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7FD4" w:rsidRPr="001B2FAF" w:rsidRDefault="00D60151">
      <w:pPr>
        <w:rPr>
          <w:rFonts w:ascii="Arial" w:hAnsi="Arial" w:cs="Arial"/>
          <w:sz w:val="28"/>
          <w:szCs w:val="28"/>
          <w:u w:val="single"/>
          <w:lang w:val="fr-FR"/>
        </w:rPr>
      </w:pPr>
      <w:r>
        <w:rPr>
          <w:rFonts w:ascii="Arial" w:hAnsi="Arial" w:cs="Arial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-800100</wp:posOffset>
                </wp:positionV>
                <wp:extent cx="2164715" cy="15176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151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215" w:rsidRPr="005E6215" w:rsidRDefault="00D6015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782433" cy="14249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2433" cy="1424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8pt;margin-top:-63pt;width:170.45pt;height:119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" filled="f" stroked="f">
                <v:textbox style="mso-fit-shape-to-text:t">
                  <w:txbxContent>
                    <w:p w:rsidR="005E6215" w:rsidRPr="005E6215" w:rsidRDefault="00D60151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782433" cy="14249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2433" cy="1424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6215" w:rsidRPr="001B2FAF">
        <w:rPr>
          <w:rFonts w:ascii="Arial" w:hAnsi="Arial" w:cs="Arial"/>
          <w:sz w:val="28"/>
          <w:szCs w:val="28"/>
          <w:u w:val="single"/>
          <w:lang w:val="fr-FR"/>
        </w:rPr>
        <w:t>List</w:t>
      </w:r>
      <w:r w:rsidR="001B2FAF" w:rsidRPr="001B2FAF">
        <w:rPr>
          <w:rFonts w:ascii="Arial" w:hAnsi="Arial" w:cs="Arial"/>
          <w:sz w:val="28"/>
          <w:szCs w:val="28"/>
          <w:u w:val="single"/>
          <w:lang w:val="fr-FR"/>
        </w:rPr>
        <w:t>e</w:t>
      </w:r>
      <w:r w:rsidR="005E6215" w:rsidRPr="001B2FAF">
        <w:rPr>
          <w:rFonts w:ascii="Arial" w:hAnsi="Arial" w:cs="Arial"/>
          <w:sz w:val="28"/>
          <w:szCs w:val="28"/>
          <w:u w:val="single"/>
          <w:lang w:val="fr-FR"/>
        </w:rPr>
        <w:t xml:space="preserve"> </w:t>
      </w:r>
      <w:r w:rsidR="001B2FAF" w:rsidRPr="001B2FAF">
        <w:rPr>
          <w:rFonts w:ascii="Arial" w:hAnsi="Arial" w:cs="Arial"/>
          <w:sz w:val="28"/>
          <w:szCs w:val="28"/>
          <w:u w:val="single"/>
          <w:lang w:val="fr-FR"/>
        </w:rPr>
        <w:t>de</w:t>
      </w:r>
      <w:r w:rsidR="00E57BFF">
        <w:rPr>
          <w:rFonts w:ascii="Arial" w:hAnsi="Arial" w:cs="Arial"/>
          <w:sz w:val="28"/>
          <w:szCs w:val="28"/>
          <w:u w:val="single"/>
          <w:lang w:val="fr-FR"/>
        </w:rPr>
        <w:t>s</w:t>
      </w:r>
      <w:r w:rsidR="001B2FAF" w:rsidRPr="001B2FAF">
        <w:rPr>
          <w:rFonts w:ascii="Arial" w:hAnsi="Arial" w:cs="Arial"/>
          <w:sz w:val="28"/>
          <w:szCs w:val="28"/>
          <w:u w:val="single"/>
          <w:lang w:val="fr-FR"/>
        </w:rPr>
        <w:t xml:space="preserve"> participants</w:t>
      </w:r>
    </w:p>
    <w:p w:rsidR="006B7FD4" w:rsidRPr="001B2FAF" w:rsidRDefault="006B7FD4">
      <w:pPr>
        <w:rPr>
          <w:rFonts w:ascii="Arial" w:hAnsi="Arial" w:cs="Arial"/>
          <w:u w:val="single"/>
          <w:lang w:val="fr-FR"/>
        </w:rPr>
      </w:pPr>
    </w:p>
    <w:p w:rsidR="006B7FD4" w:rsidRPr="001B2FAF" w:rsidRDefault="001B2FAF">
      <w:pPr>
        <w:rPr>
          <w:rFonts w:ascii="Arial" w:hAnsi="Arial" w:cs="Arial"/>
          <w:lang w:val="fr-FR"/>
        </w:rPr>
      </w:pPr>
      <w:r w:rsidRPr="001B2FAF">
        <w:rPr>
          <w:rFonts w:ascii="Arial" w:hAnsi="Arial" w:cs="Arial"/>
          <w:lang w:val="fr-FR"/>
        </w:rPr>
        <w:t xml:space="preserve">N° de projet </w:t>
      </w:r>
      <w:r w:rsidR="006B7FD4" w:rsidRPr="001B2FAF">
        <w:rPr>
          <w:rFonts w:ascii="Arial" w:hAnsi="Arial" w:cs="Arial"/>
          <w:lang w:val="fr-FR"/>
        </w:rPr>
        <w:t>:</w:t>
      </w:r>
      <w:r w:rsidR="005E6215" w:rsidRPr="001B2FAF">
        <w:rPr>
          <w:rFonts w:ascii="Arial" w:hAnsi="Arial" w:cs="Arial"/>
          <w:lang w:val="fr-FR"/>
        </w:rPr>
        <w:tab/>
      </w:r>
      <w:r w:rsidR="005E6215" w:rsidRPr="001B2FAF">
        <w:rPr>
          <w:rFonts w:ascii="Arial" w:hAnsi="Arial" w:cs="Arial"/>
          <w:lang w:val="fr-FR"/>
        </w:rPr>
        <w:tab/>
      </w:r>
      <w:r w:rsidR="005E6215" w:rsidRPr="001B2FAF">
        <w:rPr>
          <w:rFonts w:ascii="Arial" w:hAnsi="Arial" w:cs="Arial"/>
          <w:lang w:val="fr-FR"/>
        </w:rPr>
        <w:tab/>
      </w:r>
      <w:r w:rsidR="005E6215" w:rsidRPr="001B2FAF">
        <w:rPr>
          <w:rFonts w:ascii="Arial" w:hAnsi="Arial" w:cs="Arial"/>
          <w:lang w:val="fr-FR"/>
        </w:rPr>
        <w:tab/>
      </w:r>
      <w:r w:rsidR="005E6215" w:rsidRPr="001B2FAF">
        <w:rPr>
          <w:rFonts w:ascii="Arial" w:hAnsi="Arial" w:cs="Arial"/>
          <w:lang w:val="fr-FR"/>
        </w:rPr>
        <w:tab/>
        <w:t>Dates</w:t>
      </w:r>
      <w:r w:rsidR="00E57BFF">
        <w:rPr>
          <w:rFonts w:ascii="Arial" w:hAnsi="Arial" w:cs="Arial"/>
          <w:lang w:val="fr-FR"/>
        </w:rPr>
        <w:t xml:space="preserve"> </w:t>
      </w:r>
      <w:r w:rsidR="005E6215" w:rsidRPr="001B2FAF">
        <w:rPr>
          <w:rFonts w:ascii="Arial" w:hAnsi="Arial" w:cs="Arial"/>
          <w:lang w:val="fr-FR"/>
        </w:rPr>
        <w:t>:</w:t>
      </w:r>
    </w:p>
    <w:p w:rsidR="006B7FD4" w:rsidRPr="001B2FAF" w:rsidRDefault="006B7FD4" w:rsidP="00F60D6E">
      <w:pPr>
        <w:rPr>
          <w:lang w:val="fr-FR"/>
        </w:rPr>
      </w:pPr>
    </w:p>
    <w:p w:rsidR="00995B54" w:rsidRPr="001B2FAF" w:rsidRDefault="001B2FAF" w:rsidP="00F60D6E">
      <w:pPr>
        <w:rPr>
          <w:lang w:val="fr-FR"/>
        </w:rPr>
      </w:pPr>
      <w:r>
        <w:rPr>
          <w:rFonts w:ascii="Arial" w:hAnsi="Arial" w:cs="Arial"/>
          <w:lang w:val="fr-FR"/>
        </w:rPr>
        <w:t>Avec le soutien</w:t>
      </w:r>
      <w:r w:rsidRPr="001B2FAF">
        <w:rPr>
          <w:rFonts w:ascii="Arial" w:hAnsi="Arial" w:cs="Arial"/>
          <w:lang w:val="fr-FR"/>
        </w:rPr>
        <w:t xml:space="preserve"> financier du Fonds Européen pour la Jeunesse</w:t>
      </w:r>
    </w:p>
    <w:p w:rsidR="00D3332B" w:rsidRPr="001B2FAF" w:rsidRDefault="00D3332B" w:rsidP="00F60D6E">
      <w:pPr>
        <w:rPr>
          <w:lang w:val="fr-FR"/>
        </w:rPr>
      </w:pPr>
    </w:p>
    <w:tbl>
      <w:tblPr>
        <w:tblW w:w="13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577"/>
        <w:gridCol w:w="1980"/>
        <w:gridCol w:w="1260"/>
        <w:gridCol w:w="720"/>
        <w:gridCol w:w="1080"/>
        <w:gridCol w:w="2520"/>
        <w:gridCol w:w="2700"/>
      </w:tblGrid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1B2FAF" w:rsidRDefault="004573A4" w:rsidP="00112D5A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2577" w:type="dxa"/>
            <w:shd w:val="clear" w:color="auto" w:fill="auto"/>
          </w:tcPr>
          <w:p w:rsidR="004573A4" w:rsidRPr="00280FE5" w:rsidRDefault="004573A4" w:rsidP="001B2FAF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N</w:t>
            </w:r>
            <w:r w:rsidR="001B2FAF">
              <w:rPr>
                <w:rFonts w:ascii="Arial" w:hAnsi="Arial" w:cs="Arial"/>
                <w:b/>
              </w:rPr>
              <w:t>om</w:t>
            </w:r>
          </w:p>
        </w:tc>
        <w:tc>
          <w:tcPr>
            <w:tcW w:w="198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 xml:space="preserve">Organisation    </w:t>
            </w:r>
          </w:p>
        </w:tc>
        <w:tc>
          <w:tcPr>
            <w:tcW w:w="1260" w:type="dxa"/>
            <w:shd w:val="clear" w:color="auto" w:fill="auto"/>
          </w:tcPr>
          <w:p w:rsidR="004573A4" w:rsidRPr="00280FE5" w:rsidRDefault="001B2FAF" w:rsidP="00112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72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080" w:type="dxa"/>
            <w:shd w:val="clear" w:color="auto" w:fill="auto"/>
          </w:tcPr>
          <w:p w:rsidR="004573A4" w:rsidRPr="00280FE5" w:rsidRDefault="001B2FAF" w:rsidP="00112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Genre</w:t>
            </w:r>
          </w:p>
        </w:tc>
        <w:tc>
          <w:tcPr>
            <w:tcW w:w="252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highlight w:val="lightGray"/>
              </w:rPr>
            </w:pPr>
            <w:r w:rsidRPr="00280FE5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270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Signature</w:t>
            </w:r>
          </w:p>
          <w:p w:rsidR="00D3332B" w:rsidRPr="00280FE5" w:rsidRDefault="00D3332B" w:rsidP="00112D5A">
            <w:pPr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280FE5">
            <w:pPr>
              <w:ind w:right="72"/>
            </w:pPr>
          </w:p>
          <w:p w:rsidR="004573A4" w:rsidRDefault="004573A4" w:rsidP="00280FE5">
            <w:pPr>
              <w:ind w:right="72"/>
            </w:pPr>
          </w:p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lastRenderedPageBreak/>
              <w:t>12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577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980" w:type="dxa"/>
            <w:shd w:val="clear" w:color="auto" w:fill="auto"/>
          </w:tcPr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577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2700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577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573A4" w:rsidRDefault="004573A4" w:rsidP="00280FE5">
            <w:pPr>
              <w:ind w:right="72"/>
            </w:pPr>
          </w:p>
          <w:p w:rsidR="004573A4" w:rsidRDefault="004573A4" w:rsidP="00280FE5">
            <w:pPr>
              <w:ind w:right="72"/>
            </w:pPr>
          </w:p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577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  <w:tr w:rsidR="004573A4" w:rsidRPr="00F941A6" w:rsidTr="00280FE5">
        <w:tc>
          <w:tcPr>
            <w:tcW w:w="483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</w:rPr>
            </w:pPr>
            <w:r w:rsidRPr="00280FE5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577" w:type="dxa"/>
            <w:shd w:val="clear" w:color="auto" w:fill="auto"/>
          </w:tcPr>
          <w:p w:rsidR="004573A4" w:rsidRPr="00280FE5" w:rsidRDefault="004573A4" w:rsidP="00112D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4573A4" w:rsidRDefault="004573A4" w:rsidP="00112D5A"/>
          <w:p w:rsidR="004573A4" w:rsidRDefault="004573A4" w:rsidP="00112D5A"/>
        </w:tc>
        <w:tc>
          <w:tcPr>
            <w:tcW w:w="1260" w:type="dxa"/>
            <w:shd w:val="clear" w:color="auto" w:fill="auto"/>
          </w:tcPr>
          <w:p w:rsidR="004573A4" w:rsidRDefault="004573A4" w:rsidP="00112D5A"/>
        </w:tc>
        <w:tc>
          <w:tcPr>
            <w:tcW w:w="720" w:type="dxa"/>
            <w:shd w:val="clear" w:color="auto" w:fill="auto"/>
          </w:tcPr>
          <w:p w:rsidR="004573A4" w:rsidRDefault="004573A4" w:rsidP="00112D5A"/>
        </w:tc>
        <w:tc>
          <w:tcPr>
            <w:tcW w:w="1080" w:type="dxa"/>
            <w:shd w:val="clear" w:color="auto" w:fill="auto"/>
          </w:tcPr>
          <w:p w:rsidR="004573A4" w:rsidRDefault="004573A4" w:rsidP="00112D5A"/>
        </w:tc>
        <w:tc>
          <w:tcPr>
            <w:tcW w:w="2520" w:type="dxa"/>
            <w:shd w:val="clear" w:color="auto" w:fill="auto"/>
          </w:tcPr>
          <w:p w:rsidR="004573A4" w:rsidRDefault="004573A4" w:rsidP="00112D5A"/>
        </w:tc>
        <w:tc>
          <w:tcPr>
            <w:tcW w:w="2700" w:type="dxa"/>
            <w:shd w:val="clear" w:color="auto" w:fill="auto"/>
          </w:tcPr>
          <w:p w:rsidR="004573A4" w:rsidRDefault="004573A4" w:rsidP="00112D5A"/>
        </w:tc>
      </w:tr>
    </w:tbl>
    <w:p w:rsidR="00D60151" w:rsidRPr="006B7FD4" w:rsidRDefault="00D60151" w:rsidP="00F60D6E"/>
    <w:sectPr w:rsidR="00D60151" w:rsidRPr="006B7FD4" w:rsidSect="006B7FD4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D4"/>
    <w:rsid w:val="00112D5A"/>
    <w:rsid w:val="001B2FAF"/>
    <w:rsid w:val="00204FA5"/>
    <w:rsid w:val="00210919"/>
    <w:rsid w:val="00220BC8"/>
    <w:rsid w:val="00232429"/>
    <w:rsid w:val="00280FE5"/>
    <w:rsid w:val="003A4FE5"/>
    <w:rsid w:val="004573A4"/>
    <w:rsid w:val="004F2041"/>
    <w:rsid w:val="004F4DB6"/>
    <w:rsid w:val="005343D7"/>
    <w:rsid w:val="005E6215"/>
    <w:rsid w:val="006B7FD4"/>
    <w:rsid w:val="006C7591"/>
    <w:rsid w:val="00703E1C"/>
    <w:rsid w:val="0095446D"/>
    <w:rsid w:val="00995B54"/>
    <w:rsid w:val="00A30463"/>
    <w:rsid w:val="00A40266"/>
    <w:rsid w:val="00AC1488"/>
    <w:rsid w:val="00D3332B"/>
    <w:rsid w:val="00D60151"/>
    <w:rsid w:val="00E57BFF"/>
    <w:rsid w:val="00E804EA"/>
    <w:rsid w:val="00F44DF1"/>
    <w:rsid w:val="00F60D6E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E6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E6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Council of Europe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Lehmann Eva</dc:creator>
  <cp:lastModifiedBy>PREDOSANU Maria-Diana</cp:lastModifiedBy>
  <cp:revision>2</cp:revision>
  <cp:lastPrinted>2014-01-24T15:54:00Z</cp:lastPrinted>
  <dcterms:created xsi:type="dcterms:W3CDTF">2014-01-24T15:54:00Z</dcterms:created>
  <dcterms:modified xsi:type="dcterms:W3CDTF">2014-01-24T15:54:00Z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