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C4A57" w14:textId="25FE21E9" w:rsidR="004B4B36" w:rsidRPr="00D66BBB" w:rsidRDefault="004B4B36" w:rsidP="004B4B36">
      <w:pPr>
        <w:rPr>
          <w:rFonts w:ascii="Times New Roman" w:hAnsi="Times New Roman" w:cs="Times New Roman"/>
          <w:color w:val="002060"/>
          <w:sz w:val="24"/>
          <w:szCs w:val="24"/>
          <w:lang w:val="ro-RO" w:eastAsia="fr-FR"/>
        </w:rPr>
      </w:pPr>
      <w:r w:rsidRPr="00D66BBB">
        <w:rPr>
          <w:rFonts w:ascii="Times New Roman" w:hAnsi="Times New Roman" w:cs="Times New Roman"/>
          <w:noProof/>
          <w:color w:val="002060"/>
          <w:sz w:val="24"/>
          <w:szCs w:val="24"/>
          <w:lang w:val="ro-RO" w:eastAsia="fr-FR"/>
        </w:rPr>
        <w:drawing>
          <wp:anchor distT="0" distB="0" distL="114300" distR="114300" simplePos="0" relativeHeight="251658240" behindDoc="1" locked="0" layoutInCell="1" allowOverlap="1" wp14:anchorId="49ACAE11" wp14:editId="2167A6D0">
            <wp:simplePos x="0" y="0"/>
            <wp:positionH relativeFrom="margin">
              <wp:align>center</wp:align>
            </wp:positionH>
            <wp:positionV relativeFrom="paragraph">
              <wp:posOffset>249878</wp:posOffset>
            </wp:positionV>
            <wp:extent cx="1104265" cy="948690"/>
            <wp:effectExtent l="0" t="0" r="635" b="3810"/>
            <wp:wrapTight wrapText="bothSides">
              <wp:wrapPolygon edited="0">
                <wp:start x="0" y="0"/>
                <wp:lineTo x="0" y="21253"/>
                <wp:lineTo x="21240" y="21253"/>
                <wp:lineTo x="21240" y="0"/>
                <wp:lineTo x="0" y="0"/>
              </wp:wrapPolygon>
            </wp:wrapTight>
            <wp:docPr id="176371789" name="Picture 1" descr="Council of Europe - Conseil de l'Eur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uncil of Europe - Conseil de l'Europe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66BBB">
        <w:rPr>
          <w:rFonts w:ascii="Times New Roman" w:hAnsi="Times New Roman" w:cs="Times New Roman"/>
          <w:color w:val="002060"/>
          <w:sz w:val="27"/>
          <w:szCs w:val="27"/>
          <w:lang w:val="ro-RO" w:eastAsia="fr-FR"/>
        </w:rPr>
        <w:t> </w:t>
      </w:r>
      <w:r w:rsidRPr="00D66BBB">
        <w:rPr>
          <w:rFonts w:ascii="Times New Roman" w:hAnsi="Times New Roman" w:cs="Times New Roman"/>
          <w:color w:val="002060"/>
          <w:sz w:val="24"/>
          <w:szCs w:val="24"/>
          <w:lang w:val="ro-RO" w:eastAsia="fr-FR"/>
        </w:rPr>
        <w:br/>
      </w:r>
    </w:p>
    <w:p w14:paraId="1D6599D5" w14:textId="77777777" w:rsidR="00EC09AF" w:rsidRPr="00D66BBB" w:rsidRDefault="00EC09AF">
      <w:pPr>
        <w:rPr>
          <w:lang w:val="ro-RO"/>
        </w:rPr>
      </w:pPr>
    </w:p>
    <w:p w14:paraId="7811AF26" w14:textId="77777777" w:rsidR="003046E4" w:rsidRPr="00D66BBB" w:rsidRDefault="003046E4" w:rsidP="004B4B36">
      <w:pPr>
        <w:jc w:val="center"/>
        <w:rPr>
          <w:b/>
          <w:bCs/>
          <w:color w:val="215E99" w:themeColor="text2" w:themeTint="BF"/>
          <w:sz w:val="28"/>
          <w:szCs w:val="28"/>
          <w:lang w:val="ro-RO"/>
        </w:rPr>
      </w:pPr>
    </w:p>
    <w:p w14:paraId="1CB52B56" w14:textId="77777777" w:rsidR="003046E4" w:rsidRPr="00D66BBB" w:rsidRDefault="003046E4" w:rsidP="004B4B36">
      <w:pPr>
        <w:jc w:val="center"/>
        <w:rPr>
          <w:b/>
          <w:bCs/>
          <w:color w:val="215E99" w:themeColor="text2" w:themeTint="BF"/>
          <w:sz w:val="28"/>
          <w:szCs w:val="28"/>
          <w:lang w:val="ro-RO"/>
        </w:rPr>
      </w:pPr>
    </w:p>
    <w:p w14:paraId="23EB9505" w14:textId="77777777" w:rsidR="003046E4" w:rsidRPr="00D66BBB" w:rsidRDefault="003046E4" w:rsidP="004B4B36">
      <w:pPr>
        <w:jc w:val="center"/>
        <w:rPr>
          <w:b/>
          <w:bCs/>
          <w:color w:val="215E99" w:themeColor="text2" w:themeTint="BF"/>
          <w:sz w:val="28"/>
          <w:szCs w:val="28"/>
          <w:lang w:val="ro-RO"/>
        </w:rPr>
      </w:pPr>
    </w:p>
    <w:p w14:paraId="3E16641A" w14:textId="77777777" w:rsidR="003046E4" w:rsidRPr="00D66BBB" w:rsidRDefault="003046E4" w:rsidP="004B4B36">
      <w:pPr>
        <w:jc w:val="center"/>
        <w:rPr>
          <w:b/>
          <w:bCs/>
          <w:color w:val="215E99" w:themeColor="text2" w:themeTint="BF"/>
          <w:sz w:val="28"/>
          <w:szCs w:val="28"/>
          <w:lang w:val="ro-RO"/>
        </w:rPr>
      </w:pPr>
    </w:p>
    <w:p w14:paraId="15B8F9BF" w14:textId="438D3658" w:rsidR="004B4B36" w:rsidRPr="00D66BBB" w:rsidRDefault="004B4B36" w:rsidP="004B4B36">
      <w:pPr>
        <w:jc w:val="center"/>
        <w:rPr>
          <w:b/>
          <w:bCs/>
          <w:color w:val="215E99" w:themeColor="text2" w:themeTint="BF"/>
          <w:sz w:val="28"/>
          <w:szCs w:val="28"/>
          <w:lang w:val="ro-RO"/>
        </w:rPr>
      </w:pPr>
      <w:r w:rsidRPr="00D66BBB">
        <w:rPr>
          <w:b/>
          <w:bCs/>
          <w:color w:val="215E99" w:themeColor="text2" w:themeTint="BF"/>
          <w:sz w:val="28"/>
          <w:szCs w:val="28"/>
          <w:lang w:val="ro-RO"/>
        </w:rPr>
        <w:t>Pro</w:t>
      </w:r>
      <w:r w:rsidR="00414DDA" w:rsidRPr="00D66BBB">
        <w:rPr>
          <w:b/>
          <w:bCs/>
          <w:color w:val="215E99" w:themeColor="text2" w:themeTint="BF"/>
          <w:sz w:val="28"/>
          <w:szCs w:val="28"/>
          <w:lang w:val="ro-RO"/>
        </w:rPr>
        <w:t>i</w:t>
      </w:r>
      <w:r w:rsidRPr="00D66BBB">
        <w:rPr>
          <w:b/>
          <w:bCs/>
          <w:color w:val="215E99" w:themeColor="text2" w:themeTint="BF"/>
          <w:sz w:val="28"/>
          <w:szCs w:val="28"/>
          <w:lang w:val="ro-RO"/>
        </w:rPr>
        <w:t xml:space="preserve">ect: </w:t>
      </w:r>
      <w:r w:rsidR="00414DDA" w:rsidRPr="00D66BBB">
        <w:rPr>
          <w:b/>
          <w:bCs/>
          <w:color w:val="215E99" w:themeColor="text2" w:themeTint="BF"/>
          <w:sz w:val="28"/>
          <w:szCs w:val="28"/>
          <w:lang w:val="ro-RO"/>
        </w:rPr>
        <w:t xml:space="preserve">Promovarea libertății </w:t>
      </w:r>
      <w:r w:rsidR="00C55D47">
        <w:rPr>
          <w:b/>
          <w:bCs/>
          <w:color w:val="215E99" w:themeColor="text2" w:themeTint="BF"/>
          <w:sz w:val="28"/>
          <w:szCs w:val="28"/>
          <w:lang w:val="ro-RO"/>
        </w:rPr>
        <w:t>media</w:t>
      </w:r>
      <w:r w:rsidR="00414DDA" w:rsidRPr="00D66BBB">
        <w:rPr>
          <w:b/>
          <w:bCs/>
          <w:color w:val="215E99" w:themeColor="text2" w:themeTint="BF"/>
          <w:sz w:val="28"/>
          <w:szCs w:val="28"/>
          <w:lang w:val="ro-RO"/>
        </w:rPr>
        <w:t xml:space="preserve"> în Republica Moldova</w:t>
      </w:r>
    </w:p>
    <w:p w14:paraId="303B9774" w14:textId="77777777" w:rsidR="003046E4" w:rsidRPr="00D66BBB" w:rsidRDefault="003046E4" w:rsidP="003046E4">
      <w:pPr>
        <w:rPr>
          <w:b/>
          <w:bCs/>
          <w:color w:val="215E99" w:themeColor="text2" w:themeTint="BF"/>
          <w:sz w:val="26"/>
          <w:szCs w:val="26"/>
          <w:lang w:val="ro-RO"/>
        </w:rPr>
      </w:pPr>
    </w:p>
    <w:p w14:paraId="59983AEE" w14:textId="1F155DEF" w:rsidR="003046E4" w:rsidRPr="00D66BBB" w:rsidRDefault="00414DDA" w:rsidP="00A63CF8">
      <w:pPr>
        <w:shd w:val="clear" w:color="auto" w:fill="A5C9EB" w:themeFill="text2" w:themeFillTint="40"/>
        <w:jc w:val="center"/>
        <w:rPr>
          <w:b/>
          <w:bCs/>
          <w:color w:val="215E99" w:themeColor="text2" w:themeTint="BF"/>
          <w:sz w:val="26"/>
          <w:szCs w:val="26"/>
          <w:lang w:val="ro-RO"/>
        </w:rPr>
      </w:pPr>
      <w:r w:rsidRPr="00D66BBB">
        <w:rPr>
          <w:b/>
          <w:bCs/>
          <w:color w:val="215E99" w:themeColor="text2" w:themeTint="BF"/>
          <w:sz w:val="26"/>
          <w:szCs w:val="26"/>
          <w:lang w:val="ro-RO"/>
        </w:rPr>
        <w:t>Despre ce e proiectul?</w:t>
      </w:r>
    </w:p>
    <w:p w14:paraId="0AAD83C1" w14:textId="1624F80C" w:rsidR="0011259B" w:rsidRPr="00D66BBB" w:rsidRDefault="0011259B" w:rsidP="00942CED">
      <w:pPr>
        <w:ind w:firstLine="720"/>
        <w:jc w:val="both"/>
        <w:rPr>
          <w:sz w:val="24"/>
          <w:szCs w:val="24"/>
          <w:lang w:val="ro-RO"/>
        </w:rPr>
      </w:pPr>
      <w:r w:rsidRPr="00D66BBB">
        <w:rPr>
          <w:sz w:val="24"/>
          <w:szCs w:val="24"/>
          <w:lang w:val="ro-RO"/>
        </w:rPr>
        <w:t>Libertatea de exprimare și pluralismul mass-medi</w:t>
      </w:r>
      <w:r w:rsidR="002B6865">
        <w:rPr>
          <w:sz w:val="24"/>
          <w:szCs w:val="24"/>
          <w:lang w:val="ro-RO"/>
        </w:rPr>
        <w:t>a</w:t>
      </w:r>
      <w:r w:rsidRPr="00D66BBB">
        <w:rPr>
          <w:sz w:val="24"/>
          <w:szCs w:val="24"/>
          <w:lang w:val="ro-RO"/>
        </w:rPr>
        <w:t xml:space="preserve"> în Republica Moldova rămân o prioritate pentru Consiliul Europei</w:t>
      </w:r>
      <w:r w:rsidR="00E33262">
        <w:rPr>
          <w:sz w:val="24"/>
          <w:szCs w:val="24"/>
          <w:lang w:val="ro-RO"/>
        </w:rPr>
        <w:t xml:space="preserve">, un angajament promovat </w:t>
      </w:r>
      <w:r w:rsidRPr="00D66BBB">
        <w:rPr>
          <w:sz w:val="24"/>
          <w:szCs w:val="24"/>
          <w:lang w:val="ro-RO"/>
        </w:rPr>
        <w:t>de Planul de Acțiuni al Consiliului Europei pentru Republica Moldova 2025-2028</w:t>
      </w:r>
      <w:r w:rsidR="003046E4" w:rsidRPr="00D66BBB">
        <w:rPr>
          <w:sz w:val="24"/>
          <w:szCs w:val="24"/>
          <w:lang w:val="ro-RO"/>
        </w:rPr>
        <w:t xml:space="preserve">. </w:t>
      </w:r>
      <w:r w:rsidRPr="00D66BBB">
        <w:rPr>
          <w:sz w:val="24"/>
          <w:szCs w:val="24"/>
          <w:lang w:val="ro-RO"/>
        </w:rPr>
        <w:t xml:space="preserve">În decembrie 2023, Uniunea Europeană a deschis negocierile de aderare cu Republica Moldova, </w:t>
      </w:r>
      <w:r w:rsidR="004541CA">
        <w:rPr>
          <w:sz w:val="24"/>
          <w:szCs w:val="24"/>
          <w:lang w:val="ro-RO"/>
        </w:rPr>
        <w:t xml:space="preserve">înaintând </w:t>
      </w:r>
      <w:r w:rsidRPr="00D66BBB">
        <w:rPr>
          <w:sz w:val="24"/>
          <w:szCs w:val="24"/>
          <w:lang w:val="ro-RO"/>
        </w:rPr>
        <w:t>un nou set de cerințe pe care țara trebuie să le r</w:t>
      </w:r>
      <w:r w:rsidR="0011273F">
        <w:rPr>
          <w:sz w:val="24"/>
          <w:szCs w:val="24"/>
          <w:lang w:val="ro-RO"/>
        </w:rPr>
        <w:t>ealizeze</w:t>
      </w:r>
      <w:r w:rsidRPr="00D66BBB">
        <w:rPr>
          <w:sz w:val="24"/>
          <w:szCs w:val="24"/>
          <w:lang w:val="ro-RO"/>
        </w:rPr>
        <w:t xml:space="preserve"> și să se alinieze, inclusiv reforme suplimentare ale sectorului media și audiovizual.</w:t>
      </w:r>
    </w:p>
    <w:p w14:paraId="1E65F8C4" w14:textId="507A1704" w:rsidR="003046E4" w:rsidRPr="00D66BBB" w:rsidRDefault="0011259B" w:rsidP="0011259B">
      <w:pPr>
        <w:ind w:firstLine="720"/>
        <w:jc w:val="both"/>
        <w:rPr>
          <w:sz w:val="26"/>
          <w:szCs w:val="26"/>
          <w:lang w:val="ro-RO"/>
        </w:rPr>
      </w:pPr>
      <w:r w:rsidRPr="00D66BBB">
        <w:rPr>
          <w:sz w:val="24"/>
          <w:szCs w:val="24"/>
          <w:lang w:val="ro-RO"/>
        </w:rPr>
        <w:t xml:space="preserve">Proiectul își propune să sprijine în continuare consolidarea libertății de exprimare și a capacității autorității de reglementare a audiovizualului, a radiodifuzorului public, a eforturilor instituționalizate în curs de desfășurare ale autorităților </w:t>
      </w:r>
      <w:r w:rsidR="00774708">
        <w:rPr>
          <w:sz w:val="24"/>
          <w:szCs w:val="24"/>
          <w:lang w:val="ro-RO"/>
        </w:rPr>
        <w:t>din Republica Moldova</w:t>
      </w:r>
      <w:r w:rsidRPr="00D66BBB">
        <w:rPr>
          <w:sz w:val="24"/>
          <w:szCs w:val="24"/>
          <w:lang w:val="ro-RO"/>
        </w:rPr>
        <w:t xml:space="preserve"> în </w:t>
      </w:r>
      <w:r w:rsidR="00C46B9D">
        <w:rPr>
          <w:sz w:val="24"/>
          <w:szCs w:val="24"/>
          <w:lang w:val="ro-RO"/>
        </w:rPr>
        <w:t>vederea combaterii</w:t>
      </w:r>
      <w:r w:rsidRPr="00D66BBB">
        <w:rPr>
          <w:sz w:val="24"/>
          <w:szCs w:val="24"/>
          <w:lang w:val="ro-RO"/>
        </w:rPr>
        <w:t xml:space="preserve"> dezordinii informaționale, îmbunătățirea educației media, consolidarea rezilienței societății împotriva campaniilor de dezinformare, precum și implementarea legislației privind accesul la informație</w:t>
      </w:r>
      <w:r w:rsidR="00C00455">
        <w:rPr>
          <w:sz w:val="24"/>
          <w:szCs w:val="24"/>
          <w:lang w:val="ro-RO"/>
        </w:rPr>
        <w:t>. Proiectul</w:t>
      </w:r>
      <w:r w:rsidRPr="00D66BBB">
        <w:rPr>
          <w:sz w:val="24"/>
          <w:szCs w:val="24"/>
          <w:lang w:val="ro-RO"/>
        </w:rPr>
        <w:t xml:space="preserve"> include trei componente principale.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5"/>
        <w:gridCol w:w="2790"/>
        <w:gridCol w:w="2965"/>
      </w:tblGrid>
      <w:tr w:rsidR="00A63CF8" w:rsidRPr="000F482F" w14:paraId="0E90C98E" w14:textId="77777777" w:rsidTr="00942CED">
        <w:trPr>
          <w:trHeight w:val="2673"/>
        </w:trPr>
        <w:tc>
          <w:tcPr>
            <w:tcW w:w="3595" w:type="dxa"/>
          </w:tcPr>
          <w:p w14:paraId="60E05F3D" w14:textId="76B2C580" w:rsidR="00A63CF8" w:rsidRPr="00D66BBB" w:rsidRDefault="00942CED" w:rsidP="00A63CF8">
            <w:pPr>
              <w:shd w:val="clear" w:color="auto" w:fill="A5C9EB" w:themeFill="text2" w:themeFillTint="40"/>
              <w:jc w:val="center"/>
              <w:rPr>
                <w:sz w:val="24"/>
                <w:szCs w:val="24"/>
                <w:lang w:val="ro-RO"/>
              </w:rPr>
            </w:pPr>
            <w:r w:rsidRPr="00D66BBB">
              <w:rPr>
                <w:b/>
                <w:bCs/>
                <w:noProof/>
                <w:sz w:val="24"/>
                <w:szCs w:val="24"/>
                <w:lang w:val="ro-RO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D24797" wp14:editId="02726477">
                      <wp:simplePos x="0" y="0"/>
                      <wp:positionH relativeFrom="column">
                        <wp:posOffset>2191541</wp:posOffset>
                      </wp:positionH>
                      <wp:positionV relativeFrom="paragraph">
                        <wp:posOffset>9237</wp:posOffset>
                      </wp:positionV>
                      <wp:extent cx="0" cy="0"/>
                      <wp:effectExtent l="0" t="0" r="0" b="0"/>
                      <wp:wrapNone/>
                      <wp:docPr id="722988699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294DBD" id="Straight Connector 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55pt,.75pt" to="172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Kg71ktsA&#10;AAAHAQAADwAAAGRycy9kb3ducmV2LnhtbEyOUUvDMBSF3wX/Q7gD31y66URq0zEG4hzIcBPmY9bc&#10;tdXmpiTZ2v177/TBPX6cwzlfNu1tI47oQ+1IwWiYgEAqnKmpVPCxeb59BBGiJqMbR6jghAGm+fVV&#10;plPjOnrH4zqWgkcopFpBFWObShmKCq0OQ9cicbZ33urI6EtpvO543DZynCQP0uqa+KHSLc4rLL7X&#10;B6vgzS8W89ny9EWrT9ttx8vt6rV/Uepm0M+eQETs438ZzvqsDjk77dyBTBCNgrv7yYirHExAcP7H&#10;u1+WeSYv/fMfAAAA//8DAFBLAQItABQABgAIAAAAIQC2gziS/gAAAOEBAAATAAAAAAAAAAAAAAAA&#10;AAAAAABbQ29udGVudF9UeXBlc10ueG1sUEsBAi0AFAAGAAgAAAAhADj9If/WAAAAlAEAAAsAAAAA&#10;AAAAAAAAAAAALwEAAF9yZWxzLy5yZWxzUEsBAi0AFAAGAAgAAAAhAHpJaTWUAQAAjgMAAA4AAAAA&#10;AAAAAAAAAAAALgIAAGRycy9lMm9Eb2MueG1sUEsBAi0AFAAGAAgAAAAhACoO9ZLbAAAABwEAAA8A&#10;AAAAAAAAAAAAAAAA7gMAAGRycy9kb3ducmV2LnhtbFBLBQYAAAAABAAEAPMAAAD2BAAAAAA=&#10;" strokecolor="#156082 [3204]" strokeweight=".5pt">
                      <v:stroke joinstyle="miter"/>
                    </v:line>
                  </w:pict>
                </mc:Fallback>
              </mc:AlternateContent>
            </w:r>
            <w:r w:rsidR="00A63CF8" w:rsidRPr="00D66BBB">
              <w:rPr>
                <w:b/>
                <w:bCs/>
                <w:sz w:val="24"/>
                <w:szCs w:val="24"/>
                <w:lang w:val="ro-RO"/>
              </w:rPr>
              <w:t>Compo</w:t>
            </w:r>
            <w:r w:rsidR="0011259B" w:rsidRPr="00D66BBB">
              <w:rPr>
                <w:b/>
                <w:bCs/>
                <w:sz w:val="24"/>
                <w:szCs w:val="24"/>
                <w:lang w:val="ro-RO"/>
              </w:rPr>
              <w:t>nenta</w:t>
            </w:r>
            <w:r w:rsidR="00A63CF8" w:rsidRPr="00D66BBB">
              <w:rPr>
                <w:b/>
                <w:bCs/>
                <w:sz w:val="24"/>
                <w:szCs w:val="24"/>
                <w:lang w:val="ro-RO"/>
              </w:rPr>
              <w:t xml:space="preserve"> 1</w:t>
            </w:r>
          </w:p>
          <w:p w14:paraId="60F963E1" w14:textId="4854C368" w:rsidR="00A63CF8" w:rsidRPr="00D66BBB" w:rsidRDefault="004044C9" w:rsidP="00C00455">
            <w:pPr>
              <w:rPr>
                <w:b/>
                <w:bCs/>
                <w:sz w:val="24"/>
                <w:szCs w:val="24"/>
                <w:lang w:val="ro-RO"/>
              </w:rPr>
            </w:pPr>
            <w:r w:rsidRPr="00D66BBB">
              <w:rPr>
                <w:sz w:val="24"/>
                <w:szCs w:val="24"/>
                <w:lang w:val="ro-RO"/>
              </w:rPr>
              <w:t xml:space="preserve">Îmbunătățirea în continuare a cadrului juridic de reglementare </w:t>
            </w:r>
            <w:r w:rsidR="000F482F">
              <w:rPr>
                <w:sz w:val="24"/>
                <w:szCs w:val="24"/>
                <w:lang w:val="ro-RO"/>
              </w:rPr>
              <w:t xml:space="preserve">privind domeniul </w:t>
            </w:r>
            <w:r w:rsidRPr="00D66BBB">
              <w:rPr>
                <w:sz w:val="24"/>
                <w:szCs w:val="24"/>
                <w:lang w:val="ro-RO"/>
              </w:rPr>
              <w:t>audiovizualului, mass-medi</w:t>
            </w:r>
            <w:r w:rsidR="002B6865">
              <w:rPr>
                <w:sz w:val="24"/>
                <w:szCs w:val="24"/>
                <w:lang w:val="ro-RO"/>
              </w:rPr>
              <w:t>a</w:t>
            </w:r>
            <w:r w:rsidRPr="00D66BBB">
              <w:rPr>
                <w:sz w:val="24"/>
                <w:szCs w:val="24"/>
                <w:lang w:val="ro-RO"/>
              </w:rPr>
              <w:t xml:space="preserve"> și accesului la informații prin prisma recomandărilor Consiliului Europei</w:t>
            </w:r>
            <w:r w:rsidR="000F482F">
              <w:rPr>
                <w:sz w:val="24"/>
                <w:szCs w:val="24"/>
                <w:lang w:val="ro-RO"/>
              </w:rPr>
              <w:t xml:space="preserve">, </w:t>
            </w:r>
            <w:r w:rsidRPr="00D66BBB">
              <w:rPr>
                <w:sz w:val="24"/>
                <w:szCs w:val="24"/>
                <w:lang w:val="ro-RO"/>
              </w:rPr>
              <w:t>cerințelor negocierilor de aderare la UE și sprijinul pentru punerea în aplicare a</w:t>
            </w:r>
            <w:r w:rsidR="00DA4AE7">
              <w:rPr>
                <w:sz w:val="24"/>
                <w:szCs w:val="24"/>
                <w:lang w:val="ro-RO"/>
              </w:rPr>
              <w:t>le acestora</w:t>
            </w:r>
            <w:r w:rsidRPr="00D66BBB">
              <w:rPr>
                <w:sz w:val="24"/>
                <w:szCs w:val="24"/>
                <w:lang w:val="ro-RO"/>
              </w:rPr>
              <w:t>.</w:t>
            </w:r>
          </w:p>
        </w:tc>
        <w:tc>
          <w:tcPr>
            <w:tcW w:w="2790" w:type="dxa"/>
          </w:tcPr>
          <w:p w14:paraId="3F02CC0D" w14:textId="434FAA20" w:rsidR="00A63CF8" w:rsidRPr="00D66BBB" w:rsidRDefault="008B4BFE" w:rsidP="00A63CF8">
            <w:pPr>
              <w:shd w:val="clear" w:color="auto" w:fill="A5C9EB" w:themeFill="text2" w:themeFillTint="4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D66BBB">
              <w:rPr>
                <w:b/>
                <w:bCs/>
                <w:noProof/>
                <w:sz w:val="24"/>
                <w:szCs w:val="24"/>
                <w:lang w:val="ro-RO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BEA4080" wp14:editId="0354E984">
                      <wp:simplePos x="0" y="0"/>
                      <wp:positionH relativeFrom="column">
                        <wp:posOffset>-65404</wp:posOffset>
                      </wp:positionH>
                      <wp:positionV relativeFrom="paragraph">
                        <wp:posOffset>7620</wp:posOffset>
                      </wp:positionV>
                      <wp:extent cx="0" cy="1752600"/>
                      <wp:effectExtent l="0" t="0" r="38100" b="19050"/>
                      <wp:wrapNone/>
                      <wp:docPr id="53450077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2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51B6F1A" id="Straight Connector 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15pt,.6pt" to="-5.15pt,1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wEbmwEAAJQDAAAOAAAAZHJzL2Uyb0RvYy54bWysU8tu2zAQvAfoPxC815IMNC0Eyz4kSC9B&#10;GrTJBzDU0iLAF0jGkv++y7UtB0mAoEUuFB87szuzq9VmsobtICbtXcebRc0ZOOl77bYdf3y4+fqD&#10;s5SF64XxDjq+h8Q36y8XqzG0sPSDNz1EhiQutWPo+JBzaKsqyQGsSAsfwOGj8tGKjMe4rfooRmS3&#10;plrW9WU1+tiH6CWkhLfXh0e+Jn6lQOZfSiXIzHQca8u0RlqfylqtV6LdRhEGLY9liP+owgrtMOlM&#10;dS2yYM9Rv6GyWkafvMoL6W3lldISSAOqaepXav4MIgBpQXNSmG1Kn0cr73ZX7j6iDWNIbQr3saiY&#10;VLTli/Wxiczaz2bBlJk8XEq8bb5/W17WZGR1BoaY8k/wlpVNx412RYdoxe42ZUyGoacQPJxT0y7v&#10;DZRg436DYrrHZA2haSrgykS2E9hPISW43JQeIh9FF5jSxszA+mPgMb5AgSbmX8AzgjJ7l2ew1c7H&#10;97Ln6VSyOsSfHDjoLhY8+X5PTSFrsPWk8DimZbZengl+/pnWfwEAAP//AwBQSwMEFAAGAAgAAAAh&#10;APoNV5XeAAAACQEAAA8AAABkcnMvZG93bnJldi54bWxMj0FLw0AQhe+C/2EZwVu76QpWYjalFMRa&#10;kGIV6nGbHZNodjbsbpv03zviQY+P7/Hmm2Ixuk6cMMTWk4bZNAOBVHnbUq3h7fVhcgciJkPWdJ5Q&#10;wxkjLMrLi8Lk1g/0gqddqgWPUMyNhialPpcyVg06E6e+R2L24YMziWOopQ1m4HHXSZVlt9KZlvhC&#10;Y3pcNVh97Y5Ow3NYr1fLzfmTtu9u2KvNfvs0Pmp9fTUu70EkHNNfGX70WR1Kdjr4I9koOg2TWXbD&#10;VQYKBPPffNCg5nMFsizk/w/KbwAAAP//AwBQSwECLQAUAAYACAAAACEAtoM4kv4AAADhAQAAEwAA&#10;AAAAAAAAAAAAAAAAAAAAW0NvbnRlbnRfVHlwZXNdLnhtbFBLAQItABQABgAIAAAAIQA4/SH/1gAA&#10;AJQBAAALAAAAAAAAAAAAAAAAAC8BAABfcmVscy8ucmVsc1BLAQItABQABgAIAAAAIQCS+wEbmwEA&#10;AJQDAAAOAAAAAAAAAAAAAAAAAC4CAABkcnMvZTJvRG9jLnhtbFBLAQItABQABgAIAAAAIQD6DVeV&#10;3gAAAAkBAAAPAAAAAAAAAAAAAAAAAPUDAABkcnMvZG93bnJldi54bWxQSwUGAAAAAAQABADzAAAA&#10;AAUAAAAA&#10;" strokecolor="#156082 [3204]" strokeweight=".5pt">
                      <v:stroke joinstyle="miter"/>
                    </v:line>
                  </w:pict>
                </mc:Fallback>
              </mc:AlternateContent>
            </w:r>
            <w:r w:rsidR="00A63CF8" w:rsidRPr="00D66BBB">
              <w:rPr>
                <w:b/>
                <w:bCs/>
                <w:sz w:val="24"/>
                <w:szCs w:val="24"/>
                <w:lang w:val="ro-RO"/>
              </w:rPr>
              <w:t>Component</w:t>
            </w:r>
            <w:r w:rsidR="0011259B" w:rsidRPr="00D66BBB">
              <w:rPr>
                <w:b/>
                <w:bCs/>
                <w:sz w:val="24"/>
                <w:szCs w:val="24"/>
                <w:lang w:val="ro-RO"/>
              </w:rPr>
              <w:t>a</w:t>
            </w:r>
            <w:r w:rsidR="00A63CF8" w:rsidRPr="00D66BBB">
              <w:rPr>
                <w:b/>
                <w:bCs/>
                <w:sz w:val="24"/>
                <w:szCs w:val="24"/>
                <w:lang w:val="ro-RO"/>
              </w:rPr>
              <w:t xml:space="preserve"> 2</w:t>
            </w:r>
          </w:p>
          <w:p w14:paraId="521788D6" w14:textId="13138773" w:rsidR="00A63CF8" w:rsidRPr="00D66BBB" w:rsidRDefault="004044C9" w:rsidP="00C00455">
            <w:pPr>
              <w:rPr>
                <w:sz w:val="24"/>
                <w:szCs w:val="24"/>
                <w:lang w:val="ro-RO"/>
              </w:rPr>
            </w:pPr>
            <w:r w:rsidRPr="00D66BBB">
              <w:rPr>
                <w:sz w:val="24"/>
                <w:szCs w:val="24"/>
                <w:lang w:val="ro-RO"/>
              </w:rPr>
              <w:t>Consolidarea capacităților profesioniștilor din domeniul media, independența radiodifuzorului public și a</w:t>
            </w:r>
            <w:r w:rsidR="008738D5">
              <w:rPr>
                <w:sz w:val="24"/>
                <w:szCs w:val="24"/>
                <w:lang w:val="ro-RO"/>
              </w:rPr>
              <w:t>l</w:t>
            </w:r>
            <w:r w:rsidRPr="00D66BBB">
              <w:rPr>
                <w:sz w:val="24"/>
                <w:szCs w:val="24"/>
                <w:lang w:val="ro-RO"/>
              </w:rPr>
              <w:t xml:space="preserve"> departamentului de filme documentare.</w:t>
            </w:r>
          </w:p>
          <w:p w14:paraId="5A799337" w14:textId="77777777" w:rsidR="00A63CF8" w:rsidRPr="00D66BBB" w:rsidRDefault="00A63CF8" w:rsidP="003046E4">
            <w:pPr>
              <w:jc w:val="both"/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965" w:type="dxa"/>
          </w:tcPr>
          <w:p w14:paraId="5F46FD82" w14:textId="52E630F5" w:rsidR="00A63CF8" w:rsidRPr="00D66BBB" w:rsidRDefault="008B4BFE" w:rsidP="00A63CF8">
            <w:pPr>
              <w:shd w:val="clear" w:color="auto" w:fill="A5C9EB" w:themeFill="text2" w:themeFillTint="40"/>
              <w:jc w:val="center"/>
              <w:rPr>
                <w:sz w:val="24"/>
                <w:szCs w:val="24"/>
                <w:lang w:val="ro-RO"/>
              </w:rPr>
            </w:pPr>
            <w:r w:rsidRPr="00D66BBB">
              <w:rPr>
                <w:b/>
                <w:bCs/>
                <w:noProof/>
                <w:sz w:val="24"/>
                <w:szCs w:val="24"/>
                <w:lang w:val="ro-RO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2D110CB" wp14:editId="77FC606C">
                      <wp:simplePos x="0" y="0"/>
                      <wp:positionH relativeFrom="column">
                        <wp:posOffset>-55879</wp:posOffset>
                      </wp:positionH>
                      <wp:positionV relativeFrom="paragraph">
                        <wp:posOffset>7620</wp:posOffset>
                      </wp:positionV>
                      <wp:extent cx="0" cy="1752600"/>
                      <wp:effectExtent l="0" t="0" r="38100" b="19050"/>
                      <wp:wrapNone/>
                      <wp:docPr id="75179353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2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D4A6714" id="Straight Connector 1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4pt,.6pt" to="-4.4pt,1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wEbmwEAAJQDAAAOAAAAZHJzL2Uyb0RvYy54bWysU8tu2zAQvAfoPxC815IMNC0Eyz4kSC9B&#10;GrTJBzDU0iLAF0jGkv++y7UtB0mAoEUuFB87szuzq9VmsobtICbtXcebRc0ZOOl77bYdf3y4+fqD&#10;s5SF64XxDjq+h8Q36y8XqzG0sPSDNz1EhiQutWPo+JBzaKsqyQGsSAsfwOGj8tGKjMe4rfooRmS3&#10;plrW9WU1+tiH6CWkhLfXh0e+Jn6lQOZfSiXIzHQca8u0RlqfylqtV6LdRhEGLY9liP+owgrtMOlM&#10;dS2yYM9Rv6GyWkafvMoL6W3lldISSAOqaepXav4MIgBpQXNSmG1Kn0cr73ZX7j6iDWNIbQr3saiY&#10;VLTli/Wxiczaz2bBlJk8XEq8bb5/W17WZGR1BoaY8k/wlpVNx412RYdoxe42ZUyGoacQPJxT0y7v&#10;DZRg436DYrrHZA2haSrgykS2E9hPISW43JQeIh9FF5jSxszA+mPgMb5AgSbmX8AzgjJ7l2ew1c7H&#10;97Ln6VSyOsSfHDjoLhY8+X5PTSFrsPWk8DimZbZengl+/pnWfwEAAP//AwBQSwMEFAAGAAgAAAAh&#10;AIzqvBPcAAAABwEAAA8AAABkcnMvZG93bnJldi54bWxMjl9LwzAUxd8Fv0O4gm9bah7cqE3HGIhz&#10;IMMpzMesubbV5qYk2dp9e6++zMfzh3N+xWJ0nThhiK0nDXfTDARS5W1LtYb3t8fJHERMhqzpPKGG&#10;M0ZYlNdXhcmtH+gVT7tUCx6hmBsNTUp9LmWsGnQmTn2PxNmnD84klqGWNpiBx10nVZbdS2da4ofG&#10;9LhqsPreHZ2Gl7Ber5ab8xdtP9ywV5v99nl80vr2Zlw+gEg4pksZfvEZHUpmOvgj2Sg6DZM5kyf2&#10;FQiO/+RBg5rNFMiykP/5yx8AAAD//wMAUEsBAi0AFAAGAAgAAAAhALaDOJL+AAAA4QEAABMAAAAA&#10;AAAAAAAAAAAAAAAAAFtDb250ZW50X1R5cGVzXS54bWxQSwECLQAUAAYACAAAACEAOP0h/9YAAACU&#10;AQAACwAAAAAAAAAAAAAAAAAvAQAAX3JlbHMvLnJlbHNQSwECLQAUAAYACAAAACEAkvsBG5sBAACU&#10;AwAADgAAAAAAAAAAAAAAAAAuAgAAZHJzL2Uyb0RvYy54bWxQSwECLQAUAAYACAAAACEAjOq8E9wA&#10;AAAHAQAADwAAAAAAAAAAAAAAAAD1AwAAZHJzL2Rvd25yZXYueG1sUEsFBgAAAAAEAAQA8wAAAP4E&#10;AAAAAA==&#10;" strokecolor="#156082 [3204]" strokeweight=".5pt">
                      <v:stroke joinstyle="miter"/>
                    </v:line>
                  </w:pict>
                </mc:Fallback>
              </mc:AlternateContent>
            </w:r>
            <w:r w:rsidR="00A63CF8" w:rsidRPr="00D66BBB">
              <w:rPr>
                <w:b/>
                <w:bCs/>
                <w:sz w:val="24"/>
                <w:szCs w:val="24"/>
                <w:lang w:val="ro-RO"/>
              </w:rPr>
              <w:t>Component</w:t>
            </w:r>
            <w:r w:rsidR="0011259B" w:rsidRPr="00D66BBB">
              <w:rPr>
                <w:b/>
                <w:bCs/>
                <w:sz w:val="24"/>
                <w:szCs w:val="24"/>
                <w:lang w:val="ro-RO"/>
              </w:rPr>
              <w:t xml:space="preserve">a </w:t>
            </w:r>
            <w:r w:rsidR="00A63CF8" w:rsidRPr="00D66BBB">
              <w:rPr>
                <w:b/>
                <w:bCs/>
                <w:sz w:val="24"/>
                <w:szCs w:val="24"/>
                <w:lang w:val="ro-RO"/>
              </w:rPr>
              <w:t>3</w:t>
            </w:r>
          </w:p>
          <w:p w14:paraId="05119514" w14:textId="68978AF3" w:rsidR="00A63CF8" w:rsidRPr="00D66BBB" w:rsidRDefault="00034AD5" w:rsidP="00C00455">
            <w:pPr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Sprijin oferit</w:t>
            </w:r>
            <w:r w:rsidR="00266A6D" w:rsidRPr="00D66BBB">
              <w:rPr>
                <w:sz w:val="24"/>
                <w:szCs w:val="24"/>
                <w:lang w:val="ro-RO"/>
              </w:rPr>
              <w:t xml:space="preserve"> autorităților naționale și</w:t>
            </w:r>
            <w:r>
              <w:rPr>
                <w:sz w:val="24"/>
                <w:szCs w:val="24"/>
                <w:lang w:val="ro-RO"/>
              </w:rPr>
              <w:t xml:space="preserve"> </w:t>
            </w:r>
            <w:r w:rsidR="00266A6D" w:rsidRPr="00D66BBB">
              <w:rPr>
                <w:sz w:val="24"/>
                <w:szCs w:val="24"/>
                <w:lang w:val="ro-RO"/>
              </w:rPr>
              <w:t>societății civile în combaterea dezordinii informaționale, creșterea educației media și a conștientizării publicului în acest domeniu.</w:t>
            </w:r>
          </w:p>
        </w:tc>
      </w:tr>
    </w:tbl>
    <w:p w14:paraId="282AAE06" w14:textId="77777777" w:rsidR="00CD34FB" w:rsidRPr="00D66BBB" w:rsidRDefault="00CD34FB" w:rsidP="003046E4">
      <w:pPr>
        <w:jc w:val="both"/>
        <w:rPr>
          <w:lang w:val="ro-RO"/>
        </w:rPr>
      </w:pPr>
    </w:p>
    <w:p w14:paraId="4351B786" w14:textId="267A6432" w:rsidR="00CD34FB" w:rsidRPr="00D66BBB" w:rsidRDefault="00CD34FB" w:rsidP="003046E4">
      <w:pPr>
        <w:jc w:val="both"/>
        <w:rPr>
          <w:b/>
          <w:bCs/>
          <w:color w:val="215E99" w:themeColor="text2" w:themeTint="BF"/>
          <w:sz w:val="26"/>
          <w:szCs w:val="26"/>
          <w:lang w:val="ro-RO"/>
        </w:rPr>
        <w:sectPr w:rsidR="00CD34FB" w:rsidRPr="00D66BB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F8DF59" w14:textId="413B64C1" w:rsidR="00CD34FB" w:rsidRPr="00D66BBB" w:rsidRDefault="00B8301A" w:rsidP="00CD34FB">
      <w:pPr>
        <w:shd w:val="clear" w:color="auto" w:fill="A5C9EB" w:themeFill="text2" w:themeFillTint="40"/>
        <w:jc w:val="both"/>
        <w:rPr>
          <w:b/>
          <w:bCs/>
          <w:color w:val="215E99" w:themeColor="text2" w:themeTint="BF"/>
          <w:sz w:val="26"/>
          <w:szCs w:val="26"/>
          <w:lang w:val="ro-RO"/>
        </w:rPr>
      </w:pPr>
      <w:r w:rsidRPr="00D66BBB">
        <w:rPr>
          <w:b/>
          <w:bCs/>
          <w:color w:val="215E99" w:themeColor="text2" w:themeTint="BF"/>
          <w:sz w:val="26"/>
          <w:szCs w:val="26"/>
          <w:lang w:val="ro-RO"/>
        </w:rPr>
        <w:t>Care este durata proiectului</w:t>
      </w:r>
      <w:r w:rsidR="003046E4" w:rsidRPr="00D66BBB">
        <w:rPr>
          <w:b/>
          <w:bCs/>
          <w:color w:val="215E99" w:themeColor="text2" w:themeTint="BF"/>
          <w:sz w:val="26"/>
          <w:szCs w:val="26"/>
          <w:lang w:val="ro-RO"/>
        </w:rPr>
        <w:t>?</w:t>
      </w:r>
    </w:p>
    <w:p w14:paraId="18EEBED7" w14:textId="03EBD3E4" w:rsidR="00CD34FB" w:rsidRPr="00D66BBB" w:rsidRDefault="00B8301A" w:rsidP="003046E4">
      <w:pPr>
        <w:rPr>
          <w:sz w:val="26"/>
          <w:szCs w:val="26"/>
          <w:lang w:val="ro-RO"/>
        </w:rPr>
      </w:pPr>
      <w:r w:rsidRPr="00D66BBB">
        <w:rPr>
          <w:sz w:val="26"/>
          <w:szCs w:val="26"/>
          <w:lang w:val="ro-RO"/>
        </w:rPr>
        <w:t>Ianuarie</w:t>
      </w:r>
      <w:r w:rsidR="003046E4" w:rsidRPr="00D66BBB">
        <w:rPr>
          <w:sz w:val="26"/>
          <w:szCs w:val="26"/>
          <w:lang w:val="ro-RO"/>
        </w:rPr>
        <w:t xml:space="preserve"> 2025 - Dec</w:t>
      </w:r>
      <w:r w:rsidRPr="00D66BBB">
        <w:rPr>
          <w:sz w:val="26"/>
          <w:szCs w:val="26"/>
          <w:lang w:val="ro-RO"/>
        </w:rPr>
        <w:t>embrie</w:t>
      </w:r>
      <w:r w:rsidR="003046E4" w:rsidRPr="00D66BBB">
        <w:rPr>
          <w:sz w:val="26"/>
          <w:szCs w:val="26"/>
          <w:lang w:val="ro-RO"/>
        </w:rPr>
        <w:t xml:space="preserve"> 2028 </w:t>
      </w:r>
    </w:p>
    <w:p w14:paraId="43049D2B" w14:textId="11513D2E" w:rsidR="003046E4" w:rsidRPr="00D66BBB" w:rsidRDefault="003046E4" w:rsidP="003046E4">
      <w:pPr>
        <w:rPr>
          <w:sz w:val="26"/>
          <w:szCs w:val="26"/>
          <w:lang w:val="ro-RO"/>
        </w:rPr>
      </w:pPr>
      <w:r w:rsidRPr="00D66BBB">
        <w:rPr>
          <w:sz w:val="26"/>
          <w:szCs w:val="26"/>
          <w:lang w:val="ro-RO"/>
        </w:rPr>
        <w:t xml:space="preserve">(48 </w:t>
      </w:r>
      <w:r w:rsidR="00B8301A" w:rsidRPr="00D66BBB">
        <w:rPr>
          <w:sz w:val="26"/>
          <w:szCs w:val="26"/>
          <w:lang w:val="ro-RO"/>
        </w:rPr>
        <w:t>luni</w:t>
      </w:r>
      <w:r w:rsidRPr="00D66BBB">
        <w:rPr>
          <w:sz w:val="26"/>
          <w:szCs w:val="26"/>
          <w:lang w:val="ro-RO"/>
        </w:rPr>
        <w:t xml:space="preserve">) </w:t>
      </w:r>
    </w:p>
    <w:p w14:paraId="22F1D5B4" w14:textId="27646560" w:rsidR="00CD34FB" w:rsidRPr="00D66BBB" w:rsidRDefault="00B8301A" w:rsidP="00CD34FB">
      <w:pPr>
        <w:shd w:val="clear" w:color="auto" w:fill="A5C9EB" w:themeFill="text2" w:themeFillTint="40"/>
        <w:rPr>
          <w:b/>
          <w:bCs/>
          <w:color w:val="215E99" w:themeColor="text2" w:themeTint="BF"/>
          <w:sz w:val="26"/>
          <w:szCs w:val="26"/>
          <w:lang w:val="ro-RO"/>
        </w:rPr>
      </w:pPr>
      <w:r w:rsidRPr="00D66BBB">
        <w:rPr>
          <w:b/>
          <w:bCs/>
          <w:color w:val="215E99" w:themeColor="text2" w:themeTint="BF"/>
          <w:sz w:val="26"/>
          <w:szCs w:val="26"/>
          <w:lang w:val="ro-RO"/>
        </w:rPr>
        <w:t>Care este bugetul proiectului</w:t>
      </w:r>
      <w:r w:rsidR="00CD34FB" w:rsidRPr="00D66BBB">
        <w:rPr>
          <w:b/>
          <w:bCs/>
          <w:color w:val="215E99" w:themeColor="text2" w:themeTint="BF"/>
          <w:sz w:val="26"/>
          <w:szCs w:val="26"/>
          <w:lang w:val="ro-RO"/>
        </w:rPr>
        <w:t>?</w:t>
      </w:r>
    </w:p>
    <w:p w14:paraId="30FA7210" w14:textId="44BD7312" w:rsidR="00CD34FB" w:rsidRPr="00D66BBB" w:rsidRDefault="00CD34FB" w:rsidP="002467E5">
      <w:pPr>
        <w:pStyle w:val="PMMParagraph"/>
        <w:ind w:left="0"/>
        <w:rPr>
          <w:sz w:val="26"/>
          <w:szCs w:val="26"/>
          <w:lang w:val="ro-RO"/>
        </w:rPr>
        <w:sectPr w:rsidR="00CD34FB" w:rsidRPr="00D66BBB" w:rsidSect="00CD34F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D66BBB">
        <w:rPr>
          <w:sz w:val="26"/>
          <w:szCs w:val="26"/>
          <w:lang w:val="ro-RO"/>
        </w:rPr>
        <w:t xml:space="preserve">2 000 000 </w:t>
      </w:r>
      <w:r w:rsidR="008B4BFE" w:rsidRPr="00D66BBB">
        <w:rPr>
          <w:sz w:val="26"/>
          <w:szCs w:val="26"/>
          <w:lang w:val="ro-RO"/>
        </w:rPr>
        <w:t xml:space="preserve"> EUR</w:t>
      </w:r>
      <w:r w:rsidR="00B8301A" w:rsidRPr="00D66BBB">
        <w:rPr>
          <w:sz w:val="26"/>
          <w:szCs w:val="26"/>
          <w:lang w:val="ro-RO"/>
        </w:rPr>
        <w:t>O</w:t>
      </w:r>
    </w:p>
    <w:p w14:paraId="230E5E6D" w14:textId="745DFC6B" w:rsidR="003046E4" w:rsidRPr="00D66BBB" w:rsidRDefault="003046E4" w:rsidP="003046E4">
      <w:pPr>
        <w:rPr>
          <w:lang w:val="ro-RO"/>
        </w:rPr>
      </w:pPr>
    </w:p>
    <w:p w14:paraId="79495356" w14:textId="58519529" w:rsidR="003046E4" w:rsidRPr="00D66BBB" w:rsidRDefault="0042393C" w:rsidP="002467E5">
      <w:pPr>
        <w:shd w:val="clear" w:color="auto" w:fill="A5C9EB" w:themeFill="text2" w:themeFillTint="40"/>
        <w:rPr>
          <w:b/>
          <w:bCs/>
          <w:color w:val="215E99" w:themeColor="text2" w:themeTint="BF"/>
          <w:sz w:val="26"/>
          <w:szCs w:val="26"/>
          <w:lang w:val="ro-RO"/>
        </w:rPr>
      </w:pPr>
      <w:r w:rsidRPr="00D66BBB">
        <w:rPr>
          <w:b/>
          <w:bCs/>
          <w:color w:val="215E99" w:themeColor="text2" w:themeTint="BF"/>
          <w:sz w:val="26"/>
          <w:szCs w:val="26"/>
          <w:lang w:val="ro-RO"/>
        </w:rPr>
        <w:t>Ce ne propunem să realizăm</w:t>
      </w:r>
      <w:r w:rsidR="003046E4" w:rsidRPr="00D66BBB">
        <w:rPr>
          <w:b/>
          <w:bCs/>
          <w:color w:val="215E99" w:themeColor="text2" w:themeTint="BF"/>
          <w:sz w:val="26"/>
          <w:szCs w:val="26"/>
          <w:lang w:val="ro-RO"/>
        </w:rPr>
        <w:t>?</w:t>
      </w:r>
      <w:r w:rsidR="003046E4" w:rsidRPr="00D66BBB">
        <w:rPr>
          <w:color w:val="215E99" w:themeColor="text2" w:themeTint="BF"/>
          <w:sz w:val="26"/>
          <w:szCs w:val="26"/>
          <w:lang w:val="ro-RO"/>
        </w:rPr>
        <w:t xml:space="preserve"> </w:t>
      </w:r>
    </w:p>
    <w:p w14:paraId="2566E51D" w14:textId="55147F3D" w:rsidR="00BF737B" w:rsidRPr="00D66BBB" w:rsidRDefault="00BF737B" w:rsidP="0042288D">
      <w:pPr>
        <w:numPr>
          <w:ilvl w:val="0"/>
          <w:numId w:val="2"/>
        </w:numPr>
        <w:spacing w:after="160" w:line="278" w:lineRule="auto"/>
        <w:ind w:left="360"/>
        <w:contextualSpacing/>
        <w:jc w:val="both"/>
        <w:rPr>
          <w:rFonts w:asciiTheme="minorHAnsi" w:eastAsia="Calibri" w:hAnsiTheme="minorHAnsi" w:cs="Calibri"/>
          <w:sz w:val="26"/>
          <w:szCs w:val="26"/>
          <w:lang w:val="ro-RO"/>
        </w:rPr>
      </w:pPr>
      <w:r w:rsidRPr="00D66BBB">
        <w:rPr>
          <w:rFonts w:asciiTheme="minorHAnsi" w:eastAsia="Calibri" w:hAnsiTheme="minorHAnsi" w:cs="Calibri"/>
          <w:sz w:val="26"/>
          <w:szCs w:val="26"/>
          <w:lang w:val="ro-RO"/>
        </w:rPr>
        <w:lastRenderedPageBreak/>
        <w:t xml:space="preserve">Autoritățile naționale de profil au capacitatea de </w:t>
      </w:r>
      <w:r w:rsidRPr="00D66BBB">
        <w:rPr>
          <w:rFonts w:asciiTheme="minorHAnsi" w:eastAsia="Calibri" w:hAnsiTheme="minorHAnsi" w:cs="Calibri"/>
          <w:b/>
          <w:bCs/>
          <w:sz w:val="26"/>
          <w:szCs w:val="26"/>
          <w:lang w:val="ro-RO"/>
        </w:rPr>
        <w:t>a îmbunătăți și de a pune în aplicare cadrul juridic privind audiovizualul, mass-media și accesul la informație</w:t>
      </w:r>
      <w:r w:rsidRPr="00D66BBB">
        <w:rPr>
          <w:rFonts w:asciiTheme="minorHAnsi" w:eastAsia="Calibri" w:hAnsiTheme="minorHAnsi" w:cs="Calibri"/>
          <w:sz w:val="26"/>
          <w:szCs w:val="26"/>
          <w:lang w:val="ro-RO"/>
        </w:rPr>
        <w:t>, în conformitate cu standardele Consiliului Europei.</w:t>
      </w:r>
    </w:p>
    <w:p w14:paraId="258069FC" w14:textId="5C1398AA" w:rsidR="00BB7719" w:rsidRPr="00D66BBB" w:rsidRDefault="00BB7719" w:rsidP="0042288D">
      <w:pPr>
        <w:numPr>
          <w:ilvl w:val="0"/>
          <w:numId w:val="2"/>
        </w:numPr>
        <w:spacing w:after="160" w:line="278" w:lineRule="auto"/>
        <w:ind w:left="360"/>
        <w:contextualSpacing/>
        <w:jc w:val="both"/>
        <w:rPr>
          <w:rFonts w:asciiTheme="minorHAnsi" w:eastAsia="Calibri" w:hAnsiTheme="minorHAnsi" w:cs="Calibri"/>
          <w:sz w:val="26"/>
          <w:szCs w:val="26"/>
          <w:lang w:val="ro-RO"/>
        </w:rPr>
      </w:pPr>
      <w:r w:rsidRPr="00D66BBB">
        <w:rPr>
          <w:rFonts w:asciiTheme="minorHAnsi" w:eastAsia="Calibri" w:hAnsiTheme="minorHAnsi" w:cs="Calibri"/>
          <w:b/>
          <w:bCs/>
          <w:sz w:val="26"/>
          <w:szCs w:val="26"/>
          <w:lang w:val="ro-RO"/>
        </w:rPr>
        <w:t>Serviciul public de radiodifuziune și instituțiile mass-media independente</w:t>
      </w:r>
      <w:r w:rsidRPr="00D66BBB">
        <w:rPr>
          <w:rFonts w:asciiTheme="minorHAnsi" w:eastAsia="Calibri" w:hAnsiTheme="minorHAnsi" w:cs="Calibri"/>
          <w:sz w:val="26"/>
          <w:szCs w:val="26"/>
          <w:lang w:val="ro-RO"/>
        </w:rPr>
        <w:t xml:space="preserve"> au intensificat capacitatea de diversificare a conținutului, și au sporit independența și profesionalismul.</w:t>
      </w:r>
    </w:p>
    <w:p w14:paraId="365C685E" w14:textId="4EE5E9B5" w:rsidR="00477F42" w:rsidRPr="00D66BBB" w:rsidRDefault="00BB7719" w:rsidP="00BB7719">
      <w:pPr>
        <w:numPr>
          <w:ilvl w:val="0"/>
          <w:numId w:val="2"/>
        </w:numPr>
        <w:spacing w:after="160" w:line="278" w:lineRule="auto"/>
        <w:ind w:left="360"/>
        <w:contextualSpacing/>
        <w:jc w:val="both"/>
        <w:rPr>
          <w:rFonts w:asciiTheme="minorHAnsi" w:eastAsia="Calibri" w:hAnsiTheme="minorHAnsi" w:cs="Calibri"/>
          <w:sz w:val="26"/>
          <w:szCs w:val="26"/>
          <w:lang w:val="ro-RO"/>
        </w:rPr>
        <w:sectPr w:rsidR="00477F42" w:rsidRPr="00D66BBB" w:rsidSect="00CD34F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D66BBB">
        <w:rPr>
          <w:rFonts w:asciiTheme="minorHAnsi" w:eastAsia="Calibri" w:hAnsiTheme="minorHAnsi" w:cs="Calibri"/>
          <w:sz w:val="26"/>
          <w:szCs w:val="26"/>
          <w:lang w:val="ro-RO"/>
        </w:rPr>
        <w:t xml:space="preserve">Autoritățile de profil și părțile interesate </w:t>
      </w:r>
      <w:r w:rsidRPr="00D66BBB">
        <w:rPr>
          <w:rFonts w:asciiTheme="minorHAnsi" w:eastAsia="Calibri" w:hAnsiTheme="minorHAnsi" w:cs="Calibri"/>
          <w:b/>
          <w:bCs/>
          <w:sz w:val="26"/>
          <w:szCs w:val="26"/>
          <w:lang w:val="ro-RO"/>
        </w:rPr>
        <w:t>sunt împuternicite să analizeze riscul dezordinii informaționale și să promoveze educația media</w:t>
      </w:r>
      <w:r w:rsidRPr="00D66BBB">
        <w:rPr>
          <w:rFonts w:asciiTheme="minorHAnsi" w:eastAsia="Calibri" w:hAnsiTheme="minorHAnsi" w:cs="Calibri"/>
          <w:sz w:val="26"/>
          <w:szCs w:val="26"/>
          <w:lang w:val="ro-RO"/>
        </w:rPr>
        <w:t xml:space="preserve"> </w:t>
      </w:r>
      <w:r w:rsidR="005C5B4D">
        <w:rPr>
          <w:rFonts w:asciiTheme="minorHAnsi" w:eastAsia="Calibri" w:hAnsiTheme="minorHAnsi" w:cs="Calibri"/>
          <w:sz w:val="26"/>
          <w:szCs w:val="26"/>
          <w:lang w:val="ro-RO"/>
        </w:rPr>
        <w:t>din</w:t>
      </w:r>
      <w:r w:rsidRPr="00D66BBB">
        <w:rPr>
          <w:rFonts w:asciiTheme="minorHAnsi" w:eastAsia="Calibri" w:hAnsiTheme="minorHAnsi" w:cs="Calibri"/>
          <w:sz w:val="26"/>
          <w:szCs w:val="26"/>
          <w:lang w:val="ro-RO"/>
        </w:rPr>
        <w:t xml:space="preserve"> țară.</w:t>
      </w:r>
    </w:p>
    <w:p w14:paraId="4E5860DA" w14:textId="4CF0AAE7" w:rsidR="003046E4" w:rsidRPr="00D66BBB" w:rsidRDefault="00150771" w:rsidP="00ED07C2">
      <w:pPr>
        <w:shd w:val="clear" w:color="auto" w:fill="A5C9EB" w:themeFill="text2" w:themeFillTint="40"/>
        <w:rPr>
          <w:b/>
          <w:bCs/>
          <w:color w:val="215E99" w:themeColor="text2" w:themeTint="BF"/>
          <w:sz w:val="26"/>
          <w:szCs w:val="26"/>
          <w:lang w:val="ro-RO"/>
        </w:rPr>
      </w:pPr>
      <w:r w:rsidRPr="00D66BBB">
        <w:rPr>
          <w:b/>
          <w:bCs/>
          <w:color w:val="215E99" w:themeColor="text2" w:themeTint="BF"/>
          <w:sz w:val="26"/>
          <w:szCs w:val="26"/>
          <w:lang w:val="ro-RO"/>
        </w:rPr>
        <w:t>Cine sunt beneficiarii proiectului</w:t>
      </w:r>
      <w:r w:rsidR="003046E4" w:rsidRPr="00D66BBB">
        <w:rPr>
          <w:b/>
          <w:bCs/>
          <w:color w:val="215E99" w:themeColor="text2" w:themeTint="BF"/>
          <w:sz w:val="26"/>
          <w:szCs w:val="26"/>
          <w:lang w:val="ro-RO"/>
        </w:rPr>
        <w:t>?</w:t>
      </w:r>
      <w:r w:rsidR="003046E4" w:rsidRPr="00D66BBB">
        <w:rPr>
          <w:color w:val="215E99" w:themeColor="text2" w:themeTint="BF"/>
          <w:sz w:val="26"/>
          <w:szCs w:val="26"/>
          <w:lang w:val="ro-RO"/>
        </w:rPr>
        <w:t xml:space="preserve"> </w:t>
      </w:r>
    </w:p>
    <w:p w14:paraId="2F886496" w14:textId="57C42B3B" w:rsidR="003046E4" w:rsidRPr="00D66BBB" w:rsidRDefault="003046E4" w:rsidP="003046E4">
      <w:pPr>
        <w:pStyle w:val="PMMParagraph"/>
        <w:numPr>
          <w:ilvl w:val="0"/>
          <w:numId w:val="1"/>
        </w:numPr>
        <w:spacing w:before="0" w:after="0"/>
        <w:rPr>
          <w:rFonts w:asciiTheme="minorHAnsi" w:hAnsiTheme="minorHAnsi"/>
          <w:sz w:val="26"/>
          <w:szCs w:val="26"/>
          <w:lang w:val="ro-RO"/>
        </w:rPr>
      </w:pPr>
      <w:r w:rsidRPr="00D66BBB">
        <w:rPr>
          <w:rFonts w:asciiTheme="minorHAnsi" w:hAnsiTheme="minorHAnsi"/>
          <w:sz w:val="26"/>
          <w:szCs w:val="26"/>
          <w:lang w:val="ro-RO"/>
        </w:rPr>
        <w:t>Mini</w:t>
      </w:r>
      <w:r w:rsidR="00150771" w:rsidRPr="00D66BBB">
        <w:rPr>
          <w:rFonts w:asciiTheme="minorHAnsi" w:hAnsiTheme="minorHAnsi"/>
          <w:sz w:val="26"/>
          <w:szCs w:val="26"/>
          <w:lang w:val="ro-RO"/>
        </w:rPr>
        <w:t>sterul Culturii</w:t>
      </w:r>
      <w:r w:rsidRPr="00D66BBB">
        <w:rPr>
          <w:rFonts w:asciiTheme="minorHAnsi" w:hAnsiTheme="minorHAnsi"/>
          <w:sz w:val="26"/>
          <w:szCs w:val="26"/>
          <w:lang w:val="ro-RO"/>
        </w:rPr>
        <w:t xml:space="preserve"> </w:t>
      </w:r>
    </w:p>
    <w:p w14:paraId="1E879CB8" w14:textId="44BD4202" w:rsidR="003046E4" w:rsidRPr="00D66BBB" w:rsidRDefault="00150771" w:rsidP="003046E4">
      <w:pPr>
        <w:pStyle w:val="PMMParagraph"/>
        <w:numPr>
          <w:ilvl w:val="0"/>
          <w:numId w:val="1"/>
        </w:numPr>
        <w:spacing w:before="0" w:after="0"/>
        <w:rPr>
          <w:rFonts w:asciiTheme="minorHAnsi" w:hAnsiTheme="minorHAnsi"/>
          <w:sz w:val="26"/>
          <w:szCs w:val="26"/>
          <w:lang w:val="ro-RO"/>
        </w:rPr>
      </w:pPr>
      <w:r w:rsidRPr="00D66BBB">
        <w:rPr>
          <w:rFonts w:asciiTheme="minorHAnsi" w:hAnsiTheme="minorHAnsi"/>
          <w:sz w:val="26"/>
          <w:szCs w:val="26"/>
          <w:lang w:val="ro-RO"/>
        </w:rPr>
        <w:t>Comisia Parlamentară pentru Mass-Media</w:t>
      </w:r>
      <w:r w:rsidR="003046E4" w:rsidRPr="00D66BBB">
        <w:rPr>
          <w:rFonts w:asciiTheme="minorHAnsi" w:hAnsiTheme="minorHAnsi"/>
          <w:sz w:val="26"/>
          <w:szCs w:val="26"/>
          <w:lang w:val="ro-RO"/>
        </w:rPr>
        <w:t xml:space="preserve"> </w:t>
      </w:r>
    </w:p>
    <w:p w14:paraId="53940A98" w14:textId="1226AEDF" w:rsidR="003046E4" w:rsidRPr="00D66BBB" w:rsidRDefault="00150771" w:rsidP="003046E4">
      <w:pPr>
        <w:pStyle w:val="PMMParagraph"/>
        <w:numPr>
          <w:ilvl w:val="0"/>
          <w:numId w:val="1"/>
        </w:numPr>
        <w:spacing w:before="0" w:after="0"/>
        <w:rPr>
          <w:rFonts w:asciiTheme="minorHAnsi" w:hAnsiTheme="minorHAnsi"/>
          <w:sz w:val="26"/>
          <w:szCs w:val="26"/>
          <w:lang w:val="ro-RO"/>
        </w:rPr>
      </w:pPr>
      <w:r w:rsidRPr="00D66BBB">
        <w:rPr>
          <w:rFonts w:asciiTheme="minorHAnsi" w:hAnsiTheme="minorHAnsi"/>
          <w:sz w:val="26"/>
          <w:szCs w:val="26"/>
          <w:lang w:val="ro-RO"/>
        </w:rPr>
        <w:t>Cancelaria de Stat</w:t>
      </w:r>
      <w:r w:rsidR="003046E4" w:rsidRPr="00D66BBB">
        <w:rPr>
          <w:rFonts w:asciiTheme="minorHAnsi" w:hAnsiTheme="minorHAnsi"/>
          <w:sz w:val="26"/>
          <w:szCs w:val="26"/>
          <w:lang w:val="ro-RO"/>
        </w:rPr>
        <w:t xml:space="preserve"> </w:t>
      </w:r>
    </w:p>
    <w:p w14:paraId="5A857AC2" w14:textId="5DB047A8" w:rsidR="008B4BFE" w:rsidRPr="00D66BBB" w:rsidRDefault="00150771" w:rsidP="008B4BFE">
      <w:pPr>
        <w:pStyle w:val="PMMParagraph"/>
        <w:numPr>
          <w:ilvl w:val="0"/>
          <w:numId w:val="1"/>
        </w:numPr>
        <w:spacing w:before="0" w:after="0"/>
        <w:rPr>
          <w:rFonts w:asciiTheme="minorHAnsi" w:hAnsiTheme="minorHAnsi"/>
          <w:sz w:val="26"/>
          <w:szCs w:val="26"/>
          <w:lang w:val="ro-RO"/>
        </w:rPr>
      </w:pPr>
      <w:r w:rsidRPr="00D66BBB">
        <w:rPr>
          <w:rFonts w:asciiTheme="minorHAnsi" w:hAnsiTheme="minorHAnsi"/>
          <w:sz w:val="26"/>
          <w:szCs w:val="26"/>
          <w:lang w:val="ro-RO"/>
        </w:rPr>
        <w:t>Consiliul Audiovizualului</w:t>
      </w:r>
      <w:r w:rsidR="003046E4" w:rsidRPr="00D66BBB">
        <w:rPr>
          <w:rFonts w:asciiTheme="minorHAnsi" w:hAnsiTheme="minorHAnsi"/>
          <w:sz w:val="26"/>
          <w:szCs w:val="26"/>
          <w:lang w:val="ro-RO"/>
        </w:rPr>
        <w:t xml:space="preserve"> </w:t>
      </w:r>
    </w:p>
    <w:p w14:paraId="12DE7BAA" w14:textId="04AD7253" w:rsidR="001A6873" w:rsidRPr="00D66BBB" w:rsidRDefault="001A6873" w:rsidP="001A6873">
      <w:pPr>
        <w:pStyle w:val="PMMParagraph"/>
        <w:numPr>
          <w:ilvl w:val="0"/>
          <w:numId w:val="1"/>
        </w:numPr>
        <w:spacing w:before="0" w:after="0"/>
        <w:rPr>
          <w:rFonts w:asciiTheme="minorHAnsi" w:hAnsiTheme="minorHAnsi"/>
          <w:sz w:val="26"/>
          <w:szCs w:val="26"/>
          <w:lang w:val="ro-RO"/>
        </w:rPr>
      </w:pPr>
      <w:r w:rsidRPr="00D66BBB">
        <w:rPr>
          <w:rFonts w:asciiTheme="minorHAnsi" w:hAnsiTheme="minorHAnsi"/>
          <w:sz w:val="26"/>
          <w:szCs w:val="26"/>
          <w:lang w:val="ro-RO"/>
        </w:rPr>
        <w:t>Cent</w:t>
      </w:r>
      <w:r w:rsidR="00150771" w:rsidRPr="00D66BBB">
        <w:rPr>
          <w:rFonts w:asciiTheme="minorHAnsi" w:hAnsiTheme="minorHAnsi"/>
          <w:sz w:val="26"/>
          <w:szCs w:val="26"/>
          <w:lang w:val="ro-RO"/>
        </w:rPr>
        <w:t>rul pentru Comunicare Strategică și Comba</w:t>
      </w:r>
      <w:r w:rsidR="005C7456">
        <w:rPr>
          <w:rFonts w:asciiTheme="minorHAnsi" w:hAnsiTheme="minorHAnsi"/>
          <w:sz w:val="26"/>
          <w:szCs w:val="26"/>
          <w:lang w:val="ro-RO"/>
        </w:rPr>
        <w:t>terea</w:t>
      </w:r>
      <w:r w:rsidR="00150771" w:rsidRPr="00D66BBB">
        <w:rPr>
          <w:rFonts w:asciiTheme="minorHAnsi" w:hAnsiTheme="minorHAnsi"/>
          <w:sz w:val="26"/>
          <w:szCs w:val="26"/>
          <w:lang w:val="ro-RO"/>
        </w:rPr>
        <w:t xml:space="preserve"> a Dezinformării</w:t>
      </w:r>
      <w:r w:rsidRPr="00D66BBB">
        <w:rPr>
          <w:rFonts w:asciiTheme="minorHAnsi" w:hAnsiTheme="minorHAnsi"/>
          <w:sz w:val="26"/>
          <w:szCs w:val="26"/>
          <w:lang w:val="ro-RO"/>
        </w:rPr>
        <w:t xml:space="preserve"> </w:t>
      </w:r>
    </w:p>
    <w:p w14:paraId="35D1854C" w14:textId="4FA4B1F8" w:rsidR="001A6873" w:rsidRPr="00D66BBB" w:rsidRDefault="004169A7" w:rsidP="001A6873">
      <w:pPr>
        <w:pStyle w:val="PMMParagraph"/>
        <w:numPr>
          <w:ilvl w:val="0"/>
          <w:numId w:val="1"/>
        </w:numPr>
        <w:spacing w:before="0" w:after="0"/>
        <w:rPr>
          <w:rFonts w:asciiTheme="minorHAnsi" w:hAnsiTheme="minorHAnsi"/>
          <w:sz w:val="26"/>
          <w:szCs w:val="26"/>
          <w:lang w:val="ro-RO"/>
        </w:rPr>
      </w:pPr>
      <w:r w:rsidRPr="00D66BBB">
        <w:rPr>
          <w:rFonts w:asciiTheme="minorHAnsi" w:hAnsiTheme="minorHAnsi"/>
          <w:sz w:val="26"/>
          <w:szCs w:val="26"/>
          <w:lang w:val="ro-RO"/>
        </w:rPr>
        <w:t>Radiodifuzorul Public</w:t>
      </w:r>
      <w:r w:rsidR="001A6873" w:rsidRPr="00D66BBB">
        <w:rPr>
          <w:rFonts w:asciiTheme="minorHAnsi" w:hAnsiTheme="minorHAnsi"/>
          <w:sz w:val="26"/>
          <w:szCs w:val="26"/>
          <w:lang w:val="ro-RO"/>
        </w:rPr>
        <w:t xml:space="preserve"> (Teleradio-Moldova) </w:t>
      </w:r>
    </w:p>
    <w:p w14:paraId="5025954D" w14:textId="1CB72DA6" w:rsidR="001A6873" w:rsidRPr="00D66BBB" w:rsidRDefault="001A6873" w:rsidP="001A6873">
      <w:pPr>
        <w:pStyle w:val="PMMParagraph"/>
        <w:numPr>
          <w:ilvl w:val="0"/>
          <w:numId w:val="1"/>
        </w:numPr>
        <w:spacing w:before="0" w:after="0"/>
        <w:rPr>
          <w:rFonts w:asciiTheme="minorHAnsi" w:hAnsiTheme="minorHAnsi"/>
          <w:sz w:val="26"/>
          <w:szCs w:val="26"/>
          <w:lang w:val="ro-RO"/>
        </w:rPr>
      </w:pPr>
      <w:r w:rsidRPr="00D66BBB">
        <w:rPr>
          <w:rFonts w:asciiTheme="minorHAnsi" w:hAnsiTheme="minorHAnsi"/>
          <w:sz w:val="26"/>
          <w:szCs w:val="26"/>
          <w:lang w:val="ro-RO"/>
        </w:rPr>
        <w:t>Telefilm-Chi</w:t>
      </w:r>
      <w:r w:rsidR="00FD2210" w:rsidRPr="00D66BBB">
        <w:rPr>
          <w:rFonts w:asciiTheme="minorHAnsi" w:hAnsiTheme="minorHAnsi"/>
          <w:sz w:val="26"/>
          <w:szCs w:val="26"/>
          <w:lang w:val="ro-RO"/>
        </w:rPr>
        <w:t>șinău</w:t>
      </w:r>
    </w:p>
    <w:p w14:paraId="15ECFDD7" w14:textId="3CB1928A" w:rsidR="001A6873" w:rsidRPr="00D66BBB" w:rsidRDefault="00FD2210" w:rsidP="001A6873">
      <w:pPr>
        <w:pStyle w:val="PMMParagraph"/>
        <w:numPr>
          <w:ilvl w:val="0"/>
          <w:numId w:val="1"/>
        </w:numPr>
        <w:spacing w:before="0" w:after="0"/>
        <w:rPr>
          <w:rFonts w:asciiTheme="minorHAnsi" w:hAnsiTheme="minorHAnsi"/>
          <w:sz w:val="26"/>
          <w:szCs w:val="26"/>
          <w:lang w:val="ro-RO"/>
        </w:rPr>
      </w:pPr>
      <w:r w:rsidRPr="00D66BBB">
        <w:rPr>
          <w:rFonts w:asciiTheme="minorHAnsi" w:hAnsiTheme="minorHAnsi"/>
          <w:sz w:val="26"/>
          <w:szCs w:val="26"/>
          <w:lang w:val="ro-RO"/>
        </w:rPr>
        <w:t xml:space="preserve">Instituțiile </w:t>
      </w:r>
      <w:r w:rsidR="00C71B1E">
        <w:rPr>
          <w:rFonts w:asciiTheme="minorHAnsi" w:hAnsiTheme="minorHAnsi"/>
          <w:sz w:val="26"/>
          <w:szCs w:val="26"/>
          <w:lang w:val="ro-RO"/>
        </w:rPr>
        <w:t>m</w:t>
      </w:r>
      <w:r w:rsidRPr="00D66BBB">
        <w:rPr>
          <w:rFonts w:asciiTheme="minorHAnsi" w:hAnsiTheme="minorHAnsi"/>
          <w:sz w:val="26"/>
          <w:szCs w:val="26"/>
          <w:lang w:val="ro-RO"/>
        </w:rPr>
        <w:t>edia</w:t>
      </w:r>
    </w:p>
    <w:p w14:paraId="7812B4AE" w14:textId="07F015F1" w:rsidR="003046E4" w:rsidRPr="00D66BBB" w:rsidRDefault="00FD2210" w:rsidP="003046E4">
      <w:pPr>
        <w:pStyle w:val="PMMParagraph"/>
        <w:numPr>
          <w:ilvl w:val="0"/>
          <w:numId w:val="1"/>
        </w:numPr>
        <w:spacing w:before="0" w:after="0"/>
        <w:rPr>
          <w:rFonts w:asciiTheme="minorHAnsi" w:hAnsiTheme="minorHAnsi"/>
          <w:sz w:val="26"/>
          <w:szCs w:val="26"/>
          <w:lang w:val="ro-RO"/>
        </w:rPr>
      </w:pPr>
      <w:r w:rsidRPr="00D66BBB">
        <w:rPr>
          <w:rFonts w:asciiTheme="minorHAnsi" w:hAnsiTheme="minorHAnsi"/>
          <w:sz w:val="26"/>
          <w:szCs w:val="26"/>
          <w:lang w:val="ro-RO"/>
        </w:rPr>
        <w:t>Organizațiile societății civile</w:t>
      </w:r>
      <w:r w:rsidR="00AD3463">
        <w:rPr>
          <w:rFonts w:asciiTheme="minorHAnsi" w:hAnsiTheme="minorHAnsi"/>
          <w:sz w:val="26"/>
          <w:szCs w:val="26"/>
          <w:lang w:val="ro-RO"/>
        </w:rPr>
        <w:t xml:space="preserve"> de media</w:t>
      </w:r>
    </w:p>
    <w:p w14:paraId="074BA28F" w14:textId="77777777" w:rsidR="003046E4" w:rsidRPr="00D66BBB" w:rsidRDefault="003046E4" w:rsidP="003046E4">
      <w:pPr>
        <w:rPr>
          <w:lang w:val="ro-RO"/>
        </w:rPr>
      </w:pPr>
    </w:p>
    <w:p w14:paraId="72F12015" w14:textId="36BF6F71" w:rsidR="001A6873" w:rsidRPr="00D66BBB" w:rsidRDefault="00062C11" w:rsidP="001A6873">
      <w:pPr>
        <w:shd w:val="clear" w:color="auto" w:fill="A5C9EB" w:themeFill="text2" w:themeFillTint="40"/>
        <w:jc w:val="both"/>
        <w:rPr>
          <w:b/>
          <w:bCs/>
          <w:color w:val="215E99" w:themeColor="text2" w:themeTint="BF"/>
          <w:sz w:val="26"/>
          <w:szCs w:val="26"/>
          <w:lang w:val="ro-RO"/>
        </w:rPr>
      </w:pPr>
      <w:r w:rsidRPr="00D66BBB">
        <w:rPr>
          <w:b/>
          <w:bCs/>
          <w:color w:val="215E99" w:themeColor="text2" w:themeTint="BF"/>
          <w:sz w:val="26"/>
          <w:szCs w:val="26"/>
          <w:lang w:val="ro-RO"/>
        </w:rPr>
        <w:t>Cum obținem mai multe informații</w:t>
      </w:r>
      <w:r w:rsidR="001A6873" w:rsidRPr="00D66BBB">
        <w:rPr>
          <w:b/>
          <w:bCs/>
          <w:color w:val="215E99" w:themeColor="text2" w:themeTint="BF"/>
          <w:sz w:val="26"/>
          <w:szCs w:val="26"/>
          <w:lang w:val="ro-RO"/>
        </w:rPr>
        <w:t>?</w:t>
      </w:r>
    </w:p>
    <w:p w14:paraId="7BA7FD2F" w14:textId="14314756" w:rsidR="003046E4" w:rsidRPr="00D66BBB" w:rsidRDefault="00062C11" w:rsidP="003046E4">
      <w:pPr>
        <w:rPr>
          <w:b/>
          <w:bCs/>
          <w:lang w:val="ro-RO"/>
        </w:rPr>
      </w:pPr>
      <w:r w:rsidRPr="00D66BBB">
        <w:rPr>
          <w:b/>
          <w:bCs/>
          <w:lang w:val="ro-RO"/>
        </w:rPr>
        <w:t>Oficiul Consiliului Europei la Chișinău</w:t>
      </w:r>
      <w:r w:rsidR="003046E4" w:rsidRPr="00D66BBB">
        <w:rPr>
          <w:b/>
          <w:bCs/>
          <w:lang w:val="ro-RO"/>
        </w:rPr>
        <w:t>:</w:t>
      </w:r>
    </w:p>
    <w:p w14:paraId="76A8E33A" w14:textId="373A62E5" w:rsidR="003046E4" w:rsidRPr="00D66BBB" w:rsidRDefault="00D66BBB" w:rsidP="003046E4">
      <w:pPr>
        <w:rPr>
          <w:lang w:val="ro-RO"/>
        </w:rPr>
      </w:pPr>
      <w:r w:rsidRPr="00D66BBB">
        <w:rPr>
          <w:lang w:val="ro-RO"/>
        </w:rPr>
        <w:t>s</w:t>
      </w:r>
      <w:r w:rsidR="003046E4" w:rsidRPr="00D66BBB">
        <w:rPr>
          <w:lang w:val="ro-RO"/>
        </w:rPr>
        <w:t xml:space="preserve">tr. Vlaicu Pârcălab </w:t>
      </w:r>
      <w:r w:rsidRPr="00D66BBB">
        <w:rPr>
          <w:lang w:val="ro-RO"/>
        </w:rPr>
        <w:t>63, etajul 3</w:t>
      </w:r>
      <w:r w:rsidR="003046E4" w:rsidRPr="00D66BBB">
        <w:rPr>
          <w:lang w:val="ro-RO"/>
        </w:rPr>
        <w:br/>
        <w:t>Chișinău, MD-2001</w:t>
      </w:r>
    </w:p>
    <w:p w14:paraId="482226EC" w14:textId="77777777" w:rsidR="003046E4" w:rsidRPr="00D66BBB" w:rsidRDefault="003046E4" w:rsidP="003046E4">
      <w:pPr>
        <w:rPr>
          <w:rStyle w:val="Hyperlink"/>
          <w:lang w:val="ro-RO"/>
        </w:rPr>
      </w:pPr>
      <w:r w:rsidRPr="00D66BBB">
        <w:rPr>
          <w:noProof/>
          <w:lang w:val="ro-RO"/>
        </w:rPr>
        <w:drawing>
          <wp:anchor distT="0" distB="0" distL="114300" distR="114300" simplePos="0" relativeHeight="251664384" behindDoc="1" locked="0" layoutInCell="1" allowOverlap="1" wp14:anchorId="67B4F83B" wp14:editId="24A3CB39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207010" cy="207010"/>
            <wp:effectExtent l="0" t="0" r="2540" b="2540"/>
            <wp:wrapTight wrapText="bothSides">
              <wp:wrapPolygon edited="0">
                <wp:start x="0" y="0"/>
                <wp:lineTo x="0" y="19877"/>
                <wp:lineTo x="19877" y="19877"/>
                <wp:lineTo x="19877" y="0"/>
                <wp:lineTo x="0" y="0"/>
              </wp:wrapPolygon>
            </wp:wrapTight>
            <wp:docPr id="1576218570" name="Picture 11" descr="Email Icon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mail Icon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" w:tooltip="mailto:mediaproject@coe.int" w:history="1">
        <w:r w:rsidRPr="00D66BBB">
          <w:rPr>
            <w:rStyle w:val="Hyperlink"/>
            <w:lang w:val="ro-RO"/>
          </w:rPr>
          <w:t>mediaproject@coe.int</w:t>
        </w:r>
      </w:hyperlink>
    </w:p>
    <w:p w14:paraId="448C8DA7" w14:textId="77777777" w:rsidR="00477F42" w:rsidRPr="00D66BBB" w:rsidRDefault="00477F42" w:rsidP="003046E4">
      <w:pPr>
        <w:rPr>
          <w:lang w:val="ro-RO"/>
        </w:rPr>
      </w:pPr>
    </w:p>
    <w:p w14:paraId="04064FBF" w14:textId="7451DC51" w:rsidR="004B4B36" w:rsidRPr="00D66BBB" w:rsidRDefault="004B4B36">
      <w:pPr>
        <w:rPr>
          <w:lang w:val="ro-RO"/>
        </w:rPr>
      </w:pPr>
    </w:p>
    <w:p w14:paraId="79210902" w14:textId="77777777" w:rsidR="003046E4" w:rsidRPr="00D66BBB" w:rsidRDefault="003046E4">
      <w:pPr>
        <w:rPr>
          <w:lang w:val="ro-RO"/>
        </w:rPr>
      </w:pPr>
    </w:p>
    <w:p w14:paraId="4A993A6D" w14:textId="77777777" w:rsidR="003046E4" w:rsidRPr="00D66BBB" w:rsidRDefault="003046E4">
      <w:pPr>
        <w:rPr>
          <w:lang w:val="ro-RO"/>
        </w:rPr>
      </w:pPr>
    </w:p>
    <w:p w14:paraId="450E121D" w14:textId="77777777" w:rsidR="003046E4" w:rsidRPr="00D66BBB" w:rsidRDefault="003046E4">
      <w:pPr>
        <w:rPr>
          <w:lang w:val="ro-RO"/>
        </w:rPr>
      </w:pPr>
    </w:p>
    <w:p w14:paraId="076CFCEE" w14:textId="77777777" w:rsidR="003046E4" w:rsidRPr="00D66BBB" w:rsidRDefault="003046E4">
      <w:pPr>
        <w:rPr>
          <w:lang w:val="ro-RO"/>
        </w:rPr>
      </w:pPr>
    </w:p>
    <w:sectPr w:rsidR="003046E4" w:rsidRPr="00D66BBB" w:rsidSect="00CD34F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70FC4"/>
    <w:multiLevelType w:val="hybridMultilevel"/>
    <w:tmpl w:val="FCC0FF52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D8479B7"/>
    <w:multiLevelType w:val="hybridMultilevel"/>
    <w:tmpl w:val="5FD4C1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348649">
    <w:abstractNumId w:val="0"/>
  </w:num>
  <w:num w:numId="2" w16cid:durableId="1443183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B5E"/>
    <w:rsid w:val="00034AD5"/>
    <w:rsid w:val="00062C11"/>
    <w:rsid w:val="000C4725"/>
    <w:rsid w:val="000F482F"/>
    <w:rsid w:val="0011259B"/>
    <w:rsid w:val="0011273F"/>
    <w:rsid w:val="00150771"/>
    <w:rsid w:val="001A03CD"/>
    <w:rsid w:val="001A6873"/>
    <w:rsid w:val="001F50B9"/>
    <w:rsid w:val="002467E5"/>
    <w:rsid w:val="00266A6D"/>
    <w:rsid w:val="002B6865"/>
    <w:rsid w:val="002B7508"/>
    <w:rsid w:val="002F0F20"/>
    <w:rsid w:val="002F1360"/>
    <w:rsid w:val="003046E4"/>
    <w:rsid w:val="00346565"/>
    <w:rsid w:val="004044C9"/>
    <w:rsid w:val="00414DDA"/>
    <w:rsid w:val="004169A7"/>
    <w:rsid w:val="0042288D"/>
    <w:rsid w:val="0042393C"/>
    <w:rsid w:val="00432EFB"/>
    <w:rsid w:val="004541CA"/>
    <w:rsid w:val="004608EA"/>
    <w:rsid w:val="00477F42"/>
    <w:rsid w:val="004B4B36"/>
    <w:rsid w:val="00521D28"/>
    <w:rsid w:val="00572CF5"/>
    <w:rsid w:val="005C5B4D"/>
    <w:rsid w:val="005C7456"/>
    <w:rsid w:val="006B02DD"/>
    <w:rsid w:val="00774708"/>
    <w:rsid w:val="008738D5"/>
    <w:rsid w:val="008772D1"/>
    <w:rsid w:val="008A1E66"/>
    <w:rsid w:val="008B4BFE"/>
    <w:rsid w:val="00942CED"/>
    <w:rsid w:val="009F7508"/>
    <w:rsid w:val="00A63CF8"/>
    <w:rsid w:val="00AD3463"/>
    <w:rsid w:val="00B73438"/>
    <w:rsid w:val="00B8301A"/>
    <w:rsid w:val="00BA3DEB"/>
    <w:rsid w:val="00BB7719"/>
    <w:rsid w:val="00BF737B"/>
    <w:rsid w:val="00C00455"/>
    <w:rsid w:val="00C46B9D"/>
    <w:rsid w:val="00C5216A"/>
    <w:rsid w:val="00C55D47"/>
    <w:rsid w:val="00C71B1E"/>
    <w:rsid w:val="00CA2E3D"/>
    <w:rsid w:val="00CA5B5E"/>
    <w:rsid w:val="00CD34FB"/>
    <w:rsid w:val="00D66BBB"/>
    <w:rsid w:val="00DA4AE7"/>
    <w:rsid w:val="00E33262"/>
    <w:rsid w:val="00E504B5"/>
    <w:rsid w:val="00EC09AF"/>
    <w:rsid w:val="00ED07C2"/>
    <w:rsid w:val="00F60B04"/>
    <w:rsid w:val="00FD2210"/>
    <w:rsid w:val="00FD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EB8B"/>
  <w15:chartTrackingRefBased/>
  <w15:docId w15:val="{AE5067D2-E0E0-4BC8-AD2B-2596AB18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B36"/>
    <w:pPr>
      <w:spacing w:after="0" w:line="240" w:lineRule="auto"/>
    </w:pPr>
    <w:rPr>
      <w:rFonts w:ascii="Aptos" w:hAnsi="Aptos" w:cs="Aptos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B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B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B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B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B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B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B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B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B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B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B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B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B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B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B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B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B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B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B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046E4"/>
    <w:rPr>
      <w:color w:val="467886" w:themeColor="hyperlink"/>
      <w:u w:val="single"/>
    </w:rPr>
  </w:style>
  <w:style w:type="paragraph" w:customStyle="1" w:styleId="PMMParagraph">
    <w:name w:val="PMM_Paragraph"/>
    <w:basedOn w:val="Normal"/>
    <w:uiPriority w:val="1"/>
    <w:qFormat/>
    <w:rsid w:val="003046E4"/>
    <w:pPr>
      <w:spacing w:before="120" w:after="120"/>
      <w:ind w:left="284"/>
      <w:jc w:val="both"/>
    </w:pPr>
    <w:rPr>
      <w:rFonts w:ascii="Aptos Light" w:eastAsia="Times New Roman" w:hAnsi="Aptos Light" w:cs="Times New Roman"/>
    </w:rPr>
  </w:style>
  <w:style w:type="table" w:styleId="TableGrid">
    <w:name w:val="Table Grid"/>
    <w:basedOn w:val="TableNormal"/>
    <w:uiPriority w:val="39"/>
    <w:rsid w:val="00A63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4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cid:image002.png@01DB7C61.A1A10D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diaproject@coe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88EA0-0442-4430-8527-A44B561D8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CATIREV Nina</dc:creator>
  <cp:keywords/>
  <dc:description/>
  <cp:lastModifiedBy>CHIRIAC Ana</cp:lastModifiedBy>
  <cp:revision>43</cp:revision>
  <dcterms:created xsi:type="dcterms:W3CDTF">2025-03-20T07:16:00Z</dcterms:created>
  <dcterms:modified xsi:type="dcterms:W3CDTF">2025-03-24T09:05:00Z</dcterms:modified>
</cp:coreProperties>
</file>