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61C6C" w14:textId="0B5C0BBE" w:rsidR="00C1286F" w:rsidRDefault="007B2A06" w:rsidP="00C1286F">
      <w:pPr>
        <w:rPr>
          <w:rFonts w:cstheme="minorHAnsi"/>
          <w:sz w:val="24"/>
          <w:szCs w:val="24"/>
          <w:lang w:val="en-GB"/>
        </w:rPr>
      </w:pPr>
      <w:r w:rsidRPr="00542668">
        <w:rPr>
          <w:rFonts w:ascii="Calibri" w:eastAsia="Calibri" w:hAnsi="Calibri" w:cs="Calibri"/>
          <w:noProof/>
          <w:lang w:val="bg-BG" w:eastAsia="bg-BG"/>
        </w:rPr>
        <w:drawing>
          <wp:anchor distT="0" distB="0" distL="114300" distR="114300" simplePos="0" relativeHeight="251658240" behindDoc="0" locked="0" layoutInCell="1" allowOverlap="1" wp14:anchorId="247B553B" wp14:editId="0B5C94DE">
            <wp:simplePos x="0" y="0"/>
            <wp:positionH relativeFrom="column">
              <wp:posOffset>4305300</wp:posOffset>
            </wp:positionH>
            <wp:positionV relativeFrom="paragraph">
              <wp:posOffset>85090</wp:posOffset>
            </wp:positionV>
            <wp:extent cx="1285875" cy="660400"/>
            <wp:effectExtent l="0" t="0" r="9525" b="6350"/>
            <wp:wrapNone/>
            <wp:docPr id="8" name="Εικόνα 1" descr="Εικόνα που περιέχει κείμενο, γραμματοσειρά, λογότυπο, γραφικά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Εικόνα 1" descr="Εικόνα που περιέχει κείμενο, γραμματοσειρά, λογότυπο, γραφικά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2668">
        <w:rPr>
          <w:rFonts w:cstheme="minorHAnsi"/>
          <w:sz w:val="24"/>
          <w:szCs w:val="24"/>
          <w:lang w:val="en-GB"/>
        </w:rPr>
        <w:t xml:space="preserve">         </w:t>
      </w:r>
      <w:r>
        <w:rPr>
          <w:noProof/>
        </w:rPr>
        <w:drawing>
          <wp:inline distT="0" distB="0" distL="0" distR="0" wp14:anchorId="653B279A" wp14:editId="19147BB8">
            <wp:extent cx="923925" cy="74364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5708" cy="745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2668">
        <w:rPr>
          <w:rFonts w:cstheme="minorHAnsi"/>
          <w:sz w:val="24"/>
          <w:szCs w:val="24"/>
          <w:lang w:val="en-GB"/>
        </w:rPr>
        <w:t xml:space="preserve">  </w:t>
      </w:r>
      <w:r w:rsidR="007A5B24">
        <w:rPr>
          <w:rFonts w:cstheme="minorHAnsi"/>
          <w:sz w:val="24"/>
          <w:szCs w:val="24"/>
          <w:lang w:val="en-GB"/>
        </w:rPr>
        <w:t xml:space="preserve">                                                                       </w:t>
      </w:r>
      <w:r w:rsidR="00542668">
        <w:rPr>
          <w:rFonts w:cstheme="minorHAnsi"/>
          <w:sz w:val="24"/>
          <w:szCs w:val="24"/>
          <w:lang w:val="en-GB"/>
        </w:rPr>
        <w:t xml:space="preserve">        </w:t>
      </w:r>
    </w:p>
    <w:p w14:paraId="434D29FC" w14:textId="725D464B" w:rsidR="00C1286F" w:rsidRPr="00517351" w:rsidRDefault="00C1286F" w:rsidP="0044052C">
      <w:pPr>
        <w:spacing w:line="240" w:lineRule="auto"/>
        <w:jc w:val="center"/>
        <w:rPr>
          <w:rFonts w:eastAsia="Times New Roman" w:cstheme="minorHAnsi"/>
          <w:b/>
          <w:bCs/>
          <w:color w:val="000000" w:themeColor="text1"/>
          <w:sz w:val="28"/>
          <w:szCs w:val="28"/>
          <w:lang w:val="en-GB"/>
        </w:rPr>
      </w:pPr>
      <w:r w:rsidRPr="00243AEF">
        <w:rPr>
          <w:rFonts w:eastAsia="Times New Roman" w:cstheme="minorHAnsi"/>
          <w:b/>
          <w:bCs/>
          <w:color w:val="538135" w:themeColor="accent6" w:themeShade="BF"/>
          <w:sz w:val="28"/>
          <w:szCs w:val="28"/>
          <w:lang w:val="en-GB"/>
        </w:rPr>
        <w:t xml:space="preserve">KRESNA TECHNICAL WORKSHOP </w:t>
      </w:r>
    </w:p>
    <w:p w14:paraId="02507EB8" w14:textId="68BAD615" w:rsidR="00C1286F" w:rsidRPr="00517351" w:rsidRDefault="00C1286F" w:rsidP="0044052C">
      <w:pPr>
        <w:spacing w:line="240" w:lineRule="auto"/>
        <w:jc w:val="center"/>
        <w:rPr>
          <w:rFonts w:eastAsia="Times New Roman" w:cstheme="minorHAnsi"/>
          <w:b/>
          <w:bCs/>
          <w:color w:val="000000" w:themeColor="text1"/>
          <w:sz w:val="28"/>
          <w:szCs w:val="28"/>
          <w:lang w:val="en-GB"/>
        </w:rPr>
      </w:pPr>
      <w:r w:rsidRPr="00517351">
        <w:rPr>
          <w:rFonts w:eastAsia="Times New Roman" w:cstheme="minorHAnsi"/>
          <w:b/>
          <w:bCs/>
          <w:color w:val="000000" w:themeColor="text1"/>
          <w:sz w:val="28"/>
          <w:szCs w:val="28"/>
          <w:lang w:val="en-GB"/>
        </w:rPr>
        <w:t>“Challenges &amp; opportunities for the conservation of reptiles and large carnivores during linear infrastructure development in South-East Europe</w:t>
      </w:r>
      <w:r w:rsidR="00C270FC">
        <w:rPr>
          <w:rFonts w:eastAsia="Times New Roman" w:cstheme="minorHAnsi"/>
          <w:b/>
          <w:bCs/>
          <w:color w:val="000000" w:themeColor="text1"/>
          <w:sz w:val="28"/>
          <w:szCs w:val="28"/>
          <w:lang w:val="en-GB"/>
        </w:rPr>
        <w:t>:</w:t>
      </w:r>
      <w:r w:rsidR="004016A8">
        <w:rPr>
          <w:rFonts w:eastAsia="Times New Roman" w:cstheme="minorHAnsi"/>
          <w:b/>
          <w:bCs/>
          <w:color w:val="000000" w:themeColor="text1"/>
          <w:sz w:val="28"/>
          <w:szCs w:val="28"/>
          <w:lang w:val="en-GB"/>
        </w:rPr>
        <w:t xml:space="preserve"> </w:t>
      </w:r>
      <w:r w:rsidR="00C270FC">
        <w:rPr>
          <w:rFonts w:eastAsia="Times New Roman" w:cstheme="minorHAnsi"/>
          <w:b/>
          <w:bCs/>
          <w:color w:val="000000" w:themeColor="text1"/>
          <w:sz w:val="28"/>
          <w:szCs w:val="28"/>
          <w:lang w:val="en-GB"/>
        </w:rPr>
        <w:t>a</w:t>
      </w:r>
      <w:r w:rsidR="004016A8">
        <w:rPr>
          <w:rFonts w:eastAsia="Times New Roman" w:cstheme="minorHAnsi"/>
          <w:b/>
          <w:bCs/>
          <w:color w:val="000000" w:themeColor="text1"/>
          <w:sz w:val="28"/>
          <w:szCs w:val="28"/>
          <w:lang w:val="en-GB"/>
        </w:rPr>
        <w:t xml:space="preserve"> case study for the Kresna </w:t>
      </w:r>
      <w:r w:rsidR="00C270FC">
        <w:rPr>
          <w:rFonts w:eastAsia="Times New Roman" w:cstheme="minorHAnsi"/>
          <w:b/>
          <w:bCs/>
          <w:color w:val="000000" w:themeColor="text1"/>
          <w:sz w:val="28"/>
          <w:szCs w:val="28"/>
          <w:lang w:val="en-GB"/>
        </w:rPr>
        <w:t>a</w:t>
      </w:r>
      <w:r w:rsidR="004016A8">
        <w:rPr>
          <w:rFonts w:eastAsia="Times New Roman" w:cstheme="minorHAnsi"/>
          <w:b/>
          <w:bCs/>
          <w:color w:val="000000" w:themeColor="text1"/>
          <w:sz w:val="28"/>
          <w:szCs w:val="28"/>
          <w:lang w:val="en-GB"/>
        </w:rPr>
        <w:t>rea</w:t>
      </w:r>
      <w:r w:rsidR="00ED72D0">
        <w:rPr>
          <w:rFonts w:eastAsia="Times New Roman" w:cstheme="minorHAnsi"/>
          <w:b/>
          <w:bCs/>
          <w:color w:val="000000" w:themeColor="text1"/>
          <w:sz w:val="28"/>
          <w:szCs w:val="28"/>
          <w:lang w:val="en-GB"/>
        </w:rPr>
        <w:t>, Bulgaria</w:t>
      </w:r>
      <w:r w:rsidRPr="00517351">
        <w:rPr>
          <w:rFonts w:eastAsia="Times New Roman" w:cstheme="minorHAnsi"/>
          <w:b/>
          <w:bCs/>
          <w:color w:val="000000" w:themeColor="text1"/>
          <w:sz w:val="28"/>
          <w:szCs w:val="28"/>
          <w:lang w:val="en-GB"/>
        </w:rPr>
        <w:t>”</w:t>
      </w:r>
    </w:p>
    <w:p w14:paraId="0F65C399" w14:textId="56774CCA" w:rsidR="007B2A06" w:rsidRPr="0068670D" w:rsidRDefault="00C1286F" w:rsidP="0068670D">
      <w:pPr>
        <w:spacing w:line="240" w:lineRule="auto"/>
        <w:jc w:val="center"/>
        <w:rPr>
          <w:rFonts w:eastAsia="Times New Roman" w:cstheme="minorHAnsi"/>
          <w:b/>
          <w:bCs/>
          <w:i/>
          <w:iCs/>
          <w:sz w:val="24"/>
          <w:szCs w:val="24"/>
          <w:lang w:val="en-GB"/>
        </w:rPr>
      </w:pPr>
      <w:r w:rsidRPr="009A297B">
        <w:rPr>
          <w:rFonts w:eastAsia="Times New Roman" w:cstheme="minorHAnsi"/>
          <w:b/>
          <w:bCs/>
          <w:i/>
          <w:iCs/>
          <w:sz w:val="24"/>
          <w:szCs w:val="24"/>
          <w:lang w:val="en-GB"/>
        </w:rPr>
        <w:t>22-24 April 2024, Sandanski, Bulgaria</w:t>
      </w:r>
    </w:p>
    <w:p w14:paraId="4CA52049" w14:textId="37EF9F45" w:rsidR="0044052C" w:rsidRPr="000C2223" w:rsidRDefault="0068670D" w:rsidP="009A297B">
      <w:pPr>
        <w:jc w:val="center"/>
        <w:rPr>
          <w:rFonts w:eastAsia="Times New Roman" w:cstheme="minorHAnsi"/>
          <w:bCs/>
          <w:sz w:val="24"/>
          <w:szCs w:val="24"/>
          <w:lang w:val="en-GB"/>
        </w:rPr>
      </w:pPr>
      <w:bookmarkStart w:id="0" w:name="_Hlk157705879"/>
      <w:r>
        <w:rPr>
          <w:rFonts w:eastAsia="Times New Roman" w:cstheme="minorHAnsi"/>
          <w:b/>
          <w:bCs/>
          <w:sz w:val="32"/>
          <w:szCs w:val="32"/>
          <w:lang w:val="en-GB"/>
        </w:rPr>
        <w:t xml:space="preserve">- </w:t>
      </w:r>
      <w:r w:rsidRPr="0068670D">
        <w:rPr>
          <w:rFonts w:eastAsia="Times New Roman" w:cstheme="minorHAnsi"/>
          <w:b/>
          <w:bCs/>
          <w:sz w:val="32"/>
          <w:szCs w:val="32"/>
          <w:lang w:val="en-GB"/>
        </w:rPr>
        <w:t>Kresna Workshops Topics</w:t>
      </w:r>
      <w:r>
        <w:rPr>
          <w:rFonts w:eastAsia="Times New Roman" w:cstheme="minorHAnsi"/>
          <w:b/>
          <w:bCs/>
          <w:sz w:val="32"/>
          <w:szCs w:val="32"/>
          <w:lang w:val="en-GB"/>
        </w:rPr>
        <w:t xml:space="preserve"> -</w:t>
      </w:r>
    </w:p>
    <w:bookmarkEnd w:id="0"/>
    <w:p w14:paraId="495E6353" w14:textId="77777777" w:rsidR="0068670D" w:rsidRPr="00717E5D" w:rsidRDefault="0068670D" w:rsidP="0068670D">
      <w:pPr>
        <w:pStyle w:val="Default"/>
        <w:jc w:val="center"/>
        <w:rPr>
          <w:b/>
          <w:sz w:val="22"/>
          <w:szCs w:val="22"/>
          <w:lang w:val="en-GB"/>
        </w:rPr>
      </w:pPr>
      <w:r w:rsidRPr="00717E5D">
        <w:rPr>
          <w:b/>
          <w:sz w:val="22"/>
          <w:szCs w:val="22"/>
          <w:lang w:val="en-GB"/>
        </w:rPr>
        <w:t>Reptiles and large carnivores during Linear Infrastructure development:</w:t>
      </w:r>
    </w:p>
    <w:p w14:paraId="451554C6" w14:textId="77777777" w:rsidR="0068670D" w:rsidRPr="00717E5D" w:rsidRDefault="0068670D" w:rsidP="0068670D">
      <w:pPr>
        <w:pStyle w:val="Default"/>
        <w:jc w:val="center"/>
        <w:rPr>
          <w:b/>
          <w:sz w:val="22"/>
          <w:szCs w:val="22"/>
          <w:lang w:val="en-GB"/>
        </w:rPr>
      </w:pPr>
      <w:r w:rsidRPr="00717E5D">
        <w:rPr>
          <w:b/>
          <w:sz w:val="22"/>
          <w:szCs w:val="22"/>
          <w:lang w:val="en-GB"/>
        </w:rPr>
        <w:t xml:space="preserve"> Understanding the impacts, challenges and exchange of knowledge for developing best solutions adapted to the local context. </w:t>
      </w:r>
    </w:p>
    <w:p w14:paraId="5E61FFCD" w14:textId="77777777" w:rsidR="0068670D" w:rsidRPr="00717E5D" w:rsidRDefault="0068670D" w:rsidP="0068670D"/>
    <w:p w14:paraId="709F4D70" w14:textId="5A999513" w:rsidR="0068670D" w:rsidRPr="00717E5D" w:rsidRDefault="0068670D" w:rsidP="0068670D">
      <w:r w:rsidRPr="00717E5D">
        <w:t xml:space="preserve">Key species in Kresna Gorge: </w:t>
      </w:r>
    </w:p>
    <w:p w14:paraId="2A6AA618" w14:textId="77777777" w:rsidR="0068670D" w:rsidRPr="00717E5D" w:rsidRDefault="0068670D" w:rsidP="0068670D">
      <w:r w:rsidRPr="0068670D">
        <w:rPr>
          <w:u w:val="single"/>
        </w:rPr>
        <w:t>Reptiles</w:t>
      </w:r>
      <w:r w:rsidRPr="00717E5D">
        <w:t xml:space="preserve">: </w:t>
      </w:r>
      <w:proofErr w:type="spellStart"/>
      <w:r w:rsidRPr="00717E5D">
        <w:rPr>
          <w:i/>
          <w:iCs/>
        </w:rPr>
        <w:t>Eurotestudo</w:t>
      </w:r>
      <w:proofErr w:type="spellEnd"/>
      <w:r w:rsidRPr="00717E5D">
        <w:rPr>
          <w:i/>
          <w:iCs/>
        </w:rPr>
        <w:t xml:space="preserve"> </w:t>
      </w:r>
      <w:proofErr w:type="spellStart"/>
      <w:r w:rsidRPr="00717E5D">
        <w:rPr>
          <w:i/>
          <w:iCs/>
        </w:rPr>
        <w:t>hermanni</w:t>
      </w:r>
      <w:proofErr w:type="spellEnd"/>
      <w:r w:rsidRPr="00717E5D">
        <w:t xml:space="preserve">, </w:t>
      </w:r>
      <w:r w:rsidRPr="00717E5D">
        <w:rPr>
          <w:i/>
          <w:iCs/>
        </w:rPr>
        <w:t xml:space="preserve">Testudo </w:t>
      </w:r>
      <w:proofErr w:type="spellStart"/>
      <w:r w:rsidRPr="00717E5D">
        <w:rPr>
          <w:i/>
          <w:iCs/>
        </w:rPr>
        <w:t>graeca</w:t>
      </w:r>
      <w:proofErr w:type="spellEnd"/>
      <w:r w:rsidRPr="00717E5D">
        <w:t xml:space="preserve">, </w:t>
      </w:r>
      <w:r w:rsidRPr="00717E5D">
        <w:rPr>
          <w:i/>
          <w:iCs/>
        </w:rPr>
        <w:t xml:space="preserve">Elaphe </w:t>
      </w:r>
      <w:proofErr w:type="spellStart"/>
      <w:r w:rsidRPr="00717E5D">
        <w:rPr>
          <w:i/>
          <w:iCs/>
        </w:rPr>
        <w:t>quatorlineata</w:t>
      </w:r>
      <w:proofErr w:type="spellEnd"/>
      <w:r w:rsidRPr="00717E5D">
        <w:t xml:space="preserve">, </w:t>
      </w:r>
      <w:proofErr w:type="spellStart"/>
      <w:r w:rsidRPr="00717E5D">
        <w:rPr>
          <w:i/>
          <w:iCs/>
        </w:rPr>
        <w:t>Zamenis</w:t>
      </w:r>
      <w:proofErr w:type="spellEnd"/>
      <w:r w:rsidRPr="00717E5D">
        <w:rPr>
          <w:i/>
          <w:iCs/>
        </w:rPr>
        <w:t xml:space="preserve"> </w:t>
      </w:r>
      <w:proofErr w:type="gramStart"/>
      <w:r w:rsidRPr="00717E5D">
        <w:rPr>
          <w:i/>
          <w:iCs/>
        </w:rPr>
        <w:t>situla</w:t>
      </w:r>
      <w:r w:rsidRPr="00717E5D">
        <w:t>;</w:t>
      </w:r>
      <w:proofErr w:type="gramEnd"/>
      <w:r w:rsidRPr="00717E5D">
        <w:t xml:space="preserve"> </w:t>
      </w:r>
    </w:p>
    <w:p w14:paraId="5872A97B" w14:textId="0255AC4F" w:rsidR="0068670D" w:rsidRPr="00717E5D" w:rsidRDefault="0068670D" w:rsidP="0068670D">
      <w:r w:rsidRPr="0068670D">
        <w:rPr>
          <w:u w:val="single"/>
        </w:rPr>
        <w:t>Large carnivores</w:t>
      </w:r>
      <w:r w:rsidRPr="00717E5D">
        <w:t xml:space="preserve"> – </w:t>
      </w:r>
      <w:r w:rsidRPr="00717E5D">
        <w:rPr>
          <w:i/>
          <w:iCs/>
        </w:rPr>
        <w:t>Canis lupus</w:t>
      </w:r>
      <w:r w:rsidRPr="00717E5D">
        <w:t xml:space="preserve">, </w:t>
      </w:r>
      <w:r w:rsidRPr="00717E5D">
        <w:rPr>
          <w:i/>
          <w:iCs/>
        </w:rPr>
        <w:t>Ursus arctos.</w:t>
      </w:r>
    </w:p>
    <w:p w14:paraId="28E737F1" w14:textId="77777777" w:rsidR="0068670D" w:rsidRPr="00717E5D" w:rsidRDefault="0068670D" w:rsidP="0068670D">
      <w:pPr>
        <w:pStyle w:val="Default"/>
        <w:numPr>
          <w:ilvl w:val="0"/>
          <w:numId w:val="31"/>
        </w:numPr>
        <w:spacing w:after="120"/>
        <w:ind w:left="714" w:hanging="357"/>
        <w:rPr>
          <w:sz w:val="22"/>
          <w:szCs w:val="22"/>
          <w:lang w:val="en-GB"/>
        </w:rPr>
      </w:pPr>
      <w:r w:rsidRPr="00717E5D">
        <w:rPr>
          <w:sz w:val="22"/>
          <w:szCs w:val="22"/>
          <w:lang w:val="en-GB"/>
        </w:rPr>
        <w:t>Biology and ecology of the key species</w:t>
      </w:r>
    </w:p>
    <w:p w14:paraId="4959EECB" w14:textId="77777777" w:rsidR="0068670D" w:rsidRPr="00717E5D" w:rsidRDefault="0068670D" w:rsidP="0068670D">
      <w:pPr>
        <w:pStyle w:val="Default"/>
        <w:numPr>
          <w:ilvl w:val="0"/>
          <w:numId w:val="31"/>
        </w:numPr>
        <w:spacing w:after="120"/>
        <w:ind w:left="714" w:hanging="357"/>
        <w:rPr>
          <w:sz w:val="22"/>
          <w:szCs w:val="22"/>
          <w:lang w:val="en-GB"/>
        </w:rPr>
      </w:pPr>
      <w:r w:rsidRPr="00717E5D">
        <w:rPr>
          <w:sz w:val="22"/>
          <w:szCs w:val="22"/>
          <w:lang w:val="en-US"/>
        </w:rPr>
        <w:t>Biogeographical role of the Kresna Gorge for the coherence of the NATURA 2000 network and threats</w:t>
      </w:r>
    </w:p>
    <w:p w14:paraId="1A2ABE36" w14:textId="77777777" w:rsidR="0068670D" w:rsidRPr="00717E5D" w:rsidRDefault="0068670D" w:rsidP="0068670D">
      <w:pPr>
        <w:pStyle w:val="Default"/>
        <w:numPr>
          <w:ilvl w:val="0"/>
          <w:numId w:val="31"/>
        </w:numPr>
        <w:spacing w:after="120"/>
        <w:ind w:left="714" w:hanging="357"/>
        <w:rPr>
          <w:sz w:val="22"/>
          <w:szCs w:val="22"/>
          <w:lang w:val="en-GB"/>
        </w:rPr>
      </w:pPr>
      <w:r w:rsidRPr="00717E5D">
        <w:rPr>
          <w:sz w:val="22"/>
          <w:szCs w:val="22"/>
          <w:lang w:val="en-GB"/>
        </w:rPr>
        <w:t>Habitat loss, degradation, and fragmentation</w:t>
      </w:r>
    </w:p>
    <w:p w14:paraId="74CFD6A2" w14:textId="77777777" w:rsidR="0068670D" w:rsidRPr="00717E5D" w:rsidRDefault="0068670D" w:rsidP="0068670D">
      <w:pPr>
        <w:pStyle w:val="Default"/>
        <w:numPr>
          <w:ilvl w:val="0"/>
          <w:numId w:val="30"/>
        </w:numPr>
        <w:spacing w:after="120"/>
        <w:ind w:left="714" w:hanging="357"/>
        <w:rPr>
          <w:sz w:val="22"/>
          <w:szCs w:val="22"/>
          <w:lang w:val="en-GB"/>
        </w:rPr>
      </w:pPr>
      <w:r w:rsidRPr="00717E5D">
        <w:rPr>
          <w:sz w:val="22"/>
          <w:szCs w:val="22"/>
          <w:lang w:val="en-GB"/>
        </w:rPr>
        <w:t xml:space="preserve">Road / rail traffic impact (avoidance, barrier effect, wildlife mortality;  human safety, wildlife-vehicle collision) </w:t>
      </w:r>
    </w:p>
    <w:p w14:paraId="646A0DD2" w14:textId="77777777" w:rsidR="0068670D" w:rsidRPr="00717E5D" w:rsidRDefault="0068670D" w:rsidP="0068670D">
      <w:pPr>
        <w:pStyle w:val="Default"/>
        <w:numPr>
          <w:ilvl w:val="0"/>
          <w:numId w:val="30"/>
        </w:numPr>
        <w:spacing w:after="120"/>
        <w:ind w:left="714" w:hanging="357"/>
        <w:rPr>
          <w:sz w:val="22"/>
          <w:szCs w:val="22"/>
          <w:lang w:val="en-GB"/>
        </w:rPr>
      </w:pPr>
      <w:r w:rsidRPr="00717E5D">
        <w:rPr>
          <w:sz w:val="22"/>
          <w:szCs w:val="22"/>
          <w:lang w:val="en-GB"/>
        </w:rPr>
        <w:t xml:space="preserve">Environmental impact assessment </w:t>
      </w:r>
    </w:p>
    <w:p w14:paraId="53A10CA0" w14:textId="77777777" w:rsidR="0068670D" w:rsidRPr="00717E5D" w:rsidRDefault="0068670D" w:rsidP="0068670D">
      <w:pPr>
        <w:pStyle w:val="Default"/>
        <w:numPr>
          <w:ilvl w:val="0"/>
          <w:numId w:val="30"/>
        </w:numPr>
        <w:spacing w:after="120"/>
        <w:ind w:left="714" w:hanging="357"/>
        <w:rPr>
          <w:sz w:val="22"/>
          <w:szCs w:val="22"/>
          <w:lang w:val="en-GB"/>
        </w:rPr>
      </w:pPr>
      <w:r w:rsidRPr="00717E5D">
        <w:rPr>
          <w:sz w:val="22"/>
          <w:szCs w:val="22"/>
          <w:lang w:val="en-GB"/>
        </w:rPr>
        <w:t xml:space="preserve">Pairing/doubling linear infrastructure and assessment of cumulative </w:t>
      </w:r>
      <w:proofErr w:type="gramStart"/>
      <w:r w:rsidRPr="00717E5D">
        <w:rPr>
          <w:sz w:val="22"/>
          <w:szCs w:val="22"/>
          <w:lang w:val="en-GB"/>
        </w:rPr>
        <w:t>effects</w:t>
      </w:r>
      <w:proofErr w:type="gramEnd"/>
    </w:p>
    <w:p w14:paraId="646E4012" w14:textId="77777777" w:rsidR="0068670D" w:rsidRPr="00717E5D" w:rsidRDefault="0068670D" w:rsidP="0068670D">
      <w:pPr>
        <w:pStyle w:val="Default"/>
        <w:numPr>
          <w:ilvl w:val="0"/>
          <w:numId w:val="30"/>
        </w:numPr>
        <w:spacing w:after="120"/>
        <w:ind w:left="714" w:hanging="357"/>
        <w:rPr>
          <w:sz w:val="22"/>
          <w:szCs w:val="22"/>
          <w:lang w:val="en-GB"/>
        </w:rPr>
      </w:pPr>
      <w:r w:rsidRPr="00717E5D">
        <w:rPr>
          <w:sz w:val="22"/>
          <w:szCs w:val="22"/>
          <w:lang w:val="en-GB"/>
        </w:rPr>
        <w:t>Population dynamics</w:t>
      </w:r>
    </w:p>
    <w:p w14:paraId="749CEC98" w14:textId="77777777" w:rsidR="0068670D" w:rsidRPr="00717E5D" w:rsidRDefault="0068670D" w:rsidP="0068670D">
      <w:pPr>
        <w:pStyle w:val="Default"/>
        <w:numPr>
          <w:ilvl w:val="0"/>
          <w:numId w:val="30"/>
        </w:numPr>
        <w:spacing w:after="120"/>
        <w:ind w:left="714" w:hanging="357"/>
        <w:rPr>
          <w:sz w:val="22"/>
          <w:szCs w:val="22"/>
          <w:lang w:val="en-GB"/>
        </w:rPr>
      </w:pPr>
      <w:r w:rsidRPr="00717E5D">
        <w:rPr>
          <w:sz w:val="22"/>
          <w:szCs w:val="22"/>
          <w:lang w:val="en-GB"/>
        </w:rPr>
        <w:t>Biodiversity and resiliency of linear infrastructure</w:t>
      </w:r>
    </w:p>
    <w:p w14:paraId="432D7F4D" w14:textId="77777777" w:rsidR="0068670D" w:rsidRPr="00717E5D" w:rsidRDefault="0068670D" w:rsidP="0068670D">
      <w:pPr>
        <w:pStyle w:val="Default"/>
        <w:numPr>
          <w:ilvl w:val="0"/>
          <w:numId w:val="30"/>
        </w:numPr>
        <w:spacing w:after="120"/>
        <w:ind w:left="714" w:hanging="357"/>
        <w:rPr>
          <w:sz w:val="22"/>
          <w:szCs w:val="22"/>
          <w:lang w:val="en-GB"/>
        </w:rPr>
      </w:pPr>
      <w:r w:rsidRPr="00717E5D">
        <w:rPr>
          <w:sz w:val="22"/>
          <w:szCs w:val="22"/>
          <w:lang w:val="en-GB"/>
        </w:rPr>
        <w:t>Defragmentation strategies, ecological reconstruction</w:t>
      </w:r>
    </w:p>
    <w:p w14:paraId="43797F05" w14:textId="77777777" w:rsidR="0068670D" w:rsidRPr="00717E5D" w:rsidRDefault="0068670D" w:rsidP="0068670D">
      <w:pPr>
        <w:pStyle w:val="Default"/>
        <w:numPr>
          <w:ilvl w:val="0"/>
          <w:numId w:val="30"/>
        </w:numPr>
        <w:spacing w:after="120"/>
        <w:ind w:left="714" w:hanging="357"/>
        <w:rPr>
          <w:sz w:val="22"/>
          <w:szCs w:val="22"/>
          <w:lang w:val="en-GB"/>
        </w:rPr>
      </w:pPr>
      <w:r w:rsidRPr="00717E5D">
        <w:rPr>
          <w:sz w:val="22"/>
          <w:szCs w:val="22"/>
          <w:lang w:val="en-GB"/>
        </w:rPr>
        <w:t xml:space="preserve">Policy and management </w:t>
      </w:r>
    </w:p>
    <w:p w14:paraId="270AB8B0" w14:textId="77777777" w:rsidR="0068670D" w:rsidRPr="00717E5D" w:rsidRDefault="0068670D" w:rsidP="0068670D">
      <w:pPr>
        <w:pStyle w:val="Default"/>
        <w:numPr>
          <w:ilvl w:val="0"/>
          <w:numId w:val="30"/>
        </w:numPr>
        <w:spacing w:after="120"/>
        <w:ind w:left="714" w:hanging="357"/>
        <w:rPr>
          <w:sz w:val="22"/>
          <w:szCs w:val="22"/>
          <w:lang w:val="en-GB"/>
        </w:rPr>
      </w:pPr>
      <w:r w:rsidRPr="00717E5D">
        <w:rPr>
          <w:sz w:val="22"/>
          <w:szCs w:val="22"/>
          <w:lang w:val="en-GB"/>
        </w:rPr>
        <w:t>Strategic planning</w:t>
      </w:r>
    </w:p>
    <w:p w14:paraId="615BF18E" w14:textId="77777777" w:rsidR="0068670D" w:rsidRPr="00717E5D" w:rsidRDefault="0068670D" w:rsidP="0068670D">
      <w:pPr>
        <w:pStyle w:val="Default"/>
        <w:numPr>
          <w:ilvl w:val="0"/>
          <w:numId w:val="30"/>
        </w:numPr>
        <w:spacing w:after="120"/>
        <w:ind w:left="714" w:hanging="357"/>
        <w:rPr>
          <w:sz w:val="22"/>
          <w:szCs w:val="22"/>
          <w:lang w:val="en-GB"/>
        </w:rPr>
      </w:pPr>
      <w:r w:rsidRPr="00717E5D">
        <w:rPr>
          <w:sz w:val="22"/>
          <w:szCs w:val="22"/>
          <w:lang w:val="en-GB"/>
        </w:rPr>
        <w:t>Effective mitigation measures</w:t>
      </w:r>
      <w:r w:rsidRPr="00717E5D">
        <w:rPr>
          <w:sz w:val="22"/>
          <w:szCs w:val="22"/>
          <w:lang w:val="en-US"/>
        </w:rPr>
        <w:t xml:space="preserve">; </w:t>
      </w:r>
      <w:r w:rsidRPr="00717E5D">
        <w:rPr>
          <w:sz w:val="22"/>
          <w:szCs w:val="22"/>
          <w:lang w:val="en-GB"/>
        </w:rPr>
        <w:t>Avoid – Minimi</w:t>
      </w:r>
      <w:r>
        <w:rPr>
          <w:sz w:val="22"/>
          <w:szCs w:val="22"/>
          <w:lang w:val="en-GB"/>
        </w:rPr>
        <w:t>s</w:t>
      </w:r>
      <w:r w:rsidRPr="00717E5D">
        <w:rPr>
          <w:sz w:val="22"/>
          <w:szCs w:val="22"/>
          <w:lang w:val="en-GB"/>
        </w:rPr>
        <w:t>e – Compensate – Decommissioning</w:t>
      </w:r>
      <w:r>
        <w:rPr>
          <w:sz w:val="22"/>
          <w:szCs w:val="22"/>
          <w:lang w:val="en-GB"/>
        </w:rPr>
        <w:t xml:space="preserve"> Hierarchy</w:t>
      </w:r>
    </w:p>
    <w:p w14:paraId="1F4EC894" w14:textId="77777777" w:rsidR="0068670D" w:rsidRPr="00717E5D" w:rsidRDefault="0068670D" w:rsidP="0068670D">
      <w:pPr>
        <w:pStyle w:val="Default"/>
        <w:numPr>
          <w:ilvl w:val="0"/>
          <w:numId w:val="30"/>
        </w:numPr>
        <w:spacing w:after="120"/>
        <w:ind w:left="714" w:hanging="357"/>
        <w:rPr>
          <w:sz w:val="22"/>
          <w:szCs w:val="22"/>
          <w:lang w:val="en-GB"/>
        </w:rPr>
      </w:pPr>
      <w:r w:rsidRPr="00717E5D">
        <w:rPr>
          <w:sz w:val="22"/>
          <w:szCs w:val="22"/>
          <w:lang w:val="en-GB"/>
        </w:rPr>
        <w:t xml:space="preserve">Standards and regulations </w:t>
      </w:r>
    </w:p>
    <w:p w14:paraId="2C719023" w14:textId="77777777" w:rsidR="0068670D" w:rsidRPr="00717E5D" w:rsidRDefault="0068670D" w:rsidP="0068670D">
      <w:pPr>
        <w:pStyle w:val="Default"/>
        <w:numPr>
          <w:ilvl w:val="0"/>
          <w:numId w:val="30"/>
        </w:numPr>
        <w:spacing w:after="120"/>
        <w:ind w:left="714" w:hanging="357"/>
        <w:rPr>
          <w:sz w:val="22"/>
          <w:szCs w:val="22"/>
          <w:lang w:val="en-GB"/>
        </w:rPr>
      </w:pPr>
      <w:r w:rsidRPr="00717E5D">
        <w:rPr>
          <w:sz w:val="22"/>
          <w:szCs w:val="22"/>
          <w:lang w:val="en-GB"/>
        </w:rPr>
        <w:t>Technical solutions</w:t>
      </w:r>
    </w:p>
    <w:p w14:paraId="1BB3554D" w14:textId="77777777" w:rsidR="0068670D" w:rsidRPr="00717E5D" w:rsidRDefault="0068670D" w:rsidP="0068670D">
      <w:pPr>
        <w:pStyle w:val="Default"/>
        <w:numPr>
          <w:ilvl w:val="0"/>
          <w:numId w:val="30"/>
        </w:numPr>
        <w:spacing w:after="120"/>
        <w:ind w:left="714" w:hanging="357"/>
        <w:rPr>
          <w:sz w:val="22"/>
          <w:szCs w:val="22"/>
          <w:lang w:val="en-GB"/>
        </w:rPr>
      </w:pPr>
      <w:r w:rsidRPr="00717E5D">
        <w:rPr>
          <w:sz w:val="22"/>
          <w:szCs w:val="22"/>
          <w:lang w:val="en-GB"/>
        </w:rPr>
        <w:t xml:space="preserve">Stakeholder engagement </w:t>
      </w:r>
    </w:p>
    <w:p w14:paraId="49DC227F" w14:textId="77777777" w:rsidR="0068670D" w:rsidRPr="00717E5D" w:rsidRDefault="0068670D" w:rsidP="0068670D">
      <w:pPr>
        <w:pStyle w:val="Default"/>
        <w:numPr>
          <w:ilvl w:val="0"/>
          <w:numId w:val="30"/>
        </w:numPr>
        <w:spacing w:after="120"/>
        <w:ind w:left="714" w:hanging="357"/>
        <w:rPr>
          <w:sz w:val="22"/>
          <w:szCs w:val="22"/>
          <w:lang w:val="en-GB"/>
        </w:rPr>
      </w:pPr>
      <w:r w:rsidRPr="00717E5D">
        <w:rPr>
          <w:sz w:val="22"/>
          <w:szCs w:val="22"/>
          <w:lang w:val="en-GB"/>
        </w:rPr>
        <w:t xml:space="preserve">Animal passages (wildlife crossing structure) </w:t>
      </w:r>
    </w:p>
    <w:p w14:paraId="1D242C78" w14:textId="77777777" w:rsidR="0068670D" w:rsidRPr="00717E5D" w:rsidRDefault="0068670D" w:rsidP="0068670D">
      <w:pPr>
        <w:pStyle w:val="Default"/>
        <w:numPr>
          <w:ilvl w:val="0"/>
          <w:numId w:val="30"/>
        </w:numPr>
        <w:spacing w:after="120"/>
        <w:ind w:left="714" w:hanging="357"/>
        <w:rPr>
          <w:sz w:val="22"/>
          <w:szCs w:val="22"/>
          <w:lang w:val="en-GB"/>
        </w:rPr>
      </w:pPr>
      <w:r w:rsidRPr="00717E5D">
        <w:rPr>
          <w:sz w:val="22"/>
          <w:szCs w:val="22"/>
          <w:lang w:val="en-GB"/>
        </w:rPr>
        <w:t xml:space="preserve">Infrastructure Habitats </w:t>
      </w:r>
    </w:p>
    <w:p w14:paraId="0FCAB244" w14:textId="77777777" w:rsidR="0068670D" w:rsidRPr="00717E5D" w:rsidRDefault="0068670D" w:rsidP="0068670D">
      <w:pPr>
        <w:pStyle w:val="Default"/>
        <w:numPr>
          <w:ilvl w:val="0"/>
          <w:numId w:val="30"/>
        </w:numPr>
        <w:spacing w:after="120"/>
        <w:ind w:left="714" w:hanging="357"/>
        <w:rPr>
          <w:sz w:val="22"/>
          <w:szCs w:val="22"/>
          <w:lang w:val="en-GB"/>
        </w:rPr>
      </w:pPr>
      <w:r w:rsidRPr="00717E5D">
        <w:rPr>
          <w:sz w:val="22"/>
          <w:szCs w:val="22"/>
          <w:lang w:val="en-GB"/>
        </w:rPr>
        <w:t>Landscape integration</w:t>
      </w:r>
    </w:p>
    <w:p w14:paraId="6E2596CB" w14:textId="77777777" w:rsidR="0068670D" w:rsidRPr="00717E5D" w:rsidRDefault="0068670D" w:rsidP="0068670D">
      <w:pPr>
        <w:pStyle w:val="Default"/>
        <w:numPr>
          <w:ilvl w:val="0"/>
          <w:numId w:val="30"/>
        </w:numPr>
        <w:spacing w:after="120"/>
        <w:ind w:left="714" w:hanging="357"/>
        <w:rPr>
          <w:sz w:val="22"/>
          <w:szCs w:val="22"/>
          <w:lang w:val="en-GB"/>
        </w:rPr>
      </w:pPr>
      <w:r w:rsidRPr="00717E5D">
        <w:rPr>
          <w:sz w:val="22"/>
          <w:szCs w:val="22"/>
          <w:lang w:val="en-GB"/>
        </w:rPr>
        <w:t xml:space="preserve">Transportation technology innovation to support environmental </w:t>
      </w:r>
      <w:proofErr w:type="gramStart"/>
      <w:r w:rsidRPr="00717E5D">
        <w:rPr>
          <w:sz w:val="22"/>
          <w:szCs w:val="22"/>
          <w:lang w:val="en-GB"/>
        </w:rPr>
        <w:t>protection</w:t>
      </w:r>
      <w:proofErr w:type="gramEnd"/>
      <w:r w:rsidRPr="00717E5D">
        <w:rPr>
          <w:sz w:val="22"/>
          <w:szCs w:val="22"/>
          <w:lang w:val="en-GB"/>
        </w:rPr>
        <w:t xml:space="preserve"> </w:t>
      </w:r>
    </w:p>
    <w:p w14:paraId="3316DD83" w14:textId="77777777" w:rsidR="0068670D" w:rsidRPr="00717E5D" w:rsidRDefault="0068670D" w:rsidP="0068670D">
      <w:pPr>
        <w:pStyle w:val="Default"/>
        <w:numPr>
          <w:ilvl w:val="0"/>
          <w:numId w:val="30"/>
        </w:numPr>
        <w:spacing w:after="120"/>
        <w:ind w:left="714" w:hanging="357"/>
        <w:rPr>
          <w:sz w:val="22"/>
          <w:szCs w:val="22"/>
          <w:lang w:val="en-GB"/>
        </w:rPr>
      </w:pPr>
      <w:r w:rsidRPr="00717E5D">
        <w:rPr>
          <w:sz w:val="22"/>
          <w:szCs w:val="22"/>
          <w:lang w:val="en-GB"/>
        </w:rPr>
        <w:t>Operation of sustainable linear transport infrastructure</w:t>
      </w:r>
    </w:p>
    <w:p w14:paraId="0490A6AD" w14:textId="680B2D4B" w:rsidR="00EF4074" w:rsidRPr="0068670D" w:rsidRDefault="0068670D" w:rsidP="0068670D">
      <w:pPr>
        <w:pStyle w:val="Default"/>
        <w:numPr>
          <w:ilvl w:val="0"/>
          <w:numId w:val="30"/>
        </w:numPr>
        <w:spacing w:after="120"/>
        <w:ind w:left="714" w:hanging="357"/>
        <w:rPr>
          <w:sz w:val="22"/>
          <w:szCs w:val="22"/>
          <w:lang w:val="en-GB"/>
        </w:rPr>
      </w:pPr>
      <w:r w:rsidRPr="00717E5D">
        <w:rPr>
          <w:sz w:val="22"/>
          <w:szCs w:val="22"/>
          <w:lang w:val="en-GB"/>
        </w:rPr>
        <w:t>Monitoring efficiency of solutions</w:t>
      </w:r>
    </w:p>
    <w:sectPr w:rsidR="00EF4074" w:rsidRPr="0068670D" w:rsidSect="0068670D">
      <w:footerReference w:type="default" r:id="rId11"/>
      <w:pgSz w:w="11906" w:h="16838" w:code="9"/>
      <w:pgMar w:top="567" w:right="1016" w:bottom="709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793DB" w14:textId="77777777" w:rsidR="008154F2" w:rsidRDefault="008154F2" w:rsidP="003F3EFA">
      <w:pPr>
        <w:spacing w:after="0" w:line="240" w:lineRule="auto"/>
      </w:pPr>
      <w:r>
        <w:separator/>
      </w:r>
    </w:p>
  </w:endnote>
  <w:endnote w:type="continuationSeparator" w:id="0">
    <w:p w14:paraId="626C4BA3" w14:textId="77777777" w:rsidR="008154F2" w:rsidRDefault="008154F2" w:rsidP="003F3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04377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B566B5" w14:textId="3E56C9CD" w:rsidR="003F3EFA" w:rsidRDefault="003F3E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0B4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831FEC1" w14:textId="77777777" w:rsidR="003F3EFA" w:rsidRDefault="003F3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2BE56" w14:textId="77777777" w:rsidR="008154F2" w:rsidRDefault="008154F2" w:rsidP="003F3EFA">
      <w:pPr>
        <w:spacing w:after="0" w:line="240" w:lineRule="auto"/>
      </w:pPr>
      <w:r>
        <w:separator/>
      </w:r>
    </w:p>
  </w:footnote>
  <w:footnote w:type="continuationSeparator" w:id="0">
    <w:p w14:paraId="43738AD3" w14:textId="77777777" w:rsidR="008154F2" w:rsidRDefault="008154F2" w:rsidP="003F3E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74310"/>
    <w:multiLevelType w:val="hybridMultilevel"/>
    <w:tmpl w:val="F26E2128"/>
    <w:lvl w:ilvl="0" w:tplc="0408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C6D700B"/>
    <w:multiLevelType w:val="hybridMultilevel"/>
    <w:tmpl w:val="894E0EBA"/>
    <w:lvl w:ilvl="0" w:tplc="0409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" w15:restartNumberingAfterBreak="0">
    <w:nsid w:val="11872243"/>
    <w:multiLevelType w:val="hybridMultilevel"/>
    <w:tmpl w:val="4E1AC6D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210824"/>
    <w:multiLevelType w:val="hybridMultilevel"/>
    <w:tmpl w:val="9B0ED0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985448"/>
    <w:multiLevelType w:val="hybridMultilevel"/>
    <w:tmpl w:val="242C33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D12B9"/>
    <w:multiLevelType w:val="multilevel"/>
    <w:tmpl w:val="DC8EE0C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6D519E"/>
    <w:multiLevelType w:val="multilevel"/>
    <w:tmpl w:val="53D8E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2AC5BED"/>
    <w:multiLevelType w:val="hybridMultilevel"/>
    <w:tmpl w:val="DD94F7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701D9A"/>
    <w:multiLevelType w:val="hybridMultilevel"/>
    <w:tmpl w:val="11680FF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F013F"/>
    <w:multiLevelType w:val="hybridMultilevel"/>
    <w:tmpl w:val="71D43B58"/>
    <w:lvl w:ilvl="0" w:tplc="EE08357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D55D7"/>
    <w:multiLevelType w:val="hybridMultilevel"/>
    <w:tmpl w:val="4FE0B39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CA3357"/>
    <w:multiLevelType w:val="hybridMultilevel"/>
    <w:tmpl w:val="83828E64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B488B"/>
    <w:multiLevelType w:val="multilevel"/>
    <w:tmpl w:val="70B2DD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3" w15:restartNumberingAfterBreak="0">
    <w:nsid w:val="48B342B1"/>
    <w:multiLevelType w:val="hybridMultilevel"/>
    <w:tmpl w:val="9230BB5C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C1624"/>
    <w:multiLevelType w:val="hybridMultilevel"/>
    <w:tmpl w:val="4FE8CB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AD6D5B"/>
    <w:multiLevelType w:val="hybridMultilevel"/>
    <w:tmpl w:val="655C1930"/>
    <w:lvl w:ilvl="0" w:tplc="C45699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A594722"/>
    <w:multiLevelType w:val="hybridMultilevel"/>
    <w:tmpl w:val="43BA8F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D61A8F"/>
    <w:multiLevelType w:val="hybridMultilevel"/>
    <w:tmpl w:val="28EEAD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A70D0C"/>
    <w:multiLevelType w:val="multilevel"/>
    <w:tmpl w:val="7618EE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7959E1"/>
    <w:multiLevelType w:val="hybridMultilevel"/>
    <w:tmpl w:val="8D00E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1B3241"/>
    <w:multiLevelType w:val="hybridMultilevel"/>
    <w:tmpl w:val="525C07C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07218D0"/>
    <w:multiLevelType w:val="hybridMultilevel"/>
    <w:tmpl w:val="AAC0F3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664A73"/>
    <w:multiLevelType w:val="multilevel"/>
    <w:tmpl w:val="D1BE139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9445558">
    <w:abstractNumId w:val="6"/>
  </w:num>
  <w:num w:numId="2" w16cid:durableId="1518152931">
    <w:abstractNumId w:val="18"/>
  </w:num>
  <w:num w:numId="3" w16cid:durableId="2013532741">
    <w:abstractNumId w:val="15"/>
  </w:num>
  <w:num w:numId="4" w16cid:durableId="893006307">
    <w:abstractNumId w:val="12"/>
  </w:num>
  <w:num w:numId="5" w16cid:durableId="2048748494">
    <w:abstractNumId w:val="5"/>
  </w:num>
  <w:num w:numId="6" w16cid:durableId="585848638">
    <w:abstractNumId w:val="22"/>
  </w:num>
  <w:num w:numId="7" w16cid:durableId="809127412">
    <w:abstractNumId w:val="3"/>
  </w:num>
  <w:num w:numId="8" w16cid:durableId="728263353">
    <w:abstractNumId w:val="16"/>
  </w:num>
  <w:num w:numId="9" w16cid:durableId="1112164670">
    <w:abstractNumId w:val="7"/>
  </w:num>
  <w:num w:numId="10" w16cid:durableId="579216167">
    <w:abstractNumId w:val="19"/>
  </w:num>
  <w:num w:numId="11" w16cid:durableId="1533150923">
    <w:abstractNumId w:val="1"/>
  </w:num>
  <w:num w:numId="12" w16cid:durableId="1704208920">
    <w:abstractNumId w:val="20"/>
  </w:num>
  <w:num w:numId="13" w16cid:durableId="1932740566">
    <w:abstractNumId w:val="2"/>
  </w:num>
  <w:num w:numId="14" w16cid:durableId="1217931526">
    <w:abstractNumId w:val="0"/>
  </w:num>
  <w:num w:numId="15" w16cid:durableId="13571200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8261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89102346">
    <w:abstractNumId w:val="3"/>
  </w:num>
  <w:num w:numId="18" w16cid:durableId="1606035040">
    <w:abstractNumId w:val="2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9486364">
    <w:abstractNumId w:val="16"/>
  </w:num>
  <w:num w:numId="20" w16cid:durableId="1105878313">
    <w:abstractNumId w:val="19"/>
  </w:num>
  <w:num w:numId="21" w16cid:durableId="114830837">
    <w:abstractNumId w:val="1"/>
  </w:num>
  <w:num w:numId="22" w16cid:durableId="1023556755">
    <w:abstractNumId w:val="2"/>
  </w:num>
  <w:num w:numId="23" w16cid:durableId="1283729440">
    <w:abstractNumId w:val="14"/>
  </w:num>
  <w:num w:numId="24" w16cid:durableId="1695181773">
    <w:abstractNumId w:val="4"/>
  </w:num>
  <w:num w:numId="25" w16cid:durableId="1216238309">
    <w:abstractNumId w:val="21"/>
  </w:num>
  <w:num w:numId="26" w16cid:durableId="1776629031">
    <w:abstractNumId w:val="10"/>
  </w:num>
  <w:num w:numId="27" w16cid:durableId="2062048396">
    <w:abstractNumId w:val="13"/>
  </w:num>
  <w:num w:numId="28" w16cid:durableId="1070495680">
    <w:abstractNumId w:val="8"/>
  </w:num>
  <w:num w:numId="29" w16cid:durableId="579366763">
    <w:abstractNumId w:val="11"/>
  </w:num>
  <w:num w:numId="30" w16cid:durableId="1864636953">
    <w:abstractNumId w:val="17"/>
  </w:num>
  <w:num w:numId="31" w16cid:durableId="17277257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FC4"/>
    <w:rsid w:val="00000ECD"/>
    <w:rsid w:val="000166F9"/>
    <w:rsid w:val="0005393C"/>
    <w:rsid w:val="0006673D"/>
    <w:rsid w:val="000C12AE"/>
    <w:rsid w:val="000C2223"/>
    <w:rsid w:val="000D1CD5"/>
    <w:rsid w:val="000D4C0F"/>
    <w:rsid w:val="000F6E1C"/>
    <w:rsid w:val="000F7006"/>
    <w:rsid w:val="001028C4"/>
    <w:rsid w:val="00152AB8"/>
    <w:rsid w:val="001576C4"/>
    <w:rsid w:val="001663CB"/>
    <w:rsid w:val="001805A5"/>
    <w:rsid w:val="00186A1B"/>
    <w:rsid w:val="001B2E02"/>
    <w:rsid w:val="001C5760"/>
    <w:rsid w:val="001D0626"/>
    <w:rsid w:val="00211D70"/>
    <w:rsid w:val="00230B4F"/>
    <w:rsid w:val="0023622B"/>
    <w:rsid w:val="00243AEF"/>
    <w:rsid w:val="00270F18"/>
    <w:rsid w:val="002A3252"/>
    <w:rsid w:val="002A6800"/>
    <w:rsid w:val="002B4171"/>
    <w:rsid w:val="002C48ED"/>
    <w:rsid w:val="002F7E78"/>
    <w:rsid w:val="003016FC"/>
    <w:rsid w:val="003310C3"/>
    <w:rsid w:val="003346FF"/>
    <w:rsid w:val="00340521"/>
    <w:rsid w:val="00370B43"/>
    <w:rsid w:val="00372316"/>
    <w:rsid w:val="003F3EFA"/>
    <w:rsid w:val="004016A8"/>
    <w:rsid w:val="0044052C"/>
    <w:rsid w:val="00473E3C"/>
    <w:rsid w:val="00482537"/>
    <w:rsid w:val="00517351"/>
    <w:rsid w:val="00542668"/>
    <w:rsid w:val="00544AA8"/>
    <w:rsid w:val="00597682"/>
    <w:rsid w:val="005B4C0D"/>
    <w:rsid w:val="005B7AA6"/>
    <w:rsid w:val="005C5A34"/>
    <w:rsid w:val="005C7C83"/>
    <w:rsid w:val="00600DA8"/>
    <w:rsid w:val="006377B6"/>
    <w:rsid w:val="00652C01"/>
    <w:rsid w:val="0067163B"/>
    <w:rsid w:val="0067178A"/>
    <w:rsid w:val="00680613"/>
    <w:rsid w:val="00683054"/>
    <w:rsid w:val="0068670D"/>
    <w:rsid w:val="00694B4D"/>
    <w:rsid w:val="007069E7"/>
    <w:rsid w:val="0071340A"/>
    <w:rsid w:val="007161C5"/>
    <w:rsid w:val="00731E17"/>
    <w:rsid w:val="00745C4C"/>
    <w:rsid w:val="00754E85"/>
    <w:rsid w:val="00791793"/>
    <w:rsid w:val="007A59C1"/>
    <w:rsid w:val="007A5B24"/>
    <w:rsid w:val="007A5EF0"/>
    <w:rsid w:val="007B2A06"/>
    <w:rsid w:val="0080383F"/>
    <w:rsid w:val="008154F2"/>
    <w:rsid w:val="00823094"/>
    <w:rsid w:val="00873504"/>
    <w:rsid w:val="008B6E57"/>
    <w:rsid w:val="008F723F"/>
    <w:rsid w:val="009177E9"/>
    <w:rsid w:val="00921620"/>
    <w:rsid w:val="0095198A"/>
    <w:rsid w:val="00963EDA"/>
    <w:rsid w:val="00965F65"/>
    <w:rsid w:val="009A297B"/>
    <w:rsid w:val="009A473B"/>
    <w:rsid w:val="009B7CCF"/>
    <w:rsid w:val="009C1E06"/>
    <w:rsid w:val="009E0E23"/>
    <w:rsid w:val="00A200E3"/>
    <w:rsid w:val="00A24ADE"/>
    <w:rsid w:val="00A32103"/>
    <w:rsid w:val="00A328AB"/>
    <w:rsid w:val="00A658E9"/>
    <w:rsid w:val="00A809C3"/>
    <w:rsid w:val="00AC523D"/>
    <w:rsid w:val="00B55516"/>
    <w:rsid w:val="00B662C1"/>
    <w:rsid w:val="00B81A65"/>
    <w:rsid w:val="00B83E25"/>
    <w:rsid w:val="00B94D08"/>
    <w:rsid w:val="00B94E04"/>
    <w:rsid w:val="00BC71B3"/>
    <w:rsid w:val="00BD339D"/>
    <w:rsid w:val="00C07B18"/>
    <w:rsid w:val="00C1286F"/>
    <w:rsid w:val="00C270FC"/>
    <w:rsid w:val="00C33163"/>
    <w:rsid w:val="00C727CC"/>
    <w:rsid w:val="00C80AA3"/>
    <w:rsid w:val="00C82F89"/>
    <w:rsid w:val="00CB7421"/>
    <w:rsid w:val="00CF05AD"/>
    <w:rsid w:val="00CF6AE6"/>
    <w:rsid w:val="00D12954"/>
    <w:rsid w:val="00D24149"/>
    <w:rsid w:val="00D50884"/>
    <w:rsid w:val="00D94CEE"/>
    <w:rsid w:val="00DB3267"/>
    <w:rsid w:val="00DB7228"/>
    <w:rsid w:val="00DE0566"/>
    <w:rsid w:val="00E05E58"/>
    <w:rsid w:val="00E10BC8"/>
    <w:rsid w:val="00E13284"/>
    <w:rsid w:val="00E3300A"/>
    <w:rsid w:val="00E51FC4"/>
    <w:rsid w:val="00E52A0D"/>
    <w:rsid w:val="00E5730B"/>
    <w:rsid w:val="00E711D9"/>
    <w:rsid w:val="00E90A6B"/>
    <w:rsid w:val="00ED72D0"/>
    <w:rsid w:val="00EF4074"/>
    <w:rsid w:val="00F2157F"/>
    <w:rsid w:val="00F401CF"/>
    <w:rsid w:val="00F53701"/>
    <w:rsid w:val="00F7784B"/>
    <w:rsid w:val="00F955BF"/>
    <w:rsid w:val="00FA093E"/>
    <w:rsid w:val="00FA7DB2"/>
    <w:rsid w:val="00FC2625"/>
    <w:rsid w:val="00FE0CBB"/>
    <w:rsid w:val="00FE417C"/>
    <w:rsid w:val="00FE62A3"/>
    <w:rsid w:val="00FF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7643F"/>
  <w15:chartTrackingRefBased/>
  <w15:docId w15:val="{061CAD83-9DF9-4D87-A540-4F597EA4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MAIN CONTENT,List Paragraph12,Colorful List - Accent 11,List Paragraph2,Normal numbered,List Paragraph11,OBC Bullet,F5 List Paragraph,List Paragraph1,Dot pt,List Paragraph Char Char Char,Indicator Text,Numbered Para 1,Bullet 1"/>
    <w:basedOn w:val="Normal"/>
    <w:link w:val="ListParagraphChar"/>
    <w:uiPriority w:val="34"/>
    <w:qFormat/>
    <w:rsid w:val="00E51F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77E9"/>
    <w:rPr>
      <w:color w:val="0563C1" w:themeColor="hyperlink"/>
      <w:u w:val="single"/>
    </w:rPr>
  </w:style>
  <w:style w:type="character" w:customStyle="1" w:styleId="gi">
    <w:name w:val="gi"/>
    <w:basedOn w:val="DefaultParagraphFont"/>
    <w:rsid w:val="000D4C0F"/>
  </w:style>
  <w:style w:type="paragraph" w:styleId="Header">
    <w:name w:val="header"/>
    <w:basedOn w:val="Normal"/>
    <w:link w:val="HeaderChar"/>
    <w:uiPriority w:val="99"/>
    <w:unhideWhenUsed/>
    <w:rsid w:val="003F3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EFA"/>
  </w:style>
  <w:style w:type="paragraph" w:styleId="Footer">
    <w:name w:val="footer"/>
    <w:basedOn w:val="Normal"/>
    <w:link w:val="FooterChar"/>
    <w:uiPriority w:val="99"/>
    <w:unhideWhenUsed/>
    <w:rsid w:val="003F3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EFA"/>
  </w:style>
  <w:style w:type="paragraph" w:styleId="Revision">
    <w:name w:val="Revision"/>
    <w:hidden/>
    <w:uiPriority w:val="99"/>
    <w:semiHidden/>
    <w:rsid w:val="00B94E04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94E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4E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4E0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539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39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39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9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93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625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59C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81A65"/>
    <w:rPr>
      <w:color w:val="605E5C"/>
      <w:shd w:val="clear" w:color="auto" w:fill="E1DFDD"/>
    </w:rPr>
  </w:style>
  <w:style w:type="character" w:customStyle="1" w:styleId="ListParagraphChar">
    <w:name w:val="List Paragraph Char"/>
    <w:aliases w:val="MAIN CONTENT Char,List Paragraph12 Char,Colorful List - Accent 11 Char,List Paragraph2 Char,Normal numbered Char,List Paragraph11 Char,OBC Bullet Char,F5 List Paragraph Char,List Paragraph1 Char,Dot pt Char,Indicator Text Char"/>
    <w:link w:val="ListParagraph"/>
    <w:uiPriority w:val="34"/>
    <w:qFormat/>
    <w:rsid w:val="00F401CF"/>
  </w:style>
  <w:style w:type="paragraph" w:styleId="NormalWeb">
    <w:name w:val="Normal (Web)"/>
    <w:basedOn w:val="Normal"/>
    <w:uiPriority w:val="99"/>
    <w:semiHidden/>
    <w:unhideWhenUsed/>
    <w:rsid w:val="00EF4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2A06"/>
    <w:rPr>
      <w:color w:val="605E5C"/>
      <w:shd w:val="clear" w:color="auto" w:fill="E1DFDD"/>
    </w:rPr>
  </w:style>
  <w:style w:type="paragraph" w:customStyle="1" w:styleId="Default">
    <w:name w:val="Default"/>
    <w:rsid w:val="006867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3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1.jpg@01D6F670.6DD87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856C0-8644-412D-BCA4-778D62D05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Radu;Radu Mot</dc:creator>
  <cp:keywords/>
  <dc:description/>
  <cp:lastModifiedBy>Eoghan KELLY</cp:lastModifiedBy>
  <cp:revision>2</cp:revision>
  <dcterms:created xsi:type="dcterms:W3CDTF">2024-02-29T13:48:00Z</dcterms:created>
  <dcterms:modified xsi:type="dcterms:W3CDTF">2024-02-29T13:48:00Z</dcterms:modified>
</cp:coreProperties>
</file>