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5853"/>
        <w:gridCol w:w="2626"/>
      </w:tblGrid>
      <w:tr w:rsidR="00D71E86" w:rsidRPr="002F4DF8" w14:paraId="5B6724E3" w14:textId="77777777" w:rsidTr="00D71E86">
        <w:trPr>
          <w:trHeight w:val="1413"/>
        </w:trPr>
        <w:tc>
          <w:tcPr>
            <w:tcW w:w="2228" w:type="dxa"/>
          </w:tcPr>
          <w:p w14:paraId="44AE1B5E" w14:textId="77777777" w:rsidR="00D71E86" w:rsidRPr="00CB5C65" w:rsidRDefault="00D71E86" w:rsidP="007D768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099B3" wp14:editId="31B1648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907479</wp:posOffset>
                  </wp:positionV>
                  <wp:extent cx="914400" cy="840688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2" w:type="dxa"/>
          </w:tcPr>
          <w:p w14:paraId="665CAD3A" w14:textId="4E274D29" w:rsidR="00D71E86" w:rsidRDefault="00D71E86" w:rsidP="007D768E">
            <w:pPr>
              <w:jc w:val="center"/>
              <w:rPr>
                <w:rFonts w:eastAsiaTheme="minorHAnsi"/>
                <w:b/>
                <w:lang w:val="en-US"/>
              </w:rPr>
            </w:pPr>
          </w:p>
          <w:p w14:paraId="0C6E803C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63A426F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135E7D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6E5C798" w14:textId="77777777" w:rsidR="00D71E86" w:rsidRDefault="00D71E86" w:rsidP="007D768E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61CA3CB" w14:textId="7A42018D" w:rsidR="00D71E86" w:rsidRDefault="00D71E86" w:rsidP="007D768E">
            <w:pPr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</w:pPr>
            <w:r w:rsidRPr="0080506D"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t>Language Support for Migrants</w:t>
            </w:r>
            <w: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br/>
            </w:r>
            <w:r w:rsidRPr="0080506D"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  <w:t>A Council of Europe Toolkit</w:t>
            </w:r>
          </w:p>
          <w:p w14:paraId="694A5A6B" w14:textId="41A835C7" w:rsidR="00D71E86" w:rsidRPr="00010EAF" w:rsidRDefault="003B6E1A" w:rsidP="007D768E">
            <w:pPr>
              <w:jc w:val="center"/>
              <w:rPr>
                <w:rFonts w:eastAsiaTheme="minorHAnsi"/>
                <w:color w:val="0000FF"/>
                <w:u w:val="single"/>
                <w:lang w:val="en-GB"/>
              </w:rPr>
            </w:pPr>
            <w:r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B44B15" wp14:editId="44989318">
                      <wp:simplePos x="0" y="0"/>
                      <wp:positionH relativeFrom="column">
                        <wp:posOffset>-14114</wp:posOffset>
                      </wp:positionH>
                      <wp:positionV relativeFrom="paragraph">
                        <wp:posOffset>91499</wp:posOffset>
                      </wp:positionV>
                      <wp:extent cx="2519680" cy="22860"/>
                      <wp:effectExtent l="0" t="0" r="33020" b="34290"/>
                      <wp:wrapThrough wrapText="bothSides">
                        <wp:wrapPolygon edited="0">
                          <wp:start x="8329" y="0"/>
                          <wp:lineTo x="0" y="0"/>
                          <wp:lineTo x="0" y="36000"/>
                          <wp:lineTo x="4573" y="36000"/>
                          <wp:lineTo x="21720" y="36000"/>
                          <wp:lineTo x="21720" y="0"/>
                          <wp:lineTo x="8329" y="0"/>
                        </wp:wrapPolygon>
                      </wp:wrapThrough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85EE3" id="Straight Connector 11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2pt" to="19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" strokecolor="black [3200]"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732" w:type="dxa"/>
          </w:tcPr>
          <w:p w14:paraId="647BB441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eastAsiaTheme="min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FB4C5FF" wp14:editId="5C741CC2">
                  <wp:simplePos x="0" y="0"/>
                  <wp:positionH relativeFrom="column">
                    <wp:posOffset>335851</wp:posOffset>
                  </wp:positionH>
                  <wp:positionV relativeFrom="paragraph">
                    <wp:posOffset>57785</wp:posOffset>
                  </wp:positionV>
                  <wp:extent cx="1095375" cy="880745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0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BF0557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ajorHAnsi" w:eastAsiaTheme="minorHAnsi" w:hAnsiTheme="majorHAnsi" w:cstheme="majorHAnsi"/>
                <w:color w:val="0000FF"/>
                <w:u w:val="single"/>
                <w:lang w:val="en-GB"/>
              </w:rPr>
            </w:pPr>
          </w:p>
          <w:p w14:paraId="533CD1BE" w14:textId="77777777" w:rsidR="00D71E86" w:rsidRDefault="00D71E86" w:rsidP="007D768E">
            <w:pPr>
              <w:ind w:firstLine="708"/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5F4738AB" w14:textId="77777777" w:rsidR="00D71E86" w:rsidRDefault="00D71E86" w:rsidP="007D768E">
            <w:pPr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4A55DF5F" w14:textId="77777777" w:rsidR="00D71E86" w:rsidRPr="00287745" w:rsidRDefault="00D71E86" w:rsidP="007D768E">
            <w:pPr>
              <w:jc w:val="center"/>
              <w:rPr>
                <w:rFonts w:asciiTheme="majorHAnsi" w:eastAsiaTheme="minorHAnsi" w:hAnsiTheme="majorHAnsi" w:cstheme="majorHAnsi"/>
                <w:lang w:val="en-GB"/>
              </w:rPr>
            </w:pPr>
          </w:p>
        </w:tc>
      </w:tr>
    </w:tbl>
    <w:p w14:paraId="1EFF0F74" w14:textId="5E88D034" w:rsidR="00D71E86" w:rsidRPr="00186952" w:rsidRDefault="00D71E86" w:rsidP="00D71E86">
      <w:pPr>
        <w:pStyle w:val="Header"/>
        <w:rPr>
          <w:sz w:val="10"/>
          <w:szCs w:val="10"/>
          <w:lang w:val="en-GB"/>
        </w:rPr>
      </w:pPr>
    </w:p>
    <w:p w14:paraId="3C062C31" w14:textId="77777777" w:rsidR="00B011D5" w:rsidRDefault="00B011D5" w:rsidP="002F4DF8">
      <w:pPr>
        <w:spacing w:before="120" w:after="120"/>
        <w:ind w:left="568"/>
        <w:jc w:val="center"/>
        <w:rPr>
          <w:rFonts w:ascii="Myriad Pro" w:eastAsia="Calibri" w:hAnsi="Myriad Pro" w:cs="Calibri"/>
          <w:b/>
          <w:bCs/>
          <w:color w:val="1F4E79"/>
          <w:sz w:val="28"/>
          <w:szCs w:val="32"/>
          <w:lang w:val="en-GB"/>
        </w:rPr>
      </w:pPr>
    </w:p>
    <w:p w14:paraId="75398128" w14:textId="77777777" w:rsidR="00B011D5" w:rsidRDefault="00B011D5" w:rsidP="002F4DF8">
      <w:pPr>
        <w:spacing w:before="120" w:after="120"/>
        <w:ind w:left="568"/>
        <w:jc w:val="center"/>
        <w:rPr>
          <w:rFonts w:ascii="Myriad Pro" w:eastAsia="Calibri" w:hAnsi="Myriad Pro" w:cs="Calibri"/>
          <w:b/>
          <w:bCs/>
          <w:color w:val="1F4E79"/>
          <w:sz w:val="28"/>
          <w:szCs w:val="32"/>
          <w:lang w:val="en-GB"/>
        </w:rPr>
      </w:pPr>
    </w:p>
    <w:p w14:paraId="5A73A8EA" w14:textId="53DA353F" w:rsidR="002F4DF8" w:rsidRPr="002F4DF8" w:rsidRDefault="00B011D5" w:rsidP="002F4DF8">
      <w:pPr>
        <w:spacing w:before="120" w:after="120"/>
        <w:ind w:left="568"/>
        <w:jc w:val="center"/>
        <w:rPr>
          <w:rFonts w:ascii="Myriad Pro" w:eastAsia="Calibri" w:hAnsi="Myriad Pro" w:cs="Calibri"/>
          <w:b/>
          <w:bCs/>
          <w:color w:val="1F4E79"/>
          <w:sz w:val="28"/>
          <w:szCs w:val="32"/>
          <w:lang w:val="en-GB"/>
        </w:rPr>
      </w:pPr>
      <w:r w:rsidRPr="00B011D5">
        <w:rPr>
          <w:rFonts w:ascii="Myriad Pro" w:eastAsia="Calibri" w:hAnsi="Myriad Pro" w:cs="Calibri"/>
          <w:b/>
          <w:bCs/>
          <w:color w:val="1F4E79"/>
          <w:sz w:val="28"/>
          <w:szCs w:val="32"/>
          <w:lang w:val="en-GB"/>
        </w:rPr>
        <w:t>Introduction to the f</w:t>
      </w:r>
      <w:r w:rsidR="002F4DF8" w:rsidRPr="002F4DF8">
        <w:rPr>
          <w:rFonts w:ascii="Myriad Pro" w:eastAsia="Calibri" w:hAnsi="Myriad Pro" w:cs="Calibri"/>
          <w:b/>
          <w:bCs/>
          <w:color w:val="1F4E79"/>
          <w:sz w:val="28"/>
          <w:szCs w:val="32"/>
          <w:lang w:val="en-GB"/>
        </w:rPr>
        <w:t xml:space="preserve">irst series </w:t>
      </w:r>
    </w:p>
    <w:p w14:paraId="222409C7" w14:textId="6899E833" w:rsidR="002F4DF8" w:rsidRPr="002F4DF8" w:rsidRDefault="00B011D5" w:rsidP="002F4DF8">
      <w:pPr>
        <w:spacing w:before="120" w:after="120"/>
        <w:ind w:left="568"/>
        <w:jc w:val="center"/>
        <w:rPr>
          <w:rFonts w:ascii="Myriad Pro" w:eastAsia="Calibri" w:hAnsi="Myriad Pro" w:cs="Calibri"/>
          <w:b/>
          <w:bCs/>
          <w:color w:val="1F4E79"/>
          <w:sz w:val="28"/>
          <w:szCs w:val="32"/>
          <w:lang w:val="en-GB"/>
        </w:rPr>
      </w:pPr>
      <w:r w:rsidRPr="00B011D5">
        <w:rPr>
          <w:rFonts w:ascii="Myriad Pro" w:eastAsia="Calibri" w:hAnsi="Myriad Pro" w:cs="Calibri"/>
          <w:b/>
          <w:bCs/>
          <w:color w:val="1F4E79"/>
          <w:sz w:val="28"/>
          <w:szCs w:val="32"/>
          <w:lang w:val="en-GB"/>
        </w:rPr>
        <w:t xml:space="preserve">Tools 21/22/23 - </w:t>
      </w:r>
      <w:r w:rsidR="002F4DF8" w:rsidRPr="002F4DF8">
        <w:rPr>
          <w:rFonts w:ascii="Myriad Pro" w:eastAsia="Calibri" w:hAnsi="Myriad Pro" w:cs="Calibri"/>
          <w:b/>
          <w:bCs/>
          <w:color w:val="1F4E79"/>
          <w:sz w:val="28"/>
          <w:szCs w:val="32"/>
          <w:lang w:val="en-GB"/>
        </w:rPr>
        <w:t>Beginning language support for migrants</w:t>
      </w:r>
    </w:p>
    <w:p w14:paraId="5B97D8EE" w14:textId="77777777" w:rsidR="002F4DF8" w:rsidRPr="002F4DF8" w:rsidRDefault="002F4DF8" w:rsidP="002F4DF8">
      <w:pPr>
        <w:spacing w:before="120" w:after="120"/>
        <w:ind w:left="568"/>
        <w:jc w:val="center"/>
        <w:rPr>
          <w:rFonts w:ascii="Myriad Pro" w:eastAsia="Calibri" w:hAnsi="Myriad Pro" w:cs="Calibri"/>
          <w:b/>
          <w:bCs/>
          <w:color w:val="1F4E79"/>
          <w:sz w:val="20"/>
          <w:szCs w:val="20"/>
          <w:lang w:val="en-GB"/>
        </w:rPr>
      </w:pPr>
    </w:p>
    <w:p w14:paraId="6B6A00CB" w14:textId="77777777" w:rsidR="002F4DF8" w:rsidRPr="002F4DF8" w:rsidRDefault="002F4DF8" w:rsidP="002F4DF8">
      <w:pPr>
        <w:spacing w:before="120" w:after="120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  <w:r w:rsidRPr="002F4DF8">
        <w:rPr>
          <w:rFonts w:ascii="Myriad Pro" w:eastAsia="Calibri" w:hAnsi="Myriad Pro" w:cs="Calibri"/>
          <w:b/>
          <w:bCs/>
          <w:sz w:val="20"/>
          <w:szCs w:val="20"/>
          <w:lang w:val="en-GB"/>
        </w:rPr>
        <w:t>Introduction</w:t>
      </w:r>
    </w:p>
    <w:p w14:paraId="5CAD5FE2" w14:textId="77777777" w:rsidR="002F4DF8" w:rsidRPr="002F4DF8" w:rsidRDefault="002F4DF8" w:rsidP="002F4DF8">
      <w:pPr>
        <w:jc w:val="both"/>
        <w:rPr>
          <w:rFonts w:ascii="Myriad Pro" w:hAnsi="Myriad Pro"/>
          <w:sz w:val="20"/>
          <w:szCs w:val="20"/>
          <w:lang w:val="en-GB"/>
        </w:rPr>
      </w:pPr>
      <w:r w:rsidRPr="002F4DF8">
        <w:rPr>
          <w:rFonts w:ascii="Myriad Pro" w:hAnsi="Myriad Pro"/>
          <w:sz w:val="20"/>
          <w:szCs w:val="20"/>
          <w:lang w:val="en-GB"/>
        </w:rPr>
        <w:t>This series of three tools aims to provide guidance to those providing language support for migrants about the following activities:</w:t>
      </w:r>
    </w:p>
    <w:p w14:paraId="02444FED" w14:textId="77777777" w:rsidR="002F4DF8" w:rsidRPr="002F4DF8" w:rsidRDefault="002F4DF8" w:rsidP="002F4DF8">
      <w:pPr>
        <w:numPr>
          <w:ilvl w:val="0"/>
          <w:numId w:val="17"/>
        </w:numPr>
        <w:spacing w:after="160" w:line="259" w:lineRule="auto"/>
        <w:ind w:left="567" w:hanging="283"/>
        <w:contextualSpacing/>
        <w:jc w:val="both"/>
        <w:rPr>
          <w:rFonts w:ascii="Myriad Pro" w:hAnsi="Myriad Pro"/>
          <w:sz w:val="20"/>
          <w:szCs w:val="20"/>
          <w:lang w:val="en-GB" w:eastAsia="zh-CN"/>
        </w:rPr>
      </w:pPr>
      <w:r w:rsidRPr="002F4DF8">
        <w:rPr>
          <w:rFonts w:ascii="Myriad Pro" w:hAnsi="Myriad Pro"/>
          <w:sz w:val="20"/>
          <w:szCs w:val="20"/>
          <w:lang w:val="en-GB" w:eastAsia="zh-CN"/>
        </w:rPr>
        <w:t>preparing a language learning environment (Tool 21)</w:t>
      </w:r>
    </w:p>
    <w:p w14:paraId="11BADD04" w14:textId="77777777" w:rsidR="002F4DF8" w:rsidRPr="002F4DF8" w:rsidRDefault="002F4DF8" w:rsidP="002F4DF8">
      <w:pPr>
        <w:numPr>
          <w:ilvl w:val="0"/>
          <w:numId w:val="17"/>
        </w:numPr>
        <w:spacing w:after="160" w:line="259" w:lineRule="auto"/>
        <w:ind w:left="567" w:hanging="283"/>
        <w:contextualSpacing/>
        <w:jc w:val="both"/>
        <w:rPr>
          <w:rFonts w:ascii="Myriad Pro" w:hAnsi="Myriad Pro"/>
          <w:sz w:val="20"/>
          <w:szCs w:val="20"/>
          <w:lang w:val="en-GB"/>
        </w:rPr>
      </w:pPr>
      <w:r w:rsidRPr="002F4DF8">
        <w:rPr>
          <w:rFonts w:ascii="Myriad Pro" w:hAnsi="Myriad Pro"/>
          <w:sz w:val="20"/>
          <w:szCs w:val="20"/>
          <w:lang w:val="en-GB"/>
        </w:rPr>
        <w:t xml:space="preserve">thinking about </w:t>
      </w:r>
      <w:r w:rsidRPr="002F4DF8">
        <w:rPr>
          <w:rFonts w:ascii="Myriad Pro" w:hAnsi="Myriad Pro"/>
          <w:sz w:val="20"/>
          <w:szCs w:val="20"/>
          <w:lang w:val="en-GB" w:eastAsia="zh-CN"/>
        </w:rPr>
        <w:t xml:space="preserve">what is involved in acquiring an elementary ability to use a new language </w:t>
      </w:r>
      <w:r w:rsidRPr="002F4DF8">
        <w:rPr>
          <w:rFonts w:ascii="Myriad Pro" w:hAnsi="Myriad Pro"/>
          <w:sz w:val="20"/>
          <w:szCs w:val="20"/>
          <w:lang w:val="en-GB"/>
        </w:rPr>
        <w:t>(Tool 22)</w:t>
      </w:r>
    </w:p>
    <w:p w14:paraId="48BD927C" w14:textId="77777777" w:rsidR="002F4DF8" w:rsidRPr="002F4DF8" w:rsidRDefault="002F4DF8" w:rsidP="002F4DF8">
      <w:pPr>
        <w:numPr>
          <w:ilvl w:val="0"/>
          <w:numId w:val="17"/>
        </w:numPr>
        <w:spacing w:after="160" w:line="259" w:lineRule="auto"/>
        <w:ind w:left="567" w:hanging="283"/>
        <w:contextualSpacing/>
        <w:jc w:val="both"/>
        <w:rPr>
          <w:rFonts w:ascii="Myriad Pro" w:hAnsi="Myriad Pro"/>
          <w:sz w:val="20"/>
          <w:szCs w:val="20"/>
          <w:lang w:val="en-GB" w:eastAsia="zh-CN"/>
        </w:rPr>
      </w:pPr>
      <w:r w:rsidRPr="002F4DF8">
        <w:rPr>
          <w:rFonts w:ascii="Myriad Pro" w:hAnsi="Myriad Pro"/>
          <w:sz w:val="20"/>
          <w:szCs w:val="20"/>
          <w:lang w:val="en-GB" w:eastAsia="zh-CN"/>
        </w:rPr>
        <w:t>observing the situations in which the learners need to use the target language (Tool 23).</w:t>
      </w:r>
    </w:p>
    <w:p w14:paraId="1FBD6C12" w14:textId="76CC4D61" w:rsidR="002F4DF8" w:rsidRPr="002F4DF8" w:rsidRDefault="002F4DF8" w:rsidP="00E708C8">
      <w:pPr>
        <w:jc w:val="both"/>
        <w:rPr>
          <w:rFonts w:ascii="Myriad Pro" w:hAnsi="Myriad Pro"/>
          <w:sz w:val="20"/>
          <w:szCs w:val="20"/>
          <w:lang w:val="en-US"/>
        </w:rPr>
      </w:pPr>
      <w:r w:rsidRPr="002F4DF8">
        <w:rPr>
          <w:rFonts w:ascii="Myriad Pro" w:hAnsi="Myriad Pro"/>
          <w:sz w:val="20"/>
          <w:szCs w:val="20"/>
          <w:lang w:val="en-US"/>
        </w:rPr>
        <w:t xml:space="preserve">You may want to use these tools together as a sequence, or you may prefer to use them separately. In either case, it would be useful to discuss the guidance offered with a colleague or colleagues working in your context if you can. </w:t>
      </w:r>
    </w:p>
    <w:sectPr w:rsidR="002F4DF8" w:rsidRPr="002F4DF8" w:rsidSect="00C32B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37" w:right="737" w:bottom="737" w:left="737" w:header="284" w:footer="28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C45FD" w14:textId="77777777" w:rsidR="00672C29" w:rsidRDefault="00672C29" w:rsidP="00C523EA">
      <w:r>
        <w:separator/>
      </w:r>
    </w:p>
  </w:endnote>
  <w:endnote w:type="continuationSeparator" w:id="0">
    <w:p w14:paraId="0336FBD0" w14:textId="77777777" w:rsidR="00672C29" w:rsidRDefault="00672C29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3A79" w14:textId="77777777" w:rsidR="00642211" w:rsidRDefault="00642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421"/>
      <w:gridCol w:w="3419"/>
    </w:tblGrid>
    <w:tr w:rsidR="00186952" w:rsidRPr="00642211" w14:paraId="29CFC591" w14:textId="77777777">
      <w:trPr>
        <w:cantSplit/>
      </w:trPr>
      <w:tc>
        <w:tcPr>
          <w:tcW w:w="1667" w:type="pct"/>
        </w:tcPr>
        <w:p w14:paraId="43C4E316" w14:textId="77777777"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14:paraId="73489795" w14:textId="0EC54229" w:rsidR="00186952" w:rsidRDefault="00E708C8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b/>
              <w:sz w:val="18"/>
              <w:szCs w:val="18"/>
              <w:lang w:val="en-US"/>
            </w:rPr>
            <w:t>Introduction to first series: Tools 21/22/23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 xml:space="preserve">  Language Support for Migrants</w:t>
          </w:r>
        </w:p>
      </w:tc>
      <w:tc>
        <w:tcPr>
          <w:tcW w:w="1667" w:type="pct"/>
          <w:vAlign w:val="bottom"/>
        </w:tcPr>
        <w:p w14:paraId="42EC321B" w14:textId="006266C4" w:rsidR="00186952" w:rsidRDefault="0018695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Page 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</w:p>
      </w:tc>
      <w:tc>
        <w:tcPr>
          <w:tcW w:w="1667" w:type="pct"/>
        </w:tcPr>
        <w:p w14:paraId="24EC50A8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</w:p>
        <w:p w14:paraId="7A4AFCC3" w14:textId="28A32009" w:rsidR="00642211" w:rsidRPr="00642211" w:rsidRDefault="00000000" w:rsidP="00B03F98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="00642211" w:rsidRPr="0034239A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 </w:t>
          </w:r>
        </w:p>
      </w:tc>
    </w:tr>
  </w:tbl>
  <w:p w14:paraId="22DB27EA" w14:textId="77777777" w:rsidR="00186952" w:rsidRPr="00642211" w:rsidRDefault="00186952" w:rsidP="002860CD">
    <w:pPr>
      <w:pStyle w:val="Footer"/>
      <w:rPr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6F1C" w14:textId="77777777" w:rsidR="00642211" w:rsidRDefault="00642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CC23" w14:textId="77777777" w:rsidR="00672C29" w:rsidRDefault="00672C29" w:rsidP="00C523EA">
      <w:r>
        <w:separator/>
      </w:r>
    </w:p>
  </w:footnote>
  <w:footnote w:type="continuationSeparator" w:id="0">
    <w:p w14:paraId="730147F9" w14:textId="77777777" w:rsidR="00672C29" w:rsidRDefault="00672C29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E50B" w14:textId="77777777" w:rsidR="00642211" w:rsidRDefault="00642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EB35" w14:textId="77777777" w:rsidR="00642211" w:rsidRDefault="006422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BC57" w14:textId="77777777" w:rsidR="00642211" w:rsidRDefault="00642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FE8"/>
    <w:multiLevelType w:val="hybridMultilevel"/>
    <w:tmpl w:val="1C6A6B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4E499A"/>
    <w:multiLevelType w:val="hybridMultilevel"/>
    <w:tmpl w:val="A0263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45218"/>
    <w:multiLevelType w:val="hybridMultilevel"/>
    <w:tmpl w:val="4EA69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85D7A"/>
    <w:multiLevelType w:val="hybridMultilevel"/>
    <w:tmpl w:val="A2F064B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280FB5"/>
    <w:multiLevelType w:val="hybridMultilevel"/>
    <w:tmpl w:val="4B00A37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1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976983382">
    <w:abstractNumId w:val="3"/>
  </w:num>
  <w:num w:numId="2" w16cid:durableId="1247761672">
    <w:abstractNumId w:val="10"/>
  </w:num>
  <w:num w:numId="3" w16cid:durableId="695236864">
    <w:abstractNumId w:val="15"/>
  </w:num>
  <w:num w:numId="4" w16cid:durableId="1869487878">
    <w:abstractNumId w:val="2"/>
  </w:num>
  <w:num w:numId="5" w16cid:durableId="1229881289">
    <w:abstractNumId w:val="13"/>
  </w:num>
  <w:num w:numId="6" w16cid:durableId="847334046">
    <w:abstractNumId w:val="12"/>
  </w:num>
  <w:num w:numId="7" w16cid:durableId="855851539">
    <w:abstractNumId w:val="10"/>
  </w:num>
  <w:num w:numId="8" w16cid:durableId="1438527522">
    <w:abstractNumId w:val="4"/>
  </w:num>
  <w:num w:numId="9" w16cid:durableId="66462525">
    <w:abstractNumId w:val="11"/>
  </w:num>
  <w:num w:numId="10" w16cid:durableId="1083332573">
    <w:abstractNumId w:val="16"/>
  </w:num>
  <w:num w:numId="11" w16cid:durableId="110051674">
    <w:abstractNumId w:val="10"/>
  </w:num>
  <w:num w:numId="12" w16cid:durableId="1751926612">
    <w:abstractNumId w:val="9"/>
  </w:num>
  <w:num w:numId="13" w16cid:durableId="1973290193">
    <w:abstractNumId w:val="14"/>
  </w:num>
  <w:num w:numId="14" w16cid:durableId="1677918417">
    <w:abstractNumId w:val="1"/>
  </w:num>
  <w:num w:numId="15" w16cid:durableId="384067614">
    <w:abstractNumId w:val="6"/>
  </w:num>
  <w:num w:numId="16" w16cid:durableId="305354825">
    <w:abstractNumId w:val="5"/>
  </w:num>
  <w:num w:numId="17" w16cid:durableId="756175277">
    <w:abstractNumId w:val="7"/>
  </w:num>
  <w:num w:numId="18" w16cid:durableId="505631759">
    <w:abstractNumId w:val="0"/>
  </w:num>
  <w:num w:numId="19" w16cid:durableId="39828817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03"/>
    <w:rsid w:val="00004C66"/>
    <w:rsid w:val="00013516"/>
    <w:rsid w:val="000338F0"/>
    <w:rsid w:val="00037B0E"/>
    <w:rsid w:val="000618A7"/>
    <w:rsid w:val="00066FE4"/>
    <w:rsid w:val="000815DD"/>
    <w:rsid w:val="000937FA"/>
    <w:rsid w:val="00097062"/>
    <w:rsid w:val="000A080D"/>
    <w:rsid w:val="000C5F40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7200A"/>
    <w:rsid w:val="00172C07"/>
    <w:rsid w:val="001741D1"/>
    <w:rsid w:val="0017676C"/>
    <w:rsid w:val="00186952"/>
    <w:rsid w:val="001965B4"/>
    <w:rsid w:val="001A088F"/>
    <w:rsid w:val="001A1B4C"/>
    <w:rsid w:val="001B0010"/>
    <w:rsid w:val="001B29DB"/>
    <w:rsid w:val="001B602D"/>
    <w:rsid w:val="001B71AD"/>
    <w:rsid w:val="001C7918"/>
    <w:rsid w:val="001D46D0"/>
    <w:rsid w:val="001F7AFA"/>
    <w:rsid w:val="00201D74"/>
    <w:rsid w:val="0020300A"/>
    <w:rsid w:val="00214CD0"/>
    <w:rsid w:val="00233192"/>
    <w:rsid w:val="00246E8E"/>
    <w:rsid w:val="00254DC5"/>
    <w:rsid w:val="0026293F"/>
    <w:rsid w:val="002860CD"/>
    <w:rsid w:val="00287745"/>
    <w:rsid w:val="002A0CEF"/>
    <w:rsid w:val="002A3476"/>
    <w:rsid w:val="002C791F"/>
    <w:rsid w:val="002F089F"/>
    <w:rsid w:val="002F2562"/>
    <w:rsid w:val="002F4249"/>
    <w:rsid w:val="002F4DF8"/>
    <w:rsid w:val="0030060E"/>
    <w:rsid w:val="00303A5A"/>
    <w:rsid w:val="003100ED"/>
    <w:rsid w:val="003128C2"/>
    <w:rsid w:val="00323BF3"/>
    <w:rsid w:val="00327BBC"/>
    <w:rsid w:val="0033137E"/>
    <w:rsid w:val="00334DB7"/>
    <w:rsid w:val="003428B9"/>
    <w:rsid w:val="0035492A"/>
    <w:rsid w:val="00354CAA"/>
    <w:rsid w:val="003575BD"/>
    <w:rsid w:val="00373B9F"/>
    <w:rsid w:val="0037570C"/>
    <w:rsid w:val="0038409C"/>
    <w:rsid w:val="003847AD"/>
    <w:rsid w:val="003A30D7"/>
    <w:rsid w:val="003B337F"/>
    <w:rsid w:val="003B6E1A"/>
    <w:rsid w:val="003C0495"/>
    <w:rsid w:val="003C050D"/>
    <w:rsid w:val="003C32F5"/>
    <w:rsid w:val="003E212E"/>
    <w:rsid w:val="003E358D"/>
    <w:rsid w:val="003F121D"/>
    <w:rsid w:val="003F5E0F"/>
    <w:rsid w:val="00450203"/>
    <w:rsid w:val="00457DD9"/>
    <w:rsid w:val="00460BCC"/>
    <w:rsid w:val="00470AA9"/>
    <w:rsid w:val="0049006B"/>
    <w:rsid w:val="00490099"/>
    <w:rsid w:val="0049605E"/>
    <w:rsid w:val="004A3A49"/>
    <w:rsid w:val="004A486D"/>
    <w:rsid w:val="004B189C"/>
    <w:rsid w:val="004B5DD8"/>
    <w:rsid w:val="004C1652"/>
    <w:rsid w:val="004E32A8"/>
    <w:rsid w:val="004F2E30"/>
    <w:rsid w:val="00503E91"/>
    <w:rsid w:val="00526886"/>
    <w:rsid w:val="00555D25"/>
    <w:rsid w:val="005713EB"/>
    <w:rsid w:val="00592F6C"/>
    <w:rsid w:val="005B755D"/>
    <w:rsid w:val="005C2E50"/>
    <w:rsid w:val="005C3EB5"/>
    <w:rsid w:val="005E3C38"/>
    <w:rsid w:val="005E4CA5"/>
    <w:rsid w:val="005F3597"/>
    <w:rsid w:val="00616125"/>
    <w:rsid w:val="00617D74"/>
    <w:rsid w:val="00622CF9"/>
    <w:rsid w:val="00634900"/>
    <w:rsid w:val="00637850"/>
    <w:rsid w:val="0064154F"/>
    <w:rsid w:val="00642211"/>
    <w:rsid w:val="006455D0"/>
    <w:rsid w:val="00651E90"/>
    <w:rsid w:val="00655B1E"/>
    <w:rsid w:val="00655CCE"/>
    <w:rsid w:val="006627B2"/>
    <w:rsid w:val="00672C29"/>
    <w:rsid w:val="0069012B"/>
    <w:rsid w:val="006919D2"/>
    <w:rsid w:val="006968FC"/>
    <w:rsid w:val="006A1A21"/>
    <w:rsid w:val="006C0689"/>
    <w:rsid w:val="006C08C3"/>
    <w:rsid w:val="006C7764"/>
    <w:rsid w:val="006D0185"/>
    <w:rsid w:val="006D234F"/>
    <w:rsid w:val="006D71C7"/>
    <w:rsid w:val="006F56BB"/>
    <w:rsid w:val="00705BF1"/>
    <w:rsid w:val="00732AFD"/>
    <w:rsid w:val="00734E55"/>
    <w:rsid w:val="0074542C"/>
    <w:rsid w:val="007458E1"/>
    <w:rsid w:val="00773ACD"/>
    <w:rsid w:val="00786599"/>
    <w:rsid w:val="007B4D14"/>
    <w:rsid w:val="007C6439"/>
    <w:rsid w:val="007F5F10"/>
    <w:rsid w:val="0080462C"/>
    <w:rsid w:val="0080506D"/>
    <w:rsid w:val="00805257"/>
    <w:rsid w:val="008067EC"/>
    <w:rsid w:val="008252DE"/>
    <w:rsid w:val="0083366C"/>
    <w:rsid w:val="00844534"/>
    <w:rsid w:val="008469DE"/>
    <w:rsid w:val="008506D5"/>
    <w:rsid w:val="0085300B"/>
    <w:rsid w:val="00892B00"/>
    <w:rsid w:val="008A685F"/>
    <w:rsid w:val="008B45A3"/>
    <w:rsid w:val="008C53DF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21AD4"/>
    <w:rsid w:val="0093428B"/>
    <w:rsid w:val="00943F50"/>
    <w:rsid w:val="0094551C"/>
    <w:rsid w:val="00953DC1"/>
    <w:rsid w:val="00970C63"/>
    <w:rsid w:val="0097497F"/>
    <w:rsid w:val="00981A86"/>
    <w:rsid w:val="00990990"/>
    <w:rsid w:val="009A4759"/>
    <w:rsid w:val="009A5131"/>
    <w:rsid w:val="009B7F95"/>
    <w:rsid w:val="009C0600"/>
    <w:rsid w:val="009D7994"/>
    <w:rsid w:val="00A03292"/>
    <w:rsid w:val="00A1258A"/>
    <w:rsid w:val="00A12745"/>
    <w:rsid w:val="00A36998"/>
    <w:rsid w:val="00A3749C"/>
    <w:rsid w:val="00A37741"/>
    <w:rsid w:val="00A5196F"/>
    <w:rsid w:val="00A6623D"/>
    <w:rsid w:val="00A67362"/>
    <w:rsid w:val="00A7554F"/>
    <w:rsid w:val="00A802F2"/>
    <w:rsid w:val="00A80895"/>
    <w:rsid w:val="00A81C9B"/>
    <w:rsid w:val="00A84B21"/>
    <w:rsid w:val="00AA20E6"/>
    <w:rsid w:val="00AA5CAE"/>
    <w:rsid w:val="00AB255A"/>
    <w:rsid w:val="00AD36D4"/>
    <w:rsid w:val="00AE4F9B"/>
    <w:rsid w:val="00AE657E"/>
    <w:rsid w:val="00AF4A1E"/>
    <w:rsid w:val="00AF56A8"/>
    <w:rsid w:val="00B011D5"/>
    <w:rsid w:val="00B03F98"/>
    <w:rsid w:val="00B14386"/>
    <w:rsid w:val="00B25C82"/>
    <w:rsid w:val="00B33421"/>
    <w:rsid w:val="00B35EFB"/>
    <w:rsid w:val="00B5669A"/>
    <w:rsid w:val="00B60977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6428"/>
    <w:rsid w:val="00BF2B09"/>
    <w:rsid w:val="00BF693D"/>
    <w:rsid w:val="00C04567"/>
    <w:rsid w:val="00C11DD0"/>
    <w:rsid w:val="00C24B3F"/>
    <w:rsid w:val="00C32BDD"/>
    <w:rsid w:val="00C35A15"/>
    <w:rsid w:val="00C35F1A"/>
    <w:rsid w:val="00C36B49"/>
    <w:rsid w:val="00C478A6"/>
    <w:rsid w:val="00C5092C"/>
    <w:rsid w:val="00C50AF6"/>
    <w:rsid w:val="00C523EA"/>
    <w:rsid w:val="00C622D7"/>
    <w:rsid w:val="00C73186"/>
    <w:rsid w:val="00C7477C"/>
    <w:rsid w:val="00C77992"/>
    <w:rsid w:val="00C8086F"/>
    <w:rsid w:val="00C866B1"/>
    <w:rsid w:val="00C94196"/>
    <w:rsid w:val="00CA4EF8"/>
    <w:rsid w:val="00CB1B2D"/>
    <w:rsid w:val="00CC0991"/>
    <w:rsid w:val="00CD42D1"/>
    <w:rsid w:val="00CF0B90"/>
    <w:rsid w:val="00CF36D3"/>
    <w:rsid w:val="00D00DA4"/>
    <w:rsid w:val="00D067A7"/>
    <w:rsid w:val="00D07616"/>
    <w:rsid w:val="00D2211A"/>
    <w:rsid w:val="00D23879"/>
    <w:rsid w:val="00D242EF"/>
    <w:rsid w:val="00D305D6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59A0"/>
    <w:rsid w:val="00DD0635"/>
    <w:rsid w:val="00DD35DF"/>
    <w:rsid w:val="00DD53DC"/>
    <w:rsid w:val="00DE0060"/>
    <w:rsid w:val="00DE5B7D"/>
    <w:rsid w:val="00DF5B76"/>
    <w:rsid w:val="00DF60EB"/>
    <w:rsid w:val="00DF6268"/>
    <w:rsid w:val="00E04A34"/>
    <w:rsid w:val="00E076C3"/>
    <w:rsid w:val="00E21B21"/>
    <w:rsid w:val="00E4038E"/>
    <w:rsid w:val="00E53152"/>
    <w:rsid w:val="00E55FA4"/>
    <w:rsid w:val="00E633FF"/>
    <w:rsid w:val="00E63BB4"/>
    <w:rsid w:val="00E708C8"/>
    <w:rsid w:val="00E826A8"/>
    <w:rsid w:val="00E90A39"/>
    <w:rsid w:val="00EB13B1"/>
    <w:rsid w:val="00EB3411"/>
    <w:rsid w:val="00ED4CB7"/>
    <w:rsid w:val="00EF4157"/>
    <w:rsid w:val="00F260E9"/>
    <w:rsid w:val="00F4620A"/>
    <w:rsid w:val="00F5126A"/>
    <w:rsid w:val="00F57C6C"/>
    <w:rsid w:val="00F70FEA"/>
    <w:rsid w:val="00F87471"/>
    <w:rsid w:val="00F934F1"/>
    <w:rsid w:val="00FB0515"/>
    <w:rsid w:val="00FB1DA7"/>
    <w:rsid w:val="00FB70A6"/>
    <w:rsid w:val="00FC4F80"/>
    <w:rsid w:val="00FD180C"/>
    <w:rsid w:val="00FD67E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5B778"/>
  <w15:docId w15:val="{FB29C34B-94A7-47D4-8A7E-67FA47F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Props1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8D7D3-6845-4B68-9887-0E55EB4AF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32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TUNER Arzu-Burcu</cp:lastModifiedBy>
  <cp:revision>3</cp:revision>
  <cp:lastPrinted>2024-03-14T08:47:00Z</cp:lastPrinted>
  <dcterms:created xsi:type="dcterms:W3CDTF">2024-03-17T09:39:00Z</dcterms:created>
  <dcterms:modified xsi:type="dcterms:W3CDTF">2024-03-17T10:10:00Z</dcterms:modified>
</cp:coreProperties>
</file>