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61142" w14:textId="25528895" w:rsidR="007D0F6D" w:rsidRPr="00164B05" w:rsidRDefault="00414134" w:rsidP="00414134">
      <w:pPr>
        <w:tabs>
          <w:tab w:val="center" w:pos="4680"/>
          <w:tab w:val="left" w:pos="5040"/>
          <w:tab w:val="left" w:pos="5760"/>
          <w:tab w:val="left" w:pos="6480"/>
          <w:tab w:val="left" w:pos="7200"/>
          <w:tab w:val="left" w:pos="7920"/>
        </w:tabs>
        <w:spacing w:after="200" w:line="276" w:lineRule="auto"/>
        <w:rPr>
          <w:rFonts w:eastAsia="Calibri"/>
          <w:b/>
          <w:color w:val="000000"/>
          <w:sz w:val="28"/>
          <w:szCs w:val="28"/>
        </w:rPr>
      </w:pP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noProof/>
          <w:lang w:eastAsia="en-GB"/>
        </w:rPr>
        <w:drawing>
          <wp:anchor distT="0" distB="0" distL="114300" distR="114300" simplePos="0" relativeHeight="251661312" behindDoc="0" locked="1" layoutInCell="1" allowOverlap="1" wp14:anchorId="3B1D8736" wp14:editId="76D8F70F">
            <wp:simplePos x="0" y="0"/>
            <wp:positionH relativeFrom="page">
              <wp:posOffset>5805170</wp:posOffset>
            </wp:positionH>
            <wp:positionV relativeFrom="page">
              <wp:posOffset>548640</wp:posOffset>
            </wp:positionV>
            <wp:extent cx="1440000" cy="1152000"/>
            <wp:effectExtent l="0" t="0" r="0" b="0"/>
            <wp:wrapNone/>
            <wp:docPr id="2" name="Picture 2"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40CA4D" w14:textId="7F8C3995" w:rsidR="007D0F6D" w:rsidRPr="00164B05" w:rsidRDefault="007D0F6D" w:rsidP="000160B9">
      <w:pPr>
        <w:tabs>
          <w:tab w:val="center" w:pos="4680"/>
          <w:tab w:val="right" w:pos="9360"/>
        </w:tabs>
        <w:rPr>
          <w:rFonts w:eastAsia="Calibri"/>
          <w:b/>
          <w:color w:val="000000"/>
          <w:sz w:val="28"/>
          <w:szCs w:val="28"/>
        </w:rPr>
      </w:pPr>
    </w:p>
    <w:p w14:paraId="669D9DB9" w14:textId="77777777" w:rsidR="007D0F6D" w:rsidRPr="00164B05" w:rsidRDefault="007D0F6D" w:rsidP="00D17FF1">
      <w:pPr>
        <w:tabs>
          <w:tab w:val="center" w:pos="4680"/>
          <w:tab w:val="right" w:pos="9360"/>
        </w:tabs>
        <w:spacing w:after="200" w:line="276" w:lineRule="auto"/>
        <w:jc w:val="center"/>
        <w:rPr>
          <w:rFonts w:eastAsia="Calibri"/>
          <w:b/>
          <w:color w:val="000000"/>
          <w:sz w:val="28"/>
          <w:szCs w:val="28"/>
        </w:rPr>
      </w:pPr>
    </w:p>
    <w:p w14:paraId="13C821AF" w14:textId="77777777" w:rsidR="007D0F6D" w:rsidRDefault="007D0F6D" w:rsidP="000160B9">
      <w:pPr>
        <w:tabs>
          <w:tab w:val="center" w:pos="4680"/>
          <w:tab w:val="right" w:pos="9360"/>
        </w:tabs>
        <w:spacing w:after="200" w:line="276" w:lineRule="auto"/>
        <w:rPr>
          <w:rFonts w:eastAsia="Calibri"/>
          <w:b/>
          <w:color w:val="000000"/>
          <w:sz w:val="28"/>
          <w:szCs w:val="28"/>
        </w:rPr>
      </w:pPr>
    </w:p>
    <w:p w14:paraId="59505790" w14:textId="77777777" w:rsidR="00414134" w:rsidRPr="00164B05" w:rsidRDefault="00414134" w:rsidP="00D17FF1">
      <w:pPr>
        <w:tabs>
          <w:tab w:val="center" w:pos="4680"/>
          <w:tab w:val="right" w:pos="9360"/>
        </w:tabs>
        <w:spacing w:after="200" w:line="276" w:lineRule="auto"/>
        <w:jc w:val="center"/>
        <w:rPr>
          <w:rFonts w:eastAsia="Calibri"/>
          <w:b/>
          <w:color w:val="000000"/>
          <w:sz w:val="28"/>
          <w:szCs w:val="28"/>
        </w:rPr>
      </w:pPr>
    </w:p>
    <w:sdt>
      <w:sdtPr>
        <w:rPr>
          <w:rFonts w:eastAsia="Calibri"/>
          <w:b/>
          <w:color w:val="000000"/>
          <w:sz w:val="32"/>
          <w:szCs w:val="32"/>
        </w:rPr>
        <w:id w:val="-1194072220"/>
        <w:lock w:val="sdtContentLocked"/>
        <w:placeholder>
          <w:docPart w:val="DefaultPlaceholder_1082065158"/>
        </w:placeholder>
      </w:sdtPr>
      <w:sdtEndPr/>
      <w:sdtContent>
        <w:p w14:paraId="7FC0FC2E" w14:textId="4B7ED97C" w:rsidR="00D17FF1" w:rsidRPr="00414134" w:rsidRDefault="00175F38" w:rsidP="00D17FF1">
          <w:pPr>
            <w:tabs>
              <w:tab w:val="center" w:pos="4680"/>
              <w:tab w:val="right" w:pos="9360"/>
            </w:tabs>
            <w:spacing w:after="200" w:line="276" w:lineRule="auto"/>
            <w:jc w:val="center"/>
            <w:rPr>
              <w:rFonts w:eastAsia="Calibri"/>
              <w:b/>
              <w:color w:val="000000"/>
              <w:sz w:val="32"/>
              <w:szCs w:val="32"/>
            </w:rPr>
          </w:pPr>
          <w:r>
            <w:rPr>
              <w:rFonts w:eastAsia="Calibri"/>
              <w:b/>
              <w:color w:val="000000"/>
              <w:sz w:val="32"/>
              <w:szCs w:val="32"/>
            </w:rPr>
            <w:t>CALL FOR PROPOSALS</w:t>
          </w:r>
        </w:p>
      </w:sdtContent>
    </w:sdt>
    <w:sdt>
      <w:sdtPr>
        <w:rPr>
          <w:rStyle w:val="Style1"/>
          <w:rFonts w:eastAsiaTheme="minorHAnsi"/>
        </w:rPr>
        <w:id w:val="368576273"/>
        <w:lock w:val="sdtLocked"/>
        <w:placeholder>
          <w:docPart w:val="2E3446C525944A21BC24F3A9A88ACBE3"/>
        </w:placeholder>
      </w:sdtPr>
      <w:sdtEndPr>
        <w:rPr>
          <w:rStyle w:val="DefaultParagraphFont"/>
          <w:b/>
          <w:bCs/>
          <w:sz w:val="24"/>
          <w:szCs w:val="22"/>
        </w:rPr>
      </w:sdtEndPr>
      <w:sdtContent>
        <w:p w14:paraId="4F2A359C" w14:textId="7577281C" w:rsidR="00D17FF1" w:rsidRPr="00512B99" w:rsidRDefault="00EC28D3" w:rsidP="00175F38">
          <w:pPr>
            <w:jc w:val="center"/>
            <w:rPr>
              <w:rFonts w:eastAsiaTheme="minorHAnsi"/>
              <w:b/>
              <w:bCs/>
              <w:sz w:val="22"/>
              <w:szCs w:val="22"/>
            </w:rPr>
          </w:pPr>
          <w:r>
            <w:rPr>
              <w:rFonts w:eastAsiaTheme="minorHAnsi"/>
              <w:sz w:val="32"/>
              <w:szCs w:val="32"/>
            </w:rPr>
            <w:t>“</w:t>
          </w:r>
          <w:r w:rsidR="006C49C5">
            <w:rPr>
              <w:rFonts w:eastAsiaTheme="minorHAnsi"/>
              <w:sz w:val="32"/>
              <w:szCs w:val="32"/>
            </w:rPr>
            <w:t xml:space="preserve">Supporting women’s </w:t>
          </w:r>
          <w:r w:rsidR="005F56C6">
            <w:rPr>
              <w:rFonts w:eastAsiaTheme="minorHAnsi"/>
              <w:sz w:val="32"/>
              <w:szCs w:val="32"/>
            </w:rPr>
            <w:t>access to justice</w:t>
          </w:r>
          <w:r w:rsidR="00EE55CD">
            <w:rPr>
              <w:rFonts w:eastAsiaTheme="minorHAnsi"/>
              <w:sz w:val="32"/>
              <w:szCs w:val="32"/>
            </w:rPr>
            <w:t xml:space="preserve"> </w:t>
          </w:r>
          <w:r w:rsidR="00CA0972">
            <w:rPr>
              <w:rFonts w:eastAsiaTheme="minorHAnsi"/>
              <w:sz w:val="32"/>
              <w:szCs w:val="32"/>
            </w:rPr>
            <w:t>in Turkey</w:t>
          </w:r>
          <w:r w:rsidR="00EE55CD">
            <w:rPr>
              <w:rFonts w:eastAsiaTheme="minorHAnsi"/>
              <w:sz w:val="32"/>
              <w:szCs w:val="32"/>
            </w:rPr>
            <w:t>”</w:t>
          </w:r>
          <w:r>
            <w:rPr>
              <w:rFonts w:eastAsiaTheme="minorHAnsi"/>
              <w:sz w:val="32"/>
              <w:szCs w:val="32"/>
            </w:rPr>
            <w:t xml:space="preserve"> </w:t>
          </w:r>
        </w:p>
      </w:sdtContent>
    </w:sdt>
    <w:sdt>
      <w:sdtPr>
        <w:rPr>
          <w:rStyle w:val="Style2"/>
          <w:rFonts w:eastAsiaTheme="minorHAnsi"/>
        </w:rPr>
        <w:id w:val="-30423006"/>
        <w:lock w:val="sdtLocked"/>
        <w:placeholder>
          <w:docPart w:val="136306F7363742F08D9D414B7B0A4A55"/>
        </w:placeholder>
      </w:sdtPr>
      <w:sdtEndPr>
        <w:rPr>
          <w:rStyle w:val="DefaultParagraphFont"/>
          <w:b/>
          <w:sz w:val="24"/>
          <w:szCs w:val="22"/>
        </w:rPr>
      </w:sdtEndPr>
      <w:sdtContent>
        <w:p w14:paraId="323318E5" w14:textId="57F6DFA7" w:rsidR="00D17FF1" w:rsidRDefault="00512B99" w:rsidP="000160B9">
          <w:pPr>
            <w:jc w:val="center"/>
            <w:rPr>
              <w:rStyle w:val="Style2"/>
              <w:rFonts w:eastAsiaTheme="minorHAnsi"/>
            </w:rPr>
          </w:pPr>
          <w:r>
            <w:rPr>
              <w:rStyle w:val="Style2"/>
              <w:rFonts w:eastAsiaTheme="minorHAnsi"/>
            </w:rPr>
            <w:t>BH4697</w:t>
          </w:r>
          <w:r w:rsidR="00EE55CD">
            <w:rPr>
              <w:rStyle w:val="Style2"/>
              <w:rFonts w:eastAsiaTheme="minorHAnsi"/>
            </w:rPr>
            <w:t>/GA/2021</w:t>
          </w:r>
        </w:p>
      </w:sdtContent>
    </w:sdt>
    <w:p w14:paraId="5D85E25E" w14:textId="77777777" w:rsidR="000160B9" w:rsidRDefault="000160B9" w:rsidP="00175F38">
      <w:pPr>
        <w:spacing w:after="200" w:line="276" w:lineRule="auto"/>
        <w:jc w:val="center"/>
        <w:rPr>
          <w:rFonts w:eastAsiaTheme="minorHAnsi"/>
          <w:b/>
          <w:sz w:val="22"/>
          <w:szCs w:val="22"/>
        </w:rPr>
      </w:pPr>
    </w:p>
    <w:p w14:paraId="6FBC7822" w14:textId="77777777" w:rsidR="005F1922" w:rsidRPr="00164B05" w:rsidRDefault="005F1922" w:rsidP="00175F38">
      <w:pPr>
        <w:spacing w:after="200" w:line="276" w:lineRule="auto"/>
        <w:jc w:val="center"/>
        <w:rPr>
          <w:rFonts w:eastAsiaTheme="minorHAnsi"/>
          <w:b/>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4A0" w:firstRow="1" w:lastRow="0" w:firstColumn="1" w:lastColumn="0" w:noHBand="0" w:noVBand="1"/>
      </w:tblPr>
      <w:tblGrid>
        <w:gridCol w:w="2660"/>
        <w:gridCol w:w="6916"/>
      </w:tblGrid>
      <w:tr w:rsidR="00D17FF1" w:rsidRPr="00512B99" w14:paraId="054FD6D1" w14:textId="77777777" w:rsidTr="005F1922">
        <w:trPr>
          <w:trHeight w:val="763"/>
        </w:trPr>
        <w:tc>
          <w:tcPr>
            <w:tcW w:w="2660" w:type="dxa"/>
            <w:vAlign w:val="center"/>
          </w:tcPr>
          <w:p w14:paraId="3232A487" w14:textId="77777777" w:rsidR="00D17FF1" w:rsidRPr="00164B05" w:rsidRDefault="00D17FF1" w:rsidP="005F1922">
            <w:pPr>
              <w:jc w:val="right"/>
              <w:rPr>
                <w:b/>
                <w:sz w:val="22"/>
                <w:szCs w:val="22"/>
              </w:rPr>
            </w:pPr>
            <w:r w:rsidRPr="00164B05">
              <w:rPr>
                <w:b/>
                <w:sz w:val="22"/>
                <w:szCs w:val="22"/>
              </w:rPr>
              <w:t>Project</w:t>
            </w:r>
          </w:p>
        </w:tc>
        <w:sdt>
          <w:sdtPr>
            <w:rPr>
              <w:rStyle w:val="Style3"/>
            </w:rPr>
            <w:id w:val="-999892243"/>
            <w:lock w:val="sdtLocked"/>
            <w:placeholder>
              <w:docPart w:val="DC75CC3DC5A64FEEBB97B81CA52CE1CE"/>
            </w:placeholder>
          </w:sdtPr>
          <w:sdtEndPr>
            <w:rPr>
              <w:rStyle w:val="DefaultParagraphFont"/>
              <w:b/>
              <w:sz w:val="24"/>
              <w:szCs w:val="22"/>
            </w:rPr>
          </w:sdtEndPr>
          <w:sdtContent>
            <w:tc>
              <w:tcPr>
                <w:tcW w:w="6916" w:type="dxa"/>
                <w:vAlign w:val="center"/>
              </w:tcPr>
              <w:p w14:paraId="5BDE96E6" w14:textId="30EC1DE5" w:rsidR="00D17FF1" w:rsidRPr="00512B99" w:rsidRDefault="00512B99" w:rsidP="00E64F34">
                <w:pPr>
                  <w:rPr>
                    <w:b/>
                    <w:sz w:val="22"/>
                    <w:szCs w:val="22"/>
                  </w:rPr>
                </w:pPr>
                <w:r w:rsidRPr="00512B99">
                  <w:rPr>
                    <w:rStyle w:val="Style3"/>
                  </w:rPr>
                  <w:t>EU/CoE Horizontal Facility I</w:t>
                </w:r>
                <w:r>
                  <w:rPr>
                    <w:rStyle w:val="Style3"/>
                  </w:rPr>
                  <w:t xml:space="preserve">I </w:t>
                </w:r>
                <w:r w:rsidR="00424B1E">
                  <w:rPr>
                    <w:rStyle w:val="Style3"/>
                  </w:rPr>
                  <w:t>a</w:t>
                </w:r>
                <w:r>
                  <w:rPr>
                    <w:rStyle w:val="Style3"/>
                  </w:rPr>
                  <w:t xml:space="preserve">ction on </w:t>
                </w:r>
                <w:r w:rsidR="000A5CD8">
                  <w:rPr>
                    <w:rStyle w:val="Style3"/>
                  </w:rPr>
                  <w:t>“</w:t>
                </w:r>
                <w:r>
                  <w:rPr>
                    <w:rStyle w:val="Style3"/>
                  </w:rPr>
                  <w:t>Fostering Women’s Access to Justice in Turkey</w:t>
                </w:r>
                <w:r w:rsidR="000A5CD8">
                  <w:rPr>
                    <w:rStyle w:val="Style3"/>
                  </w:rPr>
                  <w:t>”</w:t>
                </w:r>
                <w:r>
                  <w:rPr>
                    <w:rStyle w:val="Style3"/>
                  </w:rPr>
                  <w:t xml:space="preserve"> (HF47)</w:t>
                </w:r>
              </w:p>
            </w:tc>
          </w:sdtContent>
        </w:sdt>
      </w:tr>
      <w:tr w:rsidR="0039016D" w:rsidRPr="00164B05" w14:paraId="5D9FA866" w14:textId="77777777" w:rsidTr="005F1922">
        <w:trPr>
          <w:trHeight w:val="290"/>
        </w:trPr>
        <w:tc>
          <w:tcPr>
            <w:tcW w:w="2660" w:type="dxa"/>
            <w:vMerge w:val="restart"/>
            <w:vAlign w:val="center"/>
          </w:tcPr>
          <w:p w14:paraId="4831E75A" w14:textId="5A7E8AE8" w:rsidR="000160B9" w:rsidRPr="00164B05" w:rsidRDefault="000160B9" w:rsidP="005F1922">
            <w:pPr>
              <w:spacing w:after="200" w:line="276" w:lineRule="auto"/>
              <w:jc w:val="right"/>
              <w:rPr>
                <w:b/>
                <w:sz w:val="22"/>
                <w:szCs w:val="22"/>
              </w:rPr>
            </w:pPr>
            <w:r>
              <w:rPr>
                <w:b/>
                <w:sz w:val="22"/>
                <w:szCs w:val="22"/>
              </w:rPr>
              <w:t>Awarding entity</w:t>
            </w:r>
          </w:p>
        </w:tc>
        <w:tc>
          <w:tcPr>
            <w:tcW w:w="6916" w:type="dxa"/>
            <w:vAlign w:val="center"/>
          </w:tcPr>
          <w:p w14:paraId="7FBF013E" w14:textId="761513BA" w:rsidR="0039016D" w:rsidRPr="0077141B" w:rsidRDefault="0039016D" w:rsidP="00175F38">
            <w:pPr>
              <w:ind w:left="2160" w:hanging="2160"/>
              <w:rPr>
                <w:b/>
                <w:smallCaps/>
                <w:sz w:val="22"/>
                <w:szCs w:val="22"/>
              </w:rPr>
            </w:pPr>
            <w:r w:rsidRPr="0077141B">
              <w:rPr>
                <w:b/>
                <w:smallCaps/>
                <w:sz w:val="22"/>
                <w:szCs w:val="22"/>
              </w:rPr>
              <w:t>Council of Europe</w:t>
            </w:r>
          </w:p>
        </w:tc>
      </w:tr>
      <w:tr w:rsidR="0077141B" w:rsidRPr="00164B05" w14:paraId="7E338F20" w14:textId="77777777" w:rsidTr="005F1922">
        <w:trPr>
          <w:trHeight w:val="849"/>
        </w:trPr>
        <w:tc>
          <w:tcPr>
            <w:tcW w:w="2660" w:type="dxa"/>
            <w:vMerge/>
            <w:vAlign w:val="center"/>
          </w:tcPr>
          <w:p w14:paraId="0134124F" w14:textId="77777777" w:rsidR="0077141B" w:rsidRPr="00216A21" w:rsidRDefault="0077141B" w:rsidP="005F1922">
            <w:pPr>
              <w:spacing w:after="200" w:line="276" w:lineRule="auto"/>
              <w:jc w:val="right"/>
              <w:rPr>
                <w:b/>
                <w:sz w:val="22"/>
                <w:szCs w:val="22"/>
              </w:rPr>
            </w:pPr>
          </w:p>
        </w:tc>
        <w:sdt>
          <w:sdtPr>
            <w:rPr>
              <w:rStyle w:val="Style3"/>
            </w:rPr>
            <w:id w:val="-2092219825"/>
            <w:lock w:val="sdtLocked"/>
            <w:placeholder>
              <w:docPart w:val="1FCB98EEAB3F4A95B6ED5A1E2E2747EE"/>
            </w:placeholder>
          </w:sdtPr>
          <w:sdtEndPr>
            <w:rPr>
              <w:rStyle w:val="DefaultParagraphFont"/>
              <w:sz w:val="18"/>
              <w:szCs w:val="18"/>
            </w:rPr>
          </w:sdtEndPr>
          <w:sdtContent>
            <w:tc>
              <w:tcPr>
                <w:tcW w:w="6916" w:type="dxa"/>
              </w:tcPr>
              <w:p w14:paraId="65EE3351" w14:textId="45D0D230" w:rsidR="0077141B" w:rsidRPr="0077141B" w:rsidRDefault="00512B99" w:rsidP="00E64F34">
                <w:pPr>
                  <w:rPr>
                    <w:sz w:val="18"/>
                    <w:szCs w:val="18"/>
                  </w:rPr>
                </w:pPr>
                <w:r>
                  <w:rPr>
                    <w:rStyle w:val="Style3"/>
                  </w:rPr>
                  <w:t>DGII-HDE Department- Gender Equality Division- Capacity Building and Co-operation Projects Unit</w:t>
                </w:r>
              </w:p>
            </w:tc>
          </w:sdtContent>
        </w:sdt>
      </w:tr>
      <w:tr w:rsidR="00B56F34" w:rsidRPr="00164B05" w14:paraId="7951A40E" w14:textId="77777777" w:rsidTr="005F1922">
        <w:trPr>
          <w:trHeight w:val="856"/>
        </w:trPr>
        <w:tc>
          <w:tcPr>
            <w:tcW w:w="2660" w:type="dxa"/>
            <w:vAlign w:val="center"/>
          </w:tcPr>
          <w:p w14:paraId="510C3B14" w14:textId="7E261ADC" w:rsidR="00B56F34" w:rsidRPr="00164B05" w:rsidRDefault="00B56F34" w:rsidP="005F1922">
            <w:pPr>
              <w:spacing w:after="200" w:line="276" w:lineRule="auto"/>
              <w:jc w:val="right"/>
              <w:rPr>
                <w:b/>
                <w:sz w:val="22"/>
                <w:szCs w:val="22"/>
              </w:rPr>
            </w:pPr>
            <w:r w:rsidRPr="00164B05">
              <w:rPr>
                <w:b/>
                <w:sz w:val="22"/>
                <w:szCs w:val="22"/>
              </w:rPr>
              <w:t>Funding</w:t>
            </w:r>
          </w:p>
        </w:tc>
        <w:sdt>
          <w:sdtPr>
            <w:rPr>
              <w:rStyle w:val="Style3"/>
            </w:rPr>
            <w:id w:val="-1665462132"/>
            <w:lock w:val="sdtLocked"/>
            <w:placeholder>
              <w:docPart w:val="9C46DFC09AF049AAA59F545A73937587"/>
            </w:placeholder>
          </w:sdtPr>
          <w:sdtEndPr>
            <w:rPr>
              <w:rStyle w:val="DefaultParagraphFont"/>
              <w:sz w:val="24"/>
              <w:szCs w:val="22"/>
            </w:rPr>
          </w:sdtEndPr>
          <w:sdtContent>
            <w:tc>
              <w:tcPr>
                <w:tcW w:w="6916" w:type="dxa"/>
                <w:vAlign w:val="center"/>
              </w:tcPr>
              <w:p w14:paraId="5D4348ED" w14:textId="2D22EA22" w:rsidR="00B56F34" w:rsidRPr="00164B05" w:rsidRDefault="00512B99" w:rsidP="00E64F34">
                <w:pPr>
                  <w:rPr>
                    <w:sz w:val="22"/>
                    <w:szCs w:val="22"/>
                  </w:rPr>
                </w:pPr>
                <w:r>
                  <w:rPr>
                    <w:rStyle w:val="Style3"/>
                  </w:rPr>
                  <w:t>Co-financing between the European Union and the Council of Europe</w:t>
                </w:r>
              </w:p>
            </w:tc>
          </w:sdtContent>
        </w:sdt>
      </w:tr>
      <w:tr w:rsidR="00D17FF1" w:rsidRPr="00164B05" w14:paraId="380E4ACD" w14:textId="77777777" w:rsidTr="005F1922">
        <w:trPr>
          <w:trHeight w:val="863"/>
        </w:trPr>
        <w:tc>
          <w:tcPr>
            <w:tcW w:w="2660" w:type="dxa"/>
            <w:vAlign w:val="center"/>
          </w:tcPr>
          <w:p w14:paraId="4C0FA5DF" w14:textId="77777777" w:rsidR="00D17FF1" w:rsidRPr="00164B05" w:rsidRDefault="00D17FF1" w:rsidP="005F1922">
            <w:pPr>
              <w:spacing w:after="200" w:line="276" w:lineRule="auto"/>
              <w:jc w:val="right"/>
              <w:rPr>
                <w:b/>
                <w:sz w:val="22"/>
                <w:szCs w:val="22"/>
              </w:rPr>
            </w:pPr>
            <w:r w:rsidRPr="00164B05">
              <w:rPr>
                <w:b/>
                <w:sz w:val="22"/>
                <w:szCs w:val="22"/>
              </w:rPr>
              <w:t>Duration</w:t>
            </w:r>
          </w:p>
        </w:tc>
        <w:tc>
          <w:tcPr>
            <w:tcW w:w="6916" w:type="dxa"/>
            <w:vAlign w:val="center"/>
          </w:tcPr>
          <w:p w14:paraId="037302B4" w14:textId="69CF6E0F" w:rsidR="0039016D" w:rsidRPr="005D1C05" w:rsidRDefault="007D0F6D" w:rsidP="00175F38">
            <w:pPr>
              <w:rPr>
                <w:sz w:val="22"/>
                <w:szCs w:val="22"/>
              </w:rPr>
            </w:pPr>
            <w:r w:rsidRPr="005D1C05">
              <w:rPr>
                <w:sz w:val="22"/>
                <w:szCs w:val="22"/>
              </w:rPr>
              <w:t>Projects</w:t>
            </w:r>
            <w:r w:rsidR="00D17FF1" w:rsidRPr="005D1C05">
              <w:rPr>
                <w:sz w:val="22"/>
                <w:szCs w:val="22"/>
              </w:rPr>
              <w:t xml:space="preserve"> shall be </w:t>
            </w:r>
            <w:r w:rsidRPr="005D1C05">
              <w:rPr>
                <w:sz w:val="22"/>
                <w:szCs w:val="22"/>
              </w:rPr>
              <w:t>implemented</w:t>
            </w:r>
            <w:r w:rsidR="00D17FF1" w:rsidRPr="005D1C05">
              <w:rPr>
                <w:sz w:val="22"/>
                <w:szCs w:val="22"/>
              </w:rPr>
              <w:t xml:space="preserve"> by</w:t>
            </w:r>
            <w:r w:rsidR="00175F38">
              <w:rPr>
                <w:b/>
                <w:sz w:val="22"/>
                <w:szCs w:val="22"/>
              </w:rPr>
              <w:t xml:space="preserve"> </w:t>
            </w:r>
            <w:sdt>
              <w:sdtPr>
                <w:rPr>
                  <w:rStyle w:val="Style3"/>
                </w:rPr>
                <w:id w:val="2144307045"/>
                <w:lock w:val="sdtLocked"/>
                <w:placeholder>
                  <w:docPart w:val="71A1B7044FD14D3D853004BD94AA47B9"/>
                </w:placeholder>
                <w:date w:fullDate="2022-10-31T00:00:00Z">
                  <w:dateFormat w:val="dd MMMM yyyy"/>
                  <w:lid w:val="en-GB"/>
                  <w:storeMappedDataAs w:val="dateTime"/>
                  <w:calendar w:val="gregorian"/>
                </w:date>
              </w:sdtPr>
              <w:sdtEndPr>
                <w:rPr>
                  <w:rStyle w:val="DefaultParagraphFont"/>
                  <w:b/>
                  <w:sz w:val="24"/>
                  <w:szCs w:val="22"/>
                </w:rPr>
              </w:sdtEndPr>
              <w:sdtContent>
                <w:r w:rsidR="00D55081">
                  <w:rPr>
                    <w:rStyle w:val="Style3"/>
                  </w:rPr>
                  <w:t>3</w:t>
                </w:r>
                <w:r w:rsidR="00B800A9">
                  <w:rPr>
                    <w:rStyle w:val="Style3"/>
                  </w:rPr>
                  <w:t xml:space="preserve">1 October </w:t>
                </w:r>
                <w:r w:rsidR="00D31319">
                  <w:rPr>
                    <w:rStyle w:val="Style3"/>
                  </w:rPr>
                  <w:t>2022</w:t>
                </w:r>
              </w:sdtContent>
            </w:sdt>
            <w:r w:rsidR="0039016D" w:rsidRPr="005D1C05">
              <w:rPr>
                <w:sz w:val="22"/>
                <w:szCs w:val="22"/>
              </w:rPr>
              <w:t>.</w:t>
            </w:r>
          </w:p>
          <w:p w14:paraId="0F5B2E5C" w14:textId="29E5D424" w:rsidR="00D17FF1" w:rsidRPr="005D1C05" w:rsidRDefault="0039016D" w:rsidP="00086F54">
            <w:pPr>
              <w:rPr>
                <w:b/>
                <w:sz w:val="22"/>
                <w:szCs w:val="22"/>
              </w:rPr>
            </w:pPr>
            <w:r w:rsidRPr="005D1C05">
              <w:rPr>
                <w:sz w:val="22"/>
                <w:szCs w:val="22"/>
              </w:rPr>
              <w:t>Reporting requirements shall be completed by</w:t>
            </w:r>
            <w:r w:rsidR="00175F38">
              <w:rPr>
                <w:b/>
                <w:sz w:val="22"/>
                <w:szCs w:val="22"/>
              </w:rPr>
              <w:t xml:space="preserve"> </w:t>
            </w:r>
            <w:sdt>
              <w:sdtPr>
                <w:rPr>
                  <w:rStyle w:val="Style3"/>
                </w:rPr>
                <w:id w:val="856926558"/>
                <w:lock w:val="sdtLocked"/>
                <w:placeholder>
                  <w:docPart w:val="DF98E26222CE4D9EBBC8F3F66F93A559"/>
                </w:placeholder>
                <w:date w:fullDate="2022-11-15T00:00:00Z">
                  <w:dateFormat w:val="dd MMMM yyyy"/>
                  <w:lid w:val="en-GB"/>
                  <w:storeMappedDataAs w:val="dateTime"/>
                  <w:calendar w:val="gregorian"/>
                </w:date>
              </w:sdtPr>
              <w:sdtEndPr>
                <w:rPr>
                  <w:rStyle w:val="DefaultParagraphFont"/>
                  <w:b/>
                  <w:sz w:val="24"/>
                  <w:szCs w:val="22"/>
                </w:rPr>
              </w:sdtEndPr>
              <w:sdtContent>
                <w:r w:rsidR="00D31319">
                  <w:rPr>
                    <w:rStyle w:val="Style3"/>
                  </w:rPr>
                  <w:t>1</w:t>
                </w:r>
                <w:r w:rsidR="00D55081">
                  <w:rPr>
                    <w:rStyle w:val="Style3"/>
                  </w:rPr>
                  <w:t>5</w:t>
                </w:r>
                <w:r w:rsidR="00D31319">
                  <w:rPr>
                    <w:rStyle w:val="Style3"/>
                  </w:rPr>
                  <w:t xml:space="preserve"> </w:t>
                </w:r>
                <w:r w:rsidR="00B800A9">
                  <w:rPr>
                    <w:rStyle w:val="Style3"/>
                  </w:rPr>
                  <w:t xml:space="preserve">November </w:t>
                </w:r>
                <w:r w:rsidR="00D31319">
                  <w:rPr>
                    <w:rStyle w:val="Style3"/>
                  </w:rPr>
                  <w:t>2022</w:t>
                </w:r>
              </w:sdtContent>
            </w:sdt>
            <w:r w:rsidRPr="005D1C05">
              <w:rPr>
                <w:sz w:val="22"/>
                <w:szCs w:val="22"/>
              </w:rPr>
              <w:t>.</w:t>
            </w:r>
          </w:p>
        </w:tc>
      </w:tr>
      <w:tr w:rsidR="00D17FF1" w:rsidRPr="00086F54" w14:paraId="5DE1DAC6" w14:textId="77777777" w:rsidTr="005F1922">
        <w:trPr>
          <w:trHeight w:val="568"/>
        </w:trPr>
        <w:tc>
          <w:tcPr>
            <w:tcW w:w="2660" w:type="dxa"/>
            <w:vAlign w:val="center"/>
          </w:tcPr>
          <w:p w14:paraId="175869F9" w14:textId="77777777" w:rsidR="00D17FF1" w:rsidRPr="00086F54" w:rsidRDefault="00D17FF1" w:rsidP="005F1922">
            <w:pPr>
              <w:jc w:val="right"/>
              <w:rPr>
                <w:b/>
                <w:sz w:val="22"/>
                <w:szCs w:val="22"/>
              </w:rPr>
            </w:pPr>
            <w:r w:rsidRPr="00086F54">
              <w:rPr>
                <w:b/>
                <w:sz w:val="22"/>
                <w:szCs w:val="22"/>
              </w:rPr>
              <w:t>Estimated starting date</w:t>
            </w:r>
          </w:p>
        </w:tc>
        <w:sdt>
          <w:sdtPr>
            <w:rPr>
              <w:rStyle w:val="Style3"/>
            </w:rPr>
            <w:id w:val="-1075126735"/>
            <w:lock w:val="sdtLocked"/>
            <w:placeholder>
              <w:docPart w:val="B13921A7A4B840FE90D3070A7F4EC4C4"/>
            </w:placeholder>
            <w:date w:fullDate="2022-03-10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35E64495" w14:textId="508A1DD2" w:rsidR="00D17FF1" w:rsidRPr="00086F54" w:rsidRDefault="006C49C5" w:rsidP="00E64F34">
                <w:pPr>
                  <w:rPr>
                    <w:b/>
                    <w:sz w:val="22"/>
                    <w:szCs w:val="22"/>
                  </w:rPr>
                </w:pPr>
                <w:r>
                  <w:rPr>
                    <w:rStyle w:val="Style3"/>
                  </w:rPr>
                  <w:t>10 March 2022</w:t>
                </w:r>
              </w:p>
            </w:tc>
          </w:sdtContent>
        </w:sdt>
      </w:tr>
      <w:tr w:rsidR="00D17FF1" w:rsidRPr="00086F54" w14:paraId="46EA51FA" w14:textId="77777777" w:rsidTr="005F1922">
        <w:trPr>
          <w:trHeight w:val="574"/>
        </w:trPr>
        <w:tc>
          <w:tcPr>
            <w:tcW w:w="2660" w:type="dxa"/>
            <w:vAlign w:val="center"/>
          </w:tcPr>
          <w:p w14:paraId="3C92C52E" w14:textId="77777777" w:rsidR="00D17FF1" w:rsidRPr="00086F54" w:rsidRDefault="00D17FF1" w:rsidP="005F1922">
            <w:pPr>
              <w:jc w:val="right"/>
              <w:rPr>
                <w:b/>
                <w:sz w:val="22"/>
                <w:szCs w:val="22"/>
              </w:rPr>
            </w:pPr>
            <w:r w:rsidRPr="00086F54">
              <w:rPr>
                <w:b/>
                <w:sz w:val="22"/>
                <w:szCs w:val="22"/>
              </w:rPr>
              <w:t>Issuance date</w:t>
            </w:r>
          </w:p>
        </w:tc>
        <w:sdt>
          <w:sdtPr>
            <w:rPr>
              <w:rStyle w:val="Style3"/>
            </w:rPr>
            <w:id w:val="603929280"/>
            <w:lock w:val="sdtLocked"/>
            <w:placeholder>
              <w:docPart w:val="05BB123706BC411A83B05C2CD74DC9E3"/>
            </w:placeholder>
            <w:date w:fullDate="2022-01-27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65A35B16" w14:textId="6511ACDE" w:rsidR="00D17FF1" w:rsidRPr="00086F54" w:rsidRDefault="006C49C5" w:rsidP="00E64F34">
                <w:pPr>
                  <w:rPr>
                    <w:b/>
                    <w:sz w:val="22"/>
                    <w:szCs w:val="22"/>
                  </w:rPr>
                </w:pPr>
                <w:r>
                  <w:rPr>
                    <w:rStyle w:val="Style3"/>
                  </w:rPr>
                  <w:t>2</w:t>
                </w:r>
                <w:r w:rsidR="00882141">
                  <w:rPr>
                    <w:rStyle w:val="Style3"/>
                  </w:rPr>
                  <w:t>7</w:t>
                </w:r>
                <w:r>
                  <w:rPr>
                    <w:rStyle w:val="Style3"/>
                  </w:rPr>
                  <w:t xml:space="preserve"> January 2022</w:t>
                </w:r>
              </w:p>
            </w:tc>
          </w:sdtContent>
        </w:sdt>
      </w:tr>
      <w:tr w:rsidR="00D17FF1" w:rsidRPr="00164B05" w14:paraId="3C8B8AA3" w14:textId="77777777" w:rsidTr="005F1922">
        <w:trPr>
          <w:trHeight w:val="554"/>
        </w:trPr>
        <w:tc>
          <w:tcPr>
            <w:tcW w:w="2660" w:type="dxa"/>
            <w:vAlign w:val="center"/>
          </w:tcPr>
          <w:p w14:paraId="2657CEBF" w14:textId="77777777" w:rsidR="00D17FF1" w:rsidRPr="00086F54" w:rsidRDefault="00D17FF1" w:rsidP="005F1922">
            <w:pPr>
              <w:jc w:val="right"/>
              <w:rPr>
                <w:b/>
                <w:sz w:val="22"/>
                <w:szCs w:val="22"/>
              </w:rPr>
            </w:pPr>
            <w:r w:rsidRPr="00086F54">
              <w:rPr>
                <w:b/>
                <w:sz w:val="22"/>
                <w:szCs w:val="22"/>
              </w:rPr>
              <w:t>Deadline for applications</w:t>
            </w:r>
          </w:p>
        </w:tc>
        <w:sdt>
          <w:sdtPr>
            <w:rPr>
              <w:rStyle w:val="Style3"/>
            </w:rPr>
            <w:id w:val="-907606795"/>
            <w:lock w:val="sdtLocked"/>
            <w:placeholder>
              <w:docPart w:val="B09425CC80DB4CF78902C6FAC5C64A28"/>
            </w:placeholder>
            <w:date w:fullDate="2022-02-25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11A33095" w14:textId="090C4824" w:rsidR="00D17FF1" w:rsidRPr="00086F54" w:rsidRDefault="006C49C5" w:rsidP="00E64F34">
                <w:pPr>
                  <w:rPr>
                    <w:b/>
                    <w:sz w:val="22"/>
                    <w:szCs w:val="22"/>
                  </w:rPr>
                </w:pPr>
                <w:r>
                  <w:rPr>
                    <w:rStyle w:val="Style3"/>
                  </w:rPr>
                  <w:t>25 February 2022</w:t>
                </w:r>
              </w:p>
            </w:tc>
          </w:sdtContent>
        </w:sdt>
      </w:tr>
    </w:tbl>
    <w:p w14:paraId="50526622" w14:textId="77777777" w:rsidR="00824FB1" w:rsidRPr="00164B05" w:rsidRDefault="00824FB1" w:rsidP="00140E11">
      <w:pPr>
        <w:rPr>
          <w:sz w:val="22"/>
          <w:szCs w:val="22"/>
        </w:rPr>
      </w:pPr>
    </w:p>
    <w:p w14:paraId="0424F4CE" w14:textId="77777777" w:rsidR="00824FB1" w:rsidRPr="00164B05" w:rsidRDefault="00824FB1" w:rsidP="00140E11">
      <w:pPr>
        <w:rPr>
          <w:sz w:val="22"/>
          <w:szCs w:val="22"/>
        </w:rPr>
      </w:pPr>
      <w:r w:rsidRPr="00164B05">
        <w:rPr>
          <w:sz w:val="22"/>
          <w:szCs w:val="22"/>
        </w:rPr>
        <w:br w:type="page"/>
      </w:r>
    </w:p>
    <w:p w14:paraId="18D03D22" w14:textId="77777777" w:rsidR="00824FB1" w:rsidRPr="00414134" w:rsidRDefault="00824FB1" w:rsidP="00140E11">
      <w:pPr>
        <w:pStyle w:val="Default"/>
        <w:jc w:val="center"/>
        <w:rPr>
          <w:rFonts w:ascii="Times New Roman" w:hAnsi="Times New Roman" w:cs="Times New Roman"/>
          <w:sz w:val="32"/>
          <w:szCs w:val="32"/>
          <w:lang w:val="en-GB"/>
        </w:rPr>
      </w:pPr>
      <w:r w:rsidRPr="00414134">
        <w:rPr>
          <w:rFonts w:ascii="Times New Roman" w:hAnsi="Times New Roman" w:cs="Times New Roman"/>
          <w:b/>
          <w:bCs/>
          <w:sz w:val="32"/>
          <w:szCs w:val="32"/>
          <w:lang w:val="en-GB"/>
        </w:rPr>
        <w:lastRenderedPageBreak/>
        <w:t>TABLE OF CONTENTS</w:t>
      </w:r>
    </w:p>
    <w:p w14:paraId="07C600F8" w14:textId="77777777" w:rsidR="00824FB1" w:rsidRPr="00164B05" w:rsidRDefault="00824FB1" w:rsidP="00EB18D6">
      <w:pPr>
        <w:pStyle w:val="Default"/>
        <w:ind w:left="284"/>
        <w:rPr>
          <w:rFonts w:ascii="Times New Roman" w:hAnsi="Times New Roman" w:cs="Times New Roman"/>
          <w:b/>
          <w:bCs/>
          <w:sz w:val="22"/>
          <w:szCs w:val="22"/>
          <w:lang w:val="en-GB"/>
        </w:rPr>
      </w:pPr>
    </w:p>
    <w:p w14:paraId="19C50EA4" w14:textId="0803D609" w:rsidR="007B32D4" w:rsidRPr="007B32D4" w:rsidRDefault="0045639F">
      <w:pPr>
        <w:pStyle w:val="TOC1"/>
        <w:rPr>
          <w:rFonts w:asciiTheme="minorHAnsi" w:eastAsiaTheme="minorEastAsia" w:hAnsiTheme="minorHAnsi" w:cstheme="minorBidi"/>
          <w:b w:val="0"/>
          <w:bCs w:val="0"/>
          <w:szCs w:val="22"/>
          <w:lang w:val="en-US"/>
        </w:rPr>
      </w:pPr>
      <w:r w:rsidRPr="007B32D4">
        <w:rPr>
          <w:b w:val="0"/>
          <w:sz w:val="20"/>
          <w:szCs w:val="22"/>
        </w:rPr>
        <w:fldChar w:fldCharType="begin"/>
      </w:r>
      <w:r w:rsidRPr="007B32D4">
        <w:rPr>
          <w:b w:val="0"/>
          <w:sz w:val="20"/>
          <w:szCs w:val="22"/>
        </w:rPr>
        <w:instrText xml:space="preserve"> TOC \o "1-2" \h \z \u </w:instrText>
      </w:r>
      <w:r w:rsidRPr="007B32D4">
        <w:rPr>
          <w:b w:val="0"/>
          <w:sz w:val="20"/>
          <w:szCs w:val="22"/>
        </w:rPr>
        <w:fldChar w:fldCharType="separate"/>
      </w:r>
      <w:hyperlink w:anchor="_Toc452388442" w:history="1">
        <w:r w:rsidR="007B32D4" w:rsidRPr="007B32D4">
          <w:rPr>
            <w:rStyle w:val="Hyperlink"/>
            <w:b w:val="0"/>
          </w:rPr>
          <w:t>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INTRODUCTION</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_Toc452388442 \h </w:instrText>
        </w:r>
        <w:r w:rsidR="007B32D4" w:rsidRPr="007B32D4">
          <w:rPr>
            <w:b w:val="0"/>
            <w:webHidden/>
          </w:rPr>
        </w:r>
        <w:r w:rsidR="007B32D4" w:rsidRPr="007B32D4">
          <w:rPr>
            <w:b w:val="0"/>
            <w:webHidden/>
          </w:rPr>
          <w:fldChar w:fldCharType="separate"/>
        </w:r>
        <w:r w:rsidR="002C69B6">
          <w:rPr>
            <w:b w:val="0"/>
            <w:webHidden/>
          </w:rPr>
          <w:t>4</w:t>
        </w:r>
        <w:r w:rsidR="007B32D4" w:rsidRPr="007B32D4">
          <w:rPr>
            <w:b w:val="0"/>
            <w:webHidden/>
          </w:rPr>
          <w:fldChar w:fldCharType="end"/>
        </w:r>
      </w:hyperlink>
    </w:p>
    <w:p w14:paraId="37CF7781" w14:textId="33B1940E" w:rsidR="007B32D4" w:rsidRPr="007B32D4" w:rsidRDefault="00E7035C">
      <w:pPr>
        <w:pStyle w:val="TOC1"/>
        <w:rPr>
          <w:rFonts w:asciiTheme="minorHAnsi" w:eastAsiaTheme="minorEastAsia" w:hAnsiTheme="minorHAnsi" w:cstheme="minorBidi"/>
          <w:b w:val="0"/>
          <w:bCs w:val="0"/>
          <w:szCs w:val="22"/>
          <w:lang w:val="en-US"/>
        </w:rPr>
      </w:pPr>
      <w:hyperlink w:anchor="_Toc452388443" w:history="1">
        <w:r w:rsidR="007B32D4" w:rsidRPr="007B32D4">
          <w:rPr>
            <w:rStyle w:val="Hyperlink"/>
            <w:b w:val="0"/>
          </w:rPr>
          <w:t>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BACKGROUND INFORMATION ON THE COUNCIL OF EUROPE PROJECT</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_Toc452388443 \h </w:instrText>
        </w:r>
        <w:r w:rsidR="007B32D4" w:rsidRPr="007B32D4">
          <w:rPr>
            <w:b w:val="0"/>
            <w:webHidden/>
          </w:rPr>
        </w:r>
        <w:r w:rsidR="007B32D4" w:rsidRPr="007B32D4">
          <w:rPr>
            <w:b w:val="0"/>
            <w:webHidden/>
          </w:rPr>
          <w:fldChar w:fldCharType="separate"/>
        </w:r>
        <w:r w:rsidR="002C69B6">
          <w:rPr>
            <w:b w:val="0"/>
            <w:webHidden/>
          </w:rPr>
          <w:t>4</w:t>
        </w:r>
        <w:r w:rsidR="007B32D4" w:rsidRPr="007B32D4">
          <w:rPr>
            <w:b w:val="0"/>
            <w:webHidden/>
          </w:rPr>
          <w:fldChar w:fldCharType="end"/>
        </w:r>
      </w:hyperlink>
    </w:p>
    <w:p w14:paraId="2D28661B" w14:textId="41221777" w:rsidR="007B32D4" w:rsidRPr="007B32D4" w:rsidRDefault="00E7035C">
      <w:pPr>
        <w:pStyle w:val="TOC1"/>
        <w:rPr>
          <w:rFonts w:asciiTheme="minorHAnsi" w:eastAsiaTheme="minorEastAsia" w:hAnsiTheme="minorHAnsi" w:cstheme="minorBidi"/>
          <w:b w:val="0"/>
          <w:bCs w:val="0"/>
          <w:szCs w:val="22"/>
          <w:lang w:val="en-US"/>
        </w:rPr>
      </w:pPr>
      <w:hyperlink w:anchor="_Toc452388444" w:history="1">
        <w:r w:rsidR="007B32D4" w:rsidRPr="007B32D4">
          <w:rPr>
            <w:rStyle w:val="Hyperlink"/>
            <w:b w:val="0"/>
          </w:rPr>
          <w:t>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BUDGET AVAILABLE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_Toc452388444 \h </w:instrText>
        </w:r>
        <w:r w:rsidR="007B32D4" w:rsidRPr="007B32D4">
          <w:rPr>
            <w:b w:val="0"/>
            <w:webHidden/>
          </w:rPr>
        </w:r>
        <w:r w:rsidR="007B32D4" w:rsidRPr="007B32D4">
          <w:rPr>
            <w:b w:val="0"/>
            <w:webHidden/>
          </w:rPr>
          <w:fldChar w:fldCharType="separate"/>
        </w:r>
        <w:r w:rsidR="002C69B6">
          <w:rPr>
            <w:b w:val="0"/>
            <w:webHidden/>
          </w:rPr>
          <w:t>4</w:t>
        </w:r>
        <w:r w:rsidR="007B32D4" w:rsidRPr="007B32D4">
          <w:rPr>
            <w:b w:val="0"/>
            <w:webHidden/>
          </w:rPr>
          <w:fldChar w:fldCharType="end"/>
        </w:r>
      </w:hyperlink>
    </w:p>
    <w:p w14:paraId="01E1F646" w14:textId="78D77E43" w:rsidR="007B32D4" w:rsidRPr="007B32D4" w:rsidRDefault="00E7035C">
      <w:pPr>
        <w:pStyle w:val="TOC1"/>
        <w:rPr>
          <w:rFonts w:asciiTheme="minorHAnsi" w:eastAsiaTheme="minorEastAsia" w:hAnsiTheme="minorHAnsi" w:cstheme="minorBidi"/>
          <w:b w:val="0"/>
          <w:bCs w:val="0"/>
          <w:szCs w:val="22"/>
          <w:lang w:val="en-US"/>
        </w:rPr>
      </w:pPr>
      <w:hyperlink w:anchor="_Toc452388445" w:history="1">
        <w:r w:rsidR="007B32D4" w:rsidRPr="007B32D4">
          <w:rPr>
            <w:rStyle w:val="Hyperlink"/>
            <w:b w:val="0"/>
          </w:rPr>
          <w:t>IV.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REQUIREMENTS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_Toc452388445 \h </w:instrText>
        </w:r>
        <w:r w:rsidR="007B32D4" w:rsidRPr="007B32D4">
          <w:rPr>
            <w:b w:val="0"/>
            <w:webHidden/>
          </w:rPr>
        </w:r>
        <w:r w:rsidR="007B32D4" w:rsidRPr="007B32D4">
          <w:rPr>
            <w:b w:val="0"/>
            <w:webHidden/>
          </w:rPr>
          <w:fldChar w:fldCharType="separate"/>
        </w:r>
        <w:r w:rsidR="002C69B6">
          <w:rPr>
            <w:b w:val="0"/>
            <w:webHidden/>
          </w:rPr>
          <w:t>5</w:t>
        </w:r>
        <w:r w:rsidR="007B32D4" w:rsidRPr="007B32D4">
          <w:rPr>
            <w:b w:val="0"/>
            <w:webHidden/>
          </w:rPr>
          <w:fldChar w:fldCharType="end"/>
        </w:r>
      </w:hyperlink>
    </w:p>
    <w:p w14:paraId="54B19473" w14:textId="59063850" w:rsidR="007B32D4" w:rsidRPr="007B32D4" w:rsidRDefault="00E7035C">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General objective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_Toc452388446 \h </w:instrText>
        </w:r>
        <w:r w:rsidR="007B32D4" w:rsidRPr="007B32D4">
          <w:rPr>
            <w:noProof/>
            <w:webHidden/>
          </w:rPr>
        </w:r>
        <w:r w:rsidR="007B32D4" w:rsidRPr="007B32D4">
          <w:rPr>
            <w:noProof/>
            <w:webHidden/>
          </w:rPr>
          <w:fldChar w:fldCharType="separate"/>
        </w:r>
        <w:r w:rsidR="002C69B6">
          <w:rPr>
            <w:noProof/>
            <w:webHidden/>
          </w:rPr>
          <w:t>5</w:t>
        </w:r>
        <w:r w:rsidR="007B32D4" w:rsidRPr="007B32D4">
          <w:rPr>
            <w:noProof/>
            <w:webHidden/>
          </w:rPr>
          <w:fldChar w:fldCharType="end"/>
        </w:r>
      </w:hyperlink>
    </w:p>
    <w:p w14:paraId="3B98E263" w14:textId="67922CD4" w:rsidR="007B32D4" w:rsidRPr="007B32D4" w:rsidRDefault="00E7035C">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Means of action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_Toc452388447 \h </w:instrText>
        </w:r>
        <w:r w:rsidR="007B32D4" w:rsidRPr="007B32D4">
          <w:rPr>
            <w:noProof/>
            <w:webHidden/>
          </w:rPr>
        </w:r>
        <w:r w:rsidR="007B32D4" w:rsidRPr="007B32D4">
          <w:rPr>
            <w:noProof/>
            <w:webHidden/>
          </w:rPr>
          <w:fldChar w:fldCharType="separate"/>
        </w:r>
        <w:r w:rsidR="002C69B6">
          <w:rPr>
            <w:noProof/>
            <w:webHidden/>
          </w:rPr>
          <w:t>5</w:t>
        </w:r>
        <w:r w:rsidR="007B32D4" w:rsidRPr="007B32D4">
          <w:rPr>
            <w:noProof/>
            <w:webHidden/>
          </w:rPr>
          <w:fldChar w:fldCharType="end"/>
        </w:r>
      </w:hyperlink>
    </w:p>
    <w:p w14:paraId="7331BBF0" w14:textId="2FDD12C2" w:rsidR="007B32D4" w:rsidRPr="007B32D4" w:rsidRDefault="00E7035C">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Implementation period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_Toc452388448 \h </w:instrText>
        </w:r>
        <w:r w:rsidR="007B32D4" w:rsidRPr="007B32D4">
          <w:rPr>
            <w:noProof/>
            <w:webHidden/>
          </w:rPr>
        </w:r>
        <w:r w:rsidR="007B32D4" w:rsidRPr="007B32D4">
          <w:rPr>
            <w:noProof/>
            <w:webHidden/>
          </w:rPr>
          <w:fldChar w:fldCharType="separate"/>
        </w:r>
        <w:r w:rsidR="002C69B6">
          <w:rPr>
            <w:noProof/>
            <w:webHidden/>
          </w:rPr>
          <w:t>6</w:t>
        </w:r>
        <w:r w:rsidR="007B32D4" w:rsidRPr="007B32D4">
          <w:rPr>
            <w:noProof/>
            <w:webHidden/>
          </w:rPr>
          <w:fldChar w:fldCharType="end"/>
        </w:r>
      </w:hyperlink>
    </w:p>
    <w:p w14:paraId="5603ED6F" w14:textId="69EB6219" w:rsidR="007B32D4" w:rsidRPr="007B32D4" w:rsidRDefault="00E7035C">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9" w:history="1">
        <w:r w:rsidR="007B32D4" w:rsidRPr="007B32D4">
          <w:rPr>
            <w:rStyle w:val="Hyperlink"/>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Target stakeholders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_Toc452388449 \h </w:instrText>
        </w:r>
        <w:r w:rsidR="007B32D4" w:rsidRPr="007B32D4">
          <w:rPr>
            <w:noProof/>
            <w:webHidden/>
          </w:rPr>
        </w:r>
        <w:r w:rsidR="007B32D4" w:rsidRPr="007B32D4">
          <w:rPr>
            <w:noProof/>
            <w:webHidden/>
          </w:rPr>
          <w:fldChar w:fldCharType="separate"/>
        </w:r>
        <w:r w:rsidR="002C69B6">
          <w:rPr>
            <w:noProof/>
            <w:webHidden/>
          </w:rPr>
          <w:t>6</w:t>
        </w:r>
        <w:r w:rsidR="007B32D4" w:rsidRPr="007B32D4">
          <w:rPr>
            <w:noProof/>
            <w:webHidden/>
          </w:rPr>
          <w:fldChar w:fldCharType="end"/>
        </w:r>
      </w:hyperlink>
    </w:p>
    <w:p w14:paraId="6FB88FEA" w14:textId="78867BA8" w:rsidR="007B32D4" w:rsidRPr="007B32D4" w:rsidRDefault="00E7035C">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0" w:history="1">
        <w:r w:rsidR="007B32D4" w:rsidRPr="007B32D4">
          <w:rPr>
            <w:rStyle w:val="Hyperlink"/>
            <w:noProof/>
          </w:rPr>
          <w:t>5.</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Budgetary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_Toc452388450 \h </w:instrText>
        </w:r>
        <w:r w:rsidR="007B32D4" w:rsidRPr="007B32D4">
          <w:rPr>
            <w:noProof/>
            <w:webHidden/>
          </w:rPr>
        </w:r>
        <w:r w:rsidR="007B32D4" w:rsidRPr="007B32D4">
          <w:rPr>
            <w:noProof/>
            <w:webHidden/>
          </w:rPr>
          <w:fldChar w:fldCharType="separate"/>
        </w:r>
        <w:r w:rsidR="002C69B6">
          <w:rPr>
            <w:noProof/>
            <w:webHidden/>
          </w:rPr>
          <w:t>6</w:t>
        </w:r>
        <w:r w:rsidR="007B32D4" w:rsidRPr="007B32D4">
          <w:rPr>
            <w:noProof/>
            <w:webHidden/>
          </w:rPr>
          <w:fldChar w:fldCharType="end"/>
        </w:r>
      </w:hyperlink>
    </w:p>
    <w:p w14:paraId="167606FC" w14:textId="53A5A8EB" w:rsidR="007B32D4" w:rsidRPr="007B32D4" w:rsidRDefault="00E7035C">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1" w:history="1">
        <w:r w:rsidR="007B32D4" w:rsidRPr="007B32D4">
          <w:rPr>
            <w:rStyle w:val="Hyperlink"/>
            <w:rFonts w:eastAsiaTheme="minorHAnsi"/>
            <w:noProof/>
          </w:rPr>
          <w:t>6.</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bCs/>
            <w:noProof/>
          </w:rPr>
          <w:t>Further to the general objective, preference will be given to</w:t>
        </w:r>
        <w:r w:rsidR="007B32D4" w:rsidRPr="007B32D4">
          <w:rPr>
            <w:rStyle w:val="Hyperlink"/>
            <w:rFonts w:eastAsiaTheme="minorHAnsi"/>
            <w:noProof/>
          </w:rPr>
          <w:t>:</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_Toc452388451 \h </w:instrText>
        </w:r>
        <w:r w:rsidR="007B32D4" w:rsidRPr="007B32D4">
          <w:rPr>
            <w:noProof/>
            <w:webHidden/>
          </w:rPr>
        </w:r>
        <w:r w:rsidR="007B32D4" w:rsidRPr="007B32D4">
          <w:rPr>
            <w:noProof/>
            <w:webHidden/>
          </w:rPr>
          <w:fldChar w:fldCharType="separate"/>
        </w:r>
        <w:r w:rsidR="002C69B6">
          <w:rPr>
            <w:noProof/>
            <w:webHidden/>
          </w:rPr>
          <w:t>7</w:t>
        </w:r>
        <w:r w:rsidR="007B32D4" w:rsidRPr="007B32D4">
          <w:rPr>
            <w:noProof/>
            <w:webHidden/>
          </w:rPr>
          <w:fldChar w:fldCharType="end"/>
        </w:r>
      </w:hyperlink>
    </w:p>
    <w:p w14:paraId="48F6B881" w14:textId="7431EFDC" w:rsidR="007B32D4" w:rsidRPr="007B32D4" w:rsidRDefault="00E7035C">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2" w:history="1">
        <w:r w:rsidR="007B32D4" w:rsidRPr="007B32D4">
          <w:rPr>
            <w:rStyle w:val="Hyperlink"/>
            <w:noProof/>
          </w:rPr>
          <w:t>7.</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The following types of action will not be considered: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_Toc452388452 \h </w:instrText>
        </w:r>
        <w:r w:rsidR="007B32D4" w:rsidRPr="007B32D4">
          <w:rPr>
            <w:noProof/>
            <w:webHidden/>
          </w:rPr>
        </w:r>
        <w:r w:rsidR="007B32D4" w:rsidRPr="007B32D4">
          <w:rPr>
            <w:noProof/>
            <w:webHidden/>
          </w:rPr>
          <w:fldChar w:fldCharType="separate"/>
        </w:r>
        <w:r w:rsidR="002C69B6">
          <w:rPr>
            <w:noProof/>
            <w:webHidden/>
          </w:rPr>
          <w:t>7</w:t>
        </w:r>
        <w:r w:rsidR="007B32D4" w:rsidRPr="007B32D4">
          <w:rPr>
            <w:noProof/>
            <w:webHidden/>
          </w:rPr>
          <w:fldChar w:fldCharType="end"/>
        </w:r>
      </w:hyperlink>
    </w:p>
    <w:p w14:paraId="3C11073A" w14:textId="33EC6273" w:rsidR="007B32D4" w:rsidRPr="007B32D4" w:rsidRDefault="00E7035C">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3" w:history="1">
        <w:r w:rsidR="007B32D4" w:rsidRPr="007B32D4">
          <w:rPr>
            <w:rStyle w:val="Hyperlink"/>
            <w:rFonts w:eastAsiaTheme="minorHAnsi"/>
            <w:noProof/>
          </w:rPr>
          <w:t>8.</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noProof/>
          </w:rPr>
          <w:t>Funding conditions: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_Toc452388453 \h </w:instrText>
        </w:r>
        <w:r w:rsidR="007B32D4" w:rsidRPr="007B32D4">
          <w:rPr>
            <w:noProof/>
            <w:webHidden/>
          </w:rPr>
        </w:r>
        <w:r w:rsidR="007B32D4" w:rsidRPr="007B32D4">
          <w:rPr>
            <w:noProof/>
            <w:webHidden/>
          </w:rPr>
          <w:fldChar w:fldCharType="separate"/>
        </w:r>
        <w:r w:rsidR="002C69B6">
          <w:rPr>
            <w:noProof/>
            <w:webHidden/>
          </w:rPr>
          <w:t>7</w:t>
        </w:r>
        <w:r w:rsidR="007B32D4" w:rsidRPr="007B32D4">
          <w:rPr>
            <w:noProof/>
            <w:webHidden/>
          </w:rPr>
          <w:fldChar w:fldCharType="end"/>
        </w:r>
      </w:hyperlink>
    </w:p>
    <w:p w14:paraId="744F1828" w14:textId="5148C769" w:rsidR="007B32D4" w:rsidRPr="007B32D4" w:rsidRDefault="00E7035C">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4" w:history="1">
        <w:r w:rsidR="007B32D4" w:rsidRPr="007B32D4">
          <w:rPr>
            <w:rStyle w:val="Hyperlink"/>
            <w:noProof/>
          </w:rPr>
          <w:t>9.</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Reporting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_Toc452388454 \h </w:instrText>
        </w:r>
        <w:r w:rsidR="007B32D4" w:rsidRPr="007B32D4">
          <w:rPr>
            <w:noProof/>
            <w:webHidden/>
          </w:rPr>
        </w:r>
        <w:r w:rsidR="007B32D4" w:rsidRPr="007B32D4">
          <w:rPr>
            <w:noProof/>
            <w:webHidden/>
          </w:rPr>
          <w:fldChar w:fldCharType="separate"/>
        </w:r>
        <w:r w:rsidR="002C69B6">
          <w:rPr>
            <w:noProof/>
            <w:webHidden/>
          </w:rPr>
          <w:t>7</w:t>
        </w:r>
        <w:r w:rsidR="007B32D4" w:rsidRPr="007B32D4">
          <w:rPr>
            <w:noProof/>
            <w:webHidden/>
          </w:rPr>
          <w:fldChar w:fldCharType="end"/>
        </w:r>
      </w:hyperlink>
    </w:p>
    <w:p w14:paraId="195E9970" w14:textId="371B683B" w:rsidR="007B32D4" w:rsidRPr="007B32D4" w:rsidRDefault="00E7035C">
      <w:pPr>
        <w:pStyle w:val="TOC1"/>
        <w:rPr>
          <w:rFonts w:asciiTheme="minorHAnsi" w:eastAsiaTheme="minorEastAsia" w:hAnsiTheme="minorHAnsi" w:cstheme="minorBidi"/>
          <w:b w:val="0"/>
          <w:bCs w:val="0"/>
          <w:szCs w:val="22"/>
          <w:lang w:val="en-US"/>
        </w:rPr>
      </w:pPr>
      <w:hyperlink w:anchor="_Toc452388455" w:history="1">
        <w:r w:rsidR="007B32D4" w:rsidRPr="007B32D4">
          <w:rPr>
            <w:rStyle w:val="Hyperlink"/>
            <w:b w:val="0"/>
          </w:rPr>
          <w:t>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HOW TO APPLY?</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_Toc452388455 \h </w:instrText>
        </w:r>
        <w:r w:rsidR="007B32D4" w:rsidRPr="007B32D4">
          <w:rPr>
            <w:b w:val="0"/>
            <w:webHidden/>
          </w:rPr>
        </w:r>
        <w:r w:rsidR="007B32D4" w:rsidRPr="007B32D4">
          <w:rPr>
            <w:b w:val="0"/>
            <w:webHidden/>
          </w:rPr>
          <w:fldChar w:fldCharType="separate"/>
        </w:r>
        <w:r w:rsidR="002C69B6">
          <w:rPr>
            <w:b w:val="0"/>
            <w:webHidden/>
          </w:rPr>
          <w:t>8</w:t>
        </w:r>
        <w:r w:rsidR="007B32D4" w:rsidRPr="007B32D4">
          <w:rPr>
            <w:b w:val="0"/>
            <w:webHidden/>
          </w:rPr>
          <w:fldChar w:fldCharType="end"/>
        </w:r>
      </w:hyperlink>
    </w:p>
    <w:p w14:paraId="5D312E89" w14:textId="41495296" w:rsidR="007B32D4" w:rsidRPr="007B32D4" w:rsidRDefault="00E7035C">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Documents to be submitted: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_Toc452388456 \h </w:instrText>
        </w:r>
        <w:r w:rsidR="007B32D4" w:rsidRPr="007B32D4">
          <w:rPr>
            <w:noProof/>
            <w:webHidden/>
          </w:rPr>
        </w:r>
        <w:r w:rsidR="007B32D4" w:rsidRPr="007B32D4">
          <w:rPr>
            <w:noProof/>
            <w:webHidden/>
          </w:rPr>
          <w:fldChar w:fldCharType="separate"/>
        </w:r>
        <w:r w:rsidR="002C69B6">
          <w:rPr>
            <w:noProof/>
            <w:webHidden/>
          </w:rPr>
          <w:t>8</w:t>
        </w:r>
        <w:r w:rsidR="007B32D4" w:rsidRPr="007B32D4">
          <w:rPr>
            <w:noProof/>
            <w:webHidden/>
          </w:rPr>
          <w:fldChar w:fldCharType="end"/>
        </w:r>
      </w:hyperlink>
    </w:p>
    <w:p w14:paraId="42D3173C" w14:textId="479F3342" w:rsidR="007B32D4" w:rsidRPr="007B32D4" w:rsidRDefault="00E7035C">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Questions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_Toc452388457 \h </w:instrText>
        </w:r>
        <w:r w:rsidR="007B32D4" w:rsidRPr="007B32D4">
          <w:rPr>
            <w:noProof/>
            <w:webHidden/>
          </w:rPr>
        </w:r>
        <w:r w:rsidR="007B32D4" w:rsidRPr="007B32D4">
          <w:rPr>
            <w:noProof/>
            <w:webHidden/>
          </w:rPr>
          <w:fldChar w:fldCharType="separate"/>
        </w:r>
        <w:r w:rsidR="002C69B6">
          <w:rPr>
            <w:noProof/>
            <w:webHidden/>
          </w:rPr>
          <w:t>9</w:t>
        </w:r>
        <w:r w:rsidR="007B32D4" w:rsidRPr="007B32D4">
          <w:rPr>
            <w:noProof/>
            <w:webHidden/>
          </w:rPr>
          <w:fldChar w:fldCharType="end"/>
        </w:r>
      </w:hyperlink>
    </w:p>
    <w:p w14:paraId="372F2DFE" w14:textId="23A45D4A" w:rsidR="007B32D4" w:rsidRPr="007B32D4" w:rsidRDefault="00E7035C">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Deadline for submission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_Toc452388458 \h </w:instrText>
        </w:r>
        <w:r w:rsidR="007B32D4" w:rsidRPr="007B32D4">
          <w:rPr>
            <w:noProof/>
            <w:webHidden/>
          </w:rPr>
        </w:r>
        <w:r w:rsidR="007B32D4" w:rsidRPr="007B32D4">
          <w:rPr>
            <w:noProof/>
            <w:webHidden/>
          </w:rPr>
          <w:fldChar w:fldCharType="separate"/>
        </w:r>
        <w:r w:rsidR="002C69B6">
          <w:rPr>
            <w:noProof/>
            <w:webHidden/>
          </w:rPr>
          <w:t>9</w:t>
        </w:r>
        <w:r w:rsidR="007B32D4" w:rsidRPr="007B32D4">
          <w:rPr>
            <w:noProof/>
            <w:webHidden/>
          </w:rPr>
          <w:fldChar w:fldCharType="end"/>
        </w:r>
      </w:hyperlink>
    </w:p>
    <w:p w14:paraId="280430E8" w14:textId="368D12C3" w:rsidR="007B32D4" w:rsidRPr="007B32D4" w:rsidRDefault="00E7035C">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9" w:history="1">
        <w:r w:rsidR="007B32D4" w:rsidRPr="007B32D4">
          <w:rPr>
            <w:rStyle w:val="Hyperlink"/>
            <w:rFonts w:eastAsia="Calibri"/>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Calibri"/>
            <w:noProof/>
          </w:rPr>
          <w:t>Change, alteration and modification of the application file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_Toc452388459 \h </w:instrText>
        </w:r>
        <w:r w:rsidR="007B32D4" w:rsidRPr="007B32D4">
          <w:rPr>
            <w:noProof/>
            <w:webHidden/>
          </w:rPr>
        </w:r>
        <w:r w:rsidR="007B32D4" w:rsidRPr="007B32D4">
          <w:rPr>
            <w:noProof/>
            <w:webHidden/>
          </w:rPr>
          <w:fldChar w:fldCharType="separate"/>
        </w:r>
        <w:r w:rsidR="002C69B6">
          <w:rPr>
            <w:noProof/>
            <w:webHidden/>
          </w:rPr>
          <w:t>9</w:t>
        </w:r>
        <w:r w:rsidR="007B32D4" w:rsidRPr="007B32D4">
          <w:rPr>
            <w:noProof/>
            <w:webHidden/>
          </w:rPr>
          <w:fldChar w:fldCharType="end"/>
        </w:r>
      </w:hyperlink>
    </w:p>
    <w:p w14:paraId="43D500A2" w14:textId="1F45A69D" w:rsidR="007B32D4" w:rsidRPr="007B32D4" w:rsidRDefault="00E7035C">
      <w:pPr>
        <w:pStyle w:val="TOC1"/>
        <w:rPr>
          <w:rFonts w:asciiTheme="minorHAnsi" w:eastAsiaTheme="minorEastAsia" w:hAnsiTheme="minorHAnsi" w:cstheme="minorBidi"/>
          <w:b w:val="0"/>
          <w:bCs w:val="0"/>
          <w:szCs w:val="22"/>
          <w:lang w:val="en-US"/>
        </w:rPr>
      </w:pPr>
      <w:hyperlink w:anchor="_Toc452388460" w:history="1">
        <w:r w:rsidR="007B32D4" w:rsidRPr="007B32D4">
          <w:rPr>
            <w:rStyle w:val="Hyperlink"/>
            <w:b w:val="0"/>
          </w:rPr>
          <w:t>VI.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EVALUATION AND SELECTION PROCEDURE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_Toc452388460 \h </w:instrText>
        </w:r>
        <w:r w:rsidR="007B32D4" w:rsidRPr="007B32D4">
          <w:rPr>
            <w:b w:val="0"/>
            <w:webHidden/>
          </w:rPr>
        </w:r>
        <w:r w:rsidR="007B32D4" w:rsidRPr="007B32D4">
          <w:rPr>
            <w:b w:val="0"/>
            <w:webHidden/>
          </w:rPr>
          <w:fldChar w:fldCharType="separate"/>
        </w:r>
        <w:r w:rsidR="002C69B6">
          <w:rPr>
            <w:b w:val="0"/>
            <w:webHidden/>
          </w:rPr>
          <w:t>9</w:t>
        </w:r>
        <w:r w:rsidR="007B32D4" w:rsidRPr="007B32D4">
          <w:rPr>
            <w:b w:val="0"/>
            <w:webHidden/>
          </w:rPr>
          <w:fldChar w:fldCharType="end"/>
        </w:r>
      </w:hyperlink>
    </w:p>
    <w:p w14:paraId="5D862436" w14:textId="2B5698EF" w:rsidR="007B32D4" w:rsidRPr="007B32D4" w:rsidRDefault="00E7035C">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1" w:history="1">
        <w:r w:rsidR="007B32D4" w:rsidRPr="007B32D4">
          <w:rPr>
            <w:rStyle w:val="Hyperlink"/>
            <w:bCs/>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Exclusion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_Toc452388461 \h </w:instrText>
        </w:r>
        <w:r w:rsidR="007B32D4" w:rsidRPr="007B32D4">
          <w:rPr>
            <w:noProof/>
            <w:webHidden/>
          </w:rPr>
        </w:r>
        <w:r w:rsidR="007B32D4" w:rsidRPr="007B32D4">
          <w:rPr>
            <w:noProof/>
            <w:webHidden/>
          </w:rPr>
          <w:fldChar w:fldCharType="separate"/>
        </w:r>
        <w:r w:rsidR="002C69B6">
          <w:rPr>
            <w:noProof/>
            <w:webHidden/>
          </w:rPr>
          <w:t>10</w:t>
        </w:r>
        <w:r w:rsidR="007B32D4" w:rsidRPr="007B32D4">
          <w:rPr>
            <w:noProof/>
            <w:webHidden/>
          </w:rPr>
          <w:fldChar w:fldCharType="end"/>
        </w:r>
      </w:hyperlink>
    </w:p>
    <w:p w14:paraId="7E2811E4" w14:textId="1295E1D0" w:rsidR="007B32D4" w:rsidRPr="007B32D4" w:rsidRDefault="00E7035C">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2" w:history="1">
        <w:r w:rsidR="007B32D4" w:rsidRPr="007B32D4">
          <w:rPr>
            <w:rStyle w:val="Hyperlink"/>
            <w:bCs/>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Eligibility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_Toc452388462 \h </w:instrText>
        </w:r>
        <w:r w:rsidR="007B32D4" w:rsidRPr="007B32D4">
          <w:rPr>
            <w:noProof/>
            <w:webHidden/>
          </w:rPr>
        </w:r>
        <w:r w:rsidR="007B32D4" w:rsidRPr="007B32D4">
          <w:rPr>
            <w:noProof/>
            <w:webHidden/>
          </w:rPr>
          <w:fldChar w:fldCharType="separate"/>
        </w:r>
        <w:r w:rsidR="002C69B6">
          <w:rPr>
            <w:noProof/>
            <w:webHidden/>
          </w:rPr>
          <w:t>11</w:t>
        </w:r>
        <w:r w:rsidR="007B32D4" w:rsidRPr="007B32D4">
          <w:rPr>
            <w:noProof/>
            <w:webHidden/>
          </w:rPr>
          <w:fldChar w:fldCharType="end"/>
        </w:r>
      </w:hyperlink>
    </w:p>
    <w:p w14:paraId="624355B5" w14:textId="1AC63E9A" w:rsidR="007B32D4" w:rsidRPr="007B32D4" w:rsidRDefault="00E7035C">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3" w:history="1">
        <w:r w:rsidR="007B32D4" w:rsidRPr="007B32D4">
          <w:rPr>
            <w:rStyle w:val="Hyperlink"/>
            <w:bCs/>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Award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_Toc452388463 \h </w:instrText>
        </w:r>
        <w:r w:rsidR="007B32D4" w:rsidRPr="007B32D4">
          <w:rPr>
            <w:noProof/>
            <w:webHidden/>
          </w:rPr>
        </w:r>
        <w:r w:rsidR="007B32D4" w:rsidRPr="007B32D4">
          <w:rPr>
            <w:noProof/>
            <w:webHidden/>
          </w:rPr>
          <w:fldChar w:fldCharType="separate"/>
        </w:r>
        <w:r w:rsidR="002C69B6">
          <w:rPr>
            <w:noProof/>
            <w:webHidden/>
          </w:rPr>
          <w:t>11</w:t>
        </w:r>
        <w:r w:rsidR="007B32D4" w:rsidRPr="007B32D4">
          <w:rPr>
            <w:noProof/>
            <w:webHidden/>
          </w:rPr>
          <w:fldChar w:fldCharType="end"/>
        </w:r>
      </w:hyperlink>
    </w:p>
    <w:p w14:paraId="4C3BE096" w14:textId="6A6EF5C4" w:rsidR="007B32D4" w:rsidRPr="007B32D4" w:rsidRDefault="00E7035C">
      <w:pPr>
        <w:pStyle w:val="TOC1"/>
        <w:rPr>
          <w:rFonts w:asciiTheme="minorHAnsi" w:eastAsiaTheme="minorEastAsia" w:hAnsiTheme="minorHAnsi" w:cstheme="minorBidi"/>
          <w:b w:val="0"/>
          <w:bCs w:val="0"/>
          <w:szCs w:val="22"/>
          <w:lang w:val="en-US"/>
        </w:rPr>
      </w:pPr>
      <w:hyperlink w:anchor="_Toc452388464" w:history="1">
        <w:r w:rsidR="007B32D4" w:rsidRPr="007B32D4">
          <w:rPr>
            <w:rStyle w:val="Hyperlink"/>
            <w:b w:val="0"/>
          </w:rPr>
          <w:t>VII.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NOTIFICATION OF THE DECISION AND SIGNATURE OF GRANT AGREEMENTS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_Toc452388464 \h </w:instrText>
        </w:r>
        <w:r w:rsidR="007B32D4" w:rsidRPr="007B32D4">
          <w:rPr>
            <w:b w:val="0"/>
            <w:webHidden/>
          </w:rPr>
        </w:r>
        <w:r w:rsidR="007B32D4" w:rsidRPr="007B32D4">
          <w:rPr>
            <w:b w:val="0"/>
            <w:webHidden/>
          </w:rPr>
          <w:fldChar w:fldCharType="separate"/>
        </w:r>
        <w:r w:rsidR="002C69B6">
          <w:rPr>
            <w:b w:val="0"/>
            <w:webHidden/>
          </w:rPr>
          <w:t>11</w:t>
        </w:r>
        <w:r w:rsidR="007B32D4" w:rsidRPr="007B32D4">
          <w:rPr>
            <w:b w:val="0"/>
            <w:webHidden/>
          </w:rPr>
          <w:fldChar w:fldCharType="end"/>
        </w:r>
      </w:hyperlink>
    </w:p>
    <w:p w14:paraId="3023C08C" w14:textId="08052534" w:rsidR="007B32D4" w:rsidRPr="007B32D4" w:rsidRDefault="00E7035C">
      <w:pPr>
        <w:pStyle w:val="TOC1"/>
        <w:tabs>
          <w:tab w:val="left" w:pos="880"/>
        </w:tabs>
        <w:rPr>
          <w:rFonts w:asciiTheme="minorHAnsi" w:eastAsiaTheme="minorEastAsia" w:hAnsiTheme="minorHAnsi" w:cstheme="minorBidi"/>
          <w:b w:val="0"/>
          <w:bCs w:val="0"/>
          <w:szCs w:val="22"/>
          <w:lang w:val="en-US"/>
        </w:rPr>
      </w:pPr>
      <w:hyperlink w:anchor="_Toc452388465" w:history="1">
        <w:r w:rsidR="007B32D4" w:rsidRPr="007B32D4">
          <w:rPr>
            <w:rStyle w:val="Hyperlink"/>
            <w:b w:val="0"/>
          </w:rPr>
          <w:t>VIII.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INDICATIVE TIMETABLE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_Toc452388465 \h </w:instrText>
        </w:r>
        <w:r w:rsidR="007B32D4" w:rsidRPr="007B32D4">
          <w:rPr>
            <w:b w:val="0"/>
            <w:webHidden/>
          </w:rPr>
        </w:r>
        <w:r w:rsidR="007B32D4" w:rsidRPr="007B32D4">
          <w:rPr>
            <w:b w:val="0"/>
            <w:webHidden/>
          </w:rPr>
          <w:fldChar w:fldCharType="separate"/>
        </w:r>
        <w:r w:rsidR="002C69B6">
          <w:rPr>
            <w:b w:val="0"/>
            <w:webHidden/>
          </w:rPr>
          <w:t>11</w:t>
        </w:r>
        <w:r w:rsidR="007B32D4" w:rsidRPr="007B32D4">
          <w:rPr>
            <w:b w:val="0"/>
            <w:webHidden/>
          </w:rPr>
          <w:fldChar w:fldCharType="end"/>
        </w:r>
      </w:hyperlink>
    </w:p>
    <w:p w14:paraId="0FE65935" w14:textId="42D3AFF2" w:rsidR="00824FB1" w:rsidRPr="008756F5" w:rsidRDefault="0045639F" w:rsidP="008756F5">
      <w:pPr>
        <w:pStyle w:val="Default"/>
        <w:ind w:left="426"/>
        <w:rPr>
          <w:rFonts w:ascii="Times New Roman" w:hAnsi="Times New Roman" w:cs="Times New Roman"/>
          <w:caps/>
          <w:sz w:val="20"/>
          <w:szCs w:val="20"/>
          <w:lang w:val="en-GB"/>
        </w:rPr>
      </w:pPr>
      <w:r w:rsidRPr="007B32D4">
        <w:rPr>
          <w:rFonts w:ascii="Times New Roman" w:hAnsi="Times New Roman" w:cs="Times New Roman"/>
          <w:bCs/>
          <w:sz w:val="20"/>
          <w:szCs w:val="22"/>
          <w:lang w:val="en-GB"/>
        </w:rPr>
        <w:fldChar w:fldCharType="end"/>
      </w:r>
      <w:r w:rsidR="00414134" w:rsidRPr="008756F5">
        <w:rPr>
          <w:rFonts w:ascii="Times New Roman" w:hAnsi="Times New Roman" w:cs="Times New Roman"/>
          <w:bCs/>
          <w:caps/>
          <w:sz w:val="20"/>
          <w:szCs w:val="20"/>
          <w:lang w:val="en-GB"/>
        </w:rPr>
        <w:t>Appendices:</w:t>
      </w:r>
    </w:p>
    <w:p w14:paraId="74FE87B0" w14:textId="2E2A7B82" w:rsidR="00824FB1" w:rsidRPr="0045639F" w:rsidRDefault="00414134" w:rsidP="00784E5C">
      <w:pPr>
        <w:pStyle w:val="Default"/>
        <w:numPr>
          <w:ilvl w:val="0"/>
          <w:numId w:val="17"/>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824FB1" w:rsidRPr="0045639F">
        <w:rPr>
          <w:rFonts w:ascii="Times New Roman" w:hAnsi="Times New Roman" w:cs="Times New Roman"/>
          <w:sz w:val="20"/>
          <w:szCs w:val="22"/>
          <w:lang w:val="en-GB"/>
        </w:rPr>
        <w:t xml:space="preserve">I </w:t>
      </w:r>
      <w:r w:rsidRPr="0045639F">
        <w:rPr>
          <w:rFonts w:ascii="Times New Roman" w:hAnsi="Times New Roman" w:cs="Times New Roman"/>
          <w:sz w:val="20"/>
          <w:szCs w:val="22"/>
          <w:lang w:val="en-GB"/>
        </w:rPr>
        <w:t xml:space="preserve">- </w:t>
      </w:r>
      <w:r w:rsidR="00824FB1" w:rsidRPr="0045639F">
        <w:rPr>
          <w:rFonts w:ascii="Times New Roman" w:hAnsi="Times New Roman" w:cs="Times New Roman"/>
          <w:sz w:val="20"/>
          <w:szCs w:val="22"/>
          <w:lang w:val="en-GB"/>
        </w:rPr>
        <w:t xml:space="preserve">Application Form </w:t>
      </w:r>
    </w:p>
    <w:p w14:paraId="63A8678B" w14:textId="509FD2F3" w:rsidR="00341933" w:rsidRPr="0045639F" w:rsidRDefault="00414134" w:rsidP="00784E5C">
      <w:pPr>
        <w:pStyle w:val="Default"/>
        <w:numPr>
          <w:ilvl w:val="0"/>
          <w:numId w:val="17"/>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341933" w:rsidRPr="0045639F">
        <w:rPr>
          <w:rFonts w:ascii="Times New Roman" w:hAnsi="Times New Roman" w:cs="Times New Roman"/>
          <w:sz w:val="20"/>
          <w:szCs w:val="22"/>
          <w:lang w:val="en-GB"/>
        </w:rPr>
        <w:t xml:space="preserve">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Provisional b</w:t>
      </w:r>
      <w:r w:rsidR="00341933" w:rsidRPr="0045639F">
        <w:rPr>
          <w:rFonts w:ascii="Times New Roman" w:hAnsi="Times New Roman" w:cs="Times New Roman"/>
          <w:sz w:val="20"/>
          <w:szCs w:val="22"/>
          <w:lang w:val="en-GB"/>
        </w:rPr>
        <w:t>udget</w:t>
      </w:r>
      <w:r w:rsidR="00ED1022"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w:t>
      </w:r>
    </w:p>
    <w:p w14:paraId="4E991C08" w14:textId="7BC72D5C" w:rsidR="00563933" w:rsidRDefault="00414134" w:rsidP="00784E5C">
      <w:pPr>
        <w:pStyle w:val="Default"/>
        <w:numPr>
          <w:ilvl w:val="0"/>
          <w:numId w:val="17"/>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563933" w:rsidRPr="0045639F">
        <w:rPr>
          <w:rFonts w:ascii="Times New Roman" w:hAnsi="Times New Roman" w:cs="Times New Roman"/>
          <w:sz w:val="20"/>
          <w:szCs w:val="22"/>
          <w:lang w:val="en-GB"/>
        </w:rPr>
        <w:t xml:space="preserve">III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 Grant Agreement (for information only)</w:t>
      </w:r>
    </w:p>
    <w:p w14:paraId="2324210E" w14:textId="795BF9AB" w:rsidR="00535C33" w:rsidRDefault="00535C33" w:rsidP="00784E5C">
      <w:pPr>
        <w:pStyle w:val="Default"/>
        <w:numPr>
          <w:ilvl w:val="0"/>
          <w:numId w:val="17"/>
        </w:numPr>
        <w:tabs>
          <w:tab w:val="left" w:pos="567"/>
        </w:tabs>
        <w:ind w:left="1134" w:hanging="141"/>
        <w:rPr>
          <w:rFonts w:ascii="Times New Roman" w:hAnsi="Times New Roman" w:cs="Times New Roman"/>
          <w:sz w:val="20"/>
          <w:szCs w:val="22"/>
          <w:lang w:val="en-GB"/>
        </w:rPr>
      </w:pPr>
      <w:r>
        <w:rPr>
          <w:rFonts w:ascii="Times New Roman" w:hAnsi="Times New Roman" w:cs="Times New Roman"/>
          <w:sz w:val="20"/>
          <w:szCs w:val="22"/>
          <w:lang w:val="en-GB"/>
        </w:rPr>
        <w:t xml:space="preserve">Appendix IV- Declaration on the exclusion criteria </w:t>
      </w:r>
    </w:p>
    <w:p w14:paraId="5886115A" w14:textId="2A5489D4" w:rsidR="004E5894" w:rsidRDefault="004E5894" w:rsidP="004E5894">
      <w:pPr>
        <w:pStyle w:val="Default"/>
        <w:tabs>
          <w:tab w:val="left" w:pos="567"/>
        </w:tabs>
        <w:rPr>
          <w:rFonts w:ascii="Times New Roman" w:hAnsi="Times New Roman" w:cs="Times New Roman"/>
          <w:sz w:val="20"/>
          <w:szCs w:val="22"/>
          <w:lang w:val="en-GB"/>
        </w:rPr>
      </w:pPr>
    </w:p>
    <w:p w14:paraId="08386595" w14:textId="769DB741" w:rsidR="004E5894" w:rsidRDefault="004E5894" w:rsidP="004E5894">
      <w:pPr>
        <w:pStyle w:val="Default"/>
        <w:tabs>
          <w:tab w:val="left" w:pos="567"/>
        </w:tabs>
        <w:rPr>
          <w:rFonts w:ascii="Times New Roman" w:hAnsi="Times New Roman" w:cs="Times New Roman"/>
          <w:sz w:val="20"/>
          <w:szCs w:val="22"/>
          <w:lang w:val="en-GB"/>
        </w:rPr>
      </w:pPr>
    </w:p>
    <w:p w14:paraId="1B8C2650" w14:textId="6AA67B8A" w:rsidR="004E5894" w:rsidRDefault="004E5894" w:rsidP="004E5894">
      <w:pPr>
        <w:pStyle w:val="Default"/>
        <w:tabs>
          <w:tab w:val="left" w:pos="567"/>
        </w:tabs>
        <w:rPr>
          <w:rFonts w:ascii="Times New Roman" w:hAnsi="Times New Roman" w:cs="Times New Roman"/>
          <w:sz w:val="20"/>
          <w:szCs w:val="22"/>
          <w:lang w:val="en-GB"/>
        </w:rPr>
      </w:pPr>
    </w:p>
    <w:p w14:paraId="0FDE4AFB" w14:textId="5DEF3D99" w:rsidR="004E5894" w:rsidRDefault="004E5894" w:rsidP="004E5894">
      <w:pPr>
        <w:pStyle w:val="Default"/>
        <w:tabs>
          <w:tab w:val="left" w:pos="567"/>
        </w:tabs>
        <w:rPr>
          <w:rFonts w:ascii="Times New Roman" w:hAnsi="Times New Roman" w:cs="Times New Roman"/>
          <w:sz w:val="20"/>
          <w:szCs w:val="22"/>
          <w:lang w:val="en-GB"/>
        </w:rPr>
      </w:pPr>
    </w:p>
    <w:p w14:paraId="3E1AFC2F" w14:textId="2C497C9B" w:rsidR="004E5894" w:rsidRDefault="004E5894" w:rsidP="004E5894">
      <w:pPr>
        <w:pStyle w:val="Default"/>
        <w:tabs>
          <w:tab w:val="left" w:pos="567"/>
        </w:tabs>
        <w:rPr>
          <w:rFonts w:ascii="Times New Roman" w:hAnsi="Times New Roman" w:cs="Times New Roman"/>
          <w:sz w:val="20"/>
          <w:szCs w:val="22"/>
          <w:lang w:val="en-GB"/>
        </w:rPr>
      </w:pPr>
    </w:p>
    <w:p w14:paraId="1A3DFE82" w14:textId="57597D8B" w:rsidR="004E5894" w:rsidRDefault="004E5894" w:rsidP="004E5894">
      <w:pPr>
        <w:pStyle w:val="Default"/>
        <w:tabs>
          <w:tab w:val="left" w:pos="567"/>
        </w:tabs>
        <w:rPr>
          <w:rFonts w:ascii="Times New Roman" w:hAnsi="Times New Roman" w:cs="Times New Roman"/>
          <w:sz w:val="20"/>
          <w:szCs w:val="22"/>
          <w:lang w:val="en-GB"/>
        </w:rPr>
      </w:pPr>
    </w:p>
    <w:p w14:paraId="1F321FCE" w14:textId="60FAE14C" w:rsidR="004E5894" w:rsidRDefault="004E5894" w:rsidP="004E5894">
      <w:pPr>
        <w:pStyle w:val="Default"/>
        <w:tabs>
          <w:tab w:val="left" w:pos="567"/>
        </w:tabs>
        <w:rPr>
          <w:rFonts w:ascii="Times New Roman" w:hAnsi="Times New Roman" w:cs="Times New Roman"/>
          <w:sz w:val="20"/>
          <w:szCs w:val="22"/>
          <w:lang w:val="en-GB"/>
        </w:rPr>
      </w:pPr>
    </w:p>
    <w:p w14:paraId="13A21B0C" w14:textId="4CF44731" w:rsidR="004E5894" w:rsidRDefault="004E5894" w:rsidP="004E5894">
      <w:pPr>
        <w:pStyle w:val="Default"/>
        <w:tabs>
          <w:tab w:val="left" w:pos="567"/>
        </w:tabs>
        <w:rPr>
          <w:rFonts w:ascii="Times New Roman" w:hAnsi="Times New Roman" w:cs="Times New Roman"/>
          <w:sz w:val="20"/>
          <w:szCs w:val="22"/>
          <w:lang w:val="en-GB"/>
        </w:rPr>
      </w:pPr>
    </w:p>
    <w:p w14:paraId="525C069B" w14:textId="2F76400D" w:rsidR="004E5894" w:rsidRDefault="004E5894" w:rsidP="004E5894">
      <w:pPr>
        <w:pStyle w:val="Default"/>
        <w:tabs>
          <w:tab w:val="left" w:pos="567"/>
        </w:tabs>
        <w:rPr>
          <w:rFonts w:ascii="Times New Roman" w:hAnsi="Times New Roman" w:cs="Times New Roman"/>
          <w:sz w:val="20"/>
          <w:szCs w:val="22"/>
          <w:lang w:val="en-GB"/>
        </w:rPr>
      </w:pPr>
    </w:p>
    <w:p w14:paraId="66840118" w14:textId="712AF5C5" w:rsidR="004E5894" w:rsidRDefault="004E5894" w:rsidP="004E5894">
      <w:pPr>
        <w:pStyle w:val="Default"/>
        <w:tabs>
          <w:tab w:val="left" w:pos="567"/>
        </w:tabs>
        <w:rPr>
          <w:rFonts w:ascii="Times New Roman" w:hAnsi="Times New Roman" w:cs="Times New Roman"/>
          <w:sz w:val="20"/>
          <w:szCs w:val="22"/>
          <w:lang w:val="en-GB"/>
        </w:rPr>
      </w:pPr>
    </w:p>
    <w:p w14:paraId="182370AB" w14:textId="22A60B64" w:rsidR="004E5894" w:rsidRDefault="004E5894" w:rsidP="004E5894">
      <w:pPr>
        <w:pStyle w:val="Default"/>
        <w:tabs>
          <w:tab w:val="left" w:pos="567"/>
        </w:tabs>
        <w:rPr>
          <w:rFonts w:ascii="Times New Roman" w:hAnsi="Times New Roman" w:cs="Times New Roman"/>
          <w:sz w:val="20"/>
          <w:szCs w:val="22"/>
          <w:lang w:val="en-GB"/>
        </w:rPr>
      </w:pPr>
    </w:p>
    <w:p w14:paraId="570FC8CE" w14:textId="139759A2" w:rsidR="004E5894" w:rsidRDefault="004E5894" w:rsidP="004E5894">
      <w:pPr>
        <w:pStyle w:val="Default"/>
        <w:tabs>
          <w:tab w:val="left" w:pos="567"/>
        </w:tabs>
        <w:rPr>
          <w:rFonts w:ascii="Times New Roman" w:hAnsi="Times New Roman" w:cs="Times New Roman"/>
          <w:sz w:val="20"/>
          <w:szCs w:val="22"/>
          <w:lang w:val="en-GB"/>
        </w:rPr>
      </w:pPr>
    </w:p>
    <w:p w14:paraId="30566AAD" w14:textId="77777777" w:rsidR="004E5894" w:rsidRPr="0045639F" w:rsidRDefault="004E5894" w:rsidP="004E5894">
      <w:pPr>
        <w:pStyle w:val="Default"/>
        <w:tabs>
          <w:tab w:val="left" w:pos="567"/>
        </w:tabs>
        <w:rPr>
          <w:rFonts w:ascii="Times New Roman" w:hAnsi="Times New Roman" w:cs="Times New Roman"/>
          <w:sz w:val="20"/>
          <w:szCs w:val="22"/>
          <w:lang w:val="en-GB"/>
        </w:rPr>
      </w:pPr>
    </w:p>
    <w:p w14:paraId="62D54542" w14:textId="7165C35F" w:rsidR="00824FB1" w:rsidRPr="00164B05" w:rsidRDefault="008756F5" w:rsidP="00140E11">
      <w:pPr>
        <w:rPr>
          <w:sz w:val="22"/>
          <w:szCs w:val="22"/>
        </w:rPr>
      </w:pPr>
      <w:r w:rsidRPr="008A3728">
        <w:rPr>
          <w:noProof/>
          <w:sz w:val="22"/>
          <w:szCs w:val="22"/>
          <w:lang w:eastAsia="en-GB"/>
        </w:rPr>
        <mc:AlternateContent>
          <mc:Choice Requires="wps">
            <w:drawing>
              <wp:anchor distT="0" distB="0" distL="114300" distR="114300" simplePos="0" relativeHeight="251659264" behindDoc="0" locked="0" layoutInCell="1" allowOverlap="1" wp14:anchorId="16D096C0" wp14:editId="3520C1DA">
                <wp:simplePos x="0" y="0"/>
                <wp:positionH relativeFrom="page">
                  <wp:align>center</wp:align>
                </wp:positionH>
                <wp:positionV relativeFrom="paragraph">
                  <wp:posOffset>134620</wp:posOffset>
                </wp:positionV>
                <wp:extent cx="5824800" cy="4673600"/>
                <wp:effectExtent l="0" t="0" r="24130" b="12700"/>
                <wp:wrapNone/>
                <wp:docPr id="1" name="Rectangle 1"/>
                <wp:cNvGraphicFramePr/>
                <a:graphic xmlns:a="http://schemas.openxmlformats.org/drawingml/2006/main">
                  <a:graphicData uri="http://schemas.microsoft.com/office/word/2010/wordprocessingShape">
                    <wps:wsp>
                      <wps:cNvSpPr/>
                      <wps:spPr>
                        <a:xfrm>
                          <a:off x="0" y="0"/>
                          <a:ext cx="5824800" cy="4673600"/>
                        </a:xfrm>
                        <a:prstGeom prst="rect">
                          <a:avLst/>
                        </a:prstGeom>
                        <a:solidFill>
                          <a:schemeClr val="tx2">
                            <a:lumMod val="20000"/>
                            <a:lumOff val="8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B9D0004" w14:textId="77777777" w:rsidR="009B174A" w:rsidRDefault="009B174A" w:rsidP="008756F5">
                            <w:pPr>
                              <w:jc w:val="center"/>
                              <w:rPr>
                                <w:b/>
                                <w:caps/>
                                <w:color w:val="000000" w:themeColor="text1"/>
                              </w:rPr>
                            </w:pPr>
                            <w:r w:rsidRPr="00164B05">
                              <w:rPr>
                                <w:b/>
                                <w:caps/>
                                <w:color w:val="000000" w:themeColor="text1"/>
                              </w:rPr>
                              <w:t>How to apply?</w:t>
                            </w:r>
                          </w:p>
                          <w:p w14:paraId="2F0E22C4" w14:textId="21B8F45C" w:rsidR="009B174A" w:rsidRPr="0045639F" w:rsidRDefault="009B174A" w:rsidP="00784E5C">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sidRPr="0045639F">
                              <w:rPr>
                                <w:rFonts w:ascii="Times New Roman" w:eastAsia="Times New Roman" w:hAnsi="Times New Roman" w:cs="Times New Roman"/>
                                <w:color w:val="000000" w:themeColor="text1"/>
                                <w:sz w:val="20"/>
                                <w:szCs w:val="20"/>
                                <w:lang w:val="en-GB"/>
                              </w:rPr>
                              <w:t xml:space="preserve"> (See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14610E87" w:rsidR="009B174A" w:rsidRPr="0045639F" w:rsidRDefault="009B174A" w:rsidP="00784E5C">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Attach a provisional budget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4F7FDCE5" w:rsidR="009B174A" w:rsidRPr="0045639F" w:rsidRDefault="009B174A" w:rsidP="00784E5C">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the other supporting documents:</w:t>
                            </w:r>
                          </w:p>
                          <w:p w14:paraId="56259583" w14:textId="015B476A" w:rsidR="009B174A" w:rsidRPr="00535C33" w:rsidRDefault="009B174A" w:rsidP="004E5894">
                            <w:pPr>
                              <w:pStyle w:val="Default"/>
                              <w:numPr>
                                <w:ilvl w:val="0"/>
                                <w:numId w:val="16"/>
                              </w:numPr>
                              <w:rPr>
                                <w:rFonts w:ascii="Times New Roman" w:eastAsia="Times New Roman" w:hAnsi="Times New Roman" w:cs="Times New Roman"/>
                                <w:color w:val="000000" w:themeColor="text1"/>
                                <w:sz w:val="20"/>
                                <w:szCs w:val="20"/>
                                <w:lang w:val="en-GB"/>
                              </w:rPr>
                            </w:pPr>
                            <w:r w:rsidRPr="00535C33">
                              <w:rPr>
                                <w:rFonts w:ascii="Times New Roman" w:eastAsia="Times New Roman" w:hAnsi="Times New Roman" w:cs="Times New Roman"/>
                                <w:color w:val="000000" w:themeColor="text1"/>
                                <w:sz w:val="20"/>
                                <w:szCs w:val="20"/>
                                <w:lang w:val="en-GB"/>
                              </w:rPr>
                              <w:t>Statute of the organisation(s), or equivalent;</w:t>
                            </w:r>
                          </w:p>
                          <w:p w14:paraId="3030CCBE" w14:textId="78DCF35F" w:rsidR="009B174A" w:rsidRDefault="009B174A" w:rsidP="00784E5C">
                            <w:pPr>
                              <w:pStyle w:val="Default"/>
                              <w:numPr>
                                <w:ilvl w:val="0"/>
                                <w:numId w:val="16"/>
                              </w:numPr>
                              <w:rPr>
                                <w:rFonts w:ascii="Times New Roman" w:eastAsia="Times New Roman" w:hAnsi="Times New Roman" w:cs="Times New Roman"/>
                                <w:color w:val="000000" w:themeColor="text1"/>
                                <w:sz w:val="20"/>
                                <w:szCs w:val="20"/>
                                <w:lang w:val="en-GB"/>
                              </w:rPr>
                            </w:pPr>
                            <w:r w:rsidRPr="00535C33">
                              <w:rPr>
                                <w:rFonts w:ascii="Times New Roman" w:eastAsia="Times New Roman" w:hAnsi="Times New Roman" w:cs="Times New Roman"/>
                                <w:color w:val="000000" w:themeColor="text1"/>
                                <w:sz w:val="20"/>
                                <w:szCs w:val="20"/>
                                <w:lang w:val="en-GB"/>
                              </w:rPr>
                              <w:t>Authorisation of the legal representative to act on behalf of the applicant;</w:t>
                            </w:r>
                          </w:p>
                          <w:p w14:paraId="3063E26C" w14:textId="0A41833C" w:rsidR="009B174A" w:rsidRDefault="009B174A" w:rsidP="00784E5C">
                            <w:pPr>
                              <w:pStyle w:val="Default"/>
                              <w:numPr>
                                <w:ilvl w:val="0"/>
                                <w:numId w:val="16"/>
                              </w:numPr>
                              <w:rPr>
                                <w:rFonts w:ascii="Times New Roman" w:eastAsia="Times New Roman" w:hAnsi="Times New Roman" w:cs="Times New Roman"/>
                                <w:color w:val="000000" w:themeColor="text1"/>
                                <w:sz w:val="20"/>
                                <w:szCs w:val="20"/>
                                <w:lang w:val="en-GB"/>
                              </w:rPr>
                            </w:pPr>
                            <w:r w:rsidRPr="00C62BFE">
                              <w:rPr>
                                <w:rFonts w:ascii="Times New Roman" w:eastAsia="Times New Roman" w:hAnsi="Times New Roman" w:cs="Times New Roman"/>
                                <w:color w:val="000000" w:themeColor="text1"/>
                                <w:sz w:val="20"/>
                                <w:szCs w:val="20"/>
                                <w:lang w:val="en-GB"/>
                              </w:rPr>
                              <w:t>The list and background information of officials of the grantee who will be responsible for the implementation</w:t>
                            </w:r>
                            <w:r>
                              <w:rPr>
                                <w:rFonts w:ascii="Times New Roman" w:eastAsia="Times New Roman" w:hAnsi="Times New Roman" w:cs="Times New Roman"/>
                                <w:color w:val="000000" w:themeColor="text1"/>
                                <w:sz w:val="20"/>
                                <w:szCs w:val="20"/>
                                <w:lang w:val="en-GB"/>
                              </w:rPr>
                              <w:t xml:space="preserve"> and reporting of the grant activities; </w:t>
                            </w:r>
                          </w:p>
                          <w:p w14:paraId="5062EE40" w14:textId="5F4676D2" w:rsidR="009B174A" w:rsidRDefault="009B174A" w:rsidP="00480A82">
                            <w:pPr>
                              <w:pStyle w:val="Default"/>
                              <w:numPr>
                                <w:ilvl w:val="0"/>
                                <w:numId w:val="16"/>
                              </w:numPr>
                              <w:tabs>
                                <w:tab w:val="left" w:pos="567"/>
                              </w:tabs>
                              <w:rPr>
                                <w:rFonts w:ascii="Times New Roman" w:hAnsi="Times New Roman" w:cs="Times New Roman"/>
                                <w:sz w:val="20"/>
                                <w:szCs w:val="22"/>
                                <w:lang w:val="en-GB"/>
                              </w:rPr>
                            </w:pPr>
                            <w:r>
                              <w:rPr>
                                <w:rFonts w:ascii="Times New Roman" w:hAnsi="Times New Roman" w:cs="Times New Roman"/>
                                <w:sz w:val="20"/>
                                <w:szCs w:val="22"/>
                                <w:lang w:val="en-GB"/>
                              </w:rPr>
                              <w:t>Declaration on the exclusion criteria signed and stamped (Appendix IV).</w:t>
                            </w:r>
                          </w:p>
                          <w:p w14:paraId="2D4939F2" w14:textId="6D40C2B7" w:rsidR="009B174A" w:rsidRDefault="009B174A" w:rsidP="004E5894">
                            <w:pPr>
                              <w:pStyle w:val="Default"/>
                              <w:tabs>
                                <w:tab w:val="left" w:pos="567"/>
                              </w:tabs>
                              <w:rPr>
                                <w:rFonts w:ascii="Times New Roman" w:hAnsi="Times New Roman" w:cs="Times New Roman"/>
                                <w:sz w:val="20"/>
                                <w:szCs w:val="22"/>
                                <w:lang w:val="en-GB"/>
                              </w:rPr>
                            </w:pPr>
                          </w:p>
                          <w:p w14:paraId="687AE375" w14:textId="191953CF" w:rsidR="009B174A" w:rsidRDefault="009B174A" w:rsidP="004E5894">
                            <w:pPr>
                              <w:pStyle w:val="Default"/>
                              <w:tabs>
                                <w:tab w:val="left" w:pos="567"/>
                              </w:tabs>
                              <w:rPr>
                                <w:rFonts w:ascii="Times New Roman" w:hAnsi="Times New Roman" w:cs="Times New Roman"/>
                                <w:sz w:val="20"/>
                                <w:szCs w:val="22"/>
                                <w:lang w:val="en-GB"/>
                              </w:rPr>
                            </w:pPr>
                            <w:r>
                              <w:rPr>
                                <w:rFonts w:ascii="Times New Roman" w:hAnsi="Times New Roman" w:cs="Times New Roman"/>
                                <w:sz w:val="20"/>
                                <w:szCs w:val="22"/>
                                <w:lang w:val="en-GB"/>
                              </w:rPr>
                              <w:t xml:space="preserve">Grant applications should be submitted </w:t>
                            </w:r>
                            <w:r w:rsidRPr="004E5894">
                              <w:rPr>
                                <w:rFonts w:ascii="Times New Roman" w:hAnsi="Times New Roman" w:cs="Times New Roman"/>
                                <w:b/>
                                <w:bCs/>
                                <w:sz w:val="20"/>
                                <w:szCs w:val="22"/>
                                <w:lang w:val="en-GB"/>
                              </w:rPr>
                              <w:t>in English</w:t>
                            </w:r>
                            <w:r>
                              <w:rPr>
                                <w:rFonts w:ascii="Times New Roman" w:hAnsi="Times New Roman" w:cs="Times New Roman"/>
                                <w:sz w:val="20"/>
                                <w:szCs w:val="22"/>
                                <w:lang w:val="en-GB"/>
                              </w:rPr>
                              <w:t xml:space="preserve">. The applications prepared in Turkish shall be submitted together with its official English translation. </w:t>
                            </w:r>
                            <w:r w:rsidRPr="004E5894">
                              <w:rPr>
                                <w:rFonts w:ascii="Times New Roman" w:hAnsi="Times New Roman" w:cs="Times New Roman"/>
                                <w:b/>
                                <w:bCs/>
                                <w:sz w:val="20"/>
                                <w:szCs w:val="22"/>
                                <w:u w:val="single"/>
                                <w:lang w:val="en-GB"/>
                              </w:rPr>
                              <w:t>Applications only in Turkish will be considered ineligible</w:t>
                            </w:r>
                            <w:r>
                              <w:rPr>
                                <w:rFonts w:ascii="Times New Roman" w:hAnsi="Times New Roman" w:cs="Times New Roman"/>
                                <w:sz w:val="20"/>
                                <w:szCs w:val="22"/>
                                <w:lang w:val="en-GB"/>
                              </w:rPr>
                              <w:t>.</w:t>
                            </w:r>
                          </w:p>
                          <w:p w14:paraId="5B618AAF" w14:textId="77777777" w:rsidR="009B174A" w:rsidRDefault="009B174A" w:rsidP="004E5894">
                            <w:pPr>
                              <w:pStyle w:val="Default"/>
                              <w:tabs>
                                <w:tab w:val="left" w:pos="567"/>
                              </w:tabs>
                              <w:rPr>
                                <w:rFonts w:ascii="Times New Roman" w:hAnsi="Times New Roman" w:cs="Times New Roman"/>
                                <w:sz w:val="20"/>
                                <w:szCs w:val="22"/>
                                <w:lang w:val="en-GB"/>
                              </w:rPr>
                            </w:pPr>
                          </w:p>
                          <w:p w14:paraId="7BB0D987" w14:textId="5BA930EF" w:rsidR="009B174A" w:rsidRDefault="009B174A" w:rsidP="004E5894">
                            <w:pPr>
                              <w:pStyle w:val="Default"/>
                              <w:tabs>
                                <w:tab w:val="left" w:pos="567"/>
                              </w:tabs>
                              <w:rPr>
                                <w:rFonts w:ascii="Times New Roman" w:hAnsi="Times New Roman" w:cs="Times New Roman"/>
                                <w:sz w:val="20"/>
                                <w:szCs w:val="22"/>
                                <w:lang w:val="en-GB"/>
                              </w:rPr>
                            </w:pPr>
                            <w:r>
                              <w:rPr>
                                <w:rFonts w:ascii="Times New Roman" w:hAnsi="Times New Roman" w:cs="Times New Roman"/>
                                <w:sz w:val="20"/>
                                <w:szCs w:val="22"/>
                                <w:lang w:val="en-GB"/>
                              </w:rPr>
                              <w:t>Applications that are incomplete will be excluded from this call.</w:t>
                            </w:r>
                          </w:p>
                          <w:p w14:paraId="04C73019" w14:textId="688CD871" w:rsidR="009B174A" w:rsidRDefault="009B174A" w:rsidP="004E5894">
                            <w:pPr>
                              <w:pStyle w:val="Default"/>
                              <w:tabs>
                                <w:tab w:val="left" w:pos="567"/>
                              </w:tabs>
                              <w:rPr>
                                <w:rFonts w:ascii="Times New Roman" w:hAnsi="Times New Roman" w:cs="Times New Roman"/>
                                <w:sz w:val="20"/>
                                <w:szCs w:val="22"/>
                                <w:lang w:val="en-GB"/>
                              </w:rPr>
                            </w:pPr>
                          </w:p>
                          <w:p w14:paraId="138EF8A7" w14:textId="1BED6CF4" w:rsidR="009B174A" w:rsidRPr="0045639F" w:rsidRDefault="009B174A" w:rsidP="004E5894">
                            <w:pPr>
                              <w:pStyle w:val="Default"/>
                              <w:tabs>
                                <w:tab w:val="left" w:pos="567"/>
                              </w:tabs>
                              <w:rPr>
                                <w:rFonts w:ascii="Times New Roman" w:hAnsi="Times New Roman" w:cs="Times New Roman"/>
                                <w:sz w:val="20"/>
                                <w:szCs w:val="22"/>
                                <w:lang w:val="en-GB"/>
                              </w:rPr>
                            </w:pPr>
                            <w:r>
                              <w:rPr>
                                <w:rFonts w:ascii="Times New Roman" w:hAnsi="Times New Roman" w:cs="Times New Roman"/>
                                <w:sz w:val="20"/>
                                <w:szCs w:val="22"/>
                                <w:lang w:val="en-GB"/>
                              </w:rPr>
                              <w:t>All the supporting documents above listed between i-</w:t>
                            </w:r>
                            <w:r w:rsidR="006C49C5">
                              <w:rPr>
                                <w:rFonts w:ascii="Times New Roman" w:hAnsi="Times New Roman" w:cs="Times New Roman"/>
                                <w:sz w:val="20"/>
                                <w:szCs w:val="22"/>
                                <w:lang w:val="en-GB"/>
                              </w:rPr>
                              <w:t>i</w:t>
                            </w:r>
                            <w:r>
                              <w:rPr>
                                <w:rFonts w:ascii="Times New Roman" w:hAnsi="Times New Roman" w:cs="Times New Roman"/>
                                <w:sz w:val="20"/>
                                <w:szCs w:val="22"/>
                                <w:lang w:val="en-GB"/>
                              </w:rPr>
                              <w:t xml:space="preserve">v should be provided for by each grantee. </w:t>
                            </w:r>
                          </w:p>
                          <w:p w14:paraId="0E543ADD" w14:textId="77777777" w:rsidR="009B174A" w:rsidRPr="00535C33" w:rsidRDefault="009B174A" w:rsidP="00480A82">
                            <w:pPr>
                              <w:pStyle w:val="Default"/>
                              <w:ind w:left="1800"/>
                              <w:rPr>
                                <w:rFonts w:ascii="Times New Roman" w:eastAsia="Times New Roman" w:hAnsi="Times New Roman" w:cs="Times New Roman"/>
                                <w:color w:val="000000" w:themeColor="text1"/>
                                <w:sz w:val="20"/>
                                <w:szCs w:val="20"/>
                                <w:lang w:val="en-GB"/>
                              </w:rPr>
                            </w:pPr>
                          </w:p>
                          <w:p w14:paraId="46A2F26A" w14:textId="266692F3" w:rsidR="009B174A" w:rsidRDefault="009B174A" w:rsidP="004E5894">
                            <w:pPr>
                              <w:pStyle w:val="Default"/>
                              <w:ind w:right="511"/>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lang w:val="en-GB"/>
                              </w:rPr>
                              <w:t>These documents should be s</w:t>
                            </w:r>
                            <w:r w:rsidRPr="0045639F">
                              <w:rPr>
                                <w:rFonts w:ascii="Times New Roman" w:eastAsia="Times New Roman" w:hAnsi="Times New Roman" w:cs="Times New Roman"/>
                                <w:color w:val="000000" w:themeColor="text1"/>
                                <w:sz w:val="20"/>
                                <w:szCs w:val="20"/>
                                <w:lang w:val="en-GB"/>
                              </w:rPr>
                              <w:t>en</w:t>
                            </w:r>
                            <w:r>
                              <w:rPr>
                                <w:rFonts w:ascii="Times New Roman" w:eastAsia="Times New Roman" w:hAnsi="Times New Roman" w:cs="Times New Roman"/>
                                <w:color w:val="000000" w:themeColor="text1"/>
                                <w:sz w:val="20"/>
                                <w:szCs w:val="20"/>
                                <w:lang w:val="en-GB"/>
                              </w:rPr>
                              <w:t>t</w:t>
                            </w:r>
                            <w:r w:rsidRPr="0045639F">
                              <w:rPr>
                                <w:rFonts w:ascii="Times New Roman" w:eastAsia="Times New Roman" w:hAnsi="Times New Roman" w:cs="Times New Roman"/>
                                <w:color w:val="000000" w:themeColor="text1"/>
                                <w:sz w:val="20"/>
                                <w:szCs w:val="20"/>
                                <w:lang w:val="en-GB"/>
                              </w:rPr>
                              <w:t xml:space="preserve"> in electronic form (Word .and/or PDF) to the following e-mail address: </w:t>
                            </w:r>
                            <w:r w:rsidRPr="004E5894">
                              <w:rPr>
                                <w:rFonts w:ascii="Times New Roman" w:eastAsia="Times New Roman" w:hAnsi="Times New Roman" w:cs="Times New Roman"/>
                                <w:b/>
                                <w:bCs/>
                                <w:color w:val="000000" w:themeColor="text1"/>
                                <w:sz w:val="20"/>
                                <w:szCs w:val="20"/>
                                <w:lang w:val="en-GB"/>
                              </w:rPr>
                              <w:t>ankara.office@coe.int</w:t>
                            </w:r>
                          </w:p>
                          <w:p w14:paraId="0809C1A6" w14:textId="77777777" w:rsidR="009B174A" w:rsidRDefault="009B174A" w:rsidP="004E5894">
                            <w:pPr>
                              <w:pStyle w:val="Default"/>
                              <w:ind w:right="511"/>
                              <w:rPr>
                                <w:rFonts w:ascii="Times New Roman" w:eastAsia="Times New Roman" w:hAnsi="Times New Roman" w:cs="Times New Roman"/>
                                <w:color w:val="000000" w:themeColor="text1"/>
                                <w:sz w:val="20"/>
                                <w:szCs w:val="20"/>
                                <w:lang w:val="en-GB"/>
                              </w:rPr>
                            </w:pPr>
                          </w:p>
                          <w:p w14:paraId="575CACBE" w14:textId="48D97719" w:rsidR="009B174A" w:rsidRPr="003A4CF8" w:rsidRDefault="009B174A" w:rsidP="004E5894">
                            <w:pPr>
                              <w:pStyle w:val="Default"/>
                              <w:ind w:right="511"/>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color w:val="000000" w:themeColor="text1"/>
                                <w:sz w:val="20"/>
                                <w:szCs w:val="20"/>
                                <w:lang w:val="en-GB"/>
                              </w:rPr>
                              <w:t xml:space="preserve">Application </w:t>
                            </w:r>
                            <w:r>
                              <w:rPr>
                                <w:rFonts w:ascii="Times New Roman" w:eastAsia="Times New Roman" w:hAnsi="Times New Roman" w:cs="Times New Roman"/>
                                <w:color w:val="000000" w:themeColor="text1"/>
                                <w:sz w:val="20"/>
                                <w:szCs w:val="20"/>
                              </w:rPr>
                              <w:t>e</w:t>
                            </w:r>
                            <w:r w:rsidRPr="0045639F">
                              <w:rPr>
                                <w:rFonts w:ascii="Times New Roman" w:eastAsia="Times New Roman" w:hAnsi="Times New Roman" w:cs="Times New Roman"/>
                                <w:color w:val="000000" w:themeColor="text1"/>
                                <w:sz w:val="20"/>
                                <w:szCs w:val="20"/>
                              </w:rPr>
                              <w:t xml:space="preserve">mails should contain the following reference in subject: </w:t>
                            </w:r>
                            <w:bookmarkStart w:id="0" w:name="_Hlk94023622"/>
                            <w:r w:rsidRPr="003A4CF8">
                              <w:rPr>
                                <w:rFonts w:ascii="Times New Roman" w:eastAsia="Times New Roman" w:hAnsi="Times New Roman" w:cs="Times New Roman"/>
                                <w:b/>
                                <w:bCs/>
                                <w:color w:val="000000" w:themeColor="text1"/>
                                <w:sz w:val="20"/>
                                <w:szCs w:val="20"/>
                              </w:rPr>
                              <w:t>HF47/</w:t>
                            </w:r>
                            <w:r w:rsidR="00212792">
                              <w:rPr>
                                <w:rFonts w:ascii="Times New Roman" w:eastAsia="Times New Roman" w:hAnsi="Times New Roman" w:cs="Times New Roman"/>
                                <w:b/>
                                <w:bCs/>
                                <w:color w:val="000000" w:themeColor="text1"/>
                                <w:sz w:val="20"/>
                                <w:szCs w:val="20"/>
                              </w:rPr>
                              <w:t xml:space="preserve"> </w:t>
                            </w:r>
                            <w:r w:rsidRPr="003A4CF8">
                              <w:rPr>
                                <w:rFonts w:ascii="Times New Roman" w:eastAsia="Times New Roman" w:hAnsi="Times New Roman" w:cs="Times New Roman"/>
                                <w:b/>
                                <w:bCs/>
                                <w:color w:val="000000" w:themeColor="text1"/>
                                <w:sz w:val="20"/>
                                <w:szCs w:val="20"/>
                              </w:rPr>
                              <w:t>GRANT/WOMEN’S ACCESS TO JUSTICE</w:t>
                            </w:r>
                            <w:bookmarkEnd w:id="0"/>
                          </w:p>
                          <w:p w14:paraId="195BE51E" w14:textId="77777777" w:rsidR="009B174A" w:rsidRPr="0045639F" w:rsidRDefault="009B174A" w:rsidP="008756F5">
                            <w:pPr>
                              <w:pStyle w:val="Default"/>
                              <w:ind w:left="720" w:right="511"/>
                              <w:rPr>
                                <w:rFonts w:ascii="Times New Roman" w:eastAsia="Times New Roman" w:hAnsi="Times New Roman" w:cs="Times New Roman"/>
                                <w:color w:val="000000" w:themeColor="text1"/>
                                <w:sz w:val="20"/>
                                <w:szCs w:val="20"/>
                                <w:highlight w:val="yellow"/>
                              </w:rPr>
                            </w:pPr>
                          </w:p>
                          <w:p w14:paraId="75717F8B" w14:textId="5F00E2F5" w:rsidR="009B174A" w:rsidRPr="0045639F" w:rsidRDefault="009B174A" w:rsidP="00784E5C">
                            <w:pPr>
                              <w:pStyle w:val="Default"/>
                              <w:numPr>
                                <w:ilvl w:val="0"/>
                                <w:numId w:val="15"/>
                              </w:numPr>
                              <w:ind w:right="511"/>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Applications must be received </w:t>
                            </w:r>
                            <w:r w:rsidRPr="0045639F">
                              <w:rPr>
                                <w:rFonts w:ascii="Times New Roman" w:eastAsia="Times New Roman" w:hAnsi="Times New Roman" w:cs="Times New Roman"/>
                                <w:b/>
                                <w:color w:val="000000" w:themeColor="text1"/>
                                <w:sz w:val="20"/>
                                <w:szCs w:val="20"/>
                                <w:u w:val="single"/>
                                <w:lang w:val="en-GB"/>
                              </w:rPr>
                              <w:t>before</w:t>
                            </w:r>
                            <w:r>
                              <w:rPr>
                                <w:rFonts w:ascii="Times New Roman" w:eastAsia="Times New Roman" w:hAnsi="Times New Roman" w:cs="Times New Roman"/>
                                <w:b/>
                                <w:color w:val="000000" w:themeColor="text1"/>
                                <w:sz w:val="20"/>
                                <w:szCs w:val="20"/>
                                <w:u w:val="single"/>
                                <w:lang w:val="en-GB"/>
                              </w:rPr>
                              <w:t xml:space="preserve"> </w:t>
                            </w:r>
                            <w:r w:rsidR="006C49C5">
                              <w:rPr>
                                <w:rFonts w:ascii="Times New Roman" w:eastAsia="Times New Roman" w:hAnsi="Times New Roman" w:cs="Times New Roman"/>
                                <w:b/>
                                <w:color w:val="000000" w:themeColor="text1"/>
                                <w:sz w:val="20"/>
                                <w:szCs w:val="20"/>
                                <w:u w:val="single"/>
                                <w:lang w:val="en-GB"/>
                              </w:rPr>
                              <w:t>25</w:t>
                            </w:r>
                            <w:r w:rsidR="008B4D92">
                              <w:rPr>
                                <w:rFonts w:ascii="Times New Roman" w:eastAsia="Times New Roman" w:hAnsi="Times New Roman" w:cs="Times New Roman"/>
                                <w:b/>
                                <w:color w:val="000000" w:themeColor="text1"/>
                                <w:sz w:val="20"/>
                                <w:szCs w:val="20"/>
                                <w:u w:val="single"/>
                                <w:lang w:val="en-GB"/>
                              </w:rPr>
                              <w:t xml:space="preserve"> February 2022</w:t>
                            </w:r>
                            <w:r>
                              <w:rPr>
                                <w:rFonts w:ascii="Times New Roman" w:eastAsia="Times New Roman" w:hAnsi="Times New Roman" w:cs="Times New Roman"/>
                                <w:b/>
                                <w:color w:val="000000" w:themeColor="text1"/>
                                <w:sz w:val="20"/>
                                <w:szCs w:val="20"/>
                                <w:u w:val="single"/>
                                <w:lang w:val="en-GB"/>
                              </w:rPr>
                              <w:t xml:space="preserve"> </w:t>
                            </w:r>
                            <w:r w:rsidRPr="0045639F">
                              <w:rPr>
                                <w:rFonts w:ascii="Times New Roman" w:eastAsia="Times New Roman" w:hAnsi="Times New Roman" w:cs="Times New Roman"/>
                                <w:b/>
                                <w:color w:val="000000" w:themeColor="text1"/>
                                <w:sz w:val="20"/>
                                <w:szCs w:val="20"/>
                                <w:u w:val="single"/>
                                <w:lang w:val="en-GB"/>
                              </w:rPr>
                              <w:t xml:space="preserve">(at </w:t>
                            </w:r>
                            <w:r>
                              <w:rPr>
                                <w:rFonts w:ascii="Times New Roman" w:eastAsia="Times New Roman" w:hAnsi="Times New Roman" w:cs="Times New Roman"/>
                                <w:b/>
                                <w:color w:val="000000" w:themeColor="text1"/>
                                <w:sz w:val="20"/>
                                <w:szCs w:val="20"/>
                                <w:u w:val="single"/>
                                <w:lang w:val="en-GB"/>
                              </w:rPr>
                              <w:t>midnight,  GMT+3:00</w:t>
                            </w:r>
                            <w:r w:rsidRPr="0045639F">
                              <w:rPr>
                                <w:rFonts w:ascii="Times New Roman" w:eastAsia="Times New Roman" w:hAnsi="Times New Roman" w:cs="Times New Roman"/>
                                <w:b/>
                                <w:color w:val="000000" w:themeColor="text1"/>
                                <w:sz w:val="20"/>
                                <w:szCs w:val="20"/>
                                <w:u w:val="single"/>
                                <w:lang w:val="en-GB"/>
                              </w:rPr>
                              <w:t>)</w:t>
                            </w:r>
                            <w:r w:rsidRPr="0045639F">
                              <w:rPr>
                                <w:rFonts w:ascii="Times New Roman" w:eastAsia="Times New Roman" w:hAnsi="Times New Roman" w:cs="Times New Roman"/>
                                <w:color w:val="000000" w:themeColor="text1"/>
                                <w:sz w:val="20"/>
                                <w:szCs w:val="20"/>
                                <w:lang w:val="en-GB"/>
                              </w:rPr>
                              <w:t>.</w:t>
                            </w:r>
                          </w:p>
                          <w:p w14:paraId="56998740" w14:textId="77777777" w:rsidR="009B174A" w:rsidRPr="00164B05" w:rsidRDefault="009B174A" w:rsidP="008756F5">
                            <w:pPr>
                              <w:rPr>
                                <w:b/>
                                <w:color w:val="000000" w:themeColor="text1"/>
                              </w:rPr>
                            </w:pPr>
                          </w:p>
                          <w:p w14:paraId="1B8FA06A" w14:textId="77777777" w:rsidR="009B174A" w:rsidRPr="00164B05" w:rsidRDefault="009B174A" w:rsidP="008756F5"/>
                          <w:p w14:paraId="7009B169" w14:textId="77777777" w:rsidR="009B174A" w:rsidRPr="00164B05" w:rsidRDefault="009B174A" w:rsidP="008756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096C0" id="Rectangle 1" o:spid="_x0000_s1026" style="position:absolute;margin-left:0;margin-top:10.6pt;width:458.65pt;height:368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" fillcolor="#c6d9f1 [671]" strokecolor="#243f60 [1604]" strokeweight=".25pt">
                <v:textbox>
                  <w:txbxContent>
                    <w:p w14:paraId="6B9D0004" w14:textId="77777777" w:rsidR="009B174A" w:rsidRDefault="009B174A" w:rsidP="008756F5">
                      <w:pPr>
                        <w:jc w:val="center"/>
                        <w:rPr>
                          <w:b/>
                          <w:caps/>
                          <w:color w:val="000000" w:themeColor="text1"/>
                        </w:rPr>
                      </w:pPr>
                      <w:r w:rsidRPr="00164B05">
                        <w:rPr>
                          <w:b/>
                          <w:caps/>
                          <w:color w:val="000000" w:themeColor="text1"/>
                        </w:rPr>
                        <w:t>How to apply?</w:t>
                      </w:r>
                    </w:p>
                    <w:p w14:paraId="2F0E22C4" w14:textId="21B8F45C" w:rsidR="009B174A" w:rsidRPr="0045639F" w:rsidRDefault="009B174A" w:rsidP="00784E5C">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sidRPr="0045639F">
                        <w:rPr>
                          <w:rFonts w:ascii="Times New Roman" w:eastAsia="Times New Roman" w:hAnsi="Times New Roman" w:cs="Times New Roman"/>
                          <w:color w:val="000000" w:themeColor="text1"/>
                          <w:sz w:val="20"/>
                          <w:szCs w:val="20"/>
                          <w:lang w:val="en-GB"/>
                        </w:rPr>
                        <w:t xml:space="preserve"> (See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14610E87" w:rsidR="009B174A" w:rsidRPr="0045639F" w:rsidRDefault="009B174A" w:rsidP="00784E5C">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Attach a provisional budget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4F7FDCE5" w:rsidR="009B174A" w:rsidRPr="0045639F" w:rsidRDefault="009B174A" w:rsidP="00784E5C">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Attach the other supporting documents:</w:t>
                      </w:r>
                    </w:p>
                    <w:p w14:paraId="56259583" w14:textId="015B476A" w:rsidR="009B174A" w:rsidRPr="00535C33" w:rsidRDefault="009B174A" w:rsidP="004E5894">
                      <w:pPr>
                        <w:pStyle w:val="Default"/>
                        <w:numPr>
                          <w:ilvl w:val="0"/>
                          <w:numId w:val="16"/>
                        </w:numPr>
                        <w:rPr>
                          <w:rFonts w:ascii="Times New Roman" w:eastAsia="Times New Roman" w:hAnsi="Times New Roman" w:cs="Times New Roman"/>
                          <w:color w:val="000000" w:themeColor="text1"/>
                          <w:sz w:val="20"/>
                          <w:szCs w:val="20"/>
                          <w:lang w:val="en-GB"/>
                        </w:rPr>
                      </w:pPr>
                      <w:r w:rsidRPr="00535C33">
                        <w:rPr>
                          <w:rFonts w:ascii="Times New Roman" w:eastAsia="Times New Roman" w:hAnsi="Times New Roman" w:cs="Times New Roman"/>
                          <w:color w:val="000000" w:themeColor="text1"/>
                          <w:sz w:val="20"/>
                          <w:szCs w:val="20"/>
                          <w:lang w:val="en-GB"/>
                        </w:rPr>
                        <w:t>Statute of the organisation(s), or equivalent;</w:t>
                      </w:r>
                    </w:p>
                    <w:p w14:paraId="3030CCBE" w14:textId="78DCF35F" w:rsidR="009B174A" w:rsidRDefault="009B174A" w:rsidP="00784E5C">
                      <w:pPr>
                        <w:pStyle w:val="Default"/>
                        <w:numPr>
                          <w:ilvl w:val="0"/>
                          <w:numId w:val="16"/>
                        </w:numPr>
                        <w:rPr>
                          <w:rFonts w:ascii="Times New Roman" w:eastAsia="Times New Roman" w:hAnsi="Times New Roman" w:cs="Times New Roman"/>
                          <w:color w:val="000000" w:themeColor="text1"/>
                          <w:sz w:val="20"/>
                          <w:szCs w:val="20"/>
                          <w:lang w:val="en-GB"/>
                        </w:rPr>
                      </w:pPr>
                      <w:r w:rsidRPr="00535C33">
                        <w:rPr>
                          <w:rFonts w:ascii="Times New Roman" w:eastAsia="Times New Roman" w:hAnsi="Times New Roman" w:cs="Times New Roman"/>
                          <w:color w:val="000000" w:themeColor="text1"/>
                          <w:sz w:val="20"/>
                          <w:szCs w:val="20"/>
                          <w:lang w:val="en-GB"/>
                        </w:rPr>
                        <w:t>Authorisation of the legal representative to act on behalf of the applicant;</w:t>
                      </w:r>
                    </w:p>
                    <w:p w14:paraId="3063E26C" w14:textId="0A41833C" w:rsidR="009B174A" w:rsidRDefault="009B174A" w:rsidP="00784E5C">
                      <w:pPr>
                        <w:pStyle w:val="Default"/>
                        <w:numPr>
                          <w:ilvl w:val="0"/>
                          <w:numId w:val="16"/>
                        </w:numPr>
                        <w:rPr>
                          <w:rFonts w:ascii="Times New Roman" w:eastAsia="Times New Roman" w:hAnsi="Times New Roman" w:cs="Times New Roman"/>
                          <w:color w:val="000000" w:themeColor="text1"/>
                          <w:sz w:val="20"/>
                          <w:szCs w:val="20"/>
                          <w:lang w:val="en-GB"/>
                        </w:rPr>
                      </w:pPr>
                      <w:r w:rsidRPr="00C62BFE">
                        <w:rPr>
                          <w:rFonts w:ascii="Times New Roman" w:eastAsia="Times New Roman" w:hAnsi="Times New Roman" w:cs="Times New Roman"/>
                          <w:color w:val="000000" w:themeColor="text1"/>
                          <w:sz w:val="20"/>
                          <w:szCs w:val="20"/>
                          <w:lang w:val="en-GB"/>
                        </w:rPr>
                        <w:t>The list and background information of officials of the grantee who will be responsible for the implementation</w:t>
                      </w:r>
                      <w:r>
                        <w:rPr>
                          <w:rFonts w:ascii="Times New Roman" w:eastAsia="Times New Roman" w:hAnsi="Times New Roman" w:cs="Times New Roman"/>
                          <w:color w:val="000000" w:themeColor="text1"/>
                          <w:sz w:val="20"/>
                          <w:szCs w:val="20"/>
                          <w:lang w:val="en-GB"/>
                        </w:rPr>
                        <w:t xml:space="preserve"> and reporting of the grant activities; </w:t>
                      </w:r>
                    </w:p>
                    <w:p w14:paraId="5062EE40" w14:textId="5F4676D2" w:rsidR="009B174A" w:rsidRDefault="009B174A" w:rsidP="00480A82">
                      <w:pPr>
                        <w:pStyle w:val="Default"/>
                        <w:numPr>
                          <w:ilvl w:val="0"/>
                          <w:numId w:val="16"/>
                        </w:numPr>
                        <w:tabs>
                          <w:tab w:val="left" w:pos="567"/>
                        </w:tabs>
                        <w:rPr>
                          <w:rFonts w:ascii="Times New Roman" w:hAnsi="Times New Roman" w:cs="Times New Roman"/>
                          <w:sz w:val="20"/>
                          <w:szCs w:val="22"/>
                          <w:lang w:val="en-GB"/>
                        </w:rPr>
                      </w:pPr>
                      <w:r>
                        <w:rPr>
                          <w:rFonts w:ascii="Times New Roman" w:hAnsi="Times New Roman" w:cs="Times New Roman"/>
                          <w:sz w:val="20"/>
                          <w:szCs w:val="22"/>
                          <w:lang w:val="en-GB"/>
                        </w:rPr>
                        <w:t>Declaration on the exclusion criteria signed and stamped (Appendix IV).</w:t>
                      </w:r>
                    </w:p>
                    <w:p w14:paraId="2D4939F2" w14:textId="6D40C2B7" w:rsidR="009B174A" w:rsidRDefault="009B174A" w:rsidP="004E5894">
                      <w:pPr>
                        <w:pStyle w:val="Default"/>
                        <w:tabs>
                          <w:tab w:val="left" w:pos="567"/>
                        </w:tabs>
                        <w:rPr>
                          <w:rFonts w:ascii="Times New Roman" w:hAnsi="Times New Roman" w:cs="Times New Roman"/>
                          <w:sz w:val="20"/>
                          <w:szCs w:val="22"/>
                          <w:lang w:val="en-GB"/>
                        </w:rPr>
                      </w:pPr>
                    </w:p>
                    <w:p w14:paraId="687AE375" w14:textId="191953CF" w:rsidR="009B174A" w:rsidRDefault="009B174A" w:rsidP="004E5894">
                      <w:pPr>
                        <w:pStyle w:val="Default"/>
                        <w:tabs>
                          <w:tab w:val="left" w:pos="567"/>
                        </w:tabs>
                        <w:rPr>
                          <w:rFonts w:ascii="Times New Roman" w:hAnsi="Times New Roman" w:cs="Times New Roman"/>
                          <w:sz w:val="20"/>
                          <w:szCs w:val="22"/>
                          <w:lang w:val="en-GB"/>
                        </w:rPr>
                      </w:pPr>
                      <w:r>
                        <w:rPr>
                          <w:rFonts w:ascii="Times New Roman" w:hAnsi="Times New Roman" w:cs="Times New Roman"/>
                          <w:sz w:val="20"/>
                          <w:szCs w:val="22"/>
                          <w:lang w:val="en-GB"/>
                        </w:rPr>
                        <w:t xml:space="preserve">Grant applications should be submitted </w:t>
                      </w:r>
                      <w:r w:rsidRPr="004E5894">
                        <w:rPr>
                          <w:rFonts w:ascii="Times New Roman" w:hAnsi="Times New Roman" w:cs="Times New Roman"/>
                          <w:b/>
                          <w:bCs/>
                          <w:sz w:val="20"/>
                          <w:szCs w:val="22"/>
                          <w:lang w:val="en-GB"/>
                        </w:rPr>
                        <w:t>in English</w:t>
                      </w:r>
                      <w:r>
                        <w:rPr>
                          <w:rFonts w:ascii="Times New Roman" w:hAnsi="Times New Roman" w:cs="Times New Roman"/>
                          <w:sz w:val="20"/>
                          <w:szCs w:val="22"/>
                          <w:lang w:val="en-GB"/>
                        </w:rPr>
                        <w:t xml:space="preserve">. The applications prepared in Turkish shall be submitted together with its official English translation. </w:t>
                      </w:r>
                      <w:r w:rsidRPr="004E5894">
                        <w:rPr>
                          <w:rFonts w:ascii="Times New Roman" w:hAnsi="Times New Roman" w:cs="Times New Roman"/>
                          <w:b/>
                          <w:bCs/>
                          <w:sz w:val="20"/>
                          <w:szCs w:val="22"/>
                          <w:u w:val="single"/>
                          <w:lang w:val="en-GB"/>
                        </w:rPr>
                        <w:t>Applications only in Turkish will be considered ineligible</w:t>
                      </w:r>
                      <w:r>
                        <w:rPr>
                          <w:rFonts w:ascii="Times New Roman" w:hAnsi="Times New Roman" w:cs="Times New Roman"/>
                          <w:sz w:val="20"/>
                          <w:szCs w:val="22"/>
                          <w:lang w:val="en-GB"/>
                        </w:rPr>
                        <w:t>.</w:t>
                      </w:r>
                    </w:p>
                    <w:p w14:paraId="5B618AAF" w14:textId="77777777" w:rsidR="009B174A" w:rsidRDefault="009B174A" w:rsidP="004E5894">
                      <w:pPr>
                        <w:pStyle w:val="Default"/>
                        <w:tabs>
                          <w:tab w:val="left" w:pos="567"/>
                        </w:tabs>
                        <w:rPr>
                          <w:rFonts w:ascii="Times New Roman" w:hAnsi="Times New Roman" w:cs="Times New Roman"/>
                          <w:sz w:val="20"/>
                          <w:szCs w:val="22"/>
                          <w:lang w:val="en-GB"/>
                        </w:rPr>
                      </w:pPr>
                    </w:p>
                    <w:p w14:paraId="7BB0D987" w14:textId="5BA930EF" w:rsidR="009B174A" w:rsidRDefault="009B174A" w:rsidP="004E5894">
                      <w:pPr>
                        <w:pStyle w:val="Default"/>
                        <w:tabs>
                          <w:tab w:val="left" w:pos="567"/>
                        </w:tabs>
                        <w:rPr>
                          <w:rFonts w:ascii="Times New Roman" w:hAnsi="Times New Roman" w:cs="Times New Roman"/>
                          <w:sz w:val="20"/>
                          <w:szCs w:val="22"/>
                          <w:lang w:val="en-GB"/>
                        </w:rPr>
                      </w:pPr>
                      <w:r>
                        <w:rPr>
                          <w:rFonts w:ascii="Times New Roman" w:hAnsi="Times New Roman" w:cs="Times New Roman"/>
                          <w:sz w:val="20"/>
                          <w:szCs w:val="22"/>
                          <w:lang w:val="en-GB"/>
                        </w:rPr>
                        <w:t>Applications that are incomplete will be excluded from this call.</w:t>
                      </w:r>
                    </w:p>
                    <w:p w14:paraId="04C73019" w14:textId="688CD871" w:rsidR="009B174A" w:rsidRDefault="009B174A" w:rsidP="004E5894">
                      <w:pPr>
                        <w:pStyle w:val="Default"/>
                        <w:tabs>
                          <w:tab w:val="left" w:pos="567"/>
                        </w:tabs>
                        <w:rPr>
                          <w:rFonts w:ascii="Times New Roman" w:hAnsi="Times New Roman" w:cs="Times New Roman"/>
                          <w:sz w:val="20"/>
                          <w:szCs w:val="22"/>
                          <w:lang w:val="en-GB"/>
                        </w:rPr>
                      </w:pPr>
                    </w:p>
                    <w:p w14:paraId="138EF8A7" w14:textId="1BED6CF4" w:rsidR="009B174A" w:rsidRPr="0045639F" w:rsidRDefault="009B174A" w:rsidP="004E5894">
                      <w:pPr>
                        <w:pStyle w:val="Default"/>
                        <w:tabs>
                          <w:tab w:val="left" w:pos="567"/>
                        </w:tabs>
                        <w:rPr>
                          <w:rFonts w:ascii="Times New Roman" w:hAnsi="Times New Roman" w:cs="Times New Roman"/>
                          <w:sz w:val="20"/>
                          <w:szCs w:val="22"/>
                          <w:lang w:val="en-GB"/>
                        </w:rPr>
                      </w:pPr>
                      <w:r>
                        <w:rPr>
                          <w:rFonts w:ascii="Times New Roman" w:hAnsi="Times New Roman" w:cs="Times New Roman"/>
                          <w:sz w:val="20"/>
                          <w:szCs w:val="22"/>
                          <w:lang w:val="en-GB"/>
                        </w:rPr>
                        <w:t>All the supporting documents above listed between i-</w:t>
                      </w:r>
                      <w:r w:rsidR="006C49C5">
                        <w:rPr>
                          <w:rFonts w:ascii="Times New Roman" w:hAnsi="Times New Roman" w:cs="Times New Roman"/>
                          <w:sz w:val="20"/>
                          <w:szCs w:val="22"/>
                          <w:lang w:val="en-GB"/>
                        </w:rPr>
                        <w:t>i</w:t>
                      </w:r>
                      <w:r>
                        <w:rPr>
                          <w:rFonts w:ascii="Times New Roman" w:hAnsi="Times New Roman" w:cs="Times New Roman"/>
                          <w:sz w:val="20"/>
                          <w:szCs w:val="22"/>
                          <w:lang w:val="en-GB"/>
                        </w:rPr>
                        <w:t xml:space="preserve">v should be provided for by each grantee. </w:t>
                      </w:r>
                    </w:p>
                    <w:p w14:paraId="0E543ADD" w14:textId="77777777" w:rsidR="009B174A" w:rsidRPr="00535C33" w:rsidRDefault="009B174A" w:rsidP="00480A82">
                      <w:pPr>
                        <w:pStyle w:val="Default"/>
                        <w:ind w:left="1800"/>
                        <w:rPr>
                          <w:rFonts w:ascii="Times New Roman" w:eastAsia="Times New Roman" w:hAnsi="Times New Roman" w:cs="Times New Roman"/>
                          <w:color w:val="000000" w:themeColor="text1"/>
                          <w:sz w:val="20"/>
                          <w:szCs w:val="20"/>
                          <w:lang w:val="en-GB"/>
                        </w:rPr>
                      </w:pPr>
                    </w:p>
                    <w:p w14:paraId="46A2F26A" w14:textId="266692F3" w:rsidR="009B174A" w:rsidRDefault="009B174A" w:rsidP="004E5894">
                      <w:pPr>
                        <w:pStyle w:val="Default"/>
                        <w:ind w:right="511"/>
                        <w:rPr>
                          <w:rFonts w:ascii="Times New Roman" w:eastAsia="Times New Roman" w:hAnsi="Times New Roman" w:cs="Times New Roman"/>
                          <w:color w:val="000000" w:themeColor="text1"/>
                          <w:sz w:val="20"/>
                          <w:szCs w:val="20"/>
                          <w:lang w:val="en-GB"/>
                        </w:rPr>
                      </w:pPr>
                      <w:r>
                        <w:rPr>
                          <w:rFonts w:ascii="Times New Roman" w:eastAsia="Times New Roman" w:hAnsi="Times New Roman" w:cs="Times New Roman"/>
                          <w:color w:val="000000" w:themeColor="text1"/>
                          <w:sz w:val="20"/>
                          <w:szCs w:val="20"/>
                          <w:lang w:val="en-GB"/>
                        </w:rPr>
                        <w:t>These documents should be s</w:t>
                      </w:r>
                      <w:r w:rsidRPr="0045639F">
                        <w:rPr>
                          <w:rFonts w:ascii="Times New Roman" w:eastAsia="Times New Roman" w:hAnsi="Times New Roman" w:cs="Times New Roman"/>
                          <w:color w:val="000000" w:themeColor="text1"/>
                          <w:sz w:val="20"/>
                          <w:szCs w:val="20"/>
                          <w:lang w:val="en-GB"/>
                        </w:rPr>
                        <w:t>en</w:t>
                      </w:r>
                      <w:r>
                        <w:rPr>
                          <w:rFonts w:ascii="Times New Roman" w:eastAsia="Times New Roman" w:hAnsi="Times New Roman" w:cs="Times New Roman"/>
                          <w:color w:val="000000" w:themeColor="text1"/>
                          <w:sz w:val="20"/>
                          <w:szCs w:val="20"/>
                          <w:lang w:val="en-GB"/>
                        </w:rPr>
                        <w:t>t</w:t>
                      </w:r>
                      <w:r w:rsidRPr="0045639F">
                        <w:rPr>
                          <w:rFonts w:ascii="Times New Roman" w:eastAsia="Times New Roman" w:hAnsi="Times New Roman" w:cs="Times New Roman"/>
                          <w:color w:val="000000" w:themeColor="text1"/>
                          <w:sz w:val="20"/>
                          <w:szCs w:val="20"/>
                          <w:lang w:val="en-GB"/>
                        </w:rPr>
                        <w:t xml:space="preserve"> in electronic form (Word .and/or PDF) to the following e-mail address: </w:t>
                      </w:r>
                      <w:r w:rsidRPr="004E5894">
                        <w:rPr>
                          <w:rFonts w:ascii="Times New Roman" w:eastAsia="Times New Roman" w:hAnsi="Times New Roman" w:cs="Times New Roman"/>
                          <w:b/>
                          <w:bCs/>
                          <w:color w:val="000000" w:themeColor="text1"/>
                          <w:sz w:val="20"/>
                          <w:szCs w:val="20"/>
                          <w:lang w:val="en-GB"/>
                        </w:rPr>
                        <w:t>ankara.office@coe.int</w:t>
                      </w:r>
                    </w:p>
                    <w:p w14:paraId="0809C1A6" w14:textId="77777777" w:rsidR="009B174A" w:rsidRDefault="009B174A" w:rsidP="004E5894">
                      <w:pPr>
                        <w:pStyle w:val="Default"/>
                        <w:ind w:right="511"/>
                        <w:rPr>
                          <w:rFonts w:ascii="Times New Roman" w:eastAsia="Times New Roman" w:hAnsi="Times New Roman" w:cs="Times New Roman"/>
                          <w:color w:val="000000" w:themeColor="text1"/>
                          <w:sz w:val="20"/>
                          <w:szCs w:val="20"/>
                          <w:lang w:val="en-GB"/>
                        </w:rPr>
                      </w:pPr>
                    </w:p>
                    <w:p w14:paraId="575CACBE" w14:textId="48D97719" w:rsidR="009B174A" w:rsidRPr="003A4CF8" w:rsidRDefault="009B174A" w:rsidP="004E5894">
                      <w:pPr>
                        <w:pStyle w:val="Default"/>
                        <w:ind w:right="511"/>
                        <w:rPr>
                          <w:rFonts w:ascii="Times New Roman" w:eastAsia="Times New Roman" w:hAnsi="Times New Roman" w:cs="Times New Roman"/>
                          <w:b/>
                          <w:bCs/>
                          <w:color w:val="000000" w:themeColor="text1"/>
                          <w:sz w:val="20"/>
                          <w:szCs w:val="20"/>
                        </w:rPr>
                      </w:pPr>
                      <w:r>
                        <w:rPr>
                          <w:rFonts w:ascii="Times New Roman" w:eastAsia="Times New Roman" w:hAnsi="Times New Roman" w:cs="Times New Roman"/>
                          <w:color w:val="000000" w:themeColor="text1"/>
                          <w:sz w:val="20"/>
                          <w:szCs w:val="20"/>
                          <w:lang w:val="en-GB"/>
                        </w:rPr>
                        <w:t xml:space="preserve">Application </w:t>
                      </w:r>
                      <w:r>
                        <w:rPr>
                          <w:rFonts w:ascii="Times New Roman" w:eastAsia="Times New Roman" w:hAnsi="Times New Roman" w:cs="Times New Roman"/>
                          <w:color w:val="000000" w:themeColor="text1"/>
                          <w:sz w:val="20"/>
                          <w:szCs w:val="20"/>
                        </w:rPr>
                        <w:t>e</w:t>
                      </w:r>
                      <w:r w:rsidRPr="0045639F">
                        <w:rPr>
                          <w:rFonts w:ascii="Times New Roman" w:eastAsia="Times New Roman" w:hAnsi="Times New Roman" w:cs="Times New Roman"/>
                          <w:color w:val="000000" w:themeColor="text1"/>
                          <w:sz w:val="20"/>
                          <w:szCs w:val="20"/>
                        </w:rPr>
                        <w:t xml:space="preserve">mails should contain the following reference in subject: </w:t>
                      </w:r>
                      <w:bookmarkStart w:id="1" w:name="_Hlk94023622"/>
                      <w:r w:rsidRPr="003A4CF8">
                        <w:rPr>
                          <w:rFonts w:ascii="Times New Roman" w:eastAsia="Times New Roman" w:hAnsi="Times New Roman" w:cs="Times New Roman"/>
                          <w:b/>
                          <w:bCs/>
                          <w:color w:val="000000" w:themeColor="text1"/>
                          <w:sz w:val="20"/>
                          <w:szCs w:val="20"/>
                        </w:rPr>
                        <w:t>HF47/</w:t>
                      </w:r>
                      <w:r w:rsidR="00212792">
                        <w:rPr>
                          <w:rFonts w:ascii="Times New Roman" w:eastAsia="Times New Roman" w:hAnsi="Times New Roman" w:cs="Times New Roman"/>
                          <w:b/>
                          <w:bCs/>
                          <w:color w:val="000000" w:themeColor="text1"/>
                          <w:sz w:val="20"/>
                          <w:szCs w:val="20"/>
                        </w:rPr>
                        <w:t xml:space="preserve"> </w:t>
                      </w:r>
                      <w:r w:rsidRPr="003A4CF8">
                        <w:rPr>
                          <w:rFonts w:ascii="Times New Roman" w:eastAsia="Times New Roman" w:hAnsi="Times New Roman" w:cs="Times New Roman"/>
                          <w:b/>
                          <w:bCs/>
                          <w:color w:val="000000" w:themeColor="text1"/>
                          <w:sz w:val="20"/>
                          <w:szCs w:val="20"/>
                        </w:rPr>
                        <w:t>GRANT/WOMEN’S ACCESS TO JUSTICE</w:t>
                      </w:r>
                      <w:bookmarkEnd w:id="1"/>
                    </w:p>
                    <w:p w14:paraId="195BE51E" w14:textId="77777777" w:rsidR="009B174A" w:rsidRPr="0045639F" w:rsidRDefault="009B174A" w:rsidP="008756F5">
                      <w:pPr>
                        <w:pStyle w:val="Default"/>
                        <w:ind w:left="720" w:right="511"/>
                        <w:rPr>
                          <w:rFonts w:ascii="Times New Roman" w:eastAsia="Times New Roman" w:hAnsi="Times New Roman" w:cs="Times New Roman"/>
                          <w:color w:val="000000" w:themeColor="text1"/>
                          <w:sz w:val="20"/>
                          <w:szCs w:val="20"/>
                          <w:highlight w:val="yellow"/>
                        </w:rPr>
                      </w:pPr>
                    </w:p>
                    <w:p w14:paraId="75717F8B" w14:textId="5F00E2F5" w:rsidR="009B174A" w:rsidRPr="0045639F" w:rsidRDefault="009B174A" w:rsidP="00784E5C">
                      <w:pPr>
                        <w:pStyle w:val="Default"/>
                        <w:numPr>
                          <w:ilvl w:val="0"/>
                          <w:numId w:val="15"/>
                        </w:numPr>
                        <w:ind w:right="511"/>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Applications must be received </w:t>
                      </w:r>
                      <w:r w:rsidRPr="0045639F">
                        <w:rPr>
                          <w:rFonts w:ascii="Times New Roman" w:eastAsia="Times New Roman" w:hAnsi="Times New Roman" w:cs="Times New Roman"/>
                          <w:b/>
                          <w:color w:val="000000" w:themeColor="text1"/>
                          <w:sz w:val="20"/>
                          <w:szCs w:val="20"/>
                          <w:u w:val="single"/>
                          <w:lang w:val="en-GB"/>
                        </w:rPr>
                        <w:t>before</w:t>
                      </w:r>
                      <w:r>
                        <w:rPr>
                          <w:rFonts w:ascii="Times New Roman" w:eastAsia="Times New Roman" w:hAnsi="Times New Roman" w:cs="Times New Roman"/>
                          <w:b/>
                          <w:color w:val="000000" w:themeColor="text1"/>
                          <w:sz w:val="20"/>
                          <w:szCs w:val="20"/>
                          <w:u w:val="single"/>
                          <w:lang w:val="en-GB"/>
                        </w:rPr>
                        <w:t xml:space="preserve"> </w:t>
                      </w:r>
                      <w:r w:rsidR="006C49C5">
                        <w:rPr>
                          <w:rFonts w:ascii="Times New Roman" w:eastAsia="Times New Roman" w:hAnsi="Times New Roman" w:cs="Times New Roman"/>
                          <w:b/>
                          <w:color w:val="000000" w:themeColor="text1"/>
                          <w:sz w:val="20"/>
                          <w:szCs w:val="20"/>
                          <w:u w:val="single"/>
                          <w:lang w:val="en-GB"/>
                        </w:rPr>
                        <w:t>25</w:t>
                      </w:r>
                      <w:r w:rsidR="008B4D92">
                        <w:rPr>
                          <w:rFonts w:ascii="Times New Roman" w:eastAsia="Times New Roman" w:hAnsi="Times New Roman" w:cs="Times New Roman"/>
                          <w:b/>
                          <w:color w:val="000000" w:themeColor="text1"/>
                          <w:sz w:val="20"/>
                          <w:szCs w:val="20"/>
                          <w:u w:val="single"/>
                          <w:lang w:val="en-GB"/>
                        </w:rPr>
                        <w:t xml:space="preserve"> February 2022</w:t>
                      </w:r>
                      <w:r>
                        <w:rPr>
                          <w:rFonts w:ascii="Times New Roman" w:eastAsia="Times New Roman" w:hAnsi="Times New Roman" w:cs="Times New Roman"/>
                          <w:b/>
                          <w:color w:val="000000" w:themeColor="text1"/>
                          <w:sz w:val="20"/>
                          <w:szCs w:val="20"/>
                          <w:u w:val="single"/>
                          <w:lang w:val="en-GB"/>
                        </w:rPr>
                        <w:t xml:space="preserve"> </w:t>
                      </w:r>
                      <w:r w:rsidRPr="0045639F">
                        <w:rPr>
                          <w:rFonts w:ascii="Times New Roman" w:eastAsia="Times New Roman" w:hAnsi="Times New Roman" w:cs="Times New Roman"/>
                          <w:b/>
                          <w:color w:val="000000" w:themeColor="text1"/>
                          <w:sz w:val="20"/>
                          <w:szCs w:val="20"/>
                          <w:u w:val="single"/>
                          <w:lang w:val="en-GB"/>
                        </w:rPr>
                        <w:t xml:space="preserve">(at </w:t>
                      </w:r>
                      <w:r>
                        <w:rPr>
                          <w:rFonts w:ascii="Times New Roman" w:eastAsia="Times New Roman" w:hAnsi="Times New Roman" w:cs="Times New Roman"/>
                          <w:b/>
                          <w:color w:val="000000" w:themeColor="text1"/>
                          <w:sz w:val="20"/>
                          <w:szCs w:val="20"/>
                          <w:u w:val="single"/>
                          <w:lang w:val="en-GB"/>
                        </w:rPr>
                        <w:t>midnight,  GMT+3:00</w:t>
                      </w:r>
                      <w:r w:rsidRPr="0045639F">
                        <w:rPr>
                          <w:rFonts w:ascii="Times New Roman" w:eastAsia="Times New Roman" w:hAnsi="Times New Roman" w:cs="Times New Roman"/>
                          <w:b/>
                          <w:color w:val="000000" w:themeColor="text1"/>
                          <w:sz w:val="20"/>
                          <w:szCs w:val="20"/>
                          <w:u w:val="single"/>
                          <w:lang w:val="en-GB"/>
                        </w:rPr>
                        <w:t>)</w:t>
                      </w:r>
                      <w:r w:rsidRPr="0045639F">
                        <w:rPr>
                          <w:rFonts w:ascii="Times New Roman" w:eastAsia="Times New Roman" w:hAnsi="Times New Roman" w:cs="Times New Roman"/>
                          <w:color w:val="000000" w:themeColor="text1"/>
                          <w:sz w:val="20"/>
                          <w:szCs w:val="20"/>
                          <w:lang w:val="en-GB"/>
                        </w:rPr>
                        <w:t>.</w:t>
                      </w:r>
                    </w:p>
                    <w:p w14:paraId="56998740" w14:textId="77777777" w:rsidR="009B174A" w:rsidRPr="00164B05" w:rsidRDefault="009B174A" w:rsidP="008756F5">
                      <w:pPr>
                        <w:rPr>
                          <w:b/>
                          <w:color w:val="000000" w:themeColor="text1"/>
                        </w:rPr>
                      </w:pPr>
                    </w:p>
                    <w:p w14:paraId="1B8FA06A" w14:textId="77777777" w:rsidR="009B174A" w:rsidRPr="00164B05" w:rsidRDefault="009B174A" w:rsidP="008756F5"/>
                    <w:p w14:paraId="7009B169" w14:textId="77777777" w:rsidR="009B174A" w:rsidRPr="00164B05" w:rsidRDefault="009B174A" w:rsidP="008756F5"/>
                  </w:txbxContent>
                </v:textbox>
                <w10:wrap anchorx="page"/>
              </v:rect>
            </w:pict>
          </mc:Fallback>
        </mc:AlternateContent>
      </w:r>
      <w:r w:rsidR="00824FB1" w:rsidRPr="00164B05">
        <w:rPr>
          <w:sz w:val="22"/>
          <w:szCs w:val="22"/>
        </w:rPr>
        <w:br w:type="page"/>
      </w:r>
    </w:p>
    <w:p w14:paraId="2ACED376" w14:textId="77777777" w:rsidR="00824FB1" w:rsidRPr="00164B05" w:rsidRDefault="001E0DB7" w:rsidP="00784E5C">
      <w:pPr>
        <w:pStyle w:val="ListParagraph"/>
        <w:numPr>
          <w:ilvl w:val="0"/>
          <w:numId w:val="9"/>
        </w:numPr>
        <w:outlineLvl w:val="0"/>
        <w:rPr>
          <w:b/>
          <w:bCs/>
          <w:sz w:val="22"/>
          <w:szCs w:val="22"/>
        </w:rPr>
      </w:pPr>
      <w:bookmarkStart w:id="2" w:name="_Toc452388442"/>
      <w:r w:rsidRPr="00164B05">
        <w:rPr>
          <w:b/>
          <w:bCs/>
          <w:sz w:val="22"/>
          <w:szCs w:val="22"/>
        </w:rPr>
        <w:lastRenderedPageBreak/>
        <w:t>INTRODUCTION</w:t>
      </w:r>
      <w:bookmarkEnd w:id="2"/>
    </w:p>
    <w:p w14:paraId="5B933194" w14:textId="77777777" w:rsidR="002B0908" w:rsidRPr="00164B05" w:rsidRDefault="002B0908" w:rsidP="00140E11">
      <w:pPr>
        <w:jc w:val="both"/>
        <w:rPr>
          <w:sz w:val="22"/>
          <w:szCs w:val="22"/>
        </w:rPr>
      </w:pPr>
    </w:p>
    <w:p w14:paraId="06CD7F1F" w14:textId="6D845CC0" w:rsidR="0037627D" w:rsidRDefault="00A27E26" w:rsidP="00140E11">
      <w:pPr>
        <w:jc w:val="both"/>
        <w:rPr>
          <w:sz w:val="22"/>
          <w:szCs w:val="22"/>
        </w:rPr>
      </w:pPr>
      <w:r w:rsidRPr="00164B05">
        <w:rPr>
          <w:sz w:val="22"/>
          <w:szCs w:val="22"/>
        </w:rPr>
        <w:t xml:space="preserve">This call for proposals is launched in the framework </w:t>
      </w:r>
      <w:r w:rsidRPr="0037627D">
        <w:rPr>
          <w:sz w:val="22"/>
          <w:szCs w:val="22"/>
        </w:rPr>
        <w:t>of</w:t>
      </w:r>
      <w:r w:rsidR="0037627D" w:rsidRPr="0037627D">
        <w:rPr>
          <w:sz w:val="22"/>
          <w:szCs w:val="22"/>
        </w:rPr>
        <w:t xml:space="preserve"> the </w:t>
      </w:r>
      <w:r w:rsidR="00796347">
        <w:rPr>
          <w:sz w:val="22"/>
          <w:szCs w:val="22"/>
        </w:rPr>
        <w:t>a</w:t>
      </w:r>
      <w:r w:rsidR="0037627D" w:rsidRPr="0037627D">
        <w:rPr>
          <w:sz w:val="22"/>
          <w:szCs w:val="22"/>
        </w:rPr>
        <w:t>ction</w:t>
      </w:r>
      <w:r w:rsidR="00796347">
        <w:rPr>
          <w:sz w:val="22"/>
          <w:szCs w:val="22"/>
        </w:rPr>
        <w:t xml:space="preserve"> HF47-</w:t>
      </w:r>
      <w:r w:rsidR="0037627D" w:rsidRPr="0037627D">
        <w:rPr>
          <w:sz w:val="22"/>
          <w:szCs w:val="22"/>
        </w:rPr>
        <w:t xml:space="preserve"> “</w:t>
      </w:r>
      <w:bookmarkStart w:id="3" w:name="_Hlk87453229"/>
      <w:r w:rsidR="00AD2D14">
        <w:fldChar w:fldCharType="begin"/>
      </w:r>
      <w:r w:rsidR="00AD2D14">
        <w:instrText xml:space="preserve"> HYPERLINK "https://www.coe.int/en/web/ankara/fostering-women-s-access-to-justice-in-turkey1" </w:instrText>
      </w:r>
      <w:r w:rsidR="00AD2D14">
        <w:fldChar w:fldCharType="separate"/>
      </w:r>
      <w:r w:rsidR="0037627D" w:rsidRPr="0037627D">
        <w:rPr>
          <w:rStyle w:val="Hyperlink"/>
          <w:color w:val="0070C0"/>
          <w:sz w:val="22"/>
          <w:szCs w:val="22"/>
        </w:rPr>
        <w:t>Fostering women’s access to justice in Turkey</w:t>
      </w:r>
      <w:r w:rsidR="00AD2D14">
        <w:rPr>
          <w:rStyle w:val="Hyperlink"/>
          <w:color w:val="0070C0"/>
          <w:sz w:val="22"/>
          <w:szCs w:val="22"/>
        </w:rPr>
        <w:fldChar w:fldCharType="end"/>
      </w:r>
      <w:bookmarkEnd w:id="3"/>
      <w:r w:rsidR="0037627D" w:rsidRPr="0037627D">
        <w:rPr>
          <w:sz w:val="22"/>
          <w:szCs w:val="22"/>
        </w:rPr>
        <w:t xml:space="preserve">” </w:t>
      </w:r>
      <w:r w:rsidR="0037627D" w:rsidRPr="0037627D">
        <w:rPr>
          <w:color w:val="161616"/>
          <w:sz w:val="22"/>
          <w:szCs w:val="22"/>
          <w:shd w:val="clear" w:color="auto" w:fill="FFFFFF"/>
        </w:rPr>
        <w:t>under the joint European Union and Council of Europe programme “</w:t>
      </w:r>
      <w:hyperlink r:id="rId12" w:history="1">
        <w:r w:rsidR="0037627D" w:rsidRPr="0037627D">
          <w:rPr>
            <w:rStyle w:val="Hyperlink"/>
            <w:color w:val="0070C0"/>
            <w:sz w:val="22"/>
            <w:szCs w:val="22"/>
            <w:shd w:val="clear" w:color="auto" w:fill="FFFFFF"/>
          </w:rPr>
          <w:t>Horizontal Facility for the Western Balkans and Turkey 2019-2022</w:t>
        </w:r>
      </w:hyperlink>
      <w:r w:rsidR="0037627D" w:rsidRPr="0037627D">
        <w:rPr>
          <w:color w:val="161616"/>
          <w:sz w:val="22"/>
          <w:szCs w:val="22"/>
          <w:shd w:val="clear" w:color="auto" w:fill="FFFFFF"/>
        </w:rPr>
        <w:t>”</w:t>
      </w:r>
      <w:r w:rsidRPr="00164B05">
        <w:rPr>
          <w:sz w:val="22"/>
          <w:szCs w:val="22"/>
        </w:rPr>
        <w:t xml:space="preserve">. </w:t>
      </w:r>
    </w:p>
    <w:p w14:paraId="7D4EC5DE" w14:textId="77777777" w:rsidR="00C7089D" w:rsidRDefault="00C7089D" w:rsidP="00140E11">
      <w:pPr>
        <w:jc w:val="both"/>
        <w:rPr>
          <w:sz w:val="22"/>
          <w:szCs w:val="22"/>
        </w:rPr>
      </w:pPr>
    </w:p>
    <w:p w14:paraId="38E1E131" w14:textId="22D7EC84" w:rsidR="00A27E26" w:rsidRPr="00164B05" w:rsidRDefault="00C7089D" w:rsidP="00140E11">
      <w:pPr>
        <w:jc w:val="both"/>
        <w:rPr>
          <w:sz w:val="22"/>
          <w:szCs w:val="22"/>
        </w:rPr>
      </w:pPr>
      <w:r>
        <w:rPr>
          <w:sz w:val="22"/>
          <w:szCs w:val="22"/>
        </w:rPr>
        <w:t xml:space="preserve">The action </w:t>
      </w:r>
      <w:r w:rsidR="00FF2F5D" w:rsidRPr="00164B05">
        <w:rPr>
          <w:sz w:val="22"/>
          <w:szCs w:val="22"/>
        </w:rPr>
        <w:t>aims to co-</w:t>
      </w:r>
      <w:r w:rsidR="00FF2F5D" w:rsidRPr="009751AB">
        <w:rPr>
          <w:sz w:val="22"/>
          <w:szCs w:val="22"/>
        </w:rPr>
        <w:t>fund</w:t>
      </w:r>
      <w:r w:rsidR="00C21224" w:rsidRPr="009751AB">
        <w:rPr>
          <w:sz w:val="22"/>
          <w:szCs w:val="22"/>
        </w:rPr>
        <w:t xml:space="preserve"> </w:t>
      </w:r>
      <w:r w:rsidR="0032321A" w:rsidRPr="009751AB">
        <w:rPr>
          <w:sz w:val="22"/>
          <w:szCs w:val="22"/>
        </w:rPr>
        <w:t>local</w:t>
      </w:r>
      <w:r w:rsidR="00FF2F5D" w:rsidRPr="009751AB">
        <w:rPr>
          <w:sz w:val="22"/>
          <w:szCs w:val="22"/>
        </w:rPr>
        <w:t xml:space="preserve"> projects</w:t>
      </w:r>
      <w:r w:rsidR="00C21224" w:rsidRPr="009751AB">
        <w:rPr>
          <w:sz w:val="22"/>
          <w:szCs w:val="22"/>
        </w:rPr>
        <w:t>/initiatives</w:t>
      </w:r>
      <w:r w:rsidR="00FF2F5D" w:rsidRPr="009751AB">
        <w:rPr>
          <w:sz w:val="22"/>
          <w:szCs w:val="22"/>
        </w:rPr>
        <w:t xml:space="preserve"> aimed at </w:t>
      </w:r>
      <w:r w:rsidR="006C49C5">
        <w:rPr>
          <w:sz w:val="22"/>
          <w:szCs w:val="22"/>
        </w:rPr>
        <w:t>supporting women’s access to justice</w:t>
      </w:r>
      <w:r w:rsidR="00C21224" w:rsidRPr="009751AB">
        <w:rPr>
          <w:sz w:val="22"/>
          <w:szCs w:val="22"/>
        </w:rPr>
        <w:t xml:space="preserve">, particularly women </w:t>
      </w:r>
      <w:r w:rsidR="009751AB" w:rsidRPr="009751AB">
        <w:rPr>
          <w:sz w:val="22"/>
          <w:szCs w:val="22"/>
        </w:rPr>
        <w:t xml:space="preserve">victim </w:t>
      </w:r>
      <w:r w:rsidR="00C21224" w:rsidRPr="009751AB">
        <w:rPr>
          <w:sz w:val="22"/>
          <w:szCs w:val="22"/>
        </w:rPr>
        <w:t xml:space="preserve">of gender-based violence and </w:t>
      </w:r>
      <w:r w:rsidR="00194C0B">
        <w:rPr>
          <w:sz w:val="22"/>
          <w:szCs w:val="22"/>
        </w:rPr>
        <w:t>women</w:t>
      </w:r>
      <w:r w:rsidR="00C21224" w:rsidRPr="009751AB">
        <w:rPr>
          <w:sz w:val="22"/>
          <w:szCs w:val="22"/>
        </w:rPr>
        <w:t xml:space="preserve"> </w:t>
      </w:r>
      <w:r w:rsidR="00B800A9">
        <w:rPr>
          <w:sz w:val="22"/>
          <w:szCs w:val="22"/>
        </w:rPr>
        <w:t xml:space="preserve">in </w:t>
      </w:r>
      <w:r w:rsidR="00C21224" w:rsidRPr="009751AB">
        <w:rPr>
          <w:sz w:val="22"/>
          <w:szCs w:val="22"/>
        </w:rPr>
        <w:t>disadvantaged</w:t>
      </w:r>
      <w:r w:rsidR="009751AB" w:rsidRPr="009751AB">
        <w:rPr>
          <w:sz w:val="22"/>
          <w:szCs w:val="22"/>
        </w:rPr>
        <w:t xml:space="preserve"> </w:t>
      </w:r>
      <w:r w:rsidR="00B800A9">
        <w:rPr>
          <w:sz w:val="22"/>
          <w:szCs w:val="22"/>
        </w:rPr>
        <w:t>or vulnera</w:t>
      </w:r>
      <w:r w:rsidR="009B3B44">
        <w:rPr>
          <w:sz w:val="22"/>
          <w:szCs w:val="22"/>
        </w:rPr>
        <w:t>ble situation</w:t>
      </w:r>
      <w:r w:rsidRPr="00C7089D">
        <w:rPr>
          <w:sz w:val="22"/>
          <w:szCs w:val="22"/>
        </w:rPr>
        <w:t xml:space="preserve"> </w:t>
      </w:r>
      <w:r>
        <w:rPr>
          <w:sz w:val="22"/>
          <w:szCs w:val="22"/>
        </w:rPr>
        <w:t xml:space="preserve">(such as </w:t>
      </w:r>
      <w:r w:rsidR="00194C0B">
        <w:rPr>
          <w:sz w:val="22"/>
          <w:szCs w:val="22"/>
        </w:rPr>
        <w:t xml:space="preserve">refugees and </w:t>
      </w:r>
      <w:r>
        <w:rPr>
          <w:sz w:val="22"/>
          <w:szCs w:val="22"/>
        </w:rPr>
        <w:t xml:space="preserve">migrants, Roma women, women </w:t>
      </w:r>
      <w:r w:rsidR="00194C0B">
        <w:rPr>
          <w:sz w:val="22"/>
          <w:szCs w:val="22"/>
        </w:rPr>
        <w:t xml:space="preserve">living </w:t>
      </w:r>
      <w:r>
        <w:rPr>
          <w:sz w:val="22"/>
          <w:szCs w:val="22"/>
        </w:rPr>
        <w:t>in rural areas etc.)</w:t>
      </w:r>
      <w:r w:rsidR="009B3B44">
        <w:rPr>
          <w:sz w:val="22"/>
          <w:szCs w:val="22"/>
        </w:rPr>
        <w:t xml:space="preserve"> </w:t>
      </w:r>
      <w:r w:rsidR="00C21224" w:rsidRPr="009751AB">
        <w:rPr>
          <w:sz w:val="22"/>
          <w:szCs w:val="22"/>
        </w:rPr>
        <w:t>through</w:t>
      </w:r>
      <w:r w:rsidR="009751AB" w:rsidRPr="009751AB">
        <w:rPr>
          <w:sz w:val="22"/>
          <w:szCs w:val="22"/>
        </w:rPr>
        <w:t xml:space="preserve"> provision of </w:t>
      </w:r>
      <w:r w:rsidR="006C49C5">
        <w:rPr>
          <w:sz w:val="22"/>
          <w:szCs w:val="22"/>
        </w:rPr>
        <w:t xml:space="preserve">support, </w:t>
      </w:r>
      <w:r w:rsidR="009751AB" w:rsidRPr="009751AB">
        <w:rPr>
          <w:sz w:val="22"/>
          <w:szCs w:val="22"/>
        </w:rPr>
        <w:t xml:space="preserve">information </w:t>
      </w:r>
      <w:r w:rsidR="00171D67" w:rsidRPr="009751AB">
        <w:rPr>
          <w:sz w:val="22"/>
          <w:szCs w:val="22"/>
        </w:rPr>
        <w:t>and advice</w:t>
      </w:r>
      <w:r w:rsidR="00171D67">
        <w:rPr>
          <w:sz w:val="22"/>
          <w:szCs w:val="22"/>
        </w:rPr>
        <w:t xml:space="preserve"> about </w:t>
      </w:r>
      <w:r w:rsidR="006C49C5">
        <w:rPr>
          <w:sz w:val="22"/>
          <w:szCs w:val="22"/>
        </w:rPr>
        <w:t xml:space="preserve">exercising </w:t>
      </w:r>
      <w:r w:rsidR="00171D67">
        <w:rPr>
          <w:sz w:val="22"/>
          <w:szCs w:val="22"/>
        </w:rPr>
        <w:t xml:space="preserve">their legal rights and </w:t>
      </w:r>
      <w:r w:rsidR="007A011A">
        <w:rPr>
          <w:sz w:val="22"/>
          <w:szCs w:val="22"/>
        </w:rPr>
        <w:t xml:space="preserve">how to </w:t>
      </w:r>
      <w:r w:rsidR="00171D67">
        <w:rPr>
          <w:sz w:val="22"/>
          <w:szCs w:val="22"/>
        </w:rPr>
        <w:t>access to available remedies and services</w:t>
      </w:r>
      <w:r w:rsidR="0032321A" w:rsidRPr="009751AB">
        <w:rPr>
          <w:sz w:val="22"/>
          <w:szCs w:val="22"/>
        </w:rPr>
        <w:t>.</w:t>
      </w:r>
    </w:p>
    <w:p w14:paraId="4C88FA41" w14:textId="77777777" w:rsidR="00FF2F5D" w:rsidRPr="00164B05" w:rsidRDefault="00FF2F5D" w:rsidP="00140E11">
      <w:pPr>
        <w:jc w:val="both"/>
        <w:rPr>
          <w:sz w:val="22"/>
          <w:szCs w:val="22"/>
        </w:rPr>
      </w:pPr>
    </w:p>
    <w:p w14:paraId="5661A1E9" w14:textId="7B71DDF1" w:rsidR="009751AB" w:rsidRDefault="009751AB" w:rsidP="009751AB">
      <w:pPr>
        <w:jc w:val="both"/>
        <w:rPr>
          <w:sz w:val="22"/>
          <w:szCs w:val="22"/>
        </w:rPr>
      </w:pPr>
      <w:r>
        <w:rPr>
          <w:sz w:val="22"/>
          <w:szCs w:val="22"/>
        </w:rPr>
        <w:t xml:space="preserve">The action plans to deliver </w:t>
      </w:r>
      <w:r w:rsidRPr="00100591">
        <w:rPr>
          <w:b/>
          <w:bCs/>
          <w:sz w:val="22"/>
          <w:szCs w:val="22"/>
        </w:rPr>
        <w:t xml:space="preserve">up to </w:t>
      </w:r>
      <w:r w:rsidR="00313750">
        <w:rPr>
          <w:b/>
          <w:bCs/>
          <w:sz w:val="22"/>
          <w:szCs w:val="22"/>
        </w:rPr>
        <w:t>four</w:t>
      </w:r>
      <w:r w:rsidRPr="00100591">
        <w:rPr>
          <w:b/>
          <w:bCs/>
          <w:sz w:val="22"/>
          <w:szCs w:val="22"/>
        </w:rPr>
        <w:t xml:space="preserve"> (</w:t>
      </w:r>
      <w:r w:rsidR="00313750">
        <w:rPr>
          <w:b/>
          <w:bCs/>
          <w:sz w:val="22"/>
          <w:szCs w:val="22"/>
        </w:rPr>
        <w:t>4</w:t>
      </w:r>
      <w:r w:rsidRPr="00100591">
        <w:rPr>
          <w:b/>
          <w:bCs/>
          <w:sz w:val="22"/>
          <w:szCs w:val="22"/>
        </w:rPr>
        <w:t>) grants to</w:t>
      </w:r>
      <w:r w:rsidR="00300E0C">
        <w:rPr>
          <w:b/>
          <w:bCs/>
          <w:sz w:val="22"/>
          <w:szCs w:val="22"/>
        </w:rPr>
        <w:t xml:space="preserve"> </w:t>
      </w:r>
      <w:r w:rsidR="00903F47">
        <w:rPr>
          <w:b/>
          <w:bCs/>
          <w:sz w:val="22"/>
          <w:szCs w:val="22"/>
        </w:rPr>
        <w:t xml:space="preserve">national </w:t>
      </w:r>
      <w:r w:rsidR="00D31319">
        <w:rPr>
          <w:b/>
          <w:bCs/>
          <w:sz w:val="22"/>
          <w:szCs w:val="22"/>
        </w:rPr>
        <w:t xml:space="preserve">and </w:t>
      </w:r>
      <w:r w:rsidR="00300E0C">
        <w:rPr>
          <w:b/>
          <w:bCs/>
          <w:sz w:val="22"/>
          <w:szCs w:val="22"/>
        </w:rPr>
        <w:t xml:space="preserve">local </w:t>
      </w:r>
      <w:r w:rsidR="00903F47">
        <w:rPr>
          <w:b/>
          <w:bCs/>
          <w:sz w:val="22"/>
          <w:szCs w:val="22"/>
        </w:rPr>
        <w:t xml:space="preserve">non-governmental </w:t>
      </w:r>
      <w:r w:rsidRPr="00100591">
        <w:rPr>
          <w:b/>
          <w:bCs/>
          <w:sz w:val="22"/>
          <w:szCs w:val="22"/>
        </w:rPr>
        <w:t>organisations</w:t>
      </w:r>
      <w:r>
        <w:rPr>
          <w:sz w:val="22"/>
          <w:szCs w:val="22"/>
        </w:rPr>
        <w:t xml:space="preserve"> </w:t>
      </w:r>
      <w:r w:rsidR="00D31319">
        <w:rPr>
          <w:sz w:val="22"/>
          <w:szCs w:val="22"/>
        </w:rPr>
        <w:t xml:space="preserve">(NGOs) </w:t>
      </w:r>
      <w:r w:rsidR="00100591">
        <w:rPr>
          <w:sz w:val="22"/>
          <w:szCs w:val="22"/>
        </w:rPr>
        <w:t xml:space="preserve">for </w:t>
      </w:r>
      <w:r w:rsidR="00903F47">
        <w:rPr>
          <w:sz w:val="22"/>
          <w:szCs w:val="22"/>
        </w:rPr>
        <w:t xml:space="preserve">their </w:t>
      </w:r>
      <w:r w:rsidR="009F4A3C">
        <w:rPr>
          <w:sz w:val="22"/>
          <w:szCs w:val="22"/>
        </w:rPr>
        <w:t>projects</w:t>
      </w:r>
      <w:r w:rsidR="00903F47">
        <w:rPr>
          <w:sz w:val="22"/>
          <w:szCs w:val="22"/>
        </w:rPr>
        <w:t xml:space="preserve"> supporting women’s access to justice and increasing their</w:t>
      </w:r>
      <w:r w:rsidR="00903F47" w:rsidRPr="00903F47">
        <w:rPr>
          <w:sz w:val="22"/>
          <w:szCs w:val="22"/>
        </w:rPr>
        <w:t xml:space="preserve"> </w:t>
      </w:r>
      <w:r w:rsidR="00903F47">
        <w:rPr>
          <w:sz w:val="22"/>
          <w:szCs w:val="22"/>
        </w:rPr>
        <w:t>legal awareness</w:t>
      </w:r>
      <w:r w:rsidR="009F4A3C">
        <w:rPr>
          <w:sz w:val="22"/>
          <w:szCs w:val="22"/>
        </w:rPr>
        <w:t>.</w:t>
      </w:r>
    </w:p>
    <w:p w14:paraId="414E1228" w14:textId="77777777" w:rsidR="009F4A3C" w:rsidRDefault="009F4A3C" w:rsidP="009751AB">
      <w:pPr>
        <w:jc w:val="both"/>
        <w:rPr>
          <w:sz w:val="22"/>
          <w:szCs w:val="22"/>
        </w:rPr>
      </w:pPr>
    </w:p>
    <w:p w14:paraId="2E4CCD74" w14:textId="089E804F" w:rsidR="009F4A3C" w:rsidRDefault="009F4A3C" w:rsidP="009751AB">
      <w:pPr>
        <w:jc w:val="both"/>
        <w:rPr>
          <w:sz w:val="22"/>
          <w:szCs w:val="22"/>
        </w:rPr>
      </w:pPr>
      <w:r>
        <w:rPr>
          <w:sz w:val="22"/>
          <w:szCs w:val="22"/>
        </w:rPr>
        <w:t xml:space="preserve">The grantees will be selected from </w:t>
      </w:r>
      <w:r w:rsidR="00903F47">
        <w:rPr>
          <w:b/>
          <w:bCs/>
          <w:sz w:val="22"/>
          <w:szCs w:val="22"/>
        </w:rPr>
        <w:t>non-governmental organisation</w:t>
      </w:r>
      <w:r w:rsidRPr="009F4A3C">
        <w:rPr>
          <w:b/>
          <w:bCs/>
          <w:sz w:val="22"/>
          <w:szCs w:val="22"/>
        </w:rPr>
        <w:t>s</w:t>
      </w:r>
      <w:r>
        <w:rPr>
          <w:sz w:val="22"/>
          <w:szCs w:val="22"/>
        </w:rPr>
        <w:t xml:space="preserve"> registered and </w:t>
      </w:r>
      <w:r w:rsidR="00FE3EA3">
        <w:rPr>
          <w:sz w:val="22"/>
          <w:szCs w:val="22"/>
        </w:rPr>
        <w:t>operat</w:t>
      </w:r>
      <w:r w:rsidR="009B3B44">
        <w:rPr>
          <w:sz w:val="22"/>
          <w:szCs w:val="22"/>
        </w:rPr>
        <w:t>ing</w:t>
      </w:r>
      <w:r w:rsidR="00FE3EA3">
        <w:rPr>
          <w:sz w:val="22"/>
          <w:szCs w:val="22"/>
        </w:rPr>
        <w:t xml:space="preserve"> </w:t>
      </w:r>
      <w:r>
        <w:rPr>
          <w:sz w:val="22"/>
          <w:szCs w:val="22"/>
        </w:rPr>
        <w:t>in Turkey. The applications</w:t>
      </w:r>
      <w:r w:rsidR="00FE3EA3">
        <w:rPr>
          <w:sz w:val="22"/>
          <w:szCs w:val="22"/>
        </w:rPr>
        <w:t xml:space="preserve"> from </w:t>
      </w:r>
      <w:r w:rsidR="00903F47">
        <w:rPr>
          <w:sz w:val="22"/>
          <w:szCs w:val="22"/>
        </w:rPr>
        <w:t xml:space="preserve">non-governmental </w:t>
      </w:r>
      <w:r>
        <w:rPr>
          <w:sz w:val="22"/>
          <w:szCs w:val="22"/>
        </w:rPr>
        <w:t xml:space="preserve">organisations </w:t>
      </w:r>
      <w:r w:rsidR="009B3B44">
        <w:rPr>
          <w:sz w:val="22"/>
          <w:szCs w:val="22"/>
        </w:rPr>
        <w:t xml:space="preserve">working directly with </w:t>
      </w:r>
      <w:r w:rsidR="00300E0C">
        <w:rPr>
          <w:sz w:val="22"/>
          <w:szCs w:val="22"/>
        </w:rPr>
        <w:t>women in disadvantaged situation</w:t>
      </w:r>
      <w:r w:rsidR="009B3B44">
        <w:rPr>
          <w:sz w:val="22"/>
          <w:szCs w:val="22"/>
        </w:rPr>
        <w:t xml:space="preserve"> in regions</w:t>
      </w:r>
      <w:r w:rsidR="00300E0C">
        <w:rPr>
          <w:sz w:val="22"/>
          <w:szCs w:val="22"/>
        </w:rPr>
        <w:t xml:space="preserve"> and those </w:t>
      </w:r>
      <w:r>
        <w:rPr>
          <w:sz w:val="22"/>
          <w:szCs w:val="22"/>
        </w:rPr>
        <w:t>co-operati</w:t>
      </w:r>
      <w:r w:rsidR="00FE3EA3">
        <w:rPr>
          <w:sz w:val="22"/>
          <w:szCs w:val="22"/>
        </w:rPr>
        <w:t>ng</w:t>
      </w:r>
      <w:r>
        <w:rPr>
          <w:sz w:val="22"/>
          <w:szCs w:val="22"/>
        </w:rPr>
        <w:t xml:space="preserve"> with </w:t>
      </w:r>
      <w:r w:rsidR="00903F47">
        <w:rPr>
          <w:sz w:val="22"/>
          <w:szCs w:val="22"/>
        </w:rPr>
        <w:t>other</w:t>
      </w:r>
      <w:r>
        <w:rPr>
          <w:sz w:val="22"/>
          <w:szCs w:val="22"/>
        </w:rPr>
        <w:t xml:space="preserve"> </w:t>
      </w:r>
      <w:r w:rsidR="00300E0C">
        <w:rPr>
          <w:sz w:val="22"/>
          <w:szCs w:val="22"/>
        </w:rPr>
        <w:t xml:space="preserve">local </w:t>
      </w:r>
      <w:r>
        <w:rPr>
          <w:sz w:val="22"/>
          <w:szCs w:val="22"/>
        </w:rPr>
        <w:t>non-profit entities</w:t>
      </w:r>
      <w:r w:rsidR="00300E0C">
        <w:rPr>
          <w:sz w:val="22"/>
          <w:szCs w:val="22"/>
        </w:rPr>
        <w:t>, grassroot organisations</w:t>
      </w:r>
      <w:r w:rsidR="00FE3EA3">
        <w:rPr>
          <w:sz w:val="22"/>
          <w:szCs w:val="22"/>
        </w:rPr>
        <w:t xml:space="preserve"> and </w:t>
      </w:r>
      <w:r w:rsidR="00903F47">
        <w:rPr>
          <w:sz w:val="22"/>
          <w:szCs w:val="22"/>
        </w:rPr>
        <w:t xml:space="preserve">civil society </w:t>
      </w:r>
      <w:r w:rsidR="00FE3EA3">
        <w:rPr>
          <w:sz w:val="22"/>
          <w:szCs w:val="22"/>
        </w:rPr>
        <w:t>actors</w:t>
      </w:r>
      <w:r>
        <w:rPr>
          <w:sz w:val="22"/>
          <w:szCs w:val="22"/>
        </w:rPr>
        <w:t xml:space="preserve"> shall be encouraged.    </w:t>
      </w:r>
    </w:p>
    <w:p w14:paraId="2EB518E4" w14:textId="77777777" w:rsidR="009751AB" w:rsidRPr="0027261D" w:rsidRDefault="009751AB" w:rsidP="00140E11">
      <w:pPr>
        <w:jc w:val="both"/>
        <w:rPr>
          <w:sz w:val="22"/>
          <w:szCs w:val="22"/>
          <w:lang w:val="en-US"/>
        </w:rPr>
      </w:pPr>
    </w:p>
    <w:p w14:paraId="2FAA943C" w14:textId="3EFE005A" w:rsidR="00A27E26" w:rsidRPr="009B3B44" w:rsidRDefault="00A27E26" w:rsidP="00140E11">
      <w:pPr>
        <w:jc w:val="both"/>
        <w:rPr>
          <w:sz w:val="22"/>
          <w:szCs w:val="22"/>
        </w:rPr>
      </w:pPr>
      <w:r w:rsidRPr="009B3B44">
        <w:rPr>
          <w:sz w:val="22"/>
          <w:szCs w:val="22"/>
        </w:rPr>
        <w:t>Project proposals shall aim to produce an added value</w:t>
      </w:r>
      <w:r w:rsidR="00FF2F5D" w:rsidRPr="009B3B44">
        <w:rPr>
          <w:sz w:val="22"/>
          <w:szCs w:val="22"/>
        </w:rPr>
        <w:t xml:space="preserve"> to </w:t>
      </w:r>
      <w:r w:rsidR="00796347" w:rsidRPr="009B3B44">
        <w:rPr>
          <w:sz w:val="22"/>
          <w:szCs w:val="22"/>
        </w:rPr>
        <w:t xml:space="preserve">the </w:t>
      </w:r>
      <w:r w:rsidR="009B3B44" w:rsidRPr="009B3B44">
        <w:rPr>
          <w:sz w:val="22"/>
          <w:szCs w:val="22"/>
          <w:lang w:val="en-US"/>
        </w:rPr>
        <w:t xml:space="preserve">specific outcome of the action, i.e., </w:t>
      </w:r>
      <w:r w:rsidR="006C49C5">
        <w:rPr>
          <w:sz w:val="22"/>
          <w:szCs w:val="22"/>
          <w:lang w:val="en-US"/>
        </w:rPr>
        <w:t xml:space="preserve">empowering </w:t>
      </w:r>
      <w:r w:rsidR="009B3B44" w:rsidRPr="009B3B44">
        <w:rPr>
          <w:sz w:val="22"/>
          <w:szCs w:val="22"/>
          <w:lang w:val="en-US"/>
        </w:rPr>
        <w:t xml:space="preserve">women and supporting their access to justice </w:t>
      </w:r>
      <w:r w:rsidR="009B3B44">
        <w:rPr>
          <w:sz w:val="22"/>
          <w:szCs w:val="22"/>
          <w:lang w:val="en-US"/>
        </w:rPr>
        <w:t xml:space="preserve">within </w:t>
      </w:r>
      <w:r w:rsidR="009B3B44" w:rsidRPr="00164B05">
        <w:rPr>
          <w:sz w:val="22"/>
          <w:szCs w:val="22"/>
        </w:rPr>
        <w:t xml:space="preserve">the framework </w:t>
      </w:r>
      <w:r w:rsidR="009B3B44" w:rsidRPr="0037627D">
        <w:rPr>
          <w:sz w:val="22"/>
          <w:szCs w:val="22"/>
        </w:rPr>
        <w:t xml:space="preserve">of the </w:t>
      </w:r>
      <w:r w:rsidR="009B3B44">
        <w:rPr>
          <w:sz w:val="22"/>
          <w:szCs w:val="22"/>
        </w:rPr>
        <w:t>a</w:t>
      </w:r>
      <w:r w:rsidR="009B3B44" w:rsidRPr="0037627D">
        <w:rPr>
          <w:sz w:val="22"/>
          <w:szCs w:val="22"/>
        </w:rPr>
        <w:t>ction</w:t>
      </w:r>
      <w:r w:rsidR="009B3B44">
        <w:rPr>
          <w:sz w:val="22"/>
          <w:szCs w:val="22"/>
        </w:rPr>
        <w:t xml:space="preserve"> </w:t>
      </w:r>
      <w:r w:rsidR="00796347" w:rsidRPr="009B3B44">
        <w:rPr>
          <w:sz w:val="22"/>
          <w:szCs w:val="22"/>
        </w:rPr>
        <w:t xml:space="preserve">HF47 “Fostering women’s access to </w:t>
      </w:r>
      <w:r w:rsidR="00194C0B" w:rsidRPr="009B3B44">
        <w:rPr>
          <w:sz w:val="22"/>
          <w:szCs w:val="22"/>
        </w:rPr>
        <w:t>j</w:t>
      </w:r>
      <w:r w:rsidR="00796347" w:rsidRPr="009B3B44">
        <w:rPr>
          <w:sz w:val="22"/>
          <w:szCs w:val="22"/>
        </w:rPr>
        <w:t>ustice in Turkey”</w:t>
      </w:r>
      <w:r w:rsidRPr="009B3B44">
        <w:rPr>
          <w:sz w:val="22"/>
          <w:szCs w:val="22"/>
        </w:rPr>
        <w:t>.</w:t>
      </w:r>
    </w:p>
    <w:p w14:paraId="74C3D554" w14:textId="77777777" w:rsidR="004A19BE" w:rsidRPr="00164B05" w:rsidRDefault="004A19BE" w:rsidP="00140E11">
      <w:pPr>
        <w:jc w:val="both"/>
        <w:rPr>
          <w:sz w:val="22"/>
          <w:szCs w:val="22"/>
        </w:rPr>
      </w:pPr>
    </w:p>
    <w:p w14:paraId="17DBEE34" w14:textId="3B97B898" w:rsidR="00A27E26" w:rsidRPr="00164B05" w:rsidRDefault="001E0DB7" w:rsidP="00784E5C">
      <w:pPr>
        <w:pStyle w:val="ListParagraph"/>
        <w:numPr>
          <w:ilvl w:val="0"/>
          <w:numId w:val="9"/>
        </w:numPr>
        <w:jc w:val="both"/>
        <w:outlineLvl w:val="0"/>
        <w:rPr>
          <w:b/>
          <w:sz w:val="22"/>
          <w:szCs w:val="22"/>
        </w:rPr>
      </w:pPr>
      <w:bookmarkStart w:id="4" w:name="_Toc452388443"/>
      <w:r w:rsidRPr="00164B05">
        <w:rPr>
          <w:b/>
          <w:sz w:val="22"/>
          <w:szCs w:val="22"/>
        </w:rPr>
        <w:t xml:space="preserve">BACKGROUND INFORMATION ON THE </w:t>
      </w:r>
      <w:r w:rsidR="007B32D4">
        <w:rPr>
          <w:b/>
          <w:sz w:val="22"/>
          <w:szCs w:val="22"/>
        </w:rPr>
        <w:t xml:space="preserve">COUNCIL OF EUROPE </w:t>
      </w:r>
      <w:r w:rsidRPr="00164B05">
        <w:rPr>
          <w:b/>
          <w:sz w:val="22"/>
          <w:szCs w:val="22"/>
        </w:rPr>
        <w:t>PROJECT</w:t>
      </w:r>
      <w:bookmarkEnd w:id="4"/>
    </w:p>
    <w:p w14:paraId="6B4E0FF0" w14:textId="77777777" w:rsidR="001E0DB7" w:rsidRPr="00164B05" w:rsidRDefault="001E0DB7" w:rsidP="001E0DB7">
      <w:pPr>
        <w:jc w:val="both"/>
        <w:rPr>
          <w:sz w:val="22"/>
          <w:szCs w:val="22"/>
        </w:rPr>
      </w:pPr>
    </w:p>
    <w:p w14:paraId="3D5A1565" w14:textId="3FFFD142" w:rsidR="00796347" w:rsidRDefault="00796347" w:rsidP="009B174A">
      <w:pPr>
        <w:pStyle w:val="pmmparagraph"/>
        <w:shd w:val="clear" w:color="auto" w:fill="FFFFFF"/>
        <w:spacing w:before="0" w:beforeAutospacing="0" w:after="150" w:afterAutospacing="0"/>
        <w:jc w:val="both"/>
        <w:rPr>
          <w:sz w:val="22"/>
          <w:szCs w:val="22"/>
        </w:rPr>
      </w:pPr>
      <w:r w:rsidRPr="00796347">
        <w:rPr>
          <w:sz w:val="22"/>
          <w:szCs w:val="22"/>
        </w:rPr>
        <w:t xml:space="preserve">The Horizontal Facility for the Western Balkans and Turkey (Horizontal Facility II) 2019-2022 is a co-operation initiative of the European Union </w:t>
      </w:r>
      <w:r>
        <w:rPr>
          <w:sz w:val="22"/>
          <w:szCs w:val="22"/>
        </w:rPr>
        <w:t xml:space="preserve">(EU) </w:t>
      </w:r>
      <w:r w:rsidRPr="00796347">
        <w:rPr>
          <w:sz w:val="22"/>
          <w:szCs w:val="22"/>
        </w:rPr>
        <w:t xml:space="preserve">and </w:t>
      </w:r>
      <w:r>
        <w:rPr>
          <w:sz w:val="22"/>
          <w:szCs w:val="22"/>
        </w:rPr>
        <w:t xml:space="preserve">the </w:t>
      </w:r>
      <w:r w:rsidRPr="00796347">
        <w:rPr>
          <w:sz w:val="22"/>
          <w:szCs w:val="22"/>
        </w:rPr>
        <w:t xml:space="preserve">Council of Europe </w:t>
      </w:r>
      <w:r>
        <w:rPr>
          <w:sz w:val="22"/>
          <w:szCs w:val="22"/>
        </w:rPr>
        <w:t xml:space="preserve">(CoE) </w:t>
      </w:r>
      <w:r w:rsidRPr="00796347">
        <w:rPr>
          <w:sz w:val="22"/>
          <w:szCs w:val="22"/>
        </w:rPr>
        <w:t>for the Western Balkans region and Turkey.</w:t>
      </w:r>
      <w:r>
        <w:rPr>
          <w:sz w:val="22"/>
          <w:szCs w:val="22"/>
        </w:rPr>
        <w:t xml:space="preserve"> </w:t>
      </w:r>
      <w:r w:rsidRPr="00796347">
        <w:rPr>
          <w:sz w:val="22"/>
          <w:szCs w:val="22"/>
        </w:rPr>
        <w:t xml:space="preserve">The Horizontal Facility programme </w:t>
      </w:r>
      <w:r>
        <w:rPr>
          <w:sz w:val="22"/>
          <w:szCs w:val="22"/>
        </w:rPr>
        <w:t xml:space="preserve">provides </w:t>
      </w:r>
      <w:r w:rsidRPr="00796347">
        <w:rPr>
          <w:sz w:val="22"/>
          <w:szCs w:val="22"/>
        </w:rPr>
        <w:t>tailored</w:t>
      </w:r>
      <w:r>
        <w:rPr>
          <w:sz w:val="22"/>
          <w:szCs w:val="22"/>
        </w:rPr>
        <w:t xml:space="preserve">-made support </w:t>
      </w:r>
      <w:r w:rsidR="009B174A">
        <w:rPr>
          <w:sz w:val="22"/>
          <w:szCs w:val="22"/>
        </w:rPr>
        <w:t xml:space="preserve">to </w:t>
      </w:r>
      <w:r w:rsidRPr="00796347">
        <w:rPr>
          <w:sz w:val="22"/>
          <w:szCs w:val="22"/>
        </w:rPr>
        <w:t xml:space="preserve">reform processes in the areas of rule of law, democracy and human rights with the aim for </w:t>
      </w:r>
      <w:r w:rsidR="009B174A">
        <w:rPr>
          <w:sz w:val="22"/>
          <w:szCs w:val="22"/>
        </w:rPr>
        <w:t xml:space="preserve">supporting Beneficiaries to </w:t>
      </w:r>
      <w:r w:rsidRPr="00796347">
        <w:rPr>
          <w:sz w:val="22"/>
          <w:szCs w:val="22"/>
        </w:rPr>
        <w:t>comply with European standards.</w:t>
      </w:r>
    </w:p>
    <w:p w14:paraId="03504B00" w14:textId="234E90DC" w:rsidR="0037627D" w:rsidRPr="00C7089D" w:rsidRDefault="009B174A" w:rsidP="009B174A">
      <w:pPr>
        <w:pStyle w:val="pmmparagraph"/>
        <w:shd w:val="clear" w:color="auto" w:fill="FFFFFF"/>
        <w:spacing w:before="0" w:beforeAutospacing="0" w:after="150" w:afterAutospacing="0"/>
        <w:jc w:val="both"/>
        <w:rPr>
          <w:color w:val="161616"/>
          <w:sz w:val="22"/>
          <w:szCs w:val="22"/>
        </w:rPr>
      </w:pPr>
      <w:r>
        <w:rPr>
          <w:sz w:val="22"/>
          <w:szCs w:val="22"/>
        </w:rPr>
        <w:t>Within that framework, t</w:t>
      </w:r>
      <w:r w:rsidR="0037627D" w:rsidRPr="00C7089D">
        <w:rPr>
          <w:sz w:val="22"/>
          <w:szCs w:val="22"/>
        </w:rPr>
        <w:t xml:space="preserve">he action </w:t>
      </w:r>
      <w:r>
        <w:rPr>
          <w:sz w:val="22"/>
          <w:szCs w:val="22"/>
        </w:rPr>
        <w:t xml:space="preserve">HF47 </w:t>
      </w:r>
      <w:r w:rsidR="0037627D" w:rsidRPr="00C7089D">
        <w:rPr>
          <w:sz w:val="22"/>
          <w:szCs w:val="22"/>
        </w:rPr>
        <w:t xml:space="preserve">aims to strengthen </w:t>
      </w:r>
      <w:r w:rsidR="0037627D" w:rsidRPr="00C7089D">
        <w:rPr>
          <w:color w:val="161616"/>
          <w:sz w:val="22"/>
          <w:szCs w:val="22"/>
          <w:shd w:val="clear" w:color="auto" w:fill="FFFFFF"/>
        </w:rPr>
        <w:t>women's access to justice in Turkey in line with international and European standards.</w:t>
      </w:r>
      <w:r w:rsidR="0037627D" w:rsidRPr="00C7089D">
        <w:rPr>
          <w:sz w:val="22"/>
          <w:szCs w:val="22"/>
        </w:rPr>
        <w:t xml:space="preserve"> </w:t>
      </w:r>
      <w:r>
        <w:rPr>
          <w:color w:val="161616"/>
          <w:sz w:val="22"/>
          <w:szCs w:val="22"/>
          <w:shd w:val="clear" w:color="auto" w:fill="FFFFFF"/>
        </w:rPr>
        <w:t xml:space="preserve">In particular, it aims to </w:t>
      </w:r>
      <w:r w:rsidR="0037627D" w:rsidRPr="00C7089D">
        <w:rPr>
          <w:color w:val="161616"/>
          <w:sz w:val="22"/>
          <w:szCs w:val="22"/>
          <w:shd w:val="clear" w:color="auto" w:fill="FFFFFF"/>
        </w:rPr>
        <w:t>contribute to following specific objectives:</w:t>
      </w:r>
    </w:p>
    <w:p w14:paraId="3A59EDAE" w14:textId="31604F0B" w:rsidR="0037627D" w:rsidRPr="00C7089D" w:rsidRDefault="0037627D" w:rsidP="009B174A">
      <w:pPr>
        <w:numPr>
          <w:ilvl w:val="0"/>
          <w:numId w:val="21"/>
        </w:numPr>
        <w:shd w:val="clear" w:color="auto" w:fill="FFFFFF"/>
        <w:spacing w:before="100" w:beforeAutospacing="1" w:after="100" w:afterAutospacing="1" w:line="300" w:lineRule="atLeast"/>
        <w:jc w:val="both"/>
        <w:rPr>
          <w:color w:val="161616"/>
          <w:sz w:val="22"/>
          <w:szCs w:val="22"/>
        </w:rPr>
      </w:pPr>
      <w:r w:rsidRPr="00C7089D">
        <w:rPr>
          <w:color w:val="161616"/>
          <w:sz w:val="22"/>
          <w:szCs w:val="22"/>
        </w:rPr>
        <w:t>Improving the gender responsiveness of legal aid services to effectively respond to the needs of women.</w:t>
      </w:r>
    </w:p>
    <w:p w14:paraId="27000C46" w14:textId="77777777" w:rsidR="0037627D" w:rsidRPr="00C7089D" w:rsidRDefault="0037627D" w:rsidP="009B174A">
      <w:pPr>
        <w:numPr>
          <w:ilvl w:val="0"/>
          <w:numId w:val="21"/>
        </w:numPr>
        <w:shd w:val="clear" w:color="auto" w:fill="FFFFFF"/>
        <w:spacing w:before="100" w:beforeAutospacing="1" w:after="100" w:afterAutospacing="1" w:line="300" w:lineRule="atLeast"/>
        <w:jc w:val="both"/>
        <w:rPr>
          <w:color w:val="161616"/>
          <w:sz w:val="22"/>
          <w:szCs w:val="22"/>
        </w:rPr>
      </w:pPr>
      <w:r w:rsidRPr="00C7089D">
        <w:rPr>
          <w:color w:val="161616"/>
          <w:sz w:val="22"/>
          <w:szCs w:val="22"/>
        </w:rPr>
        <w:t>Enhancing legal aid access for women, including through working with legal aid lawyers and civil society.</w:t>
      </w:r>
    </w:p>
    <w:p w14:paraId="47E39EAA" w14:textId="77777777" w:rsidR="0037627D" w:rsidRPr="00C7089D" w:rsidRDefault="0037627D" w:rsidP="009B174A">
      <w:pPr>
        <w:numPr>
          <w:ilvl w:val="0"/>
          <w:numId w:val="21"/>
        </w:numPr>
        <w:shd w:val="clear" w:color="auto" w:fill="FFFFFF"/>
        <w:spacing w:before="100" w:beforeAutospacing="1" w:after="100" w:afterAutospacing="1" w:line="300" w:lineRule="atLeast"/>
        <w:jc w:val="both"/>
        <w:rPr>
          <w:color w:val="161616"/>
          <w:sz w:val="22"/>
          <w:szCs w:val="22"/>
        </w:rPr>
      </w:pPr>
      <w:r w:rsidRPr="00C7089D">
        <w:rPr>
          <w:color w:val="161616"/>
          <w:sz w:val="22"/>
          <w:szCs w:val="22"/>
        </w:rPr>
        <w:t>Increasing legal literacy and awareness among women, especially groups of women in vulnerable situation.</w:t>
      </w:r>
    </w:p>
    <w:p w14:paraId="54E82D01" w14:textId="77777777" w:rsidR="00FF2F5D" w:rsidRPr="00164B05" w:rsidRDefault="00FF2F5D" w:rsidP="00FF2F5D">
      <w:pPr>
        <w:jc w:val="both"/>
        <w:rPr>
          <w:sz w:val="22"/>
          <w:szCs w:val="22"/>
        </w:rPr>
      </w:pPr>
    </w:p>
    <w:p w14:paraId="7EAEB602" w14:textId="56C5245F" w:rsidR="00796347" w:rsidRDefault="00796347" w:rsidP="00796347">
      <w:pPr>
        <w:jc w:val="both"/>
        <w:rPr>
          <w:sz w:val="22"/>
          <w:szCs w:val="22"/>
        </w:rPr>
      </w:pPr>
      <w:r>
        <w:rPr>
          <w:sz w:val="22"/>
          <w:szCs w:val="22"/>
        </w:rPr>
        <w:t>The action started its implementation in Turkey as of 1 October 2021 in co-operation with the Union of Bar Associations of Turkey</w:t>
      </w:r>
      <w:r w:rsidR="006C49C5">
        <w:rPr>
          <w:sz w:val="22"/>
          <w:szCs w:val="22"/>
        </w:rPr>
        <w:t xml:space="preserve"> </w:t>
      </w:r>
      <w:r>
        <w:rPr>
          <w:sz w:val="22"/>
          <w:szCs w:val="22"/>
        </w:rPr>
        <w:t>and other relevant stakeholders, including civil society organisations (CSOs).</w:t>
      </w:r>
      <w:r w:rsidR="009B174A">
        <w:rPr>
          <w:sz w:val="22"/>
          <w:szCs w:val="22"/>
        </w:rPr>
        <w:t xml:space="preserve"> Its duration is for 15 months, until 31 December 2022.</w:t>
      </w:r>
    </w:p>
    <w:p w14:paraId="5F344126" w14:textId="77777777" w:rsidR="004A19BE" w:rsidRPr="00164B05" w:rsidRDefault="004A19BE" w:rsidP="00140E11">
      <w:pPr>
        <w:jc w:val="both"/>
        <w:rPr>
          <w:b/>
          <w:bCs/>
          <w:sz w:val="22"/>
          <w:szCs w:val="22"/>
        </w:rPr>
      </w:pPr>
    </w:p>
    <w:p w14:paraId="72B43155" w14:textId="77777777" w:rsidR="00FF43B5" w:rsidRPr="00164B05" w:rsidRDefault="001E0DB7" w:rsidP="00784E5C">
      <w:pPr>
        <w:pStyle w:val="ListParagraph"/>
        <w:numPr>
          <w:ilvl w:val="0"/>
          <w:numId w:val="9"/>
        </w:numPr>
        <w:outlineLvl w:val="0"/>
        <w:rPr>
          <w:b/>
          <w:bCs/>
          <w:sz w:val="22"/>
          <w:szCs w:val="22"/>
        </w:rPr>
      </w:pPr>
      <w:bookmarkStart w:id="5" w:name="_Toc452388444"/>
      <w:r w:rsidRPr="00164B05">
        <w:rPr>
          <w:b/>
          <w:bCs/>
          <w:sz w:val="22"/>
          <w:szCs w:val="22"/>
        </w:rPr>
        <w:t>BUDGET AVAILABLE</w:t>
      </w:r>
      <w:bookmarkEnd w:id="5"/>
    </w:p>
    <w:p w14:paraId="05D5849E" w14:textId="77777777" w:rsidR="009F7684" w:rsidRPr="00164B05" w:rsidRDefault="009F7684" w:rsidP="00140E11">
      <w:pPr>
        <w:rPr>
          <w:b/>
          <w:bCs/>
          <w:sz w:val="22"/>
          <w:szCs w:val="22"/>
        </w:rPr>
      </w:pPr>
    </w:p>
    <w:p w14:paraId="6B4D42E4" w14:textId="5CA09895" w:rsidR="004A19BE" w:rsidRPr="00164B05" w:rsidRDefault="00125774"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004A19BE" w:rsidRPr="00164B05">
        <w:rPr>
          <w:rFonts w:ascii="Times New Roman" w:eastAsia="Times New Roman" w:hAnsi="Times New Roman" w:cs="Times New Roman"/>
          <w:color w:val="auto"/>
          <w:sz w:val="22"/>
          <w:szCs w:val="22"/>
          <w:lang w:val="en-GB"/>
        </w:rPr>
        <w:t xml:space="preserve">he indicative available budget under this call for proposals is </w:t>
      </w:r>
      <w:r w:rsidR="009B174A">
        <w:rPr>
          <w:rFonts w:ascii="Times New Roman" w:eastAsia="Times New Roman" w:hAnsi="Times New Roman" w:cs="Times New Roman"/>
          <w:color w:val="auto"/>
          <w:sz w:val="22"/>
          <w:szCs w:val="22"/>
          <w:lang w:val="en-GB"/>
        </w:rPr>
        <w:t>60 000 Euros (sixty thousand Euros)</w:t>
      </w:r>
      <w:r w:rsidR="004A19BE" w:rsidRPr="00164B05">
        <w:rPr>
          <w:rFonts w:ascii="Times New Roman" w:eastAsia="Times New Roman" w:hAnsi="Times New Roman" w:cs="Times New Roman"/>
          <w:color w:val="auto"/>
          <w:sz w:val="22"/>
          <w:szCs w:val="22"/>
          <w:lang w:val="en-GB"/>
        </w:rPr>
        <w:t>.</w:t>
      </w:r>
      <w:r w:rsidR="00476989" w:rsidRPr="00164B05">
        <w:rPr>
          <w:rFonts w:ascii="Times New Roman" w:eastAsia="Times New Roman" w:hAnsi="Times New Roman" w:cs="Times New Roman"/>
          <w:color w:val="auto"/>
          <w:sz w:val="22"/>
          <w:szCs w:val="22"/>
          <w:lang w:val="en-GB"/>
        </w:rPr>
        <w:t xml:space="preserve"> The Council of Europe intends to award </w:t>
      </w:r>
      <w:r w:rsidR="009B174A" w:rsidRPr="009B174A">
        <w:rPr>
          <w:rFonts w:ascii="Times New Roman" w:hAnsi="Times New Roman" w:cs="Times New Roman"/>
          <w:b/>
          <w:bCs/>
          <w:sz w:val="22"/>
          <w:szCs w:val="22"/>
        </w:rPr>
        <w:t xml:space="preserve">up to </w:t>
      </w:r>
      <w:r w:rsidR="00313750">
        <w:rPr>
          <w:rFonts w:ascii="Times New Roman" w:hAnsi="Times New Roman" w:cs="Times New Roman"/>
          <w:b/>
          <w:bCs/>
          <w:sz w:val="22"/>
          <w:szCs w:val="22"/>
        </w:rPr>
        <w:t>four</w:t>
      </w:r>
      <w:r w:rsidR="009B174A">
        <w:rPr>
          <w:rFonts w:ascii="Times New Roman" w:hAnsi="Times New Roman" w:cs="Times New Roman"/>
          <w:b/>
          <w:bCs/>
          <w:sz w:val="22"/>
          <w:szCs w:val="22"/>
        </w:rPr>
        <w:t xml:space="preserve"> </w:t>
      </w:r>
      <w:r w:rsidR="009B174A" w:rsidRPr="009B174A">
        <w:rPr>
          <w:rFonts w:ascii="Times New Roman" w:hAnsi="Times New Roman" w:cs="Times New Roman"/>
          <w:b/>
          <w:bCs/>
          <w:sz w:val="22"/>
          <w:szCs w:val="22"/>
        </w:rPr>
        <w:t>(</w:t>
      </w:r>
      <w:r w:rsidR="00313750">
        <w:rPr>
          <w:rFonts w:ascii="Times New Roman" w:hAnsi="Times New Roman" w:cs="Times New Roman"/>
          <w:b/>
          <w:bCs/>
          <w:sz w:val="22"/>
          <w:szCs w:val="22"/>
        </w:rPr>
        <w:t>4</w:t>
      </w:r>
      <w:r w:rsidR="009B174A" w:rsidRPr="009B174A">
        <w:rPr>
          <w:rFonts w:ascii="Times New Roman" w:hAnsi="Times New Roman" w:cs="Times New Roman"/>
          <w:b/>
          <w:bCs/>
          <w:sz w:val="22"/>
          <w:szCs w:val="22"/>
        </w:rPr>
        <w:t>) grants</w:t>
      </w:r>
      <w:r w:rsidR="009B174A" w:rsidRPr="00100591">
        <w:rPr>
          <w:b/>
          <w:bCs/>
          <w:sz w:val="22"/>
          <w:szCs w:val="22"/>
        </w:rPr>
        <w:t xml:space="preserve"> </w:t>
      </w:r>
      <w:r w:rsidR="00476989" w:rsidRPr="00164B05">
        <w:rPr>
          <w:rFonts w:ascii="Times New Roman" w:eastAsia="Times New Roman" w:hAnsi="Times New Roman" w:cs="Times New Roman"/>
          <w:color w:val="auto"/>
          <w:sz w:val="22"/>
          <w:szCs w:val="22"/>
          <w:lang w:val="en-GB"/>
        </w:rPr>
        <w:t xml:space="preserve">of a maximum amount of </w:t>
      </w:r>
      <w:r w:rsidR="00313750">
        <w:rPr>
          <w:rFonts w:ascii="Times New Roman" w:eastAsia="Times New Roman" w:hAnsi="Times New Roman" w:cs="Times New Roman"/>
          <w:color w:val="auto"/>
          <w:sz w:val="22"/>
          <w:szCs w:val="22"/>
          <w:lang w:val="en-GB"/>
        </w:rPr>
        <w:t>15</w:t>
      </w:r>
      <w:r w:rsidR="009B174A">
        <w:rPr>
          <w:rFonts w:ascii="Times New Roman" w:eastAsia="Times New Roman" w:hAnsi="Times New Roman" w:cs="Times New Roman"/>
          <w:color w:val="auto"/>
          <w:sz w:val="22"/>
          <w:szCs w:val="22"/>
          <w:lang w:val="en-GB"/>
        </w:rPr>
        <w:t xml:space="preserve"> 000 Euros (</w:t>
      </w:r>
      <w:r w:rsidR="007D16B0">
        <w:rPr>
          <w:rFonts w:ascii="Times New Roman" w:eastAsia="Times New Roman" w:hAnsi="Times New Roman" w:cs="Times New Roman"/>
          <w:color w:val="auto"/>
          <w:sz w:val="22"/>
          <w:szCs w:val="22"/>
          <w:lang w:val="en-GB"/>
        </w:rPr>
        <w:t xml:space="preserve">fifteen </w:t>
      </w:r>
      <w:r w:rsidR="009B174A">
        <w:rPr>
          <w:rFonts w:ascii="Times New Roman" w:eastAsia="Times New Roman" w:hAnsi="Times New Roman" w:cs="Times New Roman"/>
          <w:color w:val="auto"/>
          <w:sz w:val="22"/>
          <w:szCs w:val="22"/>
          <w:lang w:val="en-GB"/>
        </w:rPr>
        <w:t xml:space="preserve">thousand Euros) </w:t>
      </w:r>
      <w:r w:rsidR="00476989" w:rsidRPr="00164B05">
        <w:rPr>
          <w:rFonts w:ascii="Times New Roman" w:eastAsia="Times New Roman" w:hAnsi="Times New Roman" w:cs="Times New Roman"/>
          <w:color w:val="auto"/>
          <w:sz w:val="22"/>
          <w:szCs w:val="22"/>
          <w:lang w:val="en-GB"/>
        </w:rPr>
        <w:t>each.</w:t>
      </w:r>
    </w:p>
    <w:p w14:paraId="1156DF20" w14:textId="77777777" w:rsidR="00671618" w:rsidRPr="00164B05" w:rsidRDefault="00671618" w:rsidP="00140E11">
      <w:pPr>
        <w:pStyle w:val="Default"/>
        <w:jc w:val="both"/>
        <w:rPr>
          <w:rFonts w:ascii="Times New Roman" w:eastAsia="Times New Roman" w:hAnsi="Times New Roman" w:cs="Times New Roman"/>
          <w:color w:val="auto"/>
          <w:sz w:val="22"/>
          <w:szCs w:val="22"/>
          <w:lang w:val="en-GB"/>
        </w:rPr>
      </w:pPr>
    </w:p>
    <w:p w14:paraId="6C507B9A" w14:textId="6E5B3802" w:rsidR="00F73914" w:rsidRDefault="00125774" w:rsidP="00FE2323">
      <w:pPr>
        <w:pStyle w:val="Default"/>
        <w:jc w:val="both"/>
        <w:rPr>
          <w:rFonts w:ascii="Times New Roman" w:eastAsia="Times New Roman" w:hAnsi="Times New Roman" w:cs="Times New Roman"/>
          <w:color w:val="auto"/>
          <w:sz w:val="22"/>
          <w:szCs w:val="22"/>
          <w:lang w:val="en-GB"/>
        </w:rPr>
      </w:pPr>
      <w:r w:rsidRPr="00571569">
        <w:rPr>
          <w:rFonts w:ascii="Times New Roman" w:eastAsia="Times New Roman" w:hAnsi="Times New Roman" w:cs="Times New Roman"/>
          <w:color w:val="auto"/>
          <w:sz w:val="22"/>
          <w:szCs w:val="22"/>
          <w:lang w:val="en-GB"/>
        </w:rPr>
        <w:t>Subject to availability of funds and extension of the Project initial duration, t</w:t>
      </w:r>
      <w:r w:rsidR="00476989" w:rsidRPr="00571569">
        <w:rPr>
          <w:rFonts w:ascii="Times New Roman" w:eastAsia="Times New Roman" w:hAnsi="Times New Roman" w:cs="Times New Roman"/>
          <w:color w:val="auto"/>
          <w:sz w:val="22"/>
          <w:szCs w:val="22"/>
          <w:lang w:val="en-GB"/>
        </w:rPr>
        <w:t>he Council of Europe reserves the</w:t>
      </w:r>
      <w:r w:rsidR="00476989" w:rsidRPr="00164B05">
        <w:rPr>
          <w:rFonts w:ascii="Times New Roman" w:eastAsia="Times New Roman" w:hAnsi="Times New Roman" w:cs="Times New Roman"/>
          <w:color w:val="auto"/>
          <w:sz w:val="22"/>
          <w:szCs w:val="22"/>
          <w:lang w:val="en-GB"/>
        </w:rPr>
        <w:t xml:space="preserve"> right not to award all available funds, and/or to redistribute the available funds in a different manner depending on the project</w:t>
      </w:r>
      <w:r w:rsidR="00404D90">
        <w:rPr>
          <w:rFonts w:ascii="Times New Roman" w:eastAsia="Times New Roman" w:hAnsi="Times New Roman" w:cs="Times New Roman"/>
          <w:color w:val="auto"/>
          <w:sz w:val="22"/>
          <w:szCs w:val="22"/>
          <w:lang w:val="en-GB"/>
        </w:rPr>
        <w:t xml:space="preserve"> proposal</w:t>
      </w:r>
      <w:r w:rsidR="00476989" w:rsidRPr="00164B05">
        <w:rPr>
          <w:rFonts w:ascii="Times New Roman" w:eastAsia="Times New Roman" w:hAnsi="Times New Roman" w:cs="Times New Roman"/>
          <w:color w:val="auto"/>
          <w:sz w:val="22"/>
          <w:szCs w:val="22"/>
          <w:lang w:val="en-GB"/>
        </w:rPr>
        <w:t xml:space="preserve">s received and on the outcome of the </w:t>
      </w:r>
      <w:r w:rsidR="00623374">
        <w:rPr>
          <w:rFonts w:ascii="Times New Roman" w:eastAsia="Times New Roman" w:hAnsi="Times New Roman" w:cs="Times New Roman"/>
          <w:color w:val="auto"/>
          <w:sz w:val="22"/>
          <w:szCs w:val="22"/>
          <w:lang w:val="en-GB"/>
        </w:rPr>
        <w:t>call for proposals</w:t>
      </w:r>
      <w:r w:rsidR="00476989" w:rsidRPr="00164B05">
        <w:rPr>
          <w:rFonts w:ascii="Times New Roman" w:eastAsia="Times New Roman" w:hAnsi="Times New Roman" w:cs="Times New Roman"/>
          <w:color w:val="auto"/>
          <w:sz w:val="22"/>
          <w:szCs w:val="22"/>
          <w:lang w:val="en-GB"/>
        </w:rPr>
        <w:t>.</w:t>
      </w:r>
    </w:p>
    <w:p w14:paraId="38E2B984" w14:textId="77777777" w:rsidR="00FE2323" w:rsidRDefault="00FE2323" w:rsidP="00FE2323">
      <w:pPr>
        <w:pStyle w:val="Default"/>
        <w:jc w:val="both"/>
        <w:rPr>
          <w:b/>
          <w:sz w:val="22"/>
          <w:szCs w:val="22"/>
          <w:lang w:val="en-GB"/>
        </w:rPr>
      </w:pPr>
    </w:p>
    <w:p w14:paraId="3547AEFB" w14:textId="035B9ADB" w:rsidR="001E0DB7" w:rsidRPr="00164B05" w:rsidRDefault="001E0DB7" w:rsidP="00784E5C">
      <w:pPr>
        <w:pStyle w:val="Default"/>
        <w:numPr>
          <w:ilvl w:val="0"/>
          <w:numId w:val="9"/>
        </w:numPr>
        <w:jc w:val="both"/>
        <w:outlineLvl w:val="0"/>
        <w:rPr>
          <w:rFonts w:ascii="Times New Roman" w:eastAsia="Times New Roman" w:hAnsi="Times New Roman" w:cs="Times New Roman"/>
          <w:b/>
          <w:color w:val="auto"/>
          <w:sz w:val="22"/>
          <w:szCs w:val="22"/>
          <w:lang w:val="en-GB"/>
        </w:rPr>
      </w:pPr>
      <w:bookmarkStart w:id="6" w:name="_Toc452388445"/>
      <w:r w:rsidRPr="00164B05">
        <w:rPr>
          <w:rFonts w:ascii="Times New Roman" w:eastAsia="Times New Roman" w:hAnsi="Times New Roman" w:cs="Times New Roman"/>
          <w:b/>
          <w:color w:val="auto"/>
          <w:sz w:val="22"/>
          <w:szCs w:val="22"/>
          <w:lang w:val="en-GB"/>
        </w:rPr>
        <w:t>REQUIREMENTS</w:t>
      </w:r>
      <w:bookmarkEnd w:id="6"/>
    </w:p>
    <w:p w14:paraId="1A10AF93" w14:textId="77777777" w:rsidR="004D386F" w:rsidRPr="00164B05" w:rsidRDefault="004D386F" w:rsidP="00140E11">
      <w:pPr>
        <w:pStyle w:val="Default"/>
        <w:jc w:val="both"/>
        <w:rPr>
          <w:rFonts w:ascii="Times New Roman" w:eastAsia="Times New Roman" w:hAnsi="Times New Roman" w:cs="Times New Roman"/>
          <w:color w:val="auto"/>
          <w:sz w:val="22"/>
          <w:szCs w:val="22"/>
          <w:lang w:val="en-GB"/>
        </w:rPr>
      </w:pPr>
    </w:p>
    <w:p w14:paraId="0D2C4C75" w14:textId="77777777" w:rsidR="00B16837" w:rsidRPr="00164B05" w:rsidRDefault="00B16837" w:rsidP="00784E5C">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7" w:name="_Toc452388446"/>
      <w:r w:rsidRPr="00164B05">
        <w:rPr>
          <w:rFonts w:ascii="Times New Roman" w:eastAsia="Times New Roman" w:hAnsi="Times New Roman" w:cs="Times New Roman"/>
          <w:b/>
          <w:color w:val="auto"/>
          <w:sz w:val="22"/>
          <w:szCs w:val="22"/>
          <w:lang w:val="en-GB"/>
        </w:rPr>
        <w:t>General objective</w:t>
      </w:r>
      <w:bookmarkEnd w:id="7"/>
    </w:p>
    <w:p w14:paraId="777DE4DD"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7B8B2E1E" w14:textId="04EC0156" w:rsidR="00451D9B" w:rsidRDefault="005D1C0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The g</w:t>
      </w:r>
      <w:r w:rsidR="00CF577F" w:rsidRPr="00B20CAC">
        <w:rPr>
          <w:rFonts w:ascii="Times New Roman" w:eastAsia="Times New Roman" w:hAnsi="Times New Roman" w:cs="Times New Roman"/>
          <w:color w:val="auto"/>
          <w:sz w:val="22"/>
          <w:szCs w:val="22"/>
          <w:lang w:val="en-GB"/>
        </w:rPr>
        <w:t xml:space="preserve">rants will </w:t>
      </w:r>
      <w:r w:rsidR="00BC05CD" w:rsidRPr="00B20CAC">
        <w:rPr>
          <w:rFonts w:ascii="Times New Roman" w:eastAsia="Times New Roman" w:hAnsi="Times New Roman" w:cs="Times New Roman"/>
          <w:color w:val="auto"/>
          <w:sz w:val="22"/>
          <w:szCs w:val="22"/>
          <w:lang w:val="en-GB"/>
        </w:rPr>
        <w:t>fund projects</w:t>
      </w:r>
      <w:r w:rsidR="001D2550" w:rsidRPr="00B20CAC">
        <w:rPr>
          <w:rFonts w:ascii="Times New Roman" w:eastAsia="Times New Roman" w:hAnsi="Times New Roman" w:cs="Times New Roman"/>
          <w:color w:val="auto"/>
          <w:sz w:val="22"/>
          <w:szCs w:val="22"/>
          <w:lang w:val="en-GB"/>
        </w:rPr>
        <w:t xml:space="preserve"> </w:t>
      </w:r>
      <w:r w:rsidR="00164B05" w:rsidRPr="00B20CAC">
        <w:rPr>
          <w:rFonts w:ascii="Times New Roman" w:eastAsia="Times New Roman" w:hAnsi="Times New Roman" w:cs="Times New Roman"/>
          <w:color w:val="auto"/>
          <w:sz w:val="22"/>
          <w:szCs w:val="22"/>
          <w:lang w:val="en-GB"/>
        </w:rPr>
        <w:t>designed to</w:t>
      </w:r>
      <w:r w:rsidR="001D2550" w:rsidRPr="00B20CAC">
        <w:rPr>
          <w:rFonts w:ascii="Times New Roman" w:eastAsia="Times New Roman" w:hAnsi="Times New Roman" w:cs="Times New Roman"/>
          <w:color w:val="auto"/>
          <w:sz w:val="22"/>
          <w:szCs w:val="22"/>
          <w:lang w:val="en-GB"/>
        </w:rPr>
        <w:t xml:space="preserve"> </w:t>
      </w:r>
      <w:bookmarkStart w:id="8" w:name="_Hlk94023301"/>
      <w:r w:rsidR="0053202B">
        <w:rPr>
          <w:rFonts w:ascii="Times New Roman" w:eastAsia="Times New Roman" w:hAnsi="Times New Roman" w:cs="Times New Roman"/>
          <w:color w:val="auto"/>
          <w:sz w:val="22"/>
          <w:szCs w:val="22"/>
          <w:lang w:val="en-GB"/>
        </w:rPr>
        <w:t xml:space="preserve">support </w:t>
      </w:r>
      <w:r w:rsidR="00313750">
        <w:rPr>
          <w:rFonts w:ascii="Times New Roman" w:eastAsia="Times New Roman" w:hAnsi="Times New Roman" w:cs="Times New Roman"/>
          <w:color w:val="auto"/>
          <w:sz w:val="22"/>
          <w:szCs w:val="22"/>
          <w:lang w:val="en-GB"/>
        </w:rPr>
        <w:t>women</w:t>
      </w:r>
      <w:r w:rsidR="0053202B">
        <w:rPr>
          <w:rFonts w:ascii="Times New Roman" w:eastAsia="Times New Roman" w:hAnsi="Times New Roman" w:cs="Times New Roman"/>
          <w:color w:val="auto"/>
          <w:sz w:val="22"/>
          <w:szCs w:val="22"/>
          <w:lang w:val="en-GB"/>
        </w:rPr>
        <w:t xml:space="preserve"> in their access to justice, increasing their awareness </w:t>
      </w:r>
      <w:bookmarkStart w:id="9" w:name="_Hlk94023348"/>
      <w:r w:rsidR="00313750">
        <w:rPr>
          <w:rFonts w:ascii="Times New Roman" w:eastAsia="Times New Roman" w:hAnsi="Times New Roman" w:cs="Times New Roman"/>
          <w:color w:val="auto"/>
          <w:sz w:val="22"/>
          <w:szCs w:val="22"/>
          <w:lang w:val="en-GB"/>
        </w:rPr>
        <w:t>about their legal rights, how to exercise them</w:t>
      </w:r>
      <w:r w:rsidR="000A6B9F">
        <w:rPr>
          <w:rFonts w:ascii="Times New Roman" w:eastAsia="Times New Roman" w:hAnsi="Times New Roman" w:cs="Times New Roman"/>
          <w:color w:val="auto"/>
          <w:sz w:val="22"/>
          <w:szCs w:val="22"/>
          <w:lang w:val="en-GB"/>
        </w:rPr>
        <w:t xml:space="preserve"> and access to </w:t>
      </w:r>
      <w:r w:rsidR="00313750">
        <w:rPr>
          <w:rFonts w:ascii="Times New Roman" w:eastAsia="Times New Roman" w:hAnsi="Times New Roman" w:cs="Times New Roman"/>
          <w:color w:val="auto"/>
          <w:sz w:val="22"/>
          <w:szCs w:val="22"/>
          <w:lang w:val="en-GB"/>
        </w:rPr>
        <w:t>available legal remedies and services</w:t>
      </w:r>
      <w:r w:rsidR="000A6B9F">
        <w:rPr>
          <w:rFonts w:ascii="Times New Roman" w:eastAsia="Times New Roman" w:hAnsi="Times New Roman" w:cs="Times New Roman"/>
          <w:color w:val="auto"/>
          <w:sz w:val="22"/>
          <w:szCs w:val="22"/>
          <w:lang w:val="en-GB"/>
        </w:rPr>
        <w:t>, including legal aid,</w:t>
      </w:r>
      <w:r w:rsidR="00313750">
        <w:rPr>
          <w:rFonts w:ascii="Times New Roman" w:eastAsia="Times New Roman" w:hAnsi="Times New Roman" w:cs="Times New Roman"/>
          <w:color w:val="auto"/>
          <w:sz w:val="22"/>
          <w:szCs w:val="22"/>
          <w:lang w:val="en-GB"/>
        </w:rPr>
        <w:t xml:space="preserve"> </w:t>
      </w:r>
      <w:r w:rsidR="00AA2B17">
        <w:rPr>
          <w:rFonts w:ascii="Times New Roman" w:eastAsia="Times New Roman" w:hAnsi="Times New Roman" w:cs="Times New Roman"/>
          <w:color w:val="auto"/>
          <w:sz w:val="22"/>
          <w:szCs w:val="22"/>
          <w:lang w:val="en-GB"/>
        </w:rPr>
        <w:t xml:space="preserve">at </w:t>
      </w:r>
      <w:r w:rsidR="00D55081">
        <w:rPr>
          <w:rFonts w:ascii="Times New Roman" w:eastAsia="Times New Roman" w:hAnsi="Times New Roman" w:cs="Times New Roman"/>
          <w:color w:val="auto"/>
          <w:sz w:val="22"/>
          <w:szCs w:val="22"/>
          <w:lang w:val="en-GB"/>
        </w:rPr>
        <w:t xml:space="preserve">local and </w:t>
      </w:r>
      <w:r w:rsidR="00AA2B17">
        <w:rPr>
          <w:rFonts w:ascii="Times New Roman" w:eastAsia="Times New Roman" w:hAnsi="Times New Roman" w:cs="Times New Roman"/>
          <w:color w:val="auto"/>
          <w:sz w:val="22"/>
          <w:szCs w:val="22"/>
          <w:lang w:val="en-GB"/>
        </w:rPr>
        <w:t>regional level in</w:t>
      </w:r>
      <w:r w:rsidR="00300E0C">
        <w:rPr>
          <w:rFonts w:ascii="Times New Roman" w:eastAsia="Times New Roman" w:hAnsi="Times New Roman" w:cs="Times New Roman"/>
          <w:color w:val="auto"/>
          <w:sz w:val="22"/>
          <w:szCs w:val="22"/>
          <w:lang w:val="en-GB"/>
        </w:rPr>
        <w:t xml:space="preserve"> </w:t>
      </w:r>
      <w:r w:rsidR="00313750">
        <w:rPr>
          <w:rFonts w:ascii="Times New Roman" w:eastAsia="Times New Roman" w:hAnsi="Times New Roman" w:cs="Times New Roman"/>
          <w:color w:val="auto"/>
          <w:sz w:val="22"/>
          <w:szCs w:val="22"/>
          <w:lang w:val="en-GB"/>
        </w:rPr>
        <w:t>Turkey.</w:t>
      </w:r>
    </w:p>
    <w:p w14:paraId="25190569" w14:textId="10D1A51D" w:rsidR="00313750" w:rsidRDefault="00313750" w:rsidP="00140E11">
      <w:pPr>
        <w:pStyle w:val="Default"/>
        <w:jc w:val="both"/>
        <w:rPr>
          <w:rFonts w:ascii="Times New Roman" w:eastAsia="Times New Roman" w:hAnsi="Times New Roman" w:cs="Times New Roman"/>
          <w:color w:val="auto"/>
          <w:sz w:val="22"/>
          <w:szCs w:val="22"/>
          <w:lang w:val="en-GB"/>
        </w:rPr>
      </w:pPr>
      <w:bookmarkStart w:id="10" w:name="_Hlk94023686"/>
      <w:bookmarkEnd w:id="8"/>
      <w:bookmarkEnd w:id="9"/>
      <w:r>
        <w:rPr>
          <w:rFonts w:ascii="Times New Roman" w:eastAsia="Times New Roman" w:hAnsi="Times New Roman" w:cs="Times New Roman"/>
          <w:color w:val="auto"/>
          <w:sz w:val="22"/>
          <w:szCs w:val="22"/>
          <w:lang w:val="en-GB"/>
        </w:rPr>
        <w:t xml:space="preserve">The proposed applications should focus </w:t>
      </w:r>
      <w:r w:rsidRPr="0080346B">
        <w:rPr>
          <w:rFonts w:ascii="Times New Roman" w:eastAsia="Times New Roman" w:hAnsi="Times New Roman" w:cs="Times New Roman"/>
          <w:b/>
          <w:bCs/>
          <w:color w:val="auto"/>
          <w:sz w:val="22"/>
          <w:szCs w:val="22"/>
          <w:lang w:val="en-GB"/>
        </w:rPr>
        <w:t xml:space="preserve">on </w:t>
      </w:r>
      <w:bookmarkStart w:id="11" w:name="_Hlk87452877"/>
      <w:r w:rsidR="0053202B" w:rsidRPr="0080346B">
        <w:rPr>
          <w:rFonts w:ascii="Times New Roman" w:eastAsia="Times New Roman" w:hAnsi="Times New Roman" w:cs="Times New Roman"/>
          <w:b/>
          <w:bCs/>
          <w:color w:val="auto"/>
          <w:sz w:val="22"/>
          <w:szCs w:val="22"/>
          <w:lang w:val="en-GB"/>
        </w:rPr>
        <w:t xml:space="preserve">empowering </w:t>
      </w:r>
      <w:r w:rsidRPr="0080346B">
        <w:rPr>
          <w:rFonts w:ascii="Times New Roman" w:eastAsia="Times New Roman" w:hAnsi="Times New Roman" w:cs="Times New Roman"/>
          <w:b/>
          <w:bCs/>
          <w:color w:val="auto"/>
          <w:sz w:val="22"/>
          <w:szCs w:val="22"/>
          <w:lang w:val="en-GB"/>
        </w:rPr>
        <w:t>women as right-holders</w:t>
      </w:r>
      <w:r w:rsidR="006D5A56" w:rsidRPr="006D5A56">
        <w:rPr>
          <w:rFonts w:ascii="Times New Roman" w:eastAsia="Times New Roman" w:hAnsi="Times New Roman" w:cs="Times New Roman"/>
          <w:b/>
          <w:bCs/>
          <w:color w:val="auto"/>
          <w:sz w:val="22"/>
          <w:szCs w:val="22"/>
          <w:lang w:val="en-GB"/>
        </w:rPr>
        <w:t xml:space="preserve"> </w:t>
      </w:r>
      <w:r w:rsidR="006D5A56" w:rsidRPr="0080346B">
        <w:rPr>
          <w:rFonts w:ascii="Times New Roman" w:eastAsia="Times New Roman" w:hAnsi="Times New Roman" w:cs="Times New Roman"/>
          <w:b/>
          <w:bCs/>
          <w:color w:val="auto"/>
          <w:sz w:val="22"/>
          <w:szCs w:val="22"/>
          <w:lang w:val="en-GB"/>
        </w:rPr>
        <w:t>and supporting</w:t>
      </w:r>
      <w:r w:rsidR="006D5A56">
        <w:rPr>
          <w:rFonts w:ascii="Times New Roman" w:eastAsia="Times New Roman" w:hAnsi="Times New Roman" w:cs="Times New Roman"/>
          <w:b/>
          <w:bCs/>
          <w:color w:val="auto"/>
          <w:sz w:val="22"/>
          <w:szCs w:val="22"/>
          <w:lang w:val="en-GB"/>
        </w:rPr>
        <w:t xml:space="preserve"> them </w:t>
      </w:r>
      <w:r w:rsidR="0023734A">
        <w:rPr>
          <w:rFonts w:ascii="Times New Roman" w:eastAsia="Times New Roman" w:hAnsi="Times New Roman" w:cs="Times New Roman"/>
          <w:b/>
          <w:bCs/>
          <w:color w:val="auto"/>
          <w:sz w:val="22"/>
          <w:szCs w:val="22"/>
          <w:lang w:val="en-GB"/>
        </w:rPr>
        <w:t>for</w:t>
      </w:r>
      <w:r w:rsidR="006D5A56">
        <w:rPr>
          <w:rFonts w:ascii="Times New Roman" w:eastAsia="Times New Roman" w:hAnsi="Times New Roman" w:cs="Times New Roman"/>
          <w:b/>
          <w:bCs/>
          <w:color w:val="auto"/>
          <w:sz w:val="22"/>
          <w:szCs w:val="22"/>
          <w:lang w:val="en-GB"/>
        </w:rPr>
        <w:t xml:space="preserve"> their access to justice</w:t>
      </w:r>
      <w:r>
        <w:rPr>
          <w:rFonts w:ascii="Times New Roman" w:eastAsia="Times New Roman" w:hAnsi="Times New Roman" w:cs="Times New Roman"/>
          <w:color w:val="auto"/>
          <w:sz w:val="22"/>
          <w:szCs w:val="22"/>
          <w:lang w:val="en-GB"/>
        </w:rPr>
        <w:t>, especially</w:t>
      </w:r>
      <w:r w:rsidR="006D5A56">
        <w:rPr>
          <w:rFonts w:ascii="Times New Roman" w:eastAsia="Times New Roman" w:hAnsi="Times New Roman" w:cs="Times New Roman"/>
          <w:color w:val="auto"/>
          <w:sz w:val="22"/>
          <w:szCs w:val="22"/>
          <w:lang w:val="en-GB"/>
        </w:rPr>
        <w:t xml:space="preserve"> </w:t>
      </w:r>
      <w:r w:rsidR="00707DB1">
        <w:rPr>
          <w:rFonts w:ascii="Times New Roman" w:eastAsia="Times New Roman" w:hAnsi="Times New Roman" w:cs="Times New Roman"/>
          <w:color w:val="auto"/>
          <w:sz w:val="22"/>
          <w:szCs w:val="22"/>
          <w:lang w:val="en-GB"/>
        </w:rPr>
        <w:t xml:space="preserve">women </w:t>
      </w:r>
      <w:r w:rsidR="00707DB1" w:rsidRPr="00707DB1">
        <w:rPr>
          <w:rFonts w:ascii="Times New Roman" w:hAnsi="Times New Roman" w:cs="Times New Roman"/>
          <w:color w:val="161616"/>
          <w:sz w:val="22"/>
          <w:szCs w:val="22"/>
        </w:rPr>
        <w:t xml:space="preserve">in vulnerable </w:t>
      </w:r>
      <w:r w:rsidR="00707DB1">
        <w:rPr>
          <w:rFonts w:ascii="Times New Roman" w:hAnsi="Times New Roman" w:cs="Times New Roman"/>
          <w:color w:val="161616"/>
          <w:sz w:val="22"/>
          <w:szCs w:val="22"/>
        </w:rPr>
        <w:t xml:space="preserve">or disadvantaged </w:t>
      </w:r>
      <w:r w:rsidR="00707DB1" w:rsidRPr="00707DB1">
        <w:rPr>
          <w:rFonts w:ascii="Times New Roman" w:hAnsi="Times New Roman" w:cs="Times New Roman"/>
          <w:color w:val="161616"/>
          <w:sz w:val="22"/>
          <w:szCs w:val="22"/>
        </w:rPr>
        <w:t>situation</w:t>
      </w:r>
      <w:r w:rsidR="009704B8">
        <w:rPr>
          <w:rFonts w:ascii="Times New Roman" w:eastAsia="Times New Roman" w:hAnsi="Times New Roman" w:cs="Times New Roman"/>
          <w:color w:val="auto"/>
          <w:sz w:val="22"/>
          <w:szCs w:val="22"/>
          <w:lang w:val="en-GB"/>
        </w:rPr>
        <w:t xml:space="preserve"> such as</w:t>
      </w:r>
      <w:r>
        <w:rPr>
          <w:rFonts w:ascii="Times New Roman" w:eastAsia="Times New Roman" w:hAnsi="Times New Roman" w:cs="Times New Roman"/>
          <w:color w:val="auto"/>
          <w:sz w:val="22"/>
          <w:szCs w:val="22"/>
          <w:lang w:val="en-GB"/>
        </w:rPr>
        <w:t xml:space="preserve"> women victims of gender-based violence, </w:t>
      </w:r>
      <w:r w:rsidR="00422362">
        <w:rPr>
          <w:rFonts w:ascii="Times New Roman" w:eastAsia="Times New Roman" w:hAnsi="Times New Roman" w:cs="Times New Roman"/>
          <w:color w:val="auto"/>
          <w:sz w:val="22"/>
          <w:szCs w:val="22"/>
          <w:lang w:val="en-GB"/>
        </w:rPr>
        <w:t xml:space="preserve">refugees, </w:t>
      </w:r>
      <w:r>
        <w:rPr>
          <w:rFonts w:ascii="Times New Roman" w:eastAsia="Times New Roman" w:hAnsi="Times New Roman" w:cs="Times New Roman"/>
          <w:color w:val="auto"/>
          <w:sz w:val="22"/>
          <w:szCs w:val="22"/>
          <w:lang w:val="en-GB"/>
        </w:rPr>
        <w:t xml:space="preserve">migrants, </w:t>
      </w:r>
      <w:r w:rsidR="0094408D">
        <w:rPr>
          <w:rFonts w:ascii="Times New Roman" w:eastAsia="Times New Roman" w:hAnsi="Times New Roman" w:cs="Times New Roman"/>
          <w:color w:val="auto"/>
          <w:sz w:val="22"/>
          <w:szCs w:val="22"/>
          <w:lang w:val="en-GB"/>
        </w:rPr>
        <w:t xml:space="preserve">Roma women and girls, women </w:t>
      </w:r>
      <w:r w:rsidR="00903F47">
        <w:rPr>
          <w:rFonts w:ascii="Times New Roman" w:eastAsia="Times New Roman" w:hAnsi="Times New Roman" w:cs="Times New Roman"/>
          <w:color w:val="auto"/>
          <w:sz w:val="22"/>
          <w:szCs w:val="22"/>
          <w:lang w:val="en-GB"/>
        </w:rPr>
        <w:t xml:space="preserve">living </w:t>
      </w:r>
      <w:r w:rsidR="0094408D">
        <w:rPr>
          <w:rFonts w:ascii="Times New Roman" w:eastAsia="Times New Roman" w:hAnsi="Times New Roman" w:cs="Times New Roman"/>
          <w:color w:val="auto"/>
          <w:sz w:val="22"/>
          <w:szCs w:val="22"/>
          <w:lang w:val="en-GB"/>
        </w:rPr>
        <w:t>in rural</w:t>
      </w:r>
      <w:r w:rsidR="00EC0D6A">
        <w:rPr>
          <w:rFonts w:ascii="Times New Roman" w:eastAsia="Times New Roman" w:hAnsi="Times New Roman" w:cs="Times New Roman"/>
          <w:color w:val="auto"/>
          <w:sz w:val="22"/>
          <w:szCs w:val="22"/>
          <w:lang w:val="en-GB"/>
        </w:rPr>
        <w:t xml:space="preserve"> areas</w:t>
      </w:r>
      <w:r w:rsidR="0094408D">
        <w:rPr>
          <w:rFonts w:ascii="Times New Roman" w:eastAsia="Times New Roman" w:hAnsi="Times New Roman" w:cs="Times New Roman"/>
          <w:color w:val="auto"/>
          <w:sz w:val="22"/>
          <w:szCs w:val="22"/>
          <w:lang w:val="en-GB"/>
        </w:rPr>
        <w:t xml:space="preserve"> etc</w:t>
      </w:r>
      <w:bookmarkEnd w:id="11"/>
      <w:r w:rsidR="0053202B">
        <w:rPr>
          <w:rFonts w:ascii="Times New Roman" w:eastAsia="Times New Roman" w:hAnsi="Times New Roman" w:cs="Times New Roman"/>
          <w:color w:val="auto"/>
          <w:sz w:val="22"/>
          <w:szCs w:val="22"/>
          <w:lang w:val="en-GB"/>
        </w:rPr>
        <w:t>.</w:t>
      </w:r>
    </w:p>
    <w:bookmarkEnd w:id="10"/>
    <w:p w14:paraId="6CF3CC13" w14:textId="7E4545F0" w:rsidR="00FE2323" w:rsidRPr="00164B05" w:rsidRDefault="00FE2323" w:rsidP="00140E11">
      <w:pPr>
        <w:pStyle w:val="Default"/>
        <w:jc w:val="both"/>
        <w:rPr>
          <w:rFonts w:ascii="Times New Roman" w:eastAsia="Times New Roman" w:hAnsi="Times New Roman" w:cs="Times New Roman"/>
          <w:color w:val="auto"/>
          <w:sz w:val="22"/>
          <w:szCs w:val="22"/>
          <w:lang w:val="en-GB"/>
        </w:rPr>
      </w:pPr>
    </w:p>
    <w:p w14:paraId="1A60D0C4" w14:textId="471D8407" w:rsidR="00B16837" w:rsidRPr="00164B05" w:rsidRDefault="005D1C05" w:rsidP="00784E5C">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12" w:name="_Toc452388447"/>
      <w:r>
        <w:rPr>
          <w:rFonts w:ascii="Times New Roman" w:eastAsia="Times New Roman" w:hAnsi="Times New Roman" w:cs="Times New Roman"/>
          <w:b/>
          <w:color w:val="auto"/>
          <w:sz w:val="22"/>
          <w:szCs w:val="22"/>
          <w:lang w:val="en-GB"/>
        </w:rPr>
        <w:t>Means of action</w:t>
      </w:r>
      <w:bookmarkEnd w:id="12"/>
    </w:p>
    <w:p w14:paraId="0F35B8F0"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1B04787A" w14:textId="5936D3AD" w:rsidR="00CF577F" w:rsidRDefault="005D1C0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Projects may include</w:t>
      </w:r>
      <w:r w:rsidR="0094408D">
        <w:rPr>
          <w:rFonts w:ascii="Times New Roman" w:eastAsia="Times New Roman" w:hAnsi="Times New Roman" w:cs="Times New Roman"/>
          <w:color w:val="auto"/>
          <w:sz w:val="22"/>
          <w:szCs w:val="22"/>
          <w:lang w:val="en-GB"/>
        </w:rPr>
        <w:t>:</w:t>
      </w:r>
    </w:p>
    <w:p w14:paraId="6D49FF0A" w14:textId="40DDD737" w:rsidR="006C49C5" w:rsidRDefault="0094408D"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w:t>
      </w:r>
      <w:r w:rsidR="006C49C5">
        <w:rPr>
          <w:rFonts w:ascii="Times New Roman" w:eastAsia="Times New Roman" w:hAnsi="Times New Roman" w:cs="Times New Roman"/>
          <w:color w:val="auto"/>
          <w:sz w:val="22"/>
          <w:szCs w:val="22"/>
          <w:lang w:val="en-GB"/>
        </w:rPr>
        <w:t xml:space="preserve"> Consultations, referrals and case management </w:t>
      </w:r>
    </w:p>
    <w:p w14:paraId="4EF98715" w14:textId="6D3D0152" w:rsidR="0094408D" w:rsidRDefault="006C49C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w:t>
      </w:r>
      <w:r w:rsidR="00D32D10">
        <w:rPr>
          <w:rFonts w:ascii="Times New Roman" w:eastAsia="Times New Roman" w:hAnsi="Times New Roman" w:cs="Times New Roman"/>
          <w:color w:val="auto"/>
          <w:sz w:val="22"/>
          <w:szCs w:val="22"/>
          <w:lang w:val="en-GB"/>
        </w:rPr>
        <w:t xml:space="preserve"> </w:t>
      </w:r>
      <w:r w:rsidR="002A1E8B">
        <w:rPr>
          <w:rFonts w:ascii="Times New Roman" w:eastAsia="Times New Roman" w:hAnsi="Times New Roman" w:cs="Times New Roman"/>
          <w:color w:val="auto"/>
          <w:sz w:val="22"/>
          <w:szCs w:val="22"/>
          <w:lang w:val="en-GB"/>
        </w:rPr>
        <w:t>P</w:t>
      </w:r>
      <w:r w:rsidR="0094408D">
        <w:rPr>
          <w:rFonts w:ascii="Times New Roman" w:eastAsia="Times New Roman" w:hAnsi="Times New Roman" w:cs="Times New Roman"/>
          <w:color w:val="auto"/>
          <w:sz w:val="22"/>
          <w:szCs w:val="22"/>
          <w:lang w:val="en-GB"/>
        </w:rPr>
        <w:t xml:space="preserve">ublic </w:t>
      </w:r>
      <w:r w:rsidR="002A1E8B">
        <w:rPr>
          <w:rFonts w:ascii="Times New Roman" w:eastAsia="Times New Roman" w:hAnsi="Times New Roman" w:cs="Times New Roman"/>
          <w:color w:val="auto"/>
          <w:sz w:val="22"/>
          <w:szCs w:val="22"/>
          <w:lang w:val="en-GB"/>
        </w:rPr>
        <w:t xml:space="preserve">and social media </w:t>
      </w:r>
      <w:r w:rsidR="0094408D">
        <w:rPr>
          <w:rFonts w:ascii="Times New Roman" w:eastAsia="Times New Roman" w:hAnsi="Times New Roman" w:cs="Times New Roman"/>
          <w:color w:val="auto"/>
          <w:sz w:val="22"/>
          <w:szCs w:val="22"/>
          <w:lang w:val="en-GB"/>
        </w:rPr>
        <w:t>campaign, advertising</w:t>
      </w:r>
    </w:p>
    <w:p w14:paraId="330896C9" w14:textId="255080A7" w:rsidR="0094408D" w:rsidRDefault="0094408D"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w:t>
      </w:r>
      <w:r w:rsidR="002A1E8B">
        <w:rPr>
          <w:rFonts w:ascii="Times New Roman" w:eastAsia="Times New Roman" w:hAnsi="Times New Roman" w:cs="Times New Roman"/>
          <w:color w:val="auto"/>
          <w:sz w:val="22"/>
          <w:szCs w:val="22"/>
          <w:lang w:val="en-GB"/>
        </w:rPr>
        <w:t>W</w:t>
      </w:r>
      <w:r>
        <w:rPr>
          <w:rFonts w:ascii="Times New Roman" w:eastAsia="Times New Roman" w:hAnsi="Times New Roman" w:cs="Times New Roman"/>
          <w:color w:val="auto"/>
          <w:sz w:val="22"/>
          <w:szCs w:val="22"/>
          <w:lang w:val="en-GB"/>
        </w:rPr>
        <w:t>ebpages accessible to all, YouTube videos</w:t>
      </w:r>
      <w:r w:rsidR="002A1E8B">
        <w:rPr>
          <w:rFonts w:ascii="Times New Roman" w:eastAsia="Times New Roman" w:hAnsi="Times New Roman" w:cs="Times New Roman"/>
          <w:color w:val="auto"/>
          <w:sz w:val="22"/>
          <w:szCs w:val="22"/>
          <w:lang w:val="en-GB"/>
        </w:rPr>
        <w:t>, digital and multi-media materials</w:t>
      </w:r>
    </w:p>
    <w:p w14:paraId="178D4D4B" w14:textId="13B103BF" w:rsidR="0094408D" w:rsidRDefault="0094408D"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w:t>
      </w:r>
      <w:r w:rsidR="002A1E8B">
        <w:rPr>
          <w:rFonts w:ascii="Times New Roman" w:eastAsia="Times New Roman" w:hAnsi="Times New Roman" w:cs="Times New Roman"/>
          <w:color w:val="auto"/>
          <w:sz w:val="22"/>
          <w:szCs w:val="22"/>
          <w:lang w:val="en-GB"/>
        </w:rPr>
        <w:t>Infographics, b</w:t>
      </w:r>
      <w:r>
        <w:rPr>
          <w:rFonts w:ascii="Times New Roman" w:eastAsia="Times New Roman" w:hAnsi="Times New Roman" w:cs="Times New Roman"/>
          <w:color w:val="auto"/>
          <w:sz w:val="22"/>
          <w:szCs w:val="22"/>
          <w:lang w:val="en-GB"/>
        </w:rPr>
        <w:t>rochures, posters, leaflets</w:t>
      </w:r>
    </w:p>
    <w:p w14:paraId="30BC78BB" w14:textId="1BE8854B" w:rsidR="0094408D" w:rsidRDefault="0094408D"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-Public outreach activities</w:t>
      </w:r>
      <w:r w:rsidR="003B0A88">
        <w:rPr>
          <w:rFonts w:ascii="Times New Roman" w:eastAsia="Times New Roman" w:hAnsi="Times New Roman" w:cs="Times New Roman"/>
          <w:color w:val="auto"/>
          <w:sz w:val="22"/>
          <w:szCs w:val="22"/>
          <w:lang w:val="en-GB"/>
        </w:rPr>
        <w:t xml:space="preserve"> (information and consultation meetings with women, awareness raising events)</w:t>
      </w:r>
    </w:p>
    <w:p w14:paraId="797B5D70" w14:textId="30320822" w:rsidR="0094408D" w:rsidRDefault="0094408D"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-And other means of action compatible with the aims of action HF47</w:t>
      </w:r>
    </w:p>
    <w:p w14:paraId="5182B904" w14:textId="77777777" w:rsidR="0094408D" w:rsidRDefault="0094408D" w:rsidP="00140E11">
      <w:pPr>
        <w:pStyle w:val="Default"/>
        <w:jc w:val="both"/>
        <w:rPr>
          <w:rFonts w:ascii="Times New Roman" w:eastAsia="Times New Roman" w:hAnsi="Times New Roman" w:cs="Times New Roman"/>
          <w:color w:val="auto"/>
          <w:sz w:val="22"/>
          <w:szCs w:val="22"/>
          <w:lang w:val="en-GB"/>
        </w:rPr>
      </w:pPr>
    </w:p>
    <w:p w14:paraId="25D25EDE" w14:textId="58689EAC" w:rsidR="0094408D" w:rsidRDefault="00D31319"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NGO</w:t>
      </w:r>
      <w:r w:rsidR="002A1E8B" w:rsidRPr="002A1E8B">
        <w:rPr>
          <w:rFonts w:ascii="Times New Roman" w:eastAsia="Times New Roman" w:hAnsi="Times New Roman" w:cs="Times New Roman"/>
          <w:color w:val="auto"/>
          <w:sz w:val="22"/>
          <w:szCs w:val="22"/>
          <w:lang w:val="en-GB"/>
        </w:rPr>
        <w:t>s wishing to submit a proposal should present an outline of a</w:t>
      </w:r>
      <w:r w:rsidR="002A1E8B">
        <w:rPr>
          <w:rFonts w:ascii="Times New Roman" w:eastAsia="Times New Roman" w:hAnsi="Times New Roman" w:cs="Times New Roman"/>
          <w:color w:val="auto"/>
          <w:sz w:val="22"/>
          <w:szCs w:val="22"/>
          <w:lang w:val="en-GB"/>
        </w:rPr>
        <w:t xml:space="preserve">n awareness raising </w:t>
      </w:r>
      <w:r w:rsidR="002A1E8B" w:rsidRPr="002A1E8B">
        <w:rPr>
          <w:rFonts w:ascii="Times New Roman" w:eastAsia="Times New Roman" w:hAnsi="Times New Roman" w:cs="Times New Roman"/>
          <w:color w:val="auto"/>
          <w:sz w:val="22"/>
          <w:szCs w:val="22"/>
          <w:lang w:val="en-GB"/>
        </w:rPr>
        <w:t>campaign that respond to the purpose of the</w:t>
      </w:r>
      <w:r w:rsidR="002A1E8B">
        <w:rPr>
          <w:rFonts w:ascii="Times New Roman" w:eastAsia="Times New Roman" w:hAnsi="Times New Roman" w:cs="Times New Roman"/>
          <w:color w:val="auto"/>
          <w:sz w:val="22"/>
          <w:szCs w:val="22"/>
          <w:lang w:val="en-GB"/>
        </w:rPr>
        <w:t xml:space="preserve"> grant </w:t>
      </w:r>
      <w:r w:rsidR="002A1E8B" w:rsidRPr="002A1E8B">
        <w:rPr>
          <w:rFonts w:ascii="Times New Roman" w:eastAsia="Times New Roman" w:hAnsi="Times New Roman" w:cs="Times New Roman"/>
          <w:color w:val="auto"/>
          <w:sz w:val="22"/>
          <w:szCs w:val="22"/>
          <w:lang w:val="en-GB"/>
        </w:rPr>
        <w:t xml:space="preserve">within the allocated budget for the call (see section III of the call for proposals) and that respond to the guidelines below. Participating </w:t>
      </w:r>
      <w:r>
        <w:rPr>
          <w:rFonts w:ascii="Times New Roman" w:eastAsia="Times New Roman" w:hAnsi="Times New Roman" w:cs="Times New Roman"/>
          <w:color w:val="auto"/>
          <w:sz w:val="22"/>
          <w:szCs w:val="22"/>
          <w:lang w:val="en-GB"/>
        </w:rPr>
        <w:t>NG</w:t>
      </w:r>
      <w:r w:rsidR="002A1E8B" w:rsidRPr="002A1E8B">
        <w:rPr>
          <w:rFonts w:ascii="Times New Roman" w:eastAsia="Times New Roman" w:hAnsi="Times New Roman" w:cs="Times New Roman"/>
          <w:color w:val="auto"/>
          <w:sz w:val="22"/>
          <w:szCs w:val="22"/>
          <w:lang w:val="en-GB"/>
        </w:rPr>
        <w:t xml:space="preserve">Os need to address the elements of the guidelines below in sufficient detail including main topics/issues to focus </w:t>
      </w:r>
      <w:r w:rsidR="002A1E8B">
        <w:rPr>
          <w:rFonts w:ascii="Times New Roman" w:eastAsia="Times New Roman" w:hAnsi="Times New Roman" w:cs="Times New Roman"/>
          <w:color w:val="auto"/>
          <w:sz w:val="22"/>
          <w:szCs w:val="22"/>
          <w:lang w:val="en-GB"/>
        </w:rPr>
        <w:t xml:space="preserve">for awareness raising </w:t>
      </w:r>
      <w:r w:rsidR="002A1E8B" w:rsidRPr="002A1E8B">
        <w:rPr>
          <w:rFonts w:ascii="Times New Roman" w:eastAsia="Times New Roman" w:hAnsi="Times New Roman" w:cs="Times New Roman"/>
          <w:color w:val="auto"/>
          <w:sz w:val="22"/>
          <w:szCs w:val="22"/>
          <w:lang w:val="en-GB"/>
        </w:rPr>
        <w:t>in view of the national</w:t>
      </w:r>
      <w:r>
        <w:rPr>
          <w:rFonts w:ascii="Times New Roman" w:eastAsia="Times New Roman" w:hAnsi="Times New Roman" w:cs="Times New Roman"/>
          <w:color w:val="auto"/>
          <w:sz w:val="22"/>
          <w:szCs w:val="22"/>
          <w:lang w:val="en-GB"/>
        </w:rPr>
        <w:t>/regional</w:t>
      </w:r>
      <w:r w:rsidR="00AA2B17">
        <w:rPr>
          <w:rFonts w:ascii="Times New Roman" w:eastAsia="Times New Roman" w:hAnsi="Times New Roman" w:cs="Times New Roman"/>
          <w:color w:val="auto"/>
          <w:sz w:val="22"/>
          <w:szCs w:val="22"/>
          <w:lang w:val="en-GB"/>
        </w:rPr>
        <w:t xml:space="preserve"> </w:t>
      </w:r>
      <w:r w:rsidR="002A1E8B" w:rsidRPr="002A1E8B">
        <w:rPr>
          <w:rFonts w:ascii="Times New Roman" w:eastAsia="Times New Roman" w:hAnsi="Times New Roman" w:cs="Times New Roman"/>
          <w:color w:val="auto"/>
          <w:sz w:val="22"/>
          <w:szCs w:val="22"/>
          <w:lang w:val="en-GB"/>
        </w:rPr>
        <w:t>context, description of events</w:t>
      </w:r>
      <w:r w:rsidR="002A1E8B">
        <w:rPr>
          <w:rFonts w:ascii="Times New Roman" w:eastAsia="Times New Roman" w:hAnsi="Times New Roman" w:cs="Times New Roman"/>
          <w:color w:val="auto"/>
          <w:sz w:val="22"/>
          <w:szCs w:val="22"/>
          <w:lang w:val="en-GB"/>
        </w:rPr>
        <w:t>/activities,</w:t>
      </w:r>
      <w:r w:rsidR="002A1E8B" w:rsidRPr="002A1E8B">
        <w:rPr>
          <w:rFonts w:ascii="Times New Roman" w:eastAsia="Times New Roman" w:hAnsi="Times New Roman" w:cs="Times New Roman"/>
          <w:color w:val="auto"/>
          <w:sz w:val="22"/>
          <w:szCs w:val="22"/>
          <w:lang w:val="en-GB"/>
        </w:rPr>
        <w:t xml:space="preserve"> including timeline, channels of communication and mapping of target groups and other stakeholders</w:t>
      </w:r>
      <w:r w:rsidR="002A1E8B">
        <w:rPr>
          <w:rFonts w:ascii="Times New Roman" w:eastAsia="Times New Roman" w:hAnsi="Times New Roman" w:cs="Times New Roman"/>
          <w:color w:val="auto"/>
          <w:sz w:val="22"/>
          <w:szCs w:val="22"/>
          <w:lang w:val="en-GB"/>
        </w:rPr>
        <w:t>,</w:t>
      </w:r>
      <w:r w:rsidR="002A1E8B" w:rsidRPr="002A1E8B">
        <w:rPr>
          <w:rFonts w:ascii="Times New Roman" w:eastAsia="Times New Roman" w:hAnsi="Times New Roman" w:cs="Times New Roman"/>
          <w:color w:val="auto"/>
          <w:sz w:val="22"/>
          <w:szCs w:val="22"/>
          <w:lang w:val="en-GB"/>
        </w:rPr>
        <w:t xml:space="preserve"> including how to reach out to the</w:t>
      </w:r>
      <w:r>
        <w:rPr>
          <w:rFonts w:ascii="Times New Roman" w:eastAsia="Times New Roman" w:hAnsi="Times New Roman" w:cs="Times New Roman"/>
          <w:color w:val="auto"/>
          <w:sz w:val="22"/>
          <w:szCs w:val="22"/>
          <w:lang w:val="en-GB"/>
        </w:rPr>
        <w:t>m and to the</w:t>
      </w:r>
      <w:r w:rsidR="002A1E8B" w:rsidRPr="002A1E8B">
        <w:rPr>
          <w:rFonts w:ascii="Times New Roman" w:eastAsia="Times New Roman" w:hAnsi="Times New Roman" w:cs="Times New Roman"/>
          <w:color w:val="auto"/>
          <w:sz w:val="22"/>
          <w:szCs w:val="22"/>
          <w:lang w:val="en-GB"/>
        </w:rPr>
        <w:t xml:space="preserve"> general public.</w:t>
      </w:r>
    </w:p>
    <w:p w14:paraId="409C1E4D" w14:textId="40434671" w:rsidR="00D32D10" w:rsidRPr="00D32D10" w:rsidRDefault="00D32D10" w:rsidP="00140E11">
      <w:pPr>
        <w:pStyle w:val="Default"/>
        <w:jc w:val="both"/>
        <w:rPr>
          <w:rFonts w:ascii="Times New Roman" w:eastAsia="Times New Roman" w:hAnsi="Times New Roman" w:cs="Times New Roman"/>
          <w:color w:val="auto"/>
          <w:sz w:val="22"/>
          <w:szCs w:val="22"/>
          <w:lang w:val="en-GB"/>
        </w:rPr>
      </w:pPr>
    </w:p>
    <w:p w14:paraId="2B2E138A" w14:textId="77777777" w:rsidR="00D32D10" w:rsidRPr="008F4A05" w:rsidRDefault="00D32D10" w:rsidP="00D32D10">
      <w:pPr>
        <w:tabs>
          <w:tab w:val="left" w:pos="0"/>
        </w:tabs>
        <w:jc w:val="both"/>
        <w:rPr>
          <w:sz w:val="22"/>
          <w:szCs w:val="22"/>
        </w:rPr>
      </w:pPr>
      <w:r w:rsidRPr="008F4A05">
        <w:rPr>
          <w:sz w:val="22"/>
          <w:szCs w:val="22"/>
        </w:rPr>
        <w:t>Where a Grantee belongs to the category of local</w:t>
      </w:r>
      <w:r w:rsidRPr="008F4A05">
        <w:rPr>
          <w:rStyle w:val="FootnoteReference"/>
          <w:sz w:val="22"/>
          <w:szCs w:val="22"/>
        </w:rPr>
        <w:footnoteReference w:id="1"/>
      </w:r>
      <w:r w:rsidRPr="008F4A05">
        <w:rPr>
          <w:sz w:val="22"/>
          <w:szCs w:val="22"/>
        </w:rPr>
        <w:t xml:space="preserve"> civil servant or other public administration staff under the second phase of the Horizontal Facility, he or she must be in the position to confirm that:</w:t>
      </w:r>
    </w:p>
    <w:p w14:paraId="21B065E8" w14:textId="77777777" w:rsidR="00D32D10" w:rsidRPr="008F4A05" w:rsidRDefault="00D32D10" w:rsidP="00D32D10">
      <w:pPr>
        <w:pStyle w:val="ListParagraph"/>
        <w:numPr>
          <w:ilvl w:val="0"/>
          <w:numId w:val="24"/>
        </w:numPr>
        <w:tabs>
          <w:tab w:val="left" w:pos="0"/>
        </w:tabs>
        <w:contextualSpacing w:val="0"/>
        <w:jc w:val="both"/>
        <w:rPr>
          <w:sz w:val="22"/>
          <w:szCs w:val="22"/>
        </w:rPr>
      </w:pPr>
      <w:r w:rsidRPr="008F4A05">
        <w:rPr>
          <w:sz w:val="22"/>
          <w:szCs w:val="22"/>
        </w:rPr>
        <w:t>he/she has not been involved in the Action design or that the institution for which he/she works will not be a beneficiary thereof;</w:t>
      </w:r>
    </w:p>
    <w:p w14:paraId="074247C8" w14:textId="77777777" w:rsidR="00D32D10" w:rsidRPr="008F4A05" w:rsidRDefault="00D32D10" w:rsidP="00D32D10">
      <w:pPr>
        <w:pStyle w:val="ListParagraph"/>
        <w:numPr>
          <w:ilvl w:val="0"/>
          <w:numId w:val="24"/>
        </w:numPr>
        <w:tabs>
          <w:tab w:val="left" w:pos="0"/>
        </w:tabs>
        <w:contextualSpacing w:val="0"/>
        <w:jc w:val="both"/>
        <w:rPr>
          <w:sz w:val="22"/>
          <w:szCs w:val="22"/>
        </w:rPr>
      </w:pPr>
      <w:r w:rsidRPr="008F4A05">
        <w:rPr>
          <w:sz w:val="22"/>
          <w:szCs w:val="22"/>
        </w:rPr>
        <w:t>he/she is not in a situation of a conflict of interests or a potential conflict of interest in relation to this procedure and understands that a conflict of interests may arise, in particular, from economic interests, political or national affinities, emotional or family ties or any other type of shared relationship or interest;</w:t>
      </w:r>
    </w:p>
    <w:p w14:paraId="14C8769C" w14:textId="77777777" w:rsidR="00D32D10" w:rsidRPr="008F4A05" w:rsidRDefault="00D32D10" w:rsidP="00D32D10">
      <w:pPr>
        <w:pStyle w:val="ListParagraph"/>
        <w:numPr>
          <w:ilvl w:val="0"/>
          <w:numId w:val="24"/>
        </w:numPr>
        <w:tabs>
          <w:tab w:val="left" w:pos="0"/>
        </w:tabs>
        <w:contextualSpacing w:val="0"/>
        <w:jc w:val="both"/>
        <w:rPr>
          <w:sz w:val="22"/>
          <w:szCs w:val="22"/>
        </w:rPr>
      </w:pPr>
      <w:r w:rsidRPr="008F4A05">
        <w:rPr>
          <w:sz w:val="22"/>
          <w:szCs w:val="22"/>
        </w:rPr>
        <w:t>he/she can obtain authorisation from his/her employer to carry out this secondary activity</w:t>
      </w:r>
    </w:p>
    <w:p w14:paraId="697B05ED" w14:textId="03BD394D" w:rsidR="00D32D10" w:rsidRPr="008F4A05" w:rsidRDefault="00D32D10" w:rsidP="00D32D10">
      <w:pPr>
        <w:pStyle w:val="ListParagraph"/>
        <w:numPr>
          <w:ilvl w:val="0"/>
          <w:numId w:val="24"/>
        </w:numPr>
        <w:tabs>
          <w:tab w:val="left" w:pos="0"/>
        </w:tabs>
        <w:contextualSpacing w:val="0"/>
        <w:jc w:val="both"/>
        <w:rPr>
          <w:sz w:val="22"/>
          <w:szCs w:val="22"/>
        </w:rPr>
      </w:pPr>
      <w:r w:rsidRPr="008F4A05">
        <w:rPr>
          <w:sz w:val="22"/>
          <w:szCs w:val="22"/>
        </w:rPr>
        <w:t>the performance of his/her obligations under the potentially awarded Grant Agreement goes beyond the scope of his/her regular official duties;</w:t>
      </w:r>
    </w:p>
    <w:p w14:paraId="2F9F4B56" w14:textId="1BBCDAA2" w:rsidR="00D32D10" w:rsidRPr="008F4A05" w:rsidRDefault="00D32D10" w:rsidP="00D32D10">
      <w:pPr>
        <w:pStyle w:val="ListParagraph"/>
        <w:numPr>
          <w:ilvl w:val="0"/>
          <w:numId w:val="24"/>
        </w:numPr>
        <w:tabs>
          <w:tab w:val="left" w:pos="0"/>
        </w:tabs>
        <w:contextualSpacing w:val="0"/>
        <w:jc w:val="both"/>
        <w:rPr>
          <w:sz w:val="22"/>
          <w:szCs w:val="22"/>
        </w:rPr>
      </w:pPr>
      <w:r w:rsidRPr="008F4A05">
        <w:rPr>
          <w:sz w:val="22"/>
          <w:szCs w:val="22"/>
        </w:rPr>
        <w:t>confirmation from his/her employer that national/local legislation does not prohibit civil servants or other public administration staff</w:t>
      </w:r>
      <w:r w:rsidR="002641ED" w:rsidRPr="008F4A05">
        <w:rPr>
          <w:color w:val="000000" w:themeColor="text1"/>
          <w:sz w:val="22"/>
          <w:szCs w:val="22"/>
        </w:rPr>
        <w:t>, including academia,</w:t>
      </w:r>
      <w:r w:rsidRPr="008F4A05">
        <w:rPr>
          <w:color w:val="000000" w:themeColor="text1"/>
          <w:sz w:val="22"/>
          <w:szCs w:val="22"/>
        </w:rPr>
        <w:t xml:space="preserve"> </w:t>
      </w:r>
      <w:r w:rsidRPr="008F4A05">
        <w:rPr>
          <w:sz w:val="22"/>
          <w:szCs w:val="22"/>
        </w:rPr>
        <w:t>from undertaking secondary activities will be obtained;</w:t>
      </w:r>
    </w:p>
    <w:p w14:paraId="0D19EDD9" w14:textId="77777777" w:rsidR="00D32D10" w:rsidRPr="008F4A05" w:rsidRDefault="00D32D10" w:rsidP="00D32D10">
      <w:pPr>
        <w:pStyle w:val="ListParagraph"/>
        <w:numPr>
          <w:ilvl w:val="0"/>
          <w:numId w:val="24"/>
        </w:numPr>
        <w:tabs>
          <w:tab w:val="left" w:pos="0"/>
        </w:tabs>
        <w:contextualSpacing w:val="0"/>
        <w:jc w:val="both"/>
        <w:rPr>
          <w:sz w:val="22"/>
          <w:szCs w:val="22"/>
        </w:rPr>
      </w:pPr>
      <w:r w:rsidRPr="008F4A05">
        <w:rPr>
          <w:sz w:val="22"/>
          <w:szCs w:val="22"/>
        </w:rPr>
        <w:t>the Grantee will implement the Action as a secondary activity, on a temporary and short-term basis outside his/her regular working hours and/or has been granted leave of absence for this purpose by his/her employer.</w:t>
      </w:r>
    </w:p>
    <w:p w14:paraId="36C65BE0" w14:textId="77777777" w:rsidR="00D32D10" w:rsidRPr="008F4A05" w:rsidRDefault="00D32D10" w:rsidP="00D32D10">
      <w:pPr>
        <w:tabs>
          <w:tab w:val="left" w:pos="0"/>
        </w:tabs>
        <w:jc w:val="both"/>
        <w:rPr>
          <w:sz w:val="22"/>
          <w:szCs w:val="22"/>
        </w:rPr>
      </w:pPr>
    </w:p>
    <w:p w14:paraId="72BF6322" w14:textId="77777777" w:rsidR="00D32D10" w:rsidRPr="008F4A05" w:rsidRDefault="00D32D10" w:rsidP="00D32D10">
      <w:pPr>
        <w:tabs>
          <w:tab w:val="left" w:pos="0"/>
        </w:tabs>
        <w:jc w:val="both"/>
        <w:rPr>
          <w:sz w:val="22"/>
          <w:szCs w:val="22"/>
        </w:rPr>
      </w:pPr>
      <w:r w:rsidRPr="008F4A05">
        <w:rPr>
          <w:sz w:val="22"/>
          <w:szCs w:val="22"/>
        </w:rPr>
        <w:t xml:space="preserve">Where a Grantee procures the consultancy services of a natural person in connection with a part of the Action or assigns the performance of a part of the Action to an individual within the Grantee organisation and that natural person is a local civil servant or other public administration staff under the second phase of the Horizontal Facility, the Grantee must confirm that neither the signatory of the service contract, nor if relevant the organisation he/she represents, are in a situation of a conflict of interests or a potential conflict of interest in relation to this procedure; </w:t>
      </w:r>
      <w:r w:rsidRPr="008F4A05">
        <w:rPr>
          <w:sz w:val="22"/>
          <w:szCs w:val="22"/>
        </w:rPr>
        <w:lastRenderedPageBreak/>
        <w:t>the signatory and if relevant the organisation have been notified and understand that a conflict of interests may arise, in particular, from economic interests, political or national affinities, emotional or family ties or any other type of shared relationship or interest.</w:t>
      </w:r>
    </w:p>
    <w:p w14:paraId="334B097C" w14:textId="77777777" w:rsidR="00D32D10" w:rsidRPr="008F4A05" w:rsidRDefault="00D32D10" w:rsidP="00D32D10">
      <w:pPr>
        <w:tabs>
          <w:tab w:val="left" w:pos="0"/>
        </w:tabs>
        <w:jc w:val="both"/>
        <w:rPr>
          <w:sz w:val="22"/>
          <w:szCs w:val="22"/>
        </w:rPr>
      </w:pPr>
      <w:r w:rsidRPr="008F4A05">
        <w:rPr>
          <w:sz w:val="22"/>
          <w:szCs w:val="22"/>
        </w:rPr>
        <w:t xml:space="preserve">The Grantee must undertake to verify and provide the Council of Europe with the necessary supporting documents confirming that this individual belonging to the category of civil servant or other public administration staff under the second phase of the Horizontal Facility: </w:t>
      </w:r>
    </w:p>
    <w:p w14:paraId="60B7B6E2" w14:textId="77777777" w:rsidR="00D32D10" w:rsidRPr="008F4A05" w:rsidRDefault="00D32D10" w:rsidP="00D32D10">
      <w:pPr>
        <w:tabs>
          <w:tab w:val="left" w:pos="0"/>
        </w:tabs>
        <w:jc w:val="both"/>
        <w:rPr>
          <w:sz w:val="22"/>
          <w:szCs w:val="22"/>
        </w:rPr>
      </w:pPr>
      <w:r w:rsidRPr="008F4A05">
        <w:rPr>
          <w:sz w:val="22"/>
          <w:szCs w:val="22"/>
        </w:rPr>
        <w:t>a)</w:t>
      </w:r>
      <w:r w:rsidRPr="008F4A05">
        <w:rPr>
          <w:sz w:val="22"/>
          <w:szCs w:val="22"/>
        </w:rPr>
        <w:tab/>
        <w:t xml:space="preserve">has obtained authorisation of his/her public employer to carry out this secondary activity </w:t>
      </w:r>
    </w:p>
    <w:p w14:paraId="02EFD7F8" w14:textId="77777777" w:rsidR="00D32D10" w:rsidRPr="008F4A05" w:rsidRDefault="00D32D10" w:rsidP="00D32D10">
      <w:pPr>
        <w:tabs>
          <w:tab w:val="left" w:pos="0"/>
        </w:tabs>
        <w:ind w:left="720" w:hanging="720"/>
        <w:jc w:val="both"/>
        <w:rPr>
          <w:sz w:val="22"/>
          <w:szCs w:val="22"/>
        </w:rPr>
      </w:pPr>
      <w:r w:rsidRPr="008F4A05">
        <w:rPr>
          <w:sz w:val="22"/>
          <w:szCs w:val="22"/>
        </w:rPr>
        <w:t>b)</w:t>
      </w:r>
      <w:r w:rsidRPr="008F4A05">
        <w:rPr>
          <w:sz w:val="22"/>
          <w:szCs w:val="22"/>
        </w:rPr>
        <w:tab/>
        <w:t xml:space="preserve">the performance of his/her obligations under this Agreement goes beyond the scope of his/her regular official duties </w:t>
      </w:r>
    </w:p>
    <w:p w14:paraId="463CECBB" w14:textId="77777777" w:rsidR="00D32D10" w:rsidRPr="008F4A05" w:rsidRDefault="00D32D10" w:rsidP="00D32D10">
      <w:pPr>
        <w:tabs>
          <w:tab w:val="left" w:pos="0"/>
        </w:tabs>
        <w:ind w:left="720" w:hanging="720"/>
        <w:jc w:val="both"/>
        <w:rPr>
          <w:sz w:val="22"/>
          <w:szCs w:val="22"/>
        </w:rPr>
      </w:pPr>
      <w:r w:rsidRPr="008F4A05">
        <w:rPr>
          <w:sz w:val="22"/>
          <w:szCs w:val="22"/>
        </w:rPr>
        <w:t>c)</w:t>
      </w:r>
      <w:r w:rsidRPr="008F4A05">
        <w:rPr>
          <w:sz w:val="22"/>
          <w:szCs w:val="22"/>
        </w:rPr>
        <w:tab/>
        <w:t>undertakes this secondary activity on a temporary and short-term basis and that it will be performed outside his/her working hours or when he/she is on leave of absence from his/her official public duties</w:t>
      </w:r>
    </w:p>
    <w:p w14:paraId="2A529F26" w14:textId="6BF00109" w:rsidR="00D32D10" w:rsidRPr="008F4A05" w:rsidRDefault="00D32D10" w:rsidP="00D32D10">
      <w:pPr>
        <w:tabs>
          <w:tab w:val="left" w:pos="0"/>
        </w:tabs>
        <w:ind w:left="720" w:hanging="720"/>
        <w:jc w:val="both"/>
        <w:rPr>
          <w:sz w:val="22"/>
          <w:szCs w:val="22"/>
        </w:rPr>
      </w:pPr>
      <w:r w:rsidRPr="008F4A05">
        <w:rPr>
          <w:sz w:val="22"/>
          <w:szCs w:val="22"/>
        </w:rPr>
        <w:t>d)</w:t>
      </w:r>
      <w:r w:rsidRPr="008F4A05">
        <w:rPr>
          <w:sz w:val="22"/>
          <w:szCs w:val="22"/>
        </w:rPr>
        <w:tab/>
        <w:t>obtained the confirmation from his/her employer that national/local legislation does not prohibit civil servants or other public administration staff</w:t>
      </w:r>
      <w:r w:rsidR="002641ED" w:rsidRPr="008F4A05">
        <w:rPr>
          <w:sz w:val="22"/>
          <w:szCs w:val="22"/>
        </w:rPr>
        <w:t xml:space="preserve">, </w:t>
      </w:r>
      <w:r w:rsidR="002641ED" w:rsidRPr="008F4A05">
        <w:rPr>
          <w:color w:val="000000" w:themeColor="text1"/>
          <w:sz w:val="22"/>
          <w:szCs w:val="22"/>
        </w:rPr>
        <w:t>including academia,</w:t>
      </w:r>
      <w:r w:rsidRPr="008F4A05">
        <w:rPr>
          <w:color w:val="000000" w:themeColor="text1"/>
          <w:sz w:val="22"/>
          <w:szCs w:val="22"/>
        </w:rPr>
        <w:t xml:space="preserve"> </w:t>
      </w:r>
      <w:r w:rsidRPr="008F4A05">
        <w:rPr>
          <w:sz w:val="22"/>
          <w:szCs w:val="22"/>
        </w:rPr>
        <w:t>from undertaking secondary activities</w:t>
      </w:r>
    </w:p>
    <w:p w14:paraId="3EB03DC9" w14:textId="77777777" w:rsidR="00D32D10" w:rsidRPr="008F4A05" w:rsidRDefault="00D32D10" w:rsidP="00D32D10">
      <w:pPr>
        <w:tabs>
          <w:tab w:val="left" w:pos="0"/>
        </w:tabs>
        <w:jc w:val="both"/>
        <w:rPr>
          <w:sz w:val="22"/>
          <w:szCs w:val="22"/>
        </w:rPr>
      </w:pPr>
      <w:r w:rsidRPr="008F4A05">
        <w:rPr>
          <w:sz w:val="22"/>
          <w:szCs w:val="22"/>
        </w:rPr>
        <w:t>e)</w:t>
      </w:r>
      <w:r w:rsidRPr="008F4A05">
        <w:rPr>
          <w:sz w:val="22"/>
          <w:szCs w:val="22"/>
        </w:rPr>
        <w:tab/>
        <w:t>is not in a situation of conflict of interests as described above</w:t>
      </w:r>
    </w:p>
    <w:p w14:paraId="0A3F1EB7" w14:textId="383059F7" w:rsidR="00D32D10" w:rsidRPr="00D32D10" w:rsidRDefault="00D32D10" w:rsidP="00D32D10">
      <w:pPr>
        <w:tabs>
          <w:tab w:val="left" w:pos="0"/>
        </w:tabs>
        <w:ind w:left="720" w:hanging="720"/>
        <w:jc w:val="both"/>
        <w:rPr>
          <w:sz w:val="22"/>
          <w:szCs w:val="22"/>
        </w:rPr>
      </w:pPr>
      <w:r w:rsidRPr="008F4A05">
        <w:rPr>
          <w:sz w:val="22"/>
          <w:szCs w:val="22"/>
        </w:rPr>
        <w:t>f)</w:t>
      </w:r>
      <w:r w:rsidRPr="008F4A05">
        <w:rPr>
          <w:sz w:val="22"/>
          <w:szCs w:val="22"/>
        </w:rPr>
        <w:tab/>
        <w:t>has not been involved in the Action design or that the public institution for which he/she works will not be a beneficiary thereof unless foreseen otherwise by the Horizontal Facility Description of Action.</w:t>
      </w:r>
    </w:p>
    <w:p w14:paraId="158E9705" w14:textId="77777777" w:rsidR="009F7684" w:rsidRPr="00164B05" w:rsidRDefault="009F7684" w:rsidP="004D386F">
      <w:pPr>
        <w:pStyle w:val="Default"/>
        <w:jc w:val="both"/>
        <w:rPr>
          <w:rFonts w:ascii="Times New Roman" w:eastAsia="Times New Roman" w:hAnsi="Times New Roman" w:cs="Times New Roman"/>
          <w:color w:val="auto"/>
          <w:sz w:val="22"/>
          <w:szCs w:val="22"/>
          <w:lang w:val="en-GB"/>
        </w:rPr>
      </w:pPr>
    </w:p>
    <w:p w14:paraId="1A446539" w14:textId="77777777" w:rsidR="00B16837" w:rsidRPr="00164B05" w:rsidRDefault="00B16837" w:rsidP="00784E5C">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13" w:name="_Toc452388448"/>
      <w:r w:rsidRPr="00164B05">
        <w:rPr>
          <w:rFonts w:ascii="Times New Roman" w:eastAsia="Times New Roman" w:hAnsi="Times New Roman" w:cs="Times New Roman"/>
          <w:b/>
          <w:color w:val="auto"/>
          <w:sz w:val="22"/>
          <w:szCs w:val="22"/>
          <w:lang w:val="en-GB"/>
        </w:rPr>
        <w:t>Implementation period</w:t>
      </w:r>
      <w:bookmarkEnd w:id="13"/>
    </w:p>
    <w:p w14:paraId="4CEBFD58" w14:textId="77777777" w:rsidR="00B16837" w:rsidRPr="00164B05" w:rsidRDefault="00B16837" w:rsidP="004D386F">
      <w:pPr>
        <w:pStyle w:val="Default"/>
        <w:jc w:val="both"/>
        <w:rPr>
          <w:rFonts w:ascii="Times New Roman" w:eastAsia="Times New Roman" w:hAnsi="Times New Roman" w:cs="Times New Roman"/>
          <w:color w:val="auto"/>
          <w:sz w:val="22"/>
          <w:szCs w:val="22"/>
          <w:lang w:val="en-GB"/>
        </w:rPr>
      </w:pPr>
    </w:p>
    <w:p w14:paraId="221AD5BF" w14:textId="19963346" w:rsidR="00194C0B" w:rsidRPr="0005015E" w:rsidRDefault="00194C0B" w:rsidP="00194C0B">
      <w:pPr>
        <w:pStyle w:val="Default"/>
        <w:jc w:val="both"/>
        <w:rPr>
          <w:rFonts w:ascii="Times New Roman" w:eastAsia="Times New Roman" w:hAnsi="Times New Roman" w:cs="Times New Roman"/>
          <w:color w:val="auto"/>
          <w:sz w:val="22"/>
          <w:szCs w:val="22"/>
          <w:lang w:val="en-GB"/>
        </w:rPr>
      </w:pPr>
      <w:r w:rsidRPr="003B208E">
        <w:rPr>
          <w:rFonts w:ascii="Times New Roman" w:eastAsia="Times New Roman" w:hAnsi="Times New Roman" w:cs="Times New Roman"/>
          <w:color w:val="auto"/>
          <w:sz w:val="22"/>
          <w:szCs w:val="22"/>
          <w:lang w:val="en-GB"/>
        </w:rPr>
        <w:t xml:space="preserve">The implementation period of the projects </w:t>
      </w:r>
      <w:r>
        <w:rPr>
          <w:rFonts w:ascii="Times New Roman" w:eastAsia="Times New Roman" w:hAnsi="Times New Roman" w:cs="Times New Roman"/>
          <w:color w:val="auto"/>
          <w:sz w:val="22"/>
          <w:szCs w:val="22"/>
          <w:lang w:val="en-GB"/>
        </w:rPr>
        <w:t>will run from</w:t>
      </w:r>
      <w:r w:rsidRPr="0005015E">
        <w:rPr>
          <w:rFonts w:ascii="Times New Roman" w:eastAsia="Times New Roman" w:hAnsi="Times New Roman" w:cs="Times New Roman"/>
          <w:color w:val="auto"/>
          <w:sz w:val="22"/>
          <w:szCs w:val="22"/>
          <w:lang w:val="en-GB"/>
        </w:rPr>
        <w:t xml:space="preserve"> </w:t>
      </w:r>
      <w:r>
        <w:rPr>
          <w:rFonts w:ascii="Times New Roman" w:eastAsia="Times New Roman" w:hAnsi="Times New Roman" w:cs="Times New Roman"/>
          <w:color w:val="auto"/>
          <w:sz w:val="22"/>
          <w:szCs w:val="22"/>
          <w:lang w:val="en-GB"/>
        </w:rPr>
        <w:t>1</w:t>
      </w:r>
      <w:r w:rsidR="006C49C5">
        <w:rPr>
          <w:rFonts w:ascii="Times New Roman" w:eastAsia="Times New Roman" w:hAnsi="Times New Roman" w:cs="Times New Roman"/>
          <w:color w:val="auto"/>
          <w:sz w:val="22"/>
          <w:szCs w:val="22"/>
          <w:lang w:val="en-GB"/>
        </w:rPr>
        <w:t>0</w:t>
      </w:r>
      <w:r>
        <w:rPr>
          <w:rFonts w:ascii="Times New Roman" w:eastAsia="Times New Roman" w:hAnsi="Times New Roman" w:cs="Times New Roman"/>
          <w:color w:val="auto"/>
          <w:sz w:val="22"/>
          <w:szCs w:val="22"/>
          <w:lang w:val="en-GB"/>
        </w:rPr>
        <w:t xml:space="preserve"> </w:t>
      </w:r>
      <w:r w:rsidR="009704B8">
        <w:rPr>
          <w:rFonts w:ascii="Times New Roman" w:eastAsia="Times New Roman" w:hAnsi="Times New Roman" w:cs="Times New Roman"/>
          <w:color w:val="auto"/>
          <w:sz w:val="22"/>
          <w:szCs w:val="22"/>
          <w:lang w:val="en-GB"/>
        </w:rPr>
        <w:t xml:space="preserve">March </w:t>
      </w:r>
      <w:r w:rsidRPr="0005015E">
        <w:rPr>
          <w:rFonts w:ascii="Times New Roman" w:eastAsia="Times New Roman" w:hAnsi="Times New Roman" w:cs="Times New Roman"/>
          <w:color w:val="auto"/>
          <w:sz w:val="22"/>
          <w:szCs w:val="22"/>
          <w:lang w:val="en-GB"/>
        </w:rPr>
        <w:t>202</w:t>
      </w:r>
      <w:r>
        <w:rPr>
          <w:rFonts w:ascii="Times New Roman" w:eastAsia="Times New Roman" w:hAnsi="Times New Roman" w:cs="Times New Roman"/>
          <w:color w:val="auto"/>
          <w:sz w:val="22"/>
          <w:szCs w:val="22"/>
          <w:lang w:val="en-GB"/>
        </w:rPr>
        <w:t>2</w:t>
      </w:r>
      <w:r w:rsidRPr="0005015E">
        <w:rPr>
          <w:rFonts w:ascii="Times New Roman" w:eastAsia="Times New Roman" w:hAnsi="Times New Roman" w:cs="Times New Roman"/>
          <w:color w:val="auto"/>
          <w:sz w:val="22"/>
          <w:szCs w:val="22"/>
          <w:lang w:val="en-GB"/>
        </w:rPr>
        <w:t xml:space="preserve"> (see indicative timetable under VIII. below) and shall not extend beyond </w:t>
      </w:r>
      <w:r>
        <w:rPr>
          <w:rFonts w:ascii="Times New Roman" w:eastAsia="Times New Roman" w:hAnsi="Times New Roman" w:cs="Times New Roman"/>
          <w:color w:val="auto"/>
          <w:sz w:val="22"/>
          <w:szCs w:val="22"/>
          <w:lang w:val="en-GB"/>
        </w:rPr>
        <w:t>3</w:t>
      </w:r>
      <w:r w:rsidR="009704B8">
        <w:rPr>
          <w:rFonts w:ascii="Times New Roman" w:eastAsia="Times New Roman" w:hAnsi="Times New Roman" w:cs="Times New Roman"/>
          <w:color w:val="auto"/>
          <w:sz w:val="22"/>
          <w:szCs w:val="22"/>
          <w:lang w:val="en-GB"/>
        </w:rPr>
        <w:t>1 October</w:t>
      </w:r>
      <w:r w:rsidRPr="0005015E">
        <w:rPr>
          <w:rFonts w:ascii="Times New Roman" w:eastAsia="Times New Roman" w:hAnsi="Times New Roman" w:cs="Times New Roman"/>
          <w:color w:val="auto"/>
          <w:sz w:val="22"/>
          <w:szCs w:val="22"/>
          <w:lang w:val="en-GB"/>
        </w:rPr>
        <w:t xml:space="preserve"> 202</w:t>
      </w:r>
      <w:r>
        <w:rPr>
          <w:rFonts w:ascii="Times New Roman" w:eastAsia="Times New Roman" w:hAnsi="Times New Roman" w:cs="Times New Roman"/>
          <w:color w:val="auto"/>
          <w:sz w:val="22"/>
          <w:szCs w:val="22"/>
          <w:lang w:val="en-GB"/>
        </w:rPr>
        <w:t>2</w:t>
      </w:r>
      <w:r w:rsidRPr="0005015E">
        <w:rPr>
          <w:rFonts w:ascii="Times New Roman" w:eastAsia="Times New Roman" w:hAnsi="Times New Roman" w:cs="Times New Roman"/>
          <w:color w:val="auto"/>
          <w:sz w:val="22"/>
          <w:szCs w:val="22"/>
          <w:lang w:val="en-GB"/>
        </w:rPr>
        <w:t>.</w:t>
      </w:r>
    </w:p>
    <w:p w14:paraId="6DB04019" w14:textId="77777777" w:rsidR="00194C0B" w:rsidRDefault="00194C0B" w:rsidP="00140E11">
      <w:pPr>
        <w:pStyle w:val="Default"/>
        <w:jc w:val="both"/>
        <w:rPr>
          <w:rFonts w:ascii="Times New Roman" w:eastAsia="Times New Roman" w:hAnsi="Times New Roman" w:cs="Times New Roman"/>
          <w:bCs/>
          <w:color w:val="auto"/>
          <w:sz w:val="22"/>
          <w:szCs w:val="22"/>
          <w:lang w:val="en-GB"/>
        </w:rPr>
      </w:pPr>
    </w:p>
    <w:p w14:paraId="6515B57D" w14:textId="2332FAEF" w:rsidR="00C7089D" w:rsidRPr="00C7089D" w:rsidRDefault="00C7089D" w:rsidP="00140E11">
      <w:pPr>
        <w:pStyle w:val="Default"/>
        <w:jc w:val="both"/>
        <w:rPr>
          <w:rFonts w:ascii="Times New Roman" w:eastAsia="Times New Roman" w:hAnsi="Times New Roman" w:cs="Times New Roman"/>
          <w:bCs/>
          <w:color w:val="auto"/>
          <w:sz w:val="22"/>
          <w:szCs w:val="22"/>
          <w:lang w:val="en-GB"/>
        </w:rPr>
      </w:pPr>
      <w:r>
        <w:rPr>
          <w:rFonts w:ascii="Times New Roman" w:eastAsia="Times New Roman" w:hAnsi="Times New Roman" w:cs="Times New Roman"/>
          <w:bCs/>
          <w:color w:val="auto"/>
          <w:sz w:val="22"/>
          <w:szCs w:val="22"/>
          <w:lang w:val="en-GB"/>
        </w:rPr>
        <w:t>C</w:t>
      </w:r>
      <w:r w:rsidR="00B40E77">
        <w:rPr>
          <w:rFonts w:ascii="Times New Roman" w:eastAsia="Times New Roman" w:hAnsi="Times New Roman" w:cs="Times New Roman"/>
          <w:bCs/>
          <w:color w:val="auto"/>
          <w:sz w:val="22"/>
          <w:szCs w:val="22"/>
          <w:lang w:val="en-GB"/>
        </w:rPr>
        <w:t>OVID</w:t>
      </w:r>
      <w:r>
        <w:rPr>
          <w:rFonts w:ascii="Times New Roman" w:eastAsia="Times New Roman" w:hAnsi="Times New Roman" w:cs="Times New Roman"/>
          <w:bCs/>
          <w:color w:val="auto"/>
          <w:sz w:val="22"/>
          <w:szCs w:val="22"/>
          <w:lang w:val="en-GB"/>
        </w:rPr>
        <w:t xml:space="preserve">-19 or other similar emergencies and relevant restrictions should be taken into account in the implementation of activities.  </w:t>
      </w:r>
    </w:p>
    <w:p w14:paraId="18E5FE0F" w14:textId="77777777" w:rsidR="00C7089D" w:rsidRPr="00422CBE" w:rsidRDefault="00C7089D" w:rsidP="00140E11">
      <w:pPr>
        <w:pStyle w:val="Default"/>
        <w:jc w:val="both"/>
        <w:rPr>
          <w:rFonts w:ascii="Times New Roman" w:eastAsia="Times New Roman" w:hAnsi="Times New Roman" w:cs="Times New Roman"/>
          <w:b/>
          <w:color w:val="auto"/>
          <w:sz w:val="22"/>
          <w:szCs w:val="22"/>
          <w:highlight w:val="green"/>
          <w:lang w:val="en-GB"/>
        </w:rPr>
      </w:pPr>
    </w:p>
    <w:p w14:paraId="1462F74E" w14:textId="0189983C" w:rsidR="00476989" w:rsidRPr="002C7690" w:rsidRDefault="00903F47"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Final r</w:t>
      </w:r>
      <w:r w:rsidR="002C7690" w:rsidRPr="005D1C05">
        <w:rPr>
          <w:rFonts w:ascii="Times New Roman" w:eastAsia="Times New Roman" w:hAnsi="Times New Roman" w:cs="Times New Roman"/>
          <w:color w:val="auto"/>
          <w:sz w:val="22"/>
          <w:szCs w:val="22"/>
          <w:lang w:val="en-GB"/>
        </w:rPr>
        <w:t xml:space="preserve">eporting requirements shall be completed </w:t>
      </w:r>
      <w:r w:rsidR="002A1E8B">
        <w:rPr>
          <w:rFonts w:ascii="Times New Roman" w:eastAsia="Times New Roman" w:hAnsi="Times New Roman" w:cs="Times New Roman"/>
          <w:color w:val="auto"/>
          <w:sz w:val="22"/>
          <w:szCs w:val="22"/>
          <w:lang w:val="en-GB"/>
        </w:rPr>
        <w:t xml:space="preserve">by </w:t>
      </w:r>
      <w:r w:rsidR="002A1E8B" w:rsidRPr="006D0685">
        <w:rPr>
          <w:rFonts w:ascii="Times New Roman" w:eastAsia="Times New Roman" w:hAnsi="Times New Roman" w:cs="Times New Roman"/>
          <w:b/>
          <w:bCs/>
          <w:color w:val="auto"/>
          <w:sz w:val="22"/>
          <w:szCs w:val="22"/>
          <w:lang w:val="en-GB"/>
        </w:rPr>
        <w:t>1</w:t>
      </w:r>
      <w:r w:rsidR="00D55081" w:rsidRPr="006D0685">
        <w:rPr>
          <w:rFonts w:ascii="Times New Roman" w:eastAsia="Times New Roman" w:hAnsi="Times New Roman" w:cs="Times New Roman"/>
          <w:b/>
          <w:bCs/>
          <w:color w:val="auto"/>
          <w:sz w:val="22"/>
          <w:szCs w:val="22"/>
          <w:lang w:val="en-GB"/>
        </w:rPr>
        <w:t>5</w:t>
      </w:r>
      <w:r w:rsidR="002A1E8B" w:rsidRPr="006D0685">
        <w:rPr>
          <w:rFonts w:ascii="Times New Roman" w:eastAsia="Times New Roman" w:hAnsi="Times New Roman" w:cs="Times New Roman"/>
          <w:b/>
          <w:bCs/>
          <w:color w:val="auto"/>
          <w:sz w:val="22"/>
          <w:szCs w:val="22"/>
          <w:lang w:val="en-GB"/>
        </w:rPr>
        <w:t xml:space="preserve"> </w:t>
      </w:r>
      <w:r w:rsidR="009704B8">
        <w:rPr>
          <w:rFonts w:ascii="Times New Roman" w:eastAsia="Times New Roman" w:hAnsi="Times New Roman" w:cs="Times New Roman"/>
          <w:b/>
          <w:bCs/>
          <w:color w:val="auto"/>
          <w:sz w:val="22"/>
          <w:szCs w:val="22"/>
          <w:lang w:val="en-GB"/>
        </w:rPr>
        <w:t xml:space="preserve">November </w:t>
      </w:r>
      <w:r w:rsidR="002A1E8B" w:rsidRPr="006D0685">
        <w:rPr>
          <w:rFonts w:ascii="Times New Roman" w:eastAsia="Times New Roman" w:hAnsi="Times New Roman" w:cs="Times New Roman"/>
          <w:b/>
          <w:bCs/>
          <w:color w:val="auto"/>
          <w:sz w:val="22"/>
          <w:szCs w:val="22"/>
          <w:lang w:val="en-GB"/>
        </w:rPr>
        <w:t>2022</w:t>
      </w:r>
      <w:r w:rsidR="002A1E8B">
        <w:rPr>
          <w:rFonts w:ascii="Times New Roman" w:eastAsia="Times New Roman" w:hAnsi="Times New Roman" w:cs="Times New Roman"/>
          <w:color w:val="auto"/>
          <w:sz w:val="22"/>
          <w:szCs w:val="22"/>
          <w:lang w:val="en-GB"/>
        </w:rPr>
        <w:t xml:space="preserve"> </w:t>
      </w:r>
      <w:r w:rsidR="002C7690" w:rsidRPr="005D1C05">
        <w:rPr>
          <w:rFonts w:ascii="Times New Roman" w:eastAsia="Times New Roman" w:hAnsi="Times New Roman" w:cs="Times New Roman"/>
          <w:b/>
          <w:color w:val="auto"/>
          <w:sz w:val="22"/>
          <w:szCs w:val="22"/>
        </w:rPr>
        <w:t>at the latest</w:t>
      </w:r>
      <w:r w:rsidR="002C7690" w:rsidRPr="005D1C05">
        <w:rPr>
          <w:rFonts w:ascii="Times New Roman" w:eastAsia="Times New Roman" w:hAnsi="Times New Roman" w:cs="Times New Roman"/>
          <w:color w:val="auto"/>
          <w:sz w:val="22"/>
          <w:szCs w:val="22"/>
        </w:rPr>
        <w:t>.</w:t>
      </w:r>
      <w:r w:rsidR="00D2398D" w:rsidRPr="002C7690">
        <w:rPr>
          <w:rFonts w:ascii="Times New Roman" w:eastAsia="Times New Roman" w:hAnsi="Times New Roman" w:cs="Times New Roman"/>
          <w:color w:val="auto"/>
          <w:sz w:val="22"/>
          <w:szCs w:val="22"/>
          <w:lang w:val="en-GB"/>
        </w:rPr>
        <w:t xml:space="preserve"> </w:t>
      </w:r>
    </w:p>
    <w:p w14:paraId="33B6391D" w14:textId="77777777" w:rsidR="00BE13A4" w:rsidRPr="00164B05" w:rsidRDefault="00BE13A4" w:rsidP="00140E11">
      <w:pPr>
        <w:pStyle w:val="Default"/>
        <w:jc w:val="both"/>
        <w:rPr>
          <w:rFonts w:ascii="Times New Roman" w:eastAsia="Times New Roman" w:hAnsi="Times New Roman" w:cs="Times New Roman"/>
          <w:color w:val="auto"/>
          <w:sz w:val="22"/>
          <w:szCs w:val="22"/>
          <w:lang w:val="en-GB"/>
        </w:rPr>
      </w:pPr>
    </w:p>
    <w:p w14:paraId="70B9D5D7" w14:textId="281869C1" w:rsidR="00BE13A4" w:rsidRPr="00880EC0" w:rsidRDefault="00880EC0" w:rsidP="005D1C05">
      <w:pPr>
        <w:pStyle w:val="Default"/>
        <w:jc w:val="both"/>
        <w:rPr>
          <w:rFonts w:ascii="Times New Roman" w:eastAsia="Times New Roman" w:hAnsi="Times New Roman" w:cs="Times New Roman"/>
          <w:color w:val="auto"/>
          <w:sz w:val="22"/>
          <w:szCs w:val="22"/>
          <w:lang w:val="en-GB"/>
        </w:rPr>
      </w:pPr>
      <w:r w:rsidRPr="00880EC0">
        <w:rPr>
          <w:rFonts w:ascii="Times New Roman" w:eastAsia="Times New Roman" w:hAnsi="Times New Roman" w:cs="Times New Roman"/>
          <w:color w:val="auto"/>
          <w:sz w:val="22"/>
          <w:szCs w:val="22"/>
          <w:lang w:val="en-GB"/>
        </w:rPr>
        <w:t xml:space="preserve">Projects </w:t>
      </w:r>
      <w:r w:rsidR="005D1C05">
        <w:rPr>
          <w:rFonts w:ascii="Times New Roman" w:eastAsia="Times New Roman" w:hAnsi="Times New Roman" w:cs="Times New Roman"/>
          <w:color w:val="auto"/>
          <w:sz w:val="22"/>
          <w:szCs w:val="22"/>
          <w:lang w:val="en-GB"/>
        </w:rPr>
        <w:t>completed</w:t>
      </w:r>
      <w:r w:rsidR="00BE13A4" w:rsidRPr="00880EC0">
        <w:rPr>
          <w:rFonts w:ascii="Times New Roman" w:eastAsia="Times New Roman" w:hAnsi="Times New Roman" w:cs="Times New Roman"/>
          <w:color w:val="auto"/>
          <w:sz w:val="22"/>
          <w:szCs w:val="22"/>
          <w:lang w:val="en-GB"/>
        </w:rPr>
        <w:t xml:space="preserve"> prior to the date of submission of the applications</w:t>
      </w:r>
      <w:r w:rsidRPr="00880EC0">
        <w:rPr>
          <w:rFonts w:ascii="Times New Roman" w:eastAsia="Times New Roman" w:hAnsi="Times New Roman" w:cs="Times New Roman"/>
          <w:color w:val="auto"/>
          <w:sz w:val="22"/>
          <w:szCs w:val="22"/>
          <w:lang w:val="en-GB"/>
        </w:rPr>
        <w:t xml:space="preserve"> will be automatically excluded</w:t>
      </w:r>
      <w:r w:rsidR="00BE13A4" w:rsidRPr="00880EC0">
        <w:rPr>
          <w:rFonts w:ascii="Times New Roman" w:eastAsia="Times New Roman" w:hAnsi="Times New Roman" w:cs="Times New Roman"/>
          <w:color w:val="auto"/>
          <w:sz w:val="22"/>
          <w:szCs w:val="22"/>
          <w:lang w:val="en-GB"/>
        </w:rPr>
        <w:t>.</w:t>
      </w:r>
      <w:r w:rsidR="005D1C05">
        <w:rPr>
          <w:rFonts w:ascii="Times New Roman" w:eastAsia="Times New Roman" w:hAnsi="Times New Roman" w:cs="Times New Roman"/>
          <w:color w:val="auto"/>
          <w:sz w:val="22"/>
          <w:szCs w:val="22"/>
          <w:lang w:val="en-GB"/>
        </w:rPr>
        <w:t xml:space="preserve"> As regard</w:t>
      </w:r>
      <w:r w:rsidR="006A304F">
        <w:rPr>
          <w:rFonts w:ascii="Times New Roman" w:eastAsia="Times New Roman" w:hAnsi="Times New Roman" w:cs="Times New Roman"/>
          <w:color w:val="auto"/>
          <w:sz w:val="22"/>
          <w:szCs w:val="22"/>
          <w:lang w:val="en-GB"/>
        </w:rPr>
        <w:t>s</w:t>
      </w:r>
      <w:r w:rsidR="005D1C05">
        <w:rPr>
          <w:rFonts w:ascii="Times New Roman" w:eastAsia="Times New Roman" w:hAnsi="Times New Roman" w:cs="Times New Roman"/>
          <w:color w:val="auto"/>
          <w:sz w:val="22"/>
          <w:szCs w:val="22"/>
          <w:lang w:val="en-GB"/>
        </w:rPr>
        <w:t xml:space="preserve"> projects started prior to the date of submission of the applications,</w:t>
      </w:r>
      <w:r w:rsidR="007E61A6">
        <w:rPr>
          <w:rFonts w:ascii="Times New Roman" w:eastAsia="Times New Roman" w:hAnsi="Times New Roman" w:cs="Times New Roman"/>
          <w:color w:val="auto"/>
          <w:sz w:val="22"/>
          <w:szCs w:val="22"/>
          <w:lang w:val="en-GB"/>
        </w:rPr>
        <w:t xml:space="preserve"> or prior to the date of signature of the grant agreement, </w:t>
      </w:r>
      <w:r w:rsidR="005D1C05">
        <w:rPr>
          <w:rFonts w:ascii="Times New Roman" w:eastAsia="Times New Roman" w:hAnsi="Times New Roman" w:cs="Times New Roman"/>
          <w:color w:val="auto"/>
          <w:sz w:val="22"/>
          <w:szCs w:val="22"/>
          <w:lang w:val="en-GB"/>
        </w:rPr>
        <w:t xml:space="preserve">only those costs incurred after the date of submission of the grant application </w:t>
      </w:r>
      <w:r w:rsidR="00623374">
        <w:rPr>
          <w:rFonts w:ascii="Times New Roman" w:eastAsia="Times New Roman" w:hAnsi="Times New Roman" w:cs="Times New Roman"/>
          <w:color w:val="auto"/>
          <w:sz w:val="22"/>
          <w:szCs w:val="22"/>
          <w:lang w:val="en-GB"/>
        </w:rPr>
        <w:t>could</w:t>
      </w:r>
      <w:r w:rsidR="005D1C05">
        <w:rPr>
          <w:rFonts w:ascii="Times New Roman" w:eastAsia="Times New Roman" w:hAnsi="Times New Roman" w:cs="Times New Roman"/>
          <w:color w:val="auto"/>
          <w:sz w:val="22"/>
          <w:szCs w:val="22"/>
          <w:lang w:val="en-GB"/>
        </w:rPr>
        <w:t xml:space="preserve"> be eligible</w:t>
      </w:r>
      <w:r w:rsidR="00623374">
        <w:rPr>
          <w:rFonts w:ascii="Times New Roman" w:eastAsia="Times New Roman" w:hAnsi="Times New Roman" w:cs="Times New Roman"/>
          <w:color w:val="auto"/>
          <w:sz w:val="22"/>
          <w:szCs w:val="22"/>
          <w:lang w:val="en-GB"/>
        </w:rPr>
        <w:t xml:space="preserve"> (provided the agreement concerned so provides)</w:t>
      </w:r>
      <w:r w:rsidR="005D1C05">
        <w:rPr>
          <w:rFonts w:ascii="Times New Roman" w:eastAsia="Times New Roman" w:hAnsi="Times New Roman" w:cs="Times New Roman"/>
          <w:color w:val="auto"/>
          <w:sz w:val="22"/>
          <w:szCs w:val="22"/>
          <w:lang w:val="en-GB"/>
        </w:rPr>
        <w:t>.</w:t>
      </w:r>
    </w:p>
    <w:p w14:paraId="244D7DD0" w14:textId="77777777" w:rsidR="009F7684" w:rsidRPr="00164B05" w:rsidRDefault="009F7684" w:rsidP="00140E11">
      <w:pPr>
        <w:pStyle w:val="Default"/>
        <w:jc w:val="both"/>
        <w:rPr>
          <w:rFonts w:ascii="Times New Roman" w:eastAsia="Times New Roman" w:hAnsi="Times New Roman" w:cs="Times New Roman"/>
          <w:color w:val="auto"/>
          <w:sz w:val="22"/>
          <w:szCs w:val="22"/>
          <w:lang w:val="en-GB"/>
        </w:rPr>
      </w:pPr>
    </w:p>
    <w:p w14:paraId="4BE04CD5" w14:textId="77777777" w:rsidR="00B16837" w:rsidRPr="00164B05" w:rsidRDefault="00B16837" w:rsidP="00784E5C">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14" w:name="_Toc452388449"/>
      <w:r w:rsidRPr="00164B05">
        <w:rPr>
          <w:rFonts w:ascii="Times New Roman" w:eastAsia="Times New Roman" w:hAnsi="Times New Roman" w:cs="Times New Roman"/>
          <w:b/>
          <w:color w:val="auto"/>
          <w:sz w:val="22"/>
          <w:szCs w:val="22"/>
          <w:lang w:val="en-GB"/>
        </w:rPr>
        <w:t>Target stakeholders</w:t>
      </w:r>
      <w:bookmarkEnd w:id="14"/>
    </w:p>
    <w:p w14:paraId="76F07106"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012CF7BB" w14:textId="34DE4624" w:rsidR="00CF577F" w:rsidRDefault="00CF577F" w:rsidP="00140E11">
      <w:pPr>
        <w:pStyle w:val="Default"/>
        <w:jc w:val="both"/>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Projects should target in particular the following key stakeholders:</w:t>
      </w:r>
    </w:p>
    <w:p w14:paraId="4E35ABB8" w14:textId="77777777" w:rsidR="00194C0B" w:rsidRPr="00164B05" w:rsidRDefault="00194C0B" w:rsidP="00140E11">
      <w:pPr>
        <w:pStyle w:val="Default"/>
        <w:jc w:val="both"/>
        <w:rPr>
          <w:rFonts w:ascii="Times New Roman" w:eastAsia="Times New Roman" w:hAnsi="Times New Roman" w:cs="Times New Roman"/>
          <w:color w:val="auto"/>
          <w:sz w:val="22"/>
          <w:szCs w:val="22"/>
          <w:lang w:val="en-GB"/>
        </w:rPr>
      </w:pPr>
    </w:p>
    <w:p w14:paraId="25CC7449" w14:textId="53982E29" w:rsidR="00D67E67" w:rsidRDefault="00194C0B" w:rsidP="00194C0B">
      <w:pPr>
        <w:pStyle w:val="Default"/>
        <w:numPr>
          <w:ilvl w:val="0"/>
          <w:numId w:val="17"/>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W</w:t>
      </w:r>
      <w:r w:rsidRPr="00194C0B">
        <w:rPr>
          <w:rFonts w:ascii="Times New Roman" w:eastAsia="Times New Roman" w:hAnsi="Times New Roman" w:cs="Times New Roman"/>
          <w:color w:val="auto"/>
          <w:sz w:val="22"/>
          <w:szCs w:val="22"/>
          <w:lang w:val="en-GB"/>
        </w:rPr>
        <w:t xml:space="preserve">omen in Turkey, particularly those </w:t>
      </w:r>
      <w:r w:rsidR="00707DB1">
        <w:rPr>
          <w:rFonts w:ascii="Times New Roman" w:eastAsia="Times New Roman" w:hAnsi="Times New Roman" w:cs="Times New Roman"/>
          <w:color w:val="auto"/>
          <w:sz w:val="22"/>
          <w:szCs w:val="22"/>
          <w:lang w:val="en-GB"/>
        </w:rPr>
        <w:t xml:space="preserve">in </w:t>
      </w:r>
      <w:r w:rsidRPr="00194C0B">
        <w:rPr>
          <w:rFonts w:ascii="Times New Roman" w:eastAsia="Times New Roman" w:hAnsi="Times New Roman" w:cs="Times New Roman"/>
          <w:color w:val="auto"/>
          <w:sz w:val="22"/>
          <w:szCs w:val="22"/>
          <w:lang w:val="en-GB"/>
        </w:rPr>
        <w:t xml:space="preserve">vulnerable </w:t>
      </w:r>
      <w:r w:rsidR="00903F47">
        <w:rPr>
          <w:rFonts w:ascii="Times New Roman" w:eastAsia="Times New Roman" w:hAnsi="Times New Roman" w:cs="Times New Roman"/>
          <w:color w:val="auto"/>
          <w:sz w:val="22"/>
          <w:szCs w:val="22"/>
          <w:lang w:val="en-GB"/>
        </w:rPr>
        <w:t xml:space="preserve">or </w:t>
      </w:r>
      <w:r w:rsidRPr="00194C0B">
        <w:rPr>
          <w:rFonts w:ascii="Times New Roman" w:eastAsia="Times New Roman" w:hAnsi="Times New Roman" w:cs="Times New Roman"/>
          <w:color w:val="auto"/>
          <w:sz w:val="22"/>
          <w:szCs w:val="22"/>
          <w:lang w:val="en-GB"/>
        </w:rPr>
        <w:t xml:space="preserve">disadvantaged </w:t>
      </w:r>
      <w:r w:rsidR="00707DB1">
        <w:rPr>
          <w:rFonts w:ascii="Times New Roman" w:eastAsia="Times New Roman" w:hAnsi="Times New Roman" w:cs="Times New Roman"/>
          <w:color w:val="auto"/>
          <w:sz w:val="22"/>
          <w:szCs w:val="22"/>
          <w:lang w:val="en-GB"/>
        </w:rPr>
        <w:t xml:space="preserve">situation </w:t>
      </w:r>
      <w:r w:rsidRPr="00194C0B">
        <w:rPr>
          <w:rFonts w:ascii="Times New Roman" w:eastAsia="Times New Roman" w:hAnsi="Times New Roman" w:cs="Times New Roman"/>
          <w:color w:val="auto"/>
          <w:sz w:val="22"/>
          <w:szCs w:val="22"/>
          <w:lang w:val="en-GB"/>
        </w:rPr>
        <w:t>(such as victims/survivors of gender-based violence, refugee women, women in rural areas etc.) facing difficulties in accessing to justice, legal aid, legal assistance and information.</w:t>
      </w:r>
    </w:p>
    <w:p w14:paraId="14913223" w14:textId="3A6118BD" w:rsidR="00194C0B" w:rsidRDefault="00194C0B" w:rsidP="00194C0B">
      <w:pPr>
        <w:pStyle w:val="Default"/>
        <w:numPr>
          <w:ilvl w:val="0"/>
          <w:numId w:val="17"/>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General public</w:t>
      </w:r>
    </w:p>
    <w:p w14:paraId="55EC2163" w14:textId="77777777" w:rsidR="00194C0B" w:rsidRPr="00194C0B" w:rsidRDefault="00194C0B" w:rsidP="00D67E67">
      <w:pPr>
        <w:pStyle w:val="Default"/>
        <w:jc w:val="both"/>
        <w:rPr>
          <w:rFonts w:ascii="Times New Roman" w:eastAsia="Times New Roman" w:hAnsi="Times New Roman" w:cs="Times New Roman"/>
          <w:color w:val="auto"/>
          <w:sz w:val="22"/>
          <w:szCs w:val="22"/>
          <w:lang w:val="en-GB"/>
        </w:rPr>
      </w:pPr>
    </w:p>
    <w:p w14:paraId="31E9366D" w14:textId="25042CB4" w:rsidR="00557CEF" w:rsidRPr="00164B05" w:rsidRDefault="00216A21" w:rsidP="00D67E67">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rPr>
        <w:t xml:space="preserve">The above list is not </w:t>
      </w:r>
      <w:r w:rsidR="00184D6F">
        <w:rPr>
          <w:rFonts w:ascii="Times New Roman" w:eastAsia="Times New Roman" w:hAnsi="Times New Roman" w:cs="Times New Roman"/>
          <w:color w:val="auto"/>
          <w:sz w:val="22"/>
          <w:szCs w:val="22"/>
        </w:rPr>
        <w:t>exhaustive</w:t>
      </w:r>
      <w:r w:rsidR="00557CEF" w:rsidRPr="00216A21">
        <w:rPr>
          <w:rFonts w:ascii="Times New Roman" w:eastAsia="Times New Roman" w:hAnsi="Times New Roman" w:cs="Times New Roman"/>
          <w:color w:val="auto"/>
          <w:sz w:val="22"/>
          <w:szCs w:val="22"/>
        </w:rPr>
        <w:t xml:space="preserve"> and projects may propose to target other relevant stakeholders, while keeping in mind the </w:t>
      </w:r>
      <w:r w:rsidR="00623374">
        <w:rPr>
          <w:rFonts w:ascii="Times New Roman" w:eastAsia="Times New Roman" w:hAnsi="Times New Roman" w:cs="Times New Roman"/>
          <w:color w:val="auto"/>
          <w:sz w:val="22"/>
          <w:szCs w:val="22"/>
        </w:rPr>
        <w:t>general</w:t>
      </w:r>
      <w:r w:rsidR="00557CEF" w:rsidRPr="00216A21">
        <w:rPr>
          <w:rFonts w:ascii="Times New Roman" w:eastAsia="Times New Roman" w:hAnsi="Times New Roman" w:cs="Times New Roman"/>
          <w:color w:val="auto"/>
          <w:sz w:val="22"/>
          <w:szCs w:val="22"/>
        </w:rPr>
        <w:t xml:space="preserve"> </w:t>
      </w:r>
      <w:r w:rsidR="00E71E1C">
        <w:rPr>
          <w:rFonts w:ascii="Times New Roman" w:eastAsia="Times New Roman" w:hAnsi="Times New Roman" w:cs="Times New Roman"/>
          <w:color w:val="auto"/>
          <w:sz w:val="22"/>
          <w:szCs w:val="22"/>
        </w:rPr>
        <w:t xml:space="preserve">and specific </w:t>
      </w:r>
      <w:r w:rsidR="00557CEF" w:rsidRPr="00216A21">
        <w:rPr>
          <w:rFonts w:ascii="Times New Roman" w:eastAsia="Times New Roman" w:hAnsi="Times New Roman" w:cs="Times New Roman"/>
          <w:color w:val="auto"/>
          <w:sz w:val="22"/>
          <w:szCs w:val="22"/>
        </w:rPr>
        <w:t>objective</w:t>
      </w:r>
      <w:r w:rsidR="00E71E1C">
        <w:rPr>
          <w:rFonts w:ascii="Times New Roman" w:eastAsia="Times New Roman" w:hAnsi="Times New Roman" w:cs="Times New Roman"/>
          <w:color w:val="auto"/>
          <w:sz w:val="22"/>
          <w:szCs w:val="22"/>
        </w:rPr>
        <w:t>s</w:t>
      </w:r>
      <w:r w:rsidR="00557CEF" w:rsidRPr="00216A21">
        <w:rPr>
          <w:rFonts w:ascii="Times New Roman" w:eastAsia="Times New Roman" w:hAnsi="Times New Roman" w:cs="Times New Roman"/>
          <w:color w:val="auto"/>
          <w:sz w:val="22"/>
          <w:szCs w:val="22"/>
        </w:rPr>
        <w:t xml:space="preserve"> of the </w:t>
      </w:r>
      <w:r w:rsidR="00E71E1C">
        <w:rPr>
          <w:rFonts w:ascii="Times New Roman" w:eastAsia="Times New Roman" w:hAnsi="Times New Roman" w:cs="Times New Roman"/>
          <w:color w:val="auto"/>
          <w:sz w:val="22"/>
          <w:szCs w:val="22"/>
        </w:rPr>
        <w:t xml:space="preserve">action HF 47 </w:t>
      </w:r>
      <w:r w:rsidR="00E71E1C" w:rsidRPr="00E71E1C">
        <w:rPr>
          <w:rFonts w:ascii="Times New Roman" w:hAnsi="Times New Roman" w:cs="Times New Roman"/>
          <w:color w:val="auto"/>
          <w:sz w:val="22"/>
          <w:szCs w:val="22"/>
        </w:rPr>
        <w:t>“Fostering women’s access to justice in Turkey”</w:t>
      </w:r>
      <w:r w:rsidR="00557CEF" w:rsidRPr="00E71E1C">
        <w:rPr>
          <w:rFonts w:ascii="Times New Roman" w:eastAsia="Times New Roman" w:hAnsi="Times New Roman" w:cs="Times New Roman"/>
          <w:color w:val="auto"/>
          <w:sz w:val="22"/>
          <w:szCs w:val="22"/>
        </w:rPr>
        <w:t>.</w:t>
      </w:r>
    </w:p>
    <w:p w14:paraId="6FC6AB53" w14:textId="77777777" w:rsidR="00CF577F" w:rsidRPr="00164B05" w:rsidRDefault="00CF577F" w:rsidP="00140E11">
      <w:pPr>
        <w:pStyle w:val="Default"/>
        <w:jc w:val="both"/>
        <w:rPr>
          <w:rFonts w:ascii="Times New Roman" w:eastAsia="Times New Roman" w:hAnsi="Times New Roman" w:cs="Times New Roman"/>
          <w:color w:val="auto"/>
          <w:sz w:val="22"/>
          <w:szCs w:val="22"/>
          <w:lang w:val="en-GB"/>
        </w:rPr>
      </w:pPr>
    </w:p>
    <w:p w14:paraId="33A7773B" w14:textId="77777777" w:rsidR="00B16837" w:rsidRPr="00164B05" w:rsidRDefault="00B16837" w:rsidP="00784E5C">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15" w:name="_Toc452388450"/>
      <w:r w:rsidRPr="00164B05">
        <w:rPr>
          <w:rFonts w:ascii="Times New Roman" w:eastAsia="Times New Roman" w:hAnsi="Times New Roman" w:cs="Times New Roman"/>
          <w:b/>
          <w:color w:val="auto"/>
          <w:sz w:val="22"/>
          <w:szCs w:val="22"/>
          <w:lang w:val="en-GB"/>
        </w:rPr>
        <w:t>Budgetary requirements</w:t>
      </w:r>
      <w:bookmarkEnd w:id="15"/>
    </w:p>
    <w:p w14:paraId="3A95D173" w14:textId="77777777" w:rsidR="005D271F" w:rsidRPr="00164B05" w:rsidRDefault="005D271F" w:rsidP="00140E11">
      <w:pPr>
        <w:jc w:val="both"/>
        <w:rPr>
          <w:b/>
          <w:bCs/>
          <w:sz w:val="22"/>
          <w:szCs w:val="22"/>
          <w:highlight w:val="green"/>
        </w:rPr>
      </w:pPr>
    </w:p>
    <w:p w14:paraId="2090F967" w14:textId="7EE9823E" w:rsidR="000373E8" w:rsidRDefault="007E61A6" w:rsidP="005F4F7B">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Project proposals</w:t>
      </w:r>
      <w:r w:rsidR="00880EC0" w:rsidRPr="00880EC0">
        <w:rPr>
          <w:rFonts w:ascii="Times New Roman" w:eastAsia="Times New Roman" w:hAnsi="Times New Roman" w:cs="Times New Roman"/>
          <w:color w:val="auto"/>
          <w:sz w:val="22"/>
          <w:szCs w:val="22"/>
          <w:lang w:val="en-GB"/>
        </w:rPr>
        <w:t xml:space="preserve"> shall </w:t>
      </w:r>
      <w:r w:rsidR="000373E8" w:rsidRPr="00880EC0">
        <w:rPr>
          <w:rFonts w:ascii="Times New Roman" w:eastAsia="Times New Roman" w:hAnsi="Times New Roman" w:cs="Times New Roman"/>
          <w:color w:val="auto"/>
          <w:sz w:val="22"/>
          <w:szCs w:val="22"/>
          <w:lang w:val="en-GB"/>
        </w:rPr>
        <w:t>be accompanied by a draft b</w:t>
      </w:r>
      <w:r w:rsidR="00216A21">
        <w:rPr>
          <w:rFonts w:ascii="Times New Roman" w:eastAsia="Times New Roman" w:hAnsi="Times New Roman" w:cs="Times New Roman"/>
          <w:color w:val="auto"/>
          <w:sz w:val="22"/>
          <w:szCs w:val="22"/>
          <w:lang w:val="en-GB"/>
        </w:rPr>
        <w:t xml:space="preserve">udget </w:t>
      </w:r>
      <w:r w:rsidR="00F73914">
        <w:rPr>
          <w:rFonts w:ascii="Times New Roman" w:eastAsia="Times New Roman" w:hAnsi="Times New Roman" w:cs="Times New Roman"/>
          <w:color w:val="auto"/>
          <w:sz w:val="22"/>
          <w:szCs w:val="22"/>
          <w:lang w:val="en-GB"/>
        </w:rPr>
        <w:t xml:space="preserve">(See </w:t>
      </w:r>
      <w:r w:rsidR="00F73914" w:rsidRPr="00F73914">
        <w:rPr>
          <w:rFonts w:ascii="Times New Roman" w:eastAsia="Times New Roman" w:hAnsi="Times New Roman" w:cs="Times New Roman"/>
          <w:b/>
          <w:color w:val="auto"/>
          <w:sz w:val="22"/>
          <w:szCs w:val="22"/>
          <w:lang w:val="en-GB"/>
        </w:rPr>
        <w:t>Template Budget, in Appendix II</w:t>
      </w:r>
      <w:r w:rsidR="00F73914">
        <w:rPr>
          <w:rFonts w:ascii="Times New Roman" w:eastAsia="Times New Roman" w:hAnsi="Times New Roman" w:cs="Times New Roman"/>
          <w:color w:val="auto"/>
          <w:sz w:val="22"/>
          <w:szCs w:val="22"/>
          <w:lang w:val="en-GB"/>
        </w:rPr>
        <w:t xml:space="preserve">) </w:t>
      </w:r>
      <w:r w:rsidR="00216A21">
        <w:rPr>
          <w:rFonts w:ascii="Times New Roman" w:eastAsia="Times New Roman" w:hAnsi="Times New Roman" w:cs="Times New Roman"/>
          <w:color w:val="auto"/>
          <w:sz w:val="22"/>
          <w:szCs w:val="22"/>
          <w:lang w:val="en-GB"/>
        </w:rPr>
        <w:t>amounting to a maximum of</w:t>
      </w:r>
      <w:r w:rsidR="000373E8" w:rsidRPr="00880EC0">
        <w:rPr>
          <w:rFonts w:ascii="Times New Roman" w:eastAsia="Times New Roman" w:hAnsi="Times New Roman" w:cs="Times New Roman"/>
          <w:color w:val="auto"/>
          <w:sz w:val="22"/>
          <w:szCs w:val="22"/>
          <w:lang w:val="en-GB"/>
        </w:rPr>
        <w:t xml:space="preserve"> </w:t>
      </w:r>
      <w:r w:rsidR="00194C0B" w:rsidRPr="003B208E">
        <w:rPr>
          <w:rFonts w:ascii="Times New Roman" w:eastAsia="Times New Roman" w:hAnsi="Times New Roman" w:cs="Times New Roman"/>
          <w:color w:val="auto"/>
          <w:sz w:val="22"/>
          <w:szCs w:val="22"/>
          <w:lang w:val="en-GB"/>
        </w:rPr>
        <w:t>15 000 Euros (fifteen thousand Euros)</w:t>
      </w:r>
      <w:r w:rsidR="00194C0B">
        <w:rPr>
          <w:rFonts w:ascii="Times New Roman" w:eastAsia="Times New Roman" w:hAnsi="Times New Roman" w:cs="Times New Roman"/>
          <w:color w:val="auto"/>
          <w:sz w:val="22"/>
          <w:szCs w:val="22"/>
          <w:lang w:val="en-GB"/>
        </w:rPr>
        <w:t xml:space="preserve">. </w:t>
      </w:r>
      <w:r w:rsidR="005F4F7B">
        <w:rPr>
          <w:rFonts w:ascii="Times New Roman" w:eastAsia="Times New Roman" w:hAnsi="Times New Roman" w:cs="Times New Roman"/>
          <w:color w:val="auto"/>
          <w:sz w:val="22"/>
          <w:szCs w:val="22"/>
          <w:lang w:val="en-GB"/>
        </w:rPr>
        <w:t>The estimated budget must be consistent, accurate</w:t>
      </w:r>
      <w:r w:rsidR="005F4F7B" w:rsidRPr="00164B05">
        <w:rPr>
          <w:rFonts w:ascii="Times New Roman" w:eastAsia="Times New Roman" w:hAnsi="Times New Roman" w:cs="Times New Roman"/>
          <w:color w:val="auto"/>
          <w:sz w:val="22"/>
          <w:szCs w:val="22"/>
          <w:lang w:val="en-GB"/>
        </w:rPr>
        <w:t>, cl</w:t>
      </w:r>
      <w:r w:rsidR="005F4F7B">
        <w:rPr>
          <w:rFonts w:ascii="Times New Roman" w:eastAsia="Times New Roman" w:hAnsi="Times New Roman" w:cs="Times New Roman"/>
          <w:color w:val="auto"/>
          <w:sz w:val="22"/>
          <w:szCs w:val="22"/>
          <w:lang w:val="en-GB"/>
        </w:rPr>
        <w:t>ear</w:t>
      </w:r>
      <w:r w:rsidR="005F4F7B" w:rsidRPr="00164B05">
        <w:rPr>
          <w:rFonts w:ascii="Times New Roman" w:eastAsia="Times New Roman" w:hAnsi="Times New Roman" w:cs="Times New Roman"/>
          <w:color w:val="auto"/>
          <w:sz w:val="22"/>
          <w:szCs w:val="22"/>
          <w:lang w:val="en-GB"/>
        </w:rPr>
        <w:t xml:space="preserve">, complete </w:t>
      </w:r>
      <w:r w:rsidR="005F4F7B">
        <w:rPr>
          <w:rFonts w:ascii="Times New Roman" w:eastAsia="Times New Roman" w:hAnsi="Times New Roman" w:cs="Times New Roman"/>
          <w:color w:val="auto"/>
          <w:sz w:val="22"/>
          <w:szCs w:val="22"/>
          <w:lang w:val="en-GB"/>
        </w:rPr>
        <w:t>and cost-effective, in the light of the activities proposed.</w:t>
      </w:r>
    </w:p>
    <w:p w14:paraId="55AB086A" w14:textId="77777777" w:rsidR="00671618" w:rsidRPr="002C7690" w:rsidRDefault="00671618" w:rsidP="005F4F7B">
      <w:pPr>
        <w:pStyle w:val="Default"/>
        <w:jc w:val="both"/>
        <w:rPr>
          <w:rFonts w:ascii="Times New Roman" w:eastAsia="Times New Roman" w:hAnsi="Times New Roman" w:cs="Times New Roman"/>
          <w:color w:val="auto"/>
          <w:sz w:val="22"/>
          <w:szCs w:val="22"/>
          <w:lang w:val="en-GB"/>
        </w:rPr>
      </w:pPr>
    </w:p>
    <w:p w14:paraId="74BCA8F9" w14:textId="5653746F" w:rsidR="000373E8" w:rsidRDefault="007F2E47" w:rsidP="00140E11">
      <w:pPr>
        <w:jc w:val="both"/>
        <w:rPr>
          <w:rFonts w:cs="Arial"/>
          <w:sz w:val="22"/>
          <w:szCs w:val="22"/>
        </w:rPr>
      </w:pPr>
      <w:r w:rsidRPr="007E61A6">
        <w:rPr>
          <w:rFonts w:cs="Arial"/>
          <w:sz w:val="22"/>
          <w:szCs w:val="22"/>
        </w:rPr>
        <w:t>Each Grantee</w:t>
      </w:r>
      <w:r w:rsidR="002C7690" w:rsidRPr="007E61A6">
        <w:rPr>
          <w:rFonts w:cs="Arial"/>
          <w:sz w:val="22"/>
          <w:szCs w:val="22"/>
        </w:rPr>
        <w:t xml:space="preserve"> shall </w:t>
      </w:r>
      <w:r w:rsidRPr="007E61A6">
        <w:rPr>
          <w:rFonts w:cs="Arial"/>
          <w:sz w:val="22"/>
          <w:szCs w:val="22"/>
        </w:rPr>
        <w:t>also</w:t>
      </w:r>
      <w:r w:rsidR="00184D6F" w:rsidRPr="007E61A6">
        <w:rPr>
          <w:rFonts w:cs="Arial"/>
          <w:sz w:val="22"/>
          <w:szCs w:val="22"/>
        </w:rPr>
        <w:t xml:space="preserve"> be required to</w:t>
      </w:r>
      <w:r w:rsidRPr="007E61A6">
        <w:rPr>
          <w:rFonts w:cs="Arial"/>
          <w:sz w:val="22"/>
          <w:szCs w:val="22"/>
        </w:rPr>
        <w:t xml:space="preserve"> </w:t>
      </w:r>
      <w:r w:rsidR="002C7690" w:rsidRPr="007E61A6">
        <w:rPr>
          <w:rFonts w:cs="Arial"/>
          <w:sz w:val="22"/>
          <w:szCs w:val="22"/>
        </w:rPr>
        <w:t>contribute to the project either by way of its own resources or by contribution from third parties. Co-financing may take the form of financial or human resources, in-kind contributions or income gene</w:t>
      </w:r>
      <w:r w:rsidR="0085344D" w:rsidRPr="007E61A6">
        <w:rPr>
          <w:rFonts w:cs="Arial"/>
          <w:sz w:val="22"/>
          <w:szCs w:val="22"/>
        </w:rPr>
        <w:t>rated by the action or project.</w:t>
      </w:r>
    </w:p>
    <w:p w14:paraId="581917E1" w14:textId="77777777" w:rsidR="001B0147" w:rsidRDefault="001B0147" w:rsidP="00140E11">
      <w:pPr>
        <w:jc w:val="both"/>
        <w:rPr>
          <w:rFonts w:cs="Arial"/>
          <w:sz w:val="22"/>
          <w:szCs w:val="22"/>
        </w:rPr>
      </w:pPr>
    </w:p>
    <w:p w14:paraId="4205C530" w14:textId="77777777" w:rsidR="002C7690" w:rsidRPr="007E61A6" w:rsidRDefault="002C7690" w:rsidP="00140E11">
      <w:pPr>
        <w:jc w:val="both"/>
        <w:rPr>
          <w:b/>
          <w:bCs/>
          <w:sz w:val="22"/>
          <w:szCs w:val="22"/>
        </w:rPr>
      </w:pPr>
    </w:p>
    <w:p w14:paraId="04AB6062" w14:textId="560BD3ED" w:rsidR="001D72F2" w:rsidRPr="00164B05" w:rsidRDefault="001D72F2" w:rsidP="00784E5C">
      <w:pPr>
        <w:pStyle w:val="ListParagraph"/>
        <w:numPr>
          <w:ilvl w:val="0"/>
          <w:numId w:val="14"/>
        </w:numPr>
        <w:autoSpaceDE w:val="0"/>
        <w:autoSpaceDN w:val="0"/>
        <w:adjustRightInd w:val="0"/>
        <w:outlineLvl w:val="1"/>
        <w:rPr>
          <w:rFonts w:eastAsiaTheme="minorHAnsi"/>
          <w:b/>
          <w:sz w:val="22"/>
          <w:szCs w:val="22"/>
        </w:rPr>
      </w:pPr>
      <w:bookmarkStart w:id="16" w:name="_Toc452388451"/>
      <w:r w:rsidRPr="00164B05">
        <w:rPr>
          <w:rFonts w:eastAsiaTheme="minorHAnsi"/>
          <w:b/>
          <w:bCs/>
          <w:sz w:val="22"/>
          <w:szCs w:val="22"/>
        </w:rPr>
        <w:t xml:space="preserve">Further to the </w:t>
      </w:r>
      <w:r w:rsidR="001A7369">
        <w:rPr>
          <w:rFonts w:eastAsiaTheme="minorHAnsi"/>
          <w:b/>
          <w:bCs/>
          <w:sz w:val="22"/>
          <w:szCs w:val="22"/>
        </w:rPr>
        <w:t xml:space="preserve">general </w:t>
      </w:r>
      <w:r w:rsidRPr="00164B05">
        <w:rPr>
          <w:rFonts w:eastAsiaTheme="minorHAnsi"/>
          <w:b/>
          <w:bCs/>
          <w:sz w:val="22"/>
          <w:szCs w:val="22"/>
        </w:rPr>
        <w:t>objective, preference will be given to</w:t>
      </w:r>
      <w:r w:rsidRPr="00164B05">
        <w:rPr>
          <w:rFonts w:eastAsiaTheme="minorHAnsi"/>
          <w:b/>
          <w:sz w:val="22"/>
          <w:szCs w:val="22"/>
        </w:rPr>
        <w:t>:</w:t>
      </w:r>
      <w:bookmarkEnd w:id="16"/>
    </w:p>
    <w:p w14:paraId="3D9D2FE5" w14:textId="77777777" w:rsidR="001D72F2" w:rsidRPr="00216A21" w:rsidRDefault="001D72F2" w:rsidP="001D72F2">
      <w:pPr>
        <w:autoSpaceDE w:val="0"/>
        <w:autoSpaceDN w:val="0"/>
        <w:adjustRightInd w:val="0"/>
        <w:rPr>
          <w:rFonts w:eastAsiaTheme="minorHAnsi"/>
          <w:sz w:val="22"/>
          <w:szCs w:val="22"/>
        </w:rPr>
      </w:pPr>
    </w:p>
    <w:p w14:paraId="7A561790" w14:textId="6C334C99" w:rsidR="001D72F2" w:rsidRPr="00985A42" w:rsidRDefault="007E5812" w:rsidP="00784E5C">
      <w:pPr>
        <w:pStyle w:val="ListParagraph"/>
        <w:numPr>
          <w:ilvl w:val="0"/>
          <w:numId w:val="4"/>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1D72F2" w:rsidRPr="00985A42">
        <w:rPr>
          <w:rFonts w:eastAsiaTheme="minorHAnsi"/>
          <w:sz w:val="22"/>
          <w:szCs w:val="22"/>
        </w:rPr>
        <w:t xml:space="preserve">ctions proposed </w:t>
      </w:r>
      <w:r w:rsidR="004D386F" w:rsidRPr="00985A42">
        <w:rPr>
          <w:rFonts w:eastAsiaTheme="minorHAnsi"/>
          <w:sz w:val="22"/>
          <w:szCs w:val="22"/>
        </w:rPr>
        <w:t xml:space="preserve">by </w:t>
      </w:r>
      <w:r w:rsidR="00422362" w:rsidRPr="003B208E">
        <w:rPr>
          <w:rFonts w:eastAsiaTheme="minorHAnsi"/>
          <w:sz w:val="22"/>
          <w:szCs w:val="22"/>
        </w:rPr>
        <w:t>national</w:t>
      </w:r>
      <w:r w:rsidR="00422362">
        <w:rPr>
          <w:rFonts w:eastAsiaTheme="minorHAnsi"/>
          <w:sz w:val="22"/>
          <w:szCs w:val="22"/>
        </w:rPr>
        <w:t xml:space="preserve"> and local</w:t>
      </w:r>
      <w:r w:rsidR="00422362" w:rsidRPr="003B208E">
        <w:rPr>
          <w:rFonts w:eastAsiaTheme="minorHAnsi"/>
          <w:sz w:val="22"/>
          <w:szCs w:val="22"/>
        </w:rPr>
        <w:t xml:space="preserve"> </w:t>
      </w:r>
      <w:r w:rsidR="00D31319">
        <w:rPr>
          <w:rFonts w:eastAsiaTheme="minorHAnsi"/>
          <w:sz w:val="22"/>
          <w:szCs w:val="22"/>
        </w:rPr>
        <w:t xml:space="preserve">non-governmental </w:t>
      </w:r>
      <w:r w:rsidR="00422362" w:rsidRPr="003B208E">
        <w:rPr>
          <w:rFonts w:eastAsiaTheme="minorHAnsi"/>
          <w:sz w:val="22"/>
          <w:szCs w:val="22"/>
        </w:rPr>
        <w:t>organisations working in the field of</w:t>
      </w:r>
      <w:r w:rsidR="00422362">
        <w:rPr>
          <w:rFonts w:eastAsiaTheme="minorHAnsi"/>
          <w:sz w:val="22"/>
          <w:szCs w:val="22"/>
        </w:rPr>
        <w:t xml:space="preserve"> women’s access to justice, women’s human rights, preventing and combating violence against women </w:t>
      </w:r>
      <w:r w:rsidR="00707DB1">
        <w:rPr>
          <w:rFonts w:eastAsiaTheme="minorHAnsi"/>
          <w:sz w:val="22"/>
          <w:szCs w:val="22"/>
        </w:rPr>
        <w:t xml:space="preserve">and promoting </w:t>
      </w:r>
      <w:r w:rsidR="00422362">
        <w:rPr>
          <w:rFonts w:eastAsiaTheme="minorHAnsi"/>
          <w:sz w:val="22"/>
          <w:szCs w:val="22"/>
        </w:rPr>
        <w:t>gender equality</w:t>
      </w:r>
      <w:r w:rsidR="00707DB1" w:rsidRPr="00707DB1">
        <w:rPr>
          <w:sz w:val="22"/>
          <w:szCs w:val="22"/>
        </w:rPr>
        <w:t xml:space="preserve"> </w:t>
      </w:r>
      <w:r w:rsidR="00707DB1">
        <w:rPr>
          <w:sz w:val="22"/>
          <w:szCs w:val="22"/>
        </w:rPr>
        <w:t>in Turkey</w:t>
      </w:r>
      <w:r w:rsidR="00422362">
        <w:rPr>
          <w:rFonts w:eastAsiaTheme="minorHAnsi"/>
          <w:sz w:val="22"/>
          <w:szCs w:val="22"/>
        </w:rPr>
        <w:t>.</w:t>
      </w:r>
    </w:p>
    <w:p w14:paraId="5F5DBF90" w14:textId="69CDD513" w:rsidR="001D72F2" w:rsidRDefault="007E5812" w:rsidP="00784E5C">
      <w:pPr>
        <w:pStyle w:val="ListParagraph"/>
        <w:numPr>
          <w:ilvl w:val="0"/>
          <w:numId w:val="4"/>
        </w:numPr>
        <w:autoSpaceDE w:val="0"/>
        <w:autoSpaceDN w:val="0"/>
        <w:adjustRightInd w:val="0"/>
        <w:rPr>
          <w:sz w:val="22"/>
          <w:szCs w:val="22"/>
        </w:rPr>
      </w:pPr>
      <w:r>
        <w:rPr>
          <w:sz w:val="22"/>
          <w:szCs w:val="22"/>
        </w:rPr>
        <w:t>Projects/</w:t>
      </w:r>
      <w:r w:rsidR="007E61A6">
        <w:rPr>
          <w:sz w:val="22"/>
          <w:szCs w:val="22"/>
        </w:rPr>
        <w:t>a</w:t>
      </w:r>
      <w:r w:rsidR="001D72F2" w:rsidRPr="00985A42">
        <w:rPr>
          <w:sz w:val="22"/>
          <w:szCs w:val="22"/>
        </w:rPr>
        <w:t>ct</w:t>
      </w:r>
      <w:r w:rsidR="00FE74B0" w:rsidRPr="00985A42">
        <w:rPr>
          <w:sz w:val="22"/>
          <w:szCs w:val="22"/>
        </w:rPr>
        <w:t>ions</w:t>
      </w:r>
      <w:r w:rsidR="00D31319">
        <w:rPr>
          <w:sz w:val="22"/>
          <w:szCs w:val="22"/>
        </w:rPr>
        <w:t xml:space="preserve"> implemented </w:t>
      </w:r>
      <w:r w:rsidR="00AA2B17">
        <w:rPr>
          <w:sz w:val="22"/>
          <w:szCs w:val="22"/>
        </w:rPr>
        <w:t xml:space="preserve">at </w:t>
      </w:r>
      <w:r w:rsidR="00D55081">
        <w:rPr>
          <w:sz w:val="22"/>
          <w:szCs w:val="22"/>
        </w:rPr>
        <w:t xml:space="preserve">local </w:t>
      </w:r>
      <w:r w:rsidR="006D0685">
        <w:rPr>
          <w:sz w:val="22"/>
          <w:szCs w:val="22"/>
        </w:rPr>
        <w:t xml:space="preserve">and </w:t>
      </w:r>
      <w:r w:rsidR="00AA2B17">
        <w:rPr>
          <w:sz w:val="22"/>
          <w:szCs w:val="22"/>
        </w:rPr>
        <w:t xml:space="preserve">regional level </w:t>
      </w:r>
      <w:r w:rsidR="005F4F7B" w:rsidRPr="00985A42">
        <w:rPr>
          <w:sz w:val="22"/>
          <w:szCs w:val="22"/>
        </w:rPr>
        <w:t>targeting</w:t>
      </w:r>
      <w:r w:rsidR="001D72F2" w:rsidRPr="00985A42">
        <w:rPr>
          <w:sz w:val="22"/>
          <w:szCs w:val="22"/>
        </w:rPr>
        <w:t xml:space="preserve"> </w:t>
      </w:r>
      <w:r w:rsidR="00422362">
        <w:rPr>
          <w:sz w:val="22"/>
          <w:szCs w:val="22"/>
        </w:rPr>
        <w:t xml:space="preserve">women, particularly </w:t>
      </w:r>
      <w:r w:rsidR="00707DB1">
        <w:rPr>
          <w:sz w:val="22"/>
          <w:szCs w:val="22"/>
        </w:rPr>
        <w:t xml:space="preserve">groups </w:t>
      </w:r>
      <w:r w:rsidR="00D56E1A">
        <w:rPr>
          <w:sz w:val="22"/>
          <w:szCs w:val="22"/>
        </w:rPr>
        <w:t xml:space="preserve">of women in </w:t>
      </w:r>
      <w:r w:rsidR="00707DB1">
        <w:rPr>
          <w:sz w:val="22"/>
          <w:szCs w:val="22"/>
        </w:rPr>
        <w:t>vulnerable or disadvantaged situation</w:t>
      </w:r>
      <w:r w:rsidR="00422362">
        <w:rPr>
          <w:sz w:val="22"/>
          <w:szCs w:val="22"/>
        </w:rPr>
        <w:t>.</w:t>
      </w:r>
    </w:p>
    <w:p w14:paraId="1E81EB35" w14:textId="1409E4C8" w:rsidR="00985A42" w:rsidRDefault="007E5812" w:rsidP="00784E5C">
      <w:pPr>
        <w:pStyle w:val="ListParagraph"/>
        <w:numPr>
          <w:ilvl w:val="0"/>
          <w:numId w:val="4"/>
        </w:numPr>
        <w:autoSpaceDE w:val="0"/>
        <w:autoSpaceDN w:val="0"/>
        <w:adjustRightInd w:val="0"/>
        <w:rPr>
          <w:sz w:val="22"/>
          <w:szCs w:val="22"/>
        </w:rPr>
      </w:pPr>
      <w:r>
        <w:rPr>
          <w:sz w:val="22"/>
          <w:szCs w:val="22"/>
        </w:rPr>
        <w:t>Projects/</w:t>
      </w:r>
      <w:r w:rsidR="007E61A6">
        <w:rPr>
          <w:sz w:val="22"/>
          <w:szCs w:val="22"/>
        </w:rPr>
        <w:t>a</w:t>
      </w:r>
      <w:r w:rsidR="001150DD" w:rsidRPr="00216A21">
        <w:rPr>
          <w:sz w:val="22"/>
          <w:szCs w:val="22"/>
        </w:rPr>
        <w:t>ctions invol</w:t>
      </w:r>
      <w:r w:rsidR="00B649A4" w:rsidRPr="00216A21">
        <w:rPr>
          <w:sz w:val="22"/>
          <w:szCs w:val="22"/>
        </w:rPr>
        <w:t xml:space="preserve">ving </w:t>
      </w:r>
      <w:r w:rsidR="00E71E1C">
        <w:rPr>
          <w:sz w:val="22"/>
          <w:szCs w:val="22"/>
        </w:rPr>
        <w:t xml:space="preserve">or co-operating with </w:t>
      </w:r>
      <w:r w:rsidR="00422362">
        <w:rPr>
          <w:sz w:val="22"/>
          <w:szCs w:val="22"/>
        </w:rPr>
        <w:t>other relevant institutions/organisations.</w:t>
      </w:r>
    </w:p>
    <w:p w14:paraId="2A8AD679" w14:textId="77777777" w:rsidR="001D72F2" w:rsidRPr="00985A42" w:rsidRDefault="001D72F2" w:rsidP="001B0147">
      <w:pPr>
        <w:autoSpaceDE w:val="0"/>
        <w:autoSpaceDN w:val="0"/>
        <w:adjustRightInd w:val="0"/>
        <w:rPr>
          <w:sz w:val="22"/>
          <w:szCs w:val="22"/>
        </w:rPr>
      </w:pPr>
    </w:p>
    <w:p w14:paraId="2B52ADA9" w14:textId="77777777" w:rsidR="001D72F2" w:rsidRPr="00164B05" w:rsidRDefault="001D72F2" w:rsidP="00784E5C">
      <w:pPr>
        <w:pStyle w:val="ListParagraph"/>
        <w:numPr>
          <w:ilvl w:val="0"/>
          <w:numId w:val="14"/>
        </w:numPr>
        <w:jc w:val="both"/>
        <w:outlineLvl w:val="1"/>
        <w:rPr>
          <w:b/>
          <w:sz w:val="22"/>
          <w:szCs w:val="22"/>
        </w:rPr>
      </w:pPr>
      <w:bookmarkStart w:id="17" w:name="_Toc452388452"/>
      <w:r w:rsidRPr="00164B05">
        <w:rPr>
          <w:b/>
          <w:sz w:val="22"/>
          <w:szCs w:val="22"/>
        </w:rPr>
        <w:t>The following types of action will not be considered:</w:t>
      </w:r>
      <w:bookmarkEnd w:id="17"/>
    </w:p>
    <w:p w14:paraId="1DDCEDBC" w14:textId="77777777" w:rsidR="001D72F2" w:rsidRPr="00D92403" w:rsidRDefault="001D72F2" w:rsidP="001D72F2">
      <w:pPr>
        <w:jc w:val="both"/>
        <w:rPr>
          <w:b/>
          <w:sz w:val="22"/>
          <w:szCs w:val="22"/>
        </w:rPr>
      </w:pPr>
    </w:p>
    <w:p w14:paraId="3F9907C2" w14:textId="19A6E17A" w:rsidR="001D72F2" w:rsidRPr="00D92403" w:rsidRDefault="007E5812" w:rsidP="00784E5C">
      <w:pPr>
        <w:pStyle w:val="ListParagraph"/>
        <w:numPr>
          <w:ilvl w:val="0"/>
          <w:numId w:val="5"/>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1D72F2" w:rsidRPr="00D92403">
        <w:rPr>
          <w:rFonts w:eastAsiaTheme="minorHAnsi"/>
          <w:sz w:val="22"/>
          <w:szCs w:val="22"/>
        </w:rPr>
        <w:t>ctions providing financial support to third parties (re-granting schemes);</w:t>
      </w:r>
    </w:p>
    <w:p w14:paraId="6CCB7BBC" w14:textId="3224BABF" w:rsidR="001D72F2" w:rsidRPr="00D92403" w:rsidRDefault="007E5812" w:rsidP="00784E5C">
      <w:pPr>
        <w:pStyle w:val="ListParagraph"/>
        <w:numPr>
          <w:ilvl w:val="0"/>
          <w:numId w:val="5"/>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EC0C59">
        <w:rPr>
          <w:rFonts w:eastAsiaTheme="minorHAnsi"/>
          <w:sz w:val="22"/>
          <w:szCs w:val="22"/>
        </w:rPr>
        <w:t>ctions concerning</w:t>
      </w:r>
      <w:r w:rsidR="001D72F2" w:rsidRPr="00D92403">
        <w:rPr>
          <w:rFonts w:eastAsiaTheme="minorHAnsi"/>
          <w:sz w:val="22"/>
          <w:szCs w:val="22"/>
        </w:rPr>
        <w:t xml:space="preserve"> only or mainly individual scholarships for studies or training courses;</w:t>
      </w:r>
    </w:p>
    <w:p w14:paraId="5556C877" w14:textId="461CF86B" w:rsidR="001D72F2" w:rsidRDefault="007E5812" w:rsidP="00784E5C">
      <w:pPr>
        <w:pStyle w:val="ListParagraph"/>
        <w:numPr>
          <w:ilvl w:val="0"/>
          <w:numId w:val="5"/>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1D72F2" w:rsidRPr="00D92403">
        <w:rPr>
          <w:rFonts w:eastAsiaTheme="minorHAnsi"/>
          <w:sz w:val="22"/>
          <w:szCs w:val="22"/>
        </w:rPr>
        <w:t>ctions supporting political parties.</w:t>
      </w:r>
    </w:p>
    <w:p w14:paraId="7E8324CC" w14:textId="77777777" w:rsidR="0045639F" w:rsidRPr="00D92403" w:rsidRDefault="0045639F" w:rsidP="0045639F">
      <w:pPr>
        <w:pStyle w:val="ListParagraph"/>
        <w:autoSpaceDE w:val="0"/>
        <w:autoSpaceDN w:val="0"/>
        <w:adjustRightInd w:val="0"/>
        <w:rPr>
          <w:rFonts w:eastAsiaTheme="minorHAnsi"/>
          <w:sz w:val="22"/>
          <w:szCs w:val="22"/>
        </w:rPr>
      </w:pPr>
    </w:p>
    <w:p w14:paraId="51BA3404" w14:textId="4D1789DE" w:rsidR="00B16837" w:rsidRPr="00164B05" w:rsidRDefault="008B2102" w:rsidP="00784E5C">
      <w:pPr>
        <w:pStyle w:val="ListParagraph"/>
        <w:numPr>
          <w:ilvl w:val="0"/>
          <w:numId w:val="14"/>
        </w:numPr>
        <w:autoSpaceDE w:val="0"/>
        <w:autoSpaceDN w:val="0"/>
        <w:adjustRightInd w:val="0"/>
        <w:outlineLvl w:val="1"/>
        <w:rPr>
          <w:rFonts w:eastAsiaTheme="minorHAnsi"/>
          <w:b/>
          <w:sz w:val="22"/>
          <w:szCs w:val="22"/>
        </w:rPr>
      </w:pPr>
      <w:bookmarkStart w:id="18" w:name="_Toc452388453"/>
      <w:r>
        <w:rPr>
          <w:rFonts w:eastAsiaTheme="minorHAnsi"/>
          <w:b/>
          <w:sz w:val="22"/>
          <w:szCs w:val="22"/>
        </w:rPr>
        <w:t>Funding conditions</w:t>
      </w:r>
      <w:r w:rsidR="00B16837" w:rsidRPr="00164B05">
        <w:rPr>
          <w:rFonts w:eastAsiaTheme="minorHAnsi"/>
          <w:b/>
          <w:sz w:val="22"/>
          <w:szCs w:val="22"/>
        </w:rPr>
        <w:t>:</w:t>
      </w:r>
      <w:bookmarkEnd w:id="18"/>
    </w:p>
    <w:p w14:paraId="6F6A5B7C" w14:textId="77777777" w:rsidR="00B16837" w:rsidRPr="00164B05" w:rsidRDefault="00B16837" w:rsidP="00B16837">
      <w:pPr>
        <w:autoSpaceDE w:val="0"/>
        <w:autoSpaceDN w:val="0"/>
        <w:adjustRightInd w:val="0"/>
        <w:rPr>
          <w:rFonts w:eastAsiaTheme="minorHAnsi"/>
          <w:b/>
          <w:sz w:val="22"/>
          <w:szCs w:val="22"/>
        </w:rPr>
      </w:pPr>
    </w:p>
    <w:p w14:paraId="5E44A2AD" w14:textId="77777777" w:rsidR="00B16837" w:rsidRPr="00164B05" w:rsidRDefault="00B16837" w:rsidP="00B16837">
      <w:pPr>
        <w:pStyle w:val="Default"/>
        <w:jc w:val="both"/>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The funds for each grant should in principle be distributed as follows:</w:t>
      </w:r>
    </w:p>
    <w:p w14:paraId="0A219FCB" w14:textId="77777777" w:rsidR="00B16837" w:rsidRPr="00164B05" w:rsidRDefault="00B16837" w:rsidP="00B16837">
      <w:pPr>
        <w:pStyle w:val="Default"/>
        <w:jc w:val="both"/>
        <w:rPr>
          <w:rFonts w:ascii="Times New Roman" w:eastAsia="Times New Roman" w:hAnsi="Times New Roman" w:cs="Times New Roman"/>
          <w:color w:val="auto"/>
          <w:sz w:val="22"/>
          <w:szCs w:val="22"/>
          <w:lang w:val="en-GB"/>
        </w:rPr>
      </w:pPr>
    </w:p>
    <w:p w14:paraId="46FBD329" w14:textId="60CB46EF" w:rsidR="00B16837" w:rsidRDefault="006C49C5" w:rsidP="00784E5C">
      <w:pPr>
        <w:pStyle w:val="Default"/>
        <w:numPr>
          <w:ilvl w:val="0"/>
          <w:numId w:val="2"/>
        </w:numPr>
        <w:ind w:left="851"/>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60</w:t>
      </w:r>
      <w:r w:rsidR="00B16837" w:rsidRPr="00164B05">
        <w:rPr>
          <w:rFonts w:ascii="Times New Roman" w:eastAsia="Times New Roman" w:hAnsi="Times New Roman" w:cs="Times New Roman"/>
          <w:color w:val="auto"/>
          <w:sz w:val="22"/>
          <w:szCs w:val="22"/>
          <w:lang w:val="en-GB"/>
        </w:rPr>
        <w:t xml:space="preserve">% </w:t>
      </w:r>
      <w:r w:rsidR="007E61A6">
        <w:rPr>
          <w:rFonts w:ascii="Times New Roman" w:eastAsia="Times New Roman" w:hAnsi="Times New Roman" w:cs="Times New Roman"/>
          <w:color w:val="auto"/>
          <w:sz w:val="22"/>
          <w:szCs w:val="22"/>
          <w:lang w:val="en-GB"/>
        </w:rPr>
        <w:t>will</w:t>
      </w:r>
      <w:r w:rsidR="00B16837" w:rsidRPr="00164B05">
        <w:rPr>
          <w:rFonts w:ascii="Times New Roman" w:eastAsia="Times New Roman" w:hAnsi="Times New Roman" w:cs="Times New Roman"/>
          <w:color w:val="auto"/>
          <w:sz w:val="22"/>
          <w:szCs w:val="22"/>
          <w:lang w:val="en-GB"/>
        </w:rPr>
        <w:t xml:space="preserve"> be paid </w:t>
      </w:r>
      <w:r w:rsidR="00106BA5">
        <w:rPr>
          <w:rFonts w:ascii="Times New Roman" w:eastAsia="Times New Roman" w:hAnsi="Times New Roman" w:cs="Times New Roman"/>
          <w:color w:val="auto"/>
          <w:sz w:val="22"/>
          <w:szCs w:val="22"/>
          <w:lang w:val="en-GB"/>
        </w:rPr>
        <w:t xml:space="preserve">to the Grantee </w:t>
      </w:r>
      <w:r w:rsidR="00B16837" w:rsidRPr="00164B05">
        <w:rPr>
          <w:rFonts w:ascii="Times New Roman" w:eastAsia="Times New Roman" w:hAnsi="Times New Roman" w:cs="Times New Roman"/>
          <w:color w:val="auto"/>
          <w:sz w:val="22"/>
          <w:szCs w:val="22"/>
          <w:lang w:val="en-GB"/>
        </w:rPr>
        <w:t xml:space="preserve">when the Grant Agreement between the </w:t>
      </w:r>
      <w:r w:rsidR="00106BA5">
        <w:rPr>
          <w:rFonts w:ascii="Times New Roman" w:eastAsia="Times New Roman" w:hAnsi="Times New Roman" w:cs="Times New Roman"/>
          <w:color w:val="auto"/>
          <w:sz w:val="22"/>
          <w:szCs w:val="22"/>
          <w:lang w:val="en-GB"/>
        </w:rPr>
        <w:t>P</w:t>
      </w:r>
      <w:r w:rsidR="00B16837" w:rsidRPr="00164B05">
        <w:rPr>
          <w:rFonts w:ascii="Times New Roman" w:eastAsia="Times New Roman" w:hAnsi="Times New Roman" w:cs="Times New Roman"/>
          <w:color w:val="auto"/>
          <w:sz w:val="22"/>
          <w:szCs w:val="22"/>
          <w:lang w:val="en-GB"/>
        </w:rPr>
        <w:t>arties is signed;</w:t>
      </w:r>
    </w:p>
    <w:p w14:paraId="1E887175" w14:textId="1040BE3D" w:rsidR="006C49C5" w:rsidRPr="00164B05" w:rsidRDefault="006C49C5" w:rsidP="00784E5C">
      <w:pPr>
        <w:pStyle w:val="Default"/>
        <w:numPr>
          <w:ilvl w:val="0"/>
          <w:numId w:val="2"/>
        </w:numPr>
        <w:ind w:left="851"/>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 xml:space="preserve">30% will be paid to the Grantee following the </w:t>
      </w:r>
      <w:r w:rsidRPr="00164B05">
        <w:rPr>
          <w:rFonts w:ascii="Times New Roman" w:eastAsia="Times New Roman" w:hAnsi="Times New Roman" w:cs="Times New Roman"/>
          <w:color w:val="auto"/>
          <w:sz w:val="22"/>
          <w:szCs w:val="22"/>
          <w:lang w:val="en-GB"/>
        </w:rPr>
        <w:t xml:space="preserve">presentation and acceptance by the Council of Europe </w:t>
      </w:r>
      <w:r>
        <w:rPr>
          <w:rFonts w:ascii="Times New Roman" w:eastAsia="Times New Roman" w:hAnsi="Times New Roman" w:cs="Times New Roman"/>
          <w:color w:val="auto"/>
          <w:sz w:val="22"/>
          <w:szCs w:val="22"/>
          <w:lang w:val="en-GB"/>
        </w:rPr>
        <w:t>of a mid-term narrative report;</w:t>
      </w:r>
    </w:p>
    <w:p w14:paraId="45E0B060" w14:textId="61B18557" w:rsidR="00B16837" w:rsidRPr="00164B05" w:rsidRDefault="00B40E77" w:rsidP="00784E5C">
      <w:pPr>
        <w:pStyle w:val="Default"/>
        <w:numPr>
          <w:ilvl w:val="0"/>
          <w:numId w:val="2"/>
        </w:numPr>
        <w:ind w:left="851"/>
        <w:jc w:val="both"/>
        <w:rPr>
          <w:rFonts w:ascii="Times New Roman" w:eastAsia="Times New Roman" w:hAnsi="Times New Roman" w:cs="Times New Roman"/>
          <w:color w:val="auto"/>
          <w:sz w:val="22"/>
          <w:szCs w:val="22"/>
          <w:lang w:val="en-GB"/>
        </w:rPr>
      </w:pPr>
      <w:r>
        <w:rPr>
          <w:rFonts w:ascii="Times New Roman" w:hAnsi="Times New Roman" w:cs="Times New Roman"/>
          <w:color w:val="auto"/>
          <w:sz w:val="22"/>
          <w:szCs w:val="22"/>
          <w:lang w:val="en-GB"/>
        </w:rPr>
        <w:t>T</w:t>
      </w:r>
      <w:r w:rsidR="00B16837" w:rsidRPr="00164B05">
        <w:rPr>
          <w:rFonts w:ascii="Times New Roman" w:hAnsi="Times New Roman" w:cs="Times New Roman"/>
          <w:color w:val="auto"/>
          <w:sz w:val="22"/>
          <w:szCs w:val="22"/>
          <w:lang w:val="en-GB"/>
        </w:rPr>
        <w:t xml:space="preserve">he </w:t>
      </w:r>
      <w:r w:rsidR="00B16837" w:rsidRPr="00164B05">
        <w:rPr>
          <w:rFonts w:ascii="Times New Roman" w:eastAsia="Times New Roman" w:hAnsi="Times New Roman" w:cs="Times New Roman"/>
          <w:color w:val="auto"/>
          <w:sz w:val="22"/>
          <w:szCs w:val="22"/>
          <w:lang w:val="en-GB"/>
        </w:rPr>
        <w:t xml:space="preserve">balance </w:t>
      </w:r>
      <w:r w:rsidR="006C49C5">
        <w:rPr>
          <w:rFonts w:ascii="Times New Roman" w:eastAsia="Times New Roman" w:hAnsi="Times New Roman" w:cs="Times New Roman"/>
          <w:color w:val="auto"/>
          <w:sz w:val="22"/>
          <w:szCs w:val="22"/>
          <w:lang w:val="en-GB"/>
        </w:rPr>
        <w:t xml:space="preserve">(10%) </w:t>
      </w:r>
      <w:r w:rsidR="007E61A6">
        <w:rPr>
          <w:rFonts w:ascii="Times New Roman" w:eastAsia="Times New Roman" w:hAnsi="Times New Roman" w:cs="Times New Roman"/>
          <w:color w:val="auto"/>
          <w:sz w:val="22"/>
          <w:szCs w:val="22"/>
          <w:lang w:val="en-GB"/>
        </w:rPr>
        <w:t>will</w:t>
      </w:r>
      <w:r w:rsidR="00B16837" w:rsidRPr="00164B05">
        <w:rPr>
          <w:rFonts w:ascii="Times New Roman" w:eastAsia="Times New Roman" w:hAnsi="Times New Roman" w:cs="Times New Roman"/>
          <w:color w:val="auto"/>
          <w:sz w:val="22"/>
          <w:szCs w:val="22"/>
          <w:lang w:val="en-GB"/>
        </w:rPr>
        <w:t xml:space="preserve"> be paid </w:t>
      </w:r>
      <w:r w:rsidR="00106BA5">
        <w:rPr>
          <w:rFonts w:ascii="Times New Roman" w:eastAsia="Times New Roman" w:hAnsi="Times New Roman" w:cs="Times New Roman"/>
          <w:color w:val="auto"/>
          <w:sz w:val="22"/>
          <w:szCs w:val="22"/>
          <w:lang w:val="en-GB"/>
        </w:rPr>
        <w:t xml:space="preserve">to the Grantee </w:t>
      </w:r>
      <w:r w:rsidR="00B16837" w:rsidRPr="00164B05">
        <w:rPr>
          <w:rFonts w:ascii="Times New Roman" w:eastAsia="Times New Roman" w:hAnsi="Times New Roman" w:cs="Times New Roman"/>
          <w:color w:val="auto"/>
          <w:sz w:val="22"/>
          <w:szCs w:val="22"/>
          <w:lang w:val="en-GB"/>
        </w:rPr>
        <w:t>based on actual expenditures incurred</w:t>
      </w:r>
      <w:r w:rsidR="008B2102">
        <w:rPr>
          <w:rFonts w:ascii="Times New Roman" w:eastAsia="Times New Roman" w:hAnsi="Times New Roman" w:cs="Times New Roman"/>
          <w:color w:val="auto"/>
          <w:sz w:val="22"/>
          <w:szCs w:val="22"/>
          <w:lang w:val="en-GB"/>
        </w:rPr>
        <w:t>,</w:t>
      </w:r>
      <w:r w:rsidR="00B16837" w:rsidRPr="00164B05">
        <w:rPr>
          <w:rFonts w:ascii="Times New Roman" w:eastAsia="Times New Roman" w:hAnsi="Times New Roman" w:cs="Times New Roman"/>
          <w:color w:val="auto"/>
          <w:sz w:val="22"/>
          <w:szCs w:val="22"/>
          <w:lang w:val="en-GB"/>
        </w:rPr>
        <w:t xml:space="preserve"> </w:t>
      </w:r>
      <w:r w:rsidR="008B2102">
        <w:rPr>
          <w:rFonts w:ascii="Times New Roman" w:eastAsia="Times New Roman" w:hAnsi="Times New Roman" w:cs="Times New Roman"/>
          <w:color w:val="auto"/>
          <w:sz w:val="22"/>
          <w:szCs w:val="22"/>
          <w:lang w:val="en-GB"/>
        </w:rPr>
        <w:t xml:space="preserve">and </w:t>
      </w:r>
      <w:r w:rsidR="00B16837" w:rsidRPr="00164B05">
        <w:rPr>
          <w:rFonts w:ascii="Times New Roman" w:eastAsia="Times New Roman" w:hAnsi="Times New Roman" w:cs="Times New Roman"/>
          <w:color w:val="auto"/>
          <w:sz w:val="22"/>
          <w:szCs w:val="22"/>
          <w:lang w:val="en-GB"/>
        </w:rPr>
        <w:t>after the presentation and acceptance by the Council of Europe of the final narrative and financial reports for the Grant implementation.</w:t>
      </w:r>
    </w:p>
    <w:p w14:paraId="57DB1C9A" w14:textId="77777777" w:rsidR="0010074F" w:rsidRPr="00164B05" w:rsidRDefault="0010074F" w:rsidP="00140E11">
      <w:pPr>
        <w:jc w:val="both"/>
        <w:rPr>
          <w:b/>
          <w:sz w:val="22"/>
          <w:szCs w:val="22"/>
        </w:rPr>
      </w:pPr>
    </w:p>
    <w:p w14:paraId="32F04077" w14:textId="77777777" w:rsidR="007D16B0" w:rsidRDefault="00B16837" w:rsidP="007D16B0">
      <w:pPr>
        <w:pStyle w:val="ListParagraph"/>
        <w:numPr>
          <w:ilvl w:val="0"/>
          <w:numId w:val="14"/>
        </w:numPr>
        <w:jc w:val="both"/>
        <w:outlineLvl w:val="1"/>
        <w:rPr>
          <w:b/>
          <w:sz w:val="22"/>
          <w:szCs w:val="22"/>
        </w:rPr>
      </w:pPr>
      <w:bookmarkStart w:id="19" w:name="_Toc452388454"/>
      <w:r w:rsidRPr="00164B05">
        <w:rPr>
          <w:b/>
          <w:sz w:val="22"/>
          <w:szCs w:val="22"/>
        </w:rPr>
        <w:t>Reporting requirements:</w:t>
      </w:r>
      <w:bookmarkEnd w:id="19"/>
    </w:p>
    <w:p w14:paraId="62716E13" w14:textId="77777777" w:rsidR="007D16B0" w:rsidRPr="008B4DF9" w:rsidRDefault="007D16B0" w:rsidP="008B4DF9">
      <w:pPr>
        <w:jc w:val="both"/>
        <w:outlineLvl w:val="1"/>
        <w:rPr>
          <w:b/>
          <w:sz w:val="22"/>
          <w:szCs w:val="22"/>
        </w:rPr>
      </w:pPr>
    </w:p>
    <w:p w14:paraId="3125E180" w14:textId="19C6D8F0" w:rsidR="006C49C5" w:rsidRPr="008B4DF9" w:rsidRDefault="006C49C5" w:rsidP="006C49C5">
      <w:pPr>
        <w:pStyle w:val="ListParagraph"/>
        <w:numPr>
          <w:ilvl w:val="0"/>
          <w:numId w:val="13"/>
        </w:numPr>
        <w:jc w:val="both"/>
        <w:rPr>
          <w:sz w:val="22"/>
          <w:szCs w:val="22"/>
        </w:rPr>
      </w:pPr>
      <w:r>
        <w:rPr>
          <w:b/>
          <w:bCs/>
          <w:sz w:val="22"/>
          <w:szCs w:val="22"/>
        </w:rPr>
        <w:t>m</w:t>
      </w:r>
      <w:r w:rsidRPr="006068A7">
        <w:rPr>
          <w:b/>
          <w:bCs/>
          <w:sz w:val="22"/>
          <w:szCs w:val="22"/>
        </w:rPr>
        <w:t>id-term narrative reporting</w:t>
      </w:r>
      <w:r>
        <w:rPr>
          <w:sz w:val="22"/>
          <w:szCs w:val="22"/>
        </w:rPr>
        <w:t xml:space="preserve"> requires a report to be submitted </w:t>
      </w:r>
      <w:r w:rsidR="006068A7">
        <w:rPr>
          <w:sz w:val="22"/>
          <w:szCs w:val="22"/>
        </w:rPr>
        <w:t>by</w:t>
      </w:r>
      <w:r>
        <w:rPr>
          <w:sz w:val="22"/>
          <w:szCs w:val="22"/>
        </w:rPr>
        <w:t xml:space="preserve"> the end of </w:t>
      </w:r>
      <w:r w:rsidR="006068A7">
        <w:rPr>
          <w:sz w:val="22"/>
          <w:szCs w:val="22"/>
        </w:rPr>
        <w:t xml:space="preserve">the </w:t>
      </w:r>
      <w:r>
        <w:rPr>
          <w:sz w:val="22"/>
          <w:szCs w:val="22"/>
        </w:rPr>
        <w:t>first 4</w:t>
      </w:r>
      <w:r w:rsidR="0080346B">
        <w:rPr>
          <w:sz w:val="22"/>
          <w:szCs w:val="22"/>
        </w:rPr>
        <w:t>-</w:t>
      </w:r>
      <w:r>
        <w:rPr>
          <w:sz w:val="22"/>
          <w:szCs w:val="22"/>
        </w:rPr>
        <w:t>month of grant agreement</w:t>
      </w:r>
      <w:r w:rsidRPr="006C49C5">
        <w:rPr>
          <w:sz w:val="22"/>
          <w:szCs w:val="22"/>
        </w:rPr>
        <w:t xml:space="preserve"> </w:t>
      </w:r>
      <w:r>
        <w:rPr>
          <w:sz w:val="22"/>
          <w:szCs w:val="22"/>
        </w:rPr>
        <w:t xml:space="preserve">concerning the use made of the grant, </w:t>
      </w:r>
      <w:r w:rsidRPr="008B4DF9">
        <w:rPr>
          <w:bCs/>
          <w:sz w:val="22"/>
          <w:szCs w:val="22"/>
        </w:rPr>
        <w:t>including details about activities carried out, target groups reached</w:t>
      </w:r>
      <w:r>
        <w:rPr>
          <w:sz w:val="22"/>
          <w:szCs w:val="22"/>
        </w:rPr>
        <w:t xml:space="preserve"> along with a copy of supporting documents such as the register of the persons present during each of the activities, including names and signatures of participants, photos of events, copies of awareness raising materials and other outputs. The second instalment of payment is linked to the presentation by the Grantee and acceptance by the Council of Europe of this mid-term report.  </w:t>
      </w:r>
    </w:p>
    <w:p w14:paraId="04E1E055" w14:textId="1548C09F" w:rsidR="006C49C5" w:rsidRPr="006068A7" w:rsidRDefault="006C49C5" w:rsidP="006068A7">
      <w:pPr>
        <w:pStyle w:val="ListParagraph"/>
        <w:jc w:val="both"/>
        <w:rPr>
          <w:sz w:val="22"/>
          <w:szCs w:val="22"/>
        </w:rPr>
      </w:pPr>
    </w:p>
    <w:p w14:paraId="735BB174" w14:textId="1ECEF6E1" w:rsidR="007D16B0" w:rsidRPr="008B4DF9" w:rsidRDefault="00903F47" w:rsidP="008B4DF9">
      <w:pPr>
        <w:pStyle w:val="ListParagraph"/>
        <w:numPr>
          <w:ilvl w:val="0"/>
          <w:numId w:val="13"/>
        </w:numPr>
        <w:jc w:val="both"/>
        <w:rPr>
          <w:sz w:val="22"/>
          <w:szCs w:val="22"/>
        </w:rPr>
      </w:pPr>
      <w:r>
        <w:rPr>
          <w:b/>
          <w:sz w:val="22"/>
          <w:szCs w:val="22"/>
        </w:rPr>
        <w:t xml:space="preserve">final </w:t>
      </w:r>
      <w:r w:rsidR="007E61A6">
        <w:rPr>
          <w:b/>
          <w:sz w:val="22"/>
          <w:szCs w:val="22"/>
        </w:rPr>
        <w:t>n</w:t>
      </w:r>
      <w:r w:rsidR="00B458AA" w:rsidRPr="003B130C">
        <w:rPr>
          <w:b/>
          <w:sz w:val="22"/>
          <w:szCs w:val="22"/>
        </w:rPr>
        <w:t>arrative reporting</w:t>
      </w:r>
      <w:r w:rsidR="00B458AA" w:rsidRPr="00B458AA">
        <w:rPr>
          <w:sz w:val="22"/>
          <w:szCs w:val="22"/>
        </w:rPr>
        <w:t xml:space="preserve"> </w:t>
      </w:r>
      <w:r w:rsidR="007E61A6">
        <w:rPr>
          <w:sz w:val="22"/>
          <w:szCs w:val="22"/>
        </w:rPr>
        <w:t>requires</w:t>
      </w:r>
      <w:r w:rsidR="00B458AA">
        <w:rPr>
          <w:sz w:val="22"/>
          <w:szCs w:val="22"/>
        </w:rPr>
        <w:t xml:space="preserve"> a </w:t>
      </w:r>
      <w:r w:rsidR="003B130C">
        <w:rPr>
          <w:sz w:val="22"/>
          <w:szCs w:val="22"/>
        </w:rPr>
        <w:t xml:space="preserve">full narrative </w:t>
      </w:r>
      <w:r w:rsidR="00B458AA">
        <w:rPr>
          <w:sz w:val="22"/>
          <w:szCs w:val="22"/>
        </w:rPr>
        <w:t xml:space="preserve">report </w:t>
      </w:r>
      <w:r>
        <w:rPr>
          <w:sz w:val="22"/>
          <w:szCs w:val="22"/>
        </w:rPr>
        <w:t xml:space="preserve">to be submitted in the end of grant agreement concerning </w:t>
      </w:r>
      <w:r w:rsidR="00B458AA">
        <w:rPr>
          <w:sz w:val="22"/>
          <w:szCs w:val="22"/>
        </w:rPr>
        <w:t xml:space="preserve">the use made </w:t>
      </w:r>
      <w:r w:rsidR="007E61A6">
        <w:rPr>
          <w:sz w:val="22"/>
          <w:szCs w:val="22"/>
        </w:rPr>
        <w:t>of</w:t>
      </w:r>
      <w:r w:rsidR="00B458AA">
        <w:rPr>
          <w:sz w:val="22"/>
          <w:szCs w:val="22"/>
        </w:rPr>
        <w:t xml:space="preserve"> the </w:t>
      </w:r>
      <w:r w:rsidR="007E61A6">
        <w:rPr>
          <w:sz w:val="22"/>
          <w:szCs w:val="22"/>
        </w:rPr>
        <w:t>grant</w:t>
      </w:r>
      <w:r w:rsidR="008B4DF9">
        <w:rPr>
          <w:sz w:val="22"/>
          <w:szCs w:val="22"/>
        </w:rPr>
        <w:t>,</w:t>
      </w:r>
      <w:r w:rsidR="003B130C">
        <w:rPr>
          <w:sz w:val="22"/>
          <w:szCs w:val="22"/>
        </w:rPr>
        <w:t xml:space="preserve"> </w:t>
      </w:r>
      <w:r w:rsidR="008B4DF9" w:rsidRPr="008B4DF9">
        <w:rPr>
          <w:bCs/>
          <w:sz w:val="22"/>
          <w:szCs w:val="22"/>
        </w:rPr>
        <w:t>including details about activities carried out, target groups reached</w:t>
      </w:r>
      <w:r w:rsidR="008B4DF9">
        <w:rPr>
          <w:sz w:val="22"/>
          <w:szCs w:val="22"/>
        </w:rPr>
        <w:t xml:space="preserve"> </w:t>
      </w:r>
      <w:r w:rsidR="003B130C">
        <w:rPr>
          <w:sz w:val="22"/>
          <w:szCs w:val="22"/>
        </w:rPr>
        <w:t>a</w:t>
      </w:r>
      <w:r w:rsidR="008B4DF9">
        <w:rPr>
          <w:sz w:val="22"/>
          <w:szCs w:val="22"/>
        </w:rPr>
        <w:t>long with</w:t>
      </w:r>
      <w:r w:rsidR="00B458AA">
        <w:rPr>
          <w:sz w:val="22"/>
          <w:szCs w:val="22"/>
        </w:rPr>
        <w:t xml:space="preserve"> a copy of </w:t>
      </w:r>
      <w:r>
        <w:rPr>
          <w:sz w:val="22"/>
          <w:szCs w:val="22"/>
        </w:rPr>
        <w:t xml:space="preserve">supporting documents such as </w:t>
      </w:r>
      <w:r w:rsidR="00B458AA">
        <w:rPr>
          <w:sz w:val="22"/>
          <w:szCs w:val="22"/>
        </w:rPr>
        <w:t xml:space="preserve">the </w:t>
      </w:r>
      <w:r w:rsidR="007E61A6">
        <w:rPr>
          <w:sz w:val="22"/>
          <w:szCs w:val="22"/>
        </w:rPr>
        <w:t>register of the persons present</w:t>
      </w:r>
      <w:r w:rsidR="00B458AA">
        <w:rPr>
          <w:sz w:val="22"/>
          <w:szCs w:val="22"/>
        </w:rPr>
        <w:t xml:space="preserve"> during </w:t>
      </w:r>
      <w:r w:rsidR="007E61A6">
        <w:rPr>
          <w:sz w:val="22"/>
          <w:szCs w:val="22"/>
        </w:rPr>
        <w:t xml:space="preserve">each of </w:t>
      </w:r>
      <w:r w:rsidR="00B458AA">
        <w:rPr>
          <w:sz w:val="22"/>
          <w:szCs w:val="22"/>
        </w:rPr>
        <w:t>the activities, including names and signatures of participants</w:t>
      </w:r>
      <w:r w:rsidR="007D16B0">
        <w:rPr>
          <w:sz w:val="22"/>
          <w:szCs w:val="22"/>
        </w:rPr>
        <w:t>, photos of events</w:t>
      </w:r>
      <w:r>
        <w:rPr>
          <w:sz w:val="22"/>
          <w:szCs w:val="22"/>
        </w:rPr>
        <w:t>,</w:t>
      </w:r>
      <w:r w:rsidR="007D16B0">
        <w:rPr>
          <w:sz w:val="22"/>
          <w:szCs w:val="22"/>
        </w:rPr>
        <w:t xml:space="preserve"> </w:t>
      </w:r>
      <w:r w:rsidR="008B4DF9">
        <w:rPr>
          <w:sz w:val="22"/>
          <w:szCs w:val="22"/>
        </w:rPr>
        <w:t xml:space="preserve">copies of </w:t>
      </w:r>
      <w:r w:rsidR="007D16B0">
        <w:rPr>
          <w:sz w:val="22"/>
          <w:szCs w:val="22"/>
        </w:rPr>
        <w:t xml:space="preserve">awareness raising </w:t>
      </w:r>
      <w:r>
        <w:rPr>
          <w:sz w:val="22"/>
          <w:szCs w:val="22"/>
        </w:rPr>
        <w:t>materials and other outputs</w:t>
      </w:r>
      <w:r w:rsidR="008B4DF9">
        <w:rPr>
          <w:sz w:val="22"/>
          <w:szCs w:val="22"/>
        </w:rPr>
        <w:t>.</w:t>
      </w:r>
    </w:p>
    <w:p w14:paraId="759746CA" w14:textId="77777777" w:rsidR="00B458AA" w:rsidRPr="00B458AA" w:rsidRDefault="00B458AA" w:rsidP="00B458AA">
      <w:pPr>
        <w:jc w:val="both"/>
        <w:rPr>
          <w:sz w:val="22"/>
          <w:szCs w:val="22"/>
          <w:highlight w:val="red"/>
        </w:rPr>
      </w:pPr>
    </w:p>
    <w:p w14:paraId="128C90D8" w14:textId="171B932B" w:rsidR="00B16837" w:rsidRPr="003B130C" w:rsidRDefault="007E61A6" w:rsidP="00784E5C">
      <w:pPr>
        <w:pStyle w:val="ListParagraph"/>
        <w:numPr>
          <w:ilvl w:val="0"/>
          <w:numId w:val="13"/>
        </w:numPr>
        <w:jc w:val="both"/>
        <w:rPr>
          <w:sz w:val="22"/>
          <w:szCs w:val="22"/>
        </w:rPr>
      </w:pPr>
      <w:r>
        <w:rPr>
          <w:b/>
          <w:sz w:val="22"/>
          <w:szCs w:val="22"/>
        </w:rPr>
        <w:t>f</w:t>
      </w:r>
      <w:r w:rsidR="00B458AA" w:rsidRPr="003B130C">
        <w:rPr>
          <w:b/>
          <w:sz w:val="22"/>
          <w:szCs w:val="22"/>
        </w:rPr>
        <w:t>inancial reporting</w:t>
      </w:r>
      <w:r w:rsidR="003B130C">
        <w:rPr>
          <w:sz w:val="22"/>
          <w:szCs w:val="22"/>
        </w:rPr>
        <w:t xml:space="preserve"> </w:t>
      </w:r>
      <w:r>
        <w:rPr>
          <w:sz w:val="22"/>
          <w:szCs w:val="22"/>
        </w:rPr>
        <w:t>require</w:t>
      </w:r>
      <w:r w:rsidR="003B130C">
        <w:rPr>
          <w:sz w:val="22"/>
          <w:szCs w:val="22"/>
        </w:rPr>
        <w:t>s in particular</w:t>
      </w:r>
      <w:r w:rsidR="00B458AA" w:rsidRPr="003B130C">
        <w:rPr>
          <w:sz w:val="22"/>
          <w:szCs w:val="22"/>
        </w:rPr>
        <w:t xml:space="preserve"> a statement in the currency in which the Grant Agreement will be concluded (Euros </w:t>
      </w:r>
      <w:r w:rsidR="009B25F0">
        <w:rPr>
          <w:sz w:val="22"/>
          <w:szCs w:val="22"/>
        </w:rPr>
        <w:t xml:space="preserve">and </w:t>
      </w:r>
      <w:r w:rsidR="00B458AA" w:rsidRPr="003B130C">
        <w:rPr>
          <w:sz w:val="22"/>
          <w:szCs w:val="22"/>
        </w:rPr>
        <w:t xml:space="preserve">local currency), in English, </w:t>
      </w:r>
      <w:r w:rsidR="00A75889">
        <w:rPr>
          <w:sz w:val="22"/>
          <w:szCs w:val="22"/>
        </w:rPr>
        <w:t>stating</w:t>
      </w:r>
      <w:r w:rsidR="00B458AA" w:rsidRPr="003B130C">
        <w:rPr>
          <w:sz w:val="22"/>
          <w:szCs w:val="22"/>
        </w:rPr>
        <w:t xml:space="preserve"> the payments made for the implementation of the activities, certified by the responsible financial officer of the Grantee</w:t>
      </w:r>
      <w:r w:rsidR="00106BA5">
        <w:rPr>
          <w:sz w:val="22"/>
          <w:szCs w:val="22"/>
        </w:rPr>
        <w:t>s</w:t>
      </w:r>
      <w:r w:rsidR="003B130C" w:rsidRPr="003B130C">
        <w:rPr>
          <w:sz w:val="22"/>
          <w:szCs w:val="22"/>
        </w:rPr>
        <w:t xml:space="preserve">, accompanied by </w:t>
      </w:r>
      <w:r w:rsidR="00A75889">
        <w:rPr>
          <w:sz w:val="22"/>
          <w:szCs w:val="22"/>
        </w:rPr>
        <w:t>“</w:t>
      </w:r>
      <w:r w:rsidR="003B130C" w:rsidRPr="003B130C">
        <w:rPr>
          <w:sz w:val="22"/>
          <w:szCs w:val="22"/>
        </w:rPr>
        <w:t>appropriate original supporting documents</w:t>
      </w:r>
      <w:r>
        <w:rPr>
          <w:sz w:val="22"/>
          <w:szCs w:val="22"/>
        </w:rPr>
        <w:t>” (s</w:t>
      </w:r>
      <w:r w:rsidR="00A75889">
        <w:rPr>
          <w:sz w:val="22"/>
          <w:szCs w:val="22"/>
        </w:rPr>
        <w:t>ee below</w:t>
      </w:r>
      <w:r>
        <w:rPr>
          <w:sz w:val="22"/>
          <w:szCs w:val="22"/>
        </w:rPr>
        <w:t xml:space="preserve">). The Council of Europe reserves the right to ask for summary translations </w:t>
      </w:r>
      <w:r w:rsidR="006D3E39">
        <w:rPr>
          <w:sz w:val="22"/>
          <w:szCs w:val="22"/>
        </w:rPr>
        <w:t xml:space="preserve">of invoices </w:t>
      </w:r>
      <w:r>
        <w:rPr>
          <w:sz w:val="22"/>
          <w:szCs w:val="22"/>
        </w:rPr>
        <w:t>in</w:t>
      </w:r>
      <w:r w:rsidR="006D3E39">
        <w:rPr>
          <w:sz w:val="22"/>
          <w:szCs w:val="22"/>
        </w:rPr>
        <w:t>to</w:t>
      </w:r>
      <w:r>
        <w:rPr>
          <w:sz w:val="22"/>
          <w:szCs w:val="22"/>
        </w:rPr>
        <w:t xml:space="preserve"> English</w:t>
      </w:r>
      <w:r w:rsidR="003B130C" w:rsidRPr="007E61A6">
        <w:rPr>
          <w:sz w:val="22"/>
          <w:szCs w:val="22"/>
        </w:rPr>
        <w:t>.</w:t>
      </w:r>
      <w:r w:rsidR="003B130C" w:rsidRPr="003B130C">
        <w:rPr>
          <w:sz w:val="22"/>
          <w:szCs w:val="22"/>
        </w:rPr>
        <w:t xml:space="preserve"> If for legal reasons the original documents must be retained by the Grantee</w:t>
      </w:r>
      <w:r w:rsidR="00106BA5">
        <w:rPr>
          <w:sz w:val="22"/>
          <w:szCs w:val="22"/>
        </w:rPr>
        <w:t>s</w:t>
      </w:r>
      <w:r w:rsidR="003B130C" w:rsidRPr="003B130C">
        <w:rPr>
          <w:sz w:val="22"/>
          <w:szCs w:val="22"/>
        </w:rPr>
        <w:t>, certified copies must be submitt</w:t>
      </w:r>
      <w:r w:rsidR="00184D6F">
        <w:rPr>
          <w:sz w:val="22"/>
          <w:szCs w:val="22"/>
        </w:rPr>
        <w:t>ed with the financial statement.</w:t>
      </w:r>
    </w:p>
    <w:p w14:paraId="02F14C45" w14:textId="77777777" w:rsidR="003B130C" w:rsidRPr="003B130C" w:rsidRDefault="003B130C" w:rsidP="003B130C">
      <w:pPr>
        <w:pStyle w:val="ListParagraph"/>
        <w:rPr>
          <w:sz w:val="22"/>
          <w:szCs w:val="22"/>
          <w:highlight w:val="red"/>
        </w:rPr>
      </w:pPr>
    </w:p>
    <w:p w14:paraId="0BD03F20" w14:textId="3B3F72D0" w:rsidR="003B130C" w:rsidRDefault="003B130C" w:rsidP="00942486">
      <w:pPr>
        <w:pStyle w:val="ListParagraph"/>
        <w:ind w:left="0"/>
        <w:jc w:val="both"/>
        <w:rPr>
          <w:sz w:val="22"/>
          <w:szCs w:val="22"/>
        </w:rPr>
      </w:pPr>
      <w:r w:rsidRPr="003B130C">
        <w:rPr>
          <w:sz w:val="22"/>
          <w:szCs w:val="22"/>
        </w:rPr>
        <w:t>“Appropriate original supporting documents” refer</w:t>
      </w:r>
      <w:r w:rsidR="00CE3657">
        <w:rPr>
          <w:sz w:val="22"/>
          <w:szCs w:val="22"/>
        </w:rPr>
        <w:t>s</w:t>
      </w:r>
      <w:r w:rsidRPr="003B130C">
        <w:rPr>
          <w:sz w:val="22"/>
          <w:szCs w:val="22"/>
        </w:rPr>
        <w:t xml:space="preserve"> to signed contracts, invoices and acceptances of work (for all transactions), payment authorisation for all transactions should also be provided in case the </w:t>
      </w:r>
      <w:r>
        <w:rPr>
          <w:sz w:val="22"/>
          <w:szCs w:val="22"/>
        </w:rPr>
        <w:t>Grantee</w:t>
      </w:r>
      <w:r w:rsidR="00106BA5">
        <w:rPr>
          <w:sz w:val="22"/>
          <w:szCs w:val="22"/>
        </w:rPr>
        <w:t>s</w:t>
      </w:r>
      <w:r w:rsidRPr="003B130C">
        <w:rPr>
          <w:sz w:val="22"/>
          <w:szCs w:val="22"/>
        </w:rPr>
        <w:t xml:space="preserve"> use such practice, and reliab</w:t>
      </w:r>
      <w:r w:rsidR="00CE3657">
        <w:rPr>
          <w:sz w:val="22"/>
          <w:szCs w:val="22"/>
        </w:rPr>
        <w:t>le evidence of payment (authoris</w:t>
      </w:r>
      <w:r w:rsidRPr="003B130C">
        <w:rPr>
          <w:sz w:val="22"/>
          <w:szCs w:val="22"/>
        </w:rPr>
        <w:t>ed pay</w:t>
      </w:r>
      <w:r>
        <w:rPr>
          <w:sz w:val="22"/>
          <w:szCs w:val="22"/>
        </w:rPr>
        <w:t>ment order and bank statement).</w:t>
      </w:r>
    </w:p>
    <w:p w14:paraId="0EF9D4BE" w14:textId="77777777" w:rsidR="003B130C" w:rsidRDefault="003B130C" w:rsidP="00942486">
      <w:pPr>
        <w:pStyle w:val="ListParagraph"/>
        <w:ind w:left="0"/>
        <w:jc w:val="both"/>
        <w:rPr>
          <w:sz w:val="22"/>
          <w:szCs w:val="22"/>
        </w:rPr>
      </w:pPr>
    </w:p>
    <w:p w14:paraId="1A774D98" w14:textId="4CDC72CD" w:rsidR="003B130C" w:rsidRDefault="003B130C" w:rsidP="00942486">
      <w:pPr>
        <w:pStyle w:val="ListParagraph"/>
        <w:ind w:left="0"/>
        <w:jc w:val="both"/>
        <w:rPr>
          <w:sz w:val="22"/>
          <w:szCs w:val="22"/>
        </w:rPr>
      </w:pPr>
      <w:r w:rsidRPr="003B130C">
        <w:rPr>
          <w:sz w:val="22"/>
          <w:szCs w:val="22"/>
        </w:rPr>
        <w:t xml:space="preserve">As regards round tables / conferences,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E3657">
        <w:rPr>
          <w:sz w:val="22"/>
          <w:szCs w:val="22"/>
        </w:rPr>
        <w:t>require</w:t>
      </w:r>
      <w:r w:rsidRPr="003B130C">
        <w:rPr>
          <w:sz w:val="22"/>
          <w:szCs w:val="22"/>
        </w:rPr>
        <w:t xml:space="preserve">s </w:t>
      </w:r>
      <w:r>
        <w:rPr>
          <w:sz w:val="22"/>
          <w:szCs w:val="22"/>
        </w:rPr>
        <w:t>present</w:t>
      </w:r>
      <w:r w:rsidR="00CE3657">
        <w:rPr>
          <w:sz w:val="22"/>
          <w:szCs w:val="22"/>
        </w:rPr>
        <w:t>ation of</w:t>
      </w:r>
      <w:r>
        <w:rPr>
          <w:sz w:val="22"/>
          <w:szCs w:val="22"/>
        </w:rPr>
        <w:t xml:space="preserve"> </w:t>
      </w:r>
      <w:r w:rsidRPr="003B130C">
        <w:rPr>
          <w:sz w:val="22"/>
          <w:szCs w:val="22"/>
        </w:rPr>
        <w:t xml:space="preserve">a programme </w:t>
      </w:r>
      <w:r w:rsidR="00CE3657">
        <w:rPr>
          <w:sz w:val="22"/>
          <w:szCs w:val="22"/>
        </w:rPr>
        <w:t>indicating the title, dates, venue, and agenda of the event;</w:t>
      </w:r>
      <w:r w:rsidRPr="003B130C">
        <w:rPr>
          <w:sz w:val="22"/>
          <w:szCs w:val="22"/>
        </w:rPr>
        <w:t xml:space="preserve"> the names of </w:t>
      </w:r>
      <w:r>
        <w:rPr>
          <w:sz w:val="22"/>
          <w:szCs w:val="22"/>
        </w:rPr>
        <w:t>persons</w:t>
      </w:r>
      <w:r w:rsidRPr="003B130C">
        <w:rPr>
          <w:sz w:val="22"/>
          <w:szCs w:val="22"/>
        </w:rPr>
        <w:t xml:space="preserve"> facilitating the event, a signed list of participants, </w:t>
      </w:r>
      <w:r w:rsidR="00CE3657">
        <w:rPr>
          <w:sz w:val="22"/>
          <w:szCs w:val="22"/>
        </w:rPr>
        <w:t xml:space="preserve">the </w:t>
      </w:r>
      <w:r w:rsidRPr="003B130C">
        <w:rPr>
          <w:sz w:val="22"/>
          <w:szCs w:val="22"/>
        </w:rPr>
        <w:t xml:space="preserve">contracts with the </w:t>
      </w:r>
      <w:r w:rsidR="00CE3657">
        <w:rPr>
          <w:sz w:val="22"/>
          <w:szCs w:val="22"/>
        </w:rPr>
        <w:t xml:space="preserve">owner of </w:t>
      </w:r>
      <w:r w:rsidRPr="003B130C">
        <w:rPr>
          <w:sz w:val="22"/>
          <w:szCs w:val="22"/>
        </w:rPr>
        <w:t xml:space="preserve">venue of the event (e.g. hotel) for the rent of </w:t>
      </w:r>
      <w:r w:rsidR="00CE3657">
        <w:rPr>
          <w:sz w:val="22"/>
          <w:szCs w:val="22"/>
        </w:rPr>
        <w:t>premises</w:t>
      </w:r>
      <w:r w:rsidRPr="003B130C">
        <w:rPr>
          <w:sz w:val="22"/>
          <w:szCs w:val="22"/>
        </w:rPr>
        <w:t>, food and bevera</w:t>
      </w:r>
      <w:r w:rsidR="00CE3657">
        <w:rPr>
          <w:sz w:val="22"/>
          <w:szCs w:val="22"/>
        </w:rPr>
        <w:t>ges of participants, invoices from the owner of</w:t>
      </w:r>
      <w:r w:rsidRPr="003B130C">
        <w:rPr>
          <w:sz w:val="22"/>
          <w:szCs w:val="22"/>
        </w:rPr>
        <w:t xml:space="preserve"> the venue of the event for the above services, and a report on the results of the event</w:t>
      </w:r>
      <w:r w:rsidR="00CE3657">
        <w:rPr>
          <w:sz w:val="22"/>
          <w:szCs w:val="22"/>
        </w:rPr>
        <w:t xml:space="preserve"> (s</w:t>
      </w:r>
      <w:r>
        <w:rPr>
          <w:sz w:val="22"/>
          <w:szCs w:val="22"/>
        </w:rPr>
        <w:t>ee narrative reporting above).</w:t>
      </w:r>
    </w:p>
    <w:p w14:paraId="0D939855" w14:textId="77777777" w:rsidR="003B130C" w:rsidRDefault="003B130C" w:rsidP="00942486">
      <w:pPr>
        <w:pStyle w:val="ListParagraph"/>
        <w:ind w:left="0"/>
        <w:jc w:val="both"/>
        <w:rPr>
          <w:sz w:val="22"/>
          <w:szCs w:val="22"/>
        </w:rPr>
      </w:pPr>
    </w:p>
    <w:p w14:paraId="638C256D" w14:textId="55FB78E9" w:rsidR="003B130C" w:rsidRDefault="003B130C" w:rsidP="00942486">
      <w:pPr>
        <w:pStyle w:val="ListParagraph"/>
        <w:ind w:left="0"/>
        <w:jc w:val="both"/>
        <w:rPr>
          <w:sz w:val="22"/>
          <w:szCs w:val="22"/>
        </w:rPr>
      </w:pPr>
      <w:r w:rsidRPr="003B130C">
        <w:rPr>
          <w:sz w:val="22"/>
          <w:szCs w:val="22"/>
        </w:rPr>
        <w:t xml:space="preserve">As </w:t>
      </w:r>
      <w:r>
        <w:rPr>
          <w:sz w:val="22"/>
          <w:szCs w:val="22"/>
        </w:rPr>
        <w:t xml:space="preserve">regards consultancy services,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w:t>
      </w:r>
      <w:r>
        <w:rPr>
          <w:sz w:val="22"/>
          <w:szCs w:val="22"/>
        </w:rPr>
        <w:t xml:space="preserve"> present</w:t>
      </w:r>
      <w:r w:rsidR="00C72085">
        <w:rPr>
          <w:sz w:val="22"/>
          <w:szCs w:val="22"/>
        </w:rPr>
        <w:t>ation of</w:t>
      </w:r>
      <w:r>
        <w:rPr>
          <w:sz w:val="22"/>
          <w:szCs w:val="22"/>
        </w:rPr>
        <w:t xml:space="preserve"> </w:t>
      </w:r>
      <w:r w:rsidRPr="003B130C">
        <w:rPr>
          <w:sz w:val="22"/>
          <w:szCs w:val="22"/>
        </w:rPr>
        <w:t xml:space="preserve">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w:t>
      </w:r>
      <w:r>
        <w:rPr>
          <w:sz w:val="22"/>
          <w:szCs w:val="22"/>
        </w:rPr>
        <w:t>for which they are contracted).</w:t>
      </w:r>
    </w:p>
    <w:p w14:paraId="09362A62" w14:textId="77777777" w:rsidR="003B130C" w:rsidRDefault="003B130C" w:rsidP="00942486">
      <w:pPr>
        <w:pStyle w:val="ListParagraph"/>
        <w:ind w:left="0"/>
        <w:jc w:val="both"/>
        <w:rPr>
          <w:sz w:val="22"/>
          <w:szCs w:val="22"/>
        </w:rPr>
      </w:pPr>
    </w:p>
    <w:p w14:paraId="7C40781B" w14:textId="34361038" w:rsidR="003B130C" w:rsidRDefault="003B130C" w:rsidP="00942486">
      <w:pPr>
        <w:pStyle w:val="ListParagraph"/>
        <w:ind w:left="0"/>
        <w:jc w:val="both"/>
        <w:rPr>
          <w:sz w:val="22"/>
          <w:szCs w:val="22"/>
        </w:rPr>
      </w:pPr>
      <w:r w:rsidRPr="003B130C">
        <w:rPr>
          <w:sz w:val="22"/>
          <w:szCs w:val="22"/>
        </w:rPr>
        <w:t>As regards travel fees / lodging of e</w:t>
      </w:r>
      <w:r>
        <w:rPr>
          <w:sz w:val="22"/>
          <w:szCs w:val="22"/>
        </w:rPr>
        <w:t xml:space="preserve">xperts and participants,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 presentation</w:t>
      </w:r>
      <w:r w:rsidRPr="003B130C">
        <w:rPr>
          <w:sz w:val="22"/>
          <w:szCs w:val="22"/>
        </w:rPr>
        <w:t xml:space="preserve">, where relevant, </w:t>
      </w:r>
      <w:r w:rsidR="00C72085">
        <w:rPr>
          <w:sz w:val="22"/>
          <w:szCs w:val="22"/>
        </w:rPr>
        <w:t xml:space="preserve">of </w:t>
      </w:r>
      <w:r w:rsidRPr="003B130C">
        <w:rPr>
          <w:sz w:val="22"/>
          <w:szCs w:val="22"/>
        </w:rPr>
        <w:t xml:space="preserve">contracts with a travel agency for travel fees and lodging, invoices of the travel agency </w:t>
      </w:r>
      <w:r w:rsidR="00C72085">
        <w:rPr>
          <w:sz w:val="22"/>
          <w:szCs w:val="22"/>
        </w:rPr>
        <w:t>indicating</w:t>
      </w:r>
      <w:r w:rsidRPr="003B130C">
        <w:rPr>
          <w:sz w:val="22"/>
          <w:szCs w:val="22"/>
        </w:rPr>
        <w:t xml:space="preserve"> destinations, dates, ticket costs, and names of the travelling persons, a programme of the event </w:t>
      </w:r>
      <w:r w:rsidR="00C72085">
        <w:rPr>
          <w:sz w:val="22"/>
          <w:szCs w:val="22"/>
        </w:rPr>
        <w:t>indicating</w:t>
      </w:r>
      <w:r w:rsidRPr="003B130C">
        <w:rPr>
          <w:sz w:val="22"/>
          <w:szCs w:val="22"/>
        </w:rPr>
        <w:t xml:space="preserve"> the names of the experts an</w:t>
      </w:r>
      <w:r>
        <w:rPr>
          <w:sz w:val="22"/>
          <w:szCs w:val="22"/>
        </w:rPr>
        <w:t>d signed lists of participants.</w:t>
      </w:r>
    </w:p>
    <w:p w14:paraId="24AA9661" w14:textId="77777777" w:rsidR="003B130C" w:rsidRDefault="003B130C" w:rsidP="00942486">
      <w:pPr>
        <w:pStyle w:val="ListParagraph"/>
        <w:ind w:left="0"/>
        <w:jc w:val="both"/>
        <w:rPr>
          <w:sz w:val="22"/>
          <w:szCs w:val="22"/>
        </w:rPr>
      </w:pPr>
    </w:p>
    <w:p w14:paraId="2BE6C4E3" w14:textId="1CDE7685" w:rsidR="003B130C" w:rsidRDefault="003B130C" w:rsidP="00942486">
      <w:pPr>
        <w:pStyle w:val="ListParagraph"/>
        <w:ind w:left="0"/>
        <w:jc w:val="both"/>
        <w:rPr>
          <w:sz w:val="22"/>
          <w:szCs w:val="22"/>
        </w:rPr>
      </w:pPr>
      <w:r>
        <w:rPr>
          <w:sz w:val="22"/>
          <w:szCs w:val="22"/>
        </w:rPr>
        <w:t>The above description</w:t>
      </w:r>
      <w:r w:rsidRPr="003B130C">
        <w:rPr>
          <w:sz w:val="22"/>
          <w:szCs w:val="22"/>
        </w:rPr>
        <w:t xml:space="preserve"> is not comprehensive. Any doubt regarding the interpretation of the notion of “appropriate original supporting documents” should lead the </w:t>
      </w:r>
      <w:r>
        <w:rPr>
          <w:sz w:val="22"/>
          <w:szCs w:val="22"/>
        </w:rPr>
        <w:t>Grantee</w:t>
      </w:r>
      <w:r w:rsidR="00106BA5">
        <w:rPr>
          <w:sz w:val="22"/>
          <w:szCs w:val="22"/>
        </w:rPr>
        <w:t xml:space="preserve"> or the Lead Grantee in case of a consortium</w:t>
      </w:r>
      <w:r w:rsidRPr="003B130C">
        <w:rPr>
          <w:sz w:val="22"/>
          <w:szCs w:val="22"/>
        </w:rPr>
        <w:t xml:space="preserve"> to consult the Council of Europe.</w:t>
      </w:r>
    </w:p>
    <w:p w14:paraId="1D757B86" w14:textId="3F1087CA" w:rsidR="008B4DF9" w:rsidRDefault="008B4DF9" w:rsidP="00942486">
      <w:pPr>
        <w:pStyle w:val="ListParagraph"/>
        <w:ind w:left="0"/>
        <w:jc w:val="both"/>
        <w:rPr>
          <w:sz w:val="22"/>
          <w:szCs w:val="22"/>
        </w:rPr>
      </w:pPr>
    </w:p>
    <w:p w14:paraId="78362E7D" w14:textId="2693AB67" w:rsidR="008B4DF9" w:rsidRPr="006068A7" w:rsidRDefault="008B4DF9" w:rsidP="008B4DF9">
      <w:pPr>
        <w:pStyle w:val="ListParagraph"/>
        <w:numPr>
          <w:ilvl w:val="0"/>
          <w:numId w:val="14"/>
        </w:numPr>
        <w:jc w:val="both"/>
        <w:rPr>
          <w:b/>
          <w:bCs/>
          <w:sz w:val="22"/>
          <w:szCs w:val="22"/>
        </w:rPr>
      </w:pPr>
      <w:r w:rsidRPr="006068A7">
        <w:rPr>
          <w:b/>
          <w:bCs/>
          <w:sz w:val="22"/>
          <w:szCs w:val="22"/>
        </w:rPr>
        <w:t xml:space="preserve">Requirements for </w:t>
      </w:r>
      <w:r w:rsidR="00890C67" w:rsidRPr="006068A7">
        <w:rPr>
          <w:b/>
          <w:bCs/>
          <w:sz w:val="22"/>
          <w:szCs w:val="22"/>
        </w:rPr>
        <w:t>v</w:t>
      </w:r>
      <w:r w:rsidRPr="006068A7">
        <w:rPr>
          <w:b/>
          <w:bCs/>
          <w:sz w:val="22"/>
          <w:szCs w:val="22"/>
        </w:rPr>
        <w:t>isibility:</w:t>
      </w:r>
    </w:p>
    <w:p w14:paraId="270ACF33" w14:textId="3A2F376D" w:rsidR="008B4DF9" w:rsidRDefault="008B4DF9" w:rsidP="008B4DF9">
      <w:pPr>
        <w:jc w:val="both"/>
        <w:rPr>
          <w:b/>
          <w:bCs/>
          <w:sz w:val="22"/>
          <w:szCs w:val="22"/>
          <w:highlight w:val="red"/>
        </w:rPr>
      </w:pPr>
    </w:p>
    <w:p w14:paraId="406E18C1" w14:textId="1E0E0BF8" w:rsidR="008B4DF9" w:rsidRPr="008B4DF9" w:rsidRDefault="008B4DF9" w:rsidP="008B4DF9">
      <w:pPr>
        <w:jc w:val="both"/>
        <w:rPr>
          <w:b/>
          <w:bCs/>
          <w:sz w:val="22"/>
          <w:szCs w:val="22"/>
          <w:highlight w:val="red"/>
        </w:rPr>
      </w:pPr>
      <w:r w:rsidRPr="008B4DF9">
        <w:rPr>
          <w:sz w:val="22"/>
          <w:szCs w:val="22"/>
        </w:rPr>
        <w:t xml:space="preserve">All layouts of any communication items prepared </w:t>
      </w:r>
      <w:r>
        <w:rPr>
          <w:sz w:val="22"/>
          <w:szCs w:val="22"/>
        </w:rPr>
        <w:t xml:space="preserve">during the implementation of the Grant Agreement </w:t>
      </w:r>
      <w:r w:rsidRPr="008B4DF9">
        <w:rPr>
          <w:sz w:val="22"/>
          <w:szCs w:val="22"/>
        </w:rPr>
        <w:t>are subject to approval with the Contact point within the Council of Europe.</w:t>
      </w:r>
    </w:p>
    <w:p w14:paraId="2FF2EB6D" w14:textId="1937881E" w:rsidR="008B4DF9" w:rsidRDefault="008B4DF9" w:rsidP="008B4DF9">
      <w:pPr>
        <w:jc w:val="both"/>
        <w:rPr>
          <w:sz w:val="22"/>
          <w:szCs w:val="22"/>
          <w:highlight w:val="red"/>
        </w:rPr>
      </w:pPr>
    </w:p>
    <w:p w14:paraId="09585625" w14:textId="65162495" w:rsidR="008B4DF9" w:rsidRPr="008B4DF9" w:rsidRDefault="008B4DF9" w:rsidP="008B4DF9">
      <w:pPr>
        <w:jc w:val="both"/>
        <w:rPr>
          <w:sz w:val="22"/>
          <w:szCs w:val="22"/>
        </w:rPr>
      </w:pPr>
      <w:r w:rsidRPr="008B4DF9">
        <w:rPr>
          <w:sz w:val="22"/>
          <w:szCs w:val="22"/>
        </w:rPr>
        <w:t xml:space="preserve">Unless the Council of Europe requests or agrees otherwise, the Grantees shall take all necessary measures to publicise the fact that the </w:t>
      </w:r>
      <w:r w:rsidR="002E3402">
        <w:rPr>
          <w:sz w:val="22"/>
          <w:szCs w:val="22"/>
        </w:rPr>
        <w:t>a</w:t>
      </w:r>
      <w:r w:rsidRPr="008B4DF9">
        <w:rPr>
          <w:sz w:val="22"/>
          <w:szCs w:val="22"/>
        </w:rPr>
        <w:t xml:space="preserve">ction has been funded within the framework of a </w:t>
      </w:r>
      <w:r w:rsidR="002E3402">
        <w:rPr>
          <w:sz w:val="22"/>
          <w:szCs w:val="22"/>
        </w:rPr>
        <w:t>j</w:t>
      </w:r>
      <w:r w:rsidRPr="008B4DF9">
        <w:rPr>
          <w:sz w:val="22"/>
          <w:szCs w:val="22"/>
        </w:rPr>
        <w:t xml:space="preserve">oint </w:t>
      </w:r>
      <w:r w:rsidR="002E3402">
        <w:rPr>
          <w:sz w:val="22"/>
          <w:szCs w:val="22"/>
        </w:rPr>
        <w:t>programme</w:t>
      </w:r>
      <w:r w:rsidRPr="008B4DF9">
        <w:rPr>
          <w:sz w:val="22"/>
          <w:szCs w:val="22"/>
        </w:rPr>
        <w:t xml:space="preserve"> between the European Union and the Council of Europe. Information given to the press and to the beneficiaries of the </w:t>
      </w:r>
      <w:r w:rsidR="002E3402">
        <w:rPr>
          <w:sz w:val="22"/>
          <w:szCs w:val="22"/>
        </w:rPr>
        <w:t>a</w:t>
      </w:r>
      <w:r w:rsidRPr="008B4DF9">
        <w:rPr>
          <w:sz w:val="22"/>
          <w:szCs w:val="22"/>
        </w:rPr>
        <w:t xml:space="preserve">ction, all related publicity material, official notices, reports and publications, shall acknowledge that the </w:t>
      </w:r>
      <w:r w:rsidR="002E3402">
        <w:rPr>
          <w:sz w:val="22"/>
          <w:szCs w:val="22"/>
        </w:rPr>
        <w:t>a</w:t>
      </w:r>
      <w:r w:rsidRPr="008B4DF9">
        <w:rPr>
          <w:sz w:val="22"/>
          <w:szCs w:val="22"/>
        </w:rPr>
        <w:t xml:space="preserve">ction was carried out with a grant from a </w:t>
      </w:r>
      <w:r w:rsidR="002E3402">
        <w:rPr>
          <w:sz w:val="22"/>
          <w:szCs w:val="22"/>
        </w:rPr>
        <w:t>j</w:t>
      </w:r>
      <w:r w:rsidRPr="008B4DF9">
        <w:rPr>
          <w:sz w:val="22"/>
          <w:szCs w:val="22"/>
        </w:rPr>
        <w:t xml:space="preserve">oint </w:t>
      </w:r>
      <w:r w:rsidR="002E3402">
        <w:rPr>
          <w:sz w:val="22"/>
          <w:szCs w:val="22"/>
        </w:rPr>
        <w:t>programme</w:t>
      </w:r>
      <w:r w:rsidR="002E3402" w:rsidRPr="008B4DF9">
        <w:rPr>
          <w:sz w:val="22"/>
          <w:szCs w:val="22"/>
        </w:rPr>
        <w:t xml:space="preserve"> </w:t>
      </w:r>
      <w:r w:rsidRPr="008B4DF9">
        <w:rPr>
          <w:sz w:val="22"/>
          <w:szCs w:val="22"/>
        </w:rPr>
        <w:t xml:space="preserve">between the European Union and the Council of Europe and shall display in an appropriate way the </w:t>
      </w:r>
      <w:r w:rsidR="002E3402">
        <w:rPr>
          <w:sz w:val="22"/>
          <w:szCs w:val="22"/>
        </w:rPr>
        <w:t>j</w:t>
      </w:r>
      <w:r w:rsidRPr="008B4DF9">
        <w:rPr>
          <w:sz w:val="22"/>
          <w:szCs w:val="22"/>
        </w:rPr>
        <w:t xml:space="preserve">oint </w:t>
      </w:r>
      <w:r w:rsidR="002E3402">
        <w:rPr>
          <w:sz w:val="22"/>
          <w:szCs w:val="22"/>
        </w:rPr>
        <w:t>programme’s</w:t>
      </w:r>
      <w:r w:rsidR="002E3402" w:rsidRPr="008B4DF9">
        <w:rPr>
          <w:sz w:val="22"/>
          <w:szCs w:val="22"/>
        </w:rPr>
        <w:t xml:space="preserve"> </w:t>
      </w:r>
      <w:r w:rsidRPr="008B4DF9">
        <w:rPr>
          <w:sz w:val="22"/>
          <w:szCs w:val="22"/>
        </w:rPr>
        <w:t>visual identity</w:t>
      </w:r>
      <w:r>
        <w:rPr>
          <w:sz w:val="22"/>
          <w:szCs w:val="22"/>
        </w:rPr>
        <w:t>.</w:t>
      </w:r>
    </w:p>
    <w:p w14:paraId="1CED6F6F" w14:textId="77777777" w:rsidR="008B4DF9" w:rsidRPr="008B4DF9" w:rsidRDefault="008B4DF9" w:rsidP="008B4DF9">
      <w:pPr>
        <w:jc w:val="both"/>
        <w:rPr>
          <w:sz w:val="22"/>
          <w:szCs w:val="22"/>
        </w:rPr>
      </w:pPr>
    </w:p>
    <w:p w14:paraId="1870DFB2" w14:textId="10945CB1" w:rsidR="008B4DF9" w:rsidRPr="008B4DF9" w:rsidRDefault="008B4DF9" w:rsidP="008B4DF9">
      <w:pPr>
        <w:jc w:val="both"/>
        <w:rPr>
          <w:sz w:val="22"/>
          <w:szCs w:val="22"/>
        </w:rPr>
      </w:pPr>
      <w:r w:rsidRPr="008B4DF9">
        <w:rPr>
          <w:sz w:val="22"/>
          <w:szCs w:val="22"/>
        </w:rPr>
        <w:t xml:space="preserve">The acknowledgement and </w:t>
      </w:r>
      <w:r w:rsidR="002E3402">
        <w:rPr>
          <w:sz w:val="22"/>
          <w:szCs w:val="22"/>
        </w:rPr>
        <w:t>j</w:t>
      </w:r>
      <w:r w:rsidRPr="008B4DF9">
        <w:rPr>
          <w:sz w:val="22"/>
          <w:szCs w:val="22"/>
        </w:rPr>
        <w:t xml:space="preserve">oint </w:t>
      </w:r>
      <w:r w:rsidR="002E3402">
        <w:rPr>
          <w:sz w:val="22"/>
          <w:szCs w:val="22"/>
        </w:rPr>
        <w:t>programme’s</w:t>
      </w:r>
      <w:r w:rsidR="002E3402" w:rsidRPr="008B4DF9">
        <w:rPr>
          <w:sz w:val="22"/>
          <w:szCs w:val="22"/>
        </w:rPr>
        <w:t xml:space="preserve"> </w:t>
      </w:r>
      <w:r w:rsidRPr="008B4DF9">
        <w:rPr>
          <w:sz w:val="22"/>
          <w:szCs w:val="22"/>
        </w:rPr>
        <w:t xml:space="preserve">visual identity shall be clearly visible in a manner that will not create any confusion regarding the identification of the </w:t>
      </w:r>
      <w:r w:rsidR="002E3402">
        <w:rPr>
          <w:sz w:val="22"/>
          <w:szCs w:val="22"/>
        </w:rPr>
        <w:t>a</w:t>
      </w:r>
      <w:r w:rsidRPr="008B4DF9">
        <w:rPr>
          <w:sz w:val="22"/>
          <w:szCs w:val="22"/>
        </w:rPr>
        <w:t>ction as a project of the Grantees and the ownership of the equipment and items by the Grantees.</w:t>
      </w:r>
    </w:p>
    <w:p w14:paraId="3D426922" w14:textId="77777777" w:rsidR="008B4DF9" w:rsidRPr="008B4DF9" w:rsidRDefault="008B4DF9" w:rsidP="008B4DF9">
      <w:pPr>
        <w:jc w:val="both"/>
        <w:rPr>
          <w:sz w:val="22"/>
          <w:szCs w:val="22"/>
        </w:rPr>
      </w:pPr>
    </w:p>
    <w:p w14:paraId="37C82368" w14:textId="0698007A" w:rsidR="008B4DF9" w:rsidRPr="008B4DF9" w:rsidRDefault="008B4DF9" w:rsidP="008B4DF9">
      <w:pPr>
        <w:autoSpaceDE w:val="0"/>
        <w:autoSpaceDN w:val="0"/>
        <w:jc w:val="both"/>
        <w:rPr>
          <w:i/>
          <w:iCs/>
          <w:sz w:val="22"/>
          <w:szCs w:val="22"/>
        </w:rPr>
      </w:pPr>
      <w:r w:rsidRPr="008B4DF9">
        <w:rPr>
          <w:sz w:val="22"/>
          <w:szCs w:val="22"/>
        </w:rPr>
        <w:t xml:space="preserve">All publications by the Grantees pertaining to the </w:t>
      </w:r>
      <w:r w:rsidR="002E3402">
        <w:rPr>
          <w:sz w:val="22"/>
          <w:szCs w:val="22"/>
        </w:rPr>
        <w:t>a</w:t>
      </w:r>
      <w:r w:rsidRPr="008B4DF9">
        <w:rPr>
          <w:sz w:val="22"/>
          <w:szCs w:val="22"/>
        </w:rPr>
        <w:t xml:space="preserve">ction that have received funding from a </w:t>
      </w:r>
      <w:r w:rsidR="002E3402">
        <w:rPr>
          <w:sz w:val="22"/>
          <w:szCs w:val="22"/>
        </w:rPr>
        <w:t>j</w:t>
      </w:r>
      <w:r w:rsidRPr="008B4DF9">
        <w:rPr>
          <w:sz w:val="22"/>
          <w:szCs w:val="22"/>
        </w:rPr>
        <w:t xml:space="preserve">oint </w:t>
      </w:r>
      <w:r w:rsidR="002E3402">
        <w:rPr>
          <w:sz w:val="22"/>
          <w:szCs w:val="22"/>
        </w:rPr>
        <w:t>programme</w:t>
      </w:r>
      <w:r w:rsidR="002E3402" w:rsidRPr="008B4DF9">
        <w:rPr>
          <w:sz w:val="22"/>
          <w:szCs w:val="22"/>
        </w:rPr>
        <w:t xml:space="preserve"> </w:t>
      </w:r>
      <w:r w:rsidRPr="008B4DF9">
        <w:rPr>
          <w:sz w:val="22"/>
          <w:szCs w:val="22"/>
        </w:rPr>
        <w:t>between the European Union and the Council of Europe, in whatever form and whatever medium, including the Internet, shall carry the following or a similar disclaimer: “</w:t>
      </w:r>
      <w:bookmarkStart w:id="20" w:name="_Hlk69301499"/>
      <w:r w:rsidRPr="008B4DF9">
        <w:rPr>
          <w:i/>
          <w:iCs/>
          <w:sz w:val="22"/>
          <w:szCs w:val="22"/>
        </w:rPr>
        <w:t>This document was produced with the financial support of the European Union and the Council of Europe. The views expressed herein can in no way be taken to reflect the official opinion of either party.</w:t>
      </w:r>
      <w:bookmarkEnd w:id="20"/>
      <w:r w:rsidRPr="008B4DF9">
        <w:rPr>
          <w:sz w:val="22"/>
          <w:szCs w:val="22"/>
        </w:rPr>
        <w:t xml:space="preserve">” </w:t>
      </w:r>
    </w:p>
    <w:p w14:paraId="422E089C" w14:textId="77777777" w:rsidR="008B4DF9" w:rsidRPr="008B4DF9" w:rsidRDefault="008B4DF9" w:rsidP="008B4DF9">
      <w:pPr>
        <w:jc w:val="both"/>
        <w:rPr>
          <w:sz w:val="22"/>
          <w:szCs w:val="22"/>
        </w:rPr>
      </w:pPr>
    </w:p>
    <w:p w14:paraId="737DFEAB" w14:textId="77777777" w:rsidR="00BE13A4" w:rsidRPr="00164B05" w:rsidRDefault="00BE13A4" w:rsidP="00140E11">
      <w:pPr>
        <w:jc w:val="both"/>
        <w:rPr>
          <w:sz w:val="22"/>
          <w:szCs w:val="22"/>
        </w:rPr>
      </w:pPr>
    </w:p>
    <w:p w14:paraId="2BD48ADE" w14:textId="6B244A9E" w:rsidR="006B4258" w:rsidRPr="00164B05" w:rsidRDefault="00414134" w:rsidP="00784E5C">
      <w:pPr>
        <w:pStyle w:val="ListParagraph"/>
        <w:numPr>
          <w:ilvl w:val="0"/>
          <w:numId w:val="9"/>
        </w:numPr>
        <w:jc w:val="both"/>
        <w:outlineLvl w:val="0"/>
        <w:rPr>
          <w:b/>
          <w:bCs/>
          <w:sz w:val="22"/>
          <w:szCs w:val="22"/>
        </w:rPr>
      </w:pPr>
      <w:bookmarkStart w:id="21" w:name="_Toc452388455"/>
      <w:r>
        <w:rPr>
          <w:b/>
          <w:bCs/>
          <w:sz w:val="22"/>
          <w:szCs w:val="22"/>
        </w:rPr>
        <w:t>HOW TO APPLY?</w:t>
      </w:r>
      <w:bookmarkEnd w:id="21"/>
    </w:p>
    <w:p w14:paraId="13E03B2C" w14:textId="77777777" w:rsidR="009F7684" w:rsidRPr="00164B05" w:rsidRDefault="009F7684" w:rsidP="00EE0216">
      <w:pPr>
        <w:pStyle w:val="Default"/>
        <w:jc w:val="both"/>
        <w:rPr>
          <w:rFonts w:ascii="Times New Roman" w:eastAsia="Times New Roman" w:hAnsi="Times New Roman" w:cs="Times New Roman"/>
          <w:color w:val="auto"/>
          <w:sz w:val="22"/>
          <w:szCs w:val="22"/>
          <w:lang w:val="en-GB"/>
        </w:rPr>
      </w:pPr>
    </w:p>
    <w:p w14:paraId="1C4AB644" w14:textId="77777777" w:rsidR="00B56F34" w:rsidRPr="00164B05" w:rsidRDefault="00B56F34" w:rsidP="00784E5C">
      <w:pPr>
        <w:pStyle w:val="Default"/>
        <w:numPr>
          <w:ilvl w:val="0"/>
          <w:numId w:val="11"/>
        </w:numPr>
        <w:jc w:val="both"/>
        <w:outlineLvl w:val="1"/>
        <w:rPr>
          <w:rFonts w:ascii="Times New Roman" w:eastAsia="Times New Roman" w:hAnsi="Times New Roman" w:cs="Times New Roman"/>
          <w:b/>
          <w:color w:val="auto"/>
          <w:sz w:val="22"/>
          <w:szCs w:val="22"/>
          <w:lang w:val="en-GB"/>
        </w:rPr>
      </w:pPr>
      <w:bookmarkStart w:id="22" w:name="_Toc452388456"/>
      <w:r w:rsidRPr="00164B05">
        <w:rPr>
          <w:rFonts w:ascii="Times New Roman" w:eastAsia="Times New Roman" w:hAnsi="Times New Roman" w:cs="Times New Roman"/>
          <w:b/>
          <w:color w:val="auto"/>
          <w:sz w:val="22"/>
          <w:szCs w:val="22"/>
          <w:lang w:val="en-GB"/>
        </w:rPr>
        <w:t>Documents to be submitted:</w:t>
      </w:r>
      <w:bookmarkEnd w:id="22"/>
    </w:p>
    <w:p w14:paraId="793F19C7" w14:textId="77777777" w:rsidR="00B56F34" w:rsidRPr="00164B05" w:rsidRDefault="00B56F34" w:rsidP="00EE0216">
      <w:pPr>
        <w:pStyle w:val="Default"/>
        <w:jc w:val="both"/>
        <w:rPr>
          <w:rFonts w:ascii="Times New Roman" w:eastAsia="Times New Roman" w:hAnsi="Times New Roman" w:cs="Times New Roman"/>
          <w:b/>
          <w:color w:val="auto"/>
          <w:sz w:val="22"/>
          <w:szCs w:val="22"/>
          <w:lang w:val="en-GB"/>
        </w:rPr>
      </w:pPr>
    </w:p>
    <w:p w14:paraId="04CCE7A6" w14:textId="77777777" w:rsidR="00D35CE7" w:rsidRPr="00164B05" w:rsidRDefault="000916F9" w:rsidP="00140E11">
      <w:pPr>
        <w:pStyle w:val="Default"/>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Each a</w:t>
      </w:r>
      <w:r w:rsidR="006B4258" w:rsidRPr="00164B05">
        <w:rPr>
          <w:rFonts w:ascii="Times New Roman" w:hAnsi="Times New Roman" w:cs="Times New Roman"/>
          <w:sz w:val="22"/>
          <w:szCs w:val="22"/>
          <w:lang w:val="en-GB"/>
        </w:rPr>
        <w:t xml:space="preserve">pplication shall contain: </w:t>
      </w:r>
    </w:p>
    <w:p w14:paraId="43DF84A0" w14:textId="77777777" w:rsidR="009F7684" w:rsidRPr="00164B05" w:rsidRDefault="009F7684" w:rsidP="00140E11">
      <w:pPr>
        <w:pStyle w:val="Default"/>
        <w:jc w:val="both"/>
        <w:rPr>
          <w:rFonts w:ascii="Times New Roman" w:eastAsia="Times New Roman" w:hAnsi="Times New Roman" w:cs="Times New Roman"/>
          <w:color w:val="auto"/>
          <w:sz w:val="22"/>
          <w:szCs w:val="22"/>
          <w:lang w:val="en-GB"/>
        </w:rPr>
      </w:pPr>
    </w:p>
    <w:p w14:paraId="70EFC63D" w14:textId="1741D4E0" w:rsidR="00D35CE7" w:rsidRPr="00164B05" w:rsidRDefault="00C72085" w:rsidP="00212792">
      <w:pPr>
        <w:pStyle w:val="Default"/>
        <w:numPr>
          <w:ilvl w:val="0"/>
          <w:numId w:val="8"/>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006B4258" w:rsidRPr="00164B05">
        <w:rPr>
          <w:rFonts w:ascii="Times New Roman" w:eastAsia="Times New Roman" w:hAnsi="Times New Roman" w:cs="Times New Roman"/>
          <w:color w:val="auto"/>
          <w:sz w:val="22"/>
          <w:szCs w:val="22"/>
          <w:lang w:val="en-GB"/>
        </w:rPr>
        <w:t xml:space="preserve">he completed </w:t>
      </w:r>
      <w:r w:rsidR="008A3728">
        <w:rPr>
          <w:rFonts w:ascii="Times New Roman" w:eastAsia="Times New Roman" w:hAnsi="Times New Roman" w:cs="Times New Roman"/>
          <w:color w:val="auto"/>
          <w:sz w:val="22"/>
          <w:szCs w:val="22"/>
          <w:lang w:val="en-GB"/>
        </w:rPr>
        <w:t xml:space="preserve">and signed </w:t>
      </w:r>
      <w:r w:rsidR="008A3728" w:rsidRPr="008A3728">
        <w:rPr>
          <w:rFonts w:ascii="Times New Roman" w:eastAsia="Times New Roman" w:hAnsi="Times New Roman" w:cs="Times New Roman"/>
          <w:b/>
          <w:color w:val="auto"/>
          <w:sz w:val="22"/>
          <w:szCs w:val="22"/>
          <w:lang w:val="en-GB"/>
        </w:rPr>
        <w:t>Application F</w:t>
      </w:r>
      <w:r w:rsidR="006B4258" w:rsidRPr="008A3728">
        <w:rPr>
          <w:rFonts w:ascii="Times New Roman" w:eastAsia="Times New Roman" w:hAnsi="Times New Roman" w:cs="Times New Roman"/>
          <w:b/>
          <w:color w:val="auto"/>
          <w:sz w:val="22"/>
          <w:szCs w:val="22"/>
          <w:lang w:val="en-GB"/>
        </w:rPr>
        <w:t>orm</w:t>
      </w:r>
      <w:r w:rsidR="00EE0216" w:rsidRPr="00164B05">
        <w:rPr>
          <w:rFonts w:ascii="Times New Roman" w:eastAsia="Times New Roman" w:hAnsi="Times New Roman" w:cs="Times New Roman"/>
          <w:color w:val="auto"/>
          <w:sz w:val="22"/>
          <w:szCs w:val="22"/>
          <w:lang w:val="en-GB"/>
        </w:rPr>
        <w:t xml:space="preserve"> (See </w:t>
      </w:r>
      <w:r w:rsidR="00EE0216" w:rsidRPr="008A3728">
        <w:rPr>
          <w:rFonts w:ascii="Times New Roman" w:eastAsia="Times New Roman" w:hAnsi="Times New Roman" w:cs="Times New Roman"/>
          <w:b/>
          <w:color w:val="auto"/>
          <w:sz w:val="22"/>
          <w:szCs w:val="22"/>
          <w:lang w:val="en-GB"/>
        </w:rPr>
        <w:t xml:space="preserve">Appendix </w:t>
      </w:r>
      <w:r w:rsidR="007D60AC" w:rsidRPr="008A3728">
        <w:rPr>
          <w:rFonts w:ascii="Times New Roman" w:eastAsia="Times New Roman" w:hAnsi="Times New Roman" w:cs="Times New Roman"/>
          <w:b/>
          <w:color w:val="auto"/>
          <w:sz w:val="22"/>
          <w:szCs w:val="22"/>
        </w:rPr>
        <w:t>I</w:t>
      </w:r>
      <w:r w:rsidR="00671618">
        <w:rPr>
          <w:rFonts w:ascii="Times New Roman" w:eastAsia="Times New Roman" w:hAnsi="Times New Roman" w:cs="Times New Roman"/>
          <w:color w:val="auto"/>
          <w:sz w:val="22"/>
          <w:szCs w:val="22"/>
          <w:lang w:val="en-GB"/>
        </w:rPr>
        <w:t>);</w:t>
      </w:r>
    </w:p>
    <w:p w14:paraId="39950361" w14:textId="42D7B9BA" w:rsidR="00D35CE7" w:rsidRPr="00164B05" w:rsidRDefault="00C72085" w:rsidP="00784E5C">
      <w:pPr>
        <w:pStyle w:val="Default"/>
        <w:numPr>
          <w:ilvl w:val="0"/>
          <w:numId w:val="8"/>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a</w:t>
      </w:r>
      <w:r w:rsidR="00D35CE7" w:rsidRPr="00164B05">
        <w:rPr>
          <w:rFonts w:ascii="Times New Roman" w:eastAsia="Times New Roman" w:hAnsi="Times New Roman" w:cs="Times New Roman"/>
          <w:color w:val="auto"/>
          <w:sz w:val="22"/>
          <w:szCs w:val="22"/>
          <w:lang w:val="en-GB"/>
        </w:rPr>
        <w:t xml:space="preserve"> </w:t>
      </w:r>
      <w:r w:rsidR="00944EFE" w:rsidRPr="00164B05">
        <w:rPr>
          <w:rFonts w:ascii="Times New Roman" w:eastAsia="Times New Roman" w:hAnsi="Times New Roman" w:cs="Times New Roman"/>
          <w:color w:val="auto"/>
          <w:sz w:val="22"/>
          <w:szCs w:val="22"/>
          <w:lang w:val="en-GB"/>
        </w:rPr>
        <w:t>provisional budget (using the template reproduced in</w:t>
      </w:r>
      <w:r w:rsidR="00EE0216" w:rsidRPr="00164B05">
        <w:rPr>
          <w:rFonts w:ascii="Times New Roman" w:eastAsia="Times New Roman" w:hAnsi="Times New Roman" w:cs="Times New Roman"/>
          <w:color w:val="auto"/>
          <w:sz w:val="22"/>
          <w:szCs w:val="22"/>
          <w:lang w:val="en-GB"/>
        </w:rPr>
        <w:t xml:space="preserve"> </w:t>
      </w:r>
      <w:r w:rsidR="00EE0216" w:rsidRPr="008A3728">
        <w:rPr>
          <w:rFonts w:ascii="Times New Roman" w:eastAsia="Times New Roman" w:hAnsi="Times New Roman" w:cs="Times New Roman"/>
          <w:b/>
          <w:color w:val="auto"/>
          <w:sz w:val="22"/>
          <w:szCs w:val="22"/>
          <w:lang w:val="en-GB"/>
        </w:rPr>
        <w:t xml:space="preserve">Appendix </w:t>
      </w:r>
      <w:r w:rsidR="007D60AC" w:rsidRPr="008A3728">
        <w:rPr>
          <w:rFonts w:ascii="Times New Roman" w:eastAsia="Times New Roman" w:hAnsi="Times New Roman" w:cs="Times New Roman"/>
          <w:b/>
          <w:color w:val="auto"/>
          <w:sz w:val="22"/>
          <w:szCs w:val="22"/>
        </w:rPr>
        <w:t>II</w:t>
      </w:r>
      <w:r w:rsidR="00D35CE7" w:rsidRPr="00164B05">
        <w:rPr>
          <w:rFonts w:ascii="Times New Roman" w:eastAsia="Times New Roman" w:hAnsi="Times New Roman" w:cs="Times New Roman"/>
          <w:color w:val="auto"/>
          <w:sz w:val="22"/>
          <w:szCs w:val="22"/>
          <w:lang w:val="en-GB"/>
        </w:rPr>
        <w:t>)</w:t>
      </w:r>
      <w:r w:rsidR="00671618">
        <w:rPr>
          <w:rFonts w:ascii="Times New Roman" w:eastAsia="Times New Roman" w:hAnsi="Times New Roman" w:cs="Times New Roman"/>
          <w:color w:val="auto"/>
          <w:sz w:val="22"/>
          <w:szCs w:val="22"/>
          <w:lang w:val="en-GB"/>
        </w:rPr>
        <w:t>;</w:t>
      </w:r>
    </w:p>
    <w:p w14:paraId="1FFBA539" w14:textId="04417AD1" w:rsidR="00212792" w:rsidRPr="00212792" w:rsidRDefault="00C72085" w:rsidP="00212792">
      <w:pPr>
        <w:pStyle w:val="Default"/>
        <w:numPr>
          <w:ilvl w:val="0"/>
          <w:numId w:val="8"/>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000127D9" w:rsidRPr="00D43D08">
        <w:rPr>
          <w:rFonts w:ascii="Times New Roman" w:eastAsia="Times New Roman" w:hAnsi="Times New Roman" w:cs="Times New Roman"/>
          <w:color w:val="auto"/>
          <w:sz w:val="22"/>
          <w:szCs w:val="22"/>
          <w:lang w:val="en-GB"/>
        </w:rPr>
        <w:t xml:space="preserve">he other </w:t>
      </w:r>
      <w:r w:rsidR="000127D9" w:rsidRPr="00212792">
        <w:rPr>
          <w:rFonts w:ascii="Times New Roman" w:eastAsia="Times New Roman" w:hAnsi="Times New Roman" w:cs="Times New Roman"/>
          <w:b/>
          <w:bCs/>
          <w:color w:val="auto"/>
          <w:sz w:val="22"/>
          <w:szCs w:val="22"/>
          <w:lang w:val="en-GB"/>
        </w:rPr>
        <w:t>s</w:t>
      </w:r>
      <w:r w:rsidR="00E85054" w:rsidRPr="00212792">
        <w:rPr>
          <w:rFonts w:ascii="Times New Roman" w:eastAsia="Times New Roman" w:hAnsi="Times New Roman" w:cs="Times New Roman"/>
          <w:b/>
          <w:bCs/>
          <w:color w:val="auto"/>
          <w:sz w:val="22"/>
          <w:szCs w:val="22"/>
          <w:lang w:val="en-GB"/>
        </w:rPr>
        <w:t>upporting documents</w:t>
      </w:r>
      <w:r w:rsidR="00D35CE7" w:rsidRPr="00D43D08">
        <w:rPr>
          <w:rFonts w:ascii="Times New Roman" w:eastAsia="Times New Roman" w:hAnsi="Times New Roman" w:cs="Times New Roman"/>
          <w:color w:val="auto"/>
          <w:sz w:val="22"/>
          <w:szCs w:val="22"/>
          <w:lang w:val="en-GB"/>
        </w:rPr>
        <w:t>:</w:t>
      </w:r>
    </w:p>
    <w:p w14:paraId="748F3522" w14:textId="22EF1EA8" w:rsidR="00422362" w:rsidRPr="00212792" w:rsidRDefault="00422362" w:rsidP="00212792">
      <w:pPr>
        <w:pStyle w:val="Default"/>
        <w:numPr>
          <w:ilvl w:val="1"/>
          <w:numId w:val="21"/>
        </w:numPr>
        <w:rPr>
          <w:rFonts w:ascii="Times New Roman" w:eastAsia="Times New Roman" w:hAnsi="Times New Roman" w:cs="Times New Roman"/>
          <w:color w:val="000000" w:themeColor="text1"/>
          <w:sz w:val="22"/>
          <w:szCs w:val="22"/>
          <w:lang w:val="en-GB"/>
        </w:rPr>
      </w:pPr>
      <w:r w:rsidRPr="00212792">
        <w:rPr>
          <w:rFonts w:ascii="Times New Roman" w:eastAsia="Times New Roman" w:hAnsi="Times New Roman" w:cs="Times New Roman"/>
          <w:color w:val="000000" w:themeColor="text1"/>
          <w:sz w:val="22"/>
          <w:szCs w:val="22"/>
          <w:lang w:val="en-GB"/>
        </w:rPr>
        <w:lastRenderedPageBreak/>
        <w:t>Statute of the organisation(s), or equivalent;</w:t>
      </w:r>
    </w:p>
    <w:p w14:paraId="34F642A0" w14:textId="106B9C16" w:rsidR="00422362" w:rsidRPr="00212792" w:rsidRDefault="00422362" w:rsidP="00212792">
      <w:pPr>
        <w:pStyle w:val="Default"/>
        <w:numPr>
          <w:ilvl w:val="1"/>
          <w:numId w:val="21"/>
        </w:numPr>
        <w:rPr>
          <w:rFonts w:ascii="Times New Roman" w:eastAsia="Times New Roman" w:hAnsi="Times New Roman" w:cs="Times New Roman"/>
          <w:color w:val="000000" w:themeColor="text1"/>
          <w:sz w:val="22"/>
          <w:szCs w:val="22"/>
          <w:lang w:val="en-GB"/>
        </w:rPr>
      </w:pPr>
      <w:r w:rsidRPr="00212792">
        <w:rPr>
          <w:rFonts w:ascii="Times New Roman" w:eastAsia="Times New Roman" w:hAnsi="Times New Roman" w:cs="Times New Roman"/>
          <w:color w:val="000000" w:themeColor="text1"/>
          <w:sz w:val="22"/>
          <w:szCs w:val="22"/>
          <w:lang w:val="en-GB"/>
        </w:rPr>
        <w:t>Authorisation of the legal representative to act on behalf of the applicant;</w:t>
      </w:r>
    </w:p>
    <w:p w14:paraId="48FD0EE3" w14:textId="2069A37D" w:rsidR="00212792" w:rsidRPr="00212792" w:rsidRDefault="00422362" w:rsidP="00212792">
      <w:pPr>
        <w:pStyle w:val="Default"/>
        <w:numPr>
          <w:ilvl w:val="1"/>
          <w:numId w:val="21"/>
        </w:numPr>
        <w:rPr>
          <w:rFonts w:ascii="Times New Roman" w:eastAsia="Times New Roman" w:hAnsi="Times New Roman" w:cs="Times New Roman"/>
          <w:color w:val="000000" w:themeColor="text1"/>
          <w:sz w:val="22"/>
          <w:szCs w:val="22"/>
          <w:lang w:val="en-GB"/>
        </w:rPr>
      </w:pPr>
      <w:r w:rsidRPr="00212792">
        <w:rPr>
          <w:rFonts w:ascii="Times New Roman" w:eastAsia="Times New Roman" w:hAnsi="Times New Roman" w:cs="Times New Roman"/>
          <w:color w:val="000000" w:themeColor="text1"/>
          <w:sz w:val="22"/>
          <w:szCs w:val="22"/>
          <w:lang w:val="en-GB"/>
        </w:rPr>
        <w:t xml:space="preserve">The list and background information of officials of the grantee who will be responsible for the implementation and reporting of the grant activities; </w:t>
      </w:r>
    </w:p>
    <w:p w14:paraId="4A0C7738" w14:textId="31B0B389" w:rsidR="00422362" w:rsidRPr="00212792" w:rsidRDefault="00422362" w:rsidP="00212792">
      <w:pPr>
        <w:pStyle w:val="Default"/>
        <w:numPr>
          <w:ilvl w:val="1"/>
          <w:numId w:val="21"/>
        </w:numPr>
        <w:rPr>
          <w:rFonts w:ascii="Times New Roman" w:eastAsia="Times New Roman" w:hAnsi="Times New Roman" w:cs="Times New Roman"/>
          <w:color w:val="000000" w:themeColor="text1"/>
          <w:sz w:val="22"/>
          <w:szCs w:val="22"/>
          <w:lang w:val="en-GB"/>
        </w:rPr>
      </w:pPr>
      <w:r w:rsidRPr="00212792">
        <w:rPr>
          <w:rFonts w:ascii="Times New Roman" w:hAnsi="Times New Roman" w:cs="Times New Roman"/>
          <w:sz w:val="22"/>
          <w:szCs w:val="22"/>
          <w:lang w:val="en-GB"/>
        </w:rPr>
        <w:t>Declaration on the exclusion criteria signed and stamped (</w:t>
      </w:r>
      <w:r w:rsidRPr="00212792">
        <w:rPr>
          <w:rFonts w:ascii="Times New Roman" w:hAnsi="Times New Roman" w:cs="Times New Roman"/>
          <w:b/>
          <w:bCs/>
          <w:sz w:val="22"/>
          <w:szCs w:val="22"/>
          <w:lang w:val="en-GB"/>
        </w:rPr>
        <w:t>Appendix IV</w:t>
      </w:r>
      <w:r w:rsidRPr="00212792">
        <w:rPr>
          <w:rFonts w:ascii="Times New Roman" w:hAnsi="Times New Roman" w:cs="Times New Roman"/>
          <w:sz w:val="22"/>
          <w:szCs w:val="22"/>
          <w:lang w:val="en-GB"/>
        </w:rPr>
        <w:t>).</w:t>
      </w:r>
    </w:p>
    <w:p w14:paraId="051793D6" w14:textId="7048D1EF" w:rsidR="00422362" w:rsidRDefault="00422362" w:rsidP="00212792">
      <w:pPr>
        <w:pStyle w:val="Default"/>
        <w:jc w:val="both"/>
        <w:rPr>
          <w:rFonts w:ascii="Times New Roman" w:eastAsia="Times New Roman" w:hAnsi="Times New Roman" w:cs="Times New Roman"/>
          <w:color w:val="auto"/>
          <w:sz w:val="22"/>
          <w:szCs w:val="22"/>
          <w:lang w:val="en-GB"/>
        </w:rPr>
      </w:pPr>
    </w:p>
    <w:p w14:paraId="34AABE41" w14:textId="7340E8C8" w:rsidR="00212792" w:rsidRPr="00212792" w:rsidRDefault="00212792" w:rsidP="00212792">
      <w:pPr>
        <w:pStyle w:val="Default"/>
        <w:jc w:val="both"/>
        <w:rPr>
          <w:rFonts w:ascii="Times New Roman" w:eastAsia="Times New Roman" w:hAnsi="Times New Roman" w:cs="Times New Roman"/>
          <w:color w:val="auto"/>
          <w:sz w:val="22"/>
          <w:szCs w:val="22"/>
          <w:lang w:val="en-GB"/>
        </w:rPr>
      </w:pPr>
      <w:r w:rsidRPr="00212792">
        <w:rPr>
          <w:rFonts w:ascii="Times New Roman" w:eastAsia="Times New Roman" w:hAnsi="Times New Roman" w:cs="Times New Roman"/>
          <w:color w:val="auto"/>
          <w:sz w:val="22"/>
          <w:szCs w:val="22"/>
          <w:lang w:val="en-GB"/>
        </w:rPr>
        <w:t xml:space="preserve">Grant applications should be submitted </w:t>
      </w:r>
      <w:r w:rsidRPr="00212792">
        <w:rPr>
          <w:rFonts w:ascii="Times New Roman" w:eastAsia="Times New Roman" w:hAnsi="Times New Roman" w:cs="Times New Roman"/>
          <w:b/>
          <w:bCs/>
          <w:color w:val="auto"/>
          <w:sz w:val="22"/>
          <w:szCs w:val="22"/>
          <w:lang w:val="en-GB"/>
        </w:rPr>
        <w:t>in English</w:t>
      </w:r>
      <w:r w:rsidRPr="00212792">
        <w:rPr>
          <w:rFonts w:ascii="Times New Roman" w:eastAsia="Times New Roman" w:hAnsi="Times New Roman" w:cs="Times New Roman"/>
          <w:color w:val="auto"/>
          <w:sz w:val="22"/>
          <w:szCs w:val="22"/>
          <w:lang w:val="en-GB"/>
        </w:rPr>
        <w:t>. The applications prepared in Turkish shall be submitted together with its official English translation. Applications only in Turkish will be considered ineligible.</w:t>
      </w:r>
    </w:p>
    <w:p w14:paraId="7099EDB5" w14:textId="77777777" w:rsidR="00E85054" w:rsidRPr="00164B05" w:rsidRDefault="00E85054" w:rsidP="00140E11">
      <w:pPr>
        <w:pStyle w:val="Default"/>
        <w:ind w:firstLine="720"/>
        <w:jc w:val="both"/>
        <w:rPr>
          <w:rFonts w:ascii="Times New Roman" w:eastAsia="Times New Roman" w:hAnsi="Times New Roman" w:cs="Times New Roman"/>
          <w:color w:val="auto"/>
          <w:sz w:val="22"/>
          <w:szCs w:val="22"/>
          <w:lang w:val="en-GB"/>
        </w:rPr>
      </w:pPr>
    </w:p>
    <w:p w14:paraId="5C4128D8" w14:textId="48D535F0" w:rsidR="006B4258" w:rsidRDefault="000916F9" w:rsidP="00140E11">
      <w:pPr>
        <w:pStyle w:val="Default"/>
        <w:jc w:val="both"/>
        <w:rPr>
          <w:rFonts w:ascii="Times New Roman" w:eastAsia="Times New Roman" w:hAnsi="Times New Roman" w:cs="Times New Roman"/>
          <w:b/>
          <w:color w:val="auto"/>
          <w:sz w:val="22"/>
          <w:szCs w:val="22"/>
          <w:lang w:val="en-GB"/>
        </w:rPr>
      </w:pPr>
      <w:r w:rsidRPr="005B2ED9">
        <w:rPr>
          <w:rFonts w:ascii="Times New Roman" w:eastAsia="Times New Roman" w:hAnsi="Times New Roman" w:cs="Times New Roman"/>
          <w:b/>
          <w:color w:val="auto"/>
          <w:sz w:val="22"/>
          <w:szCs w:val="22"/>
          <w:lang w:val="en-GB"/>
        </w:rPr>
        <w:t xml:space="preserve">Applications that are incomplete </w:t>
      </w:r>
      <w:r w:rsidR="00C72085">
        <w:rPr>
          <w:rFonts w:ascii="Times New Roman" w:eastAsia="Times New Roman" w:hAnsi="Times New Roman" w:cs="Times New Roman"/>
          <w:b/>
          <w:color w:val="auto"/>
          <w:sz w:val="22"/>
          <w:szCs w:val="22"/>
          <w:lang w:val="en-GB"/>
        </w:rPr>
        <w:t xml:space="preserve">will </w:t>
      </w:r>
      <w:r w:rsidRPr="005B2ED9">
        <w:rPr>
          <w:rFonts w:ascii="Times New Roman" w:eastAsia="Times New Roman" w:hAnsi="Times New Roman" w:cs="Times New Roman"/>
          <w:b/>
          <w:color w:val="auto"/>
          <w:sz w:val="22"/>
          <w:szCs w:val="22"/>
          <w:lang w:val="en-GB"/>
        </w:rPr>
        <w:t>not be considered.</w:t>
      </w:r>
    </w:p>
    <w:p w14:paraId="36831B8B" w14:textId="5EC477CA" w:rsidR="00212792" w:rsidRDefault="00212792" w:rsidP="00140E11">
      <w:pPr>
        <w:pStyle w:val="Default"/>
        <w:jc w:val="both"/>
        <w:rPr>
          <w:rFonts w:ascii="Times New Roman" w:eastAsia="Times New Roman" w:hAnsi="Times New Roman" w:cs="Times New Roman"/>
          <w:b/>
          <w:color w:val="auto"/>
          <w:sz w:val="22"/>
          <w:szCs w:val="22"/>
          <w:lang w:val="en-GB"/>
        </w:rPr>
      </w:pPr>
    </w:p>
    <w:p w14:paraId="1F72D77E" w14:textId="26121843" w:rsidR="00212792" w:rsidRPr="00212792" w:rsidRDefault="00212792" w:rsidP="00212792">
      <w:pPr>
        <w:pStyle w:val="Default"/>
        <w:tabs>
          <w:tab w:val="left" w:pos="567"/>
        </w:tabs>
        <w:rPr>
          <w:rFonts w:ascii="Times New Roman" w:hAnsi="Times New Roman" w:cs="Times New Roman"/>
          <w:sz w:val="22"/>
          <w:szCs w:val="22"/>
          <w:lang w:val="en-GB"/>
        </w:rPr>
      </w:pPr>
      <w:r w:rsidRPr="00212792">
        <w:rPr>
          <w:rFonts w:ascii="Times New Roman" w:hAnsi="Times New Roman" w:cs="Times New Roman"/>
          <w:sz w:val="22"/>
          <w:szCs w:val="22"/>
          <w:lang w:val="en-GB"/>
        </w:rPr>
        <w:t>All the supporting documents above listed between i-</w:t>
      </w:r>
      <w:r w:rsidR="006C49C5">
        <w:rPr>
          <w:rFonts w:ascii="Times New Roman" w:hAnsi="Times New Roman" w:cs="Times New Roman"/>
          <w:sz w:val="22"/>
          <w:szCs w:val="22"/>
          <w:lang w:val="en-GB"/>
        </w:rPr>
        <w:t>i</w:t>
      </w:r>
      <w:r w:rsidRPr="00212792">
        <w:rPr>
          <w:rFonts w:ascii="Times New Roman" w:hAnsi="Times New Roman" w:cs="Times New Roman"/>
          <w:sz w:val="22"/>
          <w:szCs w:val="22"/>
          <w:lang w:val="en-GB"/>
        </w:rPr>
        <w:t xml:space="preserve">v should be provided for by each grantee. </w:t>
      </w:r>
    </w:p>
    <w:p w14:paraId="086DFA9B" w14:textId="77777777" w:rsidR="00212792" w:rsidRPr="00212792" w:rsidRDefault="00212792" w:rsidP="00212792">
      <w:pPr>
        <w:pStyle w:val="Default"/>
        <w:rPr>
          <w:rFonts w:ascii="Times New Roman" w:eastAsia="Times New Roman" w:hAnsi="Times New Roman" w:cs="Times New Roman"/>
          <w:color w:val="000000" w:themeColor="text1"/>
          <w:sz w:val="22"/>
          <w:szCs w:val="22"/>
          <w:lang w:val="en-GB"/>
        </w:rPr>
      </w:pPr>
    </w:p>
    <w:p w14:paraId="7E33CE8B" w14:textId="77777777" w:rsidR="00212792" w:rsidRPr="00212792" w:rsidRDefault="00212792" w:rsidP="00212792">
      <w:pPr>
        <w:pStyle w:val="Default"/>
        <w:ind w:right="511"/>
        <w:rPr>
          <w:rFonts w:ascii="Times New Roman" w:eastAsia="Times New Roman" w:hAnsi="Times New Roman" w:cs="Times New Roman"/>
          <w:color w:val="000000" w:themeColor="text1"/>
          <w:sz w:val="22"/>
          <w:szCs w:val="22"/>
          <w:lang w:val="en-GB"/>
        </w:rPr>
      </w:pPr>
      <w:r w:rsidRPr="00212792">
        <w:rPr>
          <w:rFonts w:ascii="Times New Roman" w:eastAsia="Times New Roman" w:hAnsi="Times New Roman" w:cs="Times New Roman"/>
          <w:color w:val="000000" w:themeColor="text1"/>
          <w:sz w:val="22"/>
          <w:szCs w:val="22"/>
          <w:lang w:val="en-GB"/>
        </w:rPr>
        <w:t xml:space="preserve">These documents should be sent in electronic form (Word .and/or PDF) to the following e-mail address: </w:t>
      </w:r>
      <w:r w:rsidRPr="00212792">
        <w:rPr>
          <w:rFonts w:ascii="Times New Roman" w:eastAsia="Times New Roman" w:hAnsi="Times New Roman" w:cs="Times New Roman"/>
          <w:b/>
          <w:bCs/>
          <w:color w:val="000000" w:themeColor="text1"/>
          <w:sz w:val="22"/>
          <w:szCs w:val="22"/>
          <w:lang w:val="en-GB"/>
        </w:rPr>
        <w:t>ankara.office@coe.int</w:t>
      </w:r>
    </w:p>
    <w:p w14:paraId="24879A37" w14:textId="77777777" w:rsidR="00212792" w:rsidRPr="00212792" w:rsidRDefault="00212792" w:rsidP="00212792">
      <w:pPr>
        <w:pStyle w:val="Default"/>
        <w:ind w:right="511"/>
        <w:rPr>
          <w:rFonts w:ascii="Times New Roman" w:eastAsia="Times New Roman" w:hAnsi="Times New Roman" w:cs="Times New Roman"/>
          <w:color w:val="000000" w:themeColor="text1"/>
          <w:sz w:val="22"/>
          <w:szCs w:val="22"/>
          <w:lang w:val="en-GB"/>
        </w:rPr>
      </w:pPr>
    </w:p>
    <w:p w14:paraId="0134033B" w14:textId="58F982B2" w:rsidR="00212792" w:rsidRPr="00212792" w:rsidRDefault="00212792" w:rsidP="00212792">
      <w:pPr>
        <w:pStyle w:val="Default"/>
        <w:ind w:right="511"/>
        <w:rPr>
          <w:rFonts w:ascii="Times New Roman" w:eastAsia="Times New Roman" w:hAnsi="Times New Roman" w:cs="Times New Roman"/>
          <w:b/>
          <w:bCs/>
          <w:color w:val="000000" w:themeColor="text1"/>
          <w:sz w:val="22"/>
          <w:szCs w:val="22"/>
        </w:rPr>
      </w:pPr>
      <w:r w:rsidRPr="00212792">
        <w:rPr>
          <w:rFonts w:ascii="Times New Roman" w:eastAsia="Times New Roman" w:hAnsi="Times New Roman" w:cs="Times New Roman"/>
          <w:color w:val="000000" w:themeColor="text1"/>
          <w:sz w:val="22"/>
          <w:szCs w:val="22"/>
          <w:lang w:val="en-GB"/>
        </w:rPr>
        <w:t xml:space="preserve">Application </w:t>
      </w:r>
      <w:r w:rsidRPr="00212792">
        <w:rPr>
          <w:rFonts w:ascii="Times New Roman" w:eastAsia="Times New Roman" w:hAnsi="Times New Roman" w:cs="Times New Roman"/>
          <w:color w:val="000000" w:themeColor="text1"/>
          <w:sz w:val="22"/>
          <w:szCs w:val="22"/>
        </w:rPr>
        <w:t xml:space="preserve">emails should contain the following reference in subject: </w:t>
      </w:r>
      <w:r w:rsidRPr="00212792">
        <w:rPr>
          <w:rFonts w:ascii="Times New Roman" w:eastAsia="Times New Roman" w:hAnsi="Times New Roman" w:cs="Times New Roman"/>
          <w:b/>
          <w:bCs/>
          <w:color w:val="000000" w:themeColor="text1"/>
          <w:sz w:val="22"/>
          <w:szCs w:val="22"/>
        </w:rPr>
        <w:t>HF47/GRANT/WOMEN’S ACCESS TO JUSTICE</w:t>
      </w:r>
    </w:p>
    <w:p w14:paraId="436C9A57" w14:textId="77777777" w:rsidR="00212792" w:rsidRPr="00212792" w:rsidRDefault="00212792" w:rsidP="00212792">
      <w:pPr>
        <w:pStyle w:val="Default"/>
        <w:ind w:left="720" w:right="511"/>
        <w:rPr>
          <w:rFonts w:ascii="Times New Roman" w:eastAsia="Times New Roman" w:hAnsi="Times New Roman" w:cs="Times New Roman"/>
          <w:color w:val="000000" w:themeColor="text1"/>
          <w:sz w:val="22"/>
          <w:szCs w:val="22"/>
          <w:highlight w:val="yellow"/>
        </w:rPr>
      </w:pPr>
    </w:p>
    <w:p w14:paraId="3869E661" w14:textId="6914E16C" w:rsidR="00212792" w:rsidRPr="00212792" w:rsidRDefault="00212792" w:rsidP="00212792">
      <w:pPr>
        <w:pStyle w:val="Default"/>
        <w:ind w:right="511"/>
        <w:rPr>
          <w:rFonts w:ascii="Times New Roman" w:eastAsia="Times New Roman" w:hAnsi="Times New Roman" w:cs="Times New Roman"/>
          <w:color w:val="000000" w:themeColor="text1"/>
          <w:sz w:val="22"/>
          <w:szCs w:val="22"/>
          <w:lang w:val="en-GB"/>
        </w:rPr>
      </w:pPr>
      <w:r w:rsidRPr="00212792">
        <w:rPr>
          <w:rFonts w:ascii="Times New Roman" w:eastAsia="Times New Roman" w:hAnsi="Times New Roman" w:cs="Times New Roman"/>
          <w:color w:val="000000" w:themeColor="text1"/>
          <w:sz w:val="22"/>
          <w:szCs w:val="22"/>
          <w:lang w:val="en-GB"/>
        </w:rPr>
        <w:t xml:space="preserve">Applications must be received </w:t>
      </w:r>
      <w:r w:rsidRPr="00212792">
        <w:rPr>
          <w:rFonts w:ascii="Times New Roman" w:eastAsia="Times New Roman" w:hAnsi="Times New Roman" w:cs="Times New Roman"/>
          <w:b/>
          <w:color w:val="000000" w:themeColor="text1"/>
          <w:sz w:val="22"/>
          <w:szCs w:val="22"/>
          <w:u w:val="single"/>
          <w:lang w:val="en-GB"/>
        </w:rPr>
        <w:t xml:space="preserve">before </w:t>
      </w:r>
      <w:r w:rsidR="003B0A88">
        <w:rPr>
          <w:rFonts w:ascii="Times New Roman" w:eastAsia="Times New Roman" w:hAnsi="Times New Roman" w:cs="Times New Roman"/>
          <w:b/>
          <w:color w:val="000000" w:themeColor="text1"/>
          <w:sz w:val="22"/>
          <w:szCs w:val="22"/>
          <w:u w:val="single"/>
          <w:lang w:val="en-GB"/>
        </w:rPr>
        <w:t>2</w:t>
      </w:r>
      <w:r w:rsidR="006C49C5">
        <w:rPr>
          <w:rFonts w:ascii="Times New Roman" w:eastAsia="Times New Roman" w:hAnsi="Times New Roman" w:cs="Times New Roman"/>
          <w:b/>
          <w:color w:val="000000" w:themeColor="text1"/>
          <w:sz w:val="22"/>
          <w:szCs w:val="22"/>
          <w:u w:val="single"/>
          <w:lang w:val="en-GB"/>
        </w:rPr>
        <w:t>5</w:t>
      </w:r>
      <w:r w:rsidR="003B0A88">
        <w:rPr>
          <w:rFonts w:ascii="Times New Roman" w:eastAsia="Times New Roman" w:hAnsi="Times New Roman" w:cs="Times New Roman"/>
          <w:b/>
          <w:color w:val="000000" w:themeColor="text1"/>
          <w:sz w:val="22"/>
          <w:szCs w:val="22"/>
          <w:u w:val="single"/>
          <w:lang w:val="en-GB"/>
        </w:rPr>
        <w:t xml:space="preserve"> </w:t>
      </w:r>
      <w:r w:rsidR="006C49C5">
        <w:rPr>
          <w:rFonts w:ascii="Times New Roman" w:eastAsia="Times New Roman" w:hAnsi="Times New Roman" w:cs="Times New Roman"/>
          <w:b/>
          <w:color w:val="000000" w:themeColor="text1"/>
          <w:sz w:val="22"/>
          <w:szCs w:val="22"/>
          <w:u w:val="single"/>
          <w:lang w:val="en-GB"/>
        </w:rPr>
        <w:t xml:space="preserve">February </w:t>
      </w:r>
      <w:r w:rsidRPr="00212792">
        <w:rPr>
          <w:rFonts w:ascii="Times New Roman" w:eastAsia="Times New Roman" w:hAnsi="Times New Roman" w:cs="Times New Roman"/>
          <w:b/>
          <w:color w:val="000000" w:themeColor="text1"/>
          <w:sz w:val="22"/>
          <w:szCs w:val="22"/>
          <w:u w:val="single"/>
          <w:lang w:val="en-GB"/>
        </w:rPr>
        <w:t>2021 (at midnight,  GMT+3:00)</w:t>
      </w:r>
      <w:r w:rsidRPr="00212792">
        <w:rPr>
          <w:rFonts w:ascii="Times New Roman" w:eastAsia="Times New Roman" w:hAnsi="Times New Roman" w:cs="Times New Roman"/>
          <w:color w:val="000000" w:themeColor="text1"/>
          <w:sz w:val="22"/>
          <w:szCs w:val="22"/>
          <w:lang w:val="en-GB"/>
        </w:rPr>
        <w:t>.</w:t>
      </w:r>
    </w:p>
    <w:p w14:paraId="3234677C" w14:textId="77777777" w:rsidR="00212792" w:rsidRPr="00212792" w:rsidRDefault="00212792" w:rsidP="00140E11">
      <w:pPr>
        <w:pStyle w:val="Default"/>
        <w:jc w:val="both"/>
        <w:rPr>
          <w:rFonts w:ascii="Times New Roman" w:eastAsia="Times New Roman" w:hAnsi="Times New Roman" w:cs="Times New Roman"/>
          <w:b/>
          <w:color w:val="auto"/>
          <w:sz w:val="22"/>
          <w:szCs w:val="22"/>
          <w:lang w:val="en-GB"/>
        </w:rPr>
      </w:pPr>
    </w:p>
    <w:p w14:paraId="4AC8DC7B" w14:textId="77777777" w:rsidR="00CE3F68" w:rsidRPr="00164B05" w:rsidRDefault="00CE3F68" w:rsidP="00140E11">
      <w:pPr>
        <w:pStyle w:val="Default"/>
        <w:jc w:val="both"/>
        <w:rPr>
          <w:rFonts w:ascii="Times New Roman" w:eastAsia="Times New Roman" w:hAnsi="Times New Roman" w:cs="Times New Roman"/>
          <w:color w:val="auto"/>
          <w:sz w:val="22"/>
          <w:szCs w:val="22"/>
          <w:lang w:val="en-GB"/>
        </w:rPr>
      </w:pPr>
    </w:p>
    <w:p w14:paraId="16BF37BF" w14:textId="77777777" w:rsidR="00CE3F68" w:rsidRPr="00164B05" w:rsidRDefault="00CE3F68" w:rsidP="00784E5C">
      <w:pPr>
        <w:pStyle w:val="Default"/>
        <w:numPr>
          <w:ilvl w:val="0"/>
          <w:numId w:val="12"/>
        </w:numPr>
        <w:jc w:val="both"/>
        <w:outlineLvl w:val="1"/>
        <w:rPr>
          <w:rFonts w:ascii="Times New Roman" w:eastAsia="Times New Roman" w:hAnsi="Times New Roman" w:cs="Times New Roman"/>
          <w:b/>
          <w:color w:val="auto"/>
          <w:sz w:val="22"/>
          <w:szCs w:val="22"/>
          <w:lang w:val="en-GB"/>
        </w:rPr>
      </w:pPr>
      <w:bookmarkStart w:id="23" w:name="_Toc452388457"/>
      <w:r w:rsidRPr="00164B05">
        <w:rPr>
          <w:rFonts w:ascii="Times New Roman" w:eastAsia="Times New Roman" w:hAnsi="Times New Roman" w:cs="Times New Roman"/>
          <w:b/>
          <w:color w:val="auto"/>
          <w:sz w:val="22"/>
          <w:szCs w:val="22"/>
          <w:lang w:val="en-GB"/>
        </w:rPr>
        <w:t>Questions</w:t>
      </w:r>
      <w:bookmarkEnd w:id="23"/>
    </w:p>
    <w:p w14:paraId="40CA64CA" w14:textId="77777777" w:rsidR="007A2783" w:rsidRPr="00164B05" w:rsidRDefault="007A2783" w:rsidP="00140E11">
      <w:pPr>
        <w:pStyle w:val="Default"/>
        <w:jc w:val="both"/>
        <w:rPr>
          <w:rFonts w:ascii="Times New Roman" w:eastAsia="Times New Roman" w:hAnsi="Times New Roman" w:cs="Times New Roman"/>
          <w:b/>
          <w:color w:val="auto"/>
          <w:sz w:val="22"/>
          <w:szCs w:val="22"/>
          <w:lang w:val="en-GB"/>
        </w:rPr>
      </w:pPr>
    </w:p>
    <w:p w14:paraId="58C2718B" w14:textId="2B111D35" w:rsidR="0041369A" w:rsidRDefault="007A2783" w:rsidP="00140E11">
      <w:pPr>
        <w:jc w:val="both"/>
        <w:rPr>
          <w:rFonts w:eastAsia="Calibri"/>
          <w:color w:val="000000"/>
          <w:sz w:val="22"/>
          <w:szCs w:val="22"/>
        </w:rPr>
      </w:pPr>
      <w:r w:rsidRPr="00164B05">
        <w:rPr>
          <w:rFonts w:eastAsia="Calibri"/>
          <w:color w:val="000000"/>
          <w:sz w:val="22"/>
          <w:szCs w:val="22"/>
        </w:rPr>
        <w:t>General information can be found on the website</w:t>
      </w:r>
      <w:r w:rsidR="0041369A">
        <w:rPr>
          <w:rFonts w:eastAsia="Calibri"/>
          <w:color w:val="000000"/>
          <w:sz w:val="22"/>
          <w:szCs w:val="22"/>
        </w:rPr>
        <w:t>s</w:t>
      </w:r>
      <w:r w:rsidRPr="00164B05">
        <w:rPr>
          <w:rFonts w:eastAsia="Calibri"/>
          <w:color w:val="000000"/>
          <w:sz w:val="22"/>
          <w:szCs w:val="22"/>
        </w:rPr>
        <w:t xml:space="preserve"> of </w:t>
      </w:r>
      <w:r w:rsidR="0041369A">
        <w:rPr>
          <w:rFonts w:eastAsia="Calibri"/>
          <w:color w:val="000000"/>
          <w:sz w:val="22"/>
          <w:szCs w:val="22"/>
        </w:rPr>
        <w:t>:</w:t>
      </w:r>
    </w:p>
    <w:p w14:paraId="2F898162" w14:textId="1D419EF0" w:rsidR="007A2783" w:rsidRPr="0041369A" w:rsidRDefault="0041369A" w:rsidP="00140E11">
      <w:pPr>
        <w:jc w:val="both"/>
        <w:rPr>
          <w:rFonts w:eastAsia="Calibri"/>
          <w:color w:val="000000"/>
          <w:sz w:val="22"/>
          <w:szCs w:val="22"/>
        </w:rPr>
      </w:pPr>
      <w:r w:rsidRPr="0041369A">
        <w:rPr>
          <w:rFonts w:eastAsia="Calibri"/>
          <w:color w:val="000000"/>
          <w:sz w:val="22"/>
          <w:szCs w:val="22"/>
        </w:rPr>
        <w:t>-</w:t>
      </w:r>
      <w:r>
        <w:rPr>
          <w:rFonts w:eastAsia="Calibri"/>
          <w:color w:val="000000"/>
          <w:sz w:val="22"/>
          <w:szCs w:val="22"/>
        </w:rPr>
        <w:t xml:space="preserve"> </w:t>
      </w:r>
      <w:r w:rsidR="00212792" w:rsidRPr="0041369A">
        <w:rPr>
          <w:rFonts w:eastAsia="Calibri"/>
          <w:color w:val="000000"/>
          <w:sz w:val="22"/>
          <w:szCs w:val="22"/>
        </w:rPr>
        <w:t xml:space="preserve">CoE Programme Office in Ankara: </w:t>
      </w:r>
      <w:hyperlink r:id="rId13" w:history="1">
        <w:r w:rsidR="00212792" w:rsidRPr="0041369A">
          <w:rPr>
            <w:rStyle w:val="Hyperlink"/>
            <w:rFonts w:eastAsia="Calibri"/>
            <w:sz w:val="22"/>
            <w:szCs w:val="22"/>
          </w:rPr>
          <w:t>https://www.coe.int/web/ankara/home</w:t>
        </w:r>
      </w:hyperlink>
    </w:p>
    <w:p w14:paraId="49356AF0" w14:textId="797B1E4C" w:rsidR="009F7684" w:rsidRDefault="0041369A" w:rsidP="00140E11">
      <w:pPr>
        <w:jc w:val="both"/>
        <w:rPr>
          <w:rStyle w:val="Hyperlink"/>
          <w:sz w:val="22"/>
          <w:szCs w:val="22"/>
          <w:lang w:val="en-US"/>
        </w:rPr>
      </w:pPr>
      <w:r w:rsidRPr="0041369A">
        <w:rPr>
          <w:sz w:val="22"/>
          <w:szCs w:val="22"/>
          <w:lang w:eastAsia="en-GB"/>
        </w:rPr>
        <w:t>-</w:t>
      </w:r>
      <w:r w:rsidRPr="0041369A">
        <w:rPr>
          <w:sz w:val="22"/>
          <w:szCs w:val="22"/>
        </w:rPr>
        <w:t xml:space="preserve"> CoE Gender Equality Division: </w:t>
      </w:r>
      <w:hyperlink r:id="rId14" w:history="1">
        <w:r w:rsidRPr="0041369A">
          <w:rPr>
            <w:rStyle w:val="Hyperlink"/>
            <w:sz w:val="22"/>
            <w:szCs w:val="22"/>
            <w:lang w:val="en-US"/>
          </w:rPr>
          <w:t>https://www.coe.int/en/web/genderequality/co-operation-projects</w:t>
        </w:r>
      </w:hyperlink>
    </w:p>
    <w:p w14:paraId="034643E5" w14:textId="39C473BF" w:rsidR="0041369A" w:rsidRPr="000A5CD8" w:rsidRDefault="0041369A" w:rsidP="00140E11">
      <w:pPr>
        <w:jc w:val="both"/>
        <w:rPr>
          <w:sz w:val="22"/>
          <w:szCs w:val="22"/>
          <w:lang w:val="fr-FR"/>
        </w:rPr>
      </w:pPr>
      <w:r w:rsidRPr="000A5CD8">
        <w:rPr>
          <w:sz w:val="22"/>
          <w:szCs w:val="22"/>
          <w:lang w:val="fr-FR" w:eastAsia="en-GB"/>
        </w:rPr>
        <w:t xml:space="preserve">- </w:t>
      </w:r>
      <w:r w:rsidR="004158C6" w:rsidRPr="000A5CD8">
        <w:rPr>
          <w:sz w:val="22"/>
          <w:szCs w:val="22"/>
          <w:lang w:val="fr-FR" w:eastAsia="en-GB"/>
        </w:rPr>
        <w:t>EU/</w:t>
      </w:r>
      <w:r w:rsidRPr="000A5CD8">
        <w:rPr>
          <w:sz w:val="22"/>
          <w:szCs w:val="22"/>
          <w:lang w:val="fr-FR" w:eastAsia="en-GB"/>
        </w:rPr>
        <w:t xml:space="preserve">CoE Horizontal Facility: </w:t>
      </w:r>
      <w:hyperlink r:id="rId15" w:history="1">
        <w:r w:rsidRPr="000A5CD8">
          <w:rPr>
            <w:rStyle w:val="Hyperlink"/>
            <w:sz w:val="22"/>
            <w:szCs w:val="22"/>
            <w:lang w:val="fr-FR"/>
          </w:rPr>
          <w:t>https://pjp-eu.coe.int/en/web/horizontal-facility</w:t>
        </w:r>
      </w:hyperlink>
    </w:p>
    <w:p w14:paraId="38BD382F" w14:textId="77777777" w:rsidR="0041369A" w:rsidRPr="000A5CD8" w:rsidRDefault="0041369A" w:rsidP="00140E11">
      <w:pPr>
        <w:jc w:val="both"/>
        <w:rPr>
          <w:sz w:val="22"/>
          <w:szCs w:val="22"/>
          <w:highlight w:val="yellow"/>
          <w:lang w:val="fr-FR" w:eastAsia="en-GB"/>
        </w:rPr>
      </w:pPr>
    </w:p>
    <w:p w14:paraId="215446F7" w14:textId="6118E0D2" w:rsidR="007A2783" w:rsidRPr="001B0147" w:rsidRDefault="007A2783" w:rsidP="00140E11">
      <w:pPr>
        <w:jc w:val="both"/>
        <w:rPr>
          <w:rStyle w:val="Hyperlink"/>
          <w:sz w:val="22"/>
          <w:szCs w:val="22"/>
        </w:rPr>
      </w:pPr>
      <w:r w:rsidRPr="00164B05">
        <w:rPr>
          <w:rFonts w:eastAsia="Calibri"/>
          <w:color w:val="000000"/>
          <w:sz w:val="22"/>
          <w:szCs w:val="22"/>
        </w:rPr>
        <w:t xml:space="preserve">Other questions regarding this specific call for </w:t>
      </w:r>
      <w:r w:rsidR="00E37C78" w:rsidRPr="00164B05">
        <w:rPr>
          <w:rFonts w:eastAsia="Calibri"/>
          <w:color w:val="000000"/>
          <w:sz w:val="22"/>
          <w:szCs w:val="22"/>
        </w:rPr>
        <w:t>proposals</w:t>
      </w:r>
      <w:r w:rsidRPr="00164B05">
        <w:rPr>
          <w:rFonts w:eastAsia="Calibri"/>
          <w:color w:val="000000"/>
          <w:sz w:val="22"/>
          <w:szCs w:val="22"/>
        </w:rPr>
        <w:t xml:space="preserve"> </w:t>
      </w:r>
      <w:r w:rsidR="00C72085">
        <w:rPr>
          <w:rFonts w:eastAsia="Calibri"/>
          <w:color w:val="000000"/>
          <w:sz w:val="22"/>
          <w:szCs w:val="22"/>
        </w:rPr>
        <w:t>must</w:t>
      </w:r>
      <w:r w:rsidRPr="00164B05">
        <w:rPr>
          <w:rFonts w:eastAsia="Calibri"/>
          <w:color w:val="000000"/>
          <w:sz w:val="22"/>
          <w:szCs w:val="22"/>
        </w:rPr>
        <w:t xml:space="preserve"> be sent at the latest </w:t>
      </w:r>
      <w:r w:rsidRPr="0041369A">
        <w:rPr>
          <w:rFonts w:eastAsia="Calibri"/>
          <w:b/>
          <w:bCs/>
          <w:color w:val="000000"/>
          <w:sz w:val="22"/>
          <w:szCs w:val="22"/>
        </w:rPr>
        <w:t>one week before the deadline</w:t>
      </w:r>
      <w:r w:rsidRPr="00164B05">
        <w:rPr>
          <w:rFonts w:eastAsia="Calibri"/>
          <w:color w:val="000000"/>
          <w:sz w:val="22"/>
          <w:szCs w:val="22"/>
        </w:rPr>
        <w:t xml:space="preserve"> for the submission of proposals, in English </w:t>
      </w:r>
      <w:r w:rsidR="0041369A">
        <w:rPr>
          <w:rFonts w:eastAsia="Calibri"/>
          <w:color w:val="000000"/>
          <w:sz w:val="22"/>
          <w:szCs w:val="22"/>
        </w:rPr>
        <w:t xml:space="preserve">until </w:t>
      </w:r>
      <w:r w:rsidR="003B0A88">
        <w:rPr>
          <w:rFonts w:eastAsia="Calibri"/>
          <w:color w:val="000000"/>
          <w:sz w:val="22"/>
          <w:szCs w:val="22"/>
        </w:rPr>
        <w:t xml:space="preserve">the end of </w:t>
      </w:r>
      <w:r w:rsidR="006C49C5">
        <w:rPr>
          <w:rFonts w:eastAsia="Calibri"/>
          <w:color w:val="000000"/>
          <w:sz w:val="22"/>
          <w:szCs w:val="22"/>
        </w:rPr>
        <w:t>18</w:t>
      </w:r>
      <w:r w:rsidR="00890C67">
        <w:rPr>
          <w:rFonts w:eastAsia="Calibri"/>
          <w:color w:val="000000"/>
          <w:sz w:val="22"/>
          <w:szCs w:val="22"/>
        </w:rPr>
        <w:t xml:space="preserve"> February 2022 </w:t>
      </w:r>
      <w:r w:rsidRPr="00164B05">
        <w:rPr>
          <w:rFonts w:eastAsia="Calibri"/>
          <w:color w:val="000000"/>
          <w:sz w:val="22"/>
          <w:szCs w:val="22"/>
        </w:rPr>
        <w:t xml:space="preserve">and shall be exclusively sent to the following address: </w:t>
      </w:r>
      <w:r w:rsidR="0041369A" w:rsidRPr="00212792">
        <w:rPr>
          <w:b/>
          <w:bCs/>
          <w:color w:val="000000" w:themeColor="text1"/>
          <w:sz w:val="22"/>
          <w:szCs w:val="22"/>
        </w:rPr>
        <w:t>ankara.office@coe.int</w:t>
      </w:r>
      <w:r w:rsidR="0041369A">
        <w:rPr>
          <w:sz w:val="22"/>
          <w:szCs w:val="22"/>
        </w:rPr>
        <w:t xml:space="preserve"> </w:t>
      </w:r>
      <w:r w:rsidR="00036AA9">
        <w:rPr>
          <w:sz w:val="22"/>
          <w:szCs w:val="22"/>
        </w:rPr>
        <w:t>with the following reference in subject</w:t>
      </w:r>
      <w:r w:rsidR="00036AA9" w:rsidRPr="001B0147">
        <w:rPr>
          <w:sz w:val="22"/>
          <w:szCs w:val="22"/>
        </w:rPr>
        <w:t xml:space="preserve">: </w:t>
      </w:r>
      <w:r w:rsidR="0041369A" w:rsidRPr="00212792">
        <w:rPr>
          <w:b/>
          <w:bCs/>
          <w:color w:val="000000" w:themeColor="text1"/>
          <w:sz w:val="22"/>
          <w:szCs w:val="22"/>
        </w:rPr>
        <w:t>HF47/GRANT/WOMEN’S ACCESS TO JUSTICE</w:t>
      </w:r>
      <w:r w:rsidR="0041369A">
        <w:rPr>
          <w:b/>
          <w:bCs/>
          <w:color w:val="000000" w:themeColor="text1"/>
          <w:sz w:val="22"/>
          <w:szCs w:val="22"/>
        </w:rPr>
        <w:t>.</w:t>
      </w:r>
    </w:p>
    <w:p w14:paraId="39333A09" w14:textId="77777777" w:rsidR="00EE0216" w:rsidRPr="00164B05" w:rsidRDefault="00EE0216" w:rsidP="00140E11">
      <w:pPr>
        <w:jc w:val="both"/>
        <w:rPr>
          <w:rStyle w:val="Hyperlink"/>
          <w:sz w:val="22"/>
          <w:szCs w:val="22"/>
          <w:highlight w:val="yellow"/>
        </w:rPr>
      </w:pPr>
    </w:p>
    <w:p w14:paraId="7D464FF8" w14:textId="77777777" w:rsidR="00EE0216" w:rsidRPr="00164B05" w:rsidRDefault="00EE0216" w:rsidP="00784E5C">
      <w:pPr>
        <w:pStyle w:val="Default"/>
        <w:numPr>
          <w:ilvl w:val="0"/>
          <w:numId w:val="12"/>
        </w:numPr>
        <w:jc w:val="both"/>
        <w:outlineLvl w:val="1"/>
        <w:rPr>
          <w:rFonts w:ascii="Times New Roman" w:eastAsia="Times New Roman" w:hAnsi="Times New Roman" w:cs="Times New Roman"/>
          <w:b/>
          <w:color w:val="auto"/>
          <w:sz w:val="22"/>
          <w:szCs w:val="22"/>
          <w:lang w:val="en-GB"/>
        </w:rPr>
      </w:pPr>
      <w:bookmarkStart w:id="24" w:name="_Toc452388458"/>
      <w:r w:rsidRPr="00164B05">
        <w:rPr>
          <w:rFonts w:ascii="Times New Roman" w:eastAsia="Times New Roman" w:hAnsi="Times New Roman" w:cs="Times New Roman"/>
          <w:b/>
          <w:color w:val="auto"/>
          <w:sz w:val="22"/>
          <w:szCs w:val="22"/>
          <w:lang w:val="en-GB"/>
        </w:rPr>
        <w:t>Deadline for submission</w:t>
      </w:r>
      <w:bookmarkEnd w:id="24"/>
    </w:p>
    <w:p w14:paraId="0D76E218" w14:textId="77777777" w:rsidR="00EE0216" w:rsidRPr="00164B05" w:rsidRDefault="00EE0216" w:rsidP="00EE0216">
      <w:pPr>
        <w:pStyle w:val="Default"/>
        <w:jc w:val="both"/>
        <w:rPr>
          <w:rFonts w:ascii="Times New Roman" w:eastAsia="Times New Roman" w:hAnsi="Times New Roman" w:cs="Times New Roman"/>
          <w:color w:val="auto"/>
          <w:sz w:val="22"/>
          <w:szCs w:val="22"/>
          <w:lang w:val="en-GB"/>
        </w:rPr>
      </w:pPr>
    </w:p>
    <w:p w14:paraId="5A57C9EF" w14:textId="0E39086A" w:rsidR="0041369A" w:rsidRDefault="00EE0216" w:rsidP="00EE0216">
      <w:pPr>
        <w:pStyle w:val="Default"/>
        <w:jc w:val="both"/>
        <w:rPr>
          <w:sz w:val="22"/>
          <w:szCs w:val="22"/>
          <w:lang w:val="en-GB"/>
        </w:rPr>
      </w:pPr>
      <w:r w:rsidRPr="00164B05">
        <w:rPr>
          <w:rFonts w:ascii="Times New Roman" w:eastAsia="Times New Roman" w:hAnsi="Times New Roman" w:cs="Times New Roman"/>
          <w:color w:val="auto"/>
          <w:sz w:val="22"/>
          <w:szCs w:val="22"/>
          <w:lang w:val="en-GB"/>
        </w:rPr>
        <w:t xml:space="preserve">The application form, </w:t>
      </w:r>
      <w:r w:rsidRPr="00164B05">
        <w:rPr>
          <w:rFonts w:ascii="Times New Roman" w:eastAsia="Times New Roman" w:hAnsi="Times New Roman" w:cs="Times New Roman"/>
          <w:b/>
          <w:color w:val="auto"/>
          <w:sz w:val="22"/>
          <w:szCs w:val="22"/>
          <w:u w:val="single"/>
          <w:lang w:val="en-GB"/>
        </w:rPr>
        <w:t>completed and signed</w:t>
      </w:r>
      <w:r w:rsidR="00106BA5">
        <w:rPr>
          <w:rFonts w:ascii="Times New Roman" w:eastAsia="Times New Roman" w:hAnsi="Times New Roman" w:cs="Times New Roman"/>
          <w:b/>
          <w:color w:val="auto"/>
          <w:sz w:val="22"/>
          <w:szCs w:val="22"/>
          <w:u w:val="single"/>
          <w:lang w:val="en-GB"/>
        </w:rPr>
        <w:t xml:space="preserve"> by all Grantees</w:t>
      </w:r>
      <w:r w:rsidRPr="00164B05">
        <w:rPr>
          <w:rFonts w:ascii="Times New Roman" w:eastAsia="Times New Roman" w:hAnsi="Times New Roman" w:cs="Times New Roman"/>
          <w:color w:val="auto"/>
          <w:sz w:val="22"/>
          <w:szCs w:val="22"/>
          <w:lang w:val="en-GB"/>
        </w:rPr>
        <w:t>, together with the supporting documents</w:t>
      </w:r>
      <w:r w:rsidR="00C72085">
        <w:rPr>
          <w:rFonts w:ascii="Times New Roman" w:eastAsia="Times New Roman" w:hAnsi="Times New Roman" w:cs="Times New Roman"/>
          <w:color w:val="auto"/>
          <w:sz w:val="22"/>
          <w:szCs w:val="22"/>
          <w:lang w:val="en-GB"/>
        </w:rPr>
        <w:t>,</w:t>
      </w:r>
      <w:r w:rsidRPr="00164B05">
        <w:rPr>
          <w:rFonts w:ascii="Times New Roman" w:eastAsia="Times New Roman" w:hAnsi="Times New Roman" w:cs="Times New Roman"/>
          <w:color w:val="auto"/>
          <w:sz w:val="22"/>
          <w:szCs w:val="22"/>
          <w:lang w:val="en-GB"/>
        </w:rPr>
        <w:t xml:space="preserve"> must be submitted in electronic form (</w:t>
      </w:r>
      <w:r w:rsidR="00B56F34" w:rsidRPr="00164B05">
        <w:rPr>
          <w:rFonts w:ascii="Times New Roman" w:eastAsia="Times New Roman" w:hAnsi="Times New Roman" w:cs="Times New Roman"/>
          <w:color w:val="auto"/>
          <w:sz w:val="22"/>
          <w:szCs w:val="22"/>
          <w:lang w:val="en-GB"/>
        </w:rPr>
        <w:t>Word and/or PDF</w:t>
      </w:r>
      <w:r w:rsidRPr="00164B05">
        <w:rPr>
          <w:rFonts w:ascii="Times New Roman" w:eastAsia="Times New Roman" w:hAnsi="Times New Roman" w:cs="Times New Roman"/>
          <w:color w:val="auto"/>
          <w:sz w:val="22"/>
          <w:szCs w:val="22"/>
          <w:lang w:val="en-GB"/>
        </w:rPr>
        <w:t xml:space="preserve">) to the following e-mail address: </w:t>
      </w:r>
      <w:hyperlink r:id="rId16" w:history="1">
        <w:r w:rsidR="0041369A" w:rsidRPr="00954EE2">
          <w:rPr>
            <w:rStyle w:val="Hyperlink"/>
            <w:rFonts w:ascii="Times New Roman" w:eastAsia="Times New Roman" w:hAnsi="Times New Roman" w:cs="Times New Roman"/>
            <w:b/>
            <w:bCs/>
            <w:sz w:val="22"/>
            <w:szCs w:val="22"/>
            <w:lang w:val="en-GB"/>
          </w:rPr>
          <w:t>ankara.office@coe.int</w:t>
        </w:r>
      </w:hyperlink>
    </w:p>
    <w:p w14:paraId="24CC7615" w14:textId="76B87DBF" w:rsidR="00EE0216" w:rsidRPr="00F67D63" w:rsidRDefault="00F67D63" w:rsidP="00EE0216">
      <w:pPr>
        <w:pStyle w:val="Default"/>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Emails should contain the following reference</w:t>
      </w:r>
      <w:r w:rsidR="00154648" w:rsidRPr="00F67D63">
        <w:rPr>
          <w:rFonts w:ascii="Times New Roman" w:eastAsia="Times New Roman" w:hAnsi="Times New Roman" w:cs="Times New Roman"/>
          <w:color w:val="auto"/>
          <w:sz w:val="22"/>
          <w:szCs w:val="22"/>
        </w:rPr>
        <w:t xml:space="preserve"> in subject</w:t>
      </w:r>
      <w:r>
        <w:rPr>
          <w:rFonts w:ascii="Times New Roman" w:eastAsia="Times New Roman" w:hAnsi="Times New Roman" w:cs="Times New Roman"/>
          <w:color w:val="auto"/>
          <w:sz w:val="22"/>
          <w:szCs w:val="22"/>
        </w:rPr>
        <w:t xml:space="preserve">: </w:t>
      </w:r>
      <w:r w:rsidR="0041369A" w:rsidRPr="00212792">
        <w:rPr>
          <w:rFonts w:ascii="Times New Roman" w:eastAsia="Times New Roman" w:hAnsi="Times New Roman" w:cs="Times New Roman"/>
          <w:b/>
          <w:bCs/>
          <w:color w:val="000000" w:themeColor="text1"/>
          <w:sz w:val="22"/>
          <w:szCs w:val="22"/>
        </w:rPr>
        <w:t>HF47/GRANT/WOMEN’S ACCESS TO JUSTICE</w:t>
      </w:r>
      <w:r w:rsidR="0041369A">
        <w:rPr>
          <w:b/>
          <w:bCs/>
          <w:color w:val="000000" w:themeColor="text1"/>
          <w:sz w:val="22"/>
          <w:szCs w:val="22"/>
        </w:rPr>
        <w:t>.</w:t>
      </w:r>
    </w:p>
    <w:p w14:paraId="52DAC26B" w14:textId="77777777" w:rsidR="00EE0216" w:rsidRPr="00036AA9" w:rsidRDefault="00EE0216" w:rsidP="00EE0216">
      <w:pPr>
        <w:pStyle w:val="Default"/>
        <w:jc w:val="both"/>
        <w:rPr>
          <w:rFonts w:ascii="Times New Roman" w:eastAsia="Times New Roman" w:hAnsi="Times New Roman" w:cs="Times New Roman"/>
          <w:color w:val="auto"/>
          <w:sz w:val="22"/>
          <w:szCs w:val="22"/>
          <w:highlight w:val="yellow"/>
        </w:rPr>
      </w:pPr>
    </w:p>
    <w:p w14:paraId="2D6164F4" w14:textId="1275CA68" w:rsidR="00EE0216" w:rsidRPr="00164B05" w:rsidRDefault="00EE0216" w:rsidP="00B56F34">
      <w:pPr>
        <w:pStyle w:val="Default"/>
        <w:jc w:val="both"/>
        <w:rPr>
          <w:rFonts w:ascii="Times New Roman" w:eastAsia="Times New Roman" w:hAnsi="Times New Roman" w:cs="Times New Roman"/>
          <w:color w:val="auto"/>
          <w:sz w:val="22"/>
          <w:szCs w:val="22"/>
          <w:lang w:val="en-GB"/>
        </w:rPr>
      </w:pPr>
      <w:r w:rsidRPr="003528C2">
        <w:rPr>
          <w:rFonts w:ascii="Times New Roman" w:eastAsia="Times New Roman" w:hAnsi="Times New Roman" w:cs="Times New Roman"/>
          <w:color w:val="auto"/>
          <w:sz w:val="22"/>
          <w:szCs w:val="22"/>
          <w:lang w:val="en-GB"/>
        </w:rPr>
        <w:t xml:space="preserve">Applications must be received </w:t>
      </w:r>
      <w:r w:rsidR="00A039FD" w:rsidRPr="003528C2">
        <w:rPr>
          <w:rFonts w:ascii="Times New Roman" w:eastAsia="Times New Roman" w:hAnsi="Times New Roman" w:cs="Times New Roman"/>
          <w:b/>
          <w:color w:val="auto"/>
          <w:sz w:val="22"/>
          <w:szCs w:val="22"/>
          <w:u w:val="single"/>
          <w:lang w:val="en-GB"/>
        </w:rPr>
        <w:t xml:space="preserve">before </w:t>
      </w:r>
      <w:r w:rsidR="006C49C5">
        <w:rPr>
          <w:rFonts w:ascii="Times New Roman" w:eastAsia="Times New Roman" w:hAnsi="Times New Roman" w:cs="Times New Roman"/>
          <w:b/>
          <w:color w:val="auto"/>
          <w:sz w:val="22"/>
          <w:szCs w:val="22"/>
          <w:u w:val="single"/>
          <w:lang w:val="en-GB"/>
        </w:rPr>
        <w:t>25</w:t>
      </w:r>
      <w:r w:rsidR="008B4D92">
        <w:rPr>
          <w:rFonts w:ascii="Times New Roman" w:eastAsia="Times New Roman" w:hAnsi="Times New Roman" w:cs="Times New Roman"/>
          <w:b/>
          <w:color w:val="auto"/>
          <w:sz w:val="22"/>
          <w:szCs w:val="22"/>
          <w:u w:val="single"/>
          <w:lang w:val="en-GB"/>
        </w:rPr>
        <w:t xml:space="preserve"> February 2022 </w:t>
      </w:r>
      <w:r w:rsidRPr="003528C2">
        <w:rPr>
          <w:rFonts w:ascii="Times New Roman" w:eastAsia="Times New Roman" w:hAnsi="Times New Roman" w:cs="Times New Roman"/>
          <w:b/>
          <w:color w:val="auto"/>
          <w:sz w:val="22"/>
          <w:szCs w:val="22"/>
          <w:u w:val="single"/>
          <w:lang w:val="en-GB"/>
        </w:rPr>
        <w:t xml:space="preserve">(at </w:t>
      </w:r>
      <w:r w:rsidR="0041369A" w:rsidRPr="00212792">
        <w:rPr>
          <w:rFonts w:ascii="Times New Roman" w:eastAsia="Times New Roman" w:hAnsi="Times New Roman" w:cs="Times New Roman"/>
          <w:b/>
          <w:color w:val="000000" w:themeColor="text1"/>
          <w:sz w:val="22"/>
          <w:szCs w:val="22"/>
          <w:u w:val="single"/>
          <w:lang w:val="en-GB"/>
        </w:rPr>
        <w:t>midnight,  GMT+3:00</w:t>
      </w:r>
      <w:r w:rsidRPr="003528C2">
        <w:rPr>
          <w:rFonts w:ascii="Times New Roman" w:eastAsia="Times New Roman" w:hAnsi="Times New Roman" w:cs="Times New Roman"/>
          <w:b/>
          <w:color w:val="auto"/>
          <w:sz w:val="22"/>
          <w:szCs w:val="22"/>
          <w:u w:val="single"/>
          <w:lang w:val="en-GB"/>
        </w:rPr>
        <w:t>)</w:t>
      </w:r>
      <w:r w:rsidRPr="003528C2">
        <w:rPr>
          <w:rFonts w:ascii="Times New Roman" w:eastAsia="Times New Roman" w:hAnsi="Times New Roman" w:cs="Times New Roman"/>
          <w:color w:val="auto"/>
          <w:sz w:val="22"/>
          <w:szCs w:val="22"/>
          <w:lang w:val="en-GB"/>
        </w:rPr>
        <w:t>. Applications received</w:t>
      </w:r>
      <w:r w:rsidRPr="00036AA9">
        <w:rPr>
          <w:rFonts w:ascii="Times New Roman" w:eastAsia="Times New Roman" w:hAnsi="Times New Roman" w:cs="Times New Roman"/>
          <w:color w:val="auto"/>
          <w:sz w:val="22"/>
          <w:szCs w:val="22"/>
          <w:lang w:val="en-GB"/>
        </w:rPr>
        <w:t xml:space="preserve"> after the above mentioned date will not be considered.</w:t>
      </w:r>
    </w:p>
    <w:p w14:paraId="0C6AB591" w14:textId="77777777" w:rsidR="007A2783" w:rsidRPr="00164B05" w:rsidRDefault="007A2783" w:rsidP="00140E11">
      <w:pPr>
        <w:autoSpaceDE w:val="0"/>
        <w:autoSpaceDN w:val="0"/>
        <w:adjustRightInd w:val="0"/>
        <w:jc w:val="both"/>
        <w:rPr>
          <w:rFonts w:eastAsia="Calibri"/>
          <w:color w:val="000000"/>
          <w:sz w:val="22"/>
          <w:szCs w:val="22"/>
        </w:rPr>
      </w:pPr>
    </w:p>
    <w:p w14:paraId="74C435BE" w14:textId="77777777" w:rsidR="007A2783" w:rsidRPr="00164B05" w:rsidRDefault="007A2783" w:rsidP="00784E5C">
      <w:pPr>
        <w:pStyle w:val="ListParagraph"/>
        <w:numPr>
          <w:ilvl w:val="0"/>
          <w:numId w:val="12"/>
        </w:numPr>
        <w:outlineLvl w:val="1"/>
        <w:rPr>
          <w:rFonts w:eastAsia="Calibri"/>
          <w:b/>
          <w:color w:val="000000"/>
          <w:sz w:val="22"/>
          <w:szCs w:val="22"/>
        </w:rPr>
      </w:pPr>
      <w:bookmarkStart w:id="25" w:name="_Toc452388459"/>
      <w:r w:rsidRPr="00164B05">
        <w:rPr>
          <w:rFonts w:eastAsia="Calibri"/>
          <w:b/>
          <w:color w:val="000000"/>
          <w:sz w:val="22"/>
          <w:szCs w:val="22"/>
        </w:rPr>
        <w:t>Change, alteration and modification of the application file</w:t>
      </w:r>
      <w:bookmarkEnd w:id="25"/>
    </w:p>
    <w:p w14:paraId="264EB176" w14:textId="77777777" w:rsidR="009F7684" w:rsidRPr="00164B05" w:rsidRDefault="009F7684" w:rsidP="009F7684">
      <w:pPr>
        <w:pStyle w:val="ListParagraph"/>
        <w:rPr>
          <w:rFonts w:eastAsia="Calibri"/>
          <w:b/>
          <w:color w:val="000000"/>
          <w:sz w:val="22"/>
          <w:szCs w:val="22"/>
        </w:rPr>
      </w:pPr>
    </w:p>
    <w:p w14:paraId="33FAC406" w14:textId="57602D6E" w:rsidR="007A2783" w:rsidRPr="00164B05" w:rsidRDefault="007A2783" w:rsidP="00140E11">
      <w:pPr>
        <w:autoSpaceDE w:val="0"/>
        <w:autoSpaceDN w:val="0"/>
        <w:adjustRightInd w:val="0"/>
        <w:jc w:val="both"/>
        <w:rPr>
          <w:rFonts w:eastAsia="Calibri"/>
          <w:color w:val="000000"/>
          <w:sz w:val="22"/>
          <w:szCs w:val="22"/>
        </w:rPr>
      </w:pPr>
      <w:r w:rsidRPr="00164B05">
        <w:rPr>
          <w:rFonts w:eastAsia="Calibri"/>
          <w:color w:val="000000"/>
          <w:sz w:val="22"/>
          <w:szCs w:val="22"/>
        </w:rPr>
        <w:t xml:space="preserve">Any change in the format, or any alteration or modification of the original </w:t>
      </w:r>
      <w:r w:rsidR="00B56F34" w:rsidRPr="00164B05">
        <w:rPr>
          <w:rFonts w:eastAsia="Calibri"/>
          <w:color w:val="000000"/>
          <w:sz w:val="22"/>
          <w:szCs w:val="22"/>
        </w:rPr>
        <w:t>application file</w:t>
      </w:r>
      <w:r w:rsidR="00C72085">
        <w:rPr>
          <w:rFonts w:eastAsia="Calibri"/>
          <w:color w:val="000000"/>
          <w:sz w:val="22"/>
          <w:szCs w:val="22"/>
        </w:rPr>
        <w:t>,</w:t>
      </w:r>
      <w:r w:rsidRPr="00164B05">
        <w:rPr>
          <w:rFonts w:eastAsia="Calibri"/>
          <w:color w:val="000000"/>
          <w:sz w:val="22"/>
          <w:szCs w:val="22"/>
        </w:rPr>
        <w:t xml:space="preserve"> will cause the immediate rejection of the </w:t>
      </w:r>
      <w:r w:rsidR="00B56F34" w:rsidRPr="00164B05">
        <w:rPr>
          <w:rFonts w:eastAsia="Calibri"/>
          <w:color w:val="000000"/>
          <w:sz w:val="22"/>
          <w:szCs w:val="22"/>
        </w:rPr>
        <w:t>application</w:t>
      </w:r>
      <w:r w:rsidRPr="00164B05">
        <w:rPr>
          <w:rFonts w:eastAsia="Calibri"/>
          <w:color w:val="000000"/>
          <w:sz w:val="22"/>
          <w:szCs w:val="22"/>
        </w:rPr>
        <w:t xml:space="preserve"> concerned.</w:t>
      </w:r>
    </w:p>
    <w:p w14:paraId="363EF0F3" w14:textId="77777777" w:rsidR="007A2783" w:rsidRDefault="007A2783" w:rsidP="00140E11">
      <w:pPr>
        <w:pStyle w:val="Default"/>
        <w:jc w:val="both"/>
        <w:rPr>
          <w:rFonts w:ascii="Times New Roman" w:eastAsia="Times New Roman" w:hAnsi="Times New Roman" w:cs="Times New Roman"/>
          <w:b/>
          <w:color w:val="auto"/>
          <w:sz w:val="22"/>
          <w:szCs w:val="22"/>
          <w:lang w:val="en-GB"/>
        </w:rPr>
      </w:pPr>
    </w:p>
    <w:p w14:paraId="4F6F8396" w14:textId="7A3C075A" w:rsidR="00414134" w:rsidRPr="00164B05" w:rsidRDefault="00414134" w:rsidP="00784E5C">
      <w:pPr>
        <w:pStyle w:val="ListParagraph"/>
        <w:numPr>
          <w:ilvl w:val="0"/>
          <w:numId w:val="9"/>
        </w:numPr>
        <w:jc w:val="both"/>
        <w:outlineLvl w:val="0"/>
        <w:rPr>
          <w:b/>
          <w:bCs/>
          <w:sz w:val="22"/>
          <w:szCs w:val="22"/>
        </w:rPr>
      </w:pPr>
      <w:bookmarkStart w:id="26" w:name="_Toc452388460"/>
      <w:r w:rsidRPr="00164B05">
        <w:rPr>
          <w:b/>
          <w:bCs/>
          <w:sz w:val="22"/>
          <w:szCs w:val="22"/>
        </w:rPr>
        <w:t>EVALUATION AND SELECTION PROCEDURE</w:t>
      </w:r>
      <w:bookmarkEnd w:id="26"/>
    </w:p>
    <w:p w14:paraId="0417EFE8" w14:textId="77777777" w:rsidR="00414134" w:rsidRPr="00164B05" w:rsidRDefault="00414134" w:rsidP="00414134">
      <w:pPr>
        <w:jc w:val="both"/>
        <w:rPr>
          <w:b/>
          <w:bCs/>
          <w:sz w:val="22"/>
          <w:szCs w:val="22"/>
        </w:rPr>
      </w:pPr>
    </w:p>
    <w:p w14:paraId="255B45AA" w14:textId="6C4B2EB5" w:rsidR="00414134" w:rsidRDefault="00414134" w:rsidP="00BC75D8">
      <w:pPr>
        <w:pStyle w:val="Default"/>
        <w:jc w:val="both"/>
        <w:rPr>
          <w:rFonts w:ascii="Times New Roman" w:eastAsia="Times New Roman" w:hAnsi="Times New Roman" w:cs="Times New Roman"/>
          <w:color w:val="auto"/>
          <w:sz w:val="22"/>
          <w:szCs w:val="22"/>
          <w:lang w:val="en-GB"/>
        </w:rPr>
      </w:pPr>
      <w:r w:rsidRPr="003528C2">
        <w:rPr>
          <w:rFonts w:ascii="Times New Roman" w:eastAsia="Times New Roman" w:hAnsi="Times New Roman" w:cs="Times New Roman"/>
          <w:color w:val="auto"/>
          <w:sz w:val="22"/>
          <w:szCs w:val="22"/>
          <w:lang w:val="en-GB"/>
        </w:rPr>
        <w:t>The projects presented will be assessed by an Evaluation Committee composed of</w:t>
      </w:r>
      <w:r w:rsidR="006C49C5">
        <w:rPr>
          <w:rFonts w:ascii="Times New Roman" w:eastAsia="Times New Roman" w:hAnsi="Times New Roman" w:cs="Times New Roman"/>
          <w:color w:val="auto"/>
          <w:sz w:val="22"/>
          <w:szCs w:val="22"/>
          <w:lang w:val="en-GB"/>
        </w:rPr>
        <w:t xml:space="preserve"> three members of the Council of Europe Secretariat.</w:t>
      </w:r>
    </w:p>
    <w:p w14:paraId="398C4EF1" w14:textId="77777777" w:rsidR="00414134" w:rsidRPr="00164B05" w:rsidRDefault="00414134" w:rsidP="00414134">
      <w:pPr>
        <w:pStyle w:val="Default"/>
        <w:rPr>
          <w:rFonts w:ascii="Times New Roman" w:hAnsi="Times New Roman" w:cs="Times New Roman"/>
          <w:sz w:val="22"/>
          <w:szCs w:val="22"/>
          <w:lang w:val="en-GB"/>
        </w:rPr>
      </w:pPr>
    </w:p>
    <w:p w14:paraId="56BD58A1" w14:textId="6632A010" w:rsidR="00414134" w:rsidRPr="00164B05" w:rsidRDefault="00414134" w:rsidP="00414134">
      <w:pPr>
        <w:jc w:val="both"/>
        <w:rPr>
          <w:sz w:val="22"/>
          <w:szCs w:val="22"/>
        </w:rPr>
      </w:pPr>
      <w:r w:rsidRPr="00164B05">
        <w:rPr>
          <w:color w:val="000000"/>
          <w:sz w:val="22"/>
          <w:szCs w:val="22"/>
          <w:lang w:eastAsia="fr-FR"/>
        </w:rPr>
        <w:lastRenderedPageBreak/>
        <w:t xml:space="preserve">The procedure shall be based on the underlying principles of grant award procedures, which are transparency, non-retroactivity, non-cumulative awards, not-for-profit, co-financing and non-discrimination, in accordance with </w:t>
      </w:r>
      <w:hyperlink r:id="rId17" w:history="1">
        <w:r w:rsidR="00BC75D8">
          <w:rPr>
            <w:rStyle w:val="Hyperlink"/>
            <w:sz w:val="22"/>
            <w:szCs w:val="22"/>
            <w:lang w:eastAsia="fr-FR"/>
          </w:rPr>
          <w:t xml:space="preserve">Rule 1374 of 16 December </w:t>
        </w:r>
        <w:r w:rsidR="00BC75D8" w:rsidRPr="003528C2">
          <w:rPr>
            <w:rStyle w:val="Hyperlink"/>
            <w:sz w:val="22"/>
            <w:szCs w:val="22"/>
            <w:lang w:eastAsia="fr-FR"/>
          </w:rPr>
          <w:t>2015</w:t>
        </w:r>
        <w:r w:rsidRPr="00164B05">
          <w:rPr>
            <w:rStyle w:val="Hyperlink"/>
            <w:sz w:val="22"/>
            <w:szCs w:val="22"/>
            <w:lang w:eastAsia="fr-FR"/>
          </w:rPr>
          <w:t xml:space="preserve"> on the grant award procedures of the Council of Europe</w:t>
        </w:r>
      </w:hyperlink>
      <w:r w:rsidRPr="00164B05">
        <w:rPr>
          <w:color w:val="000000"/>
          <w:sz w:val="22"/>
          <w:szCs w:val="22"/>
          <w:lang w:eastAsia="fr-FR"/>
        </w:rPr>
        <w:t>.</w:t>
      </w:r>
    </w:p>
    <w:p w14:paraId="38FDF39A" w14:textId="77777777" w:rsidR="00414134" w:rsidRPr="00164B05" w:rsidRDefault="00414134" w:rsidP="00414134">
      <w:pPr>
        <w:jc w:val="both"/>
        <w:rPr>
          <w:sz w:val="22"/>
          <w:szCs w:val="22"/>
        </w:rPr>
      </w:pPr>
    </w:p>
    <w:p w14:paraId="01772FFE" w14:textId="77777777" w:rsidR="00414134" w:rsidRPr="00164B05" w:rsidRDefault="00414134" w:rsidP="00414134">
      <w:pPr>
        <w:jc w:val="both"/>
        <w:rPr>
          <w:color w:val="000000"/>
          <w:sz w:val="22"/>
          <w:szCs w:val="22"/>
          <w:lang w:eastAsia="fr-FR"/>
        </w:rPr>
      </w:pPr>
      <w:r w:rsidRPr="00164B05">
        <w:rPr>
          <w:sz w:val="22"/>
          <w:szCs w:val="22"/>
        </w:rPr>
        <w:t>The applicants, and their projects, shall fulfil all of the following criteria:</w:t>
      </w:r>
    </w:p>
    <w:p w14:paraId="5478DCF8" w14:textId="77777777" w:rsidR="00414134" w:rsidRPr="00164B05" w:rsidRDefault="00414134" w:rsidP="00414134">
      <w:pPr>
        <w:pStyle w:val="Default"/>
        <w:rPr>
          <w:rFonts w:ascii="Times New Roman" w:hAnsi="Times New Roman" w:cs="Times New Roman"/>
          <w:b/>
          <w:bCs/>
          <w:sz w:val="22"/>
          <w:szCs w:val="22"/>
          <w:lang w:val="en-GB"/>
        </w:rPr>
      </w:pPr>
    </w:p>
    <w:p w14:paraId="3BC1EAB1" w14:textId="77777777" w:rsidR="00414134" w:rsidRPr="00164B05" w:rsidRDefault="00414134" w:rsidP="00784E5C">
      <w:pPr>
        <w:pStyle w:val="Default"/>
        <w:numPr>
          <w:ilvl w:val="0"/>
          <w:numId w:val="7"/>
        </w:numPr>
        <w:outlineLvl w:val="1"/>
        <w:rPr>
          <w:rFonts w:ascii="Times New Roman" w:hAnsi="Times New Roman" w:cs="Times New Roman"/>
          <w:b/>
          <w:bCs/>
          <w:sz w:val="22"/>
          <w:szCs w:val="22"/>
          <w:lang w:val="en-GB"/>
        </w:rPr>
      </w:pPr>
      <w:bookmarkStart w:id="27" w:name="_Toc452388461"/>
      <w:r w:rsidRPr="00164B05">
        <w:rPr>
          <w:rFonts w:ascii="Times New Roman" w:hAnsi="Times New Roman" w:cs="Times New Roman"/>
          <w:b/>
          <w:bCs/>
          <w:sz w:val="22"/>
          <w:szCs w:val="22"/>
          <w:lang w:val="en-GB"/>
        </w:rPr>
        <w:t>Exclusion criteria:</w:t>
      </w:r>
      <w:bookmarkEnd w:id="27"/>
      <w:r w:rsidRPr="00164B05">
        <w:rPr>
          <w:rFonts w:ascii="Times New Roman" w:hAnsi="Times New Roman" w:cs="Times New Roman"/>
          <w:b/>
          <w:bCs/>
          <w:sz w:val="22"/>
          <w:szCs w:val="22"/>
          <w:lang w:val="en-GB"/>
        </w:rPr>
        <w:t xml:space="preserve"> </w:t>
      </w:r>
    </w:p>
    <w:p w14:paraId="19554A04" w14:textId="77777777" w:rsidR="00414134" w:rsidRPr="00164B05" w:rsidRDefault="00414134" w:rsidP="00414134">
      <w:pPr>
        <w:pStyle w:val="Default"/>
        <w:rPr>
          <w:rFonts w:ascii="Times New Roman" w:hAnsi="Times New Roman" w:cs="Times New Roman"/>
          <w:sz w:val="22"/>
          <w:szCs w:val="22"/>
          <w:lang w:val="en-GB"/>
        </w:rPr>
      </w:pPr>
    </w:p>
    <w:p w14:paraId="00C5BC8D" w14:textId="77777777" w:rsidR="00784E5C" w:rsidRDefault="00414134" w:rsidP="00784E5C">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Applicants shall be excluded from the grant award procedure where they</w:t>
      </w:r>
      <w:r w:rsidR="00505F1E" w:rsidRPr="00505F1E">
        <w:t xml:space="preserve"> </w:t>
      </w:r>
      <w:r w:rsidR="00505F1E" w:rsidRPr="00505F1E">
        <w:rPr>
          <w:rFonts w:ascii="Times New Roman" w:hAnsi="Times New Roman" w:cs="Times New Roman"/>
          <w:sz w:val="22"/>
          <w:szCs w:val="22"/>
          <w:lang w:val="en-GB"/>
        </w:rPr>
        <w:t>or, in the case of legal persons, their owner(s) or executive officer(s)</w:t>
      </w:r>
      <w:r w:rsidRPr="00164B05">
        <w:rPr>
          <w:rFonts w:ascii="Times New Roman" w:hAnsi="Times New Roman" w:cs="Times New Roman"/>
          <w:sz w:val="22"/>
          <w:szCs w:val="22"/>
          <w:lang w:val="en-GB"/>
        </w:rPr>
        <w:t>:</w:t>
      </w:r>
    </w:p>
    <w:p w14:paraId="559D5438" w14:textId="77777777" w:rsidR="00784E5C" w:rsidRDefault="00784E5C" w:rsidP="00784E5C">
      <w:pPr>
        <w:pStyle w:val="Default"/>
        <w:rPr>
          <w:rFonts w:ascii="Times New Roman" w:hAnsi="Times New Roman" w:cs="Times New Roman"/>
          <w:sz w:val="22"/>
          <w:szCs w:val="22"/>
          <w:lang w:val="en-GB"/>
        </w:rPr>
      </w:pPr>
    </w:p>
    <w:p w14:paraId="77336516" w14:textId="3CDF17B5" w:rsidR="00414134" w:rsidRPr="00164B05" w:rsidRDefault="00414134" w:rsidP="00784E5C">
      <w:pPr>
        <w:pStyle w:val="Default"/>
        <w:numPr>
          <w:ilvl w:val="0"/>
          <w:numId w:val="18"/>
        </w:numPr>
        <w:rPr>
          <w:rFonts w:ascii="Times New Roman" w:hAnsi="Times New Roman" w:cs="Times New Roman"/>
          <w:sz w:val="22"/>
          <w:szCs w:val="22"/>
          <w:lang w:val="en-GB"/>
        </w:rPr>
      </w:pPr>
      <w:r w:rsidRPr="00164B05">
        <w:rPr>
          <w:rFonts w:ascii="Times New Roman" w:hAnsi="Times New Roman" w:cs="Times New Roman"/>
          <w:sz w:val="22"/>
          <w:szCs w:val="22"/>
          <w:lang w:val="en-GB"/>
        </w:rPr>
        <w:t>have been sentenced by final judgment on one or more of the following charges: participation in a criminal organisation, corruption, fraud, money laundering</w:t>
      </w:r>
      <w:r w:rsidR="006722F8">
        <w:rPr>
          <w:rFonts w:ascii="Times New Roman" w:hAnsi="Times New Roman" w:cs="Times New Roman"/>
          <w:sz w:val="22"/>
          <w:szCs w:val="22"/>
          <w:lang w:val="en-GB"/>
        </w:rPr>
        <w:t xml:space="preserve">, </w:t>
      </w:r>
      <w:r w:rsidR="006722F8" w:rsidRPr="006722F8">
        <w:rPr>
          <w:rFonts w:ascii="Times New Roman" w:hAnsi="Times New Roman" w:cs="Times New Roman"/>
          <w:sz w:val="22"/>
          <w:szCs w:val="22"/>
          <w:lang w:val="en-GB"/>
        </w:rPr>
        <w:t>terrorist financing, terrorist offences or offences linked to terrorist activities, child labour or trafficking in human beings</w:t>
      </w:r>
      <w:r w:rsidR="006722F8">
        <w:rPr>
          <w:rFonts w:ascii="Times New Roman" w:hAnsi="Times New Roman" w:cs="Times New Roman"/>
          <w:sz w:val="22"/>
          <w:szCs w:val="22"/>
          <w:lang w:val="en-GB"/>
        </w:rPr>
        <w:t>;</w:t>
      </w:r>
    </w:p>
    <w:p w14:paraId="09B9E539" w14:textId="77777777" w:rsidR="00414134" w:rsidRPr="00164B05" w:rsidRDefault="00414134" w:rsidP="00784E5C">
      <w:pPr>
        <w:pStyle w:val="Default"/>
        <w:ind w:left="-720"/>
        <w:jc w:val="both"/>
        <w:rPr>
          <w:rFonts w:ascii="Times New Roman" w:hAnsi="Times New Roman" w:cs="Times New Roman"/>
          <w:sz w:val="22"/>
          <w:szCs w:val="22"/>
          <w:lang w:val="en-GB"/>
        </w:rPr>
      </w:pPr>
    </w:p>
    <w:p w14:paraId="3B9B624C" w14:textId="3C1CF733" w:rsidR="00414134" w:rsidRPr="00164B05" w:rsidRDefault="00414134" w:rsidP="00784E5C">
      <w:pPr>
        <w:pStyle w:val="Default"/>
        <w:numPr>
          <w:ilvl w:val="0"/>
          <w:numId w:val="18"/>
        </w:numPr>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are in a situation of bankruptcy, liquidation, termination of activity, insolvency or arrangement with creditors or any like situation arising from a procedure of the same kind, or are subject to a procedure of the same kind;</w:t>
      </w:r>
    </w:p>
    <w:p w14:paraId="5316C5FD" w14:textId="77777777" w:rsidR="00414134" w:rsidRPr="00164B05" w:rsidRDefault="00414134" w:rsidP="00784E5C">
      <w:pPr>
        <w:pStyle w:val="Default"/>
        <w:ind w:left="-720"/>
        <w:jc w:val="both"/>
        <w:rPr>
          <w:rFonts w:ascii="Times New Roman" w:hAnsi="Times New Roman" w:cs="Times New Roman"/>
          <w:sz w:val="22"/>
          <w:szCs w:val="22"/>
          <w:lang w:val="en-GB"/>
        </w:rPr>
      </w:pPr>
    </w:p>
    <w:p w14:paraId="00179C5B" w14:textId="3E442CC7" w:rsidR="00784E5C" w:rsidRDefault="00414134" w:rsidP="00784E5C">
      <w:pPr>
        <w:pStyle w:val="Default"/>
        <w:numPr>
          <w:ilvl w:val="0"/>
          <w:numId w:val="18"/>
        </w:numPr>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have received a judg</w:t>
      </w:r>
      <w:r w:rsidR="00C72085">
        <w:rPr>
          <w:rFonts w:ascii="Times New Roman" w:hAnsi="Times New Roman" w:cs="Times New Roman"/>
          <w:sz w:val="22"/>
          <w:szCs w:val="22"/>
          <w:lang w:val="en-GB"/>
        </w:rPr>
        <w:t>e</w:t>
      </w:r>
      <w:r w:rsidRPr="00164B05">
        <w:rPr>
          <w:rFonts w:ascii="Times New Roman" w:hAnsi="Times New Roman" w:cs="Times New Roman"/>
          <w:sz w:val="22"/>
          <w:szCs w:val="22"/>
          <w:lang w:val="en-GB"/>
        </w:rPr>
        <w:t>ment with res judicata force, finding an offence that affects their professional integrity or constitutes a serious professional misconduct;</w:t>
      </w:r>
    </w:p>
    <w:p w14:paraId="258FEAFB" w14:textId="77777777" w:rsidR="00784E5C" w:rsidRDefault="00784E5C" w:rsidP="00784E5C">
      <w:pPr>
        <w:pStyle w:val="Default"/>
        <w:jc w:val="both"/>
        <w:rPr>
          <w:rFonts w:ascii="Times New Roman" w:hAnsi="Times New Roman" w:cs="Times New Roman"/>
          <w:sz w:val="22"/>
          <w:szCs w:val="22"/>
          <w:lang w:val="en-GB"/>
        </w:rPr>
      </w:pPr>
    </w:p>
    <w:p w14:paraId="6D9CA6E9" w14:textId="0FB4C901" w:rsidR="00784E5C" w:rsidRDefault="00414134" w:rsidP="00784E5C">
      <w:pPr>
        <w:pStyle w:val="Default"/>
        <w:numPr>
          <w:ilvl w:val="0"/>
          <w:numId w:val="18"/>
        </w:numPr>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do not comply with their obligations as regards payment of social security contributions, taxes and dues, according to the statutory provisions of the cou</w:t>
      </w:r>
      <w:r w:rsidR="006A5D4B">
        <w:rPr>
          <w:rFonts w:ascii="Times New Roman" w:hAnsi="Times New Roman" w:cs="Times New Roman"/>
          <w:sz w:val="22"/>
          <w:szCs w:val="22"/>
          <w:lang w:val="en-GB"/>
        </w:rPr>
        <w:t>ntry where they are establishe</w:t>
      </w:r>
      <w:r w:rsidR="006A5D4B" w:rsidRPr="00942486">
        <w:rPr>
          <w:rFonts w:ascii="Times New Roman" w:hAnsi="Times New Roman" w:cs="Times New Roman"/>
          <w:sz w:val="22"/>
          <w:szCs w:val="22"/>
          <w:lang w:val="en-GB"/>
        </w:rPr>
        <w:t>d;</w:t>
      </w:r>
    </w:p>
    <w:p w14:paraId="4D9A0701" w14:textId="77777777" w:rsidR="00784E5C" w:rsidRDefault="00784E5C" w:rsidP="00784E5C">
      <w:pPr>
        <w:pStyle w:val="Default"/>
        <w:jc w:val="both"/>
        <w:rPr>
          <w:rFonts w:ascii="Times New Roman" w:hAnsi="Times New Roman" w:cs="Times New Roman"/>
          <w:sz w:val="22"/>
          <w:szCs w:val="22"/>
          <w:lang w:val="en-GB"/>
        </w:rPr>
      </w:pPr>
    </w:p>
    <w:p w14:paraId="7D942320" w14:textId="4D944EA6" w:rsidR="00784E5C" w:rsidRDefault="00784E5C" w:rsidP="00784E5C">
      <w:pPr>
        <w:pStyle w:val="Default"/>
        <w:numPr>
          <w:ilvl w:val="0"/>
          <w:numId w:val="18"/>
        </w:numPr>
        <w:jc w:val="both"/>
        <w:rPr>
          <w:rFonts w:ascii="Times New Roman" w:hAnsi="Times New Roman" w:cs="Times New Roman"/>
          <w:sz w:val="22"/>
          <w:szCs w:val="22"/>
          <w:lang w:val="en-GB"/>
        </w:rPr>
      </w:pPr>
      <w:r w:rsidRPr="00784E5C">
        <w:rPr>
          <w:rFonts w:ascii="Times New Roman" w:hAnsi="Times New Roman" w:cs="Times New Roman"/>
          <w:sz w:val="22"/>
          <w:szCs w:val="22"/>
          <w:lang w:val="en-GB"/>
        </w:rPr>
        <w:t>are an entity created to circumvent tax, social or other legal obligations (empty shell company), have ever created or are in the process of creation of such an entity;</w:t>
      </w:r>
    </w:p>
    <w:p w14:paraId="364230AC" w14:textId="77777777" w:rsidR="00784E5C" w:rsidRDefault="00784E5C" w:rsidP="00784E5C">
      <w:pPr>
        <w:pStyle w:val="Default"/>
        <w:jc w:val="both"/>
        <w:rPr>
          <w:rFonts w:ascii="Times New Roman" w:hAnsi="Times New Roman" w:cs="Times New Roman"/>
          <w:sz w:val="22"/>
          <w:szCs w:val="22"/>
          <w:lang w:val="en-GB"/>
        </w:rPr>
      </w:pPr>
    </w:p>
    <w:p w14:paraId="4CDD327D" w14:textId="24521904" w:rsidR="00784E5C" w:rsidRPr="00784E5C" w:rsidRDefault="00784E5C" w:rsidP="00784E5C">
      <w:pPr>
        <w:pStyle w:val="Default"/>
        <w:numPr>
          <w:ilvl w:val="0"/>
          <w:numId w:val="18"/>
        </w:numPr>
        <w:jc w:val="both"/>
        <w:rPr>
          <w:rFonts w:ascii="Times New Roman" w:hAnsi="Times New Roman" w:cs="Times New Roman"/>
          <w:sz w:val="22"/>
          <w:szCs w:val="22"/>
          <w:lang w:val="en-GB"/>
        </w:rPr>
      </w:pPr>
      <w:r>
        <w:rPr>
          <w:rFonts w:ascii="Times New Roman" w:hAnsi="Times New Roman" w:cs="Times New Roman"/>
          <w:sz w:val="22"/>
          <w:szCs w:val="22"/>
          <w:lang w:val="en-GB"/>
        </w:rPr>
        <w:t>h</w:t>
      </w:r>
      <w:r w:rsidRPr="00784E5C">
        <w:rPr>
          <w:rFonts w:ascii="Times New Roman" w:hAnsi="Times New Roman" w:cs="Times New Roman"/>
          <w:sz w:val="22"/>
          <w:szCs w:val="22"/>
          <w:lang w:val="en-GB"/>
        </w:rPr>
        <w:t>ave been involved in mismanagement of the Council of Europe funds or public funds;</w:t>
      </w:r>
    </w:p>
    <w:p w14:paraId="43FBABD4" w14:textId="77777777" w:rsidR="006A5D4B" w:rsidRPr="00784E5C" w:rsidRDefault="006A5D4B" w:rsidP="00784E5C">
      <w:pPr>
        <w:pStyle w:val="Default"/>
        <w:ind w:left="-720"/>
        <w:jc w:val="both"/>
        <w:rPr>
          <w:rFonts w:ascii="Times New Roman" w:hAnsi="Times New Roman" w:cs="Times New Roman"/>
          <w:sz w:val="22"/>
          <w:szCs w:val="22"/>
          <w:lang w:val="en-GB"/>
        </w:rPr>
      </w:pPr>
    </w:p>
    <w:sdt>
      <w:sdtPr>
        <w:rPr>
          <w:rFonts w:ascii="Times New Roman" w:hAnsi="Times New Roman" w:cs="Times New Roman"/>
          <w:sz w:val="22"/>
          <w:szCs w:val="22"/>
          <w:lang w:val="en-GB"/>
        </w:rPr>
        <w:id w:val="1229266598"/>
        <w:lock w:val="sdtContentLocked"/>
        <w:placeholder>
          <w:docPart w:val="DefaultPlaceholder_-1854013440"/>
        </w:placeholder>
      </w:sdtPr>
      <w:sdtEndPr/>
      <w:sdtContent>
        <w:p w14:paraId="38C5A756" w14:textId="5876B28C" w:rsidR="006A5D4B" w:rsidRPr="006A5D4B" w:rsidRDefault="006A5D4B" w:rsidP="00784E5C">
          <w:pPr>
            <w:pStyle w:val="Default"/>
            <w:numPr>
              <w:ilvl w:val="0"/>
              <w:numId w:val="19"/>
            </w:numPr>
            <w:ind w:left="709" w:hanging="283"/>
            <w:jc w:val="both"/>
            <w:rPr>
              <w:rFonts w:ascii="Times New Roman" w:hAnsi="Times New Roman" w:cs="Times New Roman"/>
              <w:sz w:val="22"/>
              <w:szCs w:val="22"/>
              <w:lang w:val="en-GB"/>
            </w:rPr>
          </w:pPr>
          <w:r w:rsidRPr="00942486">
            <w:rPr>
              <w:rFonts w:ascii="Times New Roman" w:hAnsi="Times New Roman" w:cs="Times New Roman"/>
              <w:sz w:val="22"/>
              <w:szCs w:val="22"/>
              <w:lang w:val="en-GB"/>
            </w:rPr>
            <w:t>are</w:t>
          </w:r>
          <w:r w:rsidR="00DD4A60" w:rsidRPr="00942486">
            <w:rPr>
              <w:rFonts w:ascii="Times New Roman" w:hAnsi="Times New Roman" w:cs="Times New Roman"/>
              <w:sz w:val="22"/>
              <w:szCs w:val="22"/>
              <w:lang w:val="en-GB"/>
            </w:rPr>
            <w:t xml:space="preserve"> </w:t>
          </w:r>
          <w:r w:rsidRPr="00942486">
            <w:rPr>
              <w:rFonts w:ascii="Times New Roman" w:hAnsi="Times New Roman" w:cs="Times New Roman"/>
              <w:sz w:val="22"/>
              <w:szCs w:val="22"/>
              <w:lang w:val="en-GB"/>
            </w:rPr>
            <w:t>included in the list</w:t>
          </w:r>
          <w:r w:rsidR="005F225E" w:rsidRPr="00942486">
            <w:rPr>
              <w:rFonts w:ascii="Times New Roman" w:hAnsi="Times New Roman" w:cs="Times New Roman"/>
              <w:sz w:val="22"/>
              <w:szCs w:val="22"/>
              <w:lang w:val="en-GB"/>
            </w:rPr>
            <w:t>s</w:t>
          </w:r>
          <w:r w:rsidRPr="00942486">
            <w:rPr>
              <w:rFonts w:ascii="Times New Roman" w:hAnsi="Times New Roman" w:cs="Times New Roman"/>
              <w:sz w:val="22"/>
              <w:szCs w:val="22"/>
              <w:lang w:val="en-GB"/>
            </w:rPr>
            <w:t xml:space="preserve"> of persons</w:t>
          </w:r>
          <w:r w:rsidR="00E76BE7" w:rsidRPr="00942486">
            <w:rPr>
              <w:rFonts w:ascii="Times New Roman" w:hAnsi="Times New Roman" w:cs="Times New Roman"/>
              <w:sz w:val="22"/>
              <w:szCs w:val="22"/>
              <w:lang w:val="en-GB"/>
            </w:rPr>
            <w:t xml:space="preserve"> or entities</w:t>
          </w:r>
          <w:r w:rsidRPr="00942486">
            <w:rPr>
              <w:rFonts w:ascii="Times New Roman" w:hAnsi="Times New Roman" w:cs="Times New Roman"/>
              <w:sz w:val="22"/>
              <w:szCs w:val="22"/>
              <w:lang w:val="en-GB"/>
            </w:rPr>
            <w:t xml:space="preserve"> subject to restrictive measures applied by the European Union (available at </w:t>
          </w:r>
          <w:hyperlink r:id="rId18" w:history="1">
            <w:r w:rsidR="006A73DA" w:rsidRPr="00942486">
              <w:rPr>
                <w:rStyle w:val="Hyperlink"/>
                <w:rFonts w:ascii="Times New Roman" w:hAnsi="Times New Roman" w:cs="Times New Roman"/>
                <w:sz w:val="22"/>
                <w:szCs w:val="22"/>
                <w:lang w:val="en-GB"/>
              </w:rPr>
              <w:t>www.sanctionsmap.eu</w:t>
            </w:r>
          </w:hyperlink>
          <w:r w:rsidRPr="00942486">
            <w:rPr>
              <w:rFonts w:ascii="Times New Roman" w:hAnsi="Times New Roman" w:cs="Times New Roman"/>
              <w:sz w:val="22"/>
              <w:szCs w:val="22"/>
              <w:lang w:val="en-GB"/>
            </w:rPr>
            <w:t>).</w:t>
          </w:r>
        </w:p>
      </w:sdtContent>
    </w:sdt>
    <w:p w14:paraId="28FBB790" w14:textId="5BBDD718" w:rsidR="006A5D4B" w:rsidRPr="00164B05" w:rsidRDefault="006A5D4B" w:rsidP="00414134">
      <w:pPr>
        <w:pStyle w:val="Default"/>
        <w:ind w:left="709" w:hanging="283"/>
        <w:rPr>
          <w:rFonts w:ascii="Times New Roman" w:hAnsi="Times New Roman" w:cs="Times New Roman"/>
          <w:sz w:val="22"/>
          <w:szCs w:val="22"/>
          <w:lang w:val="en-GB"/>
        </w:rPr>
      </w:pPr>
    </w:p>
    <w:p w14:paraId="0E25739D" w14:textId="77777777" w:rsidR="00414134" w:rsidRPr="00164B05" w:rsidRDefault="00414134" w:rsidP="00414134">
      <w:pPr>
        <w:pStyle w:val="Default"/>
        <w:ind w:left="709" w:hanging="283"/>
        <w:rPr>
          <w:rFonts w:ascii="Times New Roman" w:hAnsi="Times New Roman" w:cs="Times New Roman"/>
          <w:sz w:val="22"/>
          <w:szCs w:val="22"/>
          <w:lang w:val="en-GB"/>
        </w:rPr>
      </w:pPr>
    </w:p>
    <w:p w14:paraId="4DD0F945" w14:textId="68F99822" w:rsidR="00414134" w:rsidRPr="00164B05" w:rsidRDefault="00414134" w:rsidP="00414134">
      <w:pPr>
        <w:pStyle w:val="Default"/>
        <w:rPr>
          <w:rFonts w:ascii="Times New Roman" w:hAnsi="Times New Roman" w:cs="Times New Roman"/>
          <w:sz w:val="22"/>
          <w:szCs w:val="22"/>
          <w:lang w:val="en-GB"/>
        </w:rPr>
      </w:pPr>
      <w:r w:rsidRPr="009F762B">
        <w:rPr>
          <w:rFonts w:ascii="Times New Roman" w:hAnsi="Times New Roman" w:cs="Times New Roman"/>
          <w:sz w:val="22"/>
          <w:szCs w:val="22"/>
          <w:lang w:val="en-GB"/>
        </w:rPr>
        <w:t>By signing the Application Form, applicants shall declare on their honour that they are not in any of the above-mentioned situations (</w:t>
      </w:r>
      <w:r w:rsidR="003967B1">
        <w:rPr>
          <w:rFonts w:ascii="Times New Roman" w:hAnsi="Times New Roman" w:cs="Times New Roman"/>
          <w:sz w:val="22"/>
          <w:szCs w:val="22"/>
          <w:lang w:val="en-GB"/>
        </w:rPr>
        <w:t>s</w:t>
      </w:r>
      <w:r w:rsidRPr="009F762B">
        <w:rPr>
          <w:rFonts w:ascii="Times New Roman" w:hAnsi="Times New Roman" w:cs="Times New Roman"/>
          <w:sz w:val="22"/>
          <w:szCs w:val="22"/>
          <w:lang w:val="en-GB"/>
        </w:rPr>
        <w:t>ee</w:t>
      </w:r>
      <w:r>
        <w:rPr>
          <w:rFonts w:ascii="Times New Roman" w:hAnsi="Times New Roman" w:cs="Times New Roman"/>
          <w:sz w:val="22"/>
          <w:szCs w:val="22"/>
          <w:lang w:val="en-GB"/>
        </w:rPr>
        <w:t xml:space="preserve"> </w:t>
      </w:r>
      <w:r w:rsidR="003967B1">
        <w:rPr>
          <w:rFonts w:ascii="Times New Roman" w:hAnsi="Times New Roman" w:cs="Times New Roman"/>
          <w:sz w:val="22"/>
          <w:szCs w:val="22"/>
          <w:lang w:val="en-GB"/>
        </w:rPr>
        <w:t xml:space="preserve">and sign </w:t>
      </w:r>
      <w:r w:rsidRPr="00F73914">
        <w:rPr>
          <w:rFonts w:ascii="Times New Roman" w:hAnsi="Times New Roman" w:cs="Times New Roman"/>
          <w:b/>
          <w:sz w:val="22"/>
          <w:szCs w:val="22"/>
          <w:lang w:val="en-GB"/>
        </w:rPr>
        <w:t>Appendix I</w:t>
      </w:r>
      <w:r w:rsidR="003967B1">
        <w:rPr>
          <w:rFonts w:ascii="Times New Roman" w:hAnsi="Times New Roman" w:cs="Times New Roman"/>
          <w:b/>
          <w:sz w:val="22"/>
          <w:szCs w:val="22"/>
          <w:lang w:val="en-GB"/>
        </w:rPr>
        <w:t>V</w:t>
      </w:r>
      <w:r>
        <w:rPr>
          <w:rFonts w:ascii="Times New Roman" w:hAnsi="Times New Roman" w:cs="Times New Roman"/>
          <w:sz w:val="22"/>
          <w:szCs w:val="22"/>
          <w:lang w:val="en-GB"/>
        </w:rPr>
        <w:t>).</w:t>
      </w:r>
    </w:p>
    <w:p w14:paraId="64F79E7C" w14:textId="77777777" w:rsidR="00414134" w:rsidRPr="00164B05" w:rsidRDefault="00414134" w:rsidP="00414134">
      <w:pPr>
        <w:pStyle w:val="Default"/>
        <w:rPr>
          <w:rFonts w:ascii="Times New Roman" w:hAnsi="Times New Roman" w:cs="Times New Roman"/>
          <w:sz w:val="22"/>
          <w:szCs w:val="22"/>
          <w:lang w:val="en-GB"/>
        </w:rPr>
      </w:pPr>
    </w:p>
    <w:p w14:paraId="0A87F3C3" w14:textId="77777777" w:rsidR="00414134" w:rsidRPr="00164B05" w:rsidRDefault="00414134" w:rsidP="00414134">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The Council of Europe reserves the right to ask applicants at a later stage to supply the following supporting documents: </w:t>
      </w:r>
    </w:p>
    <w:p w14:paraId="1C9F24DB" w14:textId="77777777" w:rsidR="00414134" w:rsidRPr="00164B05" w:rsidRDefault="00414134" w:rsidP="00414134">
      <w:pPr>
        <w:pStyle w:val="Default"/>
        <w:rPr>
          <w:rFonts w:ascii="Times New Roman" w:hAnsi="Times New Roman" w:cs="Times New Roman"/>
          <w:sz w:val="22"/>
          <w:szCs w:val="22"/>
          <w:lang w:val="en-GB"/>
        </w:rPr>
      </w:pPr>
    </w:p>
    <w:p w14:paraId="2055B50F" w14:textId="1BD32621" w:rsidR="00414134" w:rsidRPr="00164B05" w:rsidRDefault="00414134" w:rsidP="00784E5C">
      <w:pPr>
        <w:pStyle w:val="Default"/>
        <w:numPr>
          <w:ilvl w:val="0"/>
          <w:numId w:val="10"/>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paragraphs a), b)</w:t>
      </w:r>
      <w:r w:rsidR="008B5B80">
        <w:rPr>
          <w:rFonts w:ascii="Times New Roman" w:hAnsi="Times New Roman" w:cs="Times New Roman"/>
          <w:sz w:val="22"/>
          <w:szCs w:val="22"/>
          <w:lang w:val="en-GB"/>
        </w:rPr>
        <w:t>,</w:t>
      </w:r>
      <w:r w:rsidRPr="00164B05">
        <w:rPr>
          <w:rFonts w:ascii="Times New Roman" w:hAnsi="Times New Roman" w:cs="Times New Roman"/>
          <w:sz w:val="22"/>
          <w:szCs w:val="22"/>
          <w:lang w:val="en-GB"/>
        </w:rPr>
        <w:t xml:space="preserve"> c)</w:t>
      </w:r>
      <w:r w:rsidR="008B5B80">
        <w:rPr>
          <w:rFonts w:ascii="Times New Roman" w:hAnsi="Times New Roman" w:cs="Times New Roman"/>
          <w:sz w:val="22"/>
          <w:szCs w:val="22"/>
          <w:lang w:val="en-GB"/>
        </w:rPr>
        <w:t xml:space="preserve"> and f)</w:t>
      </w:r>
      <w:r w:rsidRPr="00164B05">
        <w:rPr>
          <w:rFonts w:ascii="Times New Roman" w:hAnsi="Times New Roman" w:cs="Times New Roman"/>
          <w:sz w:val="22"/>
          <w:szCs w:val="22"/>
          <w:lang w:val="en-GB"/>
        </w:rPr>
        <w:t>, an extract from the record of convictions or failing that an equivalent document issued by the competent judicial or administrative authority of the country where the applicant is established, indicating that these requirements are met;</w:t>
      </w:r>
    </w:p>
    <w:p w14:paraId="130FCF94" w14:textId="77777777" w:rsidR="00414134" w:rsidRPr="00164B05" w:rsidRDefault="00414134" w:rsidP="00414134">
      <w:pPr>
        <w:pStyle w:val="Default"/>
        <w:rPr>
          <w:rFonts w:ascii="Times New Roman" w:hAnsi="Times New Roman" w:cs="Times New Roman"/>
          <w:sz w:val="22"/>
          <w:szCs w:val="22"/>
          <w:lang w:val="en-GB"/>
        </w:rPr>
      </w:pPr>
    </w:p>
    <w:p w14:paraId="609B0D0C" w14:textId="018F51D8" w:rsidR="00414134" w:rsidRDefault="00414134" w:rsidP="00784E5C">
      <w:pPr>
        <w:pStyle w:val="Default"/>
        <w:numPr>
          <w:ilvl w:val="0"/>
          <w:numId w:val="10"/>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 d)</w:t>
      </w:r>
      <w:r w:rsidR="00701196">
        <w:rPr>
          <w:rFonts w:ascii="Times New Roman" w:hAnsi="Times New Roman" w:cs="Times New Roman"/>
          <w:sz w:val="22"/>
          <w:szCs w:val="22"/>
          <w:lang w:val="en-GB"/>
        </w:rPr>
        <w:t xml:space="preserve">, </w:t>
      </w:r>
      <w:r w:rsidRPr="00164B05">
        <w:rPr>
          <w:rFonts w:ascii="Times New Roman" w:hAnsi="Times New Roman" w:cs="Times New Roman"/>
          <w:sz w:val="22"/>
          <w:szCs w:val="22"/>
          <w:lang w:val="en-GB"/>
        </w:rPr>
        <w:t>a certificate issued by the competent authority of th</w:t>
      </w:r>
      <w:r w:rsidR="00701196">
        <w:rPr>
          <w:rFonts w:ascii="Times New Roman" w:hAnsi="Times New Roman" w:cs="Times New Roman"/>
          <w:sz w:val="22"/>
          <w:szCs w:val="22"/>
          <w:lang w:val="en-GB"/>
        </w:rPr>
        <w:t>e country of establishment;</w:t>
      </w:r>
    </w:p>
    <w:p w14:paraId="6486D73A" w14:textId="77777777" w:rsidR="00701196" w:rsidRDefault="00701196" w:rsidP="00701196">
      <w:pPr>
        <w:pStyle w:val="ListParagraph"/>
        <w:rPr>
          <w:sz w:val="22"/>
          <w:szCs w:val="22"/>
        </w:rPr>
      </w:pPr>
    </w:p>
    <w:sdt>
      <w:sdtPr>
        <w:rPr>
          <w:rFonts w:ascii="Times New Roman" w:hAnsi="Times New Roman" w:cs="Times New Roman"/>
          <w:sz w:val="22"/>
          <w:szCs w:val="22"/>
          <w:lang w:val="en-GB"/>
        </w:rPr>
        <w:id w:val="-1213181538"/>
        <w:lock w:val="sdtContentLocked"/>
        <w:placeholder>
          <w:docPart w:val="DefaultPlaceholder_-1854013440"/>
        </w:placeholder>
      </w:sdtPr>
      <w:sdtEndPr/>
      <w:sdtContent>
        <w:p w14:paraId="4A3B25EF" w14:textId="17F2E21B" w:rsidR="003048CD" w:rsidRPr="00967D4A" w:rsidRDefault="00701196" w:rsidP="00414134">
          <w:pPr>
            <w:pStyle w:val="Default"/>
            <w:numPr>
              <w:ilvl w:val="0"/>
              <w:numId w:val="20"/>
            </w:numPr>
            <w:rPr>
              <w:rFonts w:ascii="Times New Roman" w:hAnsi="Times New Roman" w:cs="Times New Roman"/>
              <w:sz w:val="22"/>
              <w:szCs w:val="22"/>
              <w:lang w:val="en-GB"/>
            </w:rPr>
          </w:pPr>
          <w:r w:rsidRPr="00967D4A">
            <w:rPr>
              <w:rFonts w:ascii="Times New Roman" w:hAnsi="Times New Roman" w:cs="Times New Roman"/>
              <w:sz w:val="22"/>
              <w:szCs w:val="22"/>
              <w:lang w:val="en-GB"/>
            </w:rPr>
            <w:t>for the items set out in paragraph e)</w:t>
          </w:r>
          <w:r w:rsidR="005818A3" w:rsidRPr="00967D4A">
            <w:rPr>
              <w:rFonts w:ascii="Times New Roman" w:hAnsi="Times New Roman" w:cs="Times New Roman"/>
              <w:sz w:val="22"/>
              <w:szCs w:val="22"/>
              <w:lang w:val="en-GB"/>
            </w:rPr>
            <w:t xml:space="preserve">; </w:t>
          </w:r>
        </w:p>
        <w:p w14:paraId="41E2852A" w14:textId="77777777" w:rsidR="003048CD" w:rsidRPr="00967D4A" w:rsidRDefault="003048CD" w:rsidP="003048CD">
          <w:pPr>
            <w:pStyle w:val="ListParagraph"/>
            <w:rPr>
              <w:sz w:val="22"/>
              <w:szCs w:val="22"/>
            </w:rPr>
          </w:pPr>
        </w:p>
        <w:p w14:paraId="2A1B726D" w14:textId="507A1931" w:rsidR="003048CD" w:rsidRPr="00967D4A" w:rsidRDefault="005818A3" w:rsidP="003048CD">
          <w:pPr>
            <w:pStyle w:val="Default"/>
            <w:numPr>
              <w:ilvl w:val="1"/>
              <w:numId w:val="20"/>
            </w:numPr>
            <w:rPr>
              <w:rFonts w:ascii="Times New Roman" w:hAnsi="Times New Roman" w:cs="Times New Roman"/>
              <w:sz w:val="22"/>
              <w:szCs w:val="22"/>
              <w:lang w:val="en-GB"/>
            </w:rPr>
          </w:pPr>
          <w:r w:rsidRPr="00967D4A">
            <w:rPr>
              <w:rFonts w:ascii="Times New Roman" w:hAnsi="Times New Roman" w:cs="Times New Roman"/>
              <w:sz w:val="22"/>
              <w:szCs w:val="22"/>
              <w:lang w:val="en-GB"/>
            </w:rPr>
            <w:t>for natural persons,</w:t>
          </w:r>
          <w:r w:rsidR="00500327" w:rsidRPr="00967D4A">
            <w:rPr>
              <w:rFonts w:ascii="Times New Roman" w:hAnsi="Times New Roman" w:cs="Times New Roman"/>
              <w:sz w:val="22"/>
              <w:szCs w:val="22"/>
              <w:lang w:val="en-GB"/>
            </w:rPr>
            <w:t xml:space="preserve"> </w:t>
          </w:r>
          <w:r w:rsidR="003048CD" w:rsidRPr="00967D4A">
            <w:rPr>
              <w:rFonts w:ascii="Times New Roman" w:hAnsi="Times New Roman" w:cs="Times New Roman"/>
              <w:sz w:val="22"/>
              <w:szCs w:val="22"/>
              <w:lang w:val="en-GB"/>
            </w:rPr>
            <w:t>a scanned copy of a valid photographic proof of identity (e.g. passport)</w:t>
          </w:r>
        </w:p>
        <w:p w14:paraId="6B563046" w14:textId="7FC3DC99" w:rsidR="00701196" w:rsidRPr="00967D4A" w:rsidRDefault="005818A3" w:rsidP="003048CD">
          <w:pPr>
            <w:pStyle w:val="Default"/>
            <w:numPr>
              <w:ilvl w:val="1"/>
              <w:numId w:val="20"/>
            </w:numPr>
            <w:rPr>
              <w:rFonts w:ascii="Times New Roman" w:hAnsi="Times New Roman" w:cs="Times New Roman"/>
              <w:sz w:val="22"/>
              <w:szCs w:val="22"/>
              <w:lang w:val="en-GB"/>
            </w:rPr>
          </w:pPr>
          <w:r w:rsidRPr="00967D4A">
            <w:rPr>
              <w:rFonts w:ascii="Times New Roman" w:hAnsi="Times New Roman" w:cs="Times New Roman"/>
              <w:sz w:val="22"/>
              <w:szCs w:val="22"/>
              <w:lang w:val="en-GB"/>
            </w:rPr>
            <w:t xml:space="preserve">for </w:t>
          </w:r>
          <w:r w:rsidR="00E76BE7" w:rsidRPr="00967D4A">
            <w:rPr>
              <w:rFonts w:ascii="Times New Roman" w:hAnsi="Times New Roman" w:cs="Times New Roman"/>
              <w:sz w:val="22"/>
              <w:szCs w:val="22"/>
              <w:lang w:val="en-GB"/>
            </w:rPr>
            <w:t>legal</w:t>
          </w:r>
          <w:r w:rsidRPr="00967D4A">
            <w:rPr>
              <w:rFonts w:ascii="Times New Roman" w:hAnsi="Times New Roman" w:cs="Times New Roman"/>
              <w:sz w:val="22"/>
              <w:szCs w:val="22"/>
              <w:lang w:val="en-GB"/>
            </w:rPr>
            <w:t xml:space="preserve"> persons,</w:t>
          </w:r>
          <w:r w:rsidR="00701196" w:rsidRPr="00967D4A">
            <w:rPr>
              <w:rFonts w:ascii="Times New Roman" w:hAnsi="Times New Roman" w:cs="Times New Roman"/>
              <w:sz w:val="22"/>
              <w:szCs w:val="22"/>
              <w:lang w:val="en-GB"/>
            </w:rPr>
            <w:t xml:space="preserve"> an extract from the companies register or other official document proving ownersh</w:t>
          </w:r>
          <w:r w:rsidRPr="00967D4A">
            <w:rPr>
              <w:rFonts w:ascii="Times New Roman" w:hAnsi="Times New Roman" w:cs="Times New Roman"/>
              <w:sz w:val="22"/>
              <w:szCs w:val="22"/>
              <w:lang w:val="en-GB"/>
            </w:rPr>
            <w:t>ip and control of the applicant</w:t>
          </w:r>
          <w:r w:rsidR="00701196" w:rsidRPr="00967D4A">
            <w:rPr>
              <w:rFonts w:ascii="Times New Roman" w:hAnsi="Times New Roman" w:cs="Times New Roman"/>
              <w:sz w:val="22"/>
              <w:szCs w:val="22"/>
              <w:lang w:val="en-GB"/>
            </w:rPr>
            <w:t>.</w:t>
          </w:r>
        </w:p>
      </w:sdtContent>
    </w:sdt>
    <w:p w14:paraId="37506C9D" w14:textId="77777777" w:rsidR="00414134" w:rsidRPr="00164B05" w:rsidRDefault="00414134" w:rsidP="00414134">
      <w:pPr>
        <w:pStyle w:val="Default"/>
        <w:rPr>
          <w:rFonts w:ascii="Times New Roman" w:hAnsi="Times New Roman" w:cs="Times New Roman"/>
          <w:b/>
          <w:bCs/>
          <w:sz w:val="22"/>
          <w:szCs w:val="22"/>
          <w:lang w:val="en-GB"/>
        </w:rPr>
      </w:pPr>
    </w:p>
    <w:p w14:paraId="2363820D" w14:textId="77777777" w:rsidR="00414134" w:rsidRPr="00164B05" w:rsidRDefault="00414134" w:rsidP="00784E5C">
      <w:pPr>
        <w:pStyle w:val="Default"/>
        <w:numPr>
          <w:ilvl w:val="0"/>
          <w:numId w:val="7"/>
        </w:numPr>
        <w:outlineLvl w:val="1"/>
        <w:rPr>
          <w:rFonts w:ascii="Times New Roman" w:hAnsi="Times New Roman" w:cs="Times New Roman"/>
          <w:b/>
          <w:bCs/>
          <w:color w:val="auto"/>
          <w:sz w:val="22"/>
          <w:szCs w:val="22"/>
          <w:lang w:val="en-GB"/>
        </w:rPr>
      </w:pPr>
      <w:bookmarkStart w:id="28" w:name="_Toc452388462"/>
      <w:r w:rsidRPr="00164B05">
        <w:rPr>
          <w:rFonts w:ascii="Times New Roman" w:hAnsi="Times New Roman" w:cs="Times New Roman"/>
          <w:b/>
          <w:bCs/>
          <w:color w:val="auto"/>
          <w:sz w:val="22"/>
          <w:szCs w:val="22"/>
          <w:lang w:val="en-GB"/>
        </w:rPr>
        <w:lastRenderedPageBreak/>
        <w:t>Eligibility criteria:</w:t>
      </w:r>
      <w:bookmarkEnd w:id="28"/>
      <w:r w:rsidRPr="00164B05">
        <w:rPr>
          <w:rFonts w:ascii="Times New Roman" w:hAnsi="Times New Roman" w:cs="Times New Roman"/>
          <w:b/>
          <w:bCs/>
          <w:color w:val="auto"/>
          <w:sz w:val="22"/>
          <w:szCs w:val="22"/>
          <w:lang w:val="en-GB"/>
        </w:rPr>
        <w:t xml:space="preserve"> </w:t>
      </w:r>
    </w:p>
    <w:p w14:paraId="3B80FD59" w14:textId="77777777" w:rsidR="00414134" w:rsidRPr="00164B05" w:rsidRDefault="00414134" w:rsidP="00414134">
      <w:pPr>
        <w:pStyle w:val="Default"/>
        <w:ind w:left="720"/>
        <w:rPr>
          <w:rFonts w:ascii="Times New Roman" w:hAnsi="Times New Roman" w:cs="Times New Roman"/>
          <w:color w:val="auto"/>
          <w:sz w:val="22"/>
          <w:szCs w:val="22"/>
          <w:lang w:val="en-GB"/>
        </w:rPr>
      </w:pPr>
    </w:p>
    <w:p w14:paraId="5E8403E4" w14:textId="77777777" w:rsidR="00414134" w:rsidRPr="00164B05" w:rsidRDefault="00414134" w:rsidP="00414134">
      <w:pPr>
        <w:pStyle w:val="Default"/>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 xml:space="preserve">In order to be eligible for a grant, an applicant must: </w:t>
      </w:r>
    </w:p>
    <w:p w14:paraId="09962363" w14:textId="77777777" w:rsidR="00414134" w:rsidRPr="00164B05" w:rsidRDefault="00414134" w:rsidP="00414134">
      <w:pPr>
        <w:pStyle w:val="Default"/>
        <w:ind w:left="720"/>
        <w:rPr>
          <w:rFonts w:ascii="Times New Roman" w:eastAsia="Times New Roman" w:hAnsi="Times New Roman" w:cs="Times New Roman"/>
          <w:color w:val="auto"/>
          <w:sz w:val="22"/>
          <w:szCs w:val="22"/>
          <w:lang w:val="en-GB"/>
        </w:rPr>
      </w:pPr>
    </w:p>
    <w:p w14:paraId="5FD85379" w14:textId="598EE6A2" w:rsidR="00414134" w:rsidRPr="003967B1" w:rsidRDefault="00C72085" w:rsidP="00784E5C">
      <w:pPr>
        <w:pStyle w:val="Default"/>
        <w:numPr>
          <w:ilvl w:val="0"/>
          <w:numId w:val="1"/>
        </w:numPr>
        <w:rPr>
          <w:rFonts w:ascii="Times New Roman" w:eastAsia="Times New Roman" w:hAnsi="Times New Roman" w:cs="Times New Roman"/>
          <w:color w:val="auto"/>
          <w:sz w:val="22"/>
          <w:szCs w:val="22"/>
          <w:lang w:val="en-GB"/>
        </w:rPr>
      </w:pPr>
      <w:r w:rsidRPr="003967B1">
        <w:rPr>
          <w:rFonts w:ascii="Times New Roman" w:eastAsia="Times New Roman" w:hAnsi="Times New Roman" w:cs="Times New Roman"/>
          <w:color w:val="auto"/>
          <w:sz w:val="22"/>
          <w:szCs w:val="22"/>
          <w:lang w:val="en-GB"/>
        </w:rPr>
        <w:t>b</w:t>
      </w:r>
      <w:r w:rsidR="00414134" w:rsidRPr="003967B1">
        <w:rPr>
          <w:rFonts w:ascii="Times New Roman" w:eastAsia="Times New Roman" w:hAnsi="Times New Roman" w:cs="Times New Roman"/>
          <w:color w:val="auto"/>
          <w:sz w:val="22"/>
          <w:szCs w:val="22"/>
          <w:lang w:val="en-GB"/>
        </w:rPr>
        <w:t>e legally constitut</w:t>
      </w:r>
      <w:r w:rsidRPr="003967B1">
        <w:rPr>
          <w:rFonts w:ascii="Times New Roman" w:eastAsia="Times New Roman" w:hAnsi="Times New Roman" w:cs="Times New Roman"/>
          <w:color w:val="auto"/>
          <w:sz w:val="22"/>
          <w:szCs w:val="22"/>
          <w:lang w:val="en-GB"/>
        </w:rPr>
        <w:t>ed as a non-</w:t>
      </w:r>
      <w:r w:rsidR="003967B1" w:rsidRPr="003967B1">
        <w:rPr>
          <w:rFonts w:ascii="Times New Roman" w:eastAsia="Times New Roman" w:hAnsi="Times New Roman" w:cs="Times New Roman"/>
          <w:color w:val="auto"/>
          <w:sz w:val="22"/>
          <w:szCs w:val="22"/>
          <w:lang w:val="en-GB"/>
        </w:rPr>
        <w:t>governmental</w:t>
      </w:r>
      <w:r w:rsidRPr="003967B1">
        <w:rPr>
          <w:rFonts w:ascii="Times New Roman" w:eastAsia="Times New Roman" w:hAnsi="Times New Roman" w:cs="Times New Roman"/>
          <w:color w:val="auto"/>
          <w:sz w:val="22"/>
          <w:szCs w:val="22"/>
          <w:lang w:val="en-GB"/>
        </w:rPr>
        <w:t xml:space="preserve"> organis</w:t>
      </w:r>
      <w:r w:rsidR="00414134" w:rsidRPr="003967B1">
        <w:rPr>
          <w:rFonts w:ascii="Times New Roman" w:eastAsia="Times New Roman" w:hAnsi="Times New Roman" w:cs="Times New Roman"/>
          <w:color w:val="auto"/>
          <w:sz w:val="22"/>
          <w:szCs w:val="22"/>
          <w:lang w:val="en-GB"/>
        </w:rPr>
        <w:t>ation in</w:t>
      </w:r>
      <w:r w:rsidR="003967B1" w:rsidRPr="003967B1">
        <w:rPr>
          <w:rFonts w:ascii="Times New Roman" w:eastAsia="Times New Roman" w:hAnsi="Times New Roman" w:cs="Times New Roman"/>
          <w:color w:val="auto"/>
          <w:sz w:val="22"/>
          <w:szCs w:val="22"/>
          <w:lang w:val="en-GB"/>
        </w:rPr>
        <w:t xml:space="preserve"> Turkey</w:t>
      </w:r>
      <w:r w:rsidR="00414134" w:rsidRPr="003967B1">
        <w:rPr>
          <w:rFonts w:ascii="Times New Roman" w:eastAsia="Times New Roman" w:hAnsi="Times New Roman" w:cs="Times New Roman"/>
          <w:color w:val="auto"/>
          <w:sz w:val="22"/>
          <w:szCs w:val="22"/>
          <w:lang w:val="en-GB"/>
        </w:rPr>
        <w:t>;</w:t>
      </w:r>
    </w:p>
    <w:p w14:paraId="09071FE1" w14:textId="034DA102" w:rsidR="00414134" w:rsidRPr="003967B1" w:rsidRDefault="00C72085" w:rsidP="00784E5C">
      <w:pPr>
        <w:pStyle w:val="Default"/>
        <w:numPr>
          <w:ilvl w:val="0"/>
          <w:numId w:val="1"/>
        </w:numPr>
        <w:rPr>
          <w:rFonts w:ascii="Times New Roman" w:eastAsia="Times New Roman" w:hAnsi="Times New Roman" w:cs="Times New Roman"/>
          <w:color w:val="auto"/>
          <w:sz w:val="22"/>
          <w:szCs w:val="22"/>
          <w:lang w:val="en-GB"/>
        </w:rPr>
      </w:pPr>
      <w:r w:rsidRPr="003967B1">
        <w:rPr>
          <w:rFonts w:ascii="Times New Roman" w:eastAsia="Times New Roman" w:hAnsi="Times New Roman" w:cs="Times New Roman"/>
          <w:color w:val="auto"/>
          <w:sz w:val="22"/>
          <w:szCs w:val="22"/>
          <w:lang w:val="en-GB"/>
        </w:rPr>
        <w:t>b</w:t>
      </w:r>
      <w:r w:rsidR="00414134" w:rsidRPr="003967B1">
        <w:rPr>
          <w:rFonts w:ascii="Times New Roman" w:eastAsia="Times New Roman" w:hAnsi="Times New Roman" w:cs="Times New Roman"/>
          <w:color w:val="auto"/>
          <w:sz w:val="22"/>
          <w:szCs w:val="22"/>
          <w:lang w:val="en-GB"/>
        </w:rPr>
        <w:t xml:space="preserve">e entitled to carry out in </w:t>
      </w:r>
      <w:r w:rsidR="003967B1" w:rsidRPr="003967B1">
        <w:rPr>
          <w:rFonts w:ascii="Times New Roman" w:eastAsia="Times New Roman" w:hAnsi="Times New Roman" w:cs="Times New Roman"/>
          <w:color w:val="auto"/>
          <w:sz w:val="22"/>
          <w:szCs w:val="22"/>
          <w:lang w:val="en-GB"/>
        </w:rPr>
        <w:t xml:space="preserve">Turkey </w:t>
      </w:r>
      <w:r w:rsidRPr="003967B1">
        <w:rPr>
          <w:rFonts w:ascii="Times New Roman" w:eastAsia="Times New Roman" w:hAnsi="Times New Roman" w:cs="Times New Roman"/>
          <w:color w:val="auto"/>
          <w:sz w:val="22"/>
          <w:szCs w:val="22"/>
          <w:lang w:val="en-GB"/>
        </w:rPr>
        <w:t xml:space="preserve">activities described in its project </w:t>
      </w:r>
      <w:r w:rsidR="00414134" w:rsidRPr="003967B1">
        <w:rPr>
          <w:rFonts w:ascii="Times New Roman" w:eastAsia="Times New Roman" w:hAnsi="Times New Roman" w:cs="Times New Roman"/>
          <w:color w:val="auto"/>
          <w:sz w:val="22"/>
          <w:szCs w:val="22"/>
          <w:lang w:val="en-GB"/>
        </w:rPr>
        <w:t>proposal;</w:t>
      </w:r>
    </w:p>
    <w:p w14:paraId="715EA2D2" w14:textId="2AEE3560" w:rsidR="00414134" w:rsidRPr="003967B1" w:rsidRDefault="00C72085" w:rsidP="00784E5C">
      <w:pPr>
        <w:pStyle w:val="Default"/>
        <w:numPr>
          <w:ilvl w:val="0"/>
          <w:numId w:val="1"/>
        </w:numPr>
        <w:rPr>
          <w:rFonts w:ascii="Times New Roman" w:eastAsia="Times New Roman" w:hAnsi="Times New Roman" w:cs="Times New Roman"/>
          <w:color w:val="auto"/>
          <w:sz w:val="22"/>
          <w:szCs w:val="22"/>
          <w:lang w:val="en-GB"/>
        </w:rPr>
      </w:pPr>
      <w:r w:rsidRPr="003967B1">
        <w:rPr>
          <w:rFonts w:ascii="Times New Roman" w:eastAsia="Times New Roman" w:hAnsi="Times New Roman" w:cs="Times New Roman"/>
          <w:color w:val="auto"/>
          <w:sz w:val="22"/>
          <w:szCs w:val="22"/>
          <w:lang w:val="en-GB"/>
        </w:rPr>
        <w:t>have been</w:t>
      </w:r>
      <w:r w:rsidR="00414134" w:rsidRPr="003967B1">
        <w:rPr>
          <w:rFonts w:ascii="Times New Roman" w:eastAsia="Times New Roman" w:hAnsi="Times New Roman" w:cs="Times New Roman"/>
          <w:color w:val="auto"/>
          <w:sz w:val="22"/>
          <w:szCs w:val="22"/>
          <w:lang w:val="en-GB"/>
        </w:rPr>
        <w:t xml:space="preserve"> active for at least</w:t>
      </w:r>
      <w:r w:rsidR="00414134" w:rsidRPr="003967B1">
        <w:rPr>
          <w:rFonts w:ascii="Times New Roman" w:eastAsia="Times New Roman" w:hAnsi="Times New Roman" w:cs="Times New Roman"/>
          <w:color w:val="auto"/>
          <w:sz w:val="22"/>
          <w:szCs w:val="22"/>
        </w:rPr>
        <w:t xml:space="preserve"> </w:t>
      </w:r>
      <w:r w:rsidR="003B0A88">
        <w:rPr>
          <w:rFonts w:ascii="Times New Roman" w:eastAsia="Times New Roman" w:hAnsi="Times New Roman" w:cs="Times New Roman"/>
          <w:color w:val="auto"/>
          <w:sz w:val="22"/>
          <w:szCs w:val="22"/>
        </w:rPr>
        <w:t>4</w:t>
      </w:r>
      <w:r w:rsidR="003967B1" w:rsidRPr="003967B1">
        <w:rPr>
          <w:rFonts w:ascii="Times New Roman" w:eastAsia="Times New Roman" w:hAnsi="Times New Roman" w:cs="Times New Roman"/>
          <w:color w:val="auto"/>
          <w:sz w:val="22"/>
          <w:szCs w:val="22"/>
        </w:rPr>
        <w:t xml:space="preserve"> </w:t>
      </w:r>
      <w:r w:rsidR="00414134" w:rsidRPr="003967B1">
        <w:rPr>
          <w:rFonts w:ascii="Times New Roman" w:eastAsia="Times New Roman" w:hAnsi="Times New Roman" w:cs="Times New Roman"/>
          <w:color w:val="auto"/>
          <w:sz w:val="22"/>
          <w:szCs w:val="22"/>
          <w:lang w:val="en-GB"/>
        </w:rPr>
        <w:t xml:space="preserve">years in the field of </w:t>
      </w:r>
      <w:r w:rsidR="001B2E9F">
        <w:rPr>
          <w:rFonts w:ascii="Times New Roman" w:eastAsia="Times New Roman" w:hAnsi="Times New Roman" w:cs="Times New Roman"/>
          <w:color w:val="auto"/>
          <w:sz w:val="22"/>
          <w:szCs w:val="22"/>
          <w:lang w:val="en-GB"/>
        </w:rPr>
        <w:t xml:space="preserve">promoting </w:t>
      </w:r>
      <w:r w:rsidR="003967B1" w:rsidRPr="003967B1">
        <w:rPr>
          <w:rFonts w:ascii="Times New Roman" w:eastAsia="Times New Roman" w:hAnsi="Times New Roman" w:cs="Times New Roman"/>
          <w:color w:val="auto"/>
          <w:sz w:val="22"/>
          <w:szCs w:val="22"/>
        </w:rPr>
        <w:t xml:space="preserve">women’s access to justice, women’s human rights, </w:t>
      </w:r>
      <w:r w:rsidR="001B2E9F" w:rsidRPr="003967B1">
        <w:rPr>
          <w:rFonts w:ascii="Times New Roman" w:eastAsia="Times New Roman" w:hAnsi="Times New Roman" w:cs="Times New Roman"/>
          <w:color w:val="auto"/>
          <w:sz w:val="22"/>
          <w:szCs w:val="22"/>
        </w:rPr>
        <w:t>gender equality</w:t>
      </w:r>
      <w:r w:rsidR="001B2E9F">
        <w:rPr>
          <w:rFonts w:ascii="Times New Roman" w:eastAsia="Times New Roman" w:hAnsi="Times New Roman" w:cs="Times New Roman"/>
          <w:color w:val="auto"/>
          <w:sz w:val="22"/>
          <w:szCs w:val="22"/>
        </w:rPr>
        <w:t xml:space="preserve"> or </w:t>
      </w:r>
      <w:r w:rsidR="00903F47">
        <w:rPr>
          <w:rFonts w:ascii="Times New Roman" w:eastAsia="Times New Roman" w:hAnsi="Times New Roman" w:cs="Times New Roman"/>
          <w:color w:val="auto"/>
          <w:sz w:val="22"/>
          <w:szCs w:val="22"/>
        </w:rPr>
        <w:t xml:space="preserve">preventing and </w:t>
      </w:r>
      <w:r w:rsidR="003967B1" w:rsidRPr="003967B1">
        <w:rPr>
          <w:rFonts w:ascii="Times New Roman" w:eastAsia="Times New Roman" w:hAnsi="Times New Roman" w:cs="Times New Roman"/>
          <w:color w:val="auto"/>
          <w:sz w:val="22"/>
          <w:szCs w:val="22"/>
        </w:rPr>
        <w:t>combating violence against women</w:t>
      </w:r>
      <w:r w:rsidR="00414134" w:rsidRPr="003967B1">
        <w:rPr>
          <w:rFonts w:ascii="Times New Roman" w:eastAsia="Times New Roman" w:hAnsi="Times New Roman" w:cs="Times New Roman"/>
          <w:color w:val="auto"/>
          <w:sz w:val="22"/>
          <w:szCs w:val="22"/>
        </w:rPr>
        <w:t>;</w:t>
      </w:r>
    </w:p>
    <w:p w14:paraId="5699594F" w14:textId="03916282" w:rsidR="00414134" w:rsidRPr="003967B1" w:rsidRDefault="00C72085" w:rsidP="00784E5C">
      <w:pPr>
        <w:pStyle w:val="Default"/>
        <w:numPr>
          <w:ilvl w:val="0"/>
          <w:numId w:val="1"/>
        </w:numPr>
        <w:rPr>
          <w:rFonts w:ascii="Times New Roman" w:eastAsia="Times New Roman" w:hAnsi="Times New Roman" w:cs="Times New Roman"/>
          <w:color w:val="auto"/>
          <w:sz w:val="22"/>
          <w:szCs w:val="22"/>
          <w:lang w:val="en-GB"/>
        </w:rPr>
      </w:pPr>
      <w:r w:rsidRPr="003967B1">
        <w:rPr>
          <w:rFonts w:ascii="Times New Roman" w:eastAsia="Times New Roman" w:hAnsi="Times New Roman" w:cs="Times New Roman"/>
          <w:color w:val="auto"/>
          <w:sz w:val="22"/>
          <w:szCs w:val="22"/>
          <w:lang w:val="en-GB"/>
        </w:rPr>
        <w:t>h</w:t>
      </w:r>
      <w:r w:rsidR="00414134" w:rsidRPr="003967B1">
        <w:rPr>
          <w:rFonts w:ascii="Times New Roman" w:eastAsia="Times New Roman" w:hAnsi="Times New Roman" w:cs="Times New Roman"/>
          <w:color w:val="auto"/>
          <w:sz w:val="22"/>
          <w:szCs w:val="22"/>
          <w:lang w:val="en-GB"/>
        </w:rPr>
        <w:t>ave sufficient financial capacity (stable and sufficient sources of funding) to maintain its activity throughout the period for which the grant is awarded and to participate by way of its own resources (including human resources or in-kind contributions);</w:t>
      </w:r>
    </w:p>
    <w:p w14:paraId="540411AD" w14:textId="0F8262F8" w:rsidR="00414134" w:rsidRPr="003967B1" w:rsidRDefault="00C72085" w:rsidP="00784E5C">
      <w:pPr>
        <w:pStyle w:val="Default"/>
        <w:numPr>
          <w:ilvl w:val="0"/>
          <w:numId w:val="1"/>
        </w:numPr>
        <w:rPr>
          <w:rFonts w:ascii="Times New Roman" w:eastAsia="Times New Roman" w:hAnsi="Times New Roman" w:cs="Times New Roman"/>
          <w:color w:val="auto"/>
          <w:sz w:val="22"/>
          <w:szCs w:val="22"/>
          <w:lang w:val="en-GB"/>
        </w:rPr>
      </w:pPr>
      <w:r w:rsidRPr="003967B1">
        <w:rPr>
          <w:rFonts w:ascii="Times New Roman" w:eastAsia="Times New Roman" w:hAnsi="Times New Roman" w:cs="Times New Roman"/>
          <w:color w:val="auto"/>
          <w:sz w:val="22"/>
          <w:szCs w:val="22"/>
          <w:lang w:val="en-GB"/>
        </w:rPr>
        <w:t>h</w:t>
      </w:r>
      <w:r w:rsidR="00414134" w:rsidRPr="003967B1">
        <w:rPr>
          <w:rFonts w:ascii="Times New Roman" w:eastAsia="Times New Roman" w:hAnsi="Times New Roman" w:cs="Times New Roman"/>
          <w:color w:val="auto"/>
          <w:sz w:val="22"/>
          <w:szCs w:val="22"/>
          <w:lang w:val="en-GB"/>
        </w:rPr>
        <w:t xml:space="preserve">ave sufficient operational and professional capacity, including staff, to carry out activities described in its </w:t>
      </w:r>
      <w:r w:rsidRPr="003967B1">
        <w:rPr>
          <w:rFonts w:ascii="Times New Roman" w:eastAsia="Times New Roman" w:hAnsi="Times New Roman" w:cs="Times New Roman"/>
          <w:color w:val="auto"/>
          <w:sz w:val="22"/>
          <w:szCs w:val="22"/>
          <w:lang w:val="en-GB"/>
        </w:rPr>
        <w:t xml:space="preserve">project </w:t>
      </w:r>
      <w:r w:rsidR="00414134" w:rsidRPr="003967B1">
        <w:rPr>
          <w:rFonts w:ascii="Times New Roman" w:eastAsia="Times New Roman" w:hAnsi="Times New Roman" w:cs="Times New Roman"/>
          <w:color w:val="auto"/>
          <w:sz w:val="22"/>
          <w:szCs w:val="22"/>
          <w:lang w:val="en-GB"/>
        </w:rPr>
        <w:t>proposal;</w:t>
      </w:r>
    </w:p>
    <w:p w14:paraId="3B26FBDB" w14:textId="0C97FC71" w:rsidR="00414134" w:rsidRPr="003967B1" w:rsidRDefault="00C72085" w:rsidP="00784E5C">
      <w:pPr>
        <w:pStyle w:val="Default"/>
        <w:numPr>
          <w:ilvl w:val="0"/>
          <w:numId w:val="1"/>
        </w:numPr>
        <w:rPr>
          <w:rFonts w:ascii="Times New Roman" w:eastAsia="Times New Roman" w:hAnsi="Times New Roman" w:cs="Times New Roman"/>
          <w:color w:val="auto"/>
          <w:sz w:val="22"/>
          <w:szCs w:val="22"/>
          <w:lang w:val="en-GB"/>
        </w:rPr>
      </w:pPr>
      <w:r w:rsidRPr="003967B1">
        <w:rPr>
          <w:rFonts w:ascii="Times New Roman" w:eastAsia="Times New Roman" w:hAnsi="Times New Roman" w:cs="Times New Roman"/>
          <w:color w:val="auto"/>
          <w:sz w:val="22"/>
          <w:szCs w:val="22"/>
          <w:lang w:val="en-GB"/>
        </w:rPr>
        <w:t>h</w:t>
      </w:r>
      <w:r w:rsidR="00414134" w:rsidRPr="003967B1">
        <w:rPr>
          <w:rFonts w:ascii="Times New Roman" w:eastAsia="Times New Roman" w:hAnsi="Times New Roman" w:cs="Times New Roman"/>
          <w:color w:val="auto"/>
          <w:sz w:val="22"/>
          <w:szCs w:val="22"/>
          <w:lang w:val="en-GB"/>
        </w:rPr>
        <w:t>ave a bank account.</w:t>
      </w:r>
    </w:p>
    <w:p w14:paraId="6198CA83" w14:textId="77777777" w:rsidR="00414134" w:rsidRPr="00164B05" w:rsidRDefault="00414134" w:rsidP="00414134">
      <w:pPr>
        <w:autoSpaceDE w:val="0"/>
        <w:autoSpaceDN w:val="0"/>
        <w:adjustRightInd w:val="0"/>
        <w:jc w:val="both"/>
        <w:rPr>
          <w:rFonts w:eastAsiaTheme="minorHAnsi"/>
          <w:sz w:val="22"/>
          <w:szCs w:val="22"/>
        </w:rPr>
      </w:pPr>
    </w:p>
    <w:p w14:paraId="3D9DE825" w14:textId="3DBC3FFC" w:rsidR="00414134" w:rsidRPr="00164B05" w:rsidRDefault="00414134" w:rsidP="00414134">
      <w:pPr>
        <w:autoSpaceDE w:val="0"/>
        <w:autoSpaceDN w:val="0"/>
        <w:adjustRightInd w:val="0"/>
        <w:jc w:val="both"/>
        <w:rPr>
          <w:rFonts w:eastAsiaTheme="minorHAnsi"/>
          <w:b/>
          <w:sz w:val="22"/>
          <w:szCs w:val="22"/>
        </w:rPr>
      </w:pPr>
      <w:r w:rsidRPr="00164B05">
        <w:rPr>
          <w:rFonts w:eastAsiaTheme="minorHAnsi"/>
          <w:b/>
          <w:sz w:val="22"/>
          <w:szCs w:val="22"/>
        </w:rPr>
        <w:t xml:space="preserve">Multiple applications are not allowed and shall lead to </w:t>
      </w:r>
      <w:r w:rsidR="00C72085">
        <w:rPr>
          <w:rFonts w:eastAsiaTheme="minorHAnsi"/>
          <w:b/>
          <w:sz w:val="22"/>
          <w:szCs w:val="22"/>
        </w:rPr>
        <w:t xml:space="preserve">the </w:t>
      </w:r>
      <w:r w:rsidRPr="00164B05">
        <w:rPr>
          <w:rFonts w:eastAsiaTheme="minorHAnsi"/>
          <w:b/>
          <w:sz w:val="22"/>
          <w:szCs w:val="22"/>
        </w:rPr>
        <w:t>exclusion of all applications concerned.</w:t>
      </w:r>
    </w:p>
    <w:p w14:paraId="6DDFA423" w14:textId="77777777" w:rsidR="00414134" w:rsidRPr="00164B05" w:rsidRDefault="00414134" w:rsidP="00414134">
      <w:pPr>
        <w:pStyle w:val="Default"/>
        <w:ind w:left="720"/>
        <w:rPr>
          <w:rFonts w:ascii="Times New Roman" w:hAnsi="Times New Roman" w:cs="Times New Roman"/>
          <w:b/>
          <w:bCs/>
          <w:i/>
          <w:iCs/>
          <w:sz w:val="22"/>
          <w:szCs w:val="22"/>
          <w:lang w:val="en-GB"/>
        </w:rPr>
      </w:pPr>
    </w:p>
    <w:p w14:paraId="37A8C49B" w14:textId="77777777" w:rsidR="00414134" w:rsidRPr="00164B05" w:rsidRDefault="00414134" w:rsidP="00784E5C">
      <w:pPr>
        <w:pStyle w:val="Default"/>
        <w:numPr>
          <w:ilvl w:val="0"/>
          <w:numId w:val="7"/>
        </w:numPr>
        <w:outlineLvl w:val="1"/>
        <w:rPr>
          <w:rFonts w:ascii="Times New Roman" w:hAnsi="Times New Roman" w:cs="Times New Roman"/>
          <w:b/>
          <w:bCs/>
          <w:sz w:val="22"/>
          <w:szCs w:val="22"/>
          <w:lang w:val="en-GB"/>
        </w:rPr>
      </w:pPr>
      <w:bookmarkStart w:id="29" w:name="_Toc452388463"/>
      <w:r w:rsidRPr="00164B05">
        <w:rPr>
          <w:rFonts w:ascii="Times New Roman" w:hAnsi="Times New Roman" w:cs="Times New Roman"/>
          <w:b/>
          <w:bCs/>
          <w:sz w:val="22"/>
          <w:szCs w:val="22"/>
          <w:lang w:val="en-GB"/>
        </w:rPr>
        <w:t>Award criteria</w:t>
      </w:r>
      <w:bookmarkEnd w:id="29"/>
    </w:p>
    <w:p w14:paraId="608B4BBE" w14:textId="77777777" w:rsidR="00414134" w:rsidRPr="00164B05" w:rsidRDefault="00414134" w:rsidP="00414134">
      <w:pPr>
        <w:pStyle w:val="Default"/>
        <w:ind w:left="720"/>
        <w:rPr>
          <w:rFonts w:ascii="Times New Roman" w:hAnsi="Times New Roman" w:cs="Times New Roman"/>
          <w:b/>
          <w:bCs/>
          <w:sz w:val="22"/>
          <w:szCs w:val="22"/>
          <w:lang w:val="en-GB"/>
        </w:rPr>
      </w:pPr>
    </w:p>
    <w:p w14:paraId="5AE5A544" w14:textId="77777777" w:rsidR="00414134" w:rsidRPr="00164B05" w:rsidRDefault="00414134" w:rsidP="00414134">
      <w:pPr>
        <w:pStyle w:val="Default"/>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Applications will be assessed against the following criteria:</w:t>
      </w:r>
    </w:p>
    <w:p w14:paraId="37021B76" w14:textId="7B82F1F5" w:rsidR="00414134" w:rsidRPr="00477E63" w:rsidRDefault="00C72085" w:rsidP="00784E5C">
      <w:pPr>
        <w:pStyle w:val="Default"/>
        <w:numPr>
          <w:ilvl w:val="0"/>
          <w:numId w:val="6"/>
        </w:numPr>
        <w:rPr>
          <w:rFonts w:ascii="Times New Roman" w:eastAsia="Times New Roman" w:hAnsi="Times New Roman" w:cs="Times New Roman"/>
          <w:color w:val="auto"/>
          <w:sz w:val="22"/>
          <w:szCs w:val="22"/>
          <w:lang w:val="en-GB"/>
        </w:rPr>
      </w:pPr>
      <w:r w:rsidRPr="00477E63">
        <w:rPr>
          <w:rFonts w:ascii="Times New Roman" w:eastAsia="Times New Roman" w:hAnsi="Times New Roman" w:cs="Times New Roman"/>
          <w:color w:val="auto"/>
          <w:sz w:val="22"/>
          <w:szCs w:val="22"/>
          <w:lang w:val="en-GB"/>
        </w:rPr>
        <w:t>t</w:t>
      </w:r>
      <w:r w:rsidR="00414134" w:rsidRPr="00477E63">
        <w:rPr>
          <w:rFonts w:ascii="Times New Roman" w:eastAsia="Times New Roman" w:hAnsi="Times New Roman" w:cs="Times New Roman"/>
          <w:color w:val="auto"/>
          <w:sz w:val="22"/>
          <w:szCs w:val="22"/>
          <w:lang w:val="en-GB"/>
        </w:rPr>
        <w:t>he relevance and added value of the project with regard to the objective of the call (</w:t>
      </w:r>
      <w:r w:rsidR="00477E63" w:rsidRPr="00477E63">
        <w:rPr>
          <w:rFonts w:ascii="Times New Roman" w:eastAsia="Times New Roman" w:hAnsi="Times New Roman" w:cs="Times New Roman"/>
          <w:color w:val="auto"/>
          <w:sz w:val="22"/>
          <w:szCs w:val="22"/>
          <w:lang w:val="en-GB"/>
        </w:rPr>
        <w:t>30</w:t>
      </w:r>
      <w:r w:rsidR="00414134" w:rsidRPr="00477E63">
        <w:rPr>
          <w:rFonts w:ascii="Times New Roman" w:eastAsia="Times New Roman" w:hAnsi="Times New Roman" w:cs="Times New Roman"/>
          <w:color w:val="auto"/>
          <w:sz w:val="22"/>
          <w:szCs w:val="22"/>
          <w:lang w:val="en-GB"/>
        </w:rPr>
        <w:t>%)</w:t>
      </w:r>
    </w:p>
    <w:p w14:paraId="66E45E13" w14:textId="1B499F83" w:rsidR="00414134" w:rsidRPr="00477E63" w:rsidRDefault="00C72085" w:rsidP="00784E5C">
      <w:pPr>
        <w:pStyle w:val="Default"/>
        <w:numPr>
          <w:ilvl w:val="0"/>
          <w:numId w:val="6"/>
        </w:numPr>
        <w:rPr>
          <w:rFonts w:ascii="Times New Roman" w:eastAsia="Times New Roman" w:hAnsi="Times New Roman" w:cs="Times New Roman"/>
          <w:color w:val="auto"/>
          <w:sz w:val="22"/>
          <w:szCs w:val="22"/>
          <w:lang w:val="en-GB"/>
        </w:rPr>
      </w:pPr>
      <w:r w:rsidRPr="00477E63">
        <w:rPr>
          <w:rFonts w:ascii="Times New Roman" w:eastAsia="Times New Roman" w:hAnsi="Times New Roman" w:cs="Times New Roman"/>
          <w:color w:val="auto"/>
          <w:sz w:val="22"/>
          <w:szCs w:val="22"/>
          <w:lang w:val="en-GB"/>
        </w:rPr>
        <w:t>t</w:t>
      </w:r>
      <w:r w:rsidR="00414134" w:rsidRPr="00477E63">
        <w:rPr>
          <w:rFonts w:ascii="Times New Roman" w:eastAsia="Times New Roman" w:hAnsi="Times New Roman" w:cs="Times New Roman"/>
          <w:color w:val="auto"/>
          <w:sz w:val="22"/>
          <w:szCs w:val="22"/>
          <w:lang w:val="en-GB"/>
        </w:rPr>
        <w:t>he extent to which the action meets the requirements of the call (</w:t>
      </w:r>
      <w:r w:rsidR="00903F47">
        <w:rPr>
          <w:rFonts w:ascii="Times New Roman" w:eastAsia="Times New Roman" w:hAnsi="Times New Roman" w:cs="Times New Roman"/>
          <w:color w:val="auto"/>
          <w:sz w:val="22"/>
          <w:szCs w:val="22"/>
          <w:lang w:val="en-GB"/>
        </w:rPr>
        <w:t>2</w:t>
      </w:r>
      <w:r w:rsidR="00477E63" w:rsidRPr="00477E63">
        <w:rPr>
          <w:rFonts w:ascii="Times New Roman" w:eastAsia="Times New Roman" w:hAnsi="Times New Roman" w:cs="Times New Roman"/>
          <w:color w:val="auto"/>
          <w:sz w:val="22"/>
          <w:szCs w:val="22"/>
          <w:lang w:val="en-GB"/>
        </w:rPr>
        <w:t>0</w:t>
      </w:r>
      <w:r w:rsidR="00414134" w:rsidRPr="00477E63">
        <w:rPr>
          <w:rFonts w:ascii="Times New Roman" w:eastAsia="Times New Roman" w:hAnsi="Times New Roman" w:cs="Times New Roman"/>
          <w:color w:val="auto"/>
          <w:sz w:val="22"/>
          <w:szCs w:val="22"/>
          <w:lang w:val="en-GB"/>
        </w:rPr>
        <w:t xml:space="preserve">%); </w:t>
      </w:r>
    </w:p>
    <w:p w14:paraId="61F9E16E" w14:textId="3711DC4C" w:rsidR="00414134" w:rsidRPr="00477E63" w:rsidRDefault="00C72085" w:rsidP="00784E5C">
      <w:pPr>
        <w:pStyle w:val="Default"/>
        <w:numPr>
          <w:ilvl w:val="0"/>
          <w:numId w:val="6"/>
        </w:numPr>
        <w:rPr>
          <w:rFonts w:ascii="Times New Roman" w:eastAsia="Times New Roman" w:hAnsi="Times New Roman" w:cs="Times New Roman"/>
          <w:color w:val="auto"/>
          <w:sz w:val="22"/>
          <w:szCs w:val="22"/>
          <w:lang w:val="en-GB"/>
        </w:rPr>
      </w:pPr>
      <w:r w:rsidRPr="00477E63">
        <w:rPr>
          <w:rFonts w:ascii="Times New Roman" w:eastAsia="Times New Roman" w:hAnsi="Times New Roman" w:cs="Times New Roman"/>
          <w:color w:val="auto"/>
          <w:sz w:val="22"/>
          <w:szCs w:val="22"/>
          <w:lang w:val="en-GB"/>
        </w:rPr>
        <w:t>t</w:t>
      </w:r>
      <w:r w:rsidR="00414134" w:rsidRPr="00477E63">
        <w:rPr>
          <w:rFonts w:ascii="Times New Roman" w:eastAsia="Times New Roman" w:hAnsi="Times New Roman" w:cs="Times New Roman"/>
          <w:color w:val="auto"/>
          <w:sz w:val="22"/>
          <w:szCs w:val="22"/>
          <w:lang w:val="en-GB"/>
        </w:rPr>
        <w:t>he quality, accuracy, clarity, completeness and cost-effectiveness of the application and the estimated budget (</w:t>
      </w:r>
      <w:r w:rsidR="00903F47">
        <w:rPr>
          <w:rFonts w:ascii="Times New Roman" w:eastAsia="Times New Roman" w:hAnsi="Times New Roman" w:cs="Times New Roman"/>
          <w:color w:val="auto"/>
          <w:sz w:val="22"/>
          <w:szCs w:val="22"/>
          <w:lang w:val="en-GB"/>
        </w:rPr>
        <w:t>3</w:t>
      </w:r>
      <w:r w:rsidR="00477E63" w:rsidRPr="00477E63">
        <w:rPr>
          <w:rFonts w:ascii="Times New Roman" w:eastAsia="Times New Roman" w:hAnsi="Times New Roman" w:cs="Times New Roman"/>
          <w:color w:val="auto"/>
          <w:sz w:val="22"/>
          <w:szCs w:val="22"/>
          <w:lang w:val="en-GB"/>
        </w:rPr>
        <w:t>0</w:t>
      </w:r>
      <w:r w:rsidR="00414134" w:rsidRPr="00477E63">
        <w:rPr>
          <w:rFonts w:ascii="Times New Roman" w:eastAsia="Times New Roman" w:hAnsi="Times New Roman" w:cs="Times New Roman"/>
          <w:color w:val="auto"/>
          <w:sz w:val="22"/>
          <w:szCs w:val="22"/>
          <w:lang w:val="en-GB"/>
        </w:rPr>
        <w:t xml:space="preserve">%); </w:t>
      </w:r>
    </w:p>
    <w:p w14:paraId="4A4A33B1" w14:textId="09080B6A" w:rsidR="00414134" w:rsidRPr="00477E63" w:rsidRDefault="00C72085" w:rsidP="00784E5C">
      <w:pPr>
        <w:pStyle w:val="Default"/>
        <w:numPr>
          <w:ilvl w:val="0"/>
          <w:numId w:val="6"/>
        </w:numPr>
        <w:rPr>
          <w:rFonts w:ascii="Times New Roman" w:eastAsia="Times New Roman" w:hAnsi="Times New Roman" w:cs="Times New Roman"/>
          <w:color w:val="auto"/>
          <w:sz w:val="22"/>
          <w:szCs w:val="22"/>
          <w:lang w:val="en-GB"/>
        </w:rPr>
      </w:pPr>
      <w:r w:rsidRPr="00477E63">
        <w:rPr>
          <w:rFonts w:ascii="Times New Roman" w:eastAsia="Times New Roman" w:hAnsi="Times New Roman" w:cs="Times New Roman"/>
          <w:color w:val="auto"/>
          <w:sz w:val="22"/>
          <w:szCs w:val="22"/>
          <w:lang w:val="en-GB"/>
        </w:rPr>
        <w:t>t</w:t>
      </w:r>
      <w:r w:rsidR="00414134" w:rsidRPr="00477E63">
        <w:rPr>
          <w:rFonts w:ascii="Times New Roman" w:eastAsia="Times New Roman" w:hAnsi="Times New Roman" w:cs="Times New Roman"/>
          <w:color w:val="auto"/>
          <w:sz w:val="22"/>
          <w:szCs w:val="22"/>
          <w:lang w:val="en-GB"/>
        </w:rPr>
        <w:t>he relevance of the experience of the applying organisation(s) and staff (</w:t>
      </w:r>
      <w:r w:rsidR="00477E63" w:rsidRPr="00477E63">
        <w:rPr>
          <w:rFonts w:ascii="Times New Roman" w:eastAsia="Times New Roman" w:hAnsi="Times New Roman" w:cs="Times New Roman"/>
          <w:color w:val="auto"/>
          <w:sz w:val="22"/>
          <w:szCs w:val="22"/>
          <w:lang w:val="en-GB"/>
        </w:rPr>
        <w:t>20</w:t>
      </w:r>
      <w:r w:rsidR="00414134" w:rsidRPr="00477E63">
        <w:rPr>
          <w:rFonts w:ascii="Times New Roman" w:eastAsia="Times New Roman" w:hAnsi="Times New Roman" w:cs="Times New Roman"/>
          <w:color w:val="auto"/>
          <w:sz w:val="22"/>
          <w:szCs w:val="22"/>
          <w:lang w:val="en-GB"/>
        </w:rPr>
        <w:t>%).</w:t>
      </w:r>
    </w:p>
    <w:p w14:paraId="27AE5ACB" w14:textId="77777777" w:rsidR="003E2A6C" w:rsidRPr="00164B05" w:rsidRDefault="003E2A6C" w:rsidP="00140E11">
      <w:pPr>
        <w:pStyle w:val="Default"/>
        <w:rPr>
          <w:rFonts w:ascii="Times New Roman" w:eastAsia="Times New Roman" w:hAnsi="Times New Roman" w:cs="Times New Roman"/>
          <w:color w:val="auto"/>
          <w:sz w:val="22"/>
          <w:szCs w:val="22"/>
          <w:lang w:val="en-GB"/>
        </w:rPr>
      </w:pPr>
    </w:p>
    <w:p w14:paraId="66DDE048" w14:textId="7D6E36FD" w:rsidR="0010074F" w:rsidRPr="00164B05" w:rsidRDefault="007F2E47" w:rsidP="00784E5C">
      <w:pPr>
        <w:pStyle w:val="Default"/>
        <w:numPr>
          <w:ilvl w:val="0"/>
          <w:numId w:val="9"/>
        </w:numPr>
        <w:outlineLvl w:val="0"/>
        <w:rPr>
          <w:rFonts w:ascii="Times New Roman" w:eastAsia="Times New Roman" w:hAnsi="Times New Roman" w:cs="Times New Roman"/>
          <w:b/>
          <w:bCs/>
          <w:color w:val="auto"/>
          <w:sz w:val="22"/>
          <w:szCs w:val="22"/>
          <w:lang w:val="en-GB"/>
        </w:rPr>
      </w:pPr>
      <w:bookmarkStart w:id="30" w:name="_Toc452388464"/>
      <w:r>
        <w:rPr>
          <w:rFonts w:ascii="Times New Roman" w:eastAsia="Times New Roman" w:hAnsi="Times New Roman" w:cs="Times New Roman"/>
          <w:b/>
          <w:bCs/>
          <w:color w:val="auto"/>
          <w:sz w:val="22"/>
          <w:szCs w:val="22"/>
          <w:lang w:val="en-GB"/>
        </w:rPr>
        <w:t>NOTIFICATION OF</w:t>
      </w:r>
      <w:r w:rsidR="00B52532" w:rsidRPr="00164B05">
        <w:rPr>
          <w:rFonts w:ascii="Times New Roman" w:eastAsia="Times New Roman" w:hAnsi="Times New Roman" w:cs="Times New Roman"/>
          <w:b/>
          <w:bCs/>
          <w:color w:val="auto"/>
          <w:sz w:val="22"/>
          <w:szCs w:val="22"/>
          <w:lang w:val="en-GB"/>
        </w:rPr>
        <w:t xml:space="preserve"> THE DECISION </w:t>
      </w:r>
      <w:r w:rsidR="00B56F34" w:rsidRPr="00164B05">
        <w:rPr>
          <w:rFonts w:ascii="Times New Roman" w:eastAsia="Times New Roman" w:hAnsi="Times New Roman" w:cs="Times New Roman"/>
          <w:b/>
          <w:bCs/>
          <w:color w:val="auto"/>
          <w:sz w:val="22"/>
          <w:szCs w:val="22"/>
          <w:lang w:val="en-GB"/>
        </w:rPr>
        <w:t>AND SIGNATURE OF GRANT AGREEMENTS</w:t>
      </w:r>
      <w:bookmarkEnd w:id="30"/>
    </w:p>
    <w:p w14:paraId="68F20F62" w14:textId="77777777" w:rsidR="004C6522" w:rsidRPr="00164B05" w:rsidRDefault="004C6522" w:rsidP="00140E11">
      <w:pPr>
        <w:pStyle w:val="Default"/>
        <w:rPr>
          <w:rFonts w:ascii="Times New Roman" w:hAnsi="Times New Roman" w:cs="Times New Roman"/>
          <w:b/>
          <w:bCs/>
          <w:sz w:val="22"/>
          <w:szCs w:val="22"/>
          <w:lang w:val="en-GB"/>
        </w:rPr>
      </w:pPr>
    </w:p>
    <w:p w14:paraId="29450BA7" w14:textId="6E6C8842" w:rsidR="00B52532" w:rsidRPr="00164B05" w:rsidRDefault="00C7208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On</w:t>
      </w:r>
      <w:r w:rsidR="00B52532" w:rsidRPr="00164B05">
        <w:rPr>
          <w:rFonts w:ascii="Times New Roman" w:eastAsia="Times New Roman" w:hAnsi="Times New Roman" w:cs="Times New Roman"/>
          <w:color w:val="auto"/>
          <w:sz w:val="22"/>
          <w:szCs w:val="22"/>
          <w:lang w:val="en-GB"/>
        </w:rPr>
        <w:t xml:space="preserve"> completion of the selection process, all applicants will be notified in writing of the final </w:t>
      </w:r>
      <w:r w:rsidR="00DD4B38" w:rsidRPr="00164B05">
        <w:rPr>
          <w:rFonts w:ascii="Times New Roman" w:eastAsia="Times New Roman" w:hAnsi="Times New Roman" w:cs="Times New Roman"/>
          <w:color w:val="auto"/>
          <w:sz w:val="22"/>
          <w:szCs w:val="22"/>
          <w:lang w:val="en-GB"/>
        </w:rPr>
        <w:t xml:space="preserve">decision concerning their </w:t>
      </w:r>
      <w:r w:rsidR="00D35CE7" w:rsidRPr="00164B05">
        <w:rPr>
          <w:rFonts w:ascii="Times New Roman" w:eastAsia="Times New Roman" w:hAnsi="Times New Roman" w:cs="Times New Roman"/>
          <w:color w:val="auto"/>
          <w:sz w:val="22"/>
          <w:szCs w:val="22"/>
          <w:lang w:val="en-GB"/>
        </w:rPr>
        <w:t xml:space="preserve">respective </w:t>
      </w:r>
      <w:r w:rsidR="00DD4B38" w:rsidRPr="00164B05">
        <w:rPr>
          <w:rFonts w:ascii="Times New Roman" w:eastAsia="Times New Roman" w:hAnsi="Times New Roman" w:cs="Times New Roman"/>
          <w:color w:val="auto"/>
          <w:sz w:val="22"/>
          <w:szCs w:val="22"/>
          <w:lang w:val="en-GB"/>
        </w:rPr>
        <w:t>application</w:t>
      </w:r>
      <w:r>
        <w:rPr>
          <w:rFonts w:ascii="Times New Roman" w:eastAsia="Times New Roman" w:hAnsi="Times New Roman" w:cs="Times New Roman"/>
          <w:color w:val="auto"/>
          <w:sz w:val="22"/>
          <w:szCs w:val="22"/>
          <w:lang w:val="en-GB"/>
        </w:rPr>
        <w:t>s</w:t>
      </w:r>
      <w:r w:rsidR="00B52532" w:rsidRPr="00164B05">
        <w:rPr>
          <w:rFonts w:ascii="Times New Roman" w:eastAsia="Times New Roman" w:hAnsi="Times New Roman" w:cs="Times New Roman"/>
          <w:color w:val="auto"/>
          <w:sz w:val="22"/>
          <w:szCs w:val="22"/>
          <w:lang w:val="en-GB"/>
        </w:rPr>
        <w:t xml:space="preserve"> as well as on </w:t>
      </w:r>
      <w:r w:rsidR="0057157F" w:rsidRPr="00164B05">
        <w:rPr>
          <w:rFonts w:ascii="Times New Roman" w:eastAsia="Times New Roman" w:hAnsi="Times New Roman" w:cs="Times New Roman"/>
          <w:color w:val="auto"/>
          <w:sz w:val="22"/>
          <w:szCs w:val="22"/>
          <w:lang w:val="en-GB"/>
        </w:rPr>
        <w:t>the next steps to be undertaken</w:t>
      </w:r>
      <w:r w:rsidR="00E37C78" w:rsidRPr="00164B05">
        <w:rPr>
          <w:rFonts w:ascii="Times New Roman" w:eastAsia="Times New Roman" w:hAnsi="Times New Roman" w:cs="Times New Roman"/>
          <w:color w:val="auto"/>
          <w:sz w:val="22"/>
          <w:szCs w:val="22"/>
          <w:lang w:val="en-GB"/>
        </w:rPr>
        <w:t>.</w:t>
      </w:r>
    </w:p>
    <w:p w14:paraId="58DCD278" w14:textId="77777777" w:rsidR="0057157F" w:rsidRPr="00164B05" w:rsidRDefault="0057157F" w:rsidP="00140E11">
      <w:pPr>
        <w:pStyle w:val="Default"/>
        <w:rPr>
          <w:rFonts w:ascii="Times New Roman" w:hAnsi="Times New Roman" w:cs="Times New Roman"/>
          <w:b/>
          <w:bCs/>
          <w:sz w:val="22"/>
          <w:szCs w:val="22"/>
          <w:lang w:val="en-GB"/>
        </w:rPr>
      </w:pPr>
    </w:p>
    <w:p w14:paraId="035A4014" w14:textId="323BF1B0" w:rsidR="00036AA9" w:rsidRDefault="00B56F34" w:rsidP="008A3728">
      <w:pPr>
        <w:jc w:val="both"/>
        <w:rPr>
          <w:b/>
          <w:bCs/>
          <w:sz w:val="22"/>
          <w:szCs w:val="22"/>
        </w:rPr>
      </w:pPr>
      <w:r w:rsidRPr="00164B05">
        <w:rPr>
          <w:sz w:val="22"/>
          <w:szCs w:val="22"/>
        </w:rPr>
        <w:t>T</w:t>
      </w:r>
      <w:r w:rsidR="002A298A" w:rsidRPr="00164B05">
        <w:rPr>
          <w:sz w:val="22"/>
          <w:szCs w:val="22"/>
        </w:rPr>
        <w:t xml:space="preserve">he </w:t>
      </w:r>
      <w:r w:rsidRPr="00164B05">
        <w:rPr>
          <w:sz w:val="22"/>
          <w:szCs w:val="22"/>
        </w:rPr>
        <w:t xml:space="preserve">selected Grantees </w:t>
      </w:r>
      <w:r w:rsidR="00DD4B38" w:rsidRPr="00164B05">
        <w:rPr>
          <w:sz w:val="22"/>
          <w:szCs w:val="22"/>
        </w:rPr>
        <w:t xml:space="preserve">will be </w:t>
      </w:r>
      <w:r w:rsidR="00C72085">
        <w:rPr>
          <w:sz w:val="22"/>
          <w:szCs w:val="22"/>
        </w:rPr>
        <w:t>invited</w:t>
      </w:r>
      <w:r w:rsidR="00DD4B38" w:rsidRPr="00164B05">
        <w:rPr>
          <w:sz w:val="22"/>
          <w:szCs w:val="22"/>
        </w:rPr>
        <w:t xml:space="preserve"> </w:t>
      </w:r>
      <w:r w:rsidR="00B52532" w:rsidRPr="00164B05">
        <w:rPr>
          <w:sz w:val="22"/>
          <w:szCs w:val="22"/>
        </w:rPr>
        <w:t>to sign a Grant Agreement</w:t>
      </w:r>
      <w:r w:rsidR="00A039FD">
        <w:rPr>
          <w:sz w:val="22"/>
          <w:szCs w:val="22"/>
        </w:rPr>
        <w:t xml:space="preserve"> (See Appendix III</w:t>
      </w:r>
      <w:r w:rsidR="00563933" w:rsidRPr="00164B05">
        <w:rPr>
          <w:sz w:val="22"/>
          <w:szCs w:val="22"/>
        </w:rPr>
        <w:t>, for information only)</w:t>
      </w:r>
      <w:r w:rsidR="00B52532" w:rsidRPr="00164B05">
        <w:rPr>
          <w:sz w:val="22"/>
          <w:szCs w:val="22"/>
        </w:rPr>
        <w:t>, formalising the</w:t>
      </w:r>
      <w:r w:rsidR="00AD3734" w:rsidRPr="00164B05">
        <w:rPr>
          <w:sz w:val="22"/>
          <w:szCs w:val="22"/>
        </w:rPr>
        <w:t>ir</w:t>
      </w:r>
      <w:r w:rsidR="00B52532" w:rsidRPr="00164B05">
        <w:rPr>
          <w:sz w:val="22"/>
          <w:szCs w:val="22"/>
        </w:rPr>
        <w:t xml:space="preserve"> legal commitment</w:t>
      </w:r>
      <w:r w:rsidR="00AD3734" w:rsidRPr="00164B05">
        <w:rPr>
          <w:sz w:val="22"/>
          <w:szCs w:val="22"/>
        </w:rPr>
        <w:t>s</w:t>
      </w:r>
      <w:r w:rsidR="002A298A" w:rsidRPr="00164B05">
        <w:rPr>
          <w:b/>
          <w:bCs/>
          <w:sz w:val="22"/>
          <w:szCs w:val="22"/>
        </w:rPr>
        <w:t>.</w:t>
      </w:r>
      <w:r w:rsidR="00B16837" w:rsidRPr="00164B05">
        <w:rPr>
          <w:b/>
          <w:bCs/>
          <w:sz w:val="22"/>
          <w:szCs w:val="22"/>
        </w:rPr>
        <w:t xml:space="preserve"> Potential applicants are strongly </w:t>
      </w:r>
      <w:r w:rsidR="00571569">
        <w:rPr>
          <w:b/>
          <w:bCs/>
          <w:sz w:val="22"/>
          <w:szCs w:val="22"/>
        </w:rPr>
        <w:t>advise</w:t>
      </w:r>
      <w:r w:rsidR="00B16837" w:rsidRPr="00164B05">
        <w:rPr>
          <w:b/>
          <w:bCs/>
          <w:sz w:val="22"/>
          <w:szCs w:val="22"/>
        </w:rPr>
        <w:t>d to read the draft contract, in particular its requirements in terms of payment and reporting.</w:t>
      </w:r>
    </w:p>
    <w:p w14:paraId="7F33E415" w14:textId="77777777" w:rsidR="001C7046" w:rsidRPr="008A3728" w:rsidRDefault="001C7046" w:rsidP="008A3728">
      <w:pPr>
        <w:jc w:val="both"/>
        <w:rPr>
          <w:b/>
          <w:bCs/>
          <w:sz w:val="22"/>
          <w:szCs w:val="22"/>
        </w:rPr>
      </w:pPr>
    </w:p>
    <w:p w14:paraId="6A81B3A0" w14:textId="13998399" w:rsidR="00927B1F" w:rsidRPr="00164B05" w:rsidRDefault="00927B1F" w:rsidP="00784E5C">
      <w:pPr>
        <w:pStyle w:val="Default"/>
        <w:numPr>
          <w:ilvl w:val="0"/>
          <w:numId w:val="9"/>
        </w:numPr>
        <w:jc w:val="both"/>
        <w:outlineLvl w:val="0"/>
        <w:rPr>
          <w:rFonts w:ascii="Times New Roman" w:eastAsia="Times New Roman" w:hAnsi="Times New Roman" w:cs="Times New Roman"/>
          <w:b/>
          <w:color w:val="auto"/>
          <w:sz w:val="22"/>
          <w:szCs w:val="22"/>
          <w:lang w:val="en-GB"/>
        </w:rPr>
      </w:pPr>
      <w:bookmarkStart w:id="31" w:name="_Toc452388465"/>
      <w:r w:rsidRPr="00164B05">
        <w:rPr>
          <w:rFonts w:ascii="Times New Roman" w:eastAsia="Times New Roman" w:hAnsi="Times New Roman" w:cs="Times New Roman"/>
          <w:b/>
          <w:color w:val="auto"/>
          <w:sz w:val="22"/>
          <w:szCs w:val="22"/>
          <w:lang w:val="en-GB"/>
        </w:rPr>
        <w:t>INDICATIVE TIMETABLE</w:t>
      </w:r>
      <w:bookmarkEnd w:id="31"/>
    </w:p>
    <w:p w14:paraId="0CD4DEA4"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tbl>
      <w:tblPr>
        <w:tblStyle w:val="TableGrid"/>
        <w:tblW w:w="0" w:type="auto"/>
        <w:tblLook w:val="04A0" w:firstRow="1" w:lastRow="0" w:firstColumn="1" w:lastColumn="0" w:noHBand="0" w:noVBand="1"/>
      </w:tblPr>
      <w:tblGrid>
        <w:gridCol w:w="5550"/>
        <w:gridCol w:w="4197"/>
      </w:tblGrid>
      <w:tr w:rsidR="00927B1F" w:rsidRPr="00164B05" w14:paraId="1096D45D" w14:textId="77777777" w:rsidTr="00C928EB">
        <w:trPr>
          <w:trHeight w:val="435"/>
        </w:trPr>
        <w:tc>
          <w:tcPr>
            <w:tcW w:w="5550" w:type="dxa"/>
            <w:shd w:val="clear" w:color="auto" w:fill="D9D9D9" w:themeFill="background1" w:themeFillShade="D9"/>
            <w:vAlign w:val="center"/>
          </w:tcPr>
          <w:p w14:paraId="5D6DE110"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Phases</w:t>
            </w:r>
          </w:p>
        </w:tc>
        <w:tc>
          <w:tcPr>
            <w:tcW w:w="4197" w:type="dxa"/>
            <w:shd w:val="clear" w:color="auto" w:fill="D9D9D9" w:themeFill="background1" w:themeFillShade="D9"/>
            <w:vAlign w:val="center"/>
          </w:tcPr>
          <w:p w14:paraId="5B601873"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Indicative timing</w:t>
            </w:r>
          </w:p>
        </w:tc>
      </w:tr>
      <w:tr w:rsidR="00927B1F" w:rsidRPr="00164B05" w14:paraId="03D0E1F0" w14:textId="77777777" w:rsidTr="00C928EB">
        <w:trPr>
          <w:trHeight w:val="506"/>
        </w:trPr>
        <w:tc>
          <w:tcPr>
            <w:tcW w:w="5550" w:type="dxa"/>
            <w:vAlign w:val="center"/>
          </w:tcPr>
          <w:p w14:paraId="055DAC6F"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Publication of the call</w:t>
            </w:r>
          </w:p>
        </w:tc>
        <w:tc>
          <w:tcPr>
            <w:tcW w:w="4197" w:type="dxa"/>
            <w:vAlign w:val="center"/>
          </w:tcPr>
          <w:p w14:paraId="75ACDE16" w14:textId="03887EBF" w:rsidR="00927B1F" w:rsidRPr="00EC28D3" w:rsidRDefault="006C49C5" w:rsidP="00927B1F">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2</w:t>
            </w:r>
            <w:r w:rsidR="0038054B">
              <w:rPr>
                <w:rFonts w:ascii="Times New Roman" w:eastAsia="Times New Roman" w:hAnsi="Times New Roman" w:cs="Times New Roman"/>
                <w:color w:val="auto"/>
                <w:sz w:val="22"/>
                <w:szCs w:val="22"/>
                <w:lang w:val="en-GB"/>
              </w:rPr>
              <w:t>7</w:t>
            </w:r>
            <w:r w:rsidR="008B4D92">
              <w:rPr>
                <w:rFonts w:ascii="Times New Roman" w:eastAsia="Times New Roman" w:hAnsi="Times New Roman" w:cs="Times New Roman"/>
                <w:color w:val="auto"/>
                <w:sz w:val="22"/>
                <w:szCs w:val="22"/>
                <w:lang w:val="en-GB"/>
              </w:rPr>
              <w:t xml:space="preserve"> January 2022</w:t>
            </w:r>
          </w:p>
        </w:tc>
      </w:tr>
      <w:tr w:rsidR="00927B1F" w:rsidRPr="00164B05" w14:paraId="2E8BDE82" w14:textId="77777777" w:rsidTr="00C928EB">
        <w:trPr>
          <w:trHeight w:val="506"/>
        </w:trPr>
        <w:tc>
          <w:tcPr>
            <w:tcW w:w="5550" w:type="dxa"/>
            <w:vAlign w:val="center"/>
          </w:tcPr>
          <w:p w14:paraId="7F78760C"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Deadline for submitting applications</w:t>
            </w:r>
          </w:p>
        </w:tc>
        <w:tc>
          <w:tcPr>
            <w:tcW w:w="4197" w:type="dxa"/>
            <w:vAlign w:val="center"/>
          </w:tcPr>
          <w:p w14:paraId="4B559D99" w14:textId="15E8A867" w:rsidR="00927B1F" w:rsidRPr="00EC28D3" w:rsidRDefault="006C49C5" w:rsidP="00AE6A79">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25</w:t>
            </w:r>
            <w:r w:rsidR="008B4D92">
              <w:rPr>
                <w:rFonts w:ascii="Times New Roman" w:eastAsia="Times New Roman" w:hAnsi="Times New Roman" w:cs="Times New Roman"/>
                <w:color w:val="auto"/>
                <w:sz w:val="22"/>
                <w:szCs w:val="22"/>
                <w:lang w:val="en-GB"/>
              </w:rPr>
              <w:t xml:space="preserve"> February 2022</w:t>
            </w:r>
          </w:p>
        </w:tc>
      </w:tr>
      <w:tr w:rsidR="00927B1F" w:rsidRPr="00164B05" w14:paraId="3ECB93D4" w14:textId="77777777" w:rsidTr="00C928EB">
        <w:trPr>
          <w:trHeight w:val="506"/>
        </w:trPr>
        <w:tc>
          <w:tcPr>
            <w:tcW w:w="5550" w:type="dxa"/>
            <w:vAlign w:val="center"/>
          </w:tcPr>
          <w:p w14:paraId="46E3F898"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Information to applicants on the results of the award procedure</w:t>
            </w:r>
          </w:p>
        </w:tc>
        <w:tc>
          <w:tcPr>
            <w:tcW w:w="4197" w:type="dxa"/>
            <w:vAlign w:val="center"/>
          </w:tcPr>
          <w:p w14:paraId="32C4B11E" w14:textId="3D52A1B3" w:rsidR="00927B1F" w:rsidRPr="00EC28D3" w:rsidRDefault="006C49C5" w:rsidP="00927B1F">
            <w:pPr>
              <w:pStyle w:val="Default"/>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 xml:space="preserve">4 March </w:t>
            </w:r>
            <w:r w:rsidR="003B0A88" w:rsidRPr="00EC28D3">
              <w:rPr>
                <w:rFonts w:ascii="Times New Roman" w:eastAsia="Times New Roman" w:hAnsi="Times New Roman" w:cs="Times New Roman"/>
                <w:color w:val="auto"/>
                <w:sz w:val="22"/>
                <w:szCs w:val="22"/>
                <w:lang w:val="en-GB"/>
              </w:rPr>
              <w:t>202</w:t>
            </w:r>
            <w:r w:rsidR="00EC28D3" w:rsidRPr="00EC28D3">
              <w:rPr>
                <w:rFonts w:ascii="Times New Roman" w:eastAsia="Times New Roman" w:hAnsi="Times New Roman" w:cs="Times New Roman"/>
                <w:color w:val="auto"/>
                <w:sz w:val="22"/>
                <w:szCs w:val="22"/>
                <w:lang w:val="en-GB"/>
              </w:rPr>
              <w:t>2</w:t>
            </w:r>
          </w:p>
        </w:tc>
      </w:tr>
      <w:tr w:rsidR="00927B1F" w:rsidRPr="00164B05" w14:paraId="0C2B3FD5" w14:textId="77777777" w:rsidTr="00C928EB">
        <w:trPr>
          <w:trHeight w:val="506"/>
        </w:trPr>
        <w:tc>
          <w:tcPr>
            <w:tcW w:w="5550" w:type="dxa"/>
            <w:vAlign w:val="center"/>
          </w:tcPr>
          <w:p w14:paraId="22F3143E"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Signature of the grant agreements</w:t>
            </w:r>
          </w:p>
        </w:tc>
        <w:tc>
          <w:tcPr>
            <w:tcW w:w="4197" w:type="dxa"/>
            <w:vAlign w:val="center"/>
          </w:tcPr>
          <w:p w14:paraId="625C5B66" w14:textId="09C3BB30" w:rsidR="00927B1F" w:rsidRPr="00EC28D3" w:rsidRDefault="003B0A88" w:rsidP="00927B1F">
            <w:pPr>
              <w:pStyle w:val="Default"/>
              <w:rPr>
                <w:rFonts w:ascii="Times New Roman" w:eastAsia="Times New Roman" w:hAnsi="Times New Roman" w:cs="Times New Roman"/>
                <w:color w:val="auto"/>
                <w:sz w:val="22"/>
                <w:szCs w:val="22"/>
                <w:lang w:val="en-GB"/>
              </w:rPr>
            </w:pPr>
            <w:r w:rsidRPr="00EC28D3">
              <w:rPr>
                <w:rFonts w:ascii="Times New Roman" w:eastAsia="Times New Roman" w:hAnsi="Times New Roman" w:cs="Times New Roman"/>
                <w:color w:val="auto"/>
                <w:sz w:val="22"/>
                <w:szCs w:val="22"/>
                <w:lang w:val="en-GB"/>
              </w:rPr>
              <w:t>1</w:t>
            </w:r>
            <w:r w:rsidR="006C49C5">
              <w:rPr>
                <w:rFonts w:ascii="Times New Roman" w:eastAsia="Times New Roman" w:hAnsi="Times New Roman" w:cs="Times New Roman"/>
                <w:color w:val="auto"/>
                <w:sz w:val="22"/>
                <w:szCs w:val="22"/>
                <w:lang w:val="en-GB"/>
              </w:rPr>
              <w:t>0</w:t>
            </w:r>
            <w:r w:rsidRPr="00EC28D3">
              <w:rPr>
                <w:rFonts w:ascii="Times New Roman" w:eastAsia="Times New Roman" w:hAnsi="Times New Roman" w:cs="Times New Roman"/>
                <w:color w:val="auto"/>
                <w:sz w:val="22"/>
                <w:szCs w:val="22"/>
                <w:lang w:val="en-GB"/>
              </w:rPr>
              <w:t xml:space="preserve"> </w:t>
            </w:r>
            <w:r w:rsidR="008B4D92">
              <w:rPr>
                <w:rFonts w:ascii="Times New Roman" w:eastAsia="Times New Roman" w:hAnsi="Times New Roman" w:cs="Times New Roman"/>
                <w:color w:val="auto"/>
                <w:sz w:val="22"/>
                <w:szCs w:val="22"/>
                <w:lang w:val="en-GB"/>
              </w:rPr>
              <w:t xml:space="preserve">March </w:t>
            </w:r>
            <w:r w:rsidRPr="00EC28D3">
              <w:rPr>
                <w:rFonts w:ascii="Times New Roman" w:eastAsia="Times New Roman" w:hAnsi="Times New Roman" w:cs="Times New Roman"/>
                <w:color w:val="auto"/>
                <w:sz w:val="22"/>
                <w:szCs w:val="22"/>
                <w:lang w:val="en-GB"/>
              </w:rPr>
              <w:t>202</w:t>
            </w:r>
            <w:r w:rsidR="00EC28D3" w:rsidRPr="00EC28D3">
              <w:rPr>
                <w:rFonts w:ascii="Times New Roman" w:eastAsia="Times New Roman" w:hAnsi="Times New Roman" w:cs="Times New Roman"/>
                <w:color w:val="auto"/>
                <w:sz w:val="22"/>
                <w:szCs w:val="22"/>
                <w:lang w:val="en-GB"/>
              </w:rPr>
              <w:t>2</w:t>
            </w:r>
          </w:p>
        </w:tc>
      </w:tr>
      <w:tr w:rsidR="00927B1F" w:rsidRPr="00164B05" w14:paraId="133162DE" w14:textId="77777777" w:rsidTr="00C928EB">
        <w:trPr>
          <w:trHeight w:val="506"/>
        </w:trPr>
        <w:tc>
          <w:tcPr>
            <w:tcW w:w="5550" w:type="dxa"/>
            <w:vAlign w:val="center"/>
          </w:tcPr>
          <w:p w14:paraId="723C97CE"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Implementation period</w:t>
            </w:r>
          </w:p>
        </w:tc>
        <w:tc>
          <w:tcPr>
            <w:tcW w:w="4197" w:type="dxa"/>
            <w:vAlign w:val="center"/>
          </w:tcPr>
          <w:p w14:paraId="1998BA57" w14:textId="7045A820" w:rsidR="00927B1F" w:rsidRPr="00EC28D3" w:rsidRDefault="00EC28D3" w:rsidP="00C928EB">
            <w:pPr>
              <w:pStyle w:val="Default"/>
              <w:rPr>
                <w:rFonts w:ascii="Times New Roman" w:eastAsia="Times New Roman" w:hAnsi="Times New Roman" w:cs="Times New Roman"/>
                <w:color w:val="auto"/>
                <w:sz w:val="22"/>
                <w:szCs w:val="22"/>
                <w:lang w:val="en-GB"/>
              </w:rPr>
            </w:pPr>
            <w:r w:rsidRPr="00EC28D3">
              <w:rPr>
                <w:rFonts w:ascii="Times New Roman" w:eastAsia="Times New Roman" w:hAnsi="Times New Roman" w:cs="Times New Roman"/>
                <w:color w:val="auto"/>
                <w:sz w:val="22"/>
                <w:szCs w:val="22"/>
                <w:lang w:val="en-GB"/>
              </w:rPr>
              <w:t>1</w:t>
            </w:r>
            <w:r w:rsidR="00882141">
              <w:rPr>
                <w:rFonts w:ascii="Times New Roman" w:eastAsia="Times New Roman" w:hAnsi="Times New Roman" w:cs="Times New Roman"/>
                <w:color w:val="auto"/>
                <w:sz w:val="22"/>
                <w:szCs w:val="22"/>
                <w:lang w:val="en-GB"/>
              </w:rPr>
              <w:t>0</w:t>
            </w:r>
            <w:r w:rsidRPr="00EC28D3">
              <w:rPr>
                <w:rFonts w:ascii="Times New Roman" w:eastAsia="Times New Roman" w:hAnsi="Times New Roman" w:cs="Times New Roman"/>
                <w:color w:val="auto"/>
                <w:sz w:val="22"/>
                <w:szCs w:val="22"/>
                <w:lang w:val="en-GB"/>
              </w:rPr>
              <w:t xml:space="preserve"> </w:t>
            </w:r>
            <w:r w:rsidR="008B4D92">
              <w:rPr>
                <w:rFonts w:ascii="Times New Roman" w:eastAsia="Times New Roman" w:hAnsi="Times New Roman" w:cs="Times New Roman"/>
                <w:color w:val="auto"/>
                <w:sz w:val="22"/>
                <w:szCs w:val="22"/>
                <w:lang w:val="en-GB"/>
              </w:rPr>
              <w:t>March</w:t>
            </w:r>
            <w:r w:rsidRPr="00EC28D3">
              <w:rPr>
                <w:rFonts w:ascii="Times New Roman" w:eastAsia="Times New Roman" w:hAnsi="Times New Roman" w:cs="Times New Roman"/>
                <w:color w:val="auto"/>
                <w:sz w:val="22"/>
                <w:szCs w:val="22"/>
                <w:lang w:val="en-GB"/>
              </w:rPr>
              <w:t xml:space="preserve"> 2022 </w:t>
            </w:r>
            <w:r w:rsidR="008B4D92">
              <w:rPr>
                <w:rFonts w:ascii="Times New Roman" w:eastAsia="Times New Roman" w:hAnsi="Times New Roman" w:cs="Times New Roman"/>
                <w:color w:val="auto"/>
                <w:sz w:val="22"/>
                <w:szCs w:val="22"/>
                <w:lang w:val="en-GB"/>
              </w:rPr>
              <w:t>–</w:t>
            </w:r>
            <w:r w:rsidRPr="00EC28D3">
              <w:rPr>
                <w:rFonts w:ascii="Times New Roman" w:eastAsia="Times New Roman" w:hAnsi="Times New Roman" w:cs="Times New Roman"/>
                <w:color w:val="auto"/>
                <w:sz w:val="22"/>
                <w:szCs w:val="22"/>
                <w:lang w:val="en-GB"/>
              </w:rPr>
              <w:t xml:space="preserve"> 3</w:t>
            </w:r>
            <w:r w:rsidR="008B4D92">
              <w:rPr>
                <w:rFonts w:ascii="Times New Roman" w:eastAsia="Times New Roman" w:hAnsi="Times New Roman" w:cs="Times New Roman"/>
                <w:color w:val="auto"/>
                <w:sz w:val="22"/>
                <w:szCs w:val="22"/>
                <w:lang w:val="en-GB"/>
              </w:rPr>
              <w:t>1 October</w:t>
            </w:r>
            <w:r w:rsidRPr="00EC28D3">
              <w:rPr>
                <w:rFonts w:ascii="Times New Roman" w:eastAsia="Times New Roman" w:hAnsi="Times New Roman" w:cs="Times New Roman"/>
                <w:color w:val="auto"/>
                <w:sz w:val="22"/>
                <w:szCs w:val="22"/>
                <w:lang w:val="en-GB"/>
              </w:rPr>
              <w:t xml:space="preserve"> 2022</w:t>
            </w:r>
          </w:p>
        </w:tc>
      </w:tr>
    </w:tbl>
    <w:p w14:paraId="68AA8828"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p w14:paraId="7136587F" w14:textId="77777777" w:rsidR="005F1A93" w:rsidRPr="00164B05" w:rsidRDefault="005F1A93" w:rsidP="00140E11">
      <w:pPr>
        <w:pStyle w:val="Default"/>
        <w:jc w:val="both"/>
        <w:rPr>
          <w:rFonts w:ascii="Times New Roman" w:eastAsia="Times New Roman" w:hAnsi="Times New Roman" w:cs="Times New Roman"/>
          <w:color w:val="auto"/>
          <w:sz w:val="22"/>
          <w:szCs w:val="22"/>
          <w:lang w:val="en-GB"/>
        </w:rPr>
      </w:pPr>
    </w:p>
    <w:p w14:paraId="4CEDE48A" w14:textId="77777777" w:rsidR="00964094" w:rsidRPr="00164B05" w:rsidRDefault="00964094" w:rsidP="00140E11">
      <w:pPr>
        <w:rPr>
          <w:b/>
          <w:bCs/>
          <w:sz w:val="22"/>
          <w:szCs w:val="22"/>
        </w:rPr>
      </w:pPr>
    </w:p>
    <w:p w14:paraId="5D656B41" w14:textId="77777777" w:rsidR="00D97937" w:rsidRPr="00164B05" w:rsidRDefault="00961B89" w:rsidP="00B4014E">
      <w:pPr>
        <w:jc w:val="center"/>
        <w:rPr>
          <w:rFonts w:eastAsiaTheme="minorHAnsi"/>
          <w:sz w:val="22"/>
          <w:szCs w:val="22"/>
        </w:rPr>
      </w:pPr>
      <w:r w:rsidRPr="00164B05">
        <w:rPr>
          <w:b/>
          <w:bCs/>
          <w:sz w:val="22"/>
          <w:szCs w:val="22"/>
        </w:rPr>
        <w:t>* * *</w:t>
      </w:r>
    </w:p>
    <w:sectPr w:rsidR="00D97937" w:rsidRPr="00164B05" w:rsidSect="00D86FC9">
      <w:headerReference w:type="default" r:id="rId19"/>
      <w:footerReference w:type="default" r:id="rId20"/>
      <w:footerReference w:type="first" r:id="rId21"/>
      <w:pgSz w:w="12240" w:h="15840"/>
      <w:pgMar w:top="567"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3B437" w14:textId="77777777" w:rsidR="00E7035C" w:rsidRDefault="00E7035C" w:rsidP="00066071">
      <w:r>
        <w:separator/>
      </w:r>
    </w:p>
  </w:endnote>
  <w:endnote w:type="continuationSeparator" w:id="0">
    <w:p w14:paraId="5BAF44A8" w14:textId="77777777" w:rsidR="00E7035C" w:rsidRDefault="00E7035C" w:rsidP="0006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778192"/>
      <w:docPartObj>
        <w:docPartGallery w:val="Page Numbers (Bottom of Page)"/>
        <w:docPartUnique/>
      </w:docPartObj>
    </w:sdtPr>
    <w:sdtEndPr>
      <w:rPr>
        <w:noProof/>
      </w:rPr>
    </w:sdtEndPr>
    <w:sdtContent>
      <w:p w14:paraId="6A40E5DF" w14:textId="0C5DA3BF" w:rsidR="009B174A" w:rsidRDefault="009B174A" w:rsidP="000160B9">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1C413A46" w14:textId="77777777" w:rsidR="009B174A" w:rsidRDefault="009B1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id w:val="-418405331"/>
      <w:lock w:val="sdtContentLocked"/>
      <w:placeholder>
        <w:docPart w:val="DefaultPlaceholder_1082065158"/>
      </w:placeholder>
    </w:sdtPr>
    <w:sdtEndPr/>
    <w:sdtContent>
      <w:p w14:paraId="5523A9DF" w14:textId="353EE332" w:rsidR="009B174A" w:rsidRDefault="009B174A">
        <w:pPr>
          <w:pStyle w:val="Footer"/>
          <w:rPr>
            <w:sz w:val="20"/>
            <w:szCs w:val="20"/>
            <w:lang w:val="fr-FR"/>
          </w:rPr>
        </w:pPr>
        <w:r w:rsidRPr="008462EE">
          <w:rPr>
            <w:b/>
            <w:sz w:val="20"/>
            <w:szCs w:val="20"/>
            <w:lang w:val="fr-FR"/>
          </w:rPr>
          <w:t>DLA -  G8.1</w:t>
        </w:r>
        <w:r>
          <w:rPr>
            <w:b/>
            <w:sz w:val="20"/>
            <w:szCs w:val="20"/>
            <w:lang w:val="fr-FR"/>
          </w:rPr>
          <w:t>B</w:t>
        </w:r>
      </w:p>
      <w:p w14:paraId="7C503038" w14:textId="0EDA1227" w:rsidR="009B174A" w:rsidRPr="000160B9" w:rsidRDefault="009B174A">
        <w:pPr>
          <w:pStyle w:val="Footer"/>
          <w:rPr>
            <w:sz w:val="20"/>
            <w:szCs w:val="20"/>
            <w:lang w:val="fr-FR"/>
          </w:rPr>
        </w:pPr>
        <w:r>
          <w:rPr>
            <w:sz w:val="20"/>
            <w:szCs w:val="20"/>
            <w:lang w:val="fr-FR"/>
          </w:rPr>
          <w:t>May 2019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A6980" w14:textId="77777777" w:rsidR="00E7035C" w:rsidRDefault="00E7035C" w:rsidP="00066071">
      <w:r>
        <w:separator/>
      </w:r>
    </w:p>
  </w:footnote>
  <w:footnote w:type="continuationSeparator" w:id="0">
    <w:p w14:paraId="17983439" w14:textId="77777777" w:rsidR="00E7035C" w:rsidRDefault="00E7035C" w:rsidP="00066071">
      <w:r>
        <w:continuationSeparator/>
      </w:r>
    </w:p>
  </w:footnote>
  <w:footnote w:id="1">
    <w:p w14:paraId="328A0C07" w14:textId="3624AFE1" w:rsidR="00D32D10" w:rsidRPr="002859FC" w:rsidRDefault="00D32D10" w:rsidP="00D32D10">
      <w:pPr>
        <w:pStyle w:val="FootnoteText"/>
      </w:pPr>
      <w:r>
        <w:rPr>
          <w:rStyle w:val="FootnoteReference"/>
        </w:rPr>
        <w:footnoteRef/>
      </w:r>
      <w:r>
        <w:t xml:space="preserve"> </w:t>
      </w:r>
      <w:r w:rsidRPr="00D32D10">
        <w:rPr>
          <w:rFonts w:ascii="Times New Roman" w:hAnsi="Times New Roman"/>
        </w:rPr>
        <w:t>For the purpose of this document, the term « local » designates consultants</w:t>
      </w:r>
      <w:r w:rsidR="008C52A9">
        <w:rPr>
          <w:rFonts w:ascii="Times New Roman" w:hAnsi="Times New Roman"/>
        </w:rPr>
        <w:t>/grantees</w:t>
      </w:r>
      <w:r w:rsidRPr="00D32D10">
        <w:rPr>
          <w:rFonts w:ascii="Times New Roman" w:hAnsi="Times New Roman"/>
        </w:rPr>
        <w:t xml:space="preserve"> from one of the Horizontal Facility Beneficiaries region and Turkey.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7E67E" w14:textId="77777777" w:rsidR="009B174A" w:rsidRDefault="009B174A">
    <w:pPr>
      <w:pStyle w:val="Header"/>
      <w:rPr>
        <w:sz w:val="18"/>
        <w:szCs w:val="18"/>
        <w:lang w:val="fr-FR"/>
      </w:rPr>
    </w:pPr>
  </w:p>
  <w:p w14:paraId="7C625A18" w14:textId="77777777" w:rsidR="009B174A" w:rsidRPr="00140E11" w:rsidRDefault="009B174A">
    <w:pPr>
      <w:pStyle w:val="Header"/>
      <w:rPr>
        <w:sz w:val="18"/>
        <w:szCs w:val="1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7A95"/>
    <w:multiLevelType w:val="hybridMultilevel"/>
    <w:tmpl w:val="D60418AC"/>
    <w:lvl w:ilvl="0" w:tplc="8BC0F0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76BB4"/>
    <w:multiLevelType w:val="hybridMultilevel"/>
    <w:tmpl w:val="F0D60910"/>
    <w:lvl w:ilvl="0" w:tplc="AC748B8A">
      <w:start w:val="5"/>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858F5"/>
    <w:multiLevelType w:val="hybridMultilevel"/>
    <w:tmpl w:val="95568418"/>
    <w:lvl w:ilvl="0" w:tplc="8BC0F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3017E"/>
    <w:multiLevelType w:val="hybridMultilevel"/>
    <w:tmpl w:val="DE82C8D0"/>
    <w:lvl w:ilvl="0" w:tplc="C032AE3C">
      <w:start w:val="1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5758A"/>
    <w:multiLevelType w:val="hybridMultilevel"/>
    <w:tmpl w:val="C58885C2"/>
    <w:lvl w:ilvl="0" w:tplc="CB9A7B54">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0325888"/>
    <w:multiLevelType w:val="hybridMultilevel"/>
    <w:tmpl w:val="486E33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CA52A0"/>
    <w:multiLevelType w:val="hybridMultilevel"/>
    <w:tmpl w:val="5E181AE0"/>
    <w:lvl w:ilvl="0" w:tplc="04090001">
      <w:start w:val="1"/>
      <w:numFmt w:val="bullet"/>
      <w:lvlText w:val=""/>
      <w:lvlJc w:val="left"/>
      <w:pPr>
        <w:ind w:left="1234" w:hanging="360"/>
      </w:pPr>
      <w:rPr>
        <w:rFonts w:ascii="Symbol" w:hAnsi="Symbol" w:hint="default"/>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7" w15:restartNumberingAfterBreak="0">
    <w:nsid w:val="2D8A48CF"/>
    <w:multiLevelType w:val="multilevel"/>
    <w:tmpl w:val="CCAA1C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ED02356"/>
    <w:multiLevelType w:val="hybridMultilevel"/>
    <w:tmpl w:val="4D2CFEF8"/>
    <w:lvl w:ilvl="0" w:tplc="04D01F3A">
      <w:start w:val="7"/>
      <w:numFmt w:val="bullet"/>
      <w:lvlText w:val="-"/>
      <w:lvlJc w:val="left"/>
      <w:pPr>
        <w:ind w:left="696" w:hanging="360"/>
      </w:pPr>
      <w:rPr>
        <w:rFonts w:ascii="Times New Roman" w:eastAsiaTheme="minorHAnsi" w:hAnsi="Times New Roman" w:cs="Times New Roman"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9" w15:restartNumberingAfterBreak="0">
    <w:nsid w:val="31390755"/>
    <w:multiLevelType w:val="hybridMultilevel"/>
    <w:tmpl w:val="D2CC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B52F4B"/>
    <w:multiLevelType w:val="hybridMultilevel"/>
    <w:tmpl w:val="E3FA7D5C"/>
    <w:lvl w:ilvl="0" w:tplc="0374D2BA">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85766"/>
    <w:multiLevelType w:val="hybridMultilevel"/>
    <w:tmpl w:val="AA8A05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437416"/>
    <w:multiLevelType w:val="multilevel"/>
    <w:tmpl w:val="94EEE9E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060048"/>
    <w:multiLevelType w:val="hybridMultilevel"/>
    <w:tmpl w:val="21644D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E40CB7"/>
    <w:multiLevelType w:val="hybridMultilevel"/>
    <w:tmpl w:val="A71EC98E"/>
    <w:lvl w:ilvl="0" w:tplc="F4B8F32E">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D06DC6"/>
    <w:multiLevelType w:val="hybridMultilevel"/>
    <w:tmpl w:val="05ECA4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E42708B"/>
    <w:multiLevelType w:val="hybridMultilevel"/>
    <w:tmpl w:val="57C8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172DB1"/>
    <w:multiLevelType w:val="hybridMultilevel"/>
    <w:tmpl w:val="29B45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6F2AAF"/>
    <w:multiLevelType w:val="hybridMultilevel"/>
    <w:tmpl w:val="2080463E"/>
    <w:lvl w:ilvl="0" w:tplc="1602ACBA">
      <w:start w:val="1"/>
      <w:numFmt w:val="decimal"/>
      <w:lvlText w:val="%1."/>
      <w:lvlJc w:val="left"/>
      <w:pPr>
        <w:ind w:left="720" w:hanging="360"/>
      </w:pPr>
      <w:rPr>
        <w:rFonts w:hint="default"/>
      </w:rPr>
    </w:lvl>
    <w:lvl w:ilvl="1" w:tplc="2C74E39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A93A5C"/>
    <w:multiLevelType w:val="hybridMultilevel"/>
    <w:tmpl w:val="489A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9156CD"/>
    <w:multiLevelType w:val="hybridMultilevel"/>
    <w:tmpl w:val="919EDBE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AA97A5D"/>
    <w:multiLevelType w:val="hybridMultilevel"/>
    <w:tmpl w:val="4B9E3CD8"/>
    <w:lvl w:ilvl="0" w:tplc="91FA92B2">
      <w:start w:val="1"/>
      <w:numFmt w:val="lowerRoman"/>
      <w:lvlText w:val="%1-"/>
      <w:lvlJc w:val="left"/>
      <w:pPr>
        <w:ind w:left="1800" w:hanging="360"/>
      </w:pPr>
      <w:rPr>
        <w:rFonts w:ascii="Times New Roman" w:eastAsia="Times New Roman"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F595D15"/>
    <w:multiLevelType w:val="hybridMultilevel"/>
    <w:tmpl w:val="5EEAC7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
  </w:num>
  <w:num w:numId="4">
    <w:abstractNumId w:val="22"/>
  </w:num>
  <w:num w:numId="5">
    <w:abstractNumId w:val="11"/>
  </w:num>
  <w:num w:numId="6">
    <w:abstractNumId w:val="13"/>
  </w:num>
  <w:num w:numId="7">
    <w:abstractNumId w:val="18"/>
  </w:num>
  <w:num w:numId="8">
    <w:abstractNumId w:val="14"/>
  </w:num>
  <w:num w:numId="9">
    <w:abstractNumId w:val="10"/>
  </w:num>
  <w:num w:numId="10">
    <w:abstractNumId w:val="3"/>
  </w:num>
  <w:num w:numId="11">
    <w:abstractNumId w:val="17"/>
  </w:num>
  <w:num w:numId="12">
    <w:abstractNumId w:val="0"/>
  </w:num>
  <w:num w:numId="13">
    <w:abstractNumId w:val="19"/>
  </w:num>
  <w:num w:numId="14">
    <w:abstractNumId w:val="2"/>
  </w:num>
  <w:num w:numId="15">
    <w:abstractNumId w:val="9"/>
  </w:num>
  <w:num w:numId="16">
    <w:abstractNumId w:val="21"/>
  </w:num>
  <w:num w:numId="17">
    <w:abstractNumId w:val="8"/>
  </w:num>
  <w:num w:numId="18">
    <w:abstractNumId w:val="20"/>
  </w:num>
  <w:num w:numId="19">
    <w:abstractNumId w:val="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5"/>
  </w:num>
  <w:num w:numId="23">
    <w:abstractNumId w:val="15"/>
  </w:num>
  <w:num w:numId="24">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71"/>
    <w:rsid w:val="00001F69"/>
    <w:rsid w:val="00004B9E"/>
    <w:rsid w:val="00006322"/>
    <w:rsid w:val="000077C0"/>
    <w:rsid w:val="000127D9"/>
    <w:rsid w:val="0001298B"/>
    <w:rsid w:val="000160B9"/>
    <w:rsid w:val="00016B0C"/>
    <w:rsid w:val="000237E5"/>
    <w:rsid w:val="0003509F"/>
    <w:rsid w:val="00036AA9"/>
    <w:rsid w:val="000373E8"/>
    <w:rsid w:val="00041491"/>
    <w:rsid w:val="00042F89"/>
    <w:rsid w:val="00043BD2"/>
    <w:rsid w:val="00046B60"/>
    <w:rsid w:val="00051068"/>
    <w:rsid w:val="000578FF"/>
    <w:rsid w:val="0006444B"/>
    <w:rsid w:val="00066071"/>
    <w:rsid w:val="0007393B"/>
    <w:rsid w:val="00075B46"/>
    <w:rsid w:val="00080681"/>
    <w:rsid w:val="000859F3"/>
    <w:rsid w:val="00086F54"/>
    <w:rsid w:val="00090CD9"/>
    <w:rsid w:val="000916F9"/>
    <w:rsid w:val="00095FE8"/>
    <w:rsid w:val="000A5CD8"/>
    <w:rsid w:val="000A6B9F"/>
    <w:rsid w:val="000A716E"/>
    <w:rsid w:val="000B0D68"/>
    <w:rsid w:val="000C006B"/>
    <w:rsid w:val="000C1360"/>
    <w:rsid w:val="000C5CBB"/>
    <w:rsid w:val="000E088A"/>
    <w:rsid w:val="000E401E"/>
    <w:rsid w:val="000E4415"/>
    <w:rsid w:val="000E7AA2"/>
    <w:rsid w:val="00100591"/>
    <w:rsid w:val="00100707"/>
    <w:rsid w:val="0010074F"/>
    <w:rsid w:val="00104422"/>
    <w:rsid w:val="00105AA1"/>
    <w:rsid w:val="00106BA5"/>
    <w:rsid w:val="00107C2D"/>
    <w:rsid w:val="00111074"/>
    <w:rsid w:val="001150DD"/>
    <w:rsid w:val="0012199F"/>
    <w:rsid w:val="00125774"/>
    <w:rsid w:val="00134933"/>
    <w:rsid w:val="001353D2"/>
    <w:rsid w:val="0013558C"/>
    <w:rsid w:val="00140625"/>
    <w:rsid w:val="00140E11"/>
    <w:rsid w:val="00154648"/>
    <w:rsid w:val="00163F23"/>
    <w:rsid w:val="00164B05"/>
    <w:rsid w:val="00166304"/>
    <w:rsid w:val="00167F03"/>
    <w:rsid w:val="00171D67"/>
    <w:rsid w:val="00175F38"/>
    <w:rsid w:val="0018182F"/>
    <w:rsid w:val="00184D6F"/>
    <w:rsid w:val="00194C0B"/>
    <w:rsid w:val="001A7369"/>
    <w:rsid w:val="001B0147"/>
    <w:rsid w:val="001B28F2"/>
    <w:rsid w:val="001B2E9F"/>
    <w:rsid w:val="001B3808"/>
    <w:rsid w:val="001B5A51"/>
    <w:rsid w:val="001B7474"/>
    <w:rsid w:val="001C5CB2"/>
    <w:rsid w:val="001C7046"/>
    <w:rsid w:val="001D02CC"/>
    <w:rsid w:val="001D2550"/>
    <w:rsid w:val="001D2FA6"/>
    <w:rsid w:val="001D6B8E"/>
    <w:rsid w:val="001D72F2"/>
    <w:rsid w:val="001E0DB7"/>
    <w:rsid w:val="001E2739"/>
    <w:rsid w:val="001E3373"/>
    <w:rsid w:val="001E6C3F"/>
    <w:rsid w:val="001E727F"/>
    <w:rsid w:val="001F5228"/>
    <w:rsid w:val="001F6A5E"/>
    <w:rsid w:val="0020172A"/>
    <w:rsid w:val="0020190F"/>
    <w:rsid w:val="00207F59"/>
    <w:rsid w:val="00212792"/>
    <w:rsid w:val="00216A21"/>
    <w:rsid w:val="0023734A"/>
    <w:rsid w:val="0024446B"/>
    <w:rsid w:val="00251FD6"/>
    <w:rsid w:val="002533D8"/>
    <w:rsid w:val="00253C61"/>
    <w:rsid w:val="002641ED"/>
    <w:rsid w:val="00265E01"/>
    <w:rsid w:val="00267799"/>
    <w:rsid w:val="0027261D"/>
    <w:rsid w:val="00277F93"/>
    <w:rsid w:val="00281A23"/>
    <w:rsid w:val="0028205C"/>
    <w:rsid w:val="002A1E8B"/>
    <w:rsid w:val="002A298A"/>
    <w:rsid w:val="002B0908"/>
    <w:rsid w:val="002B3625"/>
    <w:rsid w:val="002B37B9"/>
    <w:rsid w:val="002B7D2C"/>
    <w:rsid w:val="002C0F25"/>
    <w:rsid w:val="002C3C54"/>
    <w:rsid w:val="002C5C00"/>
    <w:rsid w:val="002C69B6"/>
    <w:rsid w:val="002C6E79"/>
    <w:rsid w:val="002C7690"/>
    <w:rsid w:val="002E1E41"/>
    <w:rsid w:val="002E3402"/>
    <w:rsid w:val="002E6BB8"/>
    <w:rsid w:val="002F5F21"/>
    <w:rsid w:val="00300E0C"/>
    <w:rsid w:val="00301AAB"/>
    <w:rsid w:val="003048CD"/>
    <w:rsid w:val="00305C39"/>
    <w:rsid w:val="00313750"/>
    <w:rsid w:val="0032321A"/>
    <w:rsid w:val="003244B2"/>
    <w:rsid w:val="00341933"/>
    <w:rsid w:val="00346351"/>
    <w:rsid w:val="00346647"/>
    <w:rsid w:val="003528C2"/>
    <w:rsid w:val="00353309"/>
    <w:rsid w:val="00354F2D"/>
    <w:rsid w:val="0037627D"/>
    <w:rsid w:val="0038054B"/>
    <w:rsid w:val="003824DE"/>
    <w:rsid w:val="003827D3"/>
    <w:rsid w:val="0038358F"/>
    <w:rsid w:val="00383D06"/>
    <w:rsid w:val="0039016D"/>
    <w:rsid w:val="003967B1"/>
    <w:rsid w:val="003A4CF8"/>
    <w:rsid w:val="003B0A88"/>
    <w:rsid w:val="003B130C"/>
    <w:rsid w:val="003B5630"/>
    <w:rsid w:val="003B6770"/>
    <w:rsid w:val="003C1087"/>
    <w:rsid w:val="003D1B39"/>
    <w:rsid w:val="003D65D2"/>
    <w:rsid w:val="003D6928"/>
    <w:rsid w:val="003D7DF6"/>
    <w:rsid w:val="003E2A6C"/>
    <w:rsid w:val="003E79CF"/>
    <w:rsid w:val="003F7CB6"/>
    <w:rsid w:val="00404D90"/>
    <w:rsid w:val="00412A11"/>
    <w:rsid w:val="0041369A"/>
    <w:rsid w:val="00414134"/>
    <w:rsid w:val="004158C6"/>
    <w:rsid w:val="00421B25"/>
    <w:rsid w:val="00422362"/>
    <w:rsid w:val="00422CBE"/>
    <w:rsid w:val="00424B1E"/>
    <w:rsid w:val="004320BA"/>
    <w:rsid w:val="00450927"/>
    <w:rsid w:val="00451D9B"/>
    <w:rsid w:val="00451F30"/>
    <w:rsid w:val="0045639F"/>
    <w:rsid w:val="0046241F"/>
    <w:rsid w:val="00475FBD"/>
    <w:rsid w:val="00476989"/>
    <w:rsid w:val="00477E63"/>
    <w:rsid w:val="00480A82"/>
    <w:rsid w:val="0048111C"/>
    <w:rsid w:val="0048321D"/>
    <w:rsid w:val="004839F9"/>
    <w:rsid w:val="00490D85"/>
    <w:rsid w:val="00491A21"/>
    <w:rsid w:val="00496D8F"/>
    <w:rsid w:val="004A19BE"/>
    <w:rsid w:val="004A1FBC"/>
    <w:rsid w:val="004A5C05"/>
    <w:rsid w:val="004C01C9"/>
    <w:rsid w:val="004C2C13"/>
    <w:rsid w:val="004C4ACC"/>
    <w:rsid w:val="004C614B"/>
    <w:rsid w:val="004C6522"/>
    <w:rsid w:val="004D3262"/>
    <w:rsid w:val="004D386F"/>
    <w:rsid w:val="004D4A73"/>
    <w:rsid w:val="004D520C"/>
    <w:rsid w:val="004D537F"/>
    <w:rsid w:val="004D7E16"/>
    <w:rsid w:val="004E447F"/>
    <w:rsid w:val="004E485B"/>
    <w:rsid w:val="004E5894"/>
    <w:rsid w:val="004E634D"/>
    <w:rsid w:val="004E752F"/>
    <w:rsid w:val="004F109F"/>
    <w:rsid w:val="004F17ED"/>
    <w:rsid w:val="004F1BBE"/>
    <w:rsid w:val="004F21C1"/>
    <w:rsid w:val="004F36D8"/>
    <w:rsid w:val="004F5261"/>
    <w:rsid w:val="004F6022"/>
    <w:rsid w:val="00500327"/>
    <w:rsid w:val="005024DE"/>
    <w:rsid w:val="00503062"/>
    <w:rsid w:val="00504D4D"/>
    <w:rsid w:val="00505F1E"/>
    <w:rsid w:val="00512B99"/>
    <w:rsid w:val="005221C4"/>
    <w:rsid w:val="0053202B"/>
    <w:rsid w:val="0053393F"/>
    <w:rsid w:val="00535C33"/>
    <w:rsid w:val="005436C5"/>
    <w:rsid w:val="0055632C"/>
    <w:rsid w:val="00557CEF"/>
    <w:rsid w:val="00563933"/>
    <w:rsid w:val="00571569"/>
    <w:rsid w:val="0057157F"/>
    <w:rsid w:val="005815B5"/>
    <w:rsid w:val="005818A3"/>
    <w:rsid w:val="005914EC"/>
    <w:rsid w:val="00595B5B"/>
    <w:rsid w:val="005A3957"/>
    <w:rsid w:val="005A5A60"/>
    <w:rsid w:val="005A7B32"/>
    <w:rsid w:val="005B0899"/>
    <w:rsid w:val="005B2ED9"/>
    <w:rsid w:val="005B373E"/>
    <w:rsid w:val="005B5135"/>
    <w:rsid w:val="005C2650"/>
    <w:rsid w:val="005C349E"/>
    <w:rsid w:val="005C3DEC"/>
    <w:rsid w:val="005C4921"/>
    <w:rsid w:val="005C5CF0"/>
    <w:rsid w:val="005D1C05"/>
    <w:rsid w:val="005D2051"/>
    <w:rsid w:val="005D271F"/>
    <w:rsid w:val="005E21FE"/>
    <w:rsid w:val="005E78C0"/>
    <w:rsid w:val="005E7BAE"/>
    <w:rsid w:val="005F1922"/>
    <w:rsid w:val="005F1A93"/>
    <w:rsid w:val="005F225E"/>
    <w:rsid w:val="005F4D1B"/>
    <w:rsid w:val="005F4F7B"/>
    <w:rsid w:val="005F56C6"/>
    <w:rsid w:val="006042A0"/>
    <w:rsid w:val="006068A7"/>
    <w:rsid w:val="006079CB"/>
    <w:rsid w:val="00612CCC"/>
    <w:rsid w:val="0061460E"/>
    <w:rsid w:val="00623374"/>
    <w:rsid w:val="006244FA"/>
    <w:rsid w:val="00626C56"/>
    <w:rsid w:val="00646476"/>
    <w:rsid w:val="006520AD"/>
    <w:rsid w:val="00652BD1"/>
    <w:rsid w:val="0065342C"/>
    <w:rsid w:val="00653B73"/>
    <w:rsid w:val="00661947"/>
    <w:rsid w:val="00671618"/>
    <w:rsid w:val="006722F8"/>
    <w:rsid w:val="006923FA"/>
    <w:rsid w:val="006956D7"/>
    <w:rsid w:val="006A14F9"/>
    <w:rsid w:val="006A304F"/>
    <w:rsid w:val="006A5D4B"/>
    <w:rsid w:val="006A73DA"/>
    <w:rsid w:val="006B4258"/>
    <w:rsid w:val="006C1B20"/>
    <w:rsid w:val="006C49C5"/>
    <w:rsid w:val="006C738A"/>
    <w:rsid w:val="006D0685"/>
    <w:rsid w:val="006D1E0D"/>
    <w:rsid w:val="006D3E39"/>
    <w:rsid w:val="006D4DFD"/>
    <w:rsid w:val="006D5A56"/>
    <w:rsid w:val="006E2281"/>
    <w:rsid w:val="006E2D61"/>
    <w:rsid w:val="006F1EC9"/>
    <w:rsid w:val="006F2AE0"/>
    <w:rsid w:val="006F5B59"/>
    <w:rsid w:val="00701196"/>
    <w:rsid w:val="00707DB1"/>
    <w:rsid w:val="00710D9F"/>
    <w:rsid w:val="00724741"/>
    <w:rsid w:val="00724BCA"/>
    <w:rsid w:val="0075134B"/>
    <w:rsid w:val="00767BC9"/>
    <w:rsid w:val="0077069F"/>
    <w:rsid w:val="007708CC"/>
    <w:rsid w:val="0077141B"/>
    <w:rsid w:val="007733F9"/>
    <w:rsid w:val="007742ED"/>
    <w:rsid w:val="00784E5C"/>
    <w:rsid w:val="00785D86"/>
    <w:rsid w:val="00787834"/>
    <w:rsid w:val="00790D4D"/>
    <w:rsid w:val="00796347"/>
    <w:rsid w:val="007A011A"/>
    <w:rsid w:val="007A164D"/>
    <w:rsid w:val="007A2783"/>
    <w:rsid w:val="007B242F"/>
    <w:rsid w:val="007B32D4"/>
    <w:rsid w:val="007B7405"/>
    <w:rsid w:val="007C07B9"/>
    <w:rsid w:val="007C0C1E"/>
    <w:rsid w:val="007C62E6"/>
    <w:rsid w:val="007D0F6D"/>
    <w:rsid w:val="007D16B0"/>
    <w:rsid w:val="007D2CDA"/>
    <w:rsid w:val="007D58D6"/>
    <w:rsid w:val="007D60AC"/>
    <w:rsid w:val="007E09FE"/>
    <w:rsid w:val="007E4C63"/>
    <w:rsid w:val="007E5812"/>
    <w:rsid w:val="007E61A6"/>
    <w:rsid w:val="007E7789"/>
    <w:rsid w:val="007F2E47"/>
    <w:rsid w:val="007F3644"/>
    <w:rsid w:val="007F3AB3"/>
    <w:rsid w:val="00802DCF"/>
    <w:rsid w:val="0080346B"/>
    <w:rsid w:val="00807EC0"/>
    <w:rsid w:val="0082318E"/>
    <w:rsid w:val="00824FB1"/>
    <w:rsid w:val="008460B1"/>
    <w:rsid w:val="008462EE"/>
    <w:rsid w:val="008508EB"/>
    <w:rsid w:val="00852D34"/>
    <w:rsid w:val="0085344D"/>
    <w:rsid w:val="00855A00"/>
    <w:rsid w:val="008563FD"/>
    <w:rsid w:val="00857286"/>
    <w:rsid w:val="00857463"/>
    <w:rsid w:val="008756F5"/>
    <w:rsid w:val="00877618"/>
    <w:rsid w:val="00877630"/>
    <w:rsid w:val="00880EC0"/>
    <w:rsid w:val="00882141"/>
    <w:rsid w:val="00882D33"/>
    <w:rsid w:val="00890C67"/>
    <w:rsid w:val="008A3728"/>
    <w:rsid w:val="008A3EB5"/>
    <w:rsid w:val="008B2102"/>
    <w:rsid w:val="008B44E4"/>
    <w:rsid w:val="008B4D92"/>
    <w:rsid w:val="008B4DF9"/>
    <w:rsid w:val="008B5B80"/>
    <w:rsid w:val="008C52A9"/>
    <w:rsid w:val="008C7029"/>
    <w:rsid w:val="008D384A"/>
    <w:rsid w:val="008D4256"/>
    <w:rsid w:val="008E353A"/>
    <w:rsid w:val="008F4A05"/>
    <w:rsid w:val="008F595B"/>
    <w:rsid w:val="00903F47"/>
    <w:rsid w:val="00911BE0"/>
    <w:rsid w:val="00914966"/>
    <w:rsid w:val="00927B1F"/>
    <w:rsid w:val="00927DB0"/>
    <w:rsid w:val="00934A35"/>
    <w:rsid w:val="00935D81"/>
    <w:rsid w:val="00942486"/>
    <w:rsid w:val="0094408D"/>
    <w:rsid w:val="00944D7C"/>
    <w:rsid w:val="00944EFE"/>
    <w:rsid w:val="00955B7D"/>
    <w:rsid w:val="00957ACF"/>
    <w:rsid w:val="009618A9"/>
    <w:rsid w:val="00961B89"/>
    <w:rsid w:val="009630C6"/>
    <w:rsid w:val="00963815"/>
    <w:rsid w:val="00964094"/>
    <w:rsid w:val="0096543A"/>
    <w:rsid w:val="00967D4A"/>
    <w:rsid w:val="009704B8"/>
    <w:rsid w:val="009722CE"/>
    <w:rsid w:val="00972A4F"/>
    <w:rsid w:val="009751AB"/>
    <w:rsid w:val="009762C4"/>
    <w:rsid w:val="009801B2"/>
    <w:rsid w:val="00985A42"/>
    <w:rsid w:val="009936FB"/>
    <w:rsid w:val="009A1594"/>
    <w:rsid w:val="009A2AF1"/>
    <w:rsid w:val="009A557F"/>
    <w:rsid w:val="009B08F8"/>
    <w:rsid w:val="009B174A"/>
    <w:rsid w:val="009B25F0"/>
    <w:rsid w:val="009B3573"/>
    <w:rsid w:val="009B3B44"/>
    <w:rsid w:val="009B5097"/>
    <w:rsid w:val="009C22F5"/>
    <w:rsid w:val="009D27B2"/>
    <w:rsid w:val="009D475B"/>
    <w:rsid w:val="009D7A5B"/>
    <w:rsid w:val="009E0FF3"/>
    <w:rsid w:val="009E4CA5"/>
    <w:rsid w:val="009F21C4"/>
    <w:rsid w:val="009F4A3C"/>
    <w:rsid w:val="009F762B"/>
    <w:rsid w:val="009F7684"/>
    <w:rsid w:val="00A039FD"/>
    <w:rsid w:val="00A075FB"/>
    <w:rsid w:val="00A13F09"/>
    <w:rsid w:val="00A15EA0"/>
    <w:rsid w:val="00A237D2"/>
    <w:rsid w:val="00A2414A"/>
    <w:rsid w:val="00A27E26"/>
    <w:rsid w:val="00A37F4E"/>
    <w:rsid w:val="00A45F16"/>
    <w:rsid w:val="00A461CA"/>
    <w:rsid w:val="00A52AE9"/>
    <w:rsid w:val="00A55315"/>
    <w:rsid w:val="00A567CE"/>
    <w:rsid w:val="00A57824"/>
    <w:rsid w:val="00A62A95"/>
    <w:rsid w:val="00A66473"/>
    <w:rsid w:val="00A73DE6"/>
    <w:rsid w:val="00A75889"/>
    <w:rsid w:val="00A864BD"/>
    <w:rsid w:val="00AA2B17"/>
    <w:rsid w:val="00AA514D"/>
    <w:rsid w:val="00AB10A3"/>
    <w:rsid w:val="00AB13F6"/>
    <w:rsid w:val="00AB2C5F"/>
    <w:rsid w:val="00AB6395"/>
    <w:rsid w:val="00AC027D"/>
    <w:rsid w:val="00AC229C"/>
    <w:rsid w:val="00AC2F39"/>
    <w:rsid w:val="00AC51DE"/>
    <w:rsid w:val="00AC76AF"/>
    <w:rsid w:val="00AD2D14"/>
    <w:rsid w:val="00AD3734"/>
    <w:rsid w:val="00AD3BDD"/>
    <w:rsid w:val="00AE6A79"/>
    <w:rsid w:val="00B00C64"/>
    <w:rsid w:val="00B02C0F"/>
    <w:rsid w:val="00B07369"/>
    <w:rsid w:val="00B16837"/>
    <w:rsid w:val="00B20CAC"/>
    <w:rsid w:val="00B23621"/>
    <w:rsid w:val="00B24292"/>
    <w:rsid w:val="00B263E0"/>
    <w:rsid w:val="00B26E79"/>
    <w:rsid w:val="00B37A2D"/>
    <w:rsid w:val="00B4014E"/>
    <w:rsid w:val="00B40E77"/>
    <w:rsid w:val="00B458AA"/>
    <w:rsid w:val="00B46124"/>
    <w:rsid w:val="00B50089"/>
    <w:rsid w:val="00B52532"/>
    <w:rsid w:val="00B56F34"/>
    <w:rsid w:val="00B649A4"/>
    <w:rsid w:val="00B800A9"/>
    <w:rsid w:val="00B81D1D"/>
    <w:rsid w:val="00B86187"/>
    <w:rsid w:val="00B96347"/>
    <w:rsid w:val="00B96537"/>
    <w:rsid w:val="00BA4247"/>
    <w:rsid w:val="00BB3486"/>
    <w:rsid w:val="00BB5141"/>
    <w:rsid w:val="00BB6A9A"/>
    <w:rsid w:val="00BC05CD"/>
    <w:rsid w:val="00BC75D8"/>
    <w:rsid w:val="00BD0BAE"/>
    <w:rsid w:val="00BD1D83"/>
    <w:rsid w:val="00BD5E5B"/>
    <w:rsid w:val="00BD61F6"/>
    <w:rsid w:val="00BE13A4"/>
    <w:rsid w:val="00BE2BC9"/>
    <w:rsid w:val="00BF02FD"/>
    <w:rsid w:val="00C015D1"/>
    <w:rsid w:val="00C17DAB"/>
    <w:rsid w:val="00C21224"/>
    <w:rsid w:val="00C22550"/>
    <w:rsid w:val="00C22C2D"/>
    <w:rsid w:val="00C27334"/>
    <w:rsid w:val="00C30049"/>
    <w:rsid w:val="00C33430"/>
    <w:rsid w:val="00C424C9"/>
    <w:rsid w:val="00C4443A"/>
    <w:rsid w:val="00C46F88"/>
    <w:rsid w:val="00C51250"/>
    <w:rsid w:val="00C54B2C"/>
    <w:rsid w:val="00C55C07"/>
    <w:rsid w:val="00C62BFE"/>
    <w:rsid w:val="00C66865"/>
    <w:rsid w:val="00C7089D"/>
    <w:rsid w:val="00C719B6"/>
    <w:rsid w:val="00C72085"/>
    <w:rsid w:val="00C81777"/>
    <w:rsid w:val="00C87172"/>
    <w:rsid w:val="00C91764"/>
    <w:rsid w:val="00C928EB"/>
    <w:rsid w:val="00CA0972"/>
    <w:rsid w:val="00CA3BA5"/>
    <w:rsid w:val="00CA664A"/>
    <w:rsid w:val="00CB5EF1"/>
    <w:rsid w:val="00CC286A"/>
    <w:rsid w:val="00CC2B81"/>
    <w:rsid w:val="00CD03BA"/>
    <w:rsid w:val="00CD34F7"/>
    <w:rsid w:val="00CD3C2C"/>
    <w:rsid w:val="00CD4FD5"/>
    <w:rsid w:val="00CD5BAA"/>
    <w:rsid w:val="00CD6821"/>
    <w:rsid w:val="00CE1926"/>
    <w:rsid w:val="00CE206E"/>
    <w:rsid w:val="00CE3657"/>
    <w:rsid w:val="00CE3F68"/>
    <w:rsid w:val="00CE4E0D"/>
    <w:rsid w:val="00CE68AA"/>
    <w:rsid w:val="00CE6A47"/>
    <w:rsid w:val="00CF1D14"/>
    <w:rsid w:val="00CF2425"/>
    <w:rsid w:val="00CF416B"/>
    <w:rsid w:val="00CF577F"/>
    <w:rsid w:val="00CF59FE"/>
    <w:rsid w:val="00CF635E"/>
    <w:rsid w:val="00CF76CA"/>
    <w:rsid w:val="00D001A7"/>
    <w:rsid w:val="00D1243F"/>
    <w:rsid w:val="00D1447E"/>
    <w:rsid w:val="00D1659C"/>
    <w:rsid w:val="00D17FF1"/>
    <w:rsid w:val="00D2074C"/>
    <w:rsid w:val="00D2398D"/>
    <w:rsid w:val="00D24B62"/>
    <w:rsid w:val="00D25CBF"/>
    <w:rsid w:val="00D27E79"/>
    <w:rsid w:val="00D303D1"/>
    <w:rsid w:val="00D31319"/>
    <w:rsid w:val="00D32D10"/>
    <w:rsid w:val="00D35CE7"/>
    <w:rsid w:val="00D4156E"/>
    <w:rsid w:val="00D42A38"/>
    <w:rsid w:val="00D43D08"/>
    <w:rsid w:val="00D50A80"/>
    <w:rsid w:val="00D51D4D"/>
    <w:rsid w:val="00D55081"/>
    <w:rsid w:val="00D55B7F"/>
    <w:rsid w:val="00D56E1A"/>
    <w:rsid w:val="00D648CF"/>
    <w:rsid w:val="00D67E67"/>
    <w:rsid w:val="00D731AE"/>
    <w:rsid w:val="00D8366B"/>
    <w:rsid w:val="00D84518"/>
    <w:rsid w:val="00D85B14"/>
    <w:rsid w:val="00D86FC9"/>
    <w:rsid w:val="00D92403"/>
    <w:rsid w:val="00D9260A"/>
    <w:rsid w:val="00D93F7E"/>
    <w:rsid w:val="00D97937"/>
    <w:rsid w:val="00DA4E9D"/>
    <w:rsid w:val="00DB11C5"/>
    <w:rsid w:val="00DB1564"/>
    <w:rsid w:val="00DC526C"/>
    <w:rsid w:val="00DD1673"/>
    <w:rsid w:val="00DD4A60"/>
    <w:rsid w:val="00DD4B38"/>
    <w:rsid w:val="00DE2060"/>
    <w:rsid w:val="00DE2AEE"/>
    <w:rsid w:val="00DE3ED9"/>
    <w:rsid w:val="00DE6AF8"/>
    <w:rsid w:val="00DF173B"/>
    <w:rsid w:val="00E01427"/>
    <w:rsid w:val="00E1781E"/>
    <w:rsid w:val="00E21A8F"/>
    <w:rsid w:val="00E22DCA"/>
    <w:rsid w:val="00E2362C"/>
    <w:rsid w:val="00E308CD"/>
    <w:rsid w:val="00E31C63"/>
    <w:rsid w:val="00E348C1"/>
    <w:rsid w:val="00E37C78"/>
    <w:rsid w:val="00E427F0"/>
    <w:rsid w:val="00E46407"/>
    <w:rsid w:val="00E55396"/>
    <w:rsid w:val="00E57057"/>
    <w:rsid w:val="00E60181"/>
    <w:rsid w:val="00E61171"/>
    <w:rsid w:val="00E619E9"/>
    <w:rsid w:val="00E64F34"/>
    <w:rsid w:val="00E7035C"/>
    <w:rsid w:val="00E70B87"/>
    <w:rsid w:val="00E71E1C"/>
    <w:rsid w:val="00E76BE7"/>
    <w:rsid w:val="00E81BE7"/>
    <w:rsid w:val="00E84B3A"/>
    <w:rsid w:val="00E85054"/>
    <w:rsid w:val="00E86741"/>
    <w:rsid w:val="00EA053D"/>
    <w:rsid w:val="00EA3132"/>
    <w:rsid w:val="00EA61E4"/>
    <w:rsid w:val="00EB18D6"/>
    <w:rsid w:val="00EB39E6"/>
    <w:rsid w:val="00EB4B63"/>
    <w:rsid w:val="00EC0C59"/>
    <w:rsid w:val="00EC0D6A"/>
    <w:rsid w:val="00EC2577"/>
    <w:rsid w:val="00EC28D3"/>
    <w:rsid w:val="00EC2A5E"/>
    <w:rsid w:val="00ED1022"/>
    <w:rsid w:val="00ED17D4"/>
    <w:rsid w:val="00ED4E20"/>
    <w:rsid w:val="00ED7B1B"/>
    <w:rsid w:val="00EE0216"/>
    <w:rsid w:val="00EE55CD"/>
    <w:rsid w:val="00EF054F"/>
    <w:rsid w:val="00EF2E80"/>
    <w:rsid w:val="00F13158"/>
    <w:rsid w:val="00F2527A"/>
    <w:rsid w:val="00F32416"/>
    <w:rsid w:val="00F3361C"/>
    <w:rsid w:val="00F403E4"/>
    <w:rsid w:val="00F409AA"/>
    <w:rsid w:val="00F42A6E"/>
    <w:rsid w:val="00F43CBC"/>
    <w:rsid w:val="00F45554"/>
    <w:rsid w:val="00F518DE"/>
    <w:rsid w:val="00F67D63"/>
    <w:rsid w:val="00F71246"/>
    <w:rsid w:val="00F73914"/>
    <w:rsid w:val="00F77006"/>
    <w:rsid w:val="00F87FAB"/>
    <w:rsid w:val="00F96F74"/>
    <w:rsid w:val="00FA1A51"/>
    <w:rsid w:val="00FA3940"/>
    <w:rsid w:val="00FB06B8"/>
    <w:rsid w:val="00FB45FE"/>
    <w:rsid w:val="00FB493C"/>
    <w:rsid w:val="00FC1351"/>
    <w:rsid w:val="00FD076D"/>
    <w:rsid w:val="00FD0BF8"/>
    <w:rsid w:val="00FD0F4B"/>
    <w:rsid w:val="00FE2323"/>
    <w:rsid w:val="00FE3EA3"/>
    <w:rsid w:val="00FE74B0"/>
    <w:rsid w:val="00FF2F5D"/>
    <w:rsid w:val="00FF43B5"/>
    <w:rsid w:val="00FF6661"/>
    <w:rsid w:val="00FF753D"/>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D5DD1"/>
  <w15:docId w15:val="{13F5D210-39EE-4AA9-8872-48B55C2FB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7D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6071"/>
    <w:pPr>
      <w:tabs>
        <w:tab w:val="center" w:pos="4320"/>
        <w:tab w:val="right" w:pos="8640"/>
      </w:tabs>
    </w:pPr>
  </w:style>
  <w:style w:type="character" w:customStyle="1" w:styleId="HeaderChar">
    <w:name w:val="Header Char"/>
    <w:basedOn w:val="DefaultParagraphFont"/>
    <w:link w:val="Header"/>
    <w:uiPriority w:val="99"/>
    <w:rsid w:val="000660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6071"/>
    <w:pPr>
      <w:tabs>
        <w:tab w:val="center" w:pos="4680"/>
        <w:tab w:val="right" w:pos="9360"/>
      </w:tabs>
    </w:pPr>
  </w:style>
  <w:style w:type="character" w:customStyle="1" w:styleId="FooterChar">
    <w:name w:val="Footer Char"/>
    <w:basedOn w:val="DefaultParagraphFont"/>
    <w:link w:val="Footer"/>
    <w:uiPriority w:val="99"/>
    <w:rsid w:val="0006607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6071"/>
    <w:rPr>
      <w:rFonts w:ascii="Tahoma" w:hAnsi="Tahoma" w:cs="Tahoma"/>
      <w:sz w:val="16"/>
      <w:szCs w:val="16"/>
    </w:rPr>
  </w:style>
  <w:style w:type="character" w:customStyle="1" w:styleId="BalloonTextChar">
    <w:name w:val="Balloon Text Char"/>
    <w:basedOn w:val="DefaultParagraphFont"/>
    <w:link w:val="BalloonText"/>
    <w:uiPriority w:val="99"/>
    <w:semiHidden/>
    <w:rsid w:val="00066071"/>
    <w:rPr>
      <w:rFonts w:ascii="Tahoma" w:eastAsia="Times New Roman" w:hAnsi="Tahoma" w:cs="Tahoma"/>
      <w:sz w:val="16"/>
      <w:szCs w:val="16"/>
    </w:rPr>
  </w:style>
  <w:style w:type="paragraph" w:styleId="ListParagraph">
    <w:name w:val="List Paragraph"/>
    <w:basedOn w:val="Normal"/>
    <w:link w:val="ListParagraphChar"/>
    <w:uiPriority w:val="34"/>
    <w:qFormat/>
    <w:rsid w:val="00857286"/>
    <w:pPr>
      <w:ind w:left="720"/>
      <w:contextualSpacing/>
    </w:pPr>
  </w:style>
  <w:style w:type="paragraph" w:styleId="PlainText">
    <w:name w:val="Plain Text"/>
    <w:basedOn w:val="Normal"/>
    <w:link w:val="PlainTextChar"/>
    <w:uiPriority w:val="99"/>
    <w:unhideWhenUsed/>
    <w:rsid w:val="00A461C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461CA"/>
    <w:rPr>
      <w:rFonts w:ascii="Calibri" w:hAnsi="Calibri"/>
      <w:szCs w:val="21"/>
    </w:rPr>
  </w:style>
  <w:style w:type="paragraph" w:styleId="NoSpacing">
    <w:name w:val="No Spacing"/>
    <w:uiPriority w:val="1"/>
    <w:qFormat/>
    <w:rsid w:val="009618A9"/>
    <w:pPr>
      <w:spacing w:after="0" w:line="240" w:lineRule="auto"/>
    </w:pPr>
    <w:rPr>
      <w:rFonts w:ascii="Times New Roman" w:eastAsia="Times New Roman" w:hAnsi="Times New Roman" w:cs="Times New Roman"/>
      <w:sz w:val="24"/>
      <w:szCs w:val="24"/>
    </w:rPr>
  </w:style>
  <w:style w:type="paragraph" w:customStyle="1" w:styleId="Default">
    <w:name w:val="Default"/>
    <w:rsid w:val="00824FB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B4258"/>
    <w:rPr>
      <w:color w:val="0000FF" w:themeColor="hyperlink"/>
      <w:u w:val="single"/>
    </w:rPr>
  </w:style>
  <w:style w:type="paragraph" w:customStyle="1" w:styleId="Normal1">
    <w:name w:val="Normal1"/>
    <w:basedOn w:val="Normal"/>
    <w:rsid w:val="00301AAB"/>
    <w:rPr>
      <w:rFonts w:eastAsia="Calibri"/>
      <w:lang w:eastAsia="en-GB"/>
    </w:rPr>
  </w:style>
  <w:style w:type="character" w:customStyle="1" w:styleId="normalchar">
    <w:name w:val="normal__char"/>
    <w:rsid w:val="00301AAB"/>
  </w:style>
  <w:style w:type="paragraph" w:styleId="FootnoteText">
    <w:name w:val="footnote text"/>
    <w:aliases w:val="5_GR,5_G,Note de bas de page Car, Char Car,n, Char, Char Char1,Char Char1,Char,Char Char2"/>
    <w:basedOn w:val="Normal"/>
    <w:link w:val="FootnoteTextChar"/>
    <w:uiPriority w:val="99"/>
    <w:rsid w:val="00301AAB"/>
    <w:pPr>
      <w:jc w:val="both"/>
    </w:pPr>
    <w:rPr>
      <w:rFonts w:ascii="Arial" w:hAnsi="Arial"/>
      <w:sz w:val="20"/>
      <w:szCs w:val="20"/>
      <w:lang w:eastAsia="fr-FR"/>
    </w:rPr>
  </w:style>
  <w:style w:type="character" w:customStyle="1" w:styleId="FootnoteTextChar">
    <w:name w:val="Footnote Text Char"/>
    <w:aliases w:val="5_GR Char,5_G Char,Note de bas de page Car Char, Char Car Char,n Char, Char Char, Char Char1 Char,Char Char1 Char,Char Char,Char Char2 Char"/>
    <w:basedOn w:val="DefaultParagraphFont"/>
    <w:link w:val="FootnoteText"/>
    <w:uiPriority w:val="99"/>
    <w:rsid w:val="00301AAB"/>
    <w:rPr>
      <w:rFonts w:ascii="Arial" w:eastAsia="Times New Roman" w:hAnsi="Arial" w:cs="Times New Roman"/>
      <w:sz w:val="20"/>
      <w:szCs w:val="20"/>
      <w:lang w:val="en-GB" w:eastAsia="fr-FR"/>
    </w:rPr>
  </w:style>
  <w:style w:type="character" w:styleId="FootnoteReference">
    <w:name w:val="footnote reference"/>
    <w:aliases w:val="4_GR,4_G,Footnotes refss,callout,Footnote Reference Char Car Char Char Car Char Car Char Car Char"/>
    <w:uiPriority w:val="99"/>
    <w:rsid w:val="00301AAB"/>
    <w:rPr>
      <w:vertAlign w:val="superscript"/>
    </w:rPr>
  </w:style>
  <w:style w:type="character" w:customStyle="1" w:styleId="at151">
    <w:name w:val="a__t151"/>
    <w:rsid w:val="00301AAB"/>
    <w:rPr>
      <w:color w:val="000000"/>
    </w:rPr>
  </w:style>
  <w:style w:type="character" w:styleId="CommentReference">
    <w:name w:val="annotation reference"/>
    <w:rsid w:val="00FF43B5"/>
    <w:rPr>
      <w:sz w:val="16"/>
      <w:szCs w:val="16"/>
    </w:rPr>
  </w:style>
  <w:style w:type="table" w:styleId="TableGrid">
    <w:name w:val="Table Grid"/>
    <w:basedOn w:val="TableNormal"/>
    <w:uiPriority w:val="59"/>
    <w:rsid w:val="00503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C1087"/>
    <w:rPr>
      <w:sz w:val="20"/>
      <w:szCs w:val="20"/>
    </w:rPr>
  </w:style>
  <w:style w:type="character" w:customStyle="1" w:styleId="CommentTextChar">
    <w:name w:val="Comment Text Char"/>
    <w:basedOn w:val="DefaultParagraphFont"/>
    <w:link w:val="CommentText"/>
    <w:uiPriority w:val="99"/>
    <w:semiHidden/>
    <w:rsid w:val="003C10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1087"/>
    <w:rPr>
      <w:b/>
      <w:bCs/>
    </w:rPr>
  </w:style>
  <w:style w:type="character" w:customStyle="1" w:styleId="CommentSubjectChar">
    <w:name w:val="Comment Subject Char"/>
    <w:basedOn w:val="CommentTextChar"/>
    <w:link w:val="CommentSubject"/>
    <w:uiPriority w:val="99"/>
    <w:semiHidden/>
    <w:rsid w:val="003C1087"/>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locked/>
    <w:rsid w:val="009E0FF3"/>
    <w:rPr>
      <w:rFonts w:ascii="Times New Roman" w:eastAsia="Times New Roman" w:hAnsi="Times New Roman" w:cs="Times New Roman"/>
      <w:sz w:val="24"/>
      <w:szCs w:val="24"/>
    </w:rPr>
  </w:style>
  <w:style w:type="paragraph" w:styleId="Revision">
    <w:name w:val="Revision"/>
    <w:hidden/>
    <w:uiPriority w:val="99"/>
    <w:semiHidden/>
    <w:rsid w:val="005436C5"/>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17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7BC9"/>
    <w:rPr>
      <w:color w:val="800080" w:themeColor="followedHyperlink"/>
      <w:u w:val="single"/>
    </w:rPr>
  </w:style>
  <w:style w:type="character" w:styleId="PlaceholderText">
    <w:name w:val="Placeholder Text"/>
    <w:basedOn w:val="DefaultParagraphFont"/>
    <w:uiPriority w:val="99"/>
    <w:semiHidden/>
    <w:rsid w:val="00175F38"/>
    <w:rPr>
      <w:color w:val="808080"/>
    </w:rPr>
  </w:style>
  <w:style w:type="character" w:customStyle="1" w:styleId="Style1">
    <w:name w:val="Style1"/>
    <w:basedOn w:val="DefaultParagraphFont"/>
    <w:uiPriority w:val="1"/>
    <w:rsid w:val="00175F38"/>
    <w:rPr>
      <w:rFonts w:ascii="Times New Roman" w:hAnsi="Times New Roman"/>
      <w:color w:val="auto"/>
      <w:sz w:val="22"/>
    </w:rPr>
  </w:style>
  <w:style w:type="character" w:customStyle="1" w:styleId="Style2">
    <w:name w:val="Style2"/>
    <w:basedOn w:val="DefaultParagraphFont"/>
    <w:uiPriority w:val="1"/>
    <w:rsid w:val="00175F38"/>
    <w:rPr>
      <w:rFonts w:ascii="Times New Roman" w:hAnsi="Times New Roman"/>
      <w:color w:val="auto"/>
      <w:sz w:val="22"/>
    </w:rPr>
  </w:style>
  <w:style w:type="character" w:customStyle="1" w:styleId="Style3">
    <w:name w:val="Style3"/>
    <w:basedOn w:val="DefaultParagraphFont"/>
    <w:uiPriority w:val="1"/>
    <w:qFormat/>
    <w:rsid w:val="00086F54"/>
    <w:rPr>
      <w:rFonts w:ascii="Times New Roman" w:hAnsi="Times New Roman"/>
      <w:color w:val="auto"/>
      <w:sz w:val="22"/>
    </w:rPr>
  </w:style>
  <w:style w:type="character" w:customStyle="1" w:styleId="Style4">
    <w:name w:val="Style4"/>
    <w:basedOn w:val="DefaultParagraphFont"/>
    <w:uiPriority w:val="1"/>
    <w:rsid w:val="0032321A"/>
    <w:rPr>
      <w:rFonts w:ascii="Times New Roman" w:hAnsi="Times New Roman"/>
      <w:color w:val="auto"/>
      <w:sz w:val="22"/>
    </w:rPr>
  </w:style>
  <w:style w:type="character" w:customStyle="1" w:styleId="Style5">
    <w:name w:val="Style5"/>
    <w:basedOn w:val="DefaultParagraphFont"/>
    <w:uiPriority w:val="1"/>
    <w:rsid w:val="000160B9"/>
    <w:rPr>
      <w:rFonts w:ascii="Times New Roman" w:hAnsi="Times New Roman"/>
      <w:color w:val="auto"/>
      <w:sz w:val="22"/>
    </w:rPr>
  </w:style>
  <w:style w:type="character" w:customStyle="1" w:styleId="Style6">
    <w:name w:val="Style6"/>
    <w:basedOn w:val="DefaultParagraphFont"/>
    <w:uiPriority w:val="1"/>
    <w:rsid w:val="000160B9"/>
    <w:rPr>
      <w:rFonts w:ascii="Times New Roman" w:hAnsi="Times New Roman"/>
      <w:color w:val="auto"/>
      <w:sz w:val="22"/>
    </w:rPr>
  </w:style>
  <w:style w:type="character" w:customStyle="1" w:styleId="Style7">
    <w:name w:val="Style7"/>
    <w:basedOn w:val="DefaultParagraphFont"/>
    <w:uiPriority w:val="1"/>
    <w:rsid w:val="000160B9"/>
    <w:rPr>
      <w:rFonts w:ascii="Times New Roman" w:hAnsi="Times New Roman"/>
      <w:color w:val="auto"/>
      <w:sz w:val="22"/>
    </w:rPr>
  </w:style>
  <w:style w:type="paragraph" w:styleId="TOC1">
    <w:name w:val="toc 1"/>
    <w:basedOn w:val="Normal"/>
    <w:next w:val="Normal"/>
    <w:autoRedefine/>
    <w:uiPriority w:val="39"/>
    <w:unhideWhenUsed/>
    <w:rsid w:val="008756F5"/>
    <w:pPr>
      <w:tabs>
        <w:tab w:val="left" w:pos="440"/>
        <w:tab w:val="right" w:leader="dot" w:pos="9962"/>
      </w:tabs>
      <w:spacing w:after="100"/>
    </w:pPr>
    <w:rPr>
      <w:b/>
      <w:bCs/>
      <w:noProof/>
      <w:sz w:val="22"/>
    </w:rPr>
  </w:style>
  <w:style w:type="paragraph" w:styleId="TOC2">
    <w:name w:val="toc 2"/>
    <w:basedOn w:val="Normal"/>
    <w:next w:val="Normal"/>
    <w:autoRedefine/>
    <w:uiPriority w:val="39"/>
    <w:unhideWhenUsed/>
    <w:rsid w:val="0045639F"/>
    <w:pPr>
      <w:spacing w:after="100"/>
      <w:ind w:left="240"/>
    </w:pPr>
  </w:style>
  <w:style w:type="paragraph" w:customStyle="1" w:styleId="pmmparagraph">
    <w:name w:val="pmmparagraph"/>
    <w:basedOn w:val="Normal"/>
    <w:rsid w:val="0037627D"/>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212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8497">
      <w:bodyDiv w:val="1"/>
      <w:marLeft w:val="0"/>
      <w:marRight w:val="0"/>
      <w:marTop w:val="0"/>
      <w:marBottom w:val="0"/>
      <w:divBdr>
        <w:top w:val="none" w:sz="0" w:space="0" w:color="auto"/>
        <w:left w:val="none" w:sz="0" w:space="0" w:color="auto"/>
        <w:bottom w:val="none" w:sz="0" w:space="0" w:color="auto"/>
        <w:right w:val="none" w:sz="0" w:space="0" w:color="auto"/>
      </w:divBdr>
    </w:div>
    <w:div w:id="107700479">
      <w:bodyDiv w:val="1"/>
      <w:marLeft w:val="0"/>
      <w:marRight w:val="0"/>
      <w:marTop w:val="0"/>
      <w:marBottom w:val="0"/>
      <w:divBdr>
        <w:top w:val="none" w:sz="0" w:space="0" w:color="auto"/>
        <w:left w:val="none" w:sz="0" w:space="0" w:color="auto"/>
        <w:bottom w:val="none" w:sz="0" w:space="0" w:color="auto"/>
        <w:right w:val="none" w:sz="0" w:space="0" w:color="auto"/>
      </w:divBdr>
    </w:div>
    <w:div w:id="110704911">
      <w:bodyDiv w:val="1"/>
      <w:marLeft w:val="0"/>
      <w:marRight w:val="0"/>
      <w:marTop w:val="0"/>
      <w:marBottom w:val="0"/>
      <w:divBdr>
        <w:top w:val="none" w:sz="0" w:space="0" w:color="auto"/>
        <w:left w:val="none" w:sz="0" w:space="0" w:color="auto"/>
        <w:bottom w:val="none" w:sz="0" w:space="0" w:color="auto"/>
        <w:right w:val="none" w:sz="0" w:space="0" w:color="auto"/>
      </w:divBdr>
    </w:div>
    <w:div w:id="489642687">
      <w:bodyDiv w:val="1"/>
      <w:marLeft w:val="0"/>
      <w:marRight w:val="0"/>
      <w:marTop w:val="0"/>
      <w:marBottom w:val="0"/>
      <w:divBdr>
        <w:top w:val="none" w:sz="0" w:space="0" w:color="auto"/>
        <w:left w:val="none" w:sz="0" w:space="0" w:color="auto"/>
        <w:bottom w:val="none" w:sz="0" w:space="0" w:color="auto"/>
        <w:right w:val="none" w:sz="0" w:space="0" w:color="auto"/>
      </w:divBdr>
    </w:div>
    <w:div w:id="559678757">
      <w:bodyDiv w:val="1"/>
      <w:marLeft w:val="0"/>
      <w:marRight w:val="0"/>
      <w:marTop w:val="0"/>
      <w:marBottom w:val="0"/>
      <w:divBdr>
        <w:top w:val="none" w:sz="0" w:space="0" w:color="auto"/>
        <w:left w:val="none" w:sz="0" w:space="0" w:color="auto"/>
        <w:bottom w:val="none" w:sz="0" w:space="0" w:color="auto"/>
        <w:right w:val="none" w:sz="0" w:space="0" w:color="auto"/>
      </w:divBdr>
    </w:div>
    <w:div w:id="1565146396">
      <w:bodyDiv w:val="1"/>
      <w:marLeft w:val="0"/>
      <w:marRight w:val="0"/>
      <w:marTop w:val="0"/>
      <w:marBottom w:val="0"/>
      <w:divBdr>
        <w:top w:val="none" w:sz="0" w:space="0" w:color="auto"/>
        <w:left w:val="none" w:sz="0" w:space="0" w:color="auto"/>
        <w:bottom w:val="none" w:sz="0" w:space="0" w:color="auto"/>
        <w:right w:val="none" w:sz="0" w:space="0" w:color="auto"/>
      </w:divBdr>
    </w:div>
    <w:div w:id="1623267567">
      <w:bodyDiv w:val="1"/>
      <w:marLeft w:val="0"/>
      <w:marRight w:val="0"/>
      <w:marTop w:val="0"/>
      <w:marBottom w:val="0"/>
      <w:divBdr>
        <w:top w:val="none" w:sz="0" w:space="0" w:color="auto"/>
        <w:left w:val="none" w:sz="0" w:space="0" w:color="auto"/>
        <w:bottom w:val="none" w:sz="0" w:space="0" w:color="auto"/>
        <w:right w:val="none" w:sz="0" w:space="0" w:color="auto"/>
      </w:divBdr>
    </w:div>
    <w:div w:id="1648048225">
      <w:bodyDiv w:val="1"/>
      <w:marLeft w:val="0"/>
      <w:marRight w:val="0"/>
      <w:marTop w:val="0"/>
      <w:marBottom w:val="0"/>
      <w:divBdr>
        <w:top w:val="none" w:sz="0" w:space="0" w:color="auto"/>
        <w:left w:val="none" w:sz="0" w:space="0" w:color="auto"/>
        <w:bottom w:val="none" w:sz="0" w:space="0" w:color="auto"/>
        <w:right w:val="none" w:sz="0" w:space="0" w:color="auto"/>
      </w:divBdr>
    </w:div>
    <w:div w:id="1681931402">
      <w:bodyDiv w:val="1"/>
      <w:marLeft w:val="0"/>
      <w:marRight w:val="0"/>
      <w:marTop w:val="0"/>
      <w:marBottom w:val="0"/>
      <w:divBdr>
        <w:top w:val="none" w:sz="0" w:space="0" w:color="auto"/>
        <w:left w:val="none" w:sz="0" w:space="0" w:color="auto"/>
        <w:bottom w:val="none" w:sz="0" w:space="0" w:color="auto"/>
        <w:right w:val="none" w:sz="0" w:space="0" w:color="auto"/>
      </w:divBdr>
    </w:div>
    <w:div w:id="1940485848">
      <w:bodyDiv w:val="1"/>
      <w:marLeft w:val="0"/>
      <w:marRight w:val="0"/>
      <w:marTop w:val="0"/>
      <w:marBottom w:val="0"/>
      <w:divBdr>
        <w:top w:val="none" w:sz="0" w:space="0" w:color="auto"/>
        <w:left w:val="none" w:sz="0" w:space="0" w:color="auto"/>
        <w:bottom w:val="none" w:sz="0" w:space="0" w:color="auto"/>
        <w:right w:val="none" w:sz="0" w:space="0" w:color="auto"/>
      </w:divBdr>
    </w:div>
    <w:div w:id="2046639453">
      <w:bodyDiv w:val="1"/>
      <w:marLeft w:val="0"/>
      <w:marRight w:val="0"/>
      <w:marTop w:val="0"/>
      <w:marBottom w:val="0"/>
      <w:divBdr>
        <w:top w:val="none" w:sz="0" w:space="0" w:color="auto"/>
        <w:left w:val="none" w:sz="0" w:space="0" w:color="auto"/>
        <w:bottom w:val="none" w:sz="0" w:space="0" w:color="auto"/>
        <w:right w:val="none" w:sz="0" w:space="0" w:color="auto"/>
      </w:divBdr>
    </w:div>
    <w:div w:id="212653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web/ankara/home" TargetMode="Externa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pjp-eu.coe.int/en/web/horizontal-facility" TargetMode="External"/><Relationship Id="rId17" Type="http://schemas.openxmlformats.org/officeDocument/2006/relationships/hyperlink" Target="https://wcd.coe.int/ViewDoc.jsp?Ref=SG/Rule(2015)1374&amp;Language=lanEnglish&amp;Ver=original&amp;BackColorInternet=99CCFF&amp;BackColorIntranet=99CCFF&amp;BackColorLogged=99CCCC" TargetMode="External"/><Relationship Id="rId2" Type="http://schemas.openxmlformats.org/officeDocument/2006/relationships/customXml" Target="../customXml/item2.xml"/><Relationship Id="rId16" Type="http://schemas.openxmlformats.org/officeDocument/2006/relationships/hyperlink" Target="mailto:ankara.office@coe.i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jp-eu.coe.int/en/web/horizontal-facility"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e.int/en/web/genderequality/co-operation-project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002CBFB4-DFC9-4A9E-A9B8-86EAD3E9188F}"/>
      </w:docPartPr>
      <w:docPartBody>
        <w:p w:rsidR="000A12B7" w:rsidRDefault="00381083">
          <w:r w:rsidRPr="007730B5">
            <w:rPr>
              <w:rStyle w:val="PlaceholderText"/>
            </w:rPr>
            <w:t>Click here to enter text.</w:t>
          </w:r>
        </w:p>
      </w:docPartBody>
    </w:docPart>
    <w:docPart>
      <w:docPartPr>
        <w:name w:val="2E3446C525944A21BC24F3A9A88ACBE3"/>
        <w:category>
          <w:name w:val="General"/>
          <w:gallery w:val="placeholder"/>
        </w:category>
        <w:types>
          <w:type w:val="bbPlcHdr"/>
        </w:types>
        <w:behaviors>
          <w:behavior w:val="content"/>
        </w:behaviors>
        <w:guid w:val="{4EDFB195-5F36-4570-9864-38C956722FE0}"/>
      </w:docPartPr>
      <w:docPartBody>
        <w:p w:rsidR="000A12B7" w:rsidRDefault="0023491B" w:rsidP="0023491B">
          <w:pPr>
            <w:pStyle w:val="2E3446C525944A21BC24F3A9A88ACBE324"/>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136306F7363742F08D9D414B7B0A4A55"/>
        <w:category>
          <w:name w:val="General"/>
          <w:gallery w:val="placeholder"/>
        </w:category>
        <w:types>
          <w:type w:val="bbPlcHdr"/>
        </w:types>
        <w:behaviors>
          <w:behavior w:val="content"/>
        </w:behaviors>
        <w:guid w:val="{5FB97673-A081-4C59-B9B4-F754800A6ADF}"/>
      </w:docPartPr>
      <w:docPartBody>
        <w:p w:rsidR="000A12B7" w:rsidRDefault="0023491B" w:rsidP="0023491B">
          <w:pPr>
            <w:pStyle w:val="136306F7363742F08D9D414B7B0A4A5523"/>
          </w:pPr>
          <w:r>
            <w:rPr>
              <w:rStyle w:val="PlaceholderText"/>
              <w:rFonts w:eastAsiaTheme="minorHAnsi"/>
            </w:rPr>
            <w:t>Click here to enter the reference of the grant award procedure</w:t>
          </w:r>
        </w:p>
      </w:docPartBody>
    </w:docPart>
    <w:docPart>
      <w:docPartPr>
        <w:name w:val="DC75CC3DC5A64FEEBB97B81CA52CE1CE"/>
        <w:category>
          <w:name w:val="General"/>
          <w:gallery w:val="placeholder"/>
        </w:category>
        <w:types>
          <w:type w:val="bbPlcHdr"/>
        </w:types>
        <w:behaviors>
          <w:behavior w:val="content"/>
        </w:behaviors>
        <w:guid w:val="{61E9EF97-4AAE-4E1E-8558-97803375E0CC}"/>
      </w:docPartPr>
      <w:docPartBody>
        <w:p w:rsidR="000A12B7" w:rsidRDefault="0023491B" w:rsidP="0023491B">
          <w:pPr>
            <w:pStyle w:val="DC75CC3DC5A64FEEBB97B81CA52CE1CE23"/>
          </w:pPr>
          <w:r>
            <w:rPr>
              <w:rStyle w:val="PlaceholderText"/>
              <w:rFonts w:eastAsiaTheme="minorHAnsi"/>
            </w:rPr>
            <w:t>Click here to enter text</w:t>
          </w:r>
        </w:p>
      </w:docPartBody>
    </w:docPart>
    <w:docPart>
      <w:docPartPr>
        <w:name w:val="1FCB98EEAB3F4A95B6ED5A1E2E2747EE"/>
        <w:category>
          <w:name w:val="General"/>
          <w:gallery w:val="placeholder"/>
        </w:category>
        <w:types>
          <w:type w:val="bbPlcHdr"/>
        </w:types>
        <w:behaviors>
          <w:behavior w:val="content"/>
        </w:behaviors>
        <w:guid w:val="{F12FC86B-630A-4D23-9805-8B458931268D}"/>
      </w:docPartPr>
      <w:docPartBody>
        <w:p w:rsidR="000A12B7" w:rsidRDefault="0023491B" w:rsidP="0023491B">
          <w:pPr>
            <w:pStyle w:val="1FCB98EEAB3F4A95B6ED5A1E2E2747EE23"/>
          </w:pPr>
          <w:r>
            <w:rPr>
              <w:rStyle w:val="PlaceholderText"/>
              <w:rFonts w:eastAsiaTheme="minorHAnsi"/>
            </w:rPr>
            <w:t>Click here to enter text</w:t>
          </w:r>
        </w:p>
      </w:docPartBody>
    </w:docPart>
    <w:docPart>
      <w:docPartPr>
        <w:name w:val="9C46DFC09AF049AAA59F545A73937587"/>
        <w:category>
          <w:name w:val="General"/>
          <w:gallery w:val="placeholder"/>
        </w:category>
        <w:types>
          <w:type w:val="bbPlcHdr"/>
        </w:types>
        <w:behaviors>
          <w:behavior w:val="content"/>
        </w:behaviors>
        <w:guid w:val="{82ACAEE9-980E-4B4E-B025-7037AD6AA8C3}"/>
      </w:docPartPr>
      <w:docPartBody>
        <w:p w:rsidR="000A12B7" w:rsidRDefault="0023491B" w:rsidP="0023491B">
          <w:pPr>
            <w:pStyle w:val="9C46DFC09AF049AAA59F545A7393758723"/>
          </w:pPr>
          <w:r>
            <w:rPr>
              <w:rStyle w:val="PlaceholderText"/>
              <w:rFonts w:eastAsiaTheme="minorHAnsi"/>
            </w:rPr>
            <w:t>Click here to enter text</w:t>
          </w:r>
        </w:p>
      </w:docPartBody>
    </w:docPart>
    <w:docPart>
      <w:docPartPr>
        <w:name w:val="71A1B7044FD14D3D853004BD94AA47B9"/>
        <w:category>
          <w:name w:val="General"/>
          <w:gallery w:val="placeholder"/>
        </w:category>
        <w:types>
          <w:type w:val="bbPlcHdr"/>
        </w:types>
        <w:behaviors>
          <w:behavior w:val="content"/>
        </w:behaviors>
        <w:guid w:val="{D172CD90-A4C7-4D11-B761-333FE7C1AD64}"/>
      </w:docPartPr>
      <w:docPartBody>
        <w:p w:rsidR="000A12B7" w:rsidRDefault="0023491B" w:rsidP="0023491B">
          <w:pPr>
            <w:pStyle w:val="71A1B7044FD14D3D853004BD94AA47B923"/>
          </w:pPr>
          <w:r>
            <w:rPr>
              <w:rStyle w:val="PlaceholderText"/>
              <w:rFonts w:eastAsiaTheme="minorHAnsi"/>
            </w:rPr>
            <w:t>Click here to enter a date</w:t>
          </w:r>
        </w:p>
      </w:docPartBody>
    </w:docPart>
    <w:docPart>
      <w:docPartPr>
        <w:name w:val="DF98E26222CE4D9EBBC8F3F66F93A559"/>
        <w:category>
          <w:name w:val="General"/>
          <w:gallery w:val="placeholder"/>
        </w:category>
        <w:types>
          <w:type w:val="bbPlcHdr"/>
        </w:types>
        <w:behaviors>
          <w:behavior w:val="content"/>
        </w:behaviors>
        <w:guid w:val="{F278ACDA-07E7-4548-8BD1-D1F36BF32EA1}"/>
      </w:docPartPr>
      <w:docPartBody>
        <w:p w:rsidR="000A12B7" w:rsidRDefault="0023491B" w:rsidP="0023491B">
          <w:pPr>
            <w:pStyle w:val="DF98E26222CE4D9EBBC8F3F66F93A55923"/>
          </w:pPr>
          <w:r>
            <w:rPr>
              <w:rStyle w:val="PlaceholderText"/>
              <w:rFonts w:eastAsiaTheme="minorHAnsi"/>
            </w:rPr>
            <w:t>Click here to enter a date</w:t>
          </w:r>
        </w:p>
      </w:docPartBody>
    </w:docPart>
    <w:docPart>
      <w:docPartPr>
        <w:name w:val="B13921A7A4B840FE90D3070A7F4EC4C4"/>
        <w:category>
          <w:name w:val="General"/>
          <w:gallery w:val="placeholder"/>
        </w:category>
        <w:types>
          <w:type w:val="bbPlcHdr"/>
        </w:types>
        <w:behaviors>
          <w:behavior w:val="content"/>
        </w:behaviors>
        <w:guid w:val="{E60F54D0-8E60-4266-B3BB-DBF4F95C7410}"/>
      </w:docPartPr>
      <w:docPartBody>
        <w:p w:rsidR="000A12B7" w:rsidRDefault="0023491B" w:rsidP="0023491B">
          <w:pPr>
            <w:pStyle w:val="B13921A7A4B840FE90D3070A7F4EC4C422"/>
          </w:pPr>
          <w:r>
            <w:rPr>
              <w:rStyle w:val="PlaceholderText"/>
              <w:rFonts w:eastAsiaTheme="minorHAnsi"/>
            </w:rPr>
            <w:t>Click here to enter a date</w:t>
          </w:r>
        </w:p>
      </w:docPartBody>
    </w:docPart>
    <w:docPart>
      <w:docPartPr>
        <w:name w:val="05BB123706BC411A83B05C2CD74DC9E3"/>
        <w:category>
          <w:name w:val="General"/>
          <w:gallery w:val="placeholder"/>
        </w:category>
        <w:types>
          <w:type w:val="bbPlcHdr"/>
        </w:types>
        <w:behaviors>
          <w:behavior w:val="content"/>
        </w:behaviors>
        <w:guid w:val="{241B41E1-003D-44A7-B952-29F49D20285A}"/>
      </w:docPartPr>
      <w:docPartBody>
        <w:p w:rsidR="000A12B7" w:rsidRDefault="0023491B" w:rsidP="0023491B">
          <w:pPr>
            <w:pStyle w:val="05BB123706BC411A83B05C2CD74DC9E323"/>
          </w:pPr>
          <w:r>
            <w:rPr>
              <w:rStyle w:val="PlaceholderText"/>
              <w:rFonts w:eastAsiaTheme="minorHAnsi"/>
            </w:rPr>
            <w:t>Click here to enter a date</w:t>
          </w:r>
        </w:p>
      </w:docPartBody>
    </w:docPart>
    <w:docPart>
      <w:docPartPr>
        <w:name w:val="B09425CC80DB4CF78902C6FAC5C64A28"/>
        <w:category>
          <w:name w:val="General"/>
          <w:gallery w:val="placeholder"/>
        </w:category>
        <w:types>
          <w:type w:val="bbPlcHdr"/>
        </w:types>
        <w:behaviors>
          <w:behavior w:val="content"/>
        </w:behaviors>
        <w:guid w:val="{ECB17363-87FE-40C9-B399-077BD0AD809D}"/>
      </w:docPartPr>
      <w:docPartBody>
        <w:p w:rsidR="000A12B7" w:rsidRDefault="0023491B" w:rsidP="0023491B">
          <w:pPr>
            <w:pStyle w:val="B09425CC80DB4CF78902C6FAC5C64A2823"/>
          </w:pPr>
          <w:r>
            <w:rPr>
              <w:rStyle w:val="PlaceholderText"/>
              <w:rFonts w:eastAsiaTheme="minorHAnsi"/>
            </w:rPr>
            <w:t>Click here to enter a date</w:t>
          </w:r>
        </w:p>
      </w:docPartBody>
    </w:docPart>
    <w:docPart>
      <w:docPartPr>
        <w:name w:val="DefaultPlaceholder_-1854013440"/>
        <w:category>
          <w:name w:val="General"/>
          <w:gallery w:val="placeholder"/>
        </w:category>
        <w:types>
          <w:type w:val="bbPlcHdr"/>
        </w:types>
        <w:behaviors>
          <w:behavior w:val="content"/>
        </w:behaviors>
        <w:guid w:val="{2F17AE5B-CABE-49EE-A4C9-A204CBA3A8D2}"/>
      </w:docPartPr>
      <w:docPartBody>
        <w:p w:rsidR="006F29BA" w:rsidRDefault="00DE01FC">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083"/>
    <w:rsid w:val="000060FB"/>
    <w:rsid w:val="000066F3"/>
    <w:rsid w:val="00035F52"/>
    <w:rsid w:val="000A12B7"/>
    <w:rsid w:val="001431E8"/>
    <w:rsid w:val="0019205B"/>
    <w:rsid w:val="0023491B"/>
    <w:rsid w:val="00243FD7"/>
    <w:rsid w:val="00381083"/>
    <w:rsid w:val="00433224"/>
    <w:rsid w:val="004B3B26"/>
    <w:rsid w:val="00511FE7"/>
    <w:rsid w:val="005468A0"/>
    <w:rsid w:val="00571608"/>
    <w:rsid w:val="005875AF"/>
    <w:rsid w:val="00613043"/>
    <w:rsid w:val="00644289"/>
    <w:rsid w:val="006F29BA"/>
    <w:rsid w:val="00730F93"/>
    <w:rsid w:val="007961A3"/>
    <w:rsid w:val="0081793C"/>
    <w:rsid w:val="008355E9"/>
    <w:rsid w:val="008531A3"/>
    <w:rsid w:val="008A55A2"/>
    <w:rsid w:val="00913F3C"/>
    <w:rsid w:val="00916B2E"/>
    <w:rsid w:val="009264E3"/>
    <w:rsid w:val="00980428"/>
    <w:rsid w:val="009D2EBF"/>
    <w:rsid w:val="00A3173A"/>
    <w:rsid w:val="00A42B0E"/>
    <w:rsid w:val="00AC2BD1"/>
    <w:rsid w:val="00AD12F9"/>
    <w:rsid w:val="00BB2A77"/>
    <w:rsid w:val="00C05840"/>
    <w:rsid w:val="00C94674"/>
    <w:rsid w:val="00DE01FC"/>
    <w:rsid w:val="00E03BEE"/>
    <w:rsid w:val="00E24A39"/>
    <w:rsid w:val="00E710B8"/>
    <w:rsid w:val="00E96E69"/>
    <w:rsid w:val="00EB557A"/>
    <w:rsid w:val="00EF255E"/>
    <w:rsid w:val="00F06645"/>
    <w:rsid w:val="00F13ABF"/>
    <w:rsid w:val="00F3284F"/>
    <w:rsid w:val="00FB77D1"/>
    <w:rsid w:val="00FC1C41"/>
    <w:rsid w:val="00FF2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491B"/>
    <w:rPr>
      <w:color w:val="808080"/>
    </w:rPr>
  </w:style>
  <w:style w:type="paragraph" w:customStyle="1" w:styleId="2E3446C525944A21BC24F3A9A88ACBE324">
    <w:name w:val="2E3446C525944A21BC24F3A9A88ACBE324"/>
    <w:rsid w:val="0023491B"/>
    <w:pPr>
      <w:spacing w:after="0" w:line="240" w:lineRule="auto"/>
    </w:pPr>
    <w:rPr>
      <w:rFonts w:ascii="Times New Roman" w:eastAsia="Times New Roman" w:hAnsi="Times New Roman" w:cs="Times New Roman"/>
      <w:sz w:val="24"/>
      <w:szCs w:val="24"/>
      <w:lang w:val="en-GB"/>
    </w:rPr>
  </w:style>
  <w:style w:type="paragraph" w:customStyle="1" w:styleId="136306F7363742F08D9D414B7B0A4A5523">
    <w:name w:val="136306F7363742F08D9D414B7B0A4A5523"/>
    <w:rsid w:val="0023491B"/>
    <w:pPr>
      <w:spacing w:after="0" w:line="240" w:lineRule="auto"/>
    </w:pPr>
    <w:rPr>
      <w:rFonts w:ascii="Times New Roman" w:eastAsia="Times New Roman" w:hAnsi="Times New Roman" w:cs="Times New Roman"/>
      <w:sz w:val="24"/>
      <w:szCs w:val="24"/>
      <w:lang w:val="en-GB"/>
    </w:rPr>
  </w:style>
  <w:style w:type="paragraph" w:customStyle="1" w:styleId="DC75CC3DC5A64FEEBB97B81CA52CE1CE23">
    <w:name w:val="DC75CC3DC5A64FEEBB97B81CA52CE1CE23"/>
    <w:rsid w:val="0023491B"/>
    <w:pPr>
      <w:spacing w:after="0" w:line="240" w:lineRule="auto"/>
    </w:pPr>
    <w:rPr>
      <w:rFonts w:ascii="Times New Roman" w:eastAsia="Times New Roman" w:hAnsi="Times New Roman" w:cs="Times New Roman"/>
      <w:sz w:val="24"/>
      <w:szCs w:val="24"/>
      <w:lang w:val="en-GB"/>
    </w:rPr>
  </w:style>
  <w:style w:type="paragraph" w:customStyle="1" w:styleId="1FCB98EEAB3F4A95B6ED5A1E2E2747EE23">
    <w:name w:val="1FCB98EEAB3F4A95B6ED5A1E2E2747EE23"/>
    <w:rsid w:val="0023491B"/>
    <w:pPr>
      <w:spacing w:after="0" w:line="240" w:lineRule="auto"/>
    </w:pPr>
    <w:rPr>
      <w:rFonts w:ascii="Times New Roman" w:eastAsia="Times New Roman" w:hAnsi="Times New Roman" w:cs="Times New Roman"/>
      <w:sz w:val="24"/>
      <w:szCs w:val="24"/>
      <w:lang w:val="en-GB"/>
    </w:rPr>
  </w:style>
  <w:style w:type="paragraph" w:customStyle="1" w:styleId="9C46DFC09AF049AAA59F545A7393758723">
    <w:name w:val="9C46DFC09AF049AAA59F545A7393758723"/>
    <w:rsid w:val="0023491B"/>
    <w:pPr>
      <w:spacing w:after="0" w:line="240" w:lineRule="auto"/>
    </w:pPr>
    <w:rPr>
      <w:rFonts w:ascii="Times New Roman" w:eastAsia="Times New Roman" w:hAnsi="Times New Roman" w:cs="Times New Roman"/>
      <w:sz w:val="24"/>
      <w:szCs w:val="24"/>
      <w:lang w:val="en-GB"/>
    </w:rPr>
  </w:style>
  <w:style w:type="paragraph" w:customStyle="1" w:styleId="71A1B7044FD14D3D853004BD94AA47B923">
    <w:name w:val="71A1B7044FD14D3D853004BD94AA47B923"/>
    <w:rsid w:val="0023491B"/>
    <w:pPr>
      <w:spacing w:after="0" w:line="240" w:lineRule="auto"/>
    </w:pPr>
    <w:rPr>
      <w:rFonts w:ascii="Times New Roman" w:eastAsia="Times New Roman" w:hAnsi="Times New Roman" w:cs="Times New Roman"/>
      <w:sz w:val="24"/>
      <w:szCs w:val="24"/>
      <w:lang w:val="en-GB"/>
    </w:rPr>
  </w:style>
  <w:style w:type="paragraph" w:customStyle="1" w:styleId="DF98E26222CE4D9EBBC8F3F66F93A55923">
    <w:name w:val="DF98E26222CE4D9EBBC8F3F66F93A55923"/>
    <w:rsid w:val="0023491B"/>
    <w:pPr>
      <w:spacing w:after="0" w:line="240" w:lineRule="auto"/>
    </w:pPr>
    <w:rPr>
      <w:rFonts w:ascii="Times New Roman" w:eastAsia="Times New Roman" w:hAnsi="Times New Roman" w:cs="Times New Roman"/>
      <w:sz w:val="24"/>
      <w:szCs w:val="24"/>
      <w:lang w:val="en-GB"/>
    </w:rPr>
  </w:style>
  <w:style w:type="paragraph" w:customStyle="1" w:styleId="B13921A7A4B840FE90D3070A7F4EC4C422">
    <w:name w:val="B13921A7A4B840FE90D3070A7F4EC4C422"/>
    <w:rsid w:val="0023491B"/>
    <w:pPr>
      <w:spacing w:after="0" w:line="240" w:lineRule="auto"/>
    </w:pPr>
    <w:rPr>
      <w:rFonts w:ascii="Times New Roman" w:eastAsia="Times New Roman" w:hAnsi="Times New Roman" w:cs="Times New Roman"/>
      <w:sz w:val="24"/>
      <w:szCs w:val="24"/>
      <w:lang w:val="en-GB"/>
    </w:rPr>
  </w:style>
  <w:style w:type="paragraph" w:customStyle="1" w:styleId="05BB123706BC411A83B05C2CD74DC9E323">
    <w:name w:val="05BB123706BC411A83B05C2CD74DC9E323"/>
    <w:rsid w:val="0023491B"/>
    <w:pPr>
      <w:spacing w:after="0" w:line="240" w:lineRule="auto"/>
    </w:pPr>
    <w:rPr>
      <w:rFonts w:ascii="Times New Roman" w:eastAsia="Times New Roman" w:hAnsi="Times New Roman" w:cs="Times New Roman"/>
      <w:sz w:val="24"/>
      <w:szCs w:val="24"/>
      <w:lang w:val="en-GB"/>
    </w:rPr>
  </w:style>
  <w:style w:type="paragraph" w:customStyle="1" w:styleId="B09425CC80DB4CF78902C6FAC5C64A2823">
    <w:name w:val="B09425CC80DB4CF78902C6FAC5C64A2823"/>
    <w:rsid w:val="0023491B"/>
    <w:pPr>
      <w:spacing w:after="0" w:line="240" w:lineRule="auto"/>
    </w:pPr>
    <w:rPr>
      <w:rFonts w:ascii="Times New Roman" w:eastAsia="Times New Roman" w:hAnsi="Times New Roman" w:cs="Times New Roman"/>
      <w:sz w:val="24"/>
      <w:szCs w:val="24"/>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D3DDB0-BD87-462C-8DD1-5F0C37032441}">
  <ds:schemaRefs>
    <ds:schemaRef ds:uri="http://schemas.openxmlformats.org/officeDocument/2006/bibliography"/>
  </ds:schemaRefs>
</ds:datastoreItem>
</file>

<file path=customXml/itemProps2.xml><?xml version="1.0" encoding="utf-8"?>
<ds:datastoreItem xmlns:ds="http://schemas.openxmlformats.org/officeDocument/2006/customXml" ds:itemID="{F9716DD6-D17D-4564-AA46-4214F7AE6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DF02D30-8416-4A7C-8B33-06077857BD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D599D4-3D91-4754-A07C-13595AD70A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4291</Words>
  <Characters>24460</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G8.1A ENG Call for Proposals</vt:lpstr>
    </vt:vector>
  </TitlesOfParts>
  <Company>Council of Europe</Company>
  <LinksUpToDate>false</LinksUpToDate>
  <CharactersWithSpaces>28694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G8.1A ENG Call for Proposals</dc:title>
  <dc:creator>KUDINA Olga</dc:creator>
  <cp:lastModifiedBy>PAPILA Serkan</cp:lastModifiedBy>
  <cp:revision>2</cp:revision>
  <cp:lastPrinted>2022-01-27T12:58:00Z</cp:lastPrinted>
  <dcterms:created xsi:type="dcterms:W3CDTF">2022-01-27T13:29:00Z</dcterms:created>
  <dcterms:modified xsi:type="dcterms:W3CDTF">2022-01-27T13:29:00Z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