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0872A3"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30538125" w:rsidR="003122C0" w:rsidRPr="000872A3" w:rsidRDefault="003122C0">
            <w:pPr>
              <w:jc w:val="right"/>
              <w:rPr>
                <w:rFonts w:ascii="Tahoma" w:hAnsi="Tahoma" w:cs="Tahoma"/>
                <w:b/>
                <w:caps/>
                <w:sz w:val="28"/>
                <w:szCs w:val="28"/>
              </w:rPr>
            </w:pPr>
            <w:r w:rsidRPr="000872A3">
              <w:rPr>
                <w:rFonts w:ascii="Tahoma" w:hAnsi="Tahoma" w:cs="Tahoma"/>
                <w:sz w:val="18"/>
                <w:szCs w:val="18"/>
              </w:rPr>
              <w:t xml:space="preserve">Contract No. </w:t>
            </w:r>
            <w:r w:rsidRPr="000872A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523E2DC4" w:rsidR="003122C0" w:rsidRPr="000872A3" w:rsidRDefault="00697898">
            <w:pPr>
              <w:rPr>
                <w:rFonts w:ascii="Tahoma" w:hAnsi="Tahoma" w:cs="Tahoma"/>
                <w:caps/>
                <w:color w:val="000000" w:themeColor="text1"/>
                <w:sz w:val="18"/>
                <w:szCs w:val="18"/>
              </w:rPr>
            </w:pPr>
            <w:r>
              <w:rPr>
                <w:rFonts w:ascii="Tahoma" w:hAnsi="Tahoma" w:cs="Tahoma"/>
                <w:caps/>
                <w:color w:val="000000" w:themeColor="text1"/>
                <w:sz w:val="18"/>
                <w:szCs w:val="18"/>
              </w:rPr>
              <w:t>HFII-AECREG-2020</w:t>
            </w:r>
          </w:p>
        </w:tc>
      </w:tr>
      <w:tr w:rsidR="003122C0" w:rsidRPr="000872A3"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0872A3" w:rsidRDefault="00305B31">
            <w:pPr>
              <w:jc w:val="right"/>
              <w:rPr>
                <w:rFonts w:ascii="Tahoma" w:hAnsi="Tahoma" w:cs="Tahoma"/>
                <w:b/>
                <w:caps/>
                <w:sz w:val="28"/>
                <w:szCs w:val="28"/>
              </w:rPr>
            </w:pPr>
            <w:r w:rsidRPr="000872A3">
              <w:rPr>
                <w:rFonts w:ascii="Tahoma" w:hAnsi="Tahoma" w:cs="Tahoma"/>
                <w:sz w:val="18"/>
                <w:szCs w:val="18"/>
              </w:rPr>
              <w:t>Project ID / Sector</w:t>
            </w:r>
            <w:r w:rsidR="003122C0" w:rsidRPr="000872A3">
              <w:rPr>
                <w:rFonts w:ascii="Tahoma" w:hAnsi="Tahoma" w:cs="Tahoma"/>
                <w:sz w:val="18"/>
                <w:szCs w:val="18"/>
              </w:rPr>
              <w:t xml:space="preserve"> </w:t>
            </w:r>
            <w:r w:rsidR="003122C0" w:rsidRPr="000872A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5CA9C8B9" w:rsidR="003122C0" w:rsidRPr="000872A3" w:rsidRDefault="00AD0D92">
            <w:pPr>
              <w:rPr>
                <w:rFonts w:ascii="Tahoma" w:hAnsi="Tahoma" w:cs="Tahoma"/>
                <w:caps/>
                <w:color w:val="000000" w:themeColor="text1"/>
                <w:sz w:val="18"/>
                <w:szCs w:val="18"/>
              </w:rPr>
            </w:pPr>
            <w:r w:rsidRPr="000872A3">
              <w:rPr>
                <w:rFonts w:ascii="Tahoma" w:hAnsi="Tahoma" w:cs="Tahoma"/>
                <w:caps/>
                <w:color w:val="000000" w:themeColor="text1"/>
                <w:sz w:val="18"/>
                <w:szCs w:val="18"/>
              </w:rPr>
              <w:t>2</w:t>
            </w:r>
            <w:r w:rsidR="00F65900" w:rsidRPr="000872A3">
              <w:rPr>
                <w:rFonts w:ascii="Tahoma" w:hAnsi="Tahoma" w:cs="Tahoma"/>
                <w:caps/>
                <w:color w:val="000000" w:themeColor="text1"/>
                <w:sz w:val="18"/>
                <w:szCs w:val="18"/>
              </w:rPr>
              <w:t>3</w:t>
            </w:r>
            <w:r w:rsidRPr="000872A3">
              <w:rPr>
                <w:rFonts w:ascii="Tahoma" w:hAnsi="Tahoma" w:cs="Tahoma"/>
                <w:caps/>
                <w:color w:val="000000" w:themeColor="text1"/>
                <w:sz w:val="18"/>
                <w:szCs w:val="18"/>
              </w:rPr>
              <w:t>94</w:t>
            </w:r>
            <w:r w:rsidR="00697898">
              <w:rPr>
                <w:rFonts w:ascii="Tahoma" w:hAnsi="Tahoma" w:cs="Tahoma"/>
                <w:caps/>
                <w:color w:val="000000" w:themeColor="text1"/>
                <w:sz w:val="18"/>
                <w:szCs w:val="18"/>
              </w:rPr>
              <w:t xml:space="preserve"> – HF II R</w:t>
            </w:r>
            <w:r w:rsidR="00697898">
              <w:rPr>
                <w:rFonts w:ascii="Tahoma" w:hAnsi="Tahoma" w:cs="Tahoma"/>
                <w:color w:val="000000" w:themeColor="text1"/>
                <w:sz w:val="18"/>
                <w:szCs w:val="18"/>
              </w:rPr>
              <w:t>egional Action against Economic Crime</w:t>
            </w:r>
          </w:p>
        </w:tc>
      </w:tr>
      <w:tr w:rsidR="003122C0" w:rsidRPr="0091639D"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0872A3" w:rsidRDefault="003122C0">
            <w:pPr>
              <w:jc w:val="right"/>
              <w:rPr>
                <w:rFonts w:ascii="Tahoma" w:hAnsi="Tahoma" w:cs="Tahoma"/>
                <w:color w:val="0070C0"/>
                <w:sz w:val="18"/>
                <w:szCs w:val="18"/>
              </w:rPr>
            </w:pPr>
            <w:r w:rsidRPr="000872A3">
              <w:rPr>
                <w:rFonts w:ascii="Tahoma" w:hAnsi="Tahoma" w:cs="Tahoma"/>
                <w:sz w:val="18"/>
                <w:szCs w:val="18"/>
              </w:rPr>
              <w:t xml:space="preserve">Council of Europe contact point </w:t>
            </w:r>
            <w:r w:rsidRPr="000872A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4FC83449" w:rsidR="003122C0" w:rsidRPr="0091639D" w:rsidRDefault="00A91705">
            <w:pPr>
              <w:rPr>
                <w:rFonts w:ascii="Tahoma" w:hAnsi="Tahoma" w:cs="Tahoma"/>
                <w:bCs/>
                <w:caps/>
                <w:color w:val="000000" w:themeColor="text1"/>
                <w:sz w:val="18"/>
                <w:szCs w:val="18"/>
              </w:rPr>
            </w:pPr>
            <w:sdt>
              <w:sdtPr>
                <w:rPr>
                  <w:rFonts w:ascii="Tahoma" w:hAnsi="Tahoma" w:cs="Tahoma"/>
                  <w:bCs/>
                  <w:color w:val="000000" w:themeColor="text1"/>
                  <w:sz w:val="18"/>
                  <w:szCs w:val="18"/>
                </w:rPr>
                <w:id w:val="1878348945"/>
                <w:placeholder>
                  <w:docPart w:val="F079A5619F14498F8948C38A52C52C32"/>
                </w:placeholder>
              </w:sdtPr>
              <w:sdtEndPr>
                <w:rPr>
                  <w:color w:val="auto"/>
                  <w:lang w:eastAsia="fr-FR"/>
                </w:rPr>
              </w:sdtEndPr>
              <w:sdtContent>
                <w:r w:rsidR="0091639D" w:rsidRPr="0091639D">
                  <w:rPr>
                    <w:rFonts w:ascii="Tahoma" w:hAnsi="Tahoma" w:cs="Tahoma"/>
                    <w:bCs/>
                    <w:color w:val="000000" w:themeColor="text1"/>
                    <w:sz w:val="18"/>
                    <w:szCs w:val="18"/>
                  </w:rPr>
                  <w:t>Maia Mamulashvili, Programme Coordinator</w:t>
                </w:r>
                <w:r w:rsidR="0091639D">
                  <w:rPr>
                    <w:rFonts w:ascii="Tahoma" w:hAnsi="Tahoma" w:cs="Tahoma"/>
                    <w:bCs/>
                    <w:color w:val="000000" w:themeColor="text1"/>
                    <w:sz w:val="18"/>
                    <w:szCs w:val="18"/>
                  </w:rPr>
                  <w:t xml:space="preserve">           </w:t>
                </w:r>
                <w:r w:rsidR="0091639D" w:rsidRPr="0091639D">
                  <w:rPr>
                    <w:rFonts w:ascii="Tahoma" w:hAnsi="Tahoma" w:cs="Tahoma"/>
                    <w:bCs/>
                    <w:color w:val="000000" w:themeColor="text1"/>
                    <w:sz w:val="18"/>
                    <w:szCs w:val="18"/>
                  </w:rPr>
                  <w:t xml:space="preserve"> Economic Crime and Cooperation Division</w:t>
                </w:r>
                <w:r w:rsidR="006B69AB">
                  <w:rPr>
                    <w:rFonts w:ascii="Tahoma" w:hAnsi="Tahoma" w:cs="Tahoma"/>
                    <w:bCs/>
                    <w:color w:val="000000" w:themeColor="text1"/>
                    <w:sz w:val="18"/>
                    <w:szCs w:val="18"/>
                  </w:rPr>
                  <w:t xml:space="preserve">, DG I        </w:t>
                </w:r>
                <w:r w:rsidR="0091639D" w:rsidRPr="0091639D">
                  <w:rPr>
                    <w:rFonts w:ascii="Tahoma" w:hAnsi="Tahoma" w:cs="Tahoma"/>
                    <w:bCs/>
                    <w:color w:val="000000" w:themeColor="text1"/>
                    <w:sz w:val="18"/>
                    <w:szCs w:val="18"/>
                  </w:rPr>
                  <w:t xml:space="preserve"> Council of Europe</w:t>
                </w:r>
                <w:r w:rsidR="006B69AB">
                  <w:rPr>
                    <w:rFonts w:ascii="Tahoma" w:hAnsi="Tahoma" w:cs="Tahoma"/>
                    <w:bCs/>
                    <w:color w:val="000000" w:themeColor="text1"/>
                    <w:sz w:val="18"/>
                    <w:szCs w:val="18"/>
                  </w:rPr>
                  <w:t xml:space="preserve">                                                 </w:t>
                </w:r>
                <w:r w:rsidR="0091639D">
                  <w:rPr>
                    <w:rFonts w:ascii="Tahoma" w:hAnsi="Tahoma" w:cs="Tahoma"/>
                    <w:bCs/>
                    <w:color w:val="000000" w:themeColor="text1"/>
                    <w:sz w:val="18"/>
                    <w:szCs w:val="18"/>
                  </w:rPr>
                  <w:t xml:space="preserve"> </w:t>
                </w:r>
                <w:r w:rsidR="006B69AB">
                  <w:rPr>
                    <w:rFonts w:ascii="Tahoma" w:hAnsi="Tahoma" w:cs="Tahoma"/>
                    <w:bCs/>
                    <w:color w:val="000000" w:themeColor="text1"/>
                    <w:sz w:val="18"/>
                    <w:szCs w:val="18"/>
                  </w:rPr>
                  <w:t>E</w:t>
                </w:r>
                <w:r w:rsidR="0091639D" w:rsidRPr="0091639D">
                  <w:rPr>
                    <w:rFonts w:ascii="Tahoma" w:hAnsi="Tahoma" w:cs="Tahoma"/>
                    <w:bCs/>
                    <w:color w:val="000000" w:themeColor="text1"/>
                    <w:sz w:val="18"/>
                    <w:szCs w:val="18"/>
                  </w:rPr>
                  <w:t xml:space="preserve">-mail: </w:t>
                </w:r>
                <w:hyperlink r:id="rId11" w:history="1">
                  <w:r w:rsidR="006B69AB" w:rsidRPr="003B3A1D">
                    <w:rPr>
                      <w:rStyle w:val="Hyperlink"/>
                      <w:rFonts w:ascii="Tahoma" w:hAnsi="Tahoma" w:cs="Tahoma"/>
                      <w:bCs/>
                      <w:sz w:val="18"/>
                      <w:szCs w:val="18"/>
                    </w:rPr>
                    <w:t>maia.mamulashvili@coe.int</w:t>
                  </w:r>
                </w:hyperlink>
                <w:r w:rsidR="006B69AB">
                  <w:rPr>
                    <w:rFonts w:ascii="Tahoma" w:hAnsi="Tahoma" w:cs="Tahoma"/>
                    <w:bCs/>
                    <w:color w:val="000000" w:themeColor="text1"/>
                    <w:sz w:val="18"/>
                    <w:szCs w:val="18"/>
                  </w:rPr>
                  <w:t xml:space="preserve"> </w:t>
                </w:r>
              </w:sdtContent>
            </w:sdt>
            <w:r w:rsidR="00AD0D92" w:rsidRPr="0091639D">
              <w:rPr>
                <w:rFonts w:ascii="Tahoma" w:hAnsi="Tahoma" w:cs="Tahoma"/>
                <w:bCs/>
                <w:color w:val="000000" w:themeColor="text1"/>
                <w:sz w:val="18"/>
                <w:szCs w:val="18"/>
              </w:rPr>
              <w:t xml:space="preserve">  </w:t>
            </w:r>
          </w:p>
        </w:tc>
      </w:tr>
    </w:tbl>
    <w:p w14:paraId="2002E72B" w14:textId="77777777" w:rsidR="000013DF" w:rsidRPr="0091639D" w:rsidRDefault="000013DF" w:rsidP="00E17F6A">
      <w:pPr>
        <w:rPr>
          <w:rFonts w:ascii="Tahoma" w:hAnsi="Tahoma" w:cs="Tahoma"/>
          <w:b/>
          <w:caps/>
          <w:sz w:val="28"/>
          <w:szCs w:val="28"/>
        </w:rPr>
      </w:pPr>
    </w:p>
    <w:p w14:paraId="2A6B2F1E" w14:textId="77777777" w:rsidR="00C20349" w:rsidRPr="000872A3" w:rsidRDefault="00C20349" w:rsidP="00E17F6A">
      <w:pPr>
        <w:rPr>
          <w:rFonts w:ascii="Tahoma" w:hAnsi="Tahoma" w:cs="Tahoma"/>
          <w:b/>
          <w:caps/>
          <w:sz w:val="28"/>
          <w:szCs w:val="28"/>
        </w:rPr>
      </w:pPr>
      <w:r w:rsidRPr="000872A3">
        <w:rPr>
          <w:rFonts w:ascii="Tahoma" w:hAnsi="Tahoma" w:cs="Tahoma"/>
          <w:b/>
          <w:caps/>
          <w:sz w:val="28"/>
          <w:szCs w:val="28"/>
        </w:rPr>
        <w:t>Act of Engagement</w:t>
      </w:r>
    </w:p>
    <w:p w14:paraId="6CFB6B36" w14:textId="477A5463" w:rsidR="00C20349" w:rsidRPr="000872A3" w:rsidRDefault="00C20349" w:rsidP="00E17F6A">
      <w:pPr>
        <w:rPr>
          <w:rFonts w:ascii="Tahoma" w:hAnsi="Tahoma" w:cs="Tahoma"/>
          <w:b/>
        </w:rPr>
      </w:pPr>
      <w:r w:rsidRPr="000872A3">
        <w:rPr>
          <w:rFonts w:ascii="Tahoma" w:hAnsi="Tahoma" w:cs="Tahoma"/>
          <w:b/>
        </w:rPr>
        <w:t>(</w:t>
      </w:r>
      <w:r w:rsidR="00141376" w:rsidRPr="000872A3">
        <w:rPr>
          <w:rFonts w:ascii="Tahoma" w:hAnsi="Tahoma" w:cs="Tahoma"/>
          <w:b/>
        </w:rPr>
        <w:t>Competitive bidding procedure</w:t>
      </w:r>
      <w:r w:rsidR="0085784E" w:rsidRPr="000872A3">
        <w:rPr>
          <w:rFonts w:ascii="Tahoma" w:hAnsi="Tahoma" w:cs="Tahoma"/>
          <w:b/>
        </w:rPr>
        <w:t xml:space="preserve"> / </w:t>
      </w:r>
      <w:r w:rsidR="0085784E" w:rsidRPr="000872A3">
        <w:rPr>
          <w:rFonts w:ascii="Tahoma" w:hAnsi="Tahoma" w:cs="Tahoma"/>
          <w:b/>
          <w:u w:val="single"/>
        </w:rPr>
        <w:t>Framework contract</w:t>
      </w:r>
      <w:r w:rsidR="0085784E" w:rsidRPr="000872A3">
        <w:rPr>
          <w:rFonts w:ascii="Tahoma" w:hAnsi="Tahoma" w:cs="Tahoma"/>
          <w:b/>
        </w:rPr>
        <w:t>)</w:t>
      </w:r>
    </w:p>
    <w:p w14:paraId="044CE43E" w14:textId="77777777" w:rsidR="00BD6B89" w:rsidRPr="000872A3" w:rsidRDefault="00BD6B89" w:rsidP="00C20349">
      <w:pPr>
        <w:jc w:val="center"/>
        <w:rPr>
          <w:rFonts w:ascii="Tahoma" w:hAnsi="Tahoma" w:cs="Tahoma"/>
          <w:b/>
          <w:sz w:val="16"/>
          <w:szCs w:val="16"/>
        </w:rPr>
      </w:pPr>
    </w:p>
    <w:p w14:paraId="14DCC81D" w14:textId="1354BB30" w:rsidR="003840F5" w:rsidRPr="002A092A" w:rsidRDefault="00BD6B89" w:rsidP="006C1F47">
      <w:pPr>
        <w:spacing w:before="60" w:after="120"/>
        <w:jc w:val="both"/>
        <w:rPr>
          <w:rFonts w:ascii="Tahoma" w:hAnsi="Tahoma" w:cs="Tahoma"/>
          <w:b/>
        </w:rPr>
      </w:pPr>
      <w:r w:rsidRPr="000872A3">
        <w:rPr>
          <w:rFonts w:ascii="Tahoma" w:hAnsi="Tahoma" w:cs="Tahoma"/>
          <w:b/>
        </w:rPr>
        <w:t xml:space="preserve">This Act of Engagement lays down the terms and conditions of the </w:t>
      </w:r>
      <w:r w:rsidR="00E17F6A" w:rsidRPr="000872A3">
        <w:rPr>
          <w:rFonts w:ascii="Tahoma" w:hAnsi="Tahoma" w:cs="Tahoma"/>
          <w:b/>
          <w:u w:val="single"/>
        </w:rPr>
        <w:t>framework contract</w:t>
      </w:r>
      <w:r w:rsidRPr="000872A3">
        <w:rPr>
          <w:rFonts w:ascii="Tahoma" w:hAnsi="Tahoma" w:cs="Tahoma"/>
          <w:b/>
        </w:rPr>
        <w:t xml:space="preserve"> </w:t>
      </w:r>
      <w:r w:rsidRPr="0091639D">
        <w:rPr>
          <w:rFonts w:ascii="Tahoma" w:hAnsi="Tahoma" w:cs="Tahoma"/>
          <w:b/>
        </w:rPr>
        <w:t>between the Provider</w:t>
      </w:r>
      <w:r w:rsidR="00141EE1" w:rsidRPr="0091639D">
        <w:rPr>
          <w:rFonts w:ascii="Tahoma" w:hAnsi="Tahoma" w:cs="Tahoma"/>
          <w:b/>
        </w:rPr>
        <w:t xml:space="preserve"> (as described below</w:t>
      </w:r>
      <w:r w:rsidR="000F38CF" w:rsidRPr="0091639D">
        <w:rPr>
          <w:rFonts w:ascii="Tahoma" w:hAnsi="Tahoma" w:cs="Tahoma"/>
          <w:b/>
        </w:rPr>
        <w:t>)</w:t>
      </w:r>
      <w:r w:rsidR="00141EE1" w:rsidRPr="0091639D">
        <w:rPr>
          <w:rFonts w:ascii="Tahoma" w:hAnsi="Tahoma" w:cs="Tahoma"/>
          <w:b/>
        </w:rPr>
        <w:t>,</w:t>
      </w:r>
      <w:r w:rsidRPr="0091639D">
        <w:rPr>
          <w:rFonts w:ascii="Tahoma" w:hAnsi="Tahoma" w:cs="Tahoma"/>
          <w:b/>
        </w:rPr>
        <w:t xml:space="preserve"> and the Council of Europe</w:t>
      </w:r>
      <w:r w:rsidR="000013DF" w:rsidRPr="0091639D">
        <w:rPr>
          <w:rFonts w:ascii="Tahoma" w:hAnsi="Tahoma" w:cs="Tahoma"/>
          <w:b/>
          <w:vertAlign w:val="superscript"/>
        </w:rPr>
        <w:footnoteReference w:id="1"/>
      </w:r>
      <w:r w:rsidR="00764810" w:rsidRPr="0091639D">
        <w:rPr>
          <w:rFonts w:ascii="Tahoma" w:hAnsi="Tahoma" w:cs="Tahoma"/>
          <w:b/>
        </w:rPr>
        <w:t xml:space="preserve"> for the provision of</w:t>
      </w:r>
      <w:r w:rsidRPr="0091639D">
        <w:rPr>
          <w:rFonts w:ascii="Tahoma" w:hAnsi="Tahoma" w:cs="Tahoma"/>
          <w:b/>
        </w:rPr>
        <w:t xml:space="preserve"> </w:t>
      </w:r>
      <w:bookmarkStart w:id="0" w:name="_Hlk39509343"/>
      <w:r w:rsidR="00AD0D92" w:rsidRPr="0091639D">
        <w:rPr>
          <w:rFonts w:ascii="Tahoma" w:hAnsi="Tahoma" w:cs="Tahoma"/>
          <w:b/>
        </w:rPr>
        <w:t>consultancy services</w:t>
      </w:r>
      <w:r w:rsidR="000F38CF" w:rsidRPr="0091639D">
        <w:rPr>
          <w:rFonts w:ascii="Tahoma" w:hAnsi="Tahoma" w:cs="Tahoma"/>
          <w:b/>
        </w:rPr>
        <w:t xml:space="preserve"> to conduct</w:t>
      </w:r>
      <w:r w:rsidR="00AD0D92" w:rsidRPr="0091639D">
        <w:rPr>
          <w:rFonts w:ascii="Tahoma" w:hAnsi="Tahoma" w:cs="Tahoma"/>
          <w:b/>
        </w:rPr>
        <w:t xml:space="preserve"> a Regional Assessment of Terrorist Financing Risks in the Non-</w:t>
      </w:r>
      <w:r w:rsidR="00C9531A" w:rsidRPr="0091639D">
        <w:rPr>
          <w:rFonts w:ascii="Tahoma" w:hAnsi="Tahoma" w:cs="Tahoma"/>
          <w:b/>
        </w:rPr>
        <w:t>for-</w:t>
      </w:r>
      <w:r w:rsidR="00AD0D92" w:rsidRPr="0091639D">
        <w:rPr>
          <w:rFonts w:ascii="Tahoma" w:hAnsi="Tahoma" w:cs="Tahoma"/>
          <w:b/>
        </w:rPr>
        <w:t>Profit Sectors of the Western Balkans and Turkey</w:t>
      </w:r>
    </w:p>
    <w:bookmarkEnd w:id="0"/>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D819AC">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D819AC">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D819AC">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D819AC">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D819AC">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D819AC">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D819AC">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D819AC">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D819AC">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D819AC">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D819AC">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D819AC">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D819AC">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D819AC">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D819AC">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D819AC">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D819AC">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D819AC">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D819AC">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D819AC">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D819AC">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D819AC">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D819AC">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D819AC">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D819AC">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51C31F20" w14:textId="3B6DE0BC" w:rsidR="003F5BE6" w:rsidRPr="000872A3" w:rsidRDefault="00424FD5" w:rsidP="00EC6533">
      <w:pPr>
        <w:ind w:left="-142"/>
        <w:jc w:val="both"/>
        <w:rPr>
          <w:rFonts w:ascii="Tahoma" w:hAnsi="Tahoma" w:cs="Tahoma"/>
          <w:sz w:val="20"/>
          <w:szCs w:val="20"/>
        </w:rPr>
      </w:pPr>
      <w:r w:rsidRPr="000872A3">
        <w:rPr>
          <w:rFonts w:ascii="Tahoma" w:hAnsi="Tahoma" w:cs="Tahoma"/>
          <w:sz w:val="20"/>
          <w:szCs w:val="20"/>
        </w:rPr>
        <w:t>The Council of Europe (CoE) through the Economic Crime and Cooperation Division (ECCD) is currently implementing the Regional Action against Economic Crime (HFII-AEC-REG)</w:t>
      </w:r>
      <w:r w:rsidR="000F38CF">
        <w:rPr>
          <w:rFonts w:ascii="Tahoma" w:hAnsi="Tahoma" w:cs="Tahoma"/>
          <w:sz w:val="20"/>
          <w:szCs w:val="20"/>
        </w:rPr>
        <w:t xml:space="preserve"> in the framework of the </w:t>
      </w:r>
      <w:r w:rsidR="000F38CF" w:rsidRPr="000872A3">
        <w:rPr>
          <w:rFonts w:ascii="Tahoma" w:hAnsi="Tahoma" w:cs="Tahoma"/>
          <w:sz w:val="20"/>
          <w:szCs w:val="20"/>
        </w:rPr>
        <w:t>European Union</w:t>
      </w:r>
      <w:r w:rsidR="000F38CF">
        <w:rPr>
          <w:rFonts w:ascii="Tahoma" w:hAnsi="Tahoma" w:cs="Tahoma"/>
          <w:sz w:val="20"/>
          <w:szCs w:val="20"/>
        </w:rPr>
        <w:t>/Council of Europe</w:t>
      </w:r>
      <w:r w:rsidR="000F38CF" w:rsidRPr="000872A3">
        <w:rPr>
          <w:rFonts w:ascii="Tahoma" w:hAnsi="Tahoma" w:cs="Tahoma"/>
          <w:sz w:val="20"/>
          <w:szCs w:val="20"/>
        </w:rPr>
        <w:t xml:space="preserve"> Horizontal Facili</w:t>
      </w:r>
      <w:r w:rsidR="000F38CF">
        <w:rPr>
          <w:rFonts w:ascii="Tahoma" w:hAnsi="Tahoma" w:cs="Tahoma"/>
          <w:sz w:val="20"/>
          <w:szCs w:val="20"/>
        </w:rPr>
        <w:t xml:space="preserve">ty for </w:t>
      </w:r>
      <w:r w:rsidR="000F38CF" w:rsidRPr="000872A3">
        <w:rPr>
          <w:rFonts w:ascii="Tahoma" w:hAnsi="Tahoma" w:cs="Tahoma"/>
          <w:sz w:val="20"/>
          <w:szCs w:val="20"/>
        </w:rPr>
        <w:t>Western Balkans and Turkey</w:t>
      </w:r>
      <w:r w:rsidR="000F38CF">
        <w:rPr>
          <w:rFonts w:ascii="Tahoma" w:hAnsi="Tahoma" w:cs="Tahoma"/>
          <w:sz w:val="20"/>
          <w:szCs w:val="20"/>
        </w:rPr>
        <w:t xml:space="preserve"> - Phase II (HF II). The Action aims at</w:t>
      </w:r>
      <w:r w:rsidR="000F38CF" w:rsidRPr="00EF261E">
        <w:rPr>
          <w:rFonts w:ascii="Garamond" w:hAnsi="Garamond"/>
        </w:rPr>
        <w:t xml:space="preserve"> </w:t>
      </w:r>
      <w:r w:rsidR="000F38CF" w:rsidRPr="00C5513C">
        <w:rPr>
          <w:rFonts w:ascii="Tahoma" w:hAnsi="Tahoma" w:cs="Tahoma"/>
          <w:sz w:val="20"/>
          <w:szCs w:val="20"/>
        </w:rPr>
        <w:t>fostering a uniform approach to the implementation of relevant GRECO and M</w:t>
      </w:r>
      <w:r w:rsidR="000F38CF">
        <w:rPr>
          <w:rFonts w:ascii="Tahoma" w:hAnsi="Tahoma" w:cs="Tahoma"/>
          <w:sz w:val="20"/>
          <w:szCs w:val="20"/>
        </w:rPr>
        <w:t>ONEYVAL standards, as well as</w:t>
      </w:r>
      <w:r w:rsidR="000F38CF" w:rsidRPr="00C5513C">
        <w:rPr>
          <w:rFonts w:ascii="Tahoma" w:hAnsi="Tahoma" w:cs="Tahoma"/>
          <w:sz w:val="20"/>
          <w:szCs w:val="20"/>
        </w:rPr>
        <w:t xml:space="preserve"> </w:t>
      </w:r>
      <w:r w:rsidR="000F38CF">
        <w:rPr>
          <w:rFonts w:ascii="Tahoma" w:hAnsi="Tahoma" w:cs="Tahoma"/>
          <w:sz w:val="20"/>
          <w:szCs w:val="20"/>
        </w:rPr>
        <w:t>supporting</w:t>
      </w:r>
      <w:r w:rsidR="000F38CF" w:rsidRPr="00C5513C">
        <w:rPr>
          <w:rFonts w:ascii="Tahoma" w:hAnsi="Tahoma" w:cs="Tahoma"/>
          <w:sz w:val="20"/>
          <w:szCs w:val="20"/>
        </w:rPr>
        <w:t xml:space="preserve"> cooperation and coordination on cross-border aspects of the fight against economic crime in the </w:t>
      </w:r>
      <w:r w:rsidR="000F38CF">
        <w:rPr>
          <w:rFonts w:ascii="Tahoma" w:hAnsi="Tahoma" w:cs="Tahoma"/>
          <w:sz w:val="20"/>
          <w:szCs w:val="20"/>
        </w:rPr>
        <w:t>beneficiary countries</w:t>
      </w:r>
      <w:r w:rsidR="00D4390E">
        <w:rPr>
          <w:rFonts w:ascii="Tahoma" w:hAnsi="Tahoma" w:cs="Tahoma"/>
          <w:sz w:val="20"/>
          <w:szCs w:val="20"/>
        </w:rPr>
        <w:t xml:space="preserve"> -</w:t>
      </w:r>
      <w:r w:rsidR="00D4390E" w:rsidRPr="00D4390E">
        <w:rPr>
          <w:rFonts w:ascii="Tahoma" w:hAnsi="Tahoma" w:cs="Tahoma"/>
          <w:sz w:val="20"/>
          <w:szCs w:val="20"/>
        </w:rPr>
        <w:t xml:space="preserve"> </w:t>
      </w:r>
      <w:r w:rsidR="00D4390E">
        <w:rPr>
          <w:rFonts w:ascii="Tahoma" w:hAnsi="Tahoma" w:cs="Tahoma"/>
          <w:sz w:val="20"/>
          <w:szCs w:val="20"/>
        </w:rPr>
        <w:t>Albania, Bosnia and Herzegovina, Kosovo</w:t>
      </w:r>
      <w:r w:rsidR="00D4390E">
        <w:rPr>
          <w:rFonts w:ascii="Tahoma" w:hAnsi="Tahoma" w:cs="Tahoma"/>
          <w:sz w:val="20"/>
          <w:szCs w:val="20"/>
        </w:rPr>
        <w:footnoteReference w:customMarkFollows="1" w:id="2"/>
        <w:sym w:font="Symbol" w:char="F02A"/>
      </w:r>
      <w:r w:rsidR="00D4390E">
        <w:rPr>
          <w:rFonts w:ascii="Tahoma" w:hAnsi="Tahoma" w:cs="Tahoma"/>
          <w:sz w:val="20"/>
          <w:szCs w:val="20"/>
        </w:rPr>
        <w:t xml:space="preserve">, Montenegro, North Macedonia, Serbia and Turkey. </w:t>
      </w:r>
      <w:r w:rsidRPr="000872A3">
        <w:rPr>
          <w:rFonts w:ascii="Tahoma" w:hAnsi="Tahoma" w:cs="Tahoma"/>
          <w:sz w:val="20"/>
          <w:szCs w:val="20"/>
        </w:rPr>
        <w:t xml:space="preserve">In that context, </w:t>
      </w:r>
      <w:r w:rsidR="00D4390E">
        <w:rPr>
          <w:rFonts w:ascii="Tahoma" w:hAnsi="Tahoma" w:cs="Tahoma"/>
          <w:sz w:val="20"/>
          <w:szCs w:val="20"/>
        </w:rPr>
        <w:t xml:space="preserve">the </w:t>
      </w:r>
      <w:r w:rsidR="00F56DF0">
        <w:rPr>
          <w:rFonts w:ascii="Tahoma" w:hAnsi="Tahoma" w:cs="Tahoma"/>
          <w:sz w:val="20"/>
          <w:szCs w:val="20"/>
        </w:rPr>
        <w:t>ECCD</w:t>
      </w:r>
      <w:r w:rsidRPr="000872A3">
        <w:rPr>
          <w:rFonts w:ascii="Tahoma" w:hAnsi="Tahoma" w:cs="Tahoma"/>
          <w:sz w:val="20"/>
          <w:szCs w:val="20"/>
        </w:rPr>
        <w:t xml:space="preserve"> is looking for </w:t>
      </w:r>
      <w:r w:rsidR="00D36AB4">
        <w:rPr>
          <w:rFonts w:ascii="Tahoma" w:hAnsi="Tahoma" w:cs="Tahoma"/>
          <w:sz w:val="20"/>
          <w:szCs w:val="20"/>
        </w:rPr>
        <w:t xml:space="preserve">up to 4 </w:t>
      </w:r>
      <w:r w:rsidR="000F38CF">
        <w:rPr>
          <w:rFonts w:ascii="Tahoma" w:hAnsi="Tahoma" w:cs="Tahoma"/>
          <w:sz w:val="20"/>
          <w:szCs w:val="20"/>
        </w:rPr>
        <w:t xml:space="preserve">Providers </w:t>
      </w:r>
      <w:r w:rsidR="00D4390E">
        <w:rPr>
          <w:rFonts w:ascii="Tahoma" w:hAnsi="Tahoma" w:cs="Tahoma"/>
          <w:sz w:val="20"/>
          <w:szCs w:val="20"/>
        </w:rPr>
        <w:t>to conduct a</w:t>
      </w:r>
      <w:r w:rsidR="005B51D3">
        <w:rPr>
          <w:rFonts w:ascii="Tahoma" w:hAnsi="Tahoma" w:cs="Tahoma"/>
          <w:sz w:val="20"/>
          <w:szCs w:val="20"/>
        </w:rPr>
        <w:t xml:space="preserve">n </w:t>
      </w:r>
      <w:r w:rsidR="00D4390E">
        <w:rPr>
          <w:rFonts w:ascii="Tahoma" w:hAnsi="Tahoma" w:cs="Tahoma"/>
          <w:sz w:val="20"/>
          <w:szCs w:val="20"/>
        </w:rPr>
        <w:t xml:space="preserve">assessment </w:t>
      </w:r>
      <w:r w:rsidR="00426080">
        <w:rPr>
          <w:rFonts w:ascii="Tahoma" w:hAnsi="Tahoma" w:cs="Tahoma"/>
          <w:sz w:val="20"/>
          <w:szCs w:val="20"/>
        </w:rPr>
        <w:t xml:space="preserve">of </w:t>
      </w:r>
      <w:r w:rsidRPr="000872A3">
        <w:rPr>
          <w:rFonts w:ascii="Tahoma" w:hAnsi="Tahoma" w:cs="Tahoma"/>
          <w:sz w:val="20"/>
          <w:szCs w:val="20"/>
        </w:rPr>
        <w:t>terroris</w:t>
      </w:r>
      <w:r w:rsidR="00CB27B6" w:rsidRPr="000872A3">
        <w:rPr>
          <w:rFonts w:ascii="Tahoma" w:hAnsi="Tahoma" w:cs="Tahoma"/>
          <w:sz w:val="20"/>
          <w:szCs w:val="20"/>
        </w:rPr>
        <w:t>t</w:t>
      </w:r>
      <w:r w:rsidRPr="000872A3">
        <w:rPr>
          <w:rFonts w:ascii="Tahoma" w:hAnsi="Tahoma" w:cs="Tahoma"/>
          <w:sz w:val="20"/>
          <w:szCs w:val="20"/>
        </w:rPr>
        <w:t xml:space="preserve"> financing </w:t>
      </w:r>
      <w:r w:rsidR="00A616B1">
        <w:rPr>
          <w:rFonts w:ascii="Tahoma" w:hAnsi="Tahoma" w:cs="Tahoma"/>
          <w:sz w:val="20"/>
          <w:szCs w:val="20"/>
        </w:rPr>
        <w:t xml:space="preserve">risks in </w:t>
      </w:r>
      <w:r w:rsidR="00426080">
        <w:rPr>
          <w:rFonts w:ascii="Tahoma" w:hAnsi="Tahoma" w:cs="Tahoma"/>
          <w:sz w:val="20"/>
          <w:szCs w:val="20"/>
        </w:rPr>
        <w:t xml:space="preserve">the </w:t>
      </w:r>
      <w:bookmarkStart w:id="1" w:name="_Hlk37187205"/>
      <w:r w:rsidRPr="000872A3">
        <w:rPr>
          <w:rFonts w:ascii="Tahoma" w:hAnsi="Tahoma" w:cs="Tahoma"/>
          <w:sz w:val="20"/>
          <w:szCs w:val="20"/>
        </w:rPr>
        <w:t>non-</w:t>
      </w:r>
      <w:r w:rsidR="00D11FEB">
        <w:rPr>
          <w:rFonts w:ascii="Tahoma" w:hAnsi="Tahoma" w:cs="Tahoma"/>
          <w:sz w:val="20"/>
          <w:szCs w:val="20"/>
        </w:rPr>
        <w:t>for-</w:t>
      </w:r>
      <w:r w:rsidRPr="000872A3">
        <w:rPr>
          <w:rFonts w:ascii="Tahoma" w:hAnsi="Tahoma" w:cs="Tahoma"/>
          <w:sz w:val="20"/>
          <w:szCs w:val="20"/>
        </w:rPr>
        <w:t xml:space="preserve">profit (NPO) </w:t>
      </w:r>
      <w:bookmarkEnd w:id="1"/>
      <w:r w:rsidR="00A616B1">
        <w:rPr>
          <w:rFonts w:ascii="Tahoma" w:hAnsi="Tahoma" w:cs="Tahoma"/>
          <w:sz w:val="20"/>
          <w:szCs w:val="20"/>
        </w:rPr>
        <w:t>s</w:t>
      </w:r>
      <w:r w:rsidR="00A616B1" w:rsidRPr="000872A3">
        <w:rPr>
          <w:rFonts w:ascii="Tahoma" w:hAnsi="Tahoma" w:cs="Tahoma"/>
          <w:sz w:val="20"/>
          <w:szCs w:val="20"/>
        </w:rPr>
        <w:t>ector</w:t>
      </w:r>
      <w:r w:rsidR="00A616B1">
        <w:rPr>
          <w:rFonts w:ascii="Tahoma" w:hAnsi="Tahoma" w:cs="Tahoma"/>
          <w:sz w:val="20"/>
          <w:szCs w:val="20"/>
        </w:rPr>
        <w:t>.</w:t>
      </w:r>
      <w:r w:rsidR="00A616B1" w:rsidRPr="000872A3">
        <w:rPr>
          <w:rFonts w:ascii="Tahoma" w:hAnsi="Tahoma" w:cs="Tahoma"/>
          <w:sz w:val="20"/>
          <w:szCs w:val="20"/>
        </w:rPr>
        <w:t xml:space="preserve"> </w:t>
      </w:r>
      <w:r w:rsidR="00A1695F" w:rsidRPr="000872A3">
        <w:rPr>
          <w:rFonts w:ascii="Tahoma" w:hAnsi="Tahoma" w:cs="Tahoma"/>
          <w:sz w:val="20"/>
          <w:szCs w:val="20"/>
        </w:rPr>
        <w:t>In accordance with</w:t>
      </w:r>
      <w:r w:rsidR="00CB27B6" w:rsidRPr="000872A3">
        <w:rPr>
          <w:rFonts w:ascii="Tahoma" w:hAnsi="Tahoma" w:cs="Tahoma"/>
          <w:sz w:val="20"/>
          <w:szCs w:val="20"/>
        </w:rPr>
        <w:t xml:space="preserve"> </w:t>
      </w:r>
      <w:r w:rsidR="00A1695F" w:rsidRPr="000872A3">
        <w:rPr>
          <w:rFonts w:ascii="Tahoma" w:hAnsi="Tahoma" w:cs="Tahoma"/>
          <w:sz w:val="20"/>
          <w:szCs w:val="20"/>
        </w:rPr>
        <w:t>FATF Recommendation 8, t</w:t>
      </w:r>
      <w:r w:rsidRPr="000872A3">
        <w:rPr>
          <w:rFonts w:ascii="Tahoma" w:hAnsi="Tahoma" w:cs="Tahoma"/>
          <w:sz w:val="20"/>
          <w:szCs w:val="20"/>
        </w:rPr>
        <w:t xml:space="preserve">he primary objective of this regional risk assessment is to ensure that national authorities have an increased understanding of the common and specific risks </w:t>
      </w:r>
      <w:r w:rsidR="006B584A" w:rsidRPr="000872A3">
        <w:rPr>
          <w:rFonts w:ascii="Tahoma" w:hAnsi="Tahoma" w:cs="Tahoma"/>
          <w:sz w:val="20"/>
          <w:szCs w:val="20"/>
        </w:rPr>
        <w:t xml:space="preserve">of </w:t>
      </w:r>
      <w:r w:rsidRPr="000872A3">
        <w:rPr>
          <w:rFonts w:ascii="Tahoma" w:hAnsi="Tahoma" w:cs="Tahoma"/>
          <w:sz w:val="20"/>
          <w:szCs w:val="20"/>
        </w:rPr>
        <w:t xml:space="preserve">terrorist financing through the </w:t>
      </w:r>
      <w:r w:rsidR="00D11FEB">
        <w:rPr>
          <w:rFonts w:ascii="Tahoma" w:hAnsi="Tahoma" w:cs="Tahoma"/>
          <w:sz w:val="20"/>
          <w:szCs w:val="20"/>
        </w:rPr>
        <w:t>NPO</w:t>
      </w:r>
      <w:r w:rsidRPr="000872A3">
        <w:rPr>
          <w:rFonts w:ascii="Tahoma" w:hAnsi="Tahoma" w:cs="Tahoma"/>
          <w:sz w:val="20"/>
          <w:szCs w:val="20"/>
        </w:rPr>
        <w:t xml:space="preserve"> sector</w:t>
      </w:r>
      <w:r w:rsidR="006B584A" w:rsidRPr="000872A3">
        <w:rPr>
          <w:rFonts w:ascii="Tahoma" w:hAnsi="Tahoma" w:cs="Tahoma"/>
          <w:sz w:val="20"/>
          <w:szCs w:val="20"/>
        </w:rPr>
        <w:t>.</w:t>
      </w:r>
    </w:p>
    <w:p w14:paraId="16864616" w14:textId="77777777" w:rsidR="005F6B54" w:rsidRDefault="005F6B54" w:rsidP="00EC6533">
      <w:pPr>
        <w:spacing w:line="276" w:lineRule="auto"/>
        <w:ind w:left="-142"/>
        <w:jc w:val="both"/>
        <w:rPr>
          <w:rFonts w:ascii="Tahoma" w:hAnsi="Tahoma" w:cs="Tahoma"/>
          <w:sz w:val="20"/>
          <w:szCs w:val="20"/>
        </w:rPr>
      </w:pPr>
    </w:p>
    <w:p w14:paraId="6F19AF1D" w14:textId="630D8D79" w:rsidR="00D4390E" w:rsidRDefault="00F56DF0" w:rsidP="00EC6533">
      <w:pPr>
        <w:spacing w:line="276" w:lineRule="auto"/>
        <w:ind w:left="-142"/>
        <w:jc w:val="both"/>
        <w:rPr>
          <w:rFonts w:ascii="Tahoma" w:hAnsi="Tahoma" w:cs="Tahoma"/>
          <w:sz w:val="20"/>
          <w:szCs w:val="20"/>
        </w:rPr>
      </w:pPr>
      <w:r>
        <w:rPr>
          <w:rFonts w:ascii="Tahoma" w:hAnsi="Tahoma" w:cs="Tahoma"/>
          <w:sz w:val="20"/>
          <w:szCs w:val="20"/>
        </w:rPr>
        <w:t xml:space="preserve">The regional risk assessment </w:t>
      </w:r>
      <w:r w:rsidR="00D4390E">
        <w:rPr>
          <w:rFonts w:ascii="Tahoma" w:hAnsi="Tahoma" w:cs="Tahoma"/>
          <w:sz w:val="20"/>
          <w:szCs w:val="20"/>
        </w:rPr>
        <w:t>i</w:t>
      </w:r>
      <w:r w:rsidR="00D4390E" w:rsidRPr="000872A3">
        <w:rPr>
          <w:rFonts w:ascii="Tahoma" w:hAnsi="Tahoma" w:cs="Tahoma"/>
          <w:sz w:val="20"/>
          <w:szCs w:val="20"/>
        </w:rPr>
        <w:t>s intended to</w:t>
      </w:r>
      <w:r w:rsidR="00D4390E">
        <w:rPr>
          <w:rFonts w:ascii="Tahoma" w:hAnsi="Tahoma" w:cs="Tahoma"/>
          <w:sz w:val="20"/>
          <w:szCs w:val="20"/>
        </w:rPr>
        <w:t>:</w:t>
      </w:r>
      <w:r w:rsidR="00D4390E" w:rsidRPr="000872A3">
        <w:rPr>
          <w:rFonts w:ascii="Tahoma" w:hAnsi="Tahoma" w:cs="Tahoma"/>
          <w:sz w:val="20"/>
          <w:szCs w:val="20"/>
        </w:rPr>
        <w:t xml:space="preserve"> </w:t>
      </w:r>
    </w:p>
    <w:p w14:paraId="38E5FA49" w14:textId="677B261D" w:rsidR="00D4390E" w:rsidRDefault="006B69AB" w:rsidP="006B69AB">
      <w:pPr>
        <w:pStyle w:val="ListParagraph"/>
        <w:numPr>
          <w:ilvl w:val="0"/>
          <w:numId w:val="34"/>
        </w:numPr>
        <w:spacing w:after="60"/>
        <w:ind w:left="709" w:hanging="499"/>
        <w:jc w:val="both"/>
        <w:rPr>
          <w:rFonts w:ascii="Tahoma" w:hAnsi="Tahoma" w:cs="Tahoma"/>
          <w:sz w:val="20"/>
          <w:szCs w:val="20"/>
        </w:rPr>
      </w:pPr>
      <w:r>
        <w:rPr>
          <w:rFonts w:ascii="Tahoma" w:hAnsi="Tahoma" w:cs="Tahoma"/>
          <w:sz w:val="20"/>
          <w:szCs w:val="20"/>
        </w:rPr>
        <w:t>P</w:t>
      </w:r>
      <w:r w:rsidR="00D4390E" w:rsidRPr="00D4390E">
        <w:rPr>
          <w:rFonts w:ascii="Tahoma" w:hAnsi="Tahoma" w:cs="Tahoma"/>
          <w:sz w:val="20"/>
          <w:szCs w:val="20"/>
        </w:rPr>
        <w:t>romote regional cooperation to identify, mitigate and prevent terrorist financing in the non-profit sector</w:t>
      </w:r>
      <w:r w:rsidR="00D4390E">
        <w:rPr>
          <w:rFonts w:ascii="Tahoma" w:hAnsi="Tahoma" w:cs="Tahoma"/>
          <w:sz w:val="20"/>
          <w:szCs w:val="20"/>
        </w:rPr>
        <w:t>;</w:t>
      </w:r>
    </w:p>
    <w:p w14:paraId="10228BB4" w14:textId="03AA675C" w:rsidR="00D4390E" w:rsidRDefault="006B69AB" w:rsidP="006B69AB">
      <w:pPr>
        <w:pStyle w:val="ListParagraph"/>
        <w:numPr>
          <w:ilvl w:val="0"/>
          <w:numId w:val="34"/>
        </w:numPr>
        <w:spacing w:after="60"/>
        <w:ind w:left="709" w:hanging="499"/>
        <w:jc w:val="both"/>
        <w:rPr>
          <w:rFonts w:ascii="Tahoma" w:hAnsi="Tahoma" w:cs="Tahoma"/>
          <w:sz w:val="20"/>
          <w:szCs w:val="20"/>
        </w:rPr>
      </w:pPr>
      <w:r>
        <w:rPr>
          <w:rFonts w:ascii="Tahoma" w:hAnsi="Tahoma" w:cs="Tahoma"/>
          <w:sz w:val="20"/>
          <w:szCs w:val="20"/>
        </w:rPr>
        <w:t>P</w:t>
      </w:r>
      <w:r w:rsidR="00D4390E" w:rsidRPr="00D4390E">
        <w:rPr>
          <w:rFonts w:ascii="Tahoma" w:hAnsi="Tahoma" w:cs="Tahoma"/>
          <w:sz w:val="20"/>
          <w:szCs w:val="20"/>
        </w:rPr>
        <w:t>rovide national supervisory authorities with sufficient data to implement a comprehensive risk-based approach to supervision of the non-profit sector</w:t>
      </w:r>
      <w:r w:rsidR="00D4390E">
        <w:rPr>
          <w:rFonts w:ascii="Tahoma" w:hAnsi="Tahoma" w:cs="Tahoma"/>
          <w:sz w:val="20"/>
          <w:szCs w:val="20"/>
        </w:rPr>
        <w:t>;</w:t>
      </w:r>
    </w:p>
    <w:p w14:paraId="6796D669" w14:textId="6A3A3228" w:rsidR="00424FD5" w:rsidRDefault="006B69AB" w:rsidP="006B69AB">
      <w:pPr>
        <w:pStyle w:val="ListParagraph"/>
        <w:numPr>
          <w:ilvl w:val="0"/>
          <w:numId w:val="34"/>
        </w:numPr>
        <w:spacing w:after="60"/>
        <w:ind w:left="709" w:hanging="499"/>
        <w:jc w:val="both"/>
        <w:rPr>
          <w:rFonts w:ascii="Tahoma" w:hAnsi="Tahoma" w:cs="Tahoma"/>
          <w:sz w:val="20"/>
          <w:szCs w:val="20"/>
        </w:rPr>
      </w:pPr>
      <w:r>
        <w:rPr>
          <w:rFonts w:ascii="Tahoma" w:hAnsi="Tahoma" w:cs="Tahoma"/>
          <w:sz w:val="20"/>
          <w:szCs w:val="20"/>
        </w:rPr>
        <w:t>P</w:t>
      </w:r>
      <w:r w:rsidR="00D4390E" w:rsidRPr="00D4390E">
        <w:rPr>
          <w:rFonts w:ascii="Tahoma" w:hAnsi="Tahoma" w:cs="Tahoma"/>
          <w:sz w:val="20"/>
          <w:szCs w:val="20"/>
        </w:rPr>
        <w:t xml:space="preserve">rovide non-profit organisations with increased awareness of potential terrorist financing risks and to encourage the design and implementation of internal controls to prevent terrorist financing. </w:t>
      </w:r>
    </w:p>
    <w:p w14:paraId="62A7B350" w14:textId="77777777" w:rsidR="00AF378F" w:rsidRPr="00AF378F" w:rsidRDefault="00AF378F" w:rsidP="00AF378F">
      <w:pPr>
        <w:pStyle w:val="ListParagraph"/>
        <w:spacing w:line="276" w:lineRule="auto"/>
        <w:ind w:left="426"/>
        <w:jc w:val="both"/>
        <w:rPr>
          <w:rFonts w:ascii="Tahoma" w:hAnsi="Tahoma" w:cs="Tahoma"/>
          <w:sz w:val="20"/>
          <w:szCs w:val="20"/>
        </w:rPr>
      </w:pPr>
    </w:p>
    <w:p w14:paraId="54615ECF" w14:textId="469C82AE" w:rsidR="00D4390E" w:rsidRDefault="00D4390E" w:rsidP="00EC6533">
      <w:pPr>
        <w:ind w:left="-142"/>
        <w:jc w:val="both"/>
        <w:rPr>
          <w:rFonts w:ascii="Tahoma" w:eastAsia="Calibri" w:hAnsi="Tahoma" w:cs="Tahoma"/>
          <w:sz w:val="20"/>
          <w:szCs w:val="20"/>
          <w:lang w:eastAsia="en-US"/>
        </w:rPr>
      </w:pPr>
      <w:r w:rsidRPr="00BF6C59">
        <w:rPr>
          <w:rFonts w:ascii="Tahoma" w:eastAsia="Calibri" w:hAnsi="Tahoma" w:cs="Tahoma"/>
          <w:sz w:val="20"/>
          <w:szCs w:val="20"/>
          <w:lang w:eastAsia="en-US"/>
        </w:rPr>
        <w:t xml:space="preserve">The </w:t>
      </w:r>
      <w:r>
        <w:rPr>
          <w:rFonts w:ascii="Tahoma" w:eastAsia="Calibri" w:hAnsi="Tahoma" w:cs="Tahoma"/>
          <w:sz w:val="20"/>
          <w:szCs w:val="20"/>
          <w:lang w:eastAsia="en-US"/>
        </w:rPr>
        <w:t xml:space="preserve">regional risk assessment will be carried out through desk work/analysis and on-site </w:t>
      </w:r>
      <w:r w:rsidR="00D36AB4">
        <w:rPr>
          <w:rFonts w:ascii="Tahoma" w:eastAsia="Calibri" w:hAnsi="Tahoma" w:cs="Tahoma"/>
          <w:sz w:val="20"/>
          <w:szCs w:val="20"/>
          <w:lang w:eastAsia="en-US"/>
        </w:rPr>
        <w:t xml:space="preserve">missions </w:t>
      </w:r>
      <w:r>
        <w:rPr>
          <w:rFonts w:ascii="Tahoma" w:eastAsia="Calibri" w:hAnsi="Tahoma" w:cs="Tahoma"/>
          <w:sz w:val="20"/>
          <w:szCs w:val="20"/>
          <w:lang w:eastAsia="en-US"/>
        </w:rPr>
        <w:t>as outlined below subject to the situation with COVID-19. In case restrictions on travel and public gatherings continue, alternative methods will be used (online/video conference meetings and discussions, written communication, etc.) in agreement with participating jurisdictions.</w:t>
      </w:r>
    </w:p>
    <w:p w14:paraId="367F0FFB" w14:textId="77777777" w:rsidR="00D4390E" w:rsidRPr="00BF6C59" w:rsidRDefault="00D4390E" w:rsidP="00EC6533">
      <w:pPr>
        <w:ind w:left="-142"/>
        <w:jc w:val="both"/>
        <w:rPr>
          <w:rFonts w:ascii="Tahoma" w:eastAsia="Calibri" w:hAnsi="Tahoma" w:cs="Tahoma"/>
          <w:sz w:val="20"/>
          <w:szCs w:val="20"/>
          <w:lang w:eastAsia="en-US"/>
        </w:rPr>
      </w:pPr>
    </w:p>
    <w:p w14:paraId="1EB3B205" w14:textId="0977C0F3" w:rsidR="00426080" w:rsidRDefault="00426080" w:rsidP="009A4C07">
      <w:pPr>
        <w:ind w:left="-142"/>
        <w:jc w:val="both"/>
        <w:rPr>
          <w:rFonts w:ascii="Times New Roman" w:hAnsi="Times New Roman" w:cs="Times New Roman"/>
          <w:sz w:val="24"/>
          <w:szCs w:val="24"/>
        </w:rPr>
      </w:pPr>
      <w:r>
        <w:rPr>
          <w:rFonts w:ascii="Tahoma" w:eastAsia="Calibri" w:hAnsi="Tahoma" w:cs="Tahoma"/>
          <w:sz w:val="20"/>
          <w:szCs w:val="20"/>
          <w:lang w:eastAsia="en-US"/>
        </w:rPr>
        <w:t xml:space="preserve">The risk assessment is expected to cover the regional-level, covering common risks, themes and cross-border threats, by looking at national and cross-border threats and vulnerabilities of 7 participating jurisdictions. </w:t>
      </w:r>
    </w:p>
    <w:p w14:paraId="7882F956" w14:textId="5231EFF6" w:rsidR="00F56DF0" w:rsidRPr="00935F28" w:rsidRDefault="00D4390E" w:rsidP="009A4C07">
      <w:pPr>
        <w:spacing w:line="276" w:lineRule="auto"/>
        <w:ind w:left="-142"/>
        <w:jc w:val="both"/>
        <w:rPr>
          <w:rFonts w:ascii="Tahoma" w:eastAsia="Calibri" w:hAnsi="Tahoma" w:cs="Tahoma"/>
          <w:sz w:val="20"/>
          <w:szCs w:val="20"/>
          <w:lang w:eastAsia="en-US"/>
        </w:rPr>
      </w:pPr>
      <w:r w:rsidRPr="00BF6C59">
        <w:rPr>
          <w:rFonts w:ascii="Tahoma" w:eastAsia="Calibri" w:hAnsi="Tahoma" w:cs="Tahoma"/>
          <w:sz w:val="20"/>
          <w:szCs w:val="20"/>
          <w:lang w:eastAsia="en-US"/>
        </w:rPr>
        <w:t xml:space="preserve"> </w:t>
      </w:r>
    </w:p>
    <w:p w14:paraId="55575376" w14:textId="7D4E1BBB" w:rsidR="00424FD5" w:rsidRDefault="00424FD5" w:rsidP="00EC6533">
      <w:pPr>
        <w:spacing w:line="276" w:lineRule="auto"/>
        <w:ind w:left="-142"/>
        <w:jc w:val="both"/>
        <w:rPr>
          <w:rFonts w:ascii="Tahoma" w:hAnsi="Tahoma" w:cs="Tahoma"/>
          <w:sz w:val="20"/>
          <w:szCs w:val="20"/>
        </w:rPr>
      </w:pPr>
      <w:r w:rsidRPr="000872A3">
        <w:rPr>
          <w:rFonts w:ascii="Tahoma" w:hAnsi="Tahoma" w:cs="Tahoma"/>
          <w:sz w:val="20"/>
          <w:szCs w:val="20"/>
        </w:rPr>
        <w:t xml:space="preserve">For the purpose of conducting </w:t>
      </w:r>
      <w:r w:rsidR="00F56DF0">
        <w:rPr>
          <w:rFonts w:ascii="Tahoma" w:hAnsi="Tahoma" w:cs="Tahoma"/>
          <w:sz w:val="20"/>
          <w:szCs w:val="20"/>
        </w:rPr>
        <w:t xml:space="preserve">this regional risk assessment the </w:t>
      </w:r>
      <w:r w:rsidR="00D453D7">
        <w:rPr>
          <w:rFonts w:ascii="Tahoma" w:hAnsi="Tahoma" w:cs="Tahoma"/>
          <w:sz w:val="20"/>
          <w:szCs w:val="20"/>
        </w:rPr>
        <w:t>pre-</w:t>
      </w:r>
      <w:r w:rsidR="00F56DF0">
        <w:rPr>
          <w:rFonts w:ascii="Tahoma" w:hAnsi="Tahoma" w:cs="Tahoma"/>
          <w:sz w:val="20"/>
          <w:szCs w:val="20"/>
        </w:rPr>
        <w:t xml:space="preserve">selected </w:t>
      </w:r>
      <w:r w:rsidR="00D36AB4">
        <w:rPr>
          <w:rFonts w:ascii="Tahoma" w:hAnsi="Tahoma" w:cs="Tahoma"/>
          <w:sz w:val="20"/>
          <w:szCs w:val="20"/>
        </w:rPr>
        <w:t>P</w:t>
      </w:r>
      <w:r w:rsidR="00F56DF0">
        <w:rPr>
          <w:rFonts w:ascii="Tahoma" w:hAnsi="Tahoma" w:cs="Tahoma"/>
          <w:sz w:val="20"/>
          <w:szCs w:val="20"/>
        </w:rPr>
        <w:t>roviders will be required</w:t>
      </w:r>
      <w:r w:rsidR="00CB27B6" w:rsidRPr="000872A3">
        <w:rPr>
          <w:rFonts w:ascii="Tahoma" w:hAnsi="Tahoma" w:cs="Tahoma"/>
          <w:sz w:val="20"/>
          <w:szCs w:val="20"/>
        </w:rPr>
        <w:t xml:space="preserve"> </w:t>
      </w:r>
      <w:r w:rsidRPr="000872A3">
        <w:rPr>
          <w:rFonts w:ascii="Tahoma" w:hAnsi="Tahoma" w:cs="Tahoma"/>
          <w:sz w:val="20"/>
          <w:szCs w:val="20"/>
        </w:rPr>
        <w:t xml:space="preserve">to </w:t>
      </w:r>
      <w:r w:rsidR="005F6B54">
        <w:rPr>
          <w:rFonts w:ascii="Tahoma" w:hAnsi="Tahoma" w:cs="Tahoma"/>
          <w:sz w:val="20"/>
          <w:szCs w:val="20"/>
        </w:rPr>
        <w:t>provide the following deliverables</w:t>
      </w:r>
      <w:r w:rsidR="00935F28">
        <w:rPr>
          <w:rFonts w:ascii="Tahoma" w:hAnsi="Tahoma" w:cs="Tahoma"/>
          <w:sz w:val="20"/>
          <w:szCs w:val="20"/>
        </w:rPr>
        <w:t xml:space="preserve"> with fees calculated on the basis of days of service</w:t>
      </w:r>
      <w:r w:rsidRPr="000872A3">
        <w:rPr>
          <w:rFonts w:ascii="Tahoma" w:hAnsi="Tahoma" w:cs="Tahoma"/>
          <w:sz w:val="20"/>
          <w:szCs w:val="20"/>
        </w:rPr>
        <w:t xml:space="preserve">: </w:t>
      </w:r>
    </w:p>
    <w:p w14:paraId="7106B413" w14:textId="67B04ACF" w:rsidR="00935F28" w:rsidRPr="00935F28" w:rsidRDefault="0091639D" w:rsidP="006B69AB">
      <w:pPr>
        <w:numPr>
          <w:ilvl w:val="0"/>
          <w:numId w:val="33"/>
        </w:numPr>
        <w:shd w:val="clear" w:color="auto" w:fill="FFFFFF" w:themeFill="background1"/>
        <w:spacing w:after="60"/>
        <w:ind w:left="709" w:hanging="425"/>
        <w:jc w:val="both"/>
        <w:rPr>
          <w:rFonts w:ascii="Tahoma" w:hAnsi="Tahoma" w:cs="Tahoma"/>
          <w:noProof/>
          <w:sz w:val="20"/>
          <w:szCs w:val="20"/>
          <w:lang w:eastAsia="fr-FR"/>
        </w:rPr>
      </w:pPr>
      <w:r>
        <w:rPr>
          <w:rFonts w:ascii="Tahoma" w:hAnsi="Tahoma" w:cs="Tahoma"/>
          <w:noProof/>
          <w:sz w:val="20"/>
          <w:szCs w:val="20"/>
          <w:lang w:eastAsia="fr-FR"/>
        </w:rPr>
        <w:t xml:space="preserve">Deliverable 1: </w:t>
      </w:r>
      <w:r w:rsidR="00DB0CA5">
        <w:rPr>
          <w:rFonts w:ascii="Tahoma" w:hAnsi="Tahoma" w:cs="Tahoma"/>
          <w:noProof/>
          <w:sz w:val="20"/>
          <w:szCs w:val="20"/>
          <w:lang w:eastAsia="fr-FR"/>
        </w:rPr>
        <w:t>Analytical d</w:t>
      </w:r>
      <w:r w:rsidR="00935F28">
        <w:rPr>
          <w:rFonts w:ascii="Tahoma" w:hAnsi="Tahoma" w:cs="Tahoma"/>
          <w:noProof/>
          <w:sz w:val="20"/>
          <w:szCs w:val="20"/>
          <w:lang w:eastAsia="fr-FR"/>
        </w:rPr>
        <w:t>esk</w:t>
      </w:r>
      <w:r w:rsidR="00DB0CA5">
        <w:rPr>
          <w:rFonts w:ascii="Tahoma" w:hAnsi="Tahoma" w:cs="Tahoma"/>
          <w:noProof/>
          <w:sz w:val="20"/>
          <w:szCs w:val="20"/>
          <w:lang w:eastAsia="fr-FR"/>
        </w:rPr>
        <w:t xml:space="preserve"> </w:t>
      </w:r>
      <w:r w:rsidR="00935F28">
        <w:rPr>
          <w:rFonts w:ascii="Tahoma" w:hAnsi="Tahoma" w:cs="Tahoma"/>
          <w:noProof/>
          <w:sz w:val="20"/>
          <w:szCs w:val="20"/>
          <w:lang w:eastAsia="fr-FR"/>
        </w:rPr>
        <w:t xml:space="preserve">work </w:t>
      </w:r>
      <w:r w:rsidR="00EC6533">
        <w:rPr>
          <w:rFonts w:ascii="Tahoma" w:hAnsi="Tahoma" w:cs="Tahoma"/>
          <w:noProof/>
          <w:sz w:val="20"/>
          <w:szCs w:val="20"/>
          <w:lang w:eastAsia="fr-FR"/>
        </w:rPr>
        <w:t>and report writing</w:t>
      </w:r>
      <w:r>
        <w:rPr>
          <w:rFonts w:ascii="Tahoma" w:hAnsi="Tahoma" w:cs="Tahoma"/>
          <w:noProof/>
          <w:sz w:val="20"/>
          <w:szCs w:val="20"/>
          <w:lang w:eastAsia="fr-FR"/>
        </w:rPr>
        <w:t>;</w:t>
      </w:r>
    </w:p>
    <w:p w14:paraId="0F58D694" w14:textId="2EA21267" w:rsidR="00935F28" w:rsidRPr="00935F28" w:rsidRDefault="0091639D" w:rsidP="006B69AB">
      <w:pPr>
        <w:numPr>
          <w:ilvl w:val="0"/>
          <w:numId w:val="33"/>
        </w:numPr>
        <w:shd w:val="clear" w:color="auto" w:fill="FFFFFF" w:themeFill="background1"/>
        <w:spacing w:after="60"/>
        <w:ind w:left="709" w:hanging="425"/>
        <w:jc w:val="both"/>
        <w:rPr>
          <w:rFonts w:ascii="Tahoma" w:hAnsi="Tahoma" w:cs="Tahoma"/>
          <w:noProof/>
          <w:sz w:val="20"/>
          <w:szCs w:val="20"/>
          <w:lang w:eastAsia="fr-FR"/>
        </w:rPr>
      </w:pPr>
      <w:r>
        <w:rPr>
          <w:rFonts w:ascii="Tahoma" w:hAnsi="Tahoma" w:cs="Tahoma"/>
          <w:noProof/>
          <w:sz w:val="20"/>
          <w:szCs w:val="20"/>
          <w:lang w:eastAsia="fr-FR"/>
        </w:rPr>
        <w:t>Deliverable 2: On</w:t>
      </w:r>
      <w:r w:rsidR="00935F28">
        <w:rPr>
          <w:rFonts w:ascii="Tahoma" w:hAnsi="Tahoma" w:cs="Tahoma"/>
          <w:noProof/>
          <w:sz w:val="20"/>
          <w:szCs w:val="20"/>
          <w:lang w:eastAsia="fr-FR"/>
        </w:rPr>
        <w:t>-site missions</w:t>
      </w:r>
      <w:r>
        <w:rPr>
          <w:rFonts w:ascii="Tahoma" w:hAnsi="Tahoma" w:cs="Tahoma"/>
          <w:noProof/>
          <w:sz w:val="20"/>
          <w:szCs w:val="20"/>
          <w:lang w:eastAsia="fr-FR"/>
        </w:rPr>
        <w:t>;</w:t>
      </w:r>
    </w:p>
    <w:p w14:paraId="709562D0" w14:textId="5B28AB96" w:rsidR="00935F28" w:rsidRDefault="0091639D" w:rsidP="006B69AB">
      <w:pPr>
        <w:numPr>
          <w:ilvl w:val="0"/>
          <w:numId w:val="33"/>
        </w:numPr>
        <w:shd w:val="clear" w:color="auto" w:fill="FFFFFF" w:themeFill="background1"/>
        <w:spacing w:after="60"/>
        <w:ind w:left="709" w:hanging="425"/>
        <w:jc w:val="both"/>
        <w:rPr>
          <w:rFonts w:ascii="Tahoma" w:hAnsi="Tahoma" w:cs="Tahoma"/>
          <w:noProof/>
          <w:sz w:val="20"/>
          <w:szCs w:val="20"/>
          <w:lang w:eastAsia="fr-FR"/>
        </w:rPr>
      </w:pPr>
      <w:r>
        <w:rPr>
          <w:rFonts w:ascii="Tahoma" w:hAnsi="Tahoma" w:cs="Tahoma"/>
          <w:noProof/>
          <w:sz w:val="20"/>
          <w:szCs w:val="20"/>
          <w:lang w:eastAsia="fr-FR"/>
        </w:rPr>
        <w:t xml:space="preserve">Deliverable 3: </w:t>
      </w:r>
      <w:r w:rsidR="00DB0CA5">
        <w:rPr>
          <w:rFonts w:ascii="Tahoma" w:hAnsi="Tahoma" w:cs="Tahoma"/>
          <w:noProof/>
          <w:sz w:val="20"/>
          <w:szCs w:val="20"/>
          <w:lang w:eastAsia="fr-FR"/>
        </w:rPr>
        <w:t>Workshops</w:t>
      </w:r>
      <w:r w:rsidR="005B51D3">
        <w:rPr>
          <w:rFonts w:ascii="Tahoma" w:hAnsi="Tahoma" w:cs="Tahoma"/>
          <w:noProof/>
          <w:sz w:val="20"/>
          <w:szCs w:val="20"/>
          <w:lang w:eastAsia="fr-FR"/>
        </w:rPr>
        <w:t xml:space="preserve"> and </w:t>
      </w:r>
      <w:r w:rsidR="00DB0CA5">
        <w:rPr>
          <w:rFonts w:ascii="Tahoma" w:hAnsi="Tahoma" w:cs="Tahoma"/>
          <w:noProof/>
          <w:sz w:val="20"/>
          <w:szCs w:val="20"/>
          <w:lang w:eastAsia="fr-FR"/>
        </w:rPr>
        <w:t>conferences</w:t>
      </w:r>
    </w:p>
    <w:p w14:paraId="68CD3657" w14:textId="41A2E06B" w:rsidR="00935F28" w:rsidRDefault="00935F28" w:rsidP="0091639D">
      <w:pPr>
        <w:spacing w:line="276" w:lineRule="auto"/>
        <w:ind w:left="-142"/>
        <w:jc w:val="both"/>
        <w:rPr>
          <w:rFonts w:ascii="Tahoma" w:hAnsi="Tahoma" w:cs="Tahoma"/>
          <w:sz w:val="20"/>
          <w:szCs w:val="20"/>
        </w:rPr>
      </w:pPr>
    </w:p>
    <w:p w14:paraId="2637B482" w14:textId="246F784A" w:rsidR="00935F28" w:rsidRDefault="00935F28" w:rsidP="00EC6533">
      <w:pPr>
        <w:spacing w:line="276" w:lineRule="auto"/>
        <w:ind w:left="-142"/>
        <w:jc w:val="both"/>
        <w:rPr>
          <w:rFonts w:ascii="Tahoma" w:hAnsi="Tahoma" w:cs="Tahoma"/>
          <w:b/>
          <w:sz w:val="20"/>
          <w:szCs w:val="20"/>
        </w:rPr>
      </w:pPr>
      <w:bookmarkStart w:id="2" w:name="_Hlk39508662"/>
      <w:r w:rsidRPr="003D29C2">
        <w:rPr>
          <w:rFonts w:ascii="Tahoma" w:hAnsi="Tahoma" w:cs="Tahoma"/>
          <w:b/>
          <w:sz w:val="20"/>
          <w:szCs w:val="20"/>
        </w:rPr>
        <w:t>Deliverable 1</w:t>
      </w:r>
      <w:r>
        <w:rPr>
          <w:rFonts w:ascii="Tahoma" w:hAnsi="Tahoma" w:cs="Tahoma"/>
          <w:b/>
          <w:sz w:val="20"/>
          <w:szCs w:val="20"/>
        </w:rPr>
        <w:t xml:space="preserve">: </w:t>
      </w:r>
      <w:r w:rsidR="00DB0CA5">
        <w:rPr>
          <w:rFonts w:ascii="Tahoma" w:hAnsi="Tahoma" w:cs="Tahoma"/>
          <w:b/>
          <w:sz w:val="20"/>
          <w:szCs w:val="20"/>
        </w:rPr>
        <w:t xml:space="preserve">Analytical </w:t>
      </w:r>
      <w:r w:rsidR="00DB0CA5">
        <w:rPr>
          <w:rFonts w:ascii="Tahoma" w:hAnsi="Tahoma" w:cs="Tahoma"/>
          <w:b/>
          <w:sz w:val="20"/>
        </w:rPr>
        <w:t>d</w:t>
      </w:r>
      <w:r>
        <w:rPr>
          <w:rFonts w:ascii="Tahoma" w:hAnsi="Tahoma" w:cs="Tahoma"/>
          <w:b/>
          <w:sz w:val="20"/>
        </w:rPr>
        <w:t>esk work</w:t>
      </w:r>
      <w:r w:rsidR="005E2D59">
        <w:rPr>
          <w:rFonts w:ascii="Tahoma" w:hAnsi="Tahoma" w:cs="Tahoma"/>
          <w:b/>
          <w:sz w:val="20"/>
        </w:rPr>
        <w:t xml:space="preserve"> and report writing</w:t>
      </w:r>
    </w:p>
    <w:p w14:paraId="20884124" w14:textId="6EE81645" w:rsidR="00935F28" w:rsidRDefault="00935F28" w:rsidP="00EC6533">
      <w:pPr>
        <w:spacing w:line="276" w:lineRule="auto"/>
        <w:ind w:left="-142"/>
        <w:jc w:val="both"/>
        <w:rPr>
          <w:rFonts w:ascii="Tahoma" w:hAnsi="Tahoma" w:cs="Tahoma"/>
          <w:sz w:val="20"/>
          <w:szCs w:val="20"/>
        </w:rPr>
      </w:pPr>
    </w:p>
    <w:p w14:paraId="58AB34E6" w14:textId="2D0E81AC" w:rsidR="00935F28" w:rsidRPr="00DB0CA5" w:rsidRDefault="00935F28" w:rsidP="00EC6533">
      <w:pPr>
        <w:spacing w:line="276" w:lineRule="auto"/>
        <w:ind w:left="-142"/>
        <w:jc w:val="both"/>
        <w:rPr>
          <w:rFonts w:ascii="Sylfaen" w:hAnsi="Sylfaen" w:cs="Tahoma"/>
          <w:sz w:val="20"/>
          <w:szCs w:val="20"/>
        </w:rPr>
      </w:pPr>
      <w:r>
        <w:rPr>
          <w:rFonts w:ascii="Tahoma" w:hAnsi="Tahoma" w:cs="Tahoma"/>
          <w:sz w:val="20"/>
          <w:szCs w:val="20"/>
        </w:rPr>
        <w:t>The Provider will be expected to render the following services under this deliverable</w:t>
      </w:r>
      <w:r w:rsidR="00DB0CA5">
        <w:rPr>
          <w:rFonts w:ascii="Sylfaen" w:hAnsi="Sylfaen" w:cs="Tahoma"/>
          <w:sz w:val="20"/>
          <w:szCs w:val="20"/>
        </w:rPr>
        <w:t>:</w:t>
      </w:r>
    </w:p>
    <w:p w14:paraId="70254A65" w14:textId="1DEB5A91" w:rsidR="00D819AC" w:rsidRDefault="00426080" w:rsidP="006B69AB">
      <w:pPr>
        <w:numPr>
          <w:ilvl w:val="0"/>
          <w:numId w:val="33"/>
        </w:numPr>
        <w:shd w:val="clear" w:color="auto" w:fill="FFFFFF" w:themeFill="background1"/>
        <w:spacing w:after="60"/>
        <w:ind w:left="709" w:hanging="425"/>
        <w:jc w:val="both"/>
        <w:rPr>
          <w:rFonts w:ascii="Tahoma" w:hAnsi="Tahoma" w:cs="Tahoma"/>
          <w:noProof/>
          <w:sz w:val="20"/>
          <w:szCs w:val="20"/>
          <w:lang w:eastAsia="fr-FR"/>
        </w:rPr>
      </w:pPr>
      <w:r>
        <w:rPr>
          <w:rFonts w:ascii="Tahoma" w:hAnsi="Tahoma" w:cs="Tahoma"/>
          <w:noProof/>
          <w:sz w:val="20"/>
          <w:szCs w:val="20"/>
          <w:lang w:eastAsia="fr-FR"/>
        </w:rPr>
        <w:t>Develo</w:t>
      </w:r>
      <w:r w:rsidR="00DB0CA5">
        <w:rPr>
          <w:rFonts w:ascii="Tahoma" w:hAnsi="Tahoma" w:cs="Tahoma"/>
          <w:noProof/>
          <w:sz w:val="20"/>
          <w:szCs w:val="20"/>
          <w:lang w:eastAsia="fr-FR"/>
        </w:rPr>
        <w:t xml:space="preserve">p </w:t>
      </w:r>
      <w:r>
        <w:rPr>
          <w:rFonts w:ascii="Tahoma" w:hAnsi="Tahoma" w:cs="Tahoma"/>
          <w:noProof/>
          <w:sz w:val="20"/>
          <w:szCs w:val="20"/>
          <w:lang w:eastAsia="fr-FR"/>
        </w:rPr>
        <w:t>the assessment methodology aimed at identifiying terrorist financing risks within the NPO sectors, in cooperation with CoE Secretariat</w:t>
      </w:r>
      <w:r>
        <w:rPr>
          <w:rFonts w:ascii="Tahoma" w:eastAsia="Calibri" w:hAnsi="Tahoma" w:cs="Tahoma"/>
          <w:sz w:val="20"/>
          <w:szCs w:val="20"/>
          <w:lang w:eastAsia="en-US"/>
        </w:rPr>
        <w:t>. The methodology is expected to define the process of gathering and analysing data, identify information sources, produce tools to be used to gather data, and assign a data weighing system</w:t>
      </w:r>
      <w:r w:rsidR="004C63AF">
        <w:rPr>
          <w:rFonts w:ascii="Tahoma" w:eastAsia="Calibri" w:hAnsi="Tahoma" w:cs="Tahoma"/>
          <w:sz w:val="20"/>
          <w:szCs w:val="20"/>
          <w:lang w:eastAsia="en-US"/>
        </w:rPr>
        <w:t>. The first draft of the methodology is expected to be submitted to the CoE Secretariat by end of June 2020</w:t>
      </w:r>
      <w:r w:rsidR="006C1F47" w:rsidRPr="009A15F1">
        <w:rPr>
          <w:rFonts w:ascii="Tahoma" w:hAnsi="Tahoma" w:cs="Tahoma"/>
          <w:noProof/>
          <w:sz w:val="20"/>
          <w:szCs w:val="20"/>
          <w:lang w:eastAsia="fr-FR"/>
        </w:rPr>
        <w:t>;</w:t>
      </w:r>
    </w:p>
    <w:p w14:paraId="14EC0314" w14:textId="35AE75CA" w:rsidR="006C1F47" w:rsidRPr="00D819AC" w:rsidRDefault="006C1F47" w:rsidP="006B69AB">
      <w:pPr>
        <w:numPr>
          <w:ilvl w:val="0"/>
          <w:numId w:val="33"/>
        </w:numPr>
        <w:shd w:val="clear" w:color="auto" w:fill="FFFFFF" w:themeFill="background1"/>
        <w:spacing w:after="60"/>
        <w:ind w:left="709" w:hanging="425"/>
        <w:jc w:val="both"/>
        <w:rPr>
          <w:rFonts w:ascii="Tahoma" w:hAnsi="Tahoma" w:cs="Tahoma"/>
          <w:noProof/>
          <w:sz w:val="20"/>
          <w:szCs w:val="20"/>
          <w:lang w:eastAsia="fr-FR"/>
        </w:rPr>
      </w:pPr>
      <w:r w:rsidRPr="00D819AC">
        <w:rPr>
          <w:rFonts w:ascii="Tahoma" w:hAnsi="Tahoma" w:cs="Tahoma"/>
          <w:noProof/>
          <w:sz w:val="20"/>
          <w:szCs w:val="20"/>
          <w:lang w:eastAsia="fr-FR"/>
        </w:rPr>
        <w:t xml:space="preserve">Draft the respective parts of the </w:t>
      </w:r>
      <w:r w:rsidR="00D36AB4" w:rsidRPr="00D819AC">
        <w:rPr>
          <w:rFonts w:ascii="Tahoma" w:hAnsi="Tahoma" w:cs="Tahoma"/>
          <w:noProof/>
          <w:sz w:val="20"/>
          <w:szCs w:val="20"/>
          <w:lang w:eastAsia="fr-FR"/>
        </w:rPr>
        <w:t>Risk A</w:t>
      </w:r>
      <w:r w:rsidRPr="00D819AC">
        <w:rPr>
          <w:rFonts w:ascii="Tahoma" w:hAnsi="Tahoma" w:cs="Tahoma"/>
          <w:noProof/>
          <w:sz w:val="20"/>
          <w:szCs w:val="20"/>
          <w:lang w:eastAsia="fr-FR"/>
        </w:rPr>
        <w:t xml:space="preserve">ssessment </w:t>
      </w:r>
      <w:r w:rsidR="00D36AB4" w:rsidRPr="00D819AC">
        <w:rPr>
          <w:rFonts w:ascii="Tahoma" w:hAnsi="Tahoma" w:cs="Tahoma"/>
          <w:noProof/>
          <w:sz w:val="20"/>
          <w:szCs w:val="20"/>
          <w:lang w:eastAsia="fr-FR"/>
        </w:rPr>
        <w:t>R</w:t>
      </w:r>
      <w:r w:rsidRPr="00D819AC">
        <w:rPr>
          <w:rFonts w:ascii="Tahoma" w:hAnsi="Tahoma" w:cs="Tahoma"/>
          <w:noProof/>
          <w:sz w:val="20"/>
          <w:szCs w:val="20"/>
          <w:lang w:eastAsia="fr-FR"/>
        </w:rPr>
        <w:t>eport together with any relevant data, cases and information to be appended to the final repor</w:t>
      </w:r>
      <w:r w:rsidR="00DB0CA5" w:rsidRPr="00D819AC">
        <w:rPr>
          <w:rFonts w:ascii="Tahoma" w:hAnsi="Tahoma" w:cs="Tahoma"/>
          <w:noProof/>
          <w:sz w:val="20"/>
          <w:szCs w:val="20"/>
          <w:lang w:eastAsia="fr-FR"/>
        </w:rPr>
        <w:t xml:space="preserve">t during </w:t>
      </w:r>
      <w:bookmarkStart w:id="3" w:name="_Hlk39499542"/>
      <w:r w:rsidR="00DB0CA5" w:rsidRPr="00D819AC">
        <w:rPr>
          <w:rFonts w:ascii="Tahoma" w:hAnsi="Tahoma" w:cs="Tahoma"/>
          <w:noProof/>
          <w:sz w:val="20"/>
          <w:szCs w:val="20"/>
          <w:lang w:eastAsia="fr-FR"/>
        </w:rPr>
        <w:t xml:space="preserve">December 2020 </w:t>
      </w:r>
      <w:r w:rsidR="00856465">
        <w:rPr>
          <w:rFonts w:ascii="Tahoma" w:hAnsi="Tahoma" w:cs="Tahoma"/>
          <w:noProof/>
          <w:sz w:val="20"/>
          <w:szCs w:val="20"/>
          <w:lang w:eastAsia="fr-FR"/>
        </w:rPr>
        <w:t>-</w:t>
      </w:r>
      <w:r w:rsidR="00DB0CA5" w:rsidRPr="00D819AC">
        <w:rPr>
          <w:rFonts w:ascii="Tahoma" w:hAnsi="Tahoma" w:cs="Tahoma"/>
          <w:noProof/>
          <w:sz w:val="20"/>
          <w:szCs w:val="20"/>
          <w:lang w:eastAsia="fr-FR"/>
        </w:rPr>
        <w:t xml:space="preserve"> February 2021</w:t>
      </w:r>
      <w:r w:rsidR="00D819AC" w:rsidRPr="00D819AC">
        <w:rPr>
          <w:rFonts w:ascii="Tahoma" w:hAnsi="Tahoma" w:cs="Tahoma"/>
          <w:noProof/>
          <w:sz w:val="20"/>
          <w:szCs w:val="20"/>
          <w:lang w:eastAsia="fr-FR"/>
        </w:rPr>
        <w:t>. The</w:t>
      </w:r>
      <w:r w:rsidR="00D819AC" w:rsidRPr="00721F56">
        <w:rPr>
          <w:rFonts w:ascii="Tahoma" w:eastAsia="Calibri" w:hAnsi="Tahoma" w:cs="Tahoma"/>
          <w:sz w:val="20"/>
          <w:szCs w:val="20"/>
          <w:lang w:eastAsia="en-US"/>
        </w:rPr>
        <w:t xml:space="preserve"> </w:t>
      </w:r>
      <w:r w:rsidR="00721F56">
        <w:rPr>
          <w:rFonts w:ascii="Tahoma" w:eastAsia="Calibri" w:hAnsi="Tahoma" w:cs="Tahoma"/>
          <w:sz w:val="20"/>
          <w:szCs w:val="20"/>
          <w:lang w:eastAsia="en-US"/>
        </w:rPr>
        <w:t>R</w:t>
      </w:r>
      <w:r w:rsidR="00D819AC" w:rsidRPr="00D819AC">
        <w:rPr>
          <w:rFonts w:ascii="Tahoma" w:eastAsia="Calibri" w:hAnsi="Tahoma" w:cs="Tahoma"/>
          <w:sz w:val="20"/>
          <w:szCs w:val="20"/>
          <w:lang w:eastAsia="en-US"/>
        </w:rPr>
        <w:t xml:space="preserve">isk </w:t>
      </w:r>
      <w:r w:rsidR="00721F56">
        <w:rPr>
          <w:rFonts w:ascii="Tahoma" w:eastAsia="Calibri" w:hAnsi="Tahoma" w:cs="Tahoma"/>
          <w:sz w:val="20"/>
          <w:szCs w:val="20"/>
          <w:lang w:eastAsia="en-US"/>
        </w:rPr>
        <w:t>A</w:t>
      </w:r>
      <w:r w:rsidR="00D819AC" w:rsidRPr="00D819AC">
        <w:rPr>
          <w:rFonts w:ascii="Tahoma" w:eastAsia="Calibri" w:hAnsi="Tahoma" w:cs="Tahoma"/>
          <w:sz w:val="20"/>
          <w:szCs w:val="20"/>
          <w:lang w:eastAsia="en-US"/>
        </w:rPr>
        <w:t xml:space="preserve">ssessment </w:t>
      </w:r>
      <w:r w:rsidR="00721F56">
        <w:rPr>
          <w:rFonts w:ascii="Tahoma" w:eastAsia="Calibri" w:hAnsi="Tahoma" w:cs="Tahoma"/>
          <w:sz w:val="20"/>
          <w:szCs w:val="20"/>
          <w:lang w:eastAsia="en-US"/>
        </w:rPr>
        <w:t>R</w:t>
      </w:r>
      <w:r w:rsidR="00D819AC" w:rsidRPr="00D819AC">
        <w:rPr>
          <w:rFonts w:ascii="Tahoma" w:eastAsia="Calibri" w:hAnsi="Tahoma" w:cs="Tahoma"/>
          <w:sz w:val="20"/>
          <w:szCs w:val="20"/>
          <w:lang w:eastAsia="en-US"/>
        </w:rPr>
        <w:t xml:space="preserve">eport shall not exceed 150 pages in total and </w:t>
      </w:r>
      <w:r w:rsidR="00A616B1">
        <w:rPr>
          <w:rFonts w:ascii="Tahoma" w:eastAsia="Calibri" w:hAnsi="Tahoma" w:cs="Tahoma"/>
          <w:sz w:val="20"/>
          <w:szCs w:val="20"/>
          <w:lang w:eastAsia="en-US"/>
        </w:rPr>
        <w:t xml:space="preserve">should </w:t>
      </w:r>
      <w:r w:rsidR="00D819AC" w:rsidRPr="00D819AC">
        <w:rPr>
          <w:rFonts w:ascii="Tahoma" w:eastAsia="Calibri" w:hAnsi="Tahoma" w:cs="Tahoma"/>
          <w:sz w:val="20"/>
          <w:szCs w:val="20"/>
          <w:lang w:eastAsia="en-US"/>
        </w:rPr>
        <w:t xml:space="preserve">contain sections on </w:t>
      </w:r>
      <w:r w:rsidR="00721F56">
        <w:rPr>
          <w:rFonts w:ascii="Tahoma" w:eastAsia="Calibri" w:hAnsi="Tahoma" w:cs="Tahoma"/>
          <w:sz w:val="20"/>
          <w:szCs w:val="20"/>
          <w:lang w:eastAsia="en-US"/>
        </w:rPr>
        <w:t xml:space="preserve">both </w:t>
      </w:r>
      <w:r w:rsidR="00D819AC" w:rsidRPr="00D819AC">
        <w:rPr>
          <w:rFonts w:ascii="Tahoma" w:eastAsia="Calibri" w:hAnsi="Tahoma" w:cs="Tahoma"/>
          <w:sz w:val="20"/>
          <w:szCs w:val="20"/>
          <w:lang w:eastAsia="en-US"/>
        </w:rPr>
        <w:t xml:space="preserve">country and regional </w:t>
      </w:r>
      <w:r w:rsidR="00721F56">
        <w:rPr>
          <w:rFonts w:ascii="Tahoma" w:eastAsia="Calibri" w:hAnsi="Tahoma" w:cs="Tahoma"/>
          <w:sz w:val="20"/>
          <w:szCs w:val="20"/>
          <w:lang w:eastAsia="en-US"/>
        </w:rPr>
        <w:t xml:space="preserve">specific </w:t>
      </w:r>
      <w:r w:rsidR="00D819AC" w:rsidRPr="00D819AC">
        <w:rPr>
          <w:rFonts w:ascii="Tahoma" w:eastAsia="Calibri" w:hAnsi="Tahoma" w:cs="Tahoma"/>
          <w:sz w:val="20"/>
          <w:szCs w:val="20"/>
          <w:lang w:eastAsia="en-US"/>
        </w:rPr>
        <w:t>aspects</w:t>
      </w:r>
      <w:bookmarkEnd w:id="3"/>
      <w:r w:rsidR="00721F56">
        <w:rPr>
          <w:rFonts w:ascii="Tahoma" w:eastAsia="Calibri" w:hAnsi="Tahoma" w:cs="Tahoma"/>
          <w:sz w:val="20"/>
          <w:szCs w:val="20"/>
          <w:lang w:eastAsia="en-US"/>
        </w:rPr>
        <w:t>;</w:t>
      </w:r>
    </w:p>
    <w:p w14:paraId="3D3ECD7D" w14:textId="01535C1A" w:rsidR="006C1F47" w:rsidRDefault="006C1F47" w:rsidP="006B69AB">
      <w:pPr>
        <w:numPr>
          <w:ilvl w:val="0"/>
          <w:numId w:val="33"/>
        </w:numPr>
        <w:shd w:val="clear" w:color="auto" w:fill="FFFFFF" w:themeFill="background1"/>
        <w:spacing w:after="60"/>
        <w:ind w:left="709" w:hanging="425"/>
        <w:jc w:val="both"/>
        <w:rPr>
          <w:rFonts w:ascii="Tahoma" w:hAnsi="Tahoma" w:cs="Tahoma"/>
          <w:noProof/>
          <w:sz w:val="20"/>
          <w:szCs w:val="20"/>
          <w:lang w:eastAsia="fr-FR"/>
        </w:rPr>
      </w:pPr>
      <w:bookmarkStart w:id="4" w:name="_Hlk39499263"/>
      <w:r w:rsidRPr="009A15F1">
        <w:rPr>
          <w:rFonts w:ascii="Tahoma" w:hAnsi="Tahoma" w:cs="Tahoma"/>
          <w:noProof/>
          <w:sz w:val="20"/>
          <w:szCs w:val="20"/>
          <w:lang w:eastAsia="fr-FR"/>
        </w:rPr>
        <w:t>Revi</w:t>
      </w:r>
      <w:r w:rsidR="00D76591">
        <w:rPr>
          <w:rFonts w:ascii="Tahoma" w:hAnsi="Tahoma" w:cs="Tahoma"/>
          <w:noProof/>
          <w:sz w:val="20"/>
          <w:szCs w:val="20"/>
          <w:lang w:eastAsia="fr-FR"/>
        </w:rPr>
        <w:t xml:space="preserve">ew and </w:t>
      </w:r>
      <w:r w:rsidR="00D819AC">
        <w:rPr>
          <w:rFonts w:ascii="Tahoma" w:hAnsi="Tahoma" w:cs="Tahoma"/>
          <w:noProof/>
          <w:sz w:val="20"/>
          <w:szCs w:val="20"/>
          <w:lang w:eastAsia="fr-FR"/>
        </w:rPr>
        <w:t>finalise</w:t>
      </w:r>
      <w:r w:rsidRPr="009A15F1">
        <w:rPr>
          <w:rFonts w:ascii="Tahoma" w:hAnsi="Tahoma" w:cs="Tahoma"/>
          <w:noProof/>
          <w:sz w:val="20"/>
          <w:szCs w:val="20"/>
          <w:lang w:eastAsia="fr-FR"/>
        </w:rPr>
        <w:t xml:space="preserve"> the </w:t>
      </w:r>
      <w:r w:rsidR="00D36AB4">
        <w:rPr>
          <w:rFonts w:ascii="Tahoma" w:hAnsi="Tahoma" w:cs="Tahoma"/>
          <w:noProof/>
          <w:sz w:val="20"/>
          <w:szCs w:val="20"/>
          <w:lang w:eastAsia="fr-FR"/>
        </w:rPr>
        <w:t>d</w:t>
      </w:r>
      <w:r w:rsidRPr="009A15F1">
        <w:rPr>
          <w:rFonts w:ascii="Tahoma" w:hAnsi="Tahoma" w:cs="Tahoma"/>
          <w:noProof/>
          <w:sz w:val="20"/>
          <w:szCs w:val="20"/>
          <w:lang w:eastAsia="fr-FR"/>
        </w:rPr>
        <w:t xml:space="preserve">raft </w:t>
      </w:r>
      <w:r w:rsidR="00D36AB4">
        <w:rPr>
          <w:rFonts w:ascii="Tahoma" w:hAnsi="Tahoma" w:cs="Tahoma"/>
          <w:noProof/>
          <w:sz w:val="20"/>
          <w:szCs w:val="20"/>
          <w:lang w:eastAsia="fr-FR"/>
        </w:rPr>
        <w:t>Ri</w:t>
      </w:r>
      <w:r w:rsidR="00D76591">
        <w:rPr>
          <w:rFonts w:ascii="Tahoma" w:hAnsi="Tahoma" w:cs="Tahoma"/>
          <w:noProof/>
          <w:sz w:val="20"/>
          <w:szCs w:val="20"/>
          <w:lang w:eastAsia="fr-FR"/>
        </w:rPr>
        <w:t>s</w:t>
      </w:r>
      <w:r w:rsidR="00D36AB4">
        <w:rPr>
          <w:rFonts w:ascii="Tahoma" w:hAnsi="Tahoma" w:cs="Tahoma"/>
          <w:noProof/>
          <w:sz w:val="20"/>
          <w:szCs w:val="20"/>
          <w:lang w:eastAsia="fr-FR"/>
        </w:rPr>
        <w:t xml:space="preserve">k </w:t>
      </w:r>
      <w:r w:rsidRPr="009A15F1">
        <w:rPr>
          <w:rFonts w:ascii="Tahoma" w:hAnsi="Tahoma" w:cs="Tahoma"/>
          <w:noProof/>
          <w:sz w:val="20"/>
          <w:szCs w:val="20"/>
          <w:lang w:eastAsia="fr-FR"/>
        </w:rPr>
        <w:t>Assessment Report in view of jurisdictions</w:t>
      </w:r>
      <w:r w:rsidR="005B51D3">
        <w:rPr>
          <w:rFonts w:ascii="Tahoma" w:hAnsi="Tahoma" w:cs="Tahoma"/>
          <w:noProof/>
          <w:sz w:val="20"/>
          <w:szCs w:val="20"/>
          <w:lang w:eastAsia="fr-FR"/>
        </w:rPr>
        <w:t>’</w:t>
      </w:r>
      <w:r w:rsidRPr="009A15F1">
        <w:rPr>
          <w:rFonts w:ascii="Tahoma" w:hAnsi="Tahoma" w:cs="Tahoma"/>
          <w:noProof/>
          <w:sz w:val="20"/>
          <w:szCs w:val="20"/>
          <w:lang w:eastAsia="fr-FR"/>
        </w:rPr>
        <w:t xml:space="preserve"> eventual comments</w:t>
      </w:r>
      <w:r w:rsidR="00DB0CA5">
        <w:rPr>
          <w:rFonts w:ascii="Tahoma" w:hAnsi="Tahoma" w:cs="Tahoma"/>
          <w:noProof/>
          <w:sz w:val="20"/>
          <w:szCs w:val="20"/>
          <w:lang w:eastAsia="fr-FR"/>
        </w:rPr>
        <w:t xml:space="preserve"> </w:t>
      </w:r>
      <w:r w:rsidR="00D819AC">
        <w:rPr>
          <w:rFonts w:ascii="Tahoma" w:hAnsi="Tahoma" w:cs="Tahoma"/>
          <w:noProof/>
          <w:sz w:val="20"/>
          <w:szCs w:val="20"/>
          <w:lang w:eastAsia="fr-FR"/>
        </w:rPr>
        <w:t>by 31 May 202</w:t>
      </w:r>
      <w:r w:rsidR="00A616B1">
        <w:rPr>
          <w:rFonts w:ascii="Tahoma" w:hAnsi="Tahoma" w:cs="Tahoma"/>
          <w:noProof/>
          <w:sz w:val="20"/>
          <w:szCs w:val="20"/>
          <w:lang w:eastAsia="fr-FR"/>
        </w:rPr>
        <w:t>1</w:t>
      </w:r>
      <w:r w:rsidR="00D819AC">
        <w:rPr>
          <w:rFonts w:ascii="Tahoma" w:hAnsi="Tahoma" w:cs="Tahoma"/>
          <w:noProof/>
          <w:sz w:val="20"/>
          <w:szCs w:val="20"/>
          <w:lang w:eastAsia="fr-FR"/>
        </w:rPr>
        <w:t>.</w:t>
      </w:r>
    </w:p>
    <w:bookmarkEnd w:id="4"/>
    <w:p w14:paraId="5D7ABE7D" w14:textId="77777777" w:rsidR="0051603D" w:rsidRPr="000872A3" w:rsidRDefault="0051603D" w:rsidP="00EC6533">
      <w:pPr>
        <w:spacing w:line="276" w:lineRule="auto"/>
        <w:jc w:val="both"/>
        <w:rPr>
          <w:rFonts w:ascii="Tahoma" w:hAnsi="Tahoma" w:cs="Tahoma"/>
          <w:sz w:val="20"/>
          <w:szCs w:val="20"/>
        </w:rPr>
      </w:pPr>
    </w:p>
    <w:p w14:paraId="3F71CD9E" w14:textId="652103B4" w:rsidR="00D819AC" w:rsidRDefault="00D819AC" w:rsidP="0091639D">
      <w:pPr>
        <w:spacing w:line="276" w:lineRule="auto"/>
        <w:ind w:left="-142"/>
        <w:jc w:val="both"/>
        <w:rPr>
          <w:rFonts w:ascii="Tahoma" w:hAnsi="Tahoma" w:cs="Tahoma"/>
          <w:b/>
          <w:sz w:val="20"/>
        </w:rPr>
      </w:pPr>
      <w:r w:rsidRPr="003D29C2">
        <w:rPr>
          <w:rFonts w:ascii="Tahoma" w:hAnsi="Tahoma" w:cs="Tahoma"/>
          <w:b/>
          <w:sz w:val="20"/>
          <w:szCs w:val="20"/>
        </w:rPr>
        <w:t xml:space="preserve">Deliverable </w:t>
      </w:r>
      <w:r>
        <w:rPr>
          <w:rFonts w:ascii="Tahoma" w:hAnsi="Tahoma" w:cs="Tahoma"/>
          <w:b/>
          <w:sz w:val="20"/>
          <w:szCs w:val="20"/>
        </w:rPr>
        <w:t xml:space="preserve">2: </w:t>
      </w:r>
      <w:r>
        <w:rPr>
          <w:rFonts w:ascii="Tahoma" w:hAnsi="Tahoma" w:cs="Tahoma"/>
          <w:b/>
          <w:sz w:val="20"/>
        </w:rPr>
        <w:t xml:space="preserve"> On-site missions</w:t>
      </w:r>
    </w:p>
    <w:p w14:paraId="3E97F086" w14:textId="77777777" w:rsidR="0091639D" w:rsidRDefault="0091639D" w:rsidP="0091639D">
      <w:pPr>
        <w:spacing w:line="276" w:lineRule="auto"/>
        <w:ind w:left="-142"/>
        <w:jc w:val="both"/>
        <w:rPr>
          <w:rFonts w:ascii="Tahoma" w:hAnsi="Tahoma" w:cs="Tahoma"/>
          <w:b/>
          <w:sz w:val="20"/>
        </w:rPr>
      </w:pPr>
    </w:p>
    <w:p w14:paraId="0BEA0483" w14:textId="77777777" w:rsidR="00D819AC" w:rsidRPr="00D819AC" w:rsidRDefault="00D819AC" w:rsidP="00D819AC">
      <w:pPr>
        <w:spacing w:line="276" w:lineRule="auto"/>
        <w:ind w:left="-142"/>
        <w:jc w:val="both"/>
        <w:rPr>
          <w:rFonts w:ascii="Tahoma" w:hAnsi="Tahoma" w:cs="Tahoma"/>
          <w:bCs/>
          <w:sz w:val="20"/>
          <w:szCs w:val="20"/>
        </w:rPr>
      </w:pPr>
      <w:r w:rsidRPr="00D819AC">
        <w:rPr>
          <w:rFonts w:ascii="Tahoma" w:hAnsi="Tahoma" w:cs="Tahoma"/>
          <w:bCs/>
          <w:sz w:val="20"/>
        </w:rPr>
        <w:t>The Provider is expected to render the following services under this deliverable</w:t>
      </w:r>
    </w:p>
    <w:p w14:paraId="2BBBCE76" w14:textId="7600EFB7" w:rsidR="00D819AC" w:rsidRDefault="00D819AC" w:rsidP="006B69AB">
      <w:pPr>
        <w:numPr>
          <w:ilvl w:val="0"/>
          <w:numId w:val="33"/>
        </w:numPr>
        <w:shd w:val="clear" w:color="auto" w:fill="FFFFFF" w:themeFill="background1"/>
        <w:spacing w:after="60"/>
        <w:ind w:left="709" w:hanging="425"/>
        <w:jc w:val="both"/>
        <w:rPr>
          <w:rFonts w:ascii="Tahoma" w:hAnsi="Tahoma" w:cs="Tahoma"/>
          <w:noProof/>
          <w:sz w:val="20"/>
          <w:szCs w:val="20"/>
          <w:lang w:eastAsia="fr-FR"/>
        </w:rPr>
      </w:pPr>
      <w:r>
        <w:rPr>
          <w:rFonts w:ascii="Tahoma" w:hAnsi="Tahoma" w:cs="Tahoma"/>
          <w:noProof/>
          <w:sz w:val="20"/>
          <w:szCs w:val="20"/>
          <w:lang w:eastAsia="fr-FR"/>
        </w:rPr>
        <w:t>Take part in on-site missions to participating jurisdictions tentativily planned during October-Novem</w:t>
      </w:r>
      <w:r w:rsidR="00A616B1">
        <w:rPr>
          <w:rFonts w:ascii="Tahoma" w:hAnsi="Tahoma" w:cs="Tahoma"/>
          <w:noProof/>
          <w:sz w:val="20"/>
          <w:szCs w:val="20"/>
          <w:lang w:eastAsia="fr-FR"/>
        </w:rPr>
        <w:t>b</w:t>
      </w:r>
      <w:r>
        <w:rPr>
          <w:rFonts w:ascii="Tahoma" w:hAnsi="Tahoma" w:cs="Tahoma"/>
          <w:noProof/>
          <w:sz w:val="20"/>
          <w:szCs w:val="20"/>
          <w:lang w:eastAsia="fr-FR"/>
        </w:rPr>
        <w:t xml:space="preserve">er 2020 </w:t>
      </w:r>
      <w:r w:rsidRPr="009A15F1">
        <w:rPr>
          <w:rFonts w:ascii="Tahoma" w:hAnsi="Tahoma" w:cs="Tahoma"/>
          <w:noProof/>
          <w:sz w:val="20"/>
          <w:szCs w:val="20"/>
          <w:lang w:eastAsia="fr-FR"/>
        </w:rPr>
        <w:t xml:space="preserve">subject to </w:t>
      </w:r>
      <w:r w:rsidR="00A616B1">
        <w:rPr>
          <w:rFonts w:ascii="Tahoma" w:hAnsi="Tahoma" w:cs="Tahoma"/>
          <w:noProof/>
          <w:sz w:val="20"/>
          <w:szCs w:val="20"/>
          <w:lang w:eastAsia="fr-FR"/>
        </w:rPr>
        <w:t xml:space="preserve">restrictions resulting from measures relating to </w:t>
      </w:r>
      <w:r w:rsidRPr="009A15F1">
        <w:rPr>
          <w:rFonts w:ascii="Tahoma" w:hAnsi="Tahoma" w:cs="Tahoma"/>
          <w:noProof/>
          <w:sz w:val="20"/>
          <w:szCs w:val="20"/>
          <w:lang w:eastAsia="fr-FR"/>
        </w:rPr>
        <w:t>COVID-19. In case restrictions on travel and public gatherings continue</w:t>
      </w:r>
      <w:r>
        <w:rPr>
          <w:rFonts w:ascii="Tahoma" w:hAnsi="Tahoma" w:cs="Tahoma"/>
          <w:noProof/>
          <w:sz w:val="20"/>
          <w:szCs w:val="20"/>
          <w:lang w:eastAsia="fr-FR"/>
        </w:rPr>
        <w:t>,</w:t>
      </w:r>
      <w:r w:rsidRPr="009A15F1">
        <w:rPr>
          <w:rFonts w:ascii="Tahoma" w:hAnsi="Tahoma" w:cs="Tahoma"/>
          <w:noProof/>
          <w:sz w:val="20"/>
          <w:szCs w:val="20"/>
          <w:lang w:eastAsia="fr-FR"/>
        </w:rPr>
        <w:t xml:space="preserve"> alternative methods will be used (</w:t>
      </w:r>
      <w:r w:rsidRPr="009A15F1">
        <w:rPr>
          <w:rFonts w:ascii="Tahoma" w:eastAsia="Calibri" w:hAnsi="Tahoma" w:cs="Tahoma"/>
          <w:sz w:val="20"/>
          <w:szCs w:val="20"/>
          <w:lang w:eastAsia="en-US"/>
        </w:rPr>
        <w:t>online/video conference meetings and discussions, written communication, etc) in agreement with respective jurisdiction</w:t>
      </w:r>
      <w:r w:rsidRPr="009A15F1">
        <w:rPr>
          <w:rFonts w:ascii="Tahoma" w:hAnsi="Tahoma" w:cs="Tahoma"/>
          <w:noProof/>
          <w:sz w:val="20"/>
          <w:szCs w:val="20"/>
          <w:lang w:eastAsia="fr-FR"/>
        </w:rPr>
        <w:t>;</w:t>
      </w:r>
    </w:p>
    <w:p w14:paraId="5F2DA359" w14:textId="2A439D59" w:rsidR="00721F56" w:rsidRPr="009A15F1" w:rsidRDefault="00721F56" w:rsidP="006B69AB">
      <w:pPr>
        <w:numPr>
          <w:ilvl w:val="0"/>
          <w:numId w:val="33"/>
        </w:numPr>
        <w:shd w:val="clear" w:color="auto" w:fill="FFFFFF" w:themeFill="background1"/>
        <w:spacing w:before="120" w:after="80"/>
        <w:ind w:left="709" w:hanging="425"/>
        <w:jc w:val="both"/>
        <w:rPr>
          <w:rFonts w:ascii="Tahoma" w:hAnsi="Tahoma" w:cs="Tahoma"/>
          <w:noProof/>
          <w:sz w:val="20"/>
          <w:szCs w:val="20"/>
          <w:lang w:eastAsia="fr-FR"/>
        </w:rPr>
      </w:pPr>
      <w:r w:rsidRPr="009A15F1">
        <w:rPr>
          <w:rFonts w:ascii="Tahoma" w:hAnsi="Tahoma" w:cs="Tahoma"/>
          <w:noProof/>
          <w:sz w:val="20"/>
          <w:szCs w:val="20"/>
          <w:lang w:eastAsia="fr-FR"/>
        </w:rPr>
        <w:lastRenderedPageBreak/>
        <w:t>Contribution/feedback on the development of the scoping note</w:t>
      </w:r>
      <w:r>
        <w:rPr>
          <w:rFonts w:ascii="Tahoma" w:hAnsi="Tahoma" w:cs="Tahoma"/>
          <w:noProof/>
          <w:sz w:val="20"/>
          <w:szCs w:val="20"/>
          <w:lang w:eastAsia="fr-FR"/>
        </w:rPr>
        <w:t>s and a</w:t>
      </w:r>
      <w:r w:rsidRPr="009A15F1">
        <w:rPr>
          <w:rFonts w:ascii="Tahoma" w:hAnsi="Tahoma" w:cs="Tahoma"/>
          <w:noProof/>
          <w:sz w:val="20"/>
          <w:szCs w:val="20"/>
          <w:lang w:eastAsia="fr-FR"/>
        </w:rPr>
        <w:t xml:space="preserve"> agendas </w:t>
      </w:r>
      <w:r>
        <w:rPr>
          <w:rFonts w:ascii="Tahoma" w:hAnsi="Tahoma" w:cs="Tahoma"/>
          <w:noProof/>
          <w:sz w:val="20"/>
          <w:szCs w:val="20"/>
          <w:lang w:eastAsia="fr-FR"/>
        </w:rPr>
        <w:t>for on-site missions</w:t>
      </w:r>
      <w:r w:rsidRPr="009A15F1">
        <w:rPr>
          <w:rFonts w:ascii="Tahoma" w:hAnsi="Tahoma" w:cs="Tahoma"/>
          <w:noProof/>
          <w:sz w:val="20"/>
          <w:szCs w:val="20"/>
          <w:lang w:eastAsia="fr-FR"/>
        </w:rPr>
        <w:t>;</w:t>
      </w:r>
    </w:p>
    <w:p w14:paraId="2C33C05A" w14:textId="77777777" w:rsidR="00D819AC" w:rsidRPr="0091639D" w:rsidRDefault="00D819AC" w:rsidP="00721F56">
      <w:pPr>
        <w:spacing w:line="276" w:lineRule="auto"/>
        <w:jc w:val="both"/>
        <w:rPr>
          <w:rFonts w:ascii="Tahoma" w:hAnsi="Tahoma" w:cs="Tahoma"/>
          <w:sz w:val="14"/>
          <w:szCs w:val="14"/>
        </w:rPr>
      </w:pPr>
    </w:p>
    <w:p w14:paraId="5866FF88" w14:textId="523BB0E7" w:rsidR="00D819AC" w:rsidRDefault="00D819AC" w:rsidP="00AF378F">
      <w:pPr>
        <w:spacing w:line="276" w:lineRule="auto"/>
        <w:ind w:left="-142"/>
        <w:jc w:val="both"/>
        <w:rPr>
          <w:rFonts w:ascii="Tahoma" w:hAnsi="Tahoma" w:cs="Tahoma"/>
          <w:b/>
          <w:bCs/>
          <w:sz w:val="20"/>
          <w:szCs w:val="20"/>
        </w:rPr>
      </w:pPr>
      <w:r w:rsidRPr="00D76591">
        <w:rPr>
          <w:rFonts w:ascii="Tahoma" w:hAnsi="Tahoma" w:cs="Tahoma"/>
          <w:b/>
          <w:bCs/>
          <w:sz w:val="20"/>
          <w:szCs w:val="20"/>
        </w:rPr>
        <w:t>Deliverable 3: Workshops</w:t>
      </w:r>
      <w:r>
        <w:rPr>
          <w:rFonts w:ascii="Tahoma" w:hAnsi="Tahoma" w:cs="Tahoma"/>
          <w:b/>
          <w:bCs/>
          <w:sz w:val="20"/>
          <w:szCs w:val="20"/>
        </w:rPr>
        <w:t xml:space="preserve"> and </w:t>
      </w:r>
      <w:r w:rsidRPr="00D76591">
        <w:rPr>
          <w:rFonts w:ascii="Tahoma" w:hAnsi="Tahoma" w:cs="Tahoma"/>
          <w:b/>
          <w:bCs/>
          <w:sz w:val="20"/>
          <w:szCs w:val="20"/>
        </w:rPr>
        <w:t>conferences</w:t>
      </w:r>
    </w:p>
    <w:p w14:paraId="659B6F51" w14:textId="77777777" w:rsidR="0091639D" w:rsidRDefault="0091639D" w:rsidP="00AF378F">
      <w:pPr>
        <w:spacing w:line="276" w:lineRule="auto"/>
        <w:ind w:left="-142"/>
        <w:jc w:val="both"/>
        <w:rPr>
          <w:rFonts w:ascii="Tahoma" w:hAnsi="Tahoma" w:cs="Tahoma"/>
          <w:bCs/>
          <w:sz w:val="20"/>
        </w:rPr>
      </w:pPr>
    </w:p>
    <w:p w14:paraId="029F7BF1" w14:textId="397C0368" w:rsidR="00AF378F" w:rsidRPr="00AF378F" w:rsidRDefault="00AF378F" w:rsidP="00AF378F">
      <w:pPr>
        <w:spacing w:line="276" w:lineRule="auto"/>
        <w:ind w:left="-142"/>
        <w:jc w:val="both"/>
        <w:rPr>
          <w:rFonts w:ascii="Tahoma" w:hAnsi="Tahoma" w:cs="Tahoma"/>
          <w:bCs/>
          <w:sz w:val="20"/>
          <w:szCs w:val="20"/>
        </w:rPr>
      </w:pPr>
      <w:r w:rsidRPr="00D819AC">
        <w:rPr>
          <w:rFonts w:ascii="Tahoma" w:hAnsi="Tahoma" w:cs="Tahoma"/>
          <w:bCs/>
          <w:sz w:val="20"/>
        </w:rPr>
        <w:t>The Provider is expected to render the following services under this deliverable</w:t>
      </w:r>
      <w:r>
        <w:rPr>
          <w:rFonts w:ascii="Tahoma" w:hAnsi="Tahoma" w:cs="Tahoma"/>
          <w:bCs/>
          <w:sz w:val="20"/>
        </w:rPr>
        <w:t>:</w:t>
      </w:r>
    </w:p>
    <w:p w14:paraId="0265DF26" w14:textId="0A2D105A" w:rsidR="00D819AC" w:rsidRPr="00D76591" w:rsidRDefault="00D819AC" w:rsidP="006B69AB">
      <w:pPr>
        <w:numPr>
          <w:ilvl w:val="0"/>
          <w:numId w:val="33"/>
        </w:numPr>
        <w:shd w:val="clear" w:color="auto" w:fill="FFFFFF" w:themeFill="background1"/>
        <w:spacing w:after="60"/>
        <w:ind w:left="709" w:hanging="425"/>
        <w:jc w:val="both"/>
        <w:rPr>
          <w:rFonts w:ascii="Tahoma" w:hAnsi="Tahoma" w:cs="Tahoma"/>
          <w:noProof/>
          <w:sz w:val="20"/>
          <w:szCs w:val="20"/>
          <w:lang w:eastAsia="fr-FR"/>
        </w:rPr>
      </w:pPr>
      <w:r>
        <w:rPr>
          <w:rFonts w:ascii="Tahoma" w:hAnsi="Tahoma" w:cs="Tahoma"/>
          <w:noProof/>
          <w:sz w:val="20"/>
          <w:szCs w:val="20"/>
          <w:lang w:eastAsia="fr-FR"/>
        </w:rPr>
        <w:t xml:space="preserve">Participate and contribute to a online workshop to present </w:t>
      </w:r>
      <w:r w:rsidRPr="009A15F1">
        <w:rPr>
          <w:rFonts w:ascii="Tahoma" w:hAnsi="Tahoma" w:cs="Tahoma"/>
          <w:noProof/>
          <w:sz w:val="20"/>
          <w:szCs w:val="20"/>
          <w:lang w:eastAsia="fr-FR"/>
        </w:rPr>
        <w:t xml:space="preserve">the nature, scope and modalities of the </w:t>
      </w:r>
      <w:r>
        <w:rPr>
          <w:rFonts w:ascii="Tahoma" w:hAnsi="Tahoma" w:cs="Tahoma"/>
          <w:noProof/>
          <w:sz w:val="20"/>
          <w:szCs w:val="20"/>
          <w:lang w:eastAsia="fr-FR"/>
        </w:rPr>
        <w:t>regional risk assessment</w:t>
      </w:r>
      <w:r w:rsidRPr="009A15F1">
        <w:rPr>
          <w:rFonts w:ascii="Tahoma" w:hAnsi="Tahoma" w:cs="Tahoma"/>
          <w:noProof/>
          <w:sz w:val="20"/>
          <w:szCs w:val="20"/>
          <w:lang w:eastAsia="fr-FR"/>
        </w:rPr>
        <w:t xml:space="preserve"> and its methodology </w:t>
      </w:r>
      <w:r w:rsidR="00AF378F">
        <w:rPr>
          <w:rFonts w:ascii="Tahoma" w:hAnsi="Tahoma" w:cs="Tahoma"/>
          <w:noProof/>
          <w:sz w:val="20"/>
          <w:szCs w:val="20"/>
          <w:lang w:eastAsia="fr-FR"/>
        </w:rPr>
        <w:t>to</w:t>
      </w:r>
      <w:r w:rsidRPr="009A15F1">
        <w:rPr>
          <w:rFonts w:ascii="Tahoma" w:hAnsi="Tahoma" w:cs="Tahoma"/>
          <w:noProof/>
          <w:sz w:val="20"/>
          <w:szCs w:val="20"/>
          <w:lang w:eastAsia="fr-FR"/>
        </w:rPr>
        <w:t xml:space="preserve"> relevant authorities and stakeholders </w:t>
      </w:r>
      <w:r w:rsidR="00CE723E">
        <w:rPr>
          <w:rFonts w:ascii="Tahoma" w:hAnsi="Tahoma" w:cs="Tahoma"/>
          <w:noProof/>
          <w:sz w:val="20"/>
          <w:szCs w:val="20"/>
          <w:lang w:eastAsia="fr-FR"/>
        </w:rPr>
        <w:t xml:space="preserve">aimed </w:t>
      </w:r>
      <w:r w:rsidRPr="005B51D3">
        <w:rPr>
          <w:rFonts w:ascii="Tahoma" w:hAnsi="Tahoma" w:cs="Tahoma"/>
          <w:noProof/>
          <w:sz w:val="20"/>
          <w:szCs w:val="20"/>
          <w:lang w:eastAsia="fr-FR"/>
        </w:rPr>
        <w:t xml:space="preserve">to secure their support and buy-in. </w:t>
      </w:r>
      <w:bookmarkStart w:id="5" w:name="_Hlk39499176"/>
      <w:r w:rsidR="00AF378F" w:rsidRPr="005B51D3">
        <w:rPr>
          <w:rFonts w:ascii="Tahoma" w:hAnsi="Tahoma" w:cs="Tahoma"/>
          <w:noProof/>
          <w:sz w:val="20"/>
          <w:szCs w:val="20"/>
          <w:lang w:eastAsia="fr-FR"/>
        </w:rPr>
        <w:t>Th</w:t>
      </w:r>
      <w:r w:rsidR="00721F56">
        <w:rPr>
          <w:rFonts w:ascii="Tahoma" w:hAnsi="Tahoma" w:cs="Tahoma"/>
          <w:noProof/>
          <w:sz w:val="20"/>
          <w:szCs w:val="20"/>
          <w:lang w:eastAsia="fr-FR"/>
        </w:rPr>
        <w:t>e</w:t>
      </w:r>
      <w:r w:rsidR="00AF378F" w:rsidRPr="005B51D3">
        <w:rPr>
          <w:rFonts w:ascii="Tahoma" w:hAnsi="Tahoma" w:cs="Tahoma"/>
          <w:noProof/>
          <w:sz w:val="20"/>
          <w:szCs w:val="20"/>
          <w:lang w:eastAsia="fr-FR"/>
        </w:rPr>
        <w:t xml:space="preserve"> workshop is</w:t>
      </w:r>
      <w:r w:rsidRPr="005B51D3">
        <w:rPr>
          <w:rFonts w:ascii="Tahoma" w:hAnsi="Tahoma" w:cs="Tahoma"/>
          <w:noProof/>
          <w:sz w:val="20"/>
          <w:szCs w:val="20"/>
          <w:lang w:eastAsia="fr-FR"/>
        </w:rPr>
        <w:t xml:space="preserve"> tentatively planned to take place in June/July 2020 (exact dates will be confirmed by the CoE Secretariat three weeks prior to the event);</w:t>
      </w:r>
    </w:p>
    <w:p w14:paraId="192E6702" w14:textId="5860566E" w:rsidR="00D819AC" w:rsidRPr="00AF378F" w:rsidRDefault="00D819AC" w:rsidP="006B69AB">
      <w:pPr>
        <w:numPr>
          <w:ilvl w:val="0"/>
          <w:numId w:val="33"/>
        </w:numPr>
        <w:shd w:val="clear" w:color="auto" w:fill="FFFFFF" w:themeFill="background1"/>
        <w:spacing w:after="60"/>
        <w:ind w:left="709" w:hanging="425"/>
        <w:jc w:val="both"/>
        <w:rPr>
          <w:rFonts w:ascii="Tahoma" w:hAnsi="Tahoma" w:cs="Tahoma"/>
          <w:noProof/>
          <w:sz w:val="20"/>
          <w:szCs w:val="20"/>
          <w:lang w:eastAsia="fr-FR"/>
        </w:rPr>
      </w:pPr>
      <w:r w:rsidRPr="005B51D3">
        <w:rPr>
          <w:rFonts w:ascii="Tahoma" w:hAnsi="Tahoma" w:cs="Tahoma"/>
          <w:noProof/>
          <w:sz w:val="20"/>
          <w:szCs w:val="20"/>
          <w:lang w:eastAsia="fr-FR"/>
        </w:rPr>
        <w:t>Participate and contribute to a regional workshop on sharing of good practices to prevent the NPO sector from being misused for terrorist financing purposes</w:t>
      </w:r>
      <w:r w:rsidR="00AF378F" w:rsidRPr="005B51D3">
        <w:rPr>
          <w:rFonts w:ascii="Tahoma" w:hAnsi="Tahoma" w:cs="Tahoma"/>
          <w:noProof/>
          <w:sz w:val="20"/>
          <w:szCs w:val="20"/>
          <w:lang w:eastAsia="fr-FR"/>
        </w:rPr>
        <w:t xml:space="preserve"> </w:t>
      </w:r>
      <w:r w:rsidR="0091639D">
        <w:rPr>
          <w:rFonts w:ascii="Tahoma" w:hAnsi="Tahoma" w:cs="Tahoma"/>
          <w:noProof/>
          <w:sz w:val="20"/>
          <w:szCs w:val="20"/>
          <w:lang w:eastAsia="fr-FR"/>
        </w:rPr>
        <w:t xml:space="preserve">and to discuss </w:t>
      </w:r>
      <w:r w:rsidR="006B69AB">
        <w:rPr>
          <w:rFonts w:ascii="Tahoma" w:hAnsi="Tahoma" w:cs="Tahoma"/>
          <w:noProof/>
          <w:sz w:val="20"/>
          <w:szCs w:val="20"/>
          <w:lang w:eastAsia="fr-FR"/>
        </w:rPr>
        <w:t xml:space="preserve">the main findings of the </w:t>
      </w:r>
      <w:r w:rsidR="0091639D">
        <w:rPr>
          <w:rFonts w:ascii="Tahoma" w:hAnsi="Tahoma" w:cs="Tahoma"/>
          <w:noProof/>
          <w:sz w:val="20"/>
          <w:szCs w:val="20"/>
          <w:lang w:eastAsia="fr-FR"/>
        </w:rPr>
        <w:t xml:space="preserve">draft Risk Assessment Report </w:t>
      </w:r>
      <w:r w:rsidR="00AF378F" w:rsidRPr="005B51D3">
        <w:rPr>
          <w:rFonts w:ascii="Tahoma" w:hAnsi="Tahoma" w:cs="Tahoma"/>
          <w:noProof/>
          <w:sz w:val="20"/>
          <w:szCs w:val="20"/>
          <w:lang w:eastAsia="fr-FR"/>
        </w:rPr>
        <w:t>(dates of the workshop will be communicated four weeks prior to the event);</w:t>
      </w:r>
    </w:p>
    <w:p w14:paraId="4A87151C" w14:textId="788ED2C4" w:rsidR="00AF378F" w:rsidRPr="00721F56" w:rsidRDefault="00AF378F" w:rsidP="006B69AB">
      <w:pPr>
        <w:numPr>
          <w:ilvl w:val="0"/>
          <w:numId w:val="33"/>
        </w:numPr>
        <w:shd w:val="clear" w:color="auto" w:fill="FFFFFF" w:themeFill="background1"/>
        <w:spacing w:after="60"/>
        <w:ind w:left="709" w:hanging="425"/>
        <w:jc w:val="both"/>
        <w:rPr>
          <w:rFonts w:ascii="Tahoma" w:hAnsi="Tahoma" w:cs="Tahoma"/>
          <w:noProof/>
          <w:sz w:val="20"/>
          <w:szCs w:val="20"/>
          <w:lang w:eastAsia="fr-FR"/>
        </w:rPr>
      </w:pPr>
      <w:r w:rsidRPr="005B51D3">
        <w:rPr>
          <w:rFonts w:ascii="Tahoma" w:hAnsi="Tahoma" w:cs="Tahoma"/>
          <w:noProof/>
          <w:sz w:val="20"/>
          <w:szCs w:val="20"/>
          <w:lang w:eastAsia="fr-FR"/>
        </w:rPr>
        <w:t>Participate and contribute to a regional conference to present and discuss the Risk Assessment Report and recommendations to relevant authorities. The conference is tentatively planned to take place in May 2021 (exact date will be confirmed</w:t>
      </w:r>
      <w:r>
        <w:rPr>
          <w:rFonts w:ascii="Tahoma" w:eastAsia="Calibri" w:hAnsi="Tahoma" w:cs="Tahoma"/>
          <w:sz w:val="20"/>
          <w:szCs w:val="20"/>
          <w:lang w:eastAsia="en-US"/>
        </w:rPr>
        <w:t xml:space="preserve"> by the CoE Secretariat three weeks prior to the event).</w:t>
      </w:r>
    </w:p>
    <w:bookmarkEnd w:id="2"/>
    <w:bookmarkEnd w:id="5"/>
    <w:p w14:paraId="1A38A942" w14:textId="77777777" w:rsidR="00721F56" w:rsidRPr="00AF378F" w:rsidRDefault="00721F56" w:rsidP="006B69AB">
      <w:pPr>
        <w:shd w:val="clear" w:color="auto" w:fill="FFFFFF" w:themeFill="background1"/>
        <w:ind w:left="567"/>
        <w:jc w:val="both"/>
        <w:rPr>
          <w:rFonts w:ascii="Tahoma" w:hAnsi="Tahoma" w:cs="Tahoma"/>
          <w:noProof/>
          <w:sz w:val="20"/>
          <w:szCs w:val="20"/>
          <w:lang w:eastAsia="fr-FR"/>
        </w:rPr>
      </w:pPr>
    </w:p>
    <w:p w14:paraId="5B0D5E6C" w14:textId="298A9710" w:rsidR="00AF378F" w:rsidRDefault="005B51D3" w:rsidP="005B51D3">
      <w:pPr>
        <w:tabs>
          <w:tab w:val="left" w:pos="720"/>
          <w:tab w:val="left" w:pos="3828"/>
        </w:tabs>
        <w:ind w:left="-142"/>
        <w:jc w:val="both"/>
        <w:rPr>
          <w:rFonts w:ascii="Tahoma" w:eastAsiaTheme="minorHAnsi" w:hAnsi="Tahoma" w:cs="Tahoma"/>
          <w:noProof/>
          <w:sz w:val="20"/>
          <w:szCs w:val="20"/>
          <w:lang w:eastAsia="en-US"/>
        </w:rPr>
      </w:pPr>
      <w:r w:rsidRPr="005B51D3">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p>
    <w:p w14:paraId="44D1FA95" w14:textId="77777777" w:rsidR="005B51D3" w:rsidRPr="005B51D3" w:rsidRDefault="005B51D3" w:rsidP="005B51D3">
      <w:pPr>
        <w:tabs>
          <w:tab w:val="left" w:pos="720"/>
          <w:tab w:val="left" w:pos="3828"/>
        </w:tabs>
        <w:ind w:left="-142"/>
        <w:jc w:val="both"/>
        <w:rPr>
          <w:rFonts w:ascii="Tahoma" w:eastAsiaTheme="minorHAnsi" w:hAnsi="Tahoma" w:cs="Tahoma"/>
          <w:noProof/>
          <w:sz w:val="20"/>
          <w:szCs w:val="20"/>
          <w:lang w:eastAsia="en-US"/>
        </w:rPr>
      </w:pPr>
    </w:p>
    <w:p w14:paraId="458DDFFF" w14:textId="1229B2C8" w:rsidR="003F5BE6" w:rsidRPr="000872A3" w:rsidRDefault="003F5BE6" w:rsidP="003F5BE6">
      <w:pPr>
        <w:spacing w:line="276" w:lineRule="auto"/>
        <w:ind w:left="-142"/>
        <w:jc w:val="both"/>
        <w:rPr>
          <w:rFonts w:ascii="Tahoma" w:hAnsi="Tahoma" w:cs="Tahoma"/>
          <w:sz w:val="20"/>
          <w:szCs w:val="20"/>
        </w:rPr>
      </w:pPr>
      <w:r w:rsidRPr="000872A3">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48F55703" w14:textId="05A4A529" w:rsidR="003F5BE6" w:rsidRDefault="003F5BE6" w:rsidP="003F5BE6">
      <w:pPr>
        <w:spacing w:line="276" w:lineRule="auto"/>
        <w:ind w:left="-142"/>
        <w:jc w:val="both"/>
        <w:rPr>
          <w:rFonts w:ascii="Tahoma" w:hAnsi="Tahoma" w:cs="Tahoma"/>
          <w:sz w:val="20"/>
          <w:szCs w:val="20"/>
        </w:rPr>
      </w:pPr>
    </w:p>
    <w:p w14:paraId="0717E828" w14:textId="77777777" w:rsidR="003F5BE6" w:rsidRPr="000872A3" w:rsidRDefault="003F5BE6" w:rsidP="00481C1E">
      <w:pPr>
        <w:spacing w:line="276" w:lineRule="auto"/>
        <w:ind w:left="-142"/>
        <w:jc w:val="both"/>
        <w:rPr>
          <w:rFonts w:ascii="Tahoma" w:hAnsi="Tahoma" w:cs="Tahoma"/>
          <w:b/>
          <w:sz w:val="20"/>
          <w:szCs w:val="20"/>
        </w:rPr>
      </w:pPr>
      <w:r w:rsidRPr="000872A3">
        <w:rPr>
          <w:rFonts w:ascii="Tahoma" w:hAnsi="Tahoma" w:cs="Tahoma"/>
          <w:b/>
          <w:sz w:val="20"/>
          <w:szCs w:val="20"/>
        </w:rPr>
        <w:t>Pooling</w:t>
      </w:r>
    </w:p>
    <w:p w14:paraId="3B3206BF" w14:textId="77777777" w:rsidR="003F5BE6" w:rsidRPr="000872A3" w:rsidRDefault="003F5BE6" w:rsidP="00481C1E">
      <w:pPr>
        <w:spacing w:line="276" w:lineRule="auto"/>
        <w:ind w:left="-142"/>
        <w:jc w:val="both"/>
        <w:rPr>
          <w:rFonts w:ascii="Tahoma" w:hAnsi="Tahoma" w:cs="Tahoma"/>
          <w:sz w:val="20"/>
          <w:szCs w:val="20"/>
        </w:rPr>
      </w:pPr>
      <w:r w:rsidRPr="000872A3">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0872A3" w:rsidRDefault="003F5BE6" w:rsidP="006B69AB">
      <w:pPr>
        <w:pStyle w:val="Default"/>
        <w:numPr>
          <w:ilvl w:val="0"/>
          <w:numId w:val="5"/>
        </w:numPr>
        <w:ind w:left="709"/>
        <w:jc w:val="both"/>
        <w:rPr>
          <w:rFonts w:ascii="Tahoma" w:hAnsi="Tahoma" w:cs="Tahoma"/>
          <w:sz w:val="20"/>
          <w:szCs w:val="20"/>
        </w:rPr>
      </w:pPr>
      <w:r w:rsidRPr="000872A3">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0872A3" w:rsidRDefault="003F5BE6" w:rsidP="006B69AB">
      <w:pPr>
        <w:pStyle w:val="Default"/>
        <w:numPr>
          <w:ilvl w:val="0"/>
          <w:numId w:val="5"/>
        </w:numPr>
        <w:ind w:left="709"/>
        <w:jc w:val="both"/>
        <w:rPr>
          <w:rFonts w:ascii="Tahoma" w:hAnsi="Tahoma" w:cs="Tahoma"/>
          <w:sz w:val="20"/>
          <w:szCs w:val="20"/>
        </w:rPr>
      </w:pPr>
      <w:r w:rsidRPr="000872A3">
        <w:rPr>
          <w:rFonts w:ascii="Tahoma" w:hAnsi="Tahoma" w:cs="Tahoma"/>
          <w:sz w:val="20"/>
          <w:szCs w:val="20"/>
        </w:rPr>
        <w:t>availability (including, without limitation, capacity to meet required deadlines and, where relevant, geographical location); and</w:t>
      </w:r>
    </w:p>
    <w:p w14:paraId="61CBF01C" w14:textId="5ED6900F" w:rsidR="003F5BE6" w:rsidRDefault="003F5BE6" w:rsidP="006B69AB">
      <w:pPr>
        <w:pStyle w:val="Default"/>
        <w:numPr>
          <w:ilvl w:val="0"/>
          <w:numId w:val="5"/>
        </w:numPr>
        <w:ind w:left="709"/>
        <w:jc w:val="both"/>
        <w:rPr>
          <w:rFonts w:ascii="Tahoma" w:hAnsi="Tahoma" w:cs="Tahoma"/>
          <w:sz w:val="20"/>
          <w:szCs w:val="20"/>
        </w:rPr>
      </w:pPr>
      <w:r w:rsidRPr="000872A3">
        <w:rPr>
          <w:rFonts w:ascii="Tahoma" w:hAnsi="Tahoma" w:cs="Tahoma"/>
          <w:sz w:val="20"/>
          <w:szCs w:val="20"/>
        </w:rPr>
        <w:t>price.</w:t>
      </w:r>
    </w:p>
    <w:p w14:paraId="6861768C" w14:textId="77777777" w:rsidR="009A4C07" w:rsidRPr="009A4C07" w:rsidRDefault="009A4C07" w:rsidP="009A4C07">
      <w:pPr>
        <w:pStyle w:val="Default"/>
        <w:ind w:left="709"/>
        <w:jc w:val="both"/>
        <w:rPr>
          <w:rFonts w:ascii="Tahoma" w:hAnsi="Tahoma" w:cs="Tahoma"/>
          <w:sz w:val="6"/>
          <w:szCs w:val="6"/>
        </w:rPr>
      </w:pPr>
    </w:p>
    <w:p w14:paraId="67C73D0F" w14:textId="653C7227" w:rsidR="003F5BE6" w:rsidRPr="000872A3" w:rsidRDefault="003F5BE6" w:rsidP="00481C1E">
      <w:pPr>
        <w:spacing w:line="276" w:lineRule="auto"/>
        <w:ind w:left="-142"/>
        <w:jc w:val="both"/>
        <w:rPr>
          <w:rFonts w:ascii="Tahoma" w:hAnsi="Tahoma" w:cs="Tahoma"/>
          <w:sz w:val="20"/>
          <w:szCs w:val="20"/>
        </w:rPr>
      </w:pPr>
      <w:r w:rsidRPr="000872A3">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0872A3" w:rsidRDefault="003F5BE6" w:rsidP="003F5BE6">
      <w:pPr>
        <w:spacing w:line="276" w:lineRule="auto"/>
        <w:ind w:left="-142"/>
        <w:jc w:val="both"/>
        <w:rPr>
          <w:rFonts w:ascii="Tahoma" w:hAnsi="Tahoma" w:cs="Tahoma"/>
          <w:sz w:val="20"/>
          <w:szCs w:val="20"/>
        </w:rPr>
      </w:pPr>
    </w:p>
    <w:p w14:paraId="23A01230" w14:textId="77777777" w:rsidR="003F5BE6" w:rsidRPr="000872A3" w:rsidRDefault="003F5BE6" w:rsidP="003F5BE6">
      <w:pPr>
        <w:spacing w:line="276" w:lineRule="auto"/>
        <w:ind w:left="-142"/>
        <w:jc w:val="both"/>
        <w:rPr>
          <w:rFonts w:ascii="Tahoma" w:hAnsi="Tahoma" w:cs="Tahoma"/>
          <w:b/>
          <w:sz w:val="20"/>
          <w:szCs w:val="20"/>
        </w:rPr>
      </w:pPr>
      <w:r w:rsidRPr="000872A3">
        <w:rPr>
          <w:rFonts w:ascii="Tahoma" w:hAnsi="Tahoma" w:cs="Tahoma"/>
          <w:b/>
          <w:sz w:val="20"/>
          <w:szCs w:val="20"/>
        </w:rPr>
        <w:t>Fees</w:t>
      </w:r>
    </w:p>
    <w:p w14:paraId="77D8C68C" w14:textId="7B91A71C" w:rsidR="0051603D" w:rsidRPr="00124A2A" w:rsidRDefault="003F5BE6" w:rsidP="00124A2A">
      <w:pPr>
        <w:spacing w:line="276" w:lineRule="auto"/>
        <w:ind w:left="-142"/>
        <w:jc w:val="both"/>
        <w:rPr>
          <w:rFonts w:ascii="Tahoma" w:hAnsi="Tahoma" w:cs="Tahoma"/>
          <w:b/>
          <w:color w:val="000000"/>
          <w:sz w:val="20"/>
          <w:szCs w:val="20"/>
          <w:u w:val="single"/>
          <w:lang w:eastAsia="en-US"/>
        </w:rPr>
      </w:pPr>
      <w:r w:rsidRPr="000872A3">
        <w:rPr>
          <w:rFonts w:ascii="Tahoma" w:hAnsi="Tahoma" w:cs="Tahoma"/>
          <w:sz w:val="20"/>
          <w:szCs w:val="20"/>
        </w:rPr>
        <w:t xml:space="preserve">The fees indicated below will be applicable throughout the duration of the Framework Contract. </w:t>
      </w:r>
      <w:r w:rsidRPr="000872A3">
        <w:rPr>
          <w:rFonts w:ascii="Tahoma" w:hAnsi="Tahoma" w:cs="Tahoma"/>
          <w:color w:val="000000"/>
          <w:sz w:val="20"/>
          <w:szCs w:val="20"/>
          <w:lang w:eastAsia="en-US"/>
        </w:rPr>
        <w:t>Prices are indicated in Euros</w:t>
      </w:r>
      <w:r w:rsidR="00AD0D92" w:rsidRPr="000872A3">
        <w:rPr>
          <w:rFonts w:ascii="Tahoma" w:hAnsi="Tahoma" w:cs="Tahoma"/>
          <w:color w:val="000000"/>
          <w:sz w:val="20"/>
          <w:szCs w:val="20"/>
          <w:lang w:eastAsia="en-US"/>
        </w:rPr>
        <w:t xml:space="preserve"> </w:t>
      </w:r>
      <w:r w:rsidRPr="000872A3">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00124A2A" w:rsidRPr="000872A3">
        <w:rPr>
          <w:rFonts w:ascii="Tahoma" w:hAnsi="Tahoma" w:cs="Tahoma"/>
          <w:b/>
          <w:color w:val="000000"/>
          <w:sz w:val="20"/>
          <w:szCs w:val="20"/>
          <w:u w:val="single"/>
          <w:lang w:eastAsia="en-US"/>
        </w:rPr>
        <w:t>Tenders proposing a fee above the exclusion level will be entirely and automatically excluded from the tender procedure.</w:t>
      </w:r>
    </w:p>
    <w:p w14:paraId="541F3A3F" w14:textId="77777777" w:rsidR="00124A2A" w:rsidRDefault="00124A2A" w:rsidP="0051603D">
      <w:pPr>
        <w:spacing w:line="276" w:lineRule="auto"/>
        <w:ind w:left="-142"/>
        <w:jc w:val="both"/>
        <w:rPr>
          <w:rFonts w:ascii="Tahoma" w:hAnsi="Tahoma" w:cs="Tahoma"/>
          <w:sz w:val="20"/>
          <w:szCs w:val="20"/>
          <w:highlight w:val="yellow"/>
        </w:rPr>
      </w:pPr>
    </w:p>
    <w:p w14:paraId="7A32A714" w14:textId="3D13F953" w:rsidR="0051603D" w:rsidRPr="005E2D59" w:rsidRDefault="0051603D" w:rsidP="0051603D">
      <w:pPr>
        <w:spacing w:line="276" w:lineRule="auto"/>
        <w:ind w:left="-142"/>
        <w:jc w:val="both"/>
        <w:rPr>
          <w:rFonts w:ascii="Tahoma" w:hAnsi="Tahoma" w:cs="Tahoma"/>
          <w:sz w:val="20"/>
          <w:szCs w:val="20"/>
        </w:rPr>
      </w:pPr>
      <w:r w:rsidRPr="005E2D59">
        <w:rPr>
          <w:rFonts w:ascii="Tahoma" w:hAnsi="Tahoma" w:cs="Tahoma"/>
          <w:sz w:val="20"/>
          <w:szCs w:val="20"/>
        </w:rPr>
        <w:t xml:space="preserve">The maximum number of days for the </w:t>
      </w:r>
      <w:r w:rsidR="00211848" w:rsidRPr="005E2D59">
        <w:rPr>
          <w:rFonts w:ascii="Tahoma" w:hAnsi="Tahoma" w:cs="Tahoma"/>
          <w:sz w:val="20"/>
          <w:szCs w:val="20"/>
        </w:rPr>
        <w:t xml:space="preserve">entire </w:t>
      </w:r>
      <w:r w:rsidRPr="005E2D59">
        <w:rPr>
          <w:rFonts w:ascii="Tahoma" w:hAnsi="Tahoma" w:cs="Tahoma"/>
          <w:sz w:val="20"/>
          <w:szCs w:val="20"/>
        </w:rPr>
        <w:t xml:space="preserve">assignment is limited to </w:t>
      </w:r>
      <w:r w:rsidR="00C9531A" w:rsidRPr="005E2D59">
        <w:rPr>
          <w:rFonts w:ascii="Tahoma" w:hAnsi="Tahoma" w:cs="Tahoma"/>
          <w:b/>
          <w:bCs/>
          <w:sz w:val="20"/>
          <w:szCs w:val="20"/>
        </w:rPr>
        <w:t>50</w:t>
      </w:r>
      <w:r w:rsidRPr="005E2D59">
        <w:rPr>
          <w:rFonts w:ascii="Tahoma" w:hAnsi="Tahoma" w:cs="Tahoma"/>
          <w:b/>
          <w:bCs/>
          <w:sz w:val="20"/>
          <w:szCs w:val="20"/>
        </w:rPr>
        <w:t xml:space="preserve"> days</w:t>
      </w:r>
      <w:r w:rsidRPr="005E2D59">
        <w:rPr>
          <w:rFonts w:ascii="Tahoma" w:hAnsi="Tahoma" w:cs="Tahoma"/>
          <w:sz w:val="20"/>
          <w:szCs w:val="20"/>
        </w:rPr>
        <w:t xml:space="preserve">. </w:t>
      </w:r>
    </w:p>
    <w:p w14:paraId="59E47488" w14:textId="77777777" w:rsidR="00124A2A" w:rsidRPr="002A092A" w:rsidRDefault="00124A2A" w:rsidP="00124A2A">
      <w:pPr>
        <w:spacing w:line="276" w:lineRule="auto"/>
        <w:jc w:val="both"/>
        <w:rPr>
          <w:rFonts w:ascii="Tahoma" w:hAnsi="Tahoma" w:cs="Tahoma"/>
          <w:sz w:val="20"/>
          <w:szCs w:val="20"/>
        </w:rPr>
      </w:pPr>
    </w:p>
    <w:p w14:paraId="2C576A43" w14:textId="77777777" w:rsidR="00124A2A" w:rsidRPr="002A092A" w:rsidRDefault="00124A2A" w:rsidP="00124A2A">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3094528D" w14:textId="77777777" w:rsidR="00124A2A" w:rsidRPr="002A092A" w:rsidRDefault="00124A2A" w:rsidP="00124A2A">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5C193144" wp14:editId="4D83DA04">
                <wp:simplePos x="0" y="0"/>
                <wp:positionH relativeFrom="column">
                  <wp:posOffset>4671060</wp:posOffset>
                </wp:positionH>
                <wp:positionV relativeFrom="paragraph">
                  <wp:posOffset>-45085</wp:posOffset>
                </wp:positionV>
                <wp:extent cx="163195" cy="525145"/>
                <wp:effectExtent l="19050" t="0" r="27305" b="4635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ACDF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" adj="3973" strokecolor="red">
                <o:lock v:ext="edit" aspectratio="t"/>
                <v:textbox style="layout-flow:vertical-ideographic"/>
                <w10:anchorlock/>
              </v:shape>
            </w:pict>
          </mc:Fallback>
        </mc:AlternateContent>
      </w:r>
    </w:p>
    <w:tbl>
      <w:tblPr>
        <w:tblW w:w="10380"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8"/>
        <w:gridCol w:w="1330"/>
        <w:gridCol w:w="1492"/>
      </w:tblGrid>
      <w:tr w:rsidR="00C97B93" w:rsidRPr="002A092A" w14:paraId="43FFBA45" w14:textId="77777777" w:rsidTr="000D18AE">
        <w:trPr>
          <w:trHeight w:val="688"/>
        </w:trPr>
        <w:tc>
          <w:tcPr>
            <w:tcW w:w="7558" w:type="dxa"/>
            <w:shd w:val="clear" w:color="auto" w:fill="DBE5F1" w:themeFill="accent1" w:themeFillTint="33"/>
            <w:vAlign w:val="center"/>
          </w:tcPr>
          <w:p w14:paraId="452FA644" w14:textId="77777777" w:rsidR="00124A2A" w:rsidRPr="002A092A" w:rsidRDefault="00124A2A" w:rsidP="00D819AC">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30" w:type="dxa"/>
            <w:tcBorders>
              <w:bottom w:val="single" w:sz="2" w:space="0" w:color="FF0000"/>
            </w:tcBorders>
            <w:shd w:val="clear" w:color="auto" w:fill="DBE5F1" w:themeFill="accent1" w:themeFillTint="33"/>
            <w:vAlign w:val="center"/>
          </w:tcPr>
          <w:p w14:paraId="500A5DA3" w14:textId="77777777" w:rsidR="00124A2A" w:rsidRPr="002A092A" w:rsidRDefault="00124A2A" w:rsidP="00D819AC">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38B71560" w14:textId="77777777" w:rsidR="00124A2A" w:rsidRPr="002A092A" w:rsidRDefault="00124A2A" w:rsidP="00D819AC">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492" w:type="dxa"/>
            <w:tcBorders>
              <w:bottom w:val="single" w:sz="2" w:space="0" w:color="808080" w:themeColor="background1" w:themeShade="80"/>
            </w:tcBorders>
            <w:shd w:val="clear" w:color="auto" w:fill="DBE5F1" w:themeFill="accent1" w:themeFillTint="33"/>
            <w:vAlign w:val="center"/>
          </w:tcPr>
          <w:p w14:paraId="62BBD193" w14:textId="77777777" w:rsidR="00124A2A" w:rsidRPr="002A092A" w:rsidRDefault="00124A2A" w:rsidP="00D819AC">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5A63DC1A" w14:textId="77777777" w:rsidR="00124A2A" w:rsidRPr="002A092A" w:rsidRDefault="00124A2A" w:rsidP="00D819AC">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C97B93" w:rsidRPr="00963921" w14:paraId="1541C619" w14:textId="77777777" w:rsidTr="000D18AE">
        <w:trPr>
          <w:trHeight w:val="374"/>
        </w:trPr>
        <w:tc>
          <w:tcPr>
            <w:tcW w:w="7558" w:type="dxa"/>
            <w:tcBorders>
              <w:right w:val="single" w:sz="2" w:space="0" w:color="FF0000"/>
            </w:tcBorders>
            <w:shd w:val="clear" w:color="auto" w:fill="F2F2F2" w:themeFill="background1" w:themeFillShade="F2"/>
            <w:vAlign w:val="center"/>
          </w:tcPr>
          <w:p w14:paraId="4499C754" w14:textId="3FB2F6A6" w:rsidR="00124A2A" w:rsidRPr="00C97B93" w:rsidRDefault="005B51D3" w:rsidP="00D819AC">
            <w:pPr>
              <w:spacing w:line="276" w:lineRule="auto"/>
              <w:ind w:left="34"/>
              <w:rPr>
                <w:rFonts w:ascii="Tahoma" w:hAnsi="Tahoma" w:cs="Tahoma"/>
                <w:sz w:val="18"/>
                <w:szCs w:val="18"/>
                <w:lang w:eastAsia="en-US"/>
              </w:rPr>
            </w:pPr>
            <w:r>
              <w:rPr>
                <w:rFonts w:ascii="Tahoma" w:hAnsi="Tahoma" w:cs="Tahoma"/>
                <w:sz w:val="18"/>
                <w:szCs w:val="18"/>
                <w:lang w:eastAsia="en-US"/>
              </w:rPr>
              <w:t>Deliverable</w:t>
            </w:r>
            <w:r w:rsidR="00C97B93" w:rsidRPr="00C97B93">
              <w:rPr>
                <w:rFonts w:ascii="Tahoma" w:hAnsi="Tahoma" w:cs="Tahoma"/>
                <w:sz w:val="18"/>
                <w:szCs w:val="18"/>
                <w:lang w:eastAsia="en-US"/>
              </w:rPr>
              <w:t xml:space="preserve"> 1: </w:t>
            </w:r>
            <w:r>
              <w:rPr>
                <w:rFonts w:ascii="Tahoma" w:hAnsi="Tahoma" w:cs="Tahoma"/>
                <w:sz w:val="18"/>
                <w:szCs w:val="18"/>
                <w:lang w:eastAsia="en-US"/>
              </w:rPr>
              <w:t>Analytical desk work and report writing</w:t>
            </w:r>
          </w:p>
        </w:tc>
        <w:tc>
          <w:tcPr>
            <w:tcW w:w="133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80A852" w14:textId="77777777" w:rsidR="00124A2A" w:rsidRPr="002A092A" w:rsidRDefault="00124A2A" w:rsidP="00D819AC">
            <w:pPr>
              <w:spacing w:line="276" w:lineRule="auto"/>
              <w:ind w:left="-142" w:right="-91"/>
              <w:jc w:val="center"/>
              <w:rPr>
                <w:rFonts w:ascii="Tahoma" w:hAnsi="Tahoma" w:cs="Tahoma"/>
                <w:sz w:val="18"/>
                <w:szCs w:val="18"/>
                <w:highlight w:val="yellow"/>
                <w:lang w:eastAsia="en-US"/>
              </w:rPr>
            </w:pPr>
          </w:p>
        </w:tc>
        <w:tc>
          <w:tcPr>
            <w:tcW w:w="149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14C64495" w14:textId="6C8B568F" w:rsidR="00124A2A" w:rsidRPr="00963921" w:rsidRDefault="000D18AE" w:rsidP="00D819AC">
            <w:pPr>
              <w:spacing w:line="276" w:lineRule="auto"/>
              <w:ind w:left="-142" w:right="-91"/>
              <w:jc w:val="center"/>
              <w:rPr>
                <w:rFonts w:ascii="Tahoma" w:hAnsi="Tahoma" w:cs="Tahoma"/>
                <w:sz w:val="18"/>
                <w:szCs w:val="18"/>
                <w:lang w:eastAsia="en-US"/>
              </w:rPr>
            </w:pPr>
            <w:r w:rsidRPr="00963921">
              <w:rPr>
                <w:rFonts w:ascii="Tahoma" w:hAnsi="Tahoma" w:cs="Tahoma"/>
                <w:sz w:val="18"/>
                <w:szCs w:val="18"/>
                <w:lang w:eastAsia="en-US"/>
              </w:rPr>
              <w:t>€</w:t>
            </w:r>
            <w:r w:rsidR="005B51D3">
              <w:rPr>
                <w:rFonts w:ascii="Tahoma" w:hAnsi="Tahoma" w:cs="Tahoma"/>
                <w:sz w:val="18"/>
                <w:szCs w:val="18"/>
                <w:lang w:eastAsia="en-US"/>
              </w:rPr>
              <w:t>500</w:t>
            </w:r>
          </w:p>
        </w:tc>
      </w:tr>
      <w:tr w:rsidR="00C97B93" w:rsidRPr="00963921" w14:paraId="5FA8FAC6" w14:textId="77777777" w:rsidTr="000D18AE">
        <w:trPr>
          <w:trHeight w:val="374"/>
        </w:trPr>
        <w:tc>
          <w:tcPr>
            <w:tcW w:w="7558" w:type="dxa"/>
            <w:tcBorders>
              <w:right w:val="single" w:sz="2" w:space="0" w:color="FF0000"/>
            </w:tcBorders>
            <w:shd w:val="clear" w:color="auto" w:fill="F2F2F2" w:themeFill="background1" w:themeFillShade="F2"/>
            <w:vAlign w:val="center"/>
          </w:tcPr>
          <w:p w14:paraId="18E11475" w14:textId="15130F12" w:rsidR="00C97B93" w:rsidRPr="00C97B93" w:rsidRDefault="005B51D3" w:rsidP="00D819AC">
            <w:pPr>
              <w:spacing w:line="276" w:lineRule="auto"/>
              <w:ind w:left="34"/>
              <w:rPr>
                <w:rFonts w:ascii="Tahoma" w:hAnsi="Tahoma" w:cs="Tahoma"/>
                <w:sz w:val="18"/>
                <w:szCs w:val="18"/>
                <w:lang w:eastAsia="en-US"/>
              </w:rPr>
            </w:pPr>
            <w:r>
              <w:rPr>
                <w:rFonts w:ascii="Tahoma" w:hAnsi="Tahoma" w:cs="Tahoma"/>
                <w:sz w:val="18"/>
                <w:szCs w:val="18"/>
                <w:lang w:eastAsia="en-US"/>
              </w:rPr>
              <w:t>Deliverable 2</w:t>
            </w:r>
            <w:r w:rsidR="00C97B93" w:rsidRPr="00C97B93">
              <w:rPr>
                <w:rFonts w:ascii="Tahoma" w:hAnsi="Tahoma" w:cs="Tahoma"/>
                <w:sz w:val="18"/>
                <w:szCs w:val="18"/>
                <w:lang w:eastAsia="en-US"/>
              </w:rPr>
              <w:t xml:space="preserve">: </w:t>
            </w:r>
            <w:r>
              <w:rPr>
                <w:rFonts w:ascii="Tahoma" w:hAnsi="Tahoma" w:cs="Tahoma"/>
                <w:sz w:val="18"/>
                <w:szCs w:val="18"/>
                <w:lang w:eastAsia="en-US"/>
              </w:rPr>
              <w:t>On-site missions</w:t>
            </w:r>
          </w:p>
        </w:tc>
        <w:tc>
          <w:tcPr>
            <w:tcW w:w="133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DA9975" w14:textId="77777777" w:rsidR="00C97B93" w:rsidRPr="002A092A" w:rsidRDefault="00C97B93" w:rsidP="00D819AC">
            <w:pPr>
              <w:spacing w:line="276" w:lineRule="auto"/>
              <w:ind w:left="-142" w:right="-91"/>
              <w:jc w:val="center"/>
              <w:rPr>
                <w:rFonts w:ascii="Tahoma" w:hAnsi="Tahoma" w:cs="Tahoma"/>
                <w:sz w:val="18"/>
                <w:szCs w:val="18"/>
                <w:highlight w:val="yellow"/>
                <w:lang w:eastAsia="en-US"/>
              </w:rPr>
            </w:pPr>
          </w:p>
        </w:tc>
        <w:tc>
          <w:tcPr>
            <w:tcW w:w="149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163DE5E3" w14:textId="7414C7A6" w:rsidR="00C97B93" w:rsidRPr="00963921" w:rsidRDefault="000D18AE" w:rsidP="00D819AC">
            <w:pPr>
              <w:spacing w:line="276" w:lineRule="auto"/>
              <w:ind w:left="-142" w:right="-91"/>
              <w:jc w:val="center"/>
              <w:rPr>
                <w:rFonts w:ascii="Tahoma" w:hAnsi="Tahoma" w:cs="Tahoma"/>
                <w:sz w:val="18"/>
                <w:szCs w:val="18"/>
                <w:lang w:eastAsia="en-US"/>
              </w:rPr>
            </w:pPr>
            <w:r w:rsidRPr="00963921">
              <w:rPr>
                <w:rFonts w:ascii="Tahoma" w:hAnsi="Tahoma" w:cs="Tahoma"/>
                <w:sz w:val="18"/>
                <w:szCs w:val="18"/>
                <w:lang w:eastAsia="en-US"/>
              </w:rPr>
              <w:t>€</w:t>
            </w:r>
            <w:r w:rsidR="005B51D3">
              <w:rPr>
                <w:rFonts w:ascii="Tahoma" w:hAnsi="Tahoma" w:cs="Tahoma"/>
                <w:sz w:val="18"/>
                <w:szCs w:val="18"/>
                <w:lang w:eastAsia="en-US"/>
              </w:rPr>
              <w:t>500</w:t>
            </w:r>
          </w:p>
        </w:tc>
      </w:tr>
      <w:tr w:rsidR="00C97B93" w:rsidRPr="00963921" w14:paraId="32B7D807" w14:textId="77777777" w:rsidTr="000D18AE">
        <w:trPr>
          <w:trHeight w:val="374"/>
        </w:trPr>
        <w:tc>
          <w:tcPr>
            <w:tcW w:w="7558" w:type="dxa"/>
            <w:tcBorders>
              <w:right w:val="single" w:sz="2" w:space="0" w:color="FF0000"/>
            </w:tcBorders>
            <w:shd w:val="clear" w:color="auto" w:fill="F2F2F2" w:themeFill="background1" w:themeFillShade="F2"/>
            <w:vAlign w:val="center"/>
          </w:tcPr>
          <w:p w14:paraId="0F4A8B24" w14:textId="4DF76A00" w:rsidR="00C97B93" w:rsidRPr="00C97B93" w:rsidRDefault="005B51D3" w:rsidP="00C97B93">
            <w:pPr>
              <w:spacing w:line="276" w:lineRule="auto"/>
              <w:ind w:left="34"/>
              <w:jc w:val="both"/>
              <w:rPr>
                <w:rFonts w:ascii="Tahoma" w:hAnsi="Tahoma" w:cs="Tahoma"/>
                <w:sz w:val="18"/>
                <w:szCs w:val="18"/>
                <w:lang w:eastAsia="en-US"/>
              </w:rPr>
            </w:pPr>
            <w:r>
              <w:rPr>
                <w:rFonts w:ascii="Tahoma" w:hAnsi="Tahoma" w:cs="Tahoma"/>
                <w:sz w:val="18"/>
                <w:szCs w:val="18"/>
                <w:lang w:eastAsia="en-US"/>
              </w:rPr>
              <w:t>Deliverable 3: Workshops and conferences</w:t>
            </w:r>
          </w:p>
        </w:tc>
        <w:tc>
          <w:tcPr>
            <w:tcW w:w="133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9C8A0B2" w14:textId="77777777" w:rsidR="00C97B93" w:rsidRPr="002A092A" w:rsidRDefault="00C97B93" w:rsidP="00D819AC">
            <w:pPr>
              <w:spacing w:line="276" w:lineRule="auto"/>
              <w:ind w:left="-142" w:right="-91"/>
              <w:jc w:val="center"/>
              <w:rPr>
                <w:rFonts w:ascii="Tahoma" w:hAnsi="Tahoma" w:cs="Tahoma"/>
                <w:sz w:val="18"/>
                <w:szCs w:val="18"/>
                <w:highlight w:val="yellow"/>
                <w:lang w:eastAsia="en-US"/>
              </w:rPr>
            </w:pPr>
          </w:p>
        </w:tc>
        <w:tc>
          <w:tcPr>
            <w:tcW w:w="149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60C9A47A" w14:textId="4864BD03" w:rsidR="00C97B93" w:rsidRPr="00963921" w:rsidRDefault="000D18AE" w:rsidP="00D819AC">
            <w:pPr>
              <w:spacing w:line="276" w:lineRule="auto"/>
              <w:ind w:left="-142" w:right="-91"/>
              <w:jc w:val="center"/>
              <w:rPr>
                <w:rFonts w:ascii="Tahoma" w:hAnsi="Tahoma" w:cs="Tahoma"/>
                <w:sz w:val="18"/>
                <w:szCs w:val="18"/>
                <w:lang w:eastAsia="en-US"/>
              </w:rPr>
            </w:pPr>
            <w:r w:rsidRPr="00963921">
              <w:rPr>
                <w:rFonts w:ascii="Tahoma" w:hAnsi="Tahoma" w:cs="Tahoma"/>
                <w:sz w:val="18"/>
                <w:szCs w:val="18"/>
                <w:lang w:eastAsia="en-US"/>
              </w:rPr>
              <w:t>€</w:t>
            </w:r>
            <w:r w:rsidR="005B51D3">
              <w:rPr>
                <w:rFonts w:ascii="Tahoma" w:hAnsi="Tahoma" w:cs="Tahoma"/>
                <w:sz w:val="18"/>
                <w:szCs w:val="18"/>
                <w:lang w:eastAsia="en-US"/>
              </w:rPr>
              <w:t>500</w:t>
            </w:r>
          </w:p>
        </w:tc>
      </w:tr>
    </w:tbl>
    <w:p w14:paraId="3056187C" w14:textId="77777777" w:rsidR="00D453D7" w:rsidRPr="002A092A" w:rsidRDefault="00D453D7" w:rsidP="00124A2A">
      <w:pPr>
        <w:spacing w:line="276" w:lineRule="auto"/>
        <w:ind w:left="-142"/>
        <w:jc w:val="both"/>
        <w:rPr>
          <w:rFonts w:ascii="Tahoma" w:hAnsi="Tahoma" w:cs="Tahoma"/>
          <w:sz w:val="18"/>
          <w:szCs w:val="18"/>
          <w:lang w:eastAsia="en-US"/>
        </w:rPr>
      </w:pPr>
    </w:p>
    <w:tbl>
      <w:tblPr>
        <w:tblStyle w:val="TableGrid"/>
        <w:tblW w:w="10380"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395"/>
        <w:gridCol w:w="1985"/>
      </w:tblGrid>
      <w:tr w:rsidR="00B45EB4" w:rsidRPr="002A092A" w14:paraId="2103352A" w14:textId="77777777" w:rsidTr="00F93A53">
        <w:tc>
          <w:tcPr>
            <w:tcW w:w="8395" w:type="dxa"/>
            <w:shd w:val="clear" w:color="auto" w:fill="DBE5F1" w:themeFill="accent1" w:themeFillTint="33"/>
            <w:vAlign w:val="center"/>
          </w:tcPr>
          <w:p w14:paraId="158BCC85" w14:textId="70730A6F" w:rsidR="00B45EB4" w:rsidRPr="00D453D7" w:rsidRDefault="00B45EB4" w:rsidP="00D819AC">
            <w:pPr>
              <w:spacing w:before="120" w:after="120"/>
              <w:rPr>
                <w:rFonts w:ascii="Tahoma" w:hAnsi="Tahoma" w:cs="Tahoma"/>
                <w:sz w:val="20"/>
                <w:szCs w:val="20"/>
              </w:rPr>
            </w:pPr>
            <w:r w:rsidRPr="00D453D7">
              <w:rPr>
                <w:rFonts w:ascii="Tahoma" w:hAnsi="Tahoma" w:cs="Tahoma"/>
                <w:sz w:val="20"/>
                <w:szCs w:val="20"/>
              </w:rPr>
              <w:t>This Framework Contract</w:t>
            </w:r>
            <w:r w:rsidRPr="00D453D7">
              <w:rPr>
                <w:rFonts w:ascii="Tahoma" w:eastAsia="Calibri" w:hAnsi="Tahoma" w:cs="Tahoma"/>
                <w:sz w:val="20"/>
                <w:szCs w:val="20"/>
                <w:lang w:val="en-US" w:eastAsia="en-US"/>
              </w:rPr>
              <w:t xml:space="preserve"> for this lot takes effect as from the date of its signature by both parties</w:t>
            </w:r>
            <w:r w:rsidRPr="00D453D7">
              <w:rPr>
                <w:rFonts w:ascii="Tahoma" w:hAnsi="Tahoma" w:cs="Tahoma"/>
                <w:sz w:val="20"/>
                <w:szCs w:val="20"/>
              </w:rPr>
              <w:t xml:space="preserve"> </w:t>
            </w:r>
            <w:r w:rsidR="00A616B1">
              <w:rPr>
                <w:rFonts w:ascii="Tahoma" w:hAnsi="Tahoma" w:cs="Tahoma"/>
                <w:sz w:val="20"/>
                <w:szCs w:val="20"/>
              </w:rPr>
              <w:t xml:space="preserve">and </w:t>
            </w:r>
            <w:r w:rsidRPr="00D453D7">
              <w:rPr>
                <w:rFonts w:ascii="Tahoma" w:hAnsi="Tahoma" w:cs="Tahoma"/>
                <w:sz w:val="20"/>
                <w:szCs w:val="20"/>
              </w:rPr>
              <w:t>is concluded until</w:t>
            </w:r>
          </w:p>
        </w:tc>
        <w:tc>
          <w:tcPr>
            <w:tcW w:w="1985" w:type="dxa"/>
            <w:shd w:val="clear" w:color="auto" w:fill="F2F2F2" w:themeFill="background1" w:themeFillShade="F2"/>
            <w:vAlign w:val="center"/>
          </w:tcPr>
          <w:sdt>
            <w:sdtPr>
              <w:rPr>
                <w:rStyle w:val="Style71"/>
                <w:rFonts w:ascii="Tahoma" w:hAnsi="Tahoma" w:cs="Tahoma"/>
                <w:szCs w:val="20"/>
              </w:rPr>
              <w:id w:val="-842856335"/>
              <w:date w:fullDate="2021-05-31T00:00:00Z">
                <w:dateFormat w:val="dd/MM/yyyy"/>
                <w:lid w:val="fr-FR"/>
                <w:storeMappedDataAs w:val="dateTime"/>
                <w:calendar w:val="gregorian"/>
              </w:date>
            </w:sdtPr>
            <w:sdtEndPr>
              <w:rPr>
                <w:rStyle w:val="Style71"/>
              </w:rPr>
            </w:sdtEndPr>
            <w:sdtContent>
              <w:p w14:paraId="2F31B540" w14:textId="02BA811A" w:rsidR="00B45EB4" w:rsidRPr="00D453D7" w:rsidRDefault="006C1F47" w:rsidP="00D453D7">
                <w:pPr>
                  <w:spacing w:before="120" w:after="120"/>
                  <w:jc w:val="right"/>
                  <w:rPr>
                    <w:rFonts w:ascii="Tahoma" w:hAnsi="Tahoma" w:cs="Tahoma"/>
                    <w:sz w:val="20"/>
                    <w:szCs w:val="20"/>
                  </w:rPr>
                </w:pPr>
                <w:r w:rsidRPr="00D453D7">
                  <w:rPr>
                    <w:rStyle w:val="Style71"/>
                    <w:rFonts w:ascii="Tahoma" w:hAnsi="Tahoma" w:cs="Tahoma"/>
                    <w:szCs w:val="20"/>
                  </w:rPr>
                  <w:t>31</w:t>
                </w:r>
                <w:r w:rsidR="00B45EB4" w:rsidRPr="00D453D7">
                  <w:rPr>
                    <w:rStyle w:val="Style71"/>
                    <w:rFonts w:ascii="Tahoma" w:hAnsi="Tahoma" w:cs="Tahoma"/>
                    <w:szCs w:val="20"/>
                    <w:lang w:val="fr-FR"/>
                  </w:rPr>
                  <w:t>/05/2021</w:t>
                </w:r>
              </w:p>
            </w:sdtContent>
          </w:sdt>
        </w:tc>
      </w:tr>
    </w:tbl>
    <w:p w14:paraId="5399AF6A" w14:textId="21D1659A" w:rsidR="00B45EB4" w:rsidRDefault="003F5BE6" w:rsidP="00B45EB4">
      <w:pPr>
        <w:rPr>
          <w:rFonts w:ascii="Tahoma" w:hAnsi="Tahoma" w:cs="Tahoma"/>
          <w:b/>
        </w:rPr>
      </w:pPr>
      <w:r w:rsidRPr="002A092A">
        <w:rPr>
          <w:rFonts w:ascii="Tahoma" w:hAnsi="Tahoma" w:cs="Tahoma"/>
          <w:b/>
        </w:rPr>
        <w:br w:type="page"/>
      </w:r>
    </w:p>
    <w:p w14:paraId="79337E90" w14:textId="478B4E4D" w:rsidR="00AD7BA6" w:rsidRDefault="00AD7BA6" w:rsidP="00B45EB4">
      <w:pPr>
        <w:rPr>
          <w:rFonts w:ascii="Tahoma" w:hAnsi="Tahoma" w:cs="Tahoma"/>
          <w:b/>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AD7BA6" w:rsidRPr="00EA2362" w14:paraId="4BD20F20" w14:textId="77777777" w:rsidTr="00D819A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9B8A656" w14:textId="77777777" w:rsidR="00AD7BA6" w:rsidRPr="00EA2362" w:rsidRDefault="00AD7BA6" w:rsidP="00D819AC">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AD7BA6" w:rsidRPr="00EA2362" w14:paraId="3A57C5F6" w14:textId="77777777" w:rsidTr="00D819A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549B2F51" w14:textId="77777777" w:rsidR="00AD7BA6" w:rsidRPr="00EA2362" w:rsidRDefault="00AD7BA6" w:rsidP="00D819AC">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60731775" w14:textId="77777777" w:rsidR="00AD7BA6" w:rsidRPr="00EA2362" w:rsidRDefault="00AD7BA6" w:rsidP="00D819AC">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 Avenue de l</w:t>
            </w:r>
            <w:r>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 F – 67075 Strasbourg Cedex</w:t>
            </w:r>
          </w:p>
        </w:tc>
      </w:tr>
      <w:tr w:rsidR="00AD7BA6" w:rsidRPr="00EA2362" w14:paraId="30A0B5A3" w14:textId="77777777" w:rsidTr="00D819A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4523BC4" w14:textId="77777777" w:rsidR="00AD7BA6" w:rsidRPr="00EA2362" w:rsidRDefault="00AD7BA6" w:rsidP="00D819AC">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1CBC064" w14:textId="77777777" w:rsidR="00AD7BA6" w:rsidRPr="00EA2362" w:rsidRDefault="00AD7BA6" w:rsidP="00D819AC">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AD7BA6" w:rsidRPr="00EA2362" w14:paraId="5F8CC17E" w14:textId="77777777" w:rsidTr="00D819A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20650B0E" w14:textId="77777777" w:rsidR="00AD7BA6" w:rsidRPr="00EA2362" w:rsidRDefault="00AD7BA6" w:rsidP="00D819AC">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F65CD95" w14:textId="77777777" w:rsidR="00AD7BA6" w:rsidRPr="00EA2362" w:rsidRDefault="00AD7BA6" w:rsidP="00D819AC">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AD7BA6" w:rsidRPr="00EA2362" w14:paraId="7EC037CA" w14:textId="77777777" w:rsidTr="00D819A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5E7DBFC" w14:textId="77777777" w:rsidR="00AD7BA6" w:rsidRPr="00EA2362" w:rsidRDefault="00AD7BA6" w:rsidP="00D819AC">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AEF2AE4" w14:textId="77777777" w:rsidR="00AD7BA6" w:rsidRPr="00EA2362" w:rsidRDefault="00AD7BA6" w:rsidP="00D819AC">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644D2639" w14:textId="77777777" w:rsidR="00AD7BA6" w:rsidRPr="00EA2362" w:rsidRDefault="00AD7BA6" w:rsidP="00D819AC">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AD7BA6" w:rsidRPr="00EA2362" w14:paraId="770ECAD2" w14:textId="77777777" w:rsidTr="00D819A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2F292D7B" w14:textId="77777777" w:rsidR="00AD7BA6" w:rsidRPr="00EA2362" w:rsidRDefault="00AD7BA6" w:rsidP="00D819AC">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C28D24" w14:textId="345681AB" w:rsidR="00AD7BA6" w:rsidRPr="00EA2362" w:rsidRDefault="00AD7BA6" w:rsidP="00D819AC">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r w:rsidR="00A616B1" w:rsidRPr="00EA2362">
              <w:rPr>
                <w:rFonts w:ascii="Tahoma" w:eastAsia="Calibri" w:hAnsi="Tahoma" w:cs="Tahoma"/>
                <w:sz w:val="17"/>
                <w:szCs w:val="17"/>
                <w:lang w:eastAsia="en-US"/>
              </w:rPr>
              <w:t>taxes</w:t>
            </w:r>
            <w:r w:rsidRPr="00EA2362">
              <w:rPr>
                <w:rFonts w:ascii="Tahoma" w:eastAsia="Calibri" w:hAnsi="Tahoma" w:cs="Tahoma"/>
                <w:sz w:val="17"/>
                <w:szCs w:val="17"/>
                <w:lang w:eastAsia="en-US"/>
              </w:rPr>
              <w:t>.</w:t>
            </w:r>
          </w:p>
          <w:p w14:paraId="17AD8688" w14:textId="77777777" w:rsidR="00AD7BA6" w:rsidRPr="00EA2362" w:rsidRDefault="00AD7BA6" w:rsidP="00D819AC">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2"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AD7BA6" w:rsidRPr="00EA2362" w14:paraId="4796CF82" w14:textId="77777777" w:rsidTr="00D819AC">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87DC11" w14:textId="77777777" w:rsidR="00AD7BA6" w:rsidRPr="00EA2362" w:rsidRDefault="00AD7BA6" w:rsidP="00D819AC">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01242BB" w14:textId="53A5A842" w:rsidR="00AD7BA6" w:rsidRPr="00EA2362" w:rsidRDefault="00AD7BA6" w:rsidP="00D819A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AD7BA6" w:rsidRPr="00EA2362" w14:paraId="189D40B1" w14:textId="77777777" w:rsidTr="00D819A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FA38451" w14:textId="77777777" w:rsidR="00AD7BA6" w:rsidRPr="00EA2362" w:rsidRDefault="00AD7BA6" w:rsidP="00D819AC">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F180C50" w14:textId="77777777" w:rsidR="00AD7BA6" w:rsidRPr="00EA2362" w:rsidRDefault="00AD7BA6" w:rsidP="00D819AC">
            <w:pPr>
              <w:rPr>
                <w:rFonts w:ascii="Tahoma" w:eastAsia="Calibri" w:hAnsi="Tahoma" w:cs="Tahoma"/>
                <w:sz w:val="17"/>
                <w:szCs w:val="17"/>
                <w:lang w:eastAsia="en-US"/>
              </w:rPr>
            </w:pPr>
          </w:p>
        </w:tc>
      </w:tr>
      <w:tr w:rsidR="00AD7BA6" w:rsidRPr="00EA2362" w14:paraId="77CB2B20" w14:textId="77777777" w:rsidTr="00D819A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3C781CB" w14:textId="77777777" w:rsidR="00AD7BA6" w:rsidRPr="00EA2362" w:rsidRDefault="00AD7BA6" w:rsidP="00D819AC">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4647C0B4" w14:textId="77777777" w:rsidR="00AD7BA6" w:rsidRPr="002A092A" w:rsidRDefault="00AD7BA6" w:rsidP="00B45EB4">
      <w:pPr>
        <w:rPr>
          <w:rFonts w:ascii="Tahoma" w:hAnsi="Tahoma" w:cs="Tahoma"/>
          <w:b/>
        </w:rPr>
      </w:pPr>
    </w:p>
    <w:p w14:paraId="09235224" w14:textId="3116D297" w:rsidR="003F5BE6" w:rsidRPr="002A092A" w:rsidRDefault="003F5BE6" w:rsidP="003F5BE6">
      <w:pPr>
        <w:ind w:left="-142"/>
        <w:rPr>
          <w:rFonts w:ascii="Tahoma" w:hAnsi="Tahoma" w:cs="Tahoma"/>
          <w:b/>
        </w:rPr>
      </w:pP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3"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4E8AB5B3" w:rsidR="003A0F5F"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3A69846C" w14:textId="7D09E864" w:rsidR="006B69AB" w:rsidRDefault="006B69AB" w:rsidP="006B69AB">
      <w:pPr>
        <w:tabs>
          <w:tab w:val="left" w:pos="284"/>
        </w:tabs>
        <w:ind w:right="283"/>
        <w:jc w:val="both"/>
        <w:rPr>
          <w:rFonts w:ascii="Tahoma" w:hAnsi="Tahoma" w:cs="Tahoma"/>
          <w:sz w:val="20"/>
          <w:szCs w:val="20"/>
        </w:rPr>
      </w:pPr>
    </w:p>
    <w:p w14:paraId="00253746" w14:textId="2EC61E1F" w:rsidR="006B69AB" w:rsidRDefault="006B69AB" w:rsidP="006B69AB">
      <w:pPr>
        <w:tabs>
          <w:tab w:val="left" w:pos="284"/>
        </w:tabs>
        <w:ind w:right="283"/>
        <w:jc w:val="both"/>
        <w:rPr>
          <w:rFonts w:ascii="Tahoma" w:hAnsi="Tahoma" w:cs="Tahoma"/>
          <w:sz w:val="20"/>
          <w:szCs w:val="20"/>
        </w:rPr>
      </w:pPr>
    </w:p>
    <w:p w14:paraId="017E4CC1" w14:textId="65534088" w:rsidR="006B69AB" w:rsidRDefault="006B69AB" w:rsidP="006B69AB">
      <w:pPr>
        <w:tabs>
          <w:tab w:val="left" w:pos="284"/>
        </w:tabs>
        <w:ind w:right="283"/>
        <w:jc w:val="both"/>
        <w:rPr>
          <w:rFonts w:ascii="Tahoma" w:hAnsi="Tahoma" w:cs="Tahoma"/>
          <w:sz w:val="20"/>
          <w:szCs w:val="20"/>
        </w:rPr>
      </w:pPr>
    </w:p>
    <w:p w14:paraId="45DF98FE" w14:textId="2DFD29AF" w:rsidR="006B69AB" w:rsidRDefault="006B69AB" w:rsidP="006B69AB">
      <w:pPr>
        <w:tabs>
          <w:tab w:val="left" w:pos="284"/>
        </w:tabs>
        <w:ind w:right="283"/>
        <w:jc w:val="both"/>
        <w:rPr>
          <w:rFonts w:ascii="Tahoma" w:hAnsi="Tahoma" w:cs="Tahoma"/>
          <w:sz w:val="20"/>
          <w:szCs w:val="20"/>
        </w:rPr>
      </w:pPr>
    </w:p>
    <w:p w14:paraId="6434D725" w14:textId="5A2E8599" w:rsidR="006B69AB" w:rsidRDefault="006B69AB" w:rsidP="006B69AB">
      <w:pPr>
        <w:tabs>
          <w:tab w:val="left" w:pos="284"/>
        </w:tabs>
        <w:ind w:right="283"/>
        <w:jc w:val="both"/>
        <w:rPr>
          <w:rFonts w:ascii="Tahoma" w:hAnsi="Tahoma" w:cs="Tahoma"/>
          <w:sz w:val="20"/>
          <w:szCs w:val="20"/>
        </w:rPr>
      </w:pPr>
    </w:p>
    <w:p w14:paraId="45C832A5" w14:textId="2C4BCBA5" w:rsidR="006B69AB" w:rsidRDefault="006B69AB" w:rsidP="006B69AB">
      <w:pPr>
        <w:tabs>
          <w:tab w:val="left" w:pos="284"/>
        </w:tabs>
        <w:ind w:right="283"/>
        <w:jc w:val="both"/>
        <w:rPr>
          <w:rFonts w:ascii="Tahoma" w:hAnsi="Tahoma" w:cs="Tahoma"/>
          <w:sz w:val="20"/>
          <w:szCs w:val="20"/>
        </w:rPr>
      </w:pPr>
    </w:p>
    <w:p w14:paraId="72D03B66" w14:textId="77777777" w:rsidR="006B69AB" w:rsidRPr="002A092A" w:rsidRDefault="006B69AB" w:rsidP="006B69AB">
      <w:pPr>
        <w:tabs>
          <w:tab w:val="left" w:pos="284"/>
        </w:tabs>
        <w:ind w:right="283"/>
        <w:jc w:val="both"/>
        <w:rPr>
          <w:rFonts w:ascii="Tahoma" w:hAnsi="Tahoma" w:cs="Tahoma"/>
          <w:sz w:val="20"/>
          <w:szCs w:val="20"/>
        </w:rPr>
      </w:pP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lastRenderedPageBreak/>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4C5E3A0" w14:textId="77777777" w:rsidR="003A0F5F" w:rsidRPr="002A092A" w:rsidRDefault="003A0F5F" w:rsidP="00AC38C3">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963921">
          <w:headerReference w:type="even" r:id="rId14"/>
          <w:headerReference w:type="default" r:id="rId15"/>
          <w:footerReference w:type="even" r:id="rId16"/>
          <w:footerReference w:type="default" r:id="rId17"/>
          <w:headerReference w:type="first" r:id="rId18"/>
          <w:footerReference w:type="first" r:id="rId19"/>
          <w:pgSz w:w="11907" w:h="16840" w:code="9"/>
          <w:pgMar w:top="851"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43"/>
      <w:r w:rsidRPr="00D0286A">
        <w:rPr>
          <w:rFonts w:ascii="Tahoma" w:hAnsi="Tahoma" w:cs="Tahoma"/>
          <w:b/>
          <w:smallCaps/>
          <w:color w:val="365F91" w:themeColor="accent1" w:themeShade="BF"/>
          <w:sz w:val="18"/>
          <w:szCs w:val="18"/>
          <w:lang w:eastAsia="fr-FR"/>
        </w:rPr>
        <w:t xml:space="preserve">Article 1 – </w:t>
      </w:r>
      <w:bookmarkEnd w:id="7"/>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8"/>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D5D5130"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54F64A68"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bookmarkStart w:id="9" w:name="_Toc179868652"/>
    </w:p>
    <w:p w14:paraId="6D372F75" w14:textId="77777777" w:rsidR="00230A4B" w:rsidRDefault="00230A4B" w:rsidP="00C94EDA">
      <w:pPr>
        <w:tabs>
          <w:tab w:val="left" w:pos="284"/>
        </w:tabs>
        <w:autoSpaceDE w:val="0"/>
        <w:autoSpaceDN w:val="0"/>
        <w:jc w:val="both"/>
        <w:rPr>
          <w:rFonts w:ascii="Tahoma" w:hAnsi="Tahoma" w:cs="Tahoma"/>
          <w:b/>
          <w:smallCaps/>
          <w:color w:val="365F91" w:themeColor="accent1" w:themeShade="BF"/>
          <w:sz w:val="18"/>
          <w:szCs w:val="18"/>
          <w:lang w:eastAsia="fr-FR"/>
        </w:rPr>
      </w:pPr>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9"/>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7777777"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10.2,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3"/>
      <w:bookmarkStart w:id="11" w:name="_Toc179868654"/>
      <w:r w:rsidRPr="00D0286A">
        <w:rPr>
          <w:rFonts w:ascii="Tahoma" w:hAnsi="Tahoma" w:cs="Tahoma"/>
          <w:b/>
          <w:smallCaps/>
          <w:color w:val="365F91" w:themeColor="accent1" w:themeShade="BF"/>
          <w:sz w:val="18"/>
          <w:szCs w:val="18"/>
          <w:lang w:eastAsia="fr-FR"/>
        </w:rPr>
        <w:t>Article 6 - Modifications</w:t>
      </w:r>
      <w:bookmarkEnd w:id="10"/>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1"/>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2566B5A4"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lastRenderedPageBreak/>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20"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12"/>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13"/>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C7B0F" w14:textId="77777777" w:rsidR="00A91705" w:rsidRDefault="00A91705" w:rsidP="00D50F13">
      <w:r>
        <w:separator/>
      </w:r>
    </w:p>
  </w:endnote>
  <w:endnote w:type="continuationSeparator" w:id="0">
    <w:p w14:paraId="0149CA9C" w14:textId="77777777" w:rsidR="00A91705" w:rsidRDefault="00A9170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DB421" w14:textId="77777777" w:rsidR="00A22073" w:rsidRDefault="00A22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A22073"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A22073" w:rsidRPr="00AE2D2B" w:rsidRDefault="00A22073" w:rsidP="00A22073">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6F4D50F8" w:rsidR="00A22073" w:rsidRPr="00AE2D2B" w:rsidRDefault="00A22073" w:rsidP="00A22073">
          <w:pPr>
            <w:rPr>
              <w:rFonts w:ascii="Arial Narrow" w:hAnsi="Arial Narrow"/>
              <w:caps/>
              <w:color w:val="000000"/>
              <w:sz w:val="18"/>
              <w:szCs w:val="18"/>
              <w:highlight w:val="cyan"/>
            </w:rPr>
          </w:pPr>
          <w:r>
            <w:rPr>
              <w:rFonts w:ascii="Tahoma" w:hAnsi="Tahoma" w:cs="Tahoma"/>
              <w:caps/>
              <w:color w:val="000000" w:themeColor="text1"/>
              <w:sz w:val="18"/>
              <w:szCs w:val="18"/>
            </w:rPr>
            <w:t>HFII-AECREG-2020</w:t>
          </w:r>
          <w:bookmarkStart w:id="6" w:name="_GoBack"/>
          <w:bookmarkEnd w:id="6"/>
        </w:p>
      </w:tc>
    </w:tr>
  </w:tbl>
  <w:p w14:paraId="50D77C58" w14:textId="51884BC4" w:rsidR="00D819AC" w:rsidRPr="00B47508" w:rsidRDefault="00D819AC" w:rsidP="00B47508">
    <w:pPr>
      <w:pStyle w:val="Footer"/>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AD00" w14:textId="77777777" w:rsidR="00A22073" w:rsidRDefault="00A22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98BD" w14:textId="77777777" w:rsidR="00A91705" w:rsidRDefault="00A91705" w:rsidP="00D50F13">
      <w:r>
        <w:separator/>
      </w:r>
    </w:p>
  </w:footnote>
  <w:footnote w:type="continuationSeparator" w:id="0">
    <w:p w14:paraId="2BD2FA0D" w14:textId="77777777" w:rsidR="00A91705" w:rsidRDefault="00A91705" w:rsidP="00D50F13">
      <w:r>
        <w:continuationSeparator/>
      </w:r>
    </w:p>
  </w:footnote>
  <w:footnote w:id="1">
    <w:p w14:paraId="10143120" w14:textId="25B0A768" w:rsidR="00D819AC" w:rsidRPr="00810AE5" w:rsidRDefault="00D819AC"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Pr>
          <w:rFonts w:ascii="Arial Narrow" w:hAnsi="Arial Narrow"/>
          <w:sz w:val="18"/>
          <w:szCs w:val="18"/>
          <w:lang w:val="en-US"/>
        </w:rPr>
        <w:t>venue</w:t>
      </w:r>
      <w:r w:rsidRPr="00810AE5">
        <w:rPr>
          <w:rFonts w:ascii="Arial Narrow" w:hAnsi="Arial Narrow"/>
          <w:sz w:val="18"/>
          <w:szCs w:val="18"/>
          <w:lang w:val="en-US"/>
        </w:rPr>
        <w:t xml:space="preserve"> de l’Europe, 67075 Strasbourg Cedex, France</w:t>
      </w:r>
    </w:p>
  </w:footnote>
  <w:footnote w:id="2">
    <w:p w14:paraId="7F80B9AE" w14:textId="77777777" w:rsidR="00D819AC" w:rsidRPr="00767D77" w:rsidRDefault="00D819AC" w:rsidP="00D4390E">
      <w:pPr>
        <w:pStyle w:val="FootnoteText"/>
        <w:rPr>
          <w:rFonts w:ascii="Tahoma" w:hAnsi="Tahoma" w:cs="Tahoma"/>
        </w:rPr>
      </w:pPr>
      <w:r w:rsidRPr="00767D77">
        <w:rPr>
          <w:rStyle w:val="FootnoteReference"/>
          <w:rFonts w:ascii="Tahoma" w:hAnsi="Tahoma" w:cs="Tahoma"/>
          <w:sz w:val="18"/>
        </w:rPr>
        <w:sym w:font="Symbol" w:char="F02A"/>
      </w:r>
      <w:r w:rsidRPr="00767D77">
        <w:rPr>
          <w:rFonts w:ascii="Tahoma" w:hAnsi="Tahoma" w:cs="Tahoma"/>
          <w:sz w:val="18"/>
        </w:rPr>
        <w:t xml:space="preserve"> </w:t>
      </w:r>
      <w:r w:rsidRPr="00AF686A">
        <w:rPr>
          <w:rFonts w:ascii="Arial Narrow" w:hAnsi="Arial Narrow" w:cs="Tahoma"/>
          <w:sz w:val="16"/>
          <w:szCs w:val="16"/>
        </w:rPr>
        <w:t>This designation is without prejudice to positions on status, and is in line with UNSC 1244 and the ICJ Opinion on the Kosovo Declaration of Independence.</w:t>
      </w:r>
    </w:p>
  </w:footnote>
  <w:footnote w:id="3">
    <w:p w14:paraId="71AD4308" w14:textId="77777777" w:rsidR="00D819AC" w:rsidRPr="00BC7984" w:rsidRDefault="00D819AC"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4">
    <w:p w14:paraId="6E4B005B" w14:textId="77777777" w:rsidR="00D819AC" w:rsidRPr="00622993" w:rsidRDefault="00D819AC"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C5A4E" w14:textId="77777777" w:rsidR="00A22073" w:rsidRDefault="00A22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B0917C8" w14:textId="51E2811A" w:rsidR="00D819AC" w:rsidRPr="002E59DA" w:rsidRDefault="00D819AC">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Pr>
            <w:rFonts w:ascii="Arial Narrow" w:hAnsi="Arial Narrow"/>
            <w:bCs/>
            <w:noProof/>
          </w:rPr>
          <w:t>8</w:t>
        </w:r>
        <w:r w:rsidRPr="002E59DA">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D819AC" w:rsidRDefault="00D819AC">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15:restartNumberingAfterBreak="0">
    <w:nsid w:val="42D406B2"/>
    <w:multiLevelType w:val="hybridMultilevel"/>
    <w:tmpl w:val="13144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51ED6"/>
    <w:multiLevelType w:val="hybridMultilevel"/>
    <w:tmpl w:val="731466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C27CAB"/>
    <w:multiLevelType w:val="hybridMultilevel"/>
    <w:tmpl w:val="FA2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CD7E2B"/>
    <w:multiLevelType w:val="hybridMultilevel"/>
    <w:tmpl w:val="B7D02198"/>
    <w:lvl w:ilvl="0" w:tplc="040C0001">
      <w:start w:val="1"/>
      <w:numFmt w:val="bullet"/>
      <w:lvlText w:val=""/>
      <w:lvlJc w:val="left"/>
      <w:pPr>
        <w:ind w:left="578" w:hanging="360"/>
      </w:pPr>
      <w:rPr>
        <w:rFonts w:ascii="Symbol" w:hAnsi="Symbol" w:hint="default"/>
      </w:rPr>
    </w:lvl>
    <w:lvl w:ilvl="1" w:tplc="27C4DDBE">
      <w:start w:val="2"/>
      <w:numFmt w:val="bullet"/>
      <w:lvlText w:val="•"/>
      <w:lvlJc w:val="left"/>
      <w:pPr>
        <w:ind w:left="1298" w:hanging="360"/>
      </w:pPr>
      <w:rPr>
        <w:rFonts w:ascii="Tahoma" w:eastAsia="Times New Roman" w:hAnsi="Tahoma" w:cs="Tahoma"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3" w15:restartNumberingAfterBreak="0">
    <w:nsid w:val="75F91783"/>
    <w:multiLevelType w:val="hybridMultilevel"/>
    <w:tmpl w:val="5D3E6E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9"/>
  </w:num>
  <w:num w:numId="3">
    <w:abstractNumId w:val="30"/>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5"/>
  </w:num>
  <w:num w:numId="11">
    <w:abstractNumId w:val="0"/>
  </w:num>
  <w:num w:numId="12">
    <w:abstractNumId w:val="14"/>
  </w:num>
  <w:num w:numId="13">
    <w:abstractNumId w:val="20"/>
  </w:num>
  <w:num w:numId="14">
    <w:abstractNumId w:val="28"/>
  </w:num>
  <w:num w:numId="15">
    <w:abstractNumId w:val="6"/>
  </w:num>
  <w:num w:numId="16">
    <w:abstractNumId w:val="27"/>
  </w:num>
  <w:num w:numId="17">
    <w:abstractNumId w:val="22"/>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6"/>
  </w:num>
  <w:num w:numId="25">
    <w:abstractNumId w:val="21"/>
  </w:num>
  <w:num w:numId="26">
    <w:abstractNumId w:val="2"/>
  </w:num>
  <w:num w:numId="27">
    <w:abstractNumId w:val="8"/>
  </w:num>
  <w:num w:numId="28">
    <w:abstractNumId w:val="11"/>
  </w:num>
  <w:num w:numId="29">
    <w:abstractNumId w:val="31"/>
  </w:num>
  <w:num w:numId="30">
    <w:abstractNumId w:val="9"/>
  </w:num>
  <w:num w:numId="31">
    <w:abstractNumId w:val="32"/>
  </w:num>
  <w:num w:numId="32">
    <w:abstractNumId w:val="24"/>
  </w:num>
  <w:num w:numId="33">
    <w:abstractNumId w:val="19"/>
  </w:num>
  <w:num w:numId="34">
    <w:abstractNumId w:val="33"/>
  </w:num>
  <w:num w:numId="3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0ACA"/>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872A3"/>
    <w:rsid w:val="00093155"/>
    <w:rsid w:val="000966F4"/>
    <w:rsid w:val="000A0D8A"/>
    <w:rsid w:val="000A19C2"/>
    <w:rsid w:val="000B26A2"/>
    <w:rsid w:val="000B4274"/>
    <w:rsid w:val="000C43DE"/>
    <w:rsid w:val="000C4D6D"/>
    <w:rsid w:val="000D18AE"/>
    <w:rsid w:val="000D3674"/>
    <w:rsid w:val="000E0285"/>
    <w:rsid w:val="000E2440"/>
    <w:rsid w:val="000E3E9A"/>
    <w:rsid w:val="000E59BC"/>
    <w:rsid w:val="000E59DC"/>
    <w:rsid w:val="000E5DF5"/>
    <w:rsid w:val="000F1520"/>
    <w:rsid w:val="000F18A2"/>
    <w:rsid w:val="000F3067"/>
    <w:rsid w:val="000F38CF"/>
    <w:rsid w:val="000F3CB2"/>
    <w:rsid w:val="000F448F"/>
    <w:rsid w:val="000F5561"/>
    <w:rsid w:val="0010042E"/>
    <w:rsid w:val="00107DC5"/>
    <w:rsid w:val="00113108"/>
    <w:rsid w:val="0011556A"/>
    <w:rsid w:val="00124A2A"/>
    <w:rsid w:val="00126183"/>
    <w:rsid w:val="0012667B"/>
    <w:rsid w:val="00127842"/>
    <w:rsid w:val="00127AB4"/>
    <w:rsid w:val="00135199"/>
    <w:rsid w:val="001359BE"/>
    <w:rsid w:val="0014098C"/>
    <w:rsid w:val="00141376"/>
    <w:rsid w:val="00141EE1"/>
    <w:rsid w:val="00150C0F"/>
    <w:rsid w:val="00160002"/>
    <w:rsid w:val="0016172B"/>
    <w:rsid w:val="00162598"/>
    <w:rsid w:val="0017036A"/>
    <w:rsid w:val="00183E4D"/>
    <w:rsid w:val="0019283C"/>
    <w:rsid w:val="001A207E"/>
    <w:rsid w:val="001A5371"/>
    <w:rsid w:val="001B0127"/>
    <w:rsid w:val="001B138A"/>
    <w:rsid w:val="001C4BA2"/>
    <w:rsid w:val="001C5A91"/>
    <w:rsid w:val="001C6878"/>
    <w:rsid w:val="001D40AD"/>
    <w:rsid w:val="001D5926"/>
    <w:rsid w:val="001E2C6A"/>
    <w:rsid w:val="001E5424"/>
    <w:rsid w:val="001F18A5"/>
    <w:rsid w:val="001F5A87"/>
    <w:rsid w:val="002019A5"/>
    <w:rsid w:val="002111B3"/>
    <w:rsid w:val="00211848"/>
    <w:rsid w:val="002133FA"/>
    <w:rsid w:val="00213A16"/>
    <w:rsid w:val="00225B0D"/>
    <w:rsid w:val="00230A4B"/>
    <w:rsid w:val="002336A0"/>
    <w:rsid w:val="00251355"/>
    <w:rsid w:val="00254DA0"/>
    <w:rsid w:val="00256E49"/>
    <w:rsid w:val="00280E3D"/>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910"/>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3B79"/>
    <w:rsid w:val="003B4914"/>
    <w:rsid w:val="003C1D13"/>
    <w:rsid w:val="003D1EFC"/>
    <w:rsid w:val="003E2D84"/>
    <w:rsid w:val="003E6D30"/>
    <w:rsid w:val="003F2595"/>
    <w:rsid w:val="003F5956"/>
    <w:rsid w:val="003F5BE6"/>
    <w:rsid w:val="003F7D5B"/>
    <w:rsid w:val="00402529"/>
    <w:rsid w:val="0040610D"/>
    <w:rsid w:val="00406138"/>
    <w:rsid w:val="004121E2"/>
    <w:rsid w:val="00415503"/>
    <w:rsid w:val="00420E9A"/>
    <w:rsid w:val="00424FD5"/>
    <w:rsid w:val="00425C56"/>
    <w:rsid w:val="00426080"/>
    <w:rsid w:val="00432F42"/>
    <w:rsid w:val="00437926"/>
    <w:rsid w:val="00441D52"/>
    <w:rsid w:val="004470B4"/>
    <w:rsid w:val="00456407"/>
    <w:rsid w:val="0046282E"/>
    <w:rsid w:val="0046469D"/>
    <w:rsid w:val="004702E7"/>
    <w:rsid w:val="00472B44"/>
    <w:rsid w:val="00480E3F"/>
    <w:rsid w:val="00481C1E"/>
    <w:rsid w:val="004847B0"/>
    <w:rsid w:val="004874F6"/>
    <w:rsid w:val="00487967"/>
    <w:rsid w:val="00487FFD"/>
    <w:rsid w:val="00490018"/>
    <w:rsid w:val="00492214"/>
    <w:rsid w:val="00494C86"/>
    <w:rsid w:val="00495856"/>
    <w:rsid w:val="00497AEE"/>
    <w:rsid w:val="004A3080"/>
    <w:rsid w:val="004B0F2D"/>
    <w:rsid w:val="004B2022"/>
    <w:rsid w:val="004B3F9D"/>
    <w:rsid w:val="004B7FD9"/>
    <w:rsid w:val="004C3551"/>
    <w:rsid w:val="004C63AF"/>
    <w:rsid w:val="004C6F59"/>
    <w:rsid w:val="004D084E"/>
    <w:rsid w:val="004E1F03"/>
    <w:rsid w:val="004E67E1"/>
    <w:rsid w:val="004E796F"/>
    <w:rsid w:val="004E7A45"/>
    <w:rsid w:val="004E7D01"/>
    <w:rsid w:val="004F00FA"/>
    <w:rsid w:val="004F2CFB"/>
    <w:rsid w:val="004F71A4"/>
    <w:rsid w:val="0051603D"/>
    <w:rsid w:val="0051645F"/>
    <w:rsid w:val="00523268"/>
    <w:rsid w:val="00527592"/>
    <w:rsid w:val="00531A42"/>
    <w:rsid w:val="0053377B"/>
    <w:rsid w:val="00533AAF"/>
    <w:rsid w:val="00542FEE"/>
    <w:rsid w:val="00550849"/>
    <w:rsid w:val="005652BD"/>
    <w:rsid w:val="00566A81"/>
    <w:rsid w:val="00567F3E"/>
    <w:rsid w:val="005845C2"/>
    <w:rsid w:val="005900BA"/>
    <w:rsid w:val="005967D0"/>
    <w:rsid w:val="005A5930"/>
    <w:rsid w:val="005A6974"/>
    <w:rsid w:val="005B0752"/>
    <w:rsid w:val="005B17CB"/>
    <w:rsid w:val="005B51D3"/>
    <w:rsid w:val="005C5D6E"/>
    <w:rsid w:val="005D2047"/>
    <w:rsid w:val="005E2710"/>
    <w:rsid w:val="005E2D59"/>
    <w:rsid w:val="005F0F4C"/>
    <w:rsid w:val="005F65E7"/>
    <w:rsid w:val="005F6B54"/>
    <w:rsid w:val="00611175"/>
    <w:rsid w:val="00613313"/>
    <w:rsid w:val="00616F7C"/>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97898"/>
    <w:rsid w:val="006A51F8"/>
    <w:rsid w:val="006A750B"/>
    <w:rsid w:val="006A7F07"/>
    <w:rsid w:val="006B2D7D"/>
    <w:rsid w:val="006B584A"/>
    <w:rsid w:val="006B5CAE"/>
    <w:rsid w:val="006B69AB"/>
    <w:rsid w:val="006B71A1"/>
    <w:rsid w:val="006B757C"/>
    <w:rsid w:val="006C1F47"/>
    <w:rsid w:val="006C3C8B"/>
    <w:rsid w:val="006C7D58"/>
    <w:rsid w:val="006D00AF"/>
    <w:rsid w:val="006D3613"/>
    <w:rsid w:val="006D6BED"/>
    <w:rsid w:val="006D78F7"/>
    <w:rsid w:val="006D7C4E"/>
    <w:rsid w:val="006E09FC"/>
    <w:rsid w:val="006E37C3"/>
    <w:rsid w:val="006F040B"/>
    <w:rsid w:val="00711683"/>
    <w:rsid w:val="00714D53"/>
    <w:rsid w:val="00721F56"/>
    <w:rsid w:val="0072200B"/>
    <w:rsid w:val="007332D8"/>
    <w:rsid w:val="00743F00"/>
    <w:rsid w:val="0074615A"/>
    <w:rsid w:val="00747ADB"/>
    <w:rsid w:val="00751959"/>
    <w:rsid w:val="007556CC"/>
    <w:rsid w:val="0075705D"/>
    <w:rsid w:val="00762290"/>
    <w:rsid w:val="00762726"/>
    <w:rsid w:val="00763627"/>
    <w:rsid w:val="00764810"/>
    <w:rsid w:val="00766341"/>
    <w:rsid w:val="00766CF1"/>
    <w:rsid w:val="007860E1"/>
    <w:rsid w:val="007867C0"/>
    <w:rsid w:val="0079040A"/>
    <w:rsid w:val="00791E04"/>
    <w:rsid w:val="00792B49"/>
    <w:rsid w:val="007960C5"/>
    <w:rsid w:val="007B0925"/>
    <w:rsid w:val="007B768B"/>
    <w:rsid w:val="007C16DF"/>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6465"/>
    <w:rsid w:val="0085784E"/>
    <w:rsid w:val="0086074F"/>
    <w:rsid w:val="00860FEB"/>
    <w:rsid w:val="008628C7"/>
    <w:rsid w:val="008713A9"/>
    <w:rsid w:val="00873212"/>
    <w:rsid w:val="008761F2"/>
    <w:rsid w:val="00883C2D"/>
    <w:rsid w:val="008871ED"/>
    <w:rsid w:val="00887B2A"/>
    <w:rsid w:val="00890F8A"/>
    <w:rsid w:val="00892D73"/>
    <w:rsid w:val="008A486B"/>
    <w:rsid w:val="008B3EEE"/>
    <w:rsid w:val="008B6FDD"/>
    <w:rsid w:val="008C754F"/>
    <w:rsid w:val="008D113B"/>
    <w:rsid w:val="008D3220"/>
    <w:rsid w:val="008E3529"/>
    <w:rsid w:val="008F2664"/>
    <w:rsid w:val="008F2874"/>
    <w:rsid w:val="008F2DBD"/>
    <w:rsid w:val="008F3844"/>
    <w:rsid w:val="008F3D21"/>
    <w:rsid w:val="0090147C"/>
    <w:rsid w:val="00901C1A"/>
    <w:rsid w:val="00904B93"/>
    <w:rsid w:val="009058FD"/>
    <w:rsid w:val="0091639D"/>
    <w:rsid w:val="009214B5"/>
    <w:rsid w:val="0093185B"/>
    <w:rsid w:val="00935F28"/>
    <w:rsid w:val="00937601"/>
    <w:rsid w:val="00944332"/>
    <w:rsid w:val="0095095F"/>
    <w:rsid w:val="00956F45"/>
    <w:rsid w:val="00963921"/>
    <w:rsid w:val="0097037F"/>
    <w:rsid w:val="00973EF1"/>
    <w:rsid w:val="00976B60"/>
    <w:rsid w:val="0098229E"/>
    <w:rsid w:val="00987B83"/>
    <w:rsid w:val="00990987"/>
    <w:rsid w:val="009A100B"/>
    <w:rsid w:val="009A4C07"/>
    <w:rsid w:val="009A5B27"/>
    <w:rsid w:val="009B76BE"/>
    <w:rsid w:val="009D290D"/>
    <w:rsid w:val="009E0C9B"/>
    <w:rsid w:val="009E4346"/>
    <w:rsid w:val="009E55DF"/>
    <w:rsid w:val="009F32D6"/>
    <w:rsid w:val="009F49A6"/>
    <w:rsid w:val="009F6493"/>
    <w:rsid w:val="00A00374"/>
    <w:rsid w:val="00A01BC9"/>
    <w:rsid w:val="00A06007"/>
    <w:rsid w:val="00A12241"/>
    <w:rsid w:val="00A1695F"/>
    <w:rsid w:val="00A22073"/>
    <w:rsid w:val="00A2459B"/>
    <w:rsid w:val="00A30FC9"/>
    <w:rsid w:val="00A34538"/>
    <w:rsid w:val="00A40899"/>
    <w:rsid w:val="00A4459E"/>
    <w:rsid w:val="00A51EDA"/>
    <w:rsid w:val="00A535BA"/>
    <w:rsid w:val="00A53BF2"/>
    <w:rsid w:val="00A6033B"/>
    <w:rsid w:val="00A616B1"/>
    <w:rsid w:val="00A65785"/>
    <w:rsid w:val="00A675CC"/>
    <w:rsid w:val="00A77DE0"/>
    <w:rsid w:val="00A8391C"/>
    <w:rsid w:val="00A8421C"/>
    <w:rsid w:val="00A8461F"/>
    <w:rsid w:val="00A85379"/>
    <w:rsid w:val="00A91705"/>
    <w:rsid w:val="00A919AB"/>
    <w:rsid w:val="00A96A37"/>
    <w:rsid w:val="00AA1957"/>
    <w:rsid w:val="00AA7B01"/>
    <w:rsid w:val="00AB03AB"/>
    <w:rsid w:val="00AB13EF"/>
    <w:rsid w:val="00AB1B8D"/>
    <w:rsid w:val="00AB4B4A"/>
    <w:rsid w:val="00AC38C3"/>
    <w:rsid w:val="00AD0D92"/>
    <w:rsid w:val="00AD1331"/>
    <w:rsid w:val="00AD33C7"/>
    <w:rsid w:val="00AD423A"/>
    <w:rsid w:val="00AD5E4A"/>
    <w:rsid w:val="00AD7BA6"/>
    <w:rsid w:val="00AE2A99"/>
    <w:rsid w:val="00AE5507"/>
    <w:rsid w:val="00AF378F"/>
    <w:rsid w:val="00B018FC"/>
    <w:rsid w:val="00B036FF"/>
    <w:rsid w:val="00B11F35"/>
    <w:rsid w:val="00B14998"/>
    <w:rsid w:val="00B14D5F"/>
    <w:rsid w:val="00B21BA4"/>
    <w:rsid w:val="00B221A3"/>
    <w:rsid w:val="00B2354B"/>
    <w:rsid w:val="00B242A3"/>
    <w:rsid w:val="00B30098"/>
    <w:rsid w:val="00B3135A"/>
    <w:rsid w:val="00B43A63"/>
    <w:rsid w:val="00B45EB4"/>
    <w:rsid w:val="00B47508"/>
    <w:rsid w:val="00B50164"/>
    <w:rsid w:val="00B50419"/>
    <w:rsid w:val="00B5712C"/>
    <w:rsid w:val="00B60F30"/>
    <w:rsid w:val="00B653B9"/>
    <w:rsid w:val="00B72357"/>
    <w:rsid w:val="00B74DC5"/>
    <w:rsid w:val="00B76506"/>
    <w:rsid w:val="00B94D6B"/>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35E5"/>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9531A"/>
    <w:rsid w:val="00C97B93"/>
    <w:rsid w:val="00CA4416"/>
    <w:rsid w:val="00CA6E6F"/>
    <w:rsid w:val="00CB27B6"/>
    <w:rsid w:val="00CC5ED1"/>
    <w:rsid w:val="00CD061B"/>
    <w:rsid w:val="00CE0F61"/>
    <w:rsid w:val="00CE4E5E"/>
    <w:rsid w:val="00CE58F8"/>
    <w:rsid w:val="00CE723E"/>
    <w:rsid w:val="00CF59FB"/>
    <w:rsid w:val="00D04381"/>
    <w:rsid w:val="00D10FC0"/>
    <w:rsid w:val="00D11491"/>
    <w:rsid w:val="00D11FEB"/>
    <w:rsid w:val="00D121FC"/>
    <w:rsid w:val="00D135C6"/>
    <w:rsid w:val="00D14044"/>
    <w:rsid w:val="00D21549"/>
    <w:rsid w:val="00D225E4"/>
    <w:rsid w:val="00D25795"/>
    <w:rsid w:val="00D322CA"/>
    <w:rsid w:val="00D338C6"/>
    <w:rsid w:val="00D34C9B"/>
    <w:rsid w:val="00D36AB4"/>
    <w:rsid w:val="00D417C2"/>
    <w:rsid w:val="00D4390E"/>
    <w:rsid w:val="00D44009"/>
    <w:rsid w:val="00D453D7"/>
    <w:rsid w:val="00D47F70"/>
    <w:rsid w:val="00D50229"/>
    <w:rsid w:val="00D50F13"/>
    <w:rsid w:val="00D51502"/>
    <w:rsid w:val="00D52157"/>
    <w:rsid w:val="00D5261C"/>
    <w:rsid w:val="00D5513E"/>
    <w:rsid w:val="00D73100"/>
    <w:rsid w:val="00D751E1"/>
    <w:rsid w:val="00D76591"/>
    <w:rsid w:val="00D819AC"/>
    <w:rsid w:val="00D81B84"/>
    <w:rsid w:val="00D90F8E"/>
    <w:rsid w:val="00DA7468"/>
    <w:rsid w:val="00DB0CA5"/>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C6422"/>
    <w:rsid w:val="00EC6533"/>
    <w:rsid w:val="00EE1D09"/>
    <w:rsid w:val="00EE7240"/>
    <w:rsid w:val="00EF66B8"/>
    <w:rsid w:val="00F05DC3"/>
    <w:rsid w:val="00F130D7"/>
    <w:rsid w:val="00F17C76"/>
    <w:rsid w:val="00F21315"/>
    <w:rsid w:val="00F25459"/>
    <w:rsid w:val="00F26952"/>
    <w:rsid w:val="00F270C4"/>
    <w:rsid w:val="00F30E47"/>
    <w:rsid w:val="00F56682"/>
    <w:rsid w:val="00F56DF0"/>
    <w:rsid w:val="00F57BB6"/>
    <w:rsid w:val="00F57EC4"/>
    <w:rsid w:val="00F65900"/>
    <w:rsid w:val="00F742F2"/>
    <w:rsid w:val="00F77E7D"/>
    <w:rsid w:val="00F84B26"/>
    <w:rsid w:val="00F93A53"/>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unhideWhenUsed/>
    <w:rsid w:val="00E17F6A"/>
    <w:rPr>
      <w:sz w:val="20"/>
      <w:szCs w:val="20"/>
    </w:rPr>
  </w:style>
  <w:style w:type="character" w:customStyle="1" w:styleId="FootnoteTextChar">
    <w:name w:val="Footnote Text Char"/>
    <w:link w:val="FootnoteText"/>
    <w:uiPriority w:val="99"/>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990455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ie.entreprises-etrangeres@dgfip.finances.gouv.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a.mamulashvili@coe.int"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79A5619F14498F8948C38A52C52C32"/>
        <w:category>
          <w:name w:val="General"/>
          <w:gallery w:val="placeholder"/>
        </w:category>
        <w:types>
          <w:type w:val="bbPlcHdr"/>
        </w:types>
        <w:behaviors>
          <w:behavior w:val="content"/>
        </w:behaviors>
        <w:guid w:val="{B6AEDFEB-A58D-4C29-8FBB-2E6C37D97A4E}"/>
      </w:docPartPr>
      <w:docPartBody>
        <w:p w:rsidR="00A661F5" w:rsidRDefault="00451F14" w:rsidP="00451F14">
          <w:pPr>
            <w:pStyle w:val="F079A5619F14498F8948C38A52C52C32"/>
          </w:pPr>
          <w:r w:rsidRPr="00453A9E">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14"/>
    <w:rsid w:val="001660E5"/>
    <w:rsid w:val="00173BBC"/>
    <w:rsid w:val="001C42D5"/>
    <w:rsid w:val="00451F14"/>
    <w:rsid w:val="00495C42"/>
    <w:rsid w:val="00573F73"/>
    <w:rsid w:val="00623478"/>
    <w:rsid w:val="007C0F3D"/>
    <w:rsid w:val="008C0486"/>
    <w:rsid w:val="008C07E0"/>
    <w:rsid w:val="008C4BE3"/>
    <w:rsid w:val="00A661F5"/>
    <w:rsid w:val="00BF6CAB"/>
    <w:rsid w:val="00EF40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79A5619F14498F8948C38A52C52C32">
    <w:name w:val="F079A5619F14498F8948C38A52C52C32"/>
    <w:rsid w:val="00451F14"/>
  </w:style>
  <w:style w:type="paragraph" w:customStyle="1" w:styleId="AA83C3C533E04D47BFF6A2E0C5E1AB75">
    <w:name w:val="AA83C3C533E04D47BFF6A2E0C5E1AB75"/>
    <w:rsid w:val="00A66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707317-5C46-4F46-B8BD-1E0CF46C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6192</Words>
  <Characters>35299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41409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Maia MAMULASHVILI</cp:lastModifiedBy>
  <cp:revision>7</cp:revision>
  <cp:lastPrinted>2016-04-12T12:31:00Z</cp:lastPrinted>
  <dcterms:created xsi:type="dcterms:W3CDTF">2020-05-04T10:19:00Z</dcterms:created>
  <dcterms:modified xsi:type="dcterms:W3CDTF">2020-05-05T16:41:00Z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