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172269"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352A7F"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172269"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r w:rsidR="00352A7F"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7777777" w:rsidR="00352A7F" w:rsidRPr="009119BF" w:rsidRDefault="00172269"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howingPlcHdr/>
        </w:sdtPr>
        <w:sdtEndPr>
          <w:rPr>
            <w:rStyle w:val="DefaultParagraphFont"/>
          </w:rPr>
        </w:sdtEndPr>
        <w:sdtContent>
          <w:r w:rsidR="00352A7F"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172269"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r w:rsidR="00352A7F" w:rsidRPr="009119BF">
            <w:rPr>
              <w:rFonts w:ascii="Arial Narrow" w:hAnsi="Arial Narrow"/>
              <w:i/>
              <w:color w:val="808080" w:themeColor="background1" w:themeShade="80"/>
              <w:sz w:val="22"/>
              <w:szCs w:val="22"/>
              <w:highlight w:val="yellow"/>
            </w:rPr>
            <w:t>&lt;sum written in letters and currency&gt;</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584CC73"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172269"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385F5596"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lastRenderedPageBreak/>
            <w:t>3.2. Each Grantee shall:</w:t>
          </w:r>
        </w:p>
        <w:p w14:paraId="4C026B53" w14:textId="77777777" w:rsidR="00352A7F" w:rsidRPr="009119BF" w:rsidRDefault="00352A7F" w:rsidP="00352A7F">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2"/>
        </w:p>
        <w:p w14:paraId="4B76A7E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52A7F">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2.3.2. i)) to the Council</w:t>
          </w:r>
          <w:r>
            <w:rPr>
              <w:rFonts w:ascii="Arial Narrow" w:hAnsi="Arial Narrow"/>
              <w:spacing w:val="-3"/>
              <w:sz w:val="22"/>
              <w:szCs w:val="22"/>
            </w:rPr>
            <w:t>;</w:t>
          </w:r>
        </w:p>
        <w:p w14:paraId="5812F687" w14:textId="77777777" w:rsidR="00352A7F" w:rsidRPr="00942F97"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z w:val="22"/>
              <w:szCs w:val="22"/>
            </w:rPr>
            <w:lastRenderedPageBreak/>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showingPlcHdr/>
              <w:date w:fullDate="2016-05-08T00:00:00Z">
                <w:dateFormat w:val="dd MMMM yyyy"/>
                <w:lid w:val="en-GB"/>
                <w:storeMappedDataAs w:val="dateTime"/>
                <w:calendar w:val="gregorian"/>
              </w:date>
            </w:sdtPr>
            <w:sdtEndPr>
              <w:rPr>
                <w:rStyle w:val="DefaultParagraphFont"/>
                <w:color w:val="auto"/>
              </w:rPr>
            </w:sdtEndPr>
            <w:sdtContent>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sdtContent>
          </w:sdt>
          <w:r w:rsidRPr="008C1DEB">
            <w:rPr>
              <w:rFonts w:ascii="Arial Narrow" w:hAnsi="Arial Narrow"/>
              <w:sz w:val="22"/>
              <w:szCs w:val="22"/>
            </w:rPr>
            <w:t>:</w:t>
          </w:r>
        </w:p>
      </w:sdtContent>
    </w:sdt>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77777777" w:rsidR="00352A7F" w:rsidRPr="007D5799" w:rsidRDefault="00352A7F" w:rsidP="00352A7F">
          <w:pPr>
            <w:pStyle w:val="BodyText3"/>
            <w:numPr>
              <w:ilvl w:val="0"/>
              <w:numId w:val="34"/>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sdtContent>
          </w:sdt>
          <w:r w:rsidRPr="00966F56">
            <w:rPr>
              <w:rFonts w:ascii="Arial Narrow" w:hAnsi="Arial Narrow"/>
              <w:sz w:val="22"/>
              <w:szCs w:val="22"/>
            </w:rPr>
            <w:t>:</w:t>
          </w:r>
        </w:p>
      </w:sdtContent>
    </w:sdt>
    <w:bookmarkEnd w:id="4" w:displacedByCustomXml="next"/>
    <w:bookmarkStart w:id="5"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lastRenderedPageBreak/>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7777777" w:rsidR="00352A7F" w:rsidRPr="009119BF" w:rsidRDefault="00172269"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howingPlcHdr/>
        </w:sdtPr>
        <w:sdtEndPr>
          <w:rPr>
            <w:rStyle w:val="DefaultParagraphFont"/>
            <w:color w:val="auto"/>
          </w:rPr>
        </w:sdtEndPr>
        <w:sdtContent>
          <w:r w:rsidR="00352A7F" w:rsidRPr="009119BF">
            <w:rPr>
              <w:rFonts w:ascii="Arial Narrow" w:hAnsi="Arial Narrow"/>
              <w:i/>
              <w:color w:val="808080" w:themeColor="background1" w:themeShade="80"/>
              <w:spacing w:val="-3"/>
              <w:sz w:val="22"/>
              <w:szCs w:val="22"/>
              <w:highlight w:val="yellow"/>
            </w:rPr>
            <w:t>&lt;percentage&gt;</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xml:space="preserve">% </w:t>
      </w:r>
      <w:proofErr w:type="gramStart"/>
      <w:r w:rsidR="00352A7F" w:rsidRPr="009119BF">
        <w:rPr>
          <w:rFonts w:ascii="Arial Narrow" w:hAnsi="Arial Narrow"/>
          <w:spacing w:val="-3"/>
          <w:sz w:val="22"/>
          <w:szCs w:val="22"/>
        </w:rPr>
        <w:t>within</w:t>
      </w:r>
      <w:proofErr w:type="gramEnd"/>
      <w:r w:rsidR="00352A7F" w:rsidRPr="009119BF">
        <w:rPr>
          <w:rFonts w:ascii="Arial Narrow" w:hAnsi="Arial Narrow"/>
          <w:spacing w:val="-3"/>
          <w:sz w:val="22"/>
          <w:szCs w:val="22"/>
        </w:rPr>
        <w:t xml:space="preserve"> 30 days of receipt of this Agreement duly signed;</w:t>
      </w:r>
    </w:p>
    <w:p w14:paraId="08B67E47" w14:textId="77777777"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Pr>
          <w:rFonts w:ascii="Arial Narrow" w:hAnsi="Arial Narrow"/>
          <w:sz w:val="22"/>
          <w:szCs w:val="22"/>
        </w:rPr>
        <w:t>3.3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172269"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172269"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172269"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172269"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434FC314"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w:t>
          </w:r>
          <w:r w:rsidR="00B27278">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65FBB81F"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04D35FA6"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By signing this Agreement, the </w:t>
          </w:r>
          <w:r w:rsidR="00B27278">
            <w:rPr>
              <w:rFonts w:ascii="Arial Narrow" w:hAnsi="Arial Narrow"/>
              <w:sz w:val="22"/>
              <w:szCs w:val="22"/>
            </w:rPr>
            <w:t xml:space="preserve">Grantee or the </w:t>
          </w:r>
          <w:r w:rsidRPr="009119BF">
            <w:rPr>
              <w:rFonts w:ascii="Arial Narrow" w:hAnsi="Arial Narrow" w:cs="Calibri"/>
              <w:sz w:val="22"/>
              <w:szCs w:val="22"/>
              <w:lang w:eastAsia="en-GB"/>
            </w:rPr>
            <w:t>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3C090360"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w:t>
          </w:r>
          <w:r w:rsidR="00B27278">
            <w:rPr>
              <w:rFonts w:ascii="Arial Narrow" w:hAnsi="Arial Narrow"/>
              <w:sz w:val="22"/>
              <w:szCs w:val="22"/>
            </w:rPr>
            <w:t xml:space="preserve">Grantee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40D349D3"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04C3F63A"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 xml:space="preserve">The Council of Europe and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w:t>
          </w:r>
          <w:r w:rsidRPr="009119BF">
            <w:rPr>
              <w:rFonts w:ascii="Arial Narrow" w:hAnsi="Arial Narrow"/>
              <w:color w:val="000000"/>
              <w:sz w:val="22"/>
              <w:szCs w:val="22"/>
            </w:rPr>
            <w:lastRenderedPageBreak/>
            <w:t>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14307B6A"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1B2259C6"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6750E8CB"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w:t>
          </w:r>
          <w:r w:rsidR="00B27278">
            <w:rPr>
              <w:rFonts w:ascii="Arial Narrow" w:hAnsi="Arial Narrow"/>
              <w:color w:val="000000"/>
              <w:sz w:val="22"/>
              <w:szCs w:val="22"/>
            </w:rPr>
            <w:t>their</w:t>
          </w:r>
          <w:r w:rsidRPr="009119BF">
            <w:rPr>
              <w:rFonts w:ascii="Arial Narrow" w:hAnsi="Arial Narrow"/>
              <w:color w:val="000000"/>
              <w:sz w:val="22"/>
              <w:szCs w:val="22"/>
            </w:rPr>
            <w:t xml:space="preserve"> equipment and items</w:t>
          </w:r>
          <w:r w:rsidR="00B27278">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25FF8F89"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583241CD"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w:t>
          </w:r>
          <w:r w:rsidR="00B27278">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4B2A54CD"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1BDB3FEA"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w:t>
          </w:r>
          <w:r w:rsidR="00B27278">
            <w:rPr>
              <w:rFonts w:ascii="Arial Narrow" w:hAnsi="Arial Narrow"/>
              <w:color w:val="000000"/>
              <w:sz w:val="22"/>
              <w:szCs w:val="22"/>
            </w:rPr>
            <w:t xml:space="preserve"> </w:t>
          </w:r>
          <w:r w:rsidR="00B27278">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sidR="00B27278">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21905E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as the case may be together with third parties, unless otherwise decided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0F213CC3"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sidR="00B27278">
            <w:rPr>
              <w:rFonts w:ascii="Arial Narrow" w:hAnsi="Arial Narrow"/>
              <w:color w:val="000000"/>
              <w:sz w:val="22"/>
              <w:szCs w:val="22"/>
            </w:rPr>
            <w:t xml:space="preserve"> </w:t>
          </w:r>
          <w:r w:rsidR="00B27278">
            <w:rPr>
              <w:rFonts w:ascii="Arial Narrow" w:hAnsi="Arial Narrow"/>
              <w:sz w:val="22"/>
              <w:szCs w:val="22"/>
            </w:rPr>
            <w:t>G</w:t>
          </w:r>
          <w:r w:rsidR="00B27278"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5EFC816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Unless otherwise agreed by the Parties (the Council of Europe and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512E5CCF" w14:textId="17734AE6"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2.</w:t>
          </w:r>
          <w:r w:rsidRPr="009119BF">
            <w:rPr>
              <w:rFonts w:ascii="Arial Narrow" w:hAnsi="Arial Narrow"/>
              <w:sz w:val="22"/>
              <w:szCs w:val="22"/>
            </w:rPr>
            <w:tab/>
            <w:t>This shall apply on the understanding that the</w:t>
          </w:r>
          <w:r w:rsidR="00B27278">
            <w:rPr>
              <w:rFonts w:ascii="Arial Narrow" w:hAnsi="Arial Narrow"/>
              <w:sz w:val="22"/>
              <w:szCs w:val="22"/>
            </w:rPr>
            <w:t xml:space="preserve"> G</w:t>
          </w:r>
          <w:r w:rsidR="00B27278"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B27278">
            <w:rPr>
              <w:rFonts w:ascii="Arial Narrow" w:hAnsi="Arial Narrow"/>
              <w:sz w:val="22"/>
              <w:szCs w:val="22"/>
            </w:rPr>
            <w:t>G</w:t>
          </w:r>
          <w:r w:rsidR="00B27278"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6349614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xml:space="preserve">, the award of contracts financed under this Agreement may not be cumulative or retrospective or have the purpose or effect of producing a profit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w:t>
          </w:r>
        </w:p>
        <w:p w14:paraId="1B788974" w14:textId="1125D7DB"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3D6B815"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0F61016E"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 xml:space="preserve">Before signing a procurement contract,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366999">
            <w:rPr>
              <w:rFonts w:ascii="Arial Narrow" w:hAnsi="Arial Narrow"/>
              <w:sz w:val="22"/>
              <w:szCs w:val="22"/>
            </w:rPr>
            <w:t>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17809FEC"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1338EE83"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sidR="00AA7D70">
            <w:rPr>
              <w:rFonts w:ascii="Arial Narrow" w:hAnsi="Arial Narrow"/>
              <w:sz w:val="22"/>
              <w:szCs w:val="22"/>
            </w:rPr>
            <w:t xml:space="preserve"> G</w:t>
          </w:r>
          <w:r w:rsidR="00AA7D70"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lastRenderedPageBreak/>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0A22C214"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27C2C5D"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 xml:space="preserve">Interest owed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D75C48">
            <w:rPr>
              <w:rFonts w:ascii="Arial Narrow" w:hAnsi="Arial Narrow"/>
              <w:sz w:val="22"/>
              <w:szCs w:val="22"/>
            </w:rPr>
            <w:t>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123A51B0"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w:t>
          </w:r>
          <w:r w:rsidR="005943D6">
            <w:rPr>
              <w:rFonts w:ascii="Arial Narrow" w:hAnsi="Arial Narrow"/>
              <w:sz w:val="22"/>
              <w:szCs w:val="22"/>
            </w:rPr>
            <w:t xml:space="preserve"> of </w:t>
          </w:r>
          <w:r w:rsidRPr="00D75C48">
            <w:rPr>
              <w:rFonts w:ascii="Arial Narrow" w:hAnsi="Arial Narrow"/>
              <w:sz w:val="22"/>
              <w:szCs w:val="22"/>
            </w:rPr>
            <w:t>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20BEE758"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4B9DEA93"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The accounting regulations and rules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w:t>
          </w:r>
          <w:r w:rsidR="00AA7D70" w:rsidRPr="00AA7D70">
            <w:rPr>
              <w:rFonts w:ascii="Arial Narrow" w:hAnsi="Arial Narrow"/>
              <w:sz w:val="22"/>
              <w:szCs w:val="22"/>
            </w:rPr>
            <w:t xml:space="preserve"> </w:t>
          </w:r>
          <w:r w:rsidR="00AA7D70">
            <w:rPr>
              <w:rFonts w:ascii="Arial Narrow" w:hAnsi="Arial Narrow"/>
              <w:sz w:val="22"/>
              <w:szCs w:val="22"/>
            </w:rPr>
            <w:t>G</w:t>
          </w:r>
          <w:r w:rsidR="00AA7D70" w:rsidRPr="00B94EC7">
            <w:rPr>
              <w:rFonts w:ascii="Arial Narrow" w:hAnsi="Arial Narrow"/>
              <w:sz w:val="22"/>
              <w:szCs w:val="22"/>
            </w:rPr>
            <w:t>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043CDD6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2E065D49"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w:t>
          </w:r>
          <w:r w:rsidRPr="009119BF">
            <w:rPr>
              <w:rFonts w:ascii="Arial Narrow" w:hAnsi="Arial Narrow"/>
              <w:color w:val="000000"/>
              <w:sz w:val="22"/>
              <w:szCs w:val="22"/>
            </w:rPr>
            <w:lastRenderedPageBreak/>
            <w:t xml:space="preserve">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45357B15"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2FBFABFF"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23977AB4"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4BDC493A"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sidR="00AA7D70">
            <w:rPr>
              <w:rFonts w:ascii="Arial Narrow" w:hAnsi="Arial Narrow"/>
              <w:sz w:val="22"/>
              <w:szCs w:val="22"/>
            </w:rPr>
            <w:t>Grantee/</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5CF2135B"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4DDD695E"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422016C9"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6416FC7A"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9119BF">
            <w:rPr>
              <w:rFonts w:ascii="Arial Narrow" w:hAnsi="Arial Narrow"/>
              <w:sz w:val="22"/>
              <w:szCs w:val="22"/>
            </w:rPr>
            <w:t>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60E0BDE5"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w:t>
          </w:r>
          <w:r w:rsidR="00AA7D70">
            <w:rPr>
              <w:rFonts w:ascii="Arial Narrow" w:hAnsi="Arial Narrow"/>
              <w:sz w:val="22"/>
              <w:szCs w:val="22"/>
            </w:rPr>
            <w:t>G</w:t>
          </w:r>
          <w:r w:rsidR="00AA7D70"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6F0574FB" w:rsidR="00352A7F" w:rsidRPr="00AA7D70"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0"/>
      <w:r w:rsidRPr="00AA7D70">
        <w:rPr>
          <w:rFonts w:ascii="Arial Narrow" w:hAnsi="Arial Narrow"/>
          <w:sz w:val="22"/>
          <w:szCs w:val="22"/>
          <w:highlight w:val="yellow"/>
        </w:rPr>
        <w:t>The</w:t>
      </w:r>
      <w:commentRangeEnd w:id="10"/>
      <w:r w:rsidRPr="00AA7D70">
        <w:rPr>
          <w:rStyle w:val="CommentReference"/>
          <w:highlight w:val="yellow"/>
        </w:rPr>
        <w:commentReference w:id="10"/>
      </w:r>
      <w:r w:rsidRPr="00AA7D70">
        <w:rPr>
          <w:rFonts w:ascii="Arial Narrow" w:hAnsi="Arial Narrow"/>
          <w:sz w:val="22"/>
          <w:szCs w:val="22"/>
          <w:highlight w:val="yellow"/>
        </w:rPr>
        <w:t xml:space="preserv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authorise the publication, in any form and medium, including the websites of the Council of Europe or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Grantees and amount of the Agreement for the purpose of meeting the publication and transparency requirements of the Council of Europe or its donors.]</w:t>
      </w:r>
    </w:p>
    <w:p w14:paraId="26EDA3FF" w14:textId="58F8030D" w:rsidR="00352A7F" w:rsidRDefault="00352A7F" w:rsidP="00352A7F">
      <w:pPr>
        <w:tabs>
          <w:tab w:val="left" w:pos="567"/>
        </w:tabs>
        <w:spacing w:after="120"/>
        <w:ind w:left="567" w:right="649"/>
        <w:jc w:val="both"/>
        <w:rPr>
          <w:rFonts w:ascii="Arial Narrow" w:hAnsi="Arial Narrow"/>
          <w:sz w:val="22"/>
          <w:szCs w:val="22"/>
        </w:rPr>
      </w:pPr>
      <w:r w:rsidRPr="00AA7D70">
        <w:rPr>
          <w:rFonts w:ascii="Arial Narrow" w:hAnsi="Arial Narrow"/>
          <w:sz w:val="22"/>
          <w:szCs w:val="22"/>
          <w:highlight w:val="yellow"/>
        </w:rPr>
        <w:t xml:space="preserve">[In order to preserve the vital interests of the </w:t>
      </w:r>
      <w:r w:rsidR="00AA7D70" w:rsidRPr="00AA7D70">
        <w:rPr>
          <w:rFonts w:ascii="Arial Narrow" w:hAnsi="Arial Narrow"/>
          <w:sz w:val="22"/>
          <w:szCs w:val="22"/>
          <w:highlight w:val="yellow"/>
        </w:rPr>
        <w:t xml:space="preserve">Grantee or the </w:t>
      </w:r>
      <w:r w:rsidRPr="00AA7D70">
        <w:rPr>
          <w:rFonts w:ascii="Arial Narrow" w:hAnsi="Arial Narrow"/>
          <w:sz w:val="22"/>
          <w:szCs w:val="22"/>
          <w:highlight w:val="yellow"/>
        </w:rPr>
        <w:t>Grantees, the Council of Europe refrains from the publication, in any form and medium, including its websites and those of its donors, of the title of the Agreement, the nature and purpose of the Agreement, name and locality of the</w:t>
      </w:r>
      <w:r w:rsidR="00AA7D70" w:rsidRPr="00AA7D70">
        <w:rPr>
          <w:rFonts w:ascii="Arial Narrow" w:hAnsi="Arial Narrow"/>
          <w:sz w:val="22"/>
          <w:szCs w:val="22"/>
          <w:highlight w:val="yellow"/>
        </w:rPr>
        <w:t xml:space="preserve"> Grantee or the</w:t>
      </w:r>
      <w:r w:rsidRPr="00AA7D70">
        <w:rPr>
          <w:rFonts w:ascii="Arial Narrow" w:hAnsi="Arial Narrow"/>
          <w:sz w:val="22"/>
          <w:szCs w:val="22"/>
          <w:highlight w:val="yellow"/>
        </w:rPr>
        <w:t xml:space="preserve"> Grantee</w:t>
      </w:r>
      <w:r w:rsidR="00AA7D70" w:rsidRPr="00AA7D70">
        <w:rPr>
          <w:rFonts w:ascii="Arial Narrow" w:hAnsi="Arial Narrow"/>
          <w:sz w:val="22"/>
          <w:szCs w:val="22"/>
          <w:highlight w:val="yellow"/>
        </w:rPr>
        <w:t>s</w:t>
      </w:r>
      <w:r w:rsidRPr="00AA7D70">
        <w:rPr>
          <w:rFonts w:ascii="Arial Narrow" w:hAnsi="Arial Narrow"/>
          <w:sz w:val="22"/>
          <w:szCs w:val="22"/>
          <w:highlight w:val="yellow"/>
        </w:rPr>
        <w:t xml:space="preserve"> and amount of the Agreement.]</w:t>
      </w:r>
    </w:p>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7777777" w:rsidR="00352A7F" w:rsidRDefault="00352A7F" w:rsidP="00352A7F">
            <w:pPr>
              <w:ind w:right="-45"/>
              <w:rPr>
                <w:rFonts w:ascii="Arial Narrow" w:hAnsi="Arial Narrow"/>
                <w:sz w:val="22"/>
                <w:szCs w:val="22"/>
              </w:rPr>
            </w:pPr>
            <w:r>
              <w:rPr>
                <w:rFonts w:ascii="Arial Narrow" w:hAnsi="Arial Narrow"/>
                <w:sz w:val="22"/>
                <w:szCs w:val="22"/>
              </w:rPr>
              <w:t xml:space="preserve">Done in </w:t>
            </w:r>
            <w:commentRangeStart w:id="11"/>
            <w:r>
              <w:rPr>
                <w:rFonts w:ascii="Arial Narrow" w:hAnsi="Arial Narrow"/>
                <w:sz w:val="22"/>
                <w:szCs w:val="22"/>
              </w:rPr>
              <w:t xml:space="preserve">two </w:t>
            </w:r>
            <w:commentRangeEnd w:id="11"/>
            <w:r>
              <w:rPr>
                <w:rStyle w:val="CommentReference"/>
              </w:rPr>
              <w:commentReference w:id="11"/>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End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commentRangeStart w:id="12"/>
            <w:r>
              <w:rPr>
                <w:rFonts w:ascii="Arial Narrow" w:hAnsi="Arial Narrow"/>
                <w:b/>
                <w:spacing w:val="-3"/>
                <w:sz w:val="22"/>
                <w:szCs w:val="22"/>
              </w:rPr>
              <w:t>For the Lead Grantee</w:t>
            </w:r>
            <w:commentRangeEnd w:id="12"/>
            <w:r>
              <w:rPr>
                <w:rStyle w:val="CommentReference"/>
              </w:rPr>
              <w:commentReference w:id="12"/>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
          <w:p w14:paraId="35E7A254" w14:textId="77777777" w:rsidR="00352A7F" w:rsidRDefault="00352A7F" w:rsidP="00352A7F">
            <w:pPr>
              <w:ind w:right="646"/>
              <w:jc w:val="center"/>
              <w:rPr>
                <w:rFonts w:ascii="Arial Narrow" w:hAnsi="Arial Narrow"/>
                <w:b/>
                <w:spacing w:val="-3"/>
                <w:sz w:val="22"/>
                <w:szCs w:val="22"/>
              </w:rPr>
            </w:pPr>
            <w:commentRangeStart w:id="13"/>
            <w:r>
              <w:rPr>
                <w:rFonts w:ascii="Arial Narrow" w:hAnsi="Arial Narrow"/>
                <w:b/>
                <w:spacing w:val="-3"/>
                <w:sz w:val="22"/>
                <w:szCs w:val="22"/>
              </w:rPr>
              <w:t>For the Grantee</w:t>
            </w:r>
            <w:commentRangeEnd w:id="13"/>
            <w:r>
              <w:rPr>
                <w:rStyle w:val="CommentReference"/>
              </w:rPr>
              <w:commentReference w:id="13"/>
            </w:r>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End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End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8"/>
          <w:footerReference w:type="default" r:id="rId19"/>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
    <w:p w14:paraId="6D798355" w14:textId="77777777" w:rsidR="00352A7F" w:rsidRPr="009119BF" w:rsidRDefault="00352A7F" w:rsidP="00352A7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 w14:paraId="15A06808" w14:textId="77777777" w:rsidR="00B166F4" w:rsidRPr="00352A7F" w:rsidRDefault="00B166F4" w:rsidP="00352A7F"/>
    <w:sectPr w:rsidR="00B166F4" w:rsidRPr="00352A7F" w:rsidSect="00487984">
      <w:headerReference w:type="even" r:id="rId20"/>
      <w:footerReference w:type="default" r:id="rId21"/>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0-02-07T17:44:00Z" w:initials="SI">
    <w:p w14:paraId="03B7A573" w14:textId="77777777" w:rsidR="00352A7F" w:rsidRDefault="00352A7F" w:rsidP="00352A7F">
      <w:pPr>
        <w:pStyle w:val="CommentText"/>
      </w:pPr>
      <w:r w:rsidRPr="00402A42">
        <w:rPr>
          <w:rStyle w:val="CommentReference"/>
          <w:highlight w:val="green"/>
        </w:rPr>
        <w:annotationRef/>
      </w:r>
      <w:r w:rsidRPr="00BD13DA">
        <w:rPr>
          <w:highlight w:val="yellow"/>
        </w:rPr>
        <w:t>Please delete the inapplicable option for paragraph 2.</w:t>
      </w:r>
    </w:p>
  </w:comment>
  <w:comment w:id="11"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w:t>
      </w:r>
      <w:proofErr w:type="gramStart"/>
      <w:r w:rsidRPr="00BA05BE">
        <w:rPr>
          <w:rStyle w:val="CommentReference"/>
        </w:rPr>
        <w:t>modify  the</w:t>
      </w:r>
      <w:proofErr w:type="gramEnd"/>
      <w:r w:rsidRPr="00BA05BE">
        <w:rPr>
          <w:rStyle w:val="CommentReference"/>
        </w:rPr>
        <w:t xml:space="preserve"> number of copies to as the number of Parties? This number should include the Council of Europe as well as the Lead Grantee and all the Grantees in the consortium.</w:t>
      </w:r>
    </w:p>
  </w:comment>
  <w:comment w:id="12"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3"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B4F260" w15:done="0"/>
  <w15:commentEx w15:paraId="7BC30584" w15:done="0"/>
  <w15:commentEx w15:paraId="03B7A573"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F260" w16cid:durableId="23ECD319"/>
  <w16cid:commentId w16cid:paraId="7BC30584" w16cid:durableId="23ECD30F"/>
  <w16cid:commentId w16cid:paraId="03B7A573" w16cid:durableId="228493BE"/>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1721" w14:textId="77777777" w:rsidR="00172269" w:rsidRDefault="00172269">
      <w:r>
        <w:separator/>
      </w:r>
    </w:p>
  </w:endnote>
  <w:endnote w:type="continuationSeparator" w:id="0">
    <w:p w14:paraId="18F31F42" w14:textId="77777777" w:rsidR="00172269" w:rsidRDefault="0017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238D" w14:textId="77777777" w:rsidR="00172269" w:rsidRDefault="00172269">
      <w:r>
        <w:separator/>
      </w:r>
    </w:p>
  </w:footnote>
  <w:footnote w:type="continuationSeparator" w:id="0">
    <w:p w14:paraId="296620B6" w14:textId="77777777" w:rsidR="00172269" w:rsidRDefault="00172269">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2"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9"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5"/>
  </w:num>
  <w:num w:numId="4">
    <w:abstractNumId w:val="7"/>
  </w:num>
  <w:num w:numId="5">
    <w:abstractNumId w:val="17"/>
  </w:num>
  <w:num w:numId="6">
    <w:abstractNumId w:val="21"/>
  </w:num>
  <w:num w:numId="7">
    <w:abstractNumId w:val="28"/>
  </w:num>
  <w:num w:numId="8">
    <w:abstractNumId w:val="4"/>
  </w:num>
  <w:num w:numId="9">
    <w:abstractNumId w:val="14"/>
  </w:num>
  <w:num w:numId="10">
    <w:abstractNumId w:val="15"/>
  </w:num>
  <w:num w:numId="11">
    <w:abstractNumId w:val="27"/>
  </w:num>
  <w:num w:numId="12">
    <w:abstractNumId w:val="8"/>
  </w:num>
  <w:num w:numId="13">
    <w:abstractNumId w:val="13"/>
  </w:num>
  <w:num w:numId="14">
    <w:abstractNumId w:val="35"/>
  </w:num>
  <w:num w:numId="15">
    <w:abstractNumId w:val="34"/>
  </w:num>
  <w:num w:numId="16">
    <w:abstractNumId w:val="32"/>
  </w:num>
  <w:num w:numId="17">
    <w:abstractNumId w:val="31"/>
  </w:num>
  <w:num w:numId="18">
    <w:abstractNumId w:val="6"/>
  </w:num>
  <w:num w:numId="19">
    <w:abstractNumId w:val="20"/>
  </w:num>
  <w:num w:numId="20">
    <w:abstractNumId w:val="10"/>
  </w:num>
  <w:num w:numId="21">
    <w:abstractNumId w:val="11"/>
  </w:num>
  <w:num w:numId="22">
    <w:abstractNumId w:val="29"/>
  </w:num>
  <w:num w:numId="23">
    <w:abstractNumId w:val="26"/>
  </w:num>
  <w:num w:numId="24">
    <w:abstractNumId w:val="5"/>
  </w:num>
  <w:num w:numId="25">
    <w:abstractNumId w:val="23"/>
  </w:num>
  <w:num w:numId="26">
    <w:abstractNumId w:val="24"/>
  </w:num>
  <w:num w:numId="27">
    <w:abstractNumId w:val="18"/>
  </w:num>
  <w:num w:numId="28">
    <w:abstractNumId w:val="12"/>
  </w:num>
  <w:num w:numId="29">
    <w:abstractNumId w:val="16"/>
  </w:num>
  <w:num w:numId="30">
    <w:abstractNumId w:val="22"/>
  </w:num>
  <w:num w:numId="31">
    <w:abstractNumId w:val="19"/>
  </w:num>
  <w:num w:numId="32">
    <w:abstractNumId w:val="9"/>
  </w:num>
  <w:num w:numId="33">
    <w:abstractNumId w:val="0"/>
  </w:num>
  <w:num w:numId="34">
    <w:abstractNumId w:val="1"/>
  </w:num>
  <w:num w:numId="35">
    <w:abstractNumId w:val="30"/>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226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2F5664"/>
    <w:rsid w:val="003008B1"/>
    <w:rsid w:val="00311F9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43D6"/>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A7D70"/>
    <w:rsid w:val="00AB4089"/>
    <w:rsid w:val="00AC7714"/>
    <w:rsid w:val="00AC7D0C"/>
    <w:rsid w:val="00AE48A9"/>
    <w:rsid w:val="00B0560E"/>
    <w:rsid w:val="00B07187"/>
    <w:rsid w:val="00B12B50"/>
    <w:rsid w:val="00B166F4"/>
    <w:rsid w:val="00B27278"/>
    <w:rsid w:val="00B35A51"/>
    <w:rsid w:val="00B379F6"/>
    <w:rsid w:val="00B46C1C"/>
    <w:rsid w:val="00B4761B"/>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E04B5"/>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4250E9" w:rsidP="004250E9">
          <w:pPr>
            <w:pStyle w:val="4141C00FFCA246B7A37B9347CE260FF01"/>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4250E9" w:rsidP="004250E9">
          <w:pPr>
            <w:pStyle w:val="30553E721C5E4D5885B6D3141B2352E61"/>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4250E9" w:rsidP="004250E9">
          <w:pPr>
            <w:pStyle w:val="C4492CC7E9DC40D383C8AFFC19BF77AA1"/>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4250E9" w:rsidP="004250E9">
          <w:pPr>
            <w:pStyle w:val="2FE1D9DE16114B1E98B505B5A4C002581"/>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4250E9" w:rsidP="004250E9">
          <w:pPr>
            <w:pStyle w:val="0C7D2410375646A591138201E1B4C2331"/>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4250E9" w:rsidP="004250E9">
          <w:pPr>
            <w:pStyle w:val="F2C280D93869446E91F4336B62F4306E1"/>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4250E9" w:rsidP="004250E9">
          <w:pPr>
            <w:pStyle w:val="49867313422046A38FD6426AA7424A29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4250E9" w:rsidP="004250E9">
          <w:pPr>
            <w:pStyle w:val="781233E50CF4497897CC4ED8981A6F961"/>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4250E9" w:rsidP="004250E9">
          <w:pPr>
            <w:pStyle w:val="988D3454AC4349CB95002D1F9528487C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4250E9" w:rsidP="004250E9">
          <w:pPr>
            <w:pStyle w:val="99B111EF95814CC0AB467AD0E8A997A6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4250E9" w:rsidP="004250E9">
          <w:pPr>
            <w:pStyle w:val="333DE043A0114AA3A2FCC41943789101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4250E9" w:rsidP="004250E9">
          <w:pPr>
            <w:pStyle w:val="01DD7AC790344B688374BEED032537EF1"/>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4250E9" w:rsidP="004250E9">
          <w:pPr>
            <w:pStyle w:val="DB882D1BB40B4FAD820F0764CB2A961C1"/>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4250E9" w:rsidP="004250E9">
          <w:pPr>
            <w:pStyle w:val="DA34E8016DBB42CE92256C45E6A83D241"/>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4250E9" w:rsidP="004250E9">
          <w:pPr>
            <w:pStyle w:val="5948958A58064DDBA5AE7CC6DA04660A1"/>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4250E9" w:rsidP="004250E9">
          <w:pPr>
            <w:pStyle w:val="762C9DE58FCC4A86B4B7267EE9B919631"/>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4250E9" w:rsidP="004250E9">
          <w:pPr>
            <w:pStyle w:val="99024833FDCC460181C72556D5E0F2931"/>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4250E9" w:rsidP="004250E9">
          <w:pPr>
            <w:pStyle w:val="3D2D69B24B634C3DACADE2C1AB25528D1"/>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4250E9" w:rsidP="004250E9">
          <w:pPr>
            <w:pStyle w:val="2FCBEBC95B39447CA67C653DACA4A8721"/>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4250E9" w:rsidP="004250E9">
          <w:pPr>
            <w:pStyle w:val="D5464AF3132A482183FCAA152A88D39E1"/>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4250E9" w:rsidP="004250E9">
          <w:pPr>
            <w:pStyle w:val="6596281A542C489E962008E9138D6BE01"/>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4250E9" w:rsidP="004250E9">
          <w:pPr>
            <w:pStyle w:val="CCC7832EF8DD4033985F0AC1D3A30F571"/>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4250E9" w:rsidP="004250E9">
          <w:pPr>
            <w:pStyle w:val="CD154223655342A892B9730A9F925E8C1"/>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4250E9" w:rsidP="004250E9">
          <w:pPr>
            <w:pStyle w:val="13624858CCFC48FAAE11D167B315EA621"/>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4250E9" w:rsidP="004250E9">
          <w:pPr>
            <w:pStyle w:val="73DBE40179474CED92BC7558352FD83C1"/>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4250E9" w:rsidP="004250E9">
          <w:pPr>
            <w:pStyle w:val="391BD6B4EFC74466AE3EC4EE56875AA21"/>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4250E9" w:rsidP="004250E9">
          <w:pPr>
            <w:pStyle w:val="4621829079A44F4AB8147A861EDCD1021"/>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4250E9" w:rsidP="004250E9">
          <w:pPr>
            <w:pStyle w:val="6774B1FA78E64845B1F43A239F651CAA1"/>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4250E9" w:rsidP="004250E9">
          <w:pPr>
            <w:pStyle w:val="FDC0B67380B34AE986ED9A90EC0FB6631"/>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4250E9" w:rsidP="004250E9">
          <w:pPr>
            <w:pStyle w:val="77DC7CB61A6E463B8E193D9352AD2CE81"/>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4250E9" w:rsidRPr="00D75C48" w:rsidRDefault="004250E9" w:rsidP="004250E9">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4250E9" w:rsidRPr="009119BF" w:rsidRDefault="004250E9" w:rsidP="004250E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4250E9" w:rsidRPr="009119BF" w:rsidRDefault="004250E9" w:rsidP="004250E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4250E9" w:rsidP="004250E9">
          <w:pPr>
            <w:pStyle w:val="6F57187ECA1A4B43975FD779CB335D5C1"/>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4250E9" w:rsidRPr="009119BF" w:rsidRDefault="004250E9"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4250E9" w:rsidP="004250E9">
          <w:pPr>
            <w:pStyle w:val="97C59CF040A04086BB163884EC28E6551"/>
          </w:pPr>
          <w:r w:rsidRPr="009119BF">
            <w:rPr>
              <w:rFonts w:ascii="Arial Narrow" w:hAnsi="Arial Narrow"/>
              <w:sz w:val="22"/>
              <w:szCs w:val="22"/>
            </w:rPr>
            <w:t>The Council of Europe shall not be held liable for any damage caused or sustained by the</w:t>
          </w:r>
          <w:r>
            <w:rPr>
              <w:rFonts w:ascii="Arial Narrow" w:hAnsi="Arial Narrow"/>
              <w:sz w:val="22"/>
              <w:szCs w:val="22"/>
            </w:rPr>
            <w:t xml:space="preserve"> Grantee or the</w:t>
          </w:r>
          <w:r w:rsidRPr="009119BF">
            <w:rPr>
              <w:rFonts w:ascii="Arial Narrow" w:hAnsi="Arial Narrow"/>
              <w:sz w:val="22"/>
              <w:szCs w:val="22"/>
            </w:rPr>
            <w:t xml:space="preserv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4250E9" w:rsidRPr="009119BF" w:rsidRDefault="004250E9"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4250E9" w:rsidRPr="009119BF" w:rsidRDefault="004250E9"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4250E9" w:rsidP="004250E9">
          <w:pPr>
            <w:pStyle w:val="D15D0A0B79EF482F8DC16193FD730FAB1"/>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4250E9" w:rsidRPr="009119BF" w:rsidRDefault="004250E9"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4250E9" w:rsidP="004250E9">
          <w:pPr>
            <w:pStyle w:val="C10E2500B02D4E9DA11FC0A813D6880E1"/>
          </w:pPr>
          <w:r w:rsidRPr="009119BF">
            <w:rPr>
              <w:rFonts w:ascii="Arial Narrow" w:hAnsi="Arial Narrow"/>
              <w:color w:val="000000"/>
              <w:sz w:val="22"/>
              <w:szCs w:val="22"/>
            </w:rPr>
            <w:t xml:space="preserve">The Council of Europe and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4250E9" w:rsidRPr="009119BF" w:rsidRDefault="004250E9"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4250E9" w:rsidRPr="009119BF" w:rsidRDefault="004250E9" w:rsidP="004250E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4250E9" w:rsidRPr="009119BF" w:rsidRDefault="004250E9"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4250E9" w:rsidRPr="009119BF" w:rsidRDefault="004250E9" w:rsidP="004250E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w:t>
          </w:r>
          <w:r>
            <w:rPr>
              <w:rFonts w:ascii="Arial Narrow" w:hAnsi="Arial Narrow"/>
              <w:sz w:val="22"/>
              <w:szCs w:val="22"/>
            </w:rPr>
            <w:t xml:space="preserve">Grantee or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staff.</w:t>
          </w: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and the ownership of </w:t>
          </w:r>
          <w:r>
            <w:rPr>
              <w:rFonts w:ascii="Arial Narrow" w:hAnsi="Arial Narrow"/>
              <w:color w:val="000000"/>
            </w:rPr>
            <w:t>their</w:t>
          </w:r>
          <w:r w:rsidRPr="009119BF">
            <w:rPr>
              <w:rFonts w:ascii="Arial Narrow" w:hAnsi="Arial Narrow"/>
              <w:color w:val="000000"/>
            </w:rPr>
            <w:t xml:space="preserve"> equipment and items</w:t>
          </w:r>
          <w:r>
            <w:rPr>
              <w:rFonts w:ascii="Arial Narrow" w:hAnsi="Arial Narrow"/>
              <w:color w:val="000000"/>
            </w:rPr>
            <w:t>.</w:t>
          </w: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p>
        <w:p w:rsidR="004250E9" w:rsidRPr="009119BF" w:rsidRDefault="004250E9" w:rsidP="004250E9">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 xml:space="preserve">If the equipment purchased with a grant from a Joint Project is not transferred to the local partners of the </w:t>
          </w:r>
          <w:r>
            <w:rPr>
              <w:rFonts w:ascii="Arial Narrow" w:hAnsi="Arial Narrow"/>
            </w:rPr>
            <w:t xml:space="preserve">Grantee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4250E9" w:rsidRPr="009119BF" w:rsidRDefault="004250E9" w:rsidP="00352A7F">
          <w:pPr>
            <w:tabs>
              <w:tab w:val="left" w:pos="567"/>
            </w:tabs>
            <w:autoSpaceDE w:val="0"/>
            <w:autoSpaceDN w:val="0"/>
            <w:adjustRightInd w:val="0"/>
            <w:ind w:left="567" w:right="613" w:hanging="567"/>
            <w:jc w:val="both"/>
            <w:rPr>
              <w:rFonts w:ascii="Arial Narrow" w:hAnsi="Arial Narrow"/>
              <w:color w:val="000000"/>
            </w:rPr>
          </w:pPr>
        </w:p>
        <w:p w:rsidR="004250E9" w:rsidRDefault="004250E9"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w:t>
          </w:r>
          <w:r>
            <w:rPr>
              <w:rFonts w:ascii="Arial Narrow" w:hAnsi="Arial Narrow"/>
              <w:color w:val="000000"/>
            </w:rPr>
            <w:t xml:space="preserve"> </w:t>
          </w:r>
          <w:r>
            <w:rPr>
              <w:rFonts w:ascii="Arial Narrow" w:hAnsi="Arial Narrow"/>
            </w:rPr>
            <w:t>Grantee or the</w:t>
          </w:r>
          <w:r w:rsidRPr="009119BF">
            <w:rPr>
              <w:rFonts w:ascii="Arial Narrow" w:hAnsi="Arial Narrow"/>
              <w:color w:val="000000"/>
            </w:rPr>
            <w:t xml:space="preserv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4250E9" w:rsidRDefault="004250E9" w:rsidP="00352A7F">
          <w:pPr>
            <w:tabs>
              <w:tab w:val="left" w:pos="567"/>
            </w:tabs>
            <w:autoSpaceDE w:val="0"/>
            <w:autoSpaceDN w:val="0"/>
            <w:adjustRightInd w:val="0"/>
            <w:ind w:left="567" w:right="613" w:hanging="567"/>
            <w:jc w:val="both"/>
            <w:rPr>
              <w:rFonts w:ascii="Arial Narrow" w:hAnsi="Arial Narrow"/>
              <w:color w:val="000000"/>
            </w:rPr>
          </w:pPr>
        </w:p>
        <w:p w:rsidR="00D75BC0" w:rsidRDefault="004250E9" w:rsidP="004250E9">
          <w:pPr>
            <w:pStyle w:val="3226C6874B444F5186DE51E937909C361"/>
          </w:pPr>
          <w:r w:rsidRPr="009119BF">
            <w:rPr>
              <w:rFonts w:ascii="Arial Narrow" w:hAnsi="Arial Narrow"/>
              <w:color w:val="000000"/>
              <w:sz w:val="22"/>
              <w:szCs w:val="22"/>
            </w:rPr>
            <w:t>7.</w:t>
          </w:r>
          <w:r w:rsidRPr="009119BF">
            <w:rPr>
              <w:rFonts w:ascii="Arial Narrow" w:hAnsi="Arial Narrow"/>
              <w:color w:val="000000"/>
              <w:sz w:val="22"/>
              <w:szCs w:val="22"/>
            </w:rPr>
            <w:tab/>
            <w:t>The</w:t>
          </w:r>
          <w:r>
            <w:rPr>
              <w:rFonts w:ascii="Arial Narrow" w:hAnsi="Arial Narrow"/>
              <w:color w:val="000000"/>
              <w:sz w:val="22"/>
              <w:szCs w:val="22"/>
            </w:rPr>
            <w:t xml:space="preserve"> </w:t>
          </w:r>
          <w:r>
            <w:rPr>
              <w:rFonts w:ascii="Arial Narrow" w:hAnsi="Arial Narrow"/>
              <w:sz w:val="22"/>
              <w:szCs w:val="22"/>
            </w:rPr>
            <w:t>Grantee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w:t>
          </w:r>
          <w:r>
            <w:rPr>
              <w:rFonts w:ascii="Arial Narrow" w:hAnsi="Arial Narrow"/>
              <w:sz w:val="22"/>
              <w:szCs w:val="22"/>
            </w:rPr>
            <w:t xml:space="preserve">Grantee or the </w:t>
          </w:r>
          <w:r w:rsidRPr="009119BF">
            <w:rPr>
              <w:rFonts w:ascii="Arial Narrow" w:hAnsi="Arial Narrow"/>
              <w:color w:val="000000"/>
              <w:sz w:val="22"/>
              <w:szCs w:val="22"/>
            </w:rPr>
            <w:t xml:space="preserve">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4250E9" w:rsidRPr="009119BF" w:rsidRDefault="004250E9"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4250E9" w:rsidRPr="009119BF" w:rsidRDefault="004250E9"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w:t>
          </w:r>
          <w:r>
            <w:rPr>
              <w:rFonts w:ascii="Arial Narrow" w:hAnsi="Arial Narrow"/>
              <w:color w:val="000000"/>
            </w:rPr>
            <w:t xml:space="preserv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sidRPr="009119BF">
            <w:rPr>
              <w:rFonts w:ascii="Arial Narrow" w:hAnsi="Arial Narrow"/>
              <w:color w:val="000000"/>
            </w:rPr>
            <w:t>Grantee</w:t>
          </w:r>
          <w:r>
            <w:rPr>
              <w:rFonts w:ascii="Arial Narrow" w:hAnsi="Arial Narrow"/>
              <w:color w:val="000000"/>
            </w:rPr>
            <w:t>s</w:t>
          </w:r>
          <w:r w:rsidRPr="009119BF">
            <w:rPr>
              <w:rFonts w:ascii="Arial Narrow" w:hAnsi="Arial Narrow"/>
              <w:color w:val="000000"/>
            </w:rPr>
            <w:t xml:space="preserve">. </w:t>
          </w:r>
        </w:p>
        <w:p w:rsidR="00D75BC0" w:rsidRDefault="004250E9" w:rsidP="004250E9">
          <w:pPr>
            <w:pStyle w:val="52ABFCC721FE4A8A99B70F3EDAE57F311"/>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w:t>
          </w:r>
          <w:r>
            <w:rPr>
              <w:rFonts w:ascii="Arial Narrow" w:hAnsi="Arial Narrow"/>
              <w:color w:val="000000"/>
              <w:sz w:val="22"/>
              <w:szCs w:val="22"/>
            </w:rPr>
            <w:t xml:space="preserve"> </w:t>
          </w:r>
          <w:r>
            <w:rPr>
              <w:rFonts w:ascii="Arial Narrow" w:hAnsi="Arial Narrow"/>
              <w:sz w:val="22"/>
              <w:szCs w:val="22"/>
            </w:rPr>
            <w:t>G</w:t>
          </w:r>
          <w:r w:rsidRPr="00B94EC7">
            <w:rPr>
              <w:rFonts w:ascii="Arial Narrow" w:hAnsi="Arial Narrow"/>
              <w:sz w:val="22"/>
              <w:szCs w:val="22"/>
            </w:rPr>
            <w:t>rantee or the</w:t>
          </w:r>
          <w:r w:rsidRPr="009119BF">
            <w:rPr>
              <w:rFonts w:ascii="Arial Narrow" w:hAnsi="Arial Narrow"/>
              <w:color w:val="000000"/>
              <w:sz w:val="22"/>
              <w:szCs w:val="22"/>
            </w:rPr>
            <w:t xml:space="preserv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4250E9" w:rsidRPr="00D75C48" w:rsidRDefault="004250E9"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4250E9" w:rsidRPr="00D75C48" w:rsidRDefault="004250E9"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accounts and determined according to the accounting standards applicable to the</w:t>
          </w:r>
          <w:r>
            <w:rPr>
              <w:rFonts w:ascii="Arial Narrow" w:hAnsi="Arial Narrow"/>
              <w:sz w:val="22"/>
              <w:szCs w:val="22"/>
            </w:rPr>
            <w:t xml:space="preserve"> G</w:t>
          </w:r>
          <w:r w:rsidRPr="00B94EC7">
            <w:rPr>
              <w:rFonts w:ascii="Arial Narrow" w:hAnsi="Arial Narrow"/>
              <w:sz w:val="22"/>
              <w:szCs w:val="22"/>
            </w:rPr>
            <w:t>rantee or the</w:t>
          </w:r>
          <w:r w:rsidRPr="00D75C48">
            <w:rPr>
              <w:rFonts w:ascii="Arial Narrow" w:hAnsi="Arial Narrow"/>
              <w:sz w:val="22"/>
              <w:szCs w:val="22"/>
            </w:rPr>
            <w:t xml:space="preserv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4250E9" w:rsidRPr="00D75C48" w:rsidRDefault="004250E9" w:rsidP="004250E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4250E9" w:rsidRPr="00D75C48" w:rsidRDefault="004250E9" w:rsidP="00352A7F">
          <w:pPr>
            <w:tabs>
              <w:tab w:val="left" w:pos="567"/>
            </w:tabs>
            <w:autoSpaceDE w:val="0"/>
            <w:autoSpaceDN w:val="0"/>
            <w:adjustRightInd w:val="0"/>
            <w:spacing w:after="120"/>
            <w:ind w:right="649"/>
            <w:jc w:val="both"/>
            <w:rPr>
              <w:rFonts w:ascii="Arial Narrow" w:hAnsi="Arial Narrow"/>
            </w:rPr>
          </w:pPr>
        </w:p>
        <w:p w:rsidR="004250E9" w:rsidRPr="00D75C48" w:rsidRDefault="004250E9"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4250E9" w:rsidRPr="00D75C48" w:rsidRDefault="004250E9"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4250E9" w:rsidRPr="00D75C48" w:rsidRDefault="004250E9"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sidRPr="00D75C48">
            <w:rPr>
              <w:rFonts w:ascii="Arial Narrow" w:hAnsi="Arial Narrow"/>
            </w:rPr>
            <w:t>Grantee</w:t>
          </w:r>
          <w:r>
            <w:rPr>
              <w:rFonts w:ascii="Arial Narrow" w:hAnsi="Arial Narrow"/>
            </w:rPr>
            <w:t>s</w:t>
          </w:r>
          <w:r w:rsidRPr="00D75C48">
            <w:rPr>
              <w:rFonts w:ascii="Arial Narrow" w:hAnsi="Arial Narrow"/>
            </w:rPr>
            <w:t xml:space="preserve"> to any third party;</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w:t>
          </w:r>
          <w:r>
            <w:rPr>
              <w:rFonts w:ascii="Arial Narrow" w:hAnsi="Arial Narrow"/>
            </w:rPr>
            <w:t xml:space="preserve"> of </w:t>
          </w:r>
          <w:r w:rsidRPr="00D75C48">
            <w:rPr>
              <w:rFonts w:ascii="Arial Narrow" w:hAnsi="Arial Narrow"/>
            </w:rPr>
            <w:t>facilities or refurbishment of facilities unless directly related to the Action;</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4250E9" w:rsidRPr="00D75C48"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4250E9" w:rsidRDefault="004250E9" w:rsidP="004250E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4250E9" w:rsidP="004250E9">
          <w:pPr>
            <w:pStyle w:val="C03BA5A845514659ADD168C5E65FCEBB1"/>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4250E9" w:rsidRPr="009119BF" w:rsidRDefault="004250E9"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4250E9" w:rsidRPr="0093016B" w:rsidRDefault="004250E9" w:rsidP="004250E9">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4250E9" w:rsidRDefault="004250E9" w:rsidP="004250E9">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sz w:val="22"/>
              <w:szCs w:val="22"/>
            </w:rPr>
            <w:t>G</w:t>
          </w:r>
          <w:r w:rsidRPr="00B94EC7">
            <w:rPr>
              <w:rFonts w:ascii="Arial Narrow" w:hAnsi="Arial Narrow"/>
              <w:sz w:val="22"/>
              <w:szCs w:val="22"/>
            </w:rPr>
            <w:t xml:space="preserve">rantee or the </w:t>
          </w:r>
          <w:r w:rsidRPr="0093016B">
            <w:rPr>
              <w:rFonts w:ascii="Arial Narrow" w:hAnsi="Arial Narrow"/>
              <w:color w:val="000000"/>
              <w:sz w:val="22"/>
              <w:szCs w:val="22"/>
            </w:rPr>
            <w:t>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4250E9" w:rsidRDefault="004250E9" w:rsidP="004250E9">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4250E9" w:rsidRDefault="004250E9" w:rsidP="004250E9">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4250E9" w:rsidRPr="001562DF" w:rsidRDefault="004250E9" w:rsidP="004250E9">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4250E9" w:rsidP="004250E9">
          <w:pPr>
            <w:pStyle w:val="526479531BA94CEFBD52F98FE2AD00531"/>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4250E9" w:rsidRPr="009119BF" w:rsidRDefault="004250E9"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4250E9" w:rsidP="004250E9">
          <w:pPr>
            <w:pStyle w:val="924FA38881FB47C693B78ACE99B4D4CF1"/>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4250E9" w:rsidRPr="009119BF" w:rsidRDefault="004250E9"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4250E9" w:rsidRPr="009119BF" w:rsidRDefault="004250E9" w:rsidP="004250E9">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4250E9" w:rsidP="004250E9">
          <w:pPr>
            <w:pStyle w:val="ED6B9A1082A44D4D805D145EDDC8BC5D1"/>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4250E9" w:rsidRPr="009119BF" w:rsidRDefault="004250E9"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4250E9" w:rsidRPr="009119BF" w:rsidRDefault="004250E9" w:rsidP="004250E9">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4250E9" w:rsidP="004250E9">
          <w:pPr>
            <w:pStyle w:val="FF15510CD514409FAFE871518759C6421"/>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4250E9" w:rsidRPr="0067479A" w:rsidRDefault="004250E9"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4250E9" w:rsidP="004250E9">
          <w:pPr>
            <w:pStyle w:val="7B3E8CC831C848B3B61BD99B490C559A1"/>
          </w:pPr>
          <w:r w:rsidRPr="0067479A">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sidRPr="0067479A">
            <w:rPr>
              <w:rFonts w:ascii="Arial Narrow" w:hAnsi="Arial Narrow"/>
              <w:sz w:val="22"/>
              <w:szCs w:val="22"/>
            </w:rPr>
            <w:t>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4250E9" w:rsidRPr="009119BF" w:rsidRDefault="004250E9"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4250E9" w:rsidRPr="009119BF" w:rsidRDefault="004250E9" w:rsidP="004250E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4250E9" w:rsidRPr="009119BF" w:rsidRDefault="004250E9" w:rsidP="004250E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4250E9" w:rsidP="004250E9">
          <w:pPr>
            <w:pStyle w:val="8771206F26D04AE7B0413E2CBEFE1BE51"/>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27D3D"/>
    <w:rsid w:val="00037E0B"/>
    <w:rsid w:val="00087286"/>
    <w:rsid w:val="00087819"/>
    <w:rsid w:val="001C28FB"/>
    <w:rsid w:val="00346854"/>
    <w:rsid w:val="003F602D"/>
    <w:rsid w:val="004250E9"/>
    <w:rsid w:val="0044626A"/>
    <w:rsid w:val="00464BCD"/>
    <w:rsid w:val="004666AA"/>
    <w:rsid w:val="00467B0F"/>
    <w:rsid w:val="004E5117"/>
    <w:rsid w:val="00671B4F"/>
    <w:rsid w:val="00683B39"/>
    <w:rsid w:val="00692521"/>
    <w:rsid w:val="007A2511"/>
    <w:rsid w:val="00871349"/>
    <w:rsid w:val="008975C7"/>
    <w:rsid w:val="00967B3C"/>
    <w:rsid w:val="00A2115F"/>
    <w:rsid w:val="00AA6C2C"/>
    <w:rsid w:val="00B2395C"/>
    <w:rsid w:val="00B366E8"/>
    <w:rsid w:val="00BC4895"/>
    <w:rsid w:val="00BD31B6"/>
    <w:rsid w:val="00C21F9B"/>
    <w:rsid w:val="00CC196E"/>
    <w:rsid w:val="00D75BC0"/>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0E9"/>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0E9"/>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4250E9"/>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1">
    <w:name w:val="4141C00FFCA246B7A37B9347CE260FF0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1">
    <w:name w:val="30553E721C5E4D5885B6D3141B2352E6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1">
    <w:name w:val="C4492CC7E9DC40D383C8AFFC19BF77AA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1">
    <w:name w:val="2FE1D9DE16114B1E98B505B5A4C00258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1">
    <w:name w:val="0C7D2410375646A591138201E1B4C233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1">
    <w:name w:val="F2C280D93869446E91F4336B62F4306E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1">
    <w:name w:val="49867313422046A38FD6426AA7424A29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1">
    <w:name w:val="781233E50CF4497897CC4ED8981A6F96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1">
    <w:name w:val="988D3454AC4349CB95002D1F9528487C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1">
    <w:name w:val="99B111EF95814CC0AB467AD0E8A997A6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1">
    <w:name w:val="333DE043A0114AA3A2FCC41943789101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1">
    <w:name w:val="01DD7AC790344B688374BEED032537EF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1">
    <w:name w:val="DB882D1BB40B4FAD820F0764CB2A961C1"/>
    <w:rsid w:val="004250E9"/>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1">
    <w:name w:val="DA34E8016DBB42CE92256C45E6A83D24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1">
    <w:name w:val="5948958A58064DDBA5AE7CC6DA04660A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1">
    <w:name w:val="762C9DE58FCC4A86B4B7267EE9B91963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1">
    <w:name w:val="99024833FDCC460181C72556D5E0F293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1">
    <w:name w:val="3D2D69B24B634C3DACADE2C1AB25528D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1">
    <w:name w:val="2FCBEBC95B39447CA67C653DACA4A872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1">
    <w:name w:val="D5464AF3132A482183FCAA152A88D39E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1">
    <w:name w:val="6596281A542C489E962008E9138D6BE0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1">
    <w:name w:val="CCC7832EF8DD4033985F0AC1D3A30F57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1">
    <w:name w:val="CD154223655342A892B9730A9F925E8C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1">
    <w:name w:val="13624858CCFC48FAAE11D167B315EA62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1">
    <w:name w:val="73DBE40179474CED92BC7558352FD83C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1">
    <w:name w:val="391BD6B4EFC74466AE3EC4EE56875AA2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1">
    <w:name w:val="4621829079A44F4AB8147A861EDCD102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1">
    <w:name w:val="6774B1FA78E64845B1F43A239F651CAA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1">
    <w:name w:val="FDC0B67380B34AE986ED9A90EC0FB663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1">
    <w:name w:val="77DC7CB61A6E463B8E193D9352AD2CE8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1">
    <w:name w:val="6F57187ECA1A4B43975FD779CB335D5C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1">
    <w:name w:val="97C59CF040A04086BB163884EC28E655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1">
    <w:name w:val="D15D0A0B79EF482F8DC16193FD730FAB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1">
    <w:name w:val="C10E2500B02D4E9DA11FC0A813D6880E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1">
    <w:name w:val="3226C6874B444F5186DE51E937909C36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1">
    <w:name w:val="52ABFCC721FE4A8A99B70F3EDAE57F31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1">
    <w:name w:val="C03BA5A845514659ADD168C5E65FCEBB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1">
    <w:name w:val="526479531BA94CEFBD52F98FE2AD00531"/>
    <w:rsid w:val="004250E9"/>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1">
    <w:name w:val="924FA38881FB47C693B78ACE99B4D4CF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1">
    <w:name w:val="ED6B9A1082A44D4D805D145EDDC8BC5D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1">
    <w:name w:val="FF15510CD514409FAFE871518759C642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1">
    <w:name w:val="7B3E8CC831C848B3B61BD99B490C559A1"/>
    <w:rsid w:val="004250E9"/>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1">
    <w:name w:val="8771206F26D04AE7B0413E2CBEFE1BE51"/>
    <w:rsid w:val="004250E9"/>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5538</Words>
  <Characters>31573</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MAJSTOROVIC Mirjana</cp:lastModifiedBy>
  <cp:revision>2</cp:revision>
  <cp:lastPrinted>2015-11-13T09:37:00Z</cp:lastPrinted>
  <dcterms:created xsi:type="dcterms:W3CDTF">2022-05-09T09:55:00Z</dcterms:created>
  <dcterms:modified xsi:type="dcterms:W3CDTF">2022-05-09T09:55:00Z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