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6E788DB" w:rsidR="00D70688" w:rsidRPr="00D0286A" w:rsidRDefault="00776B4F" w:rsidP="00D70688">
            <w:pPr>
              <w:rPr>
                <w:rFonts w:ascii="Tahoma" w:hAnsi="Tahoma" w:cs="Tahoma"/>
                <w:caps/>
                <w:color w:val="000000" w:themeColor="text1"/>
                <w:sz w:val="18"/>
                <w:szCs w:val="18"/>
                <w:highlight w:val="cyan"/>
              </w:rPr>
            </w:pPr>
            <w:r w:rsidRPr="00776B4F">
              <w:rPr>
                <w:rFonts w:ascii="Tahoma" w:hAnsi="Tahoma" w:cs="Tahoma"/>
                <w:caps/>
                <w:color w:val="000000" w:themeColor="text1"/>
                <w:sz w:val="18"/>
                <w:szCs w:val="18"/>
              </w:rPr>
              <w:t>BH5042/2023/6</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187978C8" w:rsidR="00D70688" w:rsidRPr="00D0286A" w:rsidRDefault="00776B4F" w:rsidP="00D70688">
            <w:pPr>
              <w:rPr>
                <w:rFonts w:ascii="Tahoma" w:hAnsi="Tahoma" w:cs="Tahoma"/>
                <w:caps/>
                <w:color w:val="000000" w:themeColor="text1"/>
                <w:sz w:val="18"/>
                <w:szCs w:val="18"/>
                <w:highlight w:val="cyan"/>
              </w:rPr>
            </w:pPr>
            <w:r w:rsidRPr="00776B4F">
              <w:rPr>
                <w:rFonts w:ascii="Tahoma" w:hAnsi="Tahoma" w:cs="Tahoma"/>
                <w:caps/>
                <w:color w:val="000000" w:themeColor="text1"/>
                <w:sz w:val="18"/>
                <w:szCs w:val="18"/>
              </w:rPr>
              <w:t>BH5042 (PMM 3251)/ NO HATE SPEECH AND COOPERATION UNIT</w:t>
            </w:r>
          </w:p>
        </w:tc>
      </w:tr>
      <w:tr w:rsidR="00D70688" w:rsidRPr="00D0286A" w14:paraId="0F006BA0" w14:textId="77777777" w:rsidTr="00776B4F">
        <w:trPr>
          <w:trHeight w:val="68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11510B93" w:rsidR="007770F2" w:rsidRPr="007770F2" w:rsidRDefault="00000000" w:rsidP="007770F2">
            <w:pPr>
              <w:rPr>
                <w:rFonts w:ascii="Tahoma" w:hAnsi="Tahoma" w:cs="Tahoma"/>
                <w:bCs/>
                <w:caps/>
                <w:color w:val="000000" w:themeColor="text1"/>
                <w:sz w:val="18"/>
                <w:szCs w:val="18"/>
              </w:rPr>
            </w:pPr>
            <w:hyperlink r:id="rId11" w:history="1">
              <w:r w:rsidR="00776B4F" w:rsidRPr="00EF2BB4">
                <w:rPr>
                  <w:rStyle w:val="Hyperlink"/>
                  <w:rFonts w:ascii="Tahoma" w:hAnsi="Tahoma" w:cs="Tahoma"/>
                  <w:b/>
                  <w:caps/>
                  <w:sz w:val="18"/>
                  <w:szCs w:val="18"/>
                </w:rPr>
                <w:t>tenders.antidiscrimination@coe.int</w:t>
              </w:r>
            </w:hyperlink>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40535169" w:rsidR="00D70688" w:rsidRDefault="00D70688" w:rsidP="00E17F6A">
      <w:pPr>
        <w:rPr>
          <w:rFonts w:ascii="Tahoma" w:hAnsi="Tahoma" w:cs="Tahoma"/>
          <w:b/>
          <w:caps/>
          <w:sz w:val="28"/>
          <w:szCs w:val="28"/>
        </w:rPr>
      </w:pPr>
    </w:p>
    <w:p w14:paraId="5766FE30" w14:textId="77777777" w:rsidR="007770F2" w:rsidRPr="00D0286A" w:rsidRDefault="007770F2"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337A622F" w14:textId="3FE30E94" w:rsidR="007770F2" w:rsidRDefault="00BD6B89" w:rsidP="007770F2">
      <w:pPr>
        <w:rPr>
          <w:rFonts w:ascii="Tahoma" w:hAnsi="Tahoma" w:cs="Tahoma"/>
          <w:b/>
          <w:sz w:val="28"/>
          <w:szCs w:val="28"/>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D218AF">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764810" w:rsidRPr="00D0286A">
        <w:rPr>
          <w:rFonts w:ascii="Tahoma" w:hAnsi="Tahoma" w:cs="Tahoma"/>
          <w:b/>
        </w:rPr>
        <w:t xml:space="preserve"> for the provision of</w:t>
      </w:r>
      <w:r w:rsidRPr="00D0286A">
        <w:rPr>
          <w:rFonts w:ascii="Tahoma" w:hAnsi="Tahoma" w:cs="Tahoma"/>
          <w:b/>
        </w:rPr>
        <w:t xml:space="preserve"> </w:t>
      </w:r>
      <w:r w:rsidR="007770F2" w:rsidRPr="007770F2">
        <w:rPr>
          <w:rFonts w:ascii="Tahoma" w:hAnsi="Tahoma" w:cs="Tahoma"/>
          <w:b/>
        </w:rPr>
        <w:t>communication services related to implementation of national no hate speech campaigns</w:t>
      </w:r>
      <w:r w:rsidR="00675841">
        <w:rPr>
          <w:rFonts w:ascii="Tahoma" w:hAnsi="Tahoma" w:cs="Tahoma"/>
          <w:b/>
        </w:rPr>
        <w:t xml:space="preserve"> </w:t>
      </w:r>
      <w:r w:rsidR="007770F2" w:rsidRPr="007770F2">
        <w:rPr>
          <w:rFonts w:ascii="Tahoma" w:hAnsi="Tahoma" w:cs="Tahoma"/>
          <w:b/>
        </w:rPr>
        <w:t xml:space="preserve">in </w:t>
      </w:r>
      <w:r w:rsidR="004516D1" w:rsidRPr="004516D1">
        <w:rPr>
          <w:rFonts w:ascii="Tahoma" w:hAnsi="Tahoma" w:cs="Tahoma"/>
          <w:b/>
        </w:rPr>
        <w:t>Montenegro, in the context of the Horizontal Facility III Action HF26 ‘’Combating hatred and intolerance in Montenegro’’</w:t>
      </w:r>
      <w:r w:rsidR="007770F2" w:rsidRPr="007770F2">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4"/>
        <w:gridCol w:w="1636"/>
        <w:gridCol w:w="2743"/>
        <w:gridCol w:w="95"/>
        <w:gridCol w:w="1667"/>
        <w:gridCol w:w="981"/>
        <w:gridCol w:w="2743"/>
      </w:tblGrid>
      <w:tr w:rsidR="005C0824" w:rsidRPr="00D0286A" w14:paraId="424E3911" w14:textId="63A76E2D" w:rsidTr="007770F2">
        <w:trPr>
          <w:trHeight w:val="632"/>
          <w:jc w:val="center"/>
        </w:trPr>
        <w:tc>
          <w:tcPr>
            <w:tcW w:w="564"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1"/>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7770F2">
        <w:trPr>
          <w:trHeight w:val="632"/>
          <w:jc w:val="center"/>
        </w:trPr>
        <w:tc>
          <w:tcPr>
            <w:tcW w:w="564"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7770F2">
        <w:trPr>
          <w:trHeight w:val="439"/>
          <w:jc w:val="center"/>
        </w:trPr>
        <w:tc>
          <w:tcPr>
            <w:tcW w:w="564"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7770F2">
        <w:trPr>
          <w:trHeight w:val="418"/>
          <w:jc w:val="center"/>
        </w:trPr>
        <w:tc>
          <w:tcPr>
            <w:tcW w:w="564"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7770F2">
        <w:trPr>
          <w:trHeight w:val="424"/>
          <w:jc w:val="center"/>
        </w:trPr>
        <w:tc>
          <w:tcPr>
            <w:tcW w:w="564"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7770F2">
        <w:trPr>
          <w:trHeight w:val="632"/>
          <w:jc w:val="center"/>
        </w:trPr>
        <w:tc>
          <w:tcPr>
            <w:tcW w:w="564"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7770F2">
        <w:trPr>
          <w:trHeight w:val="632"/>
          <w:jc w:val="center"/>
        </w:trPr>
        <w:tc>
          <w:tcPr>
            <w:tcW w:w="564"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770F2">
        <w:trPr>
          <w:trHeight w:val="632"/>
          <w:jc w:val="center"/>
        </w:trPr>
        <w:tc>
          <w:tcPr>
            <w:tcW w:w="564"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770F2">
        <w:trPr>
          <w:trHeight w:val="431"/>
          <w:jc w:val="center"/>
        </w:trPr>
        <w:tc>
          <w:tcPr>
            <w:tcW w:w="564"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770F2">
        <w:trPr>
          <w:trHeight w:val="632"/>
          <w:jc w:val="center"/>
        </w:trPr>
        <w:tc>
          <w:tcPr>
            <w:tcW w:w="564"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770F2">
        <w:trPr>
          <w:trHeight w:val="632"/>
          <w:jc w:val="center"/>
        </w:trPr>
        <w:tc>
          <w:tcPr>
            <w:tcW w:w="564"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770F2">
        <w:trPr>
          <w:trHeight w:val="460"/>
          <w:jc w:val="center"/>
        </w:trPr>
        <w:tc>
          <w:tcPr>
            <w:tcW w:w="564"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6A26ADC2"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1C9FCE6" w14:textId="00A5519F" w:rsidR="007770F2" w:rsidRDefault="004516D1" w:rsidP="007770F2">
      <w:pPr>
        <w:jc w:val="both"/>
        <w:rPr>
          <w:rFonts w:ascii="Tahoma" w:hAnsi="Tahoma" w:cs="Tahoma"/>
          <w:color w:val="000000" w:themeColor="text1"/>
          <w:sz w:val="20"/>
          <w:szCs w:val="20"/>
        </w:rPr>
      </w:pPr>
      <w:r w:rsidRPr="004516D1">
        <w:rPr>
          <w:rFonts w:ascii="Tahoma" w:hAnsi="Tahoma" w:cs="Tahoma"/>
          <w:sz w:val="20"/>
          <w:szCs w:val="20"/>
        </w:rPr>
        <w:t xml:space="preserve">The Council of Europe is currently implementing the action on “Combating hatred and intolerance in Montenegro”, as part of the “Horizontal Facility for the Western Balkans and </w:t>
      </w:r>
      <w:r w:rsidR="00571DDC" w:rsidRPr="00571DDC">
        <w:rPr>
          <w:rFonts w:ascii="Tahoma" w:hAnsi="Tahoma" w:cs="Tahoma"/>
          <w:sz w:val="20"/>
          <w:szCs w:val="20"/>
        </w:rPr>
        <w:t>Türkiye</w:t>
      </w:r>
      <w:r w:rsidRPr="004516D1">
        <w:rPr>
          <w:rFonts w:ascii="Tahoma" w:hAnsi="Tahoma" w:cs="Tahoma"/>
          <w:sz w:val="20"/>
          <w:szCs w:val="20"/>
        </w:rPr>
        <w:t xml:space="preserve"> III”, a joint programme of the Council of Europe and the European Union aiming at supporting Southeast Europe and </w:t>
      </w:r>
      <w:r w:rsidR="00571DDC" w:rsidRPr="00571DDC">
        <w:rPr>
          <w:rFonts w:ascii="Tahoma" w:hAnsi="Tahoma" w:cs="Tahoma"/>
          <w:sz w:val="20"/>
          <w:szCs w:val="20"/>
        </w:rPr>
        <w:t xml:space="preserve">Türkiye </w:t>
      </w:r>
      <w:r w:rsidR="007770F2" w:rsidRPr="00F47BAE">
        <w:rPr>
          <w:rFonts w:ascii="Tahoma" w:hAnsi="Tahoma" w:cs="Tahoma"/>
          <w:color w:val="000000" w:themeColor="text1"/>
          <w:sz w:val="20"/>
          <w:szCs w:val="20"/>
        </w:rPr>
        <w:t>to comply with European standards. The actions are focused on supporting beneficiaries in the region on countering hate speech and hate crime; promoting and protecting rights of LGBTI persons; strengthening anti-discrimination institutions/mechanisms and coordination in line with standards of the Council of Europe, notably the recommendations of the European Commission against Racism and Intolerance (ECRI)</w:t>
      </w:r>
      <w:r w:rsidR="007770F2">
        <w:rPr>
          <w:rFonts w:ascii="Tahoma" w:hAnsi="Tahoma" w:cs="Tahoma"/>
          <w:color w:val="000000" w:themeColor="text1"/>
          <w:sz w:val="20"/>
          <w:szCs w:val="20"/>
        </w:rPr>
        <w:t>.</w:t>
      </w:r>
    </w:p>
    <w:p w14:paraId="5C42D9DF" w14:textId="77777777" w:rsidR="007770F2" w:rsidRDefault="007770F2" w:rsidP="007770F2">
      <w:pPr>
        <w:jc w:val="both"/>
        <w:rPr>
          <w:rFonts w:ascii="Tahoma" w:hAnsi="Tahoma" w:cs="Tahoma"/>
          <w:color w:val="000000" w:themeColor="text1"/>
          <w:sz w:val="20"/>
          <w:szCs w:val="20"/>
        </w:rPr>
      </w:pPr>
    </w:p>
    <w:p w14:paraId="2F408E6E" w14:textId="007E4431" w:rsidR="00B133A9" w:rsidRPr="007770F2" w:rsidRDefault="00B133A9" w:rsidP="007770F2">
      <w:pPr>
        <w:jc w:val="both"/>
        <w:rPr>
          <w:rFonts w:ascii="Tahoma" w:eastAsia="Calibri" w:hAnsi="Tahoma" w:cs="Tahoma"/>
          <w:sz w:val="20"/>
          <w:szCs w:val="20"/>
          <w:lang w:eastAsia="en-US"/>
        </w:rPr>
      </w:pPr>
      <w:r w:rsidRPr="00D0286A">
        <w:rPr>
          <w:rFonts w:ascii="Tahoma" w:hAnsi="Tahoma" w:cs="Tahoma"/>
          <w:sz w:val="20"/>
          <w:szCs w:val="20"/>
        </w:rPr>
        <w:t>In that context, it is looking for Provider(s)</w:t>
      </w:r>
      <w:r w:rsidR="007770F2" w:rsidRPr="00E25560">
        <w:rPr>
          <w:rFonts w:ascii="Tahoma" w:eastAsia="Calibri" w:hAnsi="Tahoma" w:cs="Tahoma"/>
          <w:sz w:val="20"/>
          <w:szCs w:val="20"/>
          <w:lang w:eastAsia="en-US"/>
        </w:rPr>
        <w:t xml:space="preserve"> to support the implementation of the project with a particular expertise </w:t>
      </w:r>
      <w:r w:rsidR="007770F2">
        <w:rPr>
          <w:rFonts w:ascii="Tahoma" w:eastAsia="Calibri" w:hAnsi="Tahoma" w:cs="Tahoma"/>
          <w:sz w:val="20"/>
          <w:szCs w:val="20"/>
          <w:lang w:eastAsia="en-US"/>
        </w:rPr>
        <w:t>i</w:t>
      </w:r>
      <w:r w:rsidR="007770F2" w:rsidRPr="00E25560">
        <w:rPr>
          <w:rFonts w:ascii="Tahoma" w:eastAsia="Calibri" w:hAnsi="Tahoma" w:cs="Tahoma"/>
          <w:sz w:val="20"/>
          <w:szCs w:val="20"/>
          <w:lang w:eastAsia="en-US"/>
        </w:rPr>
        <w:t>n</w:t>
      </w:r>
      <w:r w:rsidR="007770F2">
        <w:rPr>
          <w:rFonts w:ascii="Tahoma" w:eastAsia="Calibri" w:hAnsi="Tahoma" w:cs="Tahoma"/>
          <w:sz w:val="20"/>
          <w:szCs w:val="20"/>
          <w:lang w:eastAsia="en-US"/>
        </w:rPr>
        <w:t xml:space="preserve"> communications, notably graphic, video and audio production; PR relations; handling of visibility events</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7770F2" w:rsidRDefault="00B133A9" w:rsidP="00B133A9">
      <w:pPr>
        <w:spacing w:line="276" w:lineRule="auto"/>
        <w:jc w:val="both"/>
        <w:rPr>
          <w:rFonts w:ascii="Tahoma" w:hAnsi="Tahoma" w:cs="Tahoma"/>
          <w:b/>
          <w:sz w:val="20"/>
          <w:szCs w:val="20"/>
        </w:rPr>
      </w:pPr>
      <w:r w:rsidRPr="007770F2">
        <w:rPr>
          <w:rFonts w:ascii="Tahoma" w:hAnsi="Tahoma" w:cs="Tahoma"/>
          <w:b/>
          <w:sz w:val="20"/>
          <w:szCs w:val="20"/>
        </w:rPr>
        <w:t>Pooling</w:t>
      </w:r>
    </w:p>
    <w:p w14:paraId="01A9D193" w14:textId="070ECC8B" w:rsidR="00B133A9" w:rsidRPr="007770F2" w:rsidRDefault="00B133A9" w:rsidP="00B133A9">
      <w:pPr>
        <w:spacing w:line="276" w:lineRule="auto"/>
        <w:jc w:val="both"/>
        <w:rPr>
          <w:rFonts w:ascii="Tahoma" w:hAnsi="Tahoma" w:cs="Tahoma"/>
          <w:sz w:val="20"/>
          <w:szCs w:val="20"/>
        </w:rPr>
      </w:pPr>
      <w:r w:rsidRPr="007770F2">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availability (including, without limitation, capacity to meet required deadlines and, where relevant, geographical location); and</w:t>
      </w:r>
    </w:p>
    <w:p w14:paraId="75D10624"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price.</w:t>
      </w:r>
    </w:p>
    <w:p w14:paraId="6EE577A1" w14:textId="77777777" w:rsidR="00B133A9" w:rsidRPr="007770F2" w:rsidRDefault="00B133A9" w:rsidP="00B133A9">
      <w:pPr>
        <w:spacing w:line="276" w:lineRule="auto"/>
        <w:jc w:val="both"/>
        <w:rPr>
          <w:rFonts w:ascii="Tahoma" w:hAnsi="Tahoma" w:cs="Tahoma"/>
          <w:sz w:val="20"/>
          <w:szCs w:val="20"/>
        </w:rPr>
      </w:pPr>
      <w:r w:rsidRPr="007770F2">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3683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7CED18C8" w:rsidR="00B133A9" w:rsidRPr="00D0286A" w:rsidRDefault="00B133A9" w:rsidP="00A73656">
            <w:pPr>
              <w:spacing w:before="60" w:after="60"/>
              <w:ind w:left="162" w:right="3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7770F2" w:rsidRPr="00284315">
              <w:rPr>
                <w:rFonts w:ascii="Tahoma" w:hAnsi="Tahoma" w:cs="Tahoma"/>
                <w:b/>
                <w:bCs/>
                <w:color w:val="000000" w:themeColor="text1"/>
                <w:sz w:val="20"/>
                <w:szCs w:val="20"/>
              </w:rPr>
              <w:t>Production of audio-video materials</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42F9BC3D" w:rsidR="00B133A9" w:rsidRPr="007770F2" w:rsidRDefault="00776B4F" w:rsidP="007770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3FF7706D" w:rsidR="00B133A9" w:rsidRPr="00D0286A" w:rsidRDefault="007770F2"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ED9C5EF" w:rsidR="00B133A9" w:rsidRPr="00D0286A" w:rsidRDefault="00B133A9" w:rsidP="00A73656">
            <w:pPr>
              <w:spacing w:before="60" w:after="60"/>
              <w:ind w:left="162" w:right="35"/>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7770F2">
              <w:rPr>
                <w:rFonts w:ascii="Tahoma" w:eastAsia="Calibri" w:hAnsi="Tahoma" w:cs="Tahoma"/>
                <w:bCs/>
                <w:sz w:val="18"/>
                <w:szCs w:val="18"/>
                <w:lang w:val="en-US" w:eastAsia="en-US"/>
              </w:rPr>
              <w:t xml:space="preserve"> </w:t>
            </w:r>
            <w:r w:rsidR="007770F2" w:rsidRPr="00284315">
              <w:rPr>
                <w:rFonts w:ascii="Tahoma" w:hAnsi="Tahoma" w:cs="Tahoma"/>
                <w:b/>
                <w:bCs/>
                <w:color w:val="000000" w:themeColor="text1"/>
                <w:sz w:val="20"/>
                <w:szCs w:val="20"/>
              </w:rPr>
              <w:t>Development of graphic solutions</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FAFF2E5" w:rsidR="00B133A9" w:rsidRPr="007770F2" w:rsidRDefault="00776B4F" w:rsidP="007770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7770F2" w:rsidRPr="00D0286A" w14:paraId="59434609" w14:textId="77777777" w:rsidTr="005C0824">
        <w:trPr>
          <w:trHeight w:val="420"/>
          <w:jc w:val="center"/>
        </w:trPr>
        <w:sdt>
          <w:sdtPr>
            <w:rPr>
              <w:rFonts w:ascii="Tahoma" w:eastAsia="Calibri" w:hAnsi="Tahoma" w:cs="Tahoma"/>
              <w:bCs/>
              <w:sz w:val="36"/>
              <w:szCs w:val="36"/>
              <w:lang w:val="en-US" w:eastAsia="en-US"/>
            </w:rPr>
            <w:id w:val="-1995258532"/>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BCA800" w14:textId="5D0BAE59" w:rsidR="007770F2" w:rsidRDefault="007770F2"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885B87B" w14:textId="5C19E629" w:rsidR="007770F2" w:rsidRDefault="007770F2" w:rsidP="00A73656">
            <w:pPr>
              <w:spacing w:before="60" w:after="60"/>
              <w:ind w:left="162" w:right="35"/>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Pr="00284315">
              <w:rPr>
                <w:rFonts w:ascii="Tahoma" w:hAnsi="Tahoma" w:cs="Tahoma"/>
                <w:b/>
                <w:bCs/>
                <w:color w:val="000000" w:themeColor="text1"/>
                <w:sz w:val="20"/>
                <w:szCs w:val="20"/>
              </w:rPr>
              <w:t>Provision of services related to communications, visibility and awareness raising</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D030E2A" w14:textId="225BA5D2" w:rsidR="007770F2" w:rsidRPr="007770F2" w:rsidRDefault="00776B4F" w:rsidP="007770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46F7269E" w:rsidR="00B133A9" w:rsidRDefault="00B133A9" w:rsidP="00B133A9">
      <w:pPr>
        <w:spacing w:line="276" w:lineRule="auto"/>
        <w:jc w:val="both"/>
        <w:rPr>
          <w:rFonts w:ascii="Tahoma" w:hAnsi="Tahoma" w:cs="Tahoma"/>
          <w:b/>
          <w:color w:val="000000"/>
          <w:sz w:val="20"/>
          <w:szCs w:val="20"/>
          <w:u w:val="single"/>
          <w:lang w:eastAsia="en-US"/>
        </w:rPr>
      </w:pPr>
      <w:r w:rsidRPr="007770F2">
        <w:rPr>
          <w:rFonts w:ascii="Tahoma" w:hAnsi="Tahoma" w:cs="Tahoma"/>
          <w:sz w:val="20"/>
          <w:szCs w:val="20"/>
        </w:rPr>
        <w:t xml:space="preserve">The fees indicated below will be applicable throughout the duration of the Framework Contract. </w:t>
      </w:r>
      <w:r w:rsidRPr="007770F2">
        <w:rPr>
          <w:rFonts w:ascii="Tahoma" w:hAnsi="Tahoma" w:cs="Tahoma"/>
          <w:color w:val="000000"/>
          <w:sz w:val="20"/>
          <w:szCs w:val="20"/>
          <w:lang w:eastAsia="en-US"/>
        </w:rPr>
        <w:t>Prices are indicated in Euros</w:t>
      </w:r>
      <w:r w:rsidR="007770F2" w:rsidRPr="007770F2">
        <w:rPr>
          <w:rFonts w:ascii="Tahoma" w:hAnsi="Tahoma" w:cs="Tahoma"/>
          <w:color w:val="000000"/>
          <w:sz w:val="20"/>
          <w:szCs w:val="20"/>
          <w:lang w:eastAsia="en-US"/>
        </w:rPr>
        <w:t xml:space="preserve"> </w:t>
      </w:r>
      <w:r w:rsidRPr="007770F2">
        <w:rPr>
          <w:rFonts w:ascii="Tahoma" w:hAnsi="Tahoma" w:cs="Tahoma"/>
          <w:color w:val="000000"/>
          <w:sz w:val="20"/>
          <w:szCs w:val="20"/>
          <w:lang w:eastAsia="en-US"/>
        </w:rPr>
        <w:t>without VAT. For the VAT regime to be mentioned on the invoice(s), please refer to Article 4.2 of the Legal Conditions (See Section C. below). Prices are indicated in</w:t>
      </w:r>
      <w:r w:rsidR="007770F2" w:rsidRPr="007770F2">
        <w:rPr>
          <w:rFonts w:ascii="Tahoma" w:hAnsi="Tahoma" w:cs="Tahoma"/>
          <w:color w:val="000000"/>
          <w:sz w:val="20"/>
          <w:szCs w:val="20"/>
          <w:lang w:eastAsia="en-US"/>
        </w:rPr>
        <w:t xml:space="preserve"> </w:t>
      </w:r>
      <w:r w:rsidRPr="007770F2">
        <w:rPr>
          <w:rFonts w:ascii="Tahoma" w:hAnsi="Tahoma" w:cs="Tahoma"/>
          <w:color w:val="000000"/>
          <w:sz w:val="20"/>
          <w:szCs w:val="20"/>
          <w:lang w:eastAsia="en-US"/>
        </w:rPr>
        <w:t>Euros without VAT.</w:t>
      </w:r>
      <w:r w:rsidRPr="007770F2">
        <w:rPr>
          <w:rFonts w:ascii="Tahoma" w:hAnsi="Tahoma" w:cs="Tahoma"/>
          <w:b/>
          <w:color w:val="000000"/>
          <w:sz w:val="20"/>
          <w:szCs w:val="20"/>
          <w:lang w:eastAsia="en-US"/>
        </w:rPr>
        <w:t xml:space="preserve"> [</w:t>
      </w:r>
      <w:r w:rsidRPr="007770F2">
        <w:rPr>
          <w:rFonts w:ascii="Tahoma" w:hAnsi="Tahoma" w:cs="Tahoma"/>
          <w:b/>
          <w:color w:val="000000"/>
          <w:sz w:val="20"/>
          <w:szCs w:val="20"/>
          <w:u w:val="single"/>
          <w:lang w:eastAsia="en-US"/>
        </w:rPr>
        <w:t>Tenders proposing a fee above the exclusion level will be entirely and automatically excluded from the tender procedure.]</w:t>
      </w:r>
    </w:p>
    <w:p w14:paraId="129153AB" w14:textId="6C43798C" w:rsidR="007770F2" w:rsidRDefault="007770F2" w:rsidP="00B133A9">
      <w:pPr>
        <w:spacing w:line="276" w:lineRule="auto"/>
        <w:jc w:val="both"/>
        <w:rPr>
          <w:rFonts w:ascii="Tahoma" w:hAnsi="Tahoma" w:cs="Tahoma"/>
          <w:b/>
          <w:color w:val="000000"/>
          <w:sz w:val="20"/>
          <w:szCs w:val="20"/>
          <w:u w:val="single"/>
          <w:lang w:eastAsia="en-US"/>
        </w:rPr>
      </w:pPr>
    </w:p>
    <w:p w14:paraId="739AD310" w14:textId="159FF989" w:rsidR="007770F2" w:rsidRDefault="007770F2" w:rsidP="00B133A9">
      <w:pPr>
        <w:spacing w:line="276" w:lineRule="auto"/>
        <w:jc w:val="both"/>
        <w:rPr>
          <w:rFonts w:ascii="Tahoma" w:hAnsi="Tahoma" w:cs="Tahoma"/>
          <w:b/>
          <w:color w:val="000000"/>
          <w:sz w:val="20"/>
          <w:szCs w:val="20"/>
          <w:u w:val="single"/>
          <w:lang w:eastAsia="en-US"/>
        </w:rPr>
      </w:pPr>
    </w:p>
    <w:p w14:paraId="3534C5D3" w14:textId="546DE794" w:rsidR="007770F2" w:rsidRDefault="007770F2" w:rsidP="00B133A9">
      <w:pPr>
        <w:spacing w:line="276" w:lineRule="auto"/>
        <w:jc w:val="both"/>
        <w:rPr>
          <w:rFonts w:ascii="Tahoma" w:hAnsi="Tahoma" w:cs="Tahoma"/>
          <w:b/>
          <w:color w:val="000000"/>
          <w:sz w:val="20"/>
          <w:szCs w:val="20"/>
          <w:u w:val="single"/>
          <w:lang w:eastAsia="en-US"/>
        </w:rPr>
      </w:pPr>
    </w:p>
    <w:p w14:paraId="1759EDBD" w14:textId="77777777" w:rsidR="004516D1" w:rsidRPr="00D0286A" w:rsidRDefault="004516D1"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98BCB"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7770F2" w:rsidRDefault="00B133A9" w:rsidP="00512853">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27831C06" w14:textId="77777777" w:rsidR="00B133A9" w:rsidRPr="007770F2" w:rsidRDefault="00B133A9" w:rsidP="00512853">
            <w:pPr>
              <w:spacing w:line="276" w:lineRule="auto"/>
              <w:ind w:left="-142" w:right="-126"/>
              <w:jc w:val="center"/>
              <w:rPr>
                <w:rFonts w:ascii="Tahoma" w:hAnsi="Tahoma" w:cs="Tahoma"/>
                <w:b/>
                <w:sz w:val="18"/>
                <w:szCs w:val="18"/>
                <w:lang w:eastAsia="en-US"/>
              </w:rPr>
            </w:pPr>
            <w:r w:rsidRPr="007770F2">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639811A8" w:rsidR="00B133A9" w:rsidRPr="00D240B8" w:rsidRDefault="007770F2" w:rsidP="00512853">
            <w:pPr>
              <w:spacing w:line="276" w:lineRule="auto"/>
              <w:rPr>
                <w:rFonts w:ascii="Tahoma" w:hAnsi="Tahoma" w:cs="Tahoma"/>
                <w:b/>
                <w:bCs/>
                <w:sz w:val="18"/>
                <w:szCs w:val="18"/>
                <w:highlight w:val="yellow"/>
                <w:lang w:eastAsia="en-US"/>
              </w:rPr>
            </w:pPr>
            <w:r w:rsidRPr="007770F2">
              <w:rPr>
                <w:rFonts w:ascii="Tahoma" w:hAnsi="Tahoma" w:cs="Tahoma"/>
                <w:b/>
                <w:bCs/>
                <w:color w:val="000000" w:themeColor="text1"/>
                <w:sz w:val="20"/>
                <w:szCs w:val="20"/>
              </w:rPr>
              <w:t>Production of audio-video materials</w:t>
            </w:r>
            <w:r w:rsidRPr="007770F2">
              <w:rPr>
                <w:rFonts w:ascii="Tahoma" w:hAnsi="Tahoma" w:cs="Tahoma"/>
                <w:color w:val="000000" w:themeColor="text1"/>
                <w:sz w:val="20"/>
                <w:szCs w:val="20"/>
              </w:rPr>
              <w:t xml:space="preserve"> (i.e., recording /editing of videos, adding subtitles/voice over video, other post-production of existing video materials)</w:t>
            </w:r>
            <w:r w:rsidR="00D240B8">
              <w:rPr>
                <w:rFonts w:ascii="Tahoma" w:hAnsi="Tahoma" w:cs="Tahoma"/>
                <w:color w:val="000000" w:themeColor="text1"/>
                <w:sz w:val="20"/>
                <w:szCs w:val="20"/>
              </w:rPr>
              <w:t xml:space="preserve"> – </w:t>
            </w:r>
            <w:r w:rsidR="00D240B8">
              <w:rPr>
                <w:rFonts w:ascii="Tahoma" w:hAnsi="Tahoma" w:cs="Tahoma"/>
                <w:b/>
                <w:bCs/>
                <w:color w:val="000000" w:themeColor="text1"/>
                <w:sz w:val="20"/>
                <w:szCs w:val="20"/>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241B8D5" w:rsidR="00B133A9" w:rsidRPr="007770F2" w:rsidRDefault="007770F2" w:rsidP="00512853">
            <w:pPr>
              <w:spacing w:line="276" w:lineRule="auto"/>
              <w:ind w:left="-142" w:right="-91"/>
              <w:jc w:val="center"/>
              <w:rPr>
                <w:rFonts w:ascii="Tahoma" w:hAnsi="Tahoma" w:cs="Tahoma"/>
                <w:sz w:val="18"/>
                <w:szCs w:val="18"/>
                <w:lang w:eastAsia="en-US"/>
              </w:rPr>
            </w:pPr>
            <w:r w:rsidRPr="007770F2">
              <w:rPr>
                <w:rFonts w:ascii="Tahoma" w:hAnsi="Tahoma" w:cs="Tahoma"/>
                <w:sz w:val="18"/>
                <w:szCs w:val="18"/>
                <w:lang w:eastAsia="en-US"/>
              </w:rPr>
              <w:t>500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5C0824" w:rsidRPr="007770F2" w14:paraId="3958F2B3" w14:textId="77777777" w:rsidTr="007770F2">
        <w:tc>
          <w:tcPr>
            <w:tcW w:w="8983" w:type="dxa"/>
            <w:shd w:val="clear" w:color="auto" w:fill="DBE5F1" w:themeFill="accent1" w:themeFillTint="33"/>
            <w:vAlign w:val="center"/>
          </w:tcPr>
          <w:p w14:paraId="1E444D91" w14:textId="77777777" w:rsidR="005C0824" w:rsidRPr="007770F2" w:rsidRDefault="005C0824" w:rsidP="00B37702">
            <w:pPr>
              <w:spacing w:before="120" w:after="120"/>
              <w:rPr>
                <w:rFonts w:ascii="Tahoma" w:hAnsi="Tahoma" w:cs="Tahoma"/>
                <w:sz w:val="20"/>
                <w:szCs w:val="20"/>
              </w:rPr>
            </w:pPr>
            <w:bookmarkStart w:id="0" w:name="_Hlk62556255"/>
            <w:bookmarkStart w:id="1" w:name="_Hlk62555567"/>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530985778"/>
              <w:placeholder>
                <w:docPart w:val="D816DB0BE73040FCA619B48262A04B52"/>
              </w:placeholder>
              <w:date w:fullDate="2026-12-31T00:00:00Z">
                <w:dateFormat w:val="dd/MM/yyyy"/>
                <w:lid w:val="fr-FR"/>
                <w:storeMappedDataAs w:val="dateTime"/>
                <w:calendar w:val="gregorian"/>
              </w:date>
            </w:sdtPr>
            <w:sdtContent>
              <w:p w14:paraId="3D607AEF" w14:textId="5376CB5B" w:rsidR="005C0824" w:rsidRPr="007770F2" w:rsidRDefault="007770F2" w:rsidP="00B37702">
                <w:pPr>
                  <w:spacing w:before="120" w:after="120"/>
                  <w:rPr>
                    <w:rFonts w:ascii="Tahoma" w:hAnsi="Tahoma" w:cs="Tahoma"/>
                    <w:b/>
                    <w:bCs/>
                    <w:sz w:val="20"/>
                    <w:szCs w:val="20"/>
                  </w:rPr>
                </w:pPr>
                <w:r w:rsidRPr="007770F2">
                  <w:rPr>
                    <w:rStyle w:val="Style71"/>
                    <w:rFonts w:ascii="Tahoma" w:hAnsi="Tahoma" w:cs="Tahoma"/>
                    <w:b/>
                    <w:bCs/>
                    <w:szCs w:val="20"/>
                    <w:lang w:val="fr-FR"/>
                  </w:rPr>
                  <w:t>31/12/2026</w:t>
                </w:r>
              </w:p>
            </w:sdtContent>
          </w:sdt>
        </w:tc>
      </w:tr>
      <w:tr w:rsidR="005C0824" w:rsidRPr="00651235" w14:paraId="16B5F3FC" w14:textId="77777777" w:rsidTr="00B37702">
        <w:tc>
          <w:tcPr>
            <w:tcW w:w="10449" w:type="dxa"/>
            <w:gridSpan w:val="2"/>
            <w:shd w:val="clear" w:color="auto" w:fill="DBE5F1" w:themeFill="accent1" w:themeFillTint="33"/>
            <w:vAlign w:val="center"/>
          </w:tcPr>
          <w:p w14:paraId="2853176A" w14:textId="4FDD8410" w:rsidR="005C0824" w:rsidRPr="007770F2" w:rsidRDefault="005C0824" w:rsidP="00B37702">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7770F2" w:rsidRPr="007770F2">
              <w:rPr>
                <w:rFonts w:ascii="Tahoma" w:hAnsi="Tahoma" w:cs="Tahoma"/>
                <w:b/>
                <w:bCs/>
                <w:sz w:val="20"/>
                <w:szCs w:val="20"/>
                <w:lang w:val="en-US"/>
              </w:rPr>
              <w:t>3</w:t>
            </w:r>
            <w:r w:rsidRPr="007770F2">
              <w:rPr>
                <w:rFonts w:ascii="Tahoma" w:hAnsi="Tahoma" w:cs="Tahoma"/>
                <w:b/>
                <w:bCs/>
                <w:sz w:val="20"/>
                <w:szCs w:val="20"/>
                <w:lang w:val="en-US"/>
              </w:rPr>
              <w:t xml:space="preserve"> (</w:t>
            </w:r>
            <w:r w:rsidR="007770F2" w:rsidRPr="007770F2">
              <w:rPr>
                <w:rFonts w:ascii="Tahoma" w:hAnsi="Tahoma" w:cs="Tahoma"/>
                <w:b/>
                <w:bCs/>
                <w:sz w:val="20"/>
                <w:szCs w:val="20"/>
                <w:lang w:val="en-US"/>
              </w:rPr>
              <w:t>three</w:t>
            </w:r>
            <w:r w:rsidRPr="007770F2">
              <w:rPr>
                <w:rFonts w:ascii="Tahoma" w:hAnsi="Tahoma" w:cs="Tahoma"/>
                <w:b/>
                <w:bCs/>
                <w:sz w:val="20"/>
                <w:szCs w:val="20"/>
                <w:lang w:val="en-US"/>
              </w:rPr>
              <w:t>) month</w:t>
            </w:r>
            <w:r w:rsidR="007770F2" w:rsidRPr="007770F2">
              <w:rPr>
                <w:rFonts w:ascii="Tahoma" w:hAnsi="Tahoma" w:cs="Tahoma"/>
                <w:b/>
                <w:bCs/>
                <w:sz w:val="20"/>
                <w:szCs w:val="20"/>
                <w:lang w:val="en-US"/>
              </w:rPr>
              <w:t>s</w:t>
            </w:r>
            <w:r w:rsidRPr="007770F2">
              <w:rPr>
                <w:rFonts w:ascii="Tahoma" w:hAnsi="Tahoma" w:cs="Tahoma"/>
                <w:sz w:val="20"/>
                <w:szCs w:val="20"/>
                <w:lang w:val="en-US"/>
              </w:rPr>
              <w:t xml:space="preserve"> before the renewal date. The contract shall not be renewed beyond </w:t>
            </w:r>
            <w:r w:rsidR="007770F2" w:rsidRPr="007770F2">
              <w:rPr>
                <w:rFonts w:ascii="Tahoma" w:hAnsi="Tahoma" w:cs="Tahoma"/>
                <w:b/>
                <w:bCs/>
                <w:sz w:val="20"/>
                <w:szCs w:val="20"/>
                <w:lang w:val="en-US"/>
              </w:rPr>
              <w:t>31/12/2028</w:t>
            </w:r>
            <w:r w:rsidR="007770F2">
              <w:rPr>
                <w:rFonts w:ascii="Tahoma" w:hAnsi="Tahoma" w:cs="Tahoma"/>
                <w:sz w:val="20"/>
                <w:szCs w:val="20"/>
                <w:lang w:val="en-US"/>
              </w:rPr>
              <w:t xml:space="preserve"> </w:t>
            </w:r>
            <w:r w:rsidRPr="007770F2">
              <w:rPr>
                <w:rFonts w:ascii="Tahoma" w:hAnsi="Tahoma" w:cs="Tahoma"/>
                <w:sz w:val="20"/>
                <w:szCs w:val="20"/>
                <w:lang w:val="en-US"/>
              </w:rPr>
              <w:t>and shall end on this date unless either party has already validly terminated the contract.</w:t>
            </w:r>
          </w:p>
        </w:tc>
      </w:tr>
      <w:bookmarkEnd w:id="0"/>
      <w:bookmarkEnd w:id="1"/>
    </w:tbl>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7E76"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8"/>
        <w:gridCol w:w="1514"/>
        <w:gridCol w:w="1576"/>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7770F2" w:rsidRDefault="00B133A9" w:rsidP="00512853">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2D699B72" w14:textId="77777777" w:rsidR="00B133A9" w:rsidRPr="007770F2" w:rsidRDefault="00B133A9" w:rsidP="00512853">
            <w:pPr>
              <w:spacing w:line="276" w:lineRule="auto"/>
              <w:ind w:left="-142" w:right="-126"/>
              <w:jc w:val="center"/>
              <w:rPr>
                <w:rFonts w:ascii="Tahoma" w:hAnsi="Tahoma" w:cs="Tahoma"/>
                <w:b/>
                <w:sz w:val="18"/>
                <w:szCs w:val="18"/>
                <w:lang w:eastAsia="en-US"/>
              </w:rPr>
            </w:pPr>
            <w:r w:rsidRPr="007770F2">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24A263C6" w:rsidR="00B133A9" w:rsidRPr="007770F2" w:rsidRDefault="007770F2" w:rsidP="007770F2">
            <w:pPr>
              <w:spacing w:after="120"/>
              <w:jc w:val="both"/>
              <w:rPr>
                <w:rFonts w:ascii="Tahoma" w:hAnsi="Tahoma" w:cs="Tahoma"/>
                <w:color w:val="000000" w:themeColor="text1"/>
                <w:sz w:val="20"/>
                <w:szCs w:val="20"/>
                <w:u w:val="single"/>
              </w:rPr>
            </w:pPr>
            <w:r w:rsidRPr="00284315">
              <w:rPr>
                <w:rFonts w:ascii="Tahoma" w:hAnsi="Tahoma" w:cs="Tahoma"/>
                <w:b/>
                <w:bCs/>
                <w:color w:val="000000" w:themeColor="text1"/>
                <w:sz w:val="20"/>
                <w:szCs w:val="20"/>
              </w:rPr>
              <w:t>Development of graphic solutions</w:t>
            </w:r>
            <w:r>
              <w:rPr>
                <w:rFonts w:ascii="Tahoma" w:hAnsi="Tahoma" w:cs="Tahoma"/>
                <w:b/>
                <w:bCs/>
                <w:color w:val="000000" w:themeColor="text1"/>
                <w:sz w:val="20"/>
                <w:szCs w:val="20"/>
              </w:rPr>
              <w:t xml:space="preserve"> </w:t>
            </w:r>
            <w:r w:rsidRPr="00F47BAE">
              <w:rPr>
                <w:rFonts w:ascii="Tahoma" w:hAnsi="Tahoma" w:cs="Tahoma"/>
                <w:noProof/>
                <w:sz w:val="20"/>
                <w:szCs w:val="20"/>
                <w:lang w:eastAsia="fr-FR"/>
              </w:rPr>
              <w:t>(</w:t>
            </w:r>
            <w:r>
              <w:rPr>
                <w:rFonts w:ascii="Tahoma" w:hAnsi="Tahoma" w:cs="Tahoma"/>
                <w:noProof/>
                <w:sz w:val="20"/>
                <w:szCs w:val="20"/>
                <w:lang w:eastAsia="fr-FR"/>
              </w:rPr>
              <w:t>i.e.,</w:t>
            </w:r>
            <w:r w:rsidRPr="00F47BAE">
              <w:rPr>
                <w:rFonts w:ascii="Tahoma" w:hAnsi="Tahoma" w:cs="Tahoma"/>
                <w:noProof/>
                <w:sz w:val="20"/>
                <w:szCs w:val="20"/>
                <w:lang w:eastAsia="fr-FR"/>
              </w:rPr>
              <w:t xml:space="preserve"> social media visuals, graphics for billboard/citylights; </w:t>
            </w:r>
            <w:r w:rsidRPr="00F47BAE">
              <w:rPr>
                <w:rFonts w:ascii="Tahoma" w:hAnsi="Tahoma" w:cs="Tahoma"/>
                <w:color w:val="000000" w:themeColor="text1"/>
                <w:sz w:val="20"/>
                <w:szCs w:val="20"/>
              </w:rPr>
              <w:t>adapting existing graphic material for promotional/publication purposes; devise infographics</w:t>
            </w:r>
            <w:r w:rsidR="00A73656">
              <w:rPr>
                <w:rFonts w:ascii="Tahoma" w:hAnsi="Tahoma" w:cs="Tahoma"/>
                <w:color w:val="000000" w:themeColor="text1"/>
                <w:sz w:val="20"/>
                <w:szCs w:val="20"/>
              </w:rPr>
              <w:t xml:space="preserve">; </w:t>
            </w:r>
            <w:bookmarkStart w:id="2" w:name="_Hlk126235238"/>
            <w:r w:rsidR="00A73656" w:rsidRPr="00A73656">
              <w:rPr>
                <w:rFonts w:ascii="Tahoma" w:hAnsi="Tahoma" w:cs="Tahoma"/>
                <w:color w:val="000000" w:themeColor="text1"/>
                <w:sz w:val="20"/>
                <w:szCs w:val="20"/>
              </w:rPr>
              <w:t>production</w:t>
            </w:r>
            <w:r w:rsidR="00A73656">
              <w:rPr>
                <w:rFonts w:ascii="Tahoma" w:hAnsi="Tahoma" w:cs="Tahoma"/>
                <w:color w:val="000000" w:themeColor="text1"/>
                <w:sz w:val="20"/>
                <w:szCs w:val="20"/>
              </w:rPr>
              <w:t xml:space="preserve"> and printing of </w:t>
            </w:r>
            <w:r w:rsidR="00A73656" w:rsidRPr="00A73656">
              <w:rPr>
                <w:rFonts w:ascii="Tahoma" w:hAnsi="Tahoma" w:cs="Tahoma"/>
                <w:color w:val="000000" w:themeColor="text1"/>
                <w:sz w:val="20"/>
                <w:szCs w:val="20"/>
              </w:rPr>
              <w:t>materials</w:t>
            </w:r>
            <w:bookmarkEnd w:id="2"/>
            <w:r w:rsidR="00A73656">
              <w:rPr>
                <w:rFonts w:ascii="Tahoma" w:hAnsi="Tahoma" w:cs="Tahoma"/>
                <w:color w:val="000000" w:themeColor="text1"/>
                <w:sz w:val="20"/>
                <w:szCs w:val="20"/>
              </w:rPr>
              <w:t xml:space="preserve">; </w:t>
            </w:r>
            <w:bookmarkStart w:id="3" w:name="_Hlk126235347"/>
            <w:r w:rsidR="00A73656">
              <w:rPr>
                <w:rFonts w:ascii="Tahoma" w:hAnsi="Tahoma" w:cs="Tahoma"/>
                <w:color w:val="000000" w:themeColor="text1"/>
                <w:sz w:val="20"/>
                <w:szCs w:val="20"/>
              </w:rPr>
              <w:t>services of professional photographer</w:t>
            </w:r>
            <w:bookmarkEnd w:id="3"/>
            <w:r w:rsidRPr="00F47BAE">
              <w:rPr>
                <w:rFonts w:ascii="Tahoma" w:hAnsi="Tahoma" w:cs="Tahoma"/>
                <w:color w:val="000000" w:themeColor="text1"/>
                <w:sz w:val="20"/>
                <w:szCs w:val="20"/>
              </w:rPr>
              <w:t>)</w:t>
            </w:r>
            <w:r w:rsidR="00D240B8">
              <w:rPr>
                <w:rFonts w:ascii="Tahoma" w:hAnsi="Tahoma" w:cs="Tahoma"/>
                <w:color w:val="000000" w:themeColor="text1"/>
                <w:sz w:val="20"/>
                <w:szCs w:val="20"/>
              </w:rPr>
              <w:t xml:space="preserve"> </w:t>
            </w:r>
            <w:r w:rsidR="00D240B8">
              <w:rPr>
                <w:rFonts w:ascii="Tahoma" w:hAnsi="Tahoma" w:cs="Tahoma"/>
                <w:color w:val="000000" w:themeColor="text1"/>
                <w:sz w:val="20"/>
                <w:szCs w:val="20"/>
              </w:rPr>
              <w:t xml:space="preserve">– </w:t>
            </w:r>
            <w:r w:rsidR="00D240B8">
              <w:rPr>
                <w:rFonts w:ascii="Tahoma" w:hAnsi="Tahoma" w:cs="Tahoma"/>
                <w:b/>
                <w:bCs/>
                <w:color w:val="000000" w:themeColor="text1"/>
                <w:sz w:val="20"/>
                <w:szCs w:val="20"/>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792D586C" w:rsidR="00B133A9" w:rsidRPr="00D0286A" w:rsidRDefault="007770F2" w:rsidP="00512853">
            <w:pPr>
              <w:spacing w:line="276" w:lineRule="auto"/>
              <w:ind w:left="-142" w:right="-91"/>
              <w:jc w:val="center"/>
              <w:rPr>
                <w:rFonts w:ascii="Tahoma" w:hAnsi="Tahoma" w:cs="Tahoma"/>
                <w:sz w:val="18"/>
                <w:szCs w:val="18"/>
                <w:highlight w:val="yellow"/>
                <w:lang w:eastAsia="en-US"/>
              </w:rPr>
            </w:pPr>
            <w:r w:rsidRPr="007770F2">
              <w:rPr>
                <w:rFonts w:ascii="Tahoma" w:hAnsi="Tahoma" w:cs="Tahoma"/>
                <w:sz w:val="18"/>
                <w:szCs w:val="18"/>
                <w:lang w:eastAsia="en-US"/>
              </w:rPr>
              <w:t>400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5C0824" w:rsidRPr="00026E8A" w14:paraId="5D3BC0DF" w14:textId="77777777" w:rsidTr="00057FD8">
        <w:trPr>
          <w:trHeight w:val="661"/>
        </w:trPr>
        <w:tc>
          <w:tcPr>
            <w:tcW w:w="8983" w:type="dxa"/>
            <w:shd w:val="clear" w:color="auto" w:fill="DBE5F1" w:themeFill="accent1" w:themeFillTint="33"/>
            <w:vAlign w:val="center"/>
          </w:tcPr>
          <w:p w14:paraId="3E7FA548" w14:textId="77777777" w:rsidR="005C0824" w:rsidRPr="007770F2" w:rsidRDefault="005C0824" w:rsidP="00B37702">
            <w:pPr>
              <w:spacing w:before="120" w:after="120"/>
              <w:rPr>
                <w:rFonts w:ascii="Tahoma" w:hAnsi="Tahoma" w:cs="Tahoma"/>
                <w:sz w:val="20"/>
                <w:szCs w:val="20"/>
              </w:rPr>
            </w:pPr>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740059376"/>
              <w:placeholder>
                <w:docPart w:val="305BEE8934B1428F91F79D832F3AF5D0"/>
              </w:placeholder>
              <w:date w:fullDate="2026-12-31T00:00:00Z">
                <w:dateFormat w:val="dd/MM/yyyy"/>
                <w:lid w:val="fr-FR"/>
                <w:storeMappedDataAs w:val="dateTime"/>
                <w:calendar w:val="gregorian"/>
              </w:date>
            </w:sdtPr>
            <w:sdtContent>
              <w:p w14:paraId="41F48915" w14:textId="6D0C9C96" w:rsidR="005C0824" w:rsidRPr="007770F2" w:rsidRDefault="007770F2" w:rsidP="00B37702">
                <w:pPr>
                  <w:spacing w:before="120" w:after="120"/>
                  <w:rPr>
                    <w:rFonts w:ascii="Tahoma" w:hAnsi="Tahoma" w:cs="Tahoma"/>
                    <w:sz w:val="20"/>
                    <w:szCs w:val="20"/>
                  </w:rPr>
                </w:pPr>
                <w:r w:rsidRPr="007770F2">
                  <w:rPr>
                    <w:rStyle w:val="Style71"/>
                    <w:rFonts w:ascii="Tahoma" w:hAnsi="Tahoma" w:cs="Tahoma"/>
                    <w:b/>
                    <w:bCs/>
                    <w:szCs w:val="20"/>
                    <w:lang w:val="fr-FR"/>
                  </w:rPr>
                  <w:t>31/12/2026</w:t>
                </w:r>
              </w:p>
            </w:sdtContent>
          </w:sdt>
        </w:tc>
      </w:tr>
      <w:tr w:rsidR="005C0824" w:rsidRPr="00651235" w14:paraId="005C6C98" w14:textId="77777777" w:rsidTr="00B37702">
        <w:tc>
          <w:tcPr>
            <w:tcW w:w="10449" w:type="dxa"/>
            <w:gridSpan w:val="2"/>
            <w:shd w:val="clear" w:color="auto" w:fill="DBE5F1" w:themeFill="accent1" w:themeFillTint="33"/>
            <w:vAlign w:val="center"/>
          </w:tcPr>
          <w:p w14:paraId="17039AF5" w14:textId="1FB0774D" w:rsidR="005C0824" w:rsidRPr="007770F2" w:rsidRDefault="005C0824" w:rsidP="00B37702">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7770F2" w:rsidRPr="007770F2">
              <w:rPr>
                <w:rFonts w:ascii="Tahoma" w:hAnsi="Tahoma" w:cs="Tahoma"/>
                <w:b/>
                <w:bCs/>
                <w:sz w:val="20"/>
                <w:szCs w:val="20"/>
                <w:lang w:val="en-US"/>
              </w:rPr>
              <w:t>3</w:t>
            </w:r>
            <w:r w:rsidRPr="007770F2">
              <w:rPr>
                <w:rFonts w:ascii="Tahoma" w:hAnsi="Tahoma" w:cs="Tahoma"/>
                <w:b/>
                <w:bCs/>
                <w:sz w:val="20"/>
                <w:szCs w:val="20"/>
                <w:lang w:val="en-US"/>
              </w:rPr>
              <w:t xml:space="preserve"> (</w:t>
            </w:r>
            <w:r w:rsidR="007770F2" w:rsidRPr="007770F2">
              <w:rPr>
                <w:rFonts w:ascii="Tahoma" w:hAnsi="Tahoma" w:cs="Tahoma"/>
                <w:b/>
                <w:bCs/>
                <w:sz w:val="20"/>
                <w:szCs w:val="20"/>
                <w:lang w:val="en-US"/>
              </w:rPr>
              <w:t>three</w:t>
            </w:r>
            <w:r w:rsidRPr="007770F2">
              <w:rPr>
                <w:rFonts w:ascii="Tahoma" w:hAnsi="Tahoma" w:cs="Tahoma"/>
                <w:b/>
                <w:bCs/>
                <w:sz w:val="20"/>
                <w:szCs w:val="20"/>
                <w:lang w:val="en-US"/>
              </w:rPr>
              <w:t>) months</w:t>
            </w:r>
            <w:r w:rsidRPr="007770F2">
              <w:rPr>
                <w:rFonts w:ascii="Tahoma" w:hAnsi="Tahoma" w:cs="Tahoma"/>
                <w:sz w:val="20"/>
                <w:szCs w:val="20"/>
                <w:lang w:val="en-US"/>
              </w:rPr>
              <w:t xml:space="preserve"> before the renewal date. The contract shall not be renewed beyond </w:t>
            </w:r>
            <w:r w:rsidR="007770F2" w:rsidRPr="007770F2">
              <w:rPr>
                <w:rFonts w:ascii="Tahoma" w:hAnsi="Tahoma" w:cs="Tahoma"/>
                <w:b/>
                <w:bCs/>
                <w:sz w:val="20"/>
                <w:szCs w:val="20"/>
                <w:lang w:val="en-US"/>
              </w:rPr>
              <w:t>31/12/2028</w:t>
            </w:r>
            <w:r w:rsidRPr="007770F2">
              <w:rPr>
                <w:rFonts w:ascii="Tahoma" w:hAnsi="Tahoma" w:cs="Tahoma"/>
                <w:sz w:val="20"/>
                <w:szCs w:val="20"/>
                <w:lang w:val="en-US"/>
              </w:rPr>
              <w:t xml:space="preserve"> and shall end on this date unless either party has already validly terminated the contract.</w:t>
            </w:r>
          </w:p>
        </w:tc>
      </w:tr>
    </w:tbl>
    <w:p w14:paraId="4F884FBF" w14:textId="77777777" w:rsidR="007770F2" w:rsidRPr="00D0286A" w:rsidRDefault="007770F2" w:rsidP="007770F2">
      <w:pPr>
        <w:spacing w:before="60" w:after="120"/>
        <w:ind w:left="-142"/>
        <w:rPr>
          <w:rFonts w:ascii="Tahoma" w:hAnsi="Tahoma" w:cs="Tahoma"/>
          <w:sz w:val="20"/>
          <w:szCs w:val="20"/>
        </w:rPr>
      </w:pPr>
    </w:p>
    <w:p w14:paraId="3B68287B" w14:textId="77777777" w:rsidR="007770F2" w:rsidRPr="00D0286A" w:rsidRDefault="007770F2" w:rsidP="007770F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5E5C536" w14:textId="77777777" w:rsidR="007770F2" w:rsidRPr="00D0286A" w:rsidRDefault="007770F2" w:rsidP="007770F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BA67F14" wp14:editId="2D65F30A">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9C7A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4"/>
        <w:gridCol w:w="1577"/>
      </w:tblGrid>
      <w:tr w:rsidR="007770F2" w:rsidRPr="00D0286A" w14:paraId="23AA8E6B" w14:textId="77777777" w:rsidTr="00066CDC">
        <w:trPr>
          <w:trHeight w:val="688"/>
          <w:jc w:val="center"/>
        </w:trPr>
        <w:tc>
          <w:tcPr>
            <w:tcW w:w="7052" w:type="dxa"/>
            <w:shd w:val="clear" w:color="auto" w:fill="DBE5F1" w:themeFill="accent1" w:themeFillTint="33"/>
            <w:vAlign w:val="center"/>
          </w:tcPr>
          <w:p w14:paraId="7ACB69E0" w14:textId="7EAD924E" w:rsidR="007770F2" w:rsidRPr="00D0286A" w:rsidRDefault="007770F2" w:rsidP="00066CDC">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8A9BE98" w14:textId="77777777" w:rsidR="007770F2" w:rsidRPr="00D0286A" w:rsidRDefault="007770F2" w:rsidP="00066CDC">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301AFC0" w14:textId="77777777" w:rsidR="007770F2" w:rsidRPr="00D0286A" w:rsidRDefault="007770F2" w:rsidP="00066CDC">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02C02D20" w14:textId="77777777" w:rsidR="007770F2" w:rsidRPr="007770F2" w:rsidRDefault="007770F2" w:rsidP="00066CDC">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218FC5F8" w14:textId="77777777" w:rsidR="007770F2" w:rsidRPr="007770F2" w:rsidRDefault="007770F2" w:rsidP="00066CDC">
            <w:pPr>
              <w:spacing w:line="276" w:lineRule="auto"/>
              <w:ind w:left="-142" w:right="-126"/>
              <w:jc w:val="center"/>
              <w:rPr>
                <w:rFonts w:ascii="Tahoma" w:hAnsi="Tahoma" w:cs="Tahoma"/>
                <w:b/>
                <w:sz w:val="18"/>
                <w:szCs w:val="18"/>
                <w:lang w:eastAsia="en-US"/>
              </w:rPr>
            </w:pPr>
            <w:r w:rsidRPr="007770F2">
              <w:rPr>
                <w:b/>
                <w:sz w:val="18"/>
                <w:szCs w:val="18"/>
                <w:lang w:eastAsia="en-US"/>
              </w:rPr>
              <w:t>▼</w:t>
            </w:r>
          </w:p>
        </w:tc>
      </w:tr>
      <w:tr w:rsidR="007770F2" w:rsidRPr="00D0286A" w14:paraId="11BF0BF8" w14:textId="77777777" w:rsidTr="007770F2">
        <w:trPr>
          <w:trHeight w:val="595"/>
          <w:jc w:val="center"/>
        </w:trPr>
        <w:tc>
          <w:tcPr>
            <w:tcW w:w="7052" w:type="dxa"/>
            <w:tcBorders>
              <w:right w:val="single" w:sz="2" w:space="0" w:color="FF0000"/>
            </w:tcBorders>
            <w:shd w:val="clear" w:color="auto" w:fill="F2F2F2" w:themeFill="background1" w:themeFillShade="F2"/>
            <w:vAlign w:val="center"/>
          </w:tcPr>
          <w:p w14:paraId="612668C0" w14:textId="4330BF8C" w:rsidR="007770F2" w:rsidRPr="007770F2" w:rsidRDefault="007770F2" w:rsidP="00066CDC">
            <w:pPr>
              <w:spacing w:after="120"/>
              <w:jc w:val="both"/>
              <w:rPr>
                <w:rFonts w:ascii="Tahoma" w:hAnsi="Tahoma" w:cs="Tahoma"/>
                <w:color w:val="000000" w:themeColor="text1"/>
                <w:sz w:val="20"/>
                <w:szCs w:val="20"/>
                <w:u w:val="single"/>
              </w:rPr>
            </w:pPr>
            <w:r w:rsidRPr="00284315">
              <w:rPr>
                <w:rFonts w:ascii="Tahoma" w:hAnsi="Tahoma" w:cs="Tahoma"/>
                <w:b/>
                <w:bCs/>
                <w:color w:val="000000" w:themeColor="text1"/>
                <w:sz w:val="20"/>
                <w:szCs w:val="20"/>
              </w:rPr>
              <w:t>Provision of services related to communications, visibility and awareness raising</w:t>
            </w:r>
            <w:r w:rsidRPr="00F47BAE">
              <w:rPr>
                <w:rFonts w:ascii="Tahoma" w:hAnsi="Tahoma" w:cs="Tahoma"/>
                <w:noProof/>
                <w:sz w:val="20"/>
                <w:szCs w:val="20"/>
                <w:lang w:eastAsia="fr-FR"/>
              </w:rPr>
              <w:t xml:space="preserve"> (i.e. </w:t>
            </w:r>
            <w:r w:rsidR="00057FD8">
              <w:rPr>
                <w:rFonts w:ascii="Tahoma" w:hAnsi="Tahoma" w:cs="Tahoma"/>
                <w:noProof/>
                <w:sz w:val="20"/>
                <w:szCs w:val="20"/>
                <w:lang w:eastAsia="fr-FR"/>
              </w:rPr>
              <w:t>elaboration</w:t>
            </w:r>
            <w:r w:rsidRPr="00F47BAE">
              <w:rPr>
                <w:rFonts w:ascii="Tahoma" w:hAnsi="Tahoma" w:cs="Tahoma"/>
                <w:noProof/>
                <w:sz w:val="20"/>
                <w:szCs w:val="20"/>
                <w:lang w:eastAsia="fr-FR"/>
              </w:rPr>
              <w:t xml:space="preserve"> and implementation of creative concepts for events; PR activities such as preparing/distributing press release, keep contact with local media/TV programs; arranging interviews and participation of COE/EU and other testimonials involved in the campaigns in TV/ other media activities)</w:t>
            </w:r>
            <w:r w:rsidR="00D240B8">
              <w:rPr>
                <w:rFonts w:ascii="Tahoma" w:hAnsi="Tahoma" w:cs="Tahoma"/>
                <w:noProof/>
                <w:sz w:val="20"/>
                <w:szCs w:val="20"/>
                <w:lang w:eastAsia="fr-FR"/>
              </w:rPr>
              <w:t xml:space="preserve"> </w:t>
            </w:r>
            <w:r w:rsidR="00D240B8">
              <w:rPr>
                <w:rFonts w:ascii="Tahoma" w:hAnsi="Tahoma" w:cs="Tahoma"/>
                <w:color w:val="000000" w:themeColor="text1"/>
                <w:sz w:val="20"/>
                <w:szCs w:val="20"/>
              </w:rPr>
              <w:t xml:space="preserve">– </w:t>
            </w:r>
            <w:r w:rsidR="00D240B8">
              <w:rPr>
                <w:rFonts w:ascii="Tahoma" w:hAnsi="Tahoma" w:cs="Tahoma"/>
                <w:b/>
                <w:bCs/>
                <w:color w:val="000000" w:themeColor="text1"/>
                <w:sz w:val="20"/>
                <w:szCs w:val="20"/>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8D6B57" w14:textId="77777777" w:rsidR="007770F2" w:rsidRPr="00D0286A" w:rsidRDefault="007770F2" w:rsidP="00066CDC">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15B970F" w14:textId="723174EC" w:rsidR="007770F2" w:rsidRPr="00D0286A" w:rsidRDefault="007770F2" w:rsidP="00066CDC">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3</w:t>
            </w:r>
            <w:r w:rsidRPr="007770F2">
              <w:rPr>
                <w:rFonts w:ascii="Tahoma" w:hAnsi="Tahoma" w:cs="Tahoma"/>
                <w:sz w:val="18"/>
                <w:szCs w:val="18"/>
                <w:lang w:eastAsia="en-US"/>
              </w:rPr>
              <w:t>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7770F2" w:rsidRPr="00026E8A" w14:paraId="3E4D5DB7" w14:textId="77777777" w:rsidTr="007770F2">
        <w:tc>
          <w:tcPr>
            <w:tcW w:w="8983" w:type="dxa"/>
            <w:shd w:val="clear" w:color="auto" w:fill="DBE5F1" w:themeFill="accent1" w:themeFillTint="33"/>
            <w:vAlign w:val="center"/>
          </w:tcPr>
          <w:p w14:paraId="133DB26E" w14:textId="77777777" w:rsidR="007770F2" w:rsidRPr="007770F2" w:rsidRDefault="007770F2" w:rsidP="00066CDC">
            <w:pPr>
              <w:spacing w:before="120" w:after="120"/>
              <w:rPr>
                <w:rFonts w:ascii="Tahoma" w:hAnsi="Tahoma" w:cs="Tahoma"/>
                <w:sz w:val="20"/>
                <w:szCs w:val="20"/>
              </w:rPr>
            </w:pPr>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003584250"/>
              <w:placeholder>
                <w:docPart w:val="DFF7E7C7547448E8BD6F6E02CFB9346E"/>
              </w:placeholder>
              <w:date w:fullDate="2026-12-31T00:00:00Z">
                <w:dateFormat w:val="dd/MM/yyyy"/>
                <w:lid w:val="fr-FR"/>
                <w:storeMappedDataAs w:val="dateTime"/>
                <w:calendar w:val="gregorian"/>
              </w:date>
            </w:sdtPr>
            <w:sdtContent>
              <w:p w14:paraId="40F2D11F" w14:textId="77777777" w:rsidR="007770F2" w:rsidRPr="007770F2" w:rsidRDefault="007770F2" w:rsidP="00066CDC">
                <w:pPr>
                  <w:spacing w:before="120" w:after="120"/>
                  <w:rPr>
                    <w:rFonts w:ascii="Tahoma" w:hAnsi="Tahoma" w:cs="Tahoma"/>
                    <w:sz w:val="20"/>
                    <w:szCs w:val="20"/>
                  </w:rPr>
                </w:pPr>
                <w:r w:rsidRPr="007770F2">
                  <w:rPr>
                    <w:rStyle w:val="Style71"/>
                    <w:rFonts w:ascii="Tahoma" w:hAnsi="Tahoma" w:cs="Tahoma"/>
                    <w:b/>
                    <w:bCs/>
                    <w:szCs w:val="20"/>
                    <w:lang w:val="fr-FR"/>
                  </w:rPr>
                  <w:t>31/12/2026</w:t>
                </w:r>
              </w:p>
            </w:sdtContent>
          </w:sdt>
        </w:tc>
      </w:tr>
      <w:tr w:rsidR="007770F2" w:rsidRPr="00651235" w14:paraId="6256812D" w14:textId="77777777" w:rsidTr="00066CDC">
        <w:tc>
          <w:tcPr>
            <w:tcW w:w="10449" w:type="dxa"/>
            <w:gridSpan w:val="2"/>
            <w:shd w:val="clear" w:color="auto" w:fill="DBE5F1" w:themeFill="accent1" w:themeFillTint="33"/>
            <w:vAlign w:val="center"/>
          </w:tcPr>
          <w:p w14:paraId="5E043447" w14:textId="00203168" w:rsidR="007770F2" w:rsidRPr="007770F2" w:rsidRDefault="007770F2" w:rsidP="00066CDC">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7770F2">
              <w:rPr>
                <w:rFonts w:ascii="Tahoma" w:hAnsi="Tahoma" w:cs="Tahoma"/>
                <w:b/>
                <w:bCs/>
                <w:sz w:val="20"/>
                <w:szCs w:val="20"/>
                <w:lang w:val="en-US"/>
              </w:rPr>
              <w:t>3 (three) months</w:t>
            </w:r>
            <w:r w:rsidRPr="007770F2">
              <w:rPr>
                <w:rFonts w:ascii="Tahoma" w:hAnsi="Tahoma" w:cs="Tahoma"/>
                <w:sz w:val="20"/>
                <w:szCs w:val="20"/>
                <w:lang w:val="en-US"/>
              </w:rPr>
              <w:t xml:space="preserve"> before the renewal date. The contract shall not be renewed beyond </w:t>
            </w:r>
            <w:r w:rsidRPr="007770F2">
              <w:rPr>
                <w:rFonts w:ascii="Tahoma" w:hAnsi="Tahoma" w:cs="Tahoma"/>
                <w:b/>
                <w:bCs/>
                <w:sz w:val="20"/>
                <w:szCs w:val="20"/>
                <w:lang w:val="en-US"/>
              </w:rPr>
              <w:t>31/12/2028</w:t>
            </w:r>
            <w:r w:rsidRPr="007770F2">
              <w:rPr>
                <w:rFonts w:ascii="Tahoma" w:hAnsi="Tahoma" w:cs="Tahoma"/>
                <w:sz w:val="20"/>
                <w:szCs w:val="20"/>
                <w:lang w:val="en-US"/>
              </w:rPr>
              <w:t xml:space="preserve"> and shall end on this date unless either party has already validly terminated the contract.</w:t>
            </w:r>
          </w:p>
        </w:tc>
      </w:tr>
    </w:tbl>
    <w:p w14:paraId="3D68B47E" w14:textId="78D5FAB6"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24F69"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057FD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057FD8" w:rsidRPr="00D0286A" w:rsidRDefault="00057FD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057FD8" w:rsidRPr="00D0286A" w:rsidRDefault="00057FD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057FD8" w:rsidRPr="00D0286A" w:rsidRDefault="00057FD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057FD8" w:rsidRPr="00D0286A" w:rsidRDefault="00057FD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057FD8" w:rsidRPr="00D0286A" w:rsidRDefault="00057FD8"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057FD8" w:rsidRPr="00D0286A" w:rsidRDefault="00057FD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05884CAC" w:rsidR="00057FD8" w:rsidRPr="00D0286A" w:rsidRDefault="00057FD8"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057FD8" w:rsidRPr="00D0286A" w:rsidRDefault="00057FD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057FD8" w:rsidRPr="00D0286A" w14:paraId="74E7DA64" w14:textId="77777777" w:rsidTr="007770F2">
        <w:trPr>
          <w:trHeight w:val="308"/>
          <w:jc w:val="center"/>
        </w:trPr>
        <w:tc>
          <w:tcPr>
            <w:tcW w:w="438" w:type="dxa"/>
            <w:tcBorders>
              <w:top w:val="nil"/>
              <w:left w:val="nil"/>
              <w:bottom w:val="nil"/>
              <w:right w:val="nil"/>
            </w:tcBorders>
            <w:shd w:val="clear" w:color="auto" w:fill="FFFFFF" w:themeFill="background1"/>
          </w:tcPr>
          <w:p w14:paraId="593950AC" w14:textId="77777777" w:rsidR="00057FD8" w:rsidRPr="00D0286A" w:rsidRDefault="00057FD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057FD8" w:rsidRPr="00D0286A" w:rsidRDefault="00057FD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057FD8" w:rsidRPr="00D0286A" w:rsidRDefault="00057FD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057FD8" w:rsidRPr="00D0286A" w:rsidRDefault="00057FD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057FD8" w:rsidRPr="00D0286A" w:rsidRDefault="00057FD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057FD8" w:rsidRPr="00D0286A" w:rsidRDefault="00057FD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057FD8" w:rsidRPr="00D0286A" w:rsidRDefault="00057FD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057FD8" w:rsidRPr="00D0286A" w:rsidRDefault="00057FD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057FD8" w:rsidRPr="00D0286A" w14:paraId="20AB8C67" w14:textId="77777777" w:rsidTr="00D0286A">
        <w:trPr>
          <w:trHeight w:val="308"/>
          <w:jc w:val="center"/>
        </w:trPr>
        <w:tc>
          <w:tcPr>
            <w:tcW w:w="438" w:type="dxa"/>
            <w:tcBorders>
              <w:top w:val="nil"/>
              <w:left w:val="nil"/>
              <w:bottom w:val="nil"/>
              <w:right w:val="nil"/>
            </w:tcBorders>
            <w:shd w:val="clear" w:color="auto" w:fill="FFFFFF" w:themeFill="background1"/>
          </w:tcPr>
          <w:p w14:paraId="24D1973D" w14:textId="77777777" w:rsidR="00057FD8" w:rsidRPr="00D0286A" w:rsidRDefault="00057FD8" w:rsidP="00057FD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7A3D82E" w14:textId="77777777" w:rsidR="00057FD8" w:rsidRPr="00D0286A" w:rsidRDefault="00057FD8" w:rsidP="00057FD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3A90819" w14:textId="77777777" w:rsidR="00057FD8" w:rsidRPr="00D0286A" w:rsidRDefault="00057FD8" w:rsidP="00057FD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6A86115" w14:textId="77777777" w:rsidR="00057FD8" w:rsidRPr="00D0286A" w:rsidRDefault="00057FD8" w:rsidP="00057FD8">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04A10660" w14:textId="77777777" w:rsidR="00057FD8" w:rsidRPr="00D0286A" w:rsidRDefault="00057FD8" w:rsidP="00057FD8">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07E36A4" w14:textId="20402C3B" w:rsidR="00057FD8" w:rsidRPr="00D0286A" w:rsidRDefault="00057FD8" w:rsidP="00057FD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533770181"/>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502FA08" w14:textId="7865DB71" w:rsidR="00057FD8" w:rsidRDefault="00057FD8" w:rsidP="00057FD8">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E3EF78D" w14:textId="3C7348A1" w:rsidR="00057FD8" w:rsidRPr="00D0286A" w:rsidRDefault="00057FD8" w:rsidP="00057FD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8"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2"/>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E48E3" w14:textId="77777777" w:rsidR="00ED0E6E" w:rsidRDefault="00ED0E6E" w:rsidP="00D50F13">
      <w:r>
        <w:separator/>
      </w:r>
    </w:p>
  </w:endnote>
  <w:endnote w:type="continuationSeparator" w:id="0">
    <w:p w14:paraId="6DFC115F" w14:textId="77777777" w:rsidR="00ED0E6E" w:rsidRDefault="00ED0E6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45F8FFD" w:rsidR="00E320C9" w:rsidRPr="00AE2D2B" w:rsidRDefault="00776B4F" w:rsidP="004965C8">
          <w:pPr>
            <w:rPr>
              <w:rFonts w:ascii="Arial Narrow" w:hAnsi="Arial Narrow"/>
              <w:caps/>
              <w:color w:val="000000"/>
              <w:sz w:val="18"/>
              <w:szCs w:val="18"/>
              <w:highlight w:val="cyan"/>
            </w:rPr>
          </w:pPr>
          <w:r w:rsidRPr="00776B4F">
            <w:rPr>
              <w:rFonts w:ascii="Arial Narrow" w:hAnsi="Arial Narrow"/>
              <w:caps/>
              <w:color w:val="000000"/>
              <w:sz w:val="18"/>
              <w:szCs w:val="18"/>
            </w:rPr>
            <w:t>BH5042/2023/6</w:t>
          </w:r>
        </w:p>
      </w:tc>
    </w:tr>
  </w:tbl>
  <w:p w14:paraId="50D77C58" w14:textId="77777777" w:rsidR="000013DF" w:rsidRDefault="000013DF" w:rsidP="00A5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9874" w14:textId="77777777" w:rsidR="00ED0E6E" w:rsidRDefault="00ED0E6E" w:rsidP="00D50F13">
      <w:r>
        <w:separator/>
      </w:r>
    </w:p>
  </w:footnote>
  <w:footnote w:type="continuationSeparator" w:id="0">
    <w:p w14:paraId="4AE92962" w14:textId="77777777" w:rsidR="00ED0E6E" w:rsidRDefault="00ED0E6E" w:rsidP="00D50F13">
      <w:r>
        <w:continuationSeparator/>
      </w:r>
    </w:p>
  </w:footnote>
  <w:footnote w:id="1">
    <w:p w14:paraId="670DFD40" w14:textId="20539F96" w:rsidR="005C0824" w:rsidRPr="005C0824" w:rsidRDefault="005C0824">
      <w:pPr>
        <w:pStyle w:val="FootnoteText"/>
        <w:rPr>
          <w:rFonts w:ascii="Tahoma" w:hAnsi="Tahoma" w:cs="Tahoma"/>
          <w:sz w:val="18"/>
          <w:szCs w:val="18"/>
        </w:rPr>
      </w:pPr>
      <w:r w:rsidRPr="007770F2">
        <w:rPr>
          <w:rStyle w:val="FootnoteReference"/>
          <w:rFonts w:ascii="Tahoma" w:hAnsi="Tahoma" w:cs="Tahoma"/>
          <w:sz w:val="18"/>
          <w:szCs w:val="18"/>
        </w:rPr>
        <w:footnoteRef/>
      </w:r>
      <w:r w:rsidRPr="007770F2">
        <w:rPr>
          <w:rStyle w:val="FootnoteReference"/>
        </w:rPr>
        <w:t xml:space="preserve"> </w:t>
      </w:r>
      <w:r w:rsidRPr="005C0824">
        <w:rPr>
          <w:rFonts w:ascii="Tahoma" w:hAnsi="Tahoma" w:cs="Tahoma"/>
          <w:sz w:val="18"/>
          <w:szCs w:val="18"/>
        </w:rPr>
        <w:t>The Council of Europe reserves the right to request documentary evidence.</w:t>
      </w:r>
    </w:p>
  </w:footnote>
  <w:footnote w:id="2">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599938">
    <w:abstractNumId w:val="31"/>
  </w:num>
  <w:num w:numId="2" w16cid:durableId="560364813">
    <w:abstractNumId w:val="32"/>
  </w:num>
  <w:num w:numId="3" w16cid:durableId="1767917757">
    <w:abstractNumId w:val="2"/>
  </w:num>
  <w:num w:numId="4" w16cid:durableId="429859424">
    <w:abstractNumId w:val="1"/>
  </w:num>
  <w:num w:numId="5" w16cid:durableId="2068138648">
    <w:abstractNumId w:val="16"/>
  </w:num>
  <w:num w:numId="6" w16cid:durableId="16271663">
    <w:abstractNumId w:val="4"/>
  </w:num>
  <w:num w:numId="7" w16cid:durableId="1196314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0547366">
    <w:abstractNumId w:val="17"/>
  </w:num>
  <w:num w:numId="9" w16cid:durableId="1220439101">
    <w:abstractNumId w:val="26"/>
  </w:num>
  <w:num w:numId="10" w16cid:durableId="620498240">
    <w:abstractNumId w:val="11"/>
  </w:num>
  <w:num w:numId="11" w16cid:durableId="1560553602">
    <w:abstractNumId w:val="6"/>
  </w:num>
  <w:num w:numId="12" w16cid:durableId="595865344">
    <w:abstractNumId w:val="27"/>
  </w:num>
  <w:num w:numId="13" w16cid:durableId="996373201">
    <w:abstractNumId w:val="0"/>
  </w:num>
  <w:num w:numId="14" w16cid:durableId="2061663285">
    <w:abstractNumId w:val="14"/>
  </w:num>
  <w:num w:numId="15" w16cid:durableId="1464231320">
    <w:abstractNumId w:val="20"/>
  </w:num>
  <w:num w:numId="16" w16cid:durableId="311058377">
    <w:abstractNumId w:val="30"/>
  </w:num>
  <w:num w:numId="17" w16cid:durableId="1919944462">
    <w:abstractNumId w:val="9"/>
  </w:num>
  <w:num w:numId="18" w16cid:durableId="616066964">
    <w:abstractNumId w:val="29"/>
  </w:num>
  <w:num w:numId="19" w16cid:durableId="277958">
    <w:abstractNumId w:val="23"/>
  </w:num>
  <w:num w:numId="20" w16cid:durableId="1537081775">
    <w:abstractNumId w:val="18"/>
  </w:num>
  <w:num w:numId="21" w16cid:durableId="2039772203">
    <w:abstractNumId w:val="15"/>
  </w:num>
  <w:num w:numId="22" w16cid:durableId="1943486395">
    <w:abstractNumId w:val="5"/>
  </w:num>
  <w:num w:numId="23" w16cid:durableId="122970853">
    <w:abstractNumId w:val="13"/>
  </w:num>
  <w:num w:numId="24" w16cid:durableId="1928690706">
    <w:abstractNumId w:val="10"/>
  </w:num>
  <w:num w:numId="25" w16cid:durableId="1286228730">
    <w:abstractNumId w:val="8"/>
  </w:num>
  <w:num w:numId="26" w16cid:durableId="1774741225">
    <w:abstractNumId w:val="28"/>
  </w:num>
  <w:num w:numId="27" w16cid:durableId="1176111012">
    <w:abstractNumId w:val="24"/>
  </w:num>
  <w:num w:numId="28" w16cid:durableId="227159022">
    <w:abstractNumId w:val="3"/>
  </w:num>
  <w:num w:numId="29" w16cid:durableId="1250770290">
    <w:abstractNumId w:val="25"/>
  </w:num>
  <w:num w:numId="30" w16cid:durableId="594098178">
    <w:abstractNumId w:val="22"/>
  </w:num>
  <w:num w:numId="31" w16cid:durableId="135725233">
    <w:abstractNumId w:val="7"/>
  </w:num>
  <w:num w:numId="32" w16cid:durableId="1378698814">
    <w:abstractNumId w:val="21"/>
  </w:num>
  <w:num w:numId="33" w16cid:durableId="15316001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4ED6"/>
    <w:rsid w:val="000478B8"/>
    <w:rsid w:val="0005576C"/>
    <w:rsid w:val="00057FD8"/>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16D1"/>
    <w:rsid w:val="00456407"/>
    <w:rsid w:val="0046282E"/>
    <w:rsid w:val="00462E67"/>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71DDC"/>
    <w:rsid w:val="005845C2"/>
    <w:rsid w:val="00592FE1"/>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5841"/>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245FA"/>
    <w:rsid w:val="007332D8"/>
    <w:rsid w:val="00742F4A"/>
    <w:rsid w:val="00743F00"/>
    <w:rsid w:val="00747ADB"/>
    <w:rsid w:val="00751959"/>
    <w:rsid w:val="007556CC"/>
    <w:rsid w:val="007573B9"/>
    <w:rsid w:val="00762290"/>
    <w:rsid w:val="00762726"/>
    <w:rsid w:val="00764810"/>
    <w:rsid w:val="00766341"/>
    <w:rsid w:val="00766990"/>
    <w:rsid w:val="00766CF1"/>
    <w:rsid w:val="00776B4F"/>
    <w:rsid w:val="007770F2"/>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E4092"/>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3656"/>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33BC"/>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18AF"/>
    <w:rsid w:val="00D225E4"/>
    <w:rsid w:val="00D240B8"/>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3F97"/>
    <w:rsid w:val="00DD4C16"/>
    <w:rsid w:val="00DE0239"/>
    <w:rsid w:val="00DF2843"/>
    <w:rsid w:val="00E00310"/>
    <w:rsid w:val="00E0039F"/>
    <w:rsid w:val="00E02EA1"/>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82239"/>
    <w:rsid w:val="00E9063A"/>
    <w:rsid w:val="00E90DC4"/>
    <w:rsid w:val="00E9309D"/>
    <w:rsid w:val="00E94437"/>
    <w:rsid w:val="00EA472D"/>
    <w:rsid w:val="00EB550D"/>
    <w:rsid w:val="00EB6C90"/>
    <w:rsid w:val="00EC08A1"/>
    <w:rsid w:val="00ED0E6E"/>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77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antidiscriminatio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
      <w:docPartPr>
        <w:name w:val="305BEE8934B1428F91F79D832F3AF5D0"/>
        <w:category>
          <w:name w:val="General"/>
          <w:gallery w:val="placeholder"/>
        </w:category>
        <w:types>
          <w:type w:val="bbPlcHdr"/>
        </w:types>
        <w:behaviors>
          <w:behavior w:val="content"/>
        </w:behaviors>
        <w:guid w:val="{034E762C-1E1D-47D0-B2EF-EED607C4A991}"/>
      </w:docPartPr>
      <w:docPartBody>
        <w:p w:rsidR="00497419" w:rsidRDefault="00520B83" w:rsidP="00520B83">
          <w:pPr>
            <w:pStyle w:val="305BEE8934B1428F91F79D832F3AF5D0"/>
          </w:pPr>
          <w:r w:rsidRPr="00802563">
            <w:rPr>
              <w:rStyle w:val="PlaceholderText"/>
              <w:rFonts w:ascii="Arial Narrow" w:hAnsi="Arial Narrow"/>
              <w:sz w:val="20"/>
              <w:szCs w:val="20"/>
              <w:highlight w:val="cyan"/>
            </w:rPr>
            <w:t>date</w:t>
          </w:r>
        </w:p>
      </w:docPartBody>
    </w:docPart>
    <w:docPart>
      <w:docPartPr>
        <w:name w:val="DFF7E7C7547448E8BD6F6E02CFB9346E"/>
        <w:category>
          <w:name w:val="General"/>
          <w:gallery w:val="placeholder"/>
        </w:category>
        <w:types>
          <w:type w:val="bbPlcHdr"/>
        </w:types>
        <w:behaviors>
          <w:behavior w:val="content"/>
        </w:behaviors>
        <w:guid w:val="{A5887D2A-BBA8-44DB-B0E5-B772CC53197A}"/>
      </w:docPartPr>
      <w:docPartBody>
        <w:p w:rsidR="00B4241A" w:rsidRDefault="00980FAD" w:rsidP="00980FAD">
          <w:pPr>
            <w:pStyle w:val="DFF7E7C7547448E8BD6F6E02CFB9346E"/>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B6E4F"/>
    <w:rsid w:val="00497419"/>
    <w:rsid w:val="00520B83"/>
    <w:rsid w:val="005A0209"/>
    <w:rsid w:val="00611502"/>
    <w:rsid w:val="00934849"/>
    <w:rsid w:val="00980FAD"/>
    <w:rsid w:val="00B4241A"/>
    <w:rsid w:val="00B635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80FAD"/>
    <w:rPr>
      <w:color w:val="808080"/>
    </w:rPr>
  </w:style>
  <w:style w:type="paragraph" w:customStyle="1" w:styleId="D816DB0BE73040FCA619B48262A04B52">
    <w:name w:val="D816DB0BE73040FCA619B48262A04B52"/>
    <w:rsid w:val="00520B83"/>
  </w:style>
  <w:style w:type="paragraph" w:customStyle="1" w:styleId="305BEE8934B1428F91F79D832F3AF5D0">
    <w:name w:val="305BEE8934B1428F91F79D832F3AF5D0"/>
    <w:rsid w:val="00520B83"/>
  </w:style>
  <w:style w:type="paragraph" w:customStyle="1" w:styleId="DFF7E7C7547448E8BD6F6E02CFB9346E">
    <w:name w:val="DFF7E7C7547448E8BD6F6E02CFB9346E"/>
    <w:rsid w:val="00980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6335</Words>
  <Characters>36116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2023-01-31T11:41:00Z</dcterms:created>
  <dcterms:modified xsi:type="dcterms:W3CDTF">2023-03-29T07:26:00Z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