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5ED52F90" w:rsidR="00BE43B2" w:rsidRPr="00EA2362" w:rsidRDefault="003A1929">
            <w:pPr>
              <w:rPr>
                <w:rFonts w:ascii="Tahoma" w:hAnsi="Tahoma" w:cs="Tahoma"/>
                <w:caps/>
                <w:color w:val="000000" w:themeColor="text1"/>
                <w:sz w:val="18"/>
                <w:szCs w:val="18"/>
                <w:highlight w:val="cyan"/>
              </w:rPr>
            </w:pPr>
            <w:r w:rsidRPr="003A1929">
              <w:rPr>
                <w:rFonts w:ascii="Tahoma" w:hAnsi="Tahoma" w:cs="Tahoma"/>
                <w:caps/>
                <w:color w:val="000000" w:themeColor="text1"/>
                <w:sz w:val="18"/>
                <w:szCs w:val="18"/>
              </w:rPr>
              <w:t>BH4673/</w:t>
            </w:r>
            <w:r w:rsidR="001D0BBA">
              <w:rPr>
                <w:rFonts w:ascii="Tahoma" w:hAnsi="Tahoma" w:cs="Tahoma"/>
                <w:caps/>
                <w:color w:val="000000" w:themeColor="text1"/>
                <w:sz w:val="18"/>
                <w:szCs w:val="18"/>
              </w:rPr>
              <w:t>2022/12</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75CC7DA5" w:rsidR="00BE43B2" w:rsidRPr="003A1929" w:rsidRDefault="003A1929">
            <w:pPr>
              <w:rPr>
                <w:rFonts w:ascii="Tahoma" w:hAnsi="Tahoma" w:cs="Tahoma"/>
                <w:caps/>
                <w:color w:val="000000" w:themeColor="text1"/>
                <w:sz w:val="18"/>
                <w:szCs w:val="18"/>
              </w:rPr>
            </w:pPr>
            <w:r w:rsidRPr="003A1929">
              <w:rPr>
                <w:rFonts w:ascii="Tahoma" w:hAnsi="Tahoma" w:cs="Tahoma"/>
                <w:caps/>
                <w:color w:val="000000" w:themeColor="text1"/>
                <w:sz w:val="18"/>
                <w:szCs w:val="18"/>
              </w:rPr>
              <w:t>PMM 2380 / NO HATE SPEECH AND COOPERATION UNIT</w:t>
            </w:r>
          </w:p>
        </w:tc>
      </w:tr>
      <w:tr w:rsidR="00BE43B2" w:rsidRPr="00DD1AA5"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5545DB7F" w:rsidR="00BE43B2" w:rsidRPr="00E06FD7" w:rsidRDefault="00E06FD7">
            <w:pPr>
              <w:rPr>
                <w:rFonts w:ascii="Tahoma" w:hAnsi="Tahoma" w:cs="Tahoma"/>
                <w:b/>
                <w:caps/>
                <w:color w:val="000000" w:themeColor="text1"/>
                <w:sz w:val="18"/>
                <w:szCs w:val="18"/>
                <w:highlight w:val="cyan"/>
                <w:lang w:val="fr-FR"/>
              </w:rPr>
            </w:pPr>
            <w:r w:rsidRPr="00E06FD7">
              <w:rPr>
                <w:rFonts w:ascii="Tahoma" w:hAnsi="Tahoma" w:cs="Tahoma"/>
                <w:color w:val="000000" w:themeColor="text1"/>
                <w:sz w:val="18"/>
                <w:szCs w:val="18"/>
                <w:lang w:val="fr-FR"/>
              </w:rPr>
              <w:t>Maja Mikic Landra</w:t>
            </w:r>
            <w:r>
              <w:rPr>
                <w:rFonts w:ascii="Tahoma" w:hAnsi="Tahoma" w:cs="Tahoma"/>
                <w:color w:val="000000" w:themeColor="text1"/>
                <w:sz w:val="18"/>
                <w:szCs w:val="18"/>
                <w:lang w:val="fr-FR"/>
              </w:rPr>
              <w:t>toske</w:t>
            </w:r>
            <w:r w:rsidR="00BE43B2" w:rsidRPr="00E06FD7">
              <w:rPr>
                <w:rFonts w:ascii="Tahoma" w:hAnsi="Tahoma" w:cs="Tahoma"/>
                <w:color w:val="000000" w:themeColor="text1"/>
                <w:sz w:val="18"/>
                <w:szCs w:val="18"/>
                <w:lang w:val="fr-FR"/>
              </w:rPr>
              <w:t>/</w:t>
            </w:r>
            <w:r w:rsidRPr="00E06FD7">
              <w:rPr>
                <w:lang w:val="fr-FR"/>
              </w:rPr>
              <w:t xml:space="preserve"> </w:t>
            </w:r>
            <w:r w:rsidRPr="00E06FD7">
              <w:rPr>
                <w:rFonts w:ascii="Tahoma" w:hAnsi="Tahoma" w:cs="Tahoma"/>
                <w:color w:val="000000" w:themeColor="text1"/>
                <w:sz w:val="18"/>
                <w:szCs w:val="18"/>
                <w:lang w:val="fr-FR"/>
              </w:rPr>
              <w:t>maja.mikic-landratoske@coe.int</w:t>
            </w:r>
            <w:r w:rsidR="00BE43B2" w:rsidRPr="00E06FD7">
              <w:rPr>
                <w:rFonts w:ascii="Tahoma" w:hAnsi="Tahoma" w:cs="Tahoma"/>
                <w:color w:val="000000" w:themeColor="text1"/>
                <w:sz w:val="18"/>
                <w:szCs w:val="18"/>
                <w:lang w:val="fr-FR"/>
              </w:rPr>
              <w:t>/</w:t>
            </w:r>
            <w:r w:rsidRPr="00E06FD7">
              <w:rPr>
                <w:lang w:val="fr-FR"/>
              </w:rPr>
              <w:t xml:space="preserve"> </w:t>
            </w:r>
            <w:r w:rsidRPr="00E06FD7">
              <w:rPr>
                <w:rFonts w:ascii="Tahoma" w:hAnsi="Tahoma" w:cs="Tahoma"/>
                <w:color w:val="000000" w:themeColor="text1"/>
                <w:sz w:val="18"/>
                <w:szCs w:val="18"/>
                <w:lang w:val="fr-FR"/>
              </w:rPr>
              <w:t>+381 11 7155 512</w:t>
            </w:r>
          </w:p>
        </w:tc>
      </w:tr>
    </w:tbl>
    <w:p w14:paraId="7732789B" w14:textId="3D10C239" w:rsidR="00261462" w:rsidRPr="00E06FD7" w:rsidRDefault="003F572D" w:rsidP="005D5924">
      <w:pPr>
        <w:rPr>
          <w:rFonts w:ascii="Tahoma" w:hAnsi="Tahoma" w:cs="Tahoma"/>
          <w:b/>
          <w:caps/>
          <w:sz w:val="28"/>
          <w:szCs w:val="28"/>
          <w:lang w:val="fr-FR"/>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06FD7" w:rsidRDefault="00261462" w:rsidP="005D5924">
      <w:pPr>
        <w:rPr>
          <w:rFonts w:ascii="Tahoma" w:hAnsi="Tahoma" w:cs="Tahoma"/>
          <w:b/>
          <w:caps/>
          <w:sz w:val="28"/>
          <w:szCs w:val="28"/>
          <w:lang w:val="fr-FR"/>
        </w:rPr>
      </w:pPr>
    </w:p>
    <w:p w14:paraId="2AEC75C2" w14:textId="77777777" w:rsidR="00261462" w:rsidRPr="00E06FD7" w:rsidRDefault="00261462" w:rsidP="005D5924">
      <w:pPr>
        <w:rPr>
          <w:rFonts w:ascii="Tahoma" w:hAnsi="Tahoma" w:cs="Tahoma"/>
          <w:b/>
          <w:caps/>
          <w:sz w:val="28"/>
          <w:szCs w:val="28"/>
          <w:lang w:val="fr-FR"/>
        </w:rPr>
      </w:pPr>
    </w:p>
    <w:p w14:paraId="2D1D594F" w14:textId="46CC14C0" w:rsidR="00261462" w:rsidRPr="00E06FD7" w:rsidRDefault="00261462" w:rsidP="005D5924">
      <w:pPr>
        <w:rPr>
          <w:rFonts w:ascii="Tahoma" w:hAnsi="Tahoma" w:cs="Tahoma"/>
          <w:b/>
          <w:caps/>
          <w:sz w:val="28"/>
          <w:szCs w:val="28"/>
          <w:lang w:val="fr-FR"/>
        </w:rPr>
      </w:pPr>
    </w:p>
    <w:p w14:paraId="4AD2904E" w14:textId="77777777" w:rsidR="00261462" w:rsidRPr="00E06FD7" w:rsidRDefault="00261462" w:rsidP="005D5924">
      <w:pPr>
        <w:rPr>
          <w:rFonts w:ascii="Tahoma" w:hAnsi="Tahoma" w:cs="Tahoma"/>
          <w:b/>
          <w:caps/>
          <w:sz w:val="28"/>
          <w:szCs w:val="28"/>
          <w:lang w:val="fr-FR"/>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27442B3B" w:rsidR="00261462" w:rsidRPr="00DD1AA5" w:rsidRDefault="00261462" w:rsidP="001D0BBA">
      <w:pPr>
        <w:jc w:val="both"/>
        <w:rPr>
          <w:rFonts w:ascii="Tahoma" w:hAnsi="Tahoma" w:cs="Tahoma"/>
          <w:b/>
          <w:sz w:val="20"/>
          <w:szCs w:val="20"/>
        </w:rPr>
      </w:pPr>
      <w:r w:rsidRPr="00DD1AA5">
        <w:rPr>
          <w:rFonts w:ascii="Tahoma" w:hAnsi="Tahoma" w:cs="Tahoma"/>
          <w:b/>
          <w:sz w:val="20"/>
          <w:szCs w:val="20"/>
        </w:rPr>
        <w:t xml:space="preserve">This Act of Engagement lays down the terms and conditions of the contract between the Provider, </w:t>
      </w:r>
      <w:r w:rsidR="00453769" w:rsidRPr="00DD1AA5">
        <w:rPr>
          <w:rFonts w:ascii="Tahoma" w:hAnsi="Tahoma" w:cs="Tahoma"/>
          <w:b/>
          <w:sz w:val="20"/>
          <w:szCs w:val="20"/>
        </w:rPr>
        <w:t>as described below,</w:t>
      </w:r>
      <w:r w:rsidRPr="00DD1AA5">
        <w:rPr>
          <w:rFonts w:ascii="Tahoma" w:hAnsi="Tahoma" w:cs="Tahoma"/>
          <w:b/>
          <w:sz w:val="20"/>
          <w:szCs w:val="20"/>
        </w:rPr>
        <w:t xml:space="preserve"> and the Council of Europe</w:t>
      </w:r>
      <w:r w:rsidRPr="00DD1AA5">
        <w:rPr>
          <w:rStyle w:val="FootnoteReference"/>
          <w:rFonts w:ascii="Tahoma" w:hAnsi="Tahoma" w:cs="Tahoma"/>
          <w:b/>
          <w:sz w:val="20"/>
          <w:szCs w:val="20"/>
        </w:rPr>
        <w:footnoteReference w:id="2"/>
      </w:r>
      <w:r w:rsidRPr="00DD1AA5">
        <w:rPr>
          <w:rFonts w:ascii="Tahoma" w:hAnsi="Tahoma" w:cs="Tahoma"/>
          <w:b/>
          <w:sz w:val="20"/>
          <w:szCs w:val="20"/>
        </w:rPr>
        <w:t xml:space="preserve"> for the provision of </w:t>
      </w:r>
      <w:r w:rsidR="00480A62" w:rsidRPr="00DD1AA5">
        <w:rPr>
          <w:rFonts w:ascii="Tahoma" w:hAnsi="Tahoma" w:cs="Tahoma"/>
          <w:b/>
          <w:sz w:val="20"/>
          <w:szCs w:val="20"/>
        </w:rPr>
        <w:t xml:space="preserve">services </w:t>
      </w:r>
      <w:r w:rsidR="001D0BBA" w:rsidRPr="00DD1AA5">
        <w:rPr>
          <w:rFonts w:ascii="Tahoma" w:hAnsi="Tahoma" w:cs="Tahoma"/>
          <w:b/>
          <w:sz w:val="20"/>
          <w:szCs w:val="20"/>
        </w:rPr>
        <w:t>for conducting a survey on discrimination patterns in Montenegro and drafting its analytical report</w:t>
      </w:r>
      <w:r w:rsidR="006B70B8" w:rsidRPr="00DD1AA5">
        <w:rPr>
          <w:rFonts w:ascii="Tahoma" w:hAnsi="Tahoma" w:cs="Tahoma"/>
          <w:b/>
          <w:sz w:val="20"/>
          <w:szCs w:val="20"/>
        </w:rPr>
        <w:t xml:space="preserve"> within the Action </w:t>
      </w:r>
      <w:r w:rsidR="001D0BBA" w:rsidRPr="00DD1AA5">
        <w:rPr>
          <w:rFonts w:ascii="Tahoma" w:hAnsi="Tahoma" w:cs="Tahoma"/>
          <w:b/>
          <w:sz w:val="20"/>
          <w:szCs w:val="20"/>
        </w:rPr>
        <w:t>‘</w:t>
      </w:r>
      <w:r w:rsidR="006B70B8" w:rsidRPr="00DD1AA5">
        <w:rPr>
          <w:rFonts w:ascii="Tahoma" w:hAnsi="Tahoma" w:cs="Tahoma"/>
          <w:b/>
          <w:sz w:val="20"/>
          <w:szCs w:val="20"/>
        </w:rPr>
        <w:t>Promotion on Diversity and Equality in Montenegro’.</w:t>
      </w: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3A1EB30A"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A803B9" w:rsidRPr="00EA2362" w14:paraId="7EB50BE2" w14:textId="77777777" w:rsidTr="00D33BB0">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9092FB5" w14:textId="77777777" w:rsidR="00A803B9" w:rsidRPr="00EA2362" w:rsidRDefault="00A803B9" w:rsidP="00D33BB0">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07819C9" w14:textId="77777777" w:rsidR="00A803B9" w:rsidRPr="00EA2362" w:rsidRDefault="00A803B9" w:rsidP="00D33BB0">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A81DE22" w14:textId="77777777" w:rsidR="00A803B9" w:rsidRPr="00337874" w:rsidRDefault="00392C98" w:rsidP="00D33BB0">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A803B9" w:rsidRPr="00337874">
                  <w:rPr>
                    <w:rFonts w:ascii="MS Gothic" w:eastAsia="MS Gothic" w:hAnsi="MS Gothic" w:cs="Tahoma" w:hint="eastAsia"/>
                    <w:color w:val="000000"/>
                    <w:sz w:val="18"/>
                    <w:szCs w:val="18"/>
                    <w:lang w:val="es-ES_tradnl"/>
                  </w:rPr>
                  <w:t>☐</w:t>
                </w:r>
              </w:sdtContent>
            </w:sdt>
            <w:r w:rsidR="00A803B9" w:rsidRPr="00337874">
              <w:rPr>
                <w:rFonts w:ascii="Tahoma" w:hAnsi="Tahoma" w:cs="Tahoma"/>
                <w:color w:val="000000"/>
                <w:sz w:val="18"/>
                <w:szCs w:val="18"/>
                <w:lang w:val="es-ES_tradnl"/>
              </w:rPr>
              <w:t xml:space="preserve"> Natural </w:t>
            </w:r>
            <w:proofErr w:type="spellStart"/>
            <w:r w:rsidR="00A803B9" w:rsidRPr="00337874">
              <w:rPr>
                <w:rFonts w:ascii="Tahoma" w:hAnsi="Tahoma" w:cs="Tahoma"/>
                <w:color w:val="000000"/>
                <w:sz w:val="18"/>
                <w:szCs w:val="18"/>
                <w:lang w:val="es-ES_tradnl"/>
              </w:rPr>
              <w:t>person</w:t>
            </w:r>
            <w:proofErr w:type="spellEnd"/>
            <w:r w:rsidR="00A803B9" w:rsidRPr="00337874">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33374FB" w14:textId="77777777" w:rsidR="00A803B9" w:rsidRPr="00337874" w:rsidRDefault="00392C98" w:rsidP="00D33BB0">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A803B9" w:rsidRPr="00337874">
                  <w:rPr>
                    <w:rFonts w:ascii="MS Gothic" w:eastAsia="MS Gothic" w:hAnsi="MS Gothic" w:cs="Tahoma" w:hint="eastAsia"/>
                    <w:color w:val="000000"/>
                    <w:sz w:val="18"/>
                    <w:szCs w:val="18"/>
                    <w:lang w:val="es-ES_tradnl"/>
                  </w:rPr>
                  <w:t>☐</w:t>
                </w:r>
              </w:sdtContent>
            </w:sdt>
            <w:r w:rsidR="00A803B9" w:rsidRPr="00337874">
              <w:rPr>
                <w:rFonts w:ascii="Tahoma" w:hAnsi="Tahoma" w:cs="Tahoma"/>
                <w:color w:val="000000"/>
                <w:sz w:val="18"/>
                <w:szCs w:val="18"/>
                <w:lang w:val="es-ES_tradnl"/>
              </w:rPr>
              <w:t xml:space="preserve"> Legal </w:t>
            </w:r>
            <w:proofErr w:type="spellStart"/>
            <w:r w:rsidR="00A803B9" w:rsidRPr="00337874">
              <w:rPr>
                <w:rFonts w:ascii="Tahoma" w:hAnsi="Tahoma" w:cs="Tahoma"/>
                <w:color w:val="000000"/>
                <w:sz w:val="18"/>
                <w:szCs w:val="18"/>
                <w:lang w:val="es-ES_tradnl"/>
              </w:rPr>
              <w:t>person</w:t>
            </w:r>
            <w:proofErr w:type="spellEnd"/>
            <w:r w:rsidR="00A803B9" w:rsidRPr="00337874">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81B69C1" w14:textId="77777777" w:rsidR="00A803B9" w:rsidRPr="00337874" w:rsidRDefault="00392C98" w:rsidP="00D33BB0">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A803B9" w:rsidRPr="00337874">
                  <w:rPr>
                    <w:rFonts w:ascii="MS Gothic" w:eastAsia="MS Gothic" w:hAnsi="MS Gothic" w:cs="Tahoma" w:hint="eastAsia"/>
                    <w:color w:val="000000"/>
                    <w:sz w:val="18"/>
                    <w:szCs w:val="18"/>
                    <w:lang w:val="es-ES_tradnl"/>
                  </w:rPr>
                  <w:t>☐</w:t>
                </w:r>
              </w:sdtContent>
            </w:sdt>
            <w:r w:rsidR="00A803B9" w:rsidRPr="00337874">
              <w:rPr>
                <w:rFonts w:ascii="Tahoma" w:hAnsi="Tahoma" w:cs="Tahoma"/>
                <w:color w:val="000000"/>
                <w:sz w:val="18"/>
                <w:szCs w:val="18"/>
                <w:lang w:val="es-ES_tradnl"/>
              </w:rPr>
              <w:t xml:space="preserve"> </w:t>
            </w:r>
            <w:proofErr w:type="spellStart"/>
            <w:r w:rsidR="00A803B9" w:rsidRPr="00337874">
              <w:rPr>
                <w:rFonts w:ascii="Tahoma" w:hAnsi="Tahoma" w:cs="Tahoma"/>
                <w:color w:val="000000"/>
                <w:sz w:val="18"/>
                <w:szCs w:val="18"/>
                <w:lang w:val="es-ES_tradnl"/>
              </w:rPr>
              <w:t>Consortium</w:t>
            </w:r>
            <w:proofErr w:type="spellEnd"/>
          </w:p>
        </w:tc>
      </w:tr>
      <w:tr w:rsidR="00A803B9" w:rsidRPr="00EA2362" w14:paraId="72697993" w14:textId="77777777" w:rsidTr="00D33BB0">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295D271" w14:textId="77777777" w:rsidR="00A803B9" w:rsidRPr="00EA2362" w:rsidRDefault="00A803B9" w:rsidP="00D33BB0">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6FDE9"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Name and address</w:t>
            </w:r>
          </w:p>
          <w:p w14:paraId="2F37AAB7"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9CFB83" w14:textId="77777777" w:rsidR="00A803B9" w:rsidRPr="00EA2362" w:rsidRDefault="00A803B9" w:rsidP="00D33BB0">
            <w:pPr>
              <w:rPr>
                <w:rFonts w:ascii="Tahoma" w:hAnsi="Tahoma" w:cs="Tahoma"/>
                <w:color w:val="000000"/>
                <w:sz w:val="20"/>
                <w:szCs w:val="20"/>
              </w:rPr>
            </w:pPr>
          </w:p>
        </w:tc>
      </w:tr>
      <w:tr w:rsidR="00A803B9" w:rsidRPr="00EA2362" w14:paraId="4941BE3F" w14:textId="77777777" w:rsidTr="00D33BB0">
        <w:trPr>
          <w:trHeight w:val="632"/>
          <w:jc w:val="center"/>
        </w:trPr>
        <w:tc>
          <w:tcPr>
            <w:tcW w:w="450" w:type="dxa"/>
            <w:vMerge/>
            <w:tcBorders>
              <w:left w:val="single" w:sz="2" w:space="0" w:color="808080"/>
              <w:right w:val="single" w:sz="2" w:space="0" w:color="808080"/>
            </w:tcBorders>
            <w:shd w:val="clear" w:color="auto" w:fill="F2F2F2"/>
          </w:tcPr>
          <w:p w14:paraId="5369E3F4" w14:textId="77777777" w:rsidR="00A803B9" w:rsidRPr="00EA2362" w:rsidRDefault="00A803B9" w:rsidP="00D33BB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05AE2AE"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Representative</w:t>
            </w:r>
          </w:p>
          <w:p w14:paraId="59B6FB49"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D303B3" w14:textId="77777777" w:rsidR="00A803B9" w:rsidRPr="00EA2362" w:rsidRDefault="00A803B9" w:rsidP="00D33BB0">
            <w:pPr>
              <w:rPr>
                <w:rFonts w:ascii="Tahoma" w:hAnsi="Tahoma" w:cs="Tahoma"/>
                <w:sz w:val="20"/>
                <w:szCs w:val="20"/>
              </w:rPr>
            </w:pPr>
          </w:p>
        </w:tc>
      </w:tr>
      <w:tr w:rsidR="00A803B9" w:rsidRPr="00EA2362" w14:paraId="20908B54" w14:textId="77777777" w:rsidTr="00D33BB0">
        <w:trPr>
          <w:trHeight w:val="632"/>
          <w:jc w:val="center"/>
        </w:trPr>
        <w:tc>
          <w:tcPr>
            <w:tcW w:w="450" w:type="dxa"/>
            <w:vMerge/>
            <w:tcBorders>
              <w:left w:val="single" w:sz="2" w:space="0" w:color="808080"/>
              <w:right w:val="single" w:sz="2" w:space="0" w:color="808080"/>
            </w:tcBorders>
            <w:shd w:val="clear" w:color="auto" w:fill="F2F2F2"/>
          </w:tcPr>
          <w:p w14:paraId="7A2C5704" w14:textId="77777777" w:rsidR="00A803B9" w:rsidRPr="00EA2362" w:rsidRDefault="00A803B9" w:rsidP="00D33BB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133662"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Contact person</w:t>
            </w:r>
          </w:p>
          <w:p w14:paraId="0619FFE2"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E7A3002" w14:textId="77777777" w:rsidR="00A803B9" w:rsidRPr="00EA2362" w:rsidRDefault="00A803B9" w:rsidP="00D33BB0">
            <w:pPr>
              <w:rPr>
                <w:rFonts w:ascii="Tahoma" w:hAnsi="Tahoma" w:cs="Tahoma"/>
                <w:sz w:val="20"/>
                <w:szCs w:val="20"/>
              </w:rPr>
            </w:pPr>
          </w:p>
        </w:tc>
      </w:tr>
      <w:tr w:rsidR="00A803B9" w:rsidRPr="00EA2362" w14:paraId="6D6CA146" w14:textId="77777777" w:rsidTr="00D33BB0">
        <w:trPr>
          <w:trHeight w:val="632"/>
          <w:jc w:val="center"/>
        </w:trPr>
        <w:tc>
          <w:tcPr>
            <w:tcW w:w="450" w:type="dxa"/>
            <w:vMerge/>
            <w:tcBorders>
              <w:left w:val="single" w:sz="2" w:space="0" w:color="808080"/>
              <w:right w:val="single" w:sz="2" w:space="0" w:color="808080"/>
            </w:tcBorders>
            <w:shd w:val="clear" w:color="auto" w:fill="F2F2F2"/>
          </w:tcPr>
          <w:p w14:paraId="643DDDBF" w14:textId="77777777" w:rsidR="00A803B9" w:rsidRPr="00EA2362" w:rsidRDefault="00A803B9" w:rsidP="00D33BB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70C61F"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VAT n° (if any)</w:t>
            </w:r>
          </w:p>
          <w:p w14:paraId="656D7604"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35560BA" w14:textId="77777777" w:rsidR="00A803B9" w:rsidRPr="00EA2362" w:rsidRDefault="00A803B9" w:rsidP="00D33BB0">
            <w:pPr>
              <w:rPr>
                <w:rFonts w:ascii="Tahoma" w:hAnsi="Tahoma" w:cs="Tahoma"/>
                <w:sz w:val="20"/>
                <w:szCs w:val="20"/>
              </w:rPr>
            </w:pPr>
          </w:p>
        </w:tc>
      </w:tr>
      <w:tr w:rsidR="00A803B9" w:rsidRPr="00EA2362" w14:paraId="7D71427A" w14:textId="77777777" w:rsidTr="00D33BB0">
        <w:trPr>
          <w:trHeight w:val="632"/>
          <w:jc w:val="center"/>
        </w:trPr>
        <w:tc>
          <w:tcPr>
            <w:tcW w:w="450" w:type="dxa"/>
            <w:vMerge/>
            <w:tcBorders>
              <w:left w:val="single" w:sz="2" w:space="0" w:color="808080"/>
              <w:right w:val="single" w:sz="2" w:space="0" w:color="808080"/>
            </w:tcBorders>
            <w:shd w:val="clear" w:color="auto" w:fill="F2F2F2"/>
          </w:tcPr>
          <w:p w14:paraId="7B73F53C" w14:textId="77777777" w:rsidR="00A803B9" w:rsidRPr="00EA2362" w:rsidRDefault="00A803B9" w:rsidP="00D33BB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93F3E9"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Country and registration n° (if any)</w:t>
            </w:r>
          </w:p>
          <w:p w14:paraId="090107E4"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86BEE" w14:textId="77777777" w:rsidR="00A803B9" w:rsidRPr="00EA2362" w:rsidRDefault="00A803B9" w:rsidP="00D33BB0">
            <w:pPr>
              <w:rPr>
                <w:rFonts w:ascii="Tahoma" w:hAnsi="Tahoma" w:cs="Tahoma"/>
                <w:sz w:val="20"/>
                <w:szCs w:val="20"/>
              </w:rPr>
            </w:pPr>
          </w:p>
        </w:tc>
      </w:tr>
      <w:tr w:rsidR="00A803B9" w:rsidRPr="00EA2362" w14:paraId="5EEA4007" w14:textId="77777777" w:rsidTr="00D33BB0">
        <w:trPr>
          <w:trHeight w:val="632"/>
          <w:jc w:val="center"/>
        </w:trPr>
        <w:tc>
          <w:tcPr>
            <w:tcW w:w="450" w:type="dxa"/>
            <w:vMerge/>
            <w:tcBorders>
              <w:left w:val="single" w:sz="2" w:space="0" w:color="808080"/>
              <w:right w:val="single" w:sz="2" w:space="0" w:color="808080"/>
            </w:tcBorders>
            <w:shd w:val="clear" w:color="auto" w:fill="F2F2F2"/>
          </w:tcPr>
          <w:p w14:paraId="7D104B49" w14:textId="77777777" w:rsidR="00A803B9" w:rsidRPr="00EA2362" w:rsidRDefault="00A803B9" w:rsidP="00D33BB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5253138"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Email (Contact person)</w:t>
            </w:r>
          </w:p>
          <w:p w14:paraId="2EDE1B5E"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9CCBFE4" w14:textId="77777777" w:rsidR="00A803B9" w:rsidRPr="00EA2362" w:rsidRDefault="00A803B9" w:rsidP="00D33BB0">
            <w:pPr>
              <w:rPr>
                <w:rFonts w:ascii="Tahoma" w:hAnsi="Tahoma" w:cs="Tahoma"/>
                <w:sz w:val="20"/>
                <w:szCs w:val="20"/>
              </w:rPr>
            </w:pPr>
          </w:p>
        </w:tc>
      </w:tr>
      <w:tr w:rsidR="00A803B9" w:rsidRPr="00EA2362" w14:paraId="266940F5" w14:textId="77777777" w:rsidTr="00D33BB0">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5BA74134" w14:textId="77777777" w:rsidR="00A803B9" w:rsidRPr="00EA2362" w:rsidRDefault="00A803B9" w:rsidP="00D33BB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A7D60FA"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Phone number (Contact person)</w:t>
            </w:r>
          </w:p>
          <w:p w14:paraId="76FE1EAC"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DEBB41C" w14:textId="77777777" w:rsidR="00A803B9" w:rsidRPr="00EA2362" w:rsidRDefault="00A803B9" w:rsidP="00D33BB0">
            <w:pPr>
              <w:rPr>
                <w:rFonts w:ascii="Tahoma" w:hAnsi="Tahoma" w:cs="Tahoma"/>
                <w:sz w:val="20"/>
                <w:szCs w:val="20"/>
              </w:rPr>
            </w:pPr>
          </w:p>
        </w:tc>
      </w:tr>
      <w:tr w:rsidR="00A803B9" w:rsidRPr="00EA2362" w14:paraId="2568BA8A" w14:textId="77777777" w:rsidTr="00D33BB0">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EEDC5FB" w14:textId="77777777" w:rsidR="00A803B9" w:rsidRPr="00EA2362" w:rsidRDefault="00A803B9" w:rsidP="00D33BB0">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2D0F2E4"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Account holder</w:t>
            </w:r>
          </w:p>
          <w:p w14:paraId="55030452" w14:textId="77777777" w:rsidR="00A803B9" w:rsidRPr="00EA2362" w:rsidRDefault="00A803B9" w:rsidP="00D33BB0">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FC9A26A" w14:textId="77777777" w:rsidR="00A803B9" w:rsidRPr="00EA2362" w:rsidRDefault="00A803B9" w:rsidP="00D33BB0">
            <w:pPr>
              <w:rPr>
                <w:rFonts w:ascii="Tahoma" w:hAnsi="Tahoma" w:cs="Tahoma"/>
                <w:sz w:val="20"/>
                <w:szCs w:val="20"/>
              </w:rPr>
            </w:pPr>
          </w:p>
        </w:tc>
      </w:tr>
      <w:tr w:rsidR="00A803B9" w:rsidRPr="00EA2362" w14:paraId="4D025498" w14:textId="77777777" w:rsidTr="00D33BB0">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DC907B1" w14:textId="77777777" w:rsidR="00A803B9" w:rsidRPr="00EA2362" w:rsidRDefault="00A803B9" w:rsidP="00D33BB0">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438D6AF"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IBAN n°</w:t>
            </w:r>
          </w:p>
          <w:p w14:paraId="7390D90E"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w:t>
            </w:r>
            <w:proofErr w:type="gramStart"/>
            <w:r w:rsidRPr="00EA2362">
              <w:rPr>
                <w:rFonts w:ascii="Tahoma" w:hAnsi="Tahoma" w:cs="Tahoma"/>
                <w:sz w:val="18"/>
                <w:szCs w:val="18"/>
              </w:rPr>
              <w:t>if</w:t>
            </w:r>
            <w:proofErr w:type="gramEnd"/>
            <w:r w:rsidRPr="00EA2362">
              <w:rPr>
                <w:rFonts w:ascii="Tahoma" w:hAnsi="Tahoma" w:cs="Tahoma"/>
                <w:sz w:val="18"/>
                <w:szCs w:val="18"/>
              </w:rPr>
              <w:t xml:space="preserve"> available)</w:t>
            </w:r>
          </w:p>
          <w:p w14:paraId="16E3D3FE" w14:textId="77777777" w:rsidR="00A803B9" w:rsidRPr="00EA2362" w:rsidRDefault="00A803B9" w:rsidP="00D33BB0">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3D486BF3" w14:textId="77777777" w:rsidR="00A803B9" w:rsidRPr="00EA2362" w:rsidRDefault="00A803B9" w:rsidP="00D33BB0">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E62175B"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426BBE0" w14:textId="77777777" w:rsidR="00A803B9" w:rsidRPr="00EA2362" w:rsidRDefault="00A803B9" w:rsidP="00D33BB0">
            <w:pPr>
              <w:rPr>
                <w:rFonts w:ascii="Tahoma" w:hAnsi="Tahoma" w:cs="Tahoma"/>
                <w:sz w:val="20"/>
                <w:szCs w:val="20"/>
              </w:rPr>
            </w:pPr>
          </w:p>
        </w:tc>
      </w:tr>
      <w:tr w:rsidR="00A803B9" w:rsidRPr="00EA2362" w14:paraId="6B36A22F" w14:textId="77777777" w:rsidTr="00D33BB0">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6D742B59" w14:textId="77777777" w:rsidR="00A803B9" w:rsidRPr="00EA2362" w:rsidRDefault="00A803B9" w:rsidP="00D33BB0">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CAFF743"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Bank name</w:t>
            </w:r>
          </w:p>
          <w:p w14:paraId="25AD779E"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and Branch</w:t>
            </w:r>
          </w:p>
          <w:p w14:paraId="0AD2BDAC" w14:textId="77777777" w:rsidR="00A803B9" w:rsidRPr="00EA2362" w:rsidRDefault="00A803B9" w:rsidP="00D33BB0">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51C317B8" w14:textId="77777777" w:rsidR="00A803B9" w:rsidRPr="00EA2362" w:rsidRDefault="00A803B9" w:rsidP="00D33BB0">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471DC70"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 xml:space="preserve">BIC/SWIFT Code </w:t>
            </w:r>
          </w:p>
          <w:p w14:paraId="5F22926C" w14:textId="77777777" w:rsidR="00A803B9" w:rsidRPr="00EA2362" w:rsidRDefault="00A803B9" w:rsidP="00D33BB0">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4C581BFD" w14:textId="77777777" w:rsidR="00A803B9" w:rsidRPr="00EA2362" w:rsidRDefault="00A803B9" w:rsidP="00D33BB0">
            <w:pPr>
              <w:rPr>
                <w:rFonts w:ascii="Tahoma" w:hAnsi="Tahoma" w:cs="Tahoma"/>
                <w:sz w:val="20"/>
                <w:szCs w:val="20"/>
              </w:rPr>
            </w:pPr>
          </w:p>
        </w:tc>
      </w:tr>
      <w:tr w:rsidR="00A803B9" w:rsidRPr="00EA2362" w14:paraId="03509D65" w14:textId="77777777" w:rsidTr="00D33BB0">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29F8C6C8" w14:textId="77777777" w:rsidR="00A803B9" w:rsidRPr="00EA2362" w:rsidRDefault="00A803B9" w:rsidP="00D33BB0">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7EEBB1A"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 xml:space="preserve">Bank Address </w:t>
            </w:r>
          </w:p>
          <w:p w14:paraId="2C8CA31F" w14:textId="77777777" w:rsidR="00A803B9" w:rsidRPr="00EA2362" w:rsidRDefault="00A803B9" w:rsidP="00D33BB0">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A5AAB76" w14:textId="77777777" w:rsidR="00A803B9" w:rsidRPr="00EA2362" w:rsidRDefault="00A803B9" w:rsidP="00D33BB0">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370A77B"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43D5FCD0" w14:textId="77777777" w:rsidR="00A803B9" w:rsidRPr="00EA2362" w:rsidRDefault="00A803B9" w:rsidP="00D33BB0">
            <w:pPr>
              <w:rPr>
                <w:rFonts w:ascii="Tahoma" w:hAnsi="Tahoma" w:cs="Tahoma"/>
                <w:sz w:val="20"/>
                <w:szCs w:val="20"/>
              </w:rPr>
            </w:pPr>
          </w:p>
        </w:tc>
      </w:tr>
    </w:tbl>
    <w:p w14:paraId="79312651" w14:textId="77777777" w:rsidR="00261462" w:rsidRPr="00EA2362" w:rsidRDefault="00261462" w:rsidP="00FF6B29">
      <w:pPr>
        <w:pStyle w:val="ListParagraph"/>
        <w:numPr>
          <w:ilvl w:val="0"/>
          <w:numId w:val="10"/>
        </w:numPr>
        <w:rPr>
          <w:rFonts w:ascii="Tahoma" w:hAnsi="Tahoma" w:cs="Tahoma"/>
          <w:b/>
          <w:lang w:eastAsia="en-US"/>
        </w:rPr>
        <w:sectPr w:rsidR="00261462" w:rsidRPr="00EA2362" w:rsidSect="00182FB2">
          <w:headerReference w:type="default" r:id="rId12"/>
          <w:pgSz w:w="11907" w:h="16840" w:code="9"/>
          <w:pgMar w:top="284" w:right="1134" w:bottom="851" w:left="1134" w:header="285" w:footer="284" w:gutter="0"/>
          <w:cols w:space="708"/>
          <w:docGrid w:linePitch="360"/>
        </w:sectPr>
      </w:pPr>
    </w:p>
    <w:p w14:paraId="7F5C7AB9" w14:textId="19DD0B0A" w:rsidR="00A72D5E" w:rsidRDefault="00A72D5E">
      <w:pPr>
        <w:rPr>
          <w:rFonts w:ascii="Tahoma" w:hAnsi="Tahoma" w:cs="Tahoma"/>
          <w:b/>
          <w:lang w:eastAsia="en-US"/>
        </w:rPr>
      </w:pPr>
      <w:r>
        <w:rPr>
          <w:rFonts w:ascii="Tahoma" w:hAnsi="Tahoma" w:cs="Tahoma"/>
          <w:b/>
          <w:lang w:eastAsia="en-US"/>
        </w:rPr>
        <w:br w:type="page"/>
      </w: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46757C87" w14:textId="77777777" w:rsidR="001D0BBA" w:rsidRDefault="001D0BBA" w:rsidP="00480A62">
      <w:pPr>
        <w:spacing w:line="276" w:lineRule="auto"/>
        <w:jc w:val="both"/>
        <w:rPr>
          <w:rFonts w:ascii="Tahoma" w:hAnsi="Tahoma" w:cs="Tahoma"/>
          <w:sz w:val="20"/>
          <w:szCs w:val="20"/>
          <w:lang w:val="en-US"/>
        </w:rPr>
      </w:pPr>
      <w:r w:rsidRPr="001D0BBA">
        <w:rPr>
          <w:rFonts w:ascii="Tahoma" w:hAnsi="Tahoma" w:cs="Tahoma"/>
          <w:sz w:val="20"/>
          <w:szCs w:val="20"/>
          <w:lang w:val="en-US"/>
        </w:rPr>
        <w:t xml:space="preserve">The Council of Europe is currently implementing a Project on “Promotion of diversity and equality in Montenegro”, which is part of the “Horizontal Facility for the Western Balkans and Turkey II”, a joint </w:t>
      </w:r>
      <w:proofErr w:type="spellStart"/>
      <w:r w:rsidRPr="001D0BBA">
        <w:rPr>
          <w:rFonts w:ascii="Tahoma" w:hAnsi="Tahoma" w:cs="Tahoma"/>
          <w:sz w:val="20"/>
          <w:szCs w:val="20"/>
          <w:lang w:val="en-US"/>
        </w:rPr>
        <w:t>programme</w:t>
      </w:r>
      <w:proofErr w:type="spellEnd"/>
      <w:r w:rsidRPr="001D0BBA">
        <w:rPr>
          <w:rFonts w:ascii="Tahoma" w:hAnsi="Tahoma" w:cs="Tahoma"/>
          <w:sz w:val="20"/>
          <w:szCs w:val="20"/>
          <w:lang w:val="en-US"/>
        </w:rPr>
        <w:t xml:space="preserve"> of the Council of Europe and the European Union aiming at supporting Southeast Europe and Turkey to comply with European standards. </w:t>
      </w:r>
    </w:p>
    <w:p w14:paraId="6F54AE08" w14:textId="77777777" w:rsidR="001D0BBA" w:rsidRDefault="001D0BBA" w:rsidP="00480A62">
      <w:pPr>
        <w:spacing w:line="276" w:lineRule="auto"/>
        <w:jc w:val="both"/>
        <w:rPr>
          <w:rFonts w:ascii="Tahoma" w:hAnsi="Tahoma" w:cs="Tahoma"/>
          <w:sz w:val="20"/>
          <w:szCs w:val="20"/>
          <w:lang w:val="en-US"/>
        </w:rPr>
      </w:pPr>
    </w:p>
    <w:p w14:paraId="2865876B" w14:textId="6BC5900B" w:rsidR="001D0BBA" w:rsidRPr="001D0BBA" w:rsidRDefault="001D0BBA" w:rsidP="00480A62">
      <w:pPr>
        <w:spacing w:line="276" w:lineRule="auto"/>
        <w:jc w:val="both"/>
        <w:rPr>
          <w:rFonts w:ascii="Tahoma" w:hAnsi="Tahoma" w:cs="Tahoma"/>
          <w:sz w:val="20"/>
          <w:szCs w:val="20"/>
          <w:lang w:val="en-US"/>
        </w:rPr>
      </w:pPr>
      <w:r w:rsidRPr="001D0BBA">
        <w:rPr>
          <w:rFonts w:ascii="Tahoma" w:hAnsi="Tahoma" w:cs="Tahoma"/>
          <w:sz w:val="20"/>
          <w:szCs w:val="20"/>
          <w:lang w:val="en-US"/>
        </w:rPr>
        <w:t>The project is focused on supporting beneficiaries in Montenegro on combating discrimination, on countering hate speech and hate crime, promoting and protecting rights of LGBTI persons, notably the recommendations of the European Commission against Racism and Intolerance (ECRI).</w:t>
      </w:r>
      <w:r>
        <w:rPr>
          <w:rFonts w:ascii="Tahoma" w:hAnsi="Tahoma" w:cs="Tahoma"/>
          <w:sz w:val="20"/>
          <w:szCs w:val="20"/>
          <w:lang w:val="en-US"/>
        </w:rPr>
        <w:t xml:space="preserve"> </w:t>
      </w:r>
      <w:r>
        <w:rPr>
          <w:rFonts w:ascii="Tahoma" w:hAnsi="Tahoma" w:cs="Tahoma"/>
          <w:sz w:val="20"/>
          <w:szCs w:val="20"/>
        </w:rPr>
        <w:t>Th</w:t>
      </w:r>
      <w:r w:rsidR="00480A62" w:rsidRPr="00480A62">
        <w:rPr>
          <w:rFonts w:ascii="Tahoma" w:hAnsi="Tahoma" w:cs="Tahoma"/>
          <w:sz w:val="20"/>
          <w:szCs w:val="20"/>
        </w:rPr>
        <w:t>e 2017 ECRI report on Montenegro (</w:t>
      </w:r>
      <w:hyperlink r:id="rId13" w:history="1">
        <w:r w:rsidR="00480A62" w:rsidRPr="00480A62">
          <w:rPr>
            <w:rStyle w:val="Hyperlink"/>
            <w:rFonts w:ascii="Tahoma" w:hAnsi="Tahoma" w:cs="Tahoma"/>
            <w:sz w:val="20"/>
            <w:szCs w:val="20"/>
            <w:lang w:val="en-US"/>
          </w:rPr>
          <w:t>https://rm.coe.int/second-report-on-montenegro/16808b5942#page30</w:t>
        </w:r>
      </w:hyperlink>
      <w:r w:rsidR="00480A62" w:rsidRPr="00480A62">
        <w:rPr>
          <w:rFonts w:ascii="Tahoma" w:hAnsi="Tahoma" w:cs="Tahoma"/>
          <w:sz w:val="20"/>
          <w:szCs w:val="20"/>
        </w:rPr>
        <w:t xml:space="preserve">) identified </w:t>
      </w:r>
      <w:proofErr w:type="gramStart"/>
      <w:r w:rsidR="00480A62" w:rsidRPr="00480A62">
        <w:rPr>
          <w:rFonts w:ascii="Tahoma" w:hAnsi="Tahoma" w:cs="Tahoma"/>
          <w:sz w:val="20"/>
          <w:szCs w:val="20"/>
        </w:rPr>
        <w:t>a number of</w:t>
      </w:r>
      <w:proofErr w:type="gramEnd"/>
      <w:r w:rsidR="00480A62" w:rsidRPr="00480A62">
        <w:rPr>
          <w:rFonts w:ascii="Tahoma" w:hAnsi="Tahoma" w:cs="Tahoma"/>
          <w:sz w:val="20"/>
          <w:szCs w:val="20"/>
        </w:rPr>
        <w:t xml:space="preserve"> challenges related to responses to discrimination in the country. It also spelled out vulnerable groups at risk of discrimination, hate speech and hate crime in the most serious cases. The report also focused on the youth dimension of anti-discrimination, and the need to shape education policies as preventive tools. </w:t>
      </w:r>
    </w:p>
    <w:p w14:paraId="1E41AE18" w14:textId="77777777" w:rsidR="001D0BBA" w:rsidRDefault="001D0BBA" w:rsidP="00480A62">
      <w:pPr>
        <w:spacing w:line="276" w:lineRule="auto"/>
        <w:jc w:val="both"/>
        <w:rPr>
          <w:rFonts w:ascii="Tahoma" w:hAnsi="Tahoma" w:cs="Tahoma"/>
          <w:sz w:val="20"/>
          <w:szCs w:val="20"/>
        </w:rPr>
      </w:pPr>
    </w:p>
    <w:p w14:paraId="5B594C1E" w14:textId="65C4835A" w:rsidR="00480A62" w:rsidRPr="00480A62" w:rsidRDefault="001D0BBA" w:rsidP="00480A62">
      <w:pPr>
        <w:spacing w:line="276" w:lineRule="auto"/>
        <w:jc w:val="both"/>
        <w:rPr>
          <w:rFonts w:ascii="Tahoma" w:hAnsi="Tahoma" w:cs="Tahoma"/>
          <w:sz w:val="20"/>
          <w:szCs w:val="20"/>
          <w:lang w:val="en-US"/>
        </w:rPr>
      </w:pPr>
      <w:proofErr w:type="gramStart"/>
      <w:r>
        <w:rPr>
          <w:rFonts w:ascii="Tahoma" w:hAnsi="Tahoma" w:cs="Tahoma"/>
          <w:sz w:val="20"/>
          <w:szCs w:val="20"/>
          <w:lang w:val="en-US"/>
        </w:rPr>
        <w:t>In</w:t>
      </w:r>
      <w:r w:rsidR="00480A62" w:rsidRPr="00480A62">
        <w:rPr>
          <w:rFonts w:ascii="Tahoma" w:hAnsi="Tahoma" w:cs="Tahoma"/>
          <w:sz w:val="20"/>
          <w:szCs w:val="20"/>
          <w:lang w:val="en-US"/>
        </w:rPr>
        <w:t xml:space="preserve"> order to</w:t>
      </w:r>
      <w:proofErr w:type="gramEnd"/>
      <w:r w:rsidR="00480A62" w:rsidRPr="00480A62">
        <w:rPr>
          <w:rFonts w:ascii="Tahoma" w:hAnsi="Tahoma" w:cs="Tahoma"/>
          <w:sz w:val="20"/>
          <w:szCs w:val="20"/>
          <w:lang w:val="en-US"/>
        </w:rPr>
        <w:t xml:space="preserve"> support the national institutions </w:t>
      </w:r>
      <w:r w:rsidR="00480A62" w:rsidRPr="00480A62">
        <w:rPr>
          <w:rFonts w:ascii="Tahoma" w:hAnsi="Tahoma" w:cs="Tahoma"/>
          <w:sz w:val="20"/>
          <w:szCs w:val="20"/>
        </w:rPr>
        <w:t xml:space="preserve">in combating discrimination, the Action </w:t>
      </w:r>
      <w:r>
        <w:rPr>
          <w:rFonts w:ascii="Tahoma" w:hAnsi="Tahoma" w:cs="Tahoma"/>
          <w:sz w:val="20"/>
          <w:szCs w:val="20"/>
        </w:rPr>
        <w:t>in 2020 launched a</w:t>
      </w:r>
      <w:r w:rsidR="00480A62" w:rsidRPr="00480A62">
        <w:rPr>
          <w:rFonts w:ascii="Tahoma" w:hAnsi="Tahoma" w:cs="Tahoma"/>
          <w:sz w:val="20"/>
          <w:szCs w:val="20"/>
        </w:rPr>
        <w:t xml:space="preserve"> country-wide survey on discrimination patterns, against vulnerable groups mentioned in the ECRI 2017 report on Montenegro and issues identified therewith.</w:t>
      </w:r>
      <w:r>
        <w:rPr>
          <w:rFonts w:ascii="Tahoma" w:hAnsi="Tahoma" w:cs="Tahoma"/>
          <w:sz w:val="20"/>
          <w:szCs w:val="20"/>
        </w:rPr>
        <w:t xml:space="preserve"> </w:t>
      </w:r>
      <w:proofErr w:type="gramStart"/>
      <w:r>
        <w:rPr>
          <w:rFonts w:ascii="Tahoma" w:hAnsi="Tahoma" w:cs="Tahoma"/>
          <w:sz w:val="20"/>
          <w:szCs w:val="20"/>
        </w:rPr>
        <w:t>Since</w:t>
      </w:r>
      <w:proofErr w:type="gramEnd"/>
      <w:r>
        <w:rPr>
          <w:rFonts w:ascii="Tahoma" w:hAnsi="Tahoma" w:cs="Tahoma"/>
          <w:sz w:val="20"/>
          <w:szCs w:val="20"/>
        </w:rPr>
        <w:t xml:space="preserve"> two years passed, the report aims at drawing trends in discrimination and forms of hate speech in the country, including by reporting on the perception of citizens/people living in Montenegro on the role of institutions.</w:t>
      </w:r>
    </w:p>
    <w:p w14:paraId="0BCA1243" w14:textId="77777777" w:rsidR="00480A62" w:rsidRPr="00480A62" w:rsidRDefault="00480A62" w:rsidP="00480A62">
      <w:pPr>
        <w:spacing w:line="276" w:lineRule="auto"/>
        <w:jc w:val="both"/>
        <w:rPr>
          <w:rFonts w:ascii="Tahoma" w:hAnsi="Tahoma" w:cs="Tahoma"/>
          <w:sz w:val="20"/>
          <w:szCs w:val="20"/>
          <w:lang w:val="en-US"/>
        </w:rPr>
      </w:pPr>
    </w:p>
    <w:p w14:paraId="622B5560" w14:textId="3EEFF494" w:rsidR="00480A62" w:rsidRDefault="00480A62" w:rsidP="00480A62">
      <w:pPr>
        <w:spacing w:line="276" w:lineRule="auto"/>
        <w:jc w:val="both"/>
        <w:rPr>
          <w:rFonts w:ascii="Tahoma" w:hAnsi="Tahoma" w:cs="Tahoma"/>
          <w:sz w:val="20"/>
          <w:szCs w:val="20"/>
          <w:lang w:val="en-US"/>
        </w:rPr>
      </w:pPr>
      <w:r w:rsidRPr="00480A62">
        <w:rPr>
          <w:rFonts w:ascii="Tahoma" w:hAnsi="Tahoma" w:cs="Tahoma"/>
          <w:sz w:val="20"/>
          <w:szCs w:val="20"/>
          <w:lang w:val="en-US"/>
        </w:rPr>
        <w:t xml:space="preserve">Under this activity, a polling/research institute will be contracted to conceptualize and implement </w:t>
      </w:r>
      <w:r w:rsidRPr="00480A62">
        <w:rPr>
          <w:rFonts w:ascii="Tahoma" w:hAnsi="Tahoma" w:cs="Tahoma"/>
          <w:sz w:val="20"/>
          <w:szCs w:val="20"/>
        </w:rPr>
        <w:t xml:space="preserve">a </w:t>
      </w:r>
      <w:r w:rsidRPr="00480A62">
        <w:rPr>
          <w:rFonts w:ascii="Tahoma" w:hAnsi="Tahoma" w:cs="Tahoma"/>
          <w:sz w:val="20"/>
          <w:szCs w:val="20"/>
          <w:lang w:val="en-US"/>
        </w:rPr>
        <w:t xml:space="preserve">public opinion </w:t>
      </w:r>
      <w:r w:rsidRPr="00480A62">
        <w:rPr>
          <w:rFonts w:ascii="Tahoma" w:hAnsi="Tahoma" w:cs="Tahoma"/>
          <w:sz w:val="20"/>
          <w:szCs w:val="20"/>
        </w:rPr>
        <w:t>survey</w:t>
      </w:r>
      <w:r w:rsidRPr="00480A62">
        <w:rPr>
          <w:rFonts w:ascii="Tahoma" w:hAnsi="Tahoma" w:cs="Tahoma"/>
          <w:sz w:val="20"/>
          <w:szCs w:val="20"/>
          <w:lang w:val="en-US"/>
        </w:rPr>
        <w:t xml:space="preserve">, which will cover the most important concerns </w:t>
      </w:r>
      <w:r w:rsidRPr="00480A62">
        <w:rPr>
          <w:rFonts w:ascii="Tahoma" w:hAnsi="Tahoma" w:cs="Tahoma"/>
          <w:sz w:val="20"/>
          <w:szCs w:val="20"/>
        </w:rPr>
        <w:t>highlighted in the report of ECRI</w:t>
      </w:r>
      <w:r w:rsidRPr="00480A62">
        <w:rPr>
          <w:rFonts w:ascii="Tahoma" w:hAnsi="Tahoma" w:cs="Tahoma"/>
          <w:sz w:val="20"/>
          <w:szCs w:val="20"/>
          <w:lang w:val="en-US"/>
        </w:rPr>
        <w:t xml:space="preserve">. </w:t>
      </w:r>
      <w:r w:rsidRPr="00480A62">
        <w:rPr>
          <w:rFonts w:ascii="Tahoma" w:hAnsi="Tahoma" w:cs="Tahoma"/>
          <w:sz w:val="20"/>
          <w:szCs w:val="20"/>
        </w:rPr>
        <w:t xml:space="preserve">The survey will target the general population. </w:t>
      </w:r>
      <w:r w:rsidRPr="00480A62">
        <w:rPr>
          <w:rFonts w:ascii="Tahoma" w:hAnsi="Tahoma" w:cs="Tahoma"/>
          <w:sz w:val="20"/>
          <w:szCs w:val="20"/>
          <w:lang w:val="en-US"/>
        </w:rPr>
        <w:t xml:space="preserve">This survey will provide information on individuals’ perceptions and direct experiences of human rights violations as well as their knowledge and assessment of the work of human rights institutions in Montenegro. It will also generate data, which will serve the Ombudsperson’s Office to identify which human rights related issues are </w:t>
      </w:r>
      <w:r w:rsidRPr="00480A62">
        <w:rPr>
          <w:rFonts w:ascii="Tahoma" w:hAnsi="Tahoma" w:cs="Tahoma"/>
          <w:sz w:val="20"/>
          <w:szCs w:val="20"/>
        </w:rPr>
        <w:t xml:space="preserve">of concern </w:t>
      </w:r>
      <w:r w:rsidRPr="00480A62">
        <w:rPr>
          <w:rFonts w:ascii="Tahoma" w:hAnsi="Tahoma" w:cs="Tahoma"/>
          <w:sz w:val="20"/>
          <w:szCs w:val="20"/>
          <w:lang w:val="en-US"/>
        </w:rPr>
        <w:t xml:space="preserve">to persons living in Montenegro, so it could develop appropriate counter measures. This data will be shared with other stakeholders and partners, for planning joint activities. Finally, this data would be used for project reporting, </w:t>
      </w:r>
      <w:proofErr w:type="gramStart"/>
      <w:r w:rsidRPr="00480A62">
        <w:rPr>
          <w:rFonts w:ascii="Tahoma" w:hAnsi="Tahoma" w:cs="Tahoma"/>
          <w:sz w:val="20"/>
          <w:szCs w:val="20"/>
          <w:lang w:val="en-US"/>
        </w:rPr>
        <w:t>monitoring</w:t>
      </w:r>
      <w:proofErr w:type="gramEnd"/>
      <w:r w:rsidRPr="00480A62">
        <w:rPr>
          <w:rFonts w:ascii="Tahoma" w:hAnsi="Tahoma" w:cs="Tahoma"/>
          <w:sz w:val="20"/>
          <w:szCs w:val="20"/>
          <w:lang w:val="en-US"/>
        </w:rPr>
        <w:t xml:space="preserve"> and evaluation purposes.</w:t>
      </w:r>
    </w:p>
    <w:p w14:paraId="311214C6" w14:textId="77777777" w:rsidR="00480A62" w:rsidRPr="00480A62" w:rsidRDefault="00480A62" w:rsidP="00480A62">
      <w:pPr>
        <w:spacing w:line="276" w:lineRule="auto"/>
        <w:jc w:val="both"/>
        <w:rPr>
          <w:rFonts w:ascii="Tahoma" w:hAnsi="Tahoma" w:cs="Tahoma"/>
          <w:sz w:val="20"/>
          <w:szCs w:val="20"/>
          <w:lang w:val="en-US"/>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3101E423" w:rsidR="00261462" w:rsidRPr="00EA2362" w:rsidRDefault="00480A62" w:rsidP="00261462">
      <w:pPr>
        <w:spacing w:line="276" w:lineRule="auto"/>
        <w:jc w:val="both"/>
        <w:rPr>
          <w:rFonts w:ascii="Tahoma" w:hAnsi="Tahoma" w:cs="Tahoma"/>
          <w:b/>
          <w:color w:val="000000"/>
          <w:sz w:val="20"/>
          <w:szCs w:val="20"/>
          <w:u w:val="single"/>
          <w:lang w:eastAsia="en-US"/>
        </w:rPr>
      </w:pPr>
      <w:r w:rsidRPr="00197E21">
        <w:rPr>
          <w:rFonts w:ascii="Tahoma" w:hAnsi="Tahoma" w:cs="Tahoma"/>
          <w:color w:val="000000"/>
          <w:sz w:val="20"/>
          <w:szCs w:val="20"/>
          <w:lang w:eastAsia="en-US"/>
        </w:rPr>
        <w:t>Prices are indicated in Euros</w:t>
      </w:r>
      <w:r w:rsidR="00261462" w:rsidRPr="00197E21">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008041EC" w:rsidRPr="00197E21">
        <w:rPr>
          <w:rFonts w:ascii="Tahoma" w:hAnsi="Tahoma" w:cs="Tahoma"/>
          <w:b/>
          <w:color w:val="000000"/>
          <w:sz w:val="20"/>
          <w:szCs w:val="20"/>
          <w:u w:val="single"/>
          <w:lang w:eastAsia="en-US"/>
        </w:rPr>
        <w:t>T</w:t>
      </w:r>
      <w:r w:rsidR="00261462" w:rsidRPr="00197E21">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64276F39" w:rsidR="00DD1AA5" w:rsidRDefault="00DD1AA5" w:rsidP="00261462">
      <w:pPr>
        <w:spacing w:line="276" w:lineRule="auto"/>
        <w:jc w:val="both"/>
        <w:rPr>
          <w:rFonts w:ascii="Tahoma" w:hAnsi="Tahoma" w:cs="Tahoma"/>
          <w:b/>
          <w:color w:val="000000"/>
          <w:sz w:val="20"/>
          <w:szCs w:val="20"/>
          <w:u w:val="single"/>
          <w:lang w:eastAsia="en-US"/>
        </w:rPr>
      </w:pPr>
      <w:r>
        <w:rPr>
          <w:rFonts w:ascii="Tahoma" w:hAnsi="Tahoma" w:cs="Tahoma"/>
          <w:b/>
          <w:color w:val="000000"/>
          <w:sz w:val="20"/>
          <w:szCs w:val="20"/>
          <w:u w:val="single"/>
          <w:lang w:eastAsia="en-US"/>
        </w:rPr>
        <w:br w:type="page"/>
      </w:r>
    </w:p>
    <w:p w14:paraId="57E2D49E"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0FD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899"/>
        <w:gridCol w:w="1141"/>
        <w:gridCol w:w="1327"/>
        <w:gridCol w:w="1350"/>
      </w:tblGrid>
      <w:tr w:rsidR="00261462" w:rsidRPr="00EA2362" w14:paraId="0166D4C8" w14:textId="77777777" w:rsidTr="005453DD">
        <w:trPr>
          <w:trHeight w:val="688"/>
          <w:jc w:val="center"/>
        </w:trPr>
        <w:tc>
          <w:tcPr>
            <w:tcW w:w="5900" w:type="dxa"/>
            <w:shd w:val="clear" w:color="auto" w:fill="DBE5F1" w:themeFill="accent1" w:themeFillTint="33"/>
            <w:vAlign w:val="center"/>
          </w:tcPr>
          <w:p w14:paraId="54CCB511" w14:textId="77777777" w:rsidR="00261462" w:rsidRPr="00197E21" w:rsidRDefault="00261462" w:rsidP="00261462">
            <w:pPr>
              <w:tabs>
                <w:tab w:val="left" w:pos="-139"/>
              </w:tabs>
              <w:spacing w:line="276" w:lineRule="auto"/>
              <w:ind w:right="-140"/>
              <w:jc w:val="center"/>
              <w:rPr>
                <w:rFonts w:ascii="Tahoma" w:hAnsi="Tahoma" w:cs="Tahoma"/>
                <w:b/>
                <w:sz w:val="18"/>
                <w:szCs w:val="18"/>
                <w:lang w:eastAsia="en-US"/>
              </w:rPr>
            </w:pPr>
            <w:r w:rsidRPr="00197E21">
              <w:rPr>
                <w:rFonts w:ascii="Tahoma" w:hAnsi="Tahoma" w:cs="Tahoma"/>
                <w:b/>
                <w:sz w:val="18"/>
                <w:szCs w:val="18"/>
                <w:lang w:eastAsia="en-US"/>
              </w:rPr>
              <w:t xml:space="preserve">Deliverables </w:t>
            </w:r>
            <w:r w:rsidRPr="00197E21">
              <w:rPr>
                <w:b/>
                <w:sz w:val="18"/>
                <w:szCs w:val="18"/>
                <w:lang w:eastAsia="en-US"/>
              </w:rPr>
              <w:t>▼</w:t>
            </w:r>
          </w:p>
        </w:tc>
        <w:tc>
          <w:tcPr>
            <w:tcW w:w="1140" w:type="dxa"/>
            <w:shd w:val="clear" w:color="auto" w:fill="DBE5F1" w:themeFill="accent1" w:themeFillTint="33"/>
            <w:vAlign w:val="center"/>
          </w:tcPr>
          <w:p w14:paraId="4C4B2597" w14:textId="77777777" w:rsidR="00261462" w:rsidRPr="00197E21" w:rsidRDefault="00261462" w:rsidP="00261462">
            <w:pPr>
              <w:tabs>
                <w:tab w:val="left" w:pos="-139"/>
              </w:tabs>
              <w:spacing w:line="276" w:lineRule="auto"/>
              <w:ind w:right="-140"/>
              <w:jc w:val="center"/>
              <w:rPr>
                <w:rFonts w:ascii="Tahoma" w:hAnsi="Tahoma" w:cs="Tahoma"/>
                <w:b/>
                <w:sz w:val="18"/>
                <w:szCs w:val="18"/>
                <w:lang w:eastAsia="en-US"/>
              </w:rPr>
            </w:pPr>
            <w:r w:rsidRPr="00197E21">
              <w:rPr>
                <w:rFonts w:ascii="Tahoma" w:hAnsi="Tahoma" w:cs="Tahoma"/>
                <w:b/>
                <w:sz w:val="18"/>
                <w:szCs w:val="18"/>
                <w:lang w:eastAsia="en-US"/>
              </w:rPr>
              <w:t>Deadline for</w:t>
            </w:r>
          </w:p>
          <w:p w14:paraId="79EDF894" w14:textId="77777777" w:rsidR="00261462" w:rsidRPr="00197E21" w:rsidRDefault="00261462" w:rsidP="00261462">
            <w:pPr>
              <w:tabs>
                <w:tab w:val="left" w:pos="-139"/>
              </w:tabs>
              <w:spacing w:line="276" w:lineRule="auto"/>
              <w:ind w:right="-140"/>
              <w:jc w:val="center"/>
              <w:rPr>
                <w:rFonts w:ascii="Tahoma" w:hAnsi="Tahoma" w:cs="Tahoma"/>
                <w:b/>
                <w:sz w:val="18"/>
                <w:szCs w:val="18"/>
                <w:lang w:eastAsia="en-US"/>
              </w:rPr>
            </w:pPr>
            <w:r w:rsidRPr="00197E21">
              <w:rPr>
                <w:rFonts w:ascii="Tahoma" w:hAnsi="Tahoma" w:cs="Tahoma"/>
                <w:b/>
                <w:sz w:val="18"/>
                <w:szCs w:val="18"/>
                <w:lang w:eastAsia="en-US"/>
              </w:rPr>
              <w:t xml:space="preserve">delivery </w:t>
            </w:r>
            <w:r w:rsidRPr="00197E21">
              <w:rPr>
                <w:b/>
                <w:sz w:val="18"/>
                <w:szCs w:val="18"/>
                <w:lang w:eastAsia="en-US"/>
              </w:rPr>
              <w:t>▼</w:t>
            </w:r>
          </w:p>
        </w:tc>
        <w:tc>
          <w:tcPr>
            <w:tcW w:w="1327" w:type="dxa"/>
            <w:tcBorders>
              <w:bottom w:val="single" w:sz="2" w:space="0" w:color="FF0000"/>
            </w:tcBorders>
            <w:shd w:val="clear" w:color="auto" w:fill="DBE5F1" w:themeFill="accent1" w:themeFillTint="33"/>
            <w:vAlign w:val="center"/>
          </w:tcPr>
          <w:p w14:paraId="39664718" w14:textId="77777777" w:rsidR="00261462" w:rsidRPr="00197E21" w:rsidRDefault="00261462" w:rsidP="004845C7">
            <w:pPr>
              <w:tabs>
                <w:tab w:val="left" w:pos="-99"/>
              </w:tabs>
              <w:spacing w:line="276" w:lineRule="auto"/>
              <w:ind w:right="-140" w:hanging="99"/>
              <w:jc w:val="center"/>
              <w:rPr>
                <w:rFonts w:ascii="Tahoma" w:hAnsi="Tahoma" w:cs="Tahoma"/>
                <w:b/>
                <w:sz w:val="18"/>
                <w:szCs w:val="18"/>
                <w:lang w:eastAsia="en-US"/>
              </w:rPr>
            </w:pPr>
            <w:r w:rsidRPr="00197E21">
              <w:rPr>
                <w:rFonts w:ascii="Tahoma" w:hAnsi="Tahoma" w:cs="Tahoma"/>
                <w:b/>
                <w:sz w:val="18"/>
                <w:szCs w:val="18"/>
                <w:lang w:eastAsia="en-US"/>
              </w:rPr>
              <w:t>Fees</w:t>
            </w:r>
          </w:p>
          <w:p w14:paraId="23C22AD4" w14:textId="77777777" w:rsidR="00261462" w:rsidRPr="00197E21" w:rsidRDefault="00261462" w:rsidP="00261462">
            <w:pPr>
              <w:tabs>
                <w:tab w:val="left" w:pos="-139"/>
              </w:tabs>
              <w:spacing w:line="276" w:lineRule="auto"/>
              <w:ind w:right="-140"/>
              <w:jc w:val="center"/>
              <w:rPr>
                <w:rFonts w:ascii="Tahoma" w:hAnsi="Tahoma" w:cs="Tahoma"/>
                <w:b/>
                <w:sz w:val="18"/>
                <w:szCs w:val="18"/>
                <w:lang w:eastAsia="en-US"/>
              </w:rPr>
            </w:pPr>
            <w:r w:rsidRPr="00197E21">
              <w:rPr>
                <w:b/>
                <w:sz w:val="18"/>
                <w:szCs w:val="18"/>
                <w:lang w:eastAsia="en-US"/>
              </w:rPr>
              <w:t>▼</w:t>
            </w:r>
          </w:p>
        </w:tc>
        <w:tc>
          <w:tcPr>
            <w:tcW w:w="1350" w:type="dxa"/>
            <w:shd w:val="clear" w:color="auto" w:fill="DBE5F1" w:themeFill="accent1" w:themeFillTint="33"/>
            <w:vAlign w:val="center"/>
          </w:tcPr>
          <w:p w14:paraId="6AF1C8F3" w14:textId="77777777" w:rsidR="00261462" w:rsidRPr="00197E21"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197E21">
              <w:rPr>
                <w:rFonts w:ascii="Tahoma" w:hAnsi="Tahoma" w:cs="Tahoma"/>
                <w:b/>
                <w:sz w:val="18"/>
                <w:szCs w:val="18"/>
                <w:lang w:eastAsia="en-US"/>
              </w:rPr>
              <w:t>Exclusion level</w:t>
            </w:r>
          </w:p>
          <w:p w14:paraId="58B70C7C" w14:textId="77777777" w:rsidR="00261462" w:rsidRPr="00197E21" w:rsidRDefault="00261462" w:rsidP="00261462">
            <w:pPr>
              <w:tabs>
                <w:tab w:val="left" w:pos="-139"/>
              </w:tabs>
              <w:spacing w:line="276" w:lineRule="auto"/>
              <w:ind w:right="-140"/>
              <w:jc w:val="center"/>
              <w:rPr>
                <w:rFonts w:ascii="Tahoma" w:hAnsi="Tahoma" w:cs="Tahoma"/>
                <w:b/>
                <w:sz w:val="18"/>
                <w:szCs w:val="18"/>
                <w:lang w:eastAsia="en-US"/>
              </w:rPr>
            </w:pPr>
            <w:r w:rsidRPr="00197E21">
              <w:rPr>
                <w:b/>
                <w:sz w:val="18"/>
                <w:szCs w:val="18"/>
                <w:lang w:eastAsia="en-US"/>
              </w:rPr>
              <w:t>▼</w:t>
            </w:r>
          </w:p>
        </w:tc>
      </w:tr>
      <w:tr w:rsidR="00261462" w:rsidRPr="00EA2362" w14:paraId="6CA125F2" w14:textId="77777777" w:rsidTr="005453DD">
        <w:trPr>
          <w:trHeight w:val="432"/>
          <w:jc w:val="center"/>
        </w:trPr>
        <w:tc>
          <w:tcPr>
            <w:tcW w:w="5900" w:type="dxa"/>
            <w:shd w:val="clear" w:color="auto" w:fill="F2F2F2" w:themeFill="background1" w:themeFillShade="F2"/>
            <w:vAlign w:val="center"/>
          </w:tcPr>
          <w:p w14:paraId="60FDA710" w14:textId="7C37CED1" w:rsidR="00261462" w:rsidRPr="00197E21" w:rsidRDefault="00480A62" w:rsidP="00480A62">
            <w:pPr>
              <w:pStyle w:val="ListParagraph"/>
              <w:numPr>
                <w:ilvl w:val="0"/>
                <w:numId w:val="36"/>
              </w:numPr>
              <w:tabs>
                <w:tab w:val="left" w:pos="-139"/>
              </w:tabs>
              <w:spacing w:line="276" w:lineRule="auto"/>
              <w:ind w:right="-140"/>
              <w:rPr>
                <w:rFonts w:ascii="Tahoma" w:hAnsi="Tahoma" w:cs="Tahoma"/>
                <w:sz w:val="18"/>
                <w:szCs w:val="18"/>
                <w:lang w:eastAsia="en-US"/>
              </w:rPr>
            </w:pPr>
            <w:r w:rsidRPr="00197E21">
              <w:rPr>
                <w:rFonts w:ascii="Tahoma" w:hAnsi="Tahoma" w:cs="Tahoma"/>
                <w:sz w:val="18"/>
                <w:szCs w:val="18"/>
                <w:lang w:eastAsia="en-US"/>
              </w:rPr>
              <w:t>Methodology of the discrimination patterns Survey 202</w:t>
            </w:r>
            <w:r w:rsidR="001D0BBA">
              <w:rPr>
                <w:rFonts w:ascii="Tahoma" w:hAnsi="Tahoma" w:cs="Tahoma"/>
                <w:sz w:val="18"/>
                <w:szCs w:val="18"/>
                <w:lang w:eastAsia="en-US"/>
              </w:rPr>
              <w:t>2</w:t>
            </w:r>
            <w:r w:rsidRPr="00197E21">
              <w:rPr>
                <w:rFonts w:ascii="Tahoma" w:hAnsi="Tahoma" w:cs="Tahoma"/>
                <w:sz w:val="18"/>
                <w:szCs w:val="18"/>
                <w:lang w:eastAsia="en-US"/>
              </w:rPr>
              <w:t xml:space="preserve"> </w:t>
            </w:r>
            <w:r w:rsidR="001D0BBA">
              <w:rPr>
                <w:rFonts w:ascii="Tahoma" w:hAnsi="Tahoma" w:cs="Tahoma"/>
                <w:sz w:val="18"/>
                <w:szCs w:val="18"/>
                <w:lang w:eastAsia="en-US"/>
              </w:rPr>
              <w:t>a</w:t>
            </w:r>
            <w:r w:rsidRPr="00197E21">
              <w:rPr>
                <w:rFonts w:ascii="Tahoma" w:hAnsi="Tahoma" w:cs="Tahoma"/>
                <w:sz w:val="18"/>
                <w:szCs w:val="18"/>
                <w:lang w:eastAsia="en-US"/>
              </w:rPr>
              <w:t xml:space="preserve">nd its questionnaire agreed by the Council of Europe and </w:t>
            </w:r>
            <w:r w:rsidR="001D0BBA">
              <w:rPr>
                <w:rFonts w:ascii="Tahoma" w:hAnsi="Tahoma" w:cs="Tahoma"/>
                <w:sz w:val="18"/>
                <w:szCs w:val="18"/>
                <w:lang w:eastAsia="en-US"/>
              </w:rPr>
              <w:t>main partners state institutions.</w:t>
            </w:r>
            <w:r w:rsidRPr="00197E21">
              <w:rPr>
                <w:rFonts w:ascii="Tahoma" w:hAnsi="Tahoma" w:cs="Tahoma"/>
                <w:sz w:val="18"/>
                <w:szCs w:val="18"/>
                <w:lang w:eastAsia="en-US"/>
              </w:rPr>
              <w:t xml:space="preserve"> </w:t>
            </w:r>
          </w:p>
        </w:tc>
        <w:tc>
          <w:tcPr>
            <w:tcW w:w="1140" w:type="dxa"/>
            <w:tcBorders>
              <w:right w:val="single" w:sz="2" w:space="0" w:color="FF0000"/>
            </w:tcBorders>
            <w:shd w:val="clear" w:color="auto" w:fill="F2F2F2" w:themeFill="background1" w:themeFillShade="F2"/>
            <w:vAlign w:val="center"/>
          </w:tcPr>
          <w:p w14:paraId="7DFF09AB" w14:textId="3BA2DF21" w:rsidR="00261462" w:rsidRPr="00197E21" w:rsidRDefault="001D0BBA"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30/09/2022</w:t>
            </w:r>
          </w:p>
        </w:tc>
        <w:tc>
          <w:tcPr>
            <w:tcW w:w="13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261462" w:rsidRPr="00197E21" w:rsidRDefault="00261462" w:rsidP="00261462">
            <w:pPr>
              <w:tabs>
                <w:tab w:val="left" w:pos="-139"/>
              </w:tabs>
              <w:spacing w:line="276" w:lineRule="auto"/>
              <w:ind w:right="-140"/>
              <w:jc w:val="center"/>
              <w:rPr>
                <w:rFonts w:ascii="Tahoma" w:hAnsi="Tahoma" w:cs="Tahoma"/>
                <w:sz w:val="18"/>
                <w:szCs w:val="18"/>
                <w:lang w:eastAsia="en-US"/>
              </w:rPr>
            </w:pPr>
          </w:p>
        </w:tc>
        <w:tc>
          <w:tcPr>
            <w:tcW w:w="1350" w:type="dxa"/>
            <w:tcBorders>
              <w:left w:val="single" w:sz="2" w:space="0" w:color="FF0000"/>
            </w:tcBorders>
            <w:shd w:val="clear" w:color="auto" w:fill="F2F2F2" w:themeFill="background1" w:themeFillShade="F2"/>
            <w:vAlign w:val="center"/>
          </w:tcPr>
          <w:p w14:paraId="23682005" w14:textId="5FDA48D1" w:rsidR="00261462" w:rsidRPr="00197E21" w:rsidRDefault="0020316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3,500</w:t>
            </w:r>
          </w:p>
        </w:tc>
      </w:tr>
      <w:tr w:rsidR="00261462" w:rsidRPr="00EA2362" w14:paraId="3DA9B33C" w14:textId="77777777" w:rsidTr="005453DD">
        <w:trPr>
          <w:trHeight w:val="432"/>
          <w:jc w:val="center"/>
        </w:trPr>
        <w:tc>
          <w:tcPr>
            <w:tcW w:w="5900" w:type="dxa"/>
            <w:shd w:val="clear" w:color="auto" w:fill="F2F2F2" w:themeFill="background1" w:themeFillShade="F2"/>
            <w:vAlign w:val="center"/>
          </w:tcPr>
          <w:p w14:paraId="7D39B5B6" w14:textId="2508003B" w:rsidR="00261462" w:rsidRPr="00197E21" w:rsidRDefault="001D0BBA" w:rsidP="001D0BBA">
            <w:pPr>
              <w:pStyle w:val="ListParagraph"/>
              <w:numPr>
                <w:ilvl w:val="0"/>
                <w:numId w:val="36"/>
              </w:numPr>
              <w:tabs>
                <w:tab w:val="left" w:pos="-139"/>
              </w:tabs>
              <w:spacing w:line="276" w:lineRule="auto"/>
              <w:ind w:right="-140"/>
              <w:jc w:val="both"/>
              <w:rPr>
                <w:rFonts w:ascii="Tahoma" w:hAnsi="Tahoma" w:cs="Tahoma"/>
                <w:sz w:val="18"/>
                <w:szCs w:val="18"/>
                <w:lang w:eastAsia="en-US"/>
              </w:rPr>
            </w:pPr>
            <w:r>
              <w:rPr>
                <w:rFonts w:ascii="Tahoma" w:hAnsi="Tahoma" w:cs="Tahoma"/>
                <w:sz w:val="18"/>
                <w:szCs w:val="18"/>
                <w:lang w:eastAsia="en-US"/>
              </w:rPr>
              <w:t xml:space="preserve">Rolling of the survey to the </w:t>
            </w:r>
            <w:proofErr w:type="gramStart"/>
            <w:r>
              <w:rPr>
                <w:rFonts w:ascii="Tahoma" w:hAnsi="Tahoma" w:cs="Tahoma"/>
                <w:sz w:val="18"/>
                <w:szCs w:val="18"/>
                <w:lang w:eastAsia="en-US"/>
              </w:rPr>
              <w:t>general public</w:t>
            </w:r>
            <w:proofErr w:type="gramEnd"/>
            <w:r>
              <w:rPr>
                <w:rFonts w:ascii="Tahoma" w:hAnsi="Tahoma" w:cs="Tahoma"/>
                <w:sz w:val="18"/>
                <w:szCs w:val="18"/>
                <w:lang w:eastAsia="en-US"/>
              </w:rPr>
              <w:t xml:space="preserve"> and development of its analytical report </w:t>
            </w:r>
            <w:r w:rsidR="00480A62" w:rsidRPr="00197E21">
              <w:rPr>
                <w:rFonts w:ascii="Tahoma" w:hAnsi="Tahoma" w:cs="Tahoma"/>
                <w:sz w:val="18"/>
                <w:szCs w:val="18"/>
                <w:lang w:eastAsia="en-US"/>
              </w:rPr>
              <w:t>analys</w:t>
            </w:r>
            <w:r>
              <w:rPr>
                <w:rFonts w:ascii="Tahoma" w:hAnsi="Tahoma" w:cs="Tahoma"/>
                <w:sz w:val="18"/>
                <w:szCs w:val="18"/>
                <w:lang w:eastAsia="en-US"/>
              </w:rPr>
              <w:t>ing</w:t>
            </w:r>
            <w:r w:rsidR="00480A62" w:rsidRPr="00197E21">
              <w:rPr>
                <w:rFonts w:ascii="Tahoma" w:hAnsi="Tahoma" w:cs="Tahoma"/>
                <w:sz w:val="18"/>
                <w:szCs w:val="18"/>
                <w:lang w:eastAsia="en-US"/>
              </w:rPr>
              <w:t xml:space="preserve"> the data collecte</w:t>
            </w:r>
            <w:r>
              <w:rPr>
                <w:rFonts w:ascii="Tahoma" w:hAnsi="Tahoma" w:cs="Tahoma"/>
                <w:sz w:val="18"/>
                <w:szCs w:val="18"/>
                <w:lang w:eastAsia="en-US"/>
              </w:rPr>
              <w:t>d;</w:t>
            </w:r>
            <w:r w:rsidR="00480A62" w:rsidRPr="00197E21">
              <w:rPr>
                <w:rFonts w:ascii="Tahoma" w:hAnsi="Tahoma" w:cs="Tahoma"/>
                <w:sz w:val="18"/>
                <w:szCs w:val="18"/>
                <w:lang w:eastAsia="en-US"/>
              </w:rPr>
              <w:t xml:space="preserve"> excerpting the most interesting findings and trends and formulate research hypothesis and conclusions.</w:t>
            </w:r>
          </w:p>
        </w:tc>
        <w:tc>
          <w:tcPr>
            <w:tcW w:w="1140" w:type="dxa"/>
            <w:tcBorders>
              <w:right w:val="single" w:sz="2" w:space="0" w:color="FF0000"/>
            </w:tcBorders>
            <w:shd w:val="clear" w:color="auto" w:fill="F2F2F2" w:themeFill="background1" w:themeFillShade="F2"/>
            <w:vAlign w:val="center"/>
          </w:tcPr>
          <w:p w14:paraId="29FD109D" w14:textId="791A3DBC" w:rsidR="00261462" w:rsidRPr="00197E21" w:rsidRDefault="001D0BBA"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31/10/2022</w:t>
            </w:r>
          </w:p>
        </w:tc>
        <w:tc>
          <w:tcPr>
            <w:tcW w:w="13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261462" w:rsidRPr="00197E21" w:rsidRDefault="00261462" w:rsidP="00261462">
            <w:pPr>
              <w:tabs>
                <w:tab w:val="left" w:pos="-139"/>
              </w:tabs>
              <w:spacing w:line="276" w:lineRule="auto"/>
              <w:ind w:right="-140"/>
              <w:jc w:val="center"/>
              <w:rPr>
                <w:rFonts w:ascii="Tahoma" w:hAnsi="Tahoma" w:cs="Tahoma"/>
                <w:sz w:val="18"/>
                <w:szCs w:val="18"/>
                <w:lang w:eastAsia="en-US"/>
              </w:rPr>
            </w:pPr>
          </w:p>
        </w:tc>
        <w:tc>
          <w:tcPr>
            <w:tcW w:w="1350" w:type="dxa"/>
            <w:tcBorders>
              <w:left w:val="single" w:sz="2" w:space="0" w:color="FF0000"/>
            </w:tcBorders>
            <w:shd w:val="clear" w:color="auto" w:fill="F2F2F2" w:themeFill="background1" w:themeFillShade="F2"/>
            <w:vAlign w:val="center"/>
          </w:tcPr>
          <w:p w14:paraId="16330093" w14:textId="54287136" w:rsidR="00261462" w:rsidRPr="00197E21" w:rsidRDefault="0020316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5,</w:t>
            </w:r>
            <w:r w:rsidR="000039BE" w:rsidRPr="00197E21">
              <w:rPr>
                <w:rFonts w:ascii="Tahoma" w:hAnsi="Tahoma" w:cs="Tahoma"/>
                <w:sz w:val="18"/>
                <w:szCs w:val="18"/>
                <w:lang w:eastAsia="en-US"/>
              </w:rPr>
              <w:t>000</w:t>
            </w:r>
          </w:p>
        </w:tc>
      </w:tr>
      <w:tr w:rsidR="00261462" w:rsidRPr="00EA2362" w14:paraId="65EA8AD9" w14:textId="77777777" w:rsidTr="005453DD">
        <w:trPr>
          <w:trHeight w:val="432"/>
          <w:jc w:val="center"/>
        </w:trPr>
        <w:tc>
          <w:tcPr>
            <w:tcW w:w="5900" w:type="dxa"/>
            <w:shd w:val="clear" w:color="auto" w:fill="F2F2F2" w:themeFill="background1" w:themeFillShade="F2"/>
            <w:vAlign w:val="center"/>
          </w:tcPr>
          <w:p w14:paraId="324DE89A" w14:textId="399F42E4" w:rsidR="00261462" w:rsidRPr="00197E21" w:rsidRDefault="00480A62" w:rsidP="00480A62">
            <w:pPr>
              <w:pStyle w:val="ListParagraph"/>
              <w:numPr>
                <w:ilvl w:val="0"/>
                <w:numId w:val="36"/>
              </w:numPr>
              <w:tabs>
                <w:tab w:val="left" w:pos="-139"/>
              </w:tabs>
              <w:spacing w:line="276" w:lineRule="auto"/>
              <w:ind w:right="-140"/>
              <w:rPr>
                <w:rFonts w:ascii="Tahoma" w:hAnsi="Tahoma" w:cs="Tahoma"/>
                <w:sz w:val="18"/>
                <w:szCs w:val="18"/>
                <w:lang w:eastAsia="en-US"/>
              </w:rPr>
            </w:pPr>
            <w:r w:rsidRPr="00197E21">
              <w:rPr>
                <w:rFonts w:ascii="Tahoma" w:hAnsi="Tahoma" w:cs="Tahoma"/>
                <w:sz w:val="18"/>
                <w:szCs w:val="18"/>
                <w:lang w:eastAsia="en-US"/>
              </w:rPr>
              <w:t>Production of a set of 5 infographics on the key findings of the survey/research, to be used by the action team and its partners for public information.</w:t>
            </w:r>
          </w:p>
        </w:tc>
        <w:tc>
          <w:tcPr>
            <w:tcW w:w="1140" w:type="dxa"/>
            <w:tcBorders>
              <w:right w:val="single" w:sz="2" w:space="0" w:color="FF0000"/>
            </w:tcBorders>
            <w:shd w:val="clear" w:color="auto" w:fill="F2F2F2" w:themeFill="background1" w:themeFillShade="F2"/>
            <w:vAlign w:val="center"/>
          </w:tcPr>
          <w:p w14:paraId="71E133AF" w14:textId="33D8C28A" w:rsidR="00261462" w:rsidRPr="00197E21" w:rsidRDefault="005453DD"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15/11/2022</w:t>
            </w:r>
          </w:p>
        </w:tc>
        <w:tc>
          <w:tcPr>
            <w:tcW w:w="13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261462" w:rsidRPr="00197E21" w:rsidRDefault="00261462" w:rsidP="00261462">
            <w:pPr>
              <w:tabs>
                <w:tab w:val="left" w:pos="-139"/>
              </w:tabs>
              <w:spacing w:line="276" w:lineRule="auto"/>
              <w:ind w:right="-140"/>
              <w:jc w:val="center"/>
              <w:rPr>
                <w:rFonts w:ascii="Tahoma" w:hAnsi="Tahoma" w:cs="Tahoma"/>
                <w:sz w:val="18"/>
                <w:szCs w:val="18"/>
                <w:lang w:eastAsia="en-US"/>
              </w:rPr>
            </w:pPr>
          </w:p>
        </w:tc>
        <w:tc>
          <w:tcPr>
            <w:tcW w:w="1350" w:type="dxa"/>
            <w:tcBorders>
              <w:left w:val="single" w:sz="2" w:space="0" w:color="FF0000"/>
            </w:tcBorders>
            <w:shd w:val="clear" w:color="auto" w:fill="F2F2F2" w:themeFill="background1" w:themeFillShade="F2"/>
            <w:vAlign w:val="center"/>
          </w:tcPr>
          <w:p w14:paraId="02A097C1" w14:textId="7F217FF5" w:rsidR="00261462" w:rsidRPr="00197E21" w:rsidRDefault="00C936DB" w:rsidP="00261462">
            <w:pPr>
              <w:tabs>
                <w:tab w:val="left" w:pos="-139"/>
              </w:tabs>
              <w:spacing w:line="276" w:lineRule="auto"/>
              <w:ind w:right="-140"/>
              <w:jc w:val="center"/>
              <w:rPr>
                <w:rFonts w:ascii="Tahoma" w:hAnsi="Tahoma" w:cs="Tahoma"/>
                <w:sz w:val="18"/>
                <w:szCs w:val="18"/>
                <w:lang w:eastAsia="en-US"/>
              </w:rPr>
            </w:pPr>
            <w:r w:rsidRPr="00197E21">
              <w:rPr>
                <w:rFonts w:ascii="Tahoma" w:hAnsi="Tahoma" w:cs="Tahoma"/>
                <w:sz w:val="18"/>
                <w:szCs w:val="18"/>
                <w:lang w:eastAsia="en-US"/>
              </w:rPr>
              <w:t>5</w:t>
            </w:r>
            <w:r w:rsidR="000039BE" w:rsidRPr="00197E21">
              <w:rPr>
                <w:rFonts w:ascii="Tahoma" w:hAnsi="Tahoma" w:cs="Tahoma"/>
                <w:sz w:val="18"/>
                <w:szCs w:val="18"/>
                <w:lang w:eastAsia="en-US"/>
              </w:rPr>
              <w:t>00</w:t>
            </w:r>
          </w:p>
        </w:tc>
      </w:tr>
      <w:tr w:rsidR="00261462" w:rsidRPr="00EA2362" w14:paraId="5491A5A2" w14:textId="77777777" w:rsidTr="005453DD">
        <w:trPr>
          <w:trHeight w:val="432"/>
          <w:jc w:val="center"/>
        </w:trPr>
        <w:tc>
          <w:tcPr>
            <w:tcW w:w="5899" w:type="dxa"/>
            <w:shd w:val="clear" w:color="auto" w:fill="F2F2F2" w:themeFill="background1" w:themeFillShade="F2"/>
            <w:vAlign w:val="center"/>
          </w:tcPr>
          <w:p w14:paraId="71DD8877" w14:textId="541C0A7F" w:rsidR="00261462" w:rsidRPr="00197E21" w:rsidRDefault="00480A62" w:rsidP="00480A62">
            <w:pPr>
              <w:pStyle w:val="ListParagraph"/>
              <w:numPr>
                <w:ilvl w:val="0"/>
                <w:numId w:val="36"/>
              </w:numPr>
              <w:tabs>
                <w:tab w:val="left" w:pos="-139"/>
              </w:tabs>
              <w:spacing w:line="276" w:lineRule="auto"/>
              <w:ind w:right="-140"/>
              <w:rPr>
                <w:rFonts w:ascii="Tahoma" w:hAnsi="Tahoma" w:cs="Tahoma"/>
                <w:sz w:val="18"/>
                <w:szCs w:val="18"/>
                <w:lang w:eastAsia="en-US"/>
              </w:rPr>
            </w:pPr>
            <w:r w:rsidRPr="00197E21">
              <w:rPr>
                <w:rFonts w:ascii="Tahoma" w:hAnsi="Tahoma" w:cs="Tahoma"/>
                <w:sz w:val="18"/>
                <w:szCs w:val="18"/>
                <w:lang w:eastAsia="en-US"/>
              </w:rPr>
              <w:t xml:space="preserve">Presentation of the survey and the </w:t>
            </w:r>
            <w:r w:rsidR="005453DD">
              <w:rPr>
                <w:rFonts w:ascii="Tahoma" w:hAnsi="Tahoma" w:cs="Tahoma"/>
                <w:sz w:val="18"/>
                <w:szCs w:val="18"/>
                <w:lang w:eastAsia="en-US"/>
              </w:rPr>
              <w:t>analytical</w:t>
            </w:r>
            <w:r w:rsidRPr="00197E21">
              <w:rPr>
                <w:rFonts w:ascii="Tahoma" w:hAnsi="Tahoma" w:cs="Tahoma"/>
                <w:sz w:val="18"/>
                <w:szCs w:val="18"/>
                <w:lang w:eastAsia="en-US"/>
              </w:rPr>
              <w:t xml:space="preserve"> findings in the context of a public discussion </w:t>
            </w:r>
            <w:r w:rsidR="005453DD">
              <w:rPr>
                <w:rFonts w:ascii="Tahoma" w:hAnsi="Tahoma" w:cs="Tahoma"/>
                <w:sz w:val="18"/>
                <w:szCs w:val="18"/>
                <w:lang w:eastAsia="en-US"/>
              </w:rPr>
              <w:t>(logistical costs excluded)</w:t>
            </w:r>
            <w:r w:rsidRPr="00197E21">
              <w:rPr>
                <w:rFonts w:ascii="Tahoma" w:hAnsi="Tahoma" w:cs="Tahoma"/>
                <w:sz w:val="18"/>
                <w:szCs w:val="18"/>
                <w:lang w:eastAsia="en-US"/>
              </w:rPr>
              <w:t xml:space="preserve">. </w:t>
            </w:r>
          </w:p>
        </w:tc>
        <w:tc>
          <w:tcPr>
            <w:tcW w:w="1141" w:type="dxa"/>
            <w:tcBorders>
              <w:right w:val="single" w:sz="2" w:space="0" w:color="FF0000"/>
            </w:tcBorders>
            <w:shd w:val="clear" w:color="auto" w:fill="F2F2F2" w:themeFill="background1" w:themeFillShade="F2"/>
            <w:vAlign w:val="center"/>
          </w:tcPr>
          <w:p w14:paraId="5AC921B5" w14:textId="3CAB3043" w:rsidR="00261462" w:rsidRPr="00197E21" w:rsidRDefault="005453DD"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15/11/2022</w:t>
            </w:r>
          </w:p>
        </w:tc>
        <w:tc>
          <w:tcPr>
            <w:tcW w:w="13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261462" w:rsidRPr="00197E21" w:rsidRDefault="00261462" w:rsidP="00261462">
            <w:pPr>
              <w:tabs>
                <w:tab w:val="left" w:pos="-139"/>
              </w:tabs>
              <w:spacing w:line="276" w:lineRule="auto"/>
              <w:ind w:right="-140"/>
              <w:jc w:val="center"/>
              <w:rPr>
                <w:rFonts w:ascii="Tahoma" w:hAnsi="Tahoma" w:cs="Tahoma"/>
                <w:sz w:val="18"/>
                <w:szCs w:val="18"/>
                <w:lang w:eastAsia="en-US"/>
              </w:rPr>
            </w:pPr>
          </w:p>
        </w:tc>
        <w:tc>
          <w:tcPr>
            <w:tcW w:w="1350" w:type="dxa"/>
            <w:tcBorders>
              <w:left w:val="single" w:sz="2" w:space="0" w:color="FF0000"/>
              <w:bottom w:val="single" w:sz="2" w:space="0" w:color="808080"/>
            </w:tcBorders>
            <w:shd w:val="clear" w:color="auto" w:fill="F2F2F2" w:themeFill="background1" w:themeFillShade="F2"/>
            <w:vAlign w:val="center"/>
          </w:tcPr>
          <w:p w14:paraId="4F3F905A" w14:textId="353E4BED" w:rsidR="00261462" w:rsidRPr="00197E21" w:rsidRDefault="000039BE" w:rsidP="00261462">
            <w:pPr>
              <w:tabs>
                <w:tab w:val="left" w:pos="-139"/>
              </w:tabs>
              <w:spacing w:line="276" w:lineRule="auto"/>
              <w:ind w:right="-140"/>
              <w:jc w:val="center"/>
              <w:rPr>
                <w:rFonts w:ascii="Tahoma" w:hAnsi="Tahoma" w:cs="Tahoma"/>
                <w:sz w:val="18"/>
                <w:szCs w:val="18"/>
                <w:lang w:eastAsia="en-US"/>
              </w:rPr>
            </w:pPr>
            <w:r w:rsidRPr="00197E21">
              <w:rPr>
                <w:rFonts w:ascii="Tahoma" w:hAnsi="Tahoma" w:cs="Tahoma"/>
                <w:sz w:val="18"/>
                <w:szCs w:val="18"/>
                <w:lang w:eastAsia="en-US"/>
              </w:rPr>
              <w:t>1000</w:t>
            </w:r>
          </w:p>
        </w:tc>
      </w:tr>
      <w:tr w:rsidR="00E16839" w:rsidRPr="00EA2362" w14:paraId="1564909A" w14:textId="77777777" w:rsidTr="005453DD">
        <w:trPr>
          <w:trHeight w:val="432"/>
          <w:jc w:val="center"/>
        </w:trPr>
        <w:tc>
          <w:tcPr>
            <w:tcW w:w="7040" w:type="dxa"/>
            <w:gridSpan w:val="2"/>
            <w:tcBorders>
              <w:right w:val="single" w:sz="2" w:space="0" w:color="FF0000"/>
            </w:tcBorders>
            <w:shd w:val="clear" w:color="auto" w:fill="F2F2F2" w:themeFill="background1" w:themeFillShade="F2"/>
            <w:vAlign w:val="center"/>
          </w:tcPr>
          <w:p w14:paraId="6F353B92" w14:textId="70B453C1" w:rsidR="00E16839" w:rsidRPr="00197E21" w:rsidRDefault="00E16839" w:rsidP="00E16839">
            <w:pPr>
              <w:tabs>
                <w:tab w:val="left" w:pos="-139"/>
              </w:tabs>
              <w:spacing w:line="276" w:lineRule="auto"/>
              <w:jc w:val="right"/>
              <w:rPr>
                <w:rFonts w:ascii="Tahoma" w:hAnsi="Tahoma" w:cs="Tahoma"/>
                <w:sz w:val="18"/>
                <w:szCs w:val="18"/>
                <w:lang w:eastAsia="en-US"/>
              </w:rPr>
            </w:pPr>
            <w:r w:rsidRPr="00197E21">
              <w:rPr>
                <w:rFonts w:ascii="Tahoma" w:hAnsi="Tahoma" w:cs="Tahoma"/>
                <w:sz w:val="18"/>
                <w:szCs w:val="18"/>
                <w:lang w:eastAsia="en-US"/>
              </w:rPr>
              <w:t xml:space="preserve">TOTAL </w:t>
            </w:r>
            <w:r w:rsidRPr="00197E21">
              <w:rPr>
                <w:sz w:val="16"/>
                <w:szCs w:val="16"/>
              </w:rPr>
              <w:t>►</w:t>
            </w:r>
          </w:p>
        </w:tc>
        <w:tc>
          <w:tcPr>
            <w:tcW w:w="13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197E21" w:rsidRDefault="00E16839" w:rsidP="00261462">
            <w:pPr>
              <w:tabs>
                <w:tab w:val="left" w:pos="-139"/>
              </w:tabs>
              <w:spacing w:line="276" w:lineRule="auto"/>
              <w:ind w:right="-140"/>
              <w:jc w:val="center"/>
              <w:rPr>
                <w:rFonts w:ascii="Tahoma" w:hAnsi="Tahoma" w:cs="Tahoma"/>
                <w:sz w:val="18"/>
                <w:szCs w:val="18"/>
                <w:lang w:eastAsia="en-US"/>
              </w:rPr>
            </w:pPr>
          </w:p>
        </w:tc>
        <w:tc>
          <w:tcPr>
            <w:tcW w:w="1350" w:type="dxa"/>
            <w:tcBorders>
              <w:left w:val="single" w:sz="2" w:space="0" w:color="FF0000"/>
            </w:tcBorders>
            <w:shd w:val="clear" w:color="auto" w:fill="F2F2F2" w:themeFill="background1" w:themeFillShade="F2"/>
            <w:vAlign w:val="center"/>
          </w:tcPr>
          <w:p w14:paraId="42B0D83E" w14:textId="2C99D6D3" w:rsidR="00E16839" w:rsidRPr="00197E21" w:rsidRDefault="000039BE" w:rsidP="00261462">
            <w:pPr>
              <w:tabs>
                <w:tab w:val="left" w:pos="-139"/>
              </w:tabs>
              <w:spacing w:line="276" w:lineRule="auto"/>
              <w:ind w:right="-140"/>
              <w:jc w:val="center"/>
              <w:rPr>
                <w:rFonts w:ascii="Tahoma" w:hAnsi="Tahoma" w:cs="Tahoma"/>
                <w:sz w:val="18"/>
                <w:szCs w:val="18"/>
                <w:lang w:eastAsia="en-US"/>
              </w:rPr>
            </w:pPr>
            <w:r w:rsidRPr="00197E21">
              <w:rPr>
                <w:rFonts w:ascii="Tahoma" w:hAnsi="Tahoma" w:cs="Tahoma"/>
                <w:sz w:val="18"/>
                <w:szCs w:val="18"/>
                <w:lang w:eastAsia="en-US"/>
              </w:rPr>
              <w:t>10,000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C36C04C" w14:textId="77777777" w:rsidR="00A803B9" w:rsidRPr="00EA2362" w:rsidRDefault="00A803B9" w:rsidP="00A803B9">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3B7C0192" w14:textId="77777777" w:rsidR="00A803B9" w:rsidRPr="00EA2362" w:rsidRDefault="00A803B9" w:rsidP="00A803B9">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1F550F57" w14:textId="77777777" w:rsidR="00A803B9" w:rsidRPr="00EA2362" w:rsidRDefault="00A803B9" w:rsidP="00A803B9">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1D3A3328" w14:textId="77777777" w:rsidR="00A803B9" w:rsidRPr="00EA2362" w:rsidRDefault="00A803B9" w:rsidP="00A803B9">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5CC941FF" w14:textId="77777777" w:rsidR="00A803B9" w:rsidRPr="00EA2362" w:rsidRDefault="00A803B9" w:rsidP="00A803B9">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FF5C3E1" w14:textId="77777777" w:rsidR="00A803B9" w:rsidRPr="009C43A1" w:rsidRDefault="00A803B9" w:rsidP="00A803B9">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02686C54" w14:textId="77777777" w:rsidR="00A803B9" w:rsidRDefault="00A803B9" w:rsidP="00A803B9">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7B1080F8" w14:textId="77777777" w:rsidR="00A803B9" w:rsidRPr="00DD1AA5" w:rsidRDefault="00A803B9" w:rsidP="00A803B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w:t>
      </w:r>
      <w:r w:rsidRPr="00DD1AA5">
        <w:rPr>
          <w:rFonts w:ascii="Tahoma" w:hAnsi="Tahoma" w:cs="Tahoma"/>
          <w:sz w:val="20"/>
          <w:szCs w:val="20"/>
        </w:rPr>
        <w:t xml:space="preserve">not a retired Council of Europe staff </w:t>
      </w:r>
      <w:proofErr w:type="gramStart"/>
      <w:r w:rsidRPr="00DD1AA5">
        <w:rPr>
          <w:rFonts w:ascii="Tahoma" w:hAnsi="Tahoma" w:cs="Tahoma"/>
          <w:sz w:val="20"/>
          <w:szCs w:val="20"/>
        </w:rPr>
        <w:t>member</w:t>
      </w:r>
      <w:proofErr w:type="gramEnd"/>
      <w:r w:rsidRPr="00DD1AA5">
        <w:rPr>
          <w:rFonts w:ascii="Tahoma" w:hAnsi="Tahoma" w:cs="Tahoma"/>
          <w:sz w:val="20"/>
          <w:szCs w:val="20"/>
        </w:rPr>
        <w:t xml:space="preserve"> or a Council of Europe staff member having benefitted from an early departure scheme;</w:t>
      </w:r>
    </w:p>
    <w:p w14:paraId="43309B9D" w14:textId="7AD65CDE" w:rsidR="00A803B9" w:rsidRPr="00DD1AA5" w:rsidRDefault="00A803B9" w:rsidP="00A803B9">
      <w:pPr>
        <w:numPr>
          <w:ilvl w:val="0"/>
          <w:numId w:val="2"/>
        </w:numPr>
        <w:tabs>
          <w:tab w:val="left" w:pos="0"/>
        </w:tabs>
        <w:ind w:left="0" w:hanging="142"/>
        <w:jc w:val="both"/>
        <w:rPr>
          <w:rFonts w:ascii="Tahoma" w:hAnsi="Tahoma" w:cs="Tahoma"/>
          <w:sz w:val="20"/>
          <w:szCs w:val="20"/>
        </w:rPr>
      </w:pPr>
      <w:r w:rsidRPr="00DD1AA5">
        <w:rPr>
          <w:rFonts w:ascii="Tahoma" w:hAnsi="Tahoma" w:cs="Tahoma"/>
          <w:sz w:val="20"/>
          <w:szCs w:val="20"/>
          <w:lang w:val="en-US"/>
        </w:rPr>
        <w:t xml:space="preserve">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w:t>
      </w:r>
      <w:proofErr w:type="gramStart"/>
      <w:r w:rsidRPr="00DD1AA5">
        <w:rPr>
          <w:rFonts w:ascii="Tahoma" w:hAnsi="Tahoma" w:cs="Tahoma"/>
          <w:sz w:val="20"/>
          <w:szCs w:val="20"/>
          <w:lang w:val="en-US"/>
        </w:rPr>
        <w:t>Europe;</w:t>
      </w:r>
      <w:proofErr w:type="gramEnd"/>
    </w:p>
    <w:p w14:paraId="3ACEA7A2" w14:textId="77777777" w:rsidR="00A803B9" w:rsidRPr="00263963" w:rsidRDefault="00A803B9" w:rsidP="00A803B9">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14" w:history="1">
        <w:r w:rsidRPr="00263963">
          <w:rPr>
            <w:rStyle w:val="Hyperlink"/>
            <w:rFonts w:ascii="Tahoma" w:hAnsi="Tahoma" w:cs="Tahoma"/>
            <w:sz w:val="20"/>
            <w:szCs w:val="20"/>
          </w:rPr>
          <w:t>www.sanctionsmap.eu</w:t>
        </w:r>
      </w:hyperlink>
      <w:r w:rsidRPr="00263963">
        <w:rPr>
          <w:rFonts w:ascii="Tahoma" w:hAnsi="Tahoma" w:cs="Tahoma"/>
          <w:sz w:val="20"/>
          <w:szCs w:val="20"/>
        </w:rPr>
        <w:t>);</w:t>
      </w:r>
    </w:p>
    <w:p w14:paraId="2501C446" w14:textId="77777777" w:rsidR="00A803B9" w:rsidRDefault="00A803B9" w:rsidP="00A803B9">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914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w:t>
            </w:r>
            <w:proofErr w:type="gramStart"/>
            <w:r w:rsidRPr="00EA2362">
              <w:rPr>
                <w:rFonts w:ascii="Tahoma" w:hAnsi="Tahoma" w:cs="Tahoma"/>
                <w:sz w:val="16"/>
                <w:szCs w:val="16"/>
              </w:rPr>
              <w:t>of</w:t>
            </w:r>
            <w:proofErr w:type="gramEnd"/>
            <w:r w:rsidRPr="00EA2362">
              <w:rPr>
                <w:rFonts w:ascii="Tahoma" w:hAnsi="Tahoma" w:cs="Tahoma"/>
                <w:sz w:val="16"/>
                <w:szCs w:val="16"/>
              </w:rPr>
              <w:t xml:space="preserve">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p w14:paraId="3F50D4EA" w14:textId="3403955B" w:rsidR="00DD1AA5" w:rsidRDefault="00DD1AA5">
      <w:pPr>
        <w:rPr>
          <w:rFonts w:ascii="Tahoma" w:hAnsi="Tahoma" w:cs="Tahoma"/>
          <w:b/>
        </w:rPr>
      </w:pPr>
      <w:r>
        <w:rPr>
          <w:rFonts w:ascii="Tahoma" w:hAnsi="Tahoma" w:cs="Tahoma"/>
          <w:b/>
        </w:rPr>
        <w:br w:type="page"/>
      </w:r>
    </w:p>
    <w:p w14:paraId="08858360" w14:textId="77777777" w:rsidR="00A803B9" w:rsidRDefault="00A803B9" w:rsidP="007434E5">
      <w:pPr>
        <w:pBdr>
          <w:bottom w:val="single" w:sz="2" w:space="1" w:color="808080"/>
        </w:pBdr>
        <w:tabs>
          <w:tab w:val="left" w:pos="284"/>
        </w:tabs>
        <w:spacing w:after="120"/>
        <w:ind w:left="-284" w:right="-284"/>
        <w:rPr>
          <w:rFonts w:ascii="Tahoma" w:hAnsi="Tahoma" w:cs="Tahoma"/>
          <w:b/>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A803B9" w:rsidRPr="000D371D" w14:paraId="2923374C" w14:textId="77777777" w:rsidTr="00D33BB0">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B04FB23" w14:textId="77777777" w:rsidR="00A803B9" w:rsidRPr="000D371D" w:rsidRDefault="00A803B9" w:rsidP="00D33BB0">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A803B9" w:rsidRPr="000D371D" w14:paraId="0A1E9560" w14:textId="77777777" w:rsidTr="00D33BB0">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470D2052" w14:textId="77777777" w:rsidR="00A803B9" w:rsidRPr="000D371D" w:rsidRDefault="00A803B9" w:rsidP="00D33BB0">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5D9DCF17" w14:textId="77777777" w:rsidR="00A803B9" w:rsidRPr="000D371D" w:rsidRDefault="00A803B9" w:rsidP="00D33BB0">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A803B9" w:rsidRPr="000D371D" w14:paraId="5A978398" w14:textId="77777777" w:rsidTr="00D33BB0">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2554C8E" w14:textId="77777777" w:rsidR="00A803B9" w:rsidRPr="000D371D" w:rsidRDefault="00A803B9" w:rsidP="00D33BB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66C4C5" w14:textId="77777777" w:rsidR="00A803B9" w:rsidRPr="000D371D" w:rsidRDefault="00A803B9" w:rsidP="00D33BB0">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A803B9" w:rsidRPr="000D371D" w14:paraId="2D1E41DA" w14:textId="77777777" w:rsidTr="00D33BB0">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1A049BF" w14:textId="77777777" w:rsidR="00A803B9" w:rsidRPr="000D371D" w:rsidRDefault="00A803B9" w:rsidP="00D33BB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D39CA99" w14:textId="77777777" w:rsidR="00A803B9" w:rsidRPr="000D371D" w:rsidRDefault="00A803B9" w:rsidP="00D33BB0">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A803B9" w:rsidRPr="000D371D" w14:paraId="0C2B2569" w14:textId="77777777" w:rsidTr="00D33BB0">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CD1075B" w14:textId="77777777" w:rsidR="00A803B9" w:rsidRPr="000D371D" w:rsidRDefault="00A803B9" w:rsidP="00D33BB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A1432FA" w14:textId="77777777" w:rsidR="00A803B9" w:rsidRPr="000D371D" w:rsidRDefault="00A803B9" w:rsidP="00D33BB0">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3F4AA03" w14:textId="77777777" w:rsidR="00A803B9" w:rsidRPr="000D371D" w:rsidRDefault="00A803B9" w:rsidP="00D33BB0">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A803B9" w:rsidRPr="000D371D" w14:paraId="1A19B5D8" w14:textId="77777777" w:rsidTr="00D33BB0">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E46EB68" w14:textId="77777777" w:rsidR="00A803B9" w:rsidRPr="000D371D" w:rsidRDefault="00A803B9" w:rsidP="00D33BB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1C1F2D0" w14:textId="77777777" w:rsidR="00A803B9" w:rsidRDefault="00A803B9" w:rsidP="00D33BB0">
            <w:pPr>
              <w:rPr>
                <w:rFonts w:ascii="Tahoma" w:eastAsia="Calibri" w:hAnsi="Tahoma" w:cs="Tahoma"/>
                <w:sz w:val="17"/>
                <w:szCs w:val="17"/>
                <w:lang w:eastAsia="en-US"/>
              </w:rPr>
            </w:pPr>
          </w:p>
          <w:p w14:paraId="788CDD1E" w14:textId="77777777" w:rsidR="00A803B9" w:rsidRDefault="00A803B9" w:rsidP="00D33BB0">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4F0BB3A5" w14:textId="77777777" w:rsidR="00A803B9" w:rsidRPr="000D371D" w:rsidRDefault="00A803B9" w:rsidP="00D33BB0">
            <w:pPr>
              <w:rPr>
                <w:rFonts w:ascii="Tahoma" w:eastAsia="Calibri" w:hAnsi="Tahoma" w:cs="Tahoma"/>
                <w:sz w:val="17"/>
                <w:szCs w:val="17"/>
                <w:lang w:eastAsia="en-US"/>
              </w:rPr>
            </w:pPr>
          </w:p>
          <w:p w14:paraId="0EF7A294" w14:textId="77777777" w:rsidR="00A803B9" w:rsidRDefault="00A803B9" w:rsidP="00D33BB0">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4D24AEE1" w14:textId="77777777" w:rsidR="00A803B9" w:rsidRDefault="00A803B9" w:rsidP="00D33BB0">
            <w:pPr>
              <w:rPr>
                <w:rFonts w:ascii="Tahoma" w:eastAsia="Calibri" w:hAnsi="Tahoma" w:cs="Tahoma"/>
                <w:sz w:val="17"/>
                <w:szCs w:val="17"/>
                <w:lang w:eastAsia="en-US"/>
              </w:rPr>
            </w:pPr>
          </w:p>
          <w:p w14:paraId="1355C089" w14:textId="77777777" w:rsidR="00A803B9" w:rsidRPr="00216918" w:rsidRDefault="00A803B9" w:rsidP="00D33BB0">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5BC81698" w14:textId="77777777" w:rsidR="00A803B9" w:rsidRDefault="00A803B9" w:rsidP="00D33BB0">
            <w:pPr>
              <w:rPr>
                <w:rFonts w:ascii="Tahoma" w:eastAsia="Calibri" w:hAnsi="Tahoma" w:cs="Tahoma"/>
                <w:sz w:val="17"/>
                <w:szCs w:val="17"/>
                <w:lang w:eastAsia="en-US"/>
              </w:rPr>
            </w:pPr>
          </w:p>
          <w:p w14:paraId="2617A25B" w14:textId="77777777" w:rsidR="00A803B9" w:rsidRPr="00C42AFF" w:rsidRDefault="00A803B9" w:rsidP="00D33BB0">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73BC4E6E" w14:textId="77777777" w:rsidR="00A803B9" w:rsidRPr="000D371D" w:rsidRDefault="00A803B9" w:rsidP="00D33BB0">
            <w:pPr>
              <w:rPr>
                <w:rFonts w:ascii="Tahoma" w:eastAsia="Calibri" w:hAnsi="Tahoma" w:cs="Tahoma"/>
                <w:sz w:val="17"/>
                <w:szCs w:val="17"/>
              </w:rPr>
            </w:pPr>
          </w:p>
        </w:tc>
      </w:tr>
      <w:tr w:rsidR="00A803B9" w:rsidRPr="000D371D" w14:paraId="451523AA" w14:textId="77777777" w:rsidTr="00D33BB0">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761D7E3" w14:textId="77777777" w:rsidR="00A803B9" w:rsidRPr="000D371D" w:rsidRDefault="00A803B9" w:rsidP="00D33BB0">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FA4170D" w14:textId="77777777" w:rsidR="00A803B9" w:rsidRPr="000D371D" w:rsidRDefault="00A803B9" w:rsidP="00D33BB0">
            <w:pPr>
              <w:rPr>
                <w:rFonts w:ascii="Tahoma" w:eastAsia="Calibri" w:hAnsi="Tahoma" w:cs="Tahoma"/>
                <w:sz w:val="17"/>
                <w:szCs w:val="17"/>
                <w:lang w:eastAsia="en-US"/>
              </w:rPr>
            </w:pPr>
          </w:p>
        </w:tc>
      </w:tr>
      <w:tr w:rsidR="00A803B9" w:rsidRPr="000D371D" w14:paraId="1FC86AA0" w14:textId="77777777" w:rsidTr="00D33BB0">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0617B5" w14:textId="77777777" w:rsidR="00A803B9" w:rsidRPr="000D371D" w:rsidRDefault="00A803B9" w:rsidP="00D33BB0">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C9CBC72" w14:textId="77777777" w:rsidR="00A803B9" w:rsidRPr="00EA2362" w:rsidRDefault="009A6460" w:rsidP="00A803B9">
      <w:pPr>
        <w:pBdr>
          <w:bottom w:val="single" w:sz="2" w:space="1" w:color="808080"/>
        </w:pBdr>
        <w:tabs>
          <w:tab w:val="left" w:pos="284"/>
        </w:tabs>
        <w:spacing w:after="120"/>
        <w:ind w:left="-284" w:right="-284"/>
        <w:rPr>
          <w:rFonts w:ascii="Tahoma" w:hAnsi="Tahoma" w:cs="Tahoma"/>
          <w:b/>
        </w:rPr>
      </w:pPr>
      <w:r w:rsidRPr="00EA2362">
        <w:rPr>
          <w:rFonts w:ascii="Tahoma" w:hAnsi="Tahoma" w:cs="Tahoma"/>
          <w:b/>
        </w:rPr>
        <w:br w:type="page"/>
      </w:r>
    </w:p>
    <w:p w14:paraId="32322874" w14:textId="77777777" w:rsidR="00A803B9" w:rsidRPr="00EA2362" w:rsidRDefault="00A803B9" w:rsidP="00A803B9">
      <w:pPr>
        <w:pBdr>
          <w:bottom w:val="single" w:sz="2" w:space="1" w:color="808080"/>
        </w:pBdr>
        <w:tabs>
          <w:tab w:val="left" w:pos="284"/>
        </w:tabs>
        <w:spacing w:after="120"/>
        <w:ind w:left="-284" w:right="-284"/>
        <w:rPr>
          <w:rFonts w:ascii="Tahoma" w:hAnsi="Tahoma" w:cs="Tahoma"/>
        </w:rPr>
      </w:pPr>
      <w:r w:rsidRPr="00EA2362">
        <w:rPr>
          <w:rFonts w:ascii="Tahoma" w:hAnsi="Tahoma" w:cs="Tahoma"/>
          <w:b/>
        </w:rPr>
        <w:lastRenderedPageBreak/>
        <w:t>C. Legal Conditions</w:t>
      </w:r>
    </w:p>
    <w:p w14:paraId="4946B4D8" w14:textId="77777777" w:rsidR="00A803B9" w:rsidRPr="00EA2362" w:rsidRDefault="00A803B9" w:rsidP="00A803B9">
      <w:pPr>
        <w:autoSpaceDE w:val="0"/>
        <w:autoSpaceDN w:val="0"/>
        <w:jc w:val="center"/>
        <w:rPr>
          <w:rFonts w:ascii="Tahoma" w:hAnsi="Tahoma" w:cs="Tahoma"/>
          <w:b/>
          <w:sz w:val="16"/>
          <w:szCs w:val="16"/>
          <w:lang w:eastAsia="fr-FR"/>
        </w:rPr>
        <w:sectPr w:rsidR="00A803B9"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p>
    <w:p w14:paraId="38949FFB"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38CA2E09" w14:textId="77777777" w:rsidR="00A803B9" w:rsidRDefault="00A803B9" w:rsidP="00A803B9">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F54DE8B" w14:textId="77777777" w:rsidR="00A803B9" w:rsidRPr="00D3173D" w:rsidRDefault="00A803B9" w:rsidP="00A803B9">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Pr>
          <w:rFonts w:ascii="Tahoma" w:eastAsia="Calibri" w:hAnsi="Tahoma" w:cs="Tahoma"/>
          <w:sz w:val="18"/>
          <w:szCs w:val="18"/>
          <w:lang w:eastAsia="en-US"/>
        </w:rPr>
        <w:t>;</w:t>
      </w:r>
      <w:proofErr w:type="gramEnd"/>
      <w:r>
        <w:rPr>
          <w:rFonts w:ascii="Tahoma" w:eastAsia="Calibri" w:hAnsi="Tahoma" w:cs="Tahoma"/>
          <w:sz w:val="18"/>
          <w:szCs w:val="18"/>
          <w:lang w:eastAsia="en-US"/>
        </w:rPr>
        <w:t xml:space="preserve"> </w:t>
      </w:r>
    </w:p>
    <w:p w14:paraId="35EA5B14" w14:textId="77777777" w:rsidR="00A803B9" w:rsidRDefault="00A803B9" w:rsidP="00A803B9">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7AB4ED45" w14:textId="77777777" w:rsidR="00A803B9" w:rsidRPr="001D5CF8" w:rsidRDefault="00A803B9" w:rsidP="00A803B9">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09FF7C90" w14:textId="77777777" w:rsidR="00A803B9" w:rsidRDefault="00A803B9" w:rsidP="00A803B9">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95A439B" w14:textId="77777777" w:rsidR="00A803B9" w:rsidRPr="00083D6F" w:rsidRDefault="00A803B9" w:rsidP="00A803B9">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6E059FE" w14:textId="77777777" w:rsidR="00A803B9" w:rsidRPr="00B25DD7"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7E92017" w14:textId="77777777" w:rsidR="00A803B9" w:rsidRPr="000D371D" w:rsidRDefault="00A803B9" w:rsidP="00A803B9">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8102BF" w14:textId="77777777" w:rsidR="00A803B9" w:rsidRPr="00B25DD7"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15344E8" w14:textId="77777777" w:rsidR="00A803B9" w:rsidRPr="001D5CF8"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22876B4C" w14:textId="77777777" w:rsidR="00A803B9" w:rsidRDefault="00A803B9" w:rsidP="00A803B9">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402C158E" w14:textId="77777777" w:rsidR="00A803B9" w:rsidRPr="001D5CF8" w:rsidRDefault="00A803B9" w:rsidP="00A803B9">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643C558" w14:textId="77777777" w:rsidR="00A803B9" w:rsidRPr="001D5CF8"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0F6BC3A"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349FCF45" w14:textId="77777777" w:rsidR="00A803B9" w:rsidRPr="001D5CF8"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1DF4781"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DC71DF8"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AD5818A"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BD79227"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80EC84C"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A26D543"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3ED05A62"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A2842EF" w14:textId="77777777" w:rsidR="00A803B9" w:rsidRPr="00A72D5E"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59CA2CA" w14:textId="77777777" w:rsidR="00A803B9" w:rsidRPr="001D5CF8"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751E02A9" w14:textId="77777777" w:rsidR="00A803B9" w:rsidRPr="00D0286A" w:rsidRDefault="00A803B9" w:rsidP="00A803B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1B590116" w14:textId="77777777" w:rsidR="00A803B9" w:rsidRPr="001D5CF8"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08B6DDA" w14:textId="77777777" w:rsidR="00A803B9" w:rsidRPr="00D0286A" w:rsidRDefault="00A803B9" w:rsidP="00A803B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0021B43" w14:textId="77777777" w:rsidR="00A803B9" w:rsidRPr="00D0286A" w:rsidRDefault="00A803B9" w:rsidP="00A803B9">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2BDCB5BA" w14:textId="77777777" w:rsidR="00A803B9" w:rsidRPr="00D0286A" w:rsidRDefault="00A803B9" w:rsidP="00A803B9">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D3478FC" w14:textId="77777777" w:rsidR="00A803B9" w:rsidRPr="001D5CF8"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71124245" w14:textId="77777777" w:rsidR="00A803B9" w:rsidRDefault="00A803B9" w:rsidP="00A803B9">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64855264" w14:textId="77777777" w:rsidR="00A803B9" w:rsidRPr="00C3395C" w:rsidRDefault="00A803B9" w:rsidP="00A803B9">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69B6B3F2" w14:textId="77777777" w:rsidR="00A803B9" w:rsidRPr="001D5CF8"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1224127" w14:textId="77777777" w:rsidR="00A803B9" w:rsidRDefault="00A803B9" w:rsidP="00A803B9">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A2A40C5" w14:textId="77777777" w:rsidR="00A803B9" w:rsidRPr="00C3395C" w:rsidRDefault="00A803B9" w:rsidP="00A803B9">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203A9F9" w14:textId="77777777" w:rsidR="00A803B9" w:rsidRPr="00C3395C"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619C7837" w14:textId="77777777" w:rsidR="00A803B9" w:rsidRPr="00D0286A" w:rsidRDefault="00A803B9" w:rsidP="00A803B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ABCD01E" w14:textId="77777777" w:rsidR="00A803B9" w:rsidRPr="00C3395C"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4888DC39" w14:textId="77777777" w:rsidR="00A803B9" w:rsidRDefault="00A803B9" w:rsidP="00A803B9">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457561EE" w14:textId="77777777" w:rsidR="00A803B9" w:rsidRPr="00C3395C" w:rsidRDefault="00A803B9" w:rsidP="00A803B9">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33ABE87" w14:textId="77777777" w:rsidR="00A803B9" w:rsidRPr="00C3395C"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3FAC1D6E"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48F1DD60"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1C6929B"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39F2F8E9"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943C9C1"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89FCA0D"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251745DE"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08E013EB"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768CFAD"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AF3E742" w14:textId="77777777" w:rsidR="00A803B9" w:rsidRPr="00A72D5E"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9FB866C" w14:textId="77777777" w:rsidR="00A803B9" w:rsidRPr="00C3395C"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7160C6F5" w14:textId="77777777" w:rsidR="00A803B9" w:rsidRPr="00D0286A" w:rsidRDefault="00A803B9" w:rsidP="00A803B9">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28BD8A29" w14:textId="77777777" w:rsidR="00A803B9" w:rsidRPr="00D0286A" w:rsidRDefault="00A803B9" w:rsidP="00A803B9">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0A6A02C4" w14:textId="77777777" w:rsidR="00A803B9" w:rsidRPr="00D0286A" w:rsidRDefault="00A803B9" w:rsidP="00A803B9">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F8D1B4" w14:textId="77777777" w:rsidR="00A803B9"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p>
    <w:p w14:paraId="27919838" w14:textId="77777777" w:rsidR="00A803B9"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p>
    <w:p w14:paraId="17896E2B" w14:textId="77777777" w:rsidR="00A803B9" w:rsidRPr="00C3395C"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0E542896" w14:textId="77777777" w:rsidR="00A803B9" w:rsidRDefault="00A803B9" w:rsidP="00A803B9">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DA5C87A" w14:textId="77777777" w:rsidR="00A803B9" w:rsidRDefault="00A803B9" w:rsidP="00A803B9">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C08BCD2" w14:textId="77777777" w:rsidR="00A803B9" w:rsidRPr="00C3395C" w:rsidRDefault="00A803B9" w:rsidP="00A803B9">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640AF97" w14:textId="77777777" w:rsidR="00A803B9" w:rsidRPr="00D0286A" w:rsidRDefault="00A803B9" w:rsidP="00A803B9">
      <w:pPr>
        <w:tabs>
          <w:tab w:val="left" w:pos="426"/>
        </w:tabs>
        <w:autoSpaceDE w:val="0"/>
        <w:autoSpaceDN w:val="0"/>
        <w:jc w:val="both"/>
        <w:rPr>
          <w:rFonts w:ascii="Tahoma" w:hAnsi="Tahoma" w:cs="Tahoma"/>
          <w:sz w:val="18"/>
          <w:szCs w:val="18"/>
          <w:lang w:eastAsia="fr-FR"/>
        </w:rPr>
      </w:pPr>
    </w:p>
    <w:p w14:paraId="1A9CEB88"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1047250" w14:textId="77777777" w:rsidR="00A803B9" w:rsidRPr="008032A9" w:rsidRDefault="00A803B9" w:rsidP="00A803B9">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72A2197D" w14:textId="77777777" w:rsidR="00A803B9" w:rsidRDefault="00A803B9" w:rsidP="00A803B9">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4FB8B39D" w14:textId="77777777" w:rsidR="00A803B9" w:rsidRPr="008032A9" w:rsidRDefault="00A803B9" w:rsidP="00A803B9">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7BCF7AC1" w14:textId="77777777" w:rsidR="00A803B9" w:rsidRPr="009F7987" w:rsidRDefault="00A803B9" w:rsidP="00A803B9">
      <w:pPr>
        <w:tabs>
          <w:tab w:val="left" w:pos="284"/>
        </w:tabs>
        <w:autoSpaceDE w:val="0"/>
        <w:autoSpaceDN w:val="0"/>
        <w:spacing w:after="30"/>
        <w:jc w:val="both"/>
        <w:rPr>
          <w:rFonts w:ascii="Tahoma" w:hAnsi="Tahoma" w:cs="Tahoma"/>
          <w:b/>
          <w:color w:val="365F91"/>
          <w:sz w:val="18"/>
          <w:szCs w:val="18"/>
          <w:u w:val="single"/>
          <w:lang w:eastAsia="fr-FR"/>
        </w:rPr>
      </w:pPr>
      <w:bookmarkStart w:id="0" w:name="_Hlk102060581"/>
      <w:r w:rsidRPr="009F7987">
        <w:rPr>
          <w:rFonts w:ascii="Tahoma" w:hAnsi="Tahoma" w:cs="Tahoma"/>
          <w:b/>
          <w:color w:val="365F91"/>
          <w:sz w:val="18"/>
          <w:szCs w:val="18"/>
          <w:u w:val="single"/>
          <w:lang w:eastAsia="fr-FR"/>
        </w:rPr>
        <w:t>4.2 VAT</w:t>
      </w:r>
    </w:p>
    <w:p w14:paraId="61A52D74" w14:textId="77777777" w:rsidR="00A803B9" w:rsidRDefault="00A803B9" w:rsidP="00A803B9">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18CDB859" w14:textId="77777777" w:rsidR="00A803B9" w:rsidRPr="006D7A29" w:rsidRDefault="00A803B9" w:rsidP="00A803B9">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725F5D1" w14:textId="77777777" w:rsidR="00A803B9" w:rsidRPr="006D7A29" w:rsidRDefault="00A803B9" w:rsidP="00A803B9">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6541157" w14:textId="77777777" w:rsidR="00A803B9" w:rsidRPr="002321F7" w:rsidRDefault="00A803B9" w:rsidP="00A803B9">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0"/>
    </w:p>
    <w:p w14:paraId="122A1C36" w14:textId="77777777" w:rsidR="00A803B9" w:rsidRPr="00DD74F1" w:rsidRDefault="00A803B9" w:rsidP="00A803B9">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748902C7" w14:textId="77777777" w:rsidR="00A803B9" w:rsidRDefault="00A803B9" w:rsidP="00A803B9">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473C9137" w14:textId="77777777" w:rsidR="00A803B9" w:rsidRDefault="00A803B9" w:rsidP="00A803B9">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99BCDCF" w14:textId="77777777" w:rsidR="00A803B9" w:rsidRPr="00DD74F1" w:rsidRDefault="00A803B9" w:rsidP="00A803B9">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69336E71" w14:textId="77777777" w:rsidR="00A803B9" w:rsidRPr="00DD74F1" w:rsidRDefault="00A803B9" w:rsidP="00A803B9">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7520C2C8" w14:textId="77777777" w:rsidR="00A803B9" w:rsidRPr="00F30EF2" w:rsidRDefault="00A803B9" w:rsidP="00A803B9">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04DD7BC7" w14:textId="77777777" w:rsidR="00A803B9" w:rsidRPr="008C0AFB"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FE2445B" w14:textId="77777777" w:rsidR="00A803B9" w:rsidRDefault="00A803B9" w:rsidP="00A803B9">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66652056" w14:textId="77777777" w:rsidR="00A803B9" w:rsidRPr="00D10930" w:rsidRDefault="00A803B9" w:rsidP="00A803B9">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509675CF" w14:textId="77777777" w:rsidR="00A803B9" w:rsidRPr="00D10930" w:rsidRDefault="00A803B9" w:rsidP="00A803B9">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373255A0"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210BA348" w14:textId="77777777" w:rsidR="00A803B9" w:rsidRDefault="00A803B9" w:rsidP="00A803B9">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5683D7EC" w14:textId="77777777" w:rsidR="00A803B9" w:rsidRDefault="00A803B9" w:rsidP="00A803B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Pr="008C0AFB">
        <w:rPr>
          <w:rFonts w:ascii="Tahoma" w:hAnsi="Tahoma" w:cs="Tahoma"/>
          <w:sz w:val="18"/>
          <w:szCs w:val="18"/>
          <w:lang w:eastAsia="fr-FR"/>
        </w:rPr>
        <w:t xml:space="preserve"> </w:t>
      </w:r>
    </w:p>
    <w:p w14:paraId="1AFF5F9D" w14:textId="77777777" w:rsidR="00A803B9" w:rsidRPr="00263963" w:rsidRDefault="00A803B9" w:rsidP="00A803B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b) the Deliverables provided as referred to under Article 1.1 do not reach a satisfactory level; or</w:t>
      </w:r>
    </w:p>
    <w:p w14:paraId="5203CC92" w14:textId="77777777" w:rsidR="00A803B9" w:rsidRPr="00263963" w:rsidRDefault="00A803B9" w:rsidP="00A803B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lastRenderedPageBreak/>
        <w:t>c) the Provider is in any of the situations listed in Article 1</w:t>
      </w:r>
      <w:r>
        <w:rPr>
          <w:rFonts w:ascii="Tahoma" w:hAnsi="Tahoma" w:cs="Tahoma"/>
          <w:sz w:val="18"/>
          <w:szCs w:val="18"/>
          <w:lang w:eastAsia="fr-FR"/>
        </w:rPr>
        <w:t>1</w:t>
      </w:r>
      <w:r w:rsidRPr="00263963">
        <w:rPr>
          <w:rFonts w:ascii="Tahoma" w:hAnsi="Tahoma" w:cs="Tahoma"/>
          <w:sz w:val="18"/>
          <w:szCs w:val="18"/>
          <w:lang w:eastAsia="fr-FR"/>
        </w:rPr>
        <w:t xml:space="preserve">.2, </w:t>
      </w:r>
    </w:p>
    <w:p w14:paraId="76CBE244" w14:textId="77777777" w:rsidR="00A803B9" w:rsidRDefault="00A803B9" w:rsidP="00A803B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06B433C2" w14:textId="77777777" w:rsidR="00A803B9" w:rsidRDefault="00A803B9" w:rsidP="00A803B9">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A324010" w14:textId="77777777" w:rsidR="00A803B9" w:rsidRPr="008C0AFB" w:rsidRDefault="00A803B9" w:rsidP="00A803B9">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04D0948F"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50DFF742" w14:textId="77777777" w:rsidR="00A803B9" w:rsidRDefault="00A803B9" w:rsidP="00A803B9">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3B1D797E" w14:textId="77777777" w:rsidR="00A803B9" w:rsidRPr="008C0AFB" w:rsidRDefault="00A803B9" w:rsidP="00A803B9">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4CA9A6E" w14:textId="77777777" w:rsidR="00A803B9" w:rsidRDefault="00A803B9" w:rsidP="00A803B9">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B936EFD" w14:textId="77777777" w:rsidR="00A803B9" w:rsidRPr="008C0AFB" w:rsidRDefault="00A803B9" w:rsidP="00A803B9">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Pr>
          <w:rFonts w:ascii="Tahoma" w:hAnsi="Tahoma" w:cs="Tahoma"/>
          <w:sz w:val="18"/>
          <w:szCs w:val="18"/>
          <w:lang w:eastAsia="fr-FR"/>
        </w:rPr>
        <w:t xml:space="preserve"> </w:t>
      </w:r>
      <w:r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215B1A9"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154D5A64" w14:textId="77777777" w:rsidR="00A803B9" w:rsidRDefault="00A803B9" w:rsidP="00A803B9">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391786F" w14:textId="77777777" w:rsidR="00A803B9" w:rsidRPr="008C0AFB" w:rsidRDefault="00A803B9" w:rsidP="00A803B9">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0EC61D75"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164D0E4" w14:textId="77777777" w:rsidR="00A803B9" w:rsidRDefault="00A803B9" w:rsidP="00A803B9">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73AEAE4A" w14:textId="77777777" w:rsidR="00A803B9" w:rsidRDefault="00A803B9" w:rsidP="00A803B9">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0F614991" w14:textId="77777777" w:rsidR="00A803B9" w:rsidRDefault="00A803B9" w:rsidP="00A803B9">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224FFCBF" w14:textId="77777777" w:rsidR="00A803B9" w:rsidRDefault="00A803B9" w:rsidP="00A803B9">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19FE049" w14:textId="77777777" w:rsidR="00A803B9" w:rsidRDefault="00A803B9" w:rsidP="00A803B9">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D6C3381" w14:textId="77777777" w:rsidR="00A803B9" w:rsidRPr="008C0AFB" w:rsidRDefault="00A803B9" w:rsidP="00A803B9">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B008D64"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F3D11A4" w14:textId="77777777" w:rsidR="00A803B9" w:rsidRPr="00D0286A" w:rsidRDefault="00A803B9" w:rsidP="00A803B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24DA9207" w14:textId="77777777" w:rsidR="00A803B9" w:rsidRPr="00361FA3"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Hlk62561759"/>
      <w:bookmarkStart w:id="2" w:name="_Hlk62555666"/>
      <w:r w:rsidRPr="00361FA3">
        <w:rPr>
          <w:rFonts w:ascii="Tahoma" w:hAnsi="Tahoma" w:cs="Tahoma"/>
          <w:b/>
          <w:smallCaps/>
          <w:color w:val="365F91" w:themeColor="accent1" w:themeShade="BF"/>
          <w:sz w:val="18"/>
          <w:szCs w:val="18"/>
          <w:lang w:eastAsia="fr-FR"/>
        </w:rPr>
        <w:t>Article 10 – Consortium</w:t>
      </w:r>
    </w:p>
    <w:p w14:paraId="7020DB06" w14:textId="77777777" w:rsidR="00A803B9" w:rsidRPr="00361FA3" w:rsidRDefault="00A803B9" w:rsidP="00A803B9">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377F7622" w14:textId="77777777" w:rsidR="00A803B9" w:rsidRPr="00361FA3" w:rsidRDefault="00A803B9" w:rsidP="00A803B9">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FE3C10E" w14:textId="77777777" w:rsidR="00A803B9" w:rsidRPr="00361FA3" w:rsidRDefault="00A803B9" w:rsidP="00A803B9">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4F721399" w14:textId="77777777" w:rsidR="00A803B9" w:rsidRPr="00361FA3" w:rsidRDefault="00A803B9" w:rsidP="00A803B9">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6666A26E" w14:textId="77777777" w:rsidR="00A803B9" w:rsidRPr="00361FA3" w:rsidRDefault="00A803B9" w:rsidP="00A803B9">
      <w:pPr>
        <w:pStyle w:val="ListParagraph"/>
        <w:numPr>
          <w:ilvl w:val="2"/>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0A724B9A" w14:textId="77777777" w:rsidR="00A803B9" w:rsidRPr="00361FA3" w:rsidRDefault="00A803B9" w:rsidP="00A803B9">
      <w:pPr>
        <w:pStyle w:val="ListParagraph"/>
        <w:numPr>
          <w:ilvl w:val="2"/>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5DCB0D2A" w14:textId="77777777" w:rsidR="00A803B9" w:rsidRPr="00361FA3" w:rsidRDefault="00A803B9" w:rsidP="00A803B9">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51C4E344" w14:textId="77777777" w:rsidR="00A803B9" w:rsidRPr="00361FA3" w:rsidRDefault="00A803B9" w:rsidP="00A803B9">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w:t>
      </w:r>
      <w:r w:rsidRPr="00361FA3">
        <w:rPr>
          <w:rFonts w:ascii="Tahoma" w:hAnsi="Tahoma" w:cs="Tahoma"/>
          <w:color w:val="000000"/>
          <w:sz w:val="18"/>
          <w:szCs w:val="18"/>
        </w:rPr>
        <w:lastRenderedPageBreak/>
        <w:t>the contract, the proper implementation of the contract and compliance with the other obligations under the contract.</w:t>
      </w:r>
    </w:p>
    <w:p w14:paraId="094F8DD6" w14:textId="77777777" w:rsidR="00A803B9" w:rsidRPr="00361FA3" w:rsidRDefault="00A803B9" w:rsidP="00A803B9">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C00EDF5" w14:textId="77777777" w:rsidR="00A803B9" w:rsidRPr="00361FA3" w:rsidRDefault="00A803B9" w:rsidP="00A803B9">
      <w:pPr>
        <w:pStyle w:val="ListParagraph"/>
        <w:numPr>
          <w:ilvl w:val="2"/>
          <w:numId w:val="37"/>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5AB5B814" w14:textId="77777777" w:rsidR="00A803B9" w:rsidRPr="00361FA3" w:rsidRDefault="00A803B9" w:rsidP="00A803B9">
      <w:pPr>
        <w:pStyle w:val="ListParagraph"/>
        <w:numPr>
          <w:ilvl w:val="0"/>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0863BC93" w14:textId="77777777" w:rsidR="00A803B9" w:rsidRPr="00361FA3" w:rsidRDefault="00A803B9" w:rsidP="00A803B9">
      <w:pPr>
        <w:pStyle w:val="ListParagraph"/>
        <w:numPr>
          <w:ilvl w:val="0"/>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7545F6B1" w14:textId="77777777" w:rsidR="00A803B9" w:rsidRPr="00361FA3" w:rsidRDefault="00A803B9" w:rsidP="00A803B9">
      <w:pPr>
        <w:pStyle w:val="ListParagraph"/>
        <w:numPr>
          <w:ilvl w:val="0"/>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1815D359" w14:textId="77777777" w:rsidR="00A803B9" w:rsidRPr="00361FA3" w:rsidRDefault="00A803B9" w:rsidP="00A803B9">
      <w:pPr>
        <w:pStyle w:val="ListParagraph"/>
        <w:numPr>
          <w:ilvl w:val="0"/>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1859B84E" w14:textId="77777777" w:rsidR="00A803B9" w:rsidRPr="00361FA3" w:rsidRDefault="00A803B9" w:rsidP="00A803B9">
      <w:pPr>
        <w:pStyle w:val="ListParagraph"/>
        <w:numPr>
          <w:ilvl w:val="0"/>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450039F0" w14:textId="77777777" w:rsidR="00A803B9" w:rsidRPr="00361FA3" w:rsidRDefault="00A803B9" w:rsidP="00A803B9">
      <w:pPr>
        <w:pStyle w:val="ListParagraph"/>
        <w:numPr>
          <w:ilvl w:val="0"/>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4BB8F78" w14:textId="77777777" w:rsidR="00A803B9" w:rsidRPr="00361FA3" w:rsidRDefault="00A803B9" w:rsidP="00A803B9">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1A7BBBEC" w14:textId="77777777" w:rsidR="00A803B9" w:rsidRPr="00361FA3" w:rsidRDefault="00A803B9" w:rsidP="00A803B9">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17E51199" w14:textId="77777777" w:rsidR="00A803B9" w:rsidRPr="00C31FC5" w:rsidRDefault="00A803B9" w:rsidP="00A803B9">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
    </w:p>
    <w:bookmarkEnd w:id="2"/>
    <w:p w14:paraId="49E0CB49"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4FE38BE8" w14:textId="77777777" w:rsidR="00A803B9" w:rsidRPr="00361FA3" w:rsidRDefault="00A803B9" w:rsidP="00A803B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677B1BB2" w14:textId="77777777" w:rsidR="00A803B9" w:rsidRPr="00361FA3" w:rsidRDefault="00A803B9" w:rsidP="00A803B9">
      <w:pPr>
        <w:pStyle w:val="ListParagraph"/>
        <w:numPr>
          <w:ilvl w:val="1"/>
          <w:numId w:val="40"/>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78E26263" w14:textId="77777777" w:rsidR="00A803B9" w:rsidRPr="00D0286A"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1FE5714B" w14:textId="77777777" w:rsidR="00A803B9" w:rsidRPr="00D0286A"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40381181" w14:textId="77777777" w:rsidR="00A803B9" w:rsidRPr="00D0286A"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420451BD" w14:textId="77777777" w:rsidR="00A803B9" w:rsidRPr="00D0286A"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3AC08B43" w14:textId="77777777" w:rsidR="00A803B9" w:rsidRPr="00D0286A"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7AB6DBF" w14:textId="77777777" w:rsidR="00A803B9" w:rsidRPr="00D0286A"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569DFB26" w14:textId="77777777" w:rsidR="00A803B9" w:rsidRPr="00DF58EE"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05B8B494" w14:textId="77777777" w:rsidR="00A803B9" w:rsidRPr="00A72D5E"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1" w:history="1">
        <w:r w:rsidRPr="00263963">
          <w:rPr>
            <w:rStyle w:val="Hyperlink"/>
            <w:rFonts w:ascii="Tahoma" w:hAnsi="Tahoma" w:cs="Tahoma"/>
            <w:sz w:val="18"/>
            <w:szCs w:val="18"/>
          </w:rPr>
          <w:t>www.sanctionsmap.eu</w:t>
        </w:r>
      </w:hyperlink>
      <w:r w:rsidRPr="00263963">
        <w:rPr>
          <w:rFonts w:ascii="Tahoma" w:hAnsi="Tahoma" w:cs="Tahoma"/>
          <w:color w:val="000000"/>
          <w:sz w:val="18"/>
          <w:szCs w:val="18"/>
        </w:rPr>
        <w:t>).</w:t>
      </w:r>
    </w:p>
    <w:p w14:paraId="19F44817"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4B7E6848" w14:textId="77777777" w:rsidR="00A803B9" w:rsidRDefault="00A803B9" w:rsidP="00A803B9">
      <w:pPr>
        <w:tabs>
          <w:tab w:val="left" w:pos="284"/>
        </w:tabs>
        <w:autoSpaceDE w:val="0"/>
        <w:autoSpaceDN w:val="0"/>
        <w:jc w:val="both"/>
        <w:rPr>
          <w:rFonts w:ascii="Tahoma" w:hAnsi="Tahoma" w:cs="Tahoma"/>
          <w:sz w:val="18"/>
          <w:szCs w:val="18"/>
          <w:lang w:eastAsia="fr-FR"/>
        </w:rPr>
      </w:pPr>
      <w:bookmarkStart w:id="3"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736866" w14:textId="77777777" w:rsidR="00A803B9" w:rsidRDefault="00A803B9" w:rsidP="00A803B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578ED85" w14:textId="77777777" w:rsidR="00A803B9" w:rsidRDefault="00A803B9" w:rsidP="00A803B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B3CC057" w14:textId="77777777" w:rsidR="00A803B9" w:rsidRPr="009051DD" w:rsidRDefault="00A803B9" w:rsidP="00A803B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4AB85D9" w14:textId="77777777" w:rsidR="00A803B9" w:rsidRPr="009051DD" w:rsidRDefault="00A803B9" w:rsidP="00A803B9">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533AB12B" w14:textId="77777777" w:rsidR="00A803B9" w:rsidRPr="009051DD" w:rsidRDefault="00A803B9" w:rsidP="00A803B9">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3"/>
    <w:p w14:paraId="0DABA893"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0D6EBCBD" w14:textId="77777777" w:rsidR="00A803B9" w:rsidRPr="00D0286A" w:rsidRDefault="00A803B9" w:rsidP="00A803B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C4B4E03" w14:textId="77777777" w:rsidR="00A803B9" w:rsidRPr="00D0286A" w:rsidRDefault="00A803B9" w:rsidP="00A803B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1FFCC180" w14:textId="77777777" w:rsidR="00A803B9" w:rsidRPr="00D0286A" w:rsidRDefault="00A803B9" w:rsidP="00A803B9">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E982171" w14:textId="77777777" w:rsidR="00A803B9" w:rsidRPr="00D0286A" w:rsidRDefault="00A803B9" w:rsidP="00A803B9">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D47D300" w14:textId="77777777" w:rsidR="00A803B9" w:rsidRPr="00F30EF2" w:rsidRDefault="00A803B9" w:rsidP="00A803B9">
      <w:pPr>
        <w:sectPr w:rsidR="00A803B9"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777696DD" w14:textId="77777777" w:rsidR="00A803B9" w:rsidRPr="00EA2362" w:rsidRDefault="00A803B9" w:rsidP="00A803B9">
      <w:pPr>
        <w:pBdr>
          <w:bottom w:val="single" w:sz="2" w:space="1" w:color="808080"/>
        </w:pBdr>
        <w:tabs>
          <w:tab w:val="left" w:pos="284"/>
        </w:tabs>
        <w:spacing w:after="120"/>
        <w:rPr>
          <w:rFonts w:ascii="Tahoma" w:hAnsi="Tahoma" w:cs="Tahoma"/>
          <w:b/>
          <w:sz w:val="18"/>
          <w:szCs w:val="18"/>
          <w:lang w:eastAsia="en-US"/>
        </w:rPr>
      </w:pP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headerReference w:type="default" r:id="rId22"/>
      <w:footerReference w:type="default" r:id="rId23"/>
      <w:headerReference w:type="first" r:id="rId24"/>
      <w:footerReference w:type="first" r:id="rId25"/>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E1649" w14:textId="77777777" w:rsidR="00392C98" w:rsidRDefault="00392C98" w:rsidP="00D50F13">
      <w:r>
        <w:separator/>
      </w:r>
    </w:p>
  </w:endnote>
  <w:endnote w:type="continuationSeparator" w:id="0">
    <w:p w14:paraId="2E85A9B1" w14:textId="77777777" w:rsidR="00392C98" w:rsidRDefault="00392C98" w:rsidP="00D50F13">
      <w:r>
        <w:continuationSeparator/>
      </w:r>
    </w:p>
  </w:endnote>
  <w:endnote w:type="continuationNotice" w:id="1">
    <w:p w14:paraId="19460B0F" w14:textId="77777777" w:rsidR="00392C98" w:rsidRDefault="00392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A803B9" w:rsidRPr="00AE2D2B" w14:paraId="621318F5"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0D1326" w14:textId="77777777" w:rsidR="00A803B9" w:rsidRPr="00AE2D2B" w:rsidRDefault="00A803B9"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41A495C9" w14:textId="5062F0E9" w:rsidR="00A803B9" w:rsidRPr="00AE2D2B" w:rsidRDefault="00651CBE" w:rsidP="00FC7772">
          <w:pPr>
            <w:rPr>
              <w:rFonts w:ascii="Arial Narrow" w:hAnsi="Arial Narrow"/>
              <w:caps/>
              <w:color w:val="000000"/>
              <w:sz w:val="18"/>
              <w:szCs w:val="18"/>
              <w:highlight w:val="cyan"/>
            </w:rPr>
          </w:pPr>
          <w:r w:rsidRPr="003A1929">
            <w:rPr>
              <w:rFonts w:ascii="Tahoma" w:hAnsi="Tahoma" w:cs="Tahoma"/>
              <w:caps/>
              <w:color w:val="000000" w:themeColor="text1"/>
              <w:sz w:val="18"/>
              <w:szCs w:val="18"/>
            </w:rPr>
            <w:t>BH4673/</w:t>
          </w:r>
          <w:r>
            <w:rPr>
              <w:rFonts w:ascii="Tahoma" w:hAnsi="Tahoma" w:cs="Tahoma"/>
              <w:caps/>
              <w:color w:val="000000" w:themeColor="text1"/>
              <w:sz w:val="18"/>
              <w:szCs w:val="18"/>
            </w:rPr>
            <w:t>2022/12</w:t>
          </w:r>
        </w:p>
      </w:tc>
    </w:tr>
  </w:tbl>
  <w:p w14:paraId="11B16026" w14:textId="77777777" w:rsidR="00A803B9" w:rsidRDefault="00A80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52CD" w14:textId="77777777" w:rsidR="00A803B9" w:rsidRPr="00FC72C5" w:rsidRDefault="00A803B9">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3F064CE0" w14:textId="77777777" w:rsidR="00A803B9" w:rsidRDefault="00A80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184AFE13" w:rsidR="00F96680" w:rsidRPr="00AE2D2B" w:rsidRDefault="00197E21" w:rsidP="00FC7772">
          <w:pPr>
            <w:rPr>
              <w:rFonts w:ascii="Arial Narrow" w:hAnsi="Arial Narrow"/>
              <w:caps/>
              <w:color w:val="000000"/>
              <w:sz w:val="18"/>
              <w:szCs w:val="18"/>
              <w:highlight w:val="cyan"/>
            </w:rPr>
          </w:pPr>
          <w:r w:rsidRPr="003A1929">
            <w:rPr>
              <w:rFonts w:ascii="Tahoma" w:hAnsi="Tahoma" w:cs="Tahoma"/>
              <w:caps/>
              <w:color w:val="000000" w:themeColor="text1"/>
              <w:sz w:val="18"/>
              <w:szCs w:val="18"/>
            </w:rPr>
            <w:t>BH4673/2020/3</w:t>
          </w:r>
        </w:p>
      </w:tc>
    </w:tr>
  </w:tbl>
  <w:p w14:paraId="11A0349E" w14:textId="77777777" w:rsidR="00F96680" w:rsidRDefault="00F966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FC2D" w14:textId="77777777" w:rsidR="00392C98" w:rsidRDefault="00392C98" w:rsidP="00D50F13">
      <w:r>
        <w:separator/>
      </w:r>
    </w:p>
  </w:footnote>
  <w:footnote w:type="continuationSeparator" w:id="0">
    <w:p w14:paraId="585D6713" w14:textId="77777777" w:rsidR="00392C98" w:rsidRDefault="00392C98" w:rsidP="00D50F13">
      <w:r>
        <w:continuationSeparator/>
      </w:r>
    </w:p>
  </w:footnote>
  <w:footnote w:type="continuationNotice" w:id="1">
    <w:p w14:paraId="74E045BA" w14:textId="77777777" w:rsidR="00392C98" w:rsidRDefault="00392C98"/>
  </w:footnote>
  <w:footnote w:id="2">
    <w:p w14:paraId="4CF465B4" w14:textId="08CA126E" w:rsidR="00F96680" w:rsidRPr="00A72D5E" w:rsidRDefault="00F96680" w:rsidP="00261462">
      <w:pPr>
        <w:pStyle w:val="FootnoteText"/>
        <w:rPr>
          <w:rFonts w:ascii="Tahoma" w:hAnsi="Tahoma" w:cs="Tahoma"/>
          <w:sz w:val="16"/>
          <w:szCs w:val="16"/>
          <w:lang w:val="en-US"/>
        </w:rPr>
      </w:pPr>
      <w:r w:rsidRPr="00A72D5E">
        <w:rPr>
          <w:rStyle w:val="FootnoteReference"/>
          <w:rFonts w:ascii="Tahoma" w:hAnsi="Tahoma" w:cs="Tahoma"/>
          <w:sz w:val="16"/>
          <w:szCs w:val="16"/>
        </w:rPr>
        <w:footnoteRef/>
      </w:r>
      <w:r w:rsidRPr="00A72D5E">
        <w:rPr>
          <w:rFonts w:ascii="Tahoma" w:hAnsi="Tahoma" w:cs="Tahoma"/>
          <w:sz w:val="16"/>
          <w:szCs w:val="16"/>
          <w:lang w:val="en-US"/>
        </w:rPr>
        <w:t xml:space="preserve"> </w:t>
      </w:r>
      <w:r w:rsidRPr="00A72D5E">
        <w:rPr>
          <w:rFonts w:ascii="Tahoma" w:hAnsi="Tahoma" w:cs="Tahoma"/>
          <w:sz w:val="16"/>
          <w:szCs w:val="16"/>
        </w:rPr>
        <w:t>Which</w:t>
      </w:r>
      <w:r w:rsidRPr="00A72D5E">
        <w:rPr>
          <w:rFonts w:ascii="Tahoma" w:hAnsi="Tahoma" w:cs="Tahoma"/>
          <w:sz w:val="16"/>
          <w:szCs w:val="16"/>
          <w:lang w:val="en-US"/>
        </w:rPr>
        <w:t xml:space="preserve"> has </w:t>
      </w:r>
      <w:r w:rsidRPr="00A72D5E">
        <w:rPr>
          <w:rFonts w:ascii="Tahoma" w:hAnsi="Tahoma" w:cs="Tahoma"/>
          <w:sz w:val="16"/>
          <w:szCs w:val="16"/>
        </w:rPr>
        <w:t>its</w:t>
      </w:r>
      <w:r w:rsidRPr="00A72D5E">
        <w:rPr>
          <w:rFonts w:ascii="Tahoma" w:hAnsi="Tahoma" w:cs="Tahoma"/>
          <w:sz w:val="16"/>
          <w:szCs w:val="16"/>
          <w:lang w:val="en-US"/>
        </w:rPr>
        <w:t xml:space="preserve"> </w:t>
      </w:r>
      <w:r w:rsidRPr="00A72D5E">
        <w:rPr>
          <w:rFonts w:ascii="Tahoma" w:hAnsi="Tahoma" w:cs="Tahoma"/>
          <w:sz w:val="16"/>
          <w:szCs w:val="16"/>
        </w:rPr>
        <w:t>seat</w:t>
      </w:r>
      <w:r w:rsidRPr="00A72D5E">
        <w:rPr>
          <w:rFonts w:ascii="Tahoma" w:hAnsi="Tahoma" w:cs="Tahoma"/>
          <w:sz w:val="16"/>
          <w:szCs w:val="16"/>
          <w:lang w:val="en-US"/>
        </w:rPr>
        <w:t xml:space="preserve"> A</w:t>
      </w:r>
      <w:r w:rsidR="00042C08" w:rsidRPr="00A72D5E">
        <w:rPr>
          <w:rFonts w:ascii="Tahoma" w:hAnsi="Tahoma" w:cs="Tahoma"/>
          <w:sz w:val="16"/>
          <w:szCs w:val="16"/>
          <w:lang w:val="en-US"/>
        </w:rPr>
        <w:t>venue</w:t>
      </w:r>
      <w:r w:rsidRPr="00A72D5E">
        <w:rPr>
          <w:rFonts w:ascii="Tahoma" w:hAnsi="Tahoma" w:cs="Tahoma"/>
          <w:sz w:val="16"/>
          <w:szCs w:val="16"/>
          <w:lang w:val="en-US"/>
        </w:rPr>
        <w:t xml:space="preserve"> de </w:t>
      </w:r>
      <w:proofErr w:type="spellStart"/>
      <w:r w:rsidRPr="00A72D5E">
        <w:rPr>
          <w:rFonts w:ascii="Tahoma" w:hAnsi="Tahoma" w:cs="Tahoma"/>
          <w:sz w:val="16"/>
          <w:szCs w:val="16"/>
          <w:lang w:val="en-US"/>
        </w:rPr>
        <w:t>l’Europe</w:t>
      </w:r>
      <w:proofErr w:type="spellEnd"/>
      <w:r w:rsidRPr="00A72D5E">
        <w:rPr>
          <w:rFonts w:ascii="Tahoma" w:hAnsi="Tahoma" w:cs="Tahoma"/>
          <w:sz w:val="16"/>
          <w:szCs w:val="16"/>
          <w:lang w:val="en-US"/>
        </w:rPr>
        <w:t>, 67075 Strasbourg Cedex, France</w:t>
      </w:r>
    </w:p>
  </w:footnote>
  <w:footnote w:id="3">
    <w:p w14:paraId="46B2D966" w14:textId="77777777" w:rsidR="00A803B9" w:rsidRPr="00337874" w:rsidRDefault="00A803B9" w:rsidP="00A803B9">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1747EC7C" w14:textId="77777777" w:rsidR="00A803B9" w:rsidRPr="00246919" w:rsidRDefault="00A803B9" w:rsidP="00A803B9">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w:t>
      </w:r>
      <w:r w:rsidRPr="00246919">
        <w:rPr>
          <w:rFonts w:ascii="Tahoma" w:hAnsi="Tahoma" w:cs="Tahoma"/>
          <w:sz w:val="18"/>
          <w:szCs w:val="18"/>
          <w:lang w:val="it-IT"/>
        </w:rPr>
        <w:t xml:space="preserve">CM/Del/Dec(2010)1089/11.3 appendix 9 </w:t>
      </w:r>
      <w:hyperlink r:id="rId1" w:history="1">
        <w:r w:rsidRPr="0024691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10785"/>
      <w:docPartObj>
        <w:docPartGallery w:val="Page Numbers (Top of Page)"/>
        <w:docPartUnique/>
      </w:docPartObj>
    </w:sdtPr>
    <w:sdtEndPr>
      <w:rPr>
        <w:rFonts w:ascii="Arial Narrow" w:hAnsi="Arial Narrow"/>
      </w:rPr>
    </w:sdtEndPr>
    <w:sdtContent>
      <w:p w14:paraId="04F53026" w14:textId="77777777" w:rsidR="00A803B9" w:rsidRPr="00126BDD" w:rsidRDefault="00A803B9">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9</w:t>
        </w:r>
        <w:r w:rsidRPr="00126BDD">
          <w:rPr>
            <w:rFonts w:ascii="Arial Narrow" w:hAnsi="Arial Narrow"/>
            <w:bCs/>
            <w:sz w:val="24"/>
            <w:szCs w:val="24"/>
          </w:rPr>
          <w:fldChar w:fldCharType="end"/>
        </w:r>
      </w:p>
    </w:sdtContent>
  </w:sdt>
  <w:p w14:paraId="4D44CF49" w14:textId="77777777" w:rsidR="00A803B9" w:rsidRPr="00660AB4" w:rsidRDefault="00A803B9"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0DA77" w14:textId="77777777" w:rsidR="00A803B9" w:rsidRDefault="00A803B9">
    <w:pPr>
      <w:pStyle w:val="Header"/>
    </w:pPr>
    <w:r>
      <w:rPr>
        <w:noProof/>
        <w:lang w:val="en-US" w:eastAsia="en-US"/>
      </w:rPr>
      <w:drawing>
        <wp:anchor distT="0" distB="0" distL="114300" distR="114300" simplePos="0" relativeHeight="251660288" behindDoc="0" locked="0" layoutInCell="1" allowOverlap="1" wp14:anchorId="3700E236" wp14:editId="37F2FF78">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66F96168"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936DB">
          <w:rPr>
            <w:rFonts w:ascii="Arial Narrow" w:hAnsi="Arial Narrow"/>
            <w:bCs/>
            <w:noProof/>
          </w:rPr>
          <w:t>10</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936DB">
          <w:rPr>
            <w:rFonts w:ascii="Arial Narrow" w:hAnsi="Arial Narrow"/>
            <w:bCs/>
            <w:noProof/>
          </w:rPr>
          <w:t>10</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7721A"/>
    <w:multiLevelType w:val="hybridMultilevel"/>
    <w:tmpl w:val="8E7C9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6"/>
  </w:num>
  <w:num w:numId="2">
    <w:abstractNumId w:val="37"/>
  </w:num>
  <w:num w:numId="3">
    <w:abstractNumId w:val="2"/>
  </w:num>
  <w:num w:numId="4">
    <w:abstractNumId w:val="23"/>
  </w:num>
  <w:num w:numId="5">
    <w:abstractNumId w:val="1"/>
  </w:num>
  <w:num w:numId="6">
    <w:abstractNumId w:val="39"/>
  </w:num>
  <w:num w:numId="7">
    <w:abstractNumId w:val="11"/>
  </w:num>
  <w:num w:numId="8">
    <w:abstractNumId w:val="26"/>
  </w:num>
  <w:num w:numId="9">
    <w:abstractNumId w:val="21"/>
  </w:num>
  <w:num w:numId="10">
    <w:abstractNumId w:val="33"/>
  </w:num>
  <w:num w:numId="11">
    <w:abstractNumId w:val="1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9"/>
  </w:num>
  <w:num w:numId="15">
    <w:abstractNumId w:val="30"/>
  </w:num>
  <w:num w:numId="16">
    <w:abstractNumId w:val="12"/>
  </w:num>
  <w:num w:numId="17">
    <w:abstractNumId w:val="31"/>
  </w:num>
  <w:num w:numId="18">
    <w:abstractNumId w:val="0"/>
  </w:num>
  <w:num w:numId="19">
    <w:abstractNumId w:val="15"/>
  </w:num>
  <w:num w:numId="20">
    <w:abstractNumId w:val="22"/>
  </w:num>
  <w:num w:numId="21">
    <w:abstractNumId w:val="35"/>
  </w:num>
  <w:num w:numId="22">
    <w:abstractNumId w:val="7"/>
  </w:num>
  <w:num w:numId="23">
    <w:abstractNumId w:val="34"/>
  </w:num>
  <w:num w:numId="24">
    <w:abstractNumId w:val="28"/>
  </w:num>
  <w:num w:numId="25">
    <w:abstractNumId w:val="20"/>
  </w:num>
  <w:num w:numId="26">
    <w:abstractNumId w:val="17"/>
  </w:num>
  <w:num w:numId="27">
    <w:abstractNumId w:val="4"/>
  </w:num>
  <w:num w:numId="28">
    <w:abstractNumId w:val="14"/>
  </w:num>
  <w:num w:numId="29">
    <w:abstractNumId w:val="8"/>
  </w:num>
  <w:num w:numId="30">
    <w:abstractNumId w:val="5"/>
  </w:num>
  <w:num w:numId="31">
    <w:abstractNumId w:val="32"/>
  </w:num>
  <w:num w:numId="32">
    <w:abstractNumId w:val="24"/>
  </w:num>
  <w:num w:numId="33">
    <w:abstractNumId w:val="9"/>
  </w:num>
  <w:num w:numId="34">
    <w:abstractNumId w:val="38"/>
  </w:num>
  <w:num w:numId="35">
    <w:abstractNumId w:val="10"/>
  </w:num>
  <w:num w:numId="36">
    <w:abstractNumId w:val="6"/>
  </w:num>
  <w:num w:numId="37">
    <w:abstractNumId w:val="3"/>
  </w:num>
  <w:num w:numId="38">
    <w:abstractNumId w:val="29"/>
  </w:num>
  <w:num w:numId="39">
    <w:abstractNumId w:val="27"/>
  </w:num>
  <w:num w:numId="40">
    <w:abstractNumId w:val="16"/>
  </w:num>
  <w:num w:numId="41">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0B53"/>
    <w:rsid w:val="000039BE"/>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7E21"/>
    <w:rsid w:val="001A207E"/>
    <w:rsid w:val="001A5371"/>
    <w:rsid w:val="001A77F3"/>
    <w:rsid w:val="001B0127"/>
    <w:rsid w:val="001B138A"/>
    <w:rsid w:val="001C48CD"/>
    <w:rsid w:val="001C4BA2"/>
    <w:rsid w:val="001C5064"/>
    <w:rsid w:val="001C6878"/>
    <w:rsid w:val="001D0BBA"/>
    <w:rsid w:val="001D40AD"/>
    <w:rsid w:val="001D5926"/>
    <w:rsid w:val="001E5424"/>
    <w:rsid w:val="001F5A87"/>
    <w:rsid w:val="002019A5"/>
    <w:rsid w:val="00202926"/>
    <w:rsid w:val="0020316E"/>
    <w:rsid w:val="00206F03"/>
    <w:rsid w:val="00212B69"/>
    <w:rsid w:val="00213B7C"/>
    <w:rsid w:val="00225B0D"/>
    <w:rsid w:val="00226241"/>
    <w:rsid w:val="0023030E"/>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A2C42"/>
    <w:rsid w:val="002A56A1"/>
    <w:rsid w:val="002B4786"/>
    <w:rsid w:val="002C6F98"/>
    <w:rsid w:val="002D29CE"/>
    <w:rsid w:val="002D5425"/>
    <w:rsid w:val="002D5DC0"/>
    <w:rsid w:val="002E5606"/>
    <w:rsid w:val="002E5B9C"/>
    <w:rsid w:val="002E77FC"/>
    <w:rsid w:val="00300098"/>
    <w:rsid w:val="00305CCD"/>
    <w:rsid w:val="003117F0"/>
    <w:rsid w:val="003171F7"/>
    <w:rsid w:val="00320711"/>
    <w:rsid w:val="0032149F"/>
    <w:rsid w:val="00332AF4"/>
    <w:rsid w:val="0034681E"/>
    <w:rsid w:val="00350F4E"/>
    <w:rsid w:val="0035108E"/>
    <w:rsid w:val="00355DF5"/>
    <w:rsid w:val="003603A8"/>
    <w:rsid w:val="003712F2"/>
    <w:rsid w:val="00373C8A"/>
    <w:rsid w:val="00376FF0"/>
    <w:rsid w:val="00386026"/>
    <w:rsid w:val="0039258A"/>
    <w:rsid w:val="00392C98"/>
    <w:rsid w:val="00394B2C"/>
    <w:rsid w:val="003A1929"/>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0A62"/>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453DD"/>
    <w:rsid w:val="00552817"/>
    <w:rsid w:val="00563846"/>
    <w:rsid w:val="0056498A"/>
    <w:rsid w:val="00567F3E"/>
    <w:rsid w:val="005845C2"/>
    <w:rsid w:val="00586AAF"/>
    <w:rsid w:val="005920E6"/>
    <w:rsid w:val="005A1721"/>
    <w:rsid w:val="005A22F8"/>
    <w:rsid w:val="005A6974"/>
    <w:rsid w:val="005A748D"/>
    <w:rsid w:val="005B0752"/>
    <w:rsid w:val="005B7F25"/>
    <w:rsid w:val="005C0BFC"/>
    <w:rsid w:val="005D5924"/>
    <w:rsid w:val="005E2710"/>
    <w:rsid w:val="005E5D75"/>
    <w:rsid w:val="005F37BF"/>
    <w:rsid w:val="00603878"/>
    <w:rsid w:val="00613313"/>
    <w:rsid w:val="006232B4"/>
    <w:rsid w:val="006426F7"/>
    <w:rsid w:val="006436A1"/>
    <w:rsid w:val="00647C28"/>
    <w:rsid w:val="00647D98"/>
    <w:rsid w:val="00651CBE"/>
    <w:rsid w:val="00653BB6"/>
    <w:rsid w:val="00654D22"/>
    <w:rsid w:val="006550CA"/>
    <w:rsid w:val="006558F9"/>
    <w:rsid w:val="00660256"/>
    <w:rsid w:val="00660AB4"/>
    <w:rsid w:val="00662182"/>
    <w:rsid w:val="006717A7"/>
    <w:rsid w:val="0067529C"/>
    <w:rsid w:val="00676169"/>
    <w:rsid w:val="00680325"/>
    <w:rsid w:val="00681751"/>
    <w:rsid w:val="00682F97"/>
    <w:rsid w:val="00687D63"/>
    <w:rsid w:val="006912CB"/>
    <w:rsid w:val="00694F80"/>
    <w:rsid w:val="006A1C42"/>
    <w:rsid w:val="006A51F8"/>
    <w:rsid w:val="006A7F07"/>
    <w:rsid w:val="006B0045"/>
    <w:rsid w:val="006B2D7D"/>
    <w:rsid w:val="006B70B8"/>
    <w:rsid w:val="006B71A1"/>
    <w:rsid w:val="006C7D58"/>
    <w:rsid w:val="006D00AF"/>
    <w:rsid w:val="006D3613"/>
    <w:rsid w:val="006D78F7"/>
    <w:rsid w:val="006E09FC"/>
    <w:rsid w:val="00704102"/>
    <w:rsid w:val="00711683"/>
    <w:rsid w:val="00714D53"/>
    <w:rsid w:val="00724107"/>
    <w:rsid w:val="007311D2"/>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D175B"/>
    <w:rsid w:val="009D290D"/>
    <w:rsid w:val="009E2400"/>
    <w:rsid w:val="009E4346"/>
    <w:rsid w:val="009E55DF"/>
    <w:rsid w:val="009E7590"/>
    <w:rsid w:val="009F0B7C"/>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803B9"/>
    <w:rsid w:val="00A8461F"/>
    <w:rsid w:val="00A85379"/>
    <w:rsid w:val="00A96A37"/>
    <w:rsid w:val="00AA1957"/>
    <w:rsid w:val="00AA7B01"/>
    <w:rsid w:val="00AB03AB"/>
    <w:rsid w:val="00AB13EF"/>
    <w:rsid w:val="00AC08D9"/>
    <w:rsid w:val="00AD296F"/>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936DB"/>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65C3C"/>
    <w:rsid w:val="00D73100"/>
    <w:rsid w:val="00D90F8E"/>
    <w:rsid w:val="00D949C9"/>
    <w:rsid w:val="00DA56DD"/>
    <w:rsid w:val="00DC11A1"/>
    <w:rsid w:val="00DD1AA5"/>
    <w:rsid w:val="00DD5282"/>
    <w:rsid w:val="00DE0239"/>
    <w:rsid w:val="00DF57FB"/>
    <w:rsid w:val="00DF58EE"/>
    <w:rsid w:val="00E00310"/>
    <w:rsid w:val="00E045AD"/>
    <w:rsid w:val="00E05457"/>
    <w:rsid w:val="00E05C41"/>
    <w:rsid w:val="00E06FD7"/>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90DC4"/>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UnresolvedMention1">
    <w:name w:val="Unresolved Mention1"/>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second-report-on-montenegro/16808b5942%23page30"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anctionsmap.e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854A60-73C9-4A4E-9AF7-4C919751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6218</Words>
  <Characters>35443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LONGO Angela</cp:lastModifiedBy>
  <cp:revision>3</cp:revision>
  <cp:lastPrinted>2017-10-09T11:49:00Z</cp:lastPrinted>
  <dcterms:created xsi:type="dcterms:W3CDTF">2022-07-27T07:53:00Z</dcterms:created>
  <dcterms:modified xsi:type="dcterms:W3CDTF">2022-07-27T08:02:00Z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