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B93A491" w:rsidR="003122C0" w:rsidRPr="002A092A" w:rsidRDefault="0013331D">
            <w:pPr>
              <w:rPr>
                <w:rFonts w:ascii="Tahoma" w:hAnsi="Tahoma" w:cs="Tahoma"/>
                <w:caps/>
                <w:color w:val="000000" w:themeColor="text1"/>
                <w:sz w:val="18"/>
                <w:szCs w:val="18"/>
                <w:highlight w:val="cyan"/>
              </w:rPr>
            </w:pPr>
            <w:r>
              <w:rPr>
                <w:rFonts w:ascii="Tahoma" w:hAnsi="Tahoma" w:cs="Tahoma"/>
                <w:caps/>
                <w:color w:val="000000" w:themeColor="text1"/>
                <w:sz w:val="18"/>
                <w:szCs w:val="18"/>
              </w:rPr>
              <w:t>BH4678/FC/2019/1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638367B" w:rsidR="003122C0" w:rsidRPr="002A092A" w:rsidRDefault="0013331D">
            <w:pPr>
              <w:rPr>
                <w:rFonts w:ascii="Tahoma" w:hAnsi="Tahoma" w:cs="Tahoma"/>
                <w:caps/>
                <w:color w:val="000000" w:themeColor="text1"/>
                <w:sz w:val="18"/>
                <w:szCs w:val="18"/>
                <w:highlight w:val="cyan"/>
              </w:rPr>
            </w:pPr>
            <w:r w:rsidRPr="0013331D">
              <w:rPr>
                <w:rFonts w:ascii="Tahoma" w:hAnsi="Tahoma" w:cs="Tahoma"/>
                <w:caps/>
                <w:color w:val="000000" w:themeColor="text1"/>
                <w:sz w:val="18"/>
                <w:szCs w:val="18"/>
              </w:rPr>
              <w:t>HF 21 / EDUCATION</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2957F97C" w:rsidR="003122C0" w:rsidRPr="002A092A" w:rsidRDefault="0013331D" w:rsidP="0013331D">
            <w:pPr>
              <w:rPr>
                <w:rFonts w:ascii="Tahoma" w:hAnsi="Tahoma" w:cs="Tahoma"/>
                <w:b/>
                <w:caps/>
                <w:color w:val="000000" w:themeColor="text1"/>
                <w:sz w:val="18"/>
                <w:szCs w:val="18"/>
                <w:highlight w:val="cyan"/>
              </w:rPr>
            </w:pPr>
            <w:r w:rsidRPr="00B85EEB">
              <w:rPr>
                <w:rFonts w:ascii="Tahoma" w:hAnsi="Tahoma" w:cs="Tahoma"/>
                <w:color w:val="000000" w:themeColor="text1"/>
                <w:sz w:val="18"/>
                <w:szCs w:val="18"/>
              </w:rPr>
              <w:t xml:space="preserve">ZORICA LEŠIĆ - </w:t>
            </w:r>
            <w:hyperlink r:id="rId12" w:history="1">
              <w:r w:rsidRPr="00B85EEB">
                <w:rPr>
                  <w:rStyle w:val="Hyperlink"/>
                  <w:rFonts w:ascii="Tahoma" w:hAnsi="Tahoma" w:cs="Tahoma"/>
                  <w:sz w:val="18"/>
                  <w:szCs w:val="18"/>
                </w:rPr>
                <w:t>zorica.lesic@coe.int</w:t>
              </w:r>
            </w:hyperlink>
            <w:r w:rsidRPr="00B85EEB">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88A70E2" w:rsidR="003840F5" w:rsidRPr="002A092A" w:rsidRDefault="00BD6B89" w:rsidP="0013331D">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w:t>
      </w:r>
      <w:r w:rsidR="0013331D">
        <w:rPr>
          <w:rFonts w:ascii="Tahoma" w:hAnsi="Tahoma" w:cs="Tahoma"/>
          <w:b/>
        </w:rPr>
        <w:t>b</w:t>
      </w:r>
      <w:r w:rsidRPr="002A092A">
        <w:rPr>
          <w:rFonts w:ascii="Tahoma" w:hAnsi="Tahoma" w:cs="Tahoma"/>
          <w:b/>
        </w:rPr>
        <w:t>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13331D" w:rsidRPr="0013331D">
        <w:rPr>
          <w:rFonts w:ascii="Tahoma" w:hAnsi="Tahoma" w:cs="Tahoma"/>
          <w:b/>
        </w:rPr>
        <w:t xml:space="preserve">consultancy services based on </w:t>
      </w:r>
      <w:r w:rsidR="0013331D">
        <w:rPr>
          <w:rFonts w:ascii="Tahoma" w:hAnsi="Tahoma" w:cs="Tahoma"/>
          <w:b/>
        </w:rPr>
        <w:t>inter</w:t>
      </w:r>
      <w:r w:rsidR="0013331D" w:rsidRPr="0013331D">
        <w:rPr>
          <w:rFonts w:ascii="Tahoma" w:hAnsi="Tahoma" w:cs="Tahoma"/>
          <w:b/>
        </w:rPr>
        <w:t>national standards in the framework of the joint Council of Europe/European Union Project “Quality Education for All (Quality ED – Bosnia and Herzegovina)” in Bosnia and Herzegovina.</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37FB38A7" w:rsidR="003F5BE6" w:rsidRPr="00031684"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w:t>
      </w:r>
      <w:bookmarkStart w:id="0" w:name="_GoBack"/>
      <w:bookmarkEnd w:id="0"/>
      <w:r w:rsidR="00031684" w:rsidRPr="00031684">
        <w:rPr>
          <w:rFonts w:ascii="Tahoma" w:hAnsi="Tahoma" w:cs="Tahoma"/>
          <w:sz w:val="20"/>
          <w:szCs w:val="20"/>
        </w:rPr>
        <w:t>joint Council of Europe/European Union Horizontal Facility project “Quality Education for All” in Bosnia and Herzegovina. The main goal of the project is to foster a quality education for all by promoting inclusion and solutions to address discrimination in the education system and in this way contribute to an inclusive, peaceful and democratic society with engaged citizens in Bosnia and Herzegovina</w:t>
      </w:r>
      <w:r w:rsidRPr="00031684">
        <w:rPr>
          <w:rFonts w:ascii="Tahoma" w:hAnsi="Tahoma" w:cs="Tahoma"/>
          <w:sz w:val="20"/>
          <w:szCs w:val="20"/>
        </w:rPr>
        <w:t>. In t</w:t>
      </w:r>
      <w:r w:rsidR="00031684" w:rsidRPr="00031684">
        <w:rPr>
          <w:rFonts w:ascii="Tahoma" w:hAnsi="Tahoma" w:cs="Tahoma"/>
          <w:sz w:val="20"/>
          <w:szCs w:val="20"/>
        </w:rPr>
        <w:t xml:space="preserve">hat context, it is looking for </w:t>
      </w:r>
      <w:r w:rsidRPr="00031684">
        <w:rPr>
          <w:rFonts w:ascii="Tahoma" w:hAnsi="Tahoma" w:cs="Tahoma"/>
          <w:sz w:val="20"/>
          <w:szCs w:val="20"/>
        </w:rPr>
        <w:t xml:space="preserve">a maximum of </w:t>
      </w:r>
      <w:r w:rsidR="00031684" w:rsidRPr="00031684">
        <w:rPr>
          <w:rFonts w:ascii="Tahoma" w:hAnsi="Tahoma" w:cs="Tahoma"/>
          <w:sz w:val="20"/>
          <w:szCs w:val="20"/>
        </w:rPr>
        <w:t>15 Providers</w:t>
      </w:r>
      <w:r w:rsidRPr="00031684">
        <w:rPr>
          <w:rFonts w:ascii="Tahoma" w:hAnsi="Tahoma" w:cs="Tahoma"/>
          <w:sz w:val="20"/>
          <w:szCs w:val="20"/>
        </w:rPr>
        <w:t xml:space="preserve"> for the provision of </w:t>
      </w:r>
      <w:r w:rsidR="00031684" w:rsidRPr="00031684">
        <w:rPr>
          <w:rFonts w:ascii="Tahoma" w:hAnsi="Tahoma" w:cs="Tahoma"/>
          <w:sz w:val="20"/>
          <w:szCs w:val="20"/>
        </w:rPr>
        <w:t>consultancy services based on international standards</w:t>
      </w:r>
      <w:r w:rsidRPr="00031684">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031684" w:rsidRDefault="003F5BE6" w:rsidP="003F5BE6">
      <w:pPr>
        <w:spacing w:line="276" w:lineRule="auto"/>
        <w:ind w:left="-142"/>
        <w:jc w:val="both"/>
        <w:rPr>
          <w:rFonts w:ascii="Tahoma" w:hAnsi="Tahoma" w:cs="Tahoma"/>
          <w:sz w:val="20"/>
          <w:szCs w:val="20"/>
        </w:rPr>
      </w:pPr>
    </w:p>
    <w:p w14:paraId="458DDFFF" w14:textId="77777777" w:rsidR="003F5BE6" w:rsidRPr="00031684" w:rsidRDefault="003F5BE6" w:rsidP="003F5BE6">
      <w:pPr>
        <w:spacing w:line="276" w:lineRule="auto"/>
        <w:ind w:left="-142"/>
        <w:jc w:val="both"/>
        <w:rPr>
          <w:rFonts w:ascii="Tahoma" w:hAnsi="Tahoma" w:cs="Tahoma"/>
          <w:sz w:val="20"/>
          <w:szCs w:val="20"/>
        </w:rPr>
      </w:pPr>
      <w:r w:rsidRPr="00031684">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031684" w:rsidRDefault="003F5BE6" w:rsidP="003F5BE6">
      <w:pPr>
        <w:spacing w:line="276" w:lineRule="auto"/>
        <w:ind w:left="-142"/>
        <w:jc w:val="both"/>
        <w:rPr>
          <w:rFonts w:ascii="Tahoma" w:hAnsi="Tahoma" w:cs="Tahoma"/>
          <w:sz w:val="20"/>
          <w:szCs w:val="20"/>
        </w:rPr>
      </w:pPr>
    </w:p>
    <w:p w14:paraId="0717E828" w14:textId="77777777" w:rsidR="003F5BE6" w:rsidRPr="00031684" w:rsidRDefault="003F5BE6" w:rsidP="003F5BE6">
      <w:pPr>
        <w:spacing w:line="276" w:lineRule="auto"/>
        <w:ind w:left="-142"/>
        <w:jc w:val="both"/>
        <w:rPr>
          <w:rFonts w:ascii="Tahoma" w:hAnsi="Tahoma" w:cs="Tahoma"/>
          <w:b/>
          <w:sz w:val="20"/>
          <w:szCs w:val="20"/>
        </w:rPr>
      </w:pPr>
      <w:r w:rsidRPr="00031684">
        <w:rPr>
          <w:rFonts w:ascii="Tahoma" w:hAnsi="Tahoma" w:cs="Tahoma"/>
          <w:b/>
          <w:sz w:val="20"/>
          <w:szCs w:val="20"/>
        </w:rPr>
        <w:t>Pooling</w:t>
      </w:r>
    </w:p>
    <w:p w14:paraId="3B3206BF" w14:textId="77777777" w:rsidR="003F5BE6" w:rsidRPr="00031684" w:rsidRDefault="003F5BE6" w:rsidP="003F5BE6">
      <w:pPr>
        <w:spacing w:line="276" w:lineRule="auto"/>
        <w:ind w:left="-142"/>
        <w:jc w:val="both"/>
        <w:rPr>
          <w:rFonts w:ascii="Tahoma" w:hAnsi="Tahoma" w:cs="Tahoma"/>
          <w:sz w:val="20"/>
          <w:szCs w:val="20"/>
        </w:rPr>
      </w:pPr>
      <w:r w:rsidRPr="00031684">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31684" w:rsidRDefault="003F5BE6" w:rsidP="00976B60">
      <w:pPr>
        <w:pStyle w:val="Default"/>
        <w:numPr>
          <w:ilvl w:val="0"/>
          <w:numId w:val="5"/>
        </w:numPr>
        <w:ind w:left="567"/>
        <w:rPr>
          <w:rFonts w:ascii="Tahoma" w:hAnsi="Tahoma" w:cs="Tahoma"/>
          <w:sz w:val="20"/>
          <w:szCs w:val="20"/>
        </w:rPr>
      </w:pPr>
      <w:r w:rsidRPr="00031684">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031684" w:rsidRDefault="003F5BE6" w:rsidP="00976B60">
      <w:pPr>
        <w:pStyle w:val="Default"/>
        <w:numPr>
          <w:ilvl w:val="0"/>
          <w:numId w:val="5"/>
        </w:numPr>
        <w:ind w:left="567"/>
        <w:rPr>
          <w:rFonts w:ascii="Tahoma" w:hAnsi="Tahoma" w:cs="Tahoma"/>
          <w:sz w:val="20"/>
          <w:szCs w:val="20"/>
        </w:rPr>
      </w:pPr>
      <w:r w:rsidRPr="00031684">
        <w:rPr>
          <w:rFonts w:ascii="Tahoma" w:hAnsi="Tahoma" w:cs="Tahoma"/>
          <w:sz w:val="20"/>
          <w:szCs w:val="20"/>
        </w:rPr>
        <w:t>availability (including, without limitation, capacity to meet required deadlines and, where relevant, geographical location); and</w:t>
      </w:r>
    </w:p>
    <w:p w14:paraId="61CBF01C" w14:textId="77777777" w:rsidR="003F5BE6" w:rsidRPr="00031684" w:rsidRDefault="003F5BE6" w:rsidP="00976B60">
      <w:pPr>
        <w:pStyle w:val="Default"/>
        <w:numPr>
          <w:ilvl w:val="0"/>
          <w:numId w:val="5"/>
        </w:numPr>
        <w:ind w:left="567"/>
        <w:rPr>
          <w:rFonts w:ascii="Tahoma" w:hAnsi="Tahoma" w:cs="Tahoma"/>
          <w:sz w:val="20"/>
          <w:szCs w:val="20"/>
        </w:rPr>
      </w:pPr>
      <w:r w:rsidRPr="00031684">
        <w:rPr>
          <w:rFonts w:ascii="Tahoma" w:hAnsi="Tahoma" w:cs="Tahoma"/>
          <w:sz w:val="20"/>
          <w:szCs w:val="20"/>
        </w:rPr>
        <w:t>price.</w:t>
      </w:r>
    </w:p>
    <w:p w14:paraId="67C73D0F" w14:textId="77777777" w:rsidR="003F5BE6" w:rsidRPr="00031684" w:rsidRDefault="003F5BE6" w:rsidP="003F5BE6">
      <w:pPr>
        <w:spacing w:line="276" w:lineRule="auto"/>
        <w:ind w:left="-142"/>
        <w:jc w:val="both"/>
        <w:rPr>
          <w:rFonts w:ascii="Tahoma" w:hAnsi="Tahoma" w:cs="Tahoma"/>
          <w:sz w:val="20"/>
          <w:szCs w:val="20"/>
        </w:rPr>
      </w:pPr>
      <w:r w:rsidRPr="00031684">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031684" w:rsidRDefault="003F5BE6" w:rsidP="003F5BE6">
      <w:pPr>
        <w:spacing w:line="276" w:lineRule="auto"/>
        <w:ind w:left="-142"/>
        <w:jc w:val="both"/>
        <w:rPr>
          <w:rFonts w:ascii="Tahoma" w:hAnsi="Tahoma" w:cs="Tahoma"/>
          <w:sz w:val="20"/>
          <w:szCs w:val="20"/>
        </w:rPr>
      </w:pPr>
    </w:p>
    <w:p w14:paraId="23A01230" w14:textId="77777777" w:rsidR="003F5BE6" w:rsidRPr="00031684" w:rsidRDefault="003F5BE6" w:rsidP="003F5BE6">
      <w:pPr>
        <w:spacing w:line="276" w:lineRule="auto"/>
        <w:ind w:left="-142"/>
        <w:jc w:val="both"/>
        <w:rPr>
          <w:rFonts w:ascii="Tahoma" w:hAnsi="Tahoma" w:cs="Tahoma"/>
          <w:b/>
          <w:sz w:val="20"/>
          <w:szCs w:val="20"/>
        </w:rPr>
      </w:pPr>
      <w:r w:rsidRPr="00031684">
        <w:rPr>
          <w:rFonts w:ascii="Tahoma" w:hAnsi="Tahoma" w:cs="Tahoma"/>
          <w:b/>
          <w:sz w:val="20"/>
          <w:szCs w:val="20"/>
        </w:rPr>
        <w:t>Fees</w:t>
      </w:r>
    </w:p>
    <w:p w14:paraId="4E5E12FA" w14:textId="1FB46B37" w:rsidR="003F5BE6" w:rsidRPr="00031684" w:rsidRDefault="003F5BE6" w:rsidP="003F5BE6">
      <w:pPr>
        <w:spacing w:line="276" w:lineRule="auto"/>
        <w:ind w:left="-142"/>
        <w:jc w:val="both"/>
        <w:rPr>
          <w:rFonts w:ascii="Tahoma" w:hAnsi="Tahoma" w:cs="Tahoma"/>
          <w:sz w:val="20"/>
          <w:szCs w:val="20"/>
        </w:rPr>
      </w:pPr>
      <w:r w:rsidRPr="00031684">
        <w:rPr>
          <w:rFonts w:ascii="Tahoma" w:hAnsi="Tahoma" w:cs="Tahoma"/>
          <w:sz w:val="20"/>
          <w:szCs w:val="20"/>
        </w:rPr>
        <w:t xml:space="preserve">The fees indicated below will be applicable throughout the duration of the Framework Contract. </w:t>
      </w:r>
      <w:r w:rsidR="00031684" w:rsidRPr="00031684">
        <w:rPr>
          <w:rFonts w:ascii="Tahoma" w:hAnsi="Tahoma" w:cs="Tahoma"/>
          <w:color w:val="000000"/>
          <w:sz w:val="20"/>
          <w:szCs w:val="20"/>
          <w:lang w:eastAsia="en-US"/>
        </w:rPr>
        <w:t xml:space="preserve">Prices are indicated in </w:t>
      </w:r>
      <w:r w:rsidRPr="00031684">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031684">
        <w:rPr>
          <w:rFonts w:ascii="Tahoma" w:hAnsi="Tahoma" w:cs="Tahoma"/>
          <w:b/>
          <w:color w:val="000000"/>
          <w:sz w:val="20"/>
          <w:szCs w:val="20"/>
          <w:lang w:eastAsia="en-US"/>
        </w:rPr>
        <w:t xml:space="preserve"> [</w:t>
      </w:r>
      <w:r w:rsidRPr="00031684">
        <w:rPr>
          <w:rFonts w:ascii="Tahoma" w:hAnsi="Tahoma" w:cs="Tahoma"/>
          <w:b/>
          <w:color w:val="000000"/>
          <w:sz w:val="20"/>
          <w:szCs w:val="20"/>
          <w:u w:val="single"/>
          <w:lang w:eastAsia="en-US"/>
        </w:rPr>
        <w:t>Tenders proposing a fee above the exclusion level will be entirely and automatically excluded from the tender procedure.]</w:t>
      </w:r>
      <w:r w:rsidRPr="00031684">
        <w:rPr>
          <w:rFonts w:ascii="Tahoma" w:hAnsi="Tahoma" w:cs="Tahoma"/>
          <w:sz w:val="24"/>
          <w:szCs w:val="24"/>
        </w:rPr>
        <w:t xml:space="preserve"> </w:t>
      </w:r>
    </w:p>
    <w:p w14:paraId="0A0AEAFF" w14:textId="77777777" w:rsidR="003F5BE6" w:rsidRPr="00031684" w:rsidRDefault="003F5BE6" w:rsidP="003F5BE6">
      <w:pPr>
        <w:spacing w:line="276" w:lineRule="auto"/>
        <w:ind w:left="-142"/>
        <w:jc w:val="both"/>
        <w:rPr>
          <w:rFonts w:ascii="Tahoma" w:hAnsi="Tahoma" w:cs="Tahoma"/>
          <w:sz w:val="20"/>
          <w:szCs w:val="20"/>
        </w:rPr>
      </w:pPr>
    </w:p>
    <w:p w14:paraId="5FE5FADF" w14:textId="77777777" w:rsidR="003F5BE6" w:rsidRPr="00031684"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lang w:eastAsia="en-US"/>
        </w:rPr>
      </w:pPr>
      <w:r w:rsidRPr="00031684">
        <w:rPr>
          <w:rFonts w:ascii="Tahoma" w:hAnsi="Tahoma" w:cs="Tahoma"/>
          <w:color w:val="FF0000"/>
          <w:sz w:val="20"/>
          <w:szCs w:val="20"/>
        </w:rPr>
        <w:t>The Provider shall indicate its proposed fee(s) in the box(es) below.</w:t>
      </w:r>
    </w:p>
    <w:p w14:paraId="14D62CBC" w14:textId="77777777" w:rsidR="003F5BE6" w:rsidRPr="00031684" w:rsidRDefault="003F5BE6" w:rsidP="003F5BE6">
      <w:pPr>
        <w:spacing w:line="276" w:lineRule="auto"/>
        <w:ind w:left="-142"/>
        <w:jc w:val="both"/>
        <w:rPr>
          <w:rFonts w:ascii="Tahoma" w:hAnsi="Tahoma" w:cs="Tahoma"/>
          <w:sz w:val="18"/>
          <w:szCs w:val="18"/>
          <w:lang w:eastAsia="en-US"/>
        </w:rPr>
      </w:pPr>
      <w:r w:rsidRPr="00031684">
        <w:rPr>
          <w:rFonts w:ascii="Tahoma" w:hAnsi="Tahoma" w:cs="Tahoma"/>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031684" w14:paraId="2585E0D7" w14:textId="77777777" w:rsidTr="00B33164">
        <w:trPr>
          <w:trHeight w:val="688"/>
        </w:trPr>
        <w:tc>
          <w:tcPr>
            <w:tcW w:w="7739" w:type="dxa"/>
            <w:shd w:val="clear" w:color="auto" w:fill="DBE5F1" w:themeFill="accent1" w:themeFillTint="33"/>
            <w:vAlign w:val="center"/>
          </w:tcPr>
          <w:p w14:paraId="777ED51A" w14:textId="77777777" w:rsidR="003F5BE6" w:rsidRPr="00031684" w:rsidRDefault="003F5BE6" w:rsidP="003F5BE6">
            <w:pPr>
              <w:tabs>
                <w:tab w:val="left" w:pos="0"/>
              </w:tabs>
              <w:spacing w:line="276" w:lineRule="auto"/>
              <w:ind w:left="-142"/>
              <w:jc w:val="center"/>
              <w:rPr>
                <w:rFonts w:ascii="Tahoma" w:hAnsi="Tahoma" w:cs="Tahoma"/>
                <w:b/>
                <w:sz w:val="18"/>
                <w:szCs w:val="18"/>
                <w:lang w:eastAsia="en-US"/>
              </w:rPr>
            </w:pPr>
            <w:r w:rsidRPr="00031684">
              <w:rPr>
                <w:rFonts w:ascii="Tahoma" w:hAnsi="Tahoma" w:cs="Tahoma"/>
                <w:b/>
                <w:sz w:val="18"/>
                <w:szCs w:val="18"/>
                <w:lang w:eastAsia="en-US"/>
              </w:rPr>
              <w:t xml:space="preserve">Type(s) of Units  </w:t>
            </w:r>
            <w:r w:rsidRPr="00031684">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031684" w:rsidRDefault="003F5BE6" w:rsidP="00A4459E">
            <w:pPr>
              <w:spacing w:line="276" w:lineRule="auto"/>
              <w:ind w:left="-142" w:right="-84"/>
              <w:jc w:val="center"/>
              <w:rPr>
                <w:rFonts w:ascii="Tahoma" w:hAnsi="Tahoma" w:cs="Tahoma"/>
                <w:b/>
                <w:sz w:val="18"/>
                <w:szCs w:val="18"/>
                <w:lang w:eastAsia="en-US"/>
              </w:rPr>
            </w:pPr>
            <w:r w:rsidRPr="00031684">
              <w:rPr>
                <w:rFonts w:ascii="Tahoma" w:hAnsi="Tahoma" w:cs="Tahoma"/>
                <w:b/>
                <w:sz w:val="18"/>
                <w:szCs w:val="18"/>
                <w:lang w:eastAsia="en-US"/>
              </w:rPr>
              <w:t>Unit fee</w:t>
            </w:r>
          </w:p>
          <w:p w14:paraId="50EF7924" w14:textId="77777777" w:rsidR="003F5BE6" w:rsidRPr="00031684" w:rsidRDefault="003F5BE6" w:rsidP="003F5BE6">
            <w:pPr>
              <w:spacing w:line="276" w:lineRule="auto"/>
              <w:ind w:left="-142" w:right="-219"/>
              <w:jc w:val="center"/>
              <w:rPr>
                <w:rFonts w:ascii="Tahoma" w:hAnsi="Tahoma" w:cs="Tahoma"/>
                <w:b/>
                <w:sz w:val="18"/>
                <w:szCs w:val="18"/>
                <w:lang w:eastAsia="en-US"/>
              </w:rPr>
            </w:pPr>
            <w:r w:rsidRPr="00031684">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031684" w:rsidRDefault="003F5BE6" w:rsidP="00A4459E">
            <w:pPr>
              <w:spacing w:line="276" w:lineRule="auto"/>
              <w:ind w:left="-142" w:right="-101"/>
              <w:jc w:val="center"/>
              <w:rPr>
                <w:rFonts w:ascii="Tahoma" w:hAnsi="Tahoma" w:cs="Tahoma"/>
                <w:b/>
                <w:sz w:val="18"/>
                <w:szCs w:val="18"/>
                <w:lang w:eastAsia="en-US"/>
              </w:rPr>
            </w:pPr>
            <w:r w:rsidRPr="00031684">
              <w:rPr>
                <w:rFonts w:ascii="Tahoma" w:hAnsi="Tahoma" w:cs="Tahoma"/>
                <w:b/>
                <w:sz w:val="18"/>
                <w:szCs w:val="18"/>
                <w:lang w:eastAsia="en-US"/>
              </w:rPr>
              <w:t>Exclusion level</w:t>
            </w:r>
          </w:p>
          <w:p w14:paraId="456DEF65" w14:textId="77777777" w:rsidR="003F5BE6" w:rsidRPr="00031684" w:rsidRDefault="003F5BE6" w:rsidP="003F5BE6">
            <w:pPr>
              <w:spacing w:line="276" w:lineRule="auto"/>
              <w:ind w:left="-142" w:right="-490"/>
              <w:jc w:val="center"/>
              <w:rPr>
                <w:rFonts w:ascii="Tahoma" w:hAnsi="Tahoma" w:cs="Tahoma"/>
                <w:b/>
                <w:sz w:val="18"/>
                <w:szCs w:val="18"/>
                <w:lang w:eastAsia="en-US"/>
              </w:rPr>
            </w:pPr>
            <w:r w:rsidRPr="00031684">
              <w:rPr>
                <w:b/>
                <w:sz w:val="18"/>
                <w:szCs w:val="18"/>
                <w:lang w:eastAsia="en-US"/>
              </w:rPr>
              <w:t>▼</w:t>
            </w:r>
          </w:p>
        </w:tc>
      </w:tr>
      <w:tr w:rsidR="003F5BE6" w:rsidRPr="00031684"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37E86019" w:rsidR="003F5BE6" w:rsidRPr="00031684" w:rsidRDefault="00031684" w:rsidP="003F5BE6">
            <w:pPr>
              <w:spacing w:line="276" w:lineRule="auto"/>
              <w:ind w:left="34"/>
              <w:rPr>
                <w:rFonts w:ascii="Tahoma" w:hAnsi="Tahoma" w:cs="Tahoma"/>
                <w:sz w:val="18"/>
                <w:szCs w:val="18"/>
                <w:lang w:eastAsia="en-US"/>
              </w:rPr>
            </w:pPr>
            <w:r w:rsidRPr="00031684">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031684"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0E1AFF88" w:rsidR="003F5BE6" w:rsidRPr="00031684" w:rsidRDefault="00031684" w:rsidP="003F5BE6">
            <w:pPr>
              <w:spacing w:line="276" w:lineRule="auto"/>
              <w:ind w:left="-142" w:right="-91"/>
              <w:jc w:val="center"/>
              <w:rPr>
                <w:rFonts w:ascii="Tahoma" w:hAnsi="Tahoma" w:cs="Tahoma"/>
                <w:sz w:val="18"/>
                <w:szCs w:val="18"/>
                <w:lang w:eastAsia="en-US"/>
              </w:rPr>
            </w:pPr>
            <w:r w:rsidRPr="00031684">
              <w:rPr>
                <w:rFonts w:ascii="Tahoma" w:hAnsi="Tahoma" w:cs="Tahoma"/>
                <w:sz w:val="18"/>
                <w:szCs w:val="18"/>
                <w:lang w:eastAsia="en-US"/>
              </w:rPr>
              <w:t>320</w:t>
            </w:r>
          </w:p>
        </w:tc>
      </w:tr>
    </w:tbl>
    <w:p w14:paraId="495B554D" w14:textId="77777777" w:rsidR="003F5BE6" w:rsidRPr="00031684"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3AC3007E" w:rsidR="00352519" w:rsidRPr="00031684" w:rsidRDefault="00352519" w:rsidP="007F5119">
            <w:pPr>
              <w:spacing w:before="120" w:after="120"/>
              <w:rPr>
                <w:rFonts w:ascii="Tahoma" w:hAnsi="Tahoma" w:cs="Tahoma"/>
                <w:sz w:val="20"/>
                <w:szCs w:val="20"/>
              </w:rPr>
            </w:pPr>
            <w:r w:rsidRPr="00031684">
              <w:rPr>
                <w:rFonts w:ascii="Tahoma" w:hAnsi="Tahoma" w:cs="Tahoma"/>
                <w:sz w:val="20"/>
                <w:szCs w:val="20"/>
              </w:rPr>
              <w:t>This Framework Contract</w:t>
            </w:r>
            <w:r w:rsidR="00373A88">
              <w:rPr>
                <w:rFonts w:ascii="Tahoma" w:eastAsia="Calibri" w:hAnsi="Tahoma" w:cs="Tahoma"/>
                <w:sz w:val="20"/>
                <w:szCs w:val="20"/>
                <w:lang w:val="en-US" w:eastAsia="en-US"/>
              </w:rPr>
              <w:t xml:space="preserve"> </w:t>
            </w:r>
            <w:r w:rsidRPr="00031684">
              <w:rPr>
                <w:rFonts w:ascii="Tahoma" w:eastAsia="Calibri" w:hAnsi="Tahoma" w:cs="Tahoma"/>
                <w:sz w:val="20"/>
                <w:szCs w:val="20"/>
                <w:lang w:val="en-US" w:eastAsia="en-US"/>
              </w:rPr>
              <w:t>takes effect as from the date of its signature by both parties</w:t>
            </w:r>
            <w:r w:rsidRPr="00031684">
              <w:rPr>
                <w:rFonts w:ascii="Tahoma" w:hAnsi="Tahoma" w:cs="Tahoma"/>
                <w:sz w:val="20"/>
                <w:szCs w:val="20"/>
              </w:rPr>
              <w:t xml:space="preserve"> </w:t>
            </w:r>
            <w:r w:rsidR="00373A88">
              <w:rPr>
                <w:rFonts w:ascii="Tahoma" w:hAnsi="Tahoma" w:cs="Tahoma"/>
                <w:sz w:val="20"/>
                <w:szCs w:val="20"/>
              </w:rPr>
              <w:t xml:space="preserve">and </w:t>
            </w:r>
            <w:r w:rsidRPr="00031684">
              <w:rPr>
                <w:rFonts w:ascii="Tahoma" w:hAnsi="Tahoma" w:cs="Tahoma"/>
                <w:sz w:val="20"/>
                <w:szCs w:val="20"/>
              </w:rPr>
              <w:t>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5-23T00:00:00Z">
                <w:dateFormat w:val="dd/MM/yyyy"/>
                <w:lid w:val="fr-FR"/>
                <w:storeMappedDataAs w:val="dateTime"/>
                <w:calendar w:val="gregorian"/>
              </w:date>
            </w:sdtPr>
            <w:sdtEndPr>
              <w:rPr>
                <w:rStyle w:val="Style71"/>
              </w:rPr>
            </w:sdtEndPr>
            <w:sdtContent>
              <w:p w14:paraId="46084A98" w14:textId="289E58F3" w:rsidR="00352519" w:rsidRPr="002A092A" w:rsidRDefault="00031684" w:rsidP="00031684">
                <w:pPr>
                  <w:spacing w:before="120" w:after="120"/>
                  <w:rPr>
                    <w:rFonts w:ascii="Tahoma" w:hAnsi="Tahoma" w:cs="Tahoma"/>
                    <w:sz w:val="20"/>
                    <w:szCs w:val="20"/>
                  </w:rPr>
                </w:pPr>
                <w:r w:rsidRPr="00031684">
                  <w:rPr>
                    <w:rStyle w:val="Style71"/>
                    <w:rFonts w:ascii="Tahoma" w:hAnsi="Tahoma" w:cs="Tahoma"/>
                    <w:szCs w:val="20"/>
                    <w:lang w:val="fr-FR"/>
                  </w:rPr>
                  <w:t>23/05/2022</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3"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4"/>
          <w:headerReference w:type="default" r:id="rId15"/>
          <w:footerReference w:type="even" r:id="rId16"/>
          <w:footerReference w:type="default" r:id="rId17"/>
          <w:headerReference w:type="first" r:id="rId18"/>
          <w:footerReference w:type="first" r:id="rId19"/>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5F6B1CB" w14:textId="1D2143CF" w:rsidR="00373A88" w:rsidRPr="00373A8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sidR="00373A88">
        <w:rPr>
          <w:rFonts w:ascii="Tahoma" w:eastAsia="Calibri" w:hAnsi="Tahoma" w:cs="Tahoma"/>
          <w:sz w:val="18"/>
          <w:szCs w:val="18"/>
          <w:lang w:eastAsia="en-US"/>
        </w:rPr>
        <w:t xml:space="preserve"> </w:t>
      </w:r>
    </w:p>
    <w:p w14:paraId="69D4F089" w14:textId="628E2A47" w:rsidR="00C94EDA" w:rsidRPr="001D5CF8" w:rsidRDefault="00373A88" w:rsidP="00373A88">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w:t>
      </w:r>
      <w:proofErr w:type="gramEnd"/>
      <w:r>
        <w:rPr>
          <w:rFonts w:ascii="Tahoma" w:eastAsia="Calibri" w:hAnsi="Tahoma" w:cs="Tahoma"/>
          <w:sz w:val="18"/>
          <w:szCs w:val="18"/>
          <w:lang w:eastAsia="en-US"/>
        </w:rPr>
        <w:t>) Terms of Reference; and</w:t>
      </w:r>
      <w:r w:rsidR="00C94EDA">
        <w:rPr>
          <w:rFonts w:ascii="Tahoma" w:eastAsia="Calibri" w:hAnsi="Tahoma" w:cs="Tahoma"/>
          <w:sz w:val="18"/>
          <w:szCs w:val="18"/>
          <w:lang w:eastAsia="en-US"/>
        </w:rPr>
        <w:tab/>
      </w:r>
      <w:r w:rsidR="00C94EDA" w:rsidRPr="001D5CF8">
        <w:rPr>
          <w:rFonts w:ascii="Tahoma" w:eastAsia="Calibri" w:hAnsi="Tahoma" w:cs="Tahoma"/>
          <w:sz w:val="18"/>
          <w:szCs w:val="18"/>
          <w:lang w:eastAsia="en-US"/>
        </w:rPr>
        <w:t xml:space="preserve"> </w:t>
      </w:r>
      <w:r w:rsidR="00C94EDA">
        <w:rPr>
          <w:rFonts w:ascii="Tahoma" w:eastAsia="Calibri" w:hAnsi="Tahoma" w:cs="Tahoma"/>
          <w:sz w:val="18"/>
          <w:szCs w:val="18"/>
          <w:lang w:eastAsia="en-US"/>
        </w:rPr>
        <w:br/>
      </w:r>
      <w:r>
        <w:rPr>
          <w:rFonts w:ascii="Tahoma" w:eastAsia="Calibri" w:hAnsi="Tahoma" w:cs="Tahoma"/>
          <w:sz w:val="18"/>
          <w:szCs w:val="18"/>
          <w:lang w:eastAsia="en-US"/>
        </w:rPr>
        <w:t>c</w:t>
      </w:r>
      <w:r w:rsidR="00C94EDA" w:rsidRPr="001D5CF8">
        <w:rPr>
          <w:rFonts w:ascii="Tahoma" w:eastAsia="Calibri" w:hAnsi="Tahoma" w:cs="Tahoma"/>
          <w:sz w:val="18"/>
          <w:szCs w:val="18"/>
          <w:lang w:eastAsia="en-US"/>
        </w:rPr>
        <w:t>) the tender submitted by the Provider.</w:t>
      </w:r>
      <w:r w:rsidR="00C94EDA"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w:t>
      </w:r>
      <w:r w:rsidRPr="00D10930">
        <w:rPr>
          <w:rFonts w:ascii="Tahoma" w:hAnsi="Tahoma" w:cs="Tahoma"/>
          <w:sz w:val="18"/>
          <w:szCs w:val="18"/>
          <w:lang w:eastAsia="fr-FR"/>
        </w:rPr>
        <w:lastRenderedPageBreak/>
        <w:t>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20"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60F512" w15:done="0"/>
  <w15:commentEx w15:paraId="2A1FB562" w15:done="0"/>
  <w15:commentEx w15:paraId="1D7E395C" w15:done="0"/>
  <w15:commentEx w15:paraId="0B51E256" w15:done="0"/>
  <w15:commentEx w15:paraId="383AADB8" w15:done="0"/>
  <w15:commentEx w15:paraId="3E273C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0F512" w16cid:durableId="20866569"/>
  <w16cid:commentId w16cid:paraId="2A1FB562" w16cid:durableId="2086656A"/>
  <w16cid:commentId w16cid:paraId="1D7E395C" w16cid:durableId="2086656B"/>
  <w16cid:commentId w16cid:paraId="0B51E256" w16cid:durableId="2086656C"/>
  <w16cid:commentId w16cid:paraId="383AADB8" w16cid:durableId="2086656D"/>
  <w16cid:commentId w16cid:paraId="3E273C8B" w16cid:durableId="208665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15AC" w14:textId="77777777" w:rsidR="00031684" w:rsidRDefault="00031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5633D1D" w:rsidR="00533AAF" w:rsidRPr="00AE2D2B" w:rsidRDefault="00031684" w:rsidP="004965C8">
          <w:pPr>
            <w:rPr>
              <w:rFonts w:ascii="Arial Narrow" w:hAnsi="Arial Narrow"/>
              <w:caps/>
              <w:color w:val="000000"/>
              <w:sz w:val="18"/>
              <w:szCs w:val="18"/>
              <w:highlight w:val="cyan"/>
            </w:rPr>
          </w:pPr>
          <w:r w:rsidRPr="00031684">
            <w:rPr>
              <w:rFonts w:ascii="Arial Narrow" w:hAnsi="Arial Narrow"/>
              <w:caps/>
              <w:color w:val="000000"/>
              <w:sz w:val="18"/>
              <w:szCs w:val="18"/>
            </w:rPr>
            <w:t>BH4678/FC/2019/1</w:t>
          </w: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58DD8" w14:textId="77777777" w:rsidR="00031684" w:rsidRDefault="00031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2BDD0" w14:textId="77777777" w:rsidR="00031684" w:rsidRDefault="00031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6D3007">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6D3007">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168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331D"/>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73A88"/>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5D2D"/>
    <w:rsid w:val="006C7D58"/>
    <w:rsid w:val="006D00AF"/>
    <w:rsid w:val="006D3007"/>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EC5F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zorica.lesic@coe.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F90E59-3ED9-4280-8736-B1BF2B61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DZAFIC Djana</cp:lastModifiedBy>
  <cp:revision>5</cp:revision>
  <cp:lastPrinted>2016-04-12T12:31:00Z</cp:lastPrinted>
  <dcterms:created xsi:type="dcterms:W3CDTF">2019-09-03T15:22:00Z</dcterms:created>
  <dcterms:modified xsi:type="dcterms:W3CDTF">2019-09-10T07:47:00Z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