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DD93" w14:textId="77777777" w:rsidR="00421665" w:rsidRPr="0098139B" w:rsidRDefault="00421665" w:rsidP="00D95459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8139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</w:t>
      </w:r>
      <w:r w:rsidR="0006512F" w:rsidRPr="0098139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ppendix 1 to the Act of </w:t>
      </w:r>
      <w:r w:rsidR="00D95459" w:rsidRPr="0098139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Engagement</w:t>
      </w:r>
      <w:r w:rsidR="0006512F" w:rsidRPr="0098139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14:paraId="543A42E4" w14:textId="77777777" w:rsidR="00D95459" w:rsidRPr="0098139B" w:rsidRDefault="00D95459" w:rsidP="00D9545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813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813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813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813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813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8139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Technical Specifications </w:t>
      </w:r>
    </w:p>
    <w:p w14:paraId="5A2513A5" w14:textId="77777777" w:rsidR="00830F84" w:rsidRDefault="00830F84" w:rsidP="00D95459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5B6F9395" w14:textId="77777777" w:rsidR="00A6204D" w:rsidRDefault="00A6204D" w:rsidP="00D95459">
      <w:pPr>
        <w:jc w:val="both"/>
        <w:rPr>
          <w:rFonts w:ascii="Times New Roman" w:hAnsi="Times New Roman" w:cs="Times New Roman"/>
          <w:b/>
          <w:lang w:val="en-GB"/>
        </w:rPr>
      </w:pPr>
    </w:p>
    <w:p w14:paraId="627D9185" w14:textId="3FA5C391" w:rsidR="002B7CBB" w:rsidRDefault="00D62593" w:rsidP="00D95459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Provision of </w:t>
      </w:r>
      <w:r w:rsidR="00C655ED">
        <w:rPr>
          <w:rFonts w:ascii="Times New Roman" w:hAnsi="Times New Roman" w:cs="Times New Roman"/>
          <w:b/>
          <w:lang w:val="en-GB"/>
        </w:rPr>
        <w:t xml:space="preserve">information technology </w:t>
      </w:r>
      <w:r w:rsidR="001773B9">
        <w:rPr>
          <w:rFonts w:ascii="Times New Roman" w:hAnsi="Times New Roman" w:cs="Times New Roman"/>
          <w:b/>
          <w:lang w:val="en-GB"/>
        </w:rPr>
        <w:t xml:space="preserve">equipment for the needs </w:t>
      </w:r>
      <w:r w:rsidR="00B022EF">
        <w:rPr>
          <w:rFonts w:ascii="Times New Roman" w:hAnsi="Times New Roman" w:cs="Times New Roman"/>
          <w:b/>
          <w:lang w:val="en-GB"/>
        </w:rPr>
        <w:t xml:space="preserve">of the </w:t>
      </w:r>
      <w:r w:rsidR="00D65D6D">
        <w:rPr>
          <w:rFonts w:ascii="Times New Roman" w:hAnsi="Times New Roman" w:cs="Times New Roman"/>
          <w:b/>
          <w:lang w:val="en-GB"/>
        </w:rPr>
        <w:t>NGO/Shelters that provide assistance to the victims</w:t>
      </w:r>
      <w:r w:rsidR="00CF30F6">
        <w:rPr>
          <w:rFonts w:ascii="Times New Roman" w:hAnsi="Times New Roman" w:cs="Times New Roman"/>
          <w:b/>
          <w:lang w:val="en-GB"/>
        </w:rPr>
        <w:t xml:space="preserve"> of human trafficking</w:t>
      </w:r>
      <w:r w:rsidR="00B022EF">
        <w:rPr>
          <w:rFonts w:ascii="Times New Roman" w:hAnsi="Times New Roman" w:cs="Times New Roman"/>
          <w:b/>
          <w:lang w:val="en-GB"/>
        </w:rPr>
        <w:t xml:space="preserve"> </w:t>
      </w:r>
      <w:r w:rsidR="00D81D11">
        <w:rPr>
          <w:rFonts w:ascii="Times New Roman" w:hAnsi="Times New Roman" w:cs="Times New Roman"/>
          <w:b/>
          <w:lang w:val="en-GB"/>
        </w:rPr>
        <w:t xml:space="preserve">in the </w:t>
      </w:r>
      <w:r w:rsidR="002B7CBB">
        <w:rPr>
          <w:rFonts w:ascii="Times New Roman" w:hAnsi="Times New Roman" w:cs="Times New Roman"/>
          <w:b/>
          <w:lang w:val="en-GB"/>
        </w:rPr>
        <w:t>framework</w:t>
      </w:r>
      <w:r w:rsidR="00D81D11">
        <w:rPr>
          <w:rFonts w:ascii="Times New Roman" w:hAnsi="Times New Roman" w:cs="Times New Roman"/>
          <w:b/>
          <w:lang w:val="en-GB"/>
        </w:rPr>
        <w:t xml:space="preserve"> of the Horizontal Facility </w:t>
      </w:r>
      <w:r w:rsidR="0079076C">
        <w:rPr>
          <w:rFonts w:ascii="Times New Roman" w:hAnsi="Times New Roman" w:cs="Times New Roman"/>
          <w:b/>
          <w:lang w:val="en-GB"/>
        </w:rPr>
        <w:t xml:space="preserve">action </w:t>
      </w:r>
      <w:r w:rsidR="0070446C">
        <w:rPr>
          <w:rFonts w:ascii="Times New Roman" w:hAnsi="Times New Roman" w:cs="Times New Roman"/>
          <w:b/>
          <w:lang w:val="en-GB"/>
        </w:rPr>
        <w:t>“</w:t>
      </w:r>
      <w:r w:rsidR="00D65D6D">
        <w:rPr>
          <w:rFonts w:ascii="Times New Roman" w:hAnsi="Times New Roman" w:cs="Times New Roman"/>
          <w:b/>
          <w:lang w:val="en-GB"/>
        </w:rPr>
        <w:t>Preventing and combating trafficking in human beings in Bosnia and Herzegovina</w:t>
      </w:r>
      <w:r w:rsidR="005E4041">
        <w:rPr>
          <w:rFonts w:ascii="Times New Roman" w:hAnsi="Times New Roman" w:cs="Times New Roman"/>
          <w:b/>
          <w:lang w:val="en-GB"/>
        </w:rPr>
        <w:t>”</w:t>
      </w:r>
      <w:r w:rsidR="002B7CBB">
        <w:rPr>
          <w:rFonts w:ascii="Times New Roman" w:hAnsi="Times New Roman" w:cs="Times New Roman"/>
          <w:b/>
          <w:lang w:val="en-GB"/>
        </w:rPr>
        <w:t>.</w:t>
      </w:r>
    </w:p>
    <w:p w14:paraId="064485B8" w14:textId="77777777" w:rsidR="002B7CBB" w:rsidRDefault="002B7CBB" w:rsidP="00D95459">
      <w:pPr>
        <w:jc w:val="both"/>
        <w:rPr>
          <w:rFonts w:ascii="Times New Roman" w:hAnsi="Times New Roman" w:cs="Times New Roman"/>
          <w:b/>
          <w:lang w:val="en-GB"/>
        </w:rPr>
      </w:pPr>
    </w:p>
    <w:p w14:paraId="0DCA94A0" w14:textId="77777777" w:rsidR="002B7CBB" w:rsidRDefault="002B7CBB" w:rsidP="00D95459">
      <w:pPr>
        <w:jc w:val="both"/>
        <w:rPr>
          <w:rFonts w:ascii="Times New Roman" w:hAnsi="Times New Roman" w:cs="Times New Roman"/>
          <w:b/>
          <w:lang w:val="en-GB"/>
        </w:rPr>
      </w:pPr>
    </w:p>
    <w:p w14:paraId="2FB47B1E" w14:textId="77777777" w:rsidR="00B61388" w:rsidRDefault="00B61388" w:rsidP="00D95459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12129A">
        <w:rPr>
          <w:rFonts w:ascii="Times New Roman" w:hAnsi="Times New Roman" w:cs="Times New Roman"/>
          <w:highlight w:val="yellow"/>
          <w:u w:val="single"/>
          <w:lang w:val="en-GB"/>
        </w:rPr>
        <w:t xml:space="preserve">TECHNICAL </w:t>
      </w:r>
      <w:r w:rsidR="004F011D" w:rsidRPr="0012129A">
        <w:rPr>
          <w:rFonts w:ascii="Times New Roman" w:hAnsi="Times New Roman" w:cs="Times New Roman"/>
          <w:highlight w:val="yellow"/>
          <w:u w:val="single"/>
          <w:lang w:val="en-GB"/>
        </w:rPr>
        <w:t>REQUIREMENTS</w:t>
      </w:r>
      <w:r w:rsidRPr="0012129A">
        <w:rPr>
          <w:rFonts w:ascii="Times New Roman" w:hAnsi="Times New Roman" w:cs="Times New Roman"/>
          <w:highlight w:val="yellow"/>
          <w:u w:val="single"/>
          <w:lang w:val="en-GB"/>
        </w:rPr>
        <w:t xml:space="preserve"> OF DELIVERABLES</w:t>
      </w:r>
    </w:p>
    <w:p w14:paraId="39E40232" w14:textId="77777777" w:rsidR="00B61388" w:rsidRDefault="00B61388" w:rsidP="00D95459">
      <w:pPr>
        <w:jc w:val="both"/>
        <w:rPr>
          <w:rFonts w:ascii="Times New Roman" w:hAnsi="Times New Roman" w:cs="Times New Roman"/>
          <w:u w:val="single"/>
          <w:lang w:val="en-GB"/>
        </w:rPr>
      </w:pPr>
    </w:p>
    <w:tbl>
      <w:tblPr>
        <w:tblW w:w="8933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189"/>
        <w:gridCol w:w="1744"/>
      </w:tblGrid>
      <w:tr w:rsidR="0098139B" w:rsidRPr="0098139B" w14:paraId="039302C6" w14:textId="77777777" w:rsidTr="00CF1B90">
        <w:trPr>
          <w:trHeight w:val="688"/>
          <w:jc w:val="center"/>
        </w:trPr>
        <w:tc>
          <w:tcPr>
            <w:tcW w:w="7189" w:type="dxa"/>
            <w:shd w:val="clear" w:color="auto" w:fill="FFFFFF" w:themeFill="background1"/>
            <w:vAlign w:val="center"/>
          </w:tcPr>
          <w:p w14:paraId="43212B81" w14:textId="77777777" w:rsidR="0098139B" w:rsidRPr="0098139B" w:rsidRDefault="0098139B" w:rsidP="0098139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8139B">
              <w:rPr>
                <w:rFonts w:ascii="Times New Roman" w:hAnsi="Times New Roman" w:cs="Times New Roman"/>
                <w:b/>
                <w:lang w:val="en-GB"/>
              </w:rPr>
              <w:t>Deliverables ▼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6A8ECE73" w14:textId="77777777" w:rsidR="0098139B" w:rsidRPr="0098139B" w:rsidRDefault="0098139B" w:rsidP="0098139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8139B">
              <w:rPr>
                <w:rFonts w:ascii="Times New Roman" w:hAnsi="Times New Roman" w:cs="Times New Roman"/>
                <w:b/>
                <w:lang w:val="en-GB"/>
              </w:rPr>
              <w:t>Quantity ▼</w:t>
            </w:r>
          </w:p>
        </w:tc>
      </w:tr>
      <w:tr w:rsidR="0098139B" w:rsidRPr="0098139B" w14:paraId="675D2872" w14:textId="77777777" w:rsidTr="00CF1B90">
        <w:trPr>
          <w:trHeight w:val="432"/>
          <w:jc w:val="center"/>
        </w:trPr>
        <w:tc>
          <w:tcPr>
            <w:tcW w:w="7189" w:type="dxa"/>
            <w:shd w:val="clear" w:color="auto" w:fill="FFFFFF" w:themeFill="background1"/>
            <w:vAlign w:val="center"/>
          </w:tcPr>
          <w:p w14:paraId="12D8A0F6" w14:textId="77777777" w:rsidR="002C0D76" w:rsidRDefault="002C0D76" w:rsidP="002C0D76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Laptop PC with a multi-core CPU</w:t>
            </w:r>
            <w:r w:rsidRPr="002C0D76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  <w:p w14:paraId="5E9342AC" w14:textId="61584840" w:rsidR="002C0D76" w:rsidRPr="002C0D76" w:rsidRDefault="002C0D76" w:rsidP="002C0D76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D76">
              <w:rPr>
                <w:rFonts w:ascii="Times New Roman" w:hAnsi="Times New Roman" w:cs="Times New Roman"/>
                <w:color w:val="000000"/>
                <w:lang w:val="en-GB"/>
              </w:rPr>
              <w:t>Processor: Minimum i5 processor 8th generation or equivalent</w:t>
            </w:r>
          </w:p>
          <w:p w14:paraId="5271A423" w14:textId="77777777" w:rsidR="002C0D76" w:rsidRPr="002C0D76" w:rsidRDefault="002C0D76" w:rsidP="002C0D76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D76">
              <w:rPr>
                <w:rFonts w:ascii="Times New Roman" w:hAnsi="Times New Roman" w:cs="Times New Roman"/>
                <w:color w:val="000000"/>
                <w:lang w:val="en-GB"/>
              </w:rPr>
              <w:t>RAM: minimum 8 GB, DDR4</w:t>
            </w:r>
          </w:p>
          <w:p w14:paraId="6CB2C2E1" w14:textId="77777777" w:rsidR="002C0D76" w:rsidRPr="002C0D76" w:rsidRDefault="002C0D76" w:rsidP="002C0D76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D76">
              <w:rPr>
                <w:rFonts w:ascii="Times New Roman" w:hAnsi="Times New Roman" w:cs="Times New Roman"/>
                <w:color w:val="000000"/>
                <w:lang w:val="en-GB"/>
              </w:rPr>
              <w:t>Resolution: minimum standard Full HD 1920x1080; preferably graphics chipset 2560x1600</w:t>
            </w:r>
          </w:p>
          <w:p w14:paraId="20EB2EB9" w14:textId="77777777" w:rsidR="002C0D76" w:rsidRPr="002C0D76" w:rsidRDefault="002C0D76" w:rsidP="002C0D76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D76">
              <w:rPr>
                <w:rFonts w:ascii="Times New Roman" w:hAnsi="Times New Roman" w:cs="Times New Roman"/>
                <w:color w:val="000000"/>
                <w:lang w:val="en-GB"/>
              </w:rPr>
              <w:t xml:space="preserve">Screen: minimum 15.6'' </w:t>
            </w:r>
          </w:p>
          <w:p w14:paraId="796C21C8" w14:textId="77777777" w:rsidR="002C0D76" w:rsidRPr="002C0D76" w:rsidRDefault="002C0D76" w:rsidP="002C0D76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D76">
              <w:rPr>
                <w:rFonts w:ascii="Times New Roman" w:hAnsi="Times New Roman" w:cs="Times New Roman"/>
                <w:color w:val="000000"/>
                <w:lang w:val="en-GB"/>
              </w:rPr>
              <w:t>Disc: SSD disk minimum 500 GB, minimum 250 megs per second</w:t>
            </w:r>
          </w:p>
          <w:p w14:paraId="4458E6CC" w14:textId="77777777" w:rsidR="002C0D76" w:rsidRPr="002C0D76" w:rsidRDefault="002C0D76" w:rsidP="002C0D76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D76">
              <w:rPr>
                <w:rFonts w:ascii="Times New Roman" w:hAnsi="Times New Roman" w:cs="Times New Roman"/>
                <w:color w:val="000000"/>
                <w:lang w:val="en-GB"/>
              </w:rPr>
              <w:t>Wi-Fi chipset: minimum Wi-Fi 5</w:t>
            </w:r>
          </w:p>
          <w:p w14:paraId="219B04BE" w14:textId="77777777" w:rsidR="002C0D76" w:rsidRPr="002C0D76" w:rsidRDefault="002C0D76" w:rsidP="002C0D76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D76">
              <w:rPr>
                <w:rFonts w:ascii="Times New Roman" w:hAnsi="Times New Roman" w:cs="Times New Roman"/>
                <w:color w:val="000000"/>
                <w:lang w:val="en-GB"/>
              </w:rPr>
              <w:t xml:space="preserve">Webcam, integrated Microphone, Mouse </w:t>
            </w:r>
          </w:p>
          <w:p w14:paraId="65F3C3EC" w14:textId="77777777" w:rsidR="002C0D76" w:rsidRPr="002C0D76" w:rsidRDefault="002C0D76" w:rsidP="002C0D76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D76">
              <w:rPr>
                <w:rFonts w:ascii="Times New Roman" w:hAnsi="Times New Roman" w:cs="Times New Roman"/>
                <w:color w:val="000000"/>
                <w:lang w:val="en-GB"/>
              </w:rPr>
              <w:t>1 x USB 2, 1 x USB 3, 1 x USB C, RJ-45, HDMI</w:t>
            </w:r>
          </w:p>
          <w:p w14:paraId="3F78FDE5" w14:textId="6A9F8963" w:rsidR="0098139B" w:rsidRPr="0098139B" w:rsidRDefault="0098139B" w:rsidP="0098139B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FB1141C" w14:textId="79CBAD6F" w:rsidR="0098139B" w:rsidRPr="0098139B" w:rsidRDefault="00D65D6D" w:rsidP="0098139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</w:t>
            </w:r>
          </w:p>
        </w:tc>
      </w:tr>
      <w:tr w:rsidR="002544E8" w:rsidRPr="002544E8" w14:paraId="034640BD" w14:textId="77777777" w:rsidTr="00CF1B90">
        <w:trPr>
          <w:trHeight w:val="432"/>
          <w:jc w:val="center"/>
        </w:trPr>
        <w:tc>
          <w:tcPr>
            <w:tcW w:w="7189" w:type="dxa"/>
            <w:shd w:val="clear" w:color="auto" w:fill="FFFFFF" w:themeFill="background1"/>
            <w:vAlign w:val="center"/>
          </w:tcPr>
          <w:p w14:paraId="26E4EE5C" w14:textId="1586ACCA" w:rsidR="002544E8" w:rsidRPr="002C0D76" w:rsidRDefault="002C0D76" w:rsidP="002C0D76">
            <w:pPr>
              <w:rPr>
                <w:lang w:val="en-GB"/>
              </w:rPr>
            </w:pPr>
            <w:r w:rsidRPr="002C0D76">
              <w:rPr>
                <w:rFonts w:ascii="Times New Roman" w:hAnsi="Times New Roman" w:cs="Times New Roman"/>
                <w:b/>
                <w:bCs/>
                <w:lang w:val="en-GB"/>
              </w:rPr>
              <w:t>OS: Windows 10 PRO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3798FD9D" w14:textId="72763B1D" w:rsidR="002544E8" w:rsidRDefault="002544E8" w:rsidP="0098139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</w:t>
            </w:r>
          </w:p>
        </w:tc>
      </w:tr>
    </w:tbl>
    <w:p w14:paraId="3A3D8D5C" w14:textId="77777777" w:rsidR="00B61388" w:rsidRDefault="00B61388" w:rsidP="00D95459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6CF7F0DA" w14:textId="77777777" w:rsidR="0098139B" w:rsidRDefault="0098139B" w:rsidP="00D95459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6664DB5C" w14:textId="6683E513" w:rsidR="00B61388" w:rsidRDefault="00B61388" w:rsidP="00D95459">
      <w:pPr>
        <w:jc w:val="both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 xml:space="preserve">WARRANTY TERMS </w:t>
      </w:r>
    </w:p>
    <w:p w14:paraId="46404990" w14:textId="77777777" w:rsidR="00923A06" w:rsidRDefault="00923A06" w:rsidP="00D95459">
      <w:pPr>
        <w:jc w:val="both"/>
        <w:rPr>
          <w:rFonts w:ascii="Times New Roman" w:hAnsi="Times New Roman" w:cs="Times New Roman"/>
          <w:lang w:val="en-GB"/>
        </w:rPr>
      </w:pPr>
    </w:p>
    <w:p w14:paraId="2B52FDCB" w14:textId="118D6146" w:rsidR="00DF5C20" w:rsidRDefault="00DF5C20" w:rsidP="00D95459">
      <w:pPr>
        <w:jc w:val="both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The warranty period shall be </w:t>
      </w:r>
      <w:r w:rsidR="00F32232">
        <w:rPr>
          <w:rFonts w:ascii="Times New Roman" w:hAnsi="Times New Roman" w:cs="Times New Roman"/>
          <w:highlight w:val="yellow"/>
          <w:lang w:val="en-US"/>
        </w:rPr>
        <w:t>1 (one)</w:t>
      </w:r>
      <w:r>
        <w:rPr>
          <w:rFonts w:ascii="Times New Roman" w:hAnsi="Times New Roman" w:cs="Times New Roman"/>
          <w:highlight w:val="yellow"/>
          <w:lang w:val="en-US"/>
        </w:rPr>
        <w:t xml:space="preserve"> year. </w:t>
      </w:r>
    </w:p>
    <w:p w14:paraId="29DF1E7A" w14:textId="77777777" w:rsidR="004F011D" w:rsidRDefault="004F011D" w:rsidP="00D95459">
      <w:pPr>
        <w:jc w:val="both"/>
        <w:rPr>
          <w:rFonts w:ascii="Times New Roman" w:hAnsi="Times New Roman" w:cs="Times New Roman"/>
          <w:lang w:val="en-US"/>
        </w:rPr>
      </w:pPr>
    </w:p>
    <w:p w14:paraId="6FA0FDF7" w14:textId="77777777" w:rsidR="005A6C8B" w:rsidRDefault="005A6C8B" w:rsidP="00D9545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</w:t>
      </w:r>
      <w:r w:rsidR="004763C1">
        <w:rPr>
          <w:rFonts w:ascii="Times New Roman" w:hAnsi="Times New Roman" w:cs="Times New Roman"/>
          <w:lang w:val="en-GB"/>
        </w:rPr>
        <w:t xml:space="preserve"> full</w:t>
      </w:r>
      <w:r>
        <w:rPr>
          <w:rFonts w:ascii="Times New Roman" w:hAnsi="Times New Roman" w:cs="Times New Roman"/>
          <w:lang w:val="en-GB"/>
        </w:rPr>
        <w:t xml:space="preserve"> terms of the warranty are as stated in the Act of Engagement Legal Conditions Article 3.</w:t>
      </w:r>
      <w:r w:rsidR="002A721B">
        <w:rPr>
          <w:rFonts w:ascii="Times New Roman" w:hAnsi="Times New Roman" w:cs="Times New Roman"/>
          <w:lang w:val="en-GB"/>
        </w:rPr>
        <w:t>5.</w:t>
      </w:r>
      <w:r w:rsidR="004763C1">
        <w:rPr>
          <w:rFonts w:ascii="Times New Roman" w:hAnsi="Times New Roman" w:cs="Times New Roman"/>
          <w:lang w:val="en-GB"/>
        </w:rPr>
        <w:t xml:space="preserve"> </w:t>
      </w:r>
      <w:r w:rsidR="00B85995">
        <w:rPr>
          <w:rFonts w:ascii="Times New Roman" w:hAnsi="Times New Roman" w:cs="Times New Roman"/>
          <w:lang w:val="en-GB"/>
        </w:rPr>
        <w:t>For the purposes of Article 3.5.10 the delay is to be calculated as a reasonable period of time to be agreed between the Recipient and the Provider on a case by case basis.</w:t>
      </w:r>
    </w:p>
    <w:p w14:paraId="0E3BF028" w14:textId="77777777" w:rsidR="00B61388" w:rsidRPr="00F32232" w:rsidRDefault="002A721B" w:rsidP="00B85995">
      <w:pPr>
        <w:tabs>
          <w:tab w:val="left" w:pos="284"/>
          <w:tab w:val="left" w:pos="426"/>
        </w:tabs>
        <w:autoSpaceDE w:val="0"/>
        <w:autoSpaceDN w:val="0"/>
        <w:jc w:val="both"/>
        <w:rPr>
          <w:rFonts w:ascii="Tahoma" w:hAnsi="Tahoma" w:cs="Tahoma"/>
          <w:sz w:val="18"/>
          <w:szCs w:val="18"/>
          <w:lang w:val="en-US" w:eastAsia="fr-FR"/>
        </w:rPr>
      </w:pPr>
      <w:r w:rsidRPr="00F32232">
        <w:rPr>
          <w:rFonts w:ascii="Tahoma" w:hAnsi="Tahoma" w:cs="Tahoma"/>
          <w:sz w:val="18"/>
          <w:szCs w:val="18"/>
          <w:lang w:val="en-US" w:eastAsia="fr-FR"/>
        </w:rPr>
        <w:t xml:space="preserve"> </w:t>
      </w:r>
    </w:p>
    <w:p w14:paraId="2C78F916" w14:textId="77777777" w:rsidR="00B61388" w:rsidRDefault="00B61388" w:rsidP="00D95459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37F89091" w14:textId="77777777" w:rsidR="00B61388" w:rsidRDefault="00B61388" w:rsidP="00D95459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32232">
        <w:rPr>
          <w:rFonts w:ascii="Times New Roman" w:hAnsi="Times New Roman" w:cs="Times New Roman"/>
          <w:u w:val="single"/>
          <w:lang w:val="en-GB"/>
        </w:rPr>
        <w:t>DELIVERY ADDRESSES</w:t>
      </w:r>
    </w:p>
    <w:p w14:paraId="00C50133" w14:textId="488836C5" w:rsidR="00F32232" w:rsidRPr="00F32232" w:rsidRDefault="00F32232" w:rsidP="00D95459">
      <w:pPr>
        <w:jc w:val="both"/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520"/>
        <w:gridCol w:w="4785"/>
        <w:gridCol w:w="4155"/>
      </w:tblGrid>
      <w:tr w:rsidR="00F32232" w:rsidRPr="00F32232" w14:paraId="5B69AEFD" w14:textId="77777777" w:rsidTr="001F5CF4">
        <w:trPr>
          <w:trHeight w:val="526"/>
        </w:trPr>
        <w:tc>
          <w:tcPr>
            <w:tcW w:w="520" w:type="dxa"/>
            <w:noWrap/>
            <w:vAlign w:val="center"/>
            <w:hideMark/>
          </w:tcPr>
          <w:p w14:paraId="1D34D997" w14:textId="08C1757D" w:rsidR="00F32232" w:rsidRPr="00F32232" w:rsidRDefault="00F32232" w:rsidP="00F3223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5" w:type="dxa"/>
            <w:noWrap/>
            <w:vAlign w:val="center"/>
            <w:hideMark/>
          </w:tcPr>
          <w:p w14:paraId="0F8C2B22" w14:textId="39206C19" w:rsidR="00F32232" w:rsidRPr="00F32232" w:rsidRDefault="00E667F3" w:rsidP="001F5CF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NGO</w:t>
            </w:r>
          </w:p>
        </w:tc>
        <w:tc>
          <w:tcPr>
            <w:tcW w:w="4155" w:type="dxa"/>
            <w:noWrap/>
            <w:vAlign w:val="center"/>
            <w:hideMark/>
          </w:tcPr>
          <w:p w14:paraId="0F5F7073" w14:textId="77777777" w:rsidR="00F32232" w:rsidRPr="00F32232" w:rsidRDefault="00F32232" w:rsidP="001F5CF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F32232">
              <w:rPr>
                <w:rFonts w:ascii="Times New Roman" w:hAnsi="Times New Roman" w:cs="Times New Roman"/>
                <w:b/>
                <w:bCs/>
                <w:u w:val="single"/>
              </w:rPr>
              <w:t>Address</w:t>
            </w:r>
            <w:proofErr w:type="spellEnd"/>
          </w:p>
        </w:tc>
      </w:tr>
      <w:tr w:rsidR="00F32232" w:rsidRPr="00277F0D" w14:paraId="513330C1" w14:textId="77777777" w:rsidTr="001F5CF4">
        <w:trPr>
          <w:trHeight w:val="400"/>
        </w:trPr>
        <w:tc>
          <w:tcPr>
            <w:tcW w:w="520" w:type="dxa"/>
            <w:noWrap/>
            <w:vAlign w:val="center"/>
            <w:hideMark/>
          </w:tcPr>
          <w:p w14:paraId="006AF722" w14:textId="77777777" w:rsidR="00F32232" w:rsidRPr="00CF30F6" w:rsidRDefault="00F32232" w:rsidP="00F32232">
            <w:pPr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  <w:vAlign w:val="center"/>
            <w:hideMark/>
          </w:tcPr>
          <w:p w14:paraId="229770F3" w14:textId="33619367" w:rsidR="00F32232" w:rsidRPr="00277F0D" w:rsidRDefault="00D65D6D" w:rsidP="00F3223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77F0D">
              <w:rPr>
                <w:rFonts w:ascii="Times New Roman" w:hAnsi="Times New Roman" w:cs="Times New Roman"/>
                <w:lang w:val="en-GB"/>
              </w:rPr>
              <w:t>International Forum of Solidarity EMMAUS</w:t>
            </w:r>
          </w:p>
        </w:tc>
        <w:tc>
          <w:tcPr>
            <w:tcW w:w="4155" w:type="dxa"/>
            <w:noWrap/>
            <w:vAlign w:val="center"/>
            <w:hideMark/>
          </w:tcPr>
          <w:p w14:paraId="26D4EA74" w14:textId="7BE56038" w:rsidR="00F32232" w:rsidRPr="00277F0D" w:rsidRDefault="00E667F3" w:rsidP="00F3223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77F0D">
              <w:rPr>
                <w:rFonts w:ascii="Times New Roman" w:hAnsi="Times New Roman" w:cs="Times New Roman"/>
                <w:lang w:val="en-GB"/>
              </w:rPr>
              <w:t>Zlatnih</w:t>
            </w:r>
            <w:proofErr w:type="spellEnd"/>
            <w:r w:rsidRPr="00277F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77F0D">
              <w:rPr>
                <w:rFonts w:ascii="Times New Roman" w:hAnsi="Times New Roman" w:cs="Times New Roman"/>
                <w:lang w:val="en-GB"/>
              </w:rPr>
              <w:t>Ljiljana</w:t>
            </w:r>
            <w:proofErr w:type="spellEnd"/>
            <w:r w:rsidRPr="00277F0D">
              <w:rPr>
                <w:rFonts w:ascii="Times New Roman" w:hAnsi="Times New Roman" w:cs="Times New Roman"/>
                <w:lang w:val="en-GB"/>
              </w:rPr>
              <w:t xml:space="preserve"> 146, </w:t>
            </w:r>
            <w:proofErr w:type="spellStart"/>
            <w:r w:rsidRPr="00277F0D">
              <w:rPr>
                <w:rFonts w:ascii="Times New Roman" w:hAnsi="Times New Roman" w:cs="Times New Roman"/>
                <w:lang w:val="en-GB"/>
              </w:rPr>
              <w:t>Klokotnica</w:t>
            </w:r>
            <w:proofErr w:type="spellEnd"/>
            <w:r w:rsidRPr="00277F0D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737568" w:rsidRPr="00277F0D">
              <w:rPr>
                <w:rFonts w:ascii="Times New Roman" w:hAnsi="Times New Roman" w:cs="Times New Roman"/>
                <w:lang w:val="en-GB"/>
              </w:rPr>
              <w:t xml:space="preserve">74206 </w:t>
            </w:r>
            <w:proofErr w:type="spellStart"/>
            <w:r w:rsidRPr="00277F0D">
              <w:rPr>
                <w:rFonts w:ascii="Times New Roman" w:hAnsi="Times New Roman" w:cs="Times New Roman"/>
                <w:lang w:val="en-GB"/>
              </w:rPr>
              <w:t>Doboj</w:t>
            </w:r>
            <w:proofErr w:type="spellEnd"/>
            <w:r w:rsidRPr="00277F0D">
              <w:rPr>
                <w:rFonts w:ascii="Times New Roman" w:hAnsi="Times New Roman" w:cs="Times New Roman"/>
                <w:lang w:val="en-GB"/>
              </w:rPr>
              <w:t xml:space="preserve"> East, Bosnia and Herzegovina</w:t>
            </w:r>
          </w:p>
        </w:tc>
      </w:tr>
      <w:tr w:rsidR="00F32232" w:rsidRPr="00277F0D" w14:paraId="04F2340C" w14:textId="77777777" w:rsidTr="00E667F3">
        <w:trPr>
          <w:trHeight w:val="427"/>
        </w:trPr>
        <w:tc>
          <w:tcPr>
            <w:tcW w:w="520" w:type="dxa"/>
            <w:noWrap/>
            <w:vAlign w:val="center"/>
            <w:hideMark/>
          </w:tcPr>
          <w:p w14:paraId="33E23EAF" w14:textId="77777777" w:rsidR="00F32232" w:rsidRPr="00CF30F6" w:rsidRDefault="00F32232" w:rsidP="00F32232">
            <w:pPr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  <w:vAlign w:val="center"/>
            <w:hideMark/>
          </w:tcPr>
          <w:p w14:paraId="098B8436" w14:textId="75CEECD0" w:rsidR="00F32232" w:rsidRPr="000832A4" w:rsidRDefault="00E667F3" w:rsidP="00F32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Association </w:t>
            </w:r>
            <w:r w:rsidR="00D65D6D">
              <w:rPr>
                <w:rFonts w:ascii="Times New Roman" w:hAnsi="Times New Roman" w:cs="Times New Roman"/>
              </w:rPr>
              <w:t>Medica Zenica</w:t>
            </w:r>
          </w:p>
        </w:tc>
        <w:tc>
          <w:tcPr>
            <w:tcW w:w="4155" w:type="dxa"/>
            <w:noWrap/>
            <w:vAlign w:val="center"/>
          </w:tcPr>
          <w:p w14:paraId="485BCDC7" w14:textId="01269921" w:rsidR="00F32232" w:rsidRPr="00277F0D" w:rsidRDefault="00E667F3" w:rsidP="00F3223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77F0D">
              <w:rPr>
                <w:rFonts w:ascii="Times New Roman" w:hAnsi="Times New Roman" w:cs="Times New Roman"/>
                <w:lang w:val="en-GB"/>
              </w:rPr>
              <w:t>Krivače</w:t>
            </w:r>
            <w:proofErr w:type="spellEnd"/>
            <w:r w:rsidRPr="00277F0D">
              <w:rPr>
                <w:rFonts w:ascii="Times New Roman" w:hAnsi="Times New Roman" w:cs="Times New Roman"/>
                <w:lang w:val="en-GB"/>
              </w:rPr>
              <w:t xml:space="preserve"> 40, 72000 </w:t>
            </w:r>
            <w:proofErr w:type="spellStart"/>
            <w:r w:rsidRPr="00277F0D">
              <w:rPr>
                <w:rFonts w:ascii="Times New Roman" w:hAnsi="Times New Roman" w:cs="Times New Roman"/>
                <w:lang w:val="en-GB"/>
              </w:rPr>
              <w:t>Zenica</w:t>
            </w:r>
            <w:proofErr w:type="spellEnd"/>
            <w:r w:rsidRPr="00277F0D">
              <w:rPr>
                <w:rFonts w:ascii="Times New Roman" w:hAnsi="Times New Roman" w:cs="Times New Roman"/>
                <w:lang w:val="en-GB"/>
              </w:rPr>
              <w:t>, Bosnia and Herzegovina</w:t>
            </w:r>
          </w:p>
        </w:tc>
      </w:tr>
      <w:tr w:rsidR="00F32232" w:rsidRPr="00277F0D" w14:paraId="233CB7E3" w14:textId="77777777" w:rsidTr="00E667F3">
        <w:trPr>
          <w:trHeight w:val="409"/>
        </w:trPr>
        <w:tc>
          <w:tcPr>
            <w:tcW w:w="520" w:type="dxa"/>
            <w:noWrap/>
            <w:vAlign w:val="center"/>
            <w:hideMark/>
          </w:tcPr>
          <w:p w14:paraId="5AC36149" w14:textId="77777777" w:rsidR="00F32232" w:rsidRPr="00CF30F6" w:rsidRDefault="00F32232" w:rsidP="00F32232">
            <w:pPr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  <w:vAlign w:val="center"/>
            <w:hideMark/>
          </w:tcPr>
          <w:p w14:paraId="14781ED0" w14:textId="24686E08" w:rsidR="00F32232" w:rsidRPr="000832A4" w:rsidRDefault="00E667F3" w:rsidP="00F32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Association </w:t>
            </w:r>
            <w:proofErr w:type="spellStart"/>
            <w:r w:rsidR="00D65D6D">
              <w:rPr>
                <w:rFonts w:ascii="Times New Roman" w:hAnsi="Times New Roman" w:cs="Times New Roman"/>
              </w:rPr>
              <w:t>Vaša</w:t>
            </w:r>
            <w:proofErr w:type="spellEnd"/>
            <w:r w:rsidR="00D6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D6D">
              <w:rPr>
                <w:rFonts w:ascii="Times New Roman" w:hAnsi="Times New Roman" w:cs="Times New Roman"/>
              </w:rPr>
              <w:t>Prava</w:t>
            </w:r>
            <w:proofErr w:type="spellEnd"/>
            <w:r w:rsidR="00CF3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0F6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4155" w:type="dxa"/>
            <w:noWrap/>
            <w:vAlign w:val="center"/>
          </w:tcPr>
          <w:p w14:paraId="5F42DD9D" w14:textId="1F9CD786" w:rsidR="00F32232" w:rsidRPr="00277F0D" w:rsidRDefault="00E667F3" w:rsidP="00F3223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77F0D">
              <w:rPr>
                <w:rFonts w:ascii="Times New Roman" w:hAnsi="Times New Roman" w:cs="Times New Roman"/>
                <w:lang w:val="en-GB"/>
              </w:rPr>
              <w:t>Safeta</w:t>
            </w:r>
            <w:proofErr w:type="spellEnd"/>
            <w:r w:rsidRPr="00277F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77F0D">
              <w:rPr>
                <w:rFonts w:ascii="Times New Roman" w:hAnsi="Times New Roman" w:cs="Times New Roman"/>
                <w:lang w:val="en-GB"/>
              </w:rPr>
              <w:t>Hadžića</w:t>
            </w:r>
            <w:proofErr w:type="spellEnd"/>
            <w:r w:rsidRPr="00277F0D">
              <w:rPr>
                <w:rFonts w:ascii="Times New Roman" w:hAnsi="Times New Roman" w:cs="Times New Roman"/>
                <w:lang w:val="en-GB"/>
              </w:rPr>
              <w:t xml:space="preserve"> 66a, 71000 Sarajevo, Bosnia and Herzegovina</w:t>
            </w:r>
          </w:p>
        </w:tc>
      </w:tr>
      <w:tr w:rsidR="00F32232" w:rsidRPr="00277F0D" w14:paraId="50B170A6" w14:textId="77777777" w:rsidTr="00E667F3">
        <w:trPr>
          <w:trHeight w:val="445"/>
        </w:trPr>
        <w:tc>
          <w:tcPr>
            <w:tcW w:w="520" w:type="dxa"/>
            <w:noWrap/>
            <w:vAlign w:val="center"/>
            <w:hideMark/>
          </w:tcPr>
          <w:p w14:paraId="6B674FDC" w14:textId="77777777" w:rsidR="00F32232" w:rsidRPr="00CF30F6" w:rsidRDefault="00F32232" w:rsidP="00F32232">
            <w:pPr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  <w:vAlign w:val="center"/>
            <w:hideMark/>
          </w:tcPr>
          <w:p w14:paraId="756FA74D" w14:textId="06D3F90B" w:rsidR="00F32232" w:rsidRPr="00277F0D" w:rsidRDefault="00CF30F6" w:rsidP="00F3223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Foundation Lara Bijeljina </w:t>
            </w:r>
          </w:p>
        </w:tc>
        <w:tc>
          <w:tcPr>
            <w:tcW w:w="4155" w:type="dxa"/>
            <w:noWrap/>
            <w:vAlign w:val="center"/>
          </w:tcPr>
          <w:p w14:paraId="577222E4" w14:textId="553A5FEB" w:rsidR="00F32232" w:rsidRPr="00277F0D" w:rsidRDefault="00CF30F6" w:rsidP="00CF30F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F30F6">
              <w:rPr>
                <w:rFonts w:ascii="Times New Roman" w:hAnsi="Times New Roman" w:cs="Times New Roman"/>
                <w:lang w:val="en-GB"/>
              </w:rPr>
              <w:t>Beogradska</w:t>
            </w:r>
            <w:proofErr w:type="spellEnd"/>
            <w:r w:rsidRPr="00CF30F6">
              <w:rPr>
                <w:rFonts w:ascii="Times New Roman" w:hAnsi="Times New Roman" w:cs="Times New Roman"/>
                <w:lang w:val="en-GB"/>
              </w:rPr>
              <w:t xml:space="preserve"> 38, 76300 Bijeljina, Bosn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CF30F6">
              <w:rPr>
                <w:rFonts w:ascii="Times New Roman" w:hAnsi="Times New Roman" w:cs="Times New Roman"/>
                <w:lang w:val="en-GB"/>
              </w:rPr>
              <w:t>a</w:t>
            </w:r>
            <w:r>
              <w:rPr>
                <w:rFonts w:ascii="Times New Roman" w:hAnsi="Times New Roman" w:cs="Times New Roman"/>
                <w:lang w:val="en-GB"/>
              </w:rPr>
              <w:t xml:space="preserve"> and Herzegovina</w:t>
            </w:r>
          </w:p>
        </w:tc>
      </w:tr>
      <w:tr w:rsidR="00CF30F6" w:rsidRPr="00C25F99" w14:paraId="078C3EA7" w14:textId="77777777" w:rsidTr="00E667F3">
        <w:trPr>
          <w:trHeight w:val="445"/>
        </w:trPr>
        <w:tc>
          <w:tcPr>
            <w:tcW w:w="520" w:type="dxa"/>
            <w:noWrap/>
            <w:vAlign w:val="center"/>
          </w:tcPr>
          <w:p w14:paraId="15EAEF6A" w14:textId="3B7E9BB5" w:rsidR="00CF30F6" w:rsidRPr="00C25F99" w:rsidRDefault="00CF30F6" w:rsidP="00F32232">
            <w:pPr>
              <w:jc w:val="both"/>
              <w:rPr>
                <w:rFonts w:ascii="Times New Roman" w:hAnsi="Times New Roman" w:cs="Times New Roman"/>
              </w:rPr>
            </w:pPr>
            <w:r w:rsidRPr="00C25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5" w:type="dxa"/>
            <w:vAlign w:val="center"/>
          </w:tcPr>
          <w:p w14:paraId="70EF848E" w14:textId="7D6F2698" w:rsidR="00CF30F6" w:rsidRPr="00C25F99" w:rsidRDefault="00CF30F6" w:rsidP="00F32232">
            <w:pPr>
              <w:jc w:val="both"/>
              <w:rPr>
                <w:rFonts w:ascii="Times New Roman" w:hAnsi="Times New Roman" w:cs="Times New Roman"/>
              </w:rPr>
            </w:pPr>
            <w:r w:rsidRPr="00C25F99">
              <w:rPr>
                <w:rFonts w:ascii="Times New Roman" w:hAnsi="Times New Roman" w:cs="Times New Roman"/>
              </w:rPr>
              <w:t xml:space="preserve">Association </w:t>
            </w:r>
            <w:proofErr w:type="spellStart"/>
            <w:r w:rsidRPr="00C25F99">
              <w:rPr>
                <w:rFonts w:ascii="Times New Roman" w:hAnsi="Times New Roman" w:cs="Times New Roman"/>
              </w:rPr>
              <w:t>Budućnost</w:t>
            </w:r>
            <w:proofErr w:type="spellEnd"/>
            <w:r w:rsidRPr="00C25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99">
              <w:rPr>
                <w:rFonts w:ascii="Times New Roman" w:hAnsi="Times New Roman" w:cs="Times New Roman"/>
              </w:rPr>
              <w:t>Modriča</w:t>
            </w:r>
            <w:proofErr w:type="spellEnd"/>
          </w:p>
        </w:tc>
        <w:tc>
          <w:tcPr>
            <w:tcW w:w="4155" w:type="dxa"/>
            <w:noWrap/>
            <w:vAlign w:val="center"/>
          </w:tcPr>
          <w:p w14:paraId="2FBD2DA1" w14:textId="7A10B99B" w:rsidR="00CF30F6" w:rsidRPr="00C25F99" w:rsidRDefault="00CF30F6" w:rsidP="00F32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F99">
              <w:rPr>
                <w:rFonts w:ascii="Times New Roman" w:hAnsi="Times New Roman" w:cs="Times New Roman"/>
              </w:rPr>
              <w:t>Živojina</w:t>
            </w:r>
            <w:proofErr w:type="spellEnd"/>
            <w:r w:rsidRPr="00C25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99">
              <w:rPr>
                <w:rFonts w:ascii="Times New Roman" w:hAnsi="Times New Roman" w:cs="Times New Roman"/>
              </w:rPr>
              <w:t>Mišića</w:t>
            </w:r>
            <w:proofErr w:type="spellEnd"/>
            <w:r w:rsidRPr="00C25F99">
              <w:rPr>
                <w:rFonts w:ascii="Times New Roman" w:hAnsi="Times New Roman" w:cs="Times New Roman"/>
              </w:rPr>
              <w:t xml:space="preserve"> 4A, 74480 </w:t>
            </w:r>
            <w:proofErr w:type="spellStart"/>
            <w:r w:rsidRPr="00C25F99">
              <w:rPr>
                <w:rFonts w:ascii="Times New Roman" w:hAnsi="Times New Roman" w:cs="Times New Roman"/>
              </w:rPr>
              <w:t>Modriča</w:t>
            </w:r>
            <w:proofErr w:type="spellEnd"/>
            <w:r w:rsidRPr="00C25F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F99">
              <w:rPr>
                <w:rFonts w:ascii="Times New Roman" w:hAnsi="Times New Roman" w:cs="Times New Roman"/>
              </w:rPr>
              <w:t>Bosnia</w:t>
            </w:r>
            <w:proofErr w:type="spellEnd"/>
            <w:r w:rsidRPr="00C25F9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25F99">
              <w:rPr>
                <w:rFonts w:ascii="Times New Roman" w:hAnsi="Times New Roman" w:cs="Times New Roman"/>
              </w:rPr>
              <w:t>Herzegovina</w:t>
            </w:r>
            <w:proofErr w:type="spellEnd"/>
          </w:p>
        </w:tc>
      </w:tr>
      <w:tr w:rsidR="00CF30F6" w:rsidRPr="00C25F99" w14:paraId="7D32A08E" w14:textId="77777777" w:rsidTr="00E667F3">
        <w:trPr>
          <w:trHeight w:val="445"/>
        </w:trPr>
        <w:tc>
          <w:tcPr>
            <w:tcW w:w="520" w:type="dxa"/>
            <w:noWrap/>
            <w:vAlign w:val="center"/>
          </w:tcPr>
          <w:p w14:paraId="6AD11E8A" w14:textId="0328375D" w:rsidR="00CF30F6" w:rsidRPr="00C25F99" w:rsidRDefault="00CF30F6" w:rsidP="00F32232">
            <w:pPr>
              <w:jc w:val="both"/>
              <w:rPr>
                <w:rFonts w:ascii="Times New Roman" w:hAnsi="Times New Roman" w:cs="Times New Roman"/>
              </w:rPr>
            </w:pPr>
            <w:r w:rsidRPr="00C25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5" w:type="dxa"/>
            <w:vAlign w:val="center"/>
          </w:tcPr>
          <w:p w14:paraId="738D78AF" w14:textId="0C15CF02" w:rsidR="00CF30F6" w:rsidRPr="00C25F99" w:rsidRDefault="00CF30F6" w:rsidP="00F32232">
            <w:pPr>
              <w:jc w:val="both"/>
              <w:rPr>
                <w:rFonts w:ascii="Times New Roman" w:hAnsi="Times New Roman" w:cs="Times New Roman"/>
              </w:rPr>
            </w:pPr>
            <w:r w:rsidRPr="00C25F99">
              <w:rPr>
                <w:rFonts w:ascii="Times New Roman" w:hAnsi="Times New Roman" w:cs="Times New Roman"/>
              </w:rPr>
              <w:t xml:space="preserve">Association </w:t>
            </w:r>
            <w:proofErr w:type="spellStart"/>
            <w:r w:rsidRPr="00C25F99">
              <w:rPr>
                <w:rFonts w:ascii="Times New Roman" w:hAnsi="Times New Roman" w:cs="Times New Roman"/>
              </w:rPr>
              <w:t>Žena</w:t>
            </w:r>
            <w:proofErr w:type="spellEnd"/>
            <w:r w:rsidRPr="00C25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99">
              <w:rPr>
                <w:rFonts w:ascii="Times New Roman" w:hAnsi="Times New Roman" w:cs="Times New Roman"/>
              </w:rPr>
              <w:t>BiH</w:t>
            </w:r>
            <w:proofErr w:type="spellEnd"/>
            <w:r w:rsidRPr="00C25F99">
              <w:rPr>
                <w:rFonts w:ascii="Times New Roman" w:hAnsi="Times New Roman" w:cs="Times New Roman"/>
              </w:rPr>
              <w:t xml:space="preserve"> Mostar</w:t>
            </w:r>
          </w:p>
        </w:tc>
        <w:tc>
          <w:tcPr>
            <w:tcW w:w="4155" w:type="dxa"/>
            <w:noWrap/>
            <w:vAlign w:val="center"/>
          </w:tcPr>
          <w:p w14:paraId="155BC8CA" w14:textId="375B6831" w:rsidR="00CF30F6" w:rsidRPr="00C25F99" w:rsidRDefault="00CF30F6" w:rsidP="00F32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F99">
              <w:rPr>
                <w:rFonts w:ascii="Times New Roman" w:hAnsi="Times New Roman" w:cs="Times New Roman"/>
              </w:rPr>
              <w:t>Trg</w:t>
            </w:r>
            <w:proofErr w:type="spellEnd"/>
            <w:r w:rsidRPr="00C25F99">
              <w:rPr>
                <w:rFonts w:ascii="Times New Roman" w:hAnsi="Times New Roman" w:cs="Times New Roman"/>
              </w:rPr>
              <w:t xml:space="preserve"> Ivana </w:t>
            </w:r>
            <w:proofErr w:type="spellStart"/>
            <w:r w:rsidRPr="00C25F99">
              <w:rPr>
                <w:rFonts w:ascii="Times New Roman" w:hAnsi="Times New Roman" w:cs="Times New Roman"/>
              </w:rPr>
              <w:t>Krndelja</w:t>
            </w:r>
            <w:proofErr w:type="spellEnd"/>
            <w:r w:rsidRPr="00C25F99">
              <w:rPr>
                <w:rFonts w:ascii="Times New Roman" w:hAnsi="Times New Roman" w:cs="Times New Roman"/>
              </w:rPr>
              <w:t>, 88000 Mostar, Bosnia and Herzegovina</w:t>
            </w:r>
          </w:p>
        </w:tc>
      </w:tr>
    </w:tbl>
    <w:p w14:paraId="5346C9F5" w14:textId="1BA3AB73" w:rsidR="00421665" w:rsidRPr="00D95459" w:rsidRDefault="00B61388" w:rsidP="0083737C">
      <w:pPr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B61388">
        <w:rPr>
          <w:rFonts w:ascii="Times New Roman" w:hAnsi="Times New Roman" w:cs="Times New Roman"/>
          <w:u w:val="single"/>
          <w:lang w:val="en-GB"/>
        </w:rPr>
        <w:t xml:space="preserve"> </w:t>
      </w:r>
      <w:r w:rsidR="002B7CBB" w:rsidRPr="00B61388">
        <w:rPr>
          <w:rFonts w:ascii="Times New Roman" w:hAnsi="Times New Roman" w:cs="Times New Roman"/>
          <w:b/>
          <w:u w:val="single"/>
          <w:lang w:val="en-GB"/>
        </w:rPr>
        <w:t xml:space="preserve"> </w:t>
      </w:r>
    </w:p>
    <w:sectPr w:rsidR="00421665" w:rsidRPr="00D9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65"/>
    <w:rsid w:val="0006512F"/>
    <w:rsid w:val="000832A4"/>
    <w:rsid w:val="0012129A"/>
    <w:rsid w:val="00137813"/>
    <w:rsid w:val="0014219F"/>
    <w:rsid w:val="00173D9D"/>
    <w:rsid w:val="001773B9"/>
    <w:rsid w:val="001F5CF4"/>
    <w:rsid w:val="002542DC"/>
    <w:rsid w:val="002544E8"/>
    <w:rsid w:val="00277F0D"/>
    <w:rsid w:val="002A721B"/>
    <w:rsid w:val="002B7CBB"/>
    <w:rsid w:val="002C0D76"/>
    <w:rsid w:val="002D006A"/>
    <w:rsid w:val="002F2567"/>
    <w:rsid w:val="00421665"/>
    <w:rsid w:val="004763C1"/>
    <w:rsid w:val="004A2317"/>
    <w:rsid w:val="004B12B1"/>
    <w:rsid w:val="004F011D"/>
    <w:rsid w:val="0052549C"/>
    <w:rsid w:val="005A6C8B"/>
    <w:rsid w:val="005E2A2A"/>
    <w:rsid w:val="005E4041"/>
    <w:rsid w:val="0070446C"/>
    <w:rsid w:val="00737568"/>
    <w:rsid w:val="00745563"/>
    <w:rsid w:val="0079076C"/>
    <w:rsid w:val="007C2D63"/>
    <w:rsid w:val="007C5A04"/>
    <w:rsid w:val="007F1B84"/>
    <w:rsid w:val="00830F84"/>
    <w:rsid w:val="0083737C"/>
    <w:rsid w:val="008524DD"/>
    <w:rsid w:val="00877C5F"/>
    <w:rsid w:val="00923A06"/>
    <w:rsid w:val="00972EA1"/>
    <w:rsid w:val="0098139B"/>
    <w:rsid w:val="009936EA"/>
    <w:rsid w:val="00A52893"/>
    <w:rsid w:val="00A6204D"/>
    <w:rsid w:val="00B022EF"/>
    <w:rsid w:val="00B278E0"/>
    <w:rsid w:val="00B61388"/>
    <w:rsid w:val="00B85995"/>
    <w:rsid w:val="00C25F99"/>
    <w:rsid w:val="00C515D0"/>
    <w:rsid w:val="00C655ED"/>
    <w:rsid w:val="00C82D1C"/>
    <w:rsid w:val="00C87BE6"/>
    <w:rsid w:val="00CF1B90"/>
    <w:rsid w:val="00CF30F6"/>
    <w:rsid w:val="00D60D9E"/>
    <w:rsid w:val="00D62593"/>
    <w:rsid w:val="00D65D6D"/>
    <w:rsid w:val="00D81D11"/>
    <w:rsid w:val="00D95459"/>
    <w:rsid w:val="00DF5C20"/>
    <w:rsid w:val="00E667F3"/>
    <w:rsid w:val="00F32232"/>
    <w:rsid w:val="00F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BCB81"/>
  <w15:chartTrackingRefBased/>
  <w15:docId w15:val="{7447DDB4-6AB9-4E4A-98E9-B1F5D73E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9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139B"/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39B"/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78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E0"/>
    <w:rPr>
      <w:rFonts w:asciiTheme="minorHAnsi" w:eastAsiaTheme="minorEastAsia" w:hAnsiTheme="minorHAnsi" w:cstheme="minorBidi"/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E0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25399-4EC8-4EC7-859D-7A8CB6814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7B873-B65C-4D7B-ADF7-9C43B87D430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861D7-180D-4610-8734-7EB5757A117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1503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LOOBY Brendan</dc:creator>
  <cp:keywords/>
  <dc:description/>
  <cp:lastModifiedBy>MUJKIC Lada</cp:lastModifiedBy>
  <cp:revision>5</cp:revision>
  <dcterms:created xsi:type="dcterms:W3CDTF">2021-05-25T07:44:00Z</dcterms:created>
  <dcterms:modified xsi:type="dcterms:W3CDTF">2021-08-12T08:41:00Z</dcterms:modified>
</cp:coreProperties>
</file>