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41476E6E">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5549599A" w:rsidR="00414134" w:rsidRPr="008E3BA4" w:rsidRDefault="008E3BA4" w:rsidP="00D17FF1">
      <w:pPr>
        <w:tabs>
          <w:tab w:val="center" w:pos="4680"/>
          <w:tab w:val="right" w:pos="9360"/>
        </w:tabs>
        <w:spacing w:after="200" w:line="276" w:lineRule="auto"/>
        <w:jc w:val="center"/>
        <w:rPr>
          <w:rFonts w:eastAsia="Calibri"/>
          <w:b/>
          <w:color w:val="000000"/>
          <w:sz w:val="32"/>
          <w:szCs w:val="32"/>
        </w:rPr>
      </w:pPr>
      <w:r w:rsidRPr="008E3BA4">
        <w:rPr>
          <w:rFonts w:eastAsia="Calibri"/>
          <w:b/>
          <w:color w:val="000000"/>
          <w:sz w:val="32"/>
          <w:szCs w:val="32"/>
        </w:rPr>
        <w:t>GRANTS</w:t>
      </w: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4A3F0B92" w:rsidR="00D17FF1" w:rsidRPr="00164B05" w:rsidRDefault="00900E48" w:rsidP="00175F38">
          <w:pPr>
            <w:jc w:val="center"/>
            <w:rPr>
              <w:rFonts w:eastAsiaTheme="minorHAnsi"/>
              <w:b/>
              <w:sz w:val="22"/>
              <w:szCs w:val="22"/>
            </w:rPr>
          </w:pPr>
          <w:r>
            <w:rPr>
              <w:rStyle w:val="Style1"/>
              <w:rFonts w:eastAsiaTheme="minorHAnsi"/>
            </w:rPr>
            <w:t>I</w:t>
          </w:r>
          <w:r>
            <w:rPr>
              <w:rFonts w:eastAsiaTheme="minorHAnsi"/>
              <w:b/>
              <w:sz w:val="22"/>
            </w:rPr>
            <w:t>NCREASING</w:t>
          </w:r>
          <w:r w:rsidRPr="00900E48">
            <w:rPr>
              <w:rFonts w:eastAsiaTheme="minorHAnsi"/>
              <w:b/>
              <w:sz w:val="22"/>
              <w:lang w:val="en-US"/>
            </w:rPr>
            <w:t xml:space="preserve"> AWARENESS AND FACILITATING ACCESS TO INFORMATION AND LEGAL AID FOR PERSONS IN THE CONTEXT OF MIGRATION</w:t>
          </w:r>
          <w:r>
            <w:rPr>
              <w:rFonts w:eastAsiaTheme="minorHAnsi"/>
              <w:b/>
              <w:sz w:val="22"/>
              <w:lang w:val="en-US"/>
            </w:rPr>
            <w:t xml:space="preserve"> IN </w:t>
          </w:r>
          <w:r w:rsidRPr="00900E48">
            <w:rPr>
              <w:rFonts w:eastAsiaTheme="minorHAnsi"/>
              <w:b/>
              <w:sz w:val="22"/>
            </w:rPr>
            <w:t>TÜRKIYE</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621D336D" w:rsidR="00D17FF1" w:rsidRDefault="00E64F34" w:rsidP="000160B9">
          <w:pPr>
            <w:jc w:val="center"/>
            <w:rPr>
              <w:rStyle w:val="Style2"/>
              <w:rFonts w:eastAsiaTheme="minorHAnsi"/>
            </w:rPr>
          </w:pPr>
          <w:r>
            <w:rPr>
              <w:rStyle w:val="PlaceholderText"/>
              <w:rFonts w:eastAsiaTheme="minorHAnsi"/>
            </w:rPr>
            <w:t>Click here to enter the reference of the grant award procedure</w:t>
          </w: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33E2B499" w:rsidR="00D17FF1" w:rsidRPr="00164B05" w:rsidRDefault="00525E4A" w:rsidP="00E64F34">
                <w:pPr>
                  <w:rPr>
                    <w:b/>
                    <w:sz w:val="22"/>
                    <w:szCs w:val="22"/>
                  </w:rPr>
                </w:pPr>
                <w:r>
                  <w:rPr>
                    <w:rStyle w:val="Style3"/>
                  </w:rPr>
                  <w:t>EU/</w:t>
                </w:r>
                <w:proofErr w:type="spellStart"/>
                <w:r>
                  <w:rPr>
                    <w:rStyle w:val="Style3"/>
                  </w:rPr>
                  <w:t>CoE</w:t>
                </w:r>
                <w:proofErr w:type="spellEnd"/>
                <w:r>
                  <w:rPr>
                    <w:rStyle w:val="Style3"/>
                  </w:rPr>
                  <w:t xml:space="preserve"> </w:t>
                </w:r>
                <w:r w:rsidR="00F06C95">
                  <w:rPr>
                    <w:rStyle w:val="Style3"/>
                  </w:rPr>
                  <w:t>j</w:t>
                </w:r>
                <w:r>
                  <w:rPr>
                    <w:rStyle w:val="Style3"/>
                  </w:rPr>
                  <w:t xml:space="preserve">oint </w:t>
                </w:r>
                <w:r w:rsidR="00F06C95">
                  <w:rPr>
                    <w:rStyle w:val="Style3"/>
                  </w:rPr>
                  <w:t>a</w:t>
                </w:r>
                <w:r>
                  <w:rPr>
                    <w:rStyle w:val="Style3"/>
                  </w:rPr>
                  <w:t xml:space="preserve">ction </w:t>
                </w:r>
                <w:bookmarkStart w:id="0" w:name="_Hlk159564916"/>
                <w:r w:rsidR="00F06C95">
                  <w:rPr>
                    <w:rStyle w:val="Style3"/>
                  </w:rPr>
                  <w:t>“</w:t>
                </w:r>
                <w:r>
                  <w:rPr>
                    <w:rStyle w:val="Style3"/>
                  </w:rPr>
                  <w:t>Str</w:t>
                </w:r>
                <w:r w:rsidR="003E498E">
                  <w:rPr>
                    <w:rStyle w:val="Style3"/>
                  </w:rPr>
                  <w:t>engthening the Human Rights Protection in the Context of Migration in Türkiye</w:t>
                </w:r>
                <w:r w:rsidR="00F06C95">
                  <w:rPr>
                    <w:rStyle w:val="Style3"/>
                  </w:rPr>
                  <w:t>”</w:t>
                </w:r>
                <w:r w:rsidR="003E498E">
                  <w:rPr>
                    <w:rStyle w:val="Style3"/>
                  </w:rPr>
                  <w:t xml:space="preserve"> </w:t>
                </w:r>
                <w:bookmarkEnd w:id="0"/>
                <w:r w:rsidR="003E498E">
                  <w:rPr>
                    <w:rStyle w:val="Style3"/>
                  </w:rPr>
                  <w:t>– Horizontal Facility</w:t>
                </w:r>
                <w:r w:rsidR="00F06C95">
                  <w:rPr>
                    <w:rStyle w:val="Style3"/>
                  </w:rPr>
                  <w:t xml:space="preserve"> for the Western Balkans and Türkiye</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4881AB5C" w14:textId="77777777" w:rsidR="00BF0C60" w:rsidRDefault="00BF0C60" w:rsidP="00175F38">
            <w:pPr>
              <w:ind w:left="2160" w:hanging="2160"/>
              <w:rPr>
                <w:b/>
                <w:smallCaps/>
                <w:sz w:val="22"/>
                <w:szCs w:val="22"/>
              </w:rPr>
            </w:pPr>
          </w:p>
          <w:p w14:paraId="7FBF013E" w14:textId="449FFB8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sdt>
                <w:sdtPr>
                  <w:rPr>
                    <w:sz w:val="22"/>
                  </w:rPr>
                  <w:id w:val="-430048728"/>
                  <w:placeholder>
                    <w:docPart w:val="6351257CD14946BCB1F93CC2BB84D65D"/>
                  </w:placeholder>
                </w:sdtPr>
                <w:sdtContent>
                  <w:p w14:paraId="65EE3351" w14:textId="2AA9E13E" w:rsidR="0077141B" w:rsidRPr="00866341" w:rsidRDefault="00866341" w:rsidP="00E64F34">
                    <w:pPr>
                      <w:rPr>
                        <w:sz w:val="22"/>
                      </w:rPr>
                    </w:pPr>
                    <w:r w:rsidRPr="00866341">
                      <w:rPr>
                        <w:sz w:val="22"/>
                      </w:rPr>
                      <w:t>Council of Europe Programme Office in Ankara</w:t>
                    </w:r>
                  </w:p>
                </w:sdtContent>
              </w:sdt>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sdt>
              <w:sdtPr>
                <w:rPr>
                  <w:rStyle w:val="Style3"/>
                </w:rPr>
                <w:id w:val="-1274089072"/>
                <w:placeholder>
                  <w:docPart w:val="9CC6C67F2AC54597986C464E9F46B23F"/>
                </w:placeholder>
              </w:sdtPr>
              <w:sdtEndPr>
                <w:rPr>
                  <w:rStyle w:val="DefaultParagraphFont"/>
                  <w:sz w:val="24"/>
                  <w:szCs w:val="22"/>
                </w:rPr>
              </w:sdtEndPr>
              <w:sdtContent>
                <w:tc>
                  <w:tcPr>
                    <w:tcW w:w="6916" w:type="dxa"/>
                    <w:vAlign w:val="center"/>
                  </w:tcPr>
                  <w:p w14:paraId="5D4348ED" w14:textId="4F48CA68" w:rsidR="00B56F34" w:rsidRPr="00164B05" w:rsidRDefault="003E498E" w:rsidP="00E64F34">
                    <w:pPr>
                      <w:rPr>
                        <w:sz w:val="22"/>
                        <w:szCs w:val="22"/>
                      </w:rPr>
                    </w:pPr>
                    <w:r w:rsidRPr="00D2342C">
                      <w:rPr>
                        <w:rStyle w:val="Style3"/>
                      </w:rPr>
                      <w:t>Co-financing between the European Union and the Council of Europe</w:t>
                    </w:r>
                    <w:r>
                      <w:rPr>
                        <w:rStyle w:val="Style3"/>
                      </w:rPr>
                      <w:t xml:space="preserve"> </w:t>
                    </w:r>
                  </w:p>
                </w:tc>
              </w:sdtContent>
            </w:sdt>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63C3ED6C" w:rsidR="0039016D" w:rsidRPr="005D1C05" w:rsidRDefault="00667956" w:rsidP="00175F38">
            <w:pPr>
              <w:rPr>
                <w:sz w:val="22"/>
                <w:szCs w:val="22"/>
              </w:rPr>
            </w:pPr>
            <w:r>
              <w:rPr>
                <w:sz w:val="22"/>
                <w:szCs w:val="22"/>
              </w:rPr>
              <w:t>Grant p</w:t>
            </w:r>
            <w:r w:rsidR="007D0F6D" w:rsidRPr="005D1C05">
              <w:rPr>
                <w:sz w:val="22"/>
                <w:szCs w:val="22"/>
              </w:rPr>
              <w:t>rojects</w:t>
            </w:r>
            <w:r w:rsidR="00D17FF1" w:rsidRPr="005D1C05">
              <w:rPr>
                <w:sz w:val="22"/>
                <w:szCs w:val="22"/>
              </w:rPr>
              <w:t xml:space="preserve"> shall be </w:t>
            </w:r>
            <w:r w:rsidR="007D0F6D"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5-09-09T00:00:00Z">
                  <w:dateFormat w:val="dd MMMM yyyy"/>
                  <w:lid w:val="en-GB"/>
                  <w:storeMappedDataAs w:val="dateTime"/>
                  <w:calendar w:val="gregorian"/>
                </w:date>
              </w:sdtPr>
              <w:sdtContent>
                <w:r w:rsidR="006C3683">
                  <w:rPr>
                    <w:rStyle w:val="Style3"/>
                  </w:rPr>
                  <w:t>09 September 2025</w:t>
                </w:r>
              </w:sdtContent>
            </w:sdt>
            <w:r w:rsidR="0039016D" w:rsidRPr="005D1C05">
              <w:rPr>
                <w:sz w:val="22"/>
                <w:szCs w:val="22"/>
              </w:rPr>
              <w:t>.</w:t>
            </w:r>
          </w:p>
          <w:p w14:paraId="0F5B2E5C" w14:textId="12CB588D"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0-09T00:00:00Z">
                  <w:dateFormat w:val="dd MMMM yyyy"/>
                  <w:lid w:val="en-GB"/>
                  <w:storeMappedDataAs w:val="dateTime"/>
                  <w:calendar w:val="gregorian"/>
                </w:date>
              </w:sdtPr>
              <w:sdtContent>
                <w:r w:rsidR="006C3683">
                  <w:rPr>
                    <w:rStyle w:val="Style3"/>
                  </w:rPr>
                  <w:t>09 October 2025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4-09-09T00:00:00Z">
              <w:dateFormat w:val="dd MMMM yyyy"/>
              <w:lid w:val="en-GB"/>
              <w:storeMappedDataAs w:val="dateTime"/>
              <w:calendar w:val="gregorian"/>
            </w:date>
          </w:sdtPr>
          <w:sdtContent>
            <w:tc>
              <w:tcPr>
                <w:tcW w:w="6916" w:type="dxa"/>
                <w:vAlign w:val="center"/>
              </w:tcPr>
              <w:p w14:paraId="35E64495" w14:textId="0589C0B4" w:rsidR="00D17FF1" w:rsidRPr="00086F54" w:rsidRDefault="006C3683" w:rsidP="00E64F34">
                <w:pPr>
                  <w:rPr>
                    <w:b/>
                    <w:sz w:val="22"/>
                    <w:szCs w:val="22"/>
                  </w:rPr>
                </w:pPr>
                <w:r>
                  <w:rPr>
                    <w:rStyle w:val="Style3"/>
                  </w:rPr>
                  <w:t>09 September 2024</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4-06-27T00:00:00Z">
              <w:dateFormat w:val="dd MMMM yyyy"/>
              <w:lid w:val="en-GB"/>
              <w:storeMappedDataAs w:val="dateTime"/>
              <w:calendar w:val="gregorian"/>
            </w:date>
          </w:sdtPr>
          <w:sdtContent>
            <w:tc>
              <w:tcPr>
                <w:tcW w:w="6916" w:type="dxa"/>
                <w:vAlign w:val="center"/>
              </w:tcPr>
              <w:p w14:paraId="65A35B16" w14:textId="27F61319" w:rsidR="00D17FF1" w:rsidRPr="00086F54" w:rsidRDefault="006C3683" w:rsidP="00E64F34">
                <w:pPr>
                  <w:rPr>
                    <w:b/>
                    <w:sz w:val="22"/>
                    <w:szCs w:val="22"/>
                  </w:rPr>
                </w:pPr>
                <w:r>
                  <w:rPr>
                    <w:rStyle w:val="Style3"/>
                  </w:rPr>
                  <w:t>27 June 2024</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4-07-27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1DE6EAB9" w:rsidR="00D17FF1" w:rsidRPr="00086F54" w:rsidRDefault="006C3683" w:rsidP="00E64F34">
                <w:pPr>
                  <w:rPr>
                    <w:b/>
                    <w:sz w:val="22"/>
                    <w:szCs w:val="22"/>
                  </w:rPr>
                </w:pPr>
                <w:r>
                  <w:rPr>
                    <w:rStyle w:val="Style3"/>
                  </w:rPr>
                  <w:t>27 July 2024</w:t>
                </w:r>
              </w:p>
            </w:tc>
          </w:sdtContent>
        </w:sdt>
      </w:tr>
    </w:tbl>
    <w:p w14:paraId="50526622" w14:textId="77777777" w:rsidR="00824FB1" w:rsidRPr="00164B05" w:rsidRDefault="00824FB1" w:rsidP="00140E11">
      <w:pPr>
        <w:rPr>
          <w:sz w:val="22"/>
          <w:szCs w:val="22"/>
        </w:rPr>
      </w:pPr>
    </w:p>
    <w:p w14:paraId="0424F4CE" w14:textId="77777777" w:rsidR="00824FB1" w:rsidRDefault="00824FB1" w:rsidP="00140E11">
      <w:pPr>
        <w:rPr>
          <w:sz w:val="22"/>
          <w:szCs w:val="22"/>
        </w:rPr>
      </w:pPr>
      <w:r w:rsidRPr="00164B05">
        <w:rPr>
          <w:sz w:val="22"/>
          <w:szCs w:val="22"/>
        </w:rPr>
        <w:br w:type="page"/>
      </w:r>
    </w:p>
    <w:p w14:paraId="2F887E8B" w14:textId="4C1F006D" w:rsidR="00FA4E20" w:rsidRPr="004C43D3" w:rsidRDefault="00FA4E20" w:rsidP="00FA4E20">
      <w:pPr>
        <w:jc w:val="center"/>
        <w:rPr>
          <w:b/>
          <w:bCs/>
          <w:sz w:val="32"/>
          <w:szCs w:val="32"/>
        </w:rPr>
      </w:pPr>
      <w:r w:rsidRPr="004C43D3">
        <w:rPr>
          <w:b/>
          <w:bCs/>
          <w:sz w:val="32"/>
          <w:szCs w:val="32"/>
        </w:rPr>
        <w:lastRenderedPageBreak/>
        <w:t>TABLE OF CONTENTS</w:t>
      </w:r>
    </w:p>
    <w:p w14:paraId="1150DD3F" w14:textId="77777777" w:rsidR="00FA4E20" w:rsidRPr="00164B05" w:rsidRDefault="00FA4E20" w:rsidP="00140E11">
      <w:pPr>
        <w:rPr>
          <w:sz w:val="22"/>
          <w:szCs w:val="22"/>
        </w:rPr>
      </w:pPr>
    </w:p>
    <w:p w14:paraId="58970652" w14:textId="1A90F625" w:rsidR="00FA4E20" w:rsidRPr="00FA4E20" w:rsidRDefault="0045639F">
      <w:pPr>
        <w:pStyle w:val="TOC1"/>
        <w:rPr>
          <w:rFonts w:asciiTheme="minorHAnsi" w:eastAsiaTheme="minorEastAsia" w:hAnsiTheme="minorHAnsi" w:cstheme="minorBidi"/>
          <w:b w:val="0"/>
          <w:bCs w:val="0"/>
          <w:kern w:val="2"/>
          <w:szCs w:val="22"/>
          <w:lang w:val="fr-FR" w:eastAsia="fr-FR"/>
          <w14:ligatures w14:val="standardContextual"/>
        </w:rPr>
      </w:pPr>
      <w:r w:rsidRPr="007B32D4">
        <w:rPr>
          <w:rFonts w:ascii="Arial" w:hAnsi="Arial" w:cs="Arial"/>
          <w:bCs w:val="0"/>
          <w:sz w:val="20"/>
          <w:szCs w:val="22"/>
          <w:lang w:val="en-US"/>
        </w:rPr>
        <w:fldChar w:fldCharType="begin"/>
      </w:r>
      <w:r w:rsidRPr="007B32D4">
        <w:rPr>
          <w:sz w:val="20"/>
          <w:szCs w:val="22"/>
        </w:rPr>
        <w:instrText xml:space="preserve"> TOC \o "1-2" \h \z \u </w:instrText>
      </w:r>
      <w:r w:rsidRPr="007B32D4">
        <w:rPr>
          <w:rFonts w:ascii="Arial" w:hAnsi="Arial" w:cs="Arial"/>
          <w:bCs w:val="0"/>
          <w:sz w:val="20"/>
          <w:szCs w:val="22"/>
          <w:lang w:val="en-US"/>
        </w:rPr>
        <w:fldChar w:fldCharType="separate"/>
      </w:r>
      <w:hyperlink w:anchor="_Toc164251826" w:history="1">
        <w:r w:rsidR="00FA4E20" w:rsidRPr="00FA4E20">
          <w:rPr>
            <w:rStyle w:val="Hyperlink"/>
            <w:b w:val="0"/>
            <w:bCs w:val="0"/>
          </w:rPr>
          <w:t>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INTRODUCTION</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_Toc164251826 \h </w:instrText>
        </w:r>
        <w:r w:rsidR="00FA4E20" w:rsidRPr="00FA4E20">
          <w:rPr>
            <w:b w:val="0"/>
            <w:bCs w:val="0"/>
            <w:webHidden/>
          </w:rPr>
        </w:r>
        <w:r w:rsidR="00FA4E20" w:rsidRPr="00FA4E20">
          <w:rPr>
            <w:b w:val="0"/>
            <w:bCs w:val="0"/>
            <w:webHidden/>
          </w:rPr>
          <w:fldChar w:fldCharType="separate"/>
        </w:r>
        <w:r w:rsidR="003266AF">
          <w:rPr>
            <w:b w:val="0"/>
            <w:bCs w:val="0"/>
            <w:webHidden/>
          </w:rPr>
          <w:t>4</w:t>
        </w:r>
        <w:r w:rsidR="00FA4E20" w:rsidRPr="00FA4E20">
          <w:rPr>
            <w:b w:val="0"/>
            <w:bCs w:val="0"/>
            <w:webHidden/>
          </w:rPr>
          <w:fldChar w:fldCharType="end"/>
        </w:r>
      </w:hyperlink>
    </w:p>
    <w:p w14:paraId="34DA53E0" w14:textId="7BA5DF5B"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27" w:history="1">
        <w:r w:rsidR="00FA4E20" w:rsidRPr="00FA4E20">
          <w:rPr>
            <w:rStyle w:val="Hyperlink"/>
            <w:b w:val="0"/>
            <w:bCs w:val="0"/>
          </w:rPr>
          <w:t>II.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BACKGROUND INFORMATION ON THE COUNCIL OF EUROPE PROJECT</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_Toc164251827 \h </w:instrText>
        </w:r>
        <w:r w:rsidR="00FA4E20" w:rsidRPr="00FA4E20">
          <w:rPr>
            <w:b w:val="0"/>
            <w:bCs w:val="0"/>
            <w:webHidden/>
          </w:rPr>
        </w:r>
        <w:r w:rsidR="00FA4E20" w:rsidRPr="00FA4E20">
          <w:rPr>
            <w:b w:val="0"/>
            <w:bCs w:val="0"/>
            <w:webHidden/>
          </w:rPr>
          <w:fldChar w:fldCharType="separate"/>
        </w:r>
        <w:r w:rsidR="003266AF">
          <w:rPr>
            <w:b w:val="0"/>
            <w:bCs w:val="0"/>
            <w:webHidden/>
          </w:rPr>
          <w:t>4</w:t>
        </w:r>
        <w:r w:rsidR="00FA4E20" w:rsidRPr="00FA4E20">
          <w:rPr>
            <w:b w:val="0"/>
            <w:bCs w:val="0"/>
            <w:webHidden/>
          </w:rPr>
          <w:fldChar w:fldCharType="end"/>
        </w:r>
      </w:hyperlink>
    </w:p>
    <w:p w14:paraId="36D09B48" w14:textId="55BDD41A"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28" w:history="1">
        <w:r w:rsidR="00FA4E20" w:rsidRPr="00FA4E20">
          <w:rPr>
            <w:rStyle w:val="Hyperlink"/>
            <w:b w:val="0"/>
            <w:bCs w:val="0"/>
          </w:rPr>
          <w:t>III.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BUDGET AVAILABLE</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_Toc164251828 \h </w:instrText>
        </w:r>
        <w:r w:rsidR="00FA4E20" w:rsidRPr="00FA4E20">
          <w:rPr>
            <w:b w:val="0"/>
            <w:bCs w:val="0"/>
            <w:webHidden/>
          </w:rPr>
        </w:r>
        <w:r w:rsidR="00FA4E20" w:rsidRPr="00FA4E20">
          <w:rPr>
            <w:b w:val="0"/>
            <w:bCs w:val="0"/>
            <w:webHidden/>
          </w:rPr>
          <w:fldChar w:fldCharType="separate"/>
        </w:r>
        <w:r w:rsidR="003266AF">
          <w:rPr>
            <w:b w:val="0"/>
            <w:bCs w:val="0"/>
            <w:webHidden/>
          </w:rPr>
          <w:t>4</w:t>
        </w:r>
        <w:r w:rsidR="00FA4E20" w:rsidRPr="00FA4E20">
          <w:rPr>
            <w:b w:val="0"/>
            <w:bCs w:val="0"/>
            <w:webHidden/>
          </w:rPr>
          <w:fldChar w:fldCharType="end"/>
        </w:r>
      </w:hyperlink>
    </w:p>
    <w:p w14:paraId="7BE1EA00" w14:textId="0F8F7F46"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29" w:history="1">
        <w:r w:rsidR="00FA4E20" w:rsidRPr="00FA4E20">
          <w:rPr>
            <w:rStyle w:val="Hyperlink"/>
            <w:b w:val="0"/>
            <w:bCs w:val="0"/>
          </w:rPr>
          <w:t>IV.</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REQUIREMENTS</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_Toc164251829 \h </w:instrText>
        </w:r>
        <w:r w:rsidR="00FA4E20" w:rsidRPr="00FA4E20">
          <w:rPr>
            <w:b w:val="0"/>
            <w:bCs w:val="0"/>
            <w:webHidden/>
          </w:rPr>
        </w:r>
        <w:r w:rsidR="00FA4E20" w:rsidRPr="00FA4E20">
          <w:rPr>
            <w:b w:val="0"/>
            <w:bCs w:val="0"/>
            <w:webHidden/>
          </w:rPr>
          <w:fldChar w:fldCharType="separate"/>
        </w:r>
        <w:r w:rsidR="003266AF">
          <w:rPr>
            <w:b w:val="0"/>
            <w:bCs w:val="0"/>
            <w:webHidden/>
          </w:rPr>
          <w:t>5</w:t>
        </w:r>
        <w:r w:rsidR="00FA4E20" w:rsidRPr="00FA4E20">
          <w:rPr>
            <w:b w:val="0"/>
            <w:bCs w:val="0"/>
            <w:webHidden/>
          </w:rPr>
          <w:fldChar w:fldCharType="end"/>
        </w:r>
      </w:hyperlink>
    </w:p>
    <w:p w14:paraId="24DB01D4" w14:textId="4D633A5E"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0" w:history="1">
        <w:r w:rsidR="00FA4E20" w:rsidRPr="00FA4E20">
          <w:rPr>
            <w:rStyle w:val="Hyperlink"/>
            <w:noProof/>
          </w:rPr>
          <w:t>1.</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General objective</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_Toc164251830 \h </w:instrText>
        </w:r>
        <w:r w:rsidR="00FA4E20" w:rsidRPr="00FA4E20">
          <w:rPr>
            <w:noProof/>
            <w:webHidden/>
          </w:rPr>
        </w:r>
        <w:r w:rsidR="00FA4E20" w:rsidRPr="00FA4E20">
          <w:rPr>
            <w:noProof/>
            <w:webHidden/>
          </w:rPr>
          <w:fldChar w:fldCharType="separate"/>
        </w:r>
        <w:r w:rsidR="003266AF">
          <w:rPr>
            <w:noProof/>
            <w:webHidden/>
          </w:rPr>
          <w:t>5</w:t>
        </w:r>
        <w:r w:rsidR="00FA4E20" w:rsidRPr="00FA4E20">
          <w:rPr>
            <w:noProof/>
            <w:webHidden/>
          </w:rPr>
          <w:fldChar w:fldCharType="end"/>
        </w:r>
      </w:hyperlink>
    </w:p>
    <w:p w14:paraId="00E1F75D" w14:textId="3D446330"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1" w:history="1">
        <w:r w:rsidR="00FA4E20" w:rsidRPr="00FA4E20">
          <w:rPr>
            <w:rStyle w:val="Hyperlink"/>
            <w:noProof/>
          </w:rPr>
          <w:t>3.</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Implementation period</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_Toc164251831 \h </w:instrText>
        </w:r>
        <w:r w:rsidR="00FA4E20" w:rsidRPr="00FA4E20">
          <w:rPr>
            <w:noProof/>
            <w:webHidden/>
          </w:rPr>
        </w:r>
        <w:r w:rsidR="00FA4E20" w:rsidRPr="00FA4E20">
          <w:rPr>
            <w:noProof/>
            <w:webHidden/>
          </w:rPr>
          <w:fldChar w:fldCharType="separate"/>
        </w:r>
        <w:r w:rsidR="003266AF">
          <w:rPr>
            <w:noProof/>
            <w:webHidden/>
          </w:rPr>
          <w:t>6</w:t>
        </w:r>
        <w:r w:rsidR="00FA4E20" w:rsidRPr="00FA4E20">
          <w:rPr>
            <w:noProof/>
            <w:webHidden/>
          </w:rPr>
          <w:fldChar w:fldCharType="end"/>
        </w:r>
      </w:hyperlink>
    </w:p>
    <w:p w14:paraId="77DB59FD" w14:textId="5E9F3CEA"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2" w:history="1">
        <w:r w:rsidR="00FA4E20" w:rsidRPr="00FA4E20">
          <w:rPr>
            <w:rStyle w:val="Hyperlink"/>
            <w:noProof/>
          </w:rPr>
          <w:t>4.</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Target stakeholders</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_Toc164251832 \h </w:instrText>
        </w:r>
        <w:r w:rsidR="00FA4E20" w:rsidRPr="00FA4E20">
          <w:rPr>
            <w:noProof/>
            <w:webHidden/>
          </w:rPr>
        </w:r>
        <w:r w:rsidR="00FA4E20" w:rsidRPr="00FA4E20">
          <w:rPr>
            <w:noProof/>
            <w:webHidden/>
          </w:rPr>
          <w:fldChar w:fldCharType="separate"/>
        </w:r>
        <w:r w:rsidR="003266AF">
          <w:rPr>
            <w:noProof/>
            <w:webHidden/>
          </w:rPr>
          <w:t>7</w:t>
        </w:r>
        <w:r w:rsidR="00FA4E20" w:rsidRPr="00FA4E20">
          <w:rPr>
            <w:noProof/>
            <w:webHidden/>
          </w:rPr>
          <w:fldChar w:fldCharType="end"/>
        </w:r>
      </w:hyperlink>
    </w:p>
    <w:p w14:paraId="35182963" w14:textId="378F29E6"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3" w:history="1">
        <w:r w:rsidR="00FA4E20" w:rsidRPr="00FA4E20">
          <w:rPr>
            <w:rStyle w:val="Hyperlink"/>
            <w:noProof/>
          </w:rPr>
          <w:t>5.</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Budgetary requirements</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_Toc164251833 \h </w:instrText>
        </w:r>
        <w:r w:rsidR="00FA4E20" w:rsidRPr="00FA4E20">
          <w:rPr>
            <w:noProof/>
            <w:webHidden/>
          </w:rPr>
        </w:r>
        <w:r w:rsidR="00FA4E20" w:rsidRPr="00FA4E20">
          <w:rPr>
            <w:noProof/>
            <w:webHidden/>
          </w:rPr>
          <w:fldChar w:fldCharType="separate"/>
        </w:r>
        <w:r w:rsidR="003266AF">
          <w:rPr>
            <w:noProof/>
            <w:webHidden/>
          </w:rPr>
          <w:t>7</w:t>
        </w:r>
        <w:r w:rsidR="00FA4E20" w:rsidRPr="00FA4E20">
          <w:rPr>
            <w:noProof/>
            <w:webHidden/>
          </w:rPr>
          <w:fldChar w:fldCharType="end"/>
        </w:r>
      </w:hyperlink>
    </w:p>
    <w:p w14:paraId="7AF87E52" w14:textId="6A070677"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4" w:history="1">
        <w:r w:rsidR="00FA4E20" w:rsidRPr="00FA4E20">
          <w:rPr>
            <w:rStyle w:val="Hyperlink"/>
            <w:rFonts w:eastAsiaTheme="minorHAnsi"/>
            <w:noProof/>
          </w:rPr>
          <w:t>6.</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rFonts w:eastAsiaTheme="minorHAnsi"/>
            <w:noProof/>
          </w:rPr>
          <w:t>Further to the general objective, preference will be given to:</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_Toc164251834 \h </w:instrText>
        </w:r>
        <w:r w:rsidR="00FA4E20" w:rsidRPr="00FA4E20">
          <w:rPr>
            <w:noProof/>
            <w:webHidden/>
          </w:rPr>
        </w:r>
        <w:r w:rsidR="00FA4E20" w:rsidRPr="00FA4E20">
          <w:rPr>
            <w:noProof/>
            <w:webHidden/>
          </w:rPr>
          <w:fldChar w:fldCharType="separate"/>
        </w:r>
        <w:r w:rsidR="003266AF">
          <w:rPr>
            <w:noProof/>
            <w:webHidden/>
          </w:rPr>
          <w:t>7</w:t>
        </w:r>
        <w:r w:rsidR="00FA4E20" w:rsidRPr="00FA4E20">
          <w:rPr>
            <w:noProof/>
            <w:webHidden/>
          </w:rPr>
          <w:fldChar w:fldCharType="end"/>
        </w:r>
      </w:hyperlink>
    </w:p>
    <w:p w14:paraId="2A131B4F" w14:textId="6CBC063A"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5" w:history="1">
        <w:r w:rsidR="00FA4E20" w:rsidRPr="00FA4E20">
          <w:rPr>
            <w:rStyle w:val="Hyperlink"/>
            <w:noProof/>
          </w:rPr>
          <w:t>7.</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The following types of action will not be considered eligible:</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_Toc164251835 \h </w:instrText>
        </w:r>
        <w:r w:rsidR="00FA4E20" w:rsidRPr="00FA4E20">
          <w:rPr>
            <w:noProof/>
            <w:webHidden/>
          </w:rPr>
        </w:r>
        <w:r w:rsidR="00FA4E20" w:rsidRPr="00FA4E20">
          <w:rPr>
            <w:noProof/>
            <w:webHidden/>
          </w:rPr>
          <w:fldChar w:fldCharType="separate"/>
        </w:r>
        <w:r w:rsidR="003266AF">
          <w:rPr>
            <w:noProof/>
            <w:webHidden/>
          </w:rPr>
          <w:t>7</w:t>
        </w:r>
        <w:r w:rsidR="00FA4E20" w:rsidRPr="00FA4E20">
          <w:rPr>
            <w:noProof/>
            <w:webHidden/>
          </w:rPr>
          <w:fldChar w:fldCharType="end"/>
        </w:r>
      </w:hyperlink>
    </w:p>
    <w:p w14:paraId="3A0B6191" w14:textId="4FA187FA"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6" w:history="1">
        <w:r w:rsidR="00FA4E20" w:rsidRPr="00FA4E20">
          <w:rPr>
            <w:rStyle w:val="Hyperlink"/>
            <w:rFonts w:eastAsiaTheme="minorHAnsi"/>
            <w:noProof/>
          </w:rPr>
          <w:t>8.</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rFonts w:eastAsiaTheme="minorHAnsi"/>
            <w:noProof/>
          </w:rPr>
          <w:t>Funding conditions:</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_Toc164251836 \h </w:instrText>
        </w:r>
        <w:r w:rsidR="00FA4E20" w:rsidRPr="00FA4E20">
          <w:rPr>
            <w:noProof/>
            <w:webHidden/>
          </w:rPr>
        </w:r>
        <w:r w:rsidR="00FA4E20" w:rsidRPr="00FA4E20">
          <w:rPr>
            <w:noProof/>
            <w:webHidden/>
          </w:rPr>
          <w:fldChar w:fldCharType="separate"/>
        </w:r>
        <w:r w:rsidR="003266AF">
          <w:rPr>
            <w:noProof/>
            <w:webHidden/>
          </w:rPr>
          <w:t>7</w:t>
        </w:r>
        <w:r w:rsidR="00FA4E20" w:rsidRPr="00FA4E20">
          <w:rPr>
            <w:noProof/>
            <w:webHidden/>
          </w:rPr>
          <w:fldChar w:fldCharType="end"/>
        </w:r>
      </w:hyperlink>
    </w:p>
    <w:p w14:paraId="61AAD689" w14:textId="72F95D81"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7" w:history="1">
        <w:r w:rsidR="00FA4E20" w:rsidRPr="00FA4E20">
          <w:rPr>
            <w:rStyle w:val="Hyperlink"/>
            <w:noProof/>
          </w:rPr>
          <w:t>9.</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Reporting requirements:</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_Toc164251837 \h </w:instrText>
        </w:r>
        <w:r w:rsidR="00FA4E20" w:rsidRPr="00FA4E20">
          <w:rPr>
            <w:noProof/>
            <w:webHidden/>
          </w:rPr>
        </w:r>
        <w:r w:rsidR="00FA4E20" w:rsidRPr="00FA4E20">
          <w:rPr>
            <w:noProof/>
            <w:webHidden/>
          </w:rPr>
          <w:fldChar w:fldCharType="separate"/>
        </w:r>
        <w:r w:rsidR="003266AF">
          <w:rPr>
            <w:noProof/>
            <w:webHidden/>
          </w:rPr>
          <w:t>8</w:t>
        </w:r>
        <w:r w:rsidR="00FA4E20" w:rsidRPr="00FA4E20">
          <w:rPr>
            <w:noProof/>
            <w:webHidden/>
          </w:rPr>
          <w:fldChar w:fldCharType="end"/>
        </w:r>
      </w:hyperlink>
    </w:p>
    <w:p w14:paraId="71F51DF5" w14:textId="03E5462E"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38" w:history="1">
        <w:r w:rsidR="00FA4E20" w:rsidRPr="00FA4E20">
          <w:rPr>
            <w:rStyle w:val="Hyperlink"/>
            <w:b w:val="0"/>
            <w:bCs w:val="0"/>
          </w:rPr>
          <w:t>V.</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HOW TO APPLY?</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_Toc164251838 \h </w:instrText>
        </w:r>
        <w:r w:rsidR="00FA4E20" w:rsidRPr="00FA4E20">
          <w:rPr>
            <w:b w:val="0"/>
            <w:bCs w:val="0"/>
            <w:webHidden/>
          </w:rPr>
        </w:r>
        <w:r w:rsidR="00FA4E20" w:rsidRPr="00FA4E20">
          <w:rPr>
            <w:b w:val="0"/>
            <w:bCs w:val="0"/>
            <w:webHidden/>
          </w:rPr>
          <w:fldChar w:fldCharType="separate"/>
        </w:r>
        <w:r w:rsidR="003266AF">
          <w:rPr>
            <w:b w:val="0"/>
            <w:bCs w:val="0"/>
            <w:webHidden/>
          </w:rPr>
          <w:t>9</w:t>
        </w:r>
        <w:r w:rsidR="00FA4E20" w:rsidRPr="00FA4E20">
          <w:rPr>
            <w:b w:val="0"/>
            <w:bCs w:val="0"/>
            <w:webHidden/>
          </w:rPr>
          <w:fldChar w:fldCharType="end"/>
        </w:r>
      </w:hyperlink>
    </w:p>
    <w:p w14:paraId="638B3830" w14:textId="690F3E9D"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39" w:history="1">
        <w:r w:rsidR="00FA4E20" w:rsidRPr="00FA4E20">
          <w:rPr>
            <w:rStyle w:val="Hyperlink"/>
            <w:noProof/>
          </w:rPr>
          <w:t>1.</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Documents to be submitted:</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_Toc164251839 \h </w:instrText>
        </w:r>
        <w:r w:rsidR="00FA4E20" w:rsidRPr="00FA4E20">
          <w:rPr>
            <w:noProof/>
            <w:webHidden/>
          </w:rPr>
        </w:r>
        <w:r w:rsidR="00FA4E20" w:rsidRPr="00FA4E20">
          <w:rPr>
            <w:noProof/>
            <w:webHidden/>
          </w:rPr>
          <w:fldChar w:fldCharType="separate"/>
        </w:r>
        <w:r w:rsidR="003266AF">
          <w:rPr>
            <w:noProof/>
            <w:webHidden/>
          </w:rPr>
          <w:t>9</w:t>
        </w:r>
        <w:r w:rsidR="00FA4E20" w:rsidRPr="00FA4E20">
          <w:rPr>
            <w:noProof/>
            <w:webHidden/>
          </w:rPr>
          <w:fldChar w:fldCharType="end"/>
        </w:r>
      </w:hyperlink>
    </w:p>
    <w:p w14:paraId="6EF770C3" w14:textId="60FDA788"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0" w:history="1">
        <w:r w:rsidR="00FA4E20" w:rsidRPr="00FA4E20">
          <w:rPr>
            <w:rStyle w:val="Hyperlink"/>
            <w:noProof/>
          </w:rPr>
          <w:t>2.</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Questions</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_Toc164251840 \h </w:instrText>
        </w:r>
        <w:r w:rsidR="00FA4E20" w:rsidRPr="00FA4E20">
          <w:rPr>
            <w:noProof/>
            <w:webHidden/>
          </w:rPr>
        </w:r>
        <w:r w:rsidR="00FA4E20" w:rsidRPr="00FA4E20">
          <w:rPr>
            <w:noProof/>
            <w:webHidden/>
          </w:rPr>
          <w:fldChar w:fldCharType="separate"/>
        </w:r>
        <w:r w:rsidR="003266AF">
          <w:rPr>
            <w:noProof/>
            <w:webHidden/>
          </w:rPr>
          <w:t>9</w:t>
        </w:r>
        <w:r w:rsidR="00FA4E20" w:rsidRPr="00FA4E20">
          <w:rPr>
            <w:noProof/>
            <w:webHidden/>
          </w:rPr>
          <w:fldChar w:fldCharType="end"/>
        </w:r>
      </w:hyperlink>
    </w:p>
    <w:p w14:paraId="25ADD530" w14:textId="6C464F10"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1" w:history="1">
        <w:r w:rsidR="00FA4E20" w:rsidRPr="00FA4E20">
          <w:rPr>
            <w:rStyle w:val="Hyperlink"/>
            <w:noProof/>
          </w:rPr>
          <w:t>3.</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Deadline for submission</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_Toc164251841 \h </w:instrText>
        </w:r>
        <w:r w:rsidR="00FA4E20" w:rsidRPr="00FA4E20">
          <w:rPr>
            <w:noProof/>
            <w:webHidden/>
          </w:rPr>
        </w:r>
        <w:r w:rsidR="00FA4E20" w:rsidRPr="00FA4E20">
          <w:rPr>
            <w:noProof/>
            <w:webHidden/>
          </w:rPr>
          <w:fldChar w:fldCharType="separate"/>
        </w:r>
        <w:r w:rsidR="003266AF">
          <w:rPr>
            <w:noProof/>
            <w:webHidden/>
          </w:rPr>
          <w:t>10</w:t>
        </w:r>
        <w:r w:rsidR="00FA4E20" w:rsidRPr="00FA4E20">
          <w:rPr>
            <w:noProof/>
            <w:webHidden/>
          </w:rPr>
          <w:fldChar w:fldCharType="end"/>
        </w:r>
      </w:hyperlink>
    </w:p>
    <w:p w14:paraId="18D85F18" w14:textId="1087F74C"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2" w:history="1">
        <w:r w:rsidR="00FA4E20" w:rsidRPr="00FA4E20">
          <w:rPr>
            <w:rStyle w:val="Hyperlink"/>
            <w:rFonts w:eastAsia="Calibri"/>
            <w:noProof/>
          </w:rPr>
          <w:t>4.</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rFonts w:eastAsia="Calibri"/>
            <w:noProof/>
          </w:rPr>
          <w:t>Change, alteration and modification of the application file</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_Toc164251842 \h </w:instrText>
        </w:r>
        <w:r w:rsidR="00FA4E20" w:rsidRPr="00FA4E20">
          <w:rPr>
            <w:noProof/>
            <w:webHidden/>
          </w:rPr>
        </w:r>
        <w:r w:rsidR="00FA4E20" w:rsidRPr="00FA4E20">
          <w:rPr>
            <w:noProof/>
            <w:webHidden/>
          </w:rPr>
          <w:fldChar w:fldCharType="separate"/>
        </w:r>
        <w:r w:rsidR="003266AF">
          <w:rPr>
            <w:noProof/>
            <w:webHidden/>
          </w:rPr>
          <w:t>10</w:t>
        </w:r>
        <w:r w:rsidR="00FA4E20" w:rsidRPr="00FA4E20">
          <w:rPr>
            <w:noProof/>
            <w:webHidden/>
          </w:rPr>
          <w:fldChar w:fldCharType="end"/>
        </w:r>
      </w:hyperlink>
    </w:p>
    <w:p w14:paraId="3FC4C83A" w14:textId="2AF1CC31"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43" w:history="1">
        <w:r w:rsidR="00FA4E20" w:rsidRPr="00FA4E20">
          <w:rPr>
            <w:rStyle w:val="Hyperlink"/>
            <w:b w:val="0"/>
            <w:bCs w:val="0"/>
          </w:rPr>
          <w:t>VI.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EVALUATION AND SELECTION PROCEDURE</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_Toc164251843 \h </w:instrText>
        </w:r>
        <w:r w:rsidR="00FA4E20" w:rsidRPr="00FA4E20">
          <w:rPr>
            <w:b w:val="0"/>
            <w:bCs w:val="0"/>
            <w:webHidden/>
          </w:rPr>
        </w:r>
        <w:r w:rsidR="00FA4E20" w:rsidRPr="00FA4E20">
          <w:rPr>
            <w:b w:val="0"/>
            <w:bCs w:val="0"/>
            <w:webHidden/>
          </w:rPr>
          <w:fldChar w:fldCharType="separate"/>
        </w:r>
        <w:r w:rsidR="003266AF">
          <w:rPr>
            <w:b w:val="0"/>
            <w:bCs w:val="0"/>
            <w:webHidden/>
          </w:rPr>
          <w:t>10</w:t>
        </w:r>
        <w:r w:rsidR="00FA4E20" w:rsidRPr="00FA4E20">
          <w:rPr>
            <w:b w:val="0"/>
            <w:bCs w:val="0"/>
            <w:webHidden/>
          </w:rPr>
          <w:fldChar w:fldCharType="end"/>
        </w:r>
      </w:hyperlink>
    </w:p>
    <w:p w14:paraId="7B422EDC" w14:textId="5EC38EEE"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4" w:history="1">
        <w:r w:rsidR="00FA4E20" w:rsidRPr="00FA4E20">
          <w:rPr>
            <w:rStyle w:val="Hyperlink"/>
            <w:noProof/>
          </w:rPr>
          <w:t>1.</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Exclusion criteria:</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_Toc164251844 \h </w:instrText>
        </w:r>
        <w:r w:rsidR="00FA4E20" w:rsidRPr="00FA4E20">
          <w:rPr>
            <w:noProof/>
            <w:webHidden/>
          </w:rPr>
        </w:r>
        <w:r w:rsidR="00FA4E20" w:rsidRPr="00FA4E20">
          <w:rPr>
            <w:noProof/>
            <w:webHidden/>
          </w:rPr>
          <w:fldChar w:fldCharType="separate"/>
        </w:r>
        <w:r w:rsidR="003266AF">
          <w:rPr>
            <w:noProof/>
            <w:webHidden/>
          </w:rPr>
          <w:t>10</w:t>
        </w:r>
        <w:r w:rsidR="00FA4E20" w:rsidRPr="00FA4E20">
          <w:rPr>
            <w:noProof/>
            <w:webHidden/>
          </w:rPr>
          <w:fldChar w:fldCharType="end"/>
        </w:r>
      </w:hyperlink>
    </w:p>
    <w:p w14:paraId="350CAD4D" w14:textId="6D8D75A5"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5" w:history="1">
        <w:r w:rsidR="00FA4E20" w:rsidRPr="00FA4E20">
          <w:rPr>
            <w:rStyle w:val="Hyperlink"/>
            <w:noProof/>
          </w:rPr>
          <w:t>2.</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Eligibility criteria:</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_Toc164251845 \h </w:instrText>
        </w:r>
        <w:r w:rsidR="00FA4E20" w:rsidRPr="00FA4E20">
          <w:rPr>
            <w:noProof/>
            <w:webHidden/>
          </w:rPr>
        </w:r>
        <w:r w:rsidR="00FA4E20" w:rsidRPr="00FA4E20">
          <w:rPr>
            <w:noProof/>
            <w:webHidden/>
          </w:rPr>
          <w:fldChar w:fldCharType="separate"/>
        </w:r>
        <w:r w:rsidR="003266AF">
          <w:rPr>
            <w:noProof/>
            <w:webHidden/>
          </w:rPr>
          <w:t>11</w:t>
        </w:r>
        <w:r w:rsidR="00FA4E20" w:rsidRPr="00FA4E20">
          <w:rPr>
            <w:noProof/>
            <w:webHidden/>
          </w:rPr>
          <w:fldChar w:fldCharType="end"/>
        </w:r>
      </w:hyperlink>
    </w:p>
    <w:p w14:paraId="426134B8" w14:textId="4CCF8F0D" w:rsidR="00FA4E20" w:rsidRPr="00FA4E20" w:rsidRDefault="00000000">
      <w:pPr>
        <w:pStyle w:val="TOC2"/>
        <w:tabs>
          <w:tab w:val="left" w:pos="660"/>
          <w:tab w:val="right" w:leader="dot" w:pos="9962"/>
        </w:tabs>
        <w:rPr>
          <w:rFonts w:asciiTheme="minorHAnsi" w:eastAsiaTheme="minorEastAsia" w:hAnsiTheme="minorHAnsi" w:cstheme="minorBidi"/>
          <w:noProof/>
          <w:kern w:val="2"/>
          <w:sz w:val="22"/>
          <w:szCs w:val="22"/>
          <w:lang w:val="fr-FR" w:eastAsia="fr-FR"/>
          <w14:ligatures w14:val="standardContextual"/>
        </w:rPr>
      </w:pPr>
      <w:hyperlink w:anchor="_Toc164251846" w:history="1">
        <w:r w:rsidR="00FA4E20" w:rsidRPr="00FA4E20">
          <w:rPr>
            <w:rStyle w:val="Hyperlink"/>
            <w:noProof/>
          </w:rPr>
          <w:t>3.</w:t>
        </w:r>
        <w:r w:rsidR="00FA4E20" w:rsidRPr="00FA4E20">
          <w:rPr>
            <w:rFonts w:asciiTheme="minorHAnsi" w:eastAsiaTheme="minorEastAsia" w:hAnsiTheme="minorHAnsi" w:cstheme="minorBidi"/>
            <w:noProof/>
            <w:kern w:val="2"/>
            <w:sz w:val="22"/>
            <w:szCs w:val="22"/>
            <w:lang w:val="fr-FR" w:eastAsia="fr-FR"/>
            <w14:ligatures w14:val="standardContextual"/>
          </w:rPr>
          <w:tab/>
        </w:r>
        <w:r w:rsidR="00FA4E20" w:rsidRPr="00FA4E20">
          <w:rPr>
            <w:rStyle w:val="Hyperlink"/>
            <w:noProof/>
          </w:rPr>
          <w:t>Award criteria</w:t>
        </w:r>
        <w:r w:rsidR="00FA4E20" w:rsidRPr="00FA4E20">
          <w:rPr>
            <w:noProof/>
            <w:webHidden/>
          </w:rPr>
          <w:tab/>
        </w:r>
        <w:r w:rsidR="00FA4E20" w:rsidRPr="00FA4E20">
          <w:rPr>
            <w:noProof/>
            <w:webHidden/>
          </w:rPr>
          <w:fldChar w:fldCharType="begin"/>
        </w:r>
        <w:r w:rsidR="00FA4E20" w:rsidRPr="00FA4E20">
          <w:rPr>
            <w:noProof/>
            <w:webHidden/>
          </w:rPr>
          <w:instrText xml:space="preserve"> PAGEREF _Toc164251846 \h </w:instrText>
        </w:r>
        <w:r w:rsidR="00FA4E20" w:rsidRPr="00FA4E20">
          <w:rPr>
            <w:noProof/>
            <w:webHidden/>
          </w:rPr>
        </w:r>
        <w:r w:rsidR="00FA4E20" w:rsidRPr="00FA4E20">
          <w:rPr>
            <w:noProof/>
            <w:webHidden/>
          </w:rPr>
          <w:fldChar w:fldCharType="separate"/>
        </w:r>
        <w:r w:rsidR="003266AF">
          <w:rPr>
            <w:noProof/>
            <w:webHidden/>
          </w:rPr>
          <w:t>11</w:t>
        </w:r>
        <w:r w:rsidR="00FA4E20" w:rsidRPr="00FA4E20">
          <w:rPr>
            <w:noProof/>
            <w:webHidden/>
          </w:rPr>
          <w:fldChar w:fldCharType="end"/>
        </w:r>
      </w:hyperlink>
    </w:p>
    <w:p w14:paraId="26305734" w14:textId="5FC1D88F" w:rsidR="00FA4E20" w:rsidRPr="00FA4E20" w:rsidRDefault="00000000">
      <w:pPr>
        <w:pStyle w:val="TOC1"/>
        <w:rPr>
          <w:rFonts w:asciiTheme="minorHAnsi" w:eastAsiaTheme="minorEastAsia" w:hAnsiTheme="minorHAnsi" w:cstheme="minorBidi"/>
          <w:b w:val="0"/>
          <w:bCs w:val="0"/>
          <w:kern w:val="2"/>
          <w:szCs w:val="22"/>
          <w:lang w:val="fr-FR" w:eastAsia="fr-FR"/>
          <w14:ligatures w14:val="standardContextual"/>
        </w:rPr>
      </w:pPr>
      <w:hyperlink w:anchor="_Toc164251847" w:history="1">
        <w:r w:rsidR="00FA4E20" w:rsidRPr="00FA4E20">
          <w:rPr>
            <w:rStyle w:val="Hyperlink"/>
            <w:b w:val="0"/>
            <w:bCs w:val="0"/>
          </w:rPr>
          <w:t>VII.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NOTIFICATION OF THE DECISION AND SIGNATURE OF GRANT AGREEMENTS</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_Toc164251847 \h </w:instrText>
        </w:r>
        <w:r w:rsidR="00FA4E20" w:rsidRPr="00FA4E20">
          <w:rPr>
            <w:b w:val="0"/>
            <w:bCs w:val="0"/>
            <w:webHidden/>
          </w:rPr>
        </w:r>
        <w:r w:rsidR="00FA4E20" w:rsidRPr="00FA4E20">
          <w:rPr>
            <w:b w:val="0"/>
            <w:bCs w:val="0"/>
            <w:webHidden/>
          </w:rPr>
          <w:fldChar w:fldCharType="separate"/>
        </w:r>
        <w:r w:rsidR="003266AF">
          <w:rPr>
            <w:b w:val="0"/>
            <w:bCs w:val="0"/>
            <w:webHidden/>
          </w:rPr>
          <w:t>12</w:t>
        </w:r>
        <w:r w:rsidR="00FA4E20" w:rsidRPr="00FA4E20">
          <w:rPr>
            <w:b w:val="0"/>
            <w:bCs w:val="0"/>
            <w:webHidden/>
          </w:rPr>
          <w:fldChar w:fldCharType="end"/>
        </w:r>
      </w:hyperlink>
    </w:p>
    <w:p w14:paraId="278E2FFF" w14:textId="02D0432B" w:rsidR="00FA4E20" w:rsidRPr="00FA4E20" w:rsidRDefault="00000000">
      <w:pPr>
        <w:pStyle w:val="TOC1"/>
        <w:tabs>
          <w:tab w:val="left" w:pos="880"/>
        </w:tabs>
        <w:rPr>
          <w:rFonts w:asciiTheme="minorHAnsi" w:eastAsiaTheme="minorEastAsia" w:hAnsiTheme="minorHAnsi" w:cstheme="minorBidi"/>
          <w:b w:val="0"/>
          <w:bCs w:val="0"/>
          <w:kern w:val="2"/>
          <w:szCs w:val="22"/>
          <w:lang w:val="fr-FR" w:eastAsia="fr-FR"/>
          <w14:ligatures w14:val="standardContextual"/>
        </w:rPr>
      </w:pPr>
      <w:hyperlink w:anchor="_Toc164251848" w:history="1">
        <w:r w:rsidR="00FA4E20" w:rsidRPr="00FA4E20">
          <w:rPr>
            <w:rStyle w:val="Hyperlink"/>
            <w:b w:val="0"/>
            <w:bCs w:val="0"/>
          </w:rPr>
          <w:t>VIII.</w:t>
        </w:r>
        <w:r w:rsidR="00FA4E20" w:rsidRPr="00FA4E20">
          <w:rPr>
            <w:rFonts w:asciiTheme="minorHAnsi" w:eastAsiaTheme="minorEastAsia" w:hAnsiTheme="minorHAnsi" w:cstheme="minorBidi"/>
            <w:b w:val="0"/>
            <w:bCs w:val="0"/>
            <w:kern w:val="2"/>
            <w:szCs w:val="22"/>
            <w:lang w:val="fr-FR" w:eastAsia="fr-FR"/>
            <w14:ligatures w14:val="standardContextual"/>
          </w:rPr>
          <w:tab/>
        </w:r>
        <w:r w:rsidR="00FA4E20" w:rsidRPr="00FA4E20">
          <w:rPr>
            <w:rStyle w:val="Hyperlink"/>
            <w:b w:val="0"/>
            <w:bCs w:val="0"/>
          </w:rPr>
          <w:t>INDICATIVE TIMETABLE</w:t>
        </w:r>
        <w:r w:rsidR="00FA4E20" w:rsidRPr="00FA4E20">
          <w:rPr>
            <w:b w:val="0"/>
            <w:bCs w:val="0"/>
            <w:webHidden/>
          </w:rPr>
          <w:tab/>
        </w:r>
        <w:r w:rsidR="00FA4E20" w:rsidRPr="00FA4E20">
          <w:rPr>
            <w:b w:val="0"/>
            <w:bCs w:val="0"/>
            <w:webHidden/>
          </w:rPr>
          <w:fldChar w:fldCharType="begin"/>
        </w:r>
        <w:r w:rsidR="00FA4E20" w:rsidRPr="00FA4E20">
          <w:rPr>
            <w:b w:val="0"/>
            <w:bCs w:val="0"/>
            <w:webHidden/>
          </w:rPr>
          <w:instrText xml:space="preserve"> PAGEREF _Toc164251848 \h </w:instrText>
        </w:r>
        <w:r w:rsidR="00FA4E20" w:rsidRPr="00FA4E20">
          <w:rPr>
            <w:b w:val="0"/>
            <w:bCs w:val="0"/>
            <w:webHidden/>
          </w:rPr>
        </w:r>
        <w:r w:rsidR="00FA4E20" w:rsidRPr="00FA4E20">
          <w:rPr>
            <w:b w:val="0"/>
            <w:bCs w:val="0"/>
            <w:webHidden/>
          </w:rPr>
          <w:fldChar w:fldCharType="separate"/>
        </w:r>
        <w:r w:rsidR="003266AF">
          <w:rPr>
            <w:b w:val="0"/>
            <w:bCs w:val="0"/>
            <w:webHidden/>
          </w:rPr>
          <w:t>12</w:t>
        </w:r>
        <w:r w:rsidR="00FA4E20" w:rsidRPr="00FA4E20">
          <w:rPr>
            <w:b w:val="0"/>
            <w:bCs w:val="0"/>
            <w:webHidden/>
          </w:rPr>
          <w:fldChar w:fldCharType="end"/>
        </w:r>
      </w:hyperlink>
    </w:p>
    <w:p w14:paraId="0FE65935" w14:textId="14D415C4"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5193A51C" w:rsidR="00563933"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54830B70" w14:textId="7AEB1AF5" w:rsidR="0070490D" w:rsidRDefault="0070490D" w:rsidP="00784E5C">
      <w:pPr>
        <w:pStyle w:val="Default"/>
        <w:numPr>
          <w:ilvl w:val="0"/>
          <w:numId w:val="17"/>
        </w:numPr>
        <w:tabs>
          <w:tab w:val="left" w:pos="567"/>
        </w:tabs>
        <w:ind w:left="1134" w:hanging="141"/>
        <w:rPr>
          <w:rFonts w:ascii="Times New Roman" w:hAnsi="Times New Roman" w:cs="Times New Roman"/>
          <w:sz w:val="20"/>
          <w:szCs w:val="22"/>
          <w:lang w:val="en-GB"/>
        </w:rPr>
      </w:pPr>
      <w:r>
        <w:rPr>
          <w:rFonts w:ascii="Times New Roman" w:hAnsi="Times New Roman" w:cs="Times New Roman"/>
          <w:sz w:val="20"/>
          <w:szCs w:val="22"/>
          <w:lang w:val="en-GB"/>
        </w:rPr>
        <w:t xml:space="preserve">Appendix IV - </w:t>
      </w:r>
      <w:r w:rsidRPr="0070490D">
        <w:rPr>
          <w:rFonts w:ascii="Times New Roman" w:hAnsi="Times New Roman" w:cs="Times New Roman"/>
          <w:sz w:val="20"/>
          <w:szCs w:val="22"/>
          <w:lang w:val="en-GB"/>
        </w:rPr>
        <w:t>Declaration on the exclusion criteria</w:t>
      </w:r>
    </w:p>
    <w:p w14:paraId="25569071" w14:textId="77777777" w:rsidR="0070490D" w:rsidRDefault="0070490D" w:rsidP="0070490D">
      <w:pPr>
        <w:pStyle w:val="Default"/>
        <w:tabs>
          <w:tab w:val="left" w:pos="567"/>
        </w:tabs>
        <w:rPr>
          <w:rFonts w:ascii="Times New Roman" w:hAnsi="Times New Roman" w:cs="Times New Roman"/>
          <w:sz w:val="20"/>
          <w:szCs w:val="22"/>
          <w:lang w:val="en-GB"/>
        </w:rPr>
      </w:pPr>
    </w:p>
    <w:p w14:paraId="0BEB6309" w14:textId="77777777" w:rsidR="0070490D" w:rsidRDefault="0070490D" w:rsidP="0070490D">
      <w:pPr>
        <w:pStyle w:val="Default"/>
        <w:tabs>
          <w:tab w:val="left" w:pos="567"/>
        </w:tabs>
        <w:rPr>
          <w:rFonts w:ascii="Times New Roman" w:hAnsi="Times New Roman" w:cs="Times New Roman"/>
          <w:sz w:val="20"/>
          <w:szCs w:val="22"/>
          <w:lang w:val="en-GB"/>
        </w:rPr>
      </w:pPr>
    </w:p>
    <w:p w14:paraId="1241B131" w14:textId="77777777" w:rsidR="0070490D" w:rsidRDefault="0070490D" w:rsidP="0070490D">
      <w:pPr>
        <w:pStyle w:val="Default"/>
        <w:tabs>
          <w:tab w:val="left" w:pos="567"/>
        </w:tabs>
        <w:rPr>
          <w:rFonts w:ascii="Times New Roman" w:hAnsi="Times New Roman" w:cs="Times New Roman"/>
          <w:sz w:val="20"/>
          <w:szCs w:val="22"/>
          <w:lang w:val="en-GB"/>
        </w:rPr>
      </w:pPr>
    </w:p>
    <w:p w14:paraId="46C063DB" w14:textId="77777777" w:rsidR="0070490D" w:rsidRDefault="0070490D" w:rsidP="0070490D">
      <w:pPr>
        <w:pStyle w:val="Default"/>
        <w:tabs>
          <w:tab w:val="left" w:pos="567"/>
        </w:tabs>
        <w:rPr>
          <w:rFonts w:ascii="Times New Roman" w:hAnsi="Times New Roman" w:cs="Times New Roman"/>
          <w:sz w:val="20"/>
          <w:szCs w:val="22"/>
          <w:lang w:val="en-GB"/>
        </w:rPr>
      </w:pPr>
    </w:p>
    <w:p w14:paraId="1E718946" w14:textId="77777777" w:rsidR="0070490D" w:rsidRDefault="0070490D" w:rsidP="0070490D">
      <w:pPr>
        <w:pStyle w:val="Default"/>
        <w:tabs>
          <w:tab w:val="left" w:pos="567"/>
        </w:tabs>
        <w:rPr>
          <w:rFonts w:ascii="Times New Roman" w:hAnsi="Times New Roman" w:cs="Times New Roman"/>
          <w:sz w:val="20"/>
          <w:szCs w:val="22"/>
          <w:lang w:val="en-GB"/>
        </w:rPr>
      </w:pPr>
    </w:p>
    <w:p w14:paraId="57CE4B5F" w14:textId="77777777" w:rsidR="0070490D" w:rsidRDefault="0070490D" w:rsidP="0070490D">
      <w:pPr>
        <w:pStyle w:val="Default"/>
        <w:tabs>
          <w:tab w:val="left" w:pos="567"/>
        </w:tabs>
        <w:rPr>
          <w:rFonts w:ascii="Times New Roman" w:hAnsi="Times New Roman" w:cs="Times New Roman"/>
          <w:sz w:val="20"/>
          <w:szCs w:val="22"/>
          <w:lang w:val="en-GB"/>
        </w:rPr>
      </w:pPr>
    </w:p>
    <w:p w14:paraId="2B53DD77" w14:textId="77777777" w:rsidR="0070490D" w:rsidRDefault="0070490D" w:rsidP="0070490D">
      <w:pPr>
        <w:pStyle w:val="Default"/>
        <w:tabs>
          <w:tab w:val="left" w:pos="567"/>
        </w:tabs>
        <w:rPr>
          <w:rFonts w:ascii="Times New Roman" w:hAnsi="Times New Roman" w:cs="Times New Roman"/>
          <w:sz w:val="20"/>
          <w:szCs w:val="22"/>
          <w:lang w:val="en-GB"/>
        </w:rPr>
      </w:pPr>
    </w:p>
    <w:p w14:paraId="506D6004" w14:textId="77777777" w:rsidR="0070490D" w:rsidRDefault="0070490D" w:rsidP="0070490D">
      <w:pPr>
        <w:pStyle w:val="Default"/>
        <w:tabs>
          <w:tab w:val="left" w:pos="567"/>
        </w:tabs>
        <w:rPr>
          <w:rFonts w:ascii="Times New Roman" w:hAnsi="Times New Roman" w:cs="Times New Roman"/>
          <w:sz w:val="20"/>
          <w:szCs w:val="22"/>
          <w:lang w:val="en-GB"/>
        </w:rPr>
      </w:pPr>
    </w:p>
    <w:p w14:paraId="72BF0212" w14:textId="77777777" w:rsidR="0070490D" w:rsidRDefault="0070490D" w:rsidP="0070490D">
      <w:pPr>
        <w:pStyle w:val="Default"/>
        <w:tabs>
          <w:tab w:val="left" w:pos="567"/>
        </w:tabs>
        <w:rPr>
          <w:rFonts w:ascii="Times New Roman" w:hAnsi="Times New Roman" w:cs="Times New Roman"/>
          <w:sz w:val="20"/>
          <w:szCs w:val="22"/>
          <w:lang w:val="en-GB"/>
        </w:rPr>
      </w:pPr>
    </w:p>
    <w:p w14:paraId="5F3A0114" w14:textId="77777777" w:rsidR="0070490D" w:rsidRDefault="0070490D" w:rsidP="0070490D">
      <w:pPr>
        <w:pStyle w:val="Default"/>
        <w:tabs>
          <w:tab w:val="left" w:pos="567"/>
        </w:tabs>
        <w:rPr>
          <w:rFonts w:ascii="Times New Roman" w:hAnsi="Times New Roman" w:cs="Times New Roman"/>
          <w:sz w:val="20"/>
          <w:szCs w:val="22"/>
          <w:lang w:val="en-GB"/>
        </w:rPr>
      </w:pPr>
    </w:p>
    <w:p w14:paraId="22DCFE20" w14:textId="77777777" w:rsidR="0070490D" w:rsidRDefault="0070490D" w:rsidP="0070490D">
      <w:pPr>
        <w:pStyle w:val="Default"/>
        <w:tabs>
          <w:tab w:val="left" w:pos="567"/>
        </w:tabs>
        <w:rPr>
          <w:rFonts w:ascii="Times New Roman" w:hAnsi="Times New Roman" w:cs="Times New Roman"/>
          <w:sz w:val="20"/>
          <w:szCs w:val="22"/>
          <w:lang w:val="en-GB"/>
        </w:rPr>
      </w:pPr>
    </w:p>
    <w:p w14:paraId="15C78029" w14:textId="77777777" w:rsidR="0070490D" w:rsidRDefault="0070490D" w:rsidP="0070490D">
      <w:pPr>
        <w:pStyle w:val="Default"/>
        <w:tabs>
          <w:tab w:val="left" w:pos="567"/>
        </w:tabs>
        <w:rPr>
          <w:rFonts w:ascii="Times New Roman" w:hAnsi="Times New Roman" w:cs="Times New Roman"/>
          <w:sz w:val="20"/>
          <w:szCs w:val="22"/>
          <w:lang w:val="en-GB"/>
        </w:rPr>
      </w:pPr>
    </w:p>
    <w:p w14:paraId="611E3711" w14:textId="77777777" w:rsidR="0070490D" w:rsidRDefault="0070490D" w:rsidP="00F85BE3">
      <w:pPr>
        <w:pStyle w:val="Default"/>
        <w:tabs>
          <w:tab w:val="left" w:pos="567"/>
        </w:tabs>
        <w:rPr>
          <w:rFonts w:ascii="Times New Roman" w:hAnsi="Times New Roman" w:cs="Times New Roman"/>
          <w:sz w:val="20"/>
          <w:szCs w:val="22"/>
          <w:lang w:val="en-GB"/>
        </w:rPr>
      </w:pPr>
    </w:p>
    <w:p w14:paraId="57828EBD" w14:textId="77777777" w:rsidR="004C43D3" w:rsidRDefault="004C43D3" w:rsidP="00F85BE3">
      <w:pPr>
        <w:pStyle w:val="Default"/>
        <w:tabs>
          <w:tab w:val="left" w:pos="567"/>
        </w:tabs>
        <w:rPr>
          <w:rFonts w:ascii="Times New Roman" w:hAnsi="Times New Roman" w:cs="Times New Roman"/>
          <w:sz w:val="20"/>
          <w:szCs w:val="22"/>
          <w:lang w:val="en-GB"/>
        </w:rPr>
      </w:pPr>
    </w:p>
    <w:p w14:paraId="2832087A" w14:textId="11992F8E" w:rsidR="0009579B" w:rsidRDefault="0009579B" w:rsidP="0009579B">
      <w:pPr>
        <w:pStyle w:val="Default"/>
        <w:tabs>
          <w:tab w:val="left" w:pos="567"/>
        </w:tabs>
        <w:rPr>
          <w:rFonts w:ascii="Times New Roman" w:hAnsi="Times New Roman" w:cs="Times New Roman"/>
          <w:sz w:val="20"/>
          <w:szCs w:val="22"/>
          <w:lang w:val="en-GB"/>
        </w:rPr>
      </w:pPr>
      <w:r w:rsidRPr="008A3728">
        <w:rPr>
          <w:noProof/>
          <w:sz w:val="22"/>
          <w:szCs w:val="22"/>
          <w:lang w:eastAsia="en-GB"/>
        </w:rPr>
        <w:lastRenderedPageBreak/>
        <mc:AlternateContent>
          <mc:Choice Requires="wps">
            <w:drawing>
              <wp:anchor distT="0" distB="0" distL="114300" distR="114300" simplePos="0" relativeHeight="251659264" behindDoc="0" locked="0" layoutInCell="1" allowOverlap="1" wp14:anchorId="16D096C0" wp14:editId="41E9B683">
                <wp:simplePos x="0" y="0"/>
                <wp:positionH relativeFrom="page">
                  <wp:posOffset>959667</wp:posOffset>
                </wp:positionH>
                <wp:positionV relativeFrom="paragraph">
                  <wp:posOffset>8417</wp:posOffset>
                </wp:positionV>
                <wp:extent cx="5824220" cy="4807391"/>
                <wp:effectExtent l="0" t="0" r="24130" b="12700"/>
                <wp:wrapNone/>
                <wp:docPr id="1" name="Rectangle 1"/>
                <wp:cNvGraphicFramePr/>
                <a:graphic xmlns:a="http://schemas.openxmlformats.org/drawingml/2006/main">
                  <a:graphicData uri="http://schemas.microsoft.com/office/word/2010/wordprocessingShape">
                    <wps:wsp>
                      <wps:cNvSpPr/>
                      <wps:spPr>
                        <a:xfrm>
                          <a:off x="0" y="0"/>
                          <a:ext cx="5824220" cy="4807391"/>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3582728A"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9BB901"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sidR="0057387B">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lang w:val="en-GB"/>
                              </w:rPr>
                              <w:t xml:space="preserve">(using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3E8B9B0C"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r w:rsidR="006926EF">
                              <w:rPr>
                                <w:rFonts w:ascii="Times New Roman" w:eastAsia="Times New Roman" w:hAnsi="Times New Roman" w:cs="Times New Roman"/>
                                <w:color w:val="000000" w:themeColor="text1"/>
                                <w:sz w:val="20"/>
                                <w:szCs w:val="20"/>
                                <w:lang w:val="en-GB"/>
                              </w:rPr>
                              <w:t xml:space="preserve"> (in English)</w:t>
                            </w:r>
                            <w:r w:rsidRPr="0045639F">
                              <w:rPr>
                                <w:rFonts w:ascii="Times New Roman" w:eastAsia="Times New Roman" w:hAnsi="Times New Roman" w:cs="Times New Roman"/>
                                <w:color w:val="000000" w:themeColor="text1"/>
                                <w:sz w:val="20"/>
                                <w:szCs w:val="20"/>
                                <w:lang w:val="en-GB"/>
                              </w:rPr>
                              <w:t>:</w:t>
                            </w:r>
                          </w:p>
                          <w:p w14:paraId="0EDF70CD" w14:textId="6A6F5381"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783848">
                              <w:rPr>
                                <w:rFonts w:ascii="Times New Roman" w:eastAsia="Times New Roman" w:hAnsi="Times New Roman" w:cs="Times New Roman"/>
                                <w:color w:val="000000" w:themeColor="text1"/>
                                <w:sz w:val="20"/>
                                <w:szCs w:val="20"/>
                                <w:lang w:val="en-GB"/>
                              </w:rPr>
                              <w:t xml:space="preserve">Description of the main activities of the </w:t>
                            </w:r>
                            <w:r w:rsidR="006926EF" w:rsidRPr="006926EF">
                              <w:rPr>
                                <w:rFonts w:ascii="Times New Roman" w:eastAsia="Times New Roman" w:hAnsi="Times New Roman" w:cs="Times New Roman"/>
                                <w:color w:val="000000" w:themeColor="text1"/>
                                <w:sz w:val="20"/>
                                <w:szCs w:val="20"/>
                                <w:lang w:val="en-GB"/>
                              </w:rPr>
                              <w:t xml:space="preserve">civil society organisation(s) </w:t>
                            </w:r>
                            <w:r w:rsidRPr="00463DBD">
                              <w:rPr>
                                <w:rFonts w:ascii="Times New Roman" w:eastAsia="Times New Roman" w:hAnsi="Times New Roman" w:cs="Times New Roman"/>
                                <w:color w:val="000000" w:themeColor="text1"/>
                                <w:sz w:val="20"/>
                                <w:szCs w:val="20"/>
                                <w:lang w:val="en-GB"/>
                              </w:rPr>
                              <w:t xml:space="preserve">related to providing </w:t>
                            </w:r>
                            <w:r w:rsidR="00171704">
                              <w:rPr>
                                <w:rFonts w:ascii="Times New Roman" w:eastAsia="Times New Roman" w:hAnsi="Times New Roman" w:cs="Times New Roman"/>
                                <w:color w:val="000000" w:themeColor="text1"/>
                                <w:sz w:val="20"/>
                                <w:szCs w:val="20"/>
                                <w:lang w:val="en-GB"/>
                              </w:rPr>
                              <w:t xml:space="preserve">information and </w:t>
                            </w:r>
                            <w:r w:rsidRPr="00463DBD">
                              <w:rPr>
                                <w:rFonts w:ascii="Times New Roman" w:eastAsia="Times New Roman" w:hAnsi="Times New Roman" w:cs="Times New Roman"/>
                                <w:color w:val="000000" w:themeColor="text1"/>
                                <w:sz w:val="20"/>
                                <w:szCs w:val="20"/>
                                <w:lang w:val="en-GB"/>
                              </w:rPr>
                              <w:t xml:space="preserve">legal aid services to </w:t>
                            </w:r>
                            <w:r w:rsidR="00372060">
                              <w:rPr>
                                <w:rFonts w:ascii="Times New Roman" w:eastAsia="Times New Roman" w:hAnsi="Times New Roman" w:cs="Times New Roman"/>
                                <w:color w:val="000000" w:themeColor="text1"/>
                                <w:sz w:val="20"/>
                                <w:szCs w:val="20"/>
                                <w:lang w:val="en-GB"/>
                              </w:rPr>
                              <w:t>refugees, asylum seekers and migrants</w:t>
                            </w:r>
                            <w:r w:rsidR="0078261A">
                              <w:rPr>
                                <w:rFonts w:ascii="Times New Roman" w:eastAsia="Times New Roman" w:hAnsi="Times New Roman" w:cs="Times New Roman"/>
                                <w:color w:val="000000" w:themeColor="text1"/>
                                <w:sz w:val="20"/>
                                <w:szCs w:val="20"/>
                                <w:lang w:val="en-GB"/>
                              </w:rPr>
                              <w:t xml:space="preserve"> </w:t>
                            </w:r>
                            <w:r w:rsidR="003A54A1" w:rsidRPr="003A54A1">
                              <w:rPr>
                                <w:rFonts w:ascii="Times New Roman" w:eastAsia="Times New Roman" w:hAnsi="Times New Roman" w:cs="Times New Roman"/>
                                <w:color w:val="000000" w:themeColor="text1"/>
                                <w:sz w:val="20"/>
                                <w:szCs w:val="20"/>
                                <w:lang w:val="en-GB"/>
                              </w:rPr>
                              <w:t>–</w:t>
                            </w:r>
                            <w:r w:rsidR="0078261A">
                              <w:rPr>
                                <w:rFonts w:ascii="Times New Roman" w:eastAsia="Times New Roman" w:hAnsi="Times New Roman" w:cs="Times New Roman"/>
                                <w:color w:val="000000" w:themeColor="text1"/>
                                <w:sz w:val="20"/>
                                <w:szCs w:val="20"/>
                                <w:lang w:val="en-GB"/>
                              </w:rPr>
                              <w:t xml:space="preserve"> </w:t>
                            </w:r>
                            <w:r w:rsidR="00900E48">
                              <w:rPr>
                                <w:rFonts w:ascii="Times New Roman" w:eastAsia="Times New Roman" w:hAnsi="Times New Roman" w:cs="Times New Roman"/>
                                <w:color w:val="000000" w:themeColor="text1"/>
                                <w:sz w:val="20"/>
                                <w:szCs w:val="20"/>
                                <w:lang w:val="en-GB"/>
                              </w:rPr>
                              <w:t xml:space="preserve">up to </w:t>
                            </w:r>
                            <w:r w:rsidR="00991DC6">
                              <w:rPr>
                                <w:rFonts w:ascii="Times New Roman" w:eastAsia="Times New Roman" w:hAnsi="Times New Roman" w:cs="Times New Roman"/>
                                <w:color w:val="000000" w:themeColor="text1"/>
                                <w:sz w:val="20"/>
                                <w:szCs w:val="20"/>
                                <w:lang w:val="en-GB"/>
                              </w:rPr>
                              <w:t>2</w:t>
                            </w:r>
                            <w:r w:rsidR="00900E48">
                              <w:rPr>
                                <w:rFonts w:ascii="Times New Roman" w:eastAsia="Times New Roman" w:hAnsi="Times New Roman" w:cs="Times New Roman"/>
                                <w:color w:val="000000" w:themeColor="text1"/>
                                <w:sz w:val="20"/>
                                <w:szCs w:val="20"/>
                                <w:lang w:val="en-GB"/>
                              </w:rPr>
                              <w:t xml:space="preserve"> pages, A4</w:t>
                            </w:r>
                            <w:r w:rsidR="00445EF0">
                              <w:rPr>
                                <w:rFonts w:ascii="Times New Roman" w:eastAsia="Times New Roman" w:hAnsi="Times New Roman" w:cs="Times New Roman"/>
                                <w:color w:val="000000" w:themeColor="text1"/>
                                <w:sz w:val="20"/>
                                <w:szCs w:val="20"/>
                                <w:lang w:val="en-GB"/>
                              </w:rPr>
                              <w:t>;</w:t>
                            </w:r>
                          </w:p>
                          <w:p w14:paraId="2CF73281" w14:textId="3DC3A1A8"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Registration certificate as a </w:t>
                            </w:r>
                            <w:r w:rsidR="006926EF" w:rsidRPr="006926EF">
                              <w:rPr>
                                <w:rFonts w:ascii="Times New Roman" w:eastAsia="Times New Roman" w:hAnsi="Times New Roman" w:cs="Times New Roman"/>
                                <w:color w:val="000000" w:themeColor="text1"/>
                                <w:sz w:val="20"/>
                                <w:szCs w:val="20"/>
                                <w:lang w:val="en-GB"/>
                              </w:rPr>
                              <w:t>civil society organisation</w:t>
                            </w:r>
                            <w:r w:rsidR="006926EF">
                              <w:rPr>
                                <w:rFonts w:ascii="Times New Roman" w:eastAsia="Times New Roman" w:hAnsi="Times New Roman" w:cs="Times New Roman"/>
                                <w:color w:val="000000" w:themeColor="text1"/>
                                <w:sz w:val="20"/>
                                <w:szCs w:val="20"/>
                                <w:lang w:val="en-GB"/>
                              </w:rPr>
                              <w:t xml:space="preserve"> </w:t>
                            </w:r>
                            <w:r w:rsidRPr="00463DBD">
                              <w:rPr>
                                <w:rFonts w:ascii="Times New Roman" w:eastAsia="Times New Roman" w:hAnsi="Times New Roman" w:cs="Times New Roman"/>
                                <w:color w:val="000000" w:themeColor="text1"/>
                                <w:sz w:val="20"/>
                                <w:szCs w:val="20"/>
                                <w:lang w:val="en-GB"/>
                              </w:rPr>
                              <w:t>or a similar proof of registration;</w:t>
                            </w:r>
                          </w:p>
                          <w:p w14:paraId="22594406" w14:textId="42790FF3" w:rsidR="0009579B"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Statute of the organisation, or equivalent; </w:t>
                            </w:r>
                          </w:p>
                          <w:p w14:paraId="5BE02D02" w14:textId="0C1AB7F8" w:rsidR="006926EF" w:rsidRPr="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CVs of the permanent and temporary staff members who will be involved in the implementation and reporting of the proposed grant project;</w:t>
                            </w:r>
                          </w:p>
                          <w:p w14:paraId="559366C1" w14:textId="77777777"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Authorisation of the legal representative to act on behalf of the applicant; </w:t>
                            </w:r>
                          </w:p>
                          <w:p w14:paraId="4A126305" w14:textId="77777777" w:rsidR="001D7DDE"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Bank statement confirming the existence of the bank account in the name of the applicant;</w:t>
                            </w:r>
                          </w:p>
                          <w:p w14:paraId="2E22A334" w14:textId="5F8342E8" w:rsidR="006926EF" w:rsidRPr="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 xml:space="preserve">A letter of intention/cooperation with the relevant </w:t>
                            </w:r>
                            <w:r w:rsidR="0078261A">
                              <w:rPr>
                                <w:color w:val="000000" w:themeColor="text1"/>
                                <w:sz w:val="20"/>
                                <w:szCs w:val="20"/>
                              </w:rPr>
                              <w:t>L</w:t>
                            </w:r>
                            <w:r w:rsidRPr="006926EF">
                              <w:rPr>
                                <w:color w:val="000000" w:themeColor="text1"/>
                                <w:sz w:val="20"/>
                                <w:szCs w:val="20"/>
                              </w:rPr>
                              <w:t xml:space="preserve">ocal </w:t>
                            </w:r>
                            <w:r w:rsidR="0078261A">
                              <w:rPr>
                                <w:color w:val="000000" w:themeColor="text1"/>
                                <w:sz w:val="20"/>
                                <w:szCs w:val="20"/>
                              </w:rPr>
                              <w:t>B</w:t>
                            </w:r>
                            <w:r w:rsidRPr="006926EF">
                              <w:rPr>
                                <w:color w:val="000000" w:themeColor="text1"/>
                                <w:sz w:val="20"/>
                                <w:szCs w:val="20"/>
                              </w:rPr>
                              <w:t>ar (only for grant proposals that target the areas of legal counselling or legal aid and have close cooperation with Local Bar Associations.)</w:t>
                            </w:r>
                            <w:r>
                              <w:rPr>
                                <w:color w:val="000000" w:themeColor="text1"/>
                                <w:sz w:val="20"/>
                                <w:szCs w:val="20"/>
                              </w:rPr>
                              <w:t>;</w:t>
                            </w:r>
                          </w:p>
                          <w:p w14:paraId="338D1005" w14:textId="23ED398F" w:rsidR="006926EF" w:rsidRPr="006926EF" w:rsidDel="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Operating account record for the past 4 (four) years;</w:t>
                            </w:r>
                          </w:p>
                          <w:p w14:paraId="12D9EC62" w14:textId="2C108166" w:rsidR="0009579B" w:rsidRPr="006926EF" w:rsidRDefault="001D7DDE">
                            <w:pPr>
                              <w:pStyle w:val="Default"/>
                              <w:numPr>
                                <w:ilvl w:val="1"/>
                                <w:numId w:val="8"/>
                              </w:numPr>
                              <w:tabs>
                                <w:tab w:val="left" w:pos="567"/>
                              </w:tabs>
                              <w:jc w:val="both"/>
                              <w:rPr>
                                <w:rFonts w:ascii="Times New Roman" w:hAnsi="Times New Roman" w:cs="Times New Roman"/>
                                <w:sz w:val="20"/>
                                <w:szCs w:val="22"/>
                                <w:lang w:val="en-GB"/>
                              </w:rPr>
                            </w:pPr>
                            <w:r w:rsidRPr="006926EF">
                              <w:rPr>
                                <w:rFonts w:ascii="Times New Roman" w:hAnsi="Times New Roman" w:cs="Times New Roman"/>
                                <w:sz w:val="20"/>
                                <w:szCs w:val="22"/>
                                <w:lang w:val="en-GB"/>
                              </w:rPr>
                              <w:t>Declaration on the exclusion criteria signed and stamped (Appendix IV);</w:t>
                            </w:r>
                            <w:r w:rsidR="0009579B" w:rsidRPr="006926EF">
                              <w:rPr>
                                <w:rFonts w:ascii="Times New Roman" w:eastAsia="Times New Roman" w:hAnsi="Times New Roman" w:cs="Times New Roman"/>
                                <w:color w:val="000000" w:themeColor="text1"/>
                                <w:sz w:val="20"/>
                                <w:szCs w:val="20"/>
                                <w:lang w:val="en-GB"/>
                              </w:rPr>
                              <w:t xml:space="preserve"> </w:t>
                            </w:r>
                          </w:p>
                          <w:p w14:paraId="66077B66" w14:textId="77777777" w:rsidR="00991DC6" w:rsidRPr="001D7DDE" w:rsidRDefault="00991DC6" w:rsidP="001F0492">
                            <w:pPr>
                              <w:pStyle w:val="Default"/>
                              <w:tabs>
                                <w:tab w:val="left" w:pos="567"/>
                              </w:tabs>
                              <w:ind w:left="1440"/>
                              <w:jc w:val="both"/>
                              <w:rPr>
                                <w:rFonts w:ascii="Times New Roman" w:hAnsi="Times New Roman" w:cs="Times New Roman"/>
                                <w:sz w:val="20"/>
                                <w:szCs w:val="22"/>
                                <w:lang w:val="en-GB"/>
                              </w:rPr>
                            </w:pPr>
                          </w:p>
                          <w:p w14:paraId="595E1BC4" w14:textId="77777777" w:rsidR="00B01B92" w:rsidRPr="00B01B92" w:rsidRDefault="00B01B92" w:rsidP="00991DC6">
                            <w:pPr>
                              <w:pStyle w:val="Default"/>
                              <w:jc w:val="both"/>
                              <w:rPr>
                                <w:rFonts w:ascii="Times New Roman" w:eastAsia="Times New Roman" w:hAnsi="Times New Roman" w:cs="Times New Roman"/>
                                <w:color w:val="000000" w:themeColor="text1"/>
                                <w:sz w:val="20"/>
                                <w:szCs w:val="20"/>
                                <w:lang w:val="en-GB"/>
                              </w:rPr>
                            </w:pPr>
                            <w:r w:rsidRPr="00B01B92">
                              <w:rPr>
                                <w:rFonts w:ascii="Times New Roman" w:eastAsia="Times New Roman" w:hAnsi="Times New Roman" w:cs="Times New Roman"/>
                                <w:color w:val="000000" w:themeColor="text1"/>
                                <w:sz w:val="20"/>
                                <w:szCs w:val="20"/>
                                <w:lang w:val="en-GB"/>
                              </w:rPr>
                              <w:t xml:space="preserve">Grant applications should be submitted in English, </w:t>
                            </w:r>
                            <w:r w:rsidRPr="00B01B92">
                              <w:rPr>
                                <w:rFonts w:ascii="Times New Roman" w:eastAsia="Times New Roman" w:hAnsi="Times New Roman" w:cs="Times New Roman"/>
                                <w:b/>
                                <w:bCs/>
                                <w:color w:val="000000" w:themeColor="text1"/>
                                <w:sz w:val="20"/>
                                <w:szCs w:val="20"/>
                                <w:lang w:val="en-GB"/>
                              </w:rPr>
                              <w:t>with the exception of “registration certificate as a civil society organisation or a similar proof of registration, document demonstrating that the applicant has a bank account, and operating account record for the past 4 years</w:t>
                            </w:r>
                            <w:r w:rsidRPr="00B01B92">
                              <w:rPr>
                                <w:rFonts w:ascii="Times New Roman" w:eastAsia="Times New Roman" w:hAnsi="Times New Roman" w:cs="Times New Roman"/>
                                <w:color w:val="000000" w:themeColor="text1"/>
                                <w:sz w:val="20"/>
                                <w:szCs w:val="20"/>
                                <w:lang w:val="en-GB"/>
                              </w:rPr>
                              <w:t xml:space="preserve">” which may be submitted in Turkish. </w:t>
                            </w:r>
                          </w:p>
                          <w:p w14:paraId="0A0BE462" w14:textId="77777777" w:rsidR="00B01B92" w:rsidRPr="00B01B92" w:rsidRDefault="00B01B92" w:rsidP="00991DC6">
                            <w:pPr>
                              <w:pStyle w:val="Default"/>
                              <w:jc w:val="both"/>
                              <w:rPr>
                                <w:rFonts w:ascii="Times New Roman" w:eastAsia="Times New Roman" w:hAnsi="Times New Roman" w:cs="Times New Roman"/>
                                <w:color w:val="000000" w:themeColor="text1"/>
                                <w:sz w:val="20"/>
                                <w:szCs w:val="20"/>
                                <w:lang w:val="en-GB"/>
                              </w:rPr>
                            </w:pPr>
                          </w:p>
                          <w:p w14:paraId="1653E249" w14:textId="0A5C17DB" w:rsidR="00372060" w:rsidRDefault="00B01B92" w:rsidP="00991DC6">
                            <w:pPr>
                              <w:pStyle w:val="Default"/>
                              <w:jc w:val="both"/>
                              <w:rPr>
                                <w:rFonts w:ascii="Times New Roman" w:eastAsia="Times New Roman" w:hAnsi="Times New Roman" w:cs="Times New Roman"/>
                                <w:color w:val="000000" w:themeColor="text1"/>
                                <w:sz w:val="20"/>
                                <w:szCs w:val="20"/>
                                <w:lang w:val="en-GB"/>
                              </w:rPr>
                            </w:pPr>
                            <w:r w:rsidRPr="00B01B92">
                              <w:rPr>
                                <w:rFonts w:ascii="Times New Roman" w:eastAsia="Times New Roman" w:hAnsi="Times New Roman" w:cs="Times New Roman"/>
                                <w:color w:val="000000" w:themeColor="text1"/>
                                <w:sz w:val="20"/>
                                <w:szCs w:val="20"/>
                                <w:lang w:val="en-GB"/>
                              </w:rPr>
                              <w:t>Applications only in Turkish will be considered ineligible.</w:t>
                            </w:r>
                          </w:p>
                          <w:p w14:paraId="175071EF" w14:textId="77777777" w:rsidR="001F0492" w:rsidRPr="00BC3751" w:rsidRDefault="001F0492" w:rsidP="00991DC6">
                            <w:pPr>
                              <w:pStyle w:val="Default"/>
                              <w:jc w:val="both"/>
                              <w:rPr>
                                <w:rFonts w:ascii="Times New Roman" w:hAnsi="Times New Roman" w:cs="Times New Roman"/>
                                <w:color w:val="000000" w:themeColor="text1"/>
                                <w:sz w:val="20"/>
                                <w:szCs w:val="20"/>
                                <w:lang w:val="en-GB"/>
                              </w:rPr>
                            </w:pPr>
                          </w:p>
                          <w:p w14:paraId="2B3E5D3C" w14:textId="4097BAA4" w:rsidR="00991DC6" w:rsidRPr="00BC3751" w:rsidRDefault="00991DC6" w:rsidP="00991DC6">
                            <w:pPr>
                              <w:pStyle w:val="Default"/>
                              <w:jc w:val="both"/>
                              <w:rPr>
                                <w:rFonts w:ascii="Times New Roman" w:hAnsi="Times New Roman" w:cs="Times New Roman"/>
                                <w:color w:val="000000" w:themeColor="text1"/>
                                <w:sz w:val="20"/>
                                <w:szCs w:val="20"/>
                                <w:lang w:val="en-GB"/>
                              </w:rPr>
                            </w:pPr>
                            <w:r w:rsidRPr="00BC3751">
                              <w:rPr>
                                <w:rFonts w:ascii="Times New Roman" w:hAnsi="Times New Roman" w:cs="Times New Roman"/>
                                <w:color w:val="000000" w:themeColor="text1"/>
                                <w:sz w:val="20"/>
                                <w:szCs w:val="20"/>
                                <w:lang w:val="en-GB"/>
                              </w:rPr>
                              <w:t>Applications that are incomplete will</w:t>
                            </w:r>
                            <w:r w:rsidR="0078261A">
                              <w:rPr>
                                <w:rFonts w:ascii="Times New Roman" w:hAnsi="Times New Roman" w:cs="Times New Roman"/>
                                <w:color w:val="000000" w:themeColor="text1"/>
                                <w:sz w:val="20"/>
                                <w:szCs w:val="20"/>
                                <w:lang w:val="en-GB"/>
                              </w:rPr>
                              <w:t xml:space="preserve"> </w:t>
                            </w:r>
                            <w:r w:rsidR="00BC3751" w:rsidRPr="00BC3751">
                              <w:rPr>
                                <w:rFonts w:ascii="Times New Roman" w:hAnsi="Times New Roman" w:cs="Times New Roman"/>
                                <w:color w:val="000000" w:themeColor="text1"/>
                                <w:sz w:val="20"/>
                                <w:szCs w:val="20"/>
                                <w:lang w:val="en-GB"/>
                              </w:rPr>
                              <w:t>not be considered</w:t>
                            </w:r>
                            <w:r w:rsidR="006926EF">
                              <w:rPr>
                                <w:rFonts w:ascii="Times New Roman" w:hAnsi="Times New Roman" w:cs="Times New Roman"/>
                                <w:color w:val="000000" w:themeColor="text1"/>
                                <w:sz w:val="20"/>
                                <w:szCs w:val="20"/>
                                <w:lang w:val="en-GB"/>
                              </w:rPr>
                              <w:t>.</w:t>
                            </w:r>
                          </w:p>
                          <w:p w14:paraId="272223B8" w14:textId="77777777" w:rsidR="00991DC6" w:rsidRPr="00991DC6" w:rsidRDefault="00991DC6" w:rsidP="001F0492">
                            <w:pPr>
                              <w:pStyle w:val="Default"/>
                              <w:jc w:val="both"/>
                              <w:rPr>
                                <w:rFonts w:ascii="Times New Roman" w:eastAsia="Times New Roman" w:hAnsi="Times New Roman" w:cs="Times New Roman"/>
                                <w:color w:val="000000" w:themeColor="text1"/>
                                <w:sz w:val="20"/>
                                <w:szCs w:val="20"/>
                                <w:lang w:val="en-GB"/>
                              </w:rPr>
                            </w:pPr>
                          </w:p>
                          <w:p w14:paraId="575CACBE" w14:textId="6309295C" w:rsidR="008A3728" w:rsidRPr="00351F35" w:rsidRDefault="008A3728" w:rsidP="001F0492">
                            <w:pPr>
                              <w:pStyle w:val="Default"/>
                              <w:ind w:right="511"/>
                              <w:jc w:val="both"/>
                              <w:rPr>
                                <w:rFonts w:ascii="Times New Roman" w:eastAsia="Times New Roman" w:hAnsi="Times New Roman" w:cs="Times New Roman"/>
                                <w:color w:val="000000" w:themeColor="text1"/>
                                <w:sz w:val="20"/>
                                <w:szCs w:val="20"/>
                              </w:rPr>
                            </w:pPr>
                            <w:r w:rsidRPr="00463DBD">
                              <w:rPr>
                                <w:rFonts w:ascii="Times New Roman" w:eastAsia="Times New Roman" w:hAnsi="Times New Roman" w:cs="Times New Roman"/>
                                <w:color w:val="000000" w:themeColor="text1"/>
                                <w:sz w:val="20"/>
                                <w:szCs w:val="20"/>
                                <w:lang w:val="en-GB"/>
                              </w:rPr>
                              <w:t>Send these documents in electronic form (Word</w:t>
                            </w:r>
                            <w:r w:rsidR="00351F35">
                              <w:rPr>
                                <w:rFonts w:ascii="Times New Roman" w:eastAsia="Times New Roman" w:hAnsi="Times New Roman" w:cs="Times New Roman"/>
                                <w:color w:val="000000" w:themeColor="text1"/>
                                <w:sz w:val="20"/>
                                <w:szCs w:val="20"/>
                                <w:lang w:val="en-GB"/>
                              </w:rPr>
                              <w:t xml:space="preserve">, </w:t>
                            </w:r>
                            <w:r w:rsidRPr="00463DBD">
                              <w:rPr>
                                <w:rFonts w:ascii="Times New Roman" w:eastAsia="Times New Roman" w:hAnsi="Times New Roman" w:cs="Times New Roman"/>
                                <w:color w:val="000000" w:themeColor="text1"/>
                                <w:sz w:val="20"/>
                                <w:szCs w:val="20"/>
                                <w:lang w:val="en-GB"/>
                              </w:rPr>
                              <w:t>and/or PDF) to the following e-mail address:</w:t>
                            </w:r>
                            <w:r w:rsidR="005F1922" w:rsidRPr="00463DBD">
                              <w:rPr>
                                <w:rFonts w:ascii="Times New Roman" w:eastAsia="Times New Roman" w:hAnsi="Times New Roman" w:cs="Times New Roman"/>
                                <w:color w:val="000000" w:themeColor="text1"/>
                                <w:sz w:val="20"/>
                                <w:szCs w:val="20"/>
                                <w:lang w:val="en-GB"/>
                              </w:rPr>
                              <w:t xml:space="preserve"> </w:t>
                            </w:r>
                            <w:hyperlink r:id="rId12" w:history="1">
                              <w:r w:rsidR="0009579B" w:rsidRPr="00463DBD">
                                <w:rPr>
                                  <w:rStyle w:val="Hyperlink"/>
                                  <w:rFonts w:ascii="Times New Roman" w:eastAsia="Times New Roman" w:hAnsi="Times New Roman" w:cs="Times New Roman"/>
                                  <w:sz w:val="20"/>
                                  <w:szCs w:val="20"/>
                                  <w:lang w:val="en-GB"/>
                                </w:rPr>
                                <w:t>ankara.office@coe.int</w:t>
                              </w:r>
                            </w:hyperlink>
                            <w:r w:rsidR="0009579B" w:rsidRPr="00463DBD">
                              <w:rPr>
                                <w:rFonts w:ascii="Times New Roman" w:eastAsia="Times New Roman" w:hAnsi="Times New Roman" w:cs="Times New Roman"/>
                                <w:color w:val="000000" w:themeColor="text1"/>
                                <w:sz w:val="20"/>
                                <w:szCs w:val="20"/>
                                <w:lang w:val="en-GB"/>
                              </w:rPr>
                              <w:t>.</w:t>
                            </w:r>
                            <w:r w:rsidR="001D7DDE" w:rsidRPr="001D7DDE">
                              <w:rPr>
                                <w:rFonts w:ascii="Times New Roman" w:eastAsia="Times New Roman" w:hAnsi="Times New Roman" w:cs="Times New Roman"/>
                                <w:color w:val="000000" w:themeColor="text1"/>
                                <w:sz w:val="20"/>
                                <w:szCs w:val="20"/>
                              </w:rPr>
                              <w:t xml:space="preserve"> </w:t>
                            </w:r>
                            <w:r w:rsidRPr="00351F35">
                              <w:rPr>
                                <w:rFonts w:ascii="Times New Roman" w:eastAsia="Times New Roman" w:hAnsi="Times New Roman" w:cs="Times New Roman"/>
                                <w:color w:val="000000" w:themeColor="text1"/>
                                <w:sz w:val="20"/>
                                <w:szCs w:val="20"/>
                              </w:rPr>
                              <w:t>Emails should contain the following reference in subject:</w:t>
                            </w:r>
                            <w:r w:rsidR="00445EF0" w:rsidRPr="00351F35">
                              <w:rPr>
                                <w:rFonts w:ascii="Times New Roman" w:eastAsia="Times New Roman" w:hAnsi="Times New Roman" w:cs="Times New Roman"/>
                                <w:color w:val="000000" w:themeColor="text1"/>
                                <w:sz w:val="20"/>
                                <w:szCs w:val="20"/>
                              </w:rPr>
                              <w:t xml:space="preserve"> </w:t>
                            </w:r>
                            <w:r w:rsidR="0009579B" w:rsidRPr="001F0492">
                              <w:rPr>
                                <w:rFonts w:ascii="Times New Roman" w:eastAsia="Times New Roman" w:hAnsi="Times New Roman" w:cs="Times New Roman"/>
                                <w:b/>
                                <w:bCs/>
                                <w:color w:val="000000" w:themeColor="text1"/>
                                <w:sz w:val="20"/>
                                <w:szCs w:val="20"/>
                              </w:rPr>
                              <w:t>HF13/GRANT/Migration</w:t>
                            </w:r>
                          </w:p>
                          <w:p w14:paraId="26B1807F" w14:textId="77777777" w:rsidR="00991DC6" w:rsidRDefault="00991DC6" w:rsidP="00991DC6">
                            <w:pPr>
                              <w:pStyle w:val="Default"/>
                              <w:ind w:right="511"/>
                              <w:rPr>
                                <w:rFonts w:ascii="Times New Roman" w:eastAsia="Times New Roman" w:hAnsi="Times New Roman" w:cs="Times New Roman"/>
                                <w:color w:val="000000" w:themeColor="text1"/>
                                <w:sz w:val="20"/>
                                <w:szCs w:val="20"/>
                                <w:lang w:val="en-GB"/>
                              </w:rPr>
                            </w:pPr>
                          </w:p>
                          <w:p w14:paraId="56998740" w14:textId="06647844" w:rsidR="00164B05" w:rsidRPr="0078261A" w:rsidRDefault="008A3728" w:rsidP="0078261A">
                            <w:pPr>
                              <w:pStyle w:val="Default"/>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w:t>
                            </w:r>
                            <w:r w:rsidRPr="005104D6">
                              <w:rPr>
                                <w:rFonts w:ascii="Times New Roman" w:eastAsia="Times New Roman" w:hAnsi="Times New Roman" w:cs="Times New Roman"/>
                                <w:color w:val="000000" w:themeColor="text1"/>
                                <w:sz w:val="20"/>
                                <w:szCs w:val="20"/>
                                <w:lang w:val="en-GB"/>
                              </w:rPr>
                              <w:t xml:space="preserve">received </w:t>
                            </w:r>
                            <w:r w:rsidRPr="005104D6">
                              <w:rPr>
                                <w:rFonts w:ascii="Times New Roman" w:eastAsia="Times New Roman" w:hAnsi="Times New Roman" w:cs="Times New Roman"/>
                                <w:b/>
                                <w:color w:val="000000" w:themeColor="text1"/>
                                <w:sz w:val="20"/>
                                <w:szCs w:val="20"/>
                                <w:u w:val="single"/>
                                <w:lang w:val="en-GB"/>
                              </w:rPr>
                              <w:t xml:space="preserve">before </w:t>
                            </w:r>
                            <w:r w:rsidR="0030740B">
                              <w:rPr>
                                <w:rFonts w:ascii="Times New Roman" w:eastAsia="Times New Roman" w:hAnsi="Times New Roman" w:cs="Times New Roman"/>
                                <w:b/>
                                <w:color w:val="000000" w:themeColor="text1"/>
                                <w:sz w:val="20"/>
                                <w:szCs w:val="20"/>
                                <w:u w:val="single"/>
                                <w:lang w:val="en-GB"/>
                              </w:rPr>
                              <w:t>27 July</w:t>
                            </w:r>
                            <w:r w:rsidR="002448B1" w:rsidRPr="005104D6">
                              <w:rPr>
                                <w:rFonts w:ascii="Times New Roman" w:eastAsia="Times New Roman" w:hAnsi="Times New Roman" w:cs="Times New Roman"/>
                                <w:b/>
                                <w:color w:val="000000" w:themeColor="text1"/>
                                <w:sz w:val="20"/>
                                <w:szCs w:val="20"/>
                                <w:u w:val="single"/>
                                <w:lang w:val="en-GB"/>
                              </w:rPr>
                              <w:t xml:space="preserve"> </w:t>
                            </w:r>
                            <w:r w:rsidR="00BC7121" w:rsidRPr="005104D6">
                              <w:rPr>
                                <w:rFonts w:ascii="Times New Roman" w:eastAsia="Times New Roman" w:hAnsi="Times New Roman" w:cs="Times New Roman"/>
                                <w:b/>
                                <w:color w:val="000000" w:themeColor="text1"/>
                                <w:sz w:val="20"/>
                                <w:szCs w:val="20"/>
                                <w:u w:val="single"/>
                                <w:lang w:val="en-GB"/>
                              </w:rPr>
                              <w:t>2024</w:t>
                            </w:r>
                            <w:r w:rsidR="005F1922" w:rsidRPr="005104D6">
                              <w:rPr>
                                <w:rFonts w:ascii="Times New Roman" w:eastAsia="Times New Roman" w:hAnsi="Times New Roman" w:cs="Times New Roman"/>
                                <w:b/>
                                <w:color w:val="000000" w:themeColor="text1"/>
                                <w:sz w:val="20"/>
                                <w:szCs w:val="20"/>
                                <w:u w:val="single"/>
                                <w:lang w:val="en-GB"/>
                              </w:rPr>
                              <w:t xml:space="preserve"> </w:t>
                            </w:r>
                            <w:r w:rsidRPr="005104D6">
                              <w:rPr>
                                <w:rFonts w:ascii="Times New Roman" w:eastAsia="Times New Roman" w:hAnsi="Times New Roman" w:cs="Times New Roman"/>
                                <w:b/>
                                <w:color w:val="000000" w:themeColor="text1"/>
                                <w:sz w:val="20"/>
                                <w:szCs w:val="20"/>
                                <w:u w:val="single"/>
                                <w:lang w:val="en-GB"/>
                              </w:rPr>
                              <w:t>(at</w:t>
                            </w:r>
                            <w:r w:rsidR="0032321A" w:rsidRPr="005104D6">
                              <w:rPr>
                                <w:rFonts w:ascii="Times New Roman" w:eastAsia="Times New Roman" w:hAnsi="Times New Roman" w:cs="Times New Roman"/>
                                <w:b/>
                                <w:color w:val="000000" w:themeColor="text1"/>
                                <w:sz w:val="20"/>
                                <w:szCs w:val="20"/>
                                <w:u w:val="single"/>
                                <w:lang w:val="en-GB"/>
                              </w:rPr>
                              <w:t xml:space="preserve"> </w:t>
                            </w:r>
                            <w:r w:rsidR="00991DC6" w:rsidRPr="005104D6">
                              <w:rPr>
                                <w:rFonts w:ascii="Times New Roman" w:eastAsia="Times New Roman" w:hAnsi="Times New Roman" w:cs="Times New Roman"/>
                                <w:b/>
                                <w:color w:val="000000" w:themeColor="text1"/>
                                <w:sz w:val="20"/>
                                <w:szCs w:val="20"/>
                                <w:u w:val="single"/>
                                <w:lang w:val="en-GB"/>
                              </w:rPr>
                              <w:t>23:59,</w:t>
                            </w:r>
                            <w:r w:rsidR="0030740B">
                              <w:rPr>
                                <w:rFonts w:ascii="Times New Roman" w:eastAsia="Times New Roman" w:hAnsi="Times New Roman" w:cs="Times New Roman"/>
                                <w:b/>
                                <w:color w:val="000000" w:themeColor="text1"/>
                                <w:sz w:val="20"/>
                                <w:szCs w:val="20"/>
                                <w:u w:val="single"/>
                                <w:lang w:val="en-GB"/>
                              </w:rPr>
                              <w:t xml:space="preserve"> TR Time</w:t>
                            </w:r>
                            <w:r w:rsidRPr="005104D6">
                              <w:rPr>
                                <w:rFonts w:ascii="Times New Roman" w:eastAsia="Times New Roman" w:hAnsi="Times New Roman" w:cs="Times New Roman"/>
                                <w:b/>
                                <w:color w:val="000000" w:themeColor="text1"/>
                                <w:sz w:val="20"/>
                                <w:szCs w:val="20"/>
                                <w:u w:val="single"/>
                                <w:lang w:val="en-GB"/>
                              </w:rPr>
                              <w:t>)</w:t>
                            </w:r>
                            <w:r w:rsidRPr="005104D6">
                              <w:rPr>
                                <w:rFonts w:ascii="Times New Roman" w:eastAsia="Times New Roman" w:hAnsi="Times New Roman" w:cs="Times New Roman"/>
                                <w:color w:val="000000" w:themeColor="text1"/>
                                <w:sz w:val="20"/>
                                <w:szCs w:val="20"/>
                                <w:lang w:val="en-GB"/>
                              </w:rPr>
                              <w:t>.</w:t>
                            </w: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75.55pt;margin-top:.65pt;width:458.6pt;height:37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3582728A"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9BB901"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sidR="0057387B">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lang w:val="en-GB"/>
                        </w:rPr>
                        <w:t xml:space="preserve">(using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3E8B9B0C" w:rsidR="008A3728" w:rsidRPr="0045639F" w:rsidRDefault="008A3728" w:rsidP="00F85BE3">
                      <w:pPr>
                        <w:pStyle w:val="Default"/>
                        <w:numPr>
                          <w:ilvl w:val="0"/>
                          <w:numId w:val="8"/>
                        </w:numPr>
                        <w:jc w:val="both"/>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r w:rsidR="006926EF">
                        <w:rPr>
                          <w:rFonts w:ascii="Times New Roman" w:eastAsia="Times New Roman" w:hAnsi="Times New Roman" w:cs="Times New Roman"/>
                          <w:color w:val="000000" w:themeColor="text1"/>
                          <w:sz w:val="20"/>
                          <w:szCs w:val="20"/>
                          <w:lang w:val="en-GB"/>
                        </w:rPr>
                        <w:t xml:space="preserve"> (in English)</w:t>
                      </w:r>
                      <w:r w:rsidRPr="0045639F">
                        <w:rPr>
                          <w:rFonts w:ascii="Times New Roman" w:eastAsia="Times New Roman" w:hAnsi="Times New Roman" w:cs="Times New Roman"/>
                          <w:color w:val="000000" w:themeColor="text1"/>
                          <w:sz w:val="20"/>
                          <w:szCs w:val="20"/>
                          <w:lang w:val="en-GB"/>
                        </w:rPr>
                        <w:t>:</w:t>
                      </w:r>
                    </w:p>
                    <w:p w14:paraId="0EDF70CD" w14:textId="6A6F5381"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783848">
                        <w:rPr>
                          <w:rFonts w:ascii="Times New Roman" w:eastAsia="Times New Roman" w:hAnsi="Times New Roman" w:cs="Times New Roman"/>
                          <w:color w:val="000000" w:themeColor="text1"/>
                          <w:sz w:val="20"/>
                          <w:szCs w:val="20"/>
                          <w:lang w:val="en-GB"/>
                        </w:rPr>
                        <w:t xml:space="preserve">Description of the main activities of the </w:t>
                      </w:r>
                      <w:r w:rsidR="006926EF" w:rsidRPr="006926EF">
                        <w:rPr>
                          <w:rFonts w:ascii="Times New Roman" w:eastAsia="Times New Roman" w:hAnsi="Times New Roman" w:cs="Times New Roman"/>
                          <w:color w:val="000000" w:themeColor="text1"/>
                          <w:sz w:val="20"/>
                          <w:szCs w:val="20"/>
                          <w:lang w:val="en-GB"/>
                        </w:rPr>
                        <w:t xml:space="preserve">civil society organisation(s) </w:t>
                      </w:r>
                      <w:r w:rsidRPr="00463DBD">
                        <w:rPr>
                          <w:rFonts w:ascii="Times New Roman" w:eastAsia="Times New Roman" w:hAnsi="Times New Roman" w:cs="Times New Roman"/>
                          <w:color w:val="000000" w:themeColor="text1"/>
                          <w:sz w:val="20"/>
                          <w:szCs w:val="20"/>
                          <w:lang w:val="en-GB"/>
                        </w:rPr>
                        <w:t xml:space="preserve">related to providing </w:t>
                      </w:r>
                      <w:r w:rsidR="00171704">
                        <w:rPr>
                          <w:rFonts w:ascii="Times New Roman" w:eastAsia="Times New Roman" w:hAnsi="Times New Roman" w:cs="Times New Roman"/>
                          <w:color w:val="000000" w:themeColor="text1"/>
                          <w:sz w:val="20"/>
                          <w:szCs w:val="20"/>
                          <w:lang w:val="en-GB"/>
                        </w:rPr>
                        <w:t xml:space="preserve">information and </w:t>
                      </w:r>
                      <w:r w:rsidRPr="00463DBD">
                        <w:rPr>
                          <w:rFonts w:ascii="Times New Roman" w:eastAsia="Times New Roman" w:hAnsi="Times New Roman" w:cs="Times New Roman"/>
                          <w:color w:val="000000" w:themeColor="text1"/>
                          <w:sz w:val="20"/>
                          <w:szCs w:val="20"/>
                          <w:lang w:val="en-GB"/>
                        </w:rPr>
                        <w:t xml:space="preserve">legal aid services to </w:t>
                      </w:r>
                      <w:r w:rsidR="00372060">
                        <w:rPr>
                          <w:rFonts w:ascii="Times New Roman" w:eastAsia="Times New Roman" w:hAnsi="Times New Roman" w:cs="Times New Roman"/>
                          <w:color w:val="000000" w:themeColor="text1"/>
                          <w:sz w:val="20"/>
                          <w:szCs w:val="20"/>
                          <w:lang w:val="en-GB"/>
                        </w:rPr>
                        <w:t>refugees, asylum seekers and migrants</w:t>
                      </w:r>
                      <w:r w:rsidR="0078261A">
                        <w:rPr>
                          <w:rFonts w:ascii="Times New Roman" w:eastAsia="Times New Roman" w:hAnsi="Times New Roman" w:cs="Times New Roman"/>
                          <w:color w:val="000000" w:themeColor="text1"/>
                          <w:sz w:val="20"/>
                          <w:szCs w:val="20"/>
                          <w:lang w:val="en-GB"/>
                        </w:rPr>
                        <w:t xml:space="preserve"> </w:t>
                      </w:r>
                      <w:r w:rsidR="003A54A1" w:rsidRPr="003A54A1">
                        <w:rPr>
                          <w:rFonts w:ascii="Times New Roman" w:eastAsia="Times New Roman" w:hAnsi="Times New Roman" w:cs="Times New Roman"/>
                          <w:color w:val="000000" w:themeColor="text1"/>
                          <w:sz w:val="20"/>
                          <w:szCs w:val="20"/>
                          <w:lang w:val="en-GB"/>
                        </w:rPr>
                        <w:t>–</w:t>
                      </w:r>
                      <w:r w:rsidR="0078261A">
                        <w:rPr>
                          <w:rFonts w:ascii="Times New Roman" w:eastAsia="Times New Roman" w:hAnsi="Times New Roman" w:cs="Times New Roman"/>
                          <w:color w:val="000000" w:themeColor="text1"/>
                          <w:sz w:val="20"/>
                          <w:szCs w:val="20"/>
                          <w:lang w:val="en-GB"/>
                        </w:rPr>
                        <w:t xml:space="preserve"> </w:t>
                      </w:r>
                      <w:r w:rsidR="00900E48">
                        <w:rPr>
                          <w:rFonts w:ascii="Times New Roman" w:eastAsia="Times New Roman" w:hAnsi="Times New Roman" w:cs="Times New Roman"/>
                          <w:color w:val="000000" w:themeColor="text1"/>
                          <w:sz w:val="20"/>
                          <w:szCs w:val="20"/>
                          <w:lang w:val="en-GB"/>
                        </w:rPr>
                        <w:t xml:space="preserve">up to </w:t>
                      </w:r>
                      <w:r w:rsidR="00991DC6">
                        <w:rPr>
                          <w:rFonts w:ascii="Times New Roman" w:eastAsia="Times New Roman" w:hAnsi="Times New Roman" w:cs="Times New Roman"/>
                          <w:color w:val="000000" w:themeColor="text1"/>
                          <w:sz w:val="20"/>
                          <w:szCs w:val="20"/>
                          <w:lang w:val="en-GB"/>
                        </w:rPr>
                        <w:t>2</w:t>
                      </w:r>
                      <w:r w:rsidR="00900E48">
                        <w:rPr>
                          <w:rFonts w:ascii="Times New Roman" w:eastAsia="Times New Roman" w:hAnsi="Times New Roman" w:cs="Times New Roman"/>
                          <w:color w:val="000000" w:themeColor="text1"/>
                          <w:sz w:val="20"/>
                          <w:szCs w:val="20"/>
                          <w:lang w:val="en-GB"/>
                        </w:rPr>
                        <w:t xml:space="preserve"> pages, A4</w:t>
                      </w:r>
                      <w:r w:rsidR="00445EF0">
                        <w:rPr>
                          <w:rFonts w:ascii="Times New Roman" w:eastAsia="Times New Roman" w:hAnsi="Times New Roman" w:cs="Times New Roman"/>
                          <w:color w:val="000000" w:themeColor="text1"/>
                          <w:sz w:val="20"/>
                          <w:szCs w:val="20"/>
                          <w:lang w:val="en-GB"/>
                        </w:rPr>
                        <w:t>;</w:t>
                      </w:r>
                    </w:p>
                    <w:p w14:paraId="2CF73281" w14:textId="3DC3A1A8"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Registration certificate as a </w:t>
                      </w:r>
                      <w:r w:rsidR="006926EF" w:rsidRPr="006926EF">
                        <w:rPr>
                          <w:rFonts w:ascii="Times New Roman" w:eastAsia="Times New Roman" w:hAnsi="Times New Roman" w:cs="Times New Roman"/>
                          <w:color w:val="000000" w:themeColor="text1"/>
                          <w:sz w:val="20"/>
                          <w:szCs w:val="20"/>
                          <w:lang w:val="en-GB"/>
                        </w:rPr>
                        <w:t>civil society organisation</w:t>
                      </w:r>
                      <w:r w:rsidR="006926EF">
                        <w:rPr>
                          <w:rFonts w:ascii="Times New Roman" w:eastAsia="Times New Roman" w:hAnsi="Times New Roman" w:cs="Times New Roman"/>
                          <w:color w:val="000000" w:themeColor="text1"/>
                          <w:sz w:val="20"/>
                          <w:szCs w:val="20"/>
                          <w:lang w:val="en-GB"/>
                        </w:rPr>
                        <w:t xml:space="preserve"> </w:t>
                      </w:r>
                      <w:r w:rsidRPr="00463DBD">
                        <w:rPr>
                          <w:rFonts w:ascii="Times New Roman" w:eastAsia="Times New Roman" w:hAnsi="Times New Roman" w:cs="Times New Roman"/>
                          <w:color w:val="000000" w:themeColor="text1"/>
                          <w:sz w:val="20"/>
                          <w:szCs w:val="20"/>
                          <w:lang w:val="en-GB"/>
                        </w:rPr>
                        <w:t>or a similar proof of registration;</w:t>
                      </w:r>
                    </w:p>
                    <w:p w14:paraId="22594406" w14:textId="42790FF3" w:rsidR="0009579B"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Statute of the organisation, or equivalent; </w:t>
                      </w:r>
                    </w:p>
                    <w:p w14:paraId="5BE02D02" w14:textId="0C1AB7F8" w:rsidR="006926EF" w:rsidRPr="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CVs of the permanent and temporary staff members who will be involved in the implementation and reporting of the proposed grant project;</w:t>
                      </w:r>
                    </w:p>
                    <w:p w14:paraId="559366C1" w14:textId="77777777" w:rsidR="0009579B" w:rsidRPr="00463DBD"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 xml:space="preserve">Authorisation of the legal representative to act on behalf of the applicant; </w:t>
                      </w:r>
                    </w:p>
                    <w:p w14:paraId="4A126305" w14:textId="77777777" w:rsidR="001D7DDE" w:rsidRDefault="0009579B" w:rsidP="00F85BE3">
                      <w:pPr>
                        <w:pStyle w:val="Default"/>
                        <w:numPr>
                          <w:ilvl w:val="1"/>
                          <w:numId w:val="8"/>
                        </w:numPr>
                        <w:jc w:val="both"/>
                        <w:rPr>
                          <w:rFonts w:ascii="Times New Roman" w:eastAsia="Times New Roman" w:hAnsi="Times New Roman" w:cs="Times New Roman"/>
                          <w:color w:val="000000" w:themeColor="text1"/>
                          <w:sz w:val="20"/>
                          <w:szCs w:val="20"/>
                          <w:lang w:val="en-GB"/>
                        </w:rPr>
                      </w:pPr>
                      <w:r w:rsidRPr="00463DBD">
                        <w:rPr>
                          <w:rFonts w:ascii="Times New Roman" w:eastAsia="Times New Roman" w:hAnsi="Times New Roman" w:cs="Times New Roman"/>
                          <w:color w:val="000000" w:themeColor="text1"/>
                          <w:sz w:val="20"/>
                          <w:szCs w:val="20"/>
                          <w:lang w:val="en-GB"/>
                        </w:rPr>
                        <w:t>Bank statement confirming the existence of the bank account in the name of the applicant;</w:t>
                      </w:r>
                    </w:p>
                    <w:p w14:paraId="2E22A334" w14:textId="5F8342E8" w:rsidR="006926EF" w:rsidRPr="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 xml:space="preserve">A letter of intention/cooperation with the relevant </w:t>
                      </w:r>
                      <w:r w:rsidR="0078261A">
                        <w:rPr>
                          <w:color w:val="000000" w:themeColor="text1"/>
                          <w:sz w:val="20"/>
                          <w:szCs w:val="20"/>
                        </w:rPr>
                        <w:t>L</w:t>
                      </w:r>
                      <w:r w:rsidRPr="006926EF">
                        <w:rPr>
                          <w:color w:val="000000" w:themeColor="text1"/>
                          <w:sz w:val="20"/>
                          <w:szCs w:val="20"/>
                        </w:rPr>
                        <w:t xml:space="preserve">ocal </w:t>
                      </w:r>
                      <w:r w:rsidR="0078261A">
                        <w:rPr>
                          <w:color w:val="000000" w:themeColor="text1"/>
                          <w:sz w:val="20"/>
                          <w:szCs w:val="20"/>
                        </w:rPr>
                        <w:t>B</w:t>
                      </w:r>
                      <w:r w:rsidRPr="006926EF">
                        <w:rPr>
                          <w:color w:val="000000" w:themeColor="text1"/>
                          <w:sz w:val="20"/>
                          <w:szCs w:val="20"/>
                        </w:rPr>
                        <w:t>ar (only for grant proposals that target the areas of legal counselling or legal aid and have close cooperation with Local Bar Associations.)</w:t>
                      </w:r>
                      <w:r>
                        <w:rPr>
                          <w:color w:val="000000" w:themeColor="text1"/>
                          <w:sz w:val="20"/>
                          <w:szCs w:val="20"/>
                        </w:rPr>
                        <w:t>;</w:t>
                      </w:r>
                    </w:p>
                    <w:p w14:paraId="338D1005" w14:textId="23ED398F" w:rsidR="006926EF" w:rsidRPr="006926EF" w:rsidDel="006926EF" w:rsidRDefault="006926EF" w:rsidP="006926EF">
                      <w:pPr>
                        <w:pStyle w:val="ListParagraph"/>
                        <w:numPr>
                          <w:ilvl w:val="1"/>
                          <w:numId w:val="8"/>
                        </w:numPr>
                        <w:rPr>
                          <w:color w:val="000000" w:themeColor="text1"/>
                          <w:sz w:val="20"/>
                          <w:szCs w:val="20"/>
                        </w:rPr>
                      </w:pPr>
                      <w:r w:rsidRPr="006926EF">
                        <w:rPr>
                          <w:color w:val="000000" w:themeColor="text1"/>
                          <w:sz w:val="20"/>
                          <w:szCs w:val="20"/>
                        </w:rPr>
                        <w:t>Operating account record for the past 4 (four) years;</w:t>
                      </w:r>
                    </w:p>
                    <w:p w14:paraId="12D9EC62" w14:textId="2C108166" w:rsidR="0009579B" w:rsidRPr="006926EF" w:rsidRDefault="001D7DDE">
                      <w:pPr>
                        <w:pStyle w:val="Default"/>
                        <w:numPr>
                          <w:ilvl w:val="1"/>
                          <w:numId w:val="8"/>
                        </w:numPr>
                        <w:tabs>
                          <w:tab w:val="left" w:pos="567"/>
                        </w:tabs>
                        <w:jc w:val="both"/>
                        <w:rPr>
                          <w:rFonts w:ascii="Times New Roman" w:hAnsi="Times New Roman" w:cs="Times New Roman"/>
                          <w:sz w:val="20"/>
                          <w:szCs w:val="22"/>
                          <w:lang w:val="en-GB"/>
                        </w:rPr>
                      </w:pPr>
                      <w:r w:rsidRPr="006926EF">
                        <w:rPr>
                          <w:rFonts w:ascii="Times New Roman" w:hAnsi="Times New Roman" w:cs="Times New Roman"/>
                          <w:sz w:val="20"/>
                          <w:szCs w:val="22"/>
                          <w:lang w:val="en-GB"/>
                        </w:rPr>
                        <w:t>Declaration on the exclusion criteria signed and stamped (Appendix IV);</w:t>
                      </w:r>
                      <w:r w:rsidR="0009579B" w:rsidRPr="006926EF">
                        <w:rPr>
                          <w:rFonts w:ascii="Times New Roman" w:eastAsia="Times New Roman" w:hAnsi="Times New Roman" w:cs="Times New Roman"/>
                          <w:color w:val="000000" w:themeColor="text1"/>
                          <w:sz w:val="20"/>
                          <w:szCs w:val="20"/>
                          <w:lang w:val="en-GB"/>
                        </w:rPr>
                        <w:t xml:space="preserve"> </w:t>
                      </w:r>
                    </w:p>
                    <w:p w14:paraId="66077B66" w14:textId="77777777" w:rsidR="00991DC6" w:rsidRPr="001D7DDE" w:rsidRDefault="00991DC6" w:rsidP="001F0492">
                      <w:pPr>
                        <w:pStyle w:val="Default"/>
                        <w:tabs>
                          <w:tab w:val="left" w:pos="567"/>
                        </w:tabs>
                        <w:ind w:left="1440"/>
                        <w:jc w:val="both"/>
                        <w:rPr>
                          <w:rFonts w:ascii="Times New Roman" w:hAnsi="Times New Roman" w:cs="Times New Roman"/>
                          <w:sz w:val="20"/>
                          <w:szCs w:val="22"/>
                          <w:lang w:val="en-GB"/>
                        </w:rPr>
                      </w:pPr>
                    </w:p>
                    <w:p w14:paraId="595E1BC4" w14:textId="77777777" w:rsidR="00B01B92" w:rsidRPr="00B01B92" w:rsidRDefault="00B01B92" w:rsidP="00991DC6">
                      <w:pPr>
                        <w:pStyle w:val="Default"/>
                        <w:jc w:val="both"/>
                        <w:rPr>
                          <w:rFonts w:ascii="Times New Roman" w:eastAsia="Times New Roman" w:hAnsi="Times New Roman" w:cs="Times New Roman"/>
                          <w:color w:val="000000" w:themeColor="text1"/>
                          <w:sz w:val="20"/>
                          <w:szCs w:val="20"/>
                          <w:lang w:val="en-GB"/>
                        </w:rPr>
                      </w:pPr>
                      <w:r w:rsidRPr="00B01B92">
                        <w:rPr>
                          <w:rFonts w:ascii="Times New Roman" w:eastAsia="Times New Roman" w:hAnsi="Times New Roman" w:cs="Times New Roman"/>
                          <w:color w:val="000000" w:themeColor="text1"/>
                          <w:sz w:val="20"/>
                          <w:szCs w:val="20"/>
                          <w:lang w:val="en-GB"/>
                        </w:rPr>
                        <w:t xml:space="preserve">Grant applications should be submitted in English, </w:t>
                      </w:r>
                      <w:r w:rsidRPr="00B01B92">
                        <w:rPr>
                          <w:rFonts w:ascii="Times New Roman" w:eastAsia="Times New Roman" w:hAnsi="Times New Roman" w:cs="Times New Roman"/>
                          <w:b/>
                          <w:bCs/>
                          <w:color w:val="000000" w:themeColor="text1"/>
                          <w:sz w:val="20"/>
                          <w:szCs w:val="20"/>
                          <w:lang w:val="en-GB"/>
                        </w:rPr>
                        <w:t>with the exception of “registration certificate as a civil society organisation or a similar proof of registration, document demonstrating that the applicant has a bank account, and operating account record for the past 4 years</w:t>
                      </w:r>
                      <w:r w:rsidRPr="00B01B92">
                        <w:rPr>
                          <w:rFonts w:ascii="Times New Roman" w:eastAsia="Times New Roman" w:hAnsi="Times New Roman" w:cs="Times New Roman"/>
                          <w:color w:val="000000" w:themeColor="text1"/>
                          <w:sz w:val="20"/>
                          <w:szCs w:val="20"/>
                          <w:lang w:val="en-GB"/>
                        </w:rPr>
                        <w:t xml:space="preserve">” which may be submitted in Turkish. </w:t>
                      </w:r>
                    </w:p>
                    <w:p w14:paraId="0A0BE462" w14:textId="77777777" w:rsidR="00B01B92" w:rsidRPr="00B01B92" w:rsidRDefault="00B01B92" w:rsidP="00991DC6">
                      <w:pPr>
                        <w:pStyle w:val="Default"/>
                        <w:jc w:val="both"/>
                        <w:rPr>
                          <w:rFonts w:ascii="Times New Roman" w:eastAsia="Times New Roman" w:hAnsi="Times New Roman" w:cs="Times New Roman"/>
                          <w:color w:val="000000" w:themeColor="text1"/>
                          <w:sz w:val="20"/>
                          <w:szCs w:val="20"/>
                          <w:lang w:val="en-GB"/>
                        </w:rPr>
                      </w:pPr>
                    </w:p>
                    <w:p w14:paraId="1653E249" w14:textId="0A5C17DB" w:rsidR="00372060" w:rsidRDefault="00B01B92" w:rsidP="00991DC6">
                      <w:pPr>
                        <w:pStyle w:val="Default"/>
                        <w:jc w:val="both"/>
                        <w:rPr>
                          <w:rFonts w:ascii="Times New Roman" w:eastAsia="Times New Roman" w:hAnsi="Times New Roman" w:cs="Times New Roman"/>
                          <w:color w:val="000000" w:themeColor="text1"/>
                          <w:sz w:val="20"/>
                          <w:szCs w:val="20"/>
                          <w:lang w:val="en-GB"/>
                        </w:rPr>
                      </w:pPr>
                      <w:r w:rsidRPr="00B01B92">
                        <w:rPr>
                          <w:rFonts w:ascii="Times New Roman" w:eastAsia="Times New Roman" w:hAnsi="Times New Roman" w:cs="Times New Roman"/>
                          <w:color w:val="000000" w:themeColor="text1"/>
                          <w:sz w:val="20"/>
                          <w:szCs w:val="20"/>
                          <w:lang w:val="en-GB"/>
                        </w:rPr>
                        <w:t>Applications only in Turkish will be considered ineligible.</w:t>
                      </w:r>
                    </w:p>
                    <w:p w14:paraId="175071EF" w14:textId="77777777" w:rsidR="001F0492" w:rsidRPr="00BC3751" w:rsidRDefault="001F0492" w:rsidP="00991DC6">
                      <w:pPr>
                        <w:pStyle w:val="Default"/>
                        <w:jc w:val="both"/>
                        <w:rPr>
                          <w:rFonts w:ascii="Times New Roman" w:hAnsi="Times New Roman" w:cs="Times New Roman"/>
                          <w:color w:val="000000" w:themeColor="text1"/>
                          <w:sz w:val="20"/>
                          <w:szCs w:val="20"/>
                          <w:lang w:val="en-GB"/>
                        </w:rPr>
                      </w:pPr>
                    </w:p>
                    <w:p w14:paraId="2B3E5D3C" w14:textId="4097BAA4" w:rsidR="00991DC6" w:rsidRPr="00BC3751" w:rsidRDefault="00991DC6" w:rsidP="00991DC6">
                      <w:pPr>
                        <w:pStyle w:val="Default"/>
                        <w:jc w:val="both"/>
                        <w:rPr>
                          <w:rFonts w:ascii="Times New Roman" w:hAnsi="Times New Roman" w:cs="Times New Roman"/>
                          <w:color w:val="000000" w:themeColor="text1"/>
                          <w:sz w:val="20"/>
                          <w:szCs w:val="20"/>
                          <w:lang w:val="en-GB"/>
                        </w:rPr>
                      </w:pPr>
                      <w:r w:rsidRPr="00BC3751">
                        <w:rPr>
                          <w:rFonts w:ascii="Times New Roman" w:hAnsi="Times New Roman" w:cs="Times New Roman"/>
                          <w:color w:val="000000" w:themeColor="text1"/>
                          <w:sz w:val="20"/>
                          <w:szCs w:val="20"/>
                          <w:lang w:val="en-GB"/>
                        </w:rPr>
                        <w:t>Applications that are incomplete will</w:t>
                      </w:r>
                      <w:r w:rsidR="0078261A">
                        <w:rPr>
                          <w:rFonts w:ascii="Times New Roman" w:hAnsi="Times New Roman" w:cs="Times New Roman"/>
                          <w:color w:val="000000" w:themeColor="text1"/>
                          <w:sz w:val="20"/>
                          <w:szCs w:val="20"/>
                          <w:lang w:val="en-GB"/>
                        </w:rPr>
                        <w:t xml:space="preserve"> </w:t>
                      </w:r>
                      <w:r w:rsidR="00BC3751" w:rsidRPr="00BC3751">
                        <w:rPr>
                          <w:rFonts w:ascii="Times New Roman" w:hAnsi="Times New Roman" w:cs="Times New Roman"/>
                          <w:color w:val="000000" w:themeColor="text1"/>
                          <w:sz w:val="20"/>
                          <w:szCs w:val="20"/>
                          <w:lang w:val="en-GB"/>
                        </w:rPr>
                        <w:t>not be considered</w:t>
                      </w:r>
                      <w:r w:rsidR="006926EF">
                        <w:rPr>
                          <w:rFonts w:ascii="Times New Roman" w:hAnsi="Times New Roman" w:cs="Times New Roman"/>
                          <w:color w:val="000000" w:themeColor="text1"/>
                          <w:sz w:val="20"/>
                          <w:szCs w:val="20"/>
                          <w:lang w:val="en-GB"/>
                        </w:rPr>
                        <w:t>.</w:t>
                      </w:r>
                    </w:p>
                    <w:p w14:paraId="272223B8" w14:textId="77777777" w:rsidR="00991DC6" w:rsidRPr="00991DC6" w:rsidRDefault="00991DC6" w:rsidP="001F0492">
                      <w:pPr>
                        <w:pStyle w:val="Default"/>
                        <w:jc w:val="both"/>
                        <w:rPr>
                          <w:rFonts w:ascii="Times New Roman" w:eastAsia="Times New Roman" w:hAnsi="Times New Roman" w:cs="Times New Roman"/>
                          <w:color w:val="000000" w:themeColor="text1"/>
                          <w:sz w:val="20"/>
                          <w:szCs w:val="20"/>
                          <w:lang w:val="en-GB"/>
                        </w:rPr>
                      </w:pPr>
                    </w:p>
                    <w:p w14:paraId="575CACBE" w14:textId="6309295C" w:rsidR="008A3728" w:rsidRPr="00351F35" w:rsidRDefault="008A3728" w:rsidP="001F0492">
                      <w:pPr>
                        <w:pStyle w:val="Default"/>
                        <w:ind w:right="511"/>
                        <w:jc w:val="both"/>
                        <w:rPr>
                          <w:rFonts w:ascii="Times New Roman" w:eastAsia="Times New Roman" w:hAnsi="Times New Roman" w:cs="Times New Roman"/>
                          <w:color w:val="000000" w:themeColor="text1"/>
                          <w:sz w:val="20"/>
                          <w:szCs w:val="20"/>
                        </w:rPr>
                      </w:pPr>
                      <w:r w:rsidRPr="00463DBD">
                        <w:rPr>
                          <w:rFonts w:ascii="Times New Roman" w:eastAsia="Times New Roman" w:hAnsi="Times New Roman" w:cs="Times New Roman"/>
                          <w:color w:val="000000" w:themeColor="text1"/>
                          <w:sz w:val="20"/>
                          <w:szCs w:val="20"/>
                          <w:lang w:val="en-GB"/>
                        </w:rPr>
                        <w:t>Send these documents in electronic form (Word</w:t>
                      </w:r>
                      <w:r w:rsidR="00351F35">
                        <w:rPr>
                          <w:rFonts w:ascii="Times New Roman" w:eastAsia="Times New Roman" w:hAnsi="Times New Roman" w:cs="Times New Roman"/>
                          <w:color w:val="000000" w:themeColor="text1"/>
                          <w:sz w:val="20"/>
                          <w:szCs w:val="20"/>
                          <w:lang w:val="en-GB"/>
                        </w:rPr>
                        <w:t xml:space="preserve">, </w:t>
                      </w:r>
                      <w:r w:rsidRPr="00463DBD">
                        <w:rPr>
                          <w:rFonts w:ascii="Times New Roman" w:eastAsia="Times New Roman" w:hAnsi="Times New Roman" w:cs="Times New Roman"/>
                          <w:color w:val="000000" w:themeColor="text1"/>
                          <w:sz w:val="20"/>
                          <w:szCs w:val="20"/>
                          <w:lang w:val="en-GB"/>
                        </w:rPr>
                        <w:t>and/or PDF) to the following e-mail address:</w:t>
                      </w:r>
                      <w:r w:rsidR="005F1922" w:rsidRPr="00463DBD">
                        <w:rPr>
                          <w:rFonts w:ascii="Times New Roman" w:eastAsia="Times New Roman" w:hAnsi="Times New Roman" w:cs="Times New Roman"/>
                          <w:color w:val="000000" w:themeColor="text1"/>
                          <w:sz w:val="20"/>
                          <w:szCs w:val="20"/>
                          <w:lang w:val="en-GB"/>
                        </w:rPr>
                        <w:t xml:space="preserve"> </w:t>
                      </w:r>
                      <w:hyperlink r:id="rId13" w:history="1">
                        <w:r w:rsidR="0009579B" w:rsidRPr="00463DBD">
                          <w:rPr>
                            <w:rStyle w:val="Hyperlink"/>
                            <w:rFonts w:ascii="Times New Roman" w:eastAsia="Times New Roman" w:hAnsi="Times New Roman" w:cs="Times New Roman"/>
                            <w:sz w:val="20"/>
                            <w:szCs w:val="20"/>
                            <w:lang w:val="en-GB"/>
                          </w:rPr>
                          <w:t>ankara.office@coe.int</w:t>
                        </w:r>
                      </w:hyperlink>
                      <w:r w:rsidR="0009579B" w:rsidRPr="00463DBD">
                        <w:rPr>
                          <w:rFonts w:ascii="Times New Roman" w:eastAsia="Times New Roman" w:hAnsi="Times New Roman" w:cs="Times New Roman"/>
                          <w:color w:val="000000" w:themeColor="text1"/>
                          <w:sz w:val="20"/>
                          <w:szCs w:val="20"/>
                          <w:lang w:val="en-GB"/>
                        </w:rPr>
                        <w:t>.</w:t>
                      </w:r>
                      <w:r w:rsidR="001D7DDE" w:rsidRPr="001D7DDE">
                        <w:rPr>
                          <w:rFonts w:ascii="Times New Roman" w:eastAsia="Times New Roman" w:hAnsi="Times New Roman" w:cs="Times New Roman"/>
                          <w:color w:val="000000" w:themeColor="text1"/>
                          <w:sz w:val="20"/>
                          <w:szCs w:val="20"/>
                        </w:rPr>
                        <w:t xml:space="preserve"> </w:t>
                      </w:r>
                      <w:r w:rsidRPr="00351F35">
                        <w:rPr>
                          <w:rFonts w:ascii="Times New Roman" w:eastAsia="Times New Roman" w:hAnsi="Times New Roman" w:cs="Times New Roman"/>
                          <w:color w:val="000000" w:themeColor="text1"/>
                          <w:sz w:val="20"/>
                          <w:szCs w:val="20"/>
                        </w:rPr>
                        <w:t>Emails should contain the following reference in subject:</w:t>
                      </w:r>
                      <w:r w:rsidR="00445EF0" w:rsidRPr="00351F35">
                        <w:rPr>
                          <w:rFonts w:ascii="Times New Roman" w:eastAsia="Times New Roman" w:hAnsi="Times New Roman" w:cs="Times New Roman"/>
                          <w:color w:val="000000" w:themeColor="text1"/>
                          <w:sz w:val="20"/>
                          <w:szCs w:val="20"/>
                        </w:rPr>
                        <w:t xml:space="preserve"> </w:t>
                      </w:r>
                      <w:r w:rsidR="0009579B" w:rsidRPr="001F0492">
                        <w:rPr>
                          <w:rFonts w:ascii="Times New Roman" w:eastAsia="Times New Roman" w:hAnsi="Times New Roman" w:cs="Times New Roman"/>
                          <w:b/>
                          <w:bCs/>
                          <w:color w:val="000000" w:themeColor="text1"/>
                          <w:sz w:val="20"/>
                          <w:szCs w:val="20"/>
                        </w:rPr>
                        <w:t>HF13/GRANT/Migration</w:t>
                      </w:r>
                    </w:p>
                    <w:p w14:paraId="26B1807F" w14:textId="77777777" w:rsidR="00991DC6" w:rsidRDefault="00991DC6" w:rsidP="00991DC6">
                      <w:pPr>
                        <w:pStyle w:val="Default"/>
                        <w:ind w:right="511"/>
                        <w:rPr>
                          <w:rFonts w:ascii="Times New Roman" w:eastAsia="Times New Roman" w:hAnsi="Times New Roman" w:cs="Times New Roman"/>
                          <w:color w:val="000000" w:themeColor="text1"/>
                          <w:sz w:val="20"/>
                          <w:szCs w:val="20"/>
                          <w:lang w:val="en-GB"/>
                        </w:rPr>
                      </w:pPr>
                    </w:p>
                    <w:p w14:paraId="56998740" w14:textId="06647844" w:rsidR="00164B05" w:rsidRPr="0078261A" w:rsidRDefault="008A3728" w:rsidP="0078261A">
                      <w:pPr>
                        <w:pStyle w:val="Default"/>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w:t>
                      </w:r>
                      <w:r w:rsidRPr="005104D6">
                        <w:rPr>
                          <w:rFonts w:ascii="Times New Roman" w:eastAsia="Times New Roman" w:hAnsi="Times New Roman" w:cs="Times New Roman"/>
                          <w:color w:val="000000" w:themeColor="text1"/>
                          <w:sz w:val="20"/>
                          <w:szCs w:val="20"/>
                          <w:lang w:val="en-GB"/>
                        </w:rPr>
                        <w:t xml:space="preserve">received </w:t>
                      </w:r>
                      <w:r w:rsidRPr="005104D6">
                        <w:rPr>
                          <w:rFonts w:ascii="Times New Roman" w:eastAsia="Times New Roman" w:hAnsi="Times New Roman" w:cs="Times New Roman"/>
                          <w:b/>
                          <w:color w:val="000000" w:themeColor="text1"/>
                          <w:sz w:val="20"/>
                          <w:szCs w:val="20"/>
                          <w:u w:val="single"/>
                          <w:lang w:val="en-GB"/>
                        </w:rPr>
                        <w:t xml:space="preserve">before </w:t>
                      </w:r>
                      <w:r w:rsidR="0030740B">
                        <w:rPr>
                          <w:rFonts w:ascii="Times New Roman" w:eastAsia="Times New Roman" w:hAnsi="Times New Roman" w:cs="Times New Roman"/>
                          <w:b/>
                          <w:color w:val="000000" w:themeColor="text1"/>
                          <w:sz w:val="20"/>
                          <w:szCs w:val="20"/>
                          <w:u w:val="single"/>
                          <w:lang w:val="en-GB"/>
                        </w:rPr>
                        <w:t>27 July</w:t>
                      </w:r>
                      <w:r w:rsidR="002448B1" w:rsidRPr="005104D6">
                        <w:rPr>
                          <w:rFonts w:ascii="Times New Roman" w:eastAsia="Times New Roman" w:hAnsi="Times New Roman" w:cs="Times New Roman"/>
                          <w:b/>
                          <w:color w:val="000000" w:themeColor="text1"/>
                          <w:sz w:val="20"/>
                          <w:szCs w:val="20"/>
                          <w:u w:val="single"/>
                          <w:lang w:val="en-GB"/>
                        </w:rPr>
                        <w:t xml:space="preserve"> </w:t>
                      </w:r>
                      <w:r w:rsidR="00BC7121" w:rsidRPr="005104D6">
                        <w:rPr>
                          <w:rFonts w:ascii="Times New Roman" w:eastAsia="Times New Roman" w:hAnsi="Times New Roman" w:cs="Times New Roman"/>
                          <w:b/>
                          <w:color w:val="000000" w:themeColor="text1"/>
                          <w:sz w:val="20"/>
                          <w:szCs w:val="20"/>
                          <w:u w:val="single"/>
                          <w:lang w:val="en-GB"/>
                        </w:rPr>
                        <w:t>2024</w:t>
                      </w:r>
                      <w:r w:rsidR="005F1922" w:rsidRPr="005104D6">
                        <w:rPr>
                          <w:rFonts w:ascii="Times New Roman" w:eastAsia="Times New Roman" w:hAnsi="Times New Roman" w:cs="Times New Roman"/>
                          <w:b/>
                          <w:color w:val="000000" w:themeColor="text1"/>
                          <w:sz w:val="20"/>
                          <w:szCs w:val="20"/>
                          <w:u w:val="single"/>
                          <w:lang w:val="en-GB"/>
                        </w:rPr>
                        <w:t xml:space="preserve"> </w:t>
                      </w:r>
                      <w:r w:rsidRPr="005104D6">
                        <w:rPr>
                          <w:rFonts w:ascii="Times New Roman" w:eastAsia="Times New Roman" w:hAnsi="Times New Roman" w:cs="Times New Roman"/>
                          <w:b/>
                          <w:color w:val="000000" w:themeColor="text1"/>
                          <w:sz w:val="20"/>
                          <w:szCs w:val="20"/>
                          <w:u w:val="single"/>
                          <w:lang w:val="en-GB"/>
                        </w:rPr>
                        <w:t>(at</w:t>
                      </w:r>
                      <w:r w:rsidR="0032321A" w:rsidRPr="005104D6">
                        <w:rPr>
                          <w:rFonts w:ascii="Times New Roman" w:eastAsia="Times New Roman" w:hAnsi="Times New Roman" w:cs="Times New Roman"/>
                          <w:b/>
                          <w:color w:val="000000" w:themeColor="text1"/>
                          <w:sz w:val="20"/>
                          <w:szCs w:val="20"/>
                          <w:u w:val="single"/>
                          <w:lang w:val="en-GB"/>
                        </w:rPr>
                        <w:t xml:space="preserve"> </w:t>
                      </w:r>
                      <w:r w:rsidR="00991DC6" w:rsidRPr="005104D6">
                        <w:rPr>
                          <w:rFonts w:ascii="Times New Roman" w:eastAsia="Times New Roman" w:hAnsi="Times New Roman" w:cs="Times New Roman"/>
                          <w:b/>
                          <w:color w:val="000000" w:themeColor="text1"/>
                          <w:sz w:val="20"/>
                          <w:szCs w:val="20"/>
                          <w:u w:val="single"/>
                          <w:lang w:val="en-GB"/>
                        </w:rPr>
                        <w:t>23:59,</w:t>
                      </w:r>
                      <w:r w:rsidR="0030740B">
                        <w:rPr>
                          <w:rFonts w:ascii="Times New Roman" w:eastAsia="Times New Roman" w:hAnsi="Times New Roman" w:cs="Times New Roman"/>
                          <w:b/>
                          <w:color w:val="000000" w:themeColor="text1"/>
                          <w:sz w:val="20"/>
                          <w:szCs w:val="20"/>
                          <w:u w:val="single"/>
                          <w:lang w:val="en-GB"/>
                        </w:rPr>
                        <w:t xml:space="preserve"> TR Time</w:t>
                      </w:r>
                      <w:r w:rsidRPr="005104D6">
                        <w:rPr>
                          <w:rFonts w:ascii="Times New Roman" w:eastAsia="Times New Roman" w:hAnsi="Times New Roman" w:cs="Times New Roman"/>
                          <w:b/>
                          <w:color w:val="000000" w:themeColor="text1"/>
                          <w:sz w:val="20"/>
                          <w:szCs w:val="20"/>
                          <w:u w:val="single"/>
                          <w:lang w:val="en-GB"/>
                        </w:rPr>
                        <w:t>)</w:t>
                      </w:r>
                      <w:r w:rsidRPr="005104D6">
                        <w:rPr>
                          <w:rFonts w:ascii="Times New Roman" w:eastAsia="Times New Roman" w:hAnsi="Times New Roman" w:cs="Times New Roman"/>
                          <w:color w:val="000000" w:themeColor="text1"/>
                          <w:sz w:val="20"/>
                          <w:szCs w:val="20"/>
                          <w:lang w:val="en-GB"/>
                        </w:rPr>
                        <w:t>.</w:t>
                      </w: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p>
    <w:p w14:paraId="6DF0CA9A" w14:textId="184E5ED7" w:rsidR="0009579B" w:rsidRDefault="0009579B" w:rsidP="0009579B">
      <w:pPr>
        <w:pStyle w:val="Default"/>
        <w:tabs>
          <w:tab w:val="left" w:pos="567"/>
        </w:tabs>
        <w:rPr>
          <w:rFonts w:ascii="Times New Roman" w:hAnsi="Times New Roman" w:cs="Times New Roman"/>
          <w:sz w:val="20"/>
          <w:szCs w:val="22"/>
          <w:lang w:val="en-GB"/>
        </w:rPr>
      </w:pPr>
    </w:p>
    <w:p w14:paraId="62D54542" w14:textId="6611936E" w:rsidR="00824FB1" w:rsidRDefault="00824FB1" w:rsidP="00140E11">
      <w:pPr>
        <w:rPr>
          <w:sz w:val="22"/>
          <w:szCs w:val="22"/>
        </w:rPr>
      </w:pPr>
    </w:p>
    <w:p w14:paraId="09A41BD9" w14:textId="77CCF792" w:rsidR="0009579B" w:rsidRDefault="0009579B" w:rsidP="00140E11">
      <w:pPr>
        <w:rPr>
          <w:sz w:val="22"/>
          <w:szCs w:val="22"/>
        </w:rPr>
      </w:pPr>
    </w:p>
    <w:p w14:paraId="0D428E88" w14:textId="761763B4" w:rsidR="0009579B" w:rsidRDefault="0009579B" w:rsidP="00140E11">
      <w:pPr>
        <w:rPr>
          <w:sz w:val="22"/>
          <w:szCs w:val="22"/>
        </w:rPr>
      </w:pPr>
    </w:p>
    <w:p w14:paraId="7A58DAC9" w14:textId="636C636F" w:rsidR="0009579B" w:rsidRDefault="0009579B" w:rsidP="00140E11">
      <w:pPr>
        <w:rPr>
          <w:sz w:val="22"/>
          <w:szCs w:val="22"/>
        </w:rPr>
      </w:pPr>
    </w:p>
    <w:p w14:paraId="502F7C4E" w14:textId="6F0F8428" w:rsidR="0009579B" w:rsidRDefault="0009579B" w:rsidP="00140E11">
      <w:pPr>
        <w:rPr>
          <w:sz w:val="22"/>
          <w:szCs w:val="22"/>
        </w:rPr>
      </w:pPr>
    </w:p>
    <w:p w14:paraId="414DDD01" w14:textId="151D685D" w:rsidR="0009579B" w:rsidRDefault="0009579B" w:rsidP="00140E11">
      <w:pPr>
        <w:rPr>
          <w:sz w:val="22"/>
          <w:szCs w:val="22"/>
        </w:rPr>
      </w:pPr>
    </w:p>
    <w:p w14:paraId="24397561" w14:textId="6F00F3B7" w:rsidR="0009579B" w:rsidRDefault="0009579B" w:rsidP="00140E11">
      <w:pPr>
        <w:rPr>
          <w:sz w:val="22"/>
          <w:szCs w:val="22"/>
        </w:rPr>
      </w:pPr>
    </w:p>
    <w:p w14:paraId="12929677" w14:textId="04ACB0D5" w:rsidR="0009579B" w:rsidRDefault="0009579B" w:rsidP="00140E11">
      <w:pPr>
        <w:rPr>
          <w:sz w:val="22"/>
          <w:szCs w:val="22"/>
        </w:rPr>
      </w:pPr>
    </w:p>
    <w:p w14:paraId="2BA1172C" w14:textId="77777777" w:rsidR="0070490D" w:rsidRDefault="0070490D" w:rsidP="00140E11">
      <w:pPr>
        <w:rPr>
          <w:sz w:val="22"/>
          <w:szCs w:val="22"/>
        </w:rPr>
      </w:pPr>
    </w:p>
    <w:p w14:paraId="2925B29B" w14:textId="77777777" w:rsidR="0070490D" w:rsidRDefault="0070490D" w:rsidP="00140E11">
      <w:pPr>
        <w:rPr>
          <w:sz w:val="22"/>
          <w:szCs w:val="22"/>
        </w:rPr>
      </w:pPr>
    </w:p>
    <w:p w14:paraId="41EC57B4" w14:textId="77777777" w:rsidR="0070490D" w:rsidRDefault="0070490D" w:rsidP="00140E11">
      <w:pPr>
        <w:rPr>
          <w:sz w:val="22"/>
          <w:szCs w:val="22"/>
        </w:rPr>
      </w:pPr>
    </w:p>
    <w:p w14:paraId="088B2C0B" w14:textId="77777777" w:rsidR="0070490D" w:rsidRDefault="0070490D" w:rsidP="00140E11">
      <w:pPr>
        <w:rPr>
          <w:sz w:val="22"/>
          <w:szCs w:val="22"/>
        </w:rPr>
      </w:pPr>
    </w:p>
    <w:p w14:paraId="57C0267A" w14:textId="77777777" w:rsidR="0070490D" w:rsidRDefault="0070490D" w:rsidP="00140E11">
      <w:pPr>
        <w:rPr>
          <w:sz w:val="22"/>
          <w:szCs w:val="22"/>
        </w:rPr>
      </w:pPr>
    </w:p>
    <w:p w14:paraId="2F4632FC" w14:textId="77777777" w:rsidR="0070490D" w:rsidRDefault="0070490D" w:rsidP="00140E11">
      <w:pPr>
        <w:rPr>
          <w:sz w:val="22"/>
          <w:szCs w:val="22"/>
        </w:rPr>
      </w:pPr>
    </w:p>
    <w:p w14:paraId="3ACEEC70" w14:textId="77777777" w:rsidR="0070490D" w:rsidRDefault="0070490D" w:rsidP="00140E11">
      <w:pPr>
        <w:rPr>
          <w:sz w:val="22"/>
          <w:szCs w:val="22"/>
        </w:rPr>
      </w:pPr>
    </w:p>
    <w:p w14:paraId="5EA5CE32" w14:textId="77777777" w:rsidR="0070490D" w:rsidRDefault="0070490D" w:rsidP="00140E11">
      <w:pPr>
        <w:rPr>
          <w:sz w:val="22"/>
          <w:szCs w:val="22"/>
        </w:rPr>
      </w:pPr>
    </w:p>
    <w:p w14:paraId="6524073C" w14:textId="77777777" w:rsidR="0070490D" w:rsidRDefault="0070490D" w:rsidP="00140E11">
      <w:pPr>
        <w:rPr>
          <w:sz w:val="22"/>
          <w:szCs w:val="22"/>
        </w:rPr>
      </w:pPr>
    </w:p>
    <w:p w14:paraId="6FD3E672" w14:textId="77777777" w:rsidR="0070490D" w:rsidRDefault="0070490D" w:rsidP="00140E11">
      <w:pPr>
        <w:rPr>
          <w:sz w:val="22"/>
          <w:szCs w:val="22"/>
        </w:rPr>
      </w:pPr>
    </w:p>
    <w:p w14:paraId="4494A6F1" w14:textId="77777777" w:rsidR="0070490D" w:rsidRDefault="0070490D" w:rsidP="00140E11">
      <w:pPr>
        <w:rPr>
          <w:sz w:val="22"/>
          <w:szCs w:val="22"/>
        </w:rPr>
      </w:pPr>
    </w:p>
    <w:p w14:paraId="32975635" w14:textId="77777777" w:rsidR="0070490D" w:rsidRDefault="0070490D" w:rsidP="00140E11">
      <w:pPr>
        <w:rPr>
          <w:sz w:val="22"/>
          <w:szCs w:val="22"/>
        </w:rPr>
      </w:pPr>
    </w:p>
    <w:p w14:paraId="233F0458" w14:textId="77777777" w:rsidR="0070490D" w:rsidRDefault="0070490D" w:rsidP="00140E11">
      <w:pPr>
        <w:rPr>
          <w:sz w:val="22"/>
          <w:szCs w:val="22"/>
        </w:rPr>
      </w:pPr>
    </w:p>
    <w:p w14:paraId="7BE46838" w14:textId="77777777" w:rsidR="0070490D" w:rsidRDefault="0070490D" w:rsidP="00140E11">
      <w:pPr>
        <w:rPr>
          <w:sz w:val="22"/>
          <w:szCs w:val="22"/>
        </w:rPr>
      </w:pPr>
    </w:p>
    <w:p w14:paraId="1B02A975" w14:textId="77777777" w:rsidR="0070490D" w:rsidRDefault="0070490D" w:rsidP="00140E11">
      <w:pPr>
        <w:rPr>
          <w:sz w:val="22"/>
          <w:szCs w:val="22"/>
        </w:rPr>
      </w:pPr>
    </w:p>
    <w:p w14:paraId="376950B9" w14:textId="77777777" w:rsidR="0070490D" w:rsidRDefault="0070490D" w:rsidP="00140E11">
      <w:pPr>
        <w:rPr>
          <w:sz w:val="22"/>
          <w:szCs w:val="22"/>
        </w:rPr>
      </w:pPr>
    </w:p>
    <w:p w14:paraId="702177BF" w14:textId="77777777" w:rsidR="0070490D" w:rsidRDefault="0070490D" w:rsidP="00140E11">
      <w:pPr>
        <w:rPr>
          <w:sz w:val="22"/>
          <w:szCs w:val="22"/>
        </w:rPr>
      </w:pPr>
    </w:p>
    <w:p w14:paraId="2AA53694" w14:textId="77777777" w:rsidR="0070490D" w:rsidRDefault="0070490D" w:rsidP="00140E11">
      <w:pPr>
        <w:rPr>
          <w:sz w:val="22"/>
          <w:szCs w:val="22"/>
        </w:rPr>
      </w:pPr>
    </w:p>
    <w:p w14:paraId="65F63A14" w14:textId="77777777" w:rsidR="0070490D" w:rsidRDefault="0070490D" w:rsidP="00140E11">
      <w:pPr>
        <w:rPr>
          <w:sz w:val="22"/>
          <w:szCs w:val="22"/>
        </w:rPr>
      </w:pPr>
    </w:p>
    <w:p w14:paraId="68171201" w14:textId="77777777" w:rsidR="0070490D" w:rsidRDefault="0070490D" w:rsidP="00140E11">
      <w:pPr>
        <w:rPr>
          <w:sz w:val="22"/>
          <w:szCs w:val="22"/>
        </w:rPr>
      </w:pPr>
    </w:p>
    <w:p w14:paraId="0EDB4B8E" w14:textId="77777777" w:rsidR="0070490D" w:rsidRDefault="0070490D" w:rsidP="00140E11">
      <w:pPr>
        <w:rPr>
          <w:sz w:val="22"/>
          <w:szCs w:val="22"/>
        </w:rPr>
      </w:pPr>
    </w:p>
    <w:p w14:paraId="08589C6D" w14:textId="77777777" w:rsidR="0070490D" w:rsidRDefault="0070490D" w:rsidP="00140E11">
      <w:pPr>
        <w:rPr>
          <w:sz w:val="22"/>
          <w:szCs w:val="22"/>
        </w:rPr>
      </w:pPr>
    </w:p>
    <w:p w14:paraId="217C8265" w14:textId="77777777" w:rsidR="0070490D" w:rsidRDefault="0070490D" w:rsidP="00140E11">
      <w:pPr>
        <w:rPr>
          <w:sz w:val="22"/>
          <w:szCs w:val="22"/>
        </w:rPr>
      </w:pPr>
    </w:p>
    <w:p w14:paraId="16F0F021" w14:textId="77777777" w:rsidR="0070490D" w:rsidRDefault="0070490D" w:rsidP="00140E11">
      <w:pPr>
        <w:rPr>
          <w:sz w:val="22"/>
          <w:szCs w:val="22"/>
        </w:rPr>
      </w:pPr>
    </w:p>
    <w:p w14:paraId="06EE5F0A" w14:textId="77777777" w:rsidR="0070490D" w:rsidRDefault="0070490D" w:rsidP="00140E11">
      <w:pPr>
        <w:rPr>
          <w:sz w:val="22"/>
          <w:szCs w:val="22"/>
        </w:rPr>
      </w:pPr>
    </w:p>
    <w:p w14:paraId="59565EFF" w14:textId="77777777" w:rsidR="0070490D" w:rsidRDefault="0070490D" w:rsidP="00140E11">
      <w:pPr>
        <w:rPr>
          <w:sz w:val="22"/>
          <w:szCs w:val="22"/>
        </w:rPr>
      </w:pPr>
    </w:p>
    <w:p w14:paraId="1ED9A59D" w14:textId="77777777" w:rsidR="0070490D" w:rsidRDefault="0070490D" w:rsidP="00140E11">
      <w:pPr>
        <w:rPr>
          <w:sz w:val="22"/>
          <w:szCs w:val="22"/>
        </w:rPr>
      </w:pPr>
    </w:p>
    <w:p w14:paraId="5CC3D94D" w14:textId="77777777" w:rsidR="0070490D" w:rsidRDefault="0070490D" w:rsidP="00140E11">
      <w:pPr>
        <w:rPr>
          <w:sz w:val="22"/>
          <w:szCs w:val="22"/>
        </w:rPr>
      </w:pPr>
    </w:p>
    <w:p w14:paraId="672CE44A" w14:textId="77777777" w:rsidR="0070490D" w:rsidRDefault="0070490D" w:rsidP="00140E11">
      <w:pPr>
        <w:rPr>
          <w:sz w:val="22"/>
          <w:szCs w:val="22"/>
        </w:rPr>
      </w:pPr>
    </w:p>
    <w:p w14:paraId="5444B217" w14:textId="77777777" w:rsidR="0070490D" w:rsidRDefault="0070490D" w:rsidP="00140E11">
      <w:pPr>
        <w:rPr>
          <w:sz w:val="22"/>
          <w:szCs w:val="22"/>
        </w:rPr>
      </w:pPr>
    </w:p>
    <w:p w14:paraId="0D06094C" w14:textId="77777777" w:rsidR="0070490D" w:rsidRDefault="0070490D" w:rsidP="00140E11">
      <w:pPr>
        <w:rPr>
          <w:sz w:val="22"/>
          <w:szCs w:val="22"/>
        </w:rPr>
      </w:pPr>
    </w:p>
    <w:p w14:paraId="6ADED232" w14:textId="77777777" w:rsidR="0070490D" w:rsidRDefault="0070490D" w:rsidP="00140E11">
      <w:pPr>
        <w:rPr>
          <w:sz w:val="22"/>
          <w:szCs w:val="22"/>
        </w:rPr>
      </w:pPr>
    </w:p>
    <w:p w14:paraId="14B08ABA" w14:textId="77777777" w:rsidR="0070490D" w:rsidRDefault="0070490D" w:rsidP="00140E11">
      <w:pPr>
        <w:rPr>
          <w:sz w:val="22"/>
          <w:szCs w:val="22"/>
        </w:rPr>
      </w:pPr>
    </w:p>
    <w:p w14:paraId="086192F1" w14:textId="77777777" w:rsidR="0070490D" w:rsidRDefault="0070490D" w:rsidP="00140E11">
      <w:pPr>
        <w:rPr>
          <w:sz w:val="22"/>
          <w:szCs w:val="22"/>
        </w:rPr>
      </w:pPr>
    </w:p>
    <w:p w14:paraId="483DB5CF" w14:textId="77777777" w:rsidR="0070490D" w:rsidRDefault="0070490D" w:rsidP="00140E11">
      <w:pPr>
        <w:rPr>
          <w:sz w:val="22"/>
          <w:szCs w:val="22"/>
        </w:rPr>
      </w:pPr>
    </w:p>
    <w:p w14:paraId="4C8EAF70" w14:textId="77777777" w:rsidR="0070490D" w:rsidRDefault="0070490D" w:rsidP="00140E11">
      <w:pPr>
        <w:rPr>
          <w:sz w:val="22"/>
          <w:szCs w:val="22"/>
        </w:rPr>
      </w:pPr>
    </w:p>
    <w:p w14:paraId="5F45438D" w14:textId="77777777" w:rsidR="0070490D" w:rsidRDefault="0070490D" w:rsidP="00140E11">
      <w:pPr>
        <w:rPr>
          <w:sz w:val="22"/>
          <w:szCs w:val="22"/>
        </w:rPr>
      </w:pPr>
    </w:p>
    <w:p w14:paraId="3D0C7BA6" w14:textId="77777777" w:rsidR="0070490D" w:rsidRDefault="0070490D" w:rsidP="00140E11">
      <w:pPr>
        <w:rPr>
          <w:sz w:val="22"/>
          <w:szCs w:val="22"/>
        </w:rPr>
      </w:pPr>
    </w:p>
    <w:p w14:paraId="45D7908B" w14:textId="77777777" w:rsidR="0070490D" w:rsidRDefault="0070490D" w:rsidP="00140E11">
      <w:pPr>
        <w:rPr>
          <w:sz w:val="22"/>
          <w:szCs w:val="22"/>
        </w:rPr>
      </w:pPr>
    </w:p>
    <w:p w14:paraId="7FC0C939" w14:textId="77777777" w:rsidR="0070490D" w:rsidRDefault="0070490D" w:rsidP="00140E11">
      <w:pPr>
        <w:rPr>
          <w:sz w:val="22"/>
          <w:szCs w:val="22"/>
        </w:rPr>
      </w:pPr>
    </w:p>
    <w:p w14:paraId="2248A69B" w14:textId="77777777" w:rsidR="0070490D" w:rsidRDefault="0070490D" w:rsidP="00140E11">
      <w:pPr>
        <w:rPr>
          <w:sz w:val="22"/>
          <w:szCs w:val="22"/>
        </w:rPr>
      </w:pPr>
    </w:p>
    <w:p w14:paraId="354EB090" w14:textId="77777777" w:rsidR="0070490D" w:rsidRDefault="0070490D" w:rsidP="00140E11">
      <w:pPr>
        <w:rPr>
          <w:sz w:val="22"/>
          <w:szCs w:val="22"/>
        </w:rPr>
      </w:pPr>
    </w:p>
    <w:p w14:paraId="70089FDC" w14:textId="25221BC7" w:rsidR="0009579B" w:rsidRDefault="0009579B" w:rsidP="00140E11">
      <w:pPr>
        <w:rPr>
          <w:sz w:val="22"/>
          <w:szCs w:val="22"/>
        </w:rPr>
      </w:pPr>
    </w:p>
    <w:p w14:paraId="28906F25" w14:textId="77777777" w:rsidR="0009579B" w:rsidRPr="00164B05" w:rsidRDefault="0009579B" w:rsidP="00140E11">
      <w:pPr>
        <w:rPr>
          <w:sz w:val="22"/>
          <w:szCs w:val="22"/>
        </w:rPr>
      </w:pPr>
    </w:p>
    <w:p w14:paraId="2ACED376" w14:textId="77777777" w:rsidR="00824FB1" w:rsidRPr="00164B05" w:rsidRDefault="001E0DB7" w:rsidP="00784E5C">
      <w:pPr>
        <w:pStyle w:val="ListParagraph"/>
        <w:numPr>
          <w:ilvl w:val="0"/>
          <w:numId w:val="9"/>
        </w:numPr>
        <w:outlineLvl w:val="0"/>
        <w:rPr>
          <w:b/>
          <w:bCs/>
          <w:sz w:val="22"/>
          <w:szCs w:val="22"/>
        </w:rPr>
      </w:pPr>
      <w:bookmarkStart w:id="1" w:name="_Toc164251826"/>
      <w:r w:rsidRPr="00164B05">
        <w:rPr>
          <w:b/>
          <w:bCs/>
          <w:sz w:val="22"/>
          <w:szCs w:val="22"/>
        </w:rPr>
        <w:t>INTRODUCTION</w:t>
      </w:r>
      <w:bookmarkEnd w:id="1"/>
    </w:p>
    <w:p w14:paraId="5B933194" w14:textId="77777777" w:rsidR="002B0908" w:rsidRPr="00164B05" w:rsidRDefault="002B0908" w:rsidP="00140E11">
      <w:pPr>
        <w:jc w:val="both"/>
        <w:rPr>
          <w:sz w:val="22"/>
          <w:szCs w:val="22"/>
        </w:rPr>
      </w:pPr>
    </w:p>
    <w:p w14:paraId="4C88FA41" w14:textId="504CCC00" w:rsidR="00FF2F5D" w:rsidRDefault="00A27E26" w:rsidP="00140E11">
      <w:pPr>
        <w:jc w:val="both"/>
        <w:rPr>
          <w:sz w:val="22"/>
          <w:szCs w:val="22"/>
        </w:rPr>
      </w:pPr>
      <w:r w:rsidRPr="00164B05">
        <w:rPr>
          <w:sz w:val="22"/>
          <w:szCs w:val="22"/>
        </w:rPr>
        <w:t xml:space="preserve">This </w:t>
      </w:r>
      <w:r w:rsidR="003150AD">
        <w:rPr>
          <w:sz w:val="22"/>
          <w:szCs w:val="22"/>
        </w:rPr>
        <w:t xml:space="preserve">grant </w:t>
      </w:r>
      <w:r w:rsidRPr="00164B05">
        <w:rPr>
          <w:sz w:val="22"/>
          <w:szCs w:val="22"/>
        </w:rPr>
        <w:t xml:space="preserve">call for proposals is launched in the framework of the </w:t>
      </w:r>
      <w:r w:rsidR="00F06C95">
        <w:rPr>
          <w:sz w:val="22"/>
          <w:szCs w:val="22"/>
        </w:rPr>
        <w:t>a</w:t>
      </w:r>
      <w:r w:rsidR="00351641">
        <w:rPr>
          <w:sz w:val="22"/>
          <w:szCs w:val="22"/>
        </w:rPr>
        <w:t>ction “</w:t>
      </w:r>
      <w:hyperlink r:id="rId14" w:history="1">
        <w:r w:rsidR="00351641" w:rsidRPr="00991DC6">
          <w:rPr>
            <w:rStyle w:val="Hyperlink"/>
            <w:sz w:val="22"/>
            <w:szCs w:val="22"/>
          </w:rPr>
          <w:t>Strengthening the Human Rights Protection in the Context of Migration in Türkiye</w:t>
        </w:r>
      </w:hyperlink>
      <w:r w:rsidR="00351641">
        <w:rPr>
          <w:sz w:val="22"/>
          <w:szCs w:val="22"/>
        </w:rPr>
        <w:t>”</w:t>
      </w:r>
      <w:r w:rsidR="00BC3751">
        <w:rPr>
          <w:sz w:val="22"/>
          <w:szCs w:val="22"/>
        </w:rPr>
        <w:t xml:space="preserve"> (the action)</w:t>
      </w:r>
      <w:r w:rsidR="00351641">
        <w:rPr>
          <w:sz w:val="22"/>
          <w:szCs w:val="22"/>
        </w:rPr>
        <w:t>,</w:t>
      </w:r>
      <w:r w:rsidR="001568C5">
        <w:rPr>
          <w:sz w:val="22"/>
          <w:szCs w:val="22"/>
        </w:rPr>
        <w:t xml:space="preserve"> </w:t>
      </w:r>
      <w:r w:rsidR="00351641">
        <w:rPr>
          <w:sz w:val="22"/>
          <w:szCs w:val="22"/>
        </w:rPr>
        <w:t>implemented</w:t>
      </w:r>
      <w:r w:rsidR="008E3BA4">
        <w:rPr>
          <w:sz w:val="22"/>
          <w:szCs w:val="22"/>
        </w:rPr>
        <w:t xml:space="preserve"> by the Council of Europe</w:t>
      </w:r>
      <w:r w:rsidR="00351641">
        <w:rPr>
          <w:sz w:val="22"/>
          <w:szCs w:val="22"/>
        </w:rPr>
        <w:t xml:space="preserve"> under</w:t>
      </w:r>
      <w:r w:rsidR="008E3BA4">
        <w:rPr>
          <w:sz w:val="22"/>
          <w:szCs w:val="22"/>
        </w:rPr>
        <w:t xml:space="preserve"> the European Union-Council of Europe Joint Programme</w:t>
      </w:r>
      <w:r w:rsidR="00351641">
        <w:rPr>
          <w:sz w:val="22"/>
          <w:szCs w:val="22"/>
        </w:rPr>
        <w:t xml:space="preserve"> </w:t>
      </w:r>
      <w:r w:rsidR="0009559F">
        <w:rPr>
          <w:sz w:val="22"/>
          <w:szCs w:val="22"/>
        </w:rPr>
        <w:t>“</w:t>
      </w:r>
      <w:hyperlink r:id="rId15" w:history="1">
        <w:r w:rsidR="00351641" w:rsidRPr="00991DC6">
          <w:rPr>
            <w:rStyle w:val="Hyperlink"/>
            <w:sz w:val="22"/>
            <w:szCs w:val="22"/>
          </w:rPr>
          <w:t>Horizontal Facility</w:t>
        </w:r>
        <w:r w:rsidR="008E3BA4" w:rsidRPr="00991DC6">
          <w:rPr>
            <w:rStyle w:val="Hyperlink"/>
            <w:sz w:val="22"/>
            <w:szCs w:val="22"/>
          </w:rPr>
          <w:t xml:space="preserve"> for the Western Balkans and T</w:t>
        </w:r>
        <w:r w:rsidR="00943723" w:rsidRPr="00991DC6">
          <w:rPr>
            <w:rStyle w:val="Hyperlink"/>
            <w:sz w:val="22"/>
            <w:szCs w:val="22"/>
          </w:rPr>
          <w:t>ürkiye</w:t>
        </w:r>
      </w:hyperlink>
      <w:r w:rsidR="0009559F">
        <w:rPr>
          <w:sz w:val="22"/>
          <w:szCs w:val="22"/>
        </w:rPr>
        <w:t>”</w:t>
      </w:r>
      <w:r w:rsidR="00BC3751" w:rsidRPr="00BC3751">
        <w:rPr>
          <w:sz w:val="22"/>
          <w:szCs w:val="22"/>
        </w:rPr>
        <w:t xml:space="preserve"> (Horizontal Facility) </w:t>
      </w:r>
      <w:r w:rsidR="008E3BA4">
        <w:rPr>
          <w:sz w:val="22"/>
          <w:szCs w:val="22"/>
        </w:rPr>
        <w:t>.</w:t>
      </w:r>
      <w:r w:rsidR="00351641">
        <w:rPr>
          <w:sz w:val="22"/>
          <w:szCs w:val="22"/>
        </w:rPr>
        <w:t xml:space="preserve"> </w:t>
      </w:r>
    </w:p>
    <w:p w14:paraId="4793452A" w14:textId="05368568" w:rsidR="003150AD" w:rsidRDefault="003150AD" w:rsidP="00140E11">
      <w:pPr>
        <w:jc w:val="both"/>
        <w:rPr>
          <w:sz w:val="22"/>
          <w:szCs w:val="22"/>
        </w:rPr>
      </w:pPr>
    </w:p>
    <w:p w14:paraId="30DDD8BE" w14:textId="2E8F4167" w:rsidR="00351641" w:rsidRPr="003150AD" w:rsidRDefault="001568C5" w:rsidP="00351641">
      <w:pPr>
        <w:jc w:val="both"/>
        <w:rPr>
          <w:sz w:val="22"/>
          <w:szCs w:val="22"/>
        </w:rPr>
      </w:pPr>
      <w:r>
        <w:rPr>
          <w:sz w:val="22"/>
          <w:szCs w:val="22"/>
        </w:rPr>
        <w:t xml:space="preserve">The </w:t>
      </w:r>
      <w:r w:rsidR="00F06C95">
        <w:rPr>
          <w:sz w:val="22"/>
          <w:szCs w:val="22"/>
        </w:rPr>
        <w:t>a</w:t>
      </w:r>
      <w:r>
        <w:rPr>
          <w:sz w:val="22"/>
          <w:szCs w:val="22"/>
        </w:rPr>
        <w:t>ction</w:t>
      </w:r>
      <w:r w:rsidR="003150AD" w:rsidRPr="00164B05">
        <w:rPr>
          <w:sz w:val="22"/>
          <w:szCs w:val="22"/>
        </w:rPr>
        <w:t xml:space="preserve"> aims to </w:t>
      </w:r>
      <w:r w:rsidR="003150AD" w:rsidRPr="00B828D4">
        <w:rPr>
          <w:sz w:val="22"/>
          <w:szCs w:val="22"/>
        </w:rPr>
        <w:t xml:space="preserve">support </w:t>
      </w:r>
      <w:r w:rsidR="00BC3751">
        <w:rPr>
          <w:sz w:val="22"/>
          <w:szCs w:val="22"/>
        </w:rPr>
        <w:t xml:space="preserve">up to </w:t>
      </w:r>
      <w:r w:rsidR="003150AD" w:rsidRPr="00B828D4">
        <w:rPr>
          <w:sz w:val="22"/>
          <w:szCs w:val="22"/>
        </w:rPr>
        <w:t xml:space="preserve">3 </w:t>
      </w:r>
      <w:r w:rsidR="003150AD">
        <w:rPr>
          <w:sz w:val="22"/>
          <w:szCs w:val="22"/>
        </w:rPr>
        <w:t xml:space="preserve">(three) </w:t>
      </w:r>
      <w:r w:rsidR="003150AD" w:rsidRPr="00B828D4">
        <w:rPr>
          <w:sz w:val="22"/>
          <w:szCs w:val="22"/>
        </w:rPr>
        <w:t>local</w:t>
      </w:r>
      <w:r w:rsidR="003150AD" w:rsidRPr="00164B05">
        <w:rPr>
          <w:sz w:val="22"/>
          <w:szCs w:val="22"/>
        </w:rPr>
        <w:t xml:space="preserve"> projects aimed at </w:t>
      </w:r>
      <w:r w:rsidR="003150AD">
        <w:rPr>
          <w:b/>
          <w:sz w:val="22"/>
          <w:szCs w:val="22"/>
          <w:lang w:val="en-US"/>
        </w:rPr>
        <w:t>increasing</w:t>
      </w:r>
      <w:r w:rsidR="003150AD" w:rsidRPr="00351641">
        <w:rPr>
          <w:b/>
          <w:sz w:val="22"/>
          <w:szCs w:val="22"/>
          <w:lang w:val="en-US"/>
        </w:rPr>
        <w:t xml:space="preserve"> awareness</w:t>
      </w:r>
      <w:r w:rsidR="001C5768">
        <w:rPr>
          <w:b/>
          <w:sz w:val="22"/>
          <w:szCs w:val="22"/>
          <w:lang w:val="en-US"/>
        </w:rPr>
        <w:t xml:space="preserve"> and facilitating </w:t>
      </w:r>
      <w:r w:rsidR="003150AD">
        <w:rPr>
          <w:b/>
          <w:sz w:val="22"/>
          <w:szCs w:val="22"/>
          <w:lang w:val="en-US"/>
        </w:rPr>
        <w:t xml:space="preserve">access to information and legal aid </w:t>
      </w:r>
      <w:bookmarkStart w:id="2" w:name="_Hlk164076307"/>
      <w:r w:rsidR="00372060">
        <w:rPr>
          <w:b/>
          <w:sz w:val="22"/>
          <w:szCs w:val="22"/>
          <w:lang w:val="en-US"/>
        </w:rPr>
        <w:t>to refugees, asylum seekers and migrants</w:t>
      </w:r>
      <w:bookmarkEnd w:id="2"/>
      <w:r w:rsidR="003150AD">
        <w:rPr>
          <w:b/>
          <w:sz w:val="22"/>
          <w:szCs w:val="22"/>
          <w:lang w:val="en-US"/>
        </w:rPr>
        <w:t xml:space="preserve">. </w:t>
      </w:r>
      <w:r w:rsidR="003150AD" w:rsidRPr="00351641">
        <w:rPr>
          <w:sz w:val="22"/>
          <w:szCs w:val="22"/>
        </w:rPr>
        <w:t xml:space="preserve">These </w:t>
      </w:r>
      <w:r w:rsidR="003150AD">
        <w:rPr>
          <w:sz w:val="22"/>
          <w:szCs w:val="22"/>
        </w:rPr>
        <w:t xml:space="preserve">grant </w:t>
      </w:r>
      <w:r w:rsidR="003150AD" w:rsidRPr="00351641">
        <w:rPr>
          <w:sz w:val="22"/>
          <w:szCs w:val="22"/>
        </w:rPr>
        <w:t>projects are to be implemented by</w:t>
      </w:r>
      <w:r w:rsidR="00BC3751">
        <w:rPr>
          <w:sz w:val="22"/>
          <w:szCs w:val="22"/>
        </w:rPr>
        <w:t xml:space="preserve"> national and local</w:t>
      </w:r>
      <w:r w:rsidR="003150AD">
        <w:rPr>
          <w:sz w:val="22"/>
          <w:szCs w:val="22"/>
        </w:rPr>
        <w:t xml:space="preserve"> </w:t>
      </w:r>
      <w:r w:rsidR="00BC3751">
        <w:rPr>
          <w:sz w:val="22"/>
          <w:szCs w:val="22"/>
        </w:rPr>
        <w:t xml:space="preserve">Civil Society Organisations </w:t>
      </w:r>
      <w:r w:rsidR="00BC3751" w:rsidRPr="00BC3751">
        <w:rPr>
          <w:sz w:val="22"/>
          <w:szCs w:val="22"/>
        </w:rPr>
        <w:t xml:space="preserve">(CSOs) </w:t>
      </w:r>
      <w:r w:rsidR="006265EA" w:rsidRPr="006265EA">
        <w:rPr>
          <w:sz w:val="22"/>
          <w:szCs w:val="22"/>
        </w:rPr>
        <w:t xml:space="preserve">registered and operating </w:t>
      </w:r>
      <w:r w:rsidR="003150AD">
        <w:rPr>
          <w:sz w:val="22"/>
          <w:szCs w:val="22"/>
        </w:rPr>
        <w:t>in Türkiye. The geographical scope of the grant projects should</w:t>
      </w:r>
      <w:r w:rsidR="002773E7">
        <w:rPr>
          <w:sz w:val="22"/>
          <w:szCs w:val="22"/>
        </w:rPr>
        <w:t xml:space="preserve"> be </w:t>
      </w:r>
      <w:r w:rsidR="00B94611">
        <w:rPr>
          <w:sz w:val="22"/>
          <w:szCs w:val="22"/>
        </w:rPr>
        <w:t>within</w:t>
      </w:r>
      <w:r w:rsidR="002773E7">
        <w:rPr>
          <w:sz w:val="22"/>
          <w:szCs w:val="22"/>
        </w:rPr>
        <w:t xml:space="preserve"> </w:t>
      </w:r>
      <w:r w:rsidR="002773E7" w:rsidRPr="002773E7">
        <w:rPr>
          <w:sz w:val="22"/>
          <w:szCs w:val="22"/>
        </w:rPr>
        <w:t>Türkiye</w:t>
      </w:r>
      <w:r w:rsidR="002773E7">
        <w:rPr>
          <w:sz w:val="22"/>
          <w:szCs w:val="22"/>
        </w:rPr>
        <w:t xml:space="preserve"> w</w:t>
      </w:r>
      <w:r w:rsidR="00B94611">
        <w:rPr>
          <w:sz w:val="22"/>
          <w:szCs w:val="22"/>
        </w:rPr>
        <w:t xml:space="preserve">hile </w:t>
      </w:r>
      <w:r w:rsidR="002773E7">
        <w:rPr>
          <w:sz w:val="22"/>
          <w:szCs w:val="22"/>
        </w:rPr>
        <w:t xml:space="preserve">priority </w:t>
      </w:r>
      <w:r w:rsidR="00B94611">
        <w:rPr>
          <w:sz w:val="22"/>
          <w:szCs w:val="22"/>
        </w:rPr>
        <w:t xml:space="preserve">will be </w:t>
      </w:r>
      <w:r w:rsidR="002773E7">
        <w:rPr>
          <w:sz w:val="22"/>
          <w:szCs w:val="22"/>
        </w:rPr>
        <w:t xml:space="preserve">given to the </w:t>
      </w:r>
      <w:r w:rsidR="002823F3" w:rsidRPr="002823F3">
        <w:rPr>
          <w:sz w:val="22"/>
          <w:szCs w:val="22"/>
        </w:rPr>
        <w:t>provinces</w:t>
      </w:r>
      <w:r w:rsidR="002773E7">
        <w:rPr>
          <w:sz w:val="22"/>
          <w:szCs w:val="22"/>
        </w:rPr>
        <w:t xml:space="preserve"> affected by the earthquake</w:t>
      </w:r>
      <w:r w:rsidR="002823F3">
        <w:rPr>
          <w:sz w:val="22"/>
          <w:szCs w:val="22"/>
        </w:rPr>
        <w:t>s</w:t>
      </w:r>
      <w:r w:rsidR="00B94611">
        <w:rPr>
          <w:sz w:val="22"/>
          <w:szCs w:val="22"/>
        </w:rPr>
        <w:t xml:space="preserve"> of February 2023</w:t>
      </w:r>
      <w:r w:rsidR="003150AD">
        <w:rPr>
          <w:sz w:val="22"/>
          <w:szCs w:val="22"/>
        </w:rPr>
        <w:t xml:space="preserve">. </w:t>
      </w:r>
      <w:r w:rsidR="008D2BA3" w:rsidRPr="008D2BA3">
        <w:rPr>
          <w:bCs/>
          <w:sz w:val="22"/>
          <w:szCs w:val="22"/>
          <w:lang w:val="en-US"/>
        </w:rPr>
        <w:t>T</w:t>
      </w:r>
      <w:r w:rsidR="00351641" w:rsidRPr="00351641">
        <w:rPr>
          <w:bCs/>
          <w:sz w:val="22"/>
          <w:szCs w:val="22"/>
          <w:lang w:val="en-US"/>
        </w:rPr>
        <w:t>he grant</w:t>
      </w:r>
      <w:r w:rsidR="006029D1">
        <w:rPr>
          <w:bCs/>
          <w:sz w:val="22"/>
          <w:szCs w:val="22"/>
          <w:lang w:val="en-US"/>
        </w:rPr>
        <w:t xml:space="preserve"> projects</w:t>
      </w:r>
      <w:r w:rsidR="00351641" w:rsidRPr="00351641">
        <w:rPr>
          <w:bCs/>
          <w:sz w:val="22"/>
          <w:szCs w:val="22"/>
          <w:lang w:val="en-US"/>
        </w:rPr>
        <w:t xml:space="preserve"> should target</w:t>
      </w:r>
      <w:r w:rsidR="00E40F90">
        <w:rPr>
          <w:bCs/>
          <w:sz w:val="22"/>
          <w:szCs w:val="22"/>
          <w:lang w:val="en-US"/>
        </w:rPr>
        <w:t xml:space="preserve"> </w:t>
      </w:r>
      <w:r w:rsidR="00372060" w:rsidRPr="00372060">
        <w:rPr>
          <w:b/>
          <w:sz w:val="22"/>
          <w:szCs w:val="22"/>
          <w:lang w:val="en-US"/>
        </w:rPr>
        <w:t>refugees, asylum seekers and migrants</w:t>
      </w:r>
      <w:r w:rsidR="00372060" w:rsidRPr="00372060" w:rsidDel="00372060">
        <w:rPr>
          <w:b/>
          <w:sz w:val="22"/>
          <w:szCs w:val="22"/>
          <w:lang w:val="en-US"/>
        </w:rPr>
        <w:t xml:space="preserve"> </w:t>
      </w:r>
      <w:r w:rsidR="006029D1">
        <w:rPr>
          <w:b/>
          <w:sz w:val="22"/>
          <w:szCs w:val="22"/>
          <w:lang w:val="en-US"/>
        </w:rPr>
        <w:t>, particularly those</w:t>
      </w:r>
      <w:r w:rsidR="008D2BA3">
        <w:rPr>
          <w:b/>
          <w:sz w:val="22"/>
          <w:szCs w:val="22"/>
          <w:lang w:val="en-US"/>
        </w:rPr>
        <w:t xml:space="preserve"> in </w:t>
      </w:r>
      <w:r w:rsidR="00351641" w:rsidRPr="00351641">
        <w:rPr>
          <w:b/>
          <w:sz w:val="22"/>
          <w:szCs w:val="22"/>
          <w:lang w:val="en-US"/>
        </w:rPr>
        <w:t>vulnerable situations</w:t>
      </w:r>
      <w:r w:rsidR="00351641" w:rsidRPr="00351641">
        <w:rPr>
          <w:bCs/>
          <w:sz w:val="22"/>
          <w:szCs w:val="22"/>
          <w:lang w:val="en-US"/>
        </w:rPr>
        <w:t xml:space="preserve">. Each proposed </w:t>
      </w:r>
      <w:r w:rsidR="001C5768">
        <w:rPr>
          <w:bCs/>
          <w:sz w:val="22"/>
          <w:szCs w:val="22"/>
          <w:lang w:val="en-US"/>
        </w:rPr>
        <w:t xml:space="preserve">grant </w:t>
      </w:r>
      <w:r w:rsidR="00351641" w:rsidRPr="00351641">
        <w:rPr>
          <w:bCs/>
          <w:sz w:val="22"/>
          <w:szCs w:val="22"/>
          <w:lang w:val="en-US"/>
        </w:rPr>
        <w:t>project should carry out an impact assessment</w:t>
      </w:r>
      <w:r w:rsidR="006029D1">
        <w:rPr>
          <w:bCs/>
          <w:sz w:val="22"/>
          <w:szCs w:val="22"/>
          <w:lang w:val="en-US"/>
        </w:rPr>
        <w:t xml:space="preserve"> regarding</w:t>
      </w:r>
      <w:r w:rsidR="00351641" w:rsidRPr="00351641">
        <w:rPr>
          <w:bCs/>
          <w:sz w:val="22"/>
          <w:szCs w:val="22"/>
          <w:lang w:val="en-US"/>
        </w:rPr>
        <w:t xml:space="preserve"> the project implementation.</w:t>
      </w:r>
      <w:r w:rsidR="00BC3751" w:rsidRPr="00BC3751">
        <w:rPr>
          <w:bCs/>
          <w:sz w:val="22"/>
          <w:szCs w:val="22"/>
        </w:rPr>
        <w:t xml:space="preserve"> The duration of the proposed projects/initiatives should be from 6</w:t>
      </w:r>
      <w:r w:rsidR="0078261A">
        <w:rPr>
          <w:bCs/>
          <w:sz w:val="22"/>
          <w:szCs w:val="22"/>
        </w:rPr>
        <w:t xml:space="preserve"> (six)</w:t>
      </w:r>
      <w:r w:rsidR="00BC3751" w:rsidRPr="00BC3751">
        <w:rPr>
          <w:bCs/>
          <w:sz w:val="22"/>
          <w:szCs w:val="22"/>
        </w:rPr>
        <w:t xml:space="preserve"> months to </w:t>
      </w:r>
      <w:r w:rsidR="0078261A">
        <w:rPr>
          <w:bCs/>
          <w:sz w:val="22"/>
          <w:szCs w:val="22"/>
        </w:rPr>
        <w:t>1 (</w:t>
      </w:r>
      <w:r w:rsidR="00BC3751" w:rsidRPr="00BC3751">
        <w:rPr>
          <w:bCs/>
          <w:sz w:val="22"/>
          <w:szCs w:val="22"/>
        </w:rPr>
        <w:t>one</w:t>
      </w:r>
      <w:r w:rsidR="0078261A">
        <w:rPr>
          <w:bCs/>
          <w:sz w:val="22"/>
          <w:szCs w:val="22"/>
        </w:rPr>
        <w:t>)</w:t>
      </w:r>
      <w:r w:rsidR="00BC3751" w:rsidRPr="00BC3751">
        <w:rPr>
          <w:bCs/>
          <w:sz w:val="22"/>
          <w:szCs w:val="22"/>
        </w:rPr>
        <w:t xml:space="preserve"> year.</w:t>
      </w:r>
    </w:p>
    <w:p w14:paraId="0A851CB2" w14:textId="77777777" w:rsidR="00A27E26" w:rsidRPr="0027261D" w:rsidRDefault="00A27E26" w:rsidP="00140E11">
      <w:pPr>
        <w:jc w:val="both"/>
        <w:rPr>
          <w:sz w:val="22"/>
          <w:szCs w:val="22"/>
          <w:lang w:val="en-US"/>
        </w:rPr>
      </w:pPr>
    </w:p>
    <w:p w14:paraId="2FAA943C" w14:textId="48CCD506" w:rsidR="00A27E26" w:rsidRPr="00164B05" w:rsidRDefault="008D7ED5" w:rsidP="00140E11">
      <w:pPr>
        <w:jc w:val="both"/>
        <w:rPr>
          <w:sz w:val="22"/>
          <w:szCs w:val="22"/>
        </w:rPr>
      </w:pPr>
      <w:r>
        <w:rPr>
          <w:sz w:val="22"/>
          <w:szCs w:val="22"/>
        </w:rPr>
        <w:t>Grant p</w:t>
      </w:r>
      <w:r w:rsidR="00A27E26" w:rsidRPr="00164B05">
        <w:rPr>
          <w:sz w:val="22"/>
          <w:szCs w:val="22"/>
        </w:rPr>
        <w:t>roject proposals shall aim to produce an added value</w:t>
      </w:r>
      <w:r w:rsidR="00FF2F5D" w:rsidRPr="00164B05">
        <w:rPr>
          <w:sz w:val="22"/>
          <w:szCs w:val="22"/>
        </w:rPr>
        <w:t xml:space="preserve"> </w:t>
      </w:r>
      <w:r>
        <w:rPr>
          <w:sz w:val="22"/>
          <w:szCs w:val="22"/>
        </w:rPr>
        <w:t xml:space="preserve">for the </w:t>
      </w:r>
      <w:r w:rsidR="0026654B">
        <w:rPr>
          <w:sz w:val="22"/>
          <w:szCs w:val="22"/>
        </w:rPr>
        <w:t>a</w:t>
      </w:r>
      <w:r>
        <w:rPr>
          <w:sz w:val="22"/>
          <w:szCs w:val="22"/>
        </w:rPr>
        <w:t>ction</w:t>
      </w:r>
      <w:r w:rsidR="0078261A">
        <w:rPr>
          <w:sz w:val="22"/>
          <w:szCs w:val="22"/>
        </w:rPr>
        <w:t xml:space="preserve"> </w:t>
      </w:r>
      <w:r w:rsidR="00BC3751" w:rsidRPr="00BC3751">
        <w:rPr>
          <w:sz w:val="22"/>
          <w:szCs w:val="22"/>
        </w:rPr>
        <w:t>and the European Union/Council of Europe efforts in this domain.</w:t>
      </w:r>
    </w:p>
    <w:p w14:paraId="74C3D554" w14:textId="77777777" w:rsidR="004A19BE" w:rsidRPr="00164B05" w:rsidRDefault="004A19BE" w:rsidP="00140E11">
      <w:pPr>
        <w:jc w:val="both"/>
        <w:rPr>
          <w:sz w:val="22"/>
          <w:szCs w:val="22"/>
        </w:rPr>
      </w:pPr>
    </w:p>
    <w:p w14:paraId="17DBEE34" w14:textId="3B97B898" w:rsidR="00A27E26" w:rsidRPr="00164B05" w:rsidRDefault="001E0DB7" w:rsidP="00784E5C">
      <w:pPr>
        <w:pStyle w:val="ListParagraph"/>
        <w:numPr>
          <w:ilvl w:val="0"/>
          <w:numId w:val="9"/>
        </w:numPr>
        <w:jc w:val="both"/>
        <w:outlineLvl w:val="0"/>
        <w:rPr>
          <w:b/>
          <w:sz w:val="22"/>
          <w:szCs w:val="22"/>
        </w:rPr>
      </w:pPr>
      <w:bookmarkStart w:id="3" w:name="_Toc164251827"/>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3"/>
    </w:p>
    <w:p w14:paraId="6B4E0FF0" w14:textId="77777777" w:rsidR="001E0DB7" w:rsidRPr="00164B05" w:rsidRDefault="001E0DB7" w:rsidP="001E0DB7">
      <w:pPr>
        <w:jc w:val="both"/>
        <w:rPr>
          <w:sz w:val="22"/>
          <w:szCs w:val="22"/>
        </w:rPr>
      </w:pPr>
    </w:p>
    <w:p w14:paraId="289834D7" w14:textId="51563028" w:rsidR="00AC5D16" w:rsidRPr="00AC5D16" w:rsidRDefault="00AC5D16" w:rsidP="00AC5D16">
      <w:pPr>
        <w:jc w:val="both"/>
        <w:rPr>
          <w:sz w:val="22"/>
          <w:szCs w:val="22"/>
        </w:rPr>
      </w:pPr>
      <w:r w:rsidRPr="00AC5D16">
        <w:rPr>
          <w:sz w:val="22"/>
          <w:szCs w:val="22"/>
        </w:rPr>
        <w:t>The Horizontal Facility</w:t>
      </w:r>
      <w:r w:rsidR="006265EA" w:rsidRPr="006265EA">
        <w:rPr>
          <w:sz w:val="22"/>
          <w:szCs w:val="22"/>
        </w:rPr>
        <w:t> </w:t>
      </w:r>
      <w:r w:rsidRPr="00AC5D16">
        <w:rPr>
          <w:sz w:val="22"/>
          <w:szCs w:val="22"/>
        </w:rPr>
        <w:t>is a joint co-operation initiative of the Council of Europe and European Union</w:t>
      </w:r>
      <w:r w:rsidR="00EE2306">
        <w:rPr>
          <w:sz w:val="22"/>
          <w:szCs w:val="22"/>
        </w:rPr>
        <w:t xml:space="preserve"> (EU)</w:t>
      </w:r>
      <w:r w:rsidRPr="00AC5D16">
        <w:rPr>
          <w:sz w:val="22"/>
          <w:szCs w:val="22"/>
        </w:rPr>
        <w:t>, funded by the EU and the C</w:t>
      </w:r>
      <w:r>
        <w:rPr>
          <w:sz w:val="22"/>
          <w:szCs w:val="22"/>
        </w:rPr>
        <w:t xml:space="preserve">ouncil of Europe </w:t>
      </w:r>
      <w:r w:rsidRPr="00AC5D16">
        <w:rPr>
          <w:sz w:val="22"/>
          <w:szCs w:val="22"/>
        </w:rPr>
        <w:t>and implemented by the C</w:t>
      </w:r>
      <w:r>
        <w:rPr>
          <w:sz w:val="22"/>
          <w:szCs w:val="22"/>
        </w:rPr>
        <w:t>ouncil of Europe</w:t>
      </w:r>
      <w:r w:rsidRPr="00AC5D16">
        <w:rPr>
          <w:sz w:val="22"/>
          <w:szCs w:val="22"/>
        </w:rPr>
        <w:t xml:space="preserve">. </w:t>
      </w:r>
      <w:r w:rsidR="00BC3751" w:rsidRPr="00E40F90">
        <w:rPr>
          <w:sz w:val="22"/>
          <w:szCs w:val="22"/>
        </w:rPr>
        <w:t>It</w:t>
      </w:r>
      <w:r w:rsidR="00BC3751" w:rsidRPr="00BC3751">
        <w:rPr>
          <w:sz w:val="22"/>
          <w:szCs w:val="22"/>
        </w:rPr>
        <w:t xml:space="preserve"> enables the Beneficiaries</w:t>
      </w:r>
      <w:r w:rsidR="00372060">
        <w:rPr>
          <w:sz w:val="22"/>
          <w:szCs w:val="22"/>
        </w:rPr>
        <w:t xml:space="preserve"> to</w:t>
      </w:r>
      <w:r w:rsidR="00BC3751">
        <w:rPr>
          <w:sz w:val="22"/>
          <w:szCs w:val="22"/>
        </w:rPr>
        <w:t xml:space="preserve"> </w:t>
      </w:r>
      <w:r w:rsidR="00BC3751" w:rsidRPr="00BC3751">
        <w:rPr>
          <w:sz w:val="22"/>
          <w:szCs w:val="22"/>
        </w:rPr>
        <w:t>meet their reform agendas in the fields of human rights, rule of law and democracy and to comply with European standards.</w:t>
      </w:r>
    </w:p>
    <w:p w14:paraId="722FEFB9" w14:textId="77777777" w:rsidR="00AC5D16" w:rsidRPr="00AC5D16" w:rsidRDefault="00AC5D16" w:rsidP="00AC5D16">
      <w:pPr>
        <w:jc w:val="both"/>
        <w:rPr>
          <w:sz w:val="22"/>
          <w:szCs w:val="22"/>
        </w:rPr>
      </w:pPr>
    </w:p>
    <w:p w14:paraId="17268CAE" w14:textId="09111157" w:rsidR="00BC3751" w:rsidRDefault="00AC5D16" w:rsidP="00AC5D16">
      <w:pPr>
        <w:jc w:val="both"/>
        <w:rPr>
          <w:sz w:val="22"/>
          <w:szCs w:val="22"/>
        </w:rPr>
      </w:pPr>
      <w:r w:rsidRPr="00AC5D16">
        <w:rPr>
          <w:sz w:val="22"/>
          <w:szCs w:val="22"/>
        </w:rPr>
        <w:t xml:space="preserve">The </w:t>
      </w:r>
      <w:r w:rsidR="0026654B">
        <w:rPr>
          <w:sz w:val="22"/>
          <w:szCs w:val="22"/>
        </w:rPr>
        <w:t>a</w:t>
      </w:r>
      <w:r w:rsidRPr="00AC5D16">
        <w:rPr>
          <w:sz w:val="22"/>
          <w:szCs w:val="22"/>
        </w:rPr>
        <w:t xml:space="preserve">ction </w:t>
      </w:r>
      <w:r w:rsidR="00445EF0">
        <w:rPr>
          <w:sz w:val="22"/>
          <w:szCs w:val="22"/>
        </w:rPr>
        <w:t>“</w:t>
      </w:r>
      <w:r w:rsidRPr="00AC5D16">
        <w:rPr>
          <w:sz w:val="22"/>
          <w:szCs w:val="22"/>
        </w:rPr>
        <w:t>Strengthening the human rights protection</w:t>
      </w:r>
      <w:r>
        <w:rPr>
          <w:sz w:val="22"/>
          <w:szCs w:val="22"/>
        </w:rPr>
        <w:t xml:space="preserve"> in the context of migration in Türkiye</w:t>
      </w:r>
      <w:r w:rsidRPr="001908A6">
        <w:rPr>
          <w:sz w:val="22"/>
          <w:szCs w:val="22"/>
        </w:rPr>
        <w:t xml:space="preserve">” </w:t>
      </w:r>
      <w:r w:rsidR="00B94611" w:rsidRPr="001908A6">
        <w:rPr>
          <w:sz w:val="22"/>
          <w:szCs w:val="22"/>
        </w:rPr>
        <w:t xml:space="preserve">(the </w:t>
      </w:r>
      <w:r w:rsidR="0026654B">
        <w:rPr>
          <w:sz w:val="22"/>
          <w:szCs w:val="22"/>
        </w:rPr>
        <w:t>a</w:t>
      </w:r>
      <w:r w:rsidR="00B94611" w:rsidRPr="001908A6">
        <w:rPr>
          <w:sz w:val="22"/>
          <w:szCs w:val="22"/>
        </w:rPr>
        <w:t>ction)</w:t>
      </w:r>
      <w:r w:rsidR="00B94611">
        <w:t xml:space="preserve"> </w:t>
      </w:r>
      <w:r w:rsidR="00943723" w:rsidRPr="001908A6">
        <w:rPr>
          <w:sz w:val="22"/>
          <w:szCs w:val="22"/>
        </w:rPr>
        <w:t xml:space="preserve">implemented under </w:t>
      </w:r>
      <w:r w:rsidR="00BC3751" w:rsidRPr="00BC3751">
        <w:rPr>
          <w:sz w:val="22"/>
          <w:szCs w:val="22"/>
        </w:rPr>
        <w:t>Horizontal Facility</w:t>
      </w:r>
      <w:r w:rsidR="00943723" w:rsidRPr="001908A6">
        <w:rPr>
          <w:sz w:val="22"/>
          <w:szCs w:val="22"/>
        </w:rPr>
        <w:t>,</w:t>
      </w:r>
      <w:r w:rsidR="00943723">
        <w:t xml:space="preserve"> </w:t>
      </w:r>
      <w:r w:rsidRPr="00AC5D16">
        <w:rPr>
          <w:sz w:val="22"/>
          <w:szCs w:val="22"/>
        </w:rPr>
        <w:t xml:space="preserve">aims </w:t>
      </w:r>
      <w:r w:rsidR="0078261A">
        <w:rPr>
          <w:sz w:val="22"/>
          <w:szCs w:val="22"/>
        </w:rPr>
        <w:t>to</w:t>
      </w:r>
      <w:r w:rsidRPr="00AC5D16">
        <w:rPr>
          <w:sz w:val="22"/>
          <w:szCs w:val="22"/>
        </w:rPr>
        <w:t xml:space="preserve"> support the Turkish authorities </w:t>
      </w:r>
      <w:r w:rsidR="00BC3751" w:rsidRPr="00BC3751">
        <w:rPr>
          <w:sz w:val="22"/>
          <w:szCs w:val="22"/>
        </w:rPr>
        <w:t xml:space="preserve">and other relevant </w:t>
      </w:r>
      <w:r w:rsidR="00373084">
        <w:rPr>
          <w:sz w:val="22"/>
          <w:szCs w:val="22"/>
        </w:rPr>
        <w:t xml:space="preserve">stakeholders </w:t>
      </w:r>
      <w:r w:rsidRPr="00AC5D16">
        <w:rPr>
          <w:sz w:val="22"/>
          <w:szCs w:val="22"/>
        </w:rPr>
        <w:t>in enhancing</w:t>
      </w:r>
      <w:r w:rsidR="00BC3751">
        <w:rPr>
          <w:sz w:val="22"/>
          <w:szCs w:val="22"/>
        </w:rPr>
        <w:t>:</w:t>
      </w:r>
    </w:p>
    <w:p w14:paraId="7941368B" w14:textId="09E79170" w:rsidR="00BC3751" w:rsidRDefault="00AC5D16" w:rsidP="00BC3751">
      <w:pPr>
        <w:pStyle w:val="ListParagraph"/>
        <w:numPr>
          <w:ilvl w:val="0"/>
          <w:numId w:val="17"/>
        </w:numPr>
        <w:jc w:val="both"/>
        <w:rPr>
          <w:sz w:val="22"/>
          <w:szCs w:val="22"/>
        </w:rPr>
      </w:pPr>
      <w:r w:rsidRPr="00373084">
        <w:rPr>
          <w:sz w:val="22"/>
          <w:szCs w:val="22"/>
        </w:rPr>
        <w:t xml:space="preserve">detention conditions </w:t>
      </w:r>
      <w:r w:rsidR="00BC3751" w:rsidRPr="00BC3751">
        <w:rPr>
          <w:sz w:val="22"/>
          <w:szCs w:val="22"/>
        </w:rPr>
        <w:t xml:space="preserve">in the context of migration </w:t>
      </w:r>
      <w:r w:rsidRPr="00373084">
        <w:rPr>
          <w:sz w:val="22"/>
          <w:szCs w:val="22"/>
        </w:rPr>
        <w:t xml:space="preserve">and ensuring that appropriate procedural safeguards are in place in line with European and international standards in the context of migration. </w:t>
      </w:r>
    </w:p>
    <w:p w14:paraId="4CAA1FE3" w14:textId="38203B1D" w:rsidR="00AC5D16" w:rsidRPr="00373084" w:rsidRDefault="00BC3751" w:rsidP="00373084">
      <w:pPr>
        <w:pStyle w:val="ListParagraph"/>
        <w:numPr>
          <w:ilvl w:val="0"/>
          <w:numId w:val="17"/>
        </w:numPr>
        <w:jc w:val="both"/>
        <w:rPr>
          <w:sz w:val="22"/>
          <w:szCs w:val="22"/>
        </w:rPr>
      </w:pPr>
      <w:r w:rsidRPr="00BC3751">
        <w:rPr>
          <w:sz w:val="22"/>
          <w:szCs w:val="22"/>
        </w:rPr>
        <w:t xml:space="preserve">procedures and inter-agency mechanisms </w:t>
      </w:r>
      <w:r w:rsidR="00AC5D16" w:rsidRPr="00373084">
        <w:rPr>
          <w:sz w:val="22"/>
          <w:szCs w:val="22"/>
        </w:rPr>
        <w:t xml:space="preserve">for the protection of persons in vulnerable situations, especially children. </w:t>
      </w:r>
    </w:p>
    <w:p w14:paraId="3596165E" w14:textId="77777777" w:rsidR="00AC5D16" w:rsidRPr="00AC5D16" w:rsidRDefault="00AC5D16" w:rsidP="00AC5D16">
      <w:pPr>
        <w:jc w:val="both"/>
        <w:rPr>
          <w:sz w:val="22"/>
          <w:szCs w:val="22"/>
        </w:rPr>
      </w:pPr>
    </w:p>
    <w:p w14:paraId="0A4226D8" w14:textId="77777777" w:rsidR="00BC3751" w:rsidRDefault="00AC5D16" w:rsidP="00AC5D16">
      <w:pPr>
        <w:jc w:val="both"/>
        <w:rPr>
          <w:sz w:val="22"/>
          <w:szCs w:val="22"/>
        </w:rPr>
      </w:pPr>
      <w:r w:rsidRPr="00AC5D16">
        <w:rPr>
          <w:sz w:val="22"/>
          <w:szCs w:val="22"/>
        </w:rPr>
        <w:t xml:space="preserve">The </w:t>
      </w:r>
      <w:r w:rsidR="00187A2A">
        <w:rPr>
          <w:sz w:val="22"/>
          <w:szCs w:val="22"/>
        </w:rPr>
        <w:t>a</w:t>
      </w:r>
      <w:r w:rsidRPr="00AC5D16">
        <w:rPr>
          <w:sz w:val="22"/>
          <w:szCs w:val="22"/>
        </w:rPr>
        <w:t xml:space="preserve">ction builds on the achievements of the </w:t>
      </w:r>
      <w:r w:rsidR="00B94611">
        <w:rPr>
          <w:sz w:val="22"/>
          <w:szCs w:val="22"/>
        </w:rPr>
        <w:t xml:space="preserve">previous joint </w:t>
      </w:r>
      <w:r w:rsidR="00187A2A">
        <w:rPr>
          <w:sz w:val="22"/>
          <w:szCs w:val="22"/>
        </w:rPr>
        <w:t>a</w:t>
      </w:r>
      <w:r w:rsidRPr="00AC5D16">
        <w:rPr>
          <w:sz w:val="22"/>
          <w:szCs w:val="22"/>
        </w:rPr>
        <w:t>ction</w:t>
      </w:r>
      <w:r w:rsidR="00B94611">
        <w:rPr>
          <w:sz w:val="22"/>
          <w:szCs w:val="22"/>
        </w:rPr>
        <w:t xml:space="preserve"> on</w:t>
      </w:r>
      <w:r w:rsidRPr="00AC5D16">
        <w:rPr>
          <w:sz w:val="22"/>
          <w:szCs w:val="22"/>
        </w:rPr>
        <w:t xml:space="preserve"> “Strengthening the human rights protection of migrants and victims of human trafficking in Turkey - Migration component” implemented under the E</w:t>
      </w:r>
      <w:r w:rsidR="00EE2306">
        <w:rPr>
          <w:sz w:val="22"/>
          <w:szCs w:val="22"/>
        </w:rPr>
        <w:t>U</w:t>
      </w:r>
      <w:r w:rsidRPr="00AC5D16">
        <w:rPr>
          <w:sz w:val="22"/>
          <w:szCs w:val="22"/>
        </w:rPr>
        <w:t xml:space="preserve"> and Council of Europe co</w:t>
      </w:r>
      <w:r w:rsidR="00983638">
        <w:rPr>
          <w:sz w:val="22"/>
          <w:szCs w:val="22"/>
        </w:rPr>
        <w:t>-</w:t>
      </w:r>
      <w:r w:rsidRPr="00AC5D16">
        <w:rPr>
          <w:sz w:val="22"/>
          <w:szCs w:val="22"/>
        </w:rPr>
        <w:t xml:space="preserve">operation framework “Horizontal Facility for the Western Balkans and Turkey </w:t>
      </w:r>
      <w:r w:rsidR="00187A2A">
        <w:rPr>
          <w:sz w:val="22"/>
          <w:szCs w:val="22"/>
        </w:rPr>
        <w:t>2019-2022</w:t>
      </w:r>
      <w:r w:rsidRPr="00AC5D16">
        <w:rPr>
          <w:sz w:val="22"/>
          <w:szCs w:val="22"/>
        </w:rPr>
        <w:t>.</w:t>
      </w:r>
      <w:r w:rsidR="00445EF0">
        <w:rPr>
          <w:sz w:val="22"/>
          <w:szCs w:val="22"/>
        </w:rPr>
        <w:t>”</w:t>
      </w:r>
      <w:r w:rsidRPr="00AC5D16">
        <w:rPr>
          <w:sz w:val="22"/>
          <w:szCs w:val="22"/>
        </w:rPr>
        <w:t xml:space="preserve"> It</w:t>
      </w:r>
      <w:r w:rsidR="00B94611">
        <w:rPr>
          <w:sz w:val="22"/>
          <w:szCs w:val="22"/>
        </w:rPr>
        <w:t xml:space="preserve"> also</w:t>
      </w:r>
      <w:r w:rsidRPr="00AC5D16">
        <w:rPr>
          <w:sz w:val="22"/>
          <w:szCs w:val="22"/>
        </w:rPr>
        <w:t xml:space="preserve"> builds on the jurisprudence of the European Court of Human Rights</w:t>
      </w:r>
      <w:r w:rsidR="00445EF0">
        <w:rPr>
          <w:sz w:val="22"/>
          <w:szCs w:val="22"/>
        </w:rPr>
        <w:t>, as well as the</w:t>
      </w:r>
      <w:r w:rsidR="00983638">
        <w:rPr>
          <w:sz w:val="22"/>
          <w:szCs w:val="22"/>
        </w:rPr>
        <w:t xml:space="preserve"> </w:t>
      </w:r>
      <w:r w:rsidRPr="00AC5D16">
        <w:rPr>
          <w:sz w:val="22"/>
          <w:szCs w:val="22"/>
        </w:rPr>
        <w:t>findings and</w:t>
      </w:r>
      <w:r w:rsidR="00445EF0">
        <w:rPr>
          <w:sz w:val="22"/>
          <w:szCs w:val="22"/>
        </w:rPr>
        <w:t xml:space="preserve"> </w:t>
      </w:r>
      <w:r w:rsidRPr="00AC5D16">
        <w:rPr>
          <w:sz w:val="22"/>
          <w:szCs w:val="22"/>
        </w:rPr>
        <w:t xml:space="preserve">recommendations </w:t>
      </w:r>
      <w:r w:rsidR="0009559F">
        <w:rPr>
          <w:sz w:val="22"/>
          <w:szCs w:val="22"/>
        </w:rPr>
        <w:t>following</w:t>
      </w:r>
      <w:r w:rsidRPr="00AC5D16">
        <w:rPr>
          <w:sz w:val="22"/>
          <w:szCs w:val="22"/>
        </w:rPr>
        <w:t xml:space="preserve"> the</w:t>
      </w:r>
      <w:r w:rsidR="00445EF0">
        <w:rPr>
          <w:sz w:val="22"/>
          <w:szCs w:val="22"/>
        </w:rPr>
        <w:t xml:space="preserve"> </w:t>
      </w:r>
      <w:r w:rsidRPr="00AC5D16">
        <w:rPr>
          <w:sz w:val="22"/>
          <w:szCs w:val="22"/>
        </w:rPr>
        <w:t>fact-finding mission of the Special Representative of the Secretary General on Migration and Refugees</w:t>
      </w:r>
      <w:r w:rsidR="00445EF0">
        <w:rPr>
          <w:sz w:val="22"/>
          <w:szCs w:val="22"/>
        </w:rPr>
        <w:t xml:space="preserve"> in</w:t>
      </w:r>
      <w:r w:rsidR="009A514C" w:rsidRPr="009A514C">
        <w:rPr>
          <w:sz w:val="22"/>
          <w:szCs w:val="22"/>
        </w:rPr>
        <w:t xml:space="preserve"> Türkiye</w:t>
      </w:r>
      <w:r w:rsidR="009A514C">
        <w:rPr>
          <w:sz w:val="22"/>
          <w:szCs w:val="22"/>
        </w:rPr>
        <w:t xml:space="preserve"> in</w:t>
      </w:r>
      <w:r w:rsidR="00445EF0">
        <w:rPr>
          <w:sz w:val="22"/>
          <w:szCs w:val="22"/>
        </w:rPr>
        <w:t xml:space="preserve"> </w:t>
      </w:r>
      <w:r w:rsidR="00445EF0" w:rsidRPr="00AC5D16">
        <w:rPr>
          <w:sz w:val="22"/>
          <w:szCs w:val="22"/>
        </w:rPr>
        <w:t>March 2021</w:t>
      </w:r>
      <w:r w:rsidR="0009559F">
        <w:rPr>
          <w:sz w:val="22"/>
          <w:szCs w:val="22"/>
        </w:rPr>
        <w:t xml:space="preserve"> </w:t>
      </w:r>
      <w:r w:rsidRPr="00AC5D16">
        <w:rPr>
          <w:sz w:val="22"/>
          <w:szCs w:val="22"/>
        </w:rPr>
        <w:t>and the European Commission</w:t>
      </w:r>
      <w:r w:rsidR="00445EF0">
        <w:rPr>
          <w:sz w:val="22"/>
          <w:szCs w:val="22"/>
        </w:rPr>
        <w:t>’s</w:t>
      </w:r>
      <w:r w:rsidRPr="00AC5D16">
        <w:rPr>
          <w:sz w:val="22"/>
          <w:szCs w:val="22"/>
        </w:rPr>
        <w:t xml:space="preserve"> 2021 Report on Türkiye. </w:t>
      </w:r>
    </w:p>
    <w:p w14:paraId="718913C4" w14:textId="77777777" w:rsidR="00E40F90" w:rsidRDefault="00E40F90" w:rsidP="00AC5D16">
      <w:pPr>
        <w:jc w:val="both"/>
        <w:rPr>
          <w:sz w:val="22"/>
          <w:szCs w:val="22"/>
        </w:rPr>
      </w:pPr>
    </w:p>
    <w:p w14:paraId="05FCF85F" w14:textId="64A347A9" w:rsidR="00AC5D16" w:rsidRDefault="00BC3751" w:rsidP="00AC5D16">
      <w:pPr>
        <w:jc w:val="both"/>
        <w:rPr>
          <w:sz w:val="22"/>
          <w:szCs w:val="22"/>
        </w:rPr>
      </w:pPr>
      <w:r>
        <w:rPr>
          <w:sz w:val="22"/>
          <w:szCs w:val="22"/>
        </w:rPr>
        <w:t xml:space="preserve">Up to </w:t>
      </w:r>
      <w:r w:rsidR="003922B1">
        <w:rPr>
          <w:sz w:val="22"/>
          <w:szCs w:val="22"/>
        </w:rPr>
        <w:t>3 (t</w:t>
      </w:r>
      <w:r w:rsidR="00AC5D16">
        <w:rPr>
          <w:sz w:val="22"/>
          <w:szCs w:val="22"/>
        </w:rPr>
        <w:t>hree</w:t>
      </w:r>
      <w:r w:rsidR="003922B1">
        <w:rPr>
          <w:sz w:val="22"/>
          <w:szCs w:val="22"/>
        </w:rPr>
        <w:t>)</w:t>
      </w:r>
      <w:r w:rsidR="00AC5D16" w:rsidRPr="00AC5D16">
        <w:rPr>
          <w:sz w:val="22"/>
          <w:szCs w:val="22"/>
        </w:rPr>
        <w:t xml:space="preserve"> </w:t>
      </w:r>
      <w:r w:rsidR="00983638">
        <w:rPr>
          <w:sz w:val="22"/>
          <w:szCs w:val="22"/>
        </w:rPr>
        <w:t xml:space="preserve">grant </w:t>
      </w:r>
      <w:r w:rsidR="00AC5D16" w:rsidRPr="00AC5D16">
        <w:rPr>
          <w:sz w:val="22"/>
          <w:szCs w:val="22"/>
        </w:rPr>
        <w:t xml:space="preserve">project proposals on awareness raising </w:t>
      </w:r>
      <w:r w:rsidR="00B94611">
        <w:rPr>
          <w:sz w:val="22"/>
          <w:szCs w:val="22"/>
        </w:rPr>
        <w:t>and</w:t>
      </w:r>
      <w:r w:rsidR="00B91504">
        <w:rPr>
          <w:sz w:val="22"/>
          <w:szCs w:val="22"/>
        </w:rPr>
        <w:t xml:space="preserve"> facilitating</w:t>
      </w:r>
      <w:r w:rsidR="00AC5D16" w:rsidRPr="00AC5D16">
        <w:rPr>
          <w:sz w:val="22"/>
          <w:szCs w:val="22"/>
        </w:rPr>
        <w:t xml:space="preserve"> </w:t>
      </w:r>
      <w:r w:rsidR="00AC5D16">
        <w:rPr>
          <w:sz w:val="22"/>
          <w:szCs w:val="22"/>
        </w:rPr>
        <w:t xml:space="preserve">access to information and legal </w:t>
      </w:r>
      <w:r w:rsidR="00983638">
        <w:rPr>
          <w:sz w:val="22"/>
          <w:szCs w:val="22"/>
        </w:rPr>
        <w:t xml:space="preserve">aid </w:t>
      </w:r>
      <w:r w:rsidR="00372060" w:rsidRPr="00372060">
        <w:rPr>
          <w:sz w:val="22"/>
          <w:szCs w:val="22"/>
        </w:rPr>
        <w:t>to refugees, asylum seekers and migrants</w:t>
      </w:r>
      <w:r w:rsidR="00983638">
        <w:rPr>
          <w:sz w:val="22"/>
          <w:szCs w:val="22"/>
        </w:rPr>
        <w:t xml:space="preserve"> </w:t>
      </w:r>
      <w:r w:rsidR="00AC5D16" w:rsidRPr="00AC5D16">
        <w:rPr>
          <w:sz w:val="22"/>
          <w:szCs w:val="22"/>
        </w:rPr>
        <w:t>will be selected from among the proposals submitted by</w:t>
      </w:r>
      <w:r w:rsidR="00983638">
        <w:rPr>
          <w:sz w:val="22"/>
          <w:szCs w:val="22"/>
        </w:rPr>
        <w:t xml:space="preserve"> </w:t>
      </w:r>
      <w:r w:rsidR="00EE2306">
        <w:rPr>
          <w:sz w:val="22"/>
          <w:szCs w:val="22"/>
        </w:rPr>
        <w:t xml:space="preserve">CSOs </w:t>
      </w:r>
      <w:r w:rsidR="006265EA" w:rsidRPr="006265EA">
        <w:rPr>
          <w:sz w:val="22"/>
          <w:szCs w:val="22"/>
        </w:rPr>
        <w:t xml:space="preserve">registered and operating </w:t>
      </w:r>
      <w:r w:rsidR="00983638">
        <w:rPr>
          <w:sz w:val="22"/>
          <w:szCs w:val="22"/>
        </w:rPr>
        <w:t>in Türkiye.</w:t>
      </w:r>
      <w:r w:rsidR="00B91504">
        <w:rPr>
          <w:sz w:val="22"/>
          <w:szCs w:val="22"/>
        </w:rPr>
        <w:t xml:space="preserve"> </w:t>
      </w:r>
      <w:r w:rsidR="00AC5D16" w:rsidRPr="00AC5D16">
        <w:rPr>
          <w:sz w:val="22"/>
          <w:szCs w:val="22"/>
        </w:rPr>
        <w:t xml:space="preserve">Each successful </w:t>
      </w:r>
      <w:r w:rsidR="00983638">
        <w:rPr>
          <w:sz w:val="22"/>
          <w:szCs w:val="22"/>
        </w:rPr>
        <w:t xml:space="preserve">grant </w:t>
      </w:r>
      <w:r w:rsidR="00AC5D16" w:rsidRPr="00AC5D16">
        <w:rPr>
          <w:sz w:val="22"/>
          <w:szCs w:val="22"/>
        </w:rPr>
        <w:t xml:space="preserve">project proposals will receive a grant not exceeding </w:t>
      </w:r>
      <w:r w:rsidR="00B91504">
        <w:rPr>
          <w:sz w:val="22"/>
          <w:szCs w:val="22"/>
        </w:rPr>
        <w:t>1</w:t>
      </w:r>
      <w:r w:rsidR="00AC5D16" w:rsidRPr="00AC5D16">
        <w:rPr>
          <w:sz w:val="22"/>
          <w:szCs w:val="22"/>
        </w:rPr>
        <w:t>5</w:t>
      </w:r>
      <w:r w:rsidR="00667956">
        <w:rPr>
          <w:sz w:val="22"/>
          <w:szCs w:val="22"/>
        </w:rPr>
        <w:t>.</w:t>
      </w:r>
      <w:r w:rsidR="00AC5D16" w:rsidRPr="00AC5D16">
        <w:rPr>
          <w:sz w:val="22"/>
          <w:szCs w:val="22"/>
        </w:rPr>
        <w:t>000</w:t>
      </w:r>
      <w:r w:rsidR="009A514C">
        <w:rPr>
          <w:sz w:val="22"/>
          <w:szCs w:val="22"/>
        </w:rPr>
        <w:t xml:space="preserve"> (fifteen thousand)</w:t>
      </w:r>
      <w:r w:rsidR="00AC5D16" w:rsidRPr="00AC5D16">
        <w:rPr>
          <w:sz w:val="22"/>
          <w:szCs w:val="22"/>
        </w:rPr>
        <w:t xml:space="preserve"> </w:t>
      </w:r>
      <w:r w:rsidR="00983638">
        <w:rPr>
          <w:sz w:val="22"/>
          <w:szCs w:val="22"/>
        </w:rPr>
        <w:t>E</w:t>
      </w:r>
      <w:r w:rsidR="00AC5D16" w:rsidRPr="00AC5D16">
        <w:rPr>
          <w:sz w:val="22"/>
          <w:szCs w:val="22"/>
        </w:rPr>
        <w:t>uros for the implementation of the project.</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784E5C">
      <w:pPr>
        <w:pStyle w:val="ListParagraph"/>
        <w:numPr>
          <w:ilvl w:val="0"/>
          <w:numId w:val="9"/>
        </w:numPr>
        <w:outlineLvl w:val="0"/>
        <w:rPr>
          <w:b/>
          <w:bCs/>
          <w:sz w:val="22"/>
          <w:szCs w:val="22"/>
        </w:rPr>
      </w:pPr>
      <w:bookmarkStart w:id="4" w:name="_Toc164251828"/>
      <w:r w:rsidRPr="00164B05">
        <w:rPr>
          <w:b/>
          <w:bCs/>
          <w:sz w:val="22"/>
          <w:szCs w:val="22"/>
        </w:rPr>
        <w:t>BUDGET AVAILABLE</w:t>
      </w:r>
      <w:bookmarkEnd w:id="4"/>
    </w:p>
    <w:p w14:paraId="05D5849E" w14:textId="77777777" w:rsidR="009F7684" w:rsidRPr="00164B05" w:rsidRDefault="009F7684" w:rsidP="00140E11">
      <w:pPr>
        <w:rPr>
          <w:b/>
          <w:bCs/>
          <w:sz w:val="22"/>
          <w:szCs w:val="22"/>
        </w:rPr>
      </w:pPr>
    </w:p>
    <w:p w14:paraId="5F5E8756" w14:textId="7D63DF9A" w:rsidR="006D7118" w:rsidRPr="00D469EB" w:rsidRDefault="00125774" w:rsidP="006D7118">
      <w:pPr>
        <w:pStyle w:val="Default"/>
        <w:jc w:val="both"/>
        <w:rPr>
          <w:rFonts w:ascii="Times New Roman" w:eastAsia="Times New Roman" w:hAnsi="Times New Roman" w:cs="Times New Roman"/>
          <w:color w:val="auto"/>
          <w:sz w:val="22"/>
          <w:szCs w:val="22"/>
          <w:highlight w:val="green"/>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available budget under this call for proposals is </w:t>
      </w:r>
      <w:r w:rsidR="00B91504">
        <w:rPr>
          <w:rFonts w:ascii="Times New Roman" w:eastAsia="Times New Roman" w:hAnsi="Times New Roman" w:cs="Times New Roman"/>
          <w:color w:val="auto"/>
          <w:sz w:val="22"/>
          <w:szCs w:val="22"/>
          <w:lang w:val="en-GB"/>
        </w:rPr>
        <w:t>45.000 (forty-five thousand)</w:t>
      </w:r>
      <w:r w:rsidR="009A514C" w:rsidRPr="009A514C">
        <w:rPr>
          <w:rFonts w:ascii="Times New Roman" w:eastAsia="Times New Roman" w:hAnsi="Times New Roman" w:cs="Times New Roman"/>
          <w:color w:val="auto"/>
          <w:sz w:val="22"/>
          <w:szCs w:val="22"/>
          <w:lang w:val="en-GB"/>
        </w:rPr>
        <w:t xml:space="preserve"> Euros</w:t>
      </w:r>
      <w:r w:rsidR="00B91504">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The Council of Europe intends to award</w:t>
      </w:r>
      <w:r w:rsidR="00B94611">
        <w:rPr>
          <w:rFonts w:ascii="Times New Roman" w:eastAsia="Times New Roman" w:hAnsi="Times New Roman" w:cs="Times New Roman"/>
          <w:color w:val="auto"/>
          <w:sz w:val="22"/>
          <w:szCs w:val="22"/>
          <w:lang w:val="en-GB"/>
        </w:rPr>
        <w:t xml:space="preserve"> up</w:t>
      </w:r>
      <w:r w:rsidR="00476989" w:rsidRPr="00164B05">
        <w:rPr>
          <w:rFonts w:ascii="Times New Roman" w:eastAsia="Times New Roman" w:hAnsi="Times New Roman" w:cs="Times New Roman"/>
          <w:color w:val="auto"/>
          <w:sz w:val="22"/>
          <w:szCs w:val="22"/>
          <w:lang w:val="en-GB"/>
        </w:rPr>
        <w:t xml:space="preserve"> </w:t>
      </w:r>
      <w:r w:rsidR="00EE2306">
        <w:rPr>
          <w:rFonts w:ascii="Times New Roman" w:eastAsia="Times New Roman" w:hAnsi="Times New Roman" w:cs="Times New Roman"/>
          <w:color w:val="auto"/>
          <w:sz w:val="22"/>
          <w:szCs w:val="22"/>
          <w:lang w:val="en-GB"/>
        </w:rPr>
        <w:t xml:space="preserve">to </w:t>
      </w:r>
      <w:r w:rsidR="00BF2190" w:rsidRPr="00373084">
        <w:rPr>
          <w:rFonts w:ascii="Times New Roman" w:eastAsia="Times New Roman" w:hAnsi="Times New Roman" w:cs="Times New Roman"/>
          <w:b/>
          <w:bCs/>
          <w:color w:val="auto"/>
          <w:sz w:val="22"/>
          <w:szCs w:val="22"/>
          <w:lang w:val="en-GB"/>
        </w:rPr>
        <w:t>3 (three)</w:t>
      </w:r>
      <w:r w:rsidR="00476989" w:rsidRPr="00373084">
        <w:rPr>
          <w:rFonts w:ascii="Times New Roman" w:eastAsia="Times New Roman" w:hAnsi="Times New Roman" w:cs="Times New Roman"/>
          <w:b/>
          <w:bCs/>
          <w:color w:val="auto"/>
          <w:sz w:val="22"/>
          <w:szCs w:val="22"/>
          <w:lang w:val="en-GB"/>
        </w:rPr>
        <w:t xml:space="preserve"> grant</w:t>
      </w:r>
      <w:r w:rsidR="00B91504" w:rsidRPr="00373084">
        <w:rPr>
          <w:rFonts w:ascii="Times New Roman" w:eastAsia="Times New Roman" w:hAnsi="Times New Roman" w:cs="Times New Roman"/>
          <w:b/>
          <w:bCs/>
          <w:color w:val="auto"/>
          <w:sz w:val="22"/>
          <w:szCs w:val="22"/>
          <w:lang w:val="en-GB"/>
        </w:rPr>
        <w:t>s</w:t>
      </w:r>
      <w:r w:rsidR="00476989" w:rsidRPr="00164B05">
        <w:rPr>
          <w:rFonts w:ascii="Times New Roman" w:eastAsia="Times New Roman" w:hAnsi="Times New Roman" w:cs="Times New Roman"/>
          <w:color w:val="auto"/>
          <w:sz w:val="22"/>
          <w:szCs w:val="22"/>
          <w:lang w:val="en-GB"/>
        </w:rPr>
        <w:t xml:space="preserve"> of a maximum amount of </w:t>
      </w:r>
      <w:r w:rsidR="00B91504" w:rsidRPr="00373084">
        <w:rPr>
          <w:rFonts w:ascii="Times New Roman" w:eastAsia="Times New Roman" w:hAnsi="Times New Roman" w:cs="Times New Roman"/>
          <w:b/>
          <w:bCs/>
          <w:color w:val="auto"/>
          <w:sz w:val="22"/>
          <w:szCs w:val="22"/>
          <w:lang w:val="en-GB"/>
        </w:rPr>
        <w:t>15.000 (fifteen thousand)</w:t>
      </w:r>
      <w:r w:rsidR="00476989" w:rsidRPr="00373084">
        <w:rPr>
          <w:rFonts w:ascii="Times New Roman" w:eastAsia="Times New Roman" w:hAnsi="Times New Roman" w:cs="Times New Roman"/>
          <w:b/>
          <w:bCs/>
          <w:color w:val="auto"/>
          <w:sz w:val="22"/>
          <w:szCs w:val="22"/>
          <w:lang w:val="en-GB"/>
        </w:rPr>
        <w:t xml:space="preserve"> </w:t>
      </w:r>
      <w:r w:rsidR="009A514C" w:rsidRPr="00373084">
        <w:rPr>
          <w:rFonts w:ascii="Times New Roman" w:eastAsia="Times New Roman" w:hAnsi="Times New Roman" w:cs="Times New Roman"/>
          <w:b/>
          <w:bCs/>
          <w:color w:val="auto"/>
          <w:sz w:val="22"/>
          <w:szCs w:val="22"/>
          <w:lang w:val="en-GB"/>
        </w:rPr>
        <w:t>Euros</w:t>
      </w:r>
      <w:r w:rsidR="009A514C" w:rsidRPr="009A514C">
        <w:rPr>
          <w:rFonts w:ascii="Times New Roman" w:eastAsia="Times New Roman" w:hAnsi="Times New Roman" w:cs="Times New Roman"/>
          <w:color w:val="auto"/>
          <w:sz w:val="22"/>
          <w:szCs w:val="22"/>
          <w:lang w:val="en-GB"/>
        </w:rPr>
        <w:t xml:space="preserve"> </w:t>
      </w:r>
      <w:r w:rsidR="00476989" w:rsidRPr="00BF2190">
        <w:rPr>
          <w:rFonts w:ascii="Times New Roman" w:eastAsia="Times New Roman" w:hAnsi="Times New Roman" w:cs="Times New Roman"/>
          <w:color w:val="auto"/>
          <w:sz w:val="22"/>
          <w:szCs w:val="22"/>
          <w:lang w:val="en-GB"/>
        </w:rPr>
        <w:t>each.</w:t>
      </w:r>
      <w:r w:rsidR="006D7118" w:rsidRPr="00BF2190">
        <w:rPr>
          <w:rFonts w:ascii="Times New Roman" w:eastAsia="Times New Roman" w:hAnsi="Times New Roman" w:cs="Times New Roman"/>
          <w:color w:val="auto"/>
          <w:sz w:val="22"/>
          <w:szCs w:val="22"/>
          <w:lang w:val="en-GB"/>
        </w:rPr>
        <w:t xml:space="preserve"> The grantee will need to ascertain that the expenditure in the local currency corresponds to the above-mentioned amount (in line with the Euro foreign exchange reference rates)</w:t>
      </w:r>
      <w:r w:rsidR="00BF2190">
        <w:rPr>
          <w:rFonts w:ascii="Times New Roman" w:eastAsia="Times New Roman" w:hAnsi="Times New Roman" w:cs="Times New Roman"/>
          <w:color w:val="auto"/>
          <w:sz w:val="22"/>
          <w:szCs w:val="22"/>
          <w:lang w:val="en-GB"/>
        </w:rPr>
        <w:t xml:space="preserve">. </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4A20A0FF" w:rsidR="00F73914" w:rsidRDefault="00125774" w:rsidP="00FE2323">
      <w:pPr>
        <w:pStyle w:val="Default"/>
        <w:jc w:val="both"/>
        <w:rPr>
          <w:rFonts w:ascii="Times New Roman" w:eastAsia="Times New Roman" w:hAnsi="Times New Roman" w:cs="Times New Roman"/>
          <w:color w:val="auto"/>
          <w:sz w:val="22"/>
          <w:szCs w:val="22"/>
          <w:lang w:val="en-GB"/>
        </w:rPr>
      </w:pPr>
      <w:r w:rsidRPr="008D3B7C">
        <w:rPr>
          <w:rFonts w:ascii="Times New Roman" w:eastAsia="Times New Roman" w:hAnsi="Times New Roman" w:cs="Times New Roman"/>
          <w:color w:val="auto"/>
          <w:sz w:val="22"/>
          <w:szCs w:val="22"/>
          <w:lang w:val="en-GB"/>
        </w:rPr>
        <w:t xml:space="preserve">Subject to availability of funds and extension of the </w:t>
      </w:r>
      <w:r w:rsidR="00BC3751">
        <w:rPr>
          <w:rFonts w:ascii="Times New Roman" w:eastAsia="Times New Roman" w:hAnsi="Times New Roman" w:cs="Times New Roman"/>
          <w:color w:val="auto"/>
          <w:sz w:val="22"/>
          <w:szCs w:val="22"/>
          <w:lang w:val="en-GB"/>
        </w:rPr>
        <w:t>action</w:t>
      </w:r>
      <w:r w:rsidR="009A514C" w:rsidRPr="008D3B7C">
        <w:rPr>
          <w:rFonts w:ascii="Times New Roman" w:eastAsia="Times New Roman" w:hAnsi="Times New Roman" w:cs="Times New Roman"/>
          <w:color w:val="auto"/>
          <w:sz w:val="22"/>
          <w:szCs w:val="22"/>
          <w:lang w:val="en-GB"/>
        </w:rPr>
        <w:t>’s</w:t>
      </w:r>
      <w:r w:rsidRPr="008D3B7C">
        <w:rPr>
          <w:rFonts w:ascii="Times New Roman" w:eastAsia="Times New Roman" w:hAnsi="Times New Roman" w:cs="Times New Roman"/>
          <w:color w:val="auto"/>
          <w:sz w:val="22"/>
          <w:szCs w:val="22"/>
          <w:lang w:val="en-GB"/>
        </w:rPr>
        <w:t xml:space="preserve"> initial duration, t</w:t>
      </w:r>
      <w:r w:rsidR="00476989" w:rsidRPr="008D3B7C">
        <w:rPr>
          <w:rFonts w:ascii="Times New Roman" w:eastAsia="Times New Roman" w:hAnsi="Times New Roman" w:cs="Times New Roman"/>
          <w:color w:val="auto"/>
          <w:sz w:val="22"/>
          <w:szCs w:val="22"/>
          <w:lang w:val="en-GB"/>
        </w:rPr>
        <w:t>he Council of Europe reserves the right not to award all</w:t>
      </w:r>
      <w:r w:rsidR="009A514C" w:rsidRPr="008D3B7C">
        <w:rPr>
          <w:rFonts w:ascii="Times New Roman" w:eastAsia="Times New Roman" w:hAnsi="Times New Roman" w:cs="Times New Roman"/>
          <w:color w:val="auto"/>
          <w:sz w:val="22"/>
          <w:szCs w:val="22"/>
          <w:lang w:val="en-GB"/>
        </w:rPr>
        <w:t xml:space="preserve"> the</w:t>
      </w:r>
      <w:r w:rsidR="00476989" w:rsidRPr="008D3B7C">
        <w:rPr>
          <w:rFonts w:ascii="Times New Roman" w:eastAsia="Times New Roman" w:hAnsi="Times New Roman" w:cs="Times New Roman"/>
          <w:color w:val="auto"/>
          <w:sz w:val="22"/>
          <w:szCs w:val="22"/>
          <w:lang w:val="en-GB"/>
        </w:rPr>
        <w:t xml:space="preserve"> available funds, and/or to redistribute the available funds in a different manner depending on the project</w:t>
      </w:r>
      <w:r w:rsidR="00404D90" w:rsidRPr="008D3B7C">
        <w:rPr>
          <w:rFonts w:ascii="Times New Roman" w:eastAsia="Times New Roman" w:hAnsi="Times New Roman" w:cs="Times New Roman"/>
          <w:color w:val="auto"/>
          <w:sz w:val="22"/>
          <w:szCs w:val="22"/>
          <w:lang w:val="en-GB"/>
        </w:rPr>
        <w:t xml:space="preserve"> proposal</w:t>
      </w:r>
      <w:r w:rsidR="00476989" w:rsidRPr="008D3B7C">
        <w:rPr>
          <w:rFonts w:ascii="Times New Roman" w:eastAsia="Times New Roman" w:hAnsi="Times New Roman" w:cs="Times New Roman"/>
          <w:color w:val="auto"/>
          <w:sz w:val="22"/>
          <w:szCs w:val="22"/>
          <w:lang w:val="en-GB"/>
        </w:rPr>
        <w:t xml:space="preserve">s received and on the outcome of the </w:t>
      </w:r>
      <w:r w:rsidR="00623374" w:rsidRPr="008D3B7C">
        <w:rPr>
          <w:rFonts w:ascii="Times New Roman" w:eastAsia="Times New Roman" w:hAnsi="Times New Roman" w:cs="Times New Roman"/>
          <w:color w:val="auto"/>
          <w:sz w:val="22"/>
          <w:szCs w:val="22"/>
          <w:lang w:val="en-GB"/>
        </w:rPr>
        <w:t>call for proposals</w:t>
      </w:r>
      <w:r w:rsidR="00476989" w:rsidRPr="008D3B7C">
        <w:rPr>
          <w:rFonts w:ascii="Times New Roman" w:eastAsia="Times New Roman" w:hAnsi="Times New Roman" w:cs="Times New Roman"/>
          <w:color w:val="auto"/>
          <w:sz w:val="22"/>
          <w:szCs w:val="22"/>
          <w:lang w:val="en-GB"/>
        </w:rPr>
        <w:t>.</w:t>
      </w:r>
    </w:p>
    <w:p w14:paraId="1F61F819" w14:textId="77777777" w:rsidR="00BC3751" w:rsidRDefault="00BC3751" w:rsidP="00FE2323">
      <w:pPr>
        <w:pStyle w:val="Default"/>
        <w:jc w:val="both"/>
        <w:rPr>
          <w:rFonts w:ascii="Times New Roman" w:eastAsia="Times New Roman" w:hAnsi="Times New Roman" w:cs="Times New Roman"/>
          <w:color w:val="auto"/>
          <w:sz w:val="22"/>
          <w:szCs w:val="22"/>
          <w:lang w:val="en-GB"/>
        </w:rPr>
      </w:pPr>
    </w:p>
    <w:p w14:paraId="3202BC66" w14:textId="21A430D7" w:rsidR="00BC3751" w:rsidRPr="00BC3751" w:rsidRDefault="00BC3751" w:rsidP="00FE2323">
      <w:pPr>
        <w:pStyle w:val="Default"/>
        <w:jc w:val="both"/>
        <w:rPr>
          <w:rFonts w:ascii="Times New Roman" w:eastAsia="Times New Roman" w:hAnsi="Times New Roman" w:cs="Times New Roman"/>
          <w:color w:val="auto"/>
          <w:sz w:val="22"/>
          <w:szCs w:val="22"/>
        </w:rPr>
      </w:pP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5" w:name="_Toc164251829"/>
      <w:r w:rsidRPr="00164B05">
        <w:rPr>
          <w:rFonts w:ascii="Times New Roman" w:eastAsia="Times New Roman" w:hAnsi="Times New Roman" w:cs="Times New Roman"/>
          <w:b/>
          <w:color w:val="auto"/>
          <w:sz w:val="22"/>
          <w:szCs w:val="22"/>
          <w:lang w:val="en-GB"/>
        </w:rPr>
        <w:t>REQUIREMENTS</w:t>
      </w:r>
      <w:bookmarkEnd w:id="5"/>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164251830"/>
      <w:r w:rsidRPr="00164B05">
        <w:rPr>
          <w:rFonts w:ascii="Times New Roman" w:eastAsia="Times New Roman" w:hAnsi="Times New Roman" w:cs="Times New Roman"/>
          <w:b/>
          <w:color w:val="auto"/>
          <w:sz w:val="22"/>
          <w:szCs w:val="22"/>
          <w:lang w:val="en-GB"/>
        </w:rPr>
        <w:t>General objective</w:t>
      </w:r>
      <w:bookmarkEnd w:id="6"/>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7B8B2E1E" w14:textId="12954B23" w:rsidR="00451D9B"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 to</w:t>
      </w:r>
      <w:r w:rsidR="001D2550" w:rsidRPr="00B20CAC">
        <w:rPr>
          <w:rFonts w:ascii="Times New Roman" w:eastAsia="Times New Roman" w:hAnsi="Times New Roman" w:cs="Times New Roman"/>
          <w:color w:val="auto"/>
          <w:sz w:val="22"/>
          <w:szCs w:val="22"/>
          <w:lang w:val="en-GB"/>
        </w:rPr>
        <w:t xml:space="preserve"> </w:t>
      </w:r>
      <w:r w:rsidR="00B635AA">
        <w:rPr>
          <w:rFonts w:ascii="Times New Roman" w:eastAsia="Times New Roman" w:hAnsi="Times New Roman" w:cs="Times New Roman"/>
          <w:color w:val="auto"/>
          <w:sz w:val="22"/>
          <w:szCs w:val="22"/>
          <w:lang w:val="en-GB"/>
        </w:rPr>
        <w:t xml:space="preserve">raise awareness </w:t>
      </w:r>
      <w:r w:rsidR="00C41121">
        <w:rPr>
          <w:rFonts w:ascii="Times New Roman" w:eastAsia="Times New Roman" w:hAnsi="Times New Roman" w:cs="Times New Roman"/>
          <w:color w:val="auto"/>
          <w:sz w:val="22"/>
          <w:szCs w:val="22"/>
          <w:lang w:val="en-GB"/>
        </w:rPr>
        <w:t>and</w:t>
      </w:r>
      <w:r w:rsidR="00B635AA" w:rsidRPr="00B635AA">
        <w:rPr>
          <w:rFonts w:ascii="Times New Roman" w:eastAsia="Times New Roman" w:hAnsi="Times New Roman" w:cs="Times New Roman"/>
          <w:color w:val="auto"/>
          <w:sz w:val="22"/>
          <w:szCs w:val="22"/>
          <w:lang w:val="en-GB"/>
        </w:rPr>
        <w:t xml:space="preserve"> facilitat</w:t>
      </w:r>
      <w:r w:rsidR="00C41121">
        <w:rPr>
          <w:rFonts w:ascii="Times New Roman" w:eastAsia="Times New Roman" w:hAnsi="Times New Roman" w:cs="Times New Roman"/>
          <w:color w:val="auto"/>
          <w:sz w:val="22"/>
          <w:szCs w:val="22"/>
          <w:lang w:val="en-GB"/>
        </w:rPr>
        <w:t>e</w:t>
      </w:r>
      <w:r w:rsidR="00B635AA" w:rsidRPr="00B635AA">
        <w:rPr>
          <w:rFonts w:ascii="Times New Roman" w:eastAsia="Times New Roman" w:hAnsi="Times New Roman" w:cs="Times New Roman"/>
          <w:color w:val="auto"/>
          <w:sz w:val="22"/>
          <w:szCs w:val="22"/>
          <w:lang w:val="en-GB"/>
        </w:rPr>
        <w:t xml:space="preserve"> access to information and legal </w:t>
      </w:r>
      <w:r w:rsidR="00C41121">
        <w:rPr>
          <w:rFonts w:ascii="Times New Roman" w:eastAsia="Times New Roman" w:hAnsi="Times New Roman" w:cs="Times New Roman"/>
          <w:color w:val="auto"/>
          <w:sz w:val="22"/>
          <w:szCs w:val="22"/>
          <w:lang w:val="en-GB"/>
        </w:rPr>
        <w:t xml:space="preserve">aid </w:t>
      </w:r>
      <w:r w:rsidR="00372060" w:rsidRPr="00372060">
        <w:rPr>
          <w:rFonts w:ascii="Times New Roman" w:eastAsia="Times New Roman" w:hAnsi="Times New Roman" w:cs="Times New Roman"/>
          <w:bCs/>
          <w:color w:val="auto"/>
          <w:sz w:val="22"/>
          <w:szCs w:val="22"/>
          <w:lang w:val="en-GB"/>
        </w:rPr>
        <w:t>to refugees, asylum seekers and migrants</w:t>
      </w:r>
      <w:r w:rsidR="00B635AA">
        <w:rPr>
          <w:rFonts w:ascii="Times New Roman" w:eastAsia="Times New Roman" w:hAnsi="Times New Roman" w:cs="Times New Roman"/>
          <w:color w:val="auto"/>
          <w:sz w:val="22"/>
          <w:szCs w:val="22"/>
          <w:lang w:val="en-GB"/>
        </w:rPr>
        <w:t xml:space="preserve">, especially those in vulnerable </w:t>
      </w:r>
      <w:r w:rsidR="009A514C">
        <w:rPr>
          <w:rFonts w:ascii="Times New Roman" w:eastAsia="Times New Roman" w:hAnsi="Times New Roman" w:cs="Times New Roman"/>
          <w:color w:val="auto"/>
          <w:sz w:val="22"/>
          <w:szCs w:val="22"/>
          <w:lang w:val="en-GB"/>
        </w:rPr>
        <w:t>situations</w:t>
      </w:r>
      <w:r w:rsidR="00B635AA">
        <w:rPr>
          <w:rFonts w:ascii="Times New Roman" w:eastAsia="Times New Roman" w:hAnsi="Times New Roman" w:cs="Times New Roman"/>
          <w:color w:val="auto"/>
          <w:sz w:val="22"/>
          <w:szCs w:val="22"/>
          <w:lang w:val="en-GB"/>
        </w:rPr>
        <w:t>.</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5879A032" w14:textId="42EC8D8B" w:rsidR="009A514C" w:rsidRDefault="005D1C05" w:rsidP="00B731EB">
      <w:pPr>
        <w:pStyle w:val="Default"/>
        <w:numPr>
          <w:ilvl w:val="0"/>
          <w:numId w:val="14"/>
        </w:numPr>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Means of action</w:t>
      </w:r>
    </w:p>
    <w:p w14:paraId="3E663719" w14:textId="72D0D133" w:rsidR="00943723" w:rsidRDefault="00B635AA" w:rsidP="00943723">
      <w:pPr>
        <w:pStyle w:val="Default"/>
        <w:jc w:val="both"/>
        <w:rPr>
          <w:rFonts w:ascii="Times New Roman" w:eastAsia="Times New Roman" w:hAnsi="Times New Roman" w:cs="Times New Roman"/>
          <w:color w:val="auto"/>
          <w:sz w:val="22"/>
          <w:szCs w:val="22"/>
          <w:lang w:val="en-GB"/>
        </w:rPr>
      </w:pPr>
      <w:r w:rsidRPr="00B635AA">
        <w:rPr>
          <w:rFonts w:ascii="Times New Roman" w:eastAsia="Times New Roman" w:hAnsi="Times New Roman" w:cs="Times New Roman"/>
          <w:color w:val="auto"/>
          <w:sz w:val="22"/>
          <w:szCs w:val="22"/>
          <w:lang w:val="en-GB"/>
        </w:rPr>
        <w:t>Project</w:t>
      </w:r>
      <w:r w:rsidR="00943723">
        <w:rPr>
          <w:rFonts w:ascii="Times New Roman" w:eastAsia="Times New Roman" w:hAnsi="Times New Roman" w:cs="Times New Roman"/>
          <w:color w:val="auto"/>
          <w:sz w:val="22"/>
          <w:szCs w:val="22"/>
          <w:lang w:val="en-GB"/>
        </w:rPr>
        <w:t xml:space="preserve"> proposals</w:t>
      </w:r>
      <w:r w:rsidRPr="00B635AA">
        <w:rPr>
          <w:rFonts w:ascii="Times New Roman" w:eastAsia="Times New Roman" w:hAnsi="Times New Roman" w:cs="Times New Roman"/>
          <w:color w:val="auto"/>
          <w:sz w:val="22"/>
          <w:szCs w:val="22"/>
          <w:lang w:val="en-GB"/>
        </w:rPr>
        <w:t xml:space="preserve"> may include</w:t>
      </w:r>
      <w:r w:rsidR="00210C9C">
        <w:rPr>
          <w:rFonts w:ascii="Times New Roman" w:eastAsia="Times New Roman" w:hAnsi="Times New Roman" w:cs="Times New Roman"/>
          <w:color w:val="auto"/>
          <w:sz w:val="22"/>
          <w:szCs w:val="22"/>
          <w:lang w:val="en-GB"/>
        </w:rPr>
        <w:t xml:space="preserve"> but are not limited to</w:t>
      </w:r>
      <w:r w:rsidR="00943723">
        <w:rPr>
          <w:rFonts w:ascii="Times New Roman" w:eastAsia="Times New Roman" w:hAnsi="Times New Roman" w:cs="Times New Roman"/>
          <w:color w:val="auto"/>
          <w:sz w:val="22"/>
          <w:szCs w:val="22"/>
          <w:lang w:val="en-GB"/>
        </w:rPr>
        <w:t>:</w:t>
      </w:r>
    </w:p>
    <w:p w14:paraId="269942FE" w14:textId="019900BD" w:rsidR="00B635AA" w:rsidRDefault="0009559F" w:rsidP="00B33DE3">
      <w:pPr>
        <w:pStyle w:val="Default"/>
        <w:numPr>
          <w:ilvl w:val="0"/>
          <w:numId w:val="23"/>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M</w:t>
      </w:r>
      <w:r w:rsidR="00B635AA" w:rsidRPr="00B635AA">
        <w:rPr>
          <w:rFonts w:ascii="Times New Roman" w:eastAsia="Times New Roman" w:hAnsi="Times New Roman" w:cs="Times New Roman"/>
          <w:color w:val="auto"/>
          <w:sz w:val="22"/>
          <w:szCs w:val="22"/>
          <w:lang w:val="en-GB"/>
        </w:rPr>
        <w:t>edia</w:t>
      </w:r>
      <w:r w:rsidR="00C41121">
        <w:rPr>
          <w:rFonts w:ascii="Times New Roman" w:eastAsia="Times New Roman" w:hAnsi="Times New Roman" w:cs="Times New Roman"/>
          <w:color w:val="auto"/>
          <w:sz w:val="22"/>
          <w:szCs w:val="22"/>
          <w:lang w:val="en-GB"/>
        </w:rPr>
        <w:t>/ awareness raising</w:t>
      </w:r>
      <w:r w:rsidR="00B635AA" w:rsidRPr="00B635AA">
        <w:rPr>
          <w:rFonts w:ascii="Times New Roman" w:eastAsia="Times New Roman" w:hAnsi="Times New Roman" w:cs="Times New Roman"/>
          <w:color w:val="auto"/>
          <w:sz w:val="22"/>
          <w:szCs w:val="22"/>
          <w:lang w:val="en-GB"/>
        </w:rPr>
        <w:t xml:space="preserve"> </w:t>
      </w:r>
      <w:r w:rsidR="00A40D26">
        <w:rPr>
          <w:rFonts w:ascii="Times New Roman" w:eastAsia="Times New Roman" w:hAnsi="Times New Roman" w:cs="Times New Roman"/>
          <w:color w:val="auto"/>
          <w:sz w:val="22"/>
          <w:szCs w:val="22"/>
          <w:lang w:val="en-GB"/>
        </w:rPr>
        <w:t>initiative</w:t>
      </w:r>
      <w:r w:rsidR="00B635AA" w:rsidRPr="00B635AA">
        <w:rPr>
          <w:rFonts w:ascii="Times New Roman" w:eastAsia="Times New Roman" w:hAnsi="Times New Roman" w:cs="Times New Roman"/>
          <w:color w:val="auto"/>
          <w:sz w:val="22"/>
          <w:szCs w:val="22"/>
          <w:lang w:val="en-GB"/>
        </w:rPr>
        <w:t>.</w:t>
      </w:r>
    </w:p>
    <w:p w14:paraId="7045A5AD" w14:textId="2D45436B" w:rsidR="0015166B" w:rsidRDefault="00C41121" w:rsidP="00B33DE3">
      <w:pPr>
        <w:pStyle w:val="Default"/>
        <w:numPr>
          <w:ilvl w:val="0"/>
          <w:numId w:val="23"/>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Legal and information services, consultations, referrals, case management </w:t>
      </w:r>
      <w:bookmarkStart w:id="7" w:name="_Hlk164083727"/>
      <w:r w:rsidR="00694DD0">
        <w:rPr>
          <w:rFonts w:ascii="Times New Roman" w:eastAsia="Times New Roman" w:hAnsi="Times New Roman" w:cs="Times New Roman"/>
          <w:color w:val="auto"/>
          <w:sz w:val="22"/>
          <w:szCs w:val="22"/>
          <w:lang w:val="en-GB"/>
        </w:rPr>
        <w:t xml:space="preserve">to </w:t>
      </w:r>
      <w:r w:rsidR="00811309" w:rsidRPr="00811309">
        <w:rPr>
          <w:rFonts w:ascii="Times New Roman" w:eastAsia="Times New Roman" w:hAnsi="Times New Roman" w:cs="Times New Roman"/>
          <w:bCs/>
          <w:color w:val="auto"/>
          <w:sz w:val="22"/>
          <w:szCs w:val="22"/>
          <w:lang w:val="en-GB"/>
        </w:rPr>
        <w:t>refugees, asylum seekers and migrants</w:t>
      </w:r>
      <w:r>
        <w:rPr>
          <w:rFonts w:ascii="Times New Roman" w:eastAsia="Times New Roman" w:hAnsi="Times New Roman" w:cs="Times New Roman"/>
          <w:color w:val="auto"/>
          <w:sz w:val="22"/>
          <w:szCs w:val="22"/>
          <w:lang w:val="en-GB"/>
        </w:rPr>
        <w:t>.</w:t>
      </w:r>
      <w:bookmarkEnd w:id="7"/>
    </w:p>
    <w:p w14:paraId="48643CE1" w14:textId="465BFF16" w:rsidR="005E0A91" w:rsidRPr="005E0A91" w:rsidRDefault="005E0A91" w:rsidP="005E0A91">
      <w:pPr>
        <w:pStyle w:val="ListParagraph"/>
        <w:numPr>
          <w:ilvl w:val="0"/>
          <w:numId w:val="23"/>
        </w:numPr>
        <w:rPr>
          <w:sz w:val="22"/>
          <w:szCs w:val="22"/>
        </w:rPr>
      </w:pPr>
      <w:r w:rsidRPr="005E0A91">
        <w:rPr>
          <w:sz w:val="22"/>
          <w:szCs w:val="22"/>
        </w:rPr>
        <w:t xml:space="preserve">Trainings, training modules, needs assessment. </w:t>
      </w:r>
    </w:p>
    <w:p w14:paraId="45F94D3B" w14:textId="17815E8B" w:rsidR="00B635AA" w:rsidRDefault="00B635AA" w:rsidP="00B33DE3">
      <w:pPr>
        <w:pStyle w:val="Default"/>
        <w:numPr>
          <w:ilvl w:val="0"/>
          <w:numId w:val="23"/>
        </w:numPr>
        <w:jc w:val="both"/>
        <w:rPr>
          <w:rFonts w:ascii="Times New Roman" w:eastAsia="Times New Roman" w:hAnsi="Times New Roman" w:cs="Times New Roman"/>
          <w:color w:val="auto"/>
          <w:sz w:val="22"/>
          <w:szCs w:val="22"/>
          <w:lang w:val="en-GB"/>
        </w:rPr>
      </w:pPr>
      <w:r w:rsidRPr="00B635AA">
        <w:rPr>
          <w:rFonts w:ascii="Times New Roman" w:eastAsia="Times New Roman" w:hAnsi="Times New Roman" w:cs="Times New Roman"/>
          <w:color w:val="auto"/>
          <w:sz w:val="22"/>
          <w:szCs w:val="22"/>
          <w:lang w:val="en-GB"/>
        </w:rPr>
        <w:t>Brochures, billboards, posters, leaflets</w:t>
      </w:r>
      <w:r w:rsidR="00667956">
        <w:rPr>
          <w:rFonts w:ascii="Times New Roman" w:eastAsia="Times New Roman" w:hAnsi="Times New Roman" w:cs="Times New Roman"/>
          <w:color w:val="auto"/>
          <w:sz w:val="22"/>
          <w:szCs w:val="22"/>
          <w:lang w:val="en-GB"/>
        </w:rPr>
        <w:t>.</w:t>
      </w:r>
    </w:p>
    <w:p w14:paraId="328BC986" w14:textId="46C41A91" w:rsidR="00B635AA" w:rsidRDefault="00B635AA" w:rsidP="00B33DE3">
      <w:pPr>
        <w:pStyle w:val="Default"/>
        <w:numPr>
          <w:ilvl w:val="0"/>
          <w:numId w:val="23"/>
        </w:numPr>
        <w:jc w:val="both"/>
        <w:rPr>
          <w:rFonts w:ascii="Times New Roman" w:eastAsia="Times New Roman" w:hAnsi="Times New Roman" w:cs="Times New Roman"/>
          <w:color w:val="auto"/>
          <w:sz w:val="22"/>
          <w:szCs w:val="22"/>
          <w:lang w:val="en-GB"/>
        </w:rPr>
      </w:pPr>
      <w:r w:rsidRPr="00B635AA">
        <w:rPr>
          <w:rFonts w:ascii="Times New Roman" w:eastAsia="Times New Roman" w:hAnsi="Times New Roman" w:cs="Times New Roman"/>
          <w:color w:val="auto"/>
          <w:sz w:val="22"/>
          <w:szCs w:val="22"/>
          <w:lang w:val="en-GB"/>
        </w:rPr>
        <w:t xml:space="preserve">A public outreach to individuals </w:t>
      </w:r>
      <w:r>
        <w:rPr>
          <w:rFonts w:ascii="Times New Roman" w:eastAsia="Times New Roman" w:hAnsi="Times New Roman" w:cs="Times New Roman"/>
          <w:color w:val="auto"/>
          <w:sz w:val="22"/>
          <w:szCs w:val="22"/>
          <w:lang w:val="en-GB"/>
        </w:rPr>
        <w:t>working in the specified field</w:t>
      </w:r>
      <w:r w:rsidRPr="00B635AA">
        <w:rPr>
          <w:rFonts w:ascii="Times New Roman" w:eastAsia="Times New Roman" w:hAnsi="Times New Roman" w:cs="Times New Roman"/>
          <w:color w:val="auto"/>
          <w:sz w:val="22"/>
          <w:szCs w:val="22"/>
          <w:lang w:val="en-GB"/>
        </w:rPr>
        <w:t xml:space="preserve"> (organisation of meetings, distribution of informati</w:t>
      </w:r>
      <w:r w:rsidR="00C41121">
        <w:rPr>
          <w:rFonts w:ascii="Times New Roman" w:eastAsia="Times New Roman" w:hAnsi="Times New Roman" w:cs="Times New Roman"/>
          <w:color w:val="auto"/>
          <w:sz w:val="22"/>
          <w:szCs w:val="22"/>
          <w:lang w:val="en-GB"/>
        </w:rPr>
        <w:t>on</w:t>
      </w:r>
      <w:r w:rsidRPr="00B635AA">
        <w:rPr>
          <w:rFonts w:ascii="Times New Roman" w:eastAsia="Times New Roman" w:hAnsi="Times New Roman" w:cs="Times New Roman"/>
          <w:color w:val="auto"/>
          <w:sz w:val="22"/>
          <w:szCs w:val="22"/>
          <w:lang w:val="en-GB"/>
        </w:rPr>
        <w:t xml:space="preserve"> materials</w:t>
      </w:r>
      <w:r w:rsidR="0009559F">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etc</w:t>
      </w:r>
      <w:r w:rsidRPr="00B635AA">
        <w:rPr>
          <w:rFonts w:ascii="Times New Roman" w:eastAsia="Times New Roman" w:hAnsi="Times New Roman" w:cs="Times New Roman"/>
          <w:color w:val="auto"/>
          <w:sz w:val="22"/>
          <w:szCs w:val="22"/>
          <w:lang w:val="en-GB"/>
        </w:rPr>
        <w:t>).</w:t>
      </w:r>
    </w:p>
    <w:p w14:paraId="203AE08E" w14:textId="77777777" w:rsidR="00B635AA" w:rsidRPr="00B635AA" w:rsidRDefault="00B635AA" w:rsidP="00B635AA">
      <w:pPr>
        <w:pStyle w:val="Default"/>
        <w:jc w:val="both"/>
        <w:rPr>
          <w:rFonts w:ascii="Times New Roman" w:eastAsia="Times New Roman" w:hAnsi="Times New Roman" w:cs="Times New Roman"/>
          <w:color w:val="auto"/>
          <w:sz w:val="22"/>
          <w:szCs w:val="22"/>
          <w:lang w:val="en-GB"/>
        </w:rPr>
      </w:pPr>
    </w:p>
    <w:p w14:paraId="0DC5657B" w14:textId="6C3BFB93" w:rsidR="00B635AA" w:rsidRDefault="00B635AA" w:rsidP="00B635AA">
      <w:pPr>
        <w:pStyle w:val="Default"/>
        <w:jc w:val="both"/>
        <w:rPr>
          <w:rFonts w:ascii="Times New Roman" w:eastAsia="Times New Roman" w:hAnsi="Times New Roman" w:cs="Times New Roman"/>
          <w:color w:val="auto"/>
          <w:sz w:val="22"/>
          <w:szCs w:val="22"/>
          <w:lang w:val="en-GB"/>
        </w:rPr>
      </w:pPr>
      <w:r w:rsidRPr="00B635AA">
        <w:rPr>
          <w:rFonts w:ascii="Times New Roman" w:eastAsia="Times New Roman" w:hAnsi="Times New Roman" w:cs="Times New Roman"/>
          <w:color w:val="auto"/>
          <w:sz w:val="22"/>
          <w:szCs w:val="22"/>
          <w:lang w:val="en-GB"/>
        </w:rPr>
        <w:t>Please note that the</w:t>
      </w:r>
      <w:r w:rsidR="00BF2190">
        <w:rPr>
          <w:rFonts w:ascii="Times New Roman" w:eastAsia="Times New Roman" w:hAnsi="Times New Roman" w:cs="Times New Roman"/>
          <w:color w:val="auto"/>
          <w:sz w:val="22"/>
          <w:szCs w:val="22"/>
          <w:lang w:val="en-GB"/>
        </w:rPr>
        <w:t xml:space="preserve"> grant</w:t>
      </w:r>
      <w:r w:rsidRPr="00B635AA">
        <w:rPr>
          <w:rFonts w:ascii="Times New Roman" w:eastAsia="Times New Roman" w:hAnsi="Times New Roman" w:cs="Times New Roman"/>
          <w:color w:val="auto"/>
          <w:sz w:val="22"/>
          <w:szCs w:val="22"/>
          <w:lang w:val="en-GB"/>
        </w:rPr>
        <w:t xml:space="preserve"> </w:t>
      </w:r>
      <w:bookmarkStart w:id="8" w:name="_Hlk158153800"/>
      <w:r w:rsidRPr="00B635AA">
        <w:rPr>
          <w:rFonts w:ascii="Times New Roman" w:eastAsia="Times New Roman" w:hAnsi="Times New Roman" w:cs="Times New Roman"/>
          <w:color w:val="auto"/>
          <w:sz w:val="22"/>
          <w:szCs w:val="22"/>
          <w:lang w:val="en-GB"/>
        </w:rPr>
        <w:t xml:space="preserve">project should provide a brief overview </w:t>
      </w:r>
      <w:r w:rsidR="00BF2190">
        <w:rPr>
          <w:rFonts w:ascii="Times New Roman" w:eastAsia="Times New Roman" w:hAnsi="Times New Roman" w:cs="Times New Roman"/>
          <w:color w:val="auto"/>
          <w:sz w:val="22"/>
          <w:szCs w:val="22"/>
          <w:lang w:val="en-GB"/>
        </w:rPr>
        <w:t xml:space="preserve">of </w:t>
      </w:r>
      <w:r w:rsidRPr="00B635AA">
        <w:rPr>
          <w:rFonts w:ascii="Times New Roman" w:eastAsia="Times New Roman" w:hAnsi="Times New Roman" w:cs="Times New Roman"/>
          <w:color w:val="auto"/>
          <w:sz w:val="22"/>
          <w:szCs w:val="22"/>
          <w:lang w:val="en-GB"/>
        </w:rPr>
        <w:t xml:space="preserve">baseline assessment </w:t>
      </w:r>
      <w:r w:rsidR="00BF2190">
        <w:rPr>
          <w:rFonts w:ascii="Times New Roman" w:eastAsia="Times New Roman" w:hAnsi="Times New Roman" w:cs="Times New Roman"/>
          <w:color w:val="auto"/>
          <w:sz w:val="22"/>
          <w:szCs w:val="22"/>
          <w:lang w:val="en-GB"/>
        </w:rPr>
        <w:t xml:space="preserve">(needs assessment) </w:t>
      </w:r>
      <w:r w:rsidRPr="00B635AA">
        <w:rPr>
          <w:rFonts w:ascii="Times New Roman" w:eastAsia="Times New Roman" w:hAnsi="Times New Roman" w:cs="Times New Roman"/>
          <w:color w:val="auto"/>
          <w:sz w:val="22"/>
          <w:szCs w:val="22"/>
          <w:lang w:val="en-GB"/>
        </w:rPr>
        <w:t xml:space="preserve">and should </w:t>
      </w:r>
      <w:r w:rsidR="00BF2190">
        <w:rPr>
          <w:rFonts w:ascii="Times New Roman" w:eastAsia="Times New Roman" w:hAnsi="Times New Roman" w:cs="Times New Roman"/>
          <w:color w:val="auto"/>
          <w:sz w:val="22"/>
          <w:szCs w:val="22"/>
          <w:lang w:val="en-GB"/>
        </w:rPr>
        <w:t xml:space="preserve">explain the rationale </w:t>
      </w:r>
      <w:r w:rsidRPr="00B635AA">
        <w:rPr>
          <w:rFonts w:ascii="Times New Roman" w:eastAsia="Times New Roman" w:hAnsi="Times New Roman" w:cs="Times New Roman"/>
          <w:color w:val="auto"/>
          <w:sz w:val="22"/>
          <w:szCs w:val="22"/>
          <w:lang w:val="en-GB"/>
        </w:rPr>
        <w:t>of the activity</w:t>
      </w:r>
      <w:r w:rsidR="00943723">
        <w:rPr>
          <w:rFonts w:ascii="Times New Roman" w:eastAsia="Times New Roman" w:hAnsi="Times New Roman" w:cs="Times New Roman"/>
          <w:color w:val="auto"/>
          <w:sz w:val="22"/>
          <w:szCs w:val="22"/>
          <w:lang w:val="en-GB"/>
        </w:rPr>
        <w:t xml:space="preserve"> proposed</w:t>
      </w:r>
      <w:r w:rsidRPr="00B635AA">
        <w:rPr>
          <w:rFonts w:ascii="Times New Roman" w:eastAsia="Times New Roman" w:hAnsi="Times New Roman" w:cs="Times New Roman"/>
          <w:color w:val="auto"/>
          <w:sz w:val="22"/>
          <w:szCs w:val="22"/>
          <w:lang w:val="en-GB"/>
        </w:rPr>
        <w:t xml:space="preserve">. To this end, the </w:t>
      </w:r>
      <w:r w:rsidR="00BF2190">
        <w:rPr>
          <w:rFonts w:ascii="Times New Roman" w:eastAsia="Times New Roman" w:hAnsi="Times New Roman" w:cs="Times New Roman"/>
          <w:color w:val="auto"/>
          <w:sz w:val="22"/>
          <w:szCs w:val="22"/>
          <w:lang w:val="en-GB"/>
        </w:rPr>
        <w:t xml:space="preserve">grant </w:t>
      </w:r>
      <w:r w:rsidRPr="00B635AA">
        <w:rPr>
          <w:rFonts w:ascii="Times New Roman" w:eastAsia="Times New Roman" w:hAnsi="Times New Roman" w:cs="Times New Roman"/>
          <w:color w:val="auto"/>
          <w:sz w:val="22"/>
          <w:szCs w:val="22"/>
          <w:lang w:val="en-GB"/>
        </w:rPr>
        <w:t>project should explain the foreseen methodology for such an assessment in respect of the proposed means of action.</w:t>
      </w:r>
    </w:p>
    <w:p w14:paraId="2859AB7F" w14:textId="77777777" w:rsidR="00072835" w:rsidRPr="00072835" w:rsidRDefault="00072835" w:rsidP="00072835">
      <w:pPr>
        <w:pStyle w:val="Default"/>
        <w:jc w:val="both"/>
        <w:rPr>
          <w:rFonts w:ascii="Times New Roman" w:eastAsia="Times New Roman" w:hAnsi="Times New Roman" w:cs="Times New Roman"/>
          <w:color w:val="auto"/>
          <w:sz w:val="22"/>
          <w:szCs w:val="22"/>
          <w:lang w:val="en-GB"/>
        </w:rPr>
      </w:pPr>
    </w:p>
    <w:p w14:paraId="0EDD0652" w14:textId="75D7F014" w:rsidR="00072835" w:rsidRPr="00072835" w:rsidRDefault="00072835" w:rsidP="00072835">
      <w:pPr>
        <w:pStyle w:val="Default"/>
        <w:jc w:val="both"/>
        <w:rPr>
          <w:rFonts w:ascii="Times New Roman" w:hAnsi="Times New Roman" w:cs="Times New Roman"/>
          <w:sz w:val="22"/>
          <w:szCs w:val="22"/>
          <w:lang w:val="en-GB"/>
        </w:rPr>
      </w:pPr>
      <w:r w:rsidRPr="00072835">
        <w:rPr>
          <w:rFonts w:ascii="Times New Roman" w:hAnsi="Times New Roman" w:cs="Times New Roman"/>
          <w:sz w:val="22"/>
          <w:szCs w:val="22"/>
        </w:rPr>
        <w:t>The applicants’ attention is drawn to the fact that restrictions apply to the use of local civil servants and other public administration staff</w:t>
      </w:r>
      <w:r w:rsidR="0098257C">
        <w:rPr>
          <w:rStyle w:val="FootnoteReference"/>
          <w:sz w:val="21"/>
          <w:szCs w:val="21"/>
        </w:rPr>
        <w:footnoteReference w:id="1"/>
      </w:r>
      <w:r w:rsidR="0098257C">
        <w:rPr>
          <w:rStyle w:val="normaltextrun"/>
          <w:sz w:val="21"/>
          <w:szCs w:val="21"/>
          <w:lang w:val="en-GB"/>
        </w:rPr>
        <w:t xml:space="preserve"> </w:t>
      </w:r>
      <w:r w:rsidRPr="00072835">
        <w:rPr>
          <w:rFonts w:ascii="Times New Roman" w:hAnsi="Times New Roman" w:cs="Times New Roman"/>
          <w:sz w:val="22"/>
          <w:szCs w:val="22"/>
        </w:rPr>
        <w:t xml:space="preserve"> under this grant procedure.</w:t>
      </w:r>
      <w:r w:rsidRPr="00072835">
        <w:rPr>
          <w:rFonts w:ascii="Times New Roman" w:hAnsi="Times New Roman" w:cs="Times New Roman"/>
          <w:sz w:val="22"/>
          <w:szCs w:val="22"/>
          <w:lang w:val="en-GB"/>
        </w:rPr>
        <w:t> </w:t>
      </w:r>
    </w:p>
    <w:p w14:paraId="50483694" w14:textId="74916824" w:rsidR="00072835" w:rsidRPr="00072835" w:rsidRDefault="00072835" w:rsidP="00072835">
      <w:pPr>
        <w:pStyle w:val="Default"/>
        <w:jc w:val="both"/>
        <w:rPr>
          <w:rFonts w:ascii="Times New Roman" w:hAnsi="Times New Roman" w:cs="Times New Roman"/>
          <w:sz w:val="22"/>
          <w:szCs w:val="22"/>
          <w:lang w:val="en-GB"/>
        </w:rPr>
      </w:pPr>
    </w:p>
    <w:p w14:paraId="7D62ADD8" w14:textId="77777777" w:rsidR="00072835" w:rsidRPr="0027250B" w:rsidRDefault="00072835" w:rsidP="00072835">
      <w:pPr>
        <w:pStyle w:val="Default"/>
        <w:jc w:val="both"/>
        <w:rPr>
          <w:sz w:val="22"/>
          <w:szCs w:val="22"/>
          <w:lang w:val="en-GB"/>
        </w:rPr>
      </w:pPr>
      <w:r w:rsidRPr="00072835">
        <w:rPr>
          <w:rFonts w:ascii="Times New Roman" w:hAnsi="Times New Roman" w:cs="Times New Roman"/>
          <w:sz w:val="22"/>
          <w:szCs w:val="22"/>
        </w:rPr>
        <w:t>First, only civil servants or other public administration staff falling under one of the following categories may be engaged as a Grantee:</w:t>
      </w:r>
      <w:r w:rsidRPr="0027250B">
        <w:rPr>
          <w:sz w:val="22"/>
          <w:szCs w:val="22"/>
          <w:lang w:val="en-GB"/>
        </w:rPr>
        <w:t> </w:t>
      </w:r>
    </w:p>
    <w:p w14:paraId="4DB42EC1" w14:textId="77777777" w:rsidR="00072835" w:rsidRPr="00072835" w:rsidRDefault="00072835" w:rsidP="00072835">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I) Educational staff (including academics, pedagogical institutes, pre-university teachers, school teachers, curriculum experts). </w:t>
      </w:r>
      <w:r w:rsidRPr="00072835">
        <w:rPr>
          <w:rFonts w:ascii="Times New Roman" w:hAnsi="Times New Roman" w:cs="Times New Roman"/>
          <w:sz w:val="22"/>
          <w:szCs w:val="22"/>
          <w:lang w:val="en-GB"/>
        </w:rPr>
        <w:t> </w:t>
      </w:r>
    </w:p>
    <w:p w14:paraId="13832566" w14:textId="77777777" w:rsidR="00072835" w:rsidRPr="00072835" w:rsidRDefault="00072835" w:rsidP="00072835">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II) Judges, prosecutors, staff from the prosecution offices and judicial and prosecutorial bodies.</w:t>
      </w:r>
      <w:r w:rsidRPr="00072835">
        <w:rPr>
          <w:rFonts w:ascii="Times New Roman" w:hAnsi="Times New Roman" w:cs="Times New Roman"/>
          <w:sz w:val="22"/>
          <w:szCs w:val="22"/>
          <w:lang w:val="en-GB"/>
        </w:rPr>
        <w:t> </w:t>
      </w:r>
    </w:p>
    <w:p w14:paraId="080705EF" w14:textId="0B6A992E" w:rsidR="00072835" w:rsidRPr="008C7D62" w:rsidRDefault="00072835" w:rsidP="008C7D62">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III) Staff from the ministries for social affairs, ministries of justice, ministries of interior and ministries of health and public institutes.</w:t>
      </w:r>
      <w:r w:rsidRPr="008C7D62">
        <w:rPr>
          <w:rFonts w:ascii="Times New Roman" w:hAnsi="Times New Roman" w:cs="Times New Roman"/>
          <w:sz w:val="22"/>
          <w:szCs w:val="22"/>
          <w:lang w:val="en-GB"/>
        </w:rPr>
        <w:t> </w:t>
      </w:r>
    </w:p>
    <w:p w14:paraId="107B69D5" w14:textId="77777777" w:rsidR="00072835" w:rsidRPr="008C7D62" w:rsidRDefault="00072835" w:rsidP="008C7D62">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 xml:space="preserve">IV) Law enforcement staff (including staff from the </w:t>
      </w:r>
      <w:proofErr w:type="spellStart"/>
      <w:r w:rsidRPr="00072835">
        <w:rPr>
          <w:rFonts w:ascii="Times New Roman" w:hAnsi="Times New Roman" w:cs="Times New Roman"/>
          <w:sz w:val="22"/>
          <w:szCs w:val="22"/>
        </w:rPr>
        <w:t>specialised</w:t>
      </w:r>
      <w:proofErr w:type="spellEnd"/>
      <w:r w:rsidRPr="00072835">
        <w:rPr>
          <w:rFonts w:ascii="Times New Roman" w:hAnsi="Times New Roman" w:cs="Times New Roman"/>
          <w:sz w:val="22"/>
          <w:szCs w:val="22"/>
        </w:rPr>
        <w:t xml:space="preserve"> police departments and Financial Intelligence Units (FIUs)), </w:t>
      </w:r>
      <w:r w:rsidRPr="008C7D62">
        <w:rPr>
          <w:rFonts w:ascii="Times New Roman" w:hAnsi="Times New Roman" w:cs="Times New Roman"/>
          <w:sz w:val="22"/>
          <w:szCs w:val="22"/>
          <w:lang w:val="en-GB"/>
        </w:rPr>
        <w:t> </w:t>
      </w:r>
    </w:p>
    <w:p w14:paraId="6997D935" w14:textId="77777777" w:rsidR="00072835" w:rsidRPr="008C7D62" w:rsidRDefault="00072835" w:rsidP="008C7D62">
      <w:pPr>
        <w:pStyle w:val="Default"/>
        <w:ind w:firstLine="720"/>
        <w:jc w:val="both"/>
        <w:rPr>
          <w:rFonts w:ascii="Times New Roman" w:hAnsi="Times New Roman" w:cs="Times New Roman"/>
          <w:sz w:val="22"/>
          <w:szCs w:val="22"/>
          <w:lang w:val="en-GB"/>
        </w:rPr>
      </w:pPr>
      <w:r w:rsidRPr="00072835">
        <w:rPr>
          <w:rFonts w:ascii="Times New Roman" w:hAnsi="Times New Roman" w:cs="Times New Roman"/>
          <w:sz w:val="22"/>
          <w:szCs w:val="22"/>
        </w:rPr>
        <w:t>V) Staff from equality bodies and central electoral commissions.</w:t>
      </w:r>
      <w:r w:rsidRPr="008C7D62">
        <w:rPr>
          <w:rFonts w:ascii="Times New Roman" w:hAnsi="Times New Roman" w:cs="Times New Roman"/>
          <w:sz w:val="22"/>
          <w:szCs w:val="22"/>
          <w:lang w:val="en-GB"/>
        </w:rPr>
        <w:t> </w:t>
      </w:r>
    </w:p>
    <w:p w14:paraId="0174B560" w14:textId="77777777" w:rsidR="00072835" w:rsidRPr="008C7D62" w:rsidRDefault="00072835" w:rsidP="00072835">
      <w:pPr>
        <w:pStyle w:val="Default"/>
        <w:jc w:val="both"/>
        <w:rPr>
          <w:rFonts w:ascii="Times New Roman" w:hAnsi="Times New Roman" w:cs="Times New Roman"/>
          <w:sz w:val="22"/>
          <w:szCs w:val="22"/>
          <w:lang w:val="en-GB"/>
        </w:rPr>
      </w:pPr>
      <w:r w:rsidRPr="008C7D62">
        <w:rPr>
          <w:rFonts w:ascii="Times New Roman" w:hAnsi="Times New Roman" w:cs="Times New Roman"/>
          <w:sz w:val="22"/>
          <w:szCs w:val="22"/>
          <w:lang w:val="en-GB"/>
        </w:rPr>
        <w:t> </w:t>
      </w:r>
    </w:p>
    <w:p w14:paraId="755EE5A9" w14:textId="77777777" w:rsidR="00072835" w:rsidRPr="008C7D62" w:rsidRDefault="00072835" w:rsidP="00072835">
      <w:pPr>
        <w:pStyle w:val="Default"/>
        <w:jc w:val="both"/>
        <w:rPr>
          <w:rFonts w:ascii="Times New Roman" w:hAnsi="Times New Roman" w:cs="Times New Roman"/>
          <w:sz w:val="22"/>
          <w:szCs w:val="22"/>
          <w:lang w:val="en-GB"/>
        </w:rPr>
      </w:pPr>
      <w:r w:rsidRPr="00072835">
        <w:rPr>
          <w:rFonts w:ascii="Times New Roman" w:hAnsi="Times New Roman" w:cs="Times New Roman"/>
          <w:sz w:val="22"/>
          <w:szCs w:val="22"/>
        </w:rPr>
        <w:t>In addition, where a Grantee belongs to the category of local civil servant or other public administration staff under the third phase of the Horizontal Facility, he or she must be in the position to confirm that:</w:t>
      </w:r>
      <w:r w:rsidRPr="008C7D62">
        <w:rPr>
          <w:rFonts w:ascii="Times New Roman" w:hAnsi="Times New Roman" w:cs="Times New Roman"/>
          <w:sz w:val="22"/>
          <w:szCs w:val="22"/>
          <w:lang w:val="en-GB"/>
        </w:rPr>
        <w:t> </w:t>
      </w:r>
    </w:p>
    <w:p w14:paraId="549D70AB" w14:textId="77777777" w:rsidR="00072835" w:rsidRPr="00072835"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t>he/she has not been involved in the Action design or that the institution for which he/she works will not be a beneficiary thereof;</w:t>
      </w:r>
      <w:r w:rsidRPr="00072835">
        <w:rPr>
          <w:rFonts w:ascii="Times New Roman" w:hAnsi="Times New Roman" w:cs="Times New Roman"/>
          <w:sz w:val="22"/>
          <w:szCs w:val="22"/>
          <w:lang w:val="en-GB"/>
        </w:rPr>
        <w:t> </w:t>
      </w:r>
    </w:p>
    <w:p w14:paraId="36F82145" w14:textId="77777777" w:rsidR="00072835" w:rsidRPr="00072835"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t>he/she is not in a situation of a conflict of interests or a potential conflict of interest in relation to this procedure and understands that a conflict of interests may arise, in particular, from economic interests, political or national affinities, emotional or family ties or any other type of shared relationship or interest;</w:t>
      </w:r>
      <w:r w:rsidRPr="00072835">
        <w:rPr>
          <w:rFonts w:ascii="Times New Roman" w:hAnsi="Times New Roman" w:cs="Times New Roman"/>
          <w:sz w:val="22"/>
          <w:szCs w:val="22"/>
          <w:lang w:val="en-GB"/>
        </w:rPr>
        <w:t> </w:t>
      </w:r>
    </w:p>
    <w:p w14:paraId="6821230A" w14:textId="77777777" w:rsidR="00072835" w:rsidRPr="00072835"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t xml:space="preserve">he/she can obtain </w:t>
      </w:r>
      <w:proofErr w:type="spellStart"/>
      <w:r w:rsidRPr="00072835">
        <w:rPr>
          <w:rFonts w:ascii="Times New Roman" w:hAnsi="Times New Roman" w:cs="Times New Roman"/>
          <w:sz w:val="22"/>
          <w:szCs w:val="22"/>
        </w:rPr>
        <w:t>authorisation</w:t>
      </w:r>
      <w:proofErr w:type="spellEnd"/>
      <w:r w:rsidRPr="00072835">
        <w:rPr>
          <w:rFonts w:ascii="Times New Roman" w:hAnsi="Times New Roman" w:cs="Times New Roman"/>
          <w:sz w:val="22"/>
          <w:szCs w:val="22"/>
        </w:rPr>
        <w:t xml:space="preserve"> from his/her employer to carry out this secondary activity</w:t>
      </w:r>
      <w:r w:rsidRPr="00072835">
        <w:rPr>
          <w:rFonts w:ascii="Times New Roman" w:hAnsi="Times New Roman" w:cs="Times New Roman"/>
          <w:sz w:val="22"/>
          <w:szCs w:val="22"/>
          <w:lang w:val="en-GB"/>
        </w:rPr>
        <w:t> </w:t>
      </w:r>
    </w:p>
    <w:p w14:paraId="5A4A21B4" w14:textId="77777777" w:rsidR="00072835" w:rsidRPr="00072835"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lastRenderedPageBreak/>
        <w:t>the performance of his/her obligations under the potentially awarded Grant Agreement  goes beyond the scope of his/her regular official duties;</w:t>
      </w:r>
      <w:r w:rsidRPr="00072835">
        <w:rPr>
          <w:rFonts w:ascii="Times New Roman" w:hAnsi="Times New Roman" w:cs="Times New Roman"/>
          <w:sz w:val="22"/>
          <w:szCs w:val="22"/>
          <w:lang w:val="en-GB"/>
        </w:rPr>
        <w:t> </w:t>
      </w:r>
    </w:p>
    <w:p w14:paraId="68FBE5E2" w14:textId="77777777" w:rsidR="00072835" w:rsidRPr="00072835"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t>confirmation from his/her employer that national/local legislation does not prohibit civil servants or other public administration staff from undertaking secondary activities will be obtained;</w:t>
      </w:r>
      <w:r w:rsidRPr="00072835">
        <w:rPr>
          <w:rFonts w:ascii="Times New Roman" w:hAnsi="Times New Roman" w:cs="Times New Roman"/>
          <w:sz w:val="22"/>
          <w:szCs w:val="22"/>
          <w:lang w:val="en-GB"/>
        </w:rPr>
        <w:t> </w:t>
      </w:r>
    </w:p>
    <w:p w14:paraId="22AEF3BB" w14:textId="77777777" w:rsidR="00072835" w:rsidRPr="008C7D62" w:rsidRDefault="00072835" w:rsidP="00072835">
      <w:pPr>
        <w:pStyle w:val="Default"/>
        <w:numPr>
          <w:ilvl w:val="0"/>
          <w:numId w:val="25"/>
        </w:numPr>
        <w:jc w:val="both"/>
        <w:rPr>
          <w:rFonts w:ascii="Times New Roman" w:hAnsi="Times New Roman" w:cs="Times New Roman"/>
          <w:sz w:val="22"/>
          <w:szCs w:val="22"/>
          <w:lang w:val="en-GB"/>
        </w:rPr>
      </w:pPr>
      <w:r w:rsidRPr="00072835">
        <w:rPr>
          <w:rFonts w:ascii="Times New Roman" w:hAnsi="Times New Roman" w:cs="Times New Roman"/>
          <w:sz w:val="22"/>
          <w:szCs w:val="22"/>
        </w:rPr>
        <w:t>the Grantee will implement the Action as a secondary activity, on a temporary and short-term basis outside his/her regular working hours and/or has been granted leave of absence for this purpose by his/her employer.</w:t>
      </w:r>
      <w:r w:rsidRPr="008C7D62">
        <w:rPr>
          <w:rFonts w:ascii="Times New Roman" w:hAnsi="Times New Roman" w:cs="Times New Roman"/>
          <w:sz w:val="22"/>
          <w:szCs w:val="22"/>
          <w:lang w:val="en-GB"/>
        </w:rPr>
        <w:t> </w:t>
      </w:r>
    </w:p>
    <w:p w14:paraId="2CC9249A" w14:textId="77777777" w:rsidR="00072835" w:rsidRPr="008C7D62" w:rsidRDefault="00072835" w:rsidP="00072835">
      <w:pPr>
        <w:pStyle w:val="Default"/>
        <w:jc w:val="both"/>
        <w:rPr>
          <w:rFonts w:ascii="Times New Roman" w:hAnsi="Times New Roman" w:cs="Times New Roman"/>
          <w:sz w:val="22"/>
          <w:szCs w:val="22"/>
          <w:lang w:val="en-GB"/>
        </w:rPr>
      </w:pPr>
      <w:r w:rsidRPr="008C7D62">
        <w:rPr>
          <w:rFonts w:ascii="Times New Roman" w:hAnsi="Times New Roman" w:cs="Times New Roman"/>
          <w:sz w:val="22"/>
          <w:szCs w:val="22"/>
          <w:lang w:val="en-GB"/>
        </w:rPr>
        <w:t> </w:t>
      </w:r>
    </w:p>
    <w:p w14:paraId="3B8DEF5A" w14:textId="77777777" w:rsidR="00072835" w:rsidRPr="008C7D62" w:rsidRDefault="00072835" w:rsidP="00072835">
      <w:pPr>
        <w:pStyle w:val="Default"/>
        <w:jc w:val="both"/>
        <w:rPr>
          <w:rFonts w:ascii="Times New Roman" w:hAnsi="Times New Roman" w:cs="Times New Roman"/>
          <w:sz w:val="22"/>
          <w:szCs w:val="22"/>
          <w:lang w:val="en-GB"/>
        </w:rPr>
      </w:pPr>
      <w:r w:rsidRPr="00072835">
        <w:rPr>
          <w:rFonts w:ascii="Times New Roman" w:hAnsi="Times New Roman" w:cs="Times New Roman"/>
          <w:sz w:val="22"/>
          <w:szCs w:val="22"/>
        </w:rPr>
        <w:t>Applicants are also informed that if a Grantee intends to procure, in connection with a part of the Action, the consultancy services of a civil servant or other public administration staff or to assign the performance of a part of the Action to a civil servant or other public administration staff, only civil servants or other public administration staff falling under one of the following categories may be engaged:</w:t>
      </w:r>
      <w:r w:rsidRPr="008C7D62">
        <w:rPr>
          <w:rFonts w:ascii="Times New Roman" w:hAnsi="Times New Roman" w:cs="Times New Roman"/>
          <w:sz w:val="22"/>
          <w:szCs w:val="22"/>
          <w:lang w:val="en-GB"/>
        </w:rPr>
        <w:t> </w:t>
      </w:r>
    </w:p>
    <w:p w14:paraId="4F242D81" w14:textId="77777777" w:rsidR="00072835" w:rsidRPr="008C7D62" w:rsidRDefault="00072835" w:rsidP="00072835">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I) Educational staff (including academics, pedagogical institutes, pre-university teachers, school teachers, curriculum experts). </w:t>
      </w:r>
      <w:r w:rsidRPr="008C7D62">
        <w:rPr>
          <w:rFonts w:ascii="Times New Roman" w:hAnsi="Times New Roman" w:cs="Times New Roman"/>
          <w:sz w:val="22"/>
          <w:szCs w:val="22"/>
          <w:lang w:val="en-GB"/>
        </w:rPr>
        <w:t> </w:t>
      </w:r>
    </w:p>
    <w:p w14:paraId="39F29796" w14:textId="77777777" w:rsidR="00072835" w:rsidRPr="008C7D62" w:rsidRDefault="00072835" w:rsidP="00072835">
      <w:pPr>
        <w:pStyle w:val="Default"/>
        <w:ind w:firstLine="720"/>
        <w:jc w:val="both"/>
        <w:rPr>
          <w:rFonts w:ascii="Times New Roman" w:hAnsi="Times New Roman" w:cs="Times New Roman"/>
          <w:sz w:val="22"/>
          <w:szCs w:val="22"/>
          <w:lang w:val="en-GB"/>
        </w:rPr>
      </w:pPr>
      <w:r w:rsidRPr="00072835">
        <w:rPr>
          <w:rFonts w:ascii="Times New Roman" w:hAnsi="Times New Roman" w:cs="Times New Roman"/>
          <w:sz w:val="22"/>
          <w:szCs w:val="22"/>
        </w:rPr>
        <w:t>II) Judges, prosecutors, staff from the prosecution offices and judicial and prosecutorial bodies.</w:t>
      </w:r>
      <w:r w:rsidRPr="008C7D62">
        <w:rPr>
          <w:rFonts w:ascii="Times New Roman" w:hAnsi="Times New Roman" w:cs="Times New Roman"/>
          <w:sz w:val="22"/>
          <w:szCs w:val="22"/>
          <w:lang w:val="en-GB"/>
        </w:rPr>
        <w:t> </w:t>
      </w:r>
    </w:p>
    <w:p w14:paraId="2AAE3AA6" w14:textId="77777777" w:rsidR="00072835" w:rsidRPr="008C7D62" w:rsidRDefault="00072835" w:rsidP="00072835">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III) Staff from the ministries for social affairs, ministries of justice, ministries of interior and ministries of health and public institutes.</w:t>
      </w:r>
      <w:r w:rsidRPr="008C7D62">
        <w:rPr>
          <w:rFonts w:ascii="Times New Roman" w:hAnsi="Times New Roman" w:cs="Times New Roman"/>
          <w:sz w:val="22"/>
          <w:szCs w:val="22"/>
          <w:lang w:val="en-GB"/>
        </w:rPr>
        <w:t> </w:t>
      </w:r>
    </w:p>
    <w:p w14:paraId="790CAE05" w14:textId="77777777" w:rsidR="00072835" w:rsidRPr="008C7D62" w:rsidRDefault="00072835" w:rsidP="00072835">
      <w:pPr>
        <w:pStyle w:val="Default"/>
        <w:ind w:left="720"/>
        <w:jc w:val="both"/>
        <w:rPr>
          <w:rFonts w:ascii="Times New Roman" w:hAnsi="Times New Roman" w:cs="Times New Roman"/>
          <w:sz w:val="22"/>
          <w:szCs w:val="22"/>
          <w:lang w:val="en-GB"/>
        </w:rPr>
      </w:pPr>
      <w:r w:rsidRPr="00072835">
        <w:rPr>
          <w:rFonts w:ascii="Times New Roman" w:hAnsi="Times New Roman" w:cs="Times New Roman"/>
          <w:sz w:val="22"/>
          <w:szCs w:val="22"/>
        </w:rPr>
        <w:t xml:space="preserve">IV) Law enforcement staff (including staff from the </w:t>
      </w:r>
      <w:proofErr w:type="spellStart"/>
      <w:r w:rsidRPr="00072835">
        <w:rPr>
          <w:rFonts w:ascii="Times New Roman" w:hAnsi="Times New Roman" w:cs="Times New Roman"/>
          <w:sz w:val="22"/>
          <w:szCs w:val="22"/>
        </w:rPr>
        <w:t>specialised</w:t>
      </w:r>
      <w:proofErr w:type="spellEnd"/>
      <w:r w:rsidRPr="00072835">
        <w:rPr>
          <w:rFonts w:ascii="Times New Roman" w:hAnsi="Times New Roman" w:cs="Times New Roman"/>
          <w:sz w:val="22"/>
          <w:szCs w:val="22"/>
        </w:rPr>
        <w:t xml:space="preserve"> police departments and Financial Intelligence Units (FIUs)), </w:t>
      </w:r>
      <w:r w:rsidRPr="008C7D62">
        <w:rPr>
          <w:rFonts w:ascii="Times New Roman" w:hAnsi="Times New Roman" w:cs="Times New Roman"/>
          <w:sz w:val="22"/>
          <w:szCs w:val="22"/>
          <w:lang w:val="en-GB"/>
        </w:rPr>
        <w:t> </w:t>
      </w:r>
    </w:p>
    <w:p w14:paraId="767CED19" w14:textId="77777777" w:rsidR="00072835" w:rsidRPr="008C7D62" w:rsidRDefault="00072835" w:rsidP="00072835">
      <w:pPr>
        <w:pStyle w:val="Default"/>
        <w:ind w:firstLine="720"/>
        <w:jc w:val="both"/>
        <w:rPr>
          <w:rFonts w:ascii="Times New Roman" w:hAnsi="Times New Roman" w:cs="Times New Roman"/>
          <w:sz w:val="22"/>
          <w:szCs w:val="22"/>
          <w:lang w:val="en-GB"/>
        </w:rPr>
      </w:pPr>
      <w:r w:rsidRPr="00072835">
        <w:rPr>
          <w:rFonts w:ascii="Times New Roman" w:hAnsi="Times New Roman" w:cs="Times New Roman"/>
          <w:sz w:val="22"/>
          <w:szCs w:val="22"/>
        </w:rPr>
        <w:t>V) Staff from equality bodies and central electoral commissions.</w:t>
      </w:r>
      <w:r w:rsidRPr="008C7D62">
        <w:rPr>
          <w:rFonts w:ascii="Times New Roman" w:hAnsi="Times New Roman" w:cs="Times New Roman"/>
          <w:sz w:val="22"/>
          <w:szCs w:val="22"/>
          <w:lang w:val="en-GB"/>
        </w:rPr>
        <w:t> </w:t>
      </w:r>
    </w:p>
    <w:p w14:paraId="31A0DEE1" w14:textId="77777777" w:rsidR="00072835" w:rsidRPr="008C7D62" w:rsidRDefault="00072835" w:rsidP="00072835">
      <w:pPr>
        <w:pStyle w:val="Default"/>
        <w:jc w:val="both"/>
        <w:rPr>
          <w:rFonts w:ascii="Times New Roman" w:hAnsi="Times New Roman" w:cs="Times New Roman"/>
          <w:sz w:val="22"/>
          <w:szCs w:val="22"/>
          <w:lang w:val="en-GB"/>
        </w:rPr>
      </w:pPr>
      <w:r w:rsidRPr="008C7D62">
        <w:rPr>
          <w:rFonts w:ascii="Times New Roman" w:hAnsi="Times New Roman" w:cs="Times New Roman"/>
          <w:sz w:val="22"/>
          <w:szCs w:val="22"/>
          <w:lang w:val="en-GB"/>
        </w:rPr>
        <w:t> </w:t>
      </w:r>
    </w:p>
    <w:p w14:paraId="03932EE4" w14:textId="77777777" w:rsidR="00072835" w:rsidRPr="008C7D62" w:rsidRDefault="00072835" w:rsidP="00072835">
      <w:pPr>
        <w:pStyle w:val="Default"/>
        <w:jc w:val="both"/>
        <w:rPr>
          <w:rFonts w:ascii="Times New Roman" w:hAnsi="Times New Roman" w:cs="Times New Roman"/>
          <w:sz w:val="22"/>
          <w:szCs w:val="22"/>
          <w:lang w:val="en-GB"/>
        </w:rPr>
      </w:pPr>
      <w:r w:rsidRPr="00072835">
        <w:rPr>
          <w:rFonts w:ascii="Times New Roman" w:hAnsi="Times New Roman" w:cs="Times New Roman"/>
          <w:sz w:val="22"/>
          <w:szCs w:val="22"/>
        </w:rPr>
        <w:t xml:space="preserve">In addition, where a Grantee procures the consultancy services of a natural person in connection with a part of the Action or assigns the performance of a part of the Action to an individual within the Grantee </w:t>
      </w:r>
      <w:proofErr w:type="spellStart"/>
      <w:r w:rsidRPr="00072835">
        <w:rPr>
          <w:rFonts w:ascii="Times New Roman" w:hAnsi="Times New Roman" w:cs="Times New Roman"/>
          <w:sz w:val="22"/>
          <w:szCs w:val="22"/>
        </w:rPr>
        <w:t>organisation</w:t>
      </w:r>
      <w:proofErr w:type="spellEnd"/>
      <w:r w:rsidRPr="00072835">
        <w:rPr>
          <w:rFonts w:ascii="Times New Roman" w:hAnsi="Times New Roman" w:cs="Times New Roman"/>
          <w:sz w:val="22"/>
          <w:szCs w:val="22"/>
        </w:rPr>
        <w:t xml:space="preserve"> and that natural person is a local civil servant or other public administration staff under the third phase of the Horizontal Facility, the Grantee must confirm that neither the signatory of the service contract, nor if relevant the </w:t>
      </w:r>
      <w:proofErr w:type="spellStart"/>
      <w:r w:rsidRPr="00072835">
        <w:rPr>
          <w:rFonts w:ascii="Times New Roman" w:hAnsi="Times New Roman" w:cs="Times New Roman"/>
          <w:sz w:val="22"/>
          <w:szCs w:val="22"/>
        </w:rPr>
        <w:t>organisation</w:t>
      </w:r>
      <w:proofErr w:type="spellEnd"/>
      <w:r w:rsidRPr="00072835">
        <w:rPr>
          <w:rFonts w:ascii="Times New Roman" w:hAnsi="Times New Roman" w:cs="Times New Roman"/>
          <w:sz w:val="22"/>
          <w:szCs w:val="22"/>
        </w:rPr>
        <w:t xml:space="preserve"> he/she represents, are in a situation of a conflict of interests or a potential conflict of interest in relation to this procedure; the signatory and if relevant the </w:t>
      </w:r>
      <w:proofErr w:type="spellStart"/>
      <w:r w:rsidRPr="00072835">
        <w:rPr>
          <w:rFonts w:ascii="Times New Roman" w:hAnsi="Times New Roman" w:cs="Times New Roman"/>
          <w:sz w:val="22"/>
          <w:szCs w:val="22"/>
        </w:rPr>
        <w:t>organisation</w:t>
      </w:r>
      <w:proofErr w:type="spellEnd"/>
      <w:r w:rsidRPr="00072835">
        <w:rPr>
          <w:rFonts w:ascii="Times New Roman" w:hAnsi="Times New Roman" w:cs="Times New Roman"/>
          <w:sz w:val="22"/>
          <w:szCs w:val="22"/>
        </w:rPr>
        <w:t xml:space="preserve"> have been notified and understand that a conflict of interests may arise, in particular, from economic interests, political or national affinities, emotional or family ties or any other type of shared relationship or interest.</w:t>
      </w:r>
      <w:r w:rsidRPr="008C7D62">
        <w:rPr>
          <w:rFonts w:ascii="Times New Roman" w:hAnsi="Times New Roman" w:cs="Times New Roman"/>
          <w:sz w:val="22"/>
          <w:szCs w:val="22"/>
          <w:lang w:val="en-GB"/>
        </w:rPr>
        <w:t> </w:t>
      </w:r>
    </w:p>
    <w:p w14:paraId="407A8971" w14:textId="77777777" w:rsidR="00072835" w:rsidRPr="008C7D62" w:rsidRDefault="00072835" w:rsidP="00072835">
      <w:pPr>
        <w:pStyle w:val="Default"/>
        <w:jc w:val="both"/>
        <w:rPr>
          <w:rFonts w:ascii="Times New Roman" w:hAnsi="Times New Roman" w:cs="Times New Roman"/>
          <w:sz w:val="22"/>
          <w:szCs w:val="22"/>
          <w:lang w:val="en-GB"/>
        </w:rPr>
      </w:pPr>
      <w:r w:rsidRPr="00072835">
        <w:rPr>
          <w:rFonts w:ascii="Times New Roman" w:hAnsi="Times New Roman" w:cs="Times New Roman"/>
          <w:sz w:val="22"/>
          <w:szCs w:val="22"/>
        </w:rPr>
        <w:t>The Grantee must undertake to verify and provide the Council of Europe with the necessary supporting documents confirming that this individual belonging to the category of civil servant or other public administration staff under the third phase of the Horizontal Facility: </w:t>
      </w:r>
      <w:r w:rsidRPr="008C7D62">
        <w:rPr>
          <w:rFonts w:ascii="Times New Roman" w:hAnsi="Times New Roman" w:cs="Times New Roman"/>
          <w:sz w:val="22"/>
          <w:szCs w:val="22"/>
          <w:lang w:val="en-GB"/>
        </w:rPr>
        <w:t> </w:t>
      </w:r>
    </w:p>
    <w:p w14:paraId="37F778C3" w14:textId="7777777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a)</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 xml:space="preserve">has obtained </w:t>
      </w:r>
      <w:proofErr w:type="spellStart"/>
      <w:r w:rsidRPr="00072835">
        <w:rPr>
          <w:rFonts w:ascii="Times New Roman" w:hAnsi="Times New Roman" w:cs="Times New Roman"/>
          <w:sz w:val="22"/>
          <w:szCs w:val="22"/>
        </w:rPr>
        <w:t>authorisation</w:t>
      </w:r>
      <w:proofErr w:type="spellEnd"/>
      <w:r w:rsidRPr="00072835">
        <w:rPr>
          <w:rFonts w:ascii="Times New Roman" w:hAnsi="Times New Roman" w:cs="Times New Roman"/>
          <w:sz w:val="22"/>
          <w:szCs w:val="22"/>
        </w:rPr>
        <w:t xml:space="preserve"> of his/her public employer to carry out this secondary activity </w:t>
      </w:r>
      <w:r w:rsidRPr="008C7D62">
        <w:rPr>
          <w:rFonts w:ascii="Times New Roman" w:hAnsi="Times New Roman" w:cs="Times New Roman"/>
          <w:sz w:val="22"/>
          <w:szCs w:val="22"/>
          <w:lang w:val="en-GB"/>
        </w:rPr>
        <w:t> </w:t>
      </w:r>
    </w:p>
    <w:p w14:paraId="2BE099F9" w14:textId="7777777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b)</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the performance of his/her obligations under this Agreement goes beyond the scope of his/her regular official duties </w:t>
      </w:r>
      <w:r w:rsidRPr="008C7D62">
        <w:rPr>
          <w:rFonts w:ascii="Times New Roman" w:hAnsi="Times New Roman" w:cs="Times New Roman"/>
          <w:sz w:val="22"/>
          <w:szCs w:val="22"/>
          <w:lang w:val="en-GB"/>
        </w:rPr>
        <w:t> </w:t>
      </w:r>
    </w:p>
    <w:p w14:paraId="627FA3B8" w14:textId="7777777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c)</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undertakes this secondary activity on a temporary and short-term basis and that it will be performed outside his/her working hours or when he/she is on leave of absence from his/her official public duties</w:t>
      </w:r>
      <w:r w:rsidRPr="008C7D62">
        <w:rPr>
          <w:rFonts w:ascii="Times New Roman" w:hAnsi="Times New Roman" w:cs="Times New Roman"/>
          <w:sz w:val="22"/>
          <w:szCs w:val="22"/>
          <w:lang w:val="en-GB"/>
        </w:rPr>
        <w:t> </w:t>
      </w:r>
    </w:p>
    <w:p w14:paraId="55B8C7DF" w14:textId="7777777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d)</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obtained the confirmation from his/her employer that national/local legislation does not prohibit civil servants or other public administration staff from undertaking secondary activities</w:t>
      </w:r>
      <w:r w:rsidRPr="008C7D62">
        <w:rPr>
          <w:rFonts w:ascii="Times New Roman" w:hAnsi="Times New Roman" w:cs="Times New Roman"/>
          <w:sz w:val="22"/>
          <w:szCs w:val="22"/>
          <w:lang w:val="en-GB"/>
        </w:rPr>
        <w:t> </w:t>
      </w:r>
    </w:p>
    <w:p w14:paraId="2CD8A3C8" w14:textId="7777777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e)</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is not in a situation of conflict of interests as described above</w:t>
      </w:r>
      <w:r w:rsidRPr="008C7D62">
        <w:rPr>
          <w:rFonts w:ascii="Times New Roman" w:hAnsi="Times New Roman" w:cs="Times New Roman"/>
          <w:sz w:val="22"/>
          <w:szCs w:val="22"/>
          <w:lang w:val="en-GB"/>
        </w:rPr>
        <w:t> </w:t>
      </w:r>
    </w:p>
    <w:p w14:paraId="18E177F5" w14:textId="2FF30E67" w:rsidR="00072835" w:rsidRPr="008C7D62" w:rsidRDefault="00072835" w:rsidP="008C7D62">
      <w:pPr>
        <w:pStyle w:val="Default"/>
        <w:ind w:left="426"/>
        <w:jc w:val="both"/>
        <w:rPr>
          <w:rFonts w:ascii="Times New Roman" w:hAnsi="Times New Roman" w:cs="Times New Roman"/>
          <w:sz w:val="22"/>
          <w:szCs w:val="22"/>
          <w:lang w:val="en-GB"/>
        </w:rPr>
      </w:pPr>
      <w:r w:rsidRPr="00072835">
        <w:rPr>
          <w:rFonts w:ascii="Times New Roman" w:hAnsi="Times New Roman" w:cs="Times New Roman"/>
          <w:sz w:val="22"/>
          <w:szCs w:val="22"/>
        </w:rPr>
        <w:t>f)</w:t>
      </w:r>
      <w:r w:rsidRPr="008C7D62">
        <w:rPr>
          <w:rFonts w:ascii="Times New Roman" w:hAnsi="Times New Roman" w:cs="Times New Roman"/>
          <w:sz w:val="22"/>
          <w:szCs w:val="22"/>
          <w:lang w:val="en-GB"/>
        </w:rPr>
        <w:tab/>
      </w:r>
      <w:r w:rsidRPr="00072835">
        <w:rPr>
          <w:rFonts w:ascii="Times New Roman" w:hAnsi="Times New Roman" w:cs="Times New Roman"/>
          <w:sz w:val="22"/>
          <w:szCs w:val="22"/>
        </w:rPr>
        <w:t>has not been involved in the Action design or that the public institution for which he/she works will not be a beneficiary thereof unless foreseen otherwise by the Horizontal Facility Description of Action.</w:t>
      </w:r>
      <w:r w:rsidRPr="008C7D62">
        <w:rPr>
          <w:rFonts w:ascii="Times New Roman" w:hAnsi="Times New Roman" w:cs="Times New Roman"/>
          <w:sz w:val="22"/>
          <w:szCs w:val="22"/>
          <w:lang w:val="en-GB"/>
        </w:rPr>
        <w:t> </w:t>
      </w:r>
    </w:p>
    <w:bookmarkEnd w:id="8"/>
    <w:p w14:paraId="158E9705"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164251831"/>
      <w:r w:rsidRPr="00164B05">
        <w:rPr>
          <w:rFonts w:ascii="Times New Roman" w:eastAsia="Times New Roman" w:hAnsi="Times New Roman" w:cs="Times New Roman"/>
          <w:b/>
          <w:color w:val="auto"/>
          <w:sz w:val="22"/>
          <w:szCs w:val="22"/>
          <w:lang w:val="en-GB"/>
        </w:rPr>
        <w:t>Implementation period</w:t>
      </w:r>
      <w:bookmarkEnd w:id="9"/>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7E2270FC" w:rsidR="002C7690" w:rsidRPr="00E03CB8" w:rsidRDefault="009630C6" w:rsidP="00140E11">
      <w:pPr>
        <w:pStyle w:val="Default"/>
        <w:jc w:val="both"/>
        <w:rPr>
          <w:rFonts w:ascii="Times New Roman" w:eastAsia="Times New Roman" w:hAnsi="Times New Roman" w:cs="Times New Roman"/>
          <w:b/>
          <w:color w:val="auto"/>
          <w:sz w:val="22"/>
          <w:szCs w:val="22"/>
          <w:lang w:val="en-GB"/>
        </w:rPr>
      </w:pPr>
      <w:r w:rsidRPr="00E03CB8">
        <w:rPr>
          <w:rFonts w:ascii="Times New Roman" w:eastAsia="Times New Roman" w:hAnsi="Times New Roman" w:cs="Times New Roman"/>
          <w:color w:val="auto"/>
          <w:sz w:val="22"/>
          <w:szCs w:val="22"/>
          <w:lang w:val="en-GB"/>
        </w:rPr>
        <w:t xml:space="preserve">The </w:t>
      </w:r>
      <w:r w:rsidR="00FF6661" w:rsidRPr="00E03CB8">
        <w:rPr>
          <w:rFonts w:ascii="Times New Roman" w:eastAsia="Times New Roman" w:hAnsi="Times New Roman" w:cs="Times New Roman"/>
          <w:color w:val="auto"/>
          <w:sz w:val="22"/>
          <w:szCs w:val="22"/>
          <w:lang w:val="en-GB"/>
        </w:rPr>
        <w:t xml:space="preserve">implementation </w:t>
      </w:r>
      <w:r w:rsidR="00125774" w:rsidRPr="00E03CB8">
        <w:rPr>
          <w:rFonts w:ascii="Times New Roman" w:eastAsia="Times New Roman" w:hAnsi="Times New Roman" w:cs="Times New Roman"/>
          <w:color w:val="auto"/>
          <w:sz w:val="22"/>
          <w:szCs w:val="22"/>
          <w:lang w:val="en-GB"/>
        </w:rPr>
        <w:t xml:space="preserve">period </w:t>
      </w:r>
      <w:r w:rsidR="00623374" w:rsidRPr="00E03CB8">
        <w:rPr>
          <w:rFonts w:ascii="Times New Roman" w:eastAsia="Times New Roman" w:hAnsi="Times New Roman" w:cs="Times New Roman"/>
          <w:color w:val="auto"/>
          <w:sz w:val="22"/>
          <w:szCs w:val="22"/>
          <w:lang w:val="en-GB"/>
        </w:rPr>
        <w:t>of the p</w:t>
      </w:r>
      <w:r w:rsidR="00CF577F" w:rsidRPr="00E03CB8">
        <w:rPr>
          <w:rFonts w:ascii="Times New Roman" w:eastAsia="Times New Roman" w:hAnsi="Times New Roman" w:cs="Times New Roman"/>
          <w:color w:val="auto"/>
          <w:sz w:val="22"/>
          <w:szCs w:val="22"/>
          <w:lang w:val="en-GB"/>
        </w:rPr>
        <w:t xml:space="preserve">rojects </w:t>
      </w:r>
      <w:r w:rsidR="00623374" w:rsidRPr="00E03CB8">
        <w:rPr>
          <w:rFonts w:ascii="Times New Roman" w:eastAsia="Times New Roman" w:hAnsi="Times New Roman" w:cs="Times New Roman"/>
          <w:color w:val="auto"/>
          <w:sz w:val="22"/>
          <w:szCs w:val="22"/>
          <w:lang w:val="en-GB"/>
        </w:rPr>
        <w:t>shou</w:t>
      </w:r>
      <w:r w:rsidR="00FF6661" w:rsidRPr="00E03CB8">
        <w:rPr>
          <w:rFonts w:ascii="Times New Roman" w:eastAsia="Times New Roman" w:hAnsi="Times New Roman" w:cs="Times New Roman"/>
          <w:color w:val="auto"/>
          <w:sz w:val="22"/>
          <w:szCs w:val="22"/>
          <w:lang w:val="en-GB"/>
        </w:rPr>
        <w:t>l</w:t>
      </w:r>
      <w:r w:rsidR="00623374" w:rsidRPr="00E03CB8">
        <w:rPr>
          <w:rFonts w:ascii="Times New Roman" w:eastAsia="Times New Roman" w:hAnsi="Times New Roman" w:cs="Times New Roman"/>
          <w:color w:val="auto"/>
          <w:sz w:val="22"/>
          <w:szCs w:val="22"/>
          <w:lang w:val="en-GB"/>
        </w:rPr>
        <w:t>d</w:t>
      </w:r>
      <w:r w:rsidR="00FF6661" w:rsidRPr="00E03CB8">
        <w:rPr>
          <w:rFonts w:ascii="Times New Roman" w:eastAsia="Times New Roman" w:hAnsi="Times New Roman" w:cs="Times New Roman"/>
          <w:color w:val="auto"/>
          <w:sz w:val="22"/>
          <w:szCs w:val="22"/>
          <w:lang w:val="en-GB"/>
        </w:rPr>
        <w:t xml:space="preserve"> </w:t>
      </w:r>
      <w:r w:rsidR="00476989" w:rsidRPr="00E03CB8">
        <w:rPr>
          <w:rFonts w:ascii="Times New Roman" w:eastAsia="Times New Roman" w:hAnsi="Times New Roman" w:cs="Times New Roman"/>
          <w:color w:val="auto"/>
          <w:sz w:val="22"/>
          <w:szCs w:val="22"/>
          <w:lang w:val="en-GB"/>
        </w:rPr>
        <w:t xml:space="preserve">start </w:t>
      </w:r>
      <w:r w:rsidR="00623374" w:rsidRPr="00E03CB8">
        <w:rPr>
          <w:rFonts w:ascii="Times New Roman" w:eastAsia="Times New Roman" w:hAnsi="Times New Roman" w:cs="Times New Roman"/>
          <w:color w:val="auto"/>
          <w:sz w:val="22"/>
          <w:szCs w:val="22"/>
          <w:lang w:val="en-GB"/>
        </w:rPr>
        <w:t xml:space="preserve">on </w:t>
      </w:r>
      <w:r w:rsidR="00CA1CD0">
        <w:rPr>
          <w:rFonts w:ascii="Times New Roman" w:eastAsia="Times New Roman" w:hAnsi="Times New Roman" w:cs="Times New Roman"/>
          <w:b/>
          <w:bCs/>
          <w:color w:val="auto"/>
          <w:sz w:val="22"/>
          <w:szCs w:val="22"/>
          <w:lang w:val="en-GB"/>
        </w:rPr>
        <w:t>09 September 2024</w:t>
      </w:r>
      <w:r w:rsidR="005D1C05" w:rsidRPr="00E03CB8">
        <w:rPr>
          <w:rFonts w:ascii="Times New Roman" w:eastAsia="Times New Roman" w:hAnsi="Times New Roman" w:cs="Times New Roman"/>
          <w:color w:val="auto"/>
          <w:sz w:val="22"/>
          <w:szCs w:val="22"/>
          <w:lang w:val="en-GB"/>
        </w:rPr>
        <w:t xml:space="preserve"> (see indicative t</w:t>
      </w:r>
      <w:r w:rsidR="00476989" w:rsidRPr="00E03CB8">
        <w:rPr>
          <w:rFonts w:ascii="Times New Roman" w:eastAsia="Times New Roman" w:hAnsi="Times New Roman" w:cs="Times New Roman"/>
          <w:color w:val="auto"/>
          <w:sz w:val="22"/>
          <w:szCs w:val="22"/>
          <w:lang w:val="en-GB"/>
        </w:rPr>
        <w:t xml:space="preserve">imetable under </w:t>
      </w:r>
      <w:r w:rsidR="00216A21" w:rsidRPr="00E03CB8">
        <w:rPr>
          <w:rFonts w:ascii="Times New Roman" w:eastAsia="Times New Roman" w:hAnsi="Times New Roman" w:cs="Times New Roman"/>
          <w:color w:val="auto"/>
          <w:sz w:val="22"/>
          <w:szCs w:val="22"/>
          <w:lang w:val="en-GB"/>
        </w:rPr>
        <w:t>VIII.</w:t>
      </w:r>
      <w:r w:rsidR="00476989" w:rsidRPr="00E03CB8">
        <w:rPr>
          <w:rFonts w:ascii="Times New Roman" w:eastAsia="Times New Roman" w:hAnsi="Times New Roman" w:cs="Times New Roman"/>
          <w:color w:val="auto"/>
          <w:sz w:val="22"/>
          <w:szCs w:val="22"/>
          <w:lang w:val="en-GB"/>
        </w:rPr>
        <w:t xml:space="preserve"> below) and shall </w:t>
      </w:r>
      <w:r w:rsidR="00FF6661" w:rsidRPr="00E03CB8">
        <w:rPr>
          <w:rFonts w:ascii="Times New Roman" w:eastAsia="Times New Roman" w:hAnsi="Times New Roman" w:cs="Times New Roman"/>
          <w:color w:val="auto"/>
          <w:sz w:val="22"/>
          <w:szCs w:val="22"/>
          <w:lang w:val="en-GB"/>
        </w:rPr>
        <w:t xml:space="preserve">not </w:t>
      </w:r>
      <w:r w:rsidR="00476989" w:rsidRPr="00E03CB8">
        <w:rPr>
          <w:rFonts w:ascii="Times New Roman" w:eastAsia="Times New Roman" w:hAnsi="Times New Roman" w:cs="Times New Roman"/>
          <w:color w:val="auto"/>
          <w:sz w:val="22"/>
          <w:szCs w:val="22"/>
          <w:lang w:val="en-GB"/>
        </w:rPr>
        <w:t xml:space="preserve">extend beyond </w:t>
      </w:r>
      <w:r w:rsidR="00CA1CD0">
        <w:rPr>
          <w:rFonts w:ascii="Times New Roman" w:eastAsia="Times New Roman" w:hAnsi="Times New Roman" w:cs="Times New Roman"/>
          <w:b/>
          <w:bCs/>
          <w:color w:val="auto"/>
          <w:sz w:val="22"/>
          <w:szCs w:val="22"/>
          <w:lang w:val="en-GB"/>
        </w:rPr>
        <w:t>09 September 2025</w:t>
      </w:r>
      <w:r w:rsidR="00B635AA" w:rsidRPr="00E03CB8">
        <w:rPr>
          <w:rFonts w:ascii="Times New Roman" w:eastAsia="Times New Roman" w:hAnsi="Times New Roman" w:cs="Times New Roman"/>
          <w:color w:val="auto"/>
          <w:sz w:val="22"/>
          <w:szCs w:val="22"/>
          <w:lang w:val="en-GB"/>
        </w:rPr>
        <w:t>.</w:t>
      </w:r>
    </w:p>
    <w:p w14:paraId="48617A0F" w14:textId="77777777" w:rsidR="002C7690" w:rsidRPr="0099490A" w:rsidRDefault="002C7690" w:rsidP="00140E11">
      <w:pPr>
        <w:pStyle w:val="Default"/>
        <w:jc w:val="both"/>
        <w:rPr>
          <w:rFonts w:ascii="Times New Roman" w:eastAsia="Times New Roman" w:hAnsi="Times New Roman" w:cs="Times New Roman"/>
          <w:b/>
          <w:color w:val="auto"/>
          <w:sz w:val="22"/>
          <w:szCs w:val="22"/>
          <w:highlight w:val="yellow"/>
          <w:lang w:val="en-GB"/>
        </w:rPr>
      </w:pPr>
    </w:p>
    <w:p w14:paraId="1462F74E" w14:textId="5A0CDFCC"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E03CB8">
        <w:rPr>
          <w:rFonts w:ascii="Times New Roman" w:eastAsia="Times New Roman" w:hAnsi="Times New Roman" w:cs="Times New Roman"/>
          <w:color w:val="auto"/>
          <w:sz w:val="22"/>
          <w:szCs w:val="22"/>
          <w:lang w:val="en-GB"/>
        </w:rPr>
        <w:t xml:space="preserve">Reporting requirements shall be completed </w:t>
      </w:r>
      <w:r w:rsidR="0078261A" w:rsidRPr="00E03CB8">
        <w:rPr>
          <w:rFonts w:ascii="Times New Roman" w:eastAsia="Times New Roman" w:hAnsi="Times New Roman" w:cs="Times New Roman"/>
          <w:color w:val="auto"/>
          <w:sz w:val="22"/>
          <w:szCs w:val="22"/>
          <w:lang w:val="en-GB"/>
        </w:rPr>
        <w:t>by</w:t>
      </w:r>
      <w:r w:rsidR="00B635AA" w:rsidRPr="00E03CB8">
        <w:rPr>
          <w:rFonts w:ascii="Times New Roman" w:eastAsia="Times New Roman" w:hAnsi="Times New Roman" w:cs="Times New Roman"/>
          <w:b/>
          <w:bCs/>
          <w:color w:val="auto"/>
          <w:sz w:val="22"/>
          <w:szCs w:val="22"/>
        </w:rPr>
        <w:t xml:space="preserve"> </w:t>
      </w:r>
      <w:r w:rsidR="00CA1CD0">
        <w:rPr>
          <w:rFonts w:ascii="Times New Roman" w:eastAsia="Times New Roman" w:hAnsi="Times New Roman" w:cs="Times New Roman"/>
          <w:b/>
          <w:bCs/>
          <w:color w:val="auto"/>
          <w:sz w:val="22"/>
          <w:szCs w:val="22"/>
        </w:rPr>
        <w:t>09 October 2025</w:t>
      </w:r>
      <w:r w:rsidR="00095FE8" w:rsidRPr="00E03CB8">
        <w:rPr>
          <w:rFonts w:ascii="Times New Roman" w:eastAsia="Times New Roman" w:hAnsi="Times New Roman" w:cs="Times New Roman"/>
          <w:b/>
          <w:color w:val="auto"/>
          <w:sz w:val="22"/>
          <w:szCs w:val="22"/>
        </w:rPr>
        <w:t xml:space="preserve"> </w:t>
      </w:r>
      <w:r w:rsidRPr="00E03CB8">
        <w:rPr>
          <w:rFonts w:ascii="Times New Roman" w:eastAsia="Times New Roman" w:hAnsi="Times New Roman" w:cs="Times New Roman"/>
          <w:bCs/>
          <w:color w:val="auto"/>
          <w:sz w:val="22"/>
          <w:szCs w:val="22"/>
        </w:rPr>
        <w:t>at the latest.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6AC5E066"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B731EB">
        <w:rPr>
          <w:rFonts w:ascii="Times New Roman" w:eastAsia="Times New Roman" w:hAnsi="Times New Roman" w:cs="Times New Roman"/>
          <w:color w:val="auto"/>
          <w:sz w:val="22"/>
          <w:szCs w:val="22"/>
          <w:lang w:val="en-GB"/>
        </w:rPr>
        <w:t xml:space="preserve">Projects </w:t>
      </w:r>
      <w:r w:rsidR="005D1C05" w:rsidRPr="00B731EB">
        <w:rPr>
          <w:rFonts w:ascii="Times New Roman" w:eastAsia="Times New Roman" w:hAnsi="Times New Roman" w:cs="Times New Roman"/>
          <w:color w:val="auto"/>
          <w:sz w:val="22"/>
          <w:szCs w:val="22"/>
          <w:lang w:val="en-GB"/>
        </w:rPr>
        <w:t>completed</w:t>
      </w:r>
      <w:r w:rsidR="00BE13A4" w:rsidRPr="00B731EB">
        <w:rPr>
          <w:rFonts w:ascii="Times New Roman" w:eastAsia="Times New Roman" w:hAnsi="Times New Roman" w:cs="Times New Roman"/>
          <w:color w:val="auto"/>
          <w:sz w:val="22"/>
          <w:szCs w:val="22"/>
          <w:lang w:val="en-GB"/>
        </w:rPr>
        <w:t xml:space="preserve"> prior to the date of submission of the applications</w:t>
      </w:r>
      <w:r w:rsidRPr="00B731EB">
        <w:rPr>
          <w:rFonts w:ascii="Times New Roman" w:eastAsia="Times New Roman" w:hAnsi="Times New Roman" w:cs="Times New Roman"/>
          <w:color w:val="auto"/>
          <w:sz w:val="22"/>
          <w:szCs w:val="22"/>
          <w:lang w:val="en-GB"/>
        </w:rPr>
        <w:t xml:space="preserve"> will be automatically excluded</w:t>
      </w:r>
      <w:r w:rsidR="00BE13A4" w:rsidRPr="00B731EB">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w:t>
      </w:r>
      <w:r w:rsidR="00943723">
        <w:rPr>
          <w:rFonts w:ascii="Times New Roman" w:eastAsia="Times New Roman" w:hAnsi="Times New Roman" w:cs="Times New Roman"/>
          <w:color w:val="auto"/>
          <w:sz w:val="22"/>
          <w:szCs w:val="22"/>
          <w:lang w:val="en-GB"/>
        </w:rPr>
        <w:t xml:space="preserve">to the </w:t>
      </w:r>
      <w:r w:rsidR="005D1C05">
        <w:rPr>
          <w:rFonts w:ascii="Times New Roman" w:eastAsia="Times New Roman" w:hAnsi="Times New Roman" w:cs="Times New Roman"/>
          <w:color w:val="auto"/>
          <w:sz w:val="22"/>
          <w:szCs w:val="22"/>
          <w:lang w:val="en-GB"/>
        </w:rPr>
        <w:t xml:space="preserve">projects </w:t>
      </w:r>
      <w:r w:rsidR="00943723">
        <w:rPr>
          <w:rFonts w:ascii="Times New Roman" w:eastAsia="Times New Roman" w:hAnsi="Times New Roman" w:cs="Times New Roman"/>
          <w:color w:val="auto"/>
          <w:sz w:val="22"/>
          <w:szCs w:val="22"/>
          <w:lang w:val="en-GB"/>
        </w:rPr>
        <w:t xml:space="preserve">which </w:t>
      </w:r>
      <w:r w:rsidR="005D1C05">
        <w:rPr>
          <w:rFonts w:ascii="Times New Roman" w:eastAsia="Times New Roman" w:hAnsi="Times New Roman" w:cs="Times New Roman"/>
          <w:color w:val="auto"/>
          <w:sz w:val="22"/>
          <w:szCs w:val="22"/>
          <w:lang w:val="en-GB"/>
        </w:rPr>
        <w:t>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w:t>
      </w:r>
      <w:r w:rsidR="007E61A6">
        <w:rPr>
          <w:rFonts w:ascii="Times New Roman" w:eastAsia="Times New Roman" w:hAnsi="Times New Roman" w:cs="Times New Roman"/>
          <w:color w:val="auto"/>
          <w:sz w:val="22"/>
          <w:szCs w:val="22"/>
          <w:lang w:val="en-GB"/>
        </w:rPr>
        <w:lastRenderedPageBreak/>
        <w:t xml:space="preserve">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0" w:name="_Toc164251832"/>
      <w:r w:rsidRPr="00164B05">
        <w:rPr>
          <w:rFonts w:ascii="Times New Roman" w:eastAsia="Times New Roman" w:hAnsi="Times New Roman" w:cs="Times New Roman"/>
          <w:b/>
          <w:color w:val="auto"/>
          <w:sz w:val="22"/>
          <w:szCs w:val="22"/>
          <w:lang w:val="en-GB"/>
        </w:rPr>
        <w:t>Target stakeholders</w:t>
      </w:r>
      <w:bookmarkEnd w:id="10"/>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14:paraId="25CC7449" w14:textId="1985D485" w:rsidR="00D67E67" w:rsidRPr="00B731EB" w:rsidRDefault="006E6F25" w:rsidP="00B635AA">
      <w:pPr>
        <w:pStyle w:val="Default"/>
        <w:numPr>
          <w:ilvl w:val="0"/>
          <w:numId w:val="10"/>
        </w:numPr>
        <w:jc w:val="both"/>
        <w:rPr>
          <w:rFonts w:ascii="Times New Roman" w:eastAsia="Times New Roman" w:hAnsi="Times New Roman" w:cs="Times New Roman"/>
          <w:color w:val="auto"/>
          <w:sz w:val="22"/>
          <w:szCs w:val="22"/>
        </w:rPr>
      </w:pPr>
      <w:r w:rsidRPr="006E6F25">
        <w:rPr>
          <w:rFonts w:ascii="Times New Roman" w:eastAsia="Times New Roman" w:hAnsi="Times New Roman" w:cs="Times New Roman"/>
          <w:color w:val="auto"/>
          <w:sz w:val="22"/>
          <w:szCs w:val="22"/>
          <w:lang w:val="en-GB"/>
        </w:rPr>
        <w:t>CSOs</w:t>
      </w:r>
      <w:r w:rsidR="00712B33">
        <w:rPr>
          <w:rFonts w:ascii="Times New Roman" w:eastAsia="Times New Roman" w:hAnsi="Times New Roman" w:cs="Times New Roman"/>
          <w:color w:val="auto"/>
          <w:sz w:val="22"/>
          <w:szCs w:val="22"/>
          <w:lang w:val="en-GB"/>
        </w:rPr>
        <w:t xml:space="preserve"> </w:t>
      </w:r>
      <w:r w:rsidR="00210C9C">
        <w:rPr>
          <w:rFonts w:ascii="Times New Roman" w:eastAsia="Times New Roman" w:hAnsi="Times New Roman" w:cs="Times New Roman"/>
          <w:color w:val="auto"/>
          <w:sz w:val="22"/>
          <w:szCs w:val="22"/>
          <w:lang w:val="en-GB"/>
        </w:rPr>
        <w:t xml:space="preserve">providing services </w:t>
      </w:r>
      <w:bookmarkStart w:id="11" w:name="_Hlk164079650"/>
      <w:r w:rsidR="00210C9C">
        <w:rPr>
          <w:rFonts w:ascii="Times New Roman" w:eastAsia="Times New Roman" w:hAnsi="Times New Roman" w:cs="Times New Roman"/>
          <w:color w:val="auto"/>
          <w:sz w:val="22"/>
          <w:szCs w:val="22"/>
          <w:lang w:val="en-GB"/>
        </w:rPr>
        <w:t xml:space="preserve">to </w:t>
      </w:r>
      <w:bookmarkEnd w:id="11"/>
      <w:r w:rsidR="00694DD0" w:rsidRPr="00694DD0">
        <w:rPr>
          <w:rFonts w:ascii="Times New Roman" w:eastAsia="Times New Roman" w:hAnsi="Times New Roman" w:cs="Times New Roman"/>
          <w:bCs/>
          <w:color w:val="auto"/>
          <w:sz w:val="22"/>
          <w:szCs w:val="22"/>
          <w:lang w:val="en-GB"/>
        </w:rPr>
        <w:t>refugees, asylum seekers and migrants</w:t>
      </w:r>
      <w:r w:rsidR="00694DD0" w:rsidRPr="00694DD0">
        <w:rPr>
          <w:rFonts w:ascii="Times New Roman" w:eastAsia="Times New Roman" w:hAnsi="Times New Roman" w:cs="Times New Roman"/>
          <w:color w:val="auto"/>
          <w:sz w:val="22"/>
          <w:szCs w:val="22"/>
          <w:lang w:val="en-GB"/>
        </w:rPr>
        <w:t>.</w:t>
      </w:r>
    </w:p>
    <w:p w14:paraId="28355269" w14:textId="2F59483E" w:rsidR="004853EA" w:rsidRPr="00694DD0" w:rsidRDefault="00B635AA" w:rsidP="00694DD0">
      <w:pPr>
        <w:pStyle w:val="Default"/>
        <w:numPr>
          <w:ilvl w:val="0"/>
          <w:numId w:val="10"/>
        </w:numPr>
        <w:jc w:val="both"/>
        <w:rPr>
          <w:rFonts w:ascii="Times New Roman" w:eastAsia="Times New Roman" w:hAnsi="Times New Roman" w:cs="Times New Roman"/>
          <w:color w:val="auto"/>
          <w:sz w:val="22"/>
          <w:szCs w:val="22"/>
          <w:lang w:val="fr-FR"/>
        </w:rPr>
      </w:pPr>
      <w:r>
        <w:rPr>
          <w:rFonts w:ascii="Times New Roman" w:eastAsia="Times New Roman" w:hAnsi="Times New Roman" w:cs="Times New Roman"/>
          <w:color w:val="auto"/>
          <w:sz w:val="22"/>
          <w:szCs w:val="22"/>
          <w:lang w:val="en-GB"/>
        </w:rPr>
        <w:t>Bar associations</w:t>
      </w:r>
      <w:r w:rsidR="00004795">
        <w:rPr>
          <w:rFonts w:ascii="Times New Roman" w:eastAsia="Times New Roman" w:hAnsi="Times New Roman" w:cs="Times New Roman"/>
          <w:color w:val="auto"/>
          <w:sz w:val="22"/>
          <w:szCs w:val="22"/>
          <w:lang w:val="en-GB"/>
        </w:rPr>
        <w:t>.</w:t>
      </w:r>
    </w:p>
    <w:p w14:paraId="09C8CF35" w14:textId="77777777" w:rsidR="00A91F6D" w:rsidRDefault="00A91F6D" w:rsidP="00D67E67">
      <w:pPr>
        <w:pStyle w:val="Default"/>
        <w:jc w:val="both"/>
        <w:rPr>
          <w:rFonts w:ascii="Times New Roman" w:eastAsia="Times New Roman" w:hAnsi="Times New Roman" w:cs="Times New Roman"/>
          <w:color w:val="auto"/>
          <w:sz w:val="22"/>
          <w:szCs w:val="22"/>
        </w:rPr>
      </w:pPr>
    </w:p>
    <w:p w14:paraId="31E9366D" w14:textId="30F42ADE"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184D6F">
        <w:rPr>
          <w:rFonts w:ascii="Times New Roman" w:eastAsia="Times New Roman" w:hAnsi="Times New Roman" w:cs="Times New Roman"/>
          <w:color w:val="auto"/>
          <w:sz w:val="22"/>
          <w:szCs w:val="22"/>
        </w:rPr>
        <w:t>exhaustive</w:t>
      </w:r>
      <w:r w:rsidR="00B635AA">
        <w:rPr>
          <w:rFonts w:ascii="Times New Roman" w:eastAsia="Times New Roman" w:hAnsi="Times New Roman" w:cs="Times New Roman"/>
          <w:color w:val="auto"/>
          <w:sz w:val="22"/>
          <w:szCs w:val="22"/>
        </w:rPr>
        <w:t>,</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w:t>
      </w:r>
      <w:r w:rsidR="005B7776">
        <w:rPr>
          <w:rFonts w:ascii="Times New Roman" w:eastAsia="Times New Roman" w:hAnsi="Times New Roman" w:cs="Times New Roman"/>
          <w:color w:val="auto"/>
          <w:sz w:val="22"/>
          <w:szCs w:val="22"/>
        </w:rPr>
        <w:t>a</w:t>
      </w:r>
      <w:r w:rsidR="00004795">
        <w:rPr>
          <w:rFonts w:ascii="Times New Roman" w:eastAsia="Times New Roman" w:hAnsi="Times New Roman" w:cs="Times New Roman"/>
          <w:color w:val="auto"/>
          <w:sz w:val="22"/>
          <w:szCs w:val="22"/>
        </w:rPr>
        <w:t xml:space="preserve">ction </w:t>
      </w:r>
      <w:r w:rsidR="00004795" w:rsidRPr="00004795">
        <w:rPr>
          <w:rFonts w:ascii="Times New Roman" w:eastAsia="Times New Roman" w:hAnsi="Times New Roman" w:cs="Times New Roman"/>
          <w:color w:val="auto"/>
          <w:sz w:val="22"/>
          <w:szCs w:val="22"/>
          <w:lang w:val="en-GB"/>
        </w:rPr>
        <w:t>“</w:t>
      </w:r>
      <w:r w:rsidR="00004795" w:rsidRPr="001908A6">
        <w:rPr>
          <w:rFonts w:ascii="Times New Roman" w:eastAsia="Times New Roman" w:hAnsi="Times New Roman" w:cs="Times New Roman"/>
          <w:color w:val="auto"/>
          <w:sz w:val="22"/>
          <w:szCs w:val="22"/>
          <w:lang w:val="en-GB"/>
        </w:rPr>
        <w:t>Strengthening the Human Rights Protection in the Context of Migration in Türkiye</w:t>
      </w:r>
      <w:r w:rsidR="00004795" w:rsidRPr="00004795">
        <w:rPr>
          <w:rFonts w:ascii="Times New Roman" w:eastAsia="Times New Roman" w:hAnsi="Times New Roman" w:cs="Times New Roman"/>
          <w:color w:val="auto"/>
          <w:sz w:val="22"/>
          <w:szCs w:val="22"/>
          <w:lang w:val="en-GB"/>
        </w:rPr>
        <w:t>”</w:t>
      </w:r>
      <w:r w:rsidR="00557CEF" w:rsidRPr="00216A21">
        <w:rPr>
          <w:rFonts w:ascii="Times New Roman" w:eastAsia="Times New Roman" w:hAnsi="Times New Roman" w:cs="Times New Roman"/>
          <w:color w:val="auto"/>
          <w:sz w:val="22"/>
          <w:szCs w:val="22"/>
        </w:rPr>
        <w: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2" w:name="_Toc164251833"/>
      <w:r w:rsidRPr="00164B05">
        <w:rPr>
          <w:rFonts w:ascii="Times New Roman" w:eastAsia="Times New Roman" w:hAnsi="Times New Roman" w:cs="Times New Roman"/>
          <w:b/>
          <w:color w:val="auto"/>
          <w:sz w:val="22"/>
          <w:szCs w:val="22"/>
          <w:lang w:val="en-GB"/>
        </w:rPr>
        <w:t>Budgetary requirements</w:t>
      </w:r>
      <w:bookmarkEnd w:id="12"/>
    </w:p>
    <w:p w14:paraId="3A95D173" w14:textId="77777777" w:rsidR="005D271F" w:rsidRPr="00164B05" w:rsidRDefault="005D271F" w:rsidP="00140E11">
      <w:pPr>
        <w:jc w:val="both"/>
        <w:rPr>
          <w:b/>
          <w:bCs/>
          <w:sz w:val="22"/>
          <w:szCs w:val="22"/>
          <w:highlight w:val="green"/>
        </w:rPr>
      </w:pPr>
    </w:p>
    <w:p w14:paraId="2090F967" w14:textId="15F28C87"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F2A26">
        <w:rPr>
          <w:rFonts w:ascii="Times New Roman" w:eastAsia="Times New Roman" w:hAnsi="Times New Roman" w:cs="Times New Roman"/>
          <w:color w:val="auto"/>
          <w:sz w:val="22"/>
          <w:szCs w:val="22"/>
          <w:lang w:val="en-GB"/>
        </w:rPr>
        <w:t>in E</w:t>
      </w:r>
      <w:r w:rsidR="00BC3751">
        <w:rPr>
          <w:rFonts w:ascii="Times New Roman" w:eastAsia="Times New Roman" w:hAnsi="Times New Roman" w:cs="Times New Roman"/>
          <w:color w:val="auto"/>
          <w:sz w:val="22"/>
          <w:szCs w:val="22"/>
          <w:lang w:val="en-GB"/>
        </w:rPr>
        <w:t>uros</w:t>
      </w:r>
      <w:r w:rsidR="00FF2A26">
        <w:rPr>
          <w:rFonts w:ascii="Times New Roman" w:eastAsia="Times New Roman" w:hAnsi="Times New Roman" w:cs="Times New Roman"/>
          <w:color w:val="auto"/>
          <w:sz w:val="22"/>
          <w:szCs w:val="22"/>
          <w:lang w:val="en-GB"/>
        </w:rPr>
        <w:t xml:space="preserve">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CA4366">
        <w:rPr>
          <w:rFonts w:ascii="Times New Roman" w:eastAsia="Times New Roman" w:hAnsi="Times New Roman" w:cs="Times New Roman"/>
          <w:color w:val="auto"/>
          <w:sz w:val="22"/>
          <w:szCs w:val="22"/>
          <w:lang w:val="en-GB"/>
        </w:rPr>
        <w:t>15.000 (fifteen thousand)</w:t>
      </w:r>
      <w:r w:rsidR="009A514C" w:rsidRPr="009A514C">
        <w:rPr>
          <w:rFonts w:ascii="Times New Roman" w:eastAsia="Times New Roman" w:hAnsi="Times New Roman" w:cs="Times New Roman"/>
          <w:color w:val="auto"/>
          <w:sz w:val="22"/>
          <w:szCs w:val="22"/>
          <w:lang w:val="en-GB"/>
        </w:rPr>
        <w:t xml:space="preserve"> </w:t>
      </w:r>
      <w:r w:rsidR="009A514C">
        <w:rPr>
          <w:rFonts w:ascii="Times New Roman" w:eastAsia="Times New Roman" w:hAnsi="Times New Roman" w:cs="Times New Roman"/>
          <w:color w:val="auto"/>
          <w:sz w:val="22"/>
          <w:szCs w:val="22"/>
          <w:lang w:val="en-GB"/>
        </w:rPr>
        <w:t>Euros</w:t>
      </w:r>
      <w:r w:rsidR="00CA4366">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48E2B5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w:t>
      </w:r>
      <w:r w:rsidR="0078261A">
        <w:rPr>
          <w:rFonts w:cs="Arial"/>
          <w:sz w:val="22"/>
          <w:szCs w:val="22"/>
        </w:rPr>
        <w:t xml:space="preserve"> </w:t>
      </w:r>
      <w:r w:rsidR="002C7690" w:rsidRPr="007E61A6">
        <w:rPr>
          <w:rFonts w:cs="Arial"/>
          <w:sz w:val="22"/>
          <w:szCs w:val="22"/>
        </w:rPr>
        <w:t>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CA4366" w:rsidRDefault="001D72F2" w:rsidP="00784E5C">
      <w:pPr>
        <w:pStyle w:val="ListParagraph"/>
        <w:numPr>
          <w:ilvl w:val="0"/>
          <w:numId w:val="14"/>
        </w:numPr>
        <w:autoSpaceDE w:val="0"/>
        <w:autoSpaceDN w:val="0"/>
        <w:adjustRightInd w:val="0"/>
        <w:outlineLvl w:val="1"/>
        <w:rPr>
          <w:rFonts w:eastAsiaTheme="minorHAnsi"/>
          <w:b/>
          <w:sz w:val="22"/>
          <w:szCs w:val="22"/>
        </w:rPr>
      </w:pPr>
      <w:bookmarkStart w:id="13" w:name="_Toc164251834"/>
      <w:r w:rsidRPr="00CA4366">
        <w:rPr>
          <w:rFonts w:eastAsiaTheme="minorHAnsi"/>
          <w:b/>
          <w:bCs/>
          <w:sz w:val="22"/>
          <w:szCs w:val="22"/>
        </w:rPr>
        <w:t xml:space="preserve">Further to the </w:t>
      </w:r>
      <w:r w:rsidR="001A7369" w:rsidRPr="00CA4366">
        <w:rPr>
          <w:rFonts w:eastAsiaTheme="minorHAnsi"/>
          <w:b/>
          <w:bCs/>
          <w:sz w:val="22"/>
          <w:szCs w:val="22"/>
        </w:rPr>
        <w:t xml:space="preserve">general </w:t>
      </w:r>
      <w:r w:rsidRPr="00CA4366">
        <w:rPr>
          <w:rFonts w:eastAsiaTheme="minorHAnsi"/>
          <w:b/>
          <w:bCs/>
          <w:sz w:val="22"/>
          <w:szCs w:val="22"/>
        </w:rPr>
        <w:t>objective, preference will be given to</w:t>
      </w:r>
      <w:r w:rsidRPr="00CA4366">
        <w:rPr>
          <w:rFonts w:eastAsiaTheme="minorHAnsi"/>
          <w:b/>
          <w:sz w:val="22"/>
          <w:szCs w:val="22"/>
        </w:rPr>
        <w:t>:</w:t>
      </w:r>
      <w:bookmarkEnd w:id="13"/>
    </w:p>
    <w:p w14:paraId="3D9D2FE5" w14:textId="77777777" w:rsidR="001D72F2" w:rsidRPr="00CA4366" w:rsidRDefault="001D72F2" w:rsidP="001D72F2">
      <w:pPr>
        <w:autoSpaceDE w:val="0"/>
        <w:autoSpaceDN w:val="0"/>
        <w:adjustRightInd w:val="0"/>
        <w:rPr>
          <w:rFonts w:eastAsiaTheme="minorHAnsi"/>
          <w:sz w:val="22"/>
          <w:szCs w:val="22"/>
        </w:rPr>
      </w:pPr>
    </w:p>
    <w:p w14:paraId="6B9E0BB4" w14:textId="09753775" w:rsidR="00373084" w:rsidRDefault="00A81BB6" w:rsidP="00373084">
      <w:pPr>
        <w:pStyle w:val="ListParagraph"/>
        <w:numPr>
          <w:ilvl w:val="0"/>
          <w:numId w:val="22"/>
        </w:numPr>
        <w:autoSpaceDE w:val="0"/>
        <w:autoSpaceDN w:val="0"/>
        <w:adjustRightInd w:val="0"/>
        <w:jc w:val="both"/>
        <w:rPr>
          <w:rFonts w:eastAsiaTheme="minorHAnsi"/>
          <w:sz w:val="22"/>
          <w:szCs w:val="22"/>
        </w:rPr>
      </w:pPr>
      <w:r>
        <w:rPr>
          <w:rFonts w:eastAsiaTheme="minorHAnsi"/>
          <w:sz w:val="22"/>
          <w:szCs w:val="22"/>
        </w:rPr>
        <w:t>Grant p</w:t>
      </w:r>
      <w:r w:rsidR="007E5812" w:rsidRPr="00CA4366">
        <w:rPr>
          <w:rFonts w:eastAsiaTheme="minorHAnsi"/>
          <w:sz w:val="22"/>
          <w:szCs w:val="22"/>
        </w:rPr>
        <w:t>rojects/</w:t>
      </w:r>
      <w:r w:rsidR="007E61A6" w:rsidRPr="00CA4366">
        <w:rPr>
          <w:rFonts w:eastAsiaTheme="minorHAnsi"/>
          <w:sz w:val="22"/>
          <w:szCs w:val="22"/>
        </w:rPr>
        <w:t>a</w:t>
      </w:r>
      <w:r w:rsidR="001D72F2" w:rsidRPr="00CA4366">
        <w:rPr>
          <w:rFonts w:eastAsiaTheme="minorHAnsi"/>
          <w:sz w:val="22"/>
          <w:szCs w:val="22"/>
        </w:rPr>
        <w:t xml:space="preserve">ctions proposed </w:t>
      </w:r>
      <w:r w:rsidR="004D386F" w:rsidRPr="00CA4366">
        <w:rPr>
          <w:rFonts w:eastAsiaTheme="minorHAnsi"/>
          <w:sz w:val="22"/>
          <w:szCs w:val="22"/>
        </w:rPr>
        <w:t>by</w:t>
      </w:r>
      <w:r>
        <w:rPr>
          <w:rFonts w:eastAsiaTheme="minorHAnsi"/>
          <w:sz w:val="22"/>
          <w:szCs w:val="22"/>
        </w:rPr>
        <w:t xml:space="preserve"> </w:t>
      </w:r>
      <w:r w:rsidR="00BC3751" w:rsidRPr="00BC3751">
        <w:rPr>
          <w:rFonts w:eastAsiaTheme="minorHAnsi"/>
          <w:sz w:val="22"/>
          <w:szCs w:val="22"/>
        </w:rPr>
        <w:t>national and local CSO</w:t>
      </w:r>
      <w:r w:rsidR="00372060">
        <w:rPr>
          <w:rFonts w:eastAsiaTheme="minorHAnsi"/>
          <w:sz w:val="22"/>
          <w:szCs w:val="22"/>
        </w:rPr>
        <w:t xml:space="preserve"> </w:t>
      </w:r>
      <w:r>
        <w:rPr>
          <w:rFonts w:eastAsiaTheme="minorHAnsi"/>
          <w:sz w:val="22"/>
          <w:szCs w:val="22"/>
        </w:rPr>
        <w:t xml:space="preserve">working in the field of migration in Türkiye and already </w:t>
      </w:r>
      <w:r w:rsidR="00CA4366" w:rsidRPr="00CA4366">
        <w:rPr>
          <w:rFonts w:eastAsiaTheme="minorHAnsi"/>
          <w:sz w:val="22"/>
          <w:szCs w:val="22"/>
        </w:rPr>
        <w:t xml:space="preserve">involved in </w:t>
      </w:r>
      <w:r w:rsidR="00CA4366">
        <w:rPr>
          <w:rFonts w:eastAsiaTheme="minorHAnsi"/>
          <w:sz w:val="22"/>
          <w:szCs w:val="22"/>
        </w:rPr>
        <w:t xml:space="preserve">providing information and legal </w:t>
      </w:r>
      <w:r>
        <w:rPr>
          <w:rFonts w:eastAsiaTheme="minorHAnsi"/>
          <w:sz w:val="22"/>
          <w:szCs w:val="22"/>
        </w:rPr>
        <w:t xml:space="preserve">aid to </w:t>
      </w:r>
      <w:r w:rsidR="00372060" w:rsidRPr="00372060">
        <w:rPr>
          <w:rFonts w:eastAsiaTheme="minorHAnsi"/>
          <w:sz w:val="22"/>
          <w:szCs w:val="22"/>
        </w:rPr>
        <w:t xml:space="preserve">refugees, asylum seekers and migrants </w:t>
      </w:r>
      <w:r>
        <w:rPr>
          <w:rFonts w:eastAsiaTheme="minorHAnsi"/>
          <w:sz w:val="22"/>
          <w:szCs w:val="22"/>
        </w:rPr>
        <w:t xml:space="preserve">and </w:t>
      </w:r>
      <w:r w:rsidR="00CA4366" w:rsidRPr="00CA4366">
        <w:rPr>
          <w:rFonts w:eastAsiaTheme="minorHAnsi"/>
          <w:sz w:val="22"/>
          <w:szCs w:val="22"/>
        </w:rPr>
        <w:t xml:space="preserve">participating in formal or informal alliances, networks or platforms </w:t>
      </w:r>
      <w:r w:rsidR="00CA4366">
        <w:rPr>
          <w:rFonts w:eastAsiaTheme="minorHAnsi"/>
          <w:sz w:val="22"/>
          <w:szCs w:val="22"/>
        </w:rPr>
        <w:t xml:space="preserve">bearing the objective concerned </w:t>
      </w:r>
      <w:r w:rsidR="00CA4366" w:rsidRPr="0027250B">
        <w:rPr>
          <w:rFonts w:eastAsiaTheme="minorHAnsi"/>
          <w:sz w:val="22"/>
          <w:szCs w:val="22"/>
        </w:rPr>
        <w:t xml:space="preserve">(facilitating access to information and legal </w:t>
      </w:r>
      <w:r w:rsidRPr="0027250B">
        <w:rPr>
          <w:rFonts w:eastAsiaTheme="minorHAnsi"/>
          <w:sz w:val="22"/>
          <w:szCs w:val="22"/>
        </w:rPr>
        <w:t xml:space="preserve">aid </w:t>
      </w:r>
      <w:r w:rsidR="00372060" w:rsidRPr="00372060">
        <w:rPr>
          <w:rFonts w:eastAsiaTheme="minorHAnsi"/>
          <w:sz w:val="22"/>
          <w:szCs w:val="22"/>
        </w:rPr>
        <w:t>to refugees, asylum seekers and migrants</w:t>
      </w:r>
      <w:r w:rsidR="00CA4366" w:rsidRPr="0027250B">
        <w:rPr>
          <w:rFonts w:eastAsiaTheme="minorHAnsi"/>
          <w:sz w:val="22"/>
          <w:szCs w:val="22"/>
        </w:rPr>
        <w:t>)</w:t>
      </w:r>
      <w:r w:rsidR="00065032">
        <w:rPr>
          <w:rFonts w:eastAsiaTheme="minorHAnsi"/>
          <w:sz w:val="22"/>
          <w:szCs w:val="22"/>
        </w:rPr>
        <w:t>;</w:t>
      </w:r>
      <w:bookmarkStart w:id="14" w:name="_Hlk158154079"/>
    </w:p>
    <w:p w14:paraId="6BDB4EC4" w14:textId="6FAA62D7" w:rsidR="00260B83" w:rsidRPr="00373084" w:rsidRDefault="005A4098" w:rsidP="00373084">
      <w:pPr>
        <w:pStyle w:val="ListParagraph"/>
        <w:numPr>
          <w:ilvl w:val="0"/>
          <w:numId w:val="22"/>
        </w:numPr>
        <w:autoSpaceDE w:val="0"/>
        <w:autoSpaceDN w:val="0"/>
        <w:adjustRightInd w:val="0"/>
        <w:jc w:val="both"/>
        <w:rPr>
          <w:rFonts w:eastAsiaTheme="minorHAnsi"/>
          <w:sz w:val="22"/>
          <w:szCs w:val="22"/>
        </w:rPr>
      </w:pPr>
      <w:r w:rsidRPr="00373084">
        <w:rPr>
          <w:rFonts w:eastAsiaTheme="minorHAnsi"/>
          <w:sz w:val="22"/>
          <w:szCs w:val="22"/>
        </w:rPr>
        <w:t xml:space="preserve">Grant projects/actions proposed by </w:t>
      </w:r>
      <w:r w:rsidR="00BC3751" w:rsidRPr="00373084">
        <w:rPr>
          <w:rFonts w:eastAsiaTheme="minorHAnsi"/>
          <w:sz w:val="22"/>
          <w:szCs w:val="22"/>
        </w:rPr>
        <w:t>national and local CSO</w:t>
      </w:r>
      <w:r w:rsidR="00372060">
        <w:rPr>
          <w:rFonts w:eastAsiaTheme="minorHAnsi"/>
          <w:sz w:val="22"/>
          <w:szCs w:val="22"/>
        </w:rPr>
        <w:t xml:space="preserve"> </w:t>
      </w:r>
      <w:r w:rsidR="008D3B7C" w:rsidRPr="00373084">
        <w:rPr>
          <w:rFonts w:eastAsiaTheme="minorHAnsi"/>
          <w:sz w:val="22"/>
          <w:szCs w:val="22"/>
        </w:rPr>
        <w:t xml:space="preserve">acting in close </w:t>
      </w:r>
      <w:r w:rsidR="00065032" w:rsidRPr="00373084">
        <w:rPr>
          <w:rFonts w:eastAsiaTheme="minorHAnsi"/>
          <w:sz w:val="22"/>
          <w:szCs w:val="22"/>
        </w:rPr>
        <w:t xml:space="preserve">cooperation </w:t>
      </w:r>
      <w:r w:rsidR="008D3B7C" w:rsidRPr="00373084">
        <w:rPr>
          <w:rFonts w:eastAsiaTheme="minorHAnsi"/>
          <w:sz w:val="22"/>
          <w:szCs w:val="22"/>
        </w:rPr>
        <w:t>with</w:t>
      </w:r>
      <w:r w:rsidRPr="00373084">
        <w:rPr>
          <w:rFonts w:eastAsiaTheme="minorHAnsi"/>
          <w:sz w:val="22"/>
          <w:szCs w:val="22"/>
        </w:rPr>
        <w:t xml:space="preserve"> </w:t>
      </w:r>
      <w:r w:rsidR="008D3B7C" w:rsidRPr="00373084">
        <w:rPr>
          <w:rFonts w:eastAsiaTheme="minorHAnsi"/>
          <w:sz w:val="22"/>
          <w:szCs w:val="22"/>
        </w:rPr>
        <w:t>the Bar Association in the region where the CSO will implement the project</w:t>
      </w:r>
      <w:r w:rsidRPr="00373084">
        <w:rPr>
          <w:rFonts w:eastAsiaTheme="minorHAnsi"/>
          <w:sz w:val="22"/>
          <w:szCs w:val="22"/>
        </w:rPr>
        <w:t>, indicating that the Bar is willing to support the CSO in its activities under the grant project/action</w:t>
      </w:r>
      <w:bookmarkEnd w:id="14"/>
    </w:p>
    <w:p w14:paraId="5F5DBF90" w14:textId="3A8C8040" w:rsidR="001D72F2" w:rsidRPr="00260B83" w:rsidRDefault="00A81BB6" w:rsidP="00260B83">
      <w:pPr>
        <w:pStyle w:val="ListParagraph"/>
        <w:numPr>
          <w:ilvl w:val="0"/>
          <w:numId w:val="4"/>
        </w:numPr>
        <w:autoSpaceDE w:val="0"/>
        <w:autoSpaceDN w:val="0"/>
        <w:adjustRightInd w:val="0"/>
        <w:rPr>
          <w:sz w:val="22"/>
          <w:szCs w:val="22"/>
        </w:rPr>
      </w:pPr>
      <w:r w:rsidRPr="00260B83">
        <w:rPr>
          <w:sz w:val="22"/>
          <w:szCs w:val="22"/>
        </w:rPr>
        <w:t>Grant p</w:t>
      </w:r>
      <w:r w:rsidR="007E5812" w:rsidRPr="00260B83">
        <w:rPr>
          <w:sz w:val="22"/>
          <w:szCs w:val="22"/>
        </w:rPr>
        <w:t>rojects/</w:t>
      </w:r>
      <w:r w:rsidR="007E61A6" w:rsidRPr="00260B83">
        <w:rPr>
          <w:sz w:val="22"/>
          <w:szCs w:val="22"/>
        </w:rPr>
        <w:t>a</w:t>
      </w:r>
      <w:r w:rsidR="001D72F2" w:rsidRPr="00260B83">
        <w:rPr>
          <w:sz w:val="22"/>
          <w:szCs w:val="22"/>
        </w:rPr>
        <w:t>ct</w:t>
      </w:r>
      <w:r w:rsidR="00FE74B0" w:rsidRPr="00260B83">
        <w:rPr>
          <w:sz w:val="22"/>
          <w:szCs w:val="22"/>
        </w:rPr>
        <w:t>ions</w:t>
      </w:r>
      <w:r w:rsidR="008D3B7C" w:rsidRPr="00260B83">
        <w:rPr>
          <w:sz w:val="22"/>
          <w:szCs w:val="22"/>
        </w:rPr>
        <w:t xml:space="preserve"> supporting different vulnerable individuals and groups in the context of migration</w:t>
      </w:r>
      <w:r w:rsidR="00065032" w:rsidRPr="00260B83">
        <w:rPr>
          <w:sz w:val="22"/>
          <w:szCs w:val="22"/>
        </w:rPr>
        <w:t>;</w:t>
      </w:r>
    </w:p>
    <w:p w14:paraId="6CF6E7E2" w14:textId="42830B0B" w:rsidR="00A81BB6" w:rsidRPr="004D6111" w:rsidRDefault="00A81BB6" w:rsidP="00A81BB6">
      <w:pPr>
        <w:pStyle w:val="ListParagraph"/>
        <w:numPr>
          <w:ilvl w:val="0"/>
          <w:numId w:val="4"/>
        </w:numPr>
        <w:autoSpaceDE w:val="0"/>
        <w:autoSpaceDN w:val="0"/>
        <w:adjustRightInd w:val="0"/>
        <w:rPr>
          <w:sz w:val="22"/>
          <w:szCs w:val="22"/>
        </w:rPr>
      </w:pPr>
      <w:r w:rsidRPr="004D6111">
        <w:rPr>
          <w:sz w:val="22"/>
          <w:szCs w:val="22"/>
        </w:rPr>
        <w:t>Grant p</w:t>
      </w:r>
      <w:r w:rsidR="007E5812" w:rsidRPr="004D6111">
        <w:rPr>
          <w:sz w:val="22"/>
          <w:szCs w:val="22"/>
        </w:rPr>
        <w:t>rojects/</w:t>
      </w:r>
      <w:r w:rsidR="007E61A6" w:rsidRPr="004D6111">
        <w:rPr>
          <w:sz w:val="22"/>
          <w:szCs w:val="22"/>
        </w:rPr>
        <w:t>a</w:t>
      </w:r>
      <w:r w:rsidR="001150DD" w:rsidRPr="004D6111">
        <w:rPr>
          <w:sz w:val="22"/>
          <w:szCs w:val="22"/>
        </w:rPr>
        <w:t>ctions invol</w:t>
      </w:r>
      <w:r w:rsidR="00B649A4" w:rsidRPr="004D6111">
        <w:rPr>
          <w:sz w:val="22"/>
          <w:szCs w:val="22"/>
        </w:rPr>
        <w:t xml:space="preserve">ving </w:t>
      </w:r>
      <w:r w:rsidR="005A4098" w:rsidRPr="004D6111">
        <w:rPr>
          <w:sz w:val="22"/>
          <w:szCs w:val="22"/>
        </w:rPr>
        <w:t xml:space="preserve">activities directly </w:t>
      </w:r>
      <w:r w:rsidR="008D3B7C" w:rsidRPr="004D6111">
        <w:rPr>
          <w:sz w:val="22"/>
          <w:szCs w:val="22"/>
        </w:rPr>
        <w:t xml:space="preserve">engaging </w:t>
      </w:r>
      <w:r w:rsidR="00372060" w:rsidRPr="00372060">
        <w:rPr>
          <w:sz w:val="22"/>
          <w:szCs w:val="22"/>
        </w:rPr>
        <w:t>refugees, asylum seekers and migrants</w:t>
      </w:r>
      <w:r w:rsidR="003A54A1">
        <w:rPr>
          <w:sz w:val="22"/>
          <w:szCs w:val="22"/>
        </w:rPr>
        <w:t xml:space="preserve"> </w:t>
      </w:r>
      <w:r w:rsidR="005A4098" w:rsidRPr="004D6111">
        <w:rPr>
          <w:sz w:val="22"/>
          <w:szCs w:val="22"/>
        </w:rPr>
        <w:t>in Türkiye</w:t>
      </w:r>
      <w:r w:rsidR="00065032">
        <w:rPr>
          <w:sz w:val="22"/>
          <w:szCs w:val="22"/>
        </w:rPr>
        <w:t>;</w:t>
      </w:r>
    </w:p>
    <w:p w14:paraId="7C6F6FBB" w14:textId="0121E6EB" w:rsidR="004D6111" w:rsidRPr="004D6111" w:rsidRDefault="004D6111" w:rsidP="00A81BB6">
      <w:pPr>
        <w:pStyle w:val="ListParagraph"/>
        <w:numPr>
          <w:ilvl w:val="0"/>
          <w:numId w:val="4"/>
        </w:numPr>
        <w:autoSpaceDE w:val="0"/>
        <w:autoSpaceDN w:val="0"/>
        <w:adjustRightInd w:val="0"/>
        <w:rPr>
          <w:sz w:val="22"/>
          <w:szCs w:val="22"/>
        </w:rPr>
      </w:pPr>
      <w:r w:rsidRPr="004D6111">
        <w:rPr>
          <w:sz w:val="22"/>
          <w:szCs w:val="22"/>
        </w:rPr>
        <w:t>Grant projects/actions integrating and promoting the Council of Europe standards</w:t>
      </w:r>
      <w:r w:rsidR="00065032">
        <w:rPr>
          <w:sz w:val="22"/>
          <w:szCs w:val="22"/>
        </w:rPr>
        <w:t>;</w:t>
      </w:r>
    </w:p>
    <w:p w14:paraId="2E58F6E5" w14:textId="448E266B" w:rsidR="00A81BB6" w:rsidRPr="001908A6" w:rsidRDefault="00A81BB6" w:rsidP="00A81BB6">
      <w:pPr>
        <w:pStyle w:val="ListParagraph"/>
        <w:numPr>
          <w:ilvl w:val="0"/>
          <w:numId w:val="4"/>
        </w:numPr>
        <w:autoSpaceDE w:val="0"/>
        <w:autoSpaceDN w:val="0"/>
        <w:adjustRightInd w:val="0"/>
        <w:rPr>
          <w:sz w:val="22"/>
          <w:szCs w:val="22"/>
        </w:rPr>
      </w:pPr>
      <w:r w:rsidRPr="001908A6">
        <w:rPr>
          <w:sz w:val="22"/>
          <w:szCs w:val="22"/>
        </w:rPr>
        <w:t xml:space="preserve">Grant projects/actions should comply with the objective/goal defined above under section </w:t>
      </w:r>
      <w:r w:rsidR="004D6111" w:rsidRPr="001908A6">
        <w:rPr>
          <w:sz w:val="22"/>
          <w:szCs w:val="22"/>
        </w:rPr>
        <w:t xml:space="preserve">II. </w:t>
      </w:r>
      <w:r w:rsidRPr="001908A6">
        <w:rPr>
          <w:sz w:val="22"/>
          <w:szCs w:val="22"/>
        </w:rPr>
        <w:t>“</w:t>
      </w:r>
      <w:r w:rsidRPr="001908A6">
        <w:rPr>
          <w:bCs/>
          <w:i/>
          <w:iCs/>
          <w:sz w:val="22"/>
          <w:szCs w:val="22"/>
        </w:rPr>
        <w:t>BACKGROUND INFORMATION ON THE COUNCIL OF EUROPE PROJECT”.</w:t>
      </w:r>
    </w:p>
    <w:p w14:paraId="2A8AD679" w14:textId="77777777" w:rsidR="001D72F2" w:rsidRPr="00985A42" w:rsidRDefault="001D72F2" w:rsidP="001B0147">
      <w:pPr>
        <w:autoSpaceDE w:val="0"/>
        <w:autoSpaceDN w:val="0"/>
        <w:adjustRightInd w:val="0"/>
        <w:rPr>
          <w:sz w:val="22"/>
          <w:szCs w:val="22"/>
        </w:rPr>
      </w:pPr>
    </w:p>
    <w:p w14:paraId="2B52ADA9" w14:textId="0EFA3378" w:rsidR="001D72F2" w:rsidRPr="00164B05" w:rsidRDefault="001D72F2" w:rsidP="00784E5C">
      <w:pPr>
        <w:pStyle w:val="ListParagraph"/>
        <w:numPr>
          <w:ilvl w:val="0"/>
          <w:numId w:val="14"/>
        </w:numPr>
        <w:jc w:val="both"/>
        <w:outlineLvl w:val="1"/>
        <w:rPr>
          <w:b/>
          <w:sz w:val="22"/>
          <w:szCs w:val="22"/>
        </w:rPr>
      </w:pPr>
      <w:bookmarkStart w:id="15" w:name="_Toc164251835"/>
      <w:r w:rsidRPr="00164B05">
        <w:rPr>
          <w:b/>
          <w:sz w:val="22"/>
          <w:szCs w:val="22"/>
        </w:rPr>
        <w:t>The following types of action will not be considered</w:t>
      </w:r>
      <w:r w:rsidR="006C7345">
        <w:rPr>
          <w:b/>
          <w:sz w:val="22"/>
          <w:szCs w:val="22"/>
        </w:rPr>
        <w:t xml:space="preserve"> eligible</w:t>
      </w:r>
      <w:r w:rsidRPr="00164B05">
        <w:rPr>
          <w:b/>
          <w:sz w:val="22"/>
          <w:szCs w:val="22"/>
        </w:rPr>
        <w:t>:</w:t>
      </w:r>
      <w:bookmarkEnd w:id="15"/>
    </w:p>
    <w:p w14:paraId="1DDCEDBC" w14:textId="77777777" w:rsidR="001D72F2" w:rsidRPr="00D92403" w:rsidRDefault="001D72F2" w:rsidP="001D72F2">
      <w:pPr>
        <w:jc w:val="both"/>
        <w:rPr>
          <w:b/>
          <w:sz w:val="22"/>
          <w:szCs w:val="22"/>
        </w:rPr>
      </w:pPr>
    </w:p>
    <w:p w14:paraId="3F9907C2" w14:textId="19A6E17A"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784E5C">
      <w:pPr>
        <w:pStyle w:val="ListParagraph"/>
        <w:numPr>
          <w:ilvl w:val="0"/>
          <w:numId w:val="14"/>
        </w:numPr>
        <w:autoSpaceDE w:val="0"/>
        <w:autoSpaceDN w:val="0"/>
        <w:adjustRightInd w:val="0"/>
        <w:outlineLvl w:val="1"/>
        <w:rPr>
          <w:rFonts w:eastAsiaTheme="minorHAnsi"/>
          <w:b/>
          <w:sz w:val="22"/>
          <w:szCs w:val="22"/>
        </w:rPr>
      </w:pPr>
      <w:bookmarkStart w:id="16" w:name="_Toc164251836"/>
      <w:r>
        <w:rPr>
          <w:rFonts w:eastAsiaTheme="minorHAnsi"/>
          <w:b/>
          <w:sz w:val="22"/>
          <w:szCs w:val="22"/>
        </w:rPr>
        <w:t>Funding conditions</w:t>
      </w:r>
      <w:r w:rsidR="00B16837" w:rsidRPr="00164B05">
        <w:rPr>
          <w:rFonts w:eastAsiaTheme="minorHAnsi"/>
          <w:b/>
          <w:sz w:val="22"/>
          <w:szCs w:val="22"/>
        </w:rPr>
        <w:t>:</w:t>
      </w:r>
      <w:bookmarkEnd w:id="16"/>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53FFE52E" w:rsidR="00B16837" w:rsidRDefault="00BC3751"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60</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00B16837" w:rsidRPr="00164B05">
        <w:rPr>
          <w:rFonts w:ascii="Times New Roman" w:eastAsia="Times New Roman" w:hAnsi="Times New Roman" w:cs="Times New Roman"/>
          <w:color w:val="auto"/>
          <w:sz w:val="22"/>
          <w:szCs w:val="22"/>
          <w:lang w:val="en-GB"/>
        </w:rPr>
        <w:t xml:space="preserve">when the Grant Agreement between the </w:t>
      </w:r>
      <w:r w:rsidR="00106BA5">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arties is signed;</w:t>
      </w:r>
    </w:p>
    <w:p w14:paraId="7A38FE11" w14:textId="1A21C28B" w:rsidR="00BC3751" w:rsidRPr="00BC3751" w:rsidRDefault="00BC3751" w:rsidP="00BC3751">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lastRenderedPageBreak/>
        <w:t>35 %</w:t>
      </w:r>
      <w:r w:rsidRPr="00F432A2">
        <w:rPr>
          <w:rFonts w:ascii="Times New Roman" w:eastAsia="Times New Roman" w:hAnsi="Times New Roman" w:cs="Times New Roman"/>
          <w:color w:val="auto"/>
          <w:sz w:val="22"/>
          <w:szCs w:val="22"/>
          <w:lang w:val="en-GB"/>
        </w:rPr>
        <w:t xml:space="preserve"> will be paid to the Grantee or the Lead Grantee in case of a consortium</w:t>
      </w:r>
      <w:r w:rsidR="002B6E31">
        <w:rPr>
          <w:rFonts w:ascii="Times New Roman" w:eastAsia="Times New Roman" w:hAnsi="Times New Roman" w:cs="Times New Roman"/>
          <w:color w:val="auto"/>
          <w:sz w:val="22"/>
          <w:szCs w:val="22"/>
          <w:lang w:val="en-GB"/>
        </w:rPr>
        <w:t>,</w:t>
      </w:r>
      <w:r w:rsidRPr="00F432A2">
        <w:rPr>
          <w:rFonts w:ascii="Times New Roman" w:eastAsia="Times New Roman" w:hAnsi="Times New Roman" w:cs="Times New Roman"/>
          <w:color w:val="auto"/>
          <w:sz w:val="22"/>
          <w:szCs w:val="22"/>
          <w:lang w:val="en-GB"/>
        </w:rPr>
        <w:t xml:space="preserve"> following the presentation and acceptance by the Council of Europe of the mid-term narrative and financial report;</w:t>
      </w:r>
    </w:p>
    <w:p w14:paraId="45E0B060" w14:textId="3BDF7F44" w:rsidR="00B16837" w:rsidRPr="00164B05" w:rsidRDefault="00004795"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hAnsi="Times New Roman" w:cs="Times New Roman"/>
          <w:color w:val="auto"/>
          <w:sz w:val="22"/>
          <w:szCs w:val="22"/>
          <w:lang w:val="en-GB"/>
        </w:rPr>
        <w:t>T</w:t>
      </w:r>
      <w:r w:rsidR="00B16837" w:rsidRPr="00164B05">
        <w:rPr>
          <w:rFonts w:ascii="Times New Roman" w:hAnsi="Times New Roman" w:cs="Times New Roman"/>
          <w:color w:val="auto"/>
          <w:sz w:val="22"/>
          <w:szCs w:val="22"/>
          <w:lang w:val="en-GB"/>
        </w:rPr>
        <w:t xml:space="preserve">he </w:t>
      </w:r>
      <w:r w:rsidR="00B16837" w:rsidRPr="00164B05">
        <w:rPr>
          <w:rFonts w:ascii="Times New Roman" w:eastAsia="Times New Roman" w:hAnsi="Times New Roman" w:cs="Times New Roman"/>
          <w:color w:val="auto"/>
          <w:sz w:val="22"/>
          <w:szCs w:val="22"/>
          <w:lang w:val="en-GB"/>
        </w:rPr>
        <w:t xml:space="preserve">balance </w:t>
      </w:r>
      <w:r>
        <w:rPr>
          <w:rFonts w:ascii="Times New Roman" w:eastAsia="Times New Roman" w:hAnsi="Times New Roman" w:cs="Times New Roman"/>
          <w:color w:val="auto"/>
          <w:sz w:val="22"/>
          <w:szCs w:val="22"/>
          <w:lang w:val="en-GB"/>
        </w:rPr>
        <w:t xml:space="preserve">(5 %)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or the Lead Grantee in case of a consortium </w:t>
      </w:r>
      <w:r w:rsidR="00B16837" w:rsidRPr="00164B05">
        <w:rPr>
          <w:rFonts w:ascii="Times New Roman" w:eastAsia="Times New Roman" w:hAnsi="Times New Roman" w:cs="Times New Roman"/>
          <w:color w:val="auto"/>
          <w:sz w:val="22"/>
          <w:szCs w:val="22"/>
          <w:lang w:val="en-GB"/>
        </w:rPr>
        <w:t>based on actual expenditures incurred</w:t>
      </w:r>
      <w:r w:rsidR="008B2102">
        <w:rPr>
          <w:rFonts w:ascii="Times New Roman" w:eastAsia="Times New Roman" w:hAnsi="Times New Roman" w:cs="Times New Roman"/>
          <w:color w:val="auto"/>
          <w:sz w:val="22"/>
          <w:szCs w:val="22"/>
          <w:lang w:val="en-GB"/>
        </w:rPr>
        <w:t>,</w:t>
      </w:r>
      <w:r w:rsidR="00B16837"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00B16837"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784E5C">
      <w:pPr>
        <w:pStyle w:val="ListParagraph"/>
        <w:numPr>
          <w:ilvl w:val="0"/>
          <w:numId w:val="14"/>
        </w:numPr>
        <w:jc w:val="both"/>
        <w:outlineLvl w:val="1"/>
        <w:rPr>
          <w:b/>
          <w:sz w:val="22"/>
          <w:szCs w:val="22"/>
        </w:rPr>
      </w:pPr>
      <w:bookmarkStart w:id="17" w:name="_Toc164251837"/>
      <w:r w:rsidRPr="00164B05">
        <w:rPr>
          <w:b/>
          <w:sz w:val="22"/>
          <w:szCs w:val="22"/>
        </w:rPr>
        <w:t>Reporting requirements:</w:t>
      </w:r>
      <w:bookmarkEnd w:id="17"/>
    </w:p>
    <w:p w14:paraId="7353D510" w14:textId="77777777" w:rsidR="00B16837" w:rsidRPr="00164B05" w:rsidRDefault="00B16837" w:rsidP="00140E11">
      <w:pPr>
        <w:jc w:val="both"/>
        <w:rPr>
          <w:sz w:val="22"/>
          <w:szCs w:val="22"/>
        </w:rPr>
      </w:pPr>
    </w:p>
    <w:p w14:paraId="7221B794" w14:textId="13055B41" w:rsidR="00B16837" w:rsidRDefault="00965B4D" w:rsidP="00784E5C">
      <w:pPr>
        <w:pStyle w:val="ListParagraph"/>
        <w:numPr>
          <w:ilvl w:val="0"/>
          <w:numId w:val="13"/>
        </w:numPr>
        <w:jc w:val="both"/>
        <w:rPr>
          <w:sz w:val="22"/>
          <w:szCs w:val="22"/>
        </w:rPr>
      </w:pPr>
      <w:r>
        <w:rPr>
          <w:b/>
          <w:sz w:val="22"/>
          <w:szCs w:val="22"/>
        </w:rPr>
        <w:t xml:space="preserve">Interim </w:t>
      </w:r>
      <w:r w:rsidR="007E61A6">
        <w:rPr>
          <w:b/>
          <w:sz w:val="22"/>
          <w:szCs w:val="22"/>
        </w:rPr>
        <w:t>n</w:t>
      </w:r>
      <w:r w:rsidR="00B458AA" w:rsidRPr="003B130C">
        <w:rPr>
          <w:b/>
          <w:sz w:val="22"/>
          <w:szCs w:val="22"/>
        </w:rPr>
        <w:t>arrative</w:t>
      </w:r>
      <w:r>
        <w:rPr>
          <w:b/>
          <w:sz w:val="22"/>
          <w:szCs w:val="22"/>
        </w:rPr>
        <w:t xml:space="preserve"> and financial</w:t>
      </w:r>
      <w:r w:rsidR="00B458AA" w:rsidRPr="003B130C">
        <w:rPr>
          <w:b/>
          <w:sz w:val="22"/>
          <w:szCs w:val="22"/>
        </w:rPr>
        <w:t xml:space="preserve"> </w:t>
      </w:r>
      <w:r w:rsidR="00B458AA" w:rsidRPr="00F85BE3">
        <w:rPr>
          <w:b/>
          <w:sz w:val="22"/>
          <w:szCs w:val="22"/>
        </w:rPr>
        <w:t>reporting</w:t>
      </w:r>
      <w:r w:rsidR="00B458AA" w:rsidRPr="00F85BE3">
        <w:rPr>
          <w:sz w:val="22"/>
          <w:szCs w:val="22"/>
        </w:rPr>
        <w:t xml:space="preserve"> </w:t>
      </w:r>
      <w:r w:rsidR="004202E3" w:rsidRPr="00F85BE3">
        <w:rPr>
          <w:sz w:val="22"/>
          <w:szCs w:val="22"/>
        </w:rPr>
        <w:t>(in English)</w:t>
      </w:r>
      <w:r w:rsidRPr="00965B4D">
        <w:rPr>
          <w:sz w:val="22"/>
          <w:szCs w:val="22"/>
        </w:rPr>
        <w:t xml:space="preserve"> are required to be submitted within 30</w:t>
      </w:r>
      <w:r w:rsidR="003A54A1">
        <w:rPr>
          <w:sz w:val="22"/>
          <w:szCs w:val="22"/>
        </w:rPr>
        <w:t xml:space="preserve"> (thirty)</w:t>
      </w:r>
      <w:r w:rsidRPr="00965B4D">
        <w:rPr>
          <w:sz w:val="22"/>
          <w:szCs w:val="22"/>
        </w:rPr>
        <w:t xml:space="preserve"> days following</w:t>
      </w:r>
      <w:r>
        <w:rPr>
          <w:sz w:val="22"/>
          <w:szCs w:val="22"/>
        </w:rPr>
        <w:t xml:space="preserve"> the end o</w:t>
      </w:r>
      <w:r w:rsidR="002B6E31">
        <w:rPr>
          <w:sz w:val="22"/>
          <w:szCs w:val="22"/>
        </w:rPr>
        <w:t>f</w:t>
      </w:r>
      <w:r>
        <w:rPr>
          <w:sz w:val="22"/>
          <w:szCs w:val="22"/>
        </w:rPr>
        <w:t xml:space="preserve"> the first half of the implementation period</w:t>
      </w:r>
      <w:r w:rsidR="004202E3" w:rsidRPr="00F85BE3">
        <w:rPr>
          <w:sz w:val="22"/>
          <w:szCs w:val="22"/>
        </w:rPr>
        <w:t xml:space="preserve"> </w:t>
      </w:r>
      <w:r w:rsidR="00B458AA">
        <w:rPr>
          <w:sz w:val="22"/>
          <w:szCs w:val="22"/>
        </w:rPr>
        <w:t xml:space="preserve">on the use made </w:t>
      </w:r>
      <w:r w:rsidR="007E61A6">
        <w:rPr>
          <w:sz w:val="22"/>
          <w:szCs w:val="22"/>
        </w:rPr>
        <w:t>of</w:t>
      </w:r>
      <w:r w:rsidR="00B458AA">
        <w:rPr>
          <w:sz w:val="22"/>
          <w:szCs w:val="22"/>
        </w:rPr>
        <w:t xml:space="preserve"> the </w:t>
      </w:r>
      <w:r w:rsidR="007E61A6">
        <w:rPr>
          <w:sz w:val="22"/>
          <w:szCs w:val="22"/>
        </w:rPr>
        <w:t>grant</w:t>
      </w:r>
      <w:r w:rsidR="00004795">
        <w:rPr>
          <w:sz w:val="22"/>
          <w:szCs w:val="22"/>
        </w:rPr>
        <w:t>, including details of the activities carried out, target groups reached</w:t>
      </w:r>
      <w:r>
        <w:rPr>
          <w:sz w:val="22"/>
          <w:szCs w:val="22"/>
        </w:rPr>
        <w:t xml:space="preserve">, </w:t>
      </w:r>
      <w:r w:rsidR="00004795">
        <w:rPr>
          <w:sz w:val="22"/>
          <w:szCs w:val="22"/>
        </w:rPr>
        <w:t xml:space="preserve">along with </w:t>
      </w:r>
      <w:r w:rsidR="00B458AA">
        <w:rPr>
          <w:sz w:val="22"/>
          <w:szCs w:val="22"/>
        </w:rPr>
        <w:t xml:space="preserve">a copy of </w:t>
      </w:r>
      <w:r w:rsidR="00004795">
        <w:rPr>
          <w:sz w:val="22"/>
          <w:szCs w:val="22"/>
        </w:rPr>
        <w:t xml:space="preserve">supporting documents such as </w:t>
      </w:r>
      <w:r w:rsidR="00B458AA">
        <w:rPr>
          <w:sz w:val="22"/>
          <w:szCs w:val="22"/>
        </w:rPr>
        <w:t xml:space="preserve">the </w:t>
      </w:r>
      <w:r w:rsidR="007E61A6">
        <w:rPr>
          <w:sz w:val="22"/>
          <w:szCs w:val="22"/>
        </w:rPr>
        <w:t>register of the persons present</w:t>
      </w:r>
      <w:r w:rsidR="00B458AA">
        <w:rPr>
          <w:sz w:val="22"/>
          <w:szCs w:val="22"/>
        </w:rPr>
        <w:t xml:space="preserve"> during </w:t>
      </w:r>
      <w:r w:rsidR="007E61A6">
        <w:rPr>
          <w:sz w:val="22"/>
          <w:szCs w:val="22"/>
        </w:rPr>
        <w:t xml:space="preserve">each of </w:t>
      </w:r>
      <w:r w:rsidR="00B458AA">
        <w:rPr>
          <w:sz w:val="22"/>
          <w:szCs w:val="22"/>
        </w:rPr>
        <w:t>the activities, including names and signatures of participants</w:t>
      </w:r>
      <w:r w:rsidR="00004795">
        <w:rPr>
          <w:sz w:val="22"/>
          <w:szCs w:val="22"/>
        </w:rPr>
        <w:t>, photos of the events, copy of the awareness raising materials and other outputs</w:t>
      </w:r>
      <w:r w:rsidR="002C3E20">
        <w:rPr>
          <w:sz w:val="22"/>
          <w:szCs w:val="22"/>
        </w:rPr>
        <w:t xml:space="preserve">. The interim </w:t>
      </w:r>
      <w:r w:rsidR="002C3E20">
        <w:rPr>
          <w:bCs/>
          <w:sz w:val="22"/>
          <w:szCs w:val="22"/>
        </w:rPr>
        <w:t>f</w:t>
      </w:r>
      <w:r w:rsidR="002B6E31" w:rsidRPr="00965B4D">
        <w:rPr>
          <w:bCs/>
          <w:sz w:val="22"/>
          <w:szCs w:val="22"/>
        </w:rPr>
        <w:t xml:space="preserve">inancial report </w:t>
      </w:r>
      <w:r w:rsidR="002C3E20">
        <w:rPr>
          <w:bCs/>
          <w:sz w:val="22"/>
          <w:szCs w:val="22"/>
        </w:rPr>
        <w:t xml:space="preserve">has to </w:t>
      </w:r>
      <w:r w:rsidR="002B6E31" w:rsidRPr="00965B4D">
        <w:rPr>
          <w:bCs/>
          <w:sz w:val="22"/>
          <w:szCs w:val="22"/>
        </w:rPr>
        <w:t>cover</w:t>
      </w:r>
      <w:r w:rsidR="002C3E20" w:rsidRPr="002C3E20">
        <w:t xml:space="preserve"> </w:t>
      </w:r>
      <w:r w:rsidR="002C3E20" w:rsidRPr="002C3E20">
        <w:rPr>
          <w:bCs/>
          <w:sz w:val="22"/>
          <w:szCs w:val="22"/>
        </w:rPr>
        <w:t>both expenditures and the remaining balance in each budgetary line</w:t>
      </w:r>
    </w:p>
    <w:p w14:paraId="03A5A48D" w14:textId="77777777" w:rsidR="00965B4D" w:rsidRDefault="00965B4D" w:rsidP="00965B4D">
      <w:pPr>
        <w:pStyle w:val="ListParagraph"/>
        <w:jc w:val="both"/>
        <w:rPr>
          <w:sz w:val="22"/>
          <w:szCs w:val="22"/>
        </w:rPr>
      </w:pPr>
    </w:p>
    <w:p w14:paraId="6BF8E73E" w14:textId="069A9A3E" w:rsidR="00965B4D" w:rsidRDefault="00965B4D" w:rsidP="00965B4D">
      <w:pPr>
        <w:pStyle w:val="ListParagraph"/>
        <w:numPr>
          <w:ilvl w:val="0"/>
          <w:numId w:val="13"/>
        </w:numPr>
        <w:rPr>
          <w:sz w:val="22"/>
          <w:szCs w:val="22"/>
        </w:rPr>
      </w:pPr>
      <w:r w:rsidRPr="00965B4D">
        <w:rPr>
          <w:sz w:val="22"/>
          <w:szCs w:val="22"/>
        </w:rPr>
        <w:t xml:space="preserve">The payment of the second instalment is linked to the presentation by the Grantee and acceptance by the Council of Europe of the </w:t>
      </w:r>
      <w:r w:rsidR="003A54A1">
        <w:rPr>
          <w:sz w:val="22"/>
          <w:szCs w:val="22"/>
        </w:rPr>
        <w:t xml:space="preserve">interim </w:t>
      </w:r>
      <w:r w:rsidRPr="00965B4D">
        <w:rPr>
          <w:sz w:val="22"/>
          <w:szCs w:val="22"/>
        </w:rPr>
        <w:t>narrative and financial report, which will done as soon as the Council of Europe validates the reports and assesses that the conditions for the second instalment are fulfilled</w:t>
      </w:r>
      <w:r>
        <w:rPr>
          <w:sz w:val="22"/>
          <w:szCs w:val="22"/>
        </w:rPr>
        <w:t>;</w:t>
      </w:r>
      <w:r w:rsidRPr="00965B4D">
        <w:rPr>
          <w:sz w:val="22"/>
          <w:szCs w:val="22"/>
        </w:rPr>
        <w:t xml:space="preserve"> </w:t>
      </w:r>
    </w:p>
    <w:p w14:paraId="61BA877C" w14:textId="77777777" w:rsidR="00965B4D" w:rsidRPr="00965B4D" w:rsidRDefault="00965B4D" w:rsidP="00965B4D">
      <w:pPr>
        <w:pStyle w:val="ListParagraph"/>
        <w:rPr>
          <w:sz w:val="22"/>
          <w:szCs w:val="22"/>
        </w:rPr>
      </w:pPr>
    </w:p>
    <w:p w14:paraId="20225F9B" w14:textId="1722B124" w:rsidR="00965B4D" w:rsidRPr="00965B4D" w:rsidRDefault="00965B4D" w:rsidP="00965B4D">
      <w:pPr>
        <w:numPr>
          <w:ilvl w:val="0"/>
          <w:numId w:val="13"/>
        </w:numPr>
        <w:jc w:val="both"/>
        <w:rPr>
          <w:sz w:val="22"/>
          <w:szCs w:val="22"/>
        </w:rPr>
      </w:pPr>
      <w:r>
        <w:rPr>
          <w:b/>
          <w:sz w:val="22"/>
          <w:szCs w:val="22"/>
        </w:rPr>
        <w:t xml:space="preserve">Final </w:t>
      </w:r>
      <w:r w:rsidRPr="00395208">
        <w:rPr>
          <w:b/>
          <w:sz w:val="22"/>
          <w:szCs w:val="22"/>
        </w:rPr>
        <w:t>narrative reporting</w:t>
      </w:r>
      <w:r w:rsidRPr="00395208">
        <w:rPr>
          <w:sz w:val="22"/>
          <w:szCs w:val="22"/>
        </w:rPr>
        <w:t xml:space="preserve"> (in English) require</w:t>
      </w:r>
      <w:r>
        <w:rPr>
          <w:sz w:val="22"/>
          <w:szCs w:val="22"/>
        </w:rPr>
        <w:t>s</w:t>
      </w:r>
      <w:r w:rsidRPr="00395208">
        <w:rPr>
          <w:sz w:val="22"/>
          <w:szCs w:val="22"/>
        </w:rPr>
        <w:t xml:space="preserve"> a full narrative report, to be submitted within 30</w:t>
      </w:r>
      <w:r w:rsidR="003A54A1">
        <w:rPr>
          <w:sz w:val="22"/>
          <w:szCs w:val="22"/>
        </w:rPr>
        <w:t xml:space="preserve"> (thirty)</w:t>
      </w:r>
      <w:r w:rsidRPr="00395208">
        <w:rPr>
          <w:sz w:val="22"/>
          <w:szCs w:val="22"/>
        </w:rPr>
        <w:t xml:space="preserve"> days following the end</w:t>
      </w:r>
      <w:r>
        <w:rPr>
          <w:sz w:val="22"/>
          <w:szCs w:val="22"/>
        </w:rPr>
        <w:t xml:space="preserve"> of the implementation period</w:t>
      </w:r>
      <w:r w:rsidRPr="00395208">
        <w:rPr>
          <w:sz w:val="22"/>
          <w:szCs w:val="22"/>
        </w:rPr>
        <w:t>, on the use made of the grant, including details of the activities carried out, target groups reached along with a copy of supporting documents such as the register of the persons present during each of the activities, including names and signatures of participants, photos of the events, copy of the awareness raising materials and other outputs;</w:t>
      </w:r>
    </w:p>
    <w:p w14:paraId="759746CA" w14:textId="77777777" w:rsidR="00B458AA" w:rsidRPr="00B458AA" w:rsidRDefault="00B458AA" w:rsidP="00B458AA">
      <w:pPr>
        <w:jc w:val="both"/>
        <w:rPr>
          <w:sz w:val="22"/>
          <w:szCs w:val="22"/>
          <w:highlight w:val="red"/>
        </w:rPr>
      </w:pPr>
    </w:p>
    <w:p w14:paraId="128C90D8" w14:textId="2DEB458A" w:rsidR="00B16837" w:rsidRDefault="00965B4D" w:rsidP="00784E5C">
      <w:pPr>
        <w:pStyle w:val="ListParagraph"/>
        <w:numPr>
          <w:ilvl w:val="0"/>
          <w:numId w:val="13"/>
        </w:numPr>
        <w:jc w:val="both"/>
        <w:rPr>
          <w:sz w:val="22"/>
          <w:szCs w:val="22"/>
        </w:rPr>
      </w:pPr>
      <w:r>
        <w:rPr>
          <w:b/>
          <w:sz w:val="22"/>
          <w:szCs w:val="22"/>
        </w:rPr>
        <w:t xml:space="preserve">Final </w:t>
      </w:r>
      <w:r w:rsidR="007E61A6">
        <w:rPr>
          <w:b/>
          <w:sz w:val="22"/>
          <w:szCs w:val="22"/>
        </w:rPr>
        <w:t>f</w:t>
      </w:r>
      <w:r w:rsidR="00B458AA" w:rsidRPr="003B130C">
        <w:rPr>
          <w:b/>
          <w:sz w:val="22"/>
          <w:szCs w:val="22"/>
        </w:rPr>
        <w:t>inancial reporting</w:t>
      </w:r>
      <w:r>
        <w:rPr>
          <w:b/>
          <w:sz w:val="22"/>
          <w:szCs w:val="22"/>
        </w:rPr>
        <w:t xml:space="preserve"> </w:t>
      </w:r>
      <w:r w:rsidR="003B130C">
        <w:rPr>
          <w:sz w:val="22"/>
          <w:szCs w:val="22"/>
        </w:rPr>
        <w:t xml:space="preserve"> </w:t>
      </w:r>
      <w:r w:rsidR="007E61A6">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106BA5">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sidR="007E61A6">
        <w:rPr>
          <w:sz w:val="22"/>
          <w:szCs w:val="22"/>
        </w:rPr>
        <w:t>” (s</w:t>
      </w:r>
      <w:r w:rsidR="00A75889">
        <w:rPr>
          <w:sz w:val="22"/>
          <w:szCs w:val="22"/>
        </w:rPr>
        <w:t>ee below</w:t>
      </w:r>
      <w:r w:rsidR="007E61A6">
        <w:rPr>
          <w:sz w:val="22"/>
          <w:szCs w:val="22"/>
        </w:rPr>
        <w:t xml:space="preserve">). The Council of Europe reserves the right to ask for summary translations </w:t>
      </w:r>
      <w:r w:rsidR="006D3E39">
        <w:rPr>
          <w:sz w:val="22"/>
          <w:szCs w:val="22"/>
        </w:rPr>
        <w:t xml:space="preserve">of invoices </w:t>
      </w:r>
      <w:r w:rsidR="007E61A6">
        <w:rPr>
          <w:sz w:val="22"/>
          <w:szCs w:val="22"/>
        </w:rPr>
        <w:t>in</w:t>
      </w:r>
      <w:r w:rsidR="006D3E39">
        <w:rPr>
          <w:sz w:val="22"/>
          <w:szCs w:val="22"/>
        </w:rPr>
        <w:t>to</w:t>
      </w:r>
      <w:r w:rsidR="007E61A6">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106BA5">
        <w:rPr>
          <w:sz w:val="22"/>
          <w:szCs w:val="22"/>
        </w:rPr>
        <w:t>s</w:t>
      </w:r>
      <w:r w:rsidR="003B130C" w:rsidRPr="003B130C">
        <w:rPr>
          <w:sz w:val="22"/>
          <w:szCs w:val="22"/>
        </w:rPr>
        <w:t>, certified copies must be submitt</w:t>
      </w:r>
      <w:r w:rsidR="00184D6F">
        <w:rPr>
          <w:sz w:val="22"/>
          <w:szCs w:val="22"/>
        </w:rPr>
        <w:t>ed with the financial statement.</w:t>
      </w:r>
    </w:p>
    <w:p w14:paraId="54AD7F19" w14:textId="77777777" w:rsidR="00965B4D" w:rsidRPr="00965B4D" w:rsidRDefault="00965B4D" w:rsidP="00965B4D">
      <w:pPr>
        <w:pStyle w:val="ListParagraph"/>
        <w:rPr>
          <w:sz w:val="22"/>
          <w:szCs w:val="22"/>
        </w:rPr>
      </w:pPr>
    </w:p>
    <w:p w14:paraId="432DF219" w14:textId="1984D692" w:rsidR="00965B4D" w:rsidRPr="00965B4D" w:rsidRDefault="00965B4D" w:rsidP="00965B4D">
      <w:pPr>
        <w:pStyle w:val="ListParagraph"/>
        <w:numPr>
          <w:ilvl w:val="0"/>
          <w:numId w:val="13"/>
        </w:numPr>
        <w:jc w:val="both"/>
        <w:rPr>
          <w:sz w:val="22"/>
          <w:szCs w:val="22"/>
        </w:rPr>
      </w:pPr>
      <w:r w:rsidRPr="00395208">
        <w:rPr>
          <w:sz w:val="22"/>
          <w:szCs w:val="22"/>
        </w:rPr>
        <w:t xml:space="preserve">The payment of the final instalment is linked to the presentation by the Grantee and acceptance by the Council of Europe of the final narrative and financial report, which will be done as soon as the Council of Europe validates the reports and assesses that the conditions for the final instalment are fulfilled.  </w:t>
      </w:r>
    </w:p>
    <w:p w14:paraId="02F14C45" w14:textId="77777777" w:rsidR="003B130C" w:rsidRPr="003B130C" w:rsidRDefault="003B130C" w:rsidP="003B130C">
      <w:pPr>
        <w:pStyle w:val="ListParagraph"/>
        <w:rPr>
          <w:sz w:val="22"/>
          <w:szCs w:val="22"/>
          <w:highlight w:val="red"/>
        </w:rPr>
      </w:pPr>
    </w:p>
    <w:p w14:paraId="0BD03F20" w14:textId="3B3F72D0"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00106BA5">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6665792C" w:rsidR="003B130C" w:rsidRDefault="003B130C" w:rsidP="00942486">
      <w:pPr>
        <w:pStyle w:val="ListParagraph"/>
        <w:ind w:left="0"/>
        <w:jc w:val="both"/>
        <w:rPr>
          <w:sz w:val="22"/>
          <w:szCs w:val="22"/>
        </w:rPr>
      </w:pPr>
      <w:r w:rsidRPr="003B130C">
        <w:rPr>
          <w:sz w:val="22"/>
          <w:szCs w:val="22"/>
        </w:rPr>
        <w:t xml:space="preserve">As regards round tables / </w:t>
      </w:r>
      <w:r w:rsidRPr="004202E3">
        <w:rPr>
          <w:sz w:val="22"/>
          <w:szCs w:val="22"/>
        </w:rPr>
        <w:t xml:space="preserve">conferences, </w:t>
      </w:r>
      <w:r w:rsidR="00A75889" w:rsidRPr="004202E3">
        <w:rPr>
          <w:sz w:val="22"/>
          <w:szCs w:val="22"/>
        </w:rPr>
        <w:t>presenting “appropriate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xml:space="preserve">, </w:t>
      </w:r>
      <w:r w:rsidR="0076285E" w:rsidRPr="0076285E">
        <w:rPr>
          <w:sz w:val="22"/>
          <w:szCs w:val="22"/>
        </w:rPr>
        <w:t>photo</w:t>
      </w:r>
      <w:r w:rsidR="0076285E">
        <w:rPr>
          <w:sz w:val="22"/>
          <w:szCs w:val="22"/>
        </w:rPr>
        <w:t xml:space="preserve">s from </w:t>
      </w:r>
      <w:r w:rsidR="0076285E" w:rsidRPr="0076285E">
        <w:rPr>
          <w:sz w:val="22"/>
          <w:szCs w:val="22"/>
        </w:rPr>
        <w:t xml:space="preserve">the event, </w:t>
      </w:r>
      <w:r w:rsidRPr="003B130C">
        <w:rPr>
          <w:sz w:val="22"/>
          <w:szCs w:val="22"/>
        </w:rPr>
        <w:t>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w:t>
      </w:r>
      <w:r w:rsidRPr="003B130C">
        <w:rPr>
          <w:sz w:val="22"/>
          <w:szCs w:val="22"/>
        </w:rPr>
        <w:lastRenderedPageBreak/>
        <w:t xml:space="preserve">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7516FE20" w:rsidR="003B130C" w:rsidRDefault="003B130C" w:rsidP="00942486">
      <w:pPr>
        <w:pStyle w:val="ListParagraph"/>
        <w:ind w:left="0"/>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106BA5">
        <w:rPr>
          <w:sz w:val="22"/>
          <w:szCs w:val="22"/>
        </w:rPr>
        <w:t xml:space="preserve"> or the Lead Grantee in case of a consortium</w:t>
      </w:r>
      <w:r w:rsidRPr="003B130C">
        <w:rPr>
          <w:sz w:val="22"/>
          <w:szCs w:val="22"/>
        </w:rPr>
        <w:t xml:space="preserve"> to consult the Council of Europe.</w:t>
      </w:r>
    </w:p>
    <w:p w14:paraId="13AA47AA" w14:textId="77777777" w:rsidR="00004795" w:rsidRDefault="00004795" w:rsidP="00942486">
      <w:pPr>
        <w:pStyle w:val="ListParagraph"/>
        <w:ind w:left="0"/>
        <w:jc w:val="both"/>
        <w:rPr>
          <w:sz w:val="22"/>
          <w:szCs w:val="22"/>
        </w:rPr>
      </w:pPr>
    </w:p>
    <w:p w14:paraId="1624BD98" w14:textId="0FCE96F8" w:rsidR="00004795" w:rsidRPr="009D3A26" w:rsidRDefault="00004795" w:rsidP="001908A6">
      <w:pPr>
        <w:pStyle w:val="ListParagraph"/>
        <w:numPr>
          <w:ilvl w:val="0"/>
          <w:numId w:val="14"/>
        </w:numPr>
        <w:jc w:val="both"/>
        <w:rPr>
          <w:b/>
          <w:bCs/>
          <w:sz w:val="22"/>
          <w:szCs w:val="22"/>
        </w:rPr>
      </w:pPr>
      <w:r w:rsidRPr="009D3A26">
        <w:rPr>
          <w:b/>
          <w:bCs/>
          <w:sz w:val="22"/>
          <w:szCs w:val="22"/>
        </w:rPr>
        <w:t>Requirements for visibility:</w:t>
      </w:r>
    </w:p>
    <w:p w14:paraId="1A8A33E2" w14:textId="77777777" w:rsidR="00004795" w:rsidRPr="009D3A26" w:rsidRDefault="00004795" w:rsidP="00004795">
      <w:pPr>
        <w:jc w:val="both"/>
        <w:rPr>
          <w:b/>
          <w:bCs/>
          <w:sz w:val="22"/>
          <w:szCs w:val="22"/>
        </w:rPr>
      </w:pPr>
    </w:p>
    <w:p w14:paraId="42F51967" w14:textId="77777777" w:rsidR="00004795" w:rsidRPr="009D3A26" w:rsidRDefault="00004795" w:rsidP="00004795">
      <w:pPr>
        <w:jc w:val="both"/>
        <w:rPr>
          <w:b/>
          <w:bCs/>
          <w:sz w:val="22"/>
          <w:szCs w:val="22"/>
        </w:rPr>
      </w:pPr>
      <w:r w:rsidRPr="009D3A26">
        <w:rPr>
          <w:sz w:val="22"/>
          <w:szCs w:val="22"/>
        </w:rPr>
        <w:t>All layouts of any communication items prepared during the implementation of the Grant Agreement are subject to approval with the Contact point within the Council of Europe.</w:t>
      </w:r>
    </w:p>
    <w:p w14:paraId="4FDC5604" w14:textId="77777777" w:rsidR="00004795" w:rsidRPr="009D3A26" w:rsidRDefault="00004795" w:rsidP="00004795">
      <w:pPr>
        <w:jc w:val="both"/>
        <w:rPr>
          <w:sz w:val="22"/>
          <w:szCs w:val="22"/>
        </w:rPr>
      </w:pPr>
    </w:p>
    <w:p w14:paraId="4F1B70E8" w14:textId="77777777" w:rsidR="0034359E" w:rsidRPr="009D3A26" w:rsidRDefault="00004795" w:rsidP="0034359E">
      <w:pPr>
        <w:jc w:val="both"/>
        <w:rPr>
          <w:sz w:val="22"/>
          <w:szCs w:val="22"/>
        </w:rPr>
      </w:pPr>
      <w:r w:rsidRPr="009D3A26">
        <w:rPr>
          <w:sz w:val="22"/>
          <w:szCs w:val="22"/>
        </w:rPr>
        <w:t xml:space="preserve">Unless the Council of Europe requests or agrees otherwise, the Grantees shall take all necessary measures to publicise the fact that the action has been funded within the framework of a joint programme between the European Union and the Council of Europe. </w:t>
      </w:r>
      <w:r w:rsidR="0034359E" w:rsidRPr="009D3A26">
        <w:rPr>
          <w:sz w:val="22"/>
          <w:szCs w:val="22"/>
        </w:rPr>
        <w:t>All visibility and communication requirements will be fulfilled in line with the detailed instructions on communication and visibility that will be provided by the Council of Europe project team in charge of the grant.</w:t>
      </w:r>
      <w:r w:rsidR="0034359E" w:rsidRPr="009D3A26">
        <w:rPr>
          <w:i/>
          <w:iCs/>
          <w:sz w:val="22"/>
          <w:szCs w:val="22"/>
        </w:rPr>
        <w:t xml:space="preserve"> </w:t>
      </w:r>
    </w:p>
    <w:p w14:paraId="00D0875F" w14:textId="77777777" w:rsidR="00442625" w:rsidRPr="00164B05" w:rsidRDefault="00442625" w:rsidP="00140E11">
      <w:pPr>
        <w:jc w:val="both"/>
        <w:rPr>
          <w:sz w:val="22"/>
          <w:szCs w:val="22"/>
        </w:rPr>
      </w:pPr>
    </w:p>
    <w:p w14:paraId="2BD48ADE" w14:textId="6B244A9E" w:rsidR="006B4258" w:rsidRPr="00164B05" w:rsidRDefault="00414134" w:rsidP="00784E5C">
      <w:pPr>
        <w:pStyle w:val="ListParagraph"/>
        <w:numPr>
          <w:ilvl w:val="0"/>
          <w:numId w:val="9"/>
        </w:numPr>
        <w:jc w:val="both"/>
        <w:outlineLvl w:val="0"/>
        <w:rPr>
          <w:b/>
          <w:bCs/>
          <w:sz w:val="22"/>
          <w:szCs w:val="22"/>
        </w:rPr>
      </w:pPr>
      <w:bookmarkStart w:id="18" w:name="_Toc164251838"/>
      <w:r>
        <w:rPr>
          <w:b/>
          <w:bCs/>
          <w:sz w:val="22"/>
          <w:szCs w:val="22"/>
        </w:rPr>
        <w:t>HOW TO APPLY?</w:t>
      </w:r>
      <w:bookmarkEnd w:id="18"/>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784E5C">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9" w:name="_Toc164251839"/>
      <w:r w:rsidRPr="00164B05">
        <w:rPr>
          <w:rFonts w:ascii="Times New Roman" w:eastAsia="Times New Roman" w:hAnsi="Times New Roman" w:cs="Times New Roman"/>
          <w:b/>
          <w:color w:val="auto"/>
          <w:sz w:val="22"/>
          <w:szCs w:val="22"/>
          <w:lang w:val="en-GB"/>
        </w:rPr>
        <w:t>Documents to be submitted:</w:t>
      </w:r>
      <w:bookmarkEnd w:id="19"/>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bookmarkStart w:id="20" w:name="_Hlk163749365"/>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05CBB6B2" w:rsidR="00D35CE7" w:rsidRPr="00164B05" w:rsidRDefault="00C72085" w:rsidP="003A54A1">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18965FA5" w:rsidR="00D35CE7" w:rsidRPr="00164B05" w:rsidRDefault="00C72085" w:rsidP="003A54A1">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w:t>
      </w:r>
      <w:r w:rsidR="00A4103B">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268D44F4" w:rsidR="000916F9" w:rsidRPr="00D43D08" w:rsidRDefault="00C72085" w:rsidP="003A54A1">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76285E">
        <w:rPr>
          <w:rFonts w:ascii="Times New Roman" w:eastAsia="Times New Roman" w:hAnsi="Times New Roman" w:cs="Times New Roman"/>
          <w:color w:val="auto"/>
          <w:sz w:val="22"/>
          <w:szCs w:val="22"/>
          <w:lang w:val="en-GB"/>
        </w:rPr>
        <w:t xml:space="preserve"> (in English)</w:t>
      </w:r>
      <w:r w:rsidR="00D35CE7" w:rsidRPr="001908A6">
        <w:rPr>
          <w:rFonts w:ascii="Times New Roman" w:eastAsia="Times New Roman" w:hAnsi="Times New Roman" w:cs="Times New Roman"/>
          <w:color w:val="auto"/>
          <w:sz w:val="22"/>
          <w:szCs w:val="22"/>
          <w:lang w:val="en-GB"/>
        </w:rPr>
        <w:t>:</w:t>
      </w:r>
    </w:p>
    <w:p w14:paraId="7326D036" w14:textId="4BE37D90" w:rsidR="00463DBD" w:rsidRPr="001908A6" w:rsidRDefault="00463DBD" w:rsidP="003A54A1">
      <w:pPr>
        <w:pStyle w:val="Default"/>
        <w:numPr>
          <w:ilvl w:val="1"/>
          <w:numId w:val="8"/>
        </w:numPr>
        <w:jc w:val="both"/>
        <w:rPr>
          <w:rFonts w:ascii="Times New Roman" w:eastAsia="Times New Roman" w:hAnsi="Times New Roman" w:cs="Times New Roman"/>
          <w:color w:val="000000" w:themeColor="text1"/>
          <w:sz w:val="22"/>
          <w:szCs w:val="22"/>
          <w:lang w:val="en-GB"/>
        </w:rPr>
      </w:pPr>
      <w:r w:rsidRPr="001908A6">
        <w:rPr>
          <w:rFonts w:ascii="Times New Roman" w:eastAsia="Times New Roman" w:hAnsi="Times New Roman" w:cs="Times New Roman"/>
          <w:color w:val="000000" w:themeColor="text1"/>
          <w:sz w:val="22"/>
          <w:szCs w:val="22"/>
          <w:lang w:val="en-GB"/>
        </w:rPr>
        <w:t xml:space="preserve">Description of the main activities of the </w:t>
      </w:r>
      <w:r w:rsidR="0076285E" w:rsidRPr="0076285E">
        <w:rPr>
          <w:rFonts w:ascii="Times New Roman" w:eastAsia="Times New Roman" w:hAnsi="Times New Roman" w:cs="Times New Roman"/>
          <w:color w:val="000000" w:themeColor="text1"/>
          <w:sz w:val="22"/>
          <w:szCs w:val="22"/>
          <w:lang w:val="en-GB"/>
        </w:rPr>
        <w:t>civil society organisation(s</w:t>
      </w:r>
      <w:r w:rsidR="0076285E">
        <w:rPr>
          <w:rFonts w:ascii="Times New Roman" w:eastAsia="Times New Roman" w:hAnsi="Times New Roman" w:cs="Times New Roman"/>
          <w:color w:val="000000" w:themeColor="text1"/>
          <w:sz w:val="22"/>
          <w:szCs w:val="22"/>
          <w:lang w:val="en-GB"/>
        </w:rPr>
        <w:t xml:space="preserve">) </w:t>
      </w:r>
      <w:r w:rsidRPr="001908A6">
        <w:rPr>
          <w:rFonts w:ascii="Times New Roman" w:eastAsia="Times New Roman" w:hAnsi="Times New Roman" w:cs="Times New Roman"/>
          <w:color w:val="000000" w:themeColor="text1"/>
          <w:sz w:val="22"/>
          <w:szCs w:val="22"/>
          <w:lang w:val="en-GB"/>
        </w:rPr>
        <w:t xml:space="preserve">related to providing </w:t>
      </w:r>
      <w:r w:rsidR="001F0492" w:rsidRPr="001908A6">
        <w:rPr>
          <w:rFonts w:ascii="Times New Roman" w:eastAsia="Times New Roman" w:hAnsi="Times New Roman" w:cs="Times New Roman"/>
          <w:color w:val="000000" w:themeColor="text1"/>
          <w:sz w:val="22"/>
          <w:szCs w:val="22"/>
          <w:lang w:val="en-GB"/>
        </w:rPr>
        <w:t xml:space="preserve">information and </w:t>
      </w:r>
      <w:r w:rsidRPr="001908A6">
        <w:rPr>
          <w:rFonts w:ascii="Times New Roman" w:eastAsia="Times New Roman" w:hAnsi="Times New Roman" w:cs="Times New Roman"/>
          <w:color w:val="000000" w:themeColor="text1"/>
          <w:sz w:val="22"/>
          <w:szCs w:val="22"/>
          <w:lang w:val="en-GB"/>
        </w:rPr>
        <w:t xml:space="preserve">legal aid services to </w:t>
      </w:r>
      <w:r w:rsidR="00372060" w:rsidRPr="00372060">
        <w:rPr>
          <w:rFonts w:ascii="Times New Roman" w:eastAsia="Times New Roman" w:hAnsi="Times New Roman" w:cs="Times New Roman"/>
          <w:color w:val="000000" w:themeColor="text1"/>
          <w:sz w:val="22"/>
          <w:szCs w:val="22"/>
          <w:lang w:val="en-GB"/>
        </w:rPr>
        <w:t xml:space="preserve">refugees, asylum seekers and migrants </w:t>
      </w:r>
      <w:bookmarkStart w:id="21" w:name="_Hlk164351489"/>
      <w:r w:rsidR="00D303B2" w:rsidRPr="001908A6">
        <w:rPr>
          <w:rFonts w:ascii="Times New Roman" w:eastAsia="Times New Roman" w:hAnsi="Times New Roman" w:cs="Times New Roman"/>
          <w:color w:val="000000" w:themeColor="text1"/>
          <w:sz w:val="22"/>
          <w:szCs w:val="22"/>
          <w:lang w:val="en-GB"/>
        </w:rPr>
        <w:t>–</w:t>
      </w:r>
      <w:bookmarkEnd w:id="21"/>
      <w:r w:rsidR="00D303B2" w:rsidRPr="001908A6">
        <w:rPr>
          <w:rFonts w:ascii="Times New Roman" w:eastAsia="Times New Roman" w:hAnsi="Times New Roman" w:cs="Times New Roman"/>
          <w:color w:val="000000" w:themeColor="text1"/>
          <w:sz w:val="22"/>
          <w:szCs w:val="22"/>
          <w:lang w:val="en-GB"/>
        </w:rPr>
        <w:t xml:space="preserve"> up to </w:t>
      </w:r>
      <w:r w:rsidR="001F0492" w:rsidRPr="001908A6">
        <w:rPr>
          <w:rFonts w:ascii="Times New Roman" w:eastAsia="Times New Roman" w:hAnsi="Times New Roman" w:cs="Times New Roman"/>
          <w:color w:val="000000" w:themeColor="text1"/>
          <w:sz w:val="22"/>
          <w:szCs w:val="22"/>
          <w:lang w:val="en-GB"/>
        </w:rPr>
        <w:t>2</w:t>
      </w:r>
      <w:r w:rsidR="00D303B2" w:rsidRPr="001908A6">
        <w:rPr>
          <w:rFonts w:ascii="Times New Roman" w:eastAsia="Times New Roman" w:hAnsi="Times New Roman" w:cs="Times New Roman"/>
          <w:color w:val="000000" w:themeColor="text1"/>
          <w:sz w:val="22"/>
          <w:szCs w:val="22"/>
          <w:lang w:val="en-GB"/>
        </w:rPr>
        <w:t xml:space="preserve"> pages, A4</w:t>
      </w:r>
      <w:r w:rsidRPr="001908A6">
        <w:rPr>
          <w:rFonts w:ascii="Times New Roman" w:eastAsia="Times New Roman" w:hAnsi="Times New Roman" w:cs="Times New Roman"/>
          <w:color w:val="000000" w:themeColor="text1"/>
          <w:sz w:val="22"/>
          <w:szCs w:val="22"/>
          <w:lang w:val="en-GB"/>
        </w:rPr>
        <w:t>;</w:t>
      </w:r>
    </w:p>
    <w:p w14:paraId="330E94F0" w14:textId="51EE88DC" w:rsidR="00463DBD" w:rsidRPr="001908A6" w:rsidRDefault="00463DBD" w:rsidP="003A54A1">
      <w:pPr>
        <w:pStyle w:val="Default"/>
        <w:numPr>
          <w:ilvl w:val="1"/>
          <w:numId w:val="8"/>
        </w:numPr>
        <w:jc w:val="both"/>
        <w:rPr>
          <w:rFonts w:ascii="Times New Roman" w:eastAsia="Times New Roman" w:hAnsi="Times New Roman" w:cs="Times New Roman"/>
          <w:color w:val="000000" w:themeColor="text1"/>
          <w:sz w:val="22"/>
          <w:szCs w:val="22"/>
          <w:lang w:val="en-GB"/>
        </w:rPr>
      </w:pPr>
      <w:bookmarkStart w:id="22" w:name="_Hlk158154952"/>
      <w:r w:rsidRPr="001908A6">
        <w:rPr>
          <w:rFonts w:ascii="Times New Roman" w:eastAsia="Times New Roman" w:hAnsi="Times New Roman" w:cs="Times New Roman"/>
          <w:color w:val="000000" w:themeColor="text1"/>
          <w:sz w:val="22"/>
          <w:szCs w:val="22"/>
          <w:lang w:val="en-GB"/>
        </w:rPr>
        <w:t xml:space="preserve">Registration certificate as a </w:t>
      </w:r>
      <w:r w:rsidR="0076285E" w:rsidRPr="0076285E">
        <w:rPr>
          <w:rFonts w:ascii="Times New Roman" w:eastAsia="Times New Roman" w:hAnsi="Times New Roman" w:cs="Times New Roman"/>
          <w:color w:val="000000" w:themeColor="text1"/>
          <w:sz w:val="22"/>
          <w:szCs w:val="22"/>
          <w:lang w:val="en-GB"/>
        </w:rPr>
        <w:t>civil society</w:t>
      </w:r>
      <w:r w:rsidR="0076285E">
        <w:rPr>
          <w:rFonts w:ascii="Times New Roman" w:eastAsia="Times New Roman" w:hAnsi="Times New Roman" w:cs="Times New Roman"/>
          <w:color w:val="000000" w:themeColor="text1"/>
          <w:sz w:val="22"/>
          <w:szCs w:val="22"/>
          <w:lang w:val="en-GB"/>
        </w:rPr>
        <w:t xml:space="preserve"> </w:t>
      </w:r>
      <w:r w:rsidRPr="001908A6">
        <w:rPr>
          <w:rFonts w:ascii="Times New Roman" w:eastAsia="Times New Roman" w:hAnsi="Times New Roman" w:cs="Times New Roman"/>
          <w:color w:val="000000" w:themeColor="text1"/>
          <w:sz w:val="22"/>
          <w:szCs w:val="22"/>
          <w:lang w:val="en-GB"/>
        </w:rPr>
        <w:t>organisation or a similar proof of registration;</w:t>
      </w:r>
      <w:bookmarkEnd w:id="22"/>
    </w:p>
    <w:p w14:paraId="517495A0" w14:textId="5D61C6BC" w:rsidR="00463DBD" w:rsidRPr="001908A6" w:rsidRDefault="00463DBD" w:rsidP="003A54A1">
      <w:pPr>
        <w:pStyle w:val="Default"/>
        <w:numPr>
          <w:ilvl w:val="1"/>
          <w:numId w:val="8"/>
        </w:numPr>
        <w:jc w:val="both"/>
        <w:rPr>
          <w:rFonts w:ascii="Times New Roman" w:eastAsia="Times New Roman" w:hAnsi="Times New Roman" w:cs="Times New Roman"/>
          <w:color w:val="000000" w:themeColor="text1"/>
          <w:sz w:val="22"/>
          <w:szCs w:val="22"/>
          <w:lang w:val="en-GB"/>
        </w:rPr>
      </w:pPr>
      <w:r w:rsidRPr="001908A6">
        <w:rPr>
          <w:rFonts w:ascii="Times New Roman" w:eastAsia="Times New Roman" w:hAnsi="Times New Roman" w:cs="Times New Roman"/>
          <w:color w:val="000000" w:themeColor="text1"/>
          <w:sz w:val="22"/>
          <w:szCs w:val="22"/>
          <w:lang w:val="en-GB"/>
        </w:rPr>
        <w:t xml:space="preserve">Statute of the organisation(s), or equivalent; </w:t>
      </w:r>
    </w:p>
    <w:p w14:paraId="5DE52C98" w14:textId="0C4C94AC" w:rsidR="00732DC8" w:rsidRPr="001908A6" w:rsidRDefault="00732DC8" w:rsidP="003A54A1">
      <w:pPr>
        <w:pStyle w:val="Default"/>
        <w:numPr>
          <w:ilvl w:val="1"/>
          <w:numId w:val="8"/>
        </w:numPr>
        <w:jc w:val="both"/>
        <w:rPr>
          <w:rFonts w:ascii="Times New Roman" w:eastAsia="Times New Roman" w:hAnsi="Times New Roman" w:cs="Times New Roman"/>
          <w:color w:val="000000" w:themeColor="text1"/>
          <w:sz w:val="22"/>
          <w:szCs w:val="22"/>
          <w:lang w:val="en-GB"/>
        </w:rPr>
      </w:pPr>
      <w:bookmarkStart w:id="23" w:name="_Hlk158154997"/>
      <w:r w:rsidRPr="001908A6">
        <w:rPr>
          <w:rFonts w:ascii="Times New Roman" w:eastAsia="Times New Roman" w:hAnsi="Times New Roman" w:cs="Times New Roman"/>
          <w:color w:val="000000" w:themeColor="text1"/>
          <w:sz w:val="22"/>
          <w:szCs w:val="22"/>
          <w:lang w:val="en-GB"/>
        </w:rPr>
        <w:t xml:space="preserve">CVs of the </w:t>
      </w:r>
      <w:r w:rsidR="001F0492" w:rsidRPr="001908A6">
        <w:rPr>
          <w:rFonts w:ascii="Times New Roman" w:eastAsia="Times New Roman" w:hAnsi="Times New Roman" w:cs="Times New Roman"/>
          <w:color w:val="000000" w:themeColor="text1"/>
          <w:sz w:val="22"/>
          <w:szCs w:val="22"/>
          <w:lang w:val="en-GB"/>
        </w:rPr>
        <w:t xml:space="preserve">permanent and temporary </w:t>
      </w:r>
      <w:r w:rsidRPr="001908A6">
        <w:rPr>
          <w:rFonts w:ascii="Times New Roman" w:eastAsia="Times New Roman" w:hAnsi="Times New Roman" w:cs="Times New Roman"/>
          <w:color w:val="000000" w:themeColor="text1"/>
          <w:sz w:val="22"/>
          <w:szCs w:val="22"/>
          <w:lang w:val="en-GB"/>
        </w:rPr>
        <w:t>staff</w:t>
      </w:r>
      <w:r w:rsidR="00406771" w:rsidRPr="001908A6">
        <w:rPr>
          <w:rFonts w:ascii="Times New Roman" w:eastAsia="Times New Roman" w:hAnsi="Times New Roman" w:cs="Times New Roman"/>
          <w:color w:val="000000" w:themeColor="text1"/>
          <w:sz w:val="22"/>
          <w:szCs w:val="22"/>
          <w:lang w:val="en-GB"/>
        </w:rPr>
        <w:t xml:space="preserve"> members</w:t>
      </w:r>
      <w:r w:rsidRPr="001908A6">
        <w:rPr>
          <w:rFonts w:ascii="Times New Roman" w:eastAsia="Times New Roman" w:hAnsi="Times New Roman" w:cs="Times New Roman"/>
          <w:color w:val="000000" w:themeColor="text1"/>
          <w:sz w:val="22"/>
          <w:szCs w:val="22"/>
          <w:lang w:val="en-GB"/>
        </w:rPr>
        <w:t xml:space="preserve"> </w:t>
      </w:r>
      <w:r w:rsidR="001F0492" w:rsidRPr="001908A6">
        <w:rPr>
          <w:rFonts w:ascii="Times New Roman" w:eastAsia="Times New Roman" w:hAnsi="Times New Roman" w:cs="Times New Roman"/>
          <w:color w:val="000000" w:themeColor="text1"/>
          <w:sz w:val="22"/>
          <w:szCs w:val="22"/>
          <w:lang w:val="en-GB"/>
        </w:rPr>
        <w:t xml:space="preserve"> who will be </w:t>
      </w:r>
      <w:r w:rsidRPr="001908A6">
        <w:rPr>
          <w:rFonts w:ascii="Times New Roman" w:eastAsia="Times New Roman" w:hAnsi="Times New Roman" w:cs="Times New Roman"/>
          <w:color w:val="000000" w:themeColor="text1"/>
          <w:sz w:val="22"/>
          <w:szCs w:val="22"/>
          <w:lang w:val="en-GB"/>
        </w:rPr>
        <w:t xml:space="preserve">involved in the implementation </w:t>
      </w:r>
      <w:r w:rsidR="001F0492" w:rsidRPr="001908A6">
        <w:rPr>
          <w:rFonts w:ascii="Times New Roman" w:eastAsia="Times New Roman" w:hAnsi="Times New Roman" w:cs="Times New Roman"/>
          <w:color w:val="000000" w:themeColor="text1"/>
          <w:sz w:val="22"/>
          <w:szCs w:val="22"/>
          <w:lang w:val="en-GB"/>
        </w:rPr>
        <w:t xml:space="preserve">and reporting </w:t>
      </w:r>
      <w:r w:rsidRPr="001908A6">
        <w:rPr>
          <w:rFonts w:ascii="Times New Roman" w:eastAsia="Times New Roman" w:hAnsi="Times New Roman" w:cs="Times New Roman"/>
          <w:color w:val="000000" w:themeColor="text1"/>
          <w:sz w:val="22"/>
          <w:szCs w:val="22"/>
          <w:lang w:val="en-GB"/>
        </w:rPr>
        <w:t>of a proposed grant project;</w:t>
      </w:r>
    </w:p>
    <w:bookmarkEnd w:id="23"/>
    <w:p w14:paraId="009CFE2F" w14:textId="77777777" w:rsidR="00463DBD" w:rsidRPr="001908A6" w:rsidRDefault="00463DBD" w:rsidP="003A54A1">
      <w:pPr>
        <w:pStyle w:val="Default"/>
        <w:numPr>
          <w:ilvl w:val="1"/>
          <w:numId w:val="8"/>
        </w:numPr>
        <w:jc w:val="both"/>
        <w:rPr>
          <w:rFonts w:ascii="Times New Roman" w:eastAsia="Times New Roman" w:hAnsi="Times New Roman" w:cs="Times New Roman"/>
          <w:color w:val="000000" w:themeColor="text1"/>
          <w:sz w:val="22"/>
          <w:szCs w:val="22"/>
          <w:lang w:val="en-GB"/>
        </w:rPr>
      </w:pPr>
      <w:r w:rsidRPr="001908A6">
        <w:rPr>
          <w:rFonts w:ascii="Times New Roman" w:eastAsia="Times New Roman" w:hAnsi="Times New Roman" w:cs="Times New Roman"/>
          <w:color w:val="000000" w:themeColor="text1"/>
          <w:sz w:val="22"/>
          <w:szCs w:val="22"/>
          <w:lang w:val="en-GB"/>
        </w:rPr>
        <w:t xml:space="preserve">Authorisation of the legal representative to act on behalf of the applicant; </w:t>
      </w:r>
    </w:p>
    <w:p w14:paraId="21D0097F" w14:textId="77777777" w:rsidR="00463DBD" w:rsidRDefault="00463DBD" w:rsidP="003A54A1">
      <w:pPr>
        <w:pStyle w:val="Default"/>
        <w:numPr>
          <w:ilvl w:val="1"/>
          <w:numId w:val="8"/>
        </w:numPr>
        <w:jc w:val="both"/>
        <w:rPr>
          <w:rFonts w:ascii="Times New Roman" w:eastAsia="Times New Roman" w:hAnsi="Times New Roman" w:cs="Times New Roman"/>
          <w:color w:val="000000" w:themeColor="text1"/>
          <w:sz w:val="22"/>
          <w:szCs w:val="22"/>
          <w:lang w:val="en-GB"/>
        </w:rPr>
      </w:pPr>
      <w:r w:rsidRPr="001908A6">
        <w:rPr>
          <w:rFonts w:ascii="Times New Roman" w:eastAsia="Times New Roman" w:hAnsi="Times New Roman" w:cs="Times New Roman"/>
          <w:color w:val="000000" w:themeColor="text1"/>
          <w:sz w:val="22"/>
          <w:szCs w:val="22"/>
          <w:lang w:val="en-GB"/>
        </w:rPr>
        <w:t xml:space="preserve">Bank statement confirming the existence of the bank account in the name of the applicant; </w:t>
      </w:r>
    </w:p>
    <w:p w14:paraId="236AB175" w14:textId="280B1487" w:rsidR="006D0EA8" w:rsidRPr="000A349E" w:rsidRDefault="006D0EA8" w:rsidP="003A54A1">
      <w:pPr>
        <w:pStyle w:val="Default"/>
        <w:numPr>
          <w:ilvl w:val="1"/>
          <w:numId w:val="8"/>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auto"/>
          <w:sz w:val="22"/>
          <w:szCs w:val="22"/>
          <w:lang w:val="en-GB"/>
        </w:rPr>
        <w:t>A</w:t>
      </w:r>
      <w:r w:rsidRPr="000C4334">
        <w:rPr>
          <w:rFonts w:ascii="Times New Roman" w:eastAsia="Times New Roman" w:hAnsi="Times New Roman" w:cs="Times New Roman"/>
          <w:color w:val="auto"/>
          <w:sz w:val="22"/>
          <w:szCs w:val="22"/>
          <w:lang w:val="en-GB"/>
        </w:rPr>
        <w:t xml:space="preserve"> letter of intention/cooperation with the relevant </w:t>
      </w:r>
      <w:r w:rsidR="003A54A1">
        <w:rPr>
          <w:rFonts w:ascii="Times New Roman" w:eastAsia="Times New Roman" w:hAnsi="Times New Roman" w:cs="Times New Roman"/>
          <w:color w:val="auto"/>
          <w:sz w:val="22"/>
          <w:szCs w:val="22"/>
          <w:lang w:val="en-GB"/>
        </w:rPr>
        <w:t>L</w:t>
      </w:r>
      <w:r w:rsidRPr="000C4334">
        <w:rPr>
          <w:rFonts w:ascii="Times New Roman" w:eastAsia="Times New Roman" w:hAnsi="Times New Roman" w:cs="Times New Roman"/>
          <w:color w:val="auto"/>
          <w:sz w:val="22"/>
          <w:szCs w:val="22"/>
          <w:lang w:val="en-GB"/>
        </w:rPr>
        <w:t xml:space="preserve">ocal </w:t>
      </w:r>
      <w:r w:rsidR="003A54A1">
        <w:rPr>
          <w:rFonts w:ascii="Times New Roman" w:eastAsia="Times New Roman" w:hAnsi="Times New Roman" w:cs="Times New Roman"/>
          <w:color w:val="auto"/>
          <w:sz w:val="22"/>
          <w:szCs w:val="22"/>
          <w:lang w:val="en-GB"/>
        </w:rPr>
        <w:t>B</w:t>
      </w:r>
      <w:r w:rsidRPr="000C4334">
        <w:rPr>
          <w:rFonts w:ascii="Times New Roman" w:eastAsia="Times New Roman" w:hAnsi="Times New Roman" w:cs="Times New Roman"/>
          <w:color w:val="auto"/>
          <w:sz w:val="22"/>
          <w:szCs w:val="22"/>
          <w:lang w:val="en-GB"/>
        </w:rPr>
        <w:t>ar</w:t>
      </w:r>
      <w:r>
        <w:rPr>
          <w:rFonts w:ascii="Times New Roman" w:eastAsia="Times New Roman" w:hAnsi="Times New Roman" w:cs="Times New Roman"/>
          <w:color w:val="auto"/>
          <w:sz w:val="22"/>
          <w:szCs w:val="22"/>
          <w:lang w:val="en-GB"/>
        </w:rPr>
        <w:t xml:space="preserve"> (only for g</w:t>
      </w:r>
      <w:r w:rsidRPr="000C4334">
        <w:rPr>
          <w:rFonts w:ascii="Times New Roman" w:eastAsia="Times New Roman" w:hAnsi="Times New Roman" w:cs="Times New Roman"/>
          <w:color w:val="auto"/>
          <w:sz w:val="22"/>
          <w:szCs w:val="22"/>
          <w:lang w:val="en-GB"/>
        </w:rPr>
        <w:t>rant proposal</w:t>
      </w:r>
      <w:r>
        <w:rPr>
          <w:rFonts w:ascii="Times New Roman" w:eastAsia="Times New Roman" w:hAnsi="Times New Roman" w:cs="Times New Roman"/>
          <w:color w:val="auto"/>
          <w:sz w:val="22"/>
          <w:szCs w:val="22"/>
          <w:lang w:val="en-GB"/>
        </w:rPr>
        <w:t>s that</w:t>
      </w:r>
      <w:r w:rsidRPr="000C4334">
        <w:rPr>
          <w:rFonts w:ascii="Times New Roman" w:eastAsia="Times New Roman" w:hAnsi="Times New Roman" w:cs="Times New Roman"/>
          <w:color w:val="auto"/>
          <w:sz w:val="22"/>
          <w:szCs w:val="22"/>
          <w:lang w:val="en-GB"/>
        </w:rPr>
        <w:t xml:space="preserve"> target the areas of legal counselling or legal aid</w:t>
      </w:r>
      <w:r w:rsidR="00455541">
        <w:rPr>
          <w:rFonts w:ascii="Times New Roman" w:eastAsia="Times New Roman" w:hAnsi="Times New Roman" w:cs="Times New Roman"/>
          <w:color w:val="auto"/>
          <w:sz w:val="22"/>
          <w:szCs w:val="22"/>
          <w:lang w:val="en-GB"/>
        </w:rPr>
        <w:t xml:space="preserve"> and have close cooperation with Local Bar </w:t>
      </w:r>
      <w:proofErr w:type="spellStart"/>
      <w:r w:rsidR="00455541">
        <w:rPr>
          <w:rFonts w:ascii="Times New Roman" w:eastAsia="Times New Roman" w:hAnsi="Times New Roman" w:cs="Times New Roman"/>
          <w:color w:val="auto"/>
          <w:sz w:val="22"/>
          <w:szCs w:val="22"/>
          <w:lang w:val="en-GB"/>
        </w:rPr>
        <w:t>Assosciations</w:t>
      </w:r>
      <w:proofErr w:type="spellEnd"/>
      <w:r w:rsidR="00455541">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r w:rsidR="00694DD0">
        <w:rPr>
          <w:rFonts w:ascii="Times New Roman" w:eastAsia="Times New Roman" w:hAnsi="Times New Roman" w:cs="Times New Roman"/>
          <w:color w:val="auto"/>
          <w:sz w:val="22"/>
          <w:szCs w:val="22"/>
          <w:lang w:val="en-GB"/>
        </w:rPr>
        <w:t>;</w:t>
      </w:r>
    </w:p>
    <w:p w14:paraId="6F41CBC6" w14:textId="200F0EC4" w:rsidR="000A349E" w:rsidRPr="000A349E" w:rsidRDefault="000A349E" w:rsidP="003A54A1">
      <w:pPr>
        <w:pStyle w:val="ListParagraph"/>
        <w:numPr>
          <w:ilvl w:val="1"/>
          <w:numId w:val="8"/>
        </w:numPr>
        <w:jc w:val="both"/>
        <w:rPr>
          <w:color w:val="000000" w:themeColor="text1"/>
          <w:sz w:val="22"/>
          <w:szCs w:val="22"/>
        </w:rPr>
      </w:pPr>
      <w:r w:rsidRPr="000A349E">
        <w:rPr>
          <w:color w:val="000000" w:themeColor="text1"/>
          <w:sz w:val="22"/>
          <w:szCs w:val="22"/>
        </w:rPr>
        <w:t xml:space="preserve">Operating account record for the past </w:t>
      </w:r>
      <w:r w:rsidR="006408F1">
        <w:rPr>
          <w:color w:val="000000" w:themeColor="text1"/>
          <w:sz w:val="22"/>
          <w:szCs w:val="22"/>
        </w:rPr>
        <w:t>4</w:t>
      </w:r>
      <w:r w:rsidRPr="000A349E">
        <w:rPr>
          <w:color w:val="000000" w:themeColor="text1"/>
          <w:sz w:val="22"/>
          <w:szCs w:val="22"/>
        </w:rPr>
        <w:t xml:space="preserve"> (four) years;</w:t>
      </w:r>
    </w:p>
    <w:p w14:paraId="45091E5C" w14:textId="70F04F1E" w:rsidR="00463DBD" w:rsidRPr="001908A6" w:rsidRDefault="001F0492" w:rsidP="003A54A1">
      <w:pPr>
        <w:pStyle w:val="Default"/>
        <w:numPr>
          <w:ilvl w:val="1"/>
          <w:numId w:val="8"/>
        </w:numPr>
        <w:jc w:val="both"/>
        <w:rPr>
          <w:rFonts w:ascii="Times New Roman" w:hAnsi="Times New Roman" w:cs="Times New Roman"/>
          <w:color w:val="000000" w:themeColor="text1"/>
          <w:sz w:val="22"/>
          <w:szCs w:val="22"/>
        </w:rPr>
      </w:pPr>
      <w:r w:rsidRPr="001908A6">
        <w:rPr>
          <w:rFonts w:ascii="Times New Roman" w:hAnsi="Times New Roman" w:cs="Times New Roman"/>
          <w:color w:val="000000" w:themeColor="text1"/>
          <w:sz w:val="22"/>
          <w:szCs w:val="22"/>
        </w:rPr>
        <w:t xml:space="preserve">Declaration on the exclusion criteria signed and stamped (Appendix IV). </w:t>
      </w:r>
    </w:p>
    <w:p w14:paraId="7B8A6232" w14:textId="77777777" w:rsidR="006C7345" w:rsidRPr="00463DBD" w:rsidRDefault="006C7345" w:rsidP="00ED2F65">
      <w:pPr>
        <w:pStyle w:val="Default"/>
        <w:ind w:left="1440"/>
        <w:rPr>
          <w:rFonts w:ascii="Times New Roman" w:eastAsia="Times New Roman" w:hAnsi="Times New Roman" w:cs="Times New Roman"/>
          <w:color w:val="000000" w:themeColor="text1"/>
          <w:sz w:val="22"/>
          <w:szCs w:val="22"/>
          <w:lang w:val="en-GB"/>
        </w:rPr>
      </w:pPr>
    </w:p>
    <w:p w14:paraId="55A7D63E" w14:textId="77777777" w:rsidR="00C26770" w:rsidRDefault="00C26770" w:rsidP="001F0492">
      <w:pPr>
        <w:pStyle w:val="Default"/>
        <w:jc w:val="both"/>
        <w:rPr>
          <w:rFonts w:ascii="Times New Roman" w:hAnsi="Times New Roman" w:cs="Times New Roman"/>
          <w:sz w:val="22"/>
          <w:szCs w:val="22"/>
          <w:lang w:val="en-GB"/>
        </w:rPr>
      </w:pPr>
      <w:r w:rsidRPr="00C26770">
        <w:rPr>
          <w:rFonts w:ascii="Times New Roman" w:hAnsi="Times New Roman" w:cs="Times New Roman"/>
          <w:sz w:val="22"/>
          <w:szCs w:val="22"/>
          <w:lang w:val="en-GB"/>
        </w:rPr>
        <w:t xml:space="preserve">Grant applications should be submitted in English, with the exception of </w:t>
      </w:r>
      <w:r w:rsidRPr="00C26770">
        <w:rPr>
          <w:rFonts w:ascii="Times New Roman" w:hAnsi="Times New Roman" w:cs="Times New Roman"/>
          <w:b/>
          <w:bCs/>
          <w:sz w:val="22"/>
          <w:szCs w:val="22"/>
          <w:lang w:val="en-GB"/>
        </w:rPr>
        <w:t>“registration certificate as a civil society organisation or a similar proof of registration, document demonstrating that the applicant has a bank account, and operating account record for the past 4 years”</w:t>
      </w:r>
      <w:r w:rsidRPr="00C26770">
        <w:rPr>
          <w:rFonts w:ascii="Times New Roman" w:hAnsi="Times New Roman" w:cs="Times New Roman"/>
          <w:sz w:val="22"/>
          <w:szCs w:val="22"/>
          <w:lang w:val="en-GB"/>
        </w:rPr>
        <w:t xml:space="preserve"> which may be submitted in Turkish. </w:t>
      </w:r>
    </w:p>
    <w:p w14:paraId="0E8803DE" w14:textId="77777777" w:rsidR="00C26770" w:rsidRDefault="00C26770" w:rsidP="001F0492">
      <w:pPr>
        <w:pStyle w:val="Default"/>
        <w:jc w:val="both"/>
        <w:rPr>
          <w:rFonts w:ascii="Times New Roman" w:hAnsi="Times New Roman" w:cs="Times New Roman"/>
          <w:sz w:val="22"/>
          <w:szCs w:val="22"/>
          <w:lang w:val="en-GB"/>
        </w:rPr>
      </w:pPr>
    </w:p>
    <w:p w14:paraId="1906A31F" w14:textId="22D2DD7F" w:rsidR="001F0492" w:rsidRDefault="00C26770" w:rsidP="001F0492">
      <w:pPr>
        <w:pStyle w:val="Default"/>
        <w:jc w:val="both"/>
        <w:rPr>
          <w:rFonts w:ascii="Times New Roman" w:hAnsi="Times New Roman" w:cs="Times New Roman"/>
          <w:sz w:val="22"/>
          <w:szCs w:val="22"/>
          <w:lang w:val="en-GB"/>
        </w:rPr>
      </w:pPr>
      <w:r w:rsidRPr="00C26770">
        <w:rPr>
          <w:rFonts w:ascii="Times New Roman" w:hAnsi="Times New Roman" w:cs="Times New Roman"/>
          <w:sz w:val="22"/>
          <w:szCs w:val="22"/>
          <w:lang w:val="en-GB"/>
        </w:rPr>
        <w:t>Applications only in Turkish will be considered ineligible.</w:t>
      </w:r>
    </w:p>
    <w:p w14:paraId="0061F853" w14:textId="77777777" w:rsidR="00C26770" w:rsidRPr="00164B05" w:rsidRDefault="00C26770" w:rsidP="001F0492">
      <w:pPr>
        <w:pStyle w:val="Default"/>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bookmarkEnd w:id="20"/>
    <w:p w14:paraId="459450C1" w14:textId="77777777" w:rsidR="00694DD0" w:rsidRPr="00164B05" w:rsidRDefault="00694DD0"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24" w:name="_Toc164251840"/>
      <w:r w:rsidRPr="00164B05">
        <w:rPr>
          <w:rFonts w:ascii="Times New Roman" w:eastAsia="Times New Roman" w:hAnsi="Times New Roman" w:cs="Times New Roman"/>
          <w:b/>
          <w:color w:val="auto"/>
          <w:sz w:val="22"/>
          <w:szCs w:val="22"/>
          <w:lang w:val="en-GB"/>
        </w:rPr>
        <w:t>Questions</w:t>
      </w:r>
      <w:bookmarkEnd w:id="24"/>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379F7887" w:rsidR="007A2783" w:rsidRPr="00F67D63" w:rsidRDefault="007A2783" w:rsidP="00140E11">
      <w:pPr>
        <w:jc w:val="both"/>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Europe</w:t>
      </w:r>
      <w:r w:rsidR="00A66974">
        <w:rPr>
          <w:rFonts w:eastAsia="Calibri"/>
          <w:color w:val="000000"/>
          <w:sz w:val="22"/>
          <w:szCs w:val="22"/>
        </w:rPr>
        <w:t xml:space="preserve"> Office in Ankara</w:t>
      </w:r>
      <w:r w:rsidRPr="00F67D63">
        <w:rPr>
          <w:rFonts w:eastAsia="Calibri"/>
          <w:color w:val="000000"/>
          <w:sz w:val="22"/>
          <w:szCs w:val="22"/>
        </w:rPr>
        <w:t xml:space="preserve">: </w:t>
      </w:r>
      <w:hyperlink r:id="rId16" w:history="1">
        <w:r w:rsidR="00572981" w:rsidRPr="00572981">
          <w:rPr>
            <w:rStyle w:val="Hyperlink"/>
            <w:rFonts w:eastAsia="Calibri"/>
            <w:sz w:val="22"/>
            <w:szCs w:val="22"/>
          </w:rPr>
          <w:t>EU/</w:t>
        </w:r>
        <w:proofErr w:type="spellStart"/>
        <w:r w:rsidR="00572981" w:rsidRPr="00572981">
          <w:rPr>
            <w:rStyle w:val="Hyperlink"/>
            <w:rFonts w:eastAsia="Calibri"/>
            <w:sz w:val="22"/>
            <w:szCs w:val="22"/>
          </w:rPr>
          <w:t>CoE</w:t>
        </w:r>
        <w:proofErr w:type="spellEnd"/>
        <w:r w:rsidR="00572981" w:rsidRPr="00572981">
          <w:rPr>
            <w:rStyle w:val="Hyperlink"/>
            <w:rFonts w:eastAsia="Calibri"/>
            <w:sz w:val="22"/>
            <w:szCs w:val="22"/>
          </w:rPr>
          <w:t xml:space="preserve"> joint action on “Strengthening the Human Rights Protection in the Context of Migration in Türkiye” – Horizontal Facility</w:t>
        </w:r>
      </w:hyperlink>
      <w:r w:rsidR="00572981">
        <w:rPr>
          <w:rFonts w:eastAsia="Calibri"/>
          <w:sz w:val="22"/>
          <w:szCs w:val="22"/>
        </w:rPr>
        <w:t>.</w:t>
      </w:r>
    </w:p>
    <w:p w14:paraId="49356AF0" w14:textId="77777777" w:rsidR="009F7684" w:rsidRPr="00164B05" w:rsidRDefault="009F7684" w:rsidP="00140E11">
      <w:pPr>
        <w:jc w:val="both"/>
        <w:rPr>
          <w:sz w:val="22"/>
          <w:szCs w:val="22"/>
          <w:highlight w:val="yellow"/>
          <w:lang w:eastAsia="en-GB"/>
        </w:rPr>
      </w:pPr>
    </w:p>
    <w:p w14:paraId="0B0B609D" w14:textId="3676F3E3" w:rsidR="00C26770" w:rsidRDefault="007A2783" w:rsidP="00C26770">
      <w:pPr>
        <w:jc w:val="both"/>
        <w:rPr>
          <w:rFonts w:eastAsia="Calibri"/>
          <w:color w:val="000000"/>
          <w:sz w:val="22"/>
          <w:szCs w:val="22"/>
        </w:rPr>
      </w:pPr>
      <w:r w:rsidRPr="00164B05">
        <w:rPr>
          <w:rFonts w:eastAsia="Calibri"/>
          <w:color w:val="000000"/>
          <w:sz w:val="22"/>
          <w:szCs w:val="22"/>
        </w:rPr>
        <w:t xml:space="preserve">Other </w:t>
      </w:r>
      <w:bookmarkStart w:id="25" w:name="_Toc164251841"/>
      <w:r w:rsidR="00C26770" w:rsidRPr="00C26770">
        <w:rPr>
          <w:rFonts w:eastAsia="Calibri"/>
          <w:color w:val="000000"/>
          <w:sz w:val="22"/>
          <w:szCs w:val="22"/>
        </w:rPr>
        <w:t xml:space="preserve">questions regarding this specific call for proposals must be sent at the latest </w:t>
      </w:r>
      <w:r w:rsidR="00C26770" w:rsidRPr="00754381">
        <w:rPr>
          <w:rFonts w:eastAsia="Calibri"/>
          <w:color w:val="000000"/>
          <w:sz w:val="22"/>
          <w:szCs w:val="22"/>
          <w:u w:val="single"/>
        </w:rPr>
        <w:t>20 July 2024,</w:t>
      </w:r>
      <w:r w:rsidR="00C26770" w:rsidRPr="00C26770">
        <w:rPr>
          <w:rFonts w:eastAsia="Calibri"/>
          <w:color w:val="000000"/>
          <w:sz w:val="22"/>
          <w:szCs w:val="22"/>
        </w:rPr>
        <w:t xml:space="preserve"> in English, and shall be exclusively sent to the following address: </w:t>
      </w:r>
      <w:hyperlink r:id="rId17" w:history="1">
        <w:r w:rsidR="00C26770" w:rsidRPr="0024578E">
          <w:rPr>
            <w:rStyle w:val="Hyperlink"/>
            <w:rFonts w:eastAsia="Calibri"/>
            <w:sz w:val="22"/>
            <w:szCs w:val="22"/>
          </w:rPr>
          <w:t>ankara.office@coe.int</w:t>
        </w:r>
      </w:hyperlink>
      <w:r w:rsidR="00C26770">
        <w:rPr>
          <w:rFonts w:eastAsia="Calibri"/>
          <w:color w:val="000000"/>
          <w:sz w:val="22"/>
          <w:szCs w:val="22"/>
        </w:rPr>
        <w:t xml:space="preserve"> </w:t>
      </w:r>
      <w:r w:rsidR="00C26770" w:rsidRPr="00C26770">
        <w:rPr>
          <w:rFonts w:eastAsia="Calibri"/>
          <w:color w:val="000000"/>
          <w:sz w:val="22"/>
          <w:szCs w:val="22"/>
        </w:rPr>
        <w:t>with the following reference in subject: Questions HF13/GRANT/Migration.</w:t>
      </w:r>
    </w:p>
    <w:p w14:paraId="0CE72068" w14:textId="77777777" w:rsidR="00C26770" w:rsidRDefault="00C26770" w:rsidP="00C26770">
      <w:pPr>
        <w:jc w:val="both"/>
        <w:rPr>
          <w:rFonts w:eastAsia="Calibri"/>
          <w:color w:val="000000"/>
          <w:sz w:val="22"/>
          <w:szCs w:val="22"/>
        </w:rPr>
      </w:pPr>
    </w:p>
    <w:p w14:paraId="7D464FF8" w14:textId="4E862FDD" w:rsidR="00EE0216" w:rsidRPr="00164B05" w:rsidRDefault="00EE0216" w:rsidP="00C26770">
      <w:pPr>
        <w:jc w:val="both"/>
        <w:rPr>
          <w:b/>
          <w:sz w:val="22"/>
          <w:szCs w:val="22"/>
        </w:rPr>
      </w:pPr>
      <w:r w:rsidRPr="00164B05">
        <w:rPr>
          <w:b/>
          <w:sz w:val="22"/>
          <w:szCs w:val="22"/>
        </w:rPr>
        <w:t>Deadline for submission</w:t>
      </w:r>
      <w:bookmarkEnd w:id="25"/>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698B4734" w:rsidR="00EE0216" w:rsidRPr="001908A6" w:rsidRDefault="00EE0216" w:rsidP="00EE0216">
      <w:pPr>
        <w:pStyle w:val="Default"/>
        <w:jc w:val="both"/>
        <w:rPr>
          <w:rFonts w:ascii="Times New Roman" w:eastAsia="Times New Roman" w:hAnsi="Times New Roman" w:cs="Times New Roman"/>
          <w:sz w:val="22"/>
          <w:szCs w:val="22"/>
          <w:lang w:val="en-GB"/>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106BA5">
        <w:rPr>
          <w:rFonts w:ascii="Times New Roman" w:eastAsia="Times New Roman" w:hAnsi="Times New Roman" w:cs="Times New Roman"/>
          <w:b/>
          <w:color w:val="auto"/>
          <w:sz w:val="22"/>
          <w:szCs w:val="22"/>
          <w:u w:val="single"/>
          <w:lang w:val="en-GB"/>
        </w:rPr>
        <w:t xml:space="preserve"> by all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PDF</w:t>
      </w:r>
      <w:r w:rsidRPr="00164B05">
        <w:rPr>
          <w:rFonts w:ascii="Times New Roman" w:eastAsia="Times New Roman" w:hAnsi="Times New Roman" w:cs="Times New Roman"/>
          <w:color w:val="auto"/>
          <w:sz w:val="22"/>
          <w:szCs w:val="22"/>
          <w:lang w:val="en-GB"/>
        </w:rPr>
        <w:t xml:space="preserve">) to the following e-mail </w:t>
      </w:r>
      <w:r w:rsidRPr="00A66974">
        <w:rPr>
          <w:rFonts w:ascii="Times New Roman" w:eastAsia="Times New Roman" w:hAnsi="Times New Roman" w:cs="Times New Roman"/>
          <w:color w:val="auto"/>
          <w:sz w:val="22"/>
          <w:szCs w:val="22"/>
          <w:lang w:val="en-GB"/>
        </w:rPr>
        <w:t>address:</w:t>
      </w:r>
      <w:r w:rsidR="00A66974" w:rsidRPr="00A66974">
        <w:rPr>
          <w:rFonts w:ascii="Times New Roman" w:eastAsia="Times New Roman" w:hAnsi="Times New Roman" w:cs="Times New Roman"/>
          <w:sz w:val="22"/>
          <w:szCs w:val="22"/>
          <w:lang w:val="en-GB"/>
        </w:rPr>
        <w:t xml:space="preserve"> </w:t>
      </w:r>
      <w:hyperlink r:id="rId18" w:history="1">
        <w:r w:rsidR="00A66974" w:rsidRPr="001908A6">
          <w:rPr>
            <w:rStyle w:val="Hyperlink"/>
            <w:rFonts w:ascii="Times New Roman" w:eastAsia="Times New Roman" w:hAnsi="Times New Roman" w:cs="Times New Roman"/>
            <w:sz w:val="22"/>
            <w:szCs w:val="22"/>
            <w:lang w:val="en-GB"/>
          </w:rPr>
          <w:t>ankara.office@coe.int</w:t>
        </w:r>
      </w:hyperlink>
      <w:r w:rsidRPr="00A66974">
        <w:rPr>
          <w:rFonts w:ascii="Times New Roman" w:eastAsia="Times New Roman" w:hAnsi="Times New Roman" w:cs="Times New Roman"/>
          <w:color w:val="auto"/>
          <w:sz w:val="22"/>
          <w:szCs w:val="22"/>
          <w:lang w:val="en-GB"/>
        </w:rPr>
        <w:t>.</w:t>
      </w:r>
      <w:r w:rsidR="00154648" w:rsidRPr="00A66974">
        <w:rPr>
          <w:rFonts w:ascii="Times New Roman" w:eastAsia="Times New Roman" w:hAnsi="Times New Roman" w:cs="Times New Roman"/>
          <w:color w:val="auto"/>
          <w:sz w:val="22"/>
          <w:szCs w:val="22"/>
        </w:rPr>
        <w:t xml:space="preserve"> </w:t>
      </w:r>
      <w:r w:rsidR="00F67D63" w:rsidRPr="00A66974">
        <w:rPr>
          <w:rFonts w:ascii="Times New Roman" w:eastAsia="Times New Roman" w:hAnsi="Times New Roman" w:cs="Times New Roman"/>
          <w:color w:val="auto"/>
          <w:sz w:val="22"/>
          <w:szCs w:val="22"/>
        </w:rPr>
        <w:t>Emails should contain the following reference</w:t>
      </w:r>
      <w:r w:rsidR="00154648" w:rsidRPr="00A66974">
        <w:rPr>
          <w:rFonts w:ascii="Times New Roman" w:eastAsia="Times New Roman" w:hAnsi="Times New Roman" w:cs="Times New Roman"/>
          <w:color w:val="auto"/>
          <w:sz w:val="22"/>
          <w:szCs w:val="22"/>
        </w:rPr>
        <w:t xml:space="preserve"> in subject</w:t>
      </w:r>
      <w:r w:rsidR="00F67D63" w:rsidRPr="00A66974">
        <w:rPr>
          <w:rFonts w:ascii="Times New Roman" w:eastAsia="Times New Roman" w:hAnsi="Times New Roman" w:cs="Times New Roman"/>
          <w:color w:val="auto"/>
          <w:sz w:val="22"/>
          <w:szCs w:val="22"/>
        </w:rPr>
        <w:t xml:space="preserve">: </w:t>
      </w:r>
      <w:r w:rsidR="00A66974" w:rsidRPr="001908A6">
        <w:rPr>
          <w:rFonts w:ascii="Times New Roman" w:eastAsia="Times New Roman" w:hAnsi="Times New Roman" w:cs="Times New Roman"/>
          <w:b/>
          <w:bCs/>
          <w:color w:val="auto"/>
          <w:sz w:val="22"/>
          <w:szCs w:val="22"/>
          <w:lang w:val="en-GB"/>
        </w:rPr>
        <w:t>HF13/GRANT/Migration</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315C76E0"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A66974">
        <w:rPr>
          <w:rFonts w:ascii="Times New Roman" w:eastAsia="Times New Roman" w:hAnsi="Times New Roman" w:cs="Times New Roman"/>
          <w:color w:val="auto"/>
          <w:sz w:val="22"/>
          <w:szCs w:val="22"/>
          <w:lang w:val="en-GB"/>
        </w:rPr>
        <w:t xml:space="preserve">Applications must be received </w:t>
      </w:r>
      <w:r w:rsidR="00A039FD" w:rsidRPr="00E03CB8">
        <w:rPr>
          <w:rFonts w:ascii="Times New Roman" w:eastAsia="Times New Roman" w:hAnsi="Times New Roman" w:cs="Times New Roman"/>
          <w:b/>
          <w:color w:val="auto"/>
          <w:sz w:val="22"/>
          <w:szCs w:val="22"/>
          <w:u w:val="single"/>
          <w:lang w:val="en-GB"/>
        </w:rPr>
        <w:t xml:space="preserve">before </w:t>
      </w:r>
      <w:r w:rsidR="00C26770">
        <w:rPr>
          <w:rFonts w:ascii="Times New Roman" w:eastAsia="Times New Roman" w:hAnsi="Times New Roman" w:cs="Times New Roman"/>
          <w:b/>
          <w:color w:val="auto"/>
          <w:sz w:val="22"/>
          <w:szCs w:val="22"/>
          <w:u w:val="single"/>
          <w:lang w:val="en-GB"/>
        </w:rPr>
        <w:t>27 July 2024</w:t>
      </w:r>
      <w:r w:rsidRPr="00E03CB8">
        <w:rPr>
          <w:rFonts w:ascii="Times New Roman" w:eastAsia="Times New Roman" w:hAnsi="Times New Roman" w:cs="Times New Roman"/>
          <w:b/>
          <w:color w:val="auto"/>
          <w:sz w:val="22"/>
          <w:szCs w:val="22"/>
          <w:u w:val="single"/>
          <w:lang w:val="en-GB"/>
        </w:rPr>
        <w:t xml:space="preserve"> (at </w:t>
      </w:r>
      <w:r w:rsidR="00A66974" w:rsidRPr="00E03CB8">
        <w:rPr>
          <w:rFonts w:ascii="Times New Roman" w:eastAsia="Times New Roman" w:hAnsi="Times New Roman" w:cs="Times New Roman"/>
          <w:b/>
          <w:color w:val="auto"/>
          <w:sz w:val="22"/>
          <w:szCs w:val="22"/>
          <w:u w:val="single"/>
          <w:lang w:val="en-GB"/>
        </w:rPr>
        <w:t xml:space="preserve">23:59 </w:t>
      </w:r>
      <w:r w:rsidR="00C26770">
        <w:rPr>
          <w:rFonts w:ascii="Times New Roman" w:eastAsia="Times New Roman" w:hAnsi="Times New Roman" w:cs="Times New Roman"/>
          <w:b/>
          <w:color w:val="auto"/>
          <w:sz w:val="22"/>
          <w:szCs w:val="22"/>
          <w:u w:val="single"/>
          <w:lang w:val="en-GB"/>
        </w:rPr>
        <w:t>TR Time</w:t>
      </w:r>
      <w:r w:rsidRPr="00E03CB8">
        <w:rPr>
          <w:rFonts w:ascii="Times New Roman" w:eastAsia="Times New Roman" w:hAnsi="Times New Roman" w:cs="Times New Roman"/>
          <w:b/>
          <w:color w:val="auto"/>
          <w:sz w:val="22"/>
          <w:szCs w:val="22"/>
          <w:u w:val="single"/>
          <w:lang w:val="en-GB"/>
        </w:rPr>
        <w:t>)</w:t>
      </w:r>
      <w:r w:rsidRPr="00E03CB8">
        <w:rPr>
          <w:rFonts w:ascii="Times New Roman" w:eastAsia="Times New Roman" w:hAnsi="Times New Roman" w:cs="Times New Roman"/>
          <w:color w:val="auto"/>
          <w:sz w:val="22"/>
          <w:szCs w:val="22"/>
          <w:lang w:val="en-GB"/>
        </w:rPr>
        <w:t>.</w:t>
      </w:r>
      <w:r w:rsidRPr="001908A6">
        <w:rPr>
          <w:rFonts w:ascii="Times New Roman" w:eastAsia="Times New Roman" w:hAnsi="Times New Roman" w:cs="Times New Roman"/>
          <w:color w:val="auto"/>
          <w:sz w:val="22"/>
          <w:szCs w:val="22"/>
          <w:lang w:val="en-GB"/>
        </w:rPr>
        <w:t xml:space="preserve"> Applications</w:t>
      </w:r>
      <w:r w:rsidRPr="00A66974">
        <w:rPr>
          <w:rFonts w:ascii="Times New Roman" w:eastAsia="Times New Roman" w:hAnsi="Times New Roman" w:cs="Times New Roman"/>
          <w:color w:val="auto"/>
          <w:sz w:val="22"/>
          <w:szCs w:val="22"/>
          <w:lang w:val="en-GB"/>
        </w:rPr>
        <w:t xml:space="preserve"> received after the above</w:t>
      </w:r>
      <w:r w:rsidR="00754381">
        <w:rPr>
          <w:rFonts w:ascii="Times New Roman" w:eastAsia="Times New Roman" w:hAnsi="Times New Roman" w:cs="Times New Roman"/>
          <w:color w:val="auto"/>
          <w:sz w:val="22"/>
          <w:szCs w:val="22"/>
          <w:lang w:val="en-GB"/>
        </w:rPr>
        <w:t>-</w:t>
      </w:r>
      <w:r w:rsidRPr="00A66974">
        <w:rPr>
          <w:rFonts w:ascii="Times New Roman" w:eastAsia="Times New Roman" w:hAnsi="Times New Roman" w:cs="Times New Roman"/>
          <w:color w:val="auto"/>
          <w:sz w:val="22"/>
          <w:szCs w:val="22"/>
          <w:lang w:val="en-GB"/>
        </w:rPr>
        <w:t>mentioned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784E5C">
      <w:pPr>
        <w:pStyle w:val="ListParagraph"/>
        <w:numPr>
          <w:ilvl w:val="0"/>
          <w:numId w:val="12"/>
        </w:numPr>
        <w:outlineLvl w:val="1"/>
        <w:rPr>
          <w:rFonts w:eastAsia="Calibri"/>
          <w:b/>
          <w:color w:val="000000"/>
          <w:sz w:val="22"/>
          <w:szCs w:val="22"/>
        </w:rPr>
      </w:pPr>
      <w:bookmarkStart w:id="26" w:name="_Toc164251842"/>
      <w:r w:rsidRPr="00164B05">
        <w:rPr>
          <w:rFonts w:eastAsia="Calibri"/>
          <w:b/>
          <w:color w:val="000000"/>
          <w:sz w:val="22"/>
          <w:szCs w:val="22"/>
        </w:rPr>
        <w:t>Change, alteration and modification of the application file</w:t>
      </w:r>
      <w:bookmarkEnd w:id="26"/>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4C0F732" w14:textId="77777777" w:rsidR="00572981" w:rsidRDefault="00572981"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784E5C">
      <w:pPr>
        <w:pStyle w:val="ListParagraph"/>
        <w:numPr>
          <w:ilvl w:val="0"/>
          <w:numId w:val="9"/>
        </w:numPr>
        <w:jc w:val="both"/>
        <w:outlineLvl w:val="0"/>
        <w:rPr>
          <w:b/>
          <w:bCs/>
          <w:sz w:val="22"/>
          <w:szCs w:val="22"/>
        </w:rPr>
      </w:pPr>
      <w:bookmarkStart w:id="27" w:name="_Toc164251843"/>
      <w:r w:rsidRPr="00164B05">
        <w:rPr>
          <w:b/>
          <w:bCs/>
          <w:sz w:val="22"/>
          <w:szCs w:val="22"/>
        </w:rPr>
        <w:t>EVALUATION AND SELECTION PROCEDURE</w:t>
      </w:r>
      <w:bookmarkEnd w:id="27"/>
    </w:p>
    <w:p w14:paraId="0417EFE8" w14:textId="77777777" w:rsidR="00414134" w:rsidRPr="00164B05" w:rsidRDefault="00414134" w:rsidP="00414134">
      <w:pPr>
        <w:jc w:val="both"/>
        <w:rPr>
          <w:b/>
          <w:bCs/>
          <w:sz w:val="22"/>
          <w:szCs w:val="22"/>
        </w:rPr>
      </w:pPr>
    </w:p>
    <w:p w14:paraId="255B45AA" w14:textId="23D7E1FC"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w:t>
      </w:r>
      <w:r w:rsidR="0023707F">
        <w:rPr>
          <w:rFonts w:ascii="Times New Roman" w:eastAsia="Times New Roman" w:hAnsi="Times New Roman" w:cs="Times New Roman"/>
          <w:color w:val="auto"/>
          <w:sz w:val="22"/>
          <w:szCs w:val="22"/>
          <w:lang w:val="en-GB"/>
        </w:rPr>
        <w:t xml:space="preserve"> grant</w:t>
      </w:r>
      <w:r w:rsidRPr="003528C2">
        <w:rPr>
          <w:rFonts w:ascii="Times New Roman" w:eastAsia="Times New Roman" w:hAnsi="Times New Roman" w:cs="Times New Roman"/>
          <w:color w:val="auto"/>
          <w:sz w:val="22"/>
          <w:szCs w:val="22"/>
          <w:lang w:val="en-GB"/>
        </w:rPr>
        <w:t xml:space="preserve"> projects presented will be assessed by an Evaluation Committee </w:t>
      </w:r>
      <w:r w:rsidRPr="0023707F">
        <w:rPr>
          <w:rFonts w:ascii="Times New Roman" w:eastAsia="Times New Roman" w:hAnsi="Times New Roman" w:cs="Times New Roman"/>
          <w:color w:val="auto"/>
          <w:sz w:val="22"/>
          <w:szCs w:val="22"/>
          <w:lang w:val="en-GB"/>
        </w:rPr>
        <w:t>composed of</w:t>
      </w:r>
      <w:r w:rsidR="00504D4D" w:rsidRPr="0023707F">
        <w:rPr>
          <w:rFonts w:ascii="Times New Roman" w:eastAsia="Times New Roman" w:hAnsi="Times New Roman" w:cs="Times New Roman"/>
          <w:color w:val="auto"/>
          <w:sz w:val="22"/>
          <w:szCs w:val="22"/>
          <w:lang w:val="en-GB"/>
        </w:rPr>
        <w:t xml:space="preserve"> </w:t>
      </w:r>
      <w:r w:rsidR="00463DBD" w:rsidRPr="0023707F">
        <w:rPr>
          <w:rFonts w:ascii="Times New Roman" w:eastAsia="Times New Roman" w:hAnsi="Times New Roman" w:cs="Times New Roman"/>
          <w:color w:val="auto"/>
          <w:sz w:val="22"/>
          <w:szCs w:val="22"/>
          <w:lang w:val="en-GB"/>
        </w:rPr>
        <w:t>at least</w:t>
      </w:r>
      <w:r w:rsidR="00372060">
        <w:rPr>
          <w:rFonts w:ascii="Times New Roman" w:eastAsia="Times New Roman" w:hAnsi="Times New Roman" w:cs="Times New Roman"/>
          <w:color w:val="auto"/>
          <w:sz w:val="22"/>
          <w:szCs w:val="22"/>
          <w:lang w:val="en-GB"/>
        </w:rPr>
        <w:t xml:space="preserve"> 3</w:t>
      </w:r>
      <w:r w:rsidR="00463DBD" w:rsidRPr="0023707F">
        <w:rPr>
          <w:rFonts w:ascii="Times New Roman" w:eastAsia="Times New Roman" w:hAnsi="Times New Roman" w:cs="Times New Roman"/>
          <w:color w:val="auto"/>
          <w:sz w:val="22"/>
          <w:szCs w:val="22"/>
          <w:lang w:val="en-GB"/>
        </w:rPr>
        <w:t xml:space="preserve"> </w:t>
      </w:r>
      <w:r w:rsidR="00372060">
        <w:rPr>
          <w:rFonts w:ascii="Times New Roman" w:eastAsia="Times New Roman" w:hAnsi="Times New Roman" w:cs="Times New Roman"/>
          <w:color w:val="auto"/>
          <w:sz w:val="22"/>
          <w:szCs w:val="22"/>
          <w:lang w:val="en-GB"/>
        </w:rPr>
        <w:t>(</w:t>
      </w:r>
      <w:r w:rsidR="00463DBD" w:rsidRPr="0023707F">
        <w:rPr>
          <w:rFonts w:ascii="Times New Roman" w:eastAsia="Times New Roman" w:hAnsi="Times New Roman" w:cs="Times New Roman"/>
          <w:color w:val="auto"/>
          <w:sz w:val="22"/>
          <w:szCs w:val="22"/>
          <w:lang w:val="en-GB"/>
        </w:rPr>
        <w:t>three</w:t>
      </w:r>
      <w:r w:rsidR="00372060">
        <w:rPr>
          <w:rFonts w:ascii="Times New Roman" w:eastAsia="Times New Roman" w:hAnsi="Times New Roman" w:cs="Times New Roman"/>
          <w:color w:val="auto"/>
          <w:sz w:val="22"/>
          <w:szCs w:val="22"/>
          <w:lang w:val="en-GB"/>
        </w:rPr>
        <w:t>)</w:t>
      </w:r>
      <w:r w:rsidR="00463DBD" w:rsidRPr="0023707F">
        <w:rPr>
          <w:rFonts w:ascii="Times New Roman" w:eastAsia="Times New Roman" w:hAnsi="Times New Roman" w:cs="Times New Roman"/>
          <w:color w:val="auto"/>
          <w:sz w:val="22"/>
          <w:szCs w:val="22"/>
          <w:lang w:val="en-GB"/>
        </w:rPr>
        <w:t xml:space="preserve"> members, including </w:t>
      </w:r>
      <w:r w:rsidR="000A349E">
        <w:rPr>
          <w:rFonts w:ascii="Times New Roman" w:eastAsia="Times New Roman" w:hAnsi="Times New Roman" w:cs="Times New Roman"/>
          <w:color w:val="auto"/>
          <w:sz w:val="22"/>
          <w:szCs w:val="22"/>
          <w:lang w:val="en-GB"/>
        </w:rPr>
        <w:t xml:space="preserve">2 (two) </w:t>
      </w:r>
      <w:r w:rsidR="00463DBD" w:rsidRPr="0023707F">
        <w:rPr>
          <w:rFonts w:ascii="Times New Roman" w:eastAsia="Times New Roman" w:hAnsi="Times New Roman" w:cs="Times New Roman"/>
          <w:color w:val="auto"/>
          <w:sz w:val="22"/>
          <w:szCs w:val="22"/>
          <w:lang w:val="en-GB"/>
        </w:rPr>
        <w:t xml:space="preserve">staff members of the Council of Europe </w:t>
      </w:r>
      <w:r w:rsidR="000A349E" w:rsidRPr="000A349E">
        <w:rPr>
          <w:rFonts w:ascii="Times New Roman" w:eastAsia="Times New Roman" w:hAnsi="Times New Roman" w:cs="Times New Roman"/>
          <w:color w:val="auto"/>
          <w:sz w:val="22"/>
          <w:szCs w:val="22"/>
          <w:lang w:val="en-GB"/>
        </w:rPr>
        <w:t>Secretariat</w:t>
      </w:r>
      <w:r w:rsidR="000A349E">
        <w:rPr>
          <w:rFonts w:ascii="Times New Roman" w:eastAsia="Times New Roman" w:hAnsi="Times New Roman" w:cs="Times New Roman"/>
          <w:color w:val="auto"/>
          <w:sz w:val="22"/>
          <w:szCs w:val="22"/>
          <w:lang w:val="en-GB"/>
        </w:rPr>
        <w:t xml:space="preserve">, </w:t>
      </w:r>
      <w:r w:rsidR="00463DBD" w:rsidRPr="0023707F">
        <w:rPr>
          <w:rFonts w:ascii="Times New Roman" w:eastAsia="Times New Roman" w:hAnsi="Times New Roman" w:cs="Times New Roman"/>
          <w:color w:val="auto"/>
          <w:sz w:val="22"/>
          <w:szCs w:val="22"/>
          <w:lang w:val="en-GB"/>
        </w:rPr>
        <w:t xml:space="preserve">and </w:t>
      </w:r>
      <w:r w:rsidR="000A349E">
        <w:rPr>
          <w:rFonts w:ascii="Times New Roman" w:eastAsia="Times New Roman" w:hAnsi="Times New Roman" w:cs="Times New Roman"/>
          <w:color w:val="auto"/>
          <w:sz w:val="22"/>
          <w:szCs w:val="22"/>
          <w:lang w:val="en-GB"/>
        </w:rPr>
        <w:t xml:space="preserve"> 1 (one) </w:t>
      </w:r>
      <w:r w:rsidR="000A349E" w:rsidRPr="000A349E">
        <w:rPr>
          <w:rFonts w:ascii="Times New Roman" w:eastAsia="Times New Roman" w:hAnsi="Times New Roman" w:cs="Times New Roman"/>
          <w:color w:val="auto"/>
          <w:sz w:val="22"/>
          <w:szCs w:val="22"/>
          <w:lang w:val="en-GB"/>
        </w:rPr>
        <w:t xml:space="preserve"> representative of the Union of Turkish Bar Associations.</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9"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8" w:name="_Toc164251844"/>
      <w:r w:rsidRPr="00164B05">
        <w:rPr>
          <w:rFonts w:ascii="Times New Roman" w:hAnsi="Times New Roman" w:cs="Times New Roman"/>
          <w:b/>
          <w:bCs/>
          <w:sz w:val="22"/>
          <w:szCs w:val="22"/>
          <w:lang w:val="en-GB"/>
        </w:rPr>
        <w:t>Exclusion criteria:</w:t>
      </w:r>
      <w:bookmarkEnd w:id="28"/>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00C5BC8D" w14:textId="77777777" w:rsidR="00784E5C" w:rsidRDefault="00414134" w:rsidP="00784E5C">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505F1E" w:rsidRPr="00505F1E">
        <w:t xml:space="preserve"> </w:t>
      </w:r>
      <w:r w:rsidR="00505F1E" w:rsidRPr="00505F1E">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559D5438" w14:textId="77777777" w:rsidR="00784E5C" w:rsidRDefault="00784E5C" w:rsidP="00784E5C">
      <w:pPr>
        <w:pStyle w:val="Default"/>
        <w:rPr>
          <w:rFonts w:ascii="Times New Roman" w:hAnsi="Times New Roman" w:cs="Times New Roman"/>
          <w:sz w:val="22"/>
          <w:szCs w:val="22"/>
          <w:lang w:val="en-GB"/>
        </w:rPr>
      </w:pPr>
    </w:p>
    <w:p w14:paraId="77336516" w14:textId="3CDF17B5" w:rsidR="00414134" w:rsidRPr="00164B05" w:rsidRDefault="00414134" w:rsidP="00784E5C">
      <w:pPr>
        <w:pStyle w:val="Default"/>
        <w:numPr>
          <w:ilvl w:val="0"/>
          <w:numId w:val="18"/>
        </w:numPr>
        <w:rPr>
          <w:rFonts w:ascii="Times New Roman" w:hAnsi="Times New Roman" w:cs="Times New Roman"/>
          <w:sz w:val="22"/>
          <w:szCs w:val="22"/>
          <w:lang w:val="en-GB"/>
        </w:rPr>
      </w:pPr>
      <w:r w:rsidRPr="00164B05">
        <w:rPr>
          <w:rFonts w:ascii="Times New Roman" w:hAnsi="Times New Roman" w:cs="Times New Roman"/>
          <w:sz w:val="22"/>
          <w:szCs w:val="22"/>
          <w:lang w:val="en-GB"/>
        </w:rPr>
        <w:t>have been sentenced by final judgment on one or more of the following charges: participation in a criminal organisation, corruption, fraud, money laundering</w:t>
      </w:r>
      <w:r w:rsidR="006722F8">
        <w:rPr>
          <w:rFonts w:ascii="Times New Roman" w:hAnsi="Times New Roman" w:cs="Times New Roman"/>
          <w:sz w:val="22"/>
          <w:szCs w:val="22"/>
          <w:lang w:val="en-GB"/>
        </w:rPr>
        <w:t xml:space="preserve">, </w:t>
      </w:r>
      <w:r w:rsidR="006722F8" w:rsidRPr="006722F8">
        <w:rPr>
          <w:rFonts w:ascii="Times New Roman" w:hAnsi="Times New Roman" w:cs="Times New Roman"/>
          <w:sz w:val="22"/>
          <w:szCs w:val="22"/>
          <w:lang w:val="en-GB"/>
        </w:rPr>
        <w:t>terrorist financing, terrorist offences or offences linked to terrorist activities, child labour or trafficking in human beings</w:t>
      </w:r>
      <w:r w:rsidR="006722F8">
        <w:rPr>
          <w:rFonts w:ascii="Times New Roman" w:hAnsi="Times New Roman" w:cs="Times New Roman"/>
          <w:sz w:val="22"/>
          <w:szCs w:val="22"/>
          <w:lang w:val="en-GB"/>
        </w:rPr>
        <w:t>;</w:t>
      </w:r>
    </w:p>
    <w:p w14:paraId="09B9E539"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3B9B624C" w14:textId="3C1CF733" w:rsidR="00414134" w:rsidRPr="00164B05"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00179C5B" w14:textId="3E442CC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258FEAFB" w14:textId="77777777" w:rsidR="00784E5C" w:rsidRDefault="00784E5C" w:rsidP="00784E5C">
      <w:pPr>
        <w:pStyle w:val="Default"/>
        <w:jc w:val="both"/>
        <w:rPr>
          <w:rFonts w:ascii="Times New Roman" w:hAnsi="Times New Roman" w:cs="Times New Roman"/>
          <w:sz w:val="22"/>
          <w:szCs w:val="22"/>
          <w:lang w:val="en-GB"/>
        </w:rPr>
      </w:pPr>
    </w:p>
    <w:p w14:paraId="6D9CA6E9" w14:textId="0FB4C901"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D9A0701" w14:textId="77777777" w:rsidR="00784E5C" w:rsidRDefault="00784E5C" w:rsidP="00784E5C">
      <w:pPr>
        <w:pStyle w:val="Default"/>
        <w:jc w:val="both"/>
        <w:rPr>
          <w:rFonts w:ascii="Times New Roman" w:hAnsi="Times New Roman" w:cs="Times New Roman"/>
          <w:sz w:val="22"/>
          <w:szCs w:val="22"/>
          <w:lang w:val="en-GB"/>
        </w:rPr>
      </w:pPr>
    </w:p>
    <w:p w14:paraId="7D942320" w14:textId="4D944EA6" w:rsidR="00784E5C" w:rsidRDefault="00784E5C" w:rsidP="00784E5C">
      <w:pPr>
        <w:pStyle w:val="Default"/>
        <w:numPr>
          <w:ilvl w:val="0"/>
          <w:numId w:val="18"/>
        </w:numPr>
        <w:jc w:val="both"/>
        <w:rPr>
          <w:rFonts w:ascii="Times New Roman" w:hAnsi="Times New Roman" w:cs="Times New Roman"/>
          <w:sz w:val="22"/>
          <w:szCs w:val="22"/>
          <w:lang w:val="en-GB"/>
        </w:rPr>
      </w:pPr>
      <w:r w:rsidRPr="00784E5C">
        <w:rPr>
          <w:rFonts w:ascii="Times New Roman" w:hAnsi="Times New Roman" w:cs="Times New Roman"/>
          <w:sz w:val="22"/>
          <w:szCs w:val="22"/>
          <w:lang w:val="en-GB"/>
        </w:rPr>
        <w:t>are an entity created to circumvent tax, social or other legal obligations (empty shell company), have ever created or are in the process of creation of such an entity;</w:t>
      </w:r>
    </w:p>
    <w:p w14:paraId="364230AC" w14:textId="77777777" w:rsidR="00784E5C" w:rsidRDefault="00784E5C" w:rsidP="00784E5C">
      <w:pPr>
        <w:pStyle w:val="Default"/>
        <w:jc w:val="both"/>
        <w:rPr>
          <w:rFonts w:ascii="Times New Roman" w:hAnsi="Times New Roman" w:cs="Times New Roman"/>
          <w:sz w:val="22"/>
          <w:szCs w:val="22"/>
          <w:lang w:val="en-GB"/>
        </w:rPr>
      </w:pPr>
    </w:p>
    <w:p w14:paraId="4CDD327D" w14:textId="24521904" w:rsidR="00784E5C" w:rsidRPr="00784E5C" w:rsidRDefault="00784E5C" w:rsidP="00784E5C">
      <w:pPr>
        <w:pStyle w:val="Default"/>
        <w:numPr>
          <w:ilvl w:val="0"/>
          <w:numId w:val="18"/>
        </w:numPr>
        <w:jc w:val="both"/>
        <w:rPr>
          <w:rFonts w:ascii="Times New Roman" w:hAnsi="Times New Roman" w:cs="Times New Roman"/>
          <w:sz w:val="22"/>
          <w:szCs w:val="22"/>
          <w:lang w:val="en-GB"/>
        </w:rPr>
      </w:pPr>
      <w:r>
        <w:rPr>
          <w:rFonts w:ascii="Times New Roman" w:hAnsi="Times New Roman" w:cs="Times New Roman"/>
          <w:sz w:val="22"/>
          <w:szCs w:val="22"/>
          <w:lang w:val="en-GB"/>
        </w:rPr>
        <w:t>h</w:t>
      </w:r>
      <w:r w:rsidRPr="00784E5C">
        <w:rPr>
          <w:rFonts w:ascii="Times New Roman" w:hAnsi="Times New Roman" w:cs="Times New Roman"/>
          <w:sz w:val="22"/>
          <w:szCs w:val="22"/>
          <w:lang w:val="en-GB"/>
        </w:rPr>
        <w:t>ave been involved in mismanagement of the Council of Europe funds or public funds;</w:t>
      </w:r>
    </w:p>
    <w:p w14:paraId="43FBABD4" w14:textId="77777777" w:rsidR="006A5D4B" w:rsidRPr="00784E5C" w:rsidRDefault="006A5D4B" w:rsidP="00784E5C">
      <w:pPr>
        <w:pStyle w:val="Default"/>
        <w:ind w:left="-720"/>
        <w:jc w:val="both"/>
        <w:rPr>
          <w:rFonts w:ascii="Times New Roman" w:hAnsi="Times New Roman" w:cs="Times New Roman"/>
          <w:sz w:val="22"/>
          <w:szCs w:val="22"/>
          <w:lang w:val="en-GB"/>
        </w:rPr>
      </w:pPr>
    </w:p>
    <w:p w14:paraId="38C5A756" w14:textId="484FDF95" w:rsidR="006A5D4B" w:rsidRPr="006A5D4B" w:rsidRDefault="00BC48F9" w:rsidP="00065D95">
      <w:pPr>
        <w:pStyle w:val="Default"/>
        <w:ind w:left="36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g)   </w:t>
      </w:r>
      <w:sdt>
        <w:sdtPr>
          <w:rPr>
            <w:rFonts w:ascii="Times New Roman" w:hAnsi="Times New Roman" w:cs="Times New Roman"/>
            <w:sz w:val="22"/>
            <w:szCs w:val="22"/>
            <w:lang w:val="en-GB"/>
          </w:rPr>
          <w:id w:val="1229266598"/>
          <w:lock w:val="sdtContentLocked"/>
          <w:placeholder>
            <w:docPart w:val="DefaultPlaceholder_-1854013440"/>
          </w:placeholder>
        </w:sdtPr>
        <w:sdtContent>
          <w:r w:rsidR="006A5D4B" w:rsidRPr="00942486">
            <w:rPr>
              <w:rFonts w:ascii="Times New Roman" w:hAnsi="Times New Roman" w:cs="Times New Roman"/>
              <w:sz w:val="22"/>
              <w:szCs w:val="22"/>
              <w:lang w:val="en-GB"/>
            </w:rPr>
            <w:t>are</w:t>
          </w:r>
          <w:r w:rsidR="00DD4A60" w:rsidRPr="00942486">
            <w:rPr>
              <w:rFonts w:ascii="Times New Roman" w:hAnsi="Times New Roman" w:cs="Times New Roman"/>
              <w:sz w:val="22"/>
              <w:szCs w:val="22"/>
              <w:lang w:val="en-GB"/>
            </w:rPr>
            <w:t xml:space="preserve"> </w:t>
          </w:r>
          <w:r w:rsidR="006A5D4B" w:rsidRPr="00942486">
            <w:rPr>
              <w:rFonts w:ascii="Times New Roman" w:hAnsi="Times New Roman" w:cs="Times New Roman"/>
              <w:sz w:val="22"/>
              <w:szCs w:val="22"/>
              <w:lang w:val="en-GB"/>
            </w:rPr>
            <w:t>included in the list</w:t>
          </w:r>
          <w:r w:rsidR="005F225E" w:rsidRPr="00942486">
            <w:rPr>
              <w:rFonts w:ascii="Times New Roman" w:hAnsi="Times New Roman" w:cs="Times New Roman"/>
              <w:sz w:val="22"/>
              <w:szCs w:val="22"/>
              <w:lang w:val="en-GB"/>
            </w:rPr>
            <w:t>s</w:t>
          </w:r>
          <w:r w:rsidR="006A5D4B"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006A5D4B" w:rsidRPr="00942486">
            <w:rPr>
              <w:rFonts w:ascii="Times New Roman" w:hAnsi="Times New Roman" w:cs="Times New Roman"/>
              <w:sz w:val="22"/>
              <w:szCs w:val="22"/>
              <w:lang w:val="en-GB"/>
            </w:rPr>
            <w:t xml:space="preserve"> subject to restrictive measures applied by the European Union (available at </w:t>
          </w:r>
          <w:hyperlink r:id="rId20" w:history="1">
            <w:r w:rsidR="006A73DA" w:rsidRPr="00942486">
              <w:rPr>
                <w:rStyle w:val="Hyperlink"/>
                <w:rFonts w:ascii="Times New Roman" w:hAnsi="Times New Roman" w:cs="Times New Roman"/>
                <w:sz w:val="22"/>
                <w:szCs w:val="22"/>
                <w:lang w:val="en-GB"/>
              </w:rPr>
              <w:t>www.sanctionsmap.eu</w:t>
            </w:r>
          </w:hyperlink>
          <w:r w:rsidR="006A5D4B" w:rsidRPr="00942486">
            <w:rPr>
              <w:rFonts w:ascii="Times New Roman" w:hAnsi="Times New Roman" w:cs="Times New Roman"/>
              <w:sz w:val="22"/>
              <w:szCs w:val="22"/>
              <w:lang w:val="en-GB"/>
            </w:rPr>
            <w:t>).</w:t>
          </w:r>
        </w:sdtContent>
      </w:sdt>
    </w:p>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6B15D0B"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Appendix I, Item</w:t>
      </w:r>
      <w:r w:rsidR="00014E0D">
        <w:rPr>
          <w:rFonts w:ascii="Times New Roman" w:hAnsi="Times New Roman" w:cs="Times New Roman"/>
          <w:b/>
          <w:sz w:val="22"/>
          <w:szCs w:val="22"/>
          <w:lang w:val="en-GB"/>
        </w:rPr>
        <w:t xml:space="preserve"> 12 Declaration</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1BD32621" w:rsidR="00414134" w:rsidRPr="00164B05"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8B5B80">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8B5B80">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018F51D8" w:rsidR="00414134"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6486D73A"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Content>
        <w:p w14:paraId="4A3B25EF" w14:textId="16A11545" w:rsidR="003048CD" w:rsidRPr="00967D4A" w:rsidRDefault="00701196" w:rsidP="00065D95">
          <w:pPr>
            <w:pStyle w:val="Default"/>
            <w:numPr>
              <w:ilvl w:val="0"/>
              <w:numId w:val="1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784E5C">
      <w:pPr>
        <w:pStyle w:val="Default"/>
        <w:numPr>
          <w:ilvl w:val="0"/>
          <w:numId w:val="7"/>
        </w:numPr>
        <w:outlineLvl w:val="1"/>
        <w:rPr>
          <w:rFonts w:ascii="Times New Roman" w:hAnsi="Times New Roman" w:cs="Times New Roman"/>
          <w:b/>
          <w:bCs/>
          <w:color w:val="auto"/>
          <w:sz w:val="22"/>
          <w:szCs w:val="22"/>
          <w:lang w:val="en-GB"/>
        </w:rPr>
      </w:pPr>
      <w:bookmarkStart w:id="29" w:name="_Toc164251845"/>
      <w:r w:rsidRPr="00164B05">
        <w:rPr>
          <w:rFonts w:ascii="Times New Roman" w:hAnsi="Times New Roman" w:cs="Times New Roman"/>
          <w:b/>
          <w:bCs/>
          <w:color w:val="auto"/>
          <w:sz w:val="22"/>
          <w:szCs w:val="22"/>
          <w:lang w:val="en-GB"/>
        </w:rPr>
        <w:t>Eligibility criteria:</w:t>
      </w:r>
      <w:bookmarkEnd w:id="29"/>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3A54A1">
      <w:pPr>
        <w:pStyle w:val="Default"/>
        <w:jc w:val="both"/>
        <w:rPr>
          <w:rFonts w:ascii="Times New Roman" w:eastAsia="Times New Roman" w:hAnsi="Times New Roman" w:cs="Times New Roman"/>
          <w:color w:val="auto"/>
          <w:sz w:val="22"/>
          <w:szCs w:val="22"/>
          <w:lang w:val="en-GB"/>
        </w:rPr>
      </w:pPr>
    </w:p>
    <w:p w14:paraId="68CCE8BC" w14:textId="570FD9C1" w:rsidR="000C4334" w:rsidRPr="000C4334" w:rsidRDefault="000C4334" w:rsidP="003A54A1">
      <w:pPr>
        <w:pStyle w:val="ListParagraph"/>
        <w:numPr>
          <w:ilvl w:val="0"/>
          <w:numId w:val="1"/>
        </w:numPr>
        <w:jc w:val="both"/>
        <w:rPr>
          <w:sz w:val="22"/>
          <w:szCs w:val="22"/>
        </w:rPr>
      </w:pPr>
      <w:r w:rsidRPr="000C4334">
        <w:rPr>
          <w:sz w:val="22"/>
          <w:szCs w:val="22"/>
        </w:rPr>
        <w:t xml:space="preserve">be legally constituted and functioning as a </w:t>
      </w:r>
      <w:r w:rsidR="000A349E" w:rsidRPr="000C4334">
        <w:rPr>
          <w:sz w:val="22"/>
          <w:szCs w:val="22"/>
        </w:rPr>
        <w:t xml:space="preserve">Civil Society Organisation </w:t>
      </w:r>
      <w:r w:rsidRPr="000C4334">
        <w:rPr>
          <w:sz w:val="22"/>
          <w:szCs w:val="22"/>
        </w:rPr>
        <w:t xml:space="preserve">(CSO) under the relevant laws in the Republic of Türkiye, excluding the branches of </w:t>
      </w:r>
      <w:r w:rsidR="003A54A1">
        <w:rPr>
          <w:sz w:val="22"/>
          <w:szCs w:val="22"/>
        </w:rPr>
        <w:t xml:space="preserve">CSOs </w:t>
      </w:r>
      <w:r w:rsidRPr="000C4334">
        <w:rPr>
          <w:sz w:val="22"/>
          <w:szCs w:val="22"/>
        </w:rPr>
        <w:t xml:space="preserve">established abroad; </w:t>
      </w:r>
    </w:p>
    <w:p w14:paraId="4BFCED4A" w14:textId="5B224036" w:rsidR="00463DBD" w:rsidRPr="00463DBD" w:rsidRDefault="00463DBD" w:rsidP="003A54A1">
      <w:pPr>
        <w:pStyle w:val="ListParagraph"/>
        <w:numPr>
          <w:ilvl w:val="0"/>
          <w:numId w:val="1"/>
        </w:numPr>
        <w:autoSpaceDE w:val="0"/>
        <w:autoSpaceDN w:val="0"/>
        <w:adjustRightInd w:val="0"/>
        <w:jc w:val="both"/>
        <w:rPr>
          <w:sz w:val="22"/>
          <w:szCs w:val="22"/>
        </w:rPr>
      </w:pPr>
      <w:r w:rsidRPr="00463DBD">
        <w:rPr>
          <w:sz w:val="22"/>
          <w:szCs w:val="22"/>
        </w:rPr>
        <w:t>be entitled to carry out in the Republic of T</w:t>
      </w:r>
      <w:r w:rsidR="0023707F">
        <w:rPr>
          <w:sz w:val="22"/>
          <w:szCs w:val="22"/>
        </w:rPr>
        <w:t>ürkiye</w:t>
      </w:r>
      <w:r w:rsidRPr="00463DBD">
        <w:rPr>
          <w:sz w:val="22"/>
          <w:szCs w:val="22"/>
        </w:rPr>
        <w:t xml:space="preserve"> activities described in its </w:t>
      </w:r>
      <w:r w:rsidR="0023707F">
        <w:rPr>
          <w:sz w:val="22"/>
          <w:szCs w:val="22"/>
        </w:rPr>
        <w:t xml:space="preserve">grant </w:t>
      </w:r>
      <w:r w:rsidRPr="00463DBD">
        <w:rPr>
          <w:sz w:val="22"/>
          <w:szCs w:val="22"/>
        </w:rPr>
        <w:t>project proposal;</w:t>
      </w:r>
    </w:p>
    <w:p w14:paraId="715EA2D2" w14:textId="1A78C576" w:rsidR="00414134" w:rsidRPr="00463DBD" w:rsidRDefault="00C72085" w:rsidP="003A54A1">
      <w:pPr>
        <w:pStyle w:val="Default"/>
        <w:numPr>
          <w:ilvl w:val="0"/>
          <w:numId w:val="1"/>
        </w:numPr>
        <w:jc w:val="both"/>
        <w:rPr>
          <w:rFonts w:ascii="Times New Roman" w:eastAsia="Times New Roman" w:hAnsi="Times New Roman" w:cs="Times New Roman"/>
          <w:color w:val="auto"/>
          <w:sz w:val="22"/>
          <w:szCs w:val="22"/>
          <w:lang w:val="en-GB"/>
        </w:rPr>
      </w:pPr>
      <w:r w:rsidRPr="00463DBD">
        <w:rPr>
          <w:rFonts w:ascii="Times New Roman" w:eastAsia="Times New Roman" w:hAnsi="Times New Roman" w:cs="Times New Roman"/>
          <w:color w:val="auto"/>
          <w:sz w:val="22"/>
          <w:szCs w:val="22"/>
          <w:lang w:val="en-GB"/>
        </w:rPr>
        <w:t>have been</w:t>
      </w:r>
      <w:r w:rsidR="00414134" w:rsidRPr="00463DBD">
        <w:rPr>
          <w:rFonts w:ascii="Times New Roman" w:eastAsia="Times New Roman" w:hAnsi="Times New Roman" w:cs="Times New Roman"/>
          <w:color w:val="auto"/>
          <w:sz w:val="22"/>
          <w:szCs w:val="22"/>
          <w:lang w:val="en-GB"/>
        </w:rPr>
        <w:t xml:space="preserve"> active for at least</w:t>
      </w:r>
      <w:r w:rsidR="00414134" w:rsidRPr="00463DBD">
        <w:rPr>
          <w:rFonts w:ascii="Times New Roman" w:eastAsia="Times New Roman" w:hAnsi="Times New Roman" w:cs="Times New Roman"/>
          <w:color w:val="auto"/>
          <w:sz w:val="22"/>
          <w:szCs w:val="22"/>
        </w:rPr>
        <w:t xml:space="preserve"> </w:t>
      </w:r>
      <w:r w:rsidR="004C0475">
        <w:rPr>
          <w:rFonts w:ascii="Times New Roman" w:eastAsia="Times New Roman" w:hAnsi="Times New Roman" w:cs="Times New Roman"/>
          <w:color w:val="auto"/>
          <w:sz w:val="22"/>
          <w:szCs w:val="22"/>
        </w:rPr>
        <w:t>5 (five)</w:t>
      </w:r>
      <w:r w:rsidR="00414134" w:rsidRPr="00463DBD">
        <w:rPr>
          <w:rFonts w:ascii="Times New Roman" w:eastAsia="Times New Roman" w:hAnsi="Times New Roman" w:cs="Times New Roman"/>
          <w:color w:val="auto"/>
          <w:sz w:val="22"/>
          <w:szCs w:val="22"/>
        </w:rPr>
        <w:t xml:space="preserve"> </w:t>
      </w:r>
      <w:r w:rsidR="00414134" w:rsidRPr="00463DBD">
        <w:rPr>
          <w:rFonts w:ascii="Times New Roman" w:eastAsia="Times New Roman" w:hAnsi="Times New Roman" w:cs="Times New Roman"/>
          <w:color w:val="auto"/>
          <w:sz w:val="22"/>
          <w:szCs w:val="22"/>
          <w:lang w:val="en-GB"/>
        </w:rPr>
        <w:t xml:space="preserve">years in the field of </w:t>
      </w:r>
      <w:r w:rsidR="00463DBD">
        <w:rPr>
          <w:rFonts w:ascii="Times New Roman" w:eastAsia="Times New Roman" w:hAnsi="Times New Roman" w:cs="Times New Roman"/>
          <w:color w:val="auto"/>
          <w:sz w:val="22"/>
          <w:szCs w:val="22"/>
        </w:rPr>
        <w:t>migration and</w:t>
      </w:r>
      <w:r w:rsidR="006676C9">
        <w:rPr>
          <w:rFonts w:ascii="Times New Roman" w:eastAsia="Times New Roman" w:hAnsi="Times New Roman" w:cs="Times New Roman"/>
          <w:color w:val="auto"/>
          <w:sz w:val="22"/>
          <w:szCs w:val="22"/>
        </w:rPr>
        <w:t>/or</w:t>
      </w:r>
      <w:r w:rsidR="00463DBD">
        <w:rPr>
          <w:rFonts w:ascii="Times New Roman" w:eastAsia="Times New Roman" w:hAnsi="Times New Roman" w:cs="Times New Roman"/>
          <w:color w:val="auto"/>
          <w:sz w:val="22"/>
          <w:szCs w:val="22"/>
        </w:rPr>
        <w:t xml:space="preserve"> legal </w:t>
      </w:r>
      <w:r w:rsidR="004C0475">
        <w:rPr>
          <w:rFonts w:ascii="Times New Roman" w:eastAsia="Times New Roman" w:hAnsi="Times New Roman" w:cs="Times New Roman"/>
          <w:color w:val="auto"/>
          <w:sz w:val="22"/>
          <w:szCs w:val="22"/>
        </w:rPr>
        <w:t>aid to</w:t>
      </w:r>
      <w:r w:rsidR="00014E0D">
        <w:rPr>
          <w:rFonts w:ascii="Times New Roman" w:eastAsia="Times New Roman" w:hAnsi="Times New Roman" w:cs="Times New Roman"/>
          <w:color w:val="auto"/>
          <w:sz w:val="22"/>
          <w:szCs w:val="22"/>
        </w:rPr>
        <w:t xml:space="preserve"> </w:t>
      </w:r>
      <w:r w:rsidR="00372060" w:rsidRPr="00372060">
        <w:rPr>
          <w:rFonts w:ascii="Times New Roman" w:eastAsia="Times New Roman" w:hAnsi="Times New Roman" w:cs="Times New Roman"/>
          <w:color w:val="auto"/>
          <w:sz w:val="22"/>
          <w:szCs w:val="22"/>
        </w:rPr>
        <w:t>refugees, asylum seekers and migrants</w:t>
      </w:r>
      <w:r w:rsidR="0007625A">
        <w:rPr>
          <w:rFonts w:ascii="Times New Roman" w:eastAsia="Times New Roman" w:hAnsi="Times New Roman" w:cs="Times New Roman"/>
          <w:color w:val="auto"/>
          <w:sz w:val="22"/>
          <w:szCs w:val="22"/>
        </w:rPr>
        <w:t>;</w:t>
      </w:r>
    </w:p>
    <w:p w14:paraId="5699594F" w14:textId="03916282" w:rsidR="00414134" w:rsidRPr="00463DBD" w:rsidRDefault="00C72085" w:rsidP="003A54A1">
      <w:pPr>
        <w:pStyle w:val="Default"/>
        <w:numPr>
          <w:ilvl w:val="0"/>
          <w:numId w:val="1"/>
        </w:numPr>
        <w:jc w:val="both"/>
        <w:rPr>
          <w:rFonts w:ascii="Times New Roman" w:eastAsia="Times New Roman" w:hAnsi="Times New Roman" w:cs="Times New Roman"/>
          <w:color w:val="auto"/>
          <w:sz w:val="22"/>
          <w:szCs w:val="22"/>
          <w:lang w:val="en-GB"/>
        </w:rPr>
      </w:pPr>
      <w:r w:rsidRPr="00463DBD">
        <w:rPr>
          <w:rFonts w:ascii="Times New Roman" w:eastAsia="Times New Roman" w:hAnsi="Times New Roman" w:cs="Times New Roman"/>
          <w:color w:val="auto"/>
          <w:sz w:val="22"/>
          <w:szCs w:val="22"/>
          <w:lang w:val="en-GB"/>
        </w:rPr>
        <w:t>h</w:t>
      </w:r>
      <w:r w:rsidR="00414134" w:rsidRPr="00463DBD">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463DBD" w:rsidRDefault="00C72085" w:rsidP="003A54A1">
      <w:pPr>
        <w:pStyle w:val="Default"/>
        <w:numPr>
          <w:ilvl w:val="0"/>
          <w:numId w:val="1"/>
        </w:numPr>
        <w:jc w:val="both"/>
        <w:rPr>
          <w:rFonts w:ascii="Times New Roman" w:eastAsia="Times New Roman" w:hAnsi="Times New Roman" w:cs="Times New Roman"/>
          <w:color w:val="auto"/>
          <w:sz w:val="22"/>
          <w:szCs w:val="22"/>
          <w:lang w:val="en-GB"/>
        </w:rPr>
      </w:pPr>
      <w:r w:rsidRPr="00463DBD">
        <w:rPr>
          <w:rFonts w:ascii="Times New Roman" w:eastAsia="Times New Roman" w:hAnsi="Times New Roman" w:cs="Times New Roman"/>
          <w:color w:val="auto"/>
          <w:sz w:val="22"/>
          <w:szCs w:val="22"/>
          <w:lang w:val="en-GB"/>
        </w:rPr>
        <w:t>h</w:t>
      </w:r>
      <w:r w:rsidR="00414134" w:rsidRPr="00463DBD">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463DBD">
        <w:rPr>
          <w:rFonts w:ascii="Times New Roman" w:eastAsia="Times New Roman" w:hAnsi="Times New Roman" w:cs="Times New Roman"/>
          <w:color w:val="auto"/>
          <w:sz w:val="22"/>
          <w:szCs w:val="22"/>
          <w:lang w:val="en-GB"/>
        </w:rPr>
        <w:t xml:space="preserve">project </w:t>
      </w:r>
      <w:r w:rsidR="00414134" w:rsidRPr="00463DBD">
        <w:rPr>
          <w:rFonts w:ascii="Times New Roman" w:eastAsia="Times New Roman" w:hAnsi="Times New Roman" w:cs="Times New Roman"/>
          <w:color w:val="auto"/>
          <w:sz w:val="22"/>
          <w:szCs w:val="22"/>
          <w:lang w:val="en-GB"/>
        </w:rPr>
        <w:t>proposal;</w:t>
      </w:r>
    </w:p>
    <w:p w14:paraId="67E60A92" w14:textId="3DA3F7FC" w:rsidR="000C4334" w:rsidRDefault="00C72085" w:rsidP="003A54A1">
      <w:pPr>
        <w:pStyle w:val="Default"/>
        <w:numPr>
          <w:ilvl w:val="0"/>
          <w:numId w:val="1"/>
        </w:numPr>
        <w:jc w:val="both"/>
        <w:rPr>
          <w:rFonts w:ascii="Times New Roman" w:eastAsia="Times New Roman" w:hAnsi="Times New Roman" w:cs="Times New Roman"/>
          <w:color w:val="auto"/>
          <w:sz w:val="22"/>
          <w:szCs w:val="22"/>
          <w:lang w:val="en-GB"/>
        </w:rPr>
      </w:pPr>
      <w:r w:rsidRPr="00463DBD">
        <w:rPr>
          <w:rFonts w:ascii="Times New Roman" w:eastAsia="Times New Roman" w:hAnsi="Times New Roman" w:cs="Times New Roman"/>
          <w:color w:val="auto"/>
          <w:sz w:val="22"/>
          <w:szCs w:val="22"/>
          <w:lang w:val="en-GB"/>
        </w:rPr>
        <w:t>h</w:t>
      </w:r>
      <w:r w:rsidR="00414134" w:rsidRPr="00463DBD">
        <w:rPr>
          <w:rFonts w:ascii="Times New Roman" w:eastAsia="Times New Roman" w:hAnsi="Times New Roman" w:cs="Times New Roman"/>
          <w:color w:val="auto"/>
          <w:sz w:val="22"/>
          <w:szCs w:val="22"/>
          <w:lang w:val="en-GB"/>
        </w:rPr>
        <w:t>ave a bank account</w:t>
      </w:r>
      <w:r w:rsidR="000A349E">
        <w:rPr>
          <w:rFonts w:ascii="Times New Roman" w:eastAsia="Times New Roman" w:hAnsi="Times New Roman" w:cs="Times New Roman"/>
          <w:color w:val="auto"/>
          <w:sz w:val="22"/>
          <w:szCs w:val="22"/>
          <w:lang w:val="en-GB"/>
        </w:rPr>
        <w: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30" w:name="_Toc164251846"/>
      <w:r w:rsidRPr="00164B05">
        <w:rPr>
          <w:rFonts w:ascii="Times New Roman" w:hAnsi="Times New Roman" w:cs="Times New Roman"/>
          <w:b/>
          <w:bCs/>
          <w:sz w:val="22"/>
          <w:szCs w:val="22"/>
          <w:lang w:val="en-GB"/>
        </w:rPr>
        <w:t>Award criteria</w:t>
      </w:r>
      <w:bookmarkEnd w:id="30"/>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340567" w:rsidRDefault="00414134" w:rsidP="00414134">
      <w:pPr>
        <w:pStyle w:val="Default"/>
        <w:rPr>
          <w:rFonts w:ascii="Times New Roman" w:eastAsia="Times New Roman" w:hAnsi="Times New Roman" w:cs="Times New Roman"/>
          <w:color w:val="auto"/>
          <w:sz w:val="22"/>
          <w:szCs w:val="22"/>
          <w:lang w:val="en-GB"/>
        </w:rPr>
      </w:pPr>
      <w:r w:rsidRPr="00340567">
        <w:rPr>
          <w:rFonts w:ascii="Times New Roman" w:eastAsia="Times New Roman" w:hAnsi="Times New Roman" w:cs="Times New Roman"/>
          <w:color w:val="auto"/>
          <w:sz w:val="22"/>
          <w:szCs w:val="22"/>
          <w:lang w:val="en-GB"/>
        </w:rPr>
        <w:t>Applications will be assessed against the following criteria:</w:t>
      </w:r>
    </w:p>
    <w:p w14:paraId="37021B76" w14:textId="45EAE0F1" w:rsidR="00414134" w:rsidRPr="00340567"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340567">
        <w:rPr>
          <w:rFonts w:ascii="Times New Roman" w:eastAsia="Times New Roman" w:hAnsi="Times New Roman" w:cs="Times New Roman"/>
          <w:color w:val="auto"/>
          <w:sz w:val="22"/>
          <w:szCs w:val="22"/>
          <w:lang w:val="en-GB"/>
        </w:rPr>
        <w:t>t</w:t>
      </w:r>
      <w:r w:rsidR="00414134" w:rsidRPr="00340567">
        <w:rPr>
          <w:rFonts w:ascii="Times New Roman" w:eastAsia="Times New Roman" w:hAnsi="Times New Roman" w:cs="Times New Roman"/>
          <w:color w:val="auto"/>
          <w:sz w:val="22"/>
          <w:szCs w:val="22"/>
          <w:lang w:val="en-GB"/>
        </w:rPr>
        <w:t xml:space="preserve">he relevance and added value of the </w:t>
      </w:r>
      <w:r w:rsidR="005C603E">
        <w:rPr>
          <w:rFonts w:ascii="Times New Roman" w:eastAsia="Times New Roman" w:hAnsi="Times New Roman" w:cs="Times New Roman"/>
          <w:color w:val="auto"/>
          <w:sz w:val="22"/>
          <w:szCs w:val="22"/>
          <w:lang w:val="en-GB"/>
        </w:rPr>
        <w:t xml:space="preserve">grant </w:t>
      </w:r>
      <w:r w:rsidR="00414134" w:rsidRPr="00340567">
        <w:rPr>
          <w:rFonts w:ascii="Times New Roman" w:eastAsia="Times New Roman" w:hAnsi="Times New Roman" w:cs="Times New Roman"/>
          <w:color w:val="auto"/>
          <w:sz w:val="22"/>
          <w:szCs w:val="22"/>
          <w:lang w:val="en-GB"/>
        </w:rPr>
        <w:t>project with regard to the objective of the call (</w:t>
      </w:r>
      <w:r w:rsidR="005C603E">
        <w:rPr>
          <w:rFonts w:ascii="Times New Roman" w:eastAsia="Times New Roman" w:hAnsi="Times New Roman" w:cs="Times New Roman"/>
          <w:color w:val="auto"/>
          <w:sz w:val="22"/>
          <w:szCs w:val="22"/>
          <w:lang w:val="en-GB"/>
        </w:rPr>
        <w:t>5</w:t>
      </w:r>
      <w:r w:rsidR="00463DBD" w:rsidRPr="00340567">
        <w:rPr>
          <w:rFonts w:ascii="Times New Roman" w:eastAsia="Times New Roman" w:hAnsi="Times New Roman" w:cs="Times New Roman"/>
          <w:color w:val="auto"/>
          <w:sz w:val="22"/>
          <w:szCs w:val="22"/>
          <w:lang w:val="en-GB"/>
        </w:rPr>
        <w:t>0</w:t>
      </w:r>
      <w:r w:rsidR="00414134" w:rsidRPr="00340567">
        <w:rPr>
          <w:rFonts w:ascii="Times New Roman" w:eastAsia="Times New Roman" w:hAnsi="Times New Roman" w:cs="Times New Roman"/>
          <w:color w:val="auto"/>
          <w:sz w:val="22"/>
          <w:szCs w:val="22"/>
          <w:lang w:val="en-GB"/>
        </w:rPr>
        <w:t>%)</w:t>
      </w:r>
    </w:p>
    <w:p w14:paraId="61F9E16E" w14:textId="3DD3AB3F" w:rsidR="00414134" w:rsidRPr="00340567"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340567">
        <w:rPr>
          <w:rFonts w:ascii="Times New Roman" w:eastAsia="Times New Roman" w:hAnsi="Times New Roman" w:cs="Times New Roman"/>
          <w:color w:val="auto"/>
          <w:sz w:val="22"/>
          <w:szCs w:val="22"/>
          <w:lang w:val="en-GB"/>
        </w:rPr>
        <w:t>t</w:t>
      </w:r>
      <w:r w:rsidR="00414134" w:rsidRPr="00340567">
        <w:rPr>
          <w:rFonts w:ascii="Times New Roman" w:eastAsia="Times New Roman" w:hAnsi="Times New Roman" w:cs="Times New Roman"/>
          <w:color w:val="auto"/>
          <w:sz w:val="22"/>
          <w:szCs w:val="22"/>
          <w:lang w:val="en-GB"/>
        </w:rPr>
        <w:t xml:space="preserve">he quality, accuracy, clarity, completeness and cost-effectiveness of the application and the estimated budget </w:t>
      </w:r>
      <w:r w:rsidR="005C603E">
        <w:rPr>
          <w:rFonts w:ascii="Times New Roman" w:eastAsia="Times New Roman" w:hAnsi="Times New Roman" w:cs="Times New Roman"/>
          <w:color w:val="auto"/>
          <w:sz w:val="22"/>
          <w:szCs w:val="22"/>
          <w:lang w:val="en-GB"/>
        </w:rPr>
        <w:t>(3</w:t>
      </w:r>
      <w:r w:rsidR="00463DBD" w:rsidRPr="00340567">
        <w:rPr>
          <w:rFonts w:ascii="Times New Roman" w:eastAsia="Times New Roman" w:hAnsi="Times New Roman" w:cs="Times New Roman"/>
          <w:color w:val="auto"/>
          <w:sz w:val="22"/>
          <w:szCs w:val="22"/>
          <w:lang w:val="en-GB"/>
        </w:rPr>
        <w:t>0</w:t>
      </w:r>
      <w:r w:rsidR="00414134" w:rsidRPr="00340567">
        <w:rPr>
          <w:rFonts w:ascii="Times New Roman" w:eastAsia="Times New Roman" w:hAnsi="Times New Roman" w:cs="Times New Roman"/>
          <w:color w:val="auto"/>
          <w:sz w:val="22"/>
          <w:szCs w:val="22"/>
          <w:lang w:val="en-GB"/>
        </w:rPr>
        <w:t xml:space="preserve">%); </w:t>
      </w:r>
    </w:p>
    <w:p w14:paraId="48760B7A" w14:textId="6DFF68D3" w:rsidR="006676C9" w:rsidRDefault="00C72085" w:rsidP="0027250B">
      <w:pPr>
        <w:pStyle w:val="Default"/>
        <w:numPr>
          <w:ilvl w:val="0"/>
          <w:numId w:val="6"/>
        </w:numPr>
        <w:rPr>
          <w:rFonts w:ascii="Times New Roman" w:eastAsia="Times New Roman" w:hAnsi="Times New Roman" w:cs="Times New Roman"/>
          <w:color w:val="auto"/>
          <w:sz w:val="22"/>
          <w:szCs w:val="22"/>
          <w:lang w:val="en-GB"/>
        </w:rPr>
      </w:pPr>
      <w:r w:rsidRPr="00340567">
        <w:rPr>
          <w:rFonts w:ascii="Times New Roman" w:eastAsia="Times New Roman" w:hAnsi="Times New Roman" w:cs="Times New Roman"/>
          <w:color w:val="auto"/>
          <w:sz w:val="22"/>
          <w:szCs w:val="22"/>
          <w:lang w:val="en-GB"/>
        </w:rPr>
        <w:t>t</w:t>
      </w:r>
      <w:r w:rsidR="00414134" w:rsidRPr="00340567">
        <w:rPr>
          <w:rFonts w:ascii="Times New Roman" w:eastAsia="Times New Roman" w:hAnsi="Times New Roman" w:cs="Times New Roman"/>
          <w:color w:val="auto"/>
          <w:sz w:val="22"/>
          <w:szCs w:val="22"/>
          <w:lang w:val="en-GB"/>
        </w:rPr>
        <w:t xml:space="preserve">he relevance of </w:t>
      </w:r>
      <w:r w:rsidR="00414134" w:rsidRPr="008D3B7C">
        <w:rPr>
          <w:rFonts w:ascii="Times New Roman" w:eastAsia="Times New Roman" w:hAnsi="Times New Roman" w:cs="Times New Roman"/>
          <w:color w:val="auto"/>
          <w:sz w:val="22"/>
          <w:szCs w:val="22"/>
          <w:lang w:val="en-GB"/>
        </w:rPr>
        <w:t>the experience of</w:t>
      </w:r>
      <w:r w:rsidR="00414134" w:rsidRPr="00340567">
        <w:rPr>
          <w:rFonts w:ascii="Times New Roman" w:eastAsia="Times New Roman" w:hAnsi="Times New Roman" w:cs="Times New Roman"/>
          <w:color w:val="auto"/>
          <w:sz w:val="22"/>
          <w:szCs w:val="22"/>
          <w:lang w:val="en-GB"/>
        </w:rPr>
        <w:t xml:space="preserve"> the applying organisation(s) and staff (</w:t>
      </w:r>
      <w:r w:rsidR="00463DBD" w:rsidRPr="00340567">
        <w:rPr>
          <w:rFonts w:ascii="Times New Roman" w:eastAsia="Times New Roman" w:hAnsi="Times New Roman" w:cs="Times New Roman"/>
          <w:color w:val="auto"/>
          <w:sz w:val="22"/>
          <w:szCs w:val="22"/>
          <w:lang w:val="en-GB"/>
        </w:rPr>
        <w:t>20</w:t>
      </w:r>
      <w:r w:rsidR="00414134" w:rsidRPr="00340567">
        <w:rPr>
          <w:rFonts w:ascii="Times New Roman" w:eastAsia="Times New Roman" w:hAnsi="Times New Roman" w:cs="Times New Roman"/>
          <w:color w:val="auto"/>
          <w:sz w:val="22"/>
          <w:szCs w:val="22"/>
          <w:lang w:val="en-GB"/>
        </w:rPr>
        <w:t>%).</w:t>
      </w:r>
      <w:r w:rsidR="000C4334" w:rsidRPr="000C4334">
        <w:rPr>
          <w:rFonts w:ascii="Times New Roman" w:eastAsia="Times New Roman" w:hAnsi="Times New Roman" w:cs="Times New Roman"/>
          <w:color w:val="auto"/>
          <w:sz w:val="22"/>
          <w:szCs w:val="22"/>
          <w:lang w:val="en-GB"/>
        </w:rPr>
        <w:t xml:space="preserve"> </w:t>
      </w:r>
    </w:p>
    <w:p w14:paraId="6615687E" w14:textId="77777777" w:rsidR="00BB01AE" w:rsidRDefault="00BB01AE" w:rsidP="00BB01AE">
      <w:pPr>
        <w:pStyle w:val="Default"/>
        <w:ind w:left="720"/>
        <w:rPr>
          <w:rFonts w:ascii="Times New Roman" w:eastAsia="Times New Roman" w:hAnsi="Times New Roman" w:cs="Times New Roman"/>
          <w:color w:val="auto"/>
          <w:sz w:val="22"/>
          <w:szCs w:val="22"/>
          <w:lang w:val="en-GB"/>
        </w:rPr>
      </w:pPr>
    </w:p>
    <w:p w14:paraId="3C763C7F" w14:textId="77777777" w:rsidR="00BB01AE" w:rsidRPr="00340567" w:rsidRDefault="00BB01AE" w:rsidP="00BB01AE">
      <w:pPr>
        <w:pStyle w:val="Default"/>
        <w:ind w:left="720"/>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784E5C">
      <w:pPr>
        <w:pStyle w:val="Default"/>
        <w:numPr>
          <w:ilvl w:val="0"/>
          <w:numId w:val="9"/>
        </w:numPr>
        <w:outlineLvl w:val="0"/>
        <w:rPr>
          <w:rFonts w:ascii="Times New Roman" w:eastAsia="Times New Roman" w:hAnsi="Times New Roman" w:cs="Times New Roman"/>
          <w:b/>
          <w:bCs/>
          <w:color w:val="auto"/>
          <w:sz w:val="22"/>
          <w:szCs w:val="22"/>
          <w:lang w:val="en-GB"/>
        </w:rPr>
      </w:pPr>
      <w:bookmarkStart w:id="31" w:name="_Toc164251847"/>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31"/>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32" w:name="_Toc164251848"/>
      <w:r w:rsidRPr="00164B05">
        <w:rPr>
          <w:rFonts w:ascii="Times New Roman" w:eastAsia="Times New Roman" w:hAnsi="Times New Roman" w:cs="Times New Roman"/>
          <w:b/>
          <w:color w:val="auto"/>
          <w:sz w:val="22"/>
          <w:szCs w:val="22"/>
          <w:lang w:val="en-GB"/>
        </w:rPr>
        <w:t>INDICATIVE TIMETABLE</w:t>
      </w:r>
      <w:bookmarkEnd w:id="32"/>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C26770" w:rsidRPr="00C26770" w14:paraId="1096D45D" w14:textId="77777777" w:rsidTr="00287FEF">
        <w:trPr>
          <w:trHeight w:val="435"/>
        </w:trPr>
        <w:tc>
          <w:tcPr>
            <w:tcW w:w="5550" w:type="dxa"/>
            <w:shd w:val="clear" w:color="auto" w:fill="D9D9D9" w:themeFill="background1" w:themeFillShade="D9"/>
          </w:tcPr>
          <w:p w14:paraId="5D6DE110" w14:textId="7103AA06" w:rsidR="00C26770" w:rsidRPr="00C26770" w:rsidRDefault="00C26770" w:rsidP="00C26770">
            <w:pPr>
              <w:pStyle w:val="Default"/>
              <w:rPr>
                <w:rFonts w:ascii="Times New Roman" w:eastAsia="Times New Roman" w:hAnsi="Times New Roman" w:cs="Times New Roman"/>
                <w:b/>
                <w:bCs/>
                <w:color w:val="auto"/>
                <w:sz w:val="22"/>
                <w:szCs w:val="22"/>
                <w:lang w:val="en-GB"/>
              </w:rPr>
            </w:pPr>
            <w:r w:rsidRPr="00C26770">
              <w:rPr>
                <w:rFonts w:ascii="Times New Roman" w:hAnsi="Times New Roman" w:cs="Times New Roman"/>
                <w:b/>
                <w:bCs/>
              </w:rPr>
              <w:t>Phases</w:t>
            </w:r>
          </w:p>
        </w:tc>
        <w:tc>
          <w:tcPr>
            <w:tcW w:w="4197" w:type="dxa"/>
            <w:shd w:val="clear" w:color="auto" w:fill="D9D9D9" w:themeFill="background1" w:themeFillShade="D9"/>
          </w:tcPr>
          <w:p w14:paraId="5B601873" w14:textId="465DE162" w:rsidR="00C26770" w:rsidRPr="00C26770" w:rsidRDefault="00C26770" w:rsidP="00C26770">
            <w:pPr>
              <w:pStyle w:val="Default"/>
              <w:rPr>
                <w:rFonts w:ascii="Times New Roman" w:eastAsia="Times New Roman" w:hAnsi="Times New Roman" w:cs="Times New Roman"/>
                <w:b/>
                <w:bCs/>
                <w:color w:val="auto"/>
                <w:sz w:val="22"/>
                <w:szCs w:val="22"/>
                <w:lang w:val="en-GB"/>
              </w:rPr>
            </w:pPr>
            <w:r w:rsidRPr="00C26770">
              <w:rPr>
                <w:rFonts w:ascii="Times New Roman" w:hAnsi="Times New Roman" w:cs="Times New Roman"/>
                <w:b/>
                <w:bCs/>
              </w:rPr>
              <w:t>Indicative timing</w:t>
            </w:r>
          </w:p>
        </w:tc>
      </w:tr>
      <w:tr w:rsidR="00C26770" w:rsidRPr="00C26770" w14:paraId="03D0E1F0" w14:textId="77777777" w:rsidTr="00287FEF">
        <w:trPr>
          <w:trHeight w:val="506"/>
        </w:trPr>
        <w:tc>
          <w:tcPr>
            <w:tcW w:w="5550" w:type="dxa"/>
          </w:tcPr>
          <w:p w14:paraId="055DAC6F" w14:textId="7AC831E1" w:rsidR="00C26770" w:rsidRPr="00C26770" w:rsidRDefault="00C26770" w:rsidP="00C26770">
            <w:pPr>
              <w:pStyle w:val="Default"/>
              <w:rPr>
                <w:rFonts w:ascii="Times New Roman" w:eastAsia="Times New Roman" w:hAnsi="Times New Roman" w:cs="Times New Roman"/>
                <w:b/>
                <w:color w:val="auto"/>
                <w:sz w:val="22"/>
                <w:szCs w:val="22"/>
                <w:lang w:val="en-GB"/>
              </w:rPr>
            </w:pPr>
            <w:r w:rsidRPr="00C26770">
              <w:rPr>
                <w:rFonts w:ascii="Times New Roman" w:hAnsi="Times New Roman" w:cs="Times New Roman"/>
              </w:rPr>
              <w:t>Publication of the call</w:t>
            </w:r>
          </w:p>
        </w:tc>
        <w:tc>
          <w:tcPr>
            <w:tcW w:w="4197" w:type="dxa"/>
          </w:tcPr>
          <w:p w14:paraId="75ACDE16" w14:textId="2CDFC107" w:rsidR="00C26770" w:rsidRPr="00C26770" w:rsidRDefault="00C26770" w:rsidP="00C26770">
            <w:pPr>
              <w:pStyle w:val="Default"/>
              <w:rPr>
                <w:rFonts w:ascii="Times New Roman" w:eastAsia="Times New Roman" w:hAnsi="Times New Roman" w:cs="Times New Roman"/>
                <w:color w:val="auto"/>
                <w:sz w:val="22"/>
                <w:szCs w:val="22"/>
                <w:lang w:val="en-GB"/>
              </w:rPr>
            </w:pPr>
            <w:r w:rsidRPr="00C26770">
              <w:rPr>
                <w:rFonts w:ascii="Times New Roman" w:hAnsi="Times New Roman" w:cs="Times New Roman"/>
              </w:rPr>
              <w:t>27.06.2024</w:t>
            </w:r>
          </w:p>
        </w:tc>
      </w:tr>
      <w:tr w:rsidR="00C26770" w:rsidRPr="00C26770" w14:paraId="2E8BDE82" w14:textId="77777777" w:rsidTr="00287FEF">
        <w:trPr>
          <w:trHeight w:val="506"/>
        </w:trPr>
        <w:tc>
          <w:tcPr>
            <w:tcW w:w="5550" w:type="dxa"/>
          </w:tcPr>
          <w:p w14:paraId="7F78760C" w14:textId="66A94F9F" w:rsidR="00C26770" w:rsidRPr="00C26770" w:rsidRDefault="00C26770" w:rsidP="00C26770">
            <w:pPr>
              <w:pStyle w:val="Default"/>
              <w:rPr>
                <w:rFonts w:ascii="Times New Roman" w:eastAsia="Times New Roman" w:hAnsi="Times New Roman" w:cs="Times New Roman"/>
                <w:b/>
                <w:color w:val="auto"/>
                <w:sz w:val="22"/>
                <w:szCs w:val="22"/>
                <w:lang w:val="en-GB"/>
              </w:rPr>
            </w:pPr>
            <w:r w:rsidRPr="00C26770">
              <w:rPr>
                <w:rFonts w:ascii="Times New Roman" w:hAnsi="Times New Roman" w:cs="Times New Roman"/>
              </w:rPr>
              <w:t>Deadline for submitting applications</w:t>
            </w:r>
          </w:p>
        </w:tc>
        <w:tc>
          <w:tcPr>
            <w:tcW w:w="4197" w:type="dxa"/>
          </w:tcPr>
          <w:p w14:paraId="4B559D99" w14:textId="79F2C5BA" w:rsidR="00C26770" w:rsidRPr="00C26770" w:rsidRDefault="00C26770" w:rsidP="00C26770">
            <w:pPr>
              <w:pStyle w:val="Default"/>
              <w:rPr>
                <w:rFonts w:ascii="Times New Roman" w:eastAsia="Times New Roman" w:hAnsi="Times New Roman" w:cs="Times New Roman"/>
                <w:color w:val="auto"/>
                <w:sz w:val="22"/>
                <w:szCs w:val="22"/>
                <w:lang w:val="en-GB"/>
              </w:rPr>
            </w:pPr>
            <w:r w:rsidRPr="00C26770">
              <w:rPr>
                <w:rFonts w:ascii="Times New Roman" w:hAnsi="Times New Roman" w:cs="Times New Roman"/>
              </w:rPr>
              <w:t>27.07.2024</w:t>
            </w:r>
          </w:p>
        </w:tc>
      </w:tr>
      <w:tr w:rsidR="00C26770" w:rsidRPr="00C26770" w14:paraId="3ECB93D4" w14:textId="77777777" w:rsidTr="00287FEF">
        <w:trPr>
          <w:trHeight w:val="506"/>
        </w:trPr>
        <w:tc>
          <w:tcPr>
            <w:tcW w:w="5550" w:type="dxa"/>
          </w:tcPr>
          <w:p w14:paraId="46E3F898" w14:textId="7FB832D9" w:rsidR="00C26770" w:rsidRPr="00C26770" w:rsidRDefault="00C26770" w:rsidP="00C26770">
            <w:pPr>
              <w:pStyle w:val="Default"/>
              <w:rPr>
                <w:rFonts w:ascii="Times New Roman" w:eastAsia="Times New Roman" w:hAnsi="Times New Roman" w:cs="Times New Roman"/>
                <w:b/>
                <w:color w:val="auto"/>
                <w:sz w:val="22"/>
                <w:szCs w:val="22"/>
                <w:lang w:val="en-GB"/>
              </w:rPr>
            </w:pPr>
            <w:r w:rsidRPr="00C26770">
              <w:rPr>
                <w:rFonts w:ascii="Times New Roman" w:hAnsi="Times New Roman" w:cs="Times New Roman"/>
              </w:rPr>
              <w:t>Information to applicants on the results of the award procedure</w:t>
            </w:r>
          </w:p>
        </w:tc>
        <w:tc>
          <w:tcPr>
            <w:tcW w:w="4197" w:type="dxa"/>
          </w:tcPr>
          <w:p w14:paraId="32C4B11E" w14:textId="4BD0E131" w:rsidR="00C26770" w:rsidRPr="00C26770" w:rsidRDefault="00C26770" w:rsidP="00C26770">
            <w:pPr>
              <w:pStyle w:val="Default"/>
              <w:rPr>
                <w:rFonts w:ascii="Times New Roman" w:eastAsia="Times New Roman" w:hAnsi="Times New Roman" w:cs="Times New Roman"/>
                <w:color w:val="auto"/>
                <w:sz w:val="22"/>
                <w:szCs w:val="22"/>
                <w:lang w:val="en-GB"/>
              </w:rPr>
            </w:pPr>
            <w:r w:rsidRPr="00C26770">
              <w:rPr>
                <w:rFonts w:ascii="Times New Roman" w:hAnsi="Times New Roman" w:cs="Times New Roman"/>
              </w:rPr>
              <w:t>29.08.2024</w:t>
            </w:r>
          </w:p>
        </w:tc>
      </w:tr>
      <w:tr w:rsidR="00C26770" w:rsidRPr="00C26770" w14:paraId="0C2B3FD5" w14:textId="77777777" w:rsidTr="00287FEF">
        <w:trPr>
          <w:trHeight w:val="506"/>
        </w:trPr>
        <w:tc>
          <w:tcPr>
            <w:tcW w:w="5550" w:type="dxa"/>
          </w:tcPr>
          <w:p w14:paraId="22F3143E" w14:textId="0F1AE184" w:rsidR="00C26770" w:rsidRPr="00C26770" w:rsidRDefault="00C26770" w:rsidP="00C26770">
            <w:pPr>
              <w:pStyle w:val="Default"/>
              <w:rPr>
                <w:rFonts w:ascii="Times New Roman" w:eastAsia="Times New Roman" w:hAnsi="Times New Roman" w:cs="Times New Roman"/>
                <w:b/>
                <w:color w:val="auto"/>
                <w:sz w:val="22"/>
                <w:szCs w:val="22"/>
                <w:lang w:val="en-GB"/>
              </w:rPr>
            </w:pPr>
            <w:r w:rsidRPr="00C26770">
              <w:rPr>
                <w:rFonts w:ascii="Times New Roman" w:hAnsi="Times New Roman" w:cs="Times New Roman"/>
              </w:rPr>
              <w:t>Signature of the grant agreements</w:t>
            </w:r>
          </w:p>
        </w:tc>
        <w:tc>
          <w:tcPr>
            <w:tcW w:w="4197" w:type="dxa"/>
          </w:tcPr>
          <w:p w14:paraId="625C5B66" w14:textId="5EE75D27" w:rsidR="00C26770" w:rsidRPr="00C26770" w:rsidRDefault="00C26770" w:rsidP="00C26770">
            <w:pPr>
              <w:pStyle w:val="Default"/>
              <w:rPr>
                <w:rFonts w:ascii="Times New Roman" w:eastAsia="Times New Roman" w:hAnsi="Times New Roman" w:cs="Times New Roman"/>
                <w:color w:val="auto"/>
                <w:sz w:val="22"/>
                <w:szCs w:val="22"/>
                <w:lang w:val="en-GB"/>
              </w:rPr>
            </w:pPr>
            <w:r w:rsidRPr="00C26770">
              <w:rPr>
                <w:rFonts w:ascii="Times New Roman" w:hAnsi="Times New Roman" w:cs="Times New Roman"/>
              </w:rPr>
              <w:t>09.09.2024</w:t>
            </w:r>
          </w:p>
        </w:tc>
      </w:tr>
      <w:tr w:rsidR="00C26770" w:rsidRPr="00C26770" w14:paraId="133162DE" w14:textId="77777777" w:rsidTr="00287FEF">
        <w:trPr>
          <w:trHeight w:val="506"/>
        </w:trPr>
        <w:tc>
          <w:tcPr>
            <w:tcW w:w="5550" w:type="dxa"/>
          </w:tcPr>
          <w:p w14:paraId="723C97CE" w14:textId="6FAE5536" w:rsidR="00C26770" w:rsidRPr="00C26770" w:rsidRDefault="00C26770" w:rsidP="00C26770">
            <w:pPr>
              <w:pStyle w:val="Default"/>
              <w:rPr>
                <w:rFonts w:ascii="Times New Roman" w:eastAsia="Times New Roman" w:hAnsi="Times New Roman" w:cs="Times New Roman"/>
                <w:b/>
                <w:color w:val="auto"/>
                <w:sz w:val="22"/>
                <w:szCs w:val="22"/>
                <w:lang w:val="en-GB"/>
              </w:rPr>
            </w:pPr>
            <w:r w:rsidRPr="00C26770">
              <w:rPr>
                <w:rFonts w:ascii="Times New Roman" w:hAnsi="Times New Roman" w:cs="Times New Roman"/>
              </w:rPr>
              <w:t>Implementation period</w:t>
            </w:r>
          </w:p>
        </w:tc>
        <w:tc>
          <w:tcPr>
            <w:tcW w:w="4197" w:type="dxa"/>
          </w:tcPr>
          <w:p w14:paraId="1998BA57" w14:textId="6251A880" w:rsidR="00C26770" w:rsidRPr="00C26770" w:rsidRDefault="00C26770" w:rsidP="00C26770">
            <w:pPr>
              <w:pStyle w:val="Default"/>
              <w:rPr>
                <w:rFonts w:ascii="Times New Roman" w:eastAsia="Times New Roman" w:hAnsi="Times New Roman" w:cs="Times New Roman"/>
                <w:color w:val="auto"/>
                <w:sz w:val="22"/>
                <w:szCs w:val="22"/>
                <w:lang w:val="en-GB"/>
              </w:rPr>
            </w:pPr>
            <w:r w:rsidRPr="00C26770">
              <w:rPr>
                <w:rFonts w:ascii="Times New Roman" w:hAnsi="Times New Roman" w:cs="Times New Roman"/>
              </w:rPr>
              <w:t>maximum 1 year as of 09.09.2024</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73465B">
      <w:headerReference w:type="default" r:id="rId21"/>
      <w:footerReference w:type="default" r:id="rId22"/>
      <w:footerReference w:type="first" r:id="rId23"/>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8235" w14:textId="77777777" w:rsidR="00EE6159" w:rsidRDefault="00EE6159" w:rsidP="00066071">
      <w:r>
        <w:separator/>
      </w:r>
    </w:p>
  </w:endnote>
  <w:endnote w:type="continuationSeparator" w:id="0">
    <w:p w14:paraId="51C74B14" w14:textId="77777777" w:rsidR="00EE6159" w:rsidRDefault="00EE6159"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3048CD">
          <w:rPr>
            <w:noProof/>
          </w:rPr>
          <w:t>7</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Content>
      <w:p w14:paraId="5523A9DF" w14:textId="353EE33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967D4A">
          <w:rPr>
            <w:b/>
            <w:sz w:val="20"/>
            <w:szCs w:val="20"/>
            <w:lang w:val="fr-FR"/>
          </w:rPr>
          <w:t>B</w:t>
        </w:r>
      </w:p>
      <w:p w14:paraId="7C503038" w14:textId="0EDA1227" w:rsidR="000160B9" w:rsidRPr="000160B9" w:rsidRDefault="008462EE">
        <w:pPr>
          <w:pStyle w:val="Footer"/>
          <w:rPr>
            <w:sz w:val="20"/>
            <w:szCs w:val="20"/>
            <w:lang w:val="fr-FR"/>
          </w:rPr>
        </w:pPr>
        <w:r>
          <w:rPr>
            <w:sz w:val="20"/>
            <w:szCs w:val="20"/>
            <w:lang w:val="fr-FR"/>
          </w:rPr>
          <w:t>May 201</w:t>
        </w:r>
        <w:r w:rsidR="00967D4A">
          <w:rPr>
            <w:sz w:val="20"/>
            <w:szCs w:val="20"/>
            <w:lang w:val="fr-FR"/>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36B2" w14:textId="77777777" w:rsidR="00EE6159" w:rsidRDefault="00EE6159" w:rsidP="00066071">
      <w:r>
        <w:separator/>
      </w:r>
    </w:p>
  </w:footnote>
  <w:footnote w:type="continuationSeparator" w:id="0">
    <w:p w14:paraId="33A61F94" w14:textId="77777777" w:rsidR="00EE6159" w:rsidRDefault="00EE6159" w:rsidP="00066071">
      <w:r>
        <w:continuationSeparator/>
      </w:r>
    </w:p>
  </w:footnote>
  <w:footnote w:id="1">
    <w:p w14:paraId="78221C22" w14:textId="77777777" w:rsidR="0098257C" w:rsidRPr="002859FC" w:rsidRDefault="0098257C" w:rsidP="0098257C">
      <w:pPr>
        <w:pStyle w:val="FootnoteText"/>
      </w:pPr>
      <w:r>
        <w:rPr>
          <w:rStyle w:val="FootnoteReference"/>
        </w:rPr>
        <w:footnoteRef/>
      </w:r>
      <w:r>
        <w:t xml:space="preserve"> </w:t>
      </w:r>
      <w:r w:rsidRPr="008C7D62">
        <w:rPr>
          <w:rFonts w:ascii="Times New Roman" w:hAnsi="Times New Roman"/>
        </w:rPr>
        <w:t>For the purpose of this document, the term « local » designates consultants from one of the Horizontal Facility Beneficiaries (Western Balkan region and 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B5C6F"/>
    <w:multiLevelType w:val="hybridMultilevel"/>
    <w:tmpl w:val="A9F4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430A"/>
    <w:multiLevelType w:val="multilevel"/>
    <w:tmpl w:val="2334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D76CC"/>
    <w:multiLevelType w:val="multilevel"/>
    <w:tmpl w:val="897CE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F1977"/>
    <w:multiLevelType w:val="hybridMultilevel"/>
    <w:tmpl w:val="955684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021366"/>
    <w:multiLevelType w:val="hybridMultilevel"/>
    <w:tmpl w:val="EA160402"/>
    <w:lvl w:ilvl="0" w:tplc="CB6EF120">
      <w:start w:val="1"/>
      <w:numFmt w:val="upperRoman"/>
      <w:lvlText w:val="%1."/>
      <w:lvlJc w:val="left"/>
      <w:pPr>
        <w:ind w:left="1080" w:hanging="720"/>
      </w:pPr>
      <w:rPr>
        <w:rFonts w:ascii="Times New Roman" w:eastAsia="Times New Roman" w:hAnsi="Times New Roman" w:cs="Times New Roman" w:hint="default"/>
        <w:color w:val="0000FF" w:themeColor="hyperlink"/>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476D"/>
    <w:multiLevelType w:val="hybridMultilevel"/>
    <w:tmpl w:val="C268876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F2AAF"/>
    <w:multiLevelType w:val="hybridMultilevel"/>
    <w:tmpl w:val="2080463E"/>
    <w:lvl w:ilvl="0" w:tplc="1602ACBA">
      <w:start w:val="1"/>
      <w:numFmt w:val="decimal"/>
      <w:lvlText w:val="%1."/>
      <w:lvlJc w:val="left"/>
      <w:pPr>
        <w:ind w:left="720" w:hanging="360"/>
      </w:pPr>
      <w:rPr>
        <w:rFonts w:hint="default"/>
      </w:rPr>
    </w:lvl>
    <w:lvl w:ilvl="1" w:tplc="2C74E3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75573"/>
    <w:multiLevelType w:val="hybridMultilevel"/>
    <w:tmpl w:val="DA5C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261336">
    <w:abstractNumId w:val="16"/>
  </w:num>
  <w:num w:numId="2" w16cid:durableId="811218834">
    <w:abstractNumId w:val="6"/>
  </w:num>
  <w:num w:numId="3" w16cid:durableId="2096124670">
    <w:abstractNumId w:val="3"/>
  </w:num>
  <w:num w:numId="4" w16cid:durableId="1663972079">
    <w:abstractNumId w:val="24"/>
  </w:num>
  <w:num w:numId="5" w16cid:durableId="786779623">
    <w:abstractNumId w:val="11"/>
  </w:num>
  <w:num w:numId="6" w16cid:durableId="1501116602">
    <w:abstractNumId w:val="12"/>
  </w:num>
  <w:num w:numId="7" w16cid:durableId="299649528">
    <w:abstractNumId w:val="19"/>
  </w:num>
  <w:num w:numId="8" w16cid:durableId="649406149">
    <w:abstractNumId w:val="13"/>
  </w:num>
  <w:num w:numId="9" w16cid:durableId="143161809">
    <w:abstractNumId w:val="9"/>
  </w:num>
  <w:num w:numId="10" w16cid:durableId="684595424">
    <w:abstractNumId w:val="5"/>
  </w:num>
  <w:num w:numId="11" w16cid:durableId="1858302207">
    <w:abstractNumId w:val="18"/>
  </w:num>
  <w:num w:numId="12" w16cid:durableId="901520666">
    <w:abstractNumId w:val="0"/>
  </w:num>
  <w:num w:numId="13" w16cid:durableId="268007301">
    <w:abstractNumId w:val="21"/>
  </w:num>
  <w:num w:numId="14" w16cid:durableId="751972751">
    <w:abstractNumId w:val="4"/>
  </w:num>
  <w:num w:numId="15" w16cid:durableId="1219778837">
    <w:abstractNumId w:val="8"/>
  </w:num>
  <w:num w:numId="16" w16cid:durableId="363486226">
    <w:abstractNumId w:val="23"/>
  </w:num>
  <w:num w:numId="17" w16cid:durableId="878858537">
    <w:abstractNumId w:val="7"/>
  </w:num>
  <w:num w:numId="18" w16cid:durableId="906498302">
    <w:abstractNumId w:val="22"/>
  </w:num>
  <w:num w:numId="19" w16cid:durableId="1242640913">
    <w:abstractNumId w:val="10"/>
  </w:num>
  <w:num w:numId="20" w16cid:durableId="2005082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9777113">
    <w:abstractNumId w:val="17"/>
  </w:num>
  <w:num w:numId="22" w16cid:durableId="927271100">
    <w:abstractNumId w:val="1"/>
  </w:num>
  <w:num w:numId="23" w16cid:durableId="9184130">
    <w:abstractNumId w:val="20"/>
  </w:num>
  <w:num w:numId="24" w16cid:durableId="479545751">
    <w:abstractNumId w:val="14"/>
  </w:num>
  <w:num w:numId="25" w16cid:durableId="1857697475">
    <w:abstractNumId w:val="2"/>
  </w:num>
  <w:num w:numId="26" w16cid:durableId="184963568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263"/>
    <w:rsid w:val="00004795"/>
    <w:rsid w:val="00004B9E"/>
    <w:rsid w:val="00006322"/>
    <w:rsid w:val="000077C0"/>
    <w:rsid w:val="00010116"/>
    <w:rsid w:val="000127D9"/>
    <w:rsid w:val="0001298B"/>
    <w:rsid w:val="00014E0D"/>
    <w:rsid w:val="000160B9"/>
    <w:rsid w:val="00016B0C"/>
    <w:rsid w:val="000237E5"/>
    <w:rsid w:val="00025006"/>
    <w:rsid w:val="0003509F"/>
    <w:rsid w:val="00036AA9"/>
    <w:rsid w:val="000373E8"/>
    <w:rsid w:val="00041491"/>
    <w:rsid w:val="00042F89"/>
    <w:rsid w:val="00046B60"/>
    <w:rsid w:val="00051068"/>
    <w:rsid w:val="000578FF"/>
    <w:rsid w:val="00062DC5"/>
    <w:rsid w:val="0006444B"/>
    <w:rsid w:val="00064DC8"/>
    <w:rsid w:val="00065032"/>
    <w:rsid w:val="00065D95"/>
    <w:rsid w:val="00066071"/>
    <w:rsid w:val="00072835"/>
    <w:rsid w:val="0007393B"/>
    <w:rsid w:val="00075B46"/>
    <w:rsid w:val="0007625A"/>
    <w:rsid w:val="00080681"/>
    <w:rsid w:val="000859F3"/>
    <w:rsid w:val="00086F54"/>
    <w:rsid w:val="00090CD9"/>
    <w:rsid w:val="000916F9"/>
    <w:rsid w:val="0009559F"/>
    <w:rsid w:val="0009579B"/>
    <w:rsid w:val="00095FE8"/>
    <w:rsid w:val="00097E8F"/>
    <w:rsid w:val="000A349E"/>
    <w:rsid w:val="000A716E"/>
    <w:rsid w:val="000C006B"/>
    <w:rsid w:val="000C1360"/>
    <w:rsid w:val="000C4334"/>
    <w:rsid w:val="000C5CBB"/>
    <w:rsid w:val="000E088A"/>
    <w:rsid w:val="000E377C"/>
    <w:rsid w:val="000E401E"/>
    <w:rsid w:val="000E4415"/>
    <w:rsid w:val="000E7AA2"/>
    <w:rsid w:val="00100707"/>
    <w:rsid w:val="0010074F"/>
    <w:rsid w:val="00104422"/>
    <w:rsid w:val="00105AA1"/>
    <w:rsid w:val="00106BA5"/>
    <w:rsid w:val="00107C2D"/>
    <w:rsid w:val="00111074"/>
    <w:rsid w:val="001150DD"/>
    <w:rsid w:val="0012199F"/>
    <w:rsid w:val="00125774"/>
    <w:rsid w:val="00133B39"/>
    <w:rsid w:val="00134933"/>
    <w:rsid w:val="001353D2"/>
    <w:rsid w:val="0013558C"/>
    <w:rsid w:val="00140E11"/>
    <w:rsid w:val="0015166B"/>
    <w:rsid w:val="00154648"/>
    <w:rsid w:val="001568C5"/>
    <w:rsid w:val="00163F23"/>
    <w:rsid w:val="00164B05"/>
    <w:rsid w:val="00166304"/>
    <w:rsid w:val="00167F03"/>
    <w:rsid w:val="00171704"/>
    <w:rsid w:val="00175F38"/>
    <w:rsid w:val="0018182F"/>
    <w:rsid w:val="00184D6F"/>
    <w:rsid w:val="00187A2A"/>
    <w:rsid w:val="001908A6"/>
    <w:rsid w:val="001A7369"/>
    <w:rsid w:val="001B0147"/>
    <w:rsid w:val="001B28F2"/>
    <w:rsid w:val="001B5A51"/>
    <w:rsid w:val="001B64C6"/>
    <w:rsid w:val="001B7474"/>
    <w:rsid w:val="001C5768"/>
    <w:rsid w:val="001C5CB2"/>
    <w:rsid w:val="001C7046"/>
    <w:rsid w:val="001D02CC"/>
    <w:rsid w:val="001D2550"/>
    <w:rsid w:val="001D2FA6"/>
    <w:rsid w:val="001D6B8E"/>
    <w:rsid w:val="001D72F2"/>
    <w:rsid w:val="001D7DDE"/>
    <w:rsid w:val="001E0DB7"/>
    <w:rsid w:val="001E2739"/>
    <w:rsid w:val="001E3373"/>
    <w:rsid w:val="001E6C3F"/>
    <w:rsid w:val="001E727F"/>
    <w:rsid w:val="001F0492"/>
    <w:rsid w:val="001F5228"/>
    <w:rsid w:val="001F6A5E"/>
    <w:rsid w:val="0020172A"/>
    <w:rsid w:val="0020190F"/>
    <w:rsid w:val="002060EB"/>
    <w:rsid w:val="00207F59"/>
    <w:rsid w:val="002103B7"/>
    <w:rsid w:val="00210C9C"/>
    <w:rsid w:val="0021260E"/>
    <w:rsid w:val="00216A21"/>
    <w:rsid w:val="00235C0B"/>
    <w:rsid w:val="0023707F"/>
    <w:rsid w:val="0024446B"/>
    <w:rsid w:val="002448B1"/>
    <w:rsid w:val="00251FD6"/>
    <w:rsid w:val="002527DD"/>
    <w:rsid w:val="002533D8"/>
    <w:rsid w:val="00253C61"/>
    <w:rsid w:val="00254E79"/>
    <w:rsid w:val="00260B83"/>
    <w:rsid w:val="00263254"/>
    <w:rsid w:val="00265E01"/>
    <w:rsid w:val="0026654B"/>
    <w:rsid w:val="00267799"/>
    <w:rsid w:val="0027250B"/>
    <w:rsid w:val="0027261D"/>
    <w:rsid w:val="002773E7"/>
    <w:rsid w:val="00277F93"/>
    <w:rsid w:val="00281A23"/>
    <w:rsid w:val="00281C8C"/>
    <w:rsid w:val="0028205C"/>
    <w:rsid w:val="002823F3"/>
    <w:rsid w:val="002A298A"/>
    <w:rsid w:val="002A476B"/>
    <w:rsid w:val="002B0908"/>
    <w:rsid w:val="002B3625"/>
    <w:rsid w:val="002B6E31"/>
    <w:rsid w:val="002B7D2C"/>
    <w:rsid w:val="002C3C54"/>
    <w:rsid w:val="002C3E20"/>
    <w:rsid w:val="002C5C00"/>
    <w:rsid w:val="002C7690"/>
    <w:rsid w:val="002C7C47"/>
    <w:rsid w:val="002D4F3B"/>
    <w:rsid w:val="002E1E41"/>
    <w:rsid w:val="002E6BB8"/>
    <w:rsid w:val="002E6C9A"/>
    <w:rsid w:val="002F5F21"/>
    <w:rsid w:val="00301AAB"/>
    <w:rsid w:val="003048CD"/>
    <w:rsid w:val="00305C39"/>
    <w:rsid w:val="0030740B"/>
    <w:rsid w:val="003150AD"/>
    <w:rsid w:val="00316806"/>
    <w:rsid w:val="003211A7"/>
    <w:rsid w:val="0032321A"/>
    <w:rsid w:val="003266AF"/>
    <w:rsid w:val="0033357F"/>
    <w:rsid w:val="00340567"/>
    <w:rsid w:val="00341933"/>
    <w:rsid w:val="0034359E"/>
    <w:rsid w:val="00345DE5"/>
    <w:rsid w:val="00346351"/>
    <w:rsid w:val="00351641"/>
    <w:rsid w:val="00351F35"/>
    <w:rsid w:val="003528C2"/>
    <w:rsid w:val="00353309"/>
    <w:rsid w:val="00354F2D"/>
    <w:rsid w:val="00356F65"/>
    <w:rsid w:val="00372060"/>
    <w:rsid w:val="00373084"/>
    <w:rsid w:val="003824DE"/>
    <w:rsid w:val="003827D3"/>
    <w:rsid w:val="0038358F"/>
    <w:rsid w:val="00383D06"/>
    <w:rsid w:val="0039016D"/>
    <w:rsid w:val="003922B1"/>
    <w:rsid w:val="003A453E"/>
    <w:rsid w:val="003A54A1"/>
    <w:rsid w:val="003A7D5D"/>
    <w:rsid w:val="003A7D77"/>
    <w:rsid w:val="003B130C"/>
    <w:rsid w:val="003B5630"/>
    <w:rsid w:val="003B6537"/>
    <w:rsid w:val="003B6770"/>
    <w:rsid w:val="003C1087"/>
    <w:rsid w:val="003D1B39"/>
    <w:rsid w:val="003D65D2"/>
    <w:rsid w:val="003D6928"/>
    <w:rsid w:val="003D7DF6"/>
    <w:rsid w:val="003E2A6C"/>
    <w:rsid w:val="003E498E"/>
    <w:rsid w:val="003E79CF"/>
    <w:rsid w:val="003F1A38"/>
    <w:rsid w:val="003F7CB6"/>
    <w:rsid w:val="00404D90"/>
    <w:rsid w:val="00406771"/>
    <w:rsid w:val="00412A11"/>
    <w:rsid w:val="00414134"/>
    <w:rsid w:val="004202E3"/>
    <w:rsid w:val="00422CBE"/>
    <w:rsid w:val="004320BA"/>
    <w:rsid w:val="00437224"/>
    <w:rsid w:val="00442625"/>
    <w:rsid w:val="00445EF0"/>
    <w:rsid w:val="00447BD4"/>
    <w:rsid w:val="00450247"/>
    <w:rsid w:val="00450927"/>
    <w:rsid w:val="00451D9B"/>
    <w:rsid w:val="00451F30"/>
    <w:rsid w:val="00455541"/>
    <w:rsid w:val="0045639F"/>
    <w:rsid w:val="004601FF"/>
    <w:rsid w:val="00463DBD"/>
    <w:rsid w:val="00471C99"/>
    <w:rsid w:val="00475FBD"/>
    <w:rsid w:val="00476989"/>
    <w:rsid w:val="0048321D"/>
    <w:rsid w:val="004839F9"/>
    <w:rsid w:val="004853EA"/>
    <w:rsid w:val="00490D85"/>
    <w:rsid w:val="00491A21"/>
    <w:rsid w:val="00492F35"/>
    <w:rsid w:val="004A19BE"/>
    <w:rsid w:val="004A1FBC"/>
    <w:rsid w:val="004B30D6"/>
    <w:rsid w:val="004C01C9"/>
    <w:rsid w:val="004C0475"/>
    <w:rsid w:val="004C2C13"/>
    <w:rsid w:val="004C43D3"/>
    <w:rsid w:val="004C4ACC"/>
    <w:rsid w:val="004C614B"/>
    <w:rsid w:val="004C6522"/>
    <w:rsid w:val="004D386F"/>
    <w:rsid w:val="004D520C"/>
    <w:rsid w:val="004D537F"/>
    <w:rsid w:val="004D6111"/>
    <w:rsid w:val="004D63E4"/>
    <w:rsid w:val="004D7E16"/>
    <w:rsid w:val="004E447F"/>
    <w:rsid w:val="004E634D"/>
    <w:rsid w:val="004E7246"/>
    <w:rsid w:val="004E752F"/>
    <w:rsid w:val="004F109F"/>
    <w:rsid w:val="004F17ED"/>
    <w:rsid w:val="004F1BBE"/>
    <w:rsid w:val="004F21C1"/>
    <w:rsid w:val="004F5261"/>
    <w:rsid w:val="004F6022"/>
    <w:rsid w:val="00500327"/>
    <w:rsid w:val="005024DE"/>
    <w:rsid w:val="00503062"/>
    <w:rsid w:val="00504D4D"/>
    <w:rsid w:val="00505F1E"/>
    <w:rsid w:val="005104D6"/>
    <w:rsid w:val="00510562"/>
    <w:rsid w:val="00511C66"/>
    <w:rsid w:val="00520FD0"/>
    <w:rsid w:val="00525D40"/>
    <w:rsid w:val="00525E4A"/>
    <w:rsid w:val="0053393F"/>
    <w:rsid w:val="005409D1"/>
    <w:rsid w:val="005436C5"/>
    <w:rsid w:val="0054749E"/>
    <w:rsid w:val="00552B04"/>
    <w:rsid w:val="0055632C"/>
    <w:rsid w:val="00557CEF"/>
    <w:rsid w:val="00563933"/>
    <w:rsid w:val="00571569"/>
    <w:rsid w:val="0057157F"/>
    <w:rsid w:val="00572981"/>
    <w:rsid w:val="0057387B"/>
    <w:rsid w:val="005815B5"/>
    <w:rsid w:val="005818A3"/>
    <w:rsid w:val="005914EC"/>
    <w:rsid w:val="005A3957"/>
    <w:rsid w:val="005A4098"/>
    <w:rsid w:val="005A5A60"/>
    <w:rsid w:val="005A7B32"/>
    <w:rsid w:val="005B0899"/>
    <w:rsid w:val="005B2ED9"/>
    <w:rsid w:val="005B373E"/>
    <w:rsid w:val="005B5135"/>
    <w:rsid w:val="005B7776"/>
    <w:rsid w:val="005C2650"/>
    <w:rsid w:val="005C3DEC"/>
    <w:rsid w:val="005C4921"/>
    <w:rsid w:val="005C5CF0"/>
    <w:rsid w:val="005C603E"/>
    <w:rsid w:val="005D1C05"/>
    <w:rsid w:val="005D271F"/>
    <w:rsid w:val="005E0A91"/>
    <w:rsid w:val="005E21FE"/>
    <w:rsid w:val="005E78C0"/>
    <w:rsid w:val="005E7BAE"/>
    <w:rsid w:val="005F1922"/>
    <w:rsid w:val="005F1A93"/>
    <w:rsid w:val="005F225E"/>
    <w:rsid w:val="005F4D1B"/>
    <w:rsid w:val="005F4F7B"/>
    <w:rsid w:val="005F6AF8"/>
    <w:rsid w:val="006029D1"/>
    <w:rsid w:val="006042A0"/>
    <w:rsid w:val="006079CB"/>
    <w:rsid w:val="00612174"/>
    <w:rsid w:val="00623374"/>
    <w:rsid w:val="006244FA"/>
    <w:rsid w:val="006265EA"/>
    <w:rsid w:val="00626C56"/>
    <w:rsid w:val="006408F1"/>
    <w:rsid w:val="00646476"/>
    <w:rsid w:val="006507A2"/>
    <w:rsid w:val="006520AD"/>
    <w:rsid w:val="00652BD1"/>
    <w:rsid w:val="00653B73"/>
    <w:rsid w:val="00661947"/>
    <w:rsid w:val="006674DE"/>
    <w:rsid w:val="006676C9"/>
    <w:rsid w:val="00667956"/>
    <w:rsid w:val="00671618"/>
    <w:rsid w:val="006722F8"/>
    <w:rsid w:val="00687A6A"/>
    <w:rsid w:val="006923FA"/>
    <w:rsid w:val="006926EF"/>
    <w:rsid w:val="00694DD0"/>
    <w:rsid w:val="006956D7"/>
    <w:rsid w:val="006A14F9"/>
    <w:rsid w:val="006A5D4B"/>
    <w:rsid w:val="006A6CF3"/>
    <w:rsid w:val="006A73DA"/>
    <w:rsid w:val="006B4258"/>
    <w:rsid w:val="006C1B20"/>
    <w:rsid w:val="006C3683"/>
    <w:rsid w:val="006C7345"/>
    <w:rsid w:val="006C738A"/>
    <w:rsid w:val="006D0EA8"/>
    <w:rsid w:val="006D1E0D"/>
    <w:rsid w:val="006D3E39"/>
    <w:rsid w:val="006D3F89"/>
    <w:rsid w:val="006D4D37"/>
    <w:rsid w:val="006D4DFD"/>
    <w:rsid w:val="006D7118"/>
    <w:rsid w:val="006E2281"/>
    <w:rsid w:val="006E2D61"/>
    <w:rsid w:val="006E6F25"/>
    <w:rsid w:val="006F1EC9"/>
    <w:rsid w:val="006F2AE0"/>
    <w:rsid w:val="006F2FBA"/>
    <w:rsid w:val="006F5B59"/>
    <w:rsid w:val="00701196"/>
    <w:rsid w:val="0070490D"/>
    <w:rsid w:val="00710D9F"/>
    <w:rsid w:val="00712B33"/>
    <w:rsid w:val="00724741"/>
    <w:rsid w:val="00724BCA"/>
    <w:rsid w:val="007270EA"/>
    <w:rsid w:val="00730441"/>
    <w:rsid w:val="00732DC8"/>
    <w:rsid w:val="0073465B"/>
    <w:rsid w:val="0075134B"/>
    <w:rsid w:val="00754381"/>
    <w:rsid w:val="0076285E"/>
    <w:rsid w:val="00767BC9"/>
    <w:rsid w:val="0077069F"/>
    <w:rsid w:val="007708CC"/>
    <w:rsid w:val="0077141B"/>
    <w:rsid w:val="007733F9"/>
    <w:rsid w:val="007742ED"/>
    <w:rsid w:val="0078261A"/>
    <w:rsid w:val="00783848"/>
    <w:rsid w:val="00784E5C"/>
    <w:rsid w:val="00787834"/>
    <w:rsid w:val="007A2783"/>
    <w:rsid w:val="007B242F"/>
    <w:rsid w:val="007B32D4"/>
    <w:rsid w:val="007B5E75"/>
    <w:rsid w:val="007B7405"/>
    <w:rsid w:val="007C07B9"/>
    <w:rsid w:val="007C0C1E"/>
    <w:rsid w:val="007C62E6"/>
    <w:rsid w:val="007D0F6D"/>
    <w:rsid w:val="007D2273"/>
    <w:rsid w:val="007D2CDA"/>
    <w:rsid w:val="007D58D6"/>
    <w:rsid w:val="007D60AC"/>
    <w:rsid w:val="007E09FE"/>
    <w:rsid w:val="007E0F4F"/>
    <w:rsid w:val="007E4C63"/>
    <w:rsid w:val="007E5812"/>
    <w:rsid w:val="007E61A6"/>
    <w:rsid w:val="007E7789"/>
    <w:rsid w:val="007F2E47"/>
    <w:rsid w:val="007F3AB3"/>
    <w:rsid w:val="0080075A"/>
    <w:rsid w:val="008015B6"/>
    <w:rsid w:val="00802DCF"/>
    <w:rsid w:val="00807EC0"/>
    <w:rsid w:val="00811309"/>
    <w:rsid w:val="0082318E"/>
    <w:rsid w:val="00824FB1"/>
    <w:rsid w:val="00826F7C"/>
    <w:rsid w:val="0083460C"/>
    <w:rsid w:val="008460B1"/>
    <w:rsid w:val="008462EE"/>
    <w:rsid w:val="008508EB"/>
    <w:rsid w:val="00852D34"/>
    <w:rsid w:val="0085344D"/>
    <w:rsid w:val="00855A00"/>
    <w:rsid w:val="008563FD"/>
    <w:rsid w:val="00857286"/>
    <w:rsid w:val="00857463"/>
    <w:rsid w:val="00861B1D"/>
    <w:rsid w:val="00866341"/>
    <w:rsid w:val="008756F5"/>
    <w:rsid w:val="00877630"/>
    <w:rsid w:val="00880EC0"/>
    <w:rsid w:val="00882D33"/>
    <w:rsid w:val="00887D3A"/>
    <w:rsid w:val="0089161C"/>
    <w:rsid w:val="008A3728"/>
    <w:rsid w:val="008A3EB5"/>
    <w:rsid w:val="008A673B"/>
    <w:rsid w:val="008B13AB"/>
    <w:rsid w:val="008B2102"/>
    <w:rsid w:val="008B44E4"/>
    <w:rsid w:val="008B5B80"/>
    <w:rsid w:val="008C5D8A"/>
    <w:rsid w:val="008C675F"/>
    <w:rsid w:val="008C7029"/>
    <w:rsid w:val="008C7D62"/>
    <w:rsid w:val="008D1592"/>
    <w:rsid w:val="008D2BA3"/>
    <w:rsid w:val="008D384A"/>
    <w:rsid w:val="008D3B7C"/>
    <w:rsid w:val="008D4256"/>
    <w:rsid w:val="008D7ED5"/>
    <w:rsid w:val="008E353A"/>
    <w:rsid w:val="008E3BA4"/>
    <w:rsid w:val="008F595B"/>
    <w:rsid w:val="00900E48"/>
    <w:rsid w:val="00911BE0"/>
    <w:rsid w:val="00914966"/>
    <w:rsid w:val="009170E9"/>
    <w:rsid w:val="00921CAA"/>
    <w:rsid w:val="00927B1F"/>
    <w:rsid w:val="00927DB0"/>
    <w:rsid w:val="00934A35"/>
    <w:rsid w:val="00935D81"/>
    <w:rsid w:val="00942486"/>
    <w:rsid w:val="00943723"/>
    <w:rsid w:val="00944D7C"/>
    <w:rsid w:val="00944EFE"/>
    <w:rsid w:val="00955B7D"/>
    <w:rsid w:val="00957F1B"/>
    <w:rsid w:val="009618A9"/>
    <w:rsid w:val="00961B89"/>
    <w:rsid w:val="009630C6"/>
    <w:rsid w:val="00963815"/>
    <w:rsid w:val="00964094"/>
    <w:rsid w:val="009647AB"/>
    <w:rsid w:val="0096543A"/>
    <w:rsid w:val="00965B4D"/>
    <w:rsid w:val="009676EE"/>
    <w:rsid w:val="00967D4A"/>
    <w:rsid w:val="009722CE"/>
    <w:rsid w:val="00972A4F"/>
    <w:rsid w:val="009762C4"/>
    <w:rsid w:val="009801B2"/>
    <w:rsid w:val="0098111B"/>
    <w:rsid w:val="0098257C"/>
    <w:rsid w:val="00983638"/>
    <w:rsid w:val="00985A42"/>
    <w:rsid w:val="00991DC6"/>
    <w:rsid w:val="009936FB"/>
    <w:rsid w:val="0099490A"/>
    <w:rsid w:val="009A1594"/>
    <w:rsid w:val="009A514C"/>
    <w:rsid w:val="009B08F8"/>
    <w:rsid w:val="009B5097"/>
    <w:rsid w:val="009C1A1D"/>
    <w:rsid w:val="009C6F9C"/>
    <w:rsid w:val="009D27B2"/>
    <w:rsid w:val="009D3845"/>
    <w:rsid w:val="009D3A26"/>
    <w:rsid w:val="009D475B"/>
    <w:rsid w:val="009D7A5B"/>
    <w:rsid w:val="009E0FF3"/>
    <w:rsid w:val="009E1121"/>
    <w:rsid w:val="009E4CA5"/>
    <w:rsid w:val="009F762B"/>
    <w:rsid w:val="009F7684"/>
    <w:rsid w:val="00A039FD"/>
    <w:rsid w:val="00A075FB"/>
    <w:rsid w:val="00A14C88"/>
    <w:rsid w:val="00A15EA0"/>
    <w:rsid w:val="00A2038D"/>
    <w:rsid w:val="00A237D2"/>
    <w:rsid w:val="00A27E26"/>
    <w:rsid w:val="00A37F4E"/>
    <w:rsid w:val="00A40D26"/>
    <w:rsid w:val="00A4103B"/>
    <w:rsid w:val="00A45F16"/>
    <w:rsid w:val="00A461CA"/>
    <w:rsid w:val="00A4753F"/>
    <w:rsid w:val="00A52AE9"/>
    <w:rsid w:val="00A55315"/>
    <w:rsid w:val="00A57824"/>
    <w:rsid w:val="00A616CB"/>
    <w:rsid w:val="00A62A95"/>
    <w:rsid w:val="00A66974"/>
    <w:rsid w:val="00A66D01"/>
    <w:rsid w:val="00A73DE6"/>
    <w:rsid w:val="00A75889"/>
    <w:rsid w:val="00A7696F"/>
    <w:rsid w:val="00A81BB6"/>
    <w:rsid w:val="00A864BD"/>
    <w:rsid w:val="00A91F6D"/>
    <w:rsid w:val="00A95AFE"/>
    <w:rsid w:val="00AA514D"/>
    <w:rsid w:val="00AB10A3"/>
    <w:rsid w:val="00AB13F6"/>
    <w:rsid w:val="00AB2C5F"/>
    <w:rsid w:val="00AB6395"/>
    <w:rsid w:val="00AC027D"/>
    <w:rsid w:val="00AC2F39"/>
    <w:rsid w:val="00AC51DE"/>
    <w:rsid w:val="00AC5D16"/>
    <w:rsid w:val="00AC76AF"/>
    <w:rsid w:val="00AD3734"/>
    <w:rsid w:val="00AD3BDD"/>
    <w:rsid w:val="00AE6A79"/>
    <w:rsid w:val="00AF3215"/>
    <w:rsid w:val="00AF7664"/>
    <w:rsid w:val="00B00C64"/>
    <w:rsid w:val="00B01B92"/>
    <w:rsid w:val="00B02C0F"/>
    <w:rsid w:val="00B07369"/>
    <w:rsid w:val="00B16837"/>
    <w:rsid w:val="00B16C9C"/>
    <w:rsid w:val="00B20CAC"/>
    <w:rsid w:val="00B23621"/>
    <w:rsid w:val="00B24292"/>
    <w:rsid w:val="00B263E0"/>
    <w:rsid w:val="00B26E79"/>
    <w:rsid w:val="00B33541"/>
    <w:rsid w:val="00B33DE3"/>
    <w:rsid w:val="00B37A2D"/>
    <w:rsid w:val="00B4014E"/>
    <w:rsid w:val="00B458AA"/>
    <w:rsid w:val="00B46124"/>
    <w:rsid w:val="00B52532"/>
    <w:rsid w:val="00B56F34"/>
    <w:rsid w:val="00B635AA"/>
    <w:rsid w:val="00B63AAB"/>
    <w:rsid w:val="00B649A4"/>
    <w:rsid w:val="00B731EB"/>
    <w:rsid w:val="00B81D1D"/>
    <w:rsid w:val="00B828D4"/>
    <w:rsid w:val="00B84061"/>
    <w:rsid w:val="00B8508A"/>
    <w:rsid w:val="00B86187"/>
    <w:rsid w:val="00B91504"/>
    <w:rsid w:val="00B94611"/>
    <w:rsid w:val="00B96347"/>
    <w:rsid w:val="00B96537"/>
    <w:rsid w:val="00BA208D"/>
    <w:rsid w:val="00BA4247"/>
    <w:rsid w:val="00BB01AE"/>
    <w:rsid w:val="00BB343B"/>
    <w:rsid w:val="00BB5141"/>
    <w:rsid w:val="00BC05CD"/>
    <w:rsid w:val="00BC3751"/>
    <w:rsid w:val="00BC48F9"/>
    <w:rsid w:val="00BC7121"/>
    <w:rsid w:val="00BC75D8"/>
    <w:rsid w:val="00BD0BAE"/>
    <w:rsid w:val="00BD5E5B"/>
    <w:rsid w:val="00BD61F6"/>
    <w:rsid w:val="00BE13A4"/>
    <w:rsid w:val="00BE2BC9"/>
    <w:rsid w:val="00BF02FD"/>
    <w:rsid w:val="00BF0C60"/>
    <w:rsid w:val="00BF2190"/>
    <w:rsid w:val="00BF21FD"/>
    <w:rsid w:val="00C015D1"/>
    <w:rsid w:val="00C051C5"/>
    <w:rsid w:val="00C12486"/>
    <w:rsid w:val="00C17DAB"/>
    <w:rsid w:val="00C22C2D"/>
    <w:rsid w:val="00C26770"/>
    <w:rsid w:val="00C27334"/>
    <w:rsid w:val="00C277F1"/>
    <w:rsid w:val="00C30049"/>
    <w:rsid w:val="00C33430"/>
    <w:rsid w:val="00C41121"/>
    <w:rsid w:val="00C424C9"/>
    <w:rsid w:val="00C4443A"/>
    <w:rsid w:val="00C46F88"/>
    <w:rsid w:val="00C51250"/>
    <w:rsid w:val="00C51F54"/>
    <w:rsid w:val="00C54B2C"/>
    <w:rsid w:val="00C55C07"/>
    <w:rsid w:val="00C56954"/>
    <w:rsid w:val="00C719B6"/>
    <w:rsid w:val="00C72085"/>
    <w:rsid w:val="00C87172"/>
    <w:rsid w:val="00C91764"/>
    <w:rsid w:val="00C91A13"/>
    <w:rsid w:val="00C928EB"/>
    <w:rsid w:val="00CA1CD0"/>
    <w:rsid w:val="00CA3BA5"/>
    <w:rsid w:val="00CA3E67"/>
    <w:rsid w:val="00CA4366"/>
    <w:rsid w:val="00CA4A19"/>
    <w:rsid w:val="00CA664A"/>
    <w:rsid w:val="00CA6AD2"/>
    <w:rsid w:val="00CB5EF1"/>
    <w:rsid w:val="00CC14F1"/>
    <w:rsid w:val="00CC1B53"/>
    <w:rsid w:val="00CC286A"/>
    <w:rsid w:val="00CC4C52"/>
    <w:rsid w:val="00CD34F7"/>
    <w:rsid w:val="00CD3C2C"/>
    <w:rsid w:val="00CD5BAA"/>
    <w:rsid w:val="00CD6821"/>
    <w:rsid w:val="00CD6B21"/>
    <w:rsid w:val="00CD7220"/>
    <w:rsid w:val="00CE1926"/>
    <w:rsid w:val="00CE206E"/>
    <w:rsid w:val="00CE3657"/>
    <w:rsid w:val="00CE3F68"/>
    <w:rsid w:val="00CE4E0D"/>
    <w:rsid w:val="00CE68AA"/>
    <w:rsid w:val="00CE6A47"/>
    <w:rsid w:val="00CF1D14"/>
    <w:rsid w:val="00CF416B"/>
    <w:rsid w:val="00CF577F"/>
    <w:rsid w:val="00CF59E8"/>
    <w:rsid w:val="00CF59FE"/>
    <w:rsid w:val="00CF635E"/>
    <w:rsid w:val="00CF76CA"/>
    <w:rsid w:val="00D001A7"/>
    <w:rsid w:val="00D1243F"/>
    <w:rsid w:val="00D1447E"/>
    <w:rsid w:val="00D1659C"/>
    <w:rsid w:val="00D17418"/>
    <w:rsid w:val="00D17FF1"/>
    <w:rsid w:val="00D2074C"/>
    <w:rsid w:val="00D2342C"/>
    <w:rsid w:val="00D2398D"/>
    <w:rsid w:val="00D24B62"/>
    <w:rsid w:val="00D303B2"/>
    <w:rsid w:val="00D303D1"/>
    <w:rsid w:val="00D35CE7"/>
    <w:rsid w:val="00D4156E"/>
    <w:rsid w:val="00D42A38"/>
    <w:rsid w:val="00D43D08"/>
    <w:rsid w:val="00D50A80"/>
    <w:rsid w:val="00D51D4D"/>
    <w:rsid w:val="00D55B7F"/>
    <w:rsid w:val="00D648CF"/>
    <w:rsid w:val="00D67E67"/>
    <w:rsid w:val="00D731AE"/>
    <w:rsid w:val="00D8366B"/>
    <w:rsid w:val="00D84518"/>
    <w:rsid w:val="00D85B14"/>
    <w:rsid w:val="00D86FC9"/>
    <w:rsid w:val="00D92403"/>
    <w:rsid w:val="00D92538"/>
    <w:rsid w:val="00D9260A"/>
    <w:rsid w:val="00D97937"/>
    <w:rsid w:val="00DA4E9D"/>
    <w:rsid w:val="00DA70D6"/>
    <w:rsid w:val="00DB11C5"/>
    <w:rsid w:val="00DB1564"/>
    <w:rsid w:val="00DC526C"/>
    <w:rsid w:val="00DC5374"/>
    <w:rsid w:val="00DD1673"/>
    <w:rsid w:val="00DD440D"/>
    <w:rsid w:val="00DD4A60"/>
    <w:rsid w:val="00DD4B38"/>
    <w:rsid w:val="00DE2060"/>
    <w:rsid w:val="00DE2AEE"/>
    <w:rsid w:val="00DF173B"/>
    <w:rsid w:val="00E005DB"/>
    <w:rsid w:val="00E01427"/>
    <w:rsid w:val="00E03CB8"/>
    <w:rsid w:val="00E11548"/>
    <w:rsid w:val="00E14356"/>
    <w:rsid w:val="00E1781E"/>
    <w:rsid w:val="00E2123B"/>
    <w:rsid w:val="00E21A8F"/>
    <w:rsid w:val="00E22DCA"/>
    <w:rsid w:val="00E2362C"/>
    <w:rsid w:val="00E24CEE"/>
    <w:rsid w:val="00E348C1"/>
    <w:rsid w:val="00E37C78"/>
    <w:rsid w:val="00E40F90"/>
    <w:rsid w:val="00E427F0"/>
    <w:rsid w:val="00E46407"/>
    <w:rsid w:val="00E55396"/>
    <w:rsid w:val="00E57057"/>
    <w:rsid w:val="00E60181"/>
    <w:rsid w:val="00E61171"/>
    <w:rsid w:val="00E64F34"/>
    <w:rsid w:val="00E65ABC"/>
    <w:rsid w:val="00E70B87"/>
    <w:rsid w:val="00E76BE7"/>
    <w:rsid w:val="00E81BE7"/>
    <w:rsid w:val="00E84B3A"/>
    <w:rsid w:val="00E85054"/>
    <w:rsid w:val="00E86741"/>
    <w:rsid w:val="00E870D7"/>
    <w:rsid w:val="00EA053D"/>
    <w:rsid w:val="00EA3132"/>
    <w:rsid w:val="00EA61E4"/>
    <w:rsid w:val="00EB18D6"/>
    <w:rsid w:val="00EB4B63"/>
    <w:rsid w:val="00EC0C59"/>
    <w:rsid w:val="00EC2577"/>
    <w:rsid w:val="00EC2A5E"/>
    <w:rsid w:val="00ED1022"/>
    <w:rsid w:val="00ED17D4"/>
    <w:rsid w:val="00ED2F65"/>
    <w:rsid w:val="00ED4E20"/>
    <w:rsid w:val="00ED7B1B"/>
    <w:rsid w:val="00EE0216"/>
    <w:rsid w:val="00EE0A1E"/>
    <w:rsid w:val="00EE2306"/>
    <w:rsid w:val="00EE6159"/>
    <w:rsid w:val="00EF054F"/>
    <w:rsid w:val="00EF2E80"/>
    <w:rsid w:val="00F06C95"/>
    <w:rsid w:val="00F13158"/>
    <w:rsid w:val="00F2527A"/>
    <w:rsid w:val="00F32416"/>
    <w:rsid w:val="00F3361C"/>
    <w:rsid w:val="00F37771"/>
    <w:rsid w:val="00F403E4"/>
    <w:rsid w:val="00F409AA"/>
    <w:rsid w:val="00F42A6E"/>
    <w:rsid w:val="00F43CBC"/>
    <w:rsid w:val="00F45554"/>
    <w:rsid w:val="00F518DE"/>
    <w:rsid w:val="00F67D63"/>
    <w:rsid w:val="00F71246"/>
    <w:rsid w:val="00F73914"/>
    <w:rsid w:val="00F76BD8"/>
    <w:rsid w:val="00F77006"/>
    <w:rsid w:val="00F85BE3"/>
    <w:rsid w:val="00F87FAB"/>
    <w:rsid w:val="00F923D6"/>
    <w:rsid w:val="00FA2C98"/>
    <w:rsid w:val="00FA3940"/>
    <w:rsid w:val="00FA4E20"/>
    <w:rsid w:val="00FA7203"/>
    <w:rsid w:val="00FB06B8"/>
    <w:rsid w:val="00FB493C"/>
    <w:rsid w:val="00FC1351"/>
    <w:rsid w:val="00FC46C5"/>
    <w:rsid w:val="00FD076D"/>
    <w:rsid w:val="00FD0F4B"/>
    <w:rsid w:val="00FE2323"/>
    <w:rsid w:val="00FE74B0"/>
    <w:rsid w:val="00FF2A26"/>
    <w:rsid w:val="00FF2F5D"/>
    <w:rsid w:val="00FF43B5"/>
    <w:rsid w:val="00FF6661"/>
    <w:rsid w:val="00FF758E"/>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09579B"/>
    <w:rPr>
      <w:color w:val="605E5C"/>
      <w:shd w:val="clear" w:color="auto" w:fill="E1DFDD"/>
    </w:rPr>
  </w:style>
  <w:style w:type="character" w:customStyle="1" w:styleId="normaltextrun">
    <w:name w:val="normaltextrun"/>
    <w:basedOn w:val="DefaultParagraphFont"/>
    <w:rsid w:val="0098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21424438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02769407">
      <w:bodyDiv w:val="1"/>
      <w:marLeft w:val="0"/>
      <w:marRight w:val="0"/>
      <w:marTop w:val="0"/>
      <w:marBottom w:val="0"/>
      <w:divBdr>
        <w:top w:val="none" w:sz="0" w:space="0" w:color="auto"/>
        <w:left w:val="none" w:sz="0" w:space="0" w:color="auto"/>
        <w:bottom w:val="none" w:sz="0" w:space="0" w:color="auto"/>
        <w:right w:val="none" w:sz="0" w:space="0" w:color="auto"/>
      </w:divBdr>
      <w:divsChild>
        <w:div w:id="939946509">
          <w:marLeft w:val="0"/>
          <w:marRight w:val="0"/>
          <w:marTop w:val="0"/>
          <w:marBottom w:val="0"/>
          <w:divBdr>
            <w:top w:val="none" w:sz="0" w:space="0" w:color="auto"/>
            <w:left w:val="none" w:sz="0" w:space="0" w:color="auto"/>
            <w:bottom w:val="none" w:sz="0" w:space="0" w:color="auto"/>
            <w:right w:val="none" w:sz="0" w:space="0" w:color="auto"/>
          </w:divBdr>
        </w:div>
        <w:div w:id="2035958805">
          <w:marLeft w:val="0"/>
          <w:marRight w:val="0"/>
          <w:marTop w:val="0"/>
          <w:marBottom w:val="0"/>
          <w:divBdr>
            <w:top w:val="none" w:sz="0" w:space="0" w:color="auto"/>
            <w:left w:val="none" w:sz="0" w:space="0" w:color="auto"/>
            <w:bottom w:val="none" w:sz="0" w:space="0" w:color="auto"/>
            <w:right w:val="none" w:sz="0" w:space="0" w:color="auto"/>
          </w:divBdr>
        </w:div>
        <w:div w:id="1842617944">
          <w:marLeft w:val="0"/>
          <w:marRight w:val="0"/>
          <w:marTop w:val="0"/>
          <w:marBottom w:val="0"/>
          <w:divBdr>
            <w:top w:val="none" w:sz="0" w:space="0" w:color="auto"/>
            <w:left w:val="none" w:sz="0" w:space="0" w:color="auto"/>
            <w:bottom w:val="none" w:sz="0" w:space="0" w:color="auto"/>
            <w:right w:val="none" w:sz="0" w:space="0" w:color="auto"/>
          </w:divBdr>
        </w:div>
        <w:div w:id="392234927">
          <w:marLeft w:val="0"/>
          <w:marRight w:val="0"/>
          <w:marTop w:val="0"/>
          <w:marBottom w:val="0"/>
          <w:divBdr>
            <w:top w:val="none" w:sz="0" w:space="0" w:color="auto"/>
            <w:left w:val="none" w:sz="0" w:space="0" w:color="auto"/>
            <w:bottom w:val="none" w:sz="0" w:space="0" w:color="auto"/>
            <w:right w:val="none" w:sz="0" w:space="0" w:color="auto"/>
          </w:divBdr>
        </w:div>
        <w:div w:id="1069155412">
          <w:marLeft w:val="0"/>
          <w:marRight w:val="0"/>
          <w:marTop w:val="0"/>
          <w:marBottom w:val="0"/>
          <w:divBdr>
            <w:top w:val="none" w:sz="0" w:space="0" w:color="auto"/>
            <w:left w:val="none" w:sz="0" w:space="0" w:color="auto"/>
            <w:bottom w:val="none" w:sz="0" w:space="0" w:color="auto"/>
            <w:right w:val="none" w:sz="0" w:space="0" w:color="auto"/>
          </w:divBdr>
        </w:div>
        <w:div w:id="372341773">
          <w:marLeft w:val="0"/>
          <w:marRight w:val="0"/>
          <w:marTop w:val="0"/>
          <w:marBottom w:val="0"/>
          <w:divBdr>
            <w:top w:val="none" w:sz="0" w:space="0" w:color="auto"/>
            <w:left w:val="none" w:sz="0" w:space="0" w:color="auto"/>
            <w:bottom w:val="none" w:sz="0" w:space="0" w:color="auto"/>
            <w:right w:val="none" w:sz="0" w:space="0" w:color="auto"/>
          </w:divBdr>
        </w:div>
        <w:div w:id="835609297">
          <w:marLeft w:val="0"/>
          <w:marRight w:val="0"/>
          <w:marTop w:val="0"/>
          <w:marBottom w:val="0"/>
          <w:divBdr>
            <w:top w:val="none" w:sz="0" w:space="0" w:color="auto"/>
            <w:left w:val="none" w:sz="0" w:space="0" w:color="auto"/>
            <w:bottom w:val="none" w:sz="0" w:space="0" w:color="auto"/>
            <w:right w:val="none" w:sz="0" w:space="0" w:color="auto"/>
          </w:divBdr>
        </w:div>
        <w:div w:id="2125074271">
          <w:marLeft w:val="0"/>
          <w:marRight w:val="0"/>
          <w:marTop w:val="0"/>
          <w:marBottom w:val="0"/>
          <w:divBdr>
            <w:top w:val="none" w:sz="0" w:space="0" w:color="auto"/>
            <w:left w:val="none" w:sz="0" w:space="0" w:color="auto"/>
            <w:bottom w:val="none" w:sz="0" w:space="0" w:color="auto"/>
            <w:right w:val="none" w:sz="0" w:space="0" w:color="auto"/>
          </w:divBdr>
        </w:div>
        <w:div w:id="1277299415">
          <w:marLeft w:val="0"/>
          <w:marRight w:val="0"/>
          <w:marTop w:val="0"/>
          <w:marBottom w:val="0"/>
          <w:divBdr>
            <w:top w:val="none" w:sz="0" w:space="0" w:color="auto"/>
            <w:left w:val="none" w:sz="0" w:space="0" w:color="auto"/>
            <w:bottom w:val="none" w:sz="0" w:space="0" w:color="auto"/>
            <w:right w:val="none" w:sz="0" w:space="0" w:color="auto"/>
          </w:divBdr>
        </w:div>
        <w:div w:id="1700743654">
          <w:marLeft w:val="0"/>
          <w:marRight w:val="0"/>
          <w:marTop w:val="0"/>
          <w:marBottom w:val="0"/>
          <w:divBdr>
            <w:top w:val="none" w:sz="0" w:space="0" w:color="auto"/>
            <w:left w:val="none" w:sz="0" w:space="0" w:color="auto"/>
            <w:bottom w:val="none" w:sz="0" w:space="0" w:color="auto"/>
            <w:right w:val="none" w:sz="0" w:space="0" w:color="auto"/>
          </w:divBdr>
        </w:div>
        <w:div w:id="1156647113">
          <w:marLeft w:val="0"/>
          <w:marRight w:val="0"/>
          <w:marTop w:val="0"/>
          <w:marBottom w:val="0"/>
          <w:divBdr>
            <w:top w:val="none" w:sz="0" w:space="0" w:color="auto"/>
            <w:left w:val="none" w:sz="0" w:space="0" w:color="auto"/>
            <w:bottom w:val="none" w:sz="0" w:space="0" w:color="auto"/>
            <w:right w:val="none" w:sz="0" w:space="0" w:color="auto"/>
          </w:divBdr>
        </w:div>
        <w:div w:id="413360410">
          <w:marLeft w:val="0"/>
          <w:marRight w:val="0"/>
          <w:marTop w:val="0"/>
          <w:marBottom w:val="0"/>
          <w:divBdr>
            <w:top w:val="none" w:sz="0" w:space="0" w:color="auto"/>
            <w:left w:val="none" w:sz="0" w:space="0" w:color="auto"/>
            <w:bottom w:val="none" w:sz="0" w:space="0" w:color="auto"/>
            <w:right w:val="none" w:sz="0" w:space="0" w:color="auto"/>
          </w:divBdr>
        </w:div>
        <w:div w:id="1298293398">
          <w:marLeft w:val="0"/>
          <w:marRight w:val="0"/>
          <w:marTop w:val="0"/>
          <w:marBottom w:val="0"/>
          <w:divBdr>
            <w:top w:val="none" w:sz="0" w:space="0" w:color="auto"/>
            <w:left w:val="none" w:sz="0" w:space="0" w:color="auto"/>
            <w:bottom w:val="none" w:sz="0" w:space="0" w:color="auto"/>
            <w:right w:val="none" w:sz="0" w:space="0" w:color="auto"/>
          </w:divBdr>
        </w:div>
        <w:div w:id="1021667182">
          <w:marLeft w:val="0"/>
          <w:marRight w:val="0"/>
          <w:marTop w:val="0"/>
          <w:marBottom w:val="0"/>
          <w:divBdr>
            <w:top w:val="none" w:sz="0" w:space="0" w:color="auto"/>
            <w:left w:val="none" w:sz="0" w:space="0" w:color="auto"/>
            <w:bottom w:val="none" w:sz="0" w:space="0" w:color="auto"/>
            <w:right w:val="none" w:sz="0" w:space="0" w:color="auto"/>
          </w:divBdr>
        </w:div>
        <w:div w:id="379865802">
          <w:marLeft w:val="0"/>
          <w:marRight w:val="0"/>
          <w:marTop w:val="0"/>
          <w:marBottom w:val="0"/>
          <w:divBdr>
            <w:top w:val="none" w:sz="0" w:space="0" w:color="auto"/>
            <w:left w:val="none" w:sz="0" w:space="0" w:color="auto"/>
            <w:bottom w:val="none" w:sz="0" w:space="0" w:color="auto"/>
            <w:right w:val="none" w:sz="0" w:space="0" w:color="auto"/>
          </w:divBdr>
        </w:div>
        <w:div w:id="1452166559">
          <w:marLeft w:val="0"/>
          <w:marRight w:val="0"/>
          <w:marTop w:val="0"/>
          <w:marBottom w:val="0"/>
          <w:divBdr>
            <w:top w:val="none" w:sz="0" w:space="0" w:color="auto"/>
            <w:left w:val="none" w:sz="0" w:space="0" w:color="auto"/>
            <w:bottom w:val="none" w:sz="0" w:space="0" w:color="auto"/>
            <w:right w:val="none" w:sz="0" w:space="0" w:color="auto"/>
          </w:divBdr>
        </w:div>
        <w:div w:id="1733313601">
          <w:marLeft w:val="0"/>
          <w:marRight w:val="0"/>
          <w:marTop w:val="0"/>
          <w:marBottom w:val="0"/>
          <w:divBdr>
            <w:top w:val="none" w:sz="0" w:space="0" w:color="auto"/>
            <w:left w:val="none" w:sz="0" w:space="0" w:color="auto"/>
            <w:bottom w:val="none" w:sz="0" w:space="0" w:color="auto"/>
            <w:right w:val="none" w:sz="0" w:space="0" w:color="auto"/>
          </w:divBdr>
        </w:div>
        <w:div w:id="443812065">
          <w:marLeft w:val="0"/>
          <w:marRight w:val="0"/>
          <w:marTop w:val="0"/>
          <w:marBottom w:val="0"/>
          <w:divBdr>
            <w:top w:val="none" w:sz="0" w:space="0" w:color="auto"/>
            <w:left w:val="none" w:sz="0" w:space="0" w:color="auto"/>
            <w:bottom w:val="none" w:sz="0" w:space="0" w:color="auto"/>
            <w:right w:val="none" w:sz="0" w:space="0" w:color="auto"/>
          </w:divBdr>
        </w:div>
        <w:div w:id="467404730">
          <w:marLeft w:val="0"/>
          <w:marRight w:val="0"/>
          <w:marTop w:val="0"/>
          <w:marBottom w:val="0"/>
          <w:divBdr>
            <w:top w:val="none" w:sz="0" w:space="0" w:color="auto"/>
            <w:left w:val="none" w:sz="0" w:space="0" w:color="auto"/>
            <w:bottom w:val="none" w:sz="0" w:space="0" w:color="auto"/>
            <w:right w:val="none" w:sz="0" w:space="0" w:color="auto"/>
          </w:divBdr>
        </w:div>
        <w:div w:id="1981227703">
          <w:marLeft w:val="0"/>
          <w:marRight w:val="0"/>
          <w:marTop w:val="0"/>
          <w:marBottom w:val="0"/>
          <w:divBdr>
            <w:top w:val="none" w:sz="0" w:space="0" w:color="auto"/>
            <w:left w:val="none" w:sz="0" w:space="0" w:color="auto"/>
            <w:bottom w:val="none" w:sz="0" w:space="0" w:color="auto"/>
            <w:right w:val="none" w:sz="0" w:space="0" w:color="auto"/>
          </w:divBdr>
        </w:div>
        <w:div w:id="1431511724">
          <w:marLeft w:val="0"/>
          <w:marRight w:val="0"/>
          <w:marTop w:val="0"/>
          <w:marBottom w:val="0"/>
          <w:divBdr>
            <w:top w:val="none" w:sz="0" w:space="0" w:color="auto"/>
            <w:left w:val="none" w:sz="0" w:space="0" w:color="auto"/>
            <w:bottom w:val="none" w:sz="0" w:space="0" w:color="auto"/>
            <w:right w:val="none" w:sz="0" w:space="0" w:color="auto"/>
          </w:divBdr>
        </w:div>
        <w:div w:id="611204644">
          <w:marLeft w:val="0"/>
          <w:marRight w:val="0"/>
          <w:marTop w:val="0"/>
          <w:marBottom w:val="0"/>
          <w:divBdr>
            <w:top w:val="none" w:sz="0" w:space="0" w:color="auto"/>
            <w:left w:val="none" w:sz="0" w:space="0" w:color="auto"/>
            <w:bottom w:val="none" w:sz="0" w:space="0" w:color="auto"/>
            <w:right w:val="none" w:sz="0" w:space="0" w:color="auto"/>
          </w:divBdr>
        </w:div>
        <w:div w:id="273025129">
          <w:marLeft w:val="0"/>
          <w:marRight w:val="0"/>
          <w:marTop w:val="0"/>
          <w:marBottom w:val="0"/>
          <w:divBdr>
            <w:top w:val="none" w:sz="0" w:space="0" w:color="auto"/>
            <w:left w:val="none" w:sz="0" w:space="0" w:color="auto"/>
            <w:bottom w:val="none" w:sz="0" w:space="0" w:color="auto"/>
            <w:right w:val="none" w:sz="0" w:space="0" w:color="auto"/>
          </w:divBdr>
        </w:div>
        <w:div w:id="909929173">
          <w:marLeft w:val="0"/>
          <w:marRight w:val="0"/>
          <w:marTop w:val="0"/>
          <w:marBottom w:val="0"/>
          <w:divBdr>
            <w:top w:val="none" w:sz="0" w:space="0" w:color="auto"/>
            <w:left w:val="none" w:sz="0" w:space="0" w:color="auto"/>
            <w:bottom w:val="none" w:sz="0" w:space="0" w:color="auto"/>
            <w:right w:val="none" w:sz="0" w:space="0" w:color="auto"/>
          </w:divBdr>
        </w:div>
        <w:div w:id="435712818">
          <w:marLeft w:val="0"/>
          <w:marRight w:val="0"/>
          <w:marTop w:val="0"/>
          <w:marBottom w:val="0"/>
          <w:divBdr>
            <w:top w:val="none" w:sz="0" w:space="0" w:color="auto"/>
            <w:left w:val="none" w:sz="0" w:space="0" w:color="auto"/>
            <w:bottom w:val="none" w:sz="0" w:space="0" w:color="auto"/>
            <w:right w:val="none" w:sz="0" w:space="0" w:color="auto"/>
          </w:divBdr>
        </w:div>
        <w:div w:id="1786075420">
          <w:marLeft w:val="0"/>
          <w:marRight w:val="0"/>
          <w:marTop w:val="0"/>
          <w:marBottom w:val="0"/>
          <w:divBdr>
            <w:top w:val="none" w:sz="0" w:space="0" w:color="auto"/>
            <w:left w:val="none" w:sz="0" w:space="0" w:color="auto"/>
            <w:bottom w:val="none" w:sz="0" w:space="0" w:color="auto"/>
            <w:right w:val="none" w:sz="0" w:space="0" w:color="auto"/>
          </w:divBdr>
        </w:div>
        <w:div w:id="805317120">
          <w:marLeft w:val="0"/>
          <w:marRight w:val="0"/>
          <w:marTop w:val="0"/>
          <w:marBottom w:val="0"/>
          <w:divBdr>
            <w:top w:val="none" w:sz="0" w:space="0" w:color="auto"/>
            <w:left w:val="none" w:sz="0" w:space="0" w:color="auto"/>
            <w:bottom w:val="none" w:sz="0" w:space="0" w:color="auto"/>
            <w:right w:val="none" w:sz="0" w:space="0" w:color="auto"/>
          </w:divBdr>
        </w:div>
        <w:div w:id="1406609616">
          <w:marLeft w:val="0"/>
          <w:marRight w:val="0"/>
          <w:marTop w:val="0"/>
          <w:marBottom w:val="0"/>
          <w:divBdr>
            <w:top w:val="none" w:sz="0" w:space="0" w:color="auto"/>
            <w:left w:val="none" w:sz="0" w:space="0" w:color="auto"/>
            <w:bottom w:val="none" w:sz="0" w:space="0" w:color="auto"/>
            <w:right w:val="none" w:sz="0" w:space="0" w:color="auto"/>
          </w:divBdr>
        </w:div>
      </w:divsChild>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23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11008">
          <w:marLeft w:val="0"/>
          <w:marRight w:val="0"/>
          <w:marTop w:val="0"/>
          <w:marBottom w:val="0"/>
          <w:divBdr>
            <w:top w:val="none" w:sz="0" w:space="0" w:color="auto"/>
            <w:left w:val="none" w:sz="0" w:space="0" w:color="auto"/>
            <w:bottom w:val="none" w:sz="0" w:space="0" w:color="auto"/>
            <w:right w:val="none" w:sz="0" w:space="0" w:color="auto"/>
          </w:divBdr>
        </w:div>
        <w:div w:id="1920141682">
          <w:marLeft w:val="0"/>
          <w:marRight w:val="0"/>
          <w:marTop w:val="0"/>
          <w:marBottom w:val="0"/>
          <w:divBdr>
            <w:top w:val="none" w:sz="0" w:space="0" w:color="auto"/>
            <w:left w:val="none" w:sz="0" w:space="0" w:color="auto"/>
            <w:bottom w:val="none" w:sz="0" w:space="0" w:color="auto"/>
            <w:right w:val="none" w:sz="0" w:space="0" w:color="auto"/>
          </w:divBdr>
        </w:div>
        <w:div w:id="1476217002">
          <w:marLeft w:val="0"/>
          <w:marRight w:val="0"/>
          <w:marTop w:val="0"/>
          <w:marBottom w:val="0"/>
          <w:divBdr>
            <w:top w:val="none" w:sz="0" w:space="0" w:color="auto"/>
            <w:left w:val="none" w:sz="0" w:space="0" w:color="auto"/>
            <w:bottom w:val="none" w:sz="0" w:space="0" w:color="auto"/>
            <w:right w:val="none" w:sz="0" w:space="0" w:color="auto"/>
          </w:divBdr>
        </w:div>
        <w:div w:id="789974173">
          <w:marLeft w:val="0"/>
          <w:marRight w:val="0"/>
          <w:marTop w:val="0"/>
          <w:marBottom w:val="0"/>
          <w:divBdr>
            <w:top w:val="none" w:sz="0" w:space="0" w:color="auto"/>
            <w:left w:val="none" w:sz="0" w:space="0" w:color="auto"/>
            <w:bottom w:val="none" w:sz="0" w:space="0" w:color="auto"/>
            <w:right w:val="none" w:sz="0" w:space="0" w:color="auto"/>
          </w:divBdr>
        </w:div>
        <w:div w:id="1760710533">
          <w:marLeft w:val="0"/>
          <w:marRight w:val="0"/>
          <w:marTop w:val="0"/>
          <w:marBottom w:val="0"/>
          <w:divBdr>
            <w:top w:val="none" w:sz="0" w:space="0" w:color="auto"/>
            <w:left w:val="none" w:sz="0" w:space="0" w:color="auto"/>
            <w:bottom w:val="none" w:sz="0" w:space="0" w:color="auto"/>
            <w:right w:val="none" w:sz="0" w:space="0" w:color="auto"/>
          </w:divBdr>
        </w:div>
        <w:div w:id="932281759">
          <w:marLeft w:val="0"/>
          <w:marRight w:val="0"/>
          <w:marTop w:val="0"/>
          <w:marBottom w:val="0"/>
          <w:divBdr>
            <w:top w:val="none" w:sz="0" w:space="0" w:color="auto"/>
            <w:left w:val="none" w:sz="0" w:space="0" w:color="auto"/>
            <w:bottom w:val="none" w:sz="0" w:space="0" w:color="auto"/>
            <w:right w:val="none" w:sz="0" w:space="0" w:color="auto"/>
          </w:divBdr>
        </w:div>
        <w:div w:id="1853716169">
          <w:marLeft w:val="0"/>
          <w:marRight w:val="0"/>
          <w:marTop w:val="0"/>
          <w:marBottom w:val="0"/>
          <w:divBdr>
            <w:top w:val="none" w:sz="0" w:space="0" w:color="auto"/>
            <w:left w:val="none" w:sz="0" w:space="0" w:color="auto"/>
            <w:bottom w:val="none" w:sz="0" w:space="0" w:color="auto"/>
            <w:right w:val="none" w:sz="0" w:space="0" w:color="auto"/>
          </w:divBdr>
        </w:div>
        <w:div w:id="922569659">
          <w:marLeft w:val="0"/>
          <w:marRight w:val="0"/>
          <w:marTop w:val="0"/>
          <w:marBottom w:val="0"/>
          <w:divBdr>
            <w:top w:val="none" w:sz="0" w:space="0" w:color="auto"/>
            <w:left w:val="none" w:sz="0" w:space="0" w:color="auto"/>
            <w:bottom w:val="none" w:sz="0" w:space="0" w:color="auto"/>
            <w:right w:val="none" w:sz="0" w:space="0" w:color="auto"/>
          </w:divBdr>
        </w:div>
        <w:div w:id="1627006426">
          <w:marLeft w:val="0"/>
          <w:marRight w:val="0"/>
          <w:marTop w:val="0"/>
          <w:marBottom w:val="0"/>
          <w:divBdr>
            <w:top w:val="none" w:sz="0" w:space="0" w:color="auto"/>
            <w:left w:val="none" w:sz="0" w:space="0" w:color="auto"/>
            <w:bottom w:val="none" w:sz="0" w:space="0" w:color="auto"/>
            <w:right w:val="none" w:sz="0" w:space="0" w:color="auto"/>
          </w:divBdr>
        </w:div>
        <w:div w:id="602803284">
          <w:marLeft w:val="0"/>
          <w:marRight w:val="0"/>
          <w:marTop w:val="0"/>
          <w:marBottom w:val="0"/>
          <w:divBdr>
            <w:top w:val="none" w:sz="0" w:space="0" w:color="auto"/>
            <w:left w:val="none" w:sz="0" w:space="0" w:color="auto"/>
            <w:bottom w:val="none" w:sz="0" w:space="0" w:color="auto"/>
            <w:right w:val="none" w:sz="0" w:space="0" w:color="auto"/>
          </w:divBdr>
        </w:div>
        <w:div w:id="227886513">
          <w:marLeft w:val="0"/>
          <w:marRight w:val="0"/>
          <w:marTop w:val="0"/>
          <w:marBottom w:val="0"/>
          <w:divBdr>
            <w:top w:val="none" w:sz="0" w:space="0" w:color="auto"/>
            <w:left w:val="none" w:sz="0" w:space="0" w:color="auto"/>
            <w:bottom w:val="none" w:sz="0" w:space="0" w:color="auto"/>
            <w:right w:val="none" w:sz="0" w:space="0" w:color="auto"/>
          </w:divBdr>
        </w:div>
        <w:div w:id="772046631">
          <w:marLeft w:val="0"/>
          <w:marRight w:val="0"/>
          <w:marTop w:val="0"/>
          <w:marBottom w:val="0"/>
          <w:divBdr>
            <w:top w:val="none" w:sz="0" w:space="0" w:color="auto"/>
            <w:left w:val="none" w:sz="0" w:space="0" w:color="auto"/>
            <w:bottom w:val="none" w:sz="0" w:space="0" w:color="auto"/>
            <w:right w:val="none" w:sz="0" w:space="0" w:color="auto"/>
          </w:divBdr>
        </w:div>
        <w:div w:id="558518434">
          <w:marLeft w:val="0"/>
          <w:marRight w:val="0"/>
          <w:marTop w:val="0"/>
          <w:marBottom w:val="0"/>
          <w:divBdr>
            <w:top w:val="none" w:sz="0" w:space="0" w:color="auto"/>
            <w:left w:val="none" w:sz="0" w:space="0" w:color="auto"/>
            <w:bottom w:val="none" w:sz="0" w:space="0" w:color="auto"/>
            <w:right w:val="none" w:sz="0" w:space="0" w:color="auto"/>
          </w:divBdr>
        </w:div>
        <w:div w:id="1992171876">
          <w:marLeft w:val="0"/>
          <w:marRight w:val="0"/>
          <w:marTop w:val="0"/>
          <w:marBottom w:val="0"/>
          <w:divBdr>
            <w:top w:val="none" w:sz="0" w:space="0" w:color="auto"/>
            <w:left w:val="none" w:sz="0" w:space="0" w:color="auto"/>
            <w:bottom w:val="none" w:sz="0" w:space="0" w:color="auto"/>
            <w:right w:val="none" w:sz="0" w:space="0" w:color="auto"/>
          </w:divBdr>
        </w:div>
        <w:div w:id="85074253">
          <w:marLeft w:val="0"/>
          <w:marRight w:val="0"/>
          <w:marTop w:val="0"/>
          <w:marBottom w:val="0"/>
          <w:divBdr>
            <w:top w:val="none" w:sz="0" w:space="0" w:color="auto"/>
            <w:left w:val="none" w:sz="0" w:space="0" w:color="auto"/>
            <w:bottom w:val="none" w:sz="0" w:space="0" w:color="auto"/>
            <w:right w:val="none" w:sz="0" w:space="0" w:color="auto"/>
          </w:divBdr>
        </w:div>
        <w:div w:id="517085105">
          <w:marLeft w:val="0"/>
          <w:marRight w:val="0"/>
          <w:marTop w:val="0"/>
          <w:marBottom w:val="0"/>
          <w:divBdr>
            <w:top w:val="none" w:sz="0" w:space="0" w:color="auto"/>
            <w:left w:val="none" w:sz="0" w:space="0" w:color="auto"/>
            <w:bottom w:val="none" w:sz="0" w:space="0" w:color="auto"/>
            <w:right w:val="none" w:sz="0" w:space="0" w:color="auto"/>
          </w:divBdr>
        </w:div>
        <w:div w:id="1805343491">
          <w:marLeft w:val="0"/>
          <w:marRight w:val="0"/>
          <w:marTop w:val="0"/>
          <w:marBottom w:val="0"/>
          <w:divBdr>
            <w:top w:val="none" w:sz="0" w:space="0" w:color="auto"/>
            <w:left w:val="none" w:sz="0" w:space="0" w:color="auto"/>
            <w:bottom w:val="none" w:sz="0" w:space="0" w:color="auto"/>
            <w:right w:val="none" w:sz="0" w:space="0" w:color="auto"/>
          </w:divBdr>
        </w:div>
        <w:div w:id="466893688">
          <w:marLeft w:val="0"/>
          <w:marRight w:val="0"/>
          <w:marTop w:val="0"/>
          <w:marBottom w:val="0"/>
          <w:divBdr>
            <w:top w:val="none" w:sz="0" w:space="0" w:color="auto"/>
            <w:left w:val="none" w:sz="0" w:space="0" w:color="auto"/>
            <w:bottom w:val="none" w:sz="0" w:space="0" w:color="auto"/>
            <w:right w:val="none" w:sz="0" w:space="0" w:color="auto"/>
          </w:divBdr>
        </w:div>
        <w:div w:id="1913468043">
          <w:marLeft w:val="0"/>
          <w:marRight w:val="0"/>
          <w:marTop w:val="0"/>
          <w:marBottom w:val="0"/>
          <w:divBdr>
            <w:top w:val="none" w:sz="0" w:space="0" w:color="auto"/>
            <w:left w:val="none" w:sz="0" w:space="0" w:color="auto"/>
            <w:bottom w:val="none" w:sz="0" w:space="0" w:color="auto"/>
            <w:right w:val="none" w:sz="0" w:space="0" w:color="auto"/>
          </w:divBdr>
        </w:div>
        <w:div w:id="1222323691">
          <w:marLeft w:val="0"/>
          <w:marRight w:val="0"/>
          <w:marTop w:val="0"/>
          <w:marBottom w:val="0"/>
          <w:divBdr>
            <w:top w:val="none" w:sz="0" w:space="0" w:color="auto"/>
            <w:left w:val="none" w:sz="0" w:space="0" w:color="auto"/>
            <w:bottom w:val="none" w:sz="0" w:space="0" w:color="auto"/>
            <w:right w:val="none" w:sz="0" w:space="0" w:color="auto"/>
          </w:divBdr>
        </w:div>
        <w:div w:id="421798412">
          <w:marLeft w:val="0"/>
          <w:marRight w:val="0"/>
          <w:marTop w:val="0"/>
          <w:marBottom w:val="0"/>
          <w:divBdr>
            <w:top w:val="none" w:sz="0" w:space="0" w:color="auto"/>
            <w:left w:val="none" w:sz="0" w:space="0" w:color="auto"/>
            <w:bottom w:val="none" w:sz="0" w:space="0" w:color="auto"/>
            <w:right w:val="none" w:sz="0" w:space="0" w:color="auto"/>
          </w:divBdr>
        </w:div>
        <w:div w:id="736828203">
          <w:marLeft w:val="0"/>
          <w:marRight w:val="0"/>
          <w:marTop w:val="0"/>
          <w:marBottom w:val="0"/>
          <w:divBdr>
            <w:top w:val="none" w:sz="0" w:space="0" w:color="auto"/>
            <w:left w:val="none" w:sz="0" w:space="0" w:color="auto"/>
            <w:bottom w:val="none" w:sz="0" w:space="0" w:color="auto"/>
            <w:right w:val="none" w:sz="0" w:space="0" w:color="auto"/>
          </w:divBdr>
        </w:div>
        <w:div w:id="1319699009">
          <w:marLeft w:val="0"/>
          <w:marRight w:val="0"/>
          <w:marTop w:val="0"/>
          <w:marBottom w:val="0"/>
          <w:divBdr>
            <w:top w:val="none" w:sz="0" w:space="0" w:color="auto"/>
            <w:left w:val="none" w:sz="0" w:space="0" w:color="auto"/>
            <w:bottom w:val="none" w:sz="0" w:space="0" w:color="auto"/>
            <w:right w:val="none" w:sz="0" w:space="0" w:color="auto"/>
          </w:divBdr>
        </w:div>
        <w:div w:id="2056731112">
          <w:marLeft w:val="0"/>
          <w:marRight w:val="0"/>
          <w:marTop w:val="0"/>
          <w:marBottom w:val="0"/>
          <w:divBdr>
            <w:top w:val="none" w:sz="0" w:space="0" w:color="auto"/>
            <w:left w:val="none" w:sz="0" w:space="0" w:color="auto"/>
            <w:bottom w:val="none" w:sz="0" w:space="0" w:color="auto"/>
            <w:right w:val="none" w:sz="0" w:space="0" w:color="auto"/>
          </w:divBdr>
        </w:div>
        <w:div w:id="304048543">
          <w:marLeft w:val="0"/>
          <w:marRight w:val="0"/>
          <w:marTop w:val="0"/>
          <w:marBottom w:val="0"/>
          <w:divBdr>
            <w:top w:val="none" w:sz="0" w:space="0" w:color="auto"/>
            <w:left w:val="none" w:sz="0" w:space="0" w:color="auto"/>
            <w:bottom w:val="none" w:sz="0" w:space="0" w:color="auto"/>
            <w:right w:val="none" w:sz="0" w:space="0" w:color="auto"/>
          </w:divBdr>
        </w:div>
        <w:div w:id="568928537">
          <w:marLeft w:val="0"/>
          <w:marRight w:val="0"/>
          <w:marTop w:val="0"/>
          <w:marBottom w:val="0"/>
          <w:divBdr>
            <w:top w:val="none" w:sz="0" w:space="0" w:color="auto"/>
            <w:left w:val="none" w:sz="0" w:space="0" w:color="auto"/>
            <w:bottom w:val="none" w:sz="0" w:space="0" w:color="auto"/>
            <w:right w:val="none" w:sz="0" w:space="0" w:color="auto"/>
          </w:divBdr>
        </w:div>
        <w:div w:id="909854043">
          <w:marLeft w:val="0"/>
          <w:marRight w:val="0"/>
          <w:marTop w:val="0"/>
          <w:marBottom w:val="0"/>
          <w:divBdr>
            <w:top w:val="none" w:sz="0" w:space="0" w:color="auto"/>
            <w:left w:val="none" w:sz="0" w:space="0" w:color="auto"/>
            <w:bottom w:val="none" w:sz="0" w:space="0" w:color="auto"/>
            <w:right w:val="none" w:sz="0" w:space="0" w:color="auto"/>
          </w:divBdr>
        </w:div>
        <w:div w:id="1666594739">
          <w:marLeft w:val="0"/>
          <w:marRight w:val="0"/>
          <w:marTop w:val="0"/>
          <w:marBottom w:val="0"/>
          <w:divBdr>
            <w:top w:val="none" w:sz="0" w:space="0" w:color="auto"/>
            <w:left w:val="none" w:sz="0" w:space="0" w:color="auto"/>
            <w:bottom w:val="none" w:sz="0" w:space="0" w:color="auto"/>
            <w:right w:val="none" w:sz="0" w:space="0" w:color="auto"/>
          </w:divBdr>
        </w:div>
      </w:divsChild>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hyperlink" Target="mailto:ankara.office@coe.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yperlink" Target="mailto:ankara.office@coe.in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oe.int/en/web/ankara/strengthening-the-human-rights-protection-in-the-context-of-migration-in-t%C3%BCrkiye"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jp-eu.coe.int/en/web/horizontal-facility/hom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cd.coe.int/ViewDoc.jsp?Ref=SG/Rule(2015)1374&amp;Language=lanEnglish&amp;Ver=original&amp;BackColorInternet=99CCFF&amp;BackColorIntranet=99CCFF&amp;BackColorLogged=99CC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ankara/strengthening-the-human-rights-protection-in-the-context-of-migration-in-t%C3%BCrkiye"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3491B" w:rsidP="0023491B">
          <w:pPr>
            <w:pStyle w:val="2E3446C525944A21BC24F3A9A88ACBE324"/>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3491B" w:rsidP="0023491B">
          <w:pPr>
            <w:pStyle w:val="136306F7363742F08D9D414B7B0A4A5523"/>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3491B" w:rsidP="0023491B">
          <w:pPr>
            <w:pStyle w:val="DC75CC3DC5A64FEEBB97B81CA52CE1CE23"/>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3491B" w:rsidP="0023491B">
          <w:pPr>
            <w:pStyle w:val="1FCB98EEAB3F4A95B6ED5A1E2E2747EE23"/>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3491B" w:rsidP="0023491B">
          <w:pPr>
            <w:pStyle w:val="9C46DFC09AF049AAA59F545A7393758723"/>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3491B" w:rsidP="0023491B">
          <w:pPr>
            <w:pStyle w:val="71A1B7044FD14D3D853004BD94AA47B923"/>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3491B" w:rsidP="0023491B">
          <w:pPr>
            <w:pStyle w:val="DF98E26222CE4D9EBBC8F3F66F93A55923"/>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3491B" w:rsidP="0023491B">
          <w:pPr>
            <w:pStyle w:val="B13921A7A4B840FE90D3070A7F4EC4C422"/>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3491B" w:rsidP="0023491B">
          <w:pPr>
            <w:pStyle w:val="05BB123706BC411A83B05C2CD74DC9E323"/>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3491B" w:rsidP="0023491B">
          <w:pPr>
            <w:pStyle w:val="B09425CC80DB4CF78902C6FAC5C64A2823"/>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6F29BA" w:rsidRDefault="00DE01FC">
          <w:r w:rsidRPr="00013258">
            <w:rPr>
              <w:rStyle w:val="PlaceholderText"/>
            </w:rPr>
            <w:t>Click or tap here to enter text.</w:t>
          </w:r>
        </w:p>
      </w:docPartBody>
    </w:docPart>
    <w:docPart>
      <w:docPartPr>
        <w:name w:val="9CC6C67F2AC54597986C464E9F46B23F"/>
        <w:category>
          <w:name w:val="General"/>
          <w:gallery w:val="placeholder"/>
        </w:category>
        <w:types>
          <w:type w:val="bbPlcHdr"/>
        </w:types>
        <w:behaviors>
          <w:behavior w:val="content"/>
        </w:behaviors>
        <w:guid w:val="{281C36AE-0DF7-4E6C-BB06-3E92DAD9AFBC}"/>
      </w:docPartPr>
      <w:docPartBody>
        <w:p w:rsidR="00D63CFD" w:rsidRDefault="00146E63" w:rsidP="00146E63">
          <w:pPr>
            <w:pStyle w:val="9CC6C67F2AC54597986C464E9F46B23F"/>
          </w:pPr>
          <w:r>
            <w:rPr>
              <w:rStyle w:val="PlaceholderText"/>
              <w:rFonts w:eastAsiaTheme="minorHAnsi"/>
            </w:rPr>
            <w:t>Click here to enter text</w:t>
          </w:r>
        </w:p>
      </w:docPartBody>
    </w:docPart>
    <w:docPart>
      <w:docPartPr>
        <w:name w:val="6351257CD14946BCB1F93CC2BB84D65D"/>
        <w:category>
          <w:name w:val="General"/>
          <w:gallery w:val="placeholder"/>
        </w:category>
        <w:types>
          <w:type w:val="bbPlcHdr"/>
        </w:types>
        <w:behaviors>
          <w:behavior w:val="content"/>
        </w:behaviors>
        <w:guid w:val="{8AC58E0F-2440-4B0C-9297-A273DE06F268}"/>
      </w:docPartPr>
      <w:docPartBody>
        <w:p w:rsidR="009912F2" w:rsidRDefault="00DD253C" w:rsidP="00DD253C">
          <w:pPr>
            <w:pStyle w:val="6351257CD14946BCB1F93CC2BB84D65D"/>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115D5"/>
    <w:rsid w:val="0006326E"/>
    <w:rsid w:val="000819E1"/>
    <w:rsid w:val="000A12B7"/>
    <w:rsid w:val="000B0CD0"/>
    <w:rsid w:val="000B598A"/>
    <w:rsid w:val="000B5CD0"/>
    <w:rsid w:val="001431E8"/>
    <w:rsid w:val="00146E63"/>
    <w:rsid w:val="00166287"/>
    <w:rsid w:val="0019266F"/>
    <w:rsid w:val="001B5FB1"/>
    <w:rsid w:val="001C3BAD"/>
    <w:rsid w:val="001F60EA"/>
    <w:rsid w:val="002123F2"/>
    <w:rsid w:val="00212735"/>
    <w:rsid w:val="00214B51"/>
    <w:rsid w:val="00231BCA"/>
    <w:rsid w:val="00233DC7"/>
    <w:rsid w:val="0023491B"/>
    <w:rsid w:val="00243FD7"/>
    <w:rsid w:val="002B01F7"/>
    <w:rsid w:val="002B7303"/>
    <w:rsid w:val="00380F88"/>
    <w:rsid w:val="00381083"/>
    <w:rsid w:val="00384DDD"/>
    <w:rsid w:val="003A1ADD"/>
    <w:rsid w:val="003E134B"/>
    <w:rsid w:val="004421C2"/>
    <w:rsid w:val="00452E70"/>
    <w:rsid w:val="004B3B26"/>
    <w:rsid w:val="004E5DFB"/>
    <w:rsid w:val="00511FE7"/>
    <w:rsid w:val="0051362F"/>
    <w:rsid w:val="0051787C"/>
    <w:rsid w:val="005468A0"/>
    <w:rsid w:val="00556A79"/>
    <w:rsid w:val="00571608"/>
    <w:rsid w:val="005875AF"/>
    <w:rsid w:val="005C6405"/>
    <w:rsid w:val="00644289"/>
    <w:rsid w:val="00681F9D"/>
    <w:rsid w:val="00695135"/>
    <w:rsid w:val="006F29BA"/>
    <w:rsid w:val="00707AF7"/>
    <w:rsid w:val="00730F93"/>
    <w:rsid w:val="007622A4"/>
    <w:rsid w:val="007A0B23"/>
    <w:rsid w:val="007D1C7A"/>
    <w:rsid w:val="00826A84"/>
    <w:rsid w:val="00851EDC"/>
    <w:rsid w:val="00944AE0"/>
    <w:rsid w:val="009912F2"/>
    <w:rsid w:val="00A22E09"/>
    <w:rsid w:val="00A376C5"/>
    <w:rsid w:val="00A42B0E"/>
    <w:rsid w:val="00A66902"/>
    <w:rsid w:val="00A810EB"/>
    <w:rsid w:val="00AC2BD1"/>
    <w:rsid w:val="00AE50E7"/>
    <w:rsid w:val="00B647D8"/>
    <w:rsid w:val="00B84BA2"/>
    <w:rsid w:val="00C62C1B"/>
    <w:rsid w:val="00D01769"/>
    <w:rsid w:val="00D51248"/>
    <w:rsid w:val="00D63CFD"/>
    <w:rsid w:val="00D91358"/>
    <w:rsid w:val="00DB143B"/>
    <w:rsid w:val="00DD253C"/>
    <w:rsid w:val="00DE01FC"/>
    <w:rsid w:val="00E0268A"/>
    <w:rsid w:val="00E036BD"/>
    <w:rsid w:val="00E24A39"/>
    <w:rsid w:val="00E34403"/>
    <w:rsid w:val="00EF4606"/>
    <w:rsid w:val="00F06645"/>
    <w:rsid w:val="00F13ABF"/>
    <w:rsid w:val="00F3284F"/>
    <w:rsid w:val="00FC6851"/>
    <w:rsid w:val="00FE4F8E"/>
    <w:rsid w:val="00FF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53C"/>
    <w:rPr>
      <w:color w:val="808080"/>
    </w:rPr>
  </w:style>
  <w:style w:type="paragraph" w:customStyle="1" w:styleId="9CC6C67F2AC54597986C464E9F46B23F">
    <w:name w:val="9CC6C67F2AC54597986C464E9F46B23F"/>
    <w:rsid w:val="00146E63"/>
    <w:pPr>
      <w:spacing w:after="160" w:line="259" w:lineRule="auto"/>
    </w:pPr>
  </w:style>
  <w:style w:type="paragraph" w:customStyle="1" w:styleId="2E3446C525944A21BC24F3A9A88ACBE324">
    <w:name w:val="2E3446C525944A21BC24F3A9A88ACBE324"/>
    <w:rsid w:val="0023491B"/>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3">
    <w:name w:val="136306F7363742F08D9D414B7B0A4A5523"/>
    <w:rsid w:val="0023491B"/>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3">
    <w:name w:val="DC75CC3DC5A64FEEBB97B81CA52CE1CE23"/>
    <w:rsid w:val="0023491B"/>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3">
    <w:name w:val="1FCB98EEAB3F4A95B6ED5A1E2E2747EE23"/>
    <w:rsid w:val="0023491B"/>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3">
    <w:name w:val="9C46DFC09AF049AAA59F545A7393758723"/>
    <w:rsid w:val="0023491B"/>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3">
    <w:name w:val="71A1B7044FD14D3D853004BD94AA47B923"/>
    <w:rsid w:val="0023491B"/>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3">
    <w:name w:val="DF98E26222CE4D9EBBC8F3F66F93A55923"/>
    <w:rsid w:val="0023491B"/>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2">
    <w:name w:val="B13921A7A4B840FE90D3070A7F4EC4C422"/>
    <w:rsid w:val="0023491B"/>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3">
    <w:name w:val="05BB123706BC411A83B05C2CD74DC9E323"/>
    <w:rsid w:val="0023491B"/>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3">
    <w:name w:val="B09425CC80DB4CF78902C6FAC5C64A2823"/>
    <w:rsid w:val="0023491B"/>
    <w:pPr>
      <w:spacing w:after="0" w:line="240" w:lineRule="auto"/>
    </w:pPr>
    <w:rPr>
      <w:rFonts w:ascii="Times New Roman" w:eastAsia="Times New Roman" w:hAnsi="Times New Roman" w:cs="Times New Roman"/>
      <w:sz w:val="24"/>
      <w:szCs w:val="24"/>
      <w:lang w:val="en-GB"/>
    </w:rPr>
  </w:style>
  <w:style w:type="paragraph" w:customStyle="1" w:styleId="6351257CD14946BCB1F93CC2BB84D65D">
    <w:name w:val="6351257CD14946BCB1F93CC2BB84D65D"/>
    <w:rsid w:val="00DD253C"/>
    <w:pPr>
      <w:spacing w:after="160" w:line="259" w:lineRule="auto"/>
    </w:pPr>
    <w:rPr>
      <w:kern w:val="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35D3DDB0-BD87-462C-8DD1-5F0C3703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4685</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PAPILA Serkan</cp:lastModifiedBy>
  <cp:revision>2</cp:revision>
  <cp:lastPrinted>2024-05-10T13:24:00Z</cp:lastPrinted>
  <dcterms:created xsi:type="dcterms:W3CDTF">2024-06-27T08:31:00Z</dcterms:created>
  <dcterms:modified xsi:type="dcterms:W3CDTF">2024-06-27T08:31:00Z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