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1265" w14:textId="77777777" w:rsidR="005C3654" w:rsidRPr="00600AA2" w:rsidRDefault="005C3654" w:rsidP="00AE2783">
      <w:pPr>
        <w:pStyle w:val="TKMAINTITLE"/>
        <w:rPr>
          <w:lang w:val="es-ES_tradnl"/>
        </w:rPr>
      </w:pPr>
      <w:r w:rsidRPr="00600AA2">
        <w:rPr>
          <w:lang w:val="es-ES_tradnl"/>
        </w:rPr>
        <w:t xml:space="preserve">55 - </w:t>
      </w:r>
      <w:r w:rsidR="00600AA2" w:rsidRPr="00600AA2">
        <w:rPr>
          <w:lang w:val="es-ES_tradnl"/>
        </w:rPr>
        <w:t>Representación de las rutas de viaje de los refugiados y carto</w:t>
      </w:r>
      <w:r w:rsidR="00600AA2" w:rsidRPr="000E1B36">
        <w:rPr>
          <w:lang w:val="es-ES_tradnl"/>
        </w:rPr>
        <w:t>gr</w:t>
      </w:r>
      <w:r w:rsidR="00600AA2" w:rsidRPr="00600AA2">
        <w:rPr>
          <w:lang w:val="es-ES_tradnl"/>
        </w:rPr>
        <w:t xml:space="preserve">afía del área local </w:t>
      </w:r>
    </w:p>
    <w:p w14:paraId="7B83A3D3" w14:textId="77777777" w:rsidR="006F352D" w:rsidRDefault="00600AA2" w:rsidP="006F352D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_tradnl"/>
        </w:rPr>
      </w:pPr>
      <w:r>
        <w:rPr>
          <w:lang w:val="es-ES_tradnl"/>
        </w:rPr>
        <w:t xml:space="preserve">Finalidad: </w:t>
      </w:r>
      <w:r w:rsidR="006F352D" w:rsidRPr="006F352D">
        <w:rPr>
          <w:lang w:val="es-ES_tradnl"/>
        </w:rPr>
        <w:t xml:space="preserve">Permitir </w:t>
      </w:r>
      <w:r w:rsidR="006F352D">
        <w:rPr>
          <w:lang w:val="es-ES_tradnl"/>
        </w:rPr>
        <w:t xml:space="preserve">a </w:t>
      </w:r>
      <w:r w:rsidR="006F352D" w:rsidRPr="006F352D">
        <w:rPr>
          <w:lang w:val="es-ES_tradnl"/>
        </w:rPr>
        <w:t xml:space="preserve">los voluntarios </w:t>
      </w:r>
      <w:r w:rsidR="006F352D">
        <w:rPr>
          <w:lang w:val="es-ES_tradnl"/>
        </w:rPr>
        <w:t xml:space="preserve">organizar y prestar </w:t>
      </w:r>
      <w:r w:rsidR="006F352D" w:rsidRPr="006F352D">
        <w:rPr>
          <w:lang w:val="es-ES_tradnl"/>
        </w:rPr>
        <w:t>apoyo lingüístico para actividades sencillas</w:t>
      </w:r>
      <w:r w:rsidR="00E21502">
        <w:rPr>
          <w:lang w:val="es-ES_tradnl"/>
        </w:rPr>
        <w:t xml:space="preserve"> basándose en </w:t>
      </w:r>
      <w:r w:rsidR="006F352D">
        <w:rPr>
          <w:lang w:val="es-ES_tradnl"/>
        </w:rPr>
        <w:t xml:space="preserve">las rutas seguidas por los refugiados hasta su destino </w:t>
      </w:r>
      <w:r w:rsidR="006F352D" w:rsidRPr="006F352D">
        <w:rPr>
          <w:lang w:val="es-ES_tradnl"/>
        </w:rPr>
        <w:t xml:space="preserve">actual y, en el caso de los refugiados a los que se </w:t>
      </w:r>
      <w:r w:rsidR="00E21502">
        <w:rPr>
          <w:lang w:val="es-ES_tradnl"/>
        </w:rPr>
        <w:t>permita</w:t>
      </w:r>
      <w:r w:rsidR="006F352D" w:rsidRPr="006F352D">
        <w:rPr>
          <w:lang w:val="es-ES_tradnl"/>
        </w:rPr>
        <w:t xml:space="preserve"> desplazarse libremente por la zona, </w:t>
      </w:r>
      <w:r w:rsidR="009E2C5F">
        <w:rPr>
          <w:lang w:val="es-ES_tradnl"/>
        </w:rPr>
        <w:t xml:space="preserve">realizar </w:t>
      </w:r>
      <w:r w:rsidR="006F352D" w:rsidRPr="006F352D">
        <w:rPr>
          <w:lang w:val="es-ES_tradnl"/>
        </w:rPr>
        <w:t>también la cartografía del área local.</w:t>
      </w:r>
    </w:p>
    <w:p w14:paraId="0430CEAA" w14:textId="77777777" w:rsidR="005C3654" w:rsidRPr="00600AA2" w:rsidRDefault="006F352D" w:rsidP="006F352D">
      <w:pPr>
        <w:jc w:val="both"/>
        <w:rPr>
          <w:b/>
          <w:sz w:val="32"/>
        </w:rPr>
      </w:pPr>
      <w:r>
        <w:rPr>
          <w:b/>
          <w:sz w:val="32"/>
        </w:rPr>
        <w:t xml:space="preserve">Actividad 1 - Representación de las rutas de viaje de los refugiados hasta su destino actual </w:t>
      </w:r>
    </w:p>
    <w:p w14:paraId="5F7510B8" w14:textId="231C9021" w:rsidR="006F352D" w:rsidRPr="00841970" w:rsidRDefault="006F352D" w:rsidP="00841970">
      <w:pPr>
        <w:pStyle w:val="Paragraphedeliste"/>
        <w:numPr>
          <w:ilvl w:val="0"/>
          <w:numId w:val="12"/>
        </w:numPr>
        <w:spacing w:before="60" w:after="60"/>
        <w:jc w:val="both"/>
        <w:rPr>
          <w:i/>
        </w:rPr>
      </w:pPr>
      <w:r>
        <w:t xml:space="preserve">Encontrar un mapa de pared o copiar uno (como el de la herramienta 1 - </w:t>
      </w:r>
      <w:hyperlink r:id="rId7" w:history="1">
        <w:r w:rsidRPr="00B6506F">
          <w:rPr>
            <w:rStyle w:val="Lienhypertexte"/>
            <w:i/>
            <w:u w:val="none"/>
          </w:rPr>
          <w:t>El contexto geopolítico de la migración</w:t>
        </w:r>
      </w:hyperlink>
      <w:r>
        <w:t xml:space="preserve">). </w:t>
      </w:r>
      <w:r w:rsidR="00841970">
        <w:t xml:space="preserve">Formular a los refugiados </w:t>
      </w:r>
      <w:r>
        <w:t>preguntas sencillas como</w:t>
      </w:r>
      <w:r w:rsidR="00841970">
        <w:t>:</w:t>
      </w:r>
      <w:r>
        <w:t xml:space="preserve"> “</w:t>
      </w:r>
      <w:r>
        <w:rPr>
          <w:i/>
        </w:rPr>
        <w:t>¿d</w:t>
      </w:r>
      <w:r w:rsidRPr="006F352D">
        <w:rPr>
          <w:i/>
        </w:rPr>
        <w:t xml:space="preserve">ónde </w:t>
      </w:r>
      <w:r>
        <w:rPr>
          <w:i/>
        </w:rPr>
        <w:t xml:space="preserve">se sitúa </w:t>
      </w:r>
      <w:r w:rsidRPr="006F352D">
        <w:rPr>
          <w:i/>
        </w:rPr>
        <w:t>[este país] en el mapa?</w:t>
      </w:r>
      <w:r w:rsidR="00E21502">
        <w:t xml:space="preserve">”, </w:t>
      </w:r>
      <w:r w:rsidR="00E21502">
        <w:rPr>
          <w:i/>
        </w:rPr>
        <w:t>“</w:t>
      </w:r>
      <w:r w:rsidRPr="006F352D">
        <w:rPr>
          <w:i/>
        </w:rPr>
        <w:t>¿</w:t>
      </w:r>
      <w:r w:rsidR="00841970">
        <w:rPr>
          <w:i/>
        </w:rPr>
        <w:t xml:space="preserve">cuál </w:t>
      </w:r>
      <w:r w:rsidRPr="006F352D">
        <w:rPr>
          <w:i/>
        </w:rPr>
        <w:t xml:space="preserve">es este país al </w:t>
      </w:r>
      <w:r w:rsidR="00841970">
        <w:rPr>
          <w:i/>
        </w:rPr>
        <w:t>este/oeste</w:t>
      </w:r>
      <w:r w:rsidRPr="006F352D">
        <w:rPr>
          <w:i/>
        </w:rPr>
        <w:t>/norte/sur de [</w:t>
      </w:r>
      <w:r w:rsidR="00841970">
        <w:rPr>
          <w:i/>
        </w:rPr>
        <w:t>el</w:t>
      </w:r>
      <w:r w:rsidRPr="006F352D">
        <w:rPr>
          <w:i/>
        </w:rPr>
        <w:t xml:space="preserve"> </w:t>
      </w:r>
      <w:r w:rsidR="00841970">
        <w:rPr>
          <w:i/>
        </w:rPr>
        <w:t>país en el que se encuentren actualmente]</w:t>
      </w:r>
      <w:r w:rsidRPr="006F352D">
        <w:rPr>
          <w:i/>
        </w:rPr>
        <w:t>?</w:t>
      </w:r>
      <w:r w:rsidR="00841970">
        <w:t>”, “</w:t>
      </w:r>
      <w:r w:rsidR="00841970">
        <w:rPr>
          <w:i/>
        </w:rPr>
        <w:t>¿d</w:t>
      </w:r>
      <w:r w:rsidRPr="00841970">
        <w:rPr>
          <w:i/>
        </w:rPr>
        <w:t xml:space="preserve">ónde </w:t>
      </w:r>
      <w:r w:rsidR="00E21502">
        <w:rPr>
          <w:i/>
        </w:rPr>
        <w:t xml:space="preserve">se sitúa </w:t>
      </w:r>
      <w:r w:rsidRPr="00841970">
        <w:rPr>
          <w:i/>
        </w:rPr>
        <w:t>Turquía en el mapa?</w:t>
      </w:r>
      <w:r w:rsidR="00841970">
        <w:t>”, “</w:t>
      </w:r>
      <w:r w:rsidRPr="00841970">
        <w:rPr>
          <w:i/>
        </w:rPr>
        <w:t>¿</w:t>
      </w:r>
      <w:r w:rsidR="00841970">
        <w:rPr>
          <w:i/>
        </w:rPr>
        <w:t>me lo puede mostrar?”</w:t>
      </w:r>
      <w:r w:rsidR="00841970">
        <w:t>, “¿</w:t>
      </w:r>
      <w:r w:rsidR="00E21502">
        <w:t xml:space="preserve">me puede </w:t>
      </w:r>
      <w:r w:rsidR="00E21502">
        <w:rPr>
          <w:i/>
        </w:rPr>
        <w:t xml:space="preserve">situar </w:t>
      </w:r>
      <w:r w:rsidR="00841970">
        <w:rPr>
          <w:i/>
        </w:rPr>
        <w:t>su</w:t>
      </w:r>
      <w:r w:rsidRPr="00841970">
        <w:rPr>
          <w:i/>
        </w:rPr>
        <w:t xml:space="preserve"> país en el mapa?</w:t>
      </w:r>
      <w:r w:rsidR="00841970" w:rsidRPr="00841970">
        <w:t>”,</w:t>
      </w:r>
      <w:r w:rsidR="00841970">
        <w:t xml:space="preserve"> etc. Si es necesario, poner</w:t>
      </w:r>
      <w:r>
        <w:t xml:space="preserve"> ejemplos</w:t>
      </w:r>
      <w:r w:rsidR="00841970">
        <w:t xml:space="preserve"> del tipo: “</w:t>
      </w:r>
      <w:r w:rsidRPr="00841970">
        <w:rPr>
          <w:i/>
        </w:rPr>
        <w:t>Mosul está en Irak</w:t>
      </w:r>
      <w:r>
        <w:t xml:space="preserve">. </w:t>
      </w:r>
      <w:r w:rsidRPr="00841970">
        <w:rPr>
          <w:i/>
        </w:rPr>
        <w:t xml:space="preserve">Irak está aquí en el mapa, Turquía está al norte de Siria. La distancia de </w:t>
      </w:r>
      <w:r w:rsidR="00841970" w:rsidRPr="00841970">
        <w:rPr>
          <w:i/>
        </w:rPr>
        <w:t>Múnich</w:t>
      </w:r>
      <w:r w:rsidRPr="00841970">
        <w:rPr>
          <w:i/>
        </w:rPr>
        <w:t xml:space="preserve"> a Berlín p</w:t>
      </w:r>
      <w:r w:rsidR="00841970">
        <w:rPr>
          <w:i/>
        </w:rPr>
        <w:t>or carretera es de casi 600 km.</w:t>
      </w:r>
      <w:r w:rsidR="00841970" w:rsidRPr="00841970">
        <w:t xml:space="preserve">”, </w:t>
      </w:r>
      <w:r w:rsidRPr="00841970">
        <w:t>etc</w:t>
      </w:r>
      <w:r w:rsidRPr="00841970">
        <w:rPr>
          <w:i/>
        </w:rPr>
        <w:t>.</w:t>
      </w:r>
    </w:p>
    <w:p w14:paraId="290F4F31" w14:textId="77777777" w:rsidR="00841970" w:rsidRDefault="00841970" w:rsidP="009E6FFE">
      <w:pPr>
        <w:pStyle w:val="Paragraphedeliste"/>
        <w:numPr>
          <w:ilvl w:val="0"/>
          <w:numId w:val="12"/>
        </w:numPr>
        <w:spacing w:before="60" w:after="60"/>
        <w:contextualSpacing w:val="0"/>
        <w:jc w:val="both"/>
      </w:pPr>
      <w:r>
        <w:t>Poner un</w:t>
      </w:r>
      <w:r w:rsidRPr="00841970">
        <w:t xml:space="preserve"> </w:t>
      </w:r>
      <w:r>
        <w:t xml:space="preserve">ejemplo de un viaje que haya podido realizar </w:t>
      </w:r>
      <w:r w:rsidR="00E21502">
        <w:t>alguno de los</w:t>
      </w:r>
      <w:r w:rsidRPr="00841970">
        <w:t xml:space="preserve"> refugiado</w:t>
      </w:r>
      <w:r w:rsidR="00E21502">
        <w:t>s</w:t>
      </w:r>
      <w:r w:rsidRPr="00841970">
        <w:t xml:space="preserve">. </w:t>
      </w:r>
      <w:r>
        <w:t xml:space="preserve">Puede tratarse de la ruta seguida por </w:t>
      </w:r>
      <w:r w:rsidRPr="00841970">
        <w:t xml:space="preserve">un refugiado imaginario o </w:t>
      </w:r>
      <w:r>
        <w:t xml:space="preserve">por </w:t>
      </w:r>
      <w:r w:rsidRPr="00841970">
        <w:t xml:space="preserve">alguien del grupo que esté dispuesto a </w:t>
      </w:r>
      <w:r>
        <w:t>ofrecer</w:t>
      </w:r>
      <w:r w:rsidR="00E21502">
        <w:t>nos</w:t>
      </w:r>
      <w:r>
        <w:t xml:space="preserve"> esa información. Contar </w:t>
      </w:r>
      <w:r w:rsidRPr="00841970">
        <w:t xml:space="preserve">la historia </w:t>
      </w:r>
      <w:r>
        <w:t>con un</w:t>
      </w:r>
      <w:r w:rsidRPr="00841970">
        <w:t xml:space="preserve"> lenguaje </w:t>
      </w:r>
      <w:r w:rsidR="00E21502">
        <w:t xml:space="preserve">sencillo, </w:t>
      </w:r>
      <w:r w:rsidR="009E6FFE">
        <w:t>por ejemplo</w:t>
      </w:r>
      <w:r>
        <w:t>:</w:t>
      </w:r>
    </w:p>
    <w:p w14:paraId="4B5DD74D" w14:textId="6380AD53" w:rsidR="005C3654" w:rsidRPr="00600AA2" w:rsidRDefault="00841970" w:rsidP="009E6FFE">
      <w:pPr>
        <w:spacing w:before="60" w:after="60"/>
        <w:ind w:left="708"/>
        <w:jc w:val="both"/>
      </w:pPr>
      <w:r w:rsidRPr="00600AA2">
        <w:t xml:space="preserve"> </w:t>
      </w:r>
      <w:r w:rsidR="005C3654" w:rsidRPr="00600AA2">
        <w:t>“</w:t>
      </w:r>
      <w:r w:rsidR="009E6FFE" w:rsidRPr="009E6FFE">
        <w:rPr>
          <w:i/>
        </w:rPr>
        <w:t xml:space="preserve">Ahmed es de Alepo, Siria, </w:t>
      </w:r>
      <w:r w:rsidR="00E21502">
        <w:rPr>
          <w:i/>
        </w:rPr>
        <w:t>situad</w:t>
      </w:r>
      <w:r w:rsidR="009E2C5F">
        <w:rPr>
          <w:i/>
        </w:rPr>
        <w:t>a</w:t>
      </w:r>
      <w:r w:rsidR="009E6FFE" w:rsidRPr="009E6FFE">
        <w:rPr>
          <w:i/>
        </w:rPr>
        <w:t xml:space="preserve"> aquí en el mapa. Abandonó su país en 2</w:t>
      </w:r>
      <w:r w:rsidR="005C3654" w:rsidRPr="009E6FFE">
        <w:rPr>
          <w:i/>
        </w:rPr>
        <w:t xml:space="preserve">016. </w:t>
      </w:r>
      <w:r w:rsidR="009E6FFE" w:rsidRPr="009E6FFE">
        <w:rPr>
          <w:i/>
        </w:rPr>
        <w:t xml:space="preserve">Primero </w:t>
      </w:r>
      <w:r w:rsidR="009E2C5F">
        <w:rPr>
          <w:i/>
        </w:rPr>
        <w:t xml:space="preserve">llegó </w:t>
      </w:r>
      <w:r w:rsidR="009E6FFE" w:rsidRPr="009E6FFE">
        <w:rPr>
          <w:i/>
        </w:rPr>
        <w:t>a Turquía en autobús y cruzó la frontera aquí, en este punto. Permaneció en Turquía seis semanas y luego viajó en barco hasta una isla en Grecia, situada aquí en el mapa…”</w:t>
      </w:r>
      <w:r w:rsidR="009E6FFE" w:rsidRPr="00E21502">
        <w:t>,</w:t>
      </w:r>
      <w:r w:rsidR="009E6FFE">
        <w:t xml:space="preserve"> etc. Utilizar el vocabulario y las expresiones de los apartados</w:t>
      </w:r>
      <w:r w:rsidR="005C3654" w:rsidRPr="00600AA2">
        <w:t xml:space="preserve"> 7.1 </w:t>
      </w:r>
      <w:r w:rsidR="009E6FFE">
        <w:t>y</w:t>
      </w:r>
      <w:r w:rsidR="005C3654" w:rsidRPr="00600AA2">
        <w:t xml:space="preserve"> 7.2 </w:t>
      </w:r>
      <w:r w:rsidR="009E6FFE">
        <w:t xml:space="preserve">de la herramienta </w:t>
      </w:r>
      <w:r w:rsidR="00E21502">
        <w:t xml:space="preserve">33 </w:t>
      </w:r>
      <w:r w:rsidR="009E6FFE">
        <w:t xml:space="preserve">- </w:t>
      </w:r>
      <w:hyperlink r:id="rId8" w:history="1">
        <w:r w:rsidR="009E6FFE" w:rsidRPr="00B6506F">
          <w:rPr>
            <w:rStyle w:val="Lienhypertexte"/>
            <w:i/>
            <w:u w:val="none"/>
          </w:rPr>
          <w:t>Lista de expresiones para la comunicación cotidiana</w:t>
        </w:r>
      </w:hyperlink>
      <w:r w:rsidR="005C3654" w:rsidRPr="00600AA2">
        <w:t>.</w:t>
      </w:r>
      <w:r w:rsidR="009E6FFE">
        <w:t xml:space="preserve"> Al </w:t>
      </w:r>
      <w:r w:rsidR="00E21502">
        <w:t>contar</w:t>
      </w:r>
      <w:r w:rsidR="009E6FFE">
        <w:t xml:space="preserve"> la historia, ir haciendo pausas para formular preguntas sencillas del tipo</w:t>
      </w:r>
      <w:r w:rsidR="00E21502">
        <w:t>:</w:t>
      </w:r>
      <w:r w:rsidR="009E6FFE">
        <w:t xml:space="preserve"> “</w:t>
      </w:r>
      <w:r w:rsidR="009E6FFE">
        <w:rPr>
          <w:i/>
        </w:rPr>
        <w:t>¿de dónde es Ahmed?</w:t>
      </w:r>
      <w:r w:rsidR="009E6FFE">
        <w:t>”, “</w:t>
      </w:r>
      <w:r w:rsidR="009E6FFE">
        <w:rPr>
          <w:i/>
        </w:rPr>
        <w:t>¿cuándo abandonó su país?”</w:t>
      </w:r>
      <w:r w:rsidR="009E6FFE" w:rsidRPr="00E21502">
        <w:t>,</w:t>
      </w:r>
      <w:r w:rsidR="009E6FFE">
        <w:rPr>
          <w:i/>
        </w:rPr>
        <w:t xml:space="preserve"> “¿dónde fue primero?</w:t>
      </w:r>
      <w:r w:rsidR="009E6FFE">
        <w:t>”</w:t>
      </w:r>
      <w:r w:rsidR="009E6FFE" w:rsidRPr="00E21502">
        <w:rPr>
          <w:i/>
        </w:rPr>
        <w:t>,</w:t>
      </w:r>
      <w:r w:rsidR="009E6FFE">
        <w:t xml:space="preserve"> etc</w:t>
      </w:r>
      <w:r w:rsidR="00525EDE" w:rsidRPr="00600AA2">
        <w:t xml:space="preserve">. </w:t>
      </w:r>
      <w:r w:rsidR="009E6FFE">
        <w:t>Concluir el relato d</w:t>
      </w:r>
      <w:r w:rsidR="00E21502">
        <w:t xml:space="preserve">el viaje con una frase del tipo: </w:t>
      </w:r>
      <w:r w:rsidR="009E6FFE">
        <w:t>“</w:t>
      </w:r>
      <w:r w:rsidR="00E21502">
        <w:rPr>
          <w:i/>
        </w:rPr>
        <w:t>llegó</w:t>
      </w:r>
      <w:r w:rsidR="009E6FFE">
        <w:rPr>
          <w:i/>
        </w:rPr>
        <w:t xml:space="preserve"> aquí en junio, y actualmente reside en</w:t>
      </w:r>
      <w:r w:rsidR="009E6FFE">
        <w:t>…</w:t>
      </w:r>
      <w:r w:rsidR="005C3654" w:rsidRPr="00600AA2">
        <w:t xml:space="preserve">”. </w:t>
      </w:r>
    </w:p>
    <w:p w14:paraId="6A199045" w14:textId="77777777" w:rsidR="005C3654" w:rsidRPr="00600AA2" w:rsidRDefault="00025BFD" w:rsidP="00025BFD">
      <w:pPr>
        <w:pStyle w:val="Paragraphedeliste"/>
        <w:numPr>
          <w:ilvl w:val="0"/>
          <w:numId w:val="12"/>
        </w:numPr>
        <w:spacing w:before="60" w:after="60"/>
        <w:contextualSpacing w:val="0"/>
        <w:jc w:val="both"/>
      </w:pPr>
      <w:r>
        <w:t>Contar (o leer) la historia de nuevo, u otra parecida. Esta vez, pedir a los refugiados que marquen la ruta del viaje en el mapa y que nos formulen preguntas si tienen dudas (“</w:t>
      </w:r>
      <w:r w:rsidR="00E21502">
        <w:rPr>
          <w:i/>
        </w:rPr>
        <w:t xml:space="preserve">¿adónde se dirigió </w:t>
      </w:r>
      <w:r>
        <w:rPr>
          <w:i/>
        </w:rPr>
        <w:t>desde Grecia?</w:t>
      </w:r>
      <w:r>
        <w:t>”, “</w:t>
      </w:r>
      <w:r>
        <w:rPr>
          <w:i/>
        </w:rPr>
        <w:t>¿dónde está Lampedusa?</w:t>
      </w:r>
      <w:r>
        <w:t xml:space="preserve">”, </w:t>
      </w:r>
      <w:r>
        <w:rPr>
          <w:i/>
        </w:rPr>
        <w:t>“¿cuánto tiempo pasó en…?</w:t>
      </w:r>
      <w:r>
        <w:t>”, etc.</w:t>
      </w:r>
      <w:r w:rsidR="005C3654" w:rsidRPr="00600AA2">
        <w:t>).</w:t>
      </w:r>
    </w:p>
    <w:p w14:paraId="71C08519" w14:textId="77777777" w:rsidR="00025BFD" w:rsidRDefault="00025BFD" w:rsidP="00025BFD">
      <w:pPr>
        <w:pStyle w:val="Paragraphedeliste"/>
        <w:numPr>
          <w:ilvl w:val="0"/>
          <w:numId w:val="12"/>
        </w:numPr>
        <w:spacing w:before="60" w:after="60"/>
        <w:contextualSpacing w:val="0"/>
        <w:jc w:val="both"/>
      </w:pPr>
      <w:r>
        <w:t>Pedir a los refugiados que nos cuenten alguna de sus historias. Darles un poco de tiempo para prepararse, y ofrecerles ayuda. Si tienen un teléfono inteligente, pueden usarlo para buscar mapas e información</w:t>
      </w:r>
      <w:r w:rsidR="005C3654" w:rsidRPr="00600AA2">
        <w:t>.</w:t>
      </w:r>
    </w:p>
    <w:p w14:paraId="01BF0EB7" w14:textId="77777777" w:rsidR="005C3654" w:rsidRPr="00600AA2" w:rsidRDefault="00025BFD" w:rsidP="00025BFD">
      <w:pPr>
        <w:pStyle w:val="Paragraphedeliste"/>
        <w:spacing w:before="60" w:after="60"/>
        <w:contextualSpacing w:val="0"/>
        <w:jc w:val="both"/>
      </w:pPr>
      <w:r>
        <w:rPr>
          <w:b/>
          <w:u w:val="single"/>
        </w:rPr>
        <w:t>Nota importante</w:t>
      </w:r>
      <w:r w:rsidR="005C3654" w:rsidRPr="00600AA2">
        <w:t xml:space="preserve">: </w:t>
      </w:r>
      <w:r w:rsidR="00E21502">
        <w:rPr>
          <w:i/>
        </w:rPr>
        <w:t>L</w:t>
      </w:r>
      <w:r>
        <w:rPr>
          <w:i/>
        </w:rPr>
        <w:t>os refugiados deben</w:t>
      </w:r>
      <w:r w:rsidR="00E21502">
        <w:rPr>
          <w:i/>
        </w:rPr>
        <w:t xml:space="preserve"> </w:t>
      </w:r>
      <w:r w:rsidR="009E2C5F">
        <w:rPr>
          <w:i/>
        </w:rPr>
        <w:t xml:space="preserve">estar dispuestos a </w:t>
      </w:r>
      <w:r w:rsidR="00E21502">
        <w:rPr>
          <w:i/>
        </w:rPr>
        <w:t xml:space="preserve">realizar esta actividad. </w:t>
      </w:r>
      <w:r>
        <w:rPr>
          <w:i/>
        </w:rPr>
        <w:t>Si alguno se muestra tímido o</w:t>
      </w:r>
      <w:r w:rsidR="00E21502">
        <w:rPr>
          <w:i/>
        </w:rPr>
        <w:t xml:space="preserve"> no quiere hablar de su viaje, evitar</w:t>
      </w:r>
      <w:r>
        <w:rPr>
          <w:i/>
        </w:rPr>
        <w:t xml:space="preserve"> hacerle más preguntas. </w:t>
      </w:r>
      <w:r>
        <w:t xml:space="preserve">Si lo prefieren, pueden hablar de algún familiar o alguna otra persona </w:t>
      </w:r>
      <w:r w:rsidR="009E2C5F">
        <w:t xml:space="preserve">que conozcan </w:t>
      </w:r>
      <w:r>
        <w:t xml:space="preserve">ajena al grupo. Mientras uno de los refugiados habla, los demás pueden hacer preguntas e ir </w:t>
      </w:r>
      <w:r w:rsidR="00E21502">
        <w:t>señalando</w:t>
      </w:r>
      <w:r>
        <w:t xml:space="preserve"> el viaje en el mapa</w:t>
      </w:r>
      <w:r w:rsidR="005C3654" w:rsidRPr="00600AA2">
        <w:t xml:space="preserve">. </w:t>
      </w:r>
      <w:r w:rsidR="009E2C5F">
        <w:t xml:space="preserve"> </w:t>
      </w:r>
    </w:p>
    <w:p w14:paraId="19A4350F" w14:textId="77777777" w:rsidR="005C3654" w:rsidRPr="00600AA2" w:rsidRDefault="005C3654" w:rsidP="006C5B56">
      <w:pPr>
        <w:pStyle w:val="Paragraphedeliste"/>
      </w:pPr>
    </w:p>
    <w:p w14:paraId="4B944B3B" w14:textId="77777777" w:rsidR="005C3654" w:rsidRPr="00600AA2" w:rsidRDefault="00025BFD" w:rsidP="00221C95">
      <w:r>
        <w:t xml:space="preserve">Si varios refugiados quieren contar su viaje, </w:t>
      </w:r>
      <w:r w:rsidR="00E21502">
        <w:t>proseguir</w:t>
      </w:r>
      <w:r>
        <w:t xml:space="preserve"> la actividad </w:t>
      </w:r>
      <w:r w:rsidR="00E21502">
        <w:t xml:space="preserve">a lo largo de </w:t>
      </w:r>
      <w:r>
        <w:t xml:space="preserve">varias sesiones. </w:t>
      </w:r>
    </w:p>
    <w:p w14:paraId="1316EB8E" w14:textId="77777777" w:rsidR="005C3654" w:rsidRPr="00600AA2" w:rsidRDefault="005C3654" w:rsidP="00BC01A5">
      <w:pPr>
        <w:pStyle w:val="TKAIM"/>
        <w:shd w:val="clear" w:color="auto" w:fill="FFFFFF"/>
        <w:rPr>
          <w:lang w:val="es-ES_tradnl"/>
        </w:rPr>
      </w:pPr>
    </w:p>
    <w:p w14:paraId="7157673F" w14:textId="77777777" w:rsidR="005C3654" w:rsidRPr="00600AA2" w:rsidRDefault="000E1B36" w:rsidP="0018095C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2C0EE21C" wp14:editId="52051B12">
            <wp:extent cx="2524125" cy="1771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0D2B9" w14:textId="77777777" w:rsidR="005C3654" w:rsidRPr="00600AA2" w:rsidRDefault="006F352D" w:rsidP="00517472">
      <w:pPr>
        <w:pStyle w:val="TKTITRE1"/>
        <w:tabs>
          <w:tab w:val="left" w:pos="1500"/>
          <w:tab w:val="left" w:pos="2964"/>
        </w:tabs>
        <w:rPr>
          <w:lang w:val="es-ES_tradnl"/>
        </w:rPr>
      </w:pPr>
      <w:r>
        <w:rPr>
          <w:lang w:val="es-ES_tradnl"/>
        </w:rPr>
        <w:t>Actividad</w:t>
      </w:r>
      <w:r w:rsidR="005C3654" w:rsidRPr="00600AA2">
        <w:rPr>
          <w:lang w:val="es-ES_tradnl"/>
        </w:rPr>
        <w:t xml:space="preserve"> </w:t>
      </w:r>
      <w:r>
        <w:rPr>
          <w:lang w:val="es-ES_tradnl"/>
        </w:rPr>
        <w:t>2 -</w:t>
      </w:r>
      <w:r w:rsidR="005C3654" w:rsidRPr="00600AA2">
        <w:rPr>
          <w:lang w:val="es-ES_tradnl"/>
        </w:rPr>
        <w:t xml:space="preserve"> </w:t>
      </w:r>
      <w:r>
        <w:rPr>
          <w:lang w:val="es-ES_tradnl"/>
        </w:rPr>
        <w:t>Cartografía del área local</w:t>
      </w:r>
    </w:p>
    <w:p w14:paraId="2340E058" w14:textId="77777777" w:rsidR="005C3654" w:rsidRPr="00600AA2" w:rsidRDefault="00025BFD" w:rsidP="008D48CC">
      <w:pPr>
        <w:pStyle w:val="TKBulletLevel1"/>
        <w:numPr>
          <w:ilvl w:val="0"/>
          <w:numId w:val="13"/>
        </w:numPr>
        <w:tabs>
          <w:tab w:val="clear" w:pos="567"/>
          <w:tab w:val="left" w:pos="426"/>
        </w:tabs>
        <w:ind w:left="709" w:hanging="283"/>
        <w:jc w:val="both"/>
        <w:rPr>
          <w:lang w:val="es-ES_tradnl"/>
        </w:rPr>
      </w:pPr>
      <w:r>
        <w:rPr>
          <w:lang w:val="es-ES_tradnl"/>
        </w:rPr>
        <w:t>Pedir a los refugiados que, en grupos, creen un mapa conjunto de la zona</w:t>
      </w:r>
      <w:r w:rsidR="008674AC">
        <w:rPr>
          <w:lang w:val="es-ES_tradnl"/>
        </w:rPr>
        <w:t xml:space="preserve"> </w:t>
      </w:r>
      <w:r w:rsidR="009E2C5F">
        <w:rPr>
          <w:lang w:val="es-ES_tradnl"/>
        </w:rPr>
        <w:t xml:space="preserve">local </w:t>
      </w:r>
      <w:r w:rsidR="008674AC">
        <w:rPr>
          <w:lang w:val="es-ES_tradnl"/>
        </w:rPr>
        <w:t>o</w:t>
      </w:r>
      <w:r>
        <w:rPr>
          <w:lang w:val="es-ES_tradnl"/>
        </w:rPr>
        <w:t xml:space="preserve"> de los lugares</w:t>
      </w:r>
      <w:r w:rsidR="009E2C5F">
        <w:rPr>
          <w:lang w:val="es-ES_tradnl"/>
        </w:rPr>
        <w:t xml:space="preserve"> de encuentro más habituales</w:t>
      </w:r>
      <w:r w:rsidR="008674AC" w:rsidRPr="00E21502">
        <w:rPr>
          <w:lang w:val="es-ES_tradnl"/>
        </w:rPr>
        <w:t>, como un centro de bienvenida, un polideportivo, un cine, un mercado, etc. Esto dependerá de la situación local y los</w:t>
      </w:r>
      <w:r w:rsidR="008674AC">
        <w:rPr>
          <w:lang w:val="es-ES_tradnl"/>
        </w:rPr>
        <w:t xml:space="preserve"> intereses de los refugiados.</w:t>
      </w:r>
    </w:p>
    <w:p w14:paraId="0AEB6158" w14:textId="77777777" w:rsidR="005C3654" w:rsidRPr="00600AA2" w:rsidRDefault="008674AC" w:rsidP="008D48CC">
      <w:pPr>
        <w:pStyle w:val="TKBulletLevel1"/>
        <w:numPr>
          <w:ilvl w:val="0"/>
          <w:numId w:val="13"/>
        </w:numPr>
        <w:tabs>
          <w:tab w:val="clear" w:pos="567"/>
          <w:tab w:val="left" w:pos="426"/>
        </w:tabs>
        <w:ind w:left="709" w:hanging="283"/>
        <w:jc w:val="both"/>
        <w:rPr>
          <w:lang w:val="es-ES_tradnl"/>
        </w:rPr>
      </w:pPr>
      <w:r>
        <w:rPr>
          <w:lang w:val="es-ES_tradnl"/>
        </w:rPr>
        <w:t xml:space="preserve">Pedir a los refugiados que entablen conversaciones </w:t>
      </w:r>
      <w:r w:rsidR="00E21502">
        <w:rPr>
          <w:lang w:val="es-ES_tradnl"/>
        </w:rPr>
        <w:t xml:space="preserve">basándose en </w:t>
      </w:r>
      <w:r>
        <w:rPr>
          <w:lang w:val="es-ES_tradnl"/>
        </w:rPr>
        <w:t>sus mapas</w:t>
      </w:r>
      <w:r w:rsidR="00E21502">
        <w:rPr>
          <w:lang w:val="es-ES_tradnl"/>
        </w:rPr>
        <w:t xml:space="preserve"> respectivos:</w:t>
      </w:r>
      <w:r w:rsidR="008D48CC">
        <w:rPr>
          <w:lang w:val="es-ES_tradnl"/>
        </w:rPr>
        <w:t xml:space="preserve"> </w:t>
      </w:r>
      <w:r w:rsidR="009E2C5F">
        <w:rPr>
          <w:lang w:val="es-ES_tradnl"/>
        </w:rPr>
        <w:t xml:space="preserve">por ejemplo, </w:t>
      </w:r>
      <w:r>
        <w:rPr>
          <w:lang w:val="es-ES_tradnl"/>
        </w:rPr>
        <w:t>que se hagan preguntas unos a otros o que compartan información importante y útil sobre la zona</w:t>
      </w:r>
      <w:r w:rsidR="008D48CC">
        <w:rPr>
          <w:lang w:val="es-ES_tradnl"/>
        </w:rPr>
        <w:t xml:space="preserve"> (qué sitios conocen, cuáles les gustan y cuáles recomiendan), y que practiquen dar indicaciones </w:t>
      </w:r>
      <w:r w:rsidR="00A533F3">
        <w:rPr>
          <w:lang w:val="es-ES_tradnl"/>
        </w:rPr>
        <w:t>sobre cómo llegar</w:t>
      </w:r>
      <w:r w:rsidR="008D48CC">
        <w:rPr>
          <w:lang w:val="es-ES_tradnl"/>
        </w:rPr>
        <w:t xml:space="preserve"> a esos sitios</w:t>
      </w:r>
      <w:r w:rsidR="005C3654" w:rsidRPr="00600AA2">
        <w:rPr>
          <w:lang w:val="es-ES_tradnl"/>
        </w:rPr>
        <w:t>.</w:t>
      </w:r>
    </w:p>
    <w:p w14:paraId="03022A7D" w14:textId="77777777" w:rsidR="005C3654" w:rsidRPr="00600AA2" w:rsidRDefault="008D48CC" w:rsidP="008D48CC">
      <w:pPr>
        <w:pStyle w:val="TKBulletLevel1"/>
        <w:numPr>
          <w:ilvl w:val="0"/>
          <w:numId w:val="13"/>
        </w:numPr>
        <w:tabs>
          <w:tab w:val="clear" w:pos="567"/>
          <w:tab w:val="left" w:pos="426"/>
        </w:tabs>
        <w:ind w:left="709" w:hanging="283"/>
        <w:jc w:val="both"/>
        <w:rPr>
          <w:lang w:val="es-ES_tradnl"/>
        </w:rPr>
      </w:pPr>
      <w:r>
        <w:rPr>
          <w:lang w:val="es-ES_tradnl"/>
        </w:rPr>
        <w:t>Pedir a los refugiados que, si quieren, muestren sus mapas al resto del grupo</w:t>
      </w:r>
      <w:r w:rsidR="009E2C5F">
        <w:rPr>
          <w:lang w:val="es-ES_tradnl"/>
        </w:rPr>
        <w:t xml:space="preserve">, que </w:t>
      </w:r>
      <w:r>
        <w:rPr>
          <w:lang w:val="es-ES_tradnl"/>
        </w:rPr>
        <w:t xml:space="preserve">puede añadir más información. </w:t>
      </w:r>
    </w:p>
    <w:p w14:paraId="0524B5C3" w14:textId="77777777" w:rsidR="005C3654" w:rsidRPr="00600AA2" w:rsidRDefault="00600AA2" w:rsidP="00517472">
      <w:pPr>
        <w:pStyle w:val="TKTITRE1"/>
        <w:tabs>
          <w:tab w:val="left" w:pos="1500"/>
          <w:tab w:val="left" w:pos="2964"/>
        </w:tabs>
        <w:rPr>
          <w:noProof/>
          <w:lang w:val="es-ES_tradnl"/>
        </w:rPr>
      </w:pPr>
      <w:r>
        <w:rPr>
          <w:noProof/>
          <w:lang w:val="es-ES_tradnl"/>
        </w:rPr>
        <w:t>Actividad</w:t>
      </w:r>
      <w:r w:rsidR="005C3654" w:rsidRPr="00600AA2">
        <w:rPr>
          <w:noProof/>
          <w:lang w:val="es-ES_tradnl"/>
        </w:rPr>
        <w:t xml:space="preserve"> 3</w:t>
      </w:r>
    </w:p>
    <w:p w14:paraId="6C5D9DBB" w14:textId="77777777" w:rsidR="005C3654" w:rsidRPr="00600AA2" w:rsidRDefault="00600AA2" w:rsidP="00600AA2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Los refugiados pueden elaborar un breve texto informativo sobre la zona, para los recién llegados. El texto </w:t>
      </w:r>
      <w:r w:rsidR="009E2C5F">
        <w:rPr>
          <w:lang w:val="es-ES_tradnl"/>
        </w:rPr>
        <w:t>se e</w:t>
      </w:r>
      <w:r>
        <w:rPr>
          <w:lang w:val="es-ES_tradnl"/>
        </w:rPr>
        <w:t>laborar</w:t>
      </w:r>
      <w:r w:rsidR="009E2C5F">
        <w:rPr>
          <w:lang w:val="es-ES_tradnl"/>
        </w:rPr>
        <w:t>ía</w:t>
      </w:r>
      <w:r>
        <w:rPr>
          <w:lang w:val="es-ES_tradnl"/>
        </w:rPr>
        <w:t xml:space="preserve"> en la primera lengua únicamente, o </w:t>
      </w:r>
      <w:r w:rsidR="009E2C5F">
        <w:rPr>
          <w:lang w:val="es-ES_tradnl"/>
        </w:rPr>
        <w:t xml:space="preserve">bien </w:t>
      </w:r>
      <w:r>
        <w:rPr>
          <w:lang w:val="es-ES_tradnl"/>
        </w:rPr>
        <w:t>en esa primera lengua y el idioma del país en el que se encuentren.</w:t>
      </w:r>
    </w:p>
    <w:p w14:paraId="5E78FFFD" w14:textId="77777777" w:rsidR="005C3654" w:rsidRPr="00600AA2" w:rsidRDefault="00600AA2" w:rsidP="003F62C5">
      <w:pPr>
        <w:pStyle w:val="TKTITRE2"/>
        <w:rPr>
          <w:lang w:val="es-ES_tradnl"/>
        </w:rPr>
      </w:pPr>
      <w:r>
        <w:rPr>
          <w:lang w:val="es-ES_tradnl"/>
        </w:rPr>
        <w:t>Ejemplos de expresiones útiles para esta actividad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6"/>
        <w:gridCol w:w="4273"/>
        <w:gridCol w:w="4273"/>
      </w:tblGrid>
      <w:tr w:rsidR="005C3654" w:rsidRPr="00600AA2" w14:paraId="435A9FDF" w14:textId="77777777" w:rsidTr="00626820">
        <w:trPr>
          <w:trHeight w:val="1353"/>
        </w:trPr>
        <w:tc>
          <w:tcPr>
            <w:tcW w:w="1000" w:type="pct"/>
            <w:shd w:val="clear" w:color="auto" w:fill="D9D9D9"/>
            <w:vAlign w:val="center"/>
          </w:tcPr>
          <w:p w14:paraId="63018192" w14:textId="77777777" w:rsidR="005C3654" w:rsidRPr="00600AA2" w:rsidRDefault="00600AA2" w:rsidP="00AE630F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>Obtener información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2000" w:type="pct"/>
            <w:shd w:val="clear" w:color="auto" w:fill="D9D9D9"/>
            <w:vAlign w:val="center"/>
          </w:tcPr>
          <w:p w14:paraId="4BD4B71F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¿Dónde hay wifi gratis? </w:t>
            </w:r>
          </w:p>
          <w:p w14:paraId="3A820E7B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¿Dónde está el mercado</w:t>
            </w:r>
            <w:r w:rsidR="005C3654" w:rsidRPr="00600AA2">
              <w:rPr>
                <w:i/>
                <w:iCs/>
                <w:lang w:val="es-ES_tradnl" w:eastAsia="fr-FR"/>
              </w:rPr>
              <w:t>?</w:t>
            </w:r>
          </w:p>
          <w:p w14:paraId="2A7265F1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¿Dónde </w:t>
            </w:r>
            <w:r w:rsidR="002B5DF2">
              <w:rPr>
                <w:i/>
                <w:iCs/>
                <w:lang w:val="es-ES_tradnl" w:eastAsia="fr-FR"/>
              </w:rPr>
              <w:t>me pueden ayudar</w:t>
            </w:r>
            <w:r w:rsidR="00531B35">
              <w:rPr>
                <w:i/>
                <w:iCs/>
                <w:lang w:val="es-ES_tradnl" w:eastAsia="fr-FR"/>
              </w:rPr>
              <w:t xml:space="preserve"> para</w:t>
            </w:r>
            <w:r w:rsidR="005C3654" w:rsidRPr="00600AA2">
              <w:rPr>
                <w:i/>
                <w:iCs/>
                <w:lang w:val="es-ES_tradnl" w:eastAsia="fr-FR"/>
              </w:rPr>
              <w:t>… (</w:t>
            </w:r>
            <w:r w:rsidR="0072265E">
              <w:rPr>
                <w:i/>
                <w:iCs/>
                <w:lang w:val="es-ES_tradnl" w:eastAsia="fr-FR"/>
              </w:rPr>
              <w:t xml:space="preserve">cuestiones jurídicas, vales de comida, información sobre… , </w:t>
            </w:r>
            <w:r w:rsidR="005C3654" w:rsidRPr="00600AA2">
              <w:rPr>
                <w:i/>
                <w:iCs/>
                <w:lang w:val="es-ES_tradnl" w:eastAsia="fr-FR"/>
              </w:rPr>
              <w:t>etc.)?</w:t>
            </w:r>
          </w:p>
          <w:p w14:paraId="01BD9F8D" w14:textId="77777777" w:rsidR="005C3654" w:rsidRPr="00600AA2" w:rsidRDefault="00A533F3" w:rsidP="0018095C">
            <w:pPr>
              <w:pStyle w:val="TKTextetableau"/>
              <w:rPr>
                <w:sz w:val="20"/>
                <w:szCs w:val="20"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¿A qué hora abre</w:t>
            </w:r>
            <w:r w:rsidR="0072265E">
              <w:rPr>
                <w:i/>
                <w:iCs/>
                <w:lang w:val="es-ES_tradnl" w:eastAsia="fr-FR"/>
              </w:rPr>
              <w:t>?</w:t>
            </w:r>
          </w:p>
        </w:tc>
        <w:tc>
          <w:tcPr>
            <w:tcW w:w="2000" w:type="pct"/>
            <w:shd w:val="clear" w:color="auto" w:fill="D9D9D9"/>
            <w:vAlign w:val="center"/>
          </w:tcPr>
          <w:p w14:paraId="629EA542" w14:textId="77777777" w:rsidR="005C3654" w:rsidRPr="00600AA2" w:rsidRDefault="008D48CC" w:rsidP="007F01CE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En</w:t>
            </w:r>
            <w:r w:rsidR="005C3654" w:rsidRPr="00600AA2">
              <w:rPr>
                <w:i/>
                <w:iCs/>
                <w:lang w:val="es-ES_tradnl" w:eastAsia="fr-FR"/>
              </w:rPr>
              <w:t xml:space="preserve"> …</w:t>
            </w:r>
          </w:p>
          <w:p w14:paraId="7B36C84A" w14:textId="77777777" w:rsidR="005C3654" w:rsidRPr="00600AA2" w:rsidRDefault="008D48CC" w:rsidP="007F01CE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En el centro de la ciudad.</w:t>
            </w:r>
          </w:p>
          <w:p w14:paraId="7FAEC4A0" w14:textId="77777777" w:rsidR="005C3654" w:rsidRPr="00600AA2" w:rsidRDefault="0072265E" w:rsidP="00AE630F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Pregunte por… en</w:t>
            </w:r>
            <w:r w:rsidR="005C3654" w:rsidRPr="00600AA2">
              <w:rPr>
                <w:i/>
                <w:iCs/>
                <w:lang w:val="es-ES_tradnl" w:eastAsia="fr-FR"/>
              </w:rPr>
              <w:t>…</w:t>
            </w:r>
          </w:p>
          <w:p w14:paraId="6EBA372B" w14:textId="77777777" w:rsidR="005C3654" w:rsidRPr="00600AA2" w:rsidRDefault="005C3654" w:rsidP="00AE630F">
            <w:pPr>
              <w:pStyle w:val="TKTextetableau"/>
              <w:rPr>
                <w:i/>
                <w:iCs/>
                <w:lang w:val="es-ES_tradnl" w:eastAsia="fr-FR"/>
              </w:rPr>
            </w:pPr>
          </w:p>
          <w:p w14:paraId="78E34F00" w14:textId="77777777" w:rsidR="005C3654" w:rsidRPr="00600AA2" w:rsidRDefault="00A533F3" w:rsidP="00AE630F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Abre de … a</w:t>
            </w:r>
            <w:r w:rsidR="005C3654" w:rsidRPr="00600AA2">
              <w:rPr>
                <w:i/>
                <w:iCs/>
                <w:lang w:val="es-ES_tradnl" w:eastAsia="fr-FR"/>
              </w:rPr>
              <w:t xml:space="preserve"> …</w:t>
            </w:r>
          </w:p>
        </w:tc>
      </w:tr>
      <w:tr w:rsidR="005C3654" w:rsidRPr="00600AA2" w14:paraId="0EE38836" w14:textId="77777777" w:rsidTr="00626820">
        <w:tc>
          <w:tcPr>
            <w:tcW w:w="1000" w:type="pct"/>
            <w:vAlign w:val="center"/>
          </w:tcPr>
          <w:p w14:paraId="06B40502" w14:textId="77777777" w:rsidR="005C3654" w:rsidRPr="00600AA2" w:rsidRDefault="008D48CC" w:rsidP="008D48CC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>Pedir y dar indicaciones, y contarse unos a otros dónde están distintos lugares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2000" w:type="pct"/>
            <w:vAlign w:val="center"/>
          </w:tcPr>
          <w:p w14:paraId="4330CCC8" w14:textId="77777777" w:rsidR="005C3654" w:rsidRPr="00600AA2" w:rsidRDefault="008D48CC" w:rsidP="008D48CC">
            <w:pPr>
              <w:pStyle w:val="TKTextetableau"/>
              <w:ind w:left="317" w:hanging="317"/>
              <w:rPr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¿Dónde está (el/la)</w:t>
            </w:r>
            <w:r w:rsidR="005C3654" w:rsidRPr="00600AA2">
              <w:rPr>
                <w:i/>
                <w:iCs/>
                <w:lang w:val="es-ES_tradnl" w:eastAsia="fr-FR"/>
              </w:rPr>
              <w:t xml:space="preserve"> …., </w:t>
            </w:r>
            <w:r>
              <w:rPr>
                <w:i/>
                <w:iCs/>
                <w:lang w:val="es-ES_tradnl" w:eastAsia="fr-FR"/>
              </w:rPr>
              <w:t>por favor?</w:t>
            </w:r>
          </w:p>
        </w:tc>
        <w:tc>
          <w:tcPr>
            <w:tcW w:w="2000" w:type="pct"/>
            <w:vAlign w:val="center"/>
          </w:tcPr>
          <w:p w14:paraId="422CF131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Siga todo recto.</w:t>
            </w:r>
          </w:p>
          <w:p w14:paraId="512DCB27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Gire a la derecha</w:t>
            </w:r>
            <w:r w:rsidR="005C3654" w:rsidRPr="00600AA2">
              <w:rPr>
                <w:i/>
                <w:iCs/>
                <w:lang w:val="es-ES_tradnl" w:eastAsia="fr-FR"/>
              </w:rPr>
              <w:t>.</w:t>
            </w:r>
          </w:p>
          <w:p w14:paraId="64D775A7" w14:textId="77777777" w:rsidR="005C3654" w:rsidRPr="00600AA2" w:rsidRDefault="008D48CC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A la izquierda/detrás de</w:t>
            </w:r>
            <w:r w:rsidR="005C3654" w:rsidRPr="00600AA2">
              <w:rPr>
                <w:i/>
                <w:iCs/>
                <w:lang w:val="es-ES_tradnl" w:eastAsia="fr-FR"/>
              </w:rPr>
              <w:t>/</w:t>
            </w:r>
            <w:r>
              <w:rPr>
                <w:i/>
                <w:iCs/>
                <w:lang w:val="es-ES_tradnl" w:eastAsia="fr-FR"/>
              </w:rPr>
              <w:t xml:space="preserve">al lado de..., </w:t>
            </w:r>
            <w:r w:rsidR="005C3654" w:rsidRPr="00600AA2">
              <w:rPr>
                <w:i/>
                <w:iCs/>
                <w:lang w:val="es-ES_tradnl" w:eastAsia="fr-FR"/>
              </w:rPr>
              <w:t>etc.</w:t>
            </w:r>
          </w:p>
          <w:p w14:paraId="38C96362" w14:textId="77777777" w:rsidR="005C3654" w:rsidRPr="00600AA2" w:rsidRDefault="0072265E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Siga todo recto y </w:t>
            </w:r>
            <w:r w:rsidR="00E21502">
              <w:rPr>
                <w:i/>
                <w:iCs/>
                <w:lang w:val="es-ES_tradnl" w:eastAsia="fr-FR"/>
              </w:rPr>
              <w:t>luego gire a</w:t>
            </w:r>
            <w:r>
              <w:rPr>
                <w:i/>
                <w:iCs/>
                <w:lang w:val="es-ES_tradnl" w:eastAsia="fr-FR"/>
              </w:rPr>
              <w:t xml:space="preserve"> la izquierda en el segundo semáforo.</w:t>
            </w:r>
          </w:p>
          <w:p w14:paraId="20F666AB" w14:textId="77777777" w:rsidR="005C3654" w:rsidRPr="00600AA2" w:rsidRDefault="0072265E" w:rsidP="0018095C">
            <w:pPr>
              <w:pStyle w:val="TKTextetableau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La clínica… está cerca de aquí. </w:t>
            </w:r>
          </w:p>
          <w:p w14:paraId="27CD6D36" w14:textId="77777777" w:rsidR="005C3654" w:rsidRPr="00600AA2" w:rsidRDefault="0072265E" w:rsidP="00E21502">
            <w:pPr>
              <w:pStyle w:val="TKTextetableau"/>
              <w:rPr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El Centro de Asesoramiento está </w:t>
            </w:r>
            <w:r w:rsidR="00E21502">
              <w:rPr>
                <w:i/>
                <w:iCs/>
                <w:lang w:val="es-ES_tradnl" w:eastAsia="fr-FR"/>
              </w:rPr>
              <w:t>frente a</w:t>
            </w:r>
            <w:r>
              <w:rPr>
                <w:i/>
                <w:iCs/>
                <w:lang w:val="es-ES_tradnl" w:eastAsia="fr-FR"/>
              </w:rPr>
              <w:t xml:space="preserve"> la escuela.</w:t>
            </w:r>
          </w:p>
        </w:tc>
      </w:tr>
      <w:tr w:rsidR="005C3654" w:rsidRPr="00600AA2" w14:paraId="0F142E27" w14:textId="77777777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14:paraId="49ED400E" w14:textId="77777777" w:rsidR="005C3654" w:rsidRPr="00600AA2" w:rsidRDefault="00A533F3" w:rsidP="00AE630F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lastRenderedPageBreak/>
              <w:t>Describir lugares/edificio</w:t>
            </w:r>
            <w:r w:rsidR="00600AA2">
              <w:rPr>
                <w:lang w:val="es-ES_tradnl" w:eastAsia="fr-FR"/>
              </w:rPr>
              <w:t>s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14:paraId="2DBF3B05" w14:textId="77777777" w:rsidR="005C3654" w:rsidRPr="00600AA2" w:rsidRDefault="0072265E" w:rsidP="0072265E">
            <w:pPr>
              <w:pStyle w:val="TKTextetableau"/>
              <w:ind w:left="-9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El centro de formación es muy bonito. Los cursos son gratuitos. </w:t>
            </w:r>
            <w:r w:rsidR="00E21502">
              <w:rPr>
                <w:i/>
                <w:iCs/>
                <w:lang w:val="es-ES_tradnl" w:eastAsia="fr-FR"/>
              </w:rPr>
              <w:t xml:space="preserve">Tiene una cafetería </w:t>
            </w:r>
            <w:r w:rsidR="009E2C5F">
              <w:rPr>
                <w:i/>
                <w:iCs/>
                <w:lang w:val="es-ES_tradnl" w:eastAsia="fr-FR"/>
              </w:rPr>
              <w:t xml:space="preserve">barata </w:t>
            </w:r>
            <w:r w:rsidR="00E21502">
              <w:rPr>
                <w:i/>
                <w:iCs/>
                <w:lang w:val="es-ES_tradnl" w:eastAsia="fr-FR"/>
              </w:rPr>
              <w:t xml:space="preserve">y </w:t>
            </w:r>
            <w:r>
              <w:rPr>
                <w:i/>
                <w:iCs/>
                <w:lang w:val="es-ES_tradnl" w:eastAsia="fr-FR"/>
              </w:rPr>
              <w:t xml:space="preserve">un jardín. </w:t>
            </w:r>
          </w:p>
          <w:p w14:paraId="1C47F1CE" w14:textId="77777777" w:rsidR="005C3654" w:rsidRPr="00600AA2" w:rsidRDefault="0072265E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Es el edificio alto al lado de la parada del autobús</w:t>
            </w:r>
            <w:r w:rsidR="005C3654" w:rsidRPr="00600AA2">
              <w:rPr>
                <w:i/>
                <w:iCs/>
                <w:lang w:val="es-ES_tradnl" w:eastAsia="fr-FR"/>
              </w:rPr>
              <w:t>.</w:t>
            </w:r>
          </w:p>
        </w:tc>
      </w:tr>
      <w:tr w:rsidR="005C3654" w:rsidRPr="00600AA2" w14:paraId="3AC1A212" w14:textId="77777777" w:rsidTr="00626820">
        <w:trPr>
          <w:trHeight w:val="907"/>
        </w:trPr>
        <w:tc>
          <w:tcPr>
            <w:tcW w:w="1000" w:type="pct"/>
            <w:vAlign w:val="center"/>
          </w:tcPr>
          <w:p w14:paraId="143B3821" w14:textId="77777777" w:rsidR="005C3654" w:rsidRPr="00600AA2" w:rsidRDefault="00600AA2" w:rsidP="00AE630F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>Expresar lo que nos gusta/lo que no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4000" w:type="pct"/>
            <w:gridSpan w:val="2"/>
            <w:vAlign w:val="center"/>
          </w:tcPr>
          <w:p w14:paraId="3EE5190A" w14:textId="77777777" w:rsidR="005C3654" w:rsidRPr="00600AA2" w:rsidRDefault="00A533F3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Me gusta este supermercado. Es muy barato. </w:t>
            </w:r>
          </w:p>
          <w:p w14:paraId="75FE604F" w14:textId="77777777" w:rsidR="005C3654" w:rsidRPr="00600AA2" w:rsidRDefault="00A533F3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Esa tienda es demasiado cara.</w:t>
            </w:r>
          </w:p>
        </w:tc>
      </w:tr>
      <w:tr w:rsidR="005C3654" w:rsidRPr="00600AA2" w14:paraId="521401E9" w14:textId="77777777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14:paraId="3173719E" w14:textId="77777777" w:rsidR="005C3654" w:rsidRPr="00600AA2" w:rsidRDefault="00600AA2" w:rsidP="007F01CE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>Hacer comparaciones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14:paraId="34DA9583" w14:textId="77777777" w:rsidR="005C3654" w:rsidRPr="00600AA2" w:rsidRDefault="005C3654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 w:rsidRPr="00600AA2">
              <w:rPr>
                <w:i/>
                <w:iCs/>
                <w:lang w:val="es-ES_tradnl" w:eastAsia="fr-FR"/>
              </w:rPr>
              <w:t xml:space="preserve">... </w:t>
            </w:r>
            <w:r w:rsidR="00A533F3">
              <w:rPr>
                <w:i/>
                <w:iCs/>
                <w:lang w:val="es-ES_tradnl" w:eastAsia="fr-FR"/>
              </w:rPr>
              <w:t>es más útil que …</w:t>
            </w:r>
          </w:p>
          <w:p w14:paraId="40A697A2" w14:textId="77777777" w:rsidR="005C3654" w:rsidRPr="00600AA2" w:rsidRDefault="005C3654" w:rsidP="00A533F3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 w:rsidRPr="00600AA2">
              <w:rPr>
                <w:i/>
                <w:iCs/>
                <w:lang w:val="es-ES_tradnl" w:eastAsia="fr-FR"/>
              </w:rPr>
              <w:t xml:space="preserve">... </w:t>
            </w:r>
            <w:r w:rsidR="00A533F3">
              <w:rPr>
                <w:i/>
                <w:iCs/>
                <w:lang w:val="es-ES_tradnl" w:eastAsia="fr-FR"/>
              </w:rPr>
              <w:t>son más baratos que…</w:t>
            </w:r>
          </w:p>
        </w:tc>
      </w:tr>
      <w:tr w:rsidR="005C3654" w:rsidRPr="00600AA2" w14:paraId="39AED4D4" w14:textId="77777777" w:rsidTr="00626820">
        <w:trPr>
          <w:trHeight w:val="907"/>
        </w:trPr>
        <w:tc>
          <w:tcPr>
            <w:tcW w:w="1000" w:type="pct"/>
            <w:vAlign w:val="center"/>
          </w:tcPr>
          <w:p w14:paraId="649A1C3D" w14:textId="77777777" w:rsidR="005C3654" w:rsidRPr="00600AA2" w:rsidRDefault="00600AA2" w:rsidP="00A533F3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 xml:space="preserve">Idiomas </w:t>
            </w:r>
            <w:r w:rsidR="00A533F3">
              <w:rPr>
                <w:lang w:val="es-ES_tradnl" w:eastAsia="fr-FR"/>
              </w:rPr>
              <w:t xml:space="preserve">utilizados </w:t>
            </w:r>
            <w:r>
              <w:rPr>
                <w:lang w:val="es-ES_tradnl" w:eastAsia="fr-FR"/>
              </w:rPr>
              <w:t>en distintos lugares</w:t>
            </w:r>
            <w:r w:rsidR="005C3654" w:rsidRPr="00600AA2">
              <w:rPr>
                <w:lang w:val="es-ES_tradnl" w:eastAsia="fr-FR"/>
              </w:rPr>
              <w:t>.</w:t>
            </w:r>
          </w:p>
        </w:tc>
        <w:tc>
          <w:tcPr>
            <w:tcW w:w="4000" w:type="pct"/>
            <w:gridSpan w:val="2"/>
            <w:vAlign w:val="center"/>
          </w:tcPr>
          <w:p w14:paraId="073A2CC6" w14:textId="77777777" w:rsidR="005C3654" w:rsidRPr="00600AA2" w:rsidRDefault="00A533F3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En ese centro hablan árabe. </w:t>
            </w:r>
          </w:p>
          <w:p w14:paraId="5DD46EE3" w14:textId="77777777" w:rsidR="005C3654" w:rsidRPr="00600AA2" w:rsidRDefault="00A533F3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¿Hay algún intérprete en la clínica?</w:t>
            </w:r>
          </w:p>
        </w:tc>
      </w:tr>
      <w:tr w:rsidR="005C3654" w:rsidRPr="00600AA2" w14:paraId="3EA0FEF7" w14:textId="77777777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14:paraId="0327A51B" w14:textId="77777777" w:rsidR="005C3654" w:rsidRPr="00600AA2" w:rsidRDefault="00600AA2" w:rsidP="00AE630F">
            <w:pPr>
              <w:pStyle w:val="TKTextetableau"/>
              <w:rPr>
                <w:lang w:val="es-ES_tradnl" w:eastAsia="fr-FR"/>
              </w:rPr>
            </w:pPr>
            <w:r>
              <w:rPr>
                <w:lang w:val="es-ES_tradnl" w:eastAsia="fr-FR"/>
              </w:rPr>
              <w:t>Pedir ayuda.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14:paraId="22F5B95A" w14:textId="77777777" w:rsidR="005C3654" w:rsidRPr="00600AA2" w:rsidRDefault="00A533F3" w:rsidP="00626820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 xml:space="preserve">Necesitamos más </w:t>
            </w:r>
            <w:r w:rsidR="00531B35">
              <w:rPr>
                <w:i/>
                <w:iCs/>
                <w:lang w:val="es-ES_tradnl" w:eastAsia="fr-FR"/>
              </w:rPr>
              <w:t xml:space="preserve">cubos </w:t>
            </w:r>
            <w:r>
              <w:rPr>
                <w:i/>
                <w:iCs/>
                <w:lang w:val="es-ES_tradnl" w:eastAsia="fr-FR"/>
              </w:rPr>
              <w:t xml:space="preserve">de basura. </w:t>
            </w:r>
          </w:p>
          <w:p w14:paraId="47D4828C" w14:textId="77777777" w:rsidR="005C3654" w:rsidRPr="00600AA2" w:rsidRDefault="00A533F3" w:rsidP="00A533F3">
            <w:pPr>
              <w:pStyle w:val="TKTextetableau"/>
              <w:ind w:left="317" w:hanging="317"/>
              <w:rPr>
                <w:i/>
                <w:iCs/>
                <w:lang w:val="es-ES_tradnl" w:eastAsia="fr-FR"/>
              </w:rPr>
            </w:pPr>
            <w:r>
              <w:rPr>
                <w:i/>
                <w:iCs/>
                <w:lang w:val="es-ES_tradnl" w:eastAsia="fr-FR"/>
              </w:rPr>
              <w:t>¿Nos puede dar otro vale, por favor?</w:t>
            </w:r>
          </w:p>
        </w:tc>
      </w:tr>
    </w:tbl>
    <w:p w14:paraId="416215DC" w14:textId="77777777" w:rsidR="005C3654" w:rsidRPr="00600AA2" w:rsidRDefault="00E21502" w:rsidP="00517472">
      <w:pPr>
        <w:pStyle w:val="TKTITRE1"/>
        <w:rPr>
          <w:lang w:val="es-ES_tradnl"/>
        </w:rPr>
      </w:pPr>
      <w:r>
        <w:rPr>
          <w:lang w:val="es-ES_tradnl"/>
        </w:rPr>
        <w:t xml:space="preserve">Ejercicio </w:t>
      </w:r>
      <w:r w:rsidR="0072265E">
        <w:rPr>
          <w:lang w:val="es-ES_tradnl"/>
        </w:rPr>
        <w:t>de observación</w:t>
      </w:r>
      <w:r w:rsidR="005C3654" w:rsidRPr="00600AA2">
        <w:rPr>
          <w:lang w:val="es-ES_tradnl"/>
        </w:rPr>
        <w:t>:</w:t>
      </w:r>
    </w:p>
    <w:p w14:paraId="6AED6160" w14:textId="77777777" w:rsidR="005C3654" w:rsidRPr="00600AA2" w:rsidRDefault="0072265E" w:rsidP="002B5DF2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Pedir a los refugiados que escuchen a </w:t>
      </w:r>
      <w:r w:rsidR="00E21502">
        <w:rPr>
          <w:lang w:val="es-ES_tradnl"/>
        </w:rPr>
        <w:t xml:space="preserve">otras </w:t>
      </w:r>
      <w:r>
        <w:rPr>
          <w:lang w:val="es-ES_tradnl"/>
        </w:rPr>
        <w:t xml:space="preserve">personas solicitando información o pidiendo algo. ¿Son capaces de retener alguna frase que </w:t>
      </w:r>
      <w:r w:rsidR="00531B35">
        <w:rPr>
          <w:lang w:val="es-ES_tradnl"/>
        </w:rPr>
        <w:t xml:space="preserve">pueda </w:t>
      </w:r>
      <w:r>
        <w:rPr>
          <w:lang w:val="es-ES_tradnl"/>
        </w:rPr>
        <w:t xml:space="preserve">resultarles </w:t>
      </w:r>
      <w:r w:rsidR="00531B35">
        <w:rPr>
          <w:lang w:val="es-ES_tradnl"/>
        </w:rPr>
        <w:t>útil</w:t>
      </w:r>
      <w:r>
        <w:rPr>
          <w:lang w:val="es-ES_tradnl"/>
        </w:rPr>
        <w:t xml:space="preserve">? </w:t>
      </w:r>
    </w:p>
    <w:p w14:paraId="2FBD9284" w14:textId="77777777" w:rsidR="005C3654" w:rsidRPr="00600AA2" w:rsidRDefault="0072265E" w:rsidP="00557026">
      <w:pPr>
        <w:pStyle w:val="TKTEXTE"/>
        <w:rPr>
          <w:lang w:val="es-ES_tradnl"/>
        </w:rPr>
      </w:pPr>
      <w:r>
        <w:rPr>
          <w:lang w:val="es-ES_tradnl"/>
        </w:rPr>
        <w:t xml:space="preserve">Puede ser </w:t>
      </w:r>
      <w:r w:rsidR="00531B35">
        <w:rPr>
          <w:lang w:val="es-ES_tradnl"/>
        </w:rPr>
        <w:t xml:space="preserve">conveniente </w:t>
      </w:r>
      <w:r w:rsidR="00840C16">
        <w:rPr>
          <w:lang w:val="es-ES_tradnl"/>
        </w:rPr>
        <w:t xml:space="preserve">recopilar esas frases y organizar juegos de rol para practicar con ellas. </w:t>
      </w:r>
    </w:p>
    <w:p w14:paraId="16AAA880" w14:textId="3086A2D5" w:rsidR="005C3654" w:rsidRPr="00600AA2" w:rsidRDefault="00840C16" w:rsidP="006F20AD">
      <w:pPr>
        <w:pStyle w:val="TKTEXTE"/>
        <w:rPr>
          <w:i/>
          <w:lang w:val="es-ES_tradnl"/>
        </w:rPr>
      </w:pPr>
      <w:r>
        <w:rPr>
          <w:lang w:val="es-ES_tradnl"/>
        </w:rPr>
        <w:t>Véase también la herramienta 48 -</w:t>
      </w:r>
      <w:r w:rsidR="005C3654" w:rsidRPr="00600AA2">
        <w:rPr>
          <w:lang w:val="es-ES_tradnl"/>
        </w:rPr>
        <w:t xml:space="preserve"> </w:t>
      </w:r>
      <w:hyperlink r:id="rId10" w:history="1">
        <w:r>
          <w:rPr>
            <w:rStyle w:val="Lienhypertexte"/>
            <w:rFonts w:cs="Calibri"/>
            <w:i/>
            <w:u w:val="none"/>
            <w:lang w:val="es-ES_tradnl"/>
          </w:rPr>
          <w:t xml:space="preserve">Cómo orientarse: </w:t>
        </w:r>
        <w:r w:rsidR="002B5DF2">
          <w:rPr>
            <w:rStyle w:val="Lienhypertexte"/>
            <w:rFonts w:cs="Calibri"/>
            <w:i/>
            <w:u w:val="none"/>
            <w:lang w:val="es-ES_tradnl"/>
          </w:rPr>
          <w:t>l</w:t>
        </w:r>
        <w:r>
          <w:rPr>
            <w:rStyle w:val="Lienhypertexte"/>
            <w:rFonts w:cs="Calibri"/>
            <w:i/>
            <w:u w:val="none"/>
            <w:lang w:val="es-ES_tradnl"/>
          </w:rPr>
          <w:t>a biblioteca local</w:t>
        </w:r>
        <w:r w:rsidRPr="00840C16">
          <w:rPr>
            <w:rStyle w:val="Lienhypertexte"/>
            <w:rFonts w:cs="Calibri"/>
            <w:color w:val="auto"/>
            <w:u w:val="none"/>
            <w:lang w:val="es-ES_tradnl"/>
          </w:rPr>
          <w:t>.</w:t>
        </w:r>
        <w:r>
          <w:rPr>
            <w:rStyle w:val="Lienhypertexte"/>
            <w:rFonts w:cs="Calibri"/>
            <w:i/>
            <w:u w:val="none"/>
            <w:lang w:val="es-ES_tradnl"/>
          </w:rPr>
          <w:t xml:space="preserve"> </w:t>
        </w:r>
      </w:hyperlink>
    </w:p>
    <w:sectPr w:rsidR="005C3654" w:rsidRPr="00600AA2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8FFE" w14:textId="77777777" w:rsidR="00CE6094" w:rsidRDefault="00CE6094" w:rsidP="00C523EA">
      <w:r>
        <w:separator/>
      </w:r>
    </w:p>
  </w:endnote>
  <w:endnote w:type="continuationSeparator" w:id="0">
    <w:p w14:paraId="7C3FB56B" w14:textId="77777777" w:rsidR="00CE6094" w:rsidRDefault="00CE609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5C3654" w14:paraId="66D6249D" w14:textId="77777777" w:rsidTr="00626820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559C3DF8" w14:textId="77777777" w:rsidR="00804B5E" w:rsidRPr="000E1B36" w:rsidRDefault="00804B5E" w:rsidP="00804B5E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  <w:r w:rsidRPr="000E1B36">
            <w:rPr>
              <w:rFonts w:cs="Cambria"/>
              <w:sz w:val="18"/>
              <w:szCs w:val="18"/>
              <w:lang w:val="es-ES"/>
            </w:rPr>
            <w:t>Programa de política lingüística</w:t>
          </w:r>
        </w:p>
        <w:p w14:paraId="66023493" w14:textId="77777777" w:rsidR="00804B5E" w:rsidRPr="000E1B36" w:rsidRDefault="00804B5E" w:rsidP="00804B5E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  <w:r w:rsidRPr="000E1B36">
            <w:rPr>
              <w:rFonts w:cs="Cambria"/>
              <w:sz w:val="18"/>
              <w:szCs w:val="18"/>
              <w:lang w:val="es-ES"/>
            </w:rPr>
            <w:t>Estrasburgo</w:t>
          </w:r>
        </w:p>
        <w:p w14:paraId="7DA7D14D" w14:textId="77777777" w:rsidR="00804B5E" w:rsidRPr="000E1B36" w:rsidRDefault="00804B5E" w:rsidP="00804B5E">
          <w:pPr>
            <w:tabs>
              <w:tab w:val="center" w:pos="4820"/>
            </w:tabs>
            <w:rPr>
              <w:rFonts w:cs="Cambria"/>
              <w:sz w:val="18"/>
              <w:szCs w:val="18"/>
              <w:lang w:val="es-ES"/>
            </w:rPr>
          </w:pPr>
        </w:p>
        <w:p w14:paraId="2A157860" w14:textId="77777777" w:rsidR="005C3654" w:rsidRPr="000E1B36" w:rsidRDefault="00804B5E" w:rsidP="00804B5E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s-ES" w:eastAsia="fr-FR"/>
            </w:rPr>
          </w:pPr>
          <w:r w:rsidRPr="000E1B36">
            <w:rPr>
              <w:rFonts w:cs="Cambria"/>
              <w:b/>
              <w:sz w:val="18"/>
              <w:szCs w:val="18"/>
              <w:lang w:val="es-ES"/>
            </w:rPr>
            <w:t>Herramienta</w:t>
          </w:r>
          <w:r w:rsidRPr="000E1B36">
            <w:rPr>
              <w:rFonts w:cs="Cambria"/>
              <w:b/>
              <w:sz w:val="18"/>
              <w:szCs w:val="18"/>
              <w:lang w:val="es-ES" w:eastAsia="fr-FR"/>
            </w:rPr>
            <w:t xml:space="preserve"> </w:t>
          </w:r>
          <w:r w:rsidR="005C3654" w:rsidRPr="000E1B36">
            <w:rPr>
              <w:rFonts w:cs="Cambria"/>
              <w:b/>
              <w:sz w:val="18"/>
              <w:szCs w:val="18"/>
              <w:lang w:val="es-ES" w:eastAsia="fr-FR"/>
            </w:rPr>
            <w:t>55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14B7C907" w14:textId="77777777" w:rsidR="005C3654" w:rsidRPr="00626820" w:rsidRDefault="00804B5E" w:rsidP="00804B5E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sz w:val="18"/>
              <w:szCs w:val="18"/>
              <w:lang w:val="en-US" w:eastAsia="fr-FR"/>
            </w:rPr>
            <w:t xml:space="preserve">Página </w: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400420">
            <w:rPr>
              <w:rFonts w:cs="Cambria"/>
              <w:noProof/>
              <w:sz w:val="18"/>
              <w:szCs w:val="18"/>
              <w:lang w:val="en-US" w:eastAsia="fr-FR"/>
            </w:rPr>
            <w:t>1</w: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t>/</w: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400420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="00E9144A" w:rsidRPr="00626820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9A7D653" w14:textId="77777777" w:rsidR="005C3654" w:rsidRPr="00626820" w:rsidRDefault="000E1B36" w:rsidP="00626820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5527CAEC" wp14:editId="72A0A9C1">
                <wp:extent cx="838200" cy="676275"/>
                <wp:effectExtent l="0" t="0" r="0" b="0"/>
                <wp:docPr id="3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477B8B" w14:textId="77777777" w:rsidR="005C3654" w:rsidRPr="002860CD" w:rsidRDefault="005C3654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1A57" w14:textId="77777777" w:rsidR="00CE6094" w:rsidRDefault="00CE6094" w:rsidP="00C523EA">
      <w:r>
        <w:separator/>
      </w:r>
    </w:p>
  </w:footnote>
  <w:footnote w:type="continuationSeparator" w:id="0">
    <w:p w14:paraId="46314DD5" w14:textId="77777777" w:rsidR="00CE6094" w:rsidRDefault="00CE6094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804B5E" w:rsidRPr="00525EDE" w14:paraId="702A2CCE" w14:textId="77777777" w:rsidTr="00804B5E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6E8FBEF4" w14:textId="77777777" w:rsidR="00804B5E" w:rsidRPr="00CB5C65" w:rsidRDefault="000E1B36" w:rsidP="00186952">
          <w:r>
            <w:rPr>
              <w:noProof/>
              <w:lang w:val="es-ES" w:eastAsia="es-ES"/>
            </w:rPr>
            <w:drawing>
              <wp:inline distT="0" distB="0" distL="0" distR="0" wp14:anchorId="65096605" wp14:editId="349BB97D">
                <wp:extent cx="962025" cy="6953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1B9D8B28" w14:textId="77777777" w:rsidR="00804B5E" w:rsidRDefault="00804B5E" w:rsidP="00DD5D66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05F04265" w14:textId="77777777" w:rsidR="00804B5E" w:rsidRDefault="00804B5E" w:rsidP="00DD5D66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6D2FCD64" w14:textId="77777777" w:rsidR="00804B5E" w:rsidRDefault="00000000" w:rsidP="00DD5D66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804B5E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5DE77814" w14:textId="77777777" w:rsidR="00804B5E" w:rsidRDefault="00804B5E" w:rsidP="00DD5D66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13F66FC2" w14:textId="77777777" w:rsidR="00804B5E" w:rsidRDefault="00000000" w:rsidP="00DD5D66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804B5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1D05D80B" w14:textId="77777777" w:rsidR="005C3654" w:rsidRPr="000E1B36" w:rsidRDefault="005C3654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282"/>
    <w:multiLevelType w:val="hybridMultilevel"/>
    <w:tmpl w:val="26945F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1CD6533"/>
    <w:multiLevelType w:val="hybridMultilevel"/>
    <w:tmpl w:val="8550C22C"/>
    <w:lvl w:ilvl="0" w:tplc="8A126CB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1177109838">
    <w:abstractNumId w:val="2"/>
  </w:num>
  <w:num w:numId="2" w16cid:durableId="2083140558">
    <w:abstractNumId w:val="5"/>
  </w:num>
  <w:num w:numId="3" w16cid:durableId="621963624">
    <w:abstractNumId w:val="9"/>
  </w:num>
  <w:num w:numId="4" w16cid:durableId="1145246311">
    <w:abstractNumId w:val="1"/>
  </w:num>
  <w:num w:numId="5" w16cid:durableId="63114560">
    <w:abstractNumId w:val="8"/>
  </w:num>
  <w:num w:numId="6" w16cid:durableId="2128504420">
    <w:abstractNumId w:val="7"/>
  </w:num>
  <w:num w:numId="7" w16cid:durableId="214319448">
    <w:abstractNumId w:val="5"/>
  </w:num>
  <w:num w:numId="8" w16cid:durableId="840704159">
    <w:abstractNumId w:val="3"/>
  </w:num>
  <w:num w:numId="9" w16cid:durableId="1192232756">
    <w:abstractNumId w:val="6"/>
  </w:num>
  <w:num w:numId="10" w16cid:durableId="1298805433">
    <w:abstractNumId w:val="10"/>
  </w:num>
  <w:num w:numId="11" w16cid:durableId="523833486">
    <w:abstractNumId w:val="5"/>
  </w:num>
  <w:num w:numId="12" w16cid:durableId="1519083622">
    <w:abstractNumId w:val="4"/>
  </w:num>
  <w:num w:numId="13" w16cid:durableId="4241505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1455"/>
    <w:rsid w:val="00004C66"/>
    <w:rsid w:val="00010EAF"/>
    <w:rsid w:val="00013516"/>
    <w:rsid w:val="00025BFD"/>
    <w:rsid w:val="000338F0"/>
    <w:rsid w:val="00037B0E"/>
    <w:rsid w:val="000618A7"/>
    <w:rsid w:val="000937FA"/>
    <w:rsid w:val="00094BDC"/>
    <w:rsid w:val="000A080D"/>
    <w:rsid w:val="000C5F40"/>
    <w:rsid w:val="000E1B36"/>
    <w:rsid w:val="000E706C"/>
    <w:rsid w:val="000E7AFD"/>
    <w:rsid w:val="000F42D6"/>
    <w:rsid w:val="00110B4B"/>
    <w:rsid w:val="00113442"/>
    <w:rsid w:val="00121C7F"/>
    <w:rsid w:val="00126A5E"/>
    <w:rsid w:val="0013019C"/>
    <w:rsid w:val="001347DC"/>
    <w:rsid w:val="00140B7E"/>
    <w:rsid w:val="00154218"/>
    <w:rsid w:val="00154B1F"/>
    <w:rsid w:val="00172C07"/>
    <w:rsid w:val="001741D1"/>
    <w:rsid w:val="0017676C"/>
    <w:rsid w:val="0018095C"/>
    <w:rsid w:val="00186952"/>
    <w:rsid w:val="001965B4"/>
    <w:rsid w:val="001A1B4C"/>
    <w:rsid w:val="001A3595"/>
    <w:rsid w:val="001B0010"/>
    <w:rsid w:val="001B602D"/>
    <w:rsid w:val="001B71AD"/>
    <w:rsid w:val="001C7918"/>
    <w:rsid w:val="002019A6"/>
    <w:rsid w:val="00201D74"/>
    <w:rsid w:val="0020300A"/>
    <w:rsid w:val="002127CB"/>
    <w:rsid w:val="00214CD0"/>
    <w:rsid w:val="00221C95"/>
    <w:rsid w:val="00233192"/>
    <w:rsid w:val="00246E8E"/>
    <w:rsid w:val="00254DC5"/>
    <w:rsid w:val="0026293F"/>
    <w:rsid w:val="002860CD"/>
    <w:rsid w:val="002A0CEF"/>
    <w:rsid w:val="002A3476"/>
    <w:rsid w:val="002B0C6B"/>
    <w:rsid w:val="002B5DF2"/>
    <w:rsid w:val="002F089F"/>
    <w:rsid w:val="002F2562"/>
    <w:rsid w:val="0030060E"/>
    <w:rsid w:val="00303A5A"/>
    <w:rsid w:val="00307D47"/>
    <w:rsid w:val="00310DD5"/>
    <w:rsid w:val="003128C2"/>
    <w:rsid w:val="0032472E"/>
    <w:rsid w:val="00327BBC"/>
    <w:rsid w:val="0033137E"/>
    <w:rsid w:val="003428B9"/>
    <w:rsid w:val="0035492A"/>
    <w:rsid w:val="003565F4"/>
    <w:rsid w:val="003575BD"/>
    <w:rsid w:val="0037136A"/>
    <w:rsid w:val="00373B9F"/>
    <w:rsid w:val="0037570C"/>
    <w:rsid w:val="0038409C"/>
    <w:rsid w:val="003847AD"/>
    <w:rsid w:val="003B337F"/>
    <w:rsid w:val="003C0495"/>
    <w:rsid w:val="003C050D"/>
    <w:rsid w:val="003C32F5"/>
    <w:rsid w:val="003E358D"/>
    <w:rsid w:val="003F121D"/>
    <w:rsid w:val="003F62C5"/>
    <w:rsid w:val="00400420"/>
    <w:rsid w:val="00450203"/>
    <w:rsid w:val="00457DD9"/>
    <w:rsid w:val="00460BCC"/>
    <w:rsid w:val="00470AA9"/>
    <w:rsid w:val="00472385"/>
    <w:rsid w:val="0049006B"/>
    <w:rsid w:val="00490099"/>
    <w:rsid w:val="004A486D"/>
    <w:rsid w:val="004B5DD8"/>
    <w:rsid w:val="004C1652"/>
    <w:rsid w:val="004C42D1"/>
    <w:rsid w:val="004E32A8"/>
    <w:rsid w:val="004E687E"/>
    <w:rsid w:val="004F2E30"/>
    <w:rsid w:val="004F4567"/>
    <w:rsid w:val="00503E91"/>
    <w:rsid w:val="00517472"/>
    <w:rsid w:val="00525EDE"/>
    <w:rsid w:val="00526886"/>
    <w:rsid w:val="00531B35"/>
    <w:rsid w:val="00547E9A"/>
    <w:rsid w:val="00555D25"/>
    <w:rsid w:val="00557026"/>
    <w:rsid w:val="00566EBE"/>
    <w:rsid w:val="005713EB"/>
    <w:rsid w:val="00575ED6"/>
    <w:rsid w:val="00592F6C"/>
    <w:rsid w:val="005A1D18"/>
    <w:rsid w:val="005C2E50"/>
    <w:rsid w:val="005C3654"/>
    <w:rsid w:val="005E4CA5"/>
    <w:rsid w:val="005E6C8E"/>
    <w:rsid w:val="005F24BA"/>
    <w:rsid w:val="005F3597"/>
    <w:rsid w:val="00600AA2"/>
    <w:rsid w:val="00617D74"/>
    <w:rsid w:val="0062208F"/>
    <w:rsid w:val="00624639"/>
    <w:rsid w:val="00626820"/>
    <w:rsid w:val="00634900"/>
    <w:rsid w:val="0064154F"/>
    <w:rsid w:val="006455D0"/>
    <w:rsid w:val="00651E90"/>
    <w:rsid w:val="00655B1E"/>
    <w:rsid w:val="00655CCE"/>
    <w:rsid w:val="006627B2"/>
    <w:rsid w:val="006A1A21"/>
    <w:rsid w:val="006B7757"/>
    <w:rsid w:val="006C0689"/>
    <w:rsid w:val="006C08C3"/>
    <w:rsid w:val="006C5B56"/>
    <w:rsid w:val="006C7764"/>
    <w:rsid w:val="006D234F"/>
    <w:rsid w:val="006D72BC"/>
    <w:rsid w:val="006F20AD"/>
    <w:rsid w:val="006F2C27"/>
    <w:rsid w:val="006F352D"/>
    <w:rsid w:val="006F56BB"/>
    <w:rsid w:val="007058AC"/>
    <w:rsid w:val="00705BF1"/>
    <w:rsid w:val="0072265E"/>
    <w:rsid w:val="00734E55"/>
    <w:rsid w:val="0074542C"/>
    <w:rsid w:val="007458E1"/>
    <w:rsid w:val="00756C91"/>
    <w:rsid w:val="00773ACD"/>
    <w:rsid w:val="00786599"/>
    <w:rsid w:val="007B4D14"/>
    <w:rsid w:val="007B657F"/>
    <w:rsid w:val="007F01BC"/>
    <w:rsid w:val="007F01CE"/>
    <w:rsid w:val="007F5F10"/>
    <w:rsid w:val="0080462C"/>
    <w:rsid w:val="00804B5E"/>
    <w:rsid w:val="00805257"/>
    <w:rsid w:val="008067EC"/>
    <w:rsid w:val="0083366C"/>
    <w:rsid w:val="00840C16"/>
    <w:rsid w:val="00841970"/>
    <w:rsid w:val="00844534"/>
    <w:rsid w:val="008469DE"/>
    <w:rsid w:val="008506D5"/>
    <w:rsid w:val="008674AC"/>
    <w:rsid w:val="008805CB"/>
    <w:rsid w:val="00892B00"/>
    <w:rsid w:val="0089719D"/>
    <w:rsid w:val="008B45A3"/>
    <w:rsid w:val="008C53DF"/>
    <w:rsid w:val="008D48CC"/>
    <w:rsid w:val="008E6FB9"/>
    <w:rsid w:val="008F0189"/>
    <w:rsid w:val="008F1473"/>
    <w:rsid w:val="008F24DC"/>
    <w:rsid w:val="008F51C9"/>
    <w:rsid w:val="008F5269"/>
    <w:rsid w:val="009025F0"/>
    <w:rsid w:val="00916C39"/>
    <w:rsid w:val="00917DC3"/>
    <w:rsid w:val="0093428B"/>
    <w:rsid w:val="00941A27"/>
    <w:rsid w:val="0094551C"/>
    <w:rsid w:val="00953DC1"/>
    <w:rsid w:val="00957B42"/>
    <w:rsid w:val="00970C63"/>
    <w:rsid w:val="0097497F"/>
    <w:rsid w:val="00990990"/>
    <w:rsid w:val="009A4759"/>
    <w:rsid w:val="009A5131"/>
    <w:rsid w:val="009B7F95"/>
    <w:rsid w:val="009C0600"/>
    <w:rsid w:val="009E2C5F"/>
    <w:rsid w:val="009E6FFE"/>
    <w:rsid w:val="00A03292"/>
    <w:rsid w:val="00A1258A"/>
    <w:rsid w:val="00A36998"/>
    <w:rsid w:val="00A37741"/>
    <w:rsid w:val="00A5196F"/>
    <w:rsid w:val="00A52894"/>
    <w:rsid w:val="00A533F3"/>
    <w:rsid w:val="00A6623D"/>
    <w:rsid w:val="00A67362"/>
    <w:rsid w:val="00A7554F"/>
    <w:rsid w:val="00A802F2"/>
    <w:rsid w:val="00A81C9B"/>
    <w:rsid w:val="00AB255A"/>
    <w:rsid w:val="00AC30F3"/>
    <w:rsid w:val="00AC6266"/>
    <w:rsid w:val="00AD2F27"/>
    <w:rsid w:val="00AD36D4"/>
    <w:rsid w:val="00AE2783"/>
    <w:rsid w:val="00AE630F"/>
    <w:rsid w:val="00AE657E"/>
    <w:rsid w:val="00AF4A1E"/>
    <w:rsid w:val="00AF56A8"/>
    <w:rsid w:val="00B0296A"/>
    <w:rsid w:val="00B14386"/>
    <w:rsid w:val="00B25C82"/>
    <w:rsid w:val="00B33421"/>
    <w:rsid w:val="00B35EFB"/>
    <w:rsid w:val="00B60140"/>
    <w:rsid w:val="00B6506F"/>
    <w:rsid w:val="00B73A35"/>
    <w:rsid w:val="00B75A2A"/>
    <w:rsid w:val="00B85B33"/>
    <w:rsid w:val="00B87D33"/>
    <w:rsid w:val="00B94E15"/>
    <w:rsid w:val="00BA25B4"/>
    <w:rsid w:val="00BA3C32"/>
    <w:rsid w:val="00BB182D"/>
    <w:rsid w:val="00BC01A5"/>
    <w:rsid w:val="00BC0303"/>
    <w:rsid w:val="00BC3EFC"/>
    <w:rsid w:val="00BD2F15"/>
    <w:rsid w:val="00BE13FB"/>
    <w:rsid w:val="00BE6428"/>
    <w:rsid w:val="00BE766D"/>
    <w:rsid w:val="00BF2B09"/>
    <w:rsid w:val="00BF693D"/>
    <w:rsid w:val="00C10D1A"/>
    <w:rsid w:val="00C15C28"/>
    <w:rsid w:val="00C24B3F"/>
    <w:rsid w:val="00C25B4A"/>
    <w:rsid w:val="00C35A15"/>
    <w:rsid w:val="00C36B49"/>
    <w:rsid w:val="00C478A6"/>
    <w:rsid w:val="00C523EA"/>
    <w:rsid w:val="00C622D7"/>
    <w:rsid w:val="00C7477C"/>
    <w:rsid w:val="00C8086F"/>
    <w:rsid w:val="00C94196"/>
    <w:rsid w:val="00CB5C65"/>
    <w:rsid w:val="00CC0991"/>
    <w:rsid w:val="00CC407E"/>
    <w:rsid w:val="00CD42D1"/>
    <w:rsid w:val="00CE6094"/>
    <w:rsid w:val="00CF0B90"/>
    <w:rsid w:val="00CF36D3"/>
    <w:rsid w:val="00D00DA4"/>
    <w:rsid w:val="00D07616"/>
    <w:rsid w:val="00D167B0"/>
    <w:rsid w:val="00D17450"/>
    <w:rsid w:val="00D209E7"/>
    <w:rsid w:val="00D2211A"/>
    <w:rsid w:val="00D5782A"/>
    <w:rsid w:val="00D57D70"/>
    <w:rsid w:val="00D61794"/>
    <w:rsid w:val="00D81172"/>
    <w:rsid w:val="00D8328F"/>
    <w:rsid w:val="00D83A78"/>
    <w:rsid w:val="00D97652"/>
    <w:rsid w:val="00DA5A92"/>
    <w:rsid w:val="00DC59A0"/>
    <w:rsid w:val="00DD0635"/>
    <w:rsid w:val="00DD35DF"/>
    <w:rsid w:val="00DD53DC"/>
    <w:rsid w:val="00DE0484"/>
    <w:rsid w:val="00DE09B5"/>
    <w:rsid w:val="00DE5B7D"/>
    <w:rsid w:val="00DF5B76"/>
    <w:rsid w:val="00DF60EB"/>
    <w:rsid w:val="00DF6268"/>
    <w:rsid w:val="00E076C3"/>
    <w:rsid w:val="00E21502"/>
    <w:rsid w:val="00E21B21"/>
    <w:rsid w:val="00E53152"/>
    <w:rsid w:val="00E826A8"/>
    <w:rsid w:val="00E90A39"/>
    <w:rsid w:val="00E9144A"/>
    <w:rsid w:val="00EB3411"/>
    <w:rsid w:val="00ED4CB7"/>
    <w:rsid w:val="00F14C8E"/>
    <w:rsid w:val="00F260E9"/>
    <w:rsid w:val="00F31961"/>
    <w:rsid w:val="00F5126A"/>
    <w:rsid w:val="00F87471"/>
    <w:rsid w:val="00F9239C"/>
    <w:rsid w:val="00F934F1"/>
    <w:rsid w:val="00FB0515"/>
    <w:rsid w:val="00FB1DA7"/>
    <w:rsid w:val="00FB3386"/>
    <w:rsid w:val="00FB70A6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500D3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_tradnl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styleId="Paragraphedeliste">
    <w:name w:val="List Paragraph"/>
    <w:basedOn w:val="Normal"/>
    <w:uiPriority w:val="99"/>
    <w:qFormat/>
    <w:rsid w:val="00AC6266"/>
    <w:pPr>
      <w:ind w:left="720"/>
      <w:contextualSpacing/>
    </w:pPr>
  </w:style>
  <w:style w:type="character" w:styleId="Marquedecommentaire">
    <w:name w:val="annotation reference"/>
    <w:uiPriority w:val="99"/>
    <w:semiHidden/>
    <w:rsid w:val="00307D4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07D47"/>
    <w:rPr>
      <w:rFonts w:eastAsia="Calibri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307D47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07D4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307D47"/>
    <w:rPr>
      <w:rFonts w:ascii="Calibri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31B35"/>
    <w:rPr>
      <w:rFonts w:eastAsia="Times New Roman" w:cs="Times New Roman"/>
      <w:sz w:val="24"/>
      <w:szCs w:val="22"/>
      <w:lang w:val="es-ES_tradnl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6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3-lista-de-expresiones-para-la-comunicacion-cotidiana/1680a966a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.coe.int/herramienta-1-el-contexto-geopolitico-de-la-migracion/1680a9667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m.coe.int/herramienta-48-como-orientarse-la-biblioteca-local/1680a966c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35</TotalTime>
  <Pages>3</Pages>
  <Words>908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55 - Mapping refugees’ journeys and the local area</vt:lpstr>
      <vt:lpstr>55 - Mapping refugees’ journeys and the local area</vt:lpstr>
    </vt:vector>
  </TitlesOfParts>
  <Company>Council of Europe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55 - Mapping refugees’ journeys and the local area</dc:title>
  <dc:creator>utilisateur</dc:creator>
  <cp:lastModifiedBy>Carole</cp:lastModifiedBy>
  <cp:revision>11</cp:revision>
  <cp:lastPrinted>2017-05-12T10:15:00Z</cp:lastPrinted>
  <dcterms:created xsi:type="dcterms:W3CDTF">2020-12-15T15:58:00Z</dcterms:created>
  <dcterms:modified xsi:type="dcterms:W3CDTF">2022-12-15T17:09:00Z</dcterms:modified>
</cp:coreProperties>
</file>