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597" w:rsidRPr="00F15ADE" w:rsidRDefault="00D13597" w:rsidP="00B80303">
      <w:pPr>
        <w:pStyle w:val="TKMAINTITLE"/>
        <w:rPr>
          <w:lang w:val="es-ES"/>
        </w:rPr>
      </w:pPr>
      <w:r w:rsidRPr="00F15ADE">
        <w:rPr>
          <w:lang w:val="es-ES"/>
        </w:rPr>
        <w:t>5</w:t>
      </w:r>
      <w:r w:rsidR="00D27FA2" w:rsidRPr="00F15ADE">
        <w:rPr>
          <w:lang w:val="es-ES"/>
        </w:rPr>
        <w:t>0</w:t>
      </w:r>
      <w:r w:rsidR="00B80303" w:rsidRPr="00F15ADE">
        <w:rPr>
          <w:lang w:val="es-ES"/>
        </w:rPr>
        <w:t xml:space="preserve"> </w:t>
      </w:r>
      <w:r w:rsidR="00F15ADE">
        <w:rPr>
          <w:lang w:val="es-ES"/>
        </w:rPr>
        <w:t>-</w:t>
      </w:r>
      <w:r w:rsidR="00B80303" w:rsidRPr="00F15ADE">
        <w:rPr>
          <w:lang w:val="es-ES"/>
        </w:rPr>
        <w:t xml:space="preserve"> </w:t>
      </w:r>
      <w:r w:rsidR="00F15ADE" w:rsidRPr="00F15ADE">
        <w:rPr>
          <w:lang w:val="es-ES"/>
        </w:rPr>
        <w:t>Búsqueda de empleo</w:t>
      </w:r>
    </w:p>
    <w:p w:rsidR="00D13597" w:rsidRPr="00F15ADE" w:rsidRDefault="00926445" w:rsidP="00926445">
      <w:pPr>
        <w:pStyle w:val="TKAIM"/>
        <w:tabs>
          <w:tab w:val="clear" w:pos="709"/>
          <w:tab w:val="left" w:pos="1276"/>
        </w:tabs>
        <w:ind w:left="1276" w:hanging="1276"/>
        <w:jc w:val="both"/>
        <w:rPr>
          <w:lang w:val="es-ES"/>
        </w:rPr>
      </w:pPr>
      <w:r>
        <w:rPr>
          <w:lang w:val="es-ES"/>
        </w:rPr>
        <w:t xml:space="preserve">Finalidad: </w:t>
      </w:r>
      <w:r w:rsidR="00587190">
        <w:rPr>
          <w:lang w:val="es-ES"/>
        </w:rPr>
        <w:t>Informar</w:t>
      </w:r>
      <w:r>
        <w:rPr>
          <w:lang w:val="es-ES"/>
        </w:rPr>
        <w:t xml:space="preserve"> sobre el empleo y las oportunidades laborales</w:t>
      </w:r>
      <w:r w:rsidR="00D95287">
        <w:rPr>
          <w:lang w:val="es-ES"/>
        </w:rPr>
        <w:t>;</w:t>
      </w:r>
      <w:r>
        <w:rPr>
          <w:lang w:val="es-ES"/>
        </w:rPr>
        <w:t xml:space="preserve"> enseñar palabras clave y frases sencillas que puedan utilizarse en </w:t>
      </w:r>
      <w:r w:rsidR="00587190">
        <w:rPr>
          <w:lang w:val="es-ES"/>
        </w:rPr>
        <w:t xml:space="preserve">los </w:t>
      </w:r>
      <w:r>
        <w:rPr>
          <w:lang w:val="es-ES"/>
        </w:rPr>
        <w:t>CV</w:t>
      </w:r>
      <w:r w:rsidR="00D27FA2" w:rsidRPr="00F15ADE">
        <w:rPr>
          <w:lang w:val="es-ES"/>
        </w:rPr>
        <w:t xml:space="preserve">, </w:t>
      </w:r>
      <w:r w:rsidR="00587190">
        <w:rPr>
          <w:lang w:val="es-ES"/>
        </w:rPr>
        <w:t xml:space="preserve">las </w:t>
      </w:r>
      <w:r>
        <w:rPr>
          <w:lang w:val="es-ES"/>
        </w:rPr>
        <w:t xml:space="preserve">solicitudes de empleo y </w:t>
      </w:r>
      <w:r w:rsidR="00587190">
        <w:rPr>
          <w:lang w:val="es-ES"/>
        </w:rPr>
        <w:t xml:space="preserve">las </w:t>
      </w:r>
      <w:r>
        <w:rPr>
          <w:lang w:val="es-ES"/>
        </w:rPr>
        <w:t xml:space="preserve">entrevistas. </w:t>
      </w:r>
    </w:p>
    <w:p w:rsidR="00D27FA2" w:rsidRPr="00F15ADE" w:rsidRDefault="00926445" w:rsidP="00D27FA2">
      <w:pPr>
        <w:pStyle w:val="TKTITRE1"/>
        <w:rPr>
          <w:lang w:val="es-ES"/>
        </w:rPr>
      </w:pPr>
      <w:r>
        <w:rPr>
          <w:lang w:val="es-ES"/>
        </w:rPr>
        <w:t>Situaciones comunicativas</w:t>
      </w:r>
    </w:p>
    <w:p w:rsidR="00D27FA2" w:rsidRPr="00F15ADE" w:rsidRDefault="00926445" w:rsidP="00ED2D65">
      <w:pPr>
        <w:pStyle w:val="TKBulletLevel1"/>
        <w:rPr>
          <w:lang w:val="es-ES"/>
        </w:rPr>
      </w:pPr>
      <w:r>
        <w:rPr>
          <w:lang w:val="es-ES"/>
        </w:rPr>
        <w:t>Intercambiar información sobre empleos</w:t>
      </w:r>
      <w:r w:rsidR="00ED2D65" w:rsidRPr="00F15ADE">
        <w:rPr>
          <w:lang w:val="es-ES"/>
        </w:rPr>
        <w:t>.</w:t>
      </w:r>
    </w:p>
    <w:p w:rsidR="00D27FA2" w:rsidRPr="00F15ADE" w:rsidRDefault="00926445" w:rsidP="00ED2D65">
      <w:pPr>
        <w:pStyle w:val="TKBulletLevel1"/>
        <w:rPr>
          <w:lang w:val="es-ES"/>
        </w:rPr>
      </w:pPr>
      <w:r>
        <w:rPr>
          <w:lang w:val="es-ES"/>
        </w:rPr>
        <w:t>Presentarse.</w:t>
      </w:r>
    </w:p>
    <w:p w:rsidR="00D27FA2" w:rsidRPr="00F15ADE" w:rsidRDefault="00926445" w:rsidP="00ED2D65">
      <w:pPr>
        <w:pStyle w:val="TKBulletLevel1"/>
        <w:rPr>
          <w:lang w:val="es-ES"/>
        </w:rPr>
      </w:pPr>
      <w:r>
        <w:rPr>
          <w:lang w:val="es-ES"/>
        </w:rPr>
        <w:t>Comunicarse con los empleadores.</w:t>
      </w:r>
    </w:p>
    <w:p w:rsidR="00D27FA2" w:rsidRPr="00F15ADE" w:rsidRDefault="00926445" w:rsidP="00D27FA2">
      <w:pPr>
        <w:pStyle w:val="TKTITRE1"/>
        <w:rPr>
          <w:lang w:val="es-ES"/>
        </w:rPr>
      </w:pPr>
      <w:r>
        <w:rPr>
          <w:lang w:val="es-ES"/>
        </w:rPr>
        <w:t>Material</w:t>
      </w:r>
    </w:p>
    <w:p w:rsidR="00D27FA2" w:rsidRPr="00F15ADE" w:rsidRDefault="00587190" w:rsidP="00ED2D65">
      <w:pPr>
        <w:pStyle w:val="TKBulletLevel1"/>
        <w:rPr>
          <w:lang w:val="es-ES"/>
        </w:rPr>
      </w:pPr>
      <w:r>
        <w:rPr>
          <w:lang w:val="es-ES"/>
        </w:rPr>
        <w:t>Imágenes de</w:t>
      </w:r>
      <w:r w:rsidR="00926445">
        <w:rPr>
          <w:lang w:val="es-ES"/>
        </w:rPr>
        <w:t xml:space="preserve"> empleos</w:t>
      </w:r>
      <w:r w:rsidR="00ED2D65" w:rsidRPr="00F15ADE">
        <w:rPr>
          <w:lang w:val="es-ES"/>
        </w:rPr>
        <w:t>.</w:t>
      </w:r>
    </w:p>
    <w:p w:rsidR="00D27FA2" w:rsidRPr="00F15ADE" w:rsidRDefault="00926445" w:rsidP="00ED2D65">
      <w:pPr>
        <w:pStyle w:val="TKBulletLevel1"/>
        <w:rPr>
          <w:lang w:val="es-ES"/>
        </w:rPr>
      </w:pPr>
      <w:r>
        <w:rPr>
          <w:lang w:val="es-ES"/>
        </w:rPr>
        <w:t>CV sencillo</w:t>
      </w:r>
      <w:r w:rsidR="00ED2D65" w:rsidRPr="00F15ADE">
        <w:rPr>
          <w:lang w:val="es-ES"/>
        </w:rPr>
        <w:t>.</w:t>
      </w:r>
    </w:p>
    <w:p w:rsidR="00D27FA2" w:rsidRPr="00F15ADE" w:rsidRDefault="00926445" w:rsidP="00ED2D65">
      <w:pPr>
        <w:pStyle w:val="TKBulletLevel1"/>
        <w:rPr>
          <w:lang w:val="es-ES"/>
        </w:rPr>
      </w:pPr>
      <w:r>
        <w:rPr>
          <w:lang w:val="es-ES"/>
        </w:rPr>
        <w:t>Imágenes de entrevistas de trabajo</w:t>
      </w:r>
      <w:r w:rsidR="00ED2D65" w:rsidRPr="00F15ADE">
        <w:rPr>
          <w:lang w:val="es-ES"/>
        </w:rPr>
        <w:t>.</w:t>
      </w:r>
    </w:p>
    <w:p w:rsidR="00D27FA2" w:rsidRPr="00F15ADE" w:rsidRDefault="00926445" w:rsidP="00ED2D65">
      <w:pPr>
        <w:pStyle w:val="TKTITRE1"/>
        <w:rPr>
          <w:lang w:val="es-ES"/>
        </w:rPr>
      </w:pPr>
      <w:r>
        <w:rPr>
          <w:lang w:val="es-ES"/>
        </w:rPr>
        <w:t>Actividades lingüísticas</w:t>
      </w:r>
    </w:p>
    <w:p w:rsidR="00D27FA2" w:rsidRPr="00F15ADE" w:rsidRDefault="00926445" w:rsidP="00D27FA2">
      <w:pPr>
        <w:pStyle w:val="TKTITRE3"/>
        <w:rPr>
          <w:lang w:val="es-ES"/>
        </w:rPr>
      </w:pPr>
      <w:r>
        <w:rPr>
          <w:lang w:val="es-ES"/>
        </w:rPr>
        <w:t>Actividad</w:t>
      </w:r>
      <w:r w:rsidR="00D27FA2" w:rsidRPr="00F15ADE">
        <w:rPr>
          <w:lang w:val="es-ES"/>
        </w:rPr>
        <w:t xml:space="preserve"> 1</w:t>
      </w:r>
    </w:p>
    <w:p w:rsidR="00D27FA2" w:rsidRPr="00F15ADE" w:rsidRDefault="00926445" w:rsidP="00E80283">
      <w:pPr>
        <w:pStyle w:val="TKTEXTE"/>
        <w:jc w:val="both"/>
        <w:rPr>
          <w:lang w:val="es-ES"/>
        </w:rPr>
      </w:pPr>
      <w:r>
        <w:rPr>
          <w:lang w:val="es-ES"/>
        </w:rPr>
        <w:t xml:space="preserve">Utilizar las imágenes </w:t>
      </w:r>
      <w:r w:rsidR="00E80283">
        <w:rPr>
          <w:lang w:val="es-ES"/>
        </w:rPr>
        <w:t xml:space="preserve">de </w:t>
      </w:r>
      <w:r>
        <w:rPr>
          <w:lang w:val="es-ES"/>
        </w:rPr>
        <w:t xml:space="preserve">empleos para </w:t>
      </w:r>
      <w:r w:rsidR="00D95287">
        <w:rPr>
          <w:lang w:val="es-ES"/>
        </w:rPr>
        <w:t xml:space="preserve">realizar una lluvia de ideas sobre </w:t>
      </w:r>
      <w:r w:rsidR="00587190">
        <w:rPr>
          <w:lang w:val="es-ES"/>
        </w:rPr>
        <w:t>los ámbitos</w:t>
      </w:r>
      <w:r w:rsidR="00E80283">
        <w:rPr>
          <w:lang w:val="es-ES"/>
        </w:rPr>
        <w:t xml:space="preserve"> profesionales que pueden interesar al grupo (</w:t>
      </w:r>
      <w:r w:rsidR="00E80283">
        <w:rPr>
          <w:i/>
          <w:lang w:val="es-ES"/>
        </w:rPr>
        <w:t xml:space="preserve">salud, comercio minorista, educación, </w:t>
      </w:r>
      <w:r w:rsidR="00D95287">
        <w:rPr>
          <w:i/>
          <w:lang w:val="es-ES"/>
        </w:rPr>
        <w:t>hostelería</w:t>
      </w:r>
      <w:r w:rsidR="00E80283">
        <w:rPr>
          <w:i/>
          <w:lang w:val="es-ES"/>
        </w:rPr>
        <w:t>, cuidados o trabajos manuales</w:t>
      </w:r>
      <w:r w:rsidR="00E80283">
        <w:rPr>
          <w:lang w:val="es-ES"/>
        </w:rPr>
        <w:t>, etc.)</w:t>
      </w:r>
      <w:r w:rsidR="00E80283">
        <w:rPr>
          <w:i/>
          <w:lang w:val="es-ES"/>
        </w:rPr>
        <w:t>.</w:t>
      </w:r>
    </w:p>
    <w:p w:rsidR="00D27FA2" w:rsidRPr="00F15ADE" w:rsidRDefault="00926445" w:rsidP="00E80283">
      <w:pPr>
        <w:pStyle w:val="TKBulletLevel1"/>
        <w:jc w:val="both"/>
        <w:rPr>
          <w:lang w:val="es-ES"/>
        </w:rPr>
      </w:pPr>
      <w:r>
        <w:rPr>
          <w:lang w:val="es-ES"/>
        </w:rPr>
        <w:t>Preguntar a los refugiados por su experiencia profesional previa (</w:t>
      </w:r>
      <w:r w:rsidR="00E80283">
        <w:rPr>
          <w:lang w:val="es-ES"/>
        </w:rPr>
        <w:t xml:space="preserve">ahondando en el valor de esa experiencia). </w:t>
      </w:r>
    </w:p>
    <w:p w:rsidR="00D27FA2" w:rsidRPr="00F15ADE" w:rsidRDefault="00926445" w:rsidP="00BB43B7">
      <w:pPr>
        <w:pStyle w:val="TKBulletLevel1"/>
        <w:rPr>
          <w:lang w:val="es-ES"/>
        </w:rPr>
      </w:pPr>
      <w:r>
        <w:rPr>
          <w:lang w:val="es-ES"/>
        </w:rPr>
        <w:t>A continuaci</w:t>
      </w:r>
      <w:r w:rsidR="00E80283">
        <w:rPr>
          <w:lang w:val="es-ES"/>
        </w:rPr>
        <w:t>ón, preguntar a los refugiados</w:t>
      </w:r>
      <w:r>
        <w:rPr>
          <w:lang w:val="es-ES"/>
        </w:rPr>
        <w:t xml:space="preserve"> qué empleo les gustaría tener en el futuro. </w:t>
      </w:r>
    </w:p>
    <w:p w:rsidR="00D27FA2" w:rsidRPr="00F15ADE" w:rsidRDefault="00926445" w:rsidP="00D27FA2">
      <w:pPr>
        <w:pStyle w:val="TKTITRE3"/>
        <w:rPr>
          <w:lang w:val="es-ES"/>
        </w:rPr>
      </w:pPr>
      <w:r>
        <w:rPr>
          <w:lang w:val="es-ES"/>
        </w:rPr>
        <w:t>Actividad</w:t>
      </w:r>
      <w:r w:rsidR="00D27FA2" w:rsidRPr="00F15ADE">
        <w:rPr>
          <w:lang w:val="es-ES"/>
        </w:rPr>
        <w:t xml:space="preserve"> 2</w:t>
      </w:r>
    </w:p>
    <w:p w:rsidR="00D27FA2" w:rsidRPr="00F15ADE" w:rsidRDefault="00926445" w:rsidP="00BB43B7">
      <w:pPr>
        <w:pStyle w:val="TKTEXTE"/>
        <w:rPr>
          <w:lang w:val="es-ES"/>
        </w:rPr>
      </w:pPr>
      <w:r>
        <w:rPr>
          <w:lang w:val="es-ES"/>
        </w:rPr>
        <w:t>Divid</w:t>
      </w:r>
      <w:r w:rsidR="00E80283">
        <w:rPr>
          <w:lang w:val="es-ES"/>
        </w:rPr>
        <w:t>ir a los refugiados en grupos</w:t>
      </w:r>
      <w:r w:rsidR="00DF3F55">
        <w:rPr>
          <w:lang w:val="es-ES"/>
        </w:rPr>
        <w:t xml:space="preserve"> interesados en empleos similares.</w:t>
      </w:r>
      <w:r>
        <w:rPr>
          <w:lang w:val="es-ES"/>
        </w:rPr>
        <w:t xml:space="preserve"> </w:t>
      </w:r>
    </w:p>
    <w:p w:rsidR="00E80283" w:rsidRPr="00E80283" w:rsidRDefault="00587190" w:rsidP="00FC58B9">
      <w:pPr>
        <w:pStyle w:val="TKBulletLevel1"/>
        <w:jc w:val="both"/>
        <w:rPr>
          <w:lang w:val="es-ES"/>
        </w:rPr>
      </w:pPr>
      <w:r>
        <w:rPr>
          <w:lang w:val="es-ES"/>
        </w:rPr>
        <w:t>En grupo</w:t>
      </w:r>
      <w:r w:rsidR="00DF3F55">
        <w:rPr>
          <w:lang w:val="es-ES"/>
        </w:rPr>
        <w:t xml:space="preserve">, los refugiados </w:t>
      </w:r>
      <w:r w:rsidR="00FC58B9">
        <w:rPr>
          <w:lang w:val="es-ES"/>
        </w:rPr>
        <w:t>hablan sobre los</w:t>
      </w:r>
      <w:r w:rsidR="00E80283">
        <w:rPr>
          <w:lang w:val="es-ES"/>
        </w:rPr>
        <w:t xml:space="preserve"> </w:t>
      </w:r>
      <w:r w:rsidR="00FC58B9">
        <w:rPr>
          <w:lang w:val="es-ES"/>
        </w:rPr>
        <w:t xml:space="preserve">trabajos que les gustaría </w:t>
      </w:r>
      <w:r w:rsidR="00D95287">
        <w:rPr>
          <w:lang w:val="es-ES"/>
        </w:rPr>
        <w:t xml:space="preserve">realizar </w:t>
      </w:r>
      <w:r w:rsidR="00FC58B9">
        <w:rPr>
          <w:lang w:val="es-ES"/>
        </w:rPr>
        <w:t xml:space="preserve">y </w:t>
      </w:r>
      <w:r w:rsidR="00E80283" w:rsidRPr="00E80283">
        <w:rPr>
          <w:lang w:val="es-ES"/>
        </w:rPr>
        <w:t xml:space="preserve">tratan de </w:t>
      </w:r>
      <w:r w:rsidR="00FC58B9">
        <w:rPr>
          <w:lang w:val="es-ES"/>
        </w:rPr>
        <w:t>obtener más información al respecto: “</w:t>
      </w:r>
      <w:r w:rsidR="00E80283" w:rsidRPr="00FC58B9">
        <w:rPr>
          <w:i/>
          <w:lang w:val="es-ES"/>
        </w:rPr>
        <w:t xml:space="preserve">¿qué </w:t>
      </w:r>
      <w:r w:rsidR="00FC58B9">
        <w:rPr>
          <w:i/>
          <w:lang w:val="es-ES"/>
        </w:rPr>
        <w:t>competencias hacen falta para trabajar en el sector de la</w:t>
      </w:r>
      <w:r w:rsidR="00D95287">
        <w:rPr>
          <w:i/>
          <w:lang w:val="es-ES"/>
        </w:rPr>
        <w:t xml:space="preserve"> hostelería</w:t>
      </w:r>
      <w:r w:rsidR="00FC58B9">
        <w:rPr>
          <w:i/>
          <w:lang w:val="es-ES"/>
        </w:rPr>
        <w:t>?”</w:t>
      </w:r>
      <w:r w:rsidR="00FC58B9">
        <w:rPr>
          <w:lang w:val="es-ES"/>
        </w:rPr>
        <w:t>; “</w:t>
      </w:r>
      <w:r w:rsidR="00FC58B9" w:rsidRPr="00FC58B9">
        <w:rPr>
          <w:i/>
          <w:lang w:val="es-ES"/>
        </w:rPr>
        <w:t>¿se necesita algún tipo de formación?</w:t>
      </w:r>
      <w:r w:rsidR="00FC58B9">
        <w:rPr>
          <w:lang w:val="es-ES"/>
        </w:rPr>
        <w:t>”; “</w:t>
      </w:r>
      <w:r w:rsidR="00D95287">
        <w:rPr>
          <w:i/>
          <w:lang w:val="es-ES"/>
        </w:rPr>
        <w:t>si es así</w:t>
      </w:r>
      <w:r w:rsidR="00E80283" w:rsidRPr="00FC58B9">
        <w:rPr>
          <w:i/>
          <w:lang w:val="es-ES"/>
        </w:rPr>
        <w:t>, ¿</w:t>
      </w:r>
      <w:r w:rsidR="00FC58B9" w:rsidRPr="00FC58B9">
        <w:rPr>
          <w:i/>
          <w:lang w:val="es-ES"/>
        </w:rPr>
        <w:t>cu</w:t>
      </w:r>
      <w:r w:rsidR="00FC58B9">
        <w:rPr>
          <w:i/>
          <w:lang w:val="es-ES"/>
        </w:rPr>
        <w:t>ál</w:t>
      </w:r>
      <w:r w:rsidR="00E80283" w:rsidRPr="00FC58B9">
        <w:rPr>
          <w:i/>
          <w:lang w:val="es-ES"/>
        </w:rPr>
        <w:t>?</w:t>
      </w:r>
      <w:r w:rsidR="00FC58B9" w:rsidRPr="00FC58B9">
        <w:rPr>
          <w:i/>
          <w:lang w:val="es-ES"/>
        </w:rPr>
        <w:t>”,</w:t>
      </w:r>
      <w:r w:rsidR="00FC58B9">
        <w:rPr>
          <w:lang w:val="es-ES"/>
        </w:rPr>
        <w:t xml:space="preserve"> etc.</w:t>
      </w:r>
    </w:p>
    <w:p w:rsidR="00E80283" w:rsidRPr="00E80283" w:rsidRDefault="00FC58B9" w:rsidP="00587190">
      <w:pPr>
        <w:pStyle w:val="TKBulletLevel1"/>
        <w:jc w:val="both"/>
        <w:rPr>
          <w:lang w:val="es-ES"/>
        </w:rPr>
      </w:pPr>
      <w:r>
        <w:rPr>
          <w:lang w:val="es-ES"/>
        </w:rPr>
        <w:t xml:space="preserve">Dar a cada grupo una hoja grande de papel </w:t>
      </w:r>
      <w:r w:rsidR="00E80283" w:rsidRPr="00E80283">
        <w:rPr>
          <w:lang w:val="es-ES"/>
        </w:rPr>
        <w:t>y bolígrafos</w:t>
      </w:r>
      <w:r>
        <w:rPr>
          <w:lang w:val="es-ES"/>
        </w:rPr>
        <w:t>,</w:t>
      </w:r>
      <w:r w:rsidR="00E80283" w:rsidRPr="00E80283">
        <w:rPr>
          <w:lang w:val="es-ES"/>
        </w:rPr>
        <w:t xml:space="preserve"> y </w:t>
      </w:r>
      <w:r>
        <w:rPr>
          <w:lang w:val="es-ES"/>
        </w:rPr>
        <w:t xml:space="preserve">pedirles que </w:t>
      </w:r>
      <w:r w:rsidR="00E80283" w:rsidRPr="00E80283">
        <w:rPr>
          <w:lang w:val="es-ES"/>
        </w:rPr>
        <w:t xml:space="preserve">creen su propio </w:t>
      </w:r>
      <w:r w:rsidR="00587190">
        <w:rPr>
          <w:lang w:val="es-ES"/>
        </w:rPr>
        <w:t>diagrama de araña c</w:t>
      </w:r>
      <w:r w:rsidR="00E80283" w:rsidRPr="00E80283">
        <w:rPr>
          <w:lang w:val="es-ES"/>
        </w:rPr>
        <w:t xml:space="preserve">on los </w:t>
      </w:r>
      <w:r>
        <w:rPr>
          <w:lang w:val="es-ES"/>
        </w:rPr>
        <w:t>distintos trabajos que se les ocurran en esa esfera de trabajo (véase el</w:t>
      </w:r>
      <w:r w:rsidR="00E80283" w:rsidRPr="00E80283">
        <w:rPr>
          <w:lang w:val="es-ES"/>
        </w:rPr>
        <w:t xml:space="preserve"> ejemplo </w:t>
      </w:r>
      <w:r>
        <w:rPr>
          <w:lang w:val="es-ES"/>
        </w:rPr>
        <w:t xml:space="preserve">más </w:t>
      </w:r>
      <w:r w:rsidR="00587190">
        <w:rPr>
          <w:lang w:val="es-ES"/>
        </w:rPr>
        <w:t>adelante</w:t>
      </w:r>
      <w:r>
        <w:rPr>
          <w:lang w:val="es-ES"/>
        </w:rPr>
        <w:t>).</w:t>
      </w:r>
    </w:p>
    <w:p w:rsidR="00E80283" w:rsidRPr="00E80283" w:rsidRDefault="00FC58B9" w:rsidP="00587190">
      <w:pPr>
        <w:pStyle w:val="TKBulletLevel1"/>
        <w:jc w:val="both"/>
        <w:rPr>
          <w:i/>
          <w:lang w:val="es-ES"/>
        </w:rPr>
      </w:pPr>
      <w:r>
        <w:rPr>
          <w:lang w:val="es-ES"/>
        </w:rPr>
        <w:t xml:space="preserve">A </w:t>
      </w:r>
      <w:r w:rsidR="00E80283" w:rsidRPr="00E80283">
        <w:rPr>
          <w:lang w:val="es-ES"/>
        </w:rPr>
        <w:t>continuación, cada grupo presenta su</w:t>
      </w:r>
      <w:r>
        <w:rPr>
          <w:lang w:val="es-ES"/>
        </w:rPr>
        <w:t xml:space="preserve"> </w:t>
      </w:r>
      <w:r w:rsidR="00587190">
        <w:rPr>
          <w:lang w:val="es-ES"/>
        </w:rPr>
        <w:t xml:space="preserve">diagrama para que el </w:t>
      </w:r>
      <w:r>
        <w:rPr>
          <w:lang w:val="es-ES"/>
        </w:rPr>
        <w:t xml:space="preserve">resto de </w:t>
      </w:r>
      <w:r w:rsidR="00587190">
        <w:rPr>
          <w:lang w:val="es-ES"/>
        </w:rPr>
        <w:t xml:space="preserve">los </w:t>
      </w:r>
      <w:r w:rsidR="00D95287">
        <w:rPr>
          <w:lang w:val="es-ES"/>
        </w:rPr>
        <w:t xml:space="preserve">participantes </w:t>
      </w:r>
      <w:r w:rsidR="00587190">
        <w:rPr>
          <w:lang w:val="es-ES"/>
        </w:rPr>
        <w:t>formule</w:t>
      </w:r>
      <w:r>
        <w:rPr>
          <w:lang w:val="es-ES"/>
        </w:rPr>
        <w:t xml:space="preserve"> preguntas o ha</w:t>
      </w:r>
      <w:r w:rsidR="00587190">
        <w:rPr>
          <w:lang w:val="es-ES"/>
        </w:rPr>
        <w:t>ga</w:t>
      </w:r>
      <w:r>
        <w:rPr>
          <w:lang w:val="es-ES"/>
        </w:rPr>
        <w:t xml:space="preserve"> sugerencias. </w:t>
      </w:r>
    </w:p>
    <w:p w:rsidR="00D27FA2" w:rsidRPr="00F15ADE" w:rsidRDefault="00926445" w:rsidP="00D27FA2">
      <w:pPr>
        <w:pStyle w:val="TKTITRE3"/>
        <w:rPr>
          <w:lang w:val="es-ES"/>
        </w:rPr>
      </w:pPr>
      <w:r>
        <w:rPr>
          <w:lang w:val="es-ES"/>
        </w:rPr>
        <w:t>Actividad</w:t>
      </w:r>
      <w:r w:rsidR="00D27FA2" w:rsidRPr="00F15ADE">
        <w:rPr>
          <w:lang w:val="es-ES"/>
        </w:rPr>
        <w:t xml:space="preserve"> 3</w:t>
      </w:r>
    </w:p>
    <w:p w:rsidR="00D27FA2" w:rsidRPr="00F15ADE" w:rsidRDefault="00926445" w:rsidP="00BB43B7">
      <w:pPr>
        <w:pStyle w:val="TKTEXTE"/>
        <w:rPr>
          <w:lang w:val="es-ES"/>
        </w:rPr>
      </w:pPr>
      <w:r>
        <w:rPr>
          <w:lang w:val="es-ES"/>
        </w:rPr>
        <w:t>Mostrar a los refugiados un CV sencillo</w:t>
      </w:r>
      <w:r w:rsidR="00BB43B7" w:rsidRPr="00F15ADE">
        <w:rPr>
          <w:lang w:val="es-ES"/>
        </w:rPr>
        <w:t>.</w:t>
      </w:r>
    </w:p>
    <w:p w:rsidR="00D27FA2" w:rsidRPr="00F15ADE" w:rsidRDefault="008F7D10" w:rsidP="00EF3588">
      <w:pPr>
        <w:pStyle w:val="TKBulletLevel1"/>
        <w:jc w:val="both"/>
        <w:rPr>
          <w:i/>
          <w:lang w:val="es-ES"/>
        </w:rPr>
      </w:pPr>
      <w:r>
        <w:rPr>
          <w:lang w:val="es-ES"/>
        </w:rPr>
        <w:lastRenderedPageBreak/>
        <w:t>Preguntarles: “</w:t>
      </w:r>
      <w:r w:rsidRPr="008F7D10">
        <w:rPr>
          <w:i/>
          <w:lang w:val="es-ES"/>
        </w:rPr>
        <w:t>¿cómo se llama esto?</w:t>
      </w:r>
      <w:r>
        <w:rPr>
          <w:lang w:val="es-ES"/>
        </w:rPr>
        <w:t>”, “</w:t>
      </w:r>
      <w:r w:rsidRPr="008F7D10">
        <w:rPr>
          <w:i/>
          <w:lang w:val="es-ES"/>
        </w:rPr>
        <w:t xml:space="preserve">¿tienen </w:t>
      </w:r>
      <w:r w:rsidR="00587190">
        <w:rPr>
          <w:i/>
          <w:lang w:val="es-ES"/>
        </w:rPr>
        <w:t xml:space="preserve">ustedes </w:t>
      </w:r>
      <w:r w:rsidRPr="008F7D10">
        <w:rPr>
          <w:i/>
          <w:lang w:val="es-ES"/>
        </w:rPr>
        <w:t>alguno en su idioma?</w:t>
      </w:r>
      <w:r w:rsidRPr="008F7D10">
        <w:rPr>
          <w:lang w:val="es-ES"/>
        </w:rPr>
        <w:t>”</w:t>
      </w:r>
      <w:r>
        <w:rPr>
          <w:lang w:val="es-ES"/>
        </w:rPr>
        <w:t xml:space="preserve">, </w:t>
      </w:r>
      <w:r>
        <w:rPr>
          <w:i/>
          <w:lang w:val="es-ES"/>
        </w:rPr>
        <w:t>“¿hay alguna palabra en él que no entiendan?</w:t>
      </w:r>
      <w:r>
        <w:rPr>
          <w:lang w:val="es-ES"/>
        </w:rPr>
        <w:t xml:space="preserve">”, etc. </w:t>
      </w:r>
    </w:p>
    <w:p w:rsidR="00D27FA2" w:rsidRPr="00F15ADE" w:rsidRDefault="00FC58B9" w:rsidP="00FC58B9">
      <w:pPr>
        <w:pStyle w:val="TKBulletLevel1"/>
        <w:jc w:val="both"/>
        <w:rPr>
          <w:lang w:val="es-ES"/>
        </w:rPr>
      </w:pPr>
      <w:r>
        <w:rPr>
          <w:lang w:val="es-ES"/>
        </w:rPr>
        <w:t xml:space="preserve">A continuación, los refugiados pueden </w:t>
      </w:r>
      <w:r w:rsidR="00587190">
        <w:rPr>
          <w:lang w:val="es-ES"/>
        </w:rPr>
        <w:t xml:space="preserve">elaborar </w:t>
      </w:r>
      <w:r>
        <w:rPr>
          <w:lang w:val="es-ES"/>
        </w:rPr>
        <w:t xml:space="preserve">un CV con nuestra ayuda, centrándose en su experiencia laboral y </w:t>
      </w:r>
      <w:r w:rsidR="00D95287">
        <w:rPr>
          <w:lang w:val="es-ES"/>
        </w:rPr>
        <w:t>en su</w:t>
      </w:r>
      <w:r>
        <w:rPr>
          <w:lang w:val="es-ES"/>
        </w:rPr>
        <w:t xml:space="preserve"> formación previa. </w:t>
      </w:r>
    </w:p>
    <w:p w:rsidR="00D27FA2" w:rsidRPr="00F15ADE" w:rsidRDefault="00FC58B9" w:rsidP="00D27FA2">
      <w:pPr>
        <w:pStyle w:val="TKTITRE3"/>
        <w:rPr>
          <w:lang w:val="es-ES"/>
        </w:rPr>
      </w:pPr>
      <w:r>
        <w:rPr>
          <w:lang w:val="es-ES"/>
        </w:rPr>
        <w:t>Actividad</w:t>
      </w:r>
      <w:r w:rsidR="00D27FA2" w:rsidRPr="00F15ADE">
        <w:rPr>
          <w:lang w:val="es-ES"/>
        </w:rPr>
        <w:t xml:space="preserve"> 4</w:t>
      </w:r>
    </w:p>
    <w:p w:rsidR="00D27FA2" w:rsidRPr="00F15ADE" w:rsidRDefault="00FC58B9" w:rsidP="00BB43B7">
      <w:pPr>
        <w:pStyle w:val="TKTEXTE"/>
        <w:rPr>
          <w:lang w:val="es-ES"/>
        </w:rPr>
      </w:pPr>
      <w:r>
        <w:rPr>
          <w:lang w:val="es-ES"/>
        </w:rPr>
        <w:t xml:space="preserve">Utilizar las imágenes para hablar sobre </w:t>
      </w:r>
      <w:r w:rsidR="00587190">
        <w:rPr>
          <w:lang w:val="es-ES"/>
        </w:rPr>
        <w:t xml:space="preserve">las </w:t>
      </w:r>
      <w:r>
        <w:rPr>
          <w:lang w:val="es-ES"/>
        </w:rPr>
        <w:t xml:space="preserve">entrevistas de trabajo: </w:t>
      </w:r>
    </w:p>
    <w:p w:rsidR="00D27FA2" w:rsidRPr="00F15ADE" w:rsidRDefault="00FC58B9" w:rsidP="00BB43B7">
      <w:pPr>
        <w:pStyle w:val="TKBulletLevel1"/>
        <w:rPr>
          <w:lang w:val="es-ES"/>
        </w:rPr>
      </w:pPr>
      <w:r>
        <w:rPr>
          <w:lang w:val="es-ES"/>
        </w:rPr>
        <w:t>Describir las imágenes de manera sencilla</w:t>
      </w:r>
      <w:r w:rsidR="00BB43B7" w:rsidRPr="00F15ADE">
        <w:rPr>
          <w:lang w:val="es-ES"/>
        </w:rPr>
        <w:t>.</w:t>
      </w:r>
    </w:p>
    <w:p w:rsidR="00D27FA2" w:rsidRPr="00F15ADE" w:rsidRDefault="00FC58B9" w:rsidP="00D27FA2">
      <w:pPr>
        <w:pStyle w:val="TKBulletLevel1"/>
        <w:rPr>
          <w:lang w:val="es-ES"/>
        </w:rPr>
      </w:pPr>
      <w:r>
        <w:rPr>
          <w:lang w:val="es-ES"/>
        </w:rPr>
        <w:t xml:space="preserve">¿Qué </w:t>
      </w:r>
      <w:r w:rsidR="00587190">
        <w:rPr>
          <w:lang w:val="es-ES"/>
        </w:rPr>
        <w:t>di</w:t>
      </w:r>
      <w:r w:rsidR="00D95287">
        <w:rPr>
          <w:lang w:val="es-ES"/>
        </w:rPr>
        <w:t>rían</w:t>
      </w:r>
      <w:r>
        <w:rPr>
          <w:lang w:val="es-ES"/>
        </w:rPr>
        <w:t xml:space="preserve"> </w:t>
      </w:r>
      <w:r w:rsidR="00D95287">
        <w:rPr>
          <w:lang w:val="es-ES"/>
        </w:rPr>
        <w:t xml:space="preserve">los refugiados </w:t>
      </w:r>
      <w:r>
        <w:rPr>
          <w:lang w:val="es-ES"/>
        </w:rPr>
        <w:t xml:space="preserve">en </w:t>
      </w:r>
      <w:r w:rsidR="00D95287">
        <w:rPr>
          <w:lang w:val="es-ES"/>
        </w:rPr>
        <w:t xml:space="preserve">su propio </w:t>
      </w:r>
      <w:r>
        <w:rPr>
          <w:lang w:val="es-ES"/>
        </w:rPr>
        <w:t>idioma en situaciones parecidas</w:t>
      </w:r>
      <w:r w:rsidR="00D27FA2" w:rsidRPr="00F15ADE">
        <w:rPr>
          <w:lang w:val="es-ES"/>
        </w:rPr>
        <w:t>?</w:t>
      </w:r>
    </w:p>
    <w:p w:rsidR="00D27FA2" w:rsidRPr="00F15ADE" w:rsidRDefault="00FC58B9" w:rsidP="00D27FA2">
      <w:pPr>
        <w:pStyle w:val="TKTITRE3"/>
        <w:rPr>
          <w:lang w:val="es-ES"/>
        </w:rPr>
      </w:pPr>
      <w:r>
        <w:rPr>
          <w:lang w:val="es-ES"/>
        </w:rPr>
        <w:t>Actividad</w:t>
      </w:r>
      <w:r w:rsidR="00D27FA2" w:rsidRPr="00F15ADE">
        <w:rPr>
          <w:lang w:val="es-ES"/>
        </w:rPr>
        <w:t xml:space="preserve"> 5</w:t>
      </w:r>
    </w:p>
    <w:p w:rsidR="00D27FA2" w:rsidRPr="00F15ADE" w:rsidRDefault="00EE2E3D" w:rsidP="009F276E">
      <w:pPr>
        <w:pStyle w:val="TKTEXTE"/>
        <w:jc w:val="both"/>
        <w:rPr>
          <w:lang w:val="es-ES"/>
        </w:rPr>
      </w:pPr>
      <w:r>
        <w:rPr>
          <w:lang w:val="es-ES"/>
        </w:rPr>
        <w:t>Los refugiados se imaginan que acuden a una entrevista relacionada con el tipo de trabajo del que hablaron en la segunda actividad. Mostrarles un ejemplo de diálogo como el que se incluye a continuación, utilizando una grabación</w:t>
      </w:r>
      <w:r w:rsidR="00587190">
        <w:rPr>
          <w:lang w:val="es-ES"/>
        </w:rPr>
        <w:t>,</w:t>
      </w:r>
      <w:r>
        <w:rPr>
          <w:lang w:val="es-ES"/>
        </w:rPr>
        <w:t xml:space="preserve"> si es posible</w:t>
      </w:r>
      <w:r w:rsidR="00BB43B7" w:rsidRPr="00F15ADE">
        <w:rPr>
          <w:lang w:val="es-ES"/>
        </w:rPr>
        <w:t>:</w:t>
      </w:r>
    </w:p>
    <w:p w:rsidR="00D27FA2" w:rsidRPr="00F15ADE" w:rsidRDefault="00BB43B7" w:rsidP="009F276E">
      <w:pPr>
        <w:pStyle w:val="TKBulletLevel1"/>
        <w:numPr>
          <w:ilvl w:val="0"/>
          <w:numId w:val="0"/>
        </w:numPr>
        <w:ind w:left="284"/>
        <w:jc w:val="both"/>
        <w:rPr>
          <w:i/>
          <w:lang w:val="es-ES"/>
        </w:rPr>
      </w:pPr>
      <w:r w:rsidRPr="00F15ADE">
        <w:rPr>
          <w:lang w:val="es-ES"/>
        </w:rPr>
        <w:t>A.</w:t>
      </w:r>
      <w:r w:rsidR="00EE2E3D">
        <w:rPr>
          <w:i/>
          <w:lang w:val="es-ES"/>
        </w:rPr>
        <w:t xml:space="preserve"> Buenos días.</w:t>
      </w:r>
    </w:p>
    <w:p w:rsidR="00D27FA2" w:rsidRPr="00F15ADE" w:rsidRDefault="00BB43B7" w:rsidP="009F276E">
      <w:pPr>
        <w:pStyle w:val="TKBulletLevel1"/>
        <w:numPr>
          <w:ilvl w:val="0"/>
          <w:numId w:val="0"/>
        </w:numPr>
        <w:ind w:left="284"/>
        <w:jc w:val="both"/>
        <w:rPr>
          <w:i/>
          <w:lang w:val="es-ES"/>
        </w:rPr>
      </w:pPr>
      <w:r w:rsidRPr="00F15ADE">
        <w:rPr>
          <w:lang w:val="es-ES"/>
        </w:rPr>
        <w:t>B.</w:t>
      </w:r>
      <w:r w:rsidRPr="00F15ADE">
        <w:rPr>
          <w:i/>
          <w:lang w:val="es-ES"/>
        </w:rPr>
        <w:t xml:space="preserve"> </w:t>
      </w:r>
      <w:r w:rsidR="00EE2E3D">
        <w:rPr>
          <w:i/>
          <w:lang w:val="es-ES"/>
        </w:rPr>
        <w:t>Buenos días</w:t>
      </w:r>
      <w:r w:rsidR="00587190">
        <w:rPr>
          <w:i/>
          <w:lang w:val="es-ES"/>
        </w:rPr>
        <w:t xml:space="preserve"> y bienvenido. Antes de nada: ¿C</w:t>
      </w:r>
      <w:r w:rsidR="00EE2E3D">
        <w:rPr>
          <w:i/>
          <w:lang w:val="es-ES"/>
        </w:rPr>
        <w:t>ómo se llama</w:t>
      </w:r>
      <w:r w:rsidR="00587190">
        <w:rPr>
          <w:i/>
          <w:lang w:val="es-ES"/>
        </w:rPr>
        <w:t>? ¿De d</w:t>
      </w:r>
      <w:r w:rsidR="00EE2E3D">
        <w:rPr>
          <w:i/>
          <w:lang w:val="es-ES"/>
        </w:rPr>
        <w:t>ónde</w:t>
      </w:r>
      <w:r w:rsidR="00D95287">
        <w:rPr>
          <w:i/>
          <w:lang w:val="es-ES"/>
        </w:rPr>
        <w:t xml:space="preserve"> es</w:t>
      </w:r>
      <w:r w:rsidR="00EE2E3D">
        <w:rPr>
          <w:i/>
          <w:lang w:val="es-ES"/>
        </w:rPr>
        <w:t xml:space="preserve">? </w:t>
      </w:r>
    </w:p>
    <w:p w:rsidR="00D27FA2" w:rsidRPr="00F15ADE" w:rsidRDefault="00BB43B7" w:rsidP="009F276E">
      <w:pPr>
        <w:pStyle w:val="TKBulletLevel1"/>
        <w:numPr>
          <w:ilvl w:val="0"/>
          <w:numId w:val="0"/>
        </w:numPr>
        <w:ind w:left="284"/>
        <w:jc w:val="both"/>
        <w:rPr>
          <w:i/>
          <w:lang w:val="es-ES"/>
        </w:rPr>
      </w:pPr>
      <w:r w:rsidRPr="00F15ADE">
        <w:rPr>
          <w:lang w:val="es-ES"/>
        </w:rPr>
        <w:t>A.</w:t>
      </w:r>
      <w:r w:rsidRPr="00F15ADE">
        <w:rPr>
          <w:i/>
          <w:lang w:val="es-ES"/>
        </w:rPr>
        <w:t xml:space="preserve"> </w:t>
      </w:r>
      <w:r w:rsidR="00EE2E3D">
        <w:rPr>
          <w:i/>
          <w:lang w:val="es-ES"/>
        </w:rPr>
        <w:t>Me llamo Faruk y soy de Pakistán.</w:t>
      </w:r>
    </w:p>
    <w:p w:rsidR="00D27FA2" w:rsidRPr="00F15ADE" w:rsidRDefault="00BB43B7" w:rsidP="009F276E">
      <w:pPr>
        <w:pStyle w:val="TKBulletLevel1"/>
        <w:numPr>
          <w:ilvl w:val="0"/>
          <w:numId w:val="0"/>
        </w:numPr>
        <w:ind w:left="284"/>
        <w:jc w:val="both"/>
        <w:rPr>
          <w:i/>
          <w:lang w:val="es-ES"/>
        </w:rPr>
      </w:pPr>
      <w:r w:rsidRPr="00F15ADE">
        <w:rPr>
          <w:lang w:val="es-ES"/>
        </w:rPr>
        <w:t>B.</w:t>
      </w:r>
      <w:r w:rsidRPr="00F15ADE">
        <w:rPr>
          <w:i/>
          <w:lang w:val="es-ES"/>
        </w:rPr>
        <w:t xml:space="preserve"> </w:t>
      </w:r>
      <w:r w:rsidR="00EE2E3D">
        <w:rPr>
          <w:i/>
          <w:lang w:val="es-ES"/>
        </w:rPr>
        <w:t>¿Cuántos años tiene</w:t>
      </w:r>
      <w:r w:rsidR="00D27FA2" w:rsidRPr="00F15ADE">
        <w:rPr>
          <w:i/>
          <w:lang w:val="es-ES"/>
        </w:rPr>
        <w:t>?</w:t>
      </w:r>
    </w:p>
    <w:p w:rsidR="00D27FA2" w:rsidRPr="00F15ADE" w:rsidRDefault="00BB43B7" w:rsidP="009F276E">
      <w:pPr>
        <w:pStyle w:val="TKBulletLevel1"/>
        <w:numPr>
          <w:ilvl w:val="0"/>
          <w:numId w:val="0"/>
        </w:numPr>
        <w:ind w:left="284"/>
        <w:jc w:val="both"/>
        <w:rPr>
          <w:i/>
          <w:lang w:val="es-ES"/>
        </w:rPr>
      </w:pPr>
      <w:r w:rsidRPr="00F15ADE">
        <w:rPr>
          <w:lang w:val="es-ES"/>
        </w:rPr>
        <w:t>A.</w:t>
      </w:r>
      <w:r w:rsidRPr="00F15ADE">
        <w:rPr>
          <w:i/>
          <w:lang w:val="es-ES"/>
        </w:rPr>
        <w:t xml:space="preserve"> </w:t>
      </w:r>
      <w:r w:rsidR="00EE2E3D">
        <w:rPr>
          <w:i/>
          <w:lang w:val="es-ES"/>
        </w:rPr>
        <w:t>27.</w:t>
      </w:r>
    </w:p>
    <w:p w:rsidR="00D27FA2" w:rsidRPr="00F15ADE" w:rsidRDefault="00BB43B7" w:rsidP="009F276E">
      <w:pPr>
        <w:pStyle w:val="TKBulletLevel1"/>
        <w:numPr>
          <w:ilvl w:val="0"/>
          <w:numId w:val="0"/>
        </w:numPr>
        <w:ind w:left="284"/>
        <w:jc w:val="both"/>
        <w:rPr>
          <w:i/>
          <w:lang w:val="es-ES"/>
        </w:rPr>
      </w:pPr>
      <w:r w:rsidRPr="00F15ADE">
        <w:rPr>
          <w:lang w:val="es-ES"/>
        </w:rPr>
        <w:t>B.</w:t>
      </w:r>
      <w:r w:rsidRPr="00F15ADE">
        <w:rPr>
          <w:i/>
          <w:lang w:val="es-ES"/>
        </w:rPr>
        <w:t xml:space="preserve"> </w:t>
      </w:r>
      <w:r w:rsidR="00EE2E3D">
        <w:rPr>
          <w:i/>
          <w:lang w:val="es-ES"/>
        </w:rPr>
        <w:t>¿Qué experiencia profesional tiene?</w:t>
      </w:r>
    </w:p>
    <w:p w:rsidR="00D27FA2" w:rsidRPr="00F15ADE" w:rsidRDefault="00BB43B7" w:rsidP="009F276E">
      <w:pPr>
        <w:pStyle w:val="TKBulletLevel1"/>
        <w:numPr>
          <w:ilvl w:val="0"/>
          <w:numId w:val="0"/>
        </w:numPr>
        <w:ind w:left="284"/>
        <w:jc w:val="both"/>
        <w:rPr>
          <w:i/>
          <w:lang w:val="es-ES"/>
        </w:rPr>
      </w:pPr>
      <w:r w:rsidRPr="00F15ADE">
        <w:rPr>
          <w:lang w:val="es-ES"/>
        </w:rPr>
        <w:t>A.</w:t>
      </w:r>
      <w:r w:rsidRPr="00F15ADE">
        <w:rPr>
          <w:i/>
          <w:lang w:val="es-ES"/>
        </w:rPr>
        <w:t xml:space="preserve"> </w:t>
      </w:r>
      <w:r w:rsidR="00EE2E3D">
        <w:rPr>
          <w:i/>
          <w:lang w:val="es-ES"/>
        </w:rPr>
        <w:t xml:space="preserve">Trabajé de chófer en </w:t>
      </w:r>
      <w:r w:rsidR="00587190">
        <w:rPr>
          <w:i/>
          <w:lang w:val="es-ES"/>
        </w:rPr>
        <w:t>Pakistán, y en Italia trabajé como</w:t>
      </w:r>
      <w:r w:rsidR="00EE2E3D">
        <w:rPr>
          <w:i/>
          <w:lang w:val="es-ES"/>
        </w:rPr>
        <w:t xml:space="preserve"> camarero durante</w:t>
      </w:r>
      <w:r w:rsidR="004D0BDA">
        <w:rPr>
          <w:i/>
          <w:lang w:val="es-ES"/>
        </w:rPr>
        <w:t xml:space="preserve"> temporadas cortas</w:t>
      </w:r>
      <w:r w:rsidR="00EE2E3D">
        <w:rPr>
          <w:i/>
          <w:lang w:val="es-ES"/>
        </w:rPr>
        <w:t xml:space="preserve">. </w:t>
      </w:r>
    </w:p>
    <w:p w:rsidR="00D27FA2" w:rsidRPr="00F15ADE" w:rsidRDefault="00BB43B7" w:rsidP="009F276E">
      <w:pPr>
        <w:pStyle w:val="TKBulletLevel1"/>
        <w:numPr>
          <w:ilvl w:val="0"/>
          <w:numId w:val="0"/>
        </w:numPr>
        <w:ind w:left="284"/>
        <w:jc w:val="both"/>
        <w:rPr>
          <w:i/>
          <w:lang w:val="es-ES"/>
        </w:rPr>
      </w:pPr>
      <w:r w:rsidRPr="00F15ADE">
        <w:rPr>
          <w:lang w:val="es-ES"/>
        </w:rPr>
        <w:t>B.</w:t>
      </w:r>
      <w:r w:rsidRPr="00F15ADE">
        <w:rPr>
          <w:i/>
          <w:lang w:val="es-ES"/>
        </w:rPr>
        <w:t xml:space="preserve"> </w:t>
      </w:r>
      <w:r w:rsidR="009F276E">
        <w:rPr>
          <w:i/>
          <w:lang w:val="es-ES"/>
        </w:rPr>
        <w:t xml:space="preserve">¿Qué tipo de trabajo </w:t>
      </w:r>
      <w:r w:rsidR="00587190">
        <w:rPr>
          <w:i/>
          <w:lang w:val="es-ES"/>
        </w:rPr>
        <w:t>está buscando</w:t>
      </w:r>
      <w:r w:rsidR="009F276E">
        <w:rPr>
          <w:i/>
          <w:lang w:val="es-ES"/>
        </w:rPr>
        <w:t xml:space="preserve">? </w:t>
      </w:r>
    </w:p>
    <w:p w:rsidR="00D27FA2" w:rsidRPr="00F15ADE" w:rsidRDefault="00BB43B7" w:rsidP="009F276E">
      <w:pPr>
        <w:pStyle w:val="TKBulletLevel1"/>
        <w:numPr>
          <w:ilvl w:val="0"/>
          <w:numId w:val="0"/>
        </w:numPr>
        <w:ind w:left="284"/>
        <w:jc w:val="both"/>
        <w:rPr>
          <w:i/>
          <w:lang w:val="es-ES"/>
        </w:rPr>
      </w:pPr>
      <w:r w:rsidRPr="00F15ADE">
        <w:rPr>
          <w:lang w:val="es-ES"/>
        </w:rPr>
        <w:t>A.</w:t>
      </w:r>
      <w:r w:rsidRPr="00F15ADE">
        <w:rPr>
          <w:i/>
          <w:lang w:val="es-ES"/>
        </w:rPr>
        <w:t xml:space="preserve"> </w:t>
      </w:r>
      <w:r w:rsidR="009F276E">
        <w:rPr>
          <w:i/>
          <w:lang w:val="es-ES"/>
        </w:rPr>
        <w:t>Me gustaría trabajar en la</w:t>
      </w:r>
      <w:r w:rsidR="004D0BDA">
        <w:rPr>
          <w:i/>
          <w:lang w:val="es-ES"/>
        </w:rPr>
        <w:t xml:space="preserve"> hostelería</w:t>
      </w:r>
      <w:r w:rsidR="009F276E">
        <w:rPr>
          <w:i/>
          <w:lang w:val="es-ES"/>
        </w:rPr>
        <w:t>.</w:t>
      </w:r>
    </w:p>
    <w:p w:rsidR="00D27FA2" w:rsidRPr="00F15ADE" w:rsidRDefault="009F276E" w:rsidP="009F276E">
      <w:pPr>
        <w:pStyle w:val="TKTEXTE"/>
        <w:jc w:val="both"/>
        <w:rPr>
          <w:lang w:val="es-ES"/>
        </w:rPr>
      </w:pPr>
      <w:r>
        <w:rPr>
          <w:lang w:val="es-ES"/>
        </w:rPr>
        <w:t>Comprobar hasta qué punto entienden los refugiados y a continuación organizar juegos de rol: A es un empleador y B es la persona entrevistada</w:t>
      </w:r>
      <w:r w:rsidR="004D0BDA">
        <w:rPr>
          <w:lang w:val="es-ES"/>
        </w:rPr>
        <w:t>, que</w:t>
      </w:r>
      <w:r>
        <w:rPr>
          <w:lang w:val="es-ES"/>
        </w:rPr>
        <w:t xml:space="preserve"> puede servirse del CV elaborado en la actividad 3. La primera vez asumiremos nosotros el papel de A. Luego los refugiados se organizan en parejas, siguiendo el ejemplo dado. Darles tiempo para prepararse</w:t>
      </w:r>
      <w:r w:rsidR="00D27FA2" w:rsidRPr="00F15ADE">
        <w:rPr>
          <w:lang w:val="es-ES"/>
        </w:rPr>
        <w:t>.</w:t>
      </w:r>
    </w:p>
    <w:p w:rsidR="00D27FA2" w:rsidRPr="00F15ADE" w:rsidRDefault="00926445" w:rsidP="00D27FA2">
      <w:pPr>
        <w:pStyle w:val="TKTITRE1"/>
        <w:rPr>
          <w:lang w:val="es-ES"/>
        </w:rPr>
      </w:pPr>
      <w:r>
        <w:rPr>
          <w:lang w:val="es-ES"/>
        </w:rPr>
        <w:t>Ideas para alumnos con bajo nivel de alfabetización</w:t>
      </w:r>
    </w:p>
    <w:p w:rsidR="00D27FA2" w:rsidRPr="00F15ADE" w:rsidRDefault="00926445" w:rsidP="00D62C99">
      <w:pPr>
        <w:pStyle w:val="TKBulletLevel1"/>
        <w:rPr>
          <w:lang w:val="es-ES"/>
        </w:rPr>
      </w:pPr>
      <w:r>
        <w:rPr>
          <w:lang w:val="es-ES"/>
        </w:rPr>
        <w:t xml:space="preserve">Pedir a los refugiados poco alfabetizados que </w:t>
      </w:r>
      <w:r w:rsidR="00587190">
        <w:rPr>
          <w:lang w:val="es-ES"/>
        </w:rPr>
        <w:t>anoten</w:t>
      </w:r>
      <w:r>
        <w:rPr>
          <w:lang w:val="es-ES"/>
        </w:rPr>
        <w:t xml:space="preserve"> en fichas el empleo o los empleos</w:t>
      </w:r>
      <w:r w:rsidR="00644081">
        <w:rPr>
          <w:lang w:val="es-ES"/>
        </w:rPr>
        <w:t xml:space="preserve"> de </w:t>
      </w:r>
      <w:r w:rsidR="004D0BDA">
        <w:rPr>
          <w:lang w:val="es-ES"/>
        </w:rPr>
        <w:t>su elección</w:t>
      </w:r>
      <w:r>
        <w:rPr>
          <w:lang w:val="es-ES"/>
        </w:rPr>
        <w:t>.</w:t>
      </w:r>
    </w:p>
    <w:p w:rsidR="00D27FA2" w:rsidRPr="00F15ADE" w:rsidRDefault="00926445" w:rsidP="00D27FA2">
      <w:pPr>
        <w:pStyle w:val="TKBulletLevel1"/>
        <w:rPr>
          <w:lang w:val="es-ES"/>
        </w:rPr>
      </w:pPr>
      <w:r>
        <w:rPr>
          <w:lang w:val="es-ES"/>
        </w:rPr>
        <w:t>Pedirles que cumplimenten únicamente la primera parte del CV</w:t>
      </w:r>
      <w:r w:rsidR="00587190">
        <w:rPr>
          <w:lang w:val="es-ES"/>
        </w:rPr>
        <w:t>,</w:t>
      </w:r>
      <w:r>
        <w:rPr>
          <w:lang w:val="es-ES"/>
        </w:rPr>
        <w:t xml:space="preserve"> con información básica. </w:t>
      </w:r>
    </w:p>
    <w:p w:rsidR="004D0BDA" w:rsidRDefault="004D0BDA">
      <w:pPr>
        <w:rPr>
          <w:rFonts w:cs="Calibri"/>
          <w:b/>
          <w:bCs/>
          <w:sz w:val="32"/>
          <w:szCs w:val="32"/>
          <w:lang w:val="es-ES"/>
        </w:rPr>
      </w:pPr>
      <w:r>
        <w:rPr>
          <w:lang w:val="es-ES"/>
        </w:rPr>
        <w:br w:type="page"/>
      </w:r>
    </w:p>
    <w:p w:rsidR="00D27FA2" w:rsidRPr="00F15ADE" w:rsidRDefault="00926445" w:rsidP="00D27FA2">
      <w:pPr>
        <w:pStyle w:val="TKTITRE1"/>
        <w:rPr>
          <w:lang w:val="es-ES"/>
        </w:rPr>
      </w:pPr>
      <w:r>
        <w:rPr>
          <w:lang w:val="es-ES"/>
        </w:rPr>
        <w:lastRenderedPageBreak/>
        <w:t>Ejemplos de material</w:t>
      </w:r>
    </w:p>
    <w:p w:rsidR="00D27FA2" w:rsidRPr="00F15ADE" w:rsidRDefault="00926445" w:rsidP="001153EC">
      <w:pPr>
        <w:pStyle w:val="TKTITRE2"/>
        <w:rPr>
          <w:lang w:val="es-ES"/>
        </w:rPr>
      </w:pPr>
      <w:r>
        <w:rPr>
          <w:lang w:val="es-ES"/>
        </w:rPr>
        <w:t xml:space="preserve">Imágenes </w:t>
      </w:r>
      <w:r w:rsidR="00587190">
        <w:rPr>
          <w:lang w:val="es-ES"/>
        </w:rPr>
        <w:t xml:space="preserve">de </w:t>
      </w:r>
      <w:r>
        <w:rPr>
          <w:lang w:val="es-ES"/>
        </w:rPr>
        <w:t>empleos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1"/>
        <w:gridCol w:w="5341"/>
      </w:tblGrid>
      <w:tr w:rsidR="00462D1E" w:rsidRPr="00F15ADE">
        <w:trPr>
          <w:trHeight w:val="2904"/>
        </w:trPr>
        <w:tc>
          <w:tcPr>
            <w:tcW w:w="5341" w:type="dxa"/>
            <w:vAlign w:val="center"/>
          </w:tcPr>
          <w:p w:rsidR="00462D1E" w:rsidRPr="00F15ADE" w:rsidRDefault="00F233D9" w:rsidP="009F102E">
            <w:pPr>
              <w:jc w:val="right"/>
              <w:rPr>
                <w:lang w:val="es-ES"/>
              </w:rPr>
            </w:pPr>
            <w:r w:rsidRPr="00F15ADE">
              <w:rPr>
                <w:noProof/>
                <w:lang w:val="es-ES" w:eastAsia="es-ES"/>
              </w:rPr>
              <w:drawing>
                <wp:inline distT="0" distB="0" distL="0" distR="0">
                  <wp:extent cx="2677981" cy="1800000"/>
                  <wp:effectExtent l="0" t="0" r="0" b="0"/>
                  <wp:docPr id="6" name="Image 4" descr="C:\Users\utilisateur\AppData\Local\Microsoft\Windows\INetCache\Content.Word\41_garagis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41_garagiste.jpg"/>
                          <pic:cNvPicPr>
                            <a:picLocks noChangeAspect="1" noChangeArrowheads="1"/>
                          </pic:cNvPicPr>
                        </pic:nvPicPr>
                        <pic:blipFill>
                          <a:blip r:embed="rId8" cstate="print"/>
                          <a:srcRect/>
                          <a:stretch>
                            <a:fillRect/>
                          </a:stretch>
                        </pic:blipFill>
                        <pic:spPr bwMode="auto">
                          <a:xfrm>
                            <a:off x="0" y="0"/>
                            <a:ext cx="2677981" cy="1800000"/>
                          </a:xfrm>
                          <a:prstGeom prst="rect">
                            <a:avLst/>
                          </a:prstGeom>
                          <a:noFill/>
                          <a:ln w="9525">
                            <a:noFill/>
                            <a:miter lim="800000"/>
                            <a:headEnd/>
                            <a:tailEnd/>
                          </a:ln>
                        </pic:spPr>
                      </pic:pic>
                    </a:graphicData>
                  </a:graphic>
                </wp:inline>
              </w:drawing>
            </w:r>
          </w:p>
        </w:tc>
        <w:tc>
          <w:tcPr>
            <w:tcW w:w="5341" w:type="dxa"/>
            <w:vAlign w:val="center"/>
          </w:tcPr>
          <w:p w:rsidR="00462D1E" w:rsidRPr="00F15ADE" w:rsidRDefault="00462D1E" w:rsidP="009F102E">
            <w:pPr>
              <w:rPr>
                <w:lang w:val="es-ES"/>
              </w:rPr>
            </w:pPr>
            <w:r w:rsidRPr="00F15ADE">
              <w:rPr>
                <w:noProof/>
                <w:lang w:val="es-ES" w:eastAsia="es-ES"/>
              </w:rPr>
              <w:drawing>
                <wp:inline distT="0" distB="0" distL="0" distR="0">
                  <wp:extent cx="2680573" cy="1800000"/>
                  <wp:effectExtent l="0" t="0" r="0" b="0"/>
                  <wp:docPr id="5" name="Image 1" descr="C:\Users\utilisateur\AppData\Local\Microsoft\Windows\INetCache\Content.Word\41_brickla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AppData\Local\Microsoft\Windows\INetCache\Content.Word\41_bricklayer.jpg"/>
                          <pic:cNvPicPr>
                            <a:picLocks noChangeAspect="1" noChangeArrowheads="1"/>
                          </pic:cNvPicPr>
                        </pic:nvPicPr>
                        <pic:blipFill>
                          <a:blip r:embed="rId9" cstate="print"/>
                          <a:srcRect/>
                          <a:stretch>
                            <a:fillRect/>
                          </a:stretch>
                        </pic:blipFill>
                        <pic:spPr bwMode="auto">
                          <a:xfrm>
                            <a:off x="0" y="0"/>
                            <a:ext cx="2680573" cy="1800000"/>
                          </a:xfrm>
                          <a:prstGeom prst="rect">
                            <a:avLst/>
                          </a:prstGeom>
                          <a:noFill/>
                          <a:ln w="9525">
                            <a:noFill/>
                            <a:miter lim="800000"/>
                            <a:headEnd/>
                            <a:tailEnd/>
                          </a:ln>
                        </pic:spPr>
                      </pic:pic>
                    </a:graphicData>
                  </a:graphic>
                </wp:inline>
              </w:drawing>
            </w:r>
          </w:p>
        </w:tc>
      </w:tr>
      <w:tr w:rsidR="00462D1E" w:rsidRPr="00F15ADE">
        <w:tc>
          <w:tcPr>
            <w:tcW w:w="5341" w:type="dxa"/>
            <w:vAlign w:val="center"/>
          </w:tcPr>
          <w:p w:rsidR="00462D1E" w:rsidRPr="00F15ADE" w:rsidRDefault="00F233D9" w:rsidP="009F102E">
            <w:pPr>
              <w:jc w:val="right"/>
              <w:rPr>
                <w:lang w:val="es-ES"/>
              </w:rPr>
            </w:pPr>
            <w:r w:rsidRPr="00F15ADE">
              <w:rPr>
                <w:noProof/>
                <w:lang w:val="es-ES" w:eastAsia="es-ES"/>
              </w:rPr>
              <w:drawing>
                <wp:inline distT="0" distB="0" distL="0" distR="0">
                  <wp:extent cx="2680573" cy="1800000"/>
                  <wp:effectExtent l="0" t="0" r="0" b="0"/>
                  <wp:docPr id="10" name="Image 10" descr="C:\Users\utilisateur\AppData\Local\Microsoft\Windows\INetCache\Content.Word\41_helping_child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tilisateur\AppData\Local\Microsoft\Windows\INetCache\Content.Word\41_helping_children.jpg"/>
                          <pic:cNvPicPr>
                            <a:picLocks noChangeAspect="1" noChangeArrowheads="1"/>
                          </pic:cNvPicPr>
                        </pic:nvPicPr>
                        <pic:blipFill>
                          <a:blip r:embed="rId10" cstate="print"/>
                          <a:srcRect/>
                          <a:stretch>
                            <a:fillRect/>
                          </a:stretch>
                        </pic:blipFill>
                        <pic:spPr bwMode="auto">
                          <a:xfrm>
                            <a:off x="0" y="0"/>
                            <a:ext cx="2680573" cy="1800000"/>
                          </a:xfrm>
                          <a:prstGeom prst="rect">
                            <a:avLst/>
                          </a:prstGeom>
                          <a:noFill/>
                          <a:ln w="9525">
                            <a:noFill/>
                            <a:miter lim="800000"/>
                            <a:headEnd/>
                            <a:tailEnd/>
                          </a:ln>
                        </pic:spPr>
                      </pic:pic>
                    </a:graphicData>
                  </a:graphic>
                </wp:inline>
              </w:drawing>
            </w:r>
          </w:p>
        </w:tc>
        <w:tc>
          <w:tcPr>
            <w:tcW w:w="5341" w:type="dxa"/>
            <w:vAlign w:val="center"/>
          </w:tcPr>
          <w:p w:rsidR="00462D1E" w:rsidRPr="00F15ADE" w:rsidRDefault="00F233D9" w:rsidP="009F102E">
            <w:pPr>
              <w:rPr>
                <w:noProof/>
                <w:lang w:val="es-ES" w:eastAsia="fr-FR"/>
              </w:rPr>
            </w:pPr>
            <w:r w:rsidRPr="00F15ADE">
              <w:rPr>
                <w:noProof/>
                <w:lang w:val="es-ES" w:eastAsia="es-ES"/>
              </w:rPr>
              <w:drawing>
                <wp:inline distT="0" distB="0" distL="0" distR="0">
                  <wp:extent cx="2645961" cy="1800000"/>
                  <wp:effectExtent l="0" t="0" r="0" b="0"/>
                  <wp:docPr id="7" name="Image 7" descr="C:\Users\utilisateur\AppData\Local\Microsoft\Windows\INetCache\Content.Word\41_hairdress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tilisateur\AppData\Local\Microsoft\Windows\INetCache\Content.Word\41_hairdresser.jpg"/>
                          <pic:cNvPicPr>
                            <a:picLocks noChangeAspect="1" noChangeArrowheads="1"/>
                          </pic:cNvPicPr>
                        </pic:nvPicPr>
                        <pic:blipFill>
                          <a:blip r:embed="rId11" cstate="print"/>
                          <a:srcRect/>
                          <a:stretch>
                            <a:fillRect/>
                          </a:stretch>
                        </pic:blipFill>
                        <pic:spPr bwMode="auto">
                          <a:xfrm>
                            <a:off x="0" y="0"/>
                            <a:ext cx="2645961" cy="1800000"/>
                          </a:xfrm>
                          <a:prstGeom prst="rect">
                            <a:avLst/>
                          </a:prstGeom>
                          <a:noFill/>
                          <a:ln w="9525">
                            <a:noFill/>
                            <a:miter lim="800000"/>
                            <a:headEnd/>
                            <a:tailEnd/>
                          </a:ln>
                        </pic:spPr>
                      </pic:pic>
                    </a:graphicData>
                  </a:graphic>
                </wp:inline>
              </w:drawing>
            </w:r>
          </w:p>
        </w:tc>
      </w:tr>
    </w:tbl>
    <w:p w:rsidR="00D27FA2" w:rsidRPr="00F15ADE" w:rsidRDefault="00926445" w:rsidP="00E9261E">
      <w:pPr>
        <w:pStyle w:val="TKTITRE1"/>
        <w:rPr>
          <w:lang w:val="es-ES"/>
        </w:rPr>
      </w:pPr>
      <w:r w:rsidRPr="00926445">
        <w:rPr>
          <w:i/>
          <w:lang w:val="es-ES"/>
        </w:rPr>
        <w:t>Curriculum vitae</w:t>
      </w:r>
      <w:r>
        <w:rPr>
          <w:lang w:val="es-ES"/>
        </w:rPr>
        <w:t xml:space="preserve"> (CV) sencillo </w:t>
      </w:r>
    </w:p>
    <w:tbl>
      <w:tblPr>
        <w:tblStyle w:val="TableGrid"/>
        <w:tblW w:w="5000" w:type="pct"/>
        <w:tblLook w:val="04A0"/>
      </w:tblPr>
      <w:tblGrid>
        <w:gridCol w:w="823"/>
        <w:gridCol w:w="2971"/>
        <w:gridCol w:w="6888"/>
      </w:tblGrid>
      <w:tr w:rsidR="00E9261E" w:rsidRPr="00F15ADE">
        <w:trPr>
          <w:trHeight w:val="567"/>
        </w:trPr>
        <w:tc>
          <w:tcPr>
            <w:tcW w:w="823" w:type="dxa"/>
            <w:shd w:val="clear" w:color="auto" w:fill="D9D9D9" w:themeFill="background1" w:themeFillShade="D9"/>
            <w:vAlign w:val="center"/>
          </w:tcPr>
          <w:p w:rsidR="00E9261E" w:rsidRPr="00F15ADE" w:rsidRDefault="00E9261E" w:rsidP="00E86CD0">
            <w:pPr>
              <w:pStyle w:val="TKTextetableau"/>
              <w:jc w:val="center"/>
              <w:rPr>
                <w:rFonts w:asciiTheme="minorHAnsi" w:hAnsiTheme="minorHAnsi" w:cstheme="minorHAnsi"/>
                <w:b/>
                <w:lang w:val="es-ES"/>
              </w:rPr>
            </w:pPr>
            <w:r w:rsidRPr="00F15ADE">
              <w:rPr>
                <w:rFonts w:asciiTheme="minorHAnsi" w:hAnsiTheme="minorHAnsi" w:cstheme="minorHAnsi"/>
                <w:b/>
                <w:lang w:val="es-ES"/>
              </w:rPr>
              <w:t>1</w:t>
            </w:r>
          </w:p>
        </w:tc>
        <w:tc>
          <w:tcPr>
            <w:tcW w:w="2971" w:type="dxa"/>
            <w:shd w:val="clear" w:color="auto" w:fill="D9D9D9" w:themeFill="background1" w:themeFillShade="D9"/>
            <w:vAlign w:val="center"/>
          </w:tcPr>
          <w:p w:rsidR="00E9261E" w:rsidRPr="00F15ADE" w:rsidRDefault="00926445" w:rsidP="00E86CD0">
            <w:pPr>
              <w:pStyle w:val="TKTextetableau"/>
              <w:rPr>
                <w:rFonts w:asciiTheme="minorHAnsi" w:hAnsiTheme="minorHAnsi" w:cstheme="minorHAnsi"/>
                <w:lang w:val="es-ES"/>
              </w:rPr>
            </w:pPr>
            <w:r>
              <w:rPr>
                <w:rFonts w:asciiTheme="minorHAnsi" w:hAnsiTheme="minorHAnsi" w:cstheme="minorHAnsi"/>
                <w:lang w:val="es-ES"/>
              </w:rPr>
              <w:t>Nombre y apellido</w:t>
            </w:r>
          </w:p>
        </w:tc>
        <w:tc>
          <w:tcPr>
            <w:tcW w:w="6888" w:type="dxa"/>
            <w:shd w:val="clear" w:color="auto" w:fill="D9D9D9" w:themeFill="background1" w:themeFillShade="D9"/>
            <w:vAlign w:val="center"/>
          </w:tcPr>
          <w:p w:rsidR="00E9261E" w:rsidRPr="00F15ADE" w:rsidRDefault="00E9261E" w:rsidP="00E86CD0">
            <w:pPr>
              <w:pStyle w:val="TKTextetableau"/>
              <w:jc w:val="center"/>
              <w:rPr>
                <w:rFonts w:asciiTheme="minorHAnsi" w:hAnsiTheme="minorHAnsi" w:cstheme="minorHAnsi"/>
                <w:lang w:val="es-ES"/>
              </w:rPr>
            </w:pPr>
          </w:p>
        </w:tc>
      </w:tr>
      <w:tr w:rsidR="00E9261E" w:rsidRPr="00F15ADE">
        <w:trPr>
          <w:trHeight w:val="567"/>
        </w:trPr>
        <w:tc>
          <w:tcPr>
            <w:tcW w:w="823" w:type="dxa"/>
            <w:vAlign w:val="center"/>
          </w:tcPr>
          <w:p w:rsidR="00E9261E" w:rsidRPr="00F15ADE" w:rsidRDefault="00E9261E" w:rsidP="00E86CD0">
            <w:pPr>
              <w:pStyle w:val="TKTextetableau"/>
              <w:jc w:val="center"/>
              <w:rPr>
                <w:rFonts w:asciiTheme="minorHAnsi" w:hAnsiTheme="minorHAnsi" w:cstheme="minorHAnsi"/>
                <w:b/>
                <w:lang w:val="es-ES"/>
              </w:rPr>
            </w:pPr>
            <w:r w:rsidRPr="00F15ADE">
              <w:rPr>
                <w:rFonts w:asciiTheme="minorHAnsi" w:hAnsiTheme="minorHAnsi" w:cstheme="minorHAnsi"/>
                <w:b/>
                <w:lang w:val="es-ES"/>
              </w:rPr>
              <w:t>2</w:t>
            </w:r>
          </w:p>
        </w:tc>
        <w:tc>
          <w:tcPr>
            <w:tcW w:w="2971" w:type="dxa"/>
            <w:vAlign w:val="center"/>
          </w:tcPr>
          <w:p w:rsidR="00E9261E" w:rsidRPr="00F15ADE" w:rsidRDefault="00926445" w:rsidP="00926445">
            <w:pPr>
              <w:pStyle w:val="TKTextetableau"/>
              <w:rPr>
                <w:rFonts w:asciiTheme="minorHAnsi" w:hAnsiTheme="minorHAnsi" w:cstheme="minorHAnsi"/>
                <w:lang w:val="es-ES"/>
              </w:rPr>
            </w:pPr>
            <w:r>
              <w:rPr>
                <w:rFonts w:asciiTheme="minorHAnsi" w:hAnsiTheme="minorHAnsi" w:cstheme="minorHAnsi"/>
                <w:lang w:val="es-ES"/>
              </w:rPr>
              <w:t>Fecha y lugar de nacimiento</w:t>
            </w:r>
          </w:p>
        </w:tc>
        <w:tc>
          <w:tcPr>
            <w:tcW w:w="6888" w:type="dxa"/>
            <w:vAlign w:val="center"/>
          </w:tcPr>
          <w:p w:rsidR="00E9261E" w:rsidRPr="00F15ADE" w:rsidRDefault="00E9261E" w:rsidP="00E86CD0">
            <w:pPr>
              <w:pStyle w:val="TKTextetableau"/>
              <w:jc w:val="center"/>
              <w:rPr>
                <w:rFonts w:asciiTheme="minorHAnsi" w:hAnsiTheme="minorHAnsi" w:cstheme="minorHAnsi"/>
                <w:lang w:val="es-ES"/>
              </w:rPr>
            </w:pPr>
          </w:p>
        </w:tc>
      </w:tr>
      <w:tr w:rsidR="00E9261E" w:rsidRPr="00F15ADE">
        <w:trPr>
          <w:trHeight w:val="567"/>
        </w:trPr>
        <w:tc>
          <w:tcPr>
            <w:tcW w:w="823" w:type="dxa"/>
            <w:shd w:val="clear" w:color="auto" w:fill="D9D9D9" w:themeFill="background1" w:themeFillShade="D9"/>
            <w:vAlign w:val="center"/>
          </w:tcPr>
          <w:p w:rsidR="00E9261E" w:rsidRPr="00F15ADE" w:rsidRDefault="00E9261E" w:rsidP="00E86CD0">
            <w:pPr>
              <w:pStyle w:val="TKTextetableau"/>
              <w:jc w:val="center"/>
              <w:rPr>
                <w:rFonts w:asciiTheme="minorHAnsi" w:hAnsiTheme="minorHAnsi" w:cstheme="minorHAnsi"/>
                <w:b/>
                <w:lang w:val="es-ES"/>
              </w:rPr>
            </w:pPr>
            <w:r w:rsidRPr="00F15ADE">
              <w:rPr>
                <w:rFonts w:asciiTheme="minorHAnsi" w:hAnsiTheme="minorHAnsi" w:cstheme="minorHAnsi"/>
                <w:b/>
                <w:lang w:val="es-ES"/>
              </w:rPr>
              <w:t>3</w:t>
            </w:r>
          </w:p>
        </w:tc>
        <w:tc>
          <w:tcPr>
            <w:tcW w:w="2971" w:type="dxa"/>
            <w:shd w:val="clear" w:color="auto" w:fill="D9D9D9" w:themeFill="background1" w:themeFillShade="D9"/>
            <w:vAlign w:val="center"/>
          </w:tcPr>
          <w:p w:rsidR="00E9261E" w:rsidRPr="00F15ADE" w:rsidRDefault="00543B8D" w:rsidP="00E86CD0">
            <w:pPr>
              <w:pStyle w:val="TKTextetableau"/>
              <w:rPr>
                <w:rFonts w:asciiTheme="minorHAnsi" w:hAnsiTheme="minorHAnsi" w:cstheme="minorHAnsi"/>
                <w:lang w:val="es-ES"/>
              </w:rPr>
            </w:pPr>
            <w:r w:rsidRPr="00F15ADE">
              <w:rPr>
                <w:rFonts w:asciiTheme="minorHAnsi" w:hAnsiTheme="minorHAnsi" w:cstheme="minorHAnsi"/>
                <w:lang w:val="es-ES"/>
              </w:rPr>
              <w:t>Na</w:t>
            </w:r>
            <w:r w:rsidR="00926445">
              <w:rPr>
                <w:rFonts w:asciiTheme="minorHAnsi" w:hAnsiTheme="minorHAnsi" w:cstheme="minorHAnsi"/>
                <w:lang w:val="es-ES"/>
              </w:rPr>
              <w:t>cionalidad</w:t>
            </w:r>
          </w:p>
        </w:tc>
        <w:tc>
          <w:tcPr>
            <w:tcW w:w="6888" w:type="dxa"/>
            <w:shd w:val="clear" w:color="auto" w:fill="D9D9D9" w:themeFill="background1" w:themeFillShade="D9"/>
            <w:vAlign w:val="center"/>
          </w:tcPr>
          <w:p w:rsidR="00E9261E" w:rsidRPr="00F15ADE" w:rsidRDefault="00E9261E" w:rsidP="00E86CD0">
            <w:pPr>
              <w:pStyle w:val="TKTextetableau"/>
              <w:jc w:val="center"/>
              <w:rPr>
                <w:rFonts w:asciiTheme="minorHAnsi" w:hAnsiTheme="minorHAnsi" w:cstheme="minorHAnsi"/>
                <w:lang w:val="es-ES"/>
              </w:rPr>
            </w:pPr>
          </w:p>
        </w:tc>
      </w:tr>
      <w:tr w:rsidR="00E9261E" w:rsidRPr="00F15ADE">
        <w:trPr>
          <w:trHeight w:val="1134"/>
        </w:trPr>
        <w:tc>
          <w:tcPr>
            <w:tcW w:w="823" w:type="dxa"/>
            <w:vAlign w:val="center"/>
          </w:tcPr>
          <w:p w:rsidR="00E9261E" w:rsidRPr="00F15ADE" w:rsidRDefault="00E9261E" w:rsidP="00E86CD0">
            <w:pPr>
              <w:pStyle w:val="TKTextetableau"/>
              <w:jc w:val="center"/>
              <w:rPr>
                <w:rFonts w:asciiTheme="minorHAnsi" w:hAnsiTheme="minorHAnsi" w:cstheme="minorHAnsi"/>
                <w:b/>
                <w:lang w:val="es-ES"/>
              </w:rPr>
            </w:pPr>
            <w:r w:rsidRPr="00F15ADE">
              <w:rPr>
                <w:rFonts w:asciiTheme="minorHAnsi" w:hAnsiTheme="minorHAnsi" w:cstheme="minorHAnsi"/>
                <w:b/>
                <w:lang w:val="es-ES"/>
              </w:rPr>
              <w:t>4</w:t>
            </w:r>
          </w:p>
        </w:tc>
        <w:tc>
          <w:tcPr>
            <w:tcW w:w="2971" w:type="dxa"/>
            <w:vAlign w:val="center"/>
          </w:tcPr>
          <w:p w:rsidR="00E9261E" w:rsidRPr="00F15ADE" w:rsidRDefault="00926445" w:rsidP="00E86CD0">
            <w:pPr>
              <w:pStyle w:val="TKTextetableau"/>
              <w:rPr>
                <w:rFonts w:asciiTheme="minorHAnsi" w:hAnsiTheme="minorHAnsi" w:cstheme="minorHAnsi"/>
                <w:lang w:val="es-ES"/>
              </w:rPr>
            </w:pPr>
            <w:r>
              <w:rPr>
                <w:rFonts w:asciiTheme="minorHAnsi" w:hAnsiTheme="minorHAnsi" w:cstheme="minorHAnsi"/>
                <w:lang w:val="es-ES"/>
              </w:rPr>
              <w:t>Dirección en el país de acogida</w:t>
            </w:r>
          </w:p>
        </w:tc>
        <w:tc>
          <w:tcPr>
            <w:tcW w:w="6888" w:type="dxa"/>
            <w:vAlign w:val="center"/>
          </w:tcPr>
          <w:p w:rsidR="00E9261E" w:rsidRPr="00F15ADE" w:rsidRDefault="00E9261E" w:rsidP="00E86CD0">
            <w:pPr>
              <w:pStyle w:val="TKTextetableau"/>
              <w:jc w:val="center"/>
              <w:rPr>
                <w:rFonts w:asciiTheme="minorHAnsi" w:hAnsiTheme="minorHAnsi" w:cstheme="minorHAnsi"/>
                <w:lang w:val="es-ES"/>
              </w:rPr>
            </w:pPr>
          </w:p>
        </w:tc>
      </w:tr>
      <w:tr w:rsidR="00E9261E" w:rsidRPr="00F15ADE">
        <w:trPr>
          <w:trHeight w:val="1134"/>
        </w:trPr>
        <w:tc>
          <w:tcPr>
            <w:tcW w:w="823" w:type="dxa"/>
            <w:shd w:val="clear" w:color="auto" w:fill="D9D9D9" w:themeFill="background1" w:themeFillShade="D9"/>
            <w:vAlign w:val="center"/>
          </w:tcPr>
          <w:p w:rsidR="00E9261E" w:rsidRPr="00F15ADE" w:rsidRDefault="00E9261E" w:rsidP="00E86CD0">
            <w:pPr>
              <w:pStyle w:val="TKTextetableau"/>
              <w:jc w:val="center"/>
              <w:rPr>
                <w:rFonts w:asciiTheme="minorHAnsi" w:hAnsiTheme="minorHAnsi" w:cstheme="minorHAnsi"/>
                <w:b/>
                <w:lang w:val="es-ES"/>
              </w:rPr>
            </w:pPr>
            <w:r w:rsidRPr="00F15ADE">
              <w:rPr>
                <w:rFonts w:asciiTheme="minorHAnsi" w:hAnsiTheme="minorHAnsi" w:cstheme="minorHAnsi"/>
                <w:b/>
                <w:lang w:val="es-ES"/>
              </w:rPr>
              <w:t>5</w:t>
            </w:r>
          </w:p>
        </w:tc>
        <w:tc>
          <w:tcPr>
            <w:tcW w:w="2971" w:type="dxa"/>
            <w:shd w:val="clear" w:color="auto" w:fill="D9D9D9" w:themeFill="background1" w:themeFillShade="D9"/>
            <w:vAlign w:val="center"/>
          </w:tcPr>
          <w:p w:rsidR="00E9261E" w:rsidRPr="00F15ADE" w:rsidRDefault="00926445" w:rsidP="00587190">
            <w:pPr>
              <w:pStyle w:val="TKTextetableau"/>
              <w:rPr>
                <w:rFonts w:asciiTheme="minorHAnsi" w:hAnsiTheme="minorHAnsi" w:cstheme="minorHAnsi"/>
                <w:lang w:val="es-ES"/>
              </w:rPr>
            </w:pPr>
            <w:r>
              <w:rPr>
                <w:rFonts w:asciiTheme="minorHAnsi" w:hAnsiTheme="minorHAnsi" w:cstheme="minorHAnsi"/>
                <w:lang w:val="es-ES"/>
              </w:rPr>
              <w:t>Datos de contacto</w:t>
            </w:r>
            <w:r w:rsidR="00543B8D" w:rsidRPr="00F15ADE">
              <w:rPr>
                <w:rFonts w:asciiTheme="minorHAnsi" w:hAnsiTheme="minorHAnsi" w:cstheme="minorHAnsi"/>
                <w:lang w:val="es-ES"/>
              </w:rPr>
              <w:t xml:space="preserve"> (</w:t>
            </w:r>
            <w:r w:rsidR="00587190">
              <w:rPr>
                <w:rFonts w:asciiTheme="minorHAnsi" w:hAnsiTheme="minorHAnsi" w:cstheme="minorHAnsi"/>
                <w:lang w:val="es-ES"/>
              </w:rPr>
              <w:t>correo electrónico</w:t>
            </w:r>
            <w:r w:rsidR="00543B8D" w:rsidRPr="00F15ADE">
              <w:rPr>
                <w:rFonts w:asciiTheme="minorHAnsi" w:hAnsiTheme="minorHAnsi" w:cstheme="minorHAnsi"/>
                <w:lang w:val="es-ES"/>
              </w:rPr>
              <w:t xml:space="preserve">, </w:t>
            </w:r>
            <w:r>
              <w:rPr>
                <w:rFonts w:asciiTheme="minorHAnsi" w:hAnsiTheme="minorHAnsi" w:cstheme="minorHAnsi"/>
                <w:lang w:val="es-ES"/>
              </w:rPr>
              <w:t>teléfono móvil</w:t>
            </w:r>
            <w:r w:rsidR="00543B8D" w:rsidRPr="00F15ADE">
              <w:rPr>
                <w:rFonts w:asciiTheme="minorHAnsi" w:hAnsiTheme="minorHAnsi" w:cstheme="minorHAnsi"/>
                <w:lang w:val="es-ES"/>
              </w:rPr>
              <w:t>, …)</w:t>
            </w:r>
          </w:p>
        </w:tc>
        <w:tc>
          <w:tcPr>
            <w:tcW w:w="6888" w:type="dxa"/>
            <w:shd w:val="clear" w:color="auto" w:fill="D9D9D9" w:themeFill="background1" w:themeFillShade="D9"/>
            <w:vAlign w:val="center"/>
          </w:tcPr>
          <w:p w:rsidR="00E9261E" w:rsidRPr="00F15ADE" w:rsidRDefault="00E9261E" w:rsidP="00E86CD0">
            <w:pPr>
              <w:pStyle w:val="TKTextetableau"/>
              <w:jc w:val="center"/>
              <w:rPr>
                <w:rFonts w:asciiTheme="minorHAnsi" w:hAnsiTheme="minorHAnsi" w:cstheme="minorHAnsi"/>
                <w:lang w:val="es-ES"/>
              </w:rPr>
            </w:pPr>
          </w:p>
        </w:tc>
      </w:tr>
      <w:tr w:rsidR="00E9261E" w:rsidRPr="00F15ADE">
        <w:trPr>
          <w:trHeight w:val="2268"/>
        </w:trPr>
        <w:tc>
          <w:tcPr>
            <w:tcW w:w="823" w:type="dxa"/>
            <w:vAlign w:val="center"/>
          </w:tcPr>
          <w:p w:rsidR="00E9261E" w:rsidRPr="00F15ADE" w:rsidRDefault="00E9261E" w:rsidP="00E86CD0">
            <w:pPr>
              <w:pStyle w:val="TKTextetableau"/>
              <w:jc w:val="center"/>
              <w:rPr>
                <w:rFonts w:asciiTheme="minorHAnsi" w:hAnsiTheme="minorHAnsi" w:cstheme="minorHAnsi"/>
                <w:b/>
                <w:lang w:val="es-ES"/>
              </w:rPr>
            </w:pPr>
            <w:r w:rsidRPr="00F15ADE">
              <w:rPr>
                <w:rFonts w:asciiTheme="minorHAnsi" w:hAnsiTheme="minorHAnsi" w:cstheme="minorHAnsi"/>
                <w:b/>
                <w:lang w:val="es-ES"/>
              </w:rPr>
              <w:lastRenderedPageBreak/>
              <w:t>6</w:t>
            </w:r>
          </w:p>
        </w:tc>
        <w:tc>
          <w:tcPr>
            <w:tcW w:w="2971" w:type="dxa"/>
            <w:vAlign w:val="center"/>
          </w:tcPr>
          <w:p w:rsidR="00E9261E" w:rsidRPr="00F15ADE" w:rsidRDefault="004D0BDA" w:rsidP="00926445">
            <w:pPr>
              <w:pStyle w:val="TKTextetableau"/>
              <w:rPr>
                <w:rFonts w:asciiTheme="minorHAnsi" w:hAnsiTheme="minorHAnsi" w:cstheme="minorHAnsi"/>
                <w:lang w:val="es-ES"/>
              </w:rPr>
            </w:pPr>
            <w:r>
              <w:rPr>
                <w:rFonts w:asciiTheme="minorHAnsi" w:hAnsiTheme="minorHAnsi" w:cstheme="minorHAnsi"/>
                <w:lang w:val="es-ES"/>
              </w:rPr>
              <w:t>Estudios</w:t>
            </w:r>
          </w:p>
        </w:tc>
        <w:tc>
          <w:tcPr>
            <w:tcW w:w="6888" w:type="dxa"/>
            <w:vAlign w:val="center"/>
          </w:tcPr>
          <w:p w:rsidR="00E9261E" w:rsidRPr="00F15ADE" w:rsidRDefault="00E9261E" w:rsidP="00E86CD0">
            <w:pPr>
              <w:pStyle w:val="TKTextetableau"/>
              <w:jc w:val="center"/>
              <w:rPr>
                <w:rFonts w:asciiTheme="minorHAnsi" w:hAnsiTheme="minorHAnsi" w:cstheme="minorHAnsi"/>
                <w:lang w:val="es-ES"/>
              </w:rPr>
            </w:pPr>
          </w:p>
        </w:tc>
      </w:tr>
      <w:tr w:rsidR="00E9261E" w:rsidRPr="00F15ADE">
        <w:trPr>
          <w:trHeight w:val="2268"/>
        </w:trPr>
        <w:tc>
          <w:tcPr>
            <w:tcW w:w="823" w:type="dxa"/>
            <w:shd w:val="clear" w:color="auto" w:fill="D9D9D9" w:themeFill="background1" w:themeFillShade="D9"/>
            <w:vAlign w:val="center"/>
          </w:tcPr>
          <w:p w:rsidR="00E9261E" w:rsidRPr="00F15ADE" w:rsidRDefault="00E9261E" w:rsidP="00E86CD0">
            <w:pPr>
              <w:pStyle w:val="TKTextetableau"/>
              <w:jc w:val="center"/>
              <w:rPr>
                <w:rFonts w:asciiTheme="minorHAnsi" w:hAnsiTheme="minorHAnsi" w:cstheme="minorHAnsi"/>
                <w:b/>
                <w:lang w:val="es-ES"/>
              </w:rPr>
            </w:pPr>
            <w:r w:rsidRPr="00F15ADE">
              <w:rPr>
                <w:rFonts w:asciiTheme="minorHAnsi" w:hAnsiTheme="minorHAnsi" w:cstheme="minorHAnsi"/>
                <w:b/>
                <w:lang w:val="es-ES"/>
              </w:rPr>
              <w:t>7</w:t>
            </w:r>
          </w:p>
        </w:tc>
        <w:tc>
          <w:tcPr>
            <w:tcW w:w="2971" w:type="dxa"/>
            <w:shd w:val="clear" w:color="auto" w:fill="D9D9D9" w:themeFill="background1" w:themeFillShade="D9"/>
            <w:vAlign w:val="center"/>
          </w:tcPr>
          <w:p w:rsidR="00E9261E" w:rsidRPr="00F15ADE" w:rsidRDefault="00FC58B9" w:rsidP="004D0BDA">
            <w:pPr>
              <w:pStyle w:val="TKTextetableau"/>
              <w:rPr>
                <w:rFonts w:asciiTheme="minorHAnsi" w:hAnsiTheme="minorHAnsi" w:cstheme="minorHAnsi"/>
                <w:lang w:val="es-ES"/>
              </w:rPr>
            </w:pPr>
            <w:r>
              <w:rPr>
                <w:rFonts w:asciiTheme="minorHAnsi" w:hAnsiTheme="minorHAnsi" w:cstheme="minorHAnsi"/>
                <w:lang w:val="es-ES"/>
              </w:rPr>
              <w:t>Experiencia laboral</w:t>
            </w:r>
            <w:r w:rsidR="00926445">
              <w:rPr>
                <w:rFonts w:asciiTheme="minorHAnsi" w:hAnsiTheme="minorHAnsi" w:cstheme="minorHAnsi"/>
                <w:lang w:val="es-ES"/>
              </w:rPr>
              <w:t xml:space="preserve"> y formación</w:t>
            </w:r>
          </w:p>
        </w:tc>
        <w:tc>
          <w:tcPr>
            <w:tcW w:w="6888" w:type="dxa"/>
            <w:shd w:val="clear" w:color="auto" w:fill="D9D9D9" w:themeFill="background1" w:themeFillShade="D9"/>
            <w:vAlign w:val="center"/>
          </w:tcPr>
          <w:p w:rsidR="00E9261E" w:rsidRPr="00F15ADE" w:rsidRDefault="00E9261E" w:rsidP="00E86CD0">
            <w:pPr>
              <w:pStyle w:val="TKTextetableau"/>
              <w:jc w:val="center"/>
              <w:rPr>
                <w:rFonts w:asciiTheme="minorHAnsi" w:hAnsiTheme="minorHAnsi" w:cstheme="minorHAnsi"/>
                <w:lang w:val="es-ES"/>
              </w:rPr>
            </w:pPr>
          </w:p>
        </w:tc>
      </w:tr>
    </w:tbl>
    <w:p w:rsidR="00A51BBB" w:rsidRPr="00F15ADE" w:rsidRDefault="00A51BBB">
      <w:pPr>
        <w:rPr>
          <w:rFonts w:cs="Calibri"/>
          <w:b/>
          <w:bCs/>
          <w:sz w:val="32"/>
          <w:szCs w:val="32"/>
          <w:lang w:val="es-ES"/>
        </w:rPr>
      </w:pPr>
    </w:p>
    <w:p w:rsidR="00D27FA2" w:rsidRPr="00F15ADE" w:rsidRDefault="00926445" w:rsidP="00D27FA2">
      <w:pPr>
        <w:pStyle w:val="TKTITRE1"/>
        <w:rPr>
          <w:lang w:val="es-ES"/>
        </w:rPr>
      </w:pPr>
      <w:r>
        <w:rPr>
          <w:lang w:val="es-ES"/>
        </w:rPr>
        <w:t>Imágenes de entrevistas de trabajo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03"/>
        <w:gridCol w:w="5303"/>
      </w:tblGrid>
      <w:tr w:rsidR="00543B8D" w:rsidRPr="00F15ADE">
        <w:tc>
          <w:tcPr>
            <w:tcW w:w="5303" w:type="dxa"/>
          </w:tcPr>
          <w:p w:rsidR="00543B8D" w:rsidRPr="00F15ADE" w:rsidRDefault="00F233D9" w:rsidP="00DD5C68">
            <w:pPr>
              <w:jc w:val="right"/>
              <w:rPr>
                <w:lang w:val="es-ES"/>
              </w:rPr>
            </w:pPr>
            <w:r w:rsidRPr="00F15ADE">
              <w:rPr>
                <w:noProof/>
                <w:lang w:val="es-ES" w:eastAsia="es-ES"/>
              </w:rPr>
              <w:drawing>
                <wp:inline distT="0" distB="0" distL="0" distR="0">
                  <wp:extent cx="2707371" cy="1800000"/>
                  <wp:effectExtent l="19050" t="0" r="0" b="0"/>
                  <wp:docPr id="13" name="Image 13" descr="C:\Users\utilisateur\AppData\Local\Microsoft\Windows\INetCache\Content.Word\41_job_inter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41_job_interview.jpg"/>
                          <pic:cNvPicPr>
                            <a:picLocks noChangeAspect="1" noChangeArrowheads="1"/>
                          </pic:cNvPicPr>
                        </pic:nvPicPr>
                        <pic:blipFill>
                          <a:blip r:embed="rId12" cstate="print"/>
                          <a:srcRect/>
                          <a:stretch>
                            <a:fillRect/>
                          </a:stretch>
                        </pic:blipFill>
                        <pic:spPr bwMode="auto">
                          <a:xfrm>
                            <a:off x="0" y="0"/>
                            <a:ext cx="2707371" cy="1800000"/>
                          </a:xfrm>
                          <a:prstGeom prst="rect">
                            <a:avLst/>
                          </a:prstGeom>
                          <a:noFill/>
                          <a:ln w="9525">
                            <a:noFill/>
                            <a:miter lim="800000"/>
                            <a:headEnd/>
                            <a:tailEnd/>
                          </a:ln>
                        </pic:spPr>
                      </pic:pic>
                    </a:graphicData>
                  </a:graphic>
                </wp:inline>
              </w:drawing>
            </w:r>
          </w:p>
        </w:tc>
        <w:tc>
          <w:tcPr>
            <w:tcW w:w="5303" w:type="dxa"/>
          </w:tcPr>
          <w:p w:rsidR="00543B8D" w:rsidRPr="00F15ADE" w:rsidRDefault="00F233D9" w:rsidP="00D27FA2">
            <w:pPr>
              <w:rPr>
                <w:lang w:val="es-ES"/>
              </w:rPr>
            </w:pPr>
            <w:r w:rsidRPr="00F15ADE">
              <w:rPr>
                <w:noProof/>
                <w:lang w:val="es-ES" w:eastAsia="es-ES"/>
              </w:rPr>
              <w:drawing>
                <wp:inline distT="0" distB="0" distL="0" distR="0">
                  <wp:extent cx="2707371" cy="1800000"/>
                  <wp:effectExtent l="19050" t="0" r="0" b="0"/>
                  <wp:docPr id="16" name="Image 16" descr="C:\Users\utilisateur\AppData\Local\Microsoft\Windows\INetCache\Content.Word\41_job_intervie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tilisateur\AppData\Local\Microsoft\Windows\INetCache\Content.Word\41_job_interview2.jpg"/>
                          <pic:cNvPicPr>
                            <a:picLocks noChangeAspect="1" noChangeArrowheads="1"/>
                          </pic:cNvPicPr>
                        </pic:nvPicPr>
                        <pic:blipFill>
                          <a:blip r:embed="rId13" cstate="print"/>
                          <a:srcRect/>
                          <a:stretch>
                            <a:fillRect/>
                          </a:stretch>
                        </pic:blipFill>
                        <pic:spPr bwMode="auto">
                          <a:xfrm>
                            <a:off x="0" y="0"/>
                            <a:ext cx="2707371" cy="1800000"/>
                          </a:xfrm>
                          <a:prstGeom prst="rect">
                            <a:avLst/>
                          </a:prstGeom>
                          <a:noFill/>
                          <a:ln w="9525">
                            <a:noFill/>
                            <a:miter lim="800000"/>
                            <a:headEnd/>
                            <a:tailEnd/>
                          </a:ln>
                        </pic:spPr>
                      </pic:pic>
                    </a:graphicData>
                  </a:graphic>
                </wp:inline>
              </w:drawing>
            </w:r>
          </w:p>
        </w:tc>
      </w:tr>
    </w:tbl>
    <w:p w:rsidR="004D0BDA" w:rsidRDefault="004D0BDA" w:rsidP="00333FB0">
      <w:pPr>
        <w:pStyle w:val="TKTITRE1"/>
        <w:rPr>
          <w:lang w:val="es-ES"/>
        </w:rPr>
      </w:pPr>
      <w:bookmarkStart w:id="0" w:name="_GoBack"/>
      <w:bookmarkEnd w:id="0"/>
    </w:p>
    <w:p w:rsidR="00D27FA2" w:rsidRPr="00F15ADE" w:rsidRDefault="00926445" w:rsidP="00333FB0">
      <w:pPr>
        <w:pStyle w:val="TKTITRE1"/>
        <w:rPr>
          <w:lang w:val="es-ES"/>
        </w:rPr>
      </w:pPr>
      <w:r>
        <w:rPr>
          <w:lang w:val="es-ES"/>
        </w:rPr>
        <w:t>Ejemplo de</w:t>
      </w:r>
      <w:r w:rsidR="00D27FA2" w:rsidRPr="00F15ADE">
        <w:rPr>
          <w:lang w:val="es-ES"/>
        </w:rPr>
        <w:t xml:space="preserve"> </w:t>
      </w:r>
      <w:r w:rsidR="00587190">
        <w:rPr>
          <w:lang w:val="es-ES"/>
        </w:rPr>
        <w:t>diagrama de araña</w:t>
      </w:r>
    </w:p>
    <w:p w:rsidR="00F233D9" w:rsidRPr="00F15ADE" w:rsidRDefault="00A51BBB" w:rsidP="00333FB0">
      <w:pPr>
        <w:pStyle w:val="TKTITRE1"/>
        <w:rPr>
          <w:lang w:val="es-ES"/>
        </w:rPr>
      </w:pPr>
      <w:r w:rsidRPr="00F15ADE">
        <w:rPr>
          <w:noProof/>
          <w:lang w:val="es-ES" w:eastAsia="es-ES"/>
        </w:rPr>
        <w:drawing>
          <wp:inline distT="0" distB="0" distL="0" distR="0">
            <wp:extent cx="1800000" cy="1800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4_spidergram.jpg"/>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00000" cy="1800000"/>
                    </a:xfrm>
                    <a:prstGeom prst="rect">
                      <a:avLst/>
                    </a:prstGeom>
                  </pic:spPr>
                </pic:pic>
              </a:graphicData>
            </a:graphic>
          </wp:inline>
        </w:drawing>
      </w:r>
    </w:p>
    <w:sectPr w:rsidR="00F233D9" w:rsidRPr="00F15ADE" w:rsidSect="007F5F10">
      <w:headerReference w:type="default" r:id="rId15"/>
      <w:footerReference w:type="default" r:id="rId16"/>
      <w:pgSz w:w="11906" w:h="16838"/>
      <w:pgMar w:top="720" w:right="720" w:bottom="720" w:left="720"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244" w:rsidRDefault="009E6244" w:rsidP="00C523EA">
      <w:r>
        <w:separator/>
      </w:r>
    </w:p>
  </w:endnote>
  <w:endnote w:type="continuationSeparator" w:id="0">
    <w:p w:rsidR="009E6244" w:rsidRDefault="009E6244" w:rsidP="00C52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ayout w:type="fixed"/>
      <w:tblCellMar>
        <w:left w:w="0" w:type="dxa"/>
        <w:right w:w="0" w:type="dxa"/>
      </w:tblCellMar>
      <w:tblLook w:val="04A0"/>
    </w:tblPr>
    <w:tblGrid>
      <w:gridCol w:w="3490"/>
      <w:gridCol w:w="3489"/>
      <w:gridCol w:w="3487"/>
    </w:tblGrid>
    <w:tr w:rsidR="00186952" w:rsidRPr="000C7D8E">
      <w:trPr>
        <w:cantSplit/>
      </w:trPr>
      <w:tc>
        <w:tcPr>
          <w:tcW w:w="1667" w:type="pct"/>
        </w:tcPr>
        <w:p w:rsidR="000C7D8E" w:rsidRPr="000C7D8E" w:rsidRDefault="000C7D8E" w:rsidP="000C7D8E">
          <w:pPr>
            <w:tabs>
              <w:tab w:val="center" w:pos="4820"/>
            </w:tabs>
            <w:spacing w:before="60"/>
            <w:rPr>
              <w:rFonts w:eastAsia="Calibri" w:cs="Cambria"/>
              <w:sz w:val="18"/>
              <w:szCs w:val="18"/>
            </w:rPr>
          </w:pPr>
          <w:r w:rsidRPr="000C7D8E">
            <w:rPr>
              <w:rFonts w:eastAsia="Calibri" w:cs="Cambria"/>
              <w:sz w:val="18"/>
              <w:szCs w:val="18"/>
            </w:rPr>
            <w:t>Programa de política lingüística</w:t>
          </w:r>
        </w:p>
        <w:p w:rsidR="000C7D8E" w:rsidRPr="000C7D8E" w:rsidRDefault="000C7D8E" w:rsidP="000C7D8E">
          <w:pPr>
            <w:tabs>
              <w:tab w:val="center" w:pos="4820"/>
            </w:tabs>
            <w:spacing w:before="60"/>
            <w:rPr>
              <w:rFonts w:eastAsia="Calibri" w:cs="Cambria"/>
              <w:sz w:val="18"/>
              <w:szCs w:val="18"/>
            </w:rPr>
          </w:pPr>
          <w:r w:rsidRPr="000C7D8E">
            <w:rPr>
              <w:rFonts w:eastAsia="Calibri" w:cs="Cambria"/>
              <w:sz w:val="18"/>
              <w:szCs w:val="18"/>
            </w:rPr>
            <w:t>Estrasburgo</w:t>
          </w:r>
        </w:p>
        <w:p w:rsidR="000C7D8E" w:rsidRPr="000C7D8E" w:rsidRDefault="000C7D8E" w:rsidP="000C7D8E">
          <w:pPr>
            <w:tabs>
              <w:tab w:val="center" w:pos="4820"/>
            </w:tabs>
            <w:spacing w:before="60"/>
            <w:rPr>
              <w:rFonts w:eastAsia="Calibri" w:cs="Cambria"/>
              <w:sz w:val="18"/>
              <w:szCs w:val="18"/>
              <w:lang w:eastAsia="fr-FR"/>
            </w:rPr>
          </w:pPr>
        </w:p>
        <w:p w:rsidR="000954B8" w:rsidRPr="000C7D8E" w:rsidRDefault="000C7D8E" w:rsidP="000C7D8E">
          <w:pPr>
            <w:tabs>
              <w:tab w:val="center" w:pos="4820"/>
            </w:tabs>
            <w:spacing w:before="60"/>
            <w:rPr>
              <w:rFonts w:eastAsia="Calibri" w:cs="Cambria"/>
              <w:b/>
              <w:sz w:val="18"/>
              <w:szCs w:val="18"/>
              <w:lang w:eastAsia="fr-FR"/>
            </w:rPr>
          </w:pPr>
          <w:r w:rsidRPr="000C7D8E">
            <w:rPr>
              <w:rFonts w:eastAsia="Calibri" w:cs="Cambria"/>
              <w:b/>
              <w:sz w:val="18"/>
              <w:szCs w:val="18"/>
              <w:lang w:eastAsia="fr-FR"/>
            </w:rPr>
            <w:t xml:space="preserve">Herramienta </w:t>
          </w:r>
          <w:r w:rsidR="00DA1A30" w:rsidRPr="000C7D8E">
            <w:rPr>
              <w:rFonts w:eastAsia="Calibri" w:cs="Cambria"/>
              <w:b/>
              <w:sz w:val="18"/>
              <w:szCs w:val="18"/>
              <w:lang w:eastAsia="fr-FR"/>
            </w:rPr>
            <w:t>50</w:t>
          </w:r>
        </w:p>
      </w:tc>
      <w:tc>
        <w:tcPr>
          <w:tcW w:w="1667" w:type="pct"/>
          <w:vAlign w:val="bottom"/>
        </w:tcPr>
        <w:p w:rsidR="00186952" w:rsidRPr="000C7D8E" w:rsidRDefault="000C7D8E" w:rsidP="000C7D8E">
          <w:pPr>
            <w:tabs>
              <w:tab w:val="center" w:pos="4820"/>
            </w:tabs>
            <w:spacing w:before="60"/>
            <w:jc w:val="center"/>
            <w:rPr>
              <w:rFonts w:eastAsia="Calibri" w:cs="Cambria"/>
              <w:sz w:val="18"/>
              <w:szCs w:val="18"/>
              <w:lang w:eastAsia="fr-FR"/>
            </w:rPr>
          </w:pPr>
          <w:r w:rsidRPr="000C7D8E">
            <w:rPr>
              <w:rFonts w:eastAsia="Calibri" w:cs="Cambria"/>
              <w:sz w:val="18"/>
              <w:szCs w:val="18"/>
              <w:lang w:eastAsia="fr-FR"/>
            </w:rPr>
            <w:t>Página</w:t>
          </w:r>
          <w:r w:rsidR="00186952" w:rsidRPr="000C7D8E">
            <w:rPr>
              <w:rFonts w:eastAsia="Calibri" w:cs="Cambria"/>
              <w:sz w:val="18"/>
              <w:szCs w:val="18"/>
              <w:lang w:eastAsia="fr-FR"/>
            </w:rPr>
            <w:t xml:space="preserve"> </w:t>
          </w:r>
          <w:r w:rsidR="004C792A" w:rsidRPr="000C7D8E">
            <w:rPr>
              <w:rFonts w:eastAsia="Calibri" w:cs="Cambria"/>
              <w:sz w:val="18"/>
              <w:szCs w:val="18"/>
              <w:lang w:eastAsia="fr-FR"/>
            </w:rPr>
            <w:fldChar w:fldCharType="begin"/>
          </w:r>
          <w:r w:rsidR="00186952" w:rsidRPr="000C7D8E">
            <w:rPr>
              <w:rFonts w:eastAsia="Calibri" w:cs="Cambria"/>
              <w:sz w:val="18"/>
              <w:szCs w:val="18"/>
              <w:lang w:eastAsia="fr-FR"/>
            </w:rPr>
            <w:instrText>PAGE</w:instrText>
          </w:r>
          <w:r w:rsidR="004C792A" w:rsidRPr="000C7D8E">
            <w:rPr>
              <w:rFonts w:eastAsia="Calibri" w:cs="Cambria"/>
              <w:sz w:val="18"/>
              <w:szCs w:val="18"/>
              <w:lang w:eastAsia="fr-FR"/>
            </w:rPr>
            <w:fldChar w:fldCharType="separate"/>
          </w:r>
          <w:r w:rsidR="00EF3588">
            <w:rPr>
              <w:rFonts w:eastAsia="Calibri" w:cs="Cambria"/>
              <w:noProof/>
              <w:sz w:val="18"/>
              <w:szCs w:val="18"/>
              <w:lang w:eastAsia="fr-FR"/>
            </w:rPr>
            <w:t>4</w:t>
          </w:r>
          <w:r w:rsidR="004C792A" w:rsidRPr="000C7D8E">
            <w:rPr>
              <w:rFonts w:eastAsia="Calibri" w:cs="Cambria"/>
              <w:sz w:val="18"/>
              <w:szCs w:val="18"/>
              <w:lang w:eastAsia="fr-FR"/>
            </w:rPr>
            <w:fldChar w:fldCharType="end"/>
          </w:r>
          <w:r w:rsidR="00186952" w:rsidRPr="000C7D8E">
            <w:rPr>
              <w:rFonts w:eastAsia="Calibri" w:cs="Cambria"/>
              <w:sz w:val="18"/>
              <w:szCs w:val="18"/>
              <w:lang w:eastAsia="fr-FR"/>
            </w:rPr>
            <w:t>/</w:t>
          </w:r>
          <w:r w:rsidR="004C792A" w:rsidRPr="000C7D8E">
            <w:rPr>
              <w:rFonts w:eastAsia="Calibri" w:cs="Cambria"/>
              <w:sz w:val="18"/>
              <w:szCs w:val="18"/>
              <w:lang w:eastAsia="fr-FR"/>
            </w:rPr>
            <w:fldChar w:fldCharType="begin"/>
          </w:r>
          <w:r w:rsidR="00186952" w:rsidRPr="000C7D8E">
            <w:rPr>
              <w:rFonts w:eastAsia="Calibri" w:cs="Cambria"/>
              <w:sz w:val="18"/>
              <w:szCs w:val="18"/>
              <w:lang w:eastAsia="fr-FR"/>
            </w:rPr>
            <w:instrText>NUMPAGES</w:instrText>
          </w:r>
          <w:r w:rsidR="004C792A" w:rsidRPr="000C7D8E">
            <w:rPr>
              <w:rFonts w:eastAsia="Calibri" w:cs="Cambria"/>
              <w:sz w:val="18"/>
              <w:szCs w:val="18"/>
              <w:lang w:eastAsia="fr-FR"/>
            </w:rPr>
            <w:fldChar w:fldCharType="separate"/>
          </w:r>
          <w:r w:rsidR="00EF3588">
            <w:rPr>
              <w:rFonts w:eastAsia="Calibri" w:cs="Cambria"/>
              <w:noProof/>
              <w:sz w:val="18"/>
              <w:szCs w:val="18"/>
              <w:lang w:eastAsia="fr-FR"/>
            </w:rPr>
            <w:t>4</w:t>
          </w:r>
          <w:r w:rsidR="004C792A" w:rsidRPr="000C7D8E">
            <w:rPr>
              <w:rFonts w:eastAsia="Calibri" w:cs="Cambria"/>
              <w:sz w:val="18"/>
              <w:szCs w:val="18"/>
              <w:lang w:eastAsia="fr-FR"/>
            </w:rPr>
            <w:fldChar w:fldCharType="end"/>
          </w:r>
        </w:p>
      </w:tc>
      <w:tc>
        <w:tcPr>
          <w:tcW w:w="1667" w:type="pct"/>
        </w:tcPr>
        <w:p w:rsidR="00186952" w:rsidRPr="000C7D8E" w:rsidRDefault="002D7BD0" w:rsidP="005A600F">
          <w:pPr>
            <w:tabs>
              <w:tab w:val="center" w:pos="4820"/>
            </w:tabs>
            <w:spacing w:before="60"/>
            <w:jc w:val="right"/>
            <w:rPr>
              <w:rFonts w:eastAsia="Calibri" w:cs="Cambria"/>
              <w:sz w:val="18"/>
              <w:szCs w:val="18"/>
              <w:lang w:eastAsia="fr-FR"/>
            </w:rPr>
          </w:pPr>
          <w:r w:rsidRPr="000C7D8E">
            <w:rPr>
              <w:rFonts w:eastAsia="Calibri" w:cs="Cambria"/>
              <w:noProof/>
              <w:sz w:val="18"/>
              <w:szCs w:val="18"/>
              <w:lang w:val="es-ES" w:eastAsia="es-ES"/>
            </w:rPr>
            <w:drawing>
              <wp:inline distT="0" distB="0" distL="0" distR="0">
                <wp:extent cx="847725" cy="676275"/>
                <wp:effectExtent l="0" t="0" r="0" b="0"/>
                <wp:docPr id="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7725" cy="676275"/>
                        </a:xfrm>
                        <a:prstGeom prst="rect">
                          <a:avLst/>
                        </a:prstGeom>
                        <a:noFill/>
                        <a:ln w="9525">
                          <a:noFill/>
                          <a:miter lim="800000"/>
                          <a:headEnd/>
                          <a:tailEnd/>
                        </a:ln>
                      </pic:spPr>
                    </pic:pic>
                  </a:graphicData>
                </a:graphic>
              </wp:inline>
            </w:drawing>
          </w:r>
        </w:p>
      </w:tc>
    </w:tr>
  </w:tbl>
  <w:p w:rsidR="00186952" w:rsidRPr="000C7D8E" w:rsidRDefault="00186952" w:rsidP="002860CD">
    <w:pPr>
      <w:pStyle w:val="Footer"/>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244" w:rsidRDefault="009E6244" w:rsidP="00C523EA">
      <w:r>
        <w:separator/>
      </w:r>
    </w:p>
  </w:footnote>
  <w:footnote w:type="continuationSeparator" w:id="0">
    <w:p w:rsidR="009E6244" w:rsidRDefault="009E6244" w:rsidP="00C52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2" w:space="0" w:color="auto"/>
      </w:tblBorders>
      <w:tblLayout w:type="fixed"/>
      <w:tblLook w:val="04A0"/>
    </w:tblPr>
    <w:tblGrid>
      <w:gridCol w:w="2228"/>
      <w:gridCol w:w="5722"/>
      <w:gridCol w:w="2732"/>
    </w:tblGrid>
    <w:tr w:rsidR="000C7D8E" w:rsidRPr="00986279" w:rsidTr="000C7D8E">
      <w:trPr>
        <w:trHeight w:val="1304"/>
      </w:trPr>
      <w:tc>
        <w:tcPr>
          <w:tcW w:w="2228" w:type="dxa"/>
        </w:tcPr>
        <w:p w:rsidR="000C7D8E" w:rsidRPr="00CB5C65" w:rsidRDefault="000C7D8E" w:rsidP="00186952">
          <w:r>
            <w:rPr>
              <w:noProof/>
              <w:lang w:val="es-ES" w:eastAsia="es-ES"/>
            </w:rPr>
            <w:drawing>
              <wp:inline distT="0" distB="0" distL="0" distR="0">
                <wp:extent cx="981075" cy="71437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1075" cy="714375"/>
                        </a:xfrm>
                        <a:prstGeom prst="rect">
                          <a:avLst/>
                        </a:prstGeom>
                        <a:noFill/>
                        <a:ln w="9525">
                          <a:noFill/>
                          <a:miter lim="800000"/>
                          <a:headEnd/>
                          <a:tailEnd/>
                        </a:ln>
                      </pic:spPr>
                    </pic:pic>
                  </a:graphicData>
                </a:graphic>
              </wp:inline>
            </w:drawing>
          </w:r>
        </w:p>
      </w:tc>
      <w:tc>
        <w:tcPr>
          <w:tcW w:w="5722" w:type="dxa"/>
        </w:tcPr>
        <w:p w:rsidR="000C7D8E" w:rsidRDefault="000C7D8E" w:rsidP="004E4F22">
          <w:pPr>
            <w:spacing w:line="252" w:lineRule="auto"/>
            <w:jc w:val="center"/>
            <w:rPr>
              <w:rFonts w:eastAsiaTheme="minorHAnsi"/>
              <w:b/>
            </w:rPr>
          </w:pPr>
          <w:r>
            <w:rPr>
              <w:rFonts w:eastAsiaTheme="minorHAnsi"/>
              <w:b/>
            </w:rPr>
            <w:t xml:space="preserve">Apoyo lingüístico a refugiados adultos </w:t>
          </w:r>
        </w:p>
        <w:p w:rsidR="000C7D8E" w:rsidRDefault="000C7D8E" w:rsidP="004E4F22">
          <w:pPr>
            <w:spacing w:line="252" w:lineRule="auto"/>
            <w:jc w:val="center"/>
            <w:rPr>
              <w:rFonts w:eastAsiaTheme="minorHAnsi"/>
              <w:b/>
              <w:i/>
            </w:rPr>
          </w:pPr>
          <w:r>
            <w:rPr>
              <w:rFonts w:eastAsiaTheme="minorHAnsi"/>
              <w:b/>
              <w:i/>
            </w:rPr>
            <w:t>Kit de herramientas del Consejo de Europa</w:t>
          </w:r>
        </w:p>
        <w:p w:rsidR="000C7D8E" w:rsidRDefault="004C792A" w:rsidP="004E4F22">
          <w:pPr>
            <w:spacing w:line="252" w:lineRule="auto"/>
            <w:jc w:val="center"/>
            <w:rPr>
              <w:rFonts w:eastAsiaTheme="minorHAnsi"/>
              <w:color w:val="0000FF"/>
              <w:u w:val="single"/>
            </w:rPr>
          </w:pPr>
          <w:hyperlink r:id="rId2" w:history="1">
            <w:r w:rsidR="000C7D8E">
              <w:rPr>
                <w:rStyle w:val="Hyperlink"/>
                <w:rFonts w:eastAsiaTheme="minorHAnsi"/>
              </w:rPr>
              <w:t>www.coe.int/lang-refugees</w:t>
            </w:r>
          </w:hyperlink>
        </w:p>
      </w:tc>
      <w:tc>
        <w:tcPr>
          <w:tcW w:w="2732" w:type="dxa"/>
        </w:tcPr>
        <w:p w:rsidR="000C7D8E" w:rsidRDefault="000C7D8E" w:rsidP="004E4F22">
          <w:pPr>
            <w:tabs>
              <w:tab w:val="center" w:pos="4607"/>
              <w:tab w:val="right" w:pos="9214"/>
            </w:tabs>
            <w:spacing w:line="252" w:lineRule="auto"/>
            <w:jc w:val="right"/>
            <w:rPr>
              <w:rFonts w:asciiTheme="minorHAnsi" w:eastAsiaTheme="minorHAnsi" w:hAnsiTheme="minorHAnsi" w:cstheme="minorHAnsi"/>
              <w:sz w:val="20"/>
              <w:szCs w:val="20"/>
            </w:rPr>
          </w:pPr>
          <w:r>
            <w:rPr>
              <w:rFonts w:asciiTheme="minorHAnsi" w:eastAsiaTheme="minorHAnsi" w:hAnsiTheme="minorHAnsi" w:cstheme="minorHAnsi"/>
              <w:sz w:val="20"/>
              <w:szCs w:val="20"/>
            </w:rPr>
            <w:t>Integración lingüística de los migrantes adultos (LIAM)</w:t>
          </w:r>
        </w:p>
        <w:p w:rsidR="000C7D8E" w:rsidRDefault="004C792A" w:rsidP="004E4F22">
          <w:pPr>
            <w:tabs>
              <w:tab w:val="center" w:pos="4607"/>
              <w:tab w:val="right" w:pos="9214"/>
            </w:tabs>
            <w:spacing w:line="252" w:lineRule="auto"/>
            <w:jc w:val="right"/>
            <w:rPr>
              <w:rFonts w:asciiTheme="majorHAnsi" w:eastAsiaTheme="minorHAnsi" w:hAnsiTheme="majorHAnsi" w:cstheme="majorHAnsi"/>
              <w:color w:val="0000FF"/>
              <w:u w:val="single"/>
            </w:rPr>
          </w:pPr>
          <w:hyperlink r:id="rId3" w:history="1">
            <w:r w:rsidR="000C7D8E">
              <w:rPr>
                <w:rStyle w:val="Hyperlink"/>
                <w:rFonts w:asciiTheme="minorHAnsi" w:eastAsiaTheme="minorHAnsi" w:hAnsiTheme="minorHAnsi" w:cstheme="minorHAnsi"/>
                <w:sz w:val="20"/>
                <w:szCs w:val="20"/>
              </w:rPr>
              <w:t>www.coe.int/lang-migrants</w:t>
            </w:r>
          </w:hyperlink>
        </w:p>
      </w:tc>
    </w:tr>
  </w:tbl>
  <w:p w:rsidR="00186952" w:rsidRPr="00D95287" w:rsidRDefault="00186952" w:rsidP="00FB70A6">
    <w:pPr>
      <w:pStyle w:val="Header"/>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C3F8A"/>
    <w:multiLevelType w:val="hybridMultilevel"/>
    <w:tmpl w:val="BF8AA15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nsid w:val="10F650F8"/>
    <w:multiLevelType w:val="hybridMultilevel"/>
    <w:tmpl w:val="F7E0FB60"/>
    <w:lvl w:ilvl="0" w:tplc="17E2854C">
      <w:start w:val="1"/>
      <w:numFmt w:val="bullet"/>
      <w:pStyle w:val="TKBulletLevel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nsid w:val="1FDE4A34"/>
    <w:multiLevelType w:val="hybridMultilevel"/>
    <w:tmpl w:val="297E4006"/>
    <w:lvl w:ilvl="0" w:tplc="8FAC2B32">
      <w:start w:val="1"/>
      <w:numFmt w:val="lowerLetter"/>
      <w:pStyle w:val="TKLettersLevel1"/>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nsid w:val="2BE059BC"/>
    <w:multiLevelType w:val="hybridMultilevel"/>
    <w:tmpl w:val="871A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1585B7C"/>
    <w:multiLevelType w:val="hybridMultilevel"/>
    <w:tmpl w:val="63589E1A"/>
    <w:lvl w:ilvl="0" w:tplc="CF0C7D24">
      <w:numFmt w:val="bullet"/>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8">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4"/>
  </w:num>
  <w:num w:numId="2">
    <w:abstractNumId w:val="7"/>
  </w:num>
  <w:num w:numId="3">
    <w:abstractNumId w:val="11"/>
  </w:num>
  <w:num w:numId="4">
    <w:abstractNumId w:val="1"/>
  </w:num>
  <w:num w:numId="5">
    <w:abstractNumId w:val="10"/>
  </w:num>
  <w:num w:numId="6">
    <w:abstractNumId w:val="9"/>
  </w:num>
  <w:num w:numId="7">
    <w:abstractNumId w:val="7"/>
  </w:num>
  <w:num w:numId="8">
    <w:abstractNumId w:val="5"/>
  </w:num>
  <w:num w:numId="9">
    <w:abstractNumId w:val="8"/>
  </w:num>
  <w:num w:numId="10">
    <w:abstractNumId w:val="12"/>
  </w:num>
  <w:num w:numId="11">
    <w:abstractNumId w:val="7"/>
  </w:num>
  <w:num w:numId="12">
    <w:abstractNumId w:val="3"/>
  </w:num>
  <w:num w:numId="13">
    <w:abstractNumId w:val="6"/>
  </w:num>
  <w:num w:numId="14">
    <w:abstractNumId w:val="2"/>
  </w:num>
  <w:num w:numId="15">
    <w:abstractNumId w:val="0"/>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nzalez del Tanago, Teresa">
    <w15:presenceInfo w15:providerId="AD" w15:userId="S-1-5-21-2561526312-4183397470-325541875-40654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B86735"/>
    <w:rsid w:val="0000026D"/>
    <w:rsid w:val="00004C66"/>
    <w:rsid w:val="00013516"/>
    <w:rsid w:val="000338F0"/>
    <w:rsid w:val="00037B0E"/>
    <w:rsid w:val="00045A86"/>
    <w:rsid w:val="000618A7"/>
    <w:rsid w:val="000661BC"/>
    <w:rsid w:val="000730E4"/>
    <w:rsid w:val="000937FA"/>
    <w:rsid w:val="00093DD1"/>
    <w:rsid w:val="000954B8"/>
    <w:rsid w:val="000A080D"/>
    <w:rsid w:val="000C5F40"/>
    <w:rsid w:val="000C7D8E"/>
    <w:rsid w:val="000D0A36"/>
    <w:rsid w:val="000E706C"/>
    <w:rsid w:val="000F42D6"/>
    <w:rsid w:val="00104E36"/>
    <w:rsid w:val="00110B4B"/>
    <w:rsid w:val="00113442"/>
    <w:rsid w:val="00113AD6"/>
    <w:rsid w:val="001153EC"/>
    <w:rsid w:val="00123F4B"/>
    <w:rsid w:val="00126A5E"/>
    <w:rsid w:val="00140B7E"/>
    <w:rsid w:val="00154B1F"/>
    <w:rsid w:val="00172C07"/>
    <w:rsid w:val="001741D1"/>
    <w:rsid w:val="0017676C"/>
    <w:rsid w:val="00186952"/>
    <w:rsid w:val="001965B4"/>
    <w:rsid w:val="001A1B4C"/>
    <w:rsid w:val="001B0010"/>
    <w:rsid w:val="001B602D"/>
    <w:rsid w:val="001B71AD"/>
    <w:rsid w:val="001C2C9B"/>
    <w:rsid w:val="001C429D"/>
    <w:rsid w:val="001C7918"/>
    <w:rsid w:val="001D7251"/>
    <w:rsid w:val="0020300A"/>
    <w:rsid w:val="00214CD0"/>
    <w:rsid w:val="00225C85"/>
    <w:rsid w:val="00233192"/>
    <w:rsid w:val="00246E8E"/>
    <w:rsid w:val="00254DC5"/>
    <w:rsid w:val="002557AD"/>
    <w:rsid w:val="0026293F"/>
    <w:rsid w:val="002860CD"/>
    <w:rsid w:val="002A0CEF"/>
    <w:rsid w:val="002A3476"/>
    <w:rsid w:val="002A5874"/>
    <w:rsid w:val="002D7BD0"/>
    <w:rsid w:val="002E1B08"/>
    <w:rsid w:val="002E3AEA"/>
    <w:rsid w:val="002E46C2"/>
    <w:rsid w:val="002F0945"/>
    <w:rsid w:val="002F2562"/>
    <w:rsid w:val="002F566D"/>
    <w:rsid w:val="002F7FEE"/>
    <w:rsid w:val="00303A5A"/>
    <w:rsid w:val="00314978"/>
    <w:rsid w:val="00327BBC"/>
    <w:rsid w:val="0033137E"/>
    <w:rsid w:val="00333FB0"/>
    <w:rsid w:val="003514A8"/>
    <w:rsid w:val="0035492A"/>
    <w:rsid w:val="00355BB8"/>
    <w:rsid w:val="003575BD"/>
    <w:rsid w:val="00361F04"/>
    <w:rsid w:val="003676F8"/>
    <w:rsid w:val="00373B9F"/>
    <w:rsid w:val="0037570C"/>
    <w:rsid w:val="0038409C"/>
    <w:rsid w:val="003847AD"/>
    <w:rsid w:val="003853D1"/>
    <w:rsid w:val="003B52F4"/>
    <w:rsid w:val="003C050D"/>
    <w:rsid w:val="003C32F5"/>
    <w:rsid w:val="003C60BD"/>
    <w:rsid w:val="003C6F99"/>
    <w:rsid w:val="003C799F"/>
    <w:rsid w:val="003D0E09"/>
    <w:rsid w:val="003D21A3"/>
    <w:rsid w:val="003E358D"/>
    <w:rsid w:val="003E7F4D"/>
    <w:rsid w:val="003F121D"/>
    <w:rsid w:val="00425EB7"/>
    <w:rsid w:val="00442AC0"/>
    <w:rsid w:val="00460BCC"/>
    <w:rsid w:val="00462D1E"/>
    <w:rsid w:val="00463894"/>
    <w:rsid w:val="00470AA9"/>
    <w:rsid w:val="0049006B"/>
    <w:rsid w:val="004B2695"/>
    <w:rsid w:val="004B5DD8"/>
    <w:rsid w:val="004C1652"/>
    <w:rsid w:val="004C792A"/>
    <w:rsid w:val="004D0BDA"/>
    <w:rsid w:val="004D4C46"/>
    <w:rsid w:val="004E32A8"/>
    <w:rsid w:val="004F2E30"/>
    <w:rsid w:val="0050334F"/>
    <w:rsid w:val="00503E91"/>
    <w:rsid w:val="00510AE8"/>
    <w:rsid w:val="0051537D"/>
    <w:rsid w:val="00526886"/>
    <w:rsid w:val="00542DB8"/>
    <w:rsid w:val="00543B8D"/>
    <w:rsid w:val="0054564B"/>
    <w:rsid w:val="00555D25"/>
    <w:rsid w:val="005713EB"/>
    <w:rsid w:val="005746CE"/>
    <w:rsid w:val="005854FC"/>
    <w:rsid w:val="00587190"/>
    <w:rsid w:val="005A600F"/>
    <w:rsid w:val="005C2E50"/>
    <w:rsid w:val="005E4CA5"/>
    <w:rsid w:val="005E654F"/>
    <w:rsid w:val="00617D74"/>
    <w:rsid w:val="00634900"/>
    <w:rsid w:val="006355E0"/>
    <w:rsid w:val="0064154F"/>
    <w:rsid w:val="00644081"/>
    <w:rsid w:val="006455D0"/>
    <w:rsid w:val="00651E90"/>
    <w:rsid w:val="00655B1E"/>
    <w:rsid w:val="00655CCE"/>
    <w:rsid w:val="006A1A21"/>
    <w:rsid w:val="006B6385"/>
    <w:rsid w:val="006B7367"/>
    <w:rsid w:val="006C0689"/>
    <w:rsid w:val="006C08C3"/>
    <w:rsid w:val="006C19C6"/>
    <w:rsid w:val="006C7764"/>
    <w:rsid w:val="006D234F"/>
    <w:rsid w:val="006F38F4"/>
    <w:rsid w:val="006F7750"/>
    <w:rsid w:val="00705BF1"/>
    <w:rsid w:val="007324B3"/>
    <w:rsid w:val="00734E55"/>
    <w:rsid w:val="0074542C"/>
    <w:rsid w:val="007458E1"/>
    <w:rsid w:val="00745FAE"/>
    <w:rsid w:val="00746CD6"/>
    <w:rsid w:val="007619A0"/>
    <w:rsid w:val="00767D0E"/>
    <w:rsid w:val="00773ACD"/>
    <w:rsid w:val="00775A49"/>
    <w:rsid w:val="007B3F92"/>
    <w:rsid w:val="007B4D14"/>
    <w:rsid w:val="007F5F10"/>
    <w:rsid w:val="00802726"/>
    <w:rsid w:val="0080462C"/>
    <w:rsid w:val="00805257"/>
    <w:rsid w:val="008067EC"/>
    <w:rsid w:val="0083366C"/>
    <w:rsid w:val="00844534"/>
    <w:rsid w:val="008469DE"/>
    <w:rsid w:val="008506D5"/>
    <w:rsid w:val="008656F3"/>
    <w:rsid w:val="00892B00"/>
    <w:rsid w:val="008B45A3"/>
    <w:rsid w:val="008C53DF"/>
    <w:rsid w:val="008E6FB9"/>
    <w:rsid w:val="008F0189"/>
    <w:rsid w:val="008F1473"/>
    <w:rsid w:val="008F24DC"/>
    <w:rsid w:val="008F7D10"/>
    <w:rsid w:val="009025F0"/>
    <w:rsid w:val="009204A0"/>
    <w:rsid w:val="00926445"/>
    <w:rsid w:val="0093428B"/>
    <w:rsid w:val="00943A76"/>
    <w:rsid w:val="0094551C"/>
    <w:rsid w:val="00953DC1"/>
    <w:rsid w:val="00964D0B"/>
    <w:rsid w:val="00970C63"/>
    <w:rsid w:val="0097497F"/>
    <w:rsid w:val="00976860"/>
    <w:rsid w:val="009774A5"/>
    <w:rsid w:val="00986279"/>
    <w:rsid w:val="009A431F"/>
    <w:rsid w:val="009A4759"/>
    <w:rsid w:val="009A5131"/>
    <w:rsid w:val="009B7F95"/>
    <w:rsid w:val="009C6D0D"/>
    <w:rsid w:val="009C6F9F"/>
    <w:rsid w:val="009E6244"/>
    <w:rsid w:val="009F102E"/>
    <w:rsid w:val="009F276E"/>
    <w:rsid w:val="00A03292"/>
    <w:rsid w:val="00A061CE"/>
    <w:rsid w:val="00A1258A"/>
    <w:rsid w:val="00A27C34"/>
    <w:rsid w:val="00A36998"/>
    <w:rsid w:val="00A5196F"/>
    <w:rsid w:val="00A51BBB"/>
    <w:rsid w:val="00A6623D"/>
    <w:rsid w:val="00A67362"/>
    <w:rsid w:val="00A7554F"/>
    <w:rsid w:val="00A802F2"/>
    <w:rsid w:val="00A81C9B"/>
    <w:rsid w:val="00AB255A"/>
    <w:rsid w:val="00AE657E"/>
    <w:rsid w:val="00AF4A1E"/>
    <w:rsid w:val="00AF56A8"/>
    <w:rsid w:val="00B02091"/>
    <w:rsid w:val="00B30339"/>
    <w:rsid w:val="00B33421"/>
    <w:rsid w:val="00B35EFB"/>
    <w:rsid w:val="00B366C1"/>
    <w:rsid w:val="00B51D45"/>
    <w:rsid w:val="00B66C15"/>
    <w:rsid w:val="00B73A35"/>
    <w:rsid w:val="00B80303"/>
    <w:rsid w:val="00B85307"/>
    <w:rsid w:val="00B85B33"/>
    <w:rsid w:val="00B86735"/>
    <w:rsid w:val="00B87D33"/>
    <w:rsid w:val="00B947F8"/>
    <w:rsid w:val="00B94E15"/>
    <w:rsid w:val="00BA25B4"/>
    <w:rsid w:val="00BA3C32"/>
    <w:rsid w:val="00BB182D"/>
    <w:rsid w:val="00BB43B7"/>
    <w:rsid w:val="00BC3D7A"/>
    <w:rsid w:val="00BD2F15"/>
    <w:rsid w:val="00BE6428"/>
    <w:rsid w:val="00BF0448"/>
    <w:rsid w:val="00BF2B09"/>
    <w:rsid w:val="00BF685F"/>
    <w:rsid w:val="00BF693D"/>
    <w:rsid w:val="00C24B3F"/>
    <w:rsid w:val="00C24C86"/>
    <w:rsid w:val="00C523EA"/>
    <w:rsid w:val="00C622D7"/>
    <w:rsid w:val="00C7477C"/>
    <w:rsid w:val="00C8086F"/>
    <w:rsid w:val="00CC0991"/>
    <w:rsid w:val="00CC6B8F"/>
    <w:rsid w:val="00CC7828"/>
    <w:rsid w:val="00CD18B4"/>
    <w:rsid w:val="00CF0B90"/>
    <w:rsid w:val="00CF36D3"/>
    <w:rsid w:val="00D00DA4"/>
    <w:rsid w:val="00D07616"/>
    <w:rsid w:val="00D13597"/>
    <w:rsid w:val="00D2211A"/>
    <w:rsid w:val="00D27FA2"/>
    <w:rsid w:val="00D46264"/>
    <w:rsid w:val="00D57D70"/>
    <w:rsid w:val="00D61794"/>
    <w:rsid w:val="00D62C99"/>
    <w:rsid w:val="00D70BD7"/>
    <w:rsid w:val="00D81172"/>
    <w:rsid w:val="00D8328F"/>
    <w:rsid w:val="00D94C2F"/>
    <w:rsid w:val="00D951B8"/>
    <w:rsid w:val="00D95287"/>
    <w:rsid w:val="00DA1A30"/>
    <w:rsid w:val="00DA3122"/>
    <w:rsid w:val="00DA5A92"/>
    <w:rsid w:val="00DD0635"/>
    <w:rsid w:val="00DD35DF"/>
    <w:rsid w:val="00DD53DC"/>
    <w:rsid w:val="00DD5C68"/>
    <w:rsid w:val="00DE2BF2"/>
    <w:rsid w:val="00DE5B7D"/>
    <w:rsid w:val="00DF37F1"/>
    <w:rsid w:val="00DF3F55"/>
    <w:rsid w:val="00DF5B76"/>
    <w:rsid w:val="00DF5E24"/>
    <w:rsid w:val="00DF60EB"/>
    <w:rsid w:val="00E076C3"/>
    <w:rsid w:val="00E41A1E"/>
    <w:rsid w:val="00E53152"/>
    <w:rsid w:val="00E74E5B"/>
    <w:rsid w:val="00E80283"/>
    <w:rsid w:val="00E826A8"/>
    <w:rsid w:val="00E86CD0"/>
    <w:rsid w:val="00E90A39"/>
    <w:rsid w:val="00E9261E"/>
    <w:rsid w:val="00EA490A"/>
    <w:rsid w:val="00EA589F"/>
    <w:rsid w:val="00EB4844"/>
    <w:rsid w:val="00EC0CF1"/>
    <w:rsid w:val="00EC3C97"/>
    <w:rsid w:val="00EC6747"/>
    <w:rsid w:val="00EC7A0B"/>
    <w:rsid w:val="00ED2D65"/>
    <w:rsid w:val="00ED4CB7"/>
    <w:rsid w:val="00EE2E3D"/>
    <w:rsid w:val="00EF3588"/>
    <w:rsid w:val="00F15ADE"/>
    <w:rsid w:val="00F233D9"/>
    <w:rsid w:val="00F260E9"/>
    <w:rsid w:val="00F41208"/>
    <w:rsid w:val="00F5126A"/>
    <w:rsid w:val="00FB0515"/>
    <w:rsid w:val="00FB70A6"/>
    <w:rsid w:val="00FC4F80"/>
    <w:rsid w:val="00FC58B9"/>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9" w:uiPriority="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455D0"/>
    <w:rPr>
      <w:rFonts w:eastAsia="Times New Roman" w:cs="Times New Roman"/>
      <w:sz w:val="24"/>
      <w:szCs w:val="22"/>
      <w:lang w:val="es-ES_tradnl" w:eastAsia="en-US"/>
    </w:rPr>
  </w:style>
  <w:style w:type="paragraph" w:styleId="Heading1">
    <w:name w:val="heading 1"/>
    <w:next w:val="Normal"/>
    <w:link w:val="Heading1Char"/>
    <w:autoRedefine/>
    <w:uiPriority w:val="99"/>
    <w:rsid w:val="000618A7"/>
    <w:pPr>
      <w:keepNext/>
      <w:keepLines/>
      <w:spacing w:before="240" w:after="240"/>
      <w:jc w:val="center"/>
      <w:outlineLvl w:val="0"/>
    </w:pPr>
    <w:rPr>
      <w:rFonts w:ascii="Calibri Light" w:eastAsia="Times New Roman" w:hAnsi="Calibri Light" w:cs="Times New Roman"/>
      <w:b/>
      <w:color w:val="0070C0"/>
      <w:sz w:val="40"/>
      <w:szCs w:val="32"/>
      <w:lang w:val="en-US" w:eastAsia="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618A7"/>
    <w:rPr>
      <w:rFonts w:ascii="Calibri Light" w:eastAsia="Times New Roman" w:hAnsi="Calibri Light" w:cs="Times New Roman"/>
      <w:b/>
      <w:color w:val="0070C0"/>
      <w:sz w:val="40"/>
      <w:szCs w:val="32"/>
      <w:lang w:val="en-US" w:eastAsia="en-US" w:bidi="ar-SA"/>
    </w:rPr>
  </w:style>
  <w:style w:type="paragraph" w:customStyle="1" w:styleId="TKTITRE1">
    <w:name w:val="TK TITRE1"/>
    <w:qFormat/>
    <w:rsid w:val="0080462C"/>
    <w:pPr>
      <w:spacing w:before="120" w:after="120"/>
    </w:pPr>
    <w:rPr>
      <w:rFonts w:eastAsia="Times New Roman" w:cs="Calibri"/>
      <w:b/>
      <w:bCs/>
      <w:sz w:val="32"/>
      <w:szCs w:val="32"/>
      <w:lang w:val="en-US" w:eastAsia="en-US"/>
    </w:rPr>
  </w:style>
  <w:style w:type="paragraph" w:customStyle="1" w:styleId="TKTITRE3">
    <w:name w:val="TK TITRE 3"/>
    <w:qFormat/>
    <w:rsid w:val="0080462C"/>
    <w:pPr>
      <w:spacing w:before="120" w:after="120"/>
    </w:pPr>
    <w:rPr>
      <w:rFonts w:cs="Calibri"/>
      <w:i/>
      <w:iCs/>
      <w:noProof/>
      <w:sz w:val="24"/>
      <w:szCs w:val="24"/>
      <w:u w:val="single"/>
      <w:lang w:val="en-US" w:eastAsia="en-US"/>
    </w:rPr>
  </w:style>
  <w:style w:type="character" w:customStyle="1" w:styleId="Heading2Char">
    <w:name w:val="Heading 2 Char"/>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link w:val="Heading3"/>
    <w:uiPriority w:val="99"/>
    <w:rsid w:val="00BB182D"/>
    <w:rPr>
      <w:rFonts w:ascii="Arial" w:eastAsia="Times New Roman" w:hAnsi="Arial" w:cs="Arial"/>
      <w:b/>
      <w:bCs/>
      <w:sz w:val="28"/>
      <w:szCs w:val="28"/>
      <w:lang w:eastAsia="de-DE"/>
    </w:rPr>
  </w:style>
  <w:style w:type="character" w:customStyle="1" w:styleId="Heading4Char">
    <w:name w:val="Heading 4 Char"/>
    <w:link w:val="Heading4"/>
    <w:uiPriority w:val="99"/>
    <w:rsid w:val="00BB182D"/>
    <w:rPr>
      <w:rFonts w:ascii="Arial" w:eastAsia="Times New Roman" w:hAnsi="Arial" w:cs="Arial"/>
      <w:b/>
      <w:bCs/>
      <w:sz w:val="24"/>
      <w:szCs w:val="24"/>
      <w:lang w:eastAsia="de-DE"/>
    </w:rPr>
  </w:style>
  <w:style w:type="character" w:customStyle="1" w:styleId="Heading5Char">
    <w:name w:val="Heading 5 Char"/>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link w:val="Heading6"/>
    <w:uiPriority w:val="99"/>
    <w:rsid w:val="00BB182D"/>
    <w:rPr>
      <w:rFonts w:ascii="Arial" w:eastAsia="Times New Roman" w:hAnsi="Arial" w:cs="Arial"/>
      <w:i/>
      <w:iCs/>
      <w:sz w:val="20"/>
      <w:szCs w:val="20"/>
      <w:lang w:eastAsia="de-DE"/>
    </w:rPr>
  </w:style>
  <w:style w:type="character" w:customStyle="1" w:styleId="Heading7Char">
    <w:name w:val="Heading 7 Char"/>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rPr>
      <w:szCs w:val="20"/>
    </w:rPr>
  </w:style>
  <w:style w:type="character" w:customStyle="1" w:styleId="FooterChar">
    <w:name w:val="Footer Char"/>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szCs w:val="24"/>
      <w:lang w:eastAsia="fr-FR"/>
    </w:rPr>
  </w:style>
  <w:style w:type="character" w:customStyle="1" w:styleId="DocumentMapChar">
    <w:name w:val="Document Map Char"/>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oolkit">
    <w:name w:val="Table_Toolkit"/>
    <w:basedOn w:val="TableNormal"/>
    <w:uiPriority w:val="99"/>
    <w:rsid w:val="007458E1"/>
    <w:tblPr>
      <w:tblInd w:w="0" w:type="dxa"/>
      <w:tblCellMar>
        <w:top w:w="0" w:type="dxa"/>
        <w:left w:w="108" w:type="dxa"/>
        <w:bottom w:w="0" w:type="dxa"/>
        <w:right w:w="108" w:type="dxa"/>
      </w:tblCellMar>
    </w:tblPr>
  </w:style>
  <w:style w:type="paragraph" w:customStyle="1" w:styleId="TKTextetableau">
    <w:name w:val="TK Texte tableau"/>
    <w:qFormat/>
    <w:rsid w:val="0080462C"/>
    <w:rPr>
      <w:rFonts w:eastAsia="Times New Roman" w:cs="Calibri"/>
      <w:sz w:val="22"/>
      <w:szCs w:val="22"/>
      <w:lang w:val="en-GB" w:eastAsia="en-US"/>
    </w:rPr>
  </w:style>
  <w:style w:type="paragraph" w:customStyle="1" w:styleId="TKAIM">
    <w:name w:val="TK AIM"/>
    <w:qFormat/>
    <w:rsid w:val="00E53152"/>
    <w:pPr>
      <w:shd w:val="clear" w:color="auto" w:fill="DDDDDD"/>
      <w:tabs>
        <w:tab w:val="left" w:pos="709"/>
      </w:tabs>
      <w:spacing w:before="480" w:after="480"/>
      <w:ind w:left="709" w:hanging="709"/>
    </w:pPr>
    <w:rPr>
      <w:rFonts w:cs="Times New Roman"/>
      <w:b/>
      <w:sz w:val="28"/>
      <w:szCs w:val="32"/>
      <w:lang w:val="en-GB" w:eastAsia="en-US"/>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sz w:val="40"/>
      <w:szCs w:val="40"/>
      <w:lang w:val="en-GB"/>
    </w:rPr>
  </w:style>
  <w:style w:type="paragraph" w:customStyle="1" w:styleId="TKTEXTE">
    <w:name w:val="TK TEXTE"/>
    <w:qFormat/>
    <w:rsid w:val="0097497F"/>
    <w:pPr>
      <w:spacing w:before="120" w:after="120"/>
    </w:pPr>
    <w:rPr>
      <w:rFonts w:eastAsia="Times New Roman" w:cs="Calibri"/>
      <w:sz w:val="24"/>
      <w:szCs w:val="24"/>
      <w:lang w:val="en-GB" w:eastAsia="en-US"/>
    </w:rPr>
  </w:style>
  <w:style w:type="paragraph" w:customStyle="1" w:styleId="TKBulletLevel1">
    <w:name w:val="TK Bullet Level1"/>
    <w:next w:val="Normal"/>
    <w:qFormat/>
    <w:rsid w:val="000D0A36"/>
    <w:pPr>
      <w:numPr>
        <w:numId w:val="14"/>
      </w:numPr>
      <w:tabs>
        <w:tab w:val="left" w:pos="567"/>
      </w:tabs>
      <w:spacing w:before="60" w:after="60"/>
      <w:ind w:left="568" w:hanging="284"/>
    </w:pPr>
    <w:rPr>
      <w:rFonts w:cs="Calibri"/>
      <w:sz w:val="24"/>
      <w:szCs w:val="24"/>
      <w:lang w:val="en-US" w:eastAsia="en-US"/>
    </w:rPr>
  </w:style>
  <w:style w:type="paragraph" w:styleId="BalloonText">
    <w:name w:val="Balloon Text"/>
    <w:basedOn w:val="Normal"/>
    <w:link w:val="BalloonTextChar"/>
    <w:uiPriority w:val="99"/>
    <w:semiHidden/>
    <w:unhideWhenUsed/>
    <w:rsid w:val="003E358D"/>
    <w:rPr>
      <w:rFonts w:ascii="Tahoma" w:hAnsi="Tahoma"/>
      <w:sz w:val="16"/>
      <w:szCs w:val="16"/>
    </w:rPr>
  </w:style>
  <w:style w:type="character" w:customStyle="1" w:styleId="BalloonTextChar">
    <w:name w:val="Balloon Text Char"/>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0"/>
      <w:szCs w:val="20"/>
    </w:rPr>
  </w:style>
  <w:style w:type="character" w:customStyle="1" w:styleId="HeaderChar">
    <w:name w:val="Header Char"/>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pPr>
    <w:rPr>
      <w:rFonts w:eastAsia="Times New Roman" w:cs="Calibri"/>
      <w:b/>
      <w:bCs/>
      <w:sz w:val="28"/>
      <w:szCs w:val="28"/>
      <w:lang w:val="en-US" w:eastAsia="en-US"/>
    </w:rPr>
  </w:style>
  <w:style w:type="character" w:styleId="FollowedHyperlink">
    <w:name w:val="FollowedHyperlink"/>
    <w:uiPriority w:val="99"/>
    <w:semiHidden/>
    <w:unhideWhenUsed/>
    <w:rsid w:val="009025F0"/>
    <w:rPr>
      <w:color w:val="954F72"/>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ind w:left="1208" w:hanging="357"/>
    </w:pPr>
    <w:rPr>
      <w:rFonts w:cs="Times New Roman"/>
      <w:sz w:val="24"/>
      <w:szCs w:val="24"/>
      <w:lang w:val="en-US" w:eastAsia="en-US"/>
    </w:rPr>
  </w:style>
  <w:style w:type="paragraph" w:customStyle="1" w:styleId="TKNbrsLevel1">
    <w:name w:val="TK_Nbrs Level1"/>
    <w:qFormat/>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qFormat/>
    <w:rsid w:val="00634900"/>
    <w:pPr>
      <w:spacing w:before="120" w:after="120"/>
    </w:pPr>
    <w:rPr>
      <w:rFonts w:eastAsia="Times New Roman" w:cs="Calibri"/>
      <w:szCs w:val="22"/>
      <w:lang w:val="en-GB" w:eastAsia="en-US"/>
    </w:rPr>
  </w:style>
  <w:style w:type="paragraph" w:customStyle="1" w:styleId="TKLettersLevel1">
    <w:name w:val="TK Letters Level 1"/>
    <w:basedOn w:val="TKBulletLevel1"/>
    <w:qFormat/>
    <w:rsid w:val="00EC3C97"/>
    <w:pPr>
      <w:numPr>
        <w:numId w:val="12"/>
      </w:numPr>
      <w:tabs>
        <w:tab w:val="clear" w:pos="567"/>
      </w:tabs>
      <w:ind w:left="568" w:hanging="284"/>
    </w:pPr>
  </w:style>
  <w:style w:type="paragraph" w:customStyle="1" w:styleId="TKTITRE4">
    <w:name w:val="TK TITRE 4"/>
    <w:basedOn w:val="TKTITRE3"/>
    <w:qFormat/>
    <w:rsid w:val="0050334F"/>
    <w:rPr>
      <w:u w:val="none"/>
    </w:rPr>
  </w:style>
  <w:style w:type="paragraph" w:styleId="ListParagraph">
    <w:name w:val="List Paragraph"/>
    <w:basedOn w:val="Normal"/>
    <w:uiPriority w:val="34"/>
    <w:rsid w:val="006F775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EE414-DC46-430B-B1AA-2E32ADD43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51</TotalTime>
  <Pages>4</Pages>
  <Words>563</Words>
  <Characters>3101</Characters>
  <Application>Microsoft Office Word</Application>
  <DocSecurity>0</DocSecurity>
  <Lines>25</Lines>
  <Paragraphs>7</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Council of Europe</Company>
  <LinksUpToDate>false</LinksUpToDate>
  <CharactersWithSpaces>3657</CharactersWithSpaces>
  <SharedDoc>false</SharedDoc>
  <HLinks>
    <vt:vector size="102" baseType="variant">
      <vt:variant>
        <vt:i4>3735613</vt:i4>
      </vt:variant>
      <vt:variant>
        <vt:i4>42</vt:i4>
      </vt:variant>
      <vt:variant>
        <vt:i4>0</vt:i4>
      </vt:variant>
      <vt:variant>
        <vt:i4>5</vt:i4>
      </vt:variant>
      <vt:variant>
        <vt:lpwstr>http://www.iom.int/key-migration-terms</vt:lpwstr>
      </vt:variant>
      <vt:variant>
        <vt:lpwstr/>
      </vt:variant>
      <vt:variant>
        <vt:i4>3866683</vt:i4>
      </vt:variant>
      <vt:variant>
        <vt:i4>39</vt:i4>
      </vt:variant>
      <vt:variant>
        <vt:i4>0</vt:i4>
      </vt:variant>
      <vt:variant>
        <vt:i4>5</vt:i4>
      </vt:variant>
      <vt:variant>
        <vt:lpwstr>http://www.asylumineurope.org/</vt:lpwstr>
      </vt:variant>
      <vt:variant>
        <vt:lpwstr/>
      </vt:variant>
      <vt:variant>
        <vt:i4>7995494</vt:i4>
      </vt:variant>
      <vt:variant>
        <vt:i4>36</vt:i4>
      </vt:variant>
      <vt:variant>
        <vt:i4>0</vt:i4>
      </vt:variant>
      <vt:variant>
        <vt:i4>5</vt:i4>
      </vt:variant>
      <vt:variant>
        <vt:lpwstr>https://www.easo.europa.eu/</vt:lpwstr>
      </vt:variant>
      <vt:variant>
        <vt:lpwstr/>
      </vt:variant>
      <vt:variant>
        <vt:i4>5439562</vt:i4>
      </vt:variant>
      <vt:variant>
        <vt:i4>33</vt:i4>
      </vt:variant>
      <vt:variant>
        <vt:i4>0</vt:i4>
      </vt:variant>
      <vt:variant>
        <vt:i4>5</vt:i4>
      </vt:variant>
      <vt:variant>
        <vt:lpwstr>https://www.easo.europa.eu/sites/default/files/public/Reg-604-2013-Dublin.pdf</vt:lpwstr>
      </vt:variant>
      <vt:variant>
        <vt:lpwstr/>
      </vt:variant>
      <vt:variant>
        <vt:i4>1572878</vt:i4>
      </vt:variant>
      <vt:variant>
        <vt:i4>30</vt:i4>
      </vt:variant>
      <vt:variant>
        <vt:i4>0</vt:i4>
      </vt:variant>
      <vt:variant>
        <vt:i4>5</vt:i4>
      </vt:variant>
      <vt:variant>
        <vt:lpwstr>http://www.unhcr.org/protection/operations/479df9532/unhcr-statement-subsidiary-protection-under-ec-qualification-directive.html</vt:lpwstr>
      </vt:variant>
      <vt:variant>
        <vt:lpwstr/>
      </vt:variant>
      <vt:variant>
        <vt:i4>1572878</vt:i4>
      </vt:variant>
      <vt:variant>
        <vt:i4>27</vt:i4>
      </vt:variant>
      <vt:variant>
        <vt:i4>0</vt:i4>
      </vt:variant>
      <vt:variant>
        <vt:i4>5</vt:i4>
      </vt:variant>
      <vt:variant>
        <vt:lpwstr>http://www.unhcr.org/protection/operations/479df9532/unhcr-statement-subsidiary-protection-under-ec-qualification-directive.html;</vt:lpwstr>
      </vt:variant>
      <vt:variant>
        <vt:lpwstr/>
      </vt:variant>
      <vt:variant>
        <vt:i4>6488165</vt:i4>
      </vt:variant>
      <vt:variant>
        <vt:i4>24</vt:i4>
      </vt:variant>
      <vt:variant>
        <vt:i4>0</vt:i4>
      </vt:variant>
      <vt:variant>
        <vt:i4>5</vt:i4>
      </vt:variant>
      <vt:variant>
        <vt:lpwstr>http://www.unhcr.org/468504762.pdf</vt:lpwstr>
      </vt:variant>
      <vt:variant>
        <vt:lpwstr/>
      </vt:variant>
      <vt:variant>
        <vt:i4>4194311</vt:i4>
      </vt:variant>
      <vt:variant>
        <vt:i4>21</vt:i4>
      </vt:variant>
      <vt:variant>
        <vt:i4>0</vt:i4>
      </vt:variant>
      <vt:variant>
        <vt:i4>5</vt:i4>
      </vt:variant>
      <vt:variant>
        <vt:lpwstr>https://www.icrc.org/</vt:lpwstr>
      </vt:variant>
      <vt:variant>
        <vt:lpwstr/>
      </vt:variant>
      <vt:variant>
        <vt:i4>8257599</vt:i4>
      </vt:variant>
      <vt:variant>
        <vt:i4>18</vt:i4>
      </vt:variant>
      <vt:variant>
        <vt:i4>0</vt:i4>
      </vt:variant>
      <vt:variant>
        <vt:i4>5</vt:i4>
      </vt:variant>
      <vt:variant>
        <vt:lpwstr>http://www.ecre.org/need-a-lawyer/</vt:lpwstr>
      </vt:variant>
      <vt:variant>
        <vt:lpwstr/>
      </vt:variant>
      <vt:variant>
        <vt:i4>1376328</vt:i4>
      </vt:variant>
      <vt:variant>
        <vt:i4>15</vt:i4>
      </vt:variant>
      <vt:variant>
        <vt:i4>0</vt:i4>
      </vt:variant>
      <vt:variant>
        <vt:i4>5</vt:i4>
      </vt:variant>
      <vt:variant>
        <vt:lpwstr>http://www.ecre.org/members/</vt:lpwstr>
      </vt:variant>
      <vt:variant>
        <vt:lpwstr/>
      </vt:variant>
      <vt:variant>
        <vt:i4>2621567</vt:i4>
      </vt:variant>
      <vt:variant>
        <vt:i4>12</vt:i4>
      </vt:variant>
      <vt:variant>
        <vt:i4>0</vt:i4>
      </vt:variant>
      <vt:variant>
        <vt:i4>5</vt:i4>
      </vt:variant>
      <vt:variant>
        <vt:lpwstr>http://www.msf.org/</vt:lpwstr>
      </vt:variant>
      <vt:variant>
        <vt:lpwstr/>
      </vt:variant>
      <vt:variant>
        <vt:i4>3276927</vt:i4>
      </vt:variant>
      <vt:variant>
        <vt:i4>9</vt:i4>
      </vt:variant>
      <vt:variant>
        <vt:i4>0</vt:i4>
      </vt:variant>
      <vt:variant>
        <vt:i4>5</vt:i4>
      </vt:variant>
      <vt:variant>
        <vt:lpwstr>http://www.iom.int/</vt:lpwstr>
      </vt:variant>
      <vt:variant>
        <vt:lpwstr/>
      </vt:variant>
      <vt:variant>
        <vt:i4>3276927</vt:i4>
      </vt:variant>
      <vt:variant>
        <vt:i4>6</vt:i4>
      </vt:variant>
      <vt:variant>
        <vt:i4>0</vt:i4>
      </vt:variant>
      <vt:variant>
        <vt:i4>5</vt:i4>
      </vt:variant>
      <vt:variant>
        <vt:lpwstr>http://www.iom.int/</vt:lpwstr>
      </vt:variant>
      <vt:variant>
        <vt:lpwstr/>
      </vt:variant>
      <vt:variant>
        <vt:i4>4980737</vt:i4>
      </vt:variant>
      <vt:variant>
        <vt:i4>3</vt:i4>
      </vt:variant>
      <vt:variant>
        <vt:i4>0</vt:i4>
      </vt:variant>
      <vt:variant>
        <vt:i4>5</vt:i4>
      </vt:variant>
      <vt:variant>
        <vt:lpwstr>http://www.unhcr.org/</vt:lpwstr>
      </vt:variant>
      <vt:variant>
        <vt:lpwstr/>
      </vt:variant>
      <vt:variant>
        <vt:i4>4980737</vt:i4>
      </vt:variant>
      <vt:variant>
        <vt:i4>0</vt:i4>
      </vt:variant>
      <vt:variant>
        <vt:i4>0</vt:i4>
      </vt:variant>
      <vt:variant>
        <vt:i4>5</vt:i4>
      </vt:variant>
      <vt:variant>
        <vt:lpwstr>http://www.unhcr.org/</vt:lpwstr>
      </vt:variant>
      <vt:variant>
        <vt:lpwstr/>
      </vt:variant>
      <vt:variant>
        <vt:i4>1638473</vt:i4>
      </vt:variant>
      <vt:variant>
        <vt:i4>3</vt:i4>
      </vt:variant>
      <vt:variant>
        <vt:i4>0</vt:i4>
      </vt:variant>
      <vt:variant>
        <vt:i4>5</vt:i4>
      </vt:variant>
      <vt:variant>
        <vt:lpwstr>http://www.coe.int/lang-migrants</vt:lpwstr>
      </vt:variant>
      <vt:variant>
        <vt:lpwstr/>
      </vt:variant>
      <vt:variant>
        <vt:i4>1638464</vt:i4>
      </vt:variant>
      <vt:variant>
        <vt:i4>0</vt:i4>
      </vt:variant>
      <vt:variant>
        <vt:i4>0</vt:i4>
      </vt:variant>
      <vt:variant>
        <vt:i4>5</vt:i4>
      </vt:variant>
      <vt:variant>
        <vt:lpwstr>http://www.coe.int/lang-refugees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ana</cp:lastModifiedBy>
  <cp:revision>12</cp:revision>
  <cp:lastPrinted>2017-03-21T17:43:00Z</cp:lastPrinted>
  <dcterms:created xsi:type="dcterms:W3CDTF">2020-12-15T13:27:00Z</dcterms:created>
  <dcterms:modified xsi:type="dcterms:W3CDTF">2020-12-16T10:46:00Z</dcterms:modified>
</cp:coreProperties>
</file>