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5F3D" w14:textId="77777777" w:rsidR="00C455A5" w:rsidRPr="00823330" w:rsidRDefault="00C455A5" w:rsidP="00E849B8">
      <w:pPr>
        <w:pStyle w:val="TKMAINTITLE"/>
        <w:rPr>
          <w:lang w:val="es-ES_tradnl"/>
        </w:rPr>
      </w:pPr>
      <w:r w:rsidRPr="00823330">
        <w:rPr>
          <w:lang w:val="es-ES_tradnl"/>
        </w:rPr>
        <w:t>2</w:t>
      </w:r>
      <w:r w:rsidR="000E61DE" w:rsidRPr="00823330">
        <w:rPr>
          <w:lang w:val="es-ES_tradnl"/>
        </w:rPr>
        <w:t>7</w:t>
      </w:r>
      <w:r w:rsidRPr="00823330">
        <w:rPr>
          <w:lang w:val="es-ES_tradnl"/>
        </w:rPr>
        <w:t xml:space="preserve"> </w:t>
      </w:r>
      <w:r w:rsidR="00823330" w:rsidRPr="00823330">
        <w:rPr>
          <w:lang w:val="es-ES_tradnl"/>
        </w:rPr>
        <w:t>-</w:t>
      </w:r>
      <w:r w:rsidRPr="00823330">
        <w:rPr>
          <w:lang w:val="es-ES_tradnl"/>
        </w:rPr>
        <w:t xml:space="preserve"> </w:t>
      </w:r>
      <w:r w:rsidR="00263429" w:rsidRPr="00823330">
        <w:rPr>
          <w:lang w:val="es-ES_tradnl"/>
        </w:rPr>
        <w:t>Perfil ling</w:t>
      </w:r>
      <w:r w:rsidR="00823330" w:rsidRPr="00823330">
        <w:rPr>
          <w:lang w:val="es-ES_tradnl"/>
        </w:rPr>
        <w:t>üístico</w:t>
      </w:r>
      <w:r w:rsidR="00263429" w:rsidRPr="00823330">
        <w:rPr>
          <w:lang w:val="es-ES_tradnl"/>
        </w:rPr>
        <w:t xml:space="preserve"> de los refugiados</w:t>
      </w:r>
    </w:p>
    <w:p w14:paraId="5794845F" w14:textId="25C29FCB" w:rsidR="00823330" w:rsidRDefault="00823330" w:rsidP="00823330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>Finalidad</w:t>
      </w:r>
      <w:r w:rsidR="00C455A5" w:rsidRPr="00823330">
        <w:rPr>
          <w:lang w:val="es-ES_tradnl"/>
        </w:rPr>
        <w:t xml:space="preserve">: </w:t>
      </w:r>
      <w:r>
        <w:rPr>
          <w:lang w:val="es-ES_tradnl"/>
        </w:rPr>
        <w:t>Ayudar a los voluntarios a r</w:t>
      </w:r>
      <w:r w:rsidR="00680405">
        <w:rPr>
          <w:lang w:val="es-ES_tradnl"/>
        </w:rPr>
        <w:t>eunir</w:t>
      </w:r>
      <w:r>
        <w:rPr>
          <w:lang w:val="es-ES_tradnl"/>
        </w:rPr>
        <w:t xml:space="preserve"> información sobre las competencias de los refugiados en los idiomas que conocen (véanse también las herramientas 11</w:t>
      </w:r>
      <w:r w:rsidR="00764EC0" w:rsidRPr="00823330">
        <w:rPr>
          <w:lang w:val="es-ES_tradnl"/>
        </w:rPr>
        <w:t xml:space="preserve"> </w:t>
      </w:r>
      <w:r>
        <w:rPr>
          <w:lang w:val="es-ES_tradnl"/>
        </w:rPr>
        <w:t xml:space="preserve">- </w:t>
      </w:r>
      <w:hyperlink r:id="rId8" w:history="1">
        <w:r>
          <w:rPr>
            <w:rStyle w:val="Lienhypertexte"/>
            <w:i/>
            <w:u w:val="none"/>
            <w:lang w:val="es-ES_tradnl"/>
          </w:rPr>
          <w:t>Los refugiados como estudiantes y usuarios de idiomas</w:t>
        </w:r>
      </w:hyperlink>
      <w:r w:rsidR="00C455A5" w:rsidRPr="00823330">
        <w:rPr>
          <w:lang w:val="es-ES_tradnl"/>
        </w:rPr>
        <w:t xml:space="preserve"> </w:t>
      </w:r>
      <w:r>
        <w:rPr>
          <w:lang w:val="es-ES_tradnl"/>
        </w:rPr>
        <w:t>y</w:t>
      </w:r>
      <w:r w:rsidR="00C455A5" w:rsidRPr="00823330">
        <w:rPr>
          <w:lang w:val="es-ES_tradnl"/>
        </w:rPr>
        <w:t xml:space="preserve"> </w:t>
      </w:r>
      <w:r w:rsidR="000E61DE" w:rsidRPr="00823330">
        <w:rPr>
          <w:lang w:val="es-ES_tradnl"/>
        </w:rPr>
        <w:t>38</w:t>
      </w:r>
      <w:r w:rsidR="00764EC0" w:rsidRPr="00823330">
        <w:rPr>
          <w:lang w:val="es-ES_tradnl"/>
        </w:rPr>
        <w:t xml:space="preserve"> </w:t>
      </w:r>
      <w:r w:rsidR="007F3A5F">
        <w:rPr>
          <w:lang w:val="es-ES_tradnl"/>
        </w:rPr>
        <w:t xml:space="preserve">- </w:t>
      </w:r>
      <w:hyperlink r:id="rId9" w:history="1">
        <w:r>
          <w:rPr>
            <w:rStyle w:val="Lienhypertexte"/>
            <w:i/>
            <w:u w:val="none"/>
            <w:lang w:val="es-ES_tradnl"/>
          </w:rPr>
          <w:t>Retrato plurilingüe: una labor de reflexión para los refugiados</w:t>
        </w:r>
      </w:hyperlink>
      <w:r w:rsidR="00C455A5" w:rsidRPr="00823330">
        <w:rPr>
          <w:lang w:val="es-ES_tradnl"/>
        </w:rPr>
        <w:t xml:space="preserve">), </w:t>
      </w:r>
      <w:r>
        <w:rPr>
          <w:lang w:val="es-ES_tradnl"/>
        </w:rPr>
        <w:t>y</w:t>
      </w:r>
      <w:r w:rsidR="00C455A5" w:rsidRPr="00823330">
        <w:rPr>
          <w:lang w:val="es-ES_tradnl"/>
        </w:rPr>
        <w:t xml:space="preserve"> </w:t>
      </w:r>
      <w:r>
        <w:rPr>
          <w:lang w:val="es-ES_tradnl"/>
        </w:rPr>
        <w:t>sobre sus intereses y prioridades</w:t>
      </w:r>
      <w:r w:rsidR="00E849B8" w:rsidRPr="00823330">
        <w:rPr>
          <w:lang w:val="es-ES_tradnl"/>
        </w:rPr>
        <w:t>.</w:t>
      </w:r>
    </w:p>
    <w:p w14:paraId="77A708D9" w14:textId="6F44330A" w:rsidR="000B390D" w:rsidRDefault="005D6CA8" w:rsidP="00CC153B">
      <w:pPr>
        <w:pStyle w:val="TKTEXTE"/>
        <w:jc w:val="both"/>
        <w:rPr>
          <w:lang w:val="es-ES_tradnl"/>
        </w:rPr>
      </w:pPr>
      <w:r>
        <w:rPr>
          <w:lang w:val="es-ES_tradnl"/>
        </w:rPr>
        <w:t>Probablemente, l</w:t>
      </w:r>
      <w:r w:rsidR="000B390D" w:rsidRPr="000B390D">
        <w:rPr>
          <w:lang w:val="es-ES_tradnl"/>
        </w:rPr>
        <w:t>os voluntarios que ofrecen apoyo l</w:t>
      </w:r>
      <w:r w:rsidR="000B390D">
        <w:rPr>
          <w:lang w:val="es-ES_tradnl"/>
        </w:rPr>
        <w:t>ingüístico no sean</w:t>
      </w:r>
      <w:r w:rsidR="000B390D" w:rsidRPr="000B390D">
        <w:rPr>
          <w:lang w:val="es-ES_tradnl"/>
        </w:rPr>
        <w:t xml:space="preserve"> los primeros en </w:t>
      </w:r>
      <w:r w:rsidR="000B390D">
        <w:rPr>
          <w:lang w:val="es-ES_tradnl"/>
        </w:rPr>
        <w:t xml:space="preserve">reunirse con los refugiados y entrevistarlos. </w:t>
      </w:r>
      <w:r w:rsidR="000B390D" w:rsidRPr="000B390D">
        <w:rPr>
          <w:lang w:val="es-ES_tradnl"/>
        </w:rPr>
        <w:t>Es mu</w:t>
      </w:r>
      <w:r w:rsidR="000B390D">
        <w:rPr>
          <w:lang w:val="es-ES_tradnl"/>
        </w:rPr>
        <w:t>y posible que en el centro de acogida</w:t>
      </w:r>
      <w:r w:rsidR="000B390D" w:rsidRPr="000B390D">
        <w:rPr>
          <w:lang w:val="es-ES_tradnl"/>
        </w:rPr>
        <w:t xml:space="preserve"> se disponga de información sobre los antecedentes, las experiencias y las necesidades especiales de los refugiados. Debería</w:t>
      </w:r>
      <w:r w:rsidR="000B390D">
        <w:rPr>
          <w:lang w:val="es-ES_tradnl"/>
        </w:rPr>
        <w:t xml:space="preserve">mos </w:t>
      </w:r>
      <w:r>
        <w:rPr>
          <w:lang w:val="es-ES_tradnl"/>
        </w:rPr>
        <w:t xml:space="preserve">buscar esa </w:t>
      </w:r>
      <w:r w:rsidR="000B390D">
        <w:rPr>
          <w:lang w:val="es-ES_tradnl"/>
        </w:rPr>
        <w:t>información antes de reunirnos</w:t>
      </w:r>
      <w:r w:rsidR="000B390D" w:rsidRPr="000B390D">
        <w:rPr>
          <w:lang w:val="es-ES_tradnl"/>
        </w:rPr>
        <w:t xml:space="preserve"> con cada </w:t>
      </w:r>
      <w:r>
        <w:rPr>
          <w:lang w:val="es-ES_tradnl"/>
        </w:rPr>
        <w:t xml:space="preserve">uno de ellos </w:t>
      </w:r>
      <w:r w:rsidR="000B390D" w:rsidRPr="000B390D">
        <w:rPr>
          <w:lang w:val="es-ES_tradnl"/>
        </w:rPr>
        <w:t xml:space="preserve">para </w:t>
      </w:r>
      <w:r>
        <w:rPr>
          <w:lang w:val="es-ES_tradnl"/>
        </w:rPr>
        <w:t xml:space="preserve">dilucidar </w:t>
      </w:r>
      <w:r w:rsidR="000B390D" w:rsidRPr="000B390D">
        <w:rPr>
          <w:lang w:val="es-ES_tradnl"/>
        </w:rPr>
        <w:t xml:space="preserve">sus necesidades lingüísticas. </w:t>
      </w:r>
      <w:r>
        <w:rPr>
          <w:lang w:val="es-ES_tradnl"/>
        </w:rPr>
        <w:t>Esto ser</w:t>
      </w:r>
      <w:r w:rsidR="000B390D">
        <w:rPr>
          <w:lang w:val="es-ES_tradnl"/>
        </w:rPr>
        <w:t>á de utilidad</w:t>
      </w:r>
      <w:r w:rsidR="000B390D" w:rsidRPr="000B390D">
        <w:rPr>
          <w:lang w:val="es-ES_tradnl"/>
        </w:rPr>
        <w:t xml:space="preserve"> </w:t>
      </w:r>
      <w:r w:rsidR="000B390D">
        <w:rPr>
          <w:lang w:val="es-ES_tradnl"/>
        </w:rPr>
        <w:t>para planificar</w:t>
      </w:r>
      <w:r w:rsidR="000B390D" w:rsidRPr="000B390D">
        <w:rPr>
          <w:lang w:val="es-ES_tradnl"/>
        </w:rPr>
        <w:t xml:space="preserve"> </w:t>
      </w:r>
      <w:r w:rsidR="000B390D">
        <w:rPr>
          <w:lang w:val="es-ES_tradnl"/>
        </w:rPr>
        <w:t xml:space="preserve">las </w:t>
      </w:r>
      <w:r w:rsidR="000B390D" w:rsidRPr="000B390D">
        <w:rPr>
          <w:lang w:val="es-ES_tradnl"/>
        </w:rPr>
        <w:t xml:space="preserve">actividades </w:t>
      </w:r>
      <w:r w:rsidR="00CC153B">
        <w:rPr>
          <w:lang w:val="es-ES_tradnl"/>
        </w:rPr>
        <w:t>de manera que se adapten a</w:t>
      </w:r>
      <w:r w:rsidR="000B390D">
        <w:rPr>
          <w:lang w:val="es-ES_tradnl"/>
        </w:rPr>
        <w:t xml:space="preserve"> los</w:t>
      </w:r>
      <w:r w:rsidR="000B390D" w:rsidRPr="000B390D">
        <w:rPr>
          <w:lang w:val="es-ES_tradnl"/>
        </w:rPr>
        <w:t xml:space="preserve"> </w:t>
      </w:r>
      <w:hyperlink r:id="rId10" w:history="1">
        <w:r w:rsidR="000B390D" w:rsidRPr="004261EF">
          <w:rPr>
            <w:rStyle w:val="Lienhypertexte"/>
            <w:lang w:val="es-ES_tradnl"/>
          </w:rPr>
          <w:t>perfiles lingüísticos</w:t>
        </w:r>
      </w:hyperlink>
      <w:r w:rsidR="000B390D" w:rsidRPr="000B390D">
        <w:rPr>
          <w:lang w:val="es-ES_tradnl"/>
        </w:rPr>
        <w:t xml:space="preserve"> de los refugiados y </w:t>
      </w:r>
      <w:r w:rsidR="00680405">
        <w:rPr>
          <w:lang w:val="es-ES_tradnl"/>
        </w:rPr>
        <w:t>para formar</w:t>
      </w:r>
      <w:r w:rsidR="000B390D" w:rsidRPr="000B390D">
        <w:rPr>
          <w:lang w:val="es-ES_tradnl"/>
        </w:rPr>
        <w:t xml:space="preserve"> grupos lo más homogéneos posible.</w:t>
      </w:r>
    </w:p>
    <w:p w14:paraId="5E0B72F4" w14:textId="77777777" w:rsidR="00C455A5" w:rsidRPr="00823330" w:rsidRDefault="00C455A5" w:rsidP="00CC153B">
      <w:pPr>
        <w:pStyle w:val="TKTITRE1"/>
        <w:jc w:val="both"/>
        <w:rPr>
          <w:lang w:val="es-ES_tradnl"/>
        </w:rPr>
      </w:pPr>
      <w:r w:rsidRPr="00823330">
        <w:rPr>
          <w:lang w:val="es-ES_tradnl"/>
        </w:rPr>
        <w:t>D</w:t>
      </w:r>
      <w:r w:rsidR="00CC153B">
        <w:rPr>
          <w:lang w:val="es-ES_tradnl"/>
        </w:rPr>
        <w:t xml:space="preserve">eterminación del perfil lingüístico de los refugiados </w:t>
      </w:r>
    </w:p>
    <w:p w14:paraId="7845D9DF" w14:textId="77777777" w:rsidR="00C455A5" w:rsidRPr="00823330" w:rsidRDefault="00680405" w:rsidP="00E3558D">
      <w:pPr>
        <w:pStyle w:val="TKBulletLevel1"/>
        <w:jc w:val="both"/>
        <w:rPr>
          <w:lang w:val="es-ES_tradnl"/>
        </w:rPr>
      </w:pPr>
      <w:r>
        <w:rPr>
          <w:lang w:val="es-ES_tradnl"/>
        </w:rPr>
        <w:t>Hacer</w:t>
      </w:r>
      <w:r w:rsidR="00CC153B">
        <w:rPr>
          <w:lang w:val="es-ES_tradnl"/>
        </w:rPr>
        <w:t xml:space="preserve"> a cada refugiado las 10 preguntas </w:t>
      </w:r>
      <w:r w:rsidR="000F7496">
        <w:rPr>
          <w:lang w:val="es-ES_tradnl"/>
        </w:rPr>
        <w:t xml:space="preserve">indicadas </w:t>
      </w:r>
      <w:r w:rsidR="00CC153B">
        <w:rPr>
          <w:lang w:val="es-ES_tradnl"/>
        </w:rPr>
        <w:t>más abajo y utilizar el formulario r</w:t>
      </w:r>
      <w:r>
        <w:rPr>
          <w:lang w:val="es-ES_tradnl"/>
        </w:rPr>
        <w:t xml:space="preserve">elativo al perfil lingüístico que se incluye al final de la herramienta </w:t>
      </w:r>
      <w:r w:rsidR="00CC153B">
        <w:rPr>
          <w:lang w:val="es-ES_tradnl"/>
        </w:rPr>
        <w:t>para anotar sus respuestas.</w:t>
      </w:r>
    </w:p>
    <w:p w14:paraId="2AC43B0C" w14:textId="77777777" w:rsidR="00C455A5" w:rsidRPr="00E3558D" w:rsidRDefault="00CC153B" w:rsidP="00E3558D">
      <w:pPr>
        <w:pStyle w:val="TKBulletLevel1"/>
        <w:jc w:val="both"/>
        <w:rPr>
          <w:lang w:val="es-ES_tradnl"/>
        </w:rPr>
      </w:pPr>
      <w:r w:rsidRPr="00E3558D">
        <w:rPr>
          <w:lang w:val="es-ES_tradnl"/>
        </w:rPr>
        <w:t xml:space="preserve">Cuando sea posible, completar el formulario con otra información que ya hayamos recabado o que </w:t>
      </w:r>
      <w:r w:rsidR="000F7496">
        <w:rPr>
          <w:lang w:val="es-ES_tradnl"/>
        </w:rPr>
        <w:t>obtenga</w:t>
      </w:r>
      <w:r w:rsidR="00504E03">
        <w:rPr>
          <w:lang w:val="es-ES_tradnl"/>
        </w:rPr>
        <w:t>mos utilizando otras herramientas</w:t>
      </w:r>
      <w:r w:rsidR="00680405">
        <w:rPr>
          <w:lang w:val="es-ES_tradnl"/>
        </w:rPr>
        <w:t>.</w:t>
      </w:r>
      <w:r w:rsidR="00504E03">
        <w:rPr>
          <w:lang w:val="es-ES_tradnl"/>
        </w:rPr>
        <w:t xml:space="preserve"> </w:t>
      </w:r>
    </w:p>
    <w:p w14:paraId="4519F8BA" w14:textId="77777777" w:rsidR="00C455A5" w:rsidRPr="00823330" w:rsidRDefault="00E3558D" w:rsidP="00E3558D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Antes de formular las preguntas, explicar por qué las formulamos </w:t>
      </w:r>
      <w:r w:rsidR="00C455A5" w:rsidRPr="00E3558D">
        <w:rPr>
          <w:lang w:val="es-ES_tradnl"/>
        </w:rPr>
        <w:t>(</w:t>
      </w:r>
      <w:r w:rsidR="00C455A5" w:rsidRPr="00E3558D">
        <w:rPr>
          <w:i/>
          <w:iCs/>
          <w:lang w:val="es-ES_tradnl"/>
        </w:rPr>
        <w:t>“</w:t>
      </w:r>
      <w:r w:rsidR="00680405">
        <w:rPr>
          <w:i/>
          <w:iCs/>
          <w:lang w:val="es-ES_tradnl"/>
        </w:rPr>
        <w:t>No se trata de</w:t>
      </w:r>
      <w:r>
        <w:rPr>
          <w:i/>
          <w:iCs/>
          <w:lang w:val="es-ES_tradnl"/>
        </w:rPr>
        <w:t xml:space="preserve"> un examen. Es una conversación informal. Necesito esta información para organizar mejor las actividades lingüísticas</w:t>
      </w:r>
      <w:r w:rsidR="00F07F03" w:rsidRPr="00E3558D">
        <w:rPr>
          <w:lang w:val="es-ES_tradnl"/>
        </w:rPr>
        <w:t>”).</w:t>
      </w:r>
    </w:p>
    <w:p w14:paraId="1067C859" w14:textId="77777777" w:rsidR="00C455A5" w:rsidRPr="00823330" w:rsidRDefault="00E3558D" w:rsidP="00E3558D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Si los refugiados no hablan el idioma del país de acogida o no se sienten lo suficientemente cómodos haciéndolo, tratemos de utilizar otro idioma. </w:t>
      </w:r>
    </w:p>
    <w:p w14:paraId="787DAA76" w14:textId="77777777" w:rsidR="00C455A5" w:rsidRPr="00823330" w:rsidRDefault="00E3558D" w:rsidP="00E3558D">
      <w:pPr>
        <w:pStyle w:val="TKBulletLevel1"/>
        <w:jc w:val="both"/>
        <w:rPr>
          <w:lang w:val="es-ES_tradnl"/>
        </w:rPr>
      </w:pPr>
      <w:r>
        <w:rPr>
          <w:lang w:val="es-ES_tradnl"/>
        </w:rPr>
        <w:t>Si los refugiados conocen el idiom</w:t>
      </w:r>
      <w:r w:rsidR="00680405">
        <w:rPr>
          <w:lang w:val="es-ES_tradnl"/>
        </w:rPr>
        <w:t>a del país de acogida, hablarles</w:t>
      </w:r>
      <w:r>
        <w:rPr>
          <w:lang w:val="es-ES_tradnl"/>
        </w:rPr>
        <w:t xml:space="preserve"> despacio y con claridad. </w:t>
      </w:r>
    </w:p>
    <w:p w14:paraId="0801708C" w14:textId="77777777" w:rsidR="00C455A5" w:rsidRPr="00823330" w:rsidRDefault="00E3558D" w:rsidP="00680405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No insistir en que respondan a todas las preguntas: decidir si </w:t>
      </w:r>
      <w:r w:rsidR="000F7496">
        <w:rPr>
          <w:lang w:val="es-ES_tradnl"/>
        </w:rPr>
        <w:t xml:space="preserve">algunas de ellas </w:t>
      </w:r>
      <w:r>
        <w:rPr>
          <w:lang w:val="es-ES_tradnl"/>
        </w:rPr>
        <w:t>son demasiado delicadas a la luz de las circunstancias concret</w:t>
      </w:r>
      <w:r w:rsidR="00680405">
        <w:rPr>
          <w:lang w:val="es-ES_tradnl"/>
        </w:rPr>
        <w:t>as de cada</w:t>
      </w:r>
      <w:r>
        <w:rPr>
          <w:lang w:val="es-ES_tradnl"/>
        </w:rPr>
        <w:t xml:space="preserve"> persona. </w:t>
      </w:r>
    </w:p>
    <w:p w14:paraId="3A47721E" w14:textId="77777777" w:rsidR="00C455A5" w:rsidRPr="00823330" w:rsidRDefault="00E3558D" w:rsidP="00680405">
      <w:pPr>
        <w:pStyle w:val="TKBulletLevel1"/>
        <w:jc w:val="both"/>
        <w:rPr>
          <w:lang w:val="es-ES_tradnl"/>
        </w:rPr>
      </w:pPr>
      <w:r>
        <w:rPr>
          <w:lang w:val="es-ES_tradnl"/>
        </w:rPr>
        <w:t>Tener en cuenta que la información facilitada por los refugiados sobre sus competencias lingüísticas puede no ajustarse a nuestra percepción</w:t>
      </w:r>
      <w:r w:rsidR="00680405">
        <w:rPr>
          <w:lang w:val="es-ES_tradnl"/>
        </w:rPr>
        <w:t>,</w:t>
      </w:r>
      <w:r>
        <w:rPr>
          <w:lang w:val="es-ES_tradnl"/>
        </w:rPr>
        <w:t xml:space="preserve"> por estar basada en una autoevaluación.</w:t>
      </w:r>
    </w:p>
    <w:p w14:paraId="61F1B8C5" w14:textId="77777777" w:rsidR="00C455A5" w:rsidRPr="00823330" w:rsidRDefault="00E3558D" w:rsidP="00C455A5">
      <w:pPr>
        <w:pStyle w:val="TKBulletLevel1"/>
        <w:rPr>
          <w:lang w:val="es-ES_tradnl"/>
        </w:rPr>
      </w:pPr>
      <w:r>
        <w:rPr>
          <w:lang w:val="es-ES_tradnl"/>
        </w:rPr>
        <w:t>Cuando sea posible, compartir esta información (también para actualizar el formulario) con otras personas que estén en contacto con los refugiados</w:t>
      </w:r>
      <w:r w:rsidR="00680405">
        <w:rPr>
          <w:lang w:val="es-ES_tradnl"/>
        </w:rPr>
        <w:t xml:space="preserve"> (</w:t>
      </w:r>
      <w:r>
        <w:rPr>
          <w:lang w:val="es-ES_tradnl"/>
        </w:rPr>
        <w:t>como otros voluntarios o mediadores</w:t>
      </w:r>
      <w:r w:rsidR="00680405">
        <w:rPr>
          <w:lang w:val="es-ES_tradnl"/>
        </w:rPr>
        <w:t>)</w:t>
      </w:r>
      <w:r>
        <w:rPr>
          <w:lang w:val="es-ES_tradnl"/>
        </w:rPr>
        <w:t xml:space="preserve">. </w:t>
      </w:r>
    </w:p>
    <w:p w14:paraId="114A4F89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>¿Habla</w:t>
      </w:r>
      <w:r w:rsidR="00680405">
        <w:rPr>
          <w:i/>
          <w:iCs/>
          <w:lang w:val="es-ES_tradnl"/>
        </w:rPr>
        <w:t xml:space="preserve"> usted</w:t>
      </w:r>
      <w:r>
        <w:rPr>
          <w:i/>
          <w:iCs/>
          <w:lang w:val="es-ES_tradnl"/>
        </w:rPr>
        <w:t xml:space="preserve"> el idioma del país de destino</w:t>
      </w:r>
      <w:r w:rsidR="00C455A5" w:rsidRPr="00823330">
        <w:rPr>
          <w:i/>
          <w:iCs/>
          <w:lang w:val="es-ES_tradnl"/>
        </w:rPr>
        <w:t xml:space="preserve">? </w:t>
      </w:r>
    </w:p>
    <w:p w14:paraId="6AD9F8CF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>¿Qué idioma preferiría hablar</w:t>
      </w:r>
      <w:r w:rsidR="00C455A5" w:rsidRPr="00823330">
        <w:rPr>
          <w:i/>
          <w:iCs/>
          <w:lang w:val="es-ES_tradnl"/>
        </w:rPr>
        <w:t>?</w:t>
      </w:r>
    </w:p>
    <w:p w14:paraId="472B0653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¿Cómo se llama? ¿Cuántos años tiene? </w:t>
      </w:r>
    </w:p>
    <w:p w14:paraId="589E71FF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>¿De dónde procede</w:t>
      </w:r>
      <w:r w:rsidR="00C455A5" w:rsidRPr="00823330">
        <w:rPr>
          <w:i/>
          <w:iCs/>
          <w:lang w:val="es-ES_tradnl"/>
        </w:rPr>
        <w:t>?</w:t>
      </w:r>
    </w:p>
    <w:p w14:paraId="5188274A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¿Está en </w:t>
      </w:r>
      <w:r w:rsidR="00C455A5" w:rsidRPr="00823330">
        <w:rPr>
          <w:i/>
          <w:iCs/>
          <w:lang w:val="es-ES_tradnl"/>
        </w:rPr>
        <w:t>[</w:t>
      </w:r>
      <w:r>
        <w:rPr>
          <w:i/>
          <w:iCs/>
          <w:lang w:val="es-ES_tradnl"/>
        </w:rPr>
        <w:t>el país de acogida</w:t>
      </w:r>
      <w:r w:rsidR="00C455A5" w:rsidRPr="00823330">
        <w:rPr>
          <w:i/>
          <w:iCs/>
          <w:lang w:val="es-ES_tradnl"/>
        </w:rPr>
        <w:t>]</w:t>
      </w:r>
      <w:r>
        <w:rPr>
          <w:i/>
          <w:iCs/>
          <w:lang w:val="es-ES_tradnl"/>
        </w:rPr>
        <w:t xml:space="preserve"> con alguno de sus familiares? </w:t>
      </w:r>
    </w:p>
    <w:p w14:paraId="6F58320C" w14:textId="77777777" w:rsidR="00504E03" w:rsidRDefault="00680405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>¿Qué tipo de trabajo se le da</w:t>
      </w:r>
      <w:r w:rsidR="00504E03" w:rsidRPr="00504E03">
        <w:rPr>
          <w:i/>
          <w:iCs/>
          <w:lang w:val="es-ES_tradnl"/>
        </w:rPr>
        <w:t xml:space="preserve"> bien? ¿P</w:t>
      </w:r>
      <w:r w:rsidR="000F7496">
        <w:rPr>
          <w:i/>
          <w:iCs/>
          <w:lang w:val="es-ES_tradnl"/>
        </w:rPr>
        <w:t>uede</w:t>
      </w:r>
      <w:r w:rsidR="00504E03" w:rsidRPr="00504E03">
        <w:rPr>
          <w:i/>
          <w:iCs/>
          <w:lang w:val="es-ES_tradnl"/>
        </w:rPr>
        <w:t xml:space="preserve"> hablarme un poco de los trabajos que ha</w:t>
      </w:r>
      <w:r w:rsidR="000F7496">
        <w:rPr>
          <w:i/>
          <w:iCs/>
          <w:lang w:val="es-ES_tradnl"/>
        </w:rPr>
        <w:t xml:space="preserve"> realizado</w:t>
      </w:r>
      <w:r w:rsidR="00504E03" w:rsidRPr="00504E03">
        <w:rPr>
          <w:i/>
          <w:iCs/>
          <w:lang w:val="es-ES_tradnl"/>
        </w:rPr>
        <w:t xml:space="preserve">? </w:t>
      </w:r>
    </w:p>
    <w:p w14:paraId="2584F357" w14:textId="77777777" w:rsidR="00C455A5" w:rsidRPr="00504E03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¿Qué le gusta hacer? ¿Puede hablarme un poco de sus intereses? </w:t>
      </w:r>
    </w:p>
    <w:p w14:paraId="7878298B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¿Puede hablarme un poco de sus estudios? </w:t>
      </w:r>
    </w:p>
    <w:p w14:paraId="34DEAAA4" w14:textId="77777777" w:rsidR="00C455A5" w:rsidRPr="00823330" w:rsidRDefault="00504E03" w:rsidP="00F07F03">
      <w:pPr>
        <w:pStyle w:val="TKNbrsLevel2"/>
        <w:rPr>
          <w:i/>
          <w:iCs/>
          <w:lang w:val="es-ES_tradnl"/>
        </w:rPr>
      </w:pPr>
      <w:r>
        <w:rPr>
          <w:i/>
          <w:iCs/>
          <w:lang w:val="es-ES_tradnl"/>
        </w:rPr>
        <w:lastRenderedPageBreak/>
        <w:t>¿Qué idiomas habla?</w:t>
      </w:r>
    </w:p>
    <w:p w14:paraId="5D4513D8" w14:textId="77777777" w:rsidR="00C455A5" w:rsidRPr="00823330" w:rsidRDefault="00504E03" w:rsidP="00680405">
      <w:pPr>
        <w:pStyle w:val="TKNbrsLevel2"/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¿Qué puede hacer en cada uno de ellos </w:t>
      </w:r>
      <w:r w:rsidR="00C455A5" w:rsidRPr="00823330">
        <w:rPr>
          <w:i/>
          <w:iCs/>
          <w:lang w:val="es-ES_tradnl"/>
        </w:rPr>
        <w:t>(</w:t>
      </w:r>
      <w:r>
        <w:rPr>
          <w:i/>
          <w:iCs/>
          <w:lang w:val="es-ES_tradnl"/>
        </w:rPr>
        <w:t>escribir, escuchar y entender, leer, hablar, interactuar)?</w:t>
      </w:r>
    </w:p>
    <w:p w14:paraId="3E171D23" w14:textId="77777777" w:rsidR="00C455A5" w:rsidRPr="00823330" w:rsidRDefault="00EE31AF" w:rsidP="00632637">
      <w:pPr>
        <w:pStyle w:val="TKTITRE2"/>
        <w:rPr>
          <w:lang w:val="es-ES_tradnl"/>
        </w:rPr>
      </w:pPr>
      <w:r>
        <w:rPr>
          <w:lang w:val="es-ES_tradnl"/>
        </w:rPr>
        <w:t>Perfil lingüístico</w:t>
      </w:r>
    </w:p>
    <w:tbl>
      <w:tblPr>
        <w:tblStyle w:val="Grilledutableau"/>
        <w:tblW w:w="4973" w:type="pct"/>
        <w:tblLook w:val="04A0" w:firstRow="1" w:lastRow="0" w:firstColumn="1" w:lastColumn="0" w:noHBand="0" w:noVBand="1"/>
      </w:tblPr>
      <w:tblGrid>
        <w:gridCol w:w="1917"/>
        <w:gridCol w:w="1735"/>
        <w:gridCol w:w="1665"/>
        <w:gridCol w:w="650"/>
        <w:gridCol w:w="1131"/>
        <w:gridCol w:w="1184"/>
        <w:gridCol w:w="579"/>
        <w:gridCol w:w="1737"/>
        <w:gridCol w:w="26"/>
      </w:tblGrid>
      <w:tr w:rsidR="00981F53" w:rsidRPr="00823330" w14:paraId="3F8E7A43" w14:textId="77777777" w:rsidTr="00894008">
        <w:trPr>
          <w:trHeight w:val="851"/>
        </w:trPr>
        <w:tc>
          <w:tcPr>
            <w:tcW w:w="3652" w:type="dxa"/>
            <w:gridSpan w:val="2"/>
            <w:vAlign w:val="center"/>
          </w:tcPr>
          <w:p w14:paraId="17C58F20" w14:textId="77777777" w:rsidR="00981F53" w:rsidRPr="00823330" w:rsidRDefault="00EE31AF" w:rsidP="00EE31AF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Nombre y apellido</w:t>
            </w:r>
          </w:p>
        </w:tc>
        <w:tc>
          <w:tcPr>
            <w:tcW w:w="6972" w:type="dxa"/>
            <w:gridSpan w:val="7"/>
            <w:vAlign w:val="center"/>
          </w:tcPr>
          <w:p w14:paraId="11107613" w14:textId="77777777" w:rsidR="00981F53" w:rsidRPr="00823330" w:rsidRDefault="00981F53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C5E9D" w:rsidRPr="00823330" w14:paraId="14BE5C77" w14:textId="77777777" w:rsidTr="00A436F1">
        <w:trPr>
          <w:trHeight w:val="454"/>
        </w:trPr>
        <w:tc>
          <w:tcPr>
            <w:tcW w:w="1917" w:type="dxa"/>
            <w:vMerge w:val="restart"/>
            <w:shd w:val="clear" w:color="auto" w:fill="BFBFBF" w:themeFill="background1" w:themeFillShade="BF"/>
            <w:vAlign w:val="center"/>
          </w:tcPr>
          <w:p w14:paraId="57F5417E" w14:textId="77777777" w:rsidR="003B7F86" w:rsidRPr="00823330" w:rsidRDefault="00EE31AF" w:rsidP="00581283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Sexo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6DE60DA" w14:textId="77777777" w:rsidR="003B7F86" w:rsidRPr="00823330" w:rsidRDefault="00EE31AF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4C36827B" w14:textId="77777777" w:rsidR="003B7F86" w:rsidRPr="00823330" w:rsidRDefault="00EE31AF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14:paraId="6238891D" w14:textId="77777777" w:rsidR="003B7F86" w:rsidRPr="00823330" w:rsidRDefault="00EE31AF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Edad</w:t>
            </w: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14:paraId="2DF114F9" w14:textId="77777777" w:rsidR="003B7F86" w:rsidRPr="00823330" w:rsidRDefault="003B7F86" w:rsidP="00EE31A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sz w:val="22"/>
                <w:szCs w:val="22"/>
                <w:lang w:val="es-ES_tradnl"/>
              </w:rPr>
              <w:t>Na</w:t>
            </w:r>
            <w:r w:rsidR="00EE31AF">
              <w:rPr>
                <w:sz w:val="22"/>
                <w:szCs w:val="22"/>
                <w:lang w:val="es-ES_tradnl"/>
              </w:rPr>
              <w:t>cionalidad</w:t>
            </w:r>
          </w:p>
        </w:tc>
      </w:tr>
      <w:tr w:rsidR="000C5E9D" w:rsidRPr="00823330" w14:paraId="38CA9C8F" w14:textId="77777777" w:rsidTr="00A436F1">
        <w:trPr>
          <w:trHeight w:val="454"/>
        </w:trPr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14:paraId="65EE0A0F" w14:textId="77777777" w:rsidR="003B7F86" w:rsidRPr="00823330" w:rsidRDefault="003B7F86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7804D091" w14:textId="77777777" w:rsidR="003B7F86" w:rsidRPr="00823330" w:rsidRDefault="003B7F86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BC232D3" w14:textId="77777777" w:rsidR="003B7F86" w:rsidRPr="00823330" w:rsidRDefault="003B7F86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14:paraId="1424B514" w14:textId="77777777" w:rsidR="003B7F86" w:rsidRPr="00823330" w:rsidRDefault="003B7F86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14:paraId="5F436D72" w14:textId="77777777" w:rsidR="003B7F86" w:rsidRPr="00823330" w:rsidRDefault="003B7F86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7069FD" w:rsidRPr="00823330" w14:paraId="3F63AFC3" w14:textId="77777777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14:paraId="4FE4F43D" w14:textId="77777777" w:rsidR="007069FD" w:rsidRPr="00823330" w:rsidRDefault="00EE31AF" w:rsidP="00EE31AF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¿Está el refugiado acompañado de alguno de sus familiares en el país de acogida? </w:t>
            </w:r>
          </w:p>
        </w:tc>
        <w:tc>
          <w:tcPr>
            <w:tcW w:w="1763" w:type="dxa"/>
            <w:gridSpan w:val="2"/>
            <w:vAlign w:val="center"/>
          </w:tcPr>
          <w:p w14:paraId="1D7A9D48" w14:textId="77777777" w:rsidR="007069FD" w:rsidRPr="00823330" w:rsidRDefault="00EE31AF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1763" w:type="dxa"/>
            <w:gridSpan w:val="2"/>
            <w:vAlign w:val="center"/>
          </w:tcPr>
          <w:p w14:paraId="03F093D3" w14:textId="77777777" w:rsidR="007069FD" w:rsidRPr="00823330" w:rsidRDefault="007069F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sz w:val="22"/>
                <w:szCs w:val="22"/>
                <w:lang w:val="es-ES_tradnl"/>
              </w:rPr>
              <w:t>No</w:t>
            </w:r>
          </w:p>
        </w:tc>
      </w:tr>
      <w:tr w:rsidR="007069FD" w:rsidRPr="00823330" w14:paraId="10519085" w14:textId="77777777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14:paraId="6E5AA8D3" w14:textId="77777777" w:rsidR="007069FD" w:rsidRPr="00823330" w:rsidRDefault="007069F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70B9074" w14:textId="77777777" w:rsidR="007069FD" w:rsidRPr="00823330" w:rsidRDefault="007069F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1B177E7" w14:textId="77777777" w:rsidR="007069FD" w:rsidRPr="00823330" w:rsidRDefault="007069F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894008" w:rsidRPr="00823330" w14:paraId="098A9507" w14:textId="77777777" w:rsidTr="00894008">
        <w:trPr>
          <w:trHeight w:val="964"/>
        </w:trPr>
        <w:tc>
          <w:tcPr>
            <w:tcW w:w="3652" w:type="dxa"/>
            <w:gridSpan w:val="2"/>
            <w:shd w:val="clear" w:color="auto" w:fill="BFBFBF" w:themeFill="background1" w:themeFillShade="BF"/>
            <w:vAlign w:val="center"/>
          </w:tcPr>
          <w:p w14:paraId="2421E941" w14:textId="77777777" w:rsidR="00894008" w:rsidRPr="00823330" w:rsidRDefault="00EE31AF" w:rsidP="00581283">
            <w:pPr>
              <w:pStyle w:val="TKTextetableau"/>
              <w:rPr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Experiencia laboral, intereses, educación</w:t>
            </w:r>
          </w:p>
        </w:tc>
        <w:tc>
          <w:tcPr>
            <w:tcW w:w="6972" w:type="dxa"/>
            <w:gridSpan w:val="7"/>
            <w:shd w:val="clear" w:color="auto" w:fill="BFBFBF" w:themeFill="background1" w:themeFillShade="BF"/>
            <w:vAlign w:val="center"/>
          </w:tcPr>
          <w:p w14:paraId="43FE302A" w14:textId="77777777" w:rsidR="00894008" w:rsidRPr="00823330" w:rsidRDefault="00894008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EE31AF" w:rsidRPr="00823330" w14:paraId="2D743FD1" w14:textId="77777777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14:paraId="2483D1E3" w14:textId="44CD3E2D" w:rsidR="00EE31AF" w:rsidRPr="00EE31AF" w:rsidRDefault="00EE31AF" w:rsidP="00EE31AF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¿Puede leer y escribir?</w:t>
            </w:r>
            <w:r w:rsidRPr="0082333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véase la herramienta </w:t>
            </w:r>
            <w:r w:rsidRPr="00823330">
              <w:rPr>
                <w:sz w:val="22"/>
                <w:szCs w:val="22"/>
              </w:rPr>
              <w:t xml:space="preserve">26 </w:t>
            </w:r>
            <w:r>
              <w:rPr>
                <w:sz w:val="22"/>
                <w:szCs w:val="22"/>
              </w:rPr>
              <w:t xml:space="preserve">- </w:t>
            </w:r>
            <w:hyperlink r:id="rId11" w:history="1">
              <w:r w:rsidRPr="004261EF">
                <w:rPr>
                  <w:rStyle w:val="Lienhypertexte"/>
                  <w:rFonts w:cs="Calibri"/>
                  <w:i/>
                  <w:iCs/>
                  <w:sz w:val="22"/>
                  <w:szCs w:val="22"/>
                  <w:u w:val="none"/>
                </w:rPr>
                <w:t>Primeros pasos en el idioma del país de acogida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763" w:type="dxa"/>
            <w:gridSpan w:val="2"/>
            <w:vAlign w:val="center"/>
          </w:tcPr>
          <w:p w14:paraId="7017A89C" w14:textId="77777777" w:rsidR="00EE31AF" w:rsidRPr="00823330" w:rsidRDefault="00EE31AF" w:rsidP="00C152BD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1763" w:type="dxa"/>
            <w:gridSpan w:val="2"/>
            <w:vAlign w:val="center"/>
          </w:tcPr>
          <w:p w14:paraId="56AC5CE2" w14:textId="77777777" w:rsidR="00EE31AF" w:rsidRPr="00823330" w:rsidRDefault="00EE31AF" w:rsidP="00C152BD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sz w:val="22"/>
                <w:szCs w:val="22"/>
                <w:lang w:val="es-ES_tradnl"/>
              </w:rPr>
              <w:t>No</w:t>
            </w:r>
          </w:p>
        </w:tc>
      </w:tr>
      <w:tr w:rsidR="005775CD" w:rsidRPr="00823330" w14:paraId="26F492B8" w14:textId="77777777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14:paraId="5FC0F61D" w14:textId="77777777" w:rsidR="005775CD" w:rsidRPr="00823330" w:rsidRDefault="005775CD" w:rsidP="00581283">
            <w:pPr>
              <w:pStyle w:val="TKTextetableau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8AE916D" w14:textId="77777777" w:rsidR="005775CD" w:rsidRPr="00823330" w:rsidRDefault="005775C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C0DC2BD" w14:textId="77777777" w:rsidR="005775CD" w:rsidRPr="00823330" w:rsidRDefault="005775CD" w:rsidP="00581283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D44CA4" w:rsidRPr="00823330" w14:paraId="0FD5C693" w14:textId="77777777" w:rsidTr="00894008">
        <w:trPr>
          <w:trHeight w:val="851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0FAD7051" w14:textId="77777777" w:rsidR="00D44CA4" w:rsidRPr="00823330" w:rsidRDefault="00EE31A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Competencia en el idioma del país de acogida</w:t>
            </w:r>
          </w:p>
        </w:tc>
        <w:tc>
          <w:tcPr>
            <w:tcW w:w="6972" w:type="dxa"/>
            <w:gridSpan w:val="7"/>
            <w:shd w:val="clear" w:color="auto" w:fill="D9D9D9" w:themeFill="background1" w:themeFillShade="D9"/>
            <w:vAlign w:val="center"/>
          </w:tcPr>
          <w:p w14:paraId="0BBA943E" w14:textId="77777777" w:rsidR="00D44CA4" w:rsidRPr="00823330" w:rsidRDefault="00D44CA4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784F0F" w:rsidRPr="00823330" w14:paraId="1D16804D" w14:textId="77777777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vAlign w:val="center"/>
          </w:tcPr>
          <w:p w14:paraId="172FA3C9" w14:textId="77777777" w:rsidR="00784F0F" w:rsidRPr="00823330" w:rsidRDefault="00EE31AF" w:rsidP="00784F0F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Competencia oral general</w:t>
            </w:r>
          </w:p>
        </w:tc>
        <w:tc>
          <w:tcPr>
            <w:tcW w:w="2315" w:type="dxa"/>
            <w:gridSpan w:val="2"/>
            <w:vAlign w:val="center"/>
          </w:tcPr>
          <w:p w14:paraId="19AB1A35" w14:textId="77777777" w:rsidR="00784F0F" w:rsidRPr="00823330" w:rsidRDefault="00EE31AF" w:rsidP="00EE31A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Principiante</w:t>
            </w:r>
          </w:p>
        </w:tc>
        <w:tc>
          <w:tcPr>
            <w:tcW w:w="2315" w:type="dxa"/>
            <w:gridSpan w:val="2"/>
            <w:vAlign w:val="center"/>
          </w:tcPr>
          <w:p w14:paraId="541921F8" w14:textId="77777777" w:rsidR="00784F0F" w:rsidRPr="00823330" w:rsidRDefault="00784F0F" w:rsidP="00EE31A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sz w:val="22"/>
                <w:szCs w:val="22"/>
                <w:lang w:val="es-ES_tradnl"/>
              </w:rPr>
              <w:t>E</w:t>
            </w:r>
            <w:r w:rsidR="00EE31AF">
              <w:rPr>
                <w:sz w:val="22"/>
                <w:szCs w:val="22"/>
                <w:lang w:val="es-ES_tradnl"/>
              </w:rPr>
              <w:t>lemental</w:t>
            </w:r>
          </w:p>
        </w:tc>
        <w:tc>
          <w:tcPr>
            <w:tcW w:w="2316" w:type="dxa"/>
            <w:gridSpan w:val="2"/>
            <w:vAlign w:val="center"/>
          </w:tcPr>
          <w:p w14:paraId="63390234" w14:textId="77777777" w:rsidR="00784F0F" w:rsidRPr="00823330" w:rsidRDefault="00EE31A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Más que elemental</w:t>
            </w:r>
          </w:p>
        </w:tc>
      </w:tr>
      <w:tr w:rsidR="00784F0F" w:rsidRPr="00823330" w14:paraId="4D245336" w14:textId="77777777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14:paraId="0344C3AC" w14:textId="77777777" w:rsidR="00784F0F" w:rsidRPr="00823330" w:rsidRDefault="00784F0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00134BB8" w14:textId="77777777" w:rsidR="00784F0F" w:rsidRPr="00823330" w:rsidRDefault="00784F0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F4C8817" w14:textId="77777777" w:rsidR="00784F0F" w:rsidRPr="00823330" w:rsidRDefault="00784F0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60DDEAD" w14:textId="77777777" w:rsidR="00784F0F" w:rsidRPr="00823330" w:rsidRDefault="00784F0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784F0F" w:rsidRPr="00823330" w14:paraId="6FB4F7C0" w14:textId="77777777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991996" w14:textId="77777777" w:rsidR="00784F0F" w:rsidRPr="00823330" w:rsidRDefault="00EE31AF" w:rsidP="00EE31AF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Alfabetización en el idioma del país de acogida </w:t>
            </w:r>
            <w:r w:rsidR="00784F0F" w:rsidRPr="00823330"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14:paraId="5D77303C" w14:textId="77777777" w:rsidR="00784F0F" w:rsidRPr="00823330" w:rsidRDefault="00EE31A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Ninguna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14:paraId="40825619" w14:textId="77777777" w:rsidR="00784F0F" w:rsidRPr="00823330" w:rsidRDefault="00EE31A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Escasa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14:paraId="632DD0ED" w14:textId="77777777" w:rsidR="00784F0F" w:rsidRPr="00823330" w:rsidRDefault="00EE31AF" w:rsidP="00EE31A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Func</w:t>
            </w:r>
            <w:r w:rsidR="00784F0F" w:rsidRPr="00823330">
              <w:rPr>
                <w:sz w:val="22"/>
                <w:szCs w:val="22"/>
                <w:lang w:val="es-ES_tradnl"/>
              </w:rPr>
              <w:t>ional</w:t>
            </w:r>
          </w:p>
        </w:tc>
      </w:tr>
      <w:tr w:rsidR="00784F0F" w:rsidRPr="00823330" w14:paraId="5F590936" w14:textId="77777777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14:paraId="0C9170EC" w14:textId="77777777" w:rsidR="00784F0F" w:rsidRPr="00823330" w:rsidRDefault="00784F0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14:paraId="42A5BE10" w14:textId="77777777" w:rsidR="00784F0F" w:rsidRPr="00823330" w:rsidRDefault="00784F0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14:paraId="6B794BB8" w14:textId="77777777" w:rsidR="00784F0F" w:rsidRPr="00823330" w:rsidRDefault="00784F0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14:paraId="275ABEDE" w14:textId="77777777" w:rsidR="00784F0F" w:rsidRPr="00823330" w:rsidRDefault="00784F0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784F0F" w:rsidRPr="00823330" w14:paraId="15F19050" w14:textId="77777777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14:paraId="75C35027" w14:textId="77777777" w:rsidR="00784F0F" w:rsidRPr="00823330" w:rsidRDefault="00EE31AF" w:rsidP="00784F0F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Lengua(s) materna(s)</w:t>
            </w:r>
          </w:p>
        </w:tc>
        <w:tc>
          <w:tcPr>
            <w:tcW w:w="6946" w:type="dxa"/>
            <w:gridSpan w:val="6"/>
            <w:vAlign w:val="center"/>
          </w:tcPr>
          <w:p w14:paraId="60E6EBD1" w14:textId="77777777" w:rsidR="00784F0F" w:rsidRPr="00823330" w:rsidRDefault="00784F0F" w:rsidP="00784F0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784F0F" w:rsidRPr="00823330" w14:paraId="7BE94081" w14:textId="77777777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14:paraId="6F3A094D" w14:textId="77777777" w:rsidR="00784F0F" w:rsidRPr="00823330" w:rsidRDefault="00EE31AF" w:rsidP="001142EB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Otros idiomas</w:t>
            </w:r>
          </w:p>
        </w:tc>
        <w:tc>
          <w:tcPr>
            <w:tcW w:w="6946" w:type="dxa"/>
            <w:gridSpan w:val="6"/>
            <w:vAlign w:val="center"/>
          </w:tcPr>
          <w:p w14:paraId="2083D0AD" w14:textId="77777777" w:rsidR="00784F0F" w:rsidRPr="00823330" w:rsidRDefault="00784F0F" w:rsidP="001142EB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</w:tbl>
    <w:p w14:paraId="3E5C95E4" w14:textId="77777777" w:rsidR="00A26171" w:rsidRPr="00823330" w:rsidRDefault="00A26171" w:rsidP="00C455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768"/>
      </w:tblGrid>
      <w:tr w:rsidR="00D05087" w:rsidRPr="00823330" w14:paraId="58746ABE" w14:textId="77777777" w:rsidTr="00A436F1">
        <w:trPr>
          <w:trHeight w:val="397"/>
        </w:trPr>
        <w:tc>
          <w:tcPr>
            <w:tcW w:w="1767" w:type="dxa"/>
            <w:vAlign w:val="center"/>
          </w:tcPr>
          <w:p w14:paraId="00EF1D94" w14:textId="77777777" w:rsidR="00D05087" w:rsidRPr="00823330" w:rsidRDefault="00823330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COMPETENCIAS LINGÜÍSTICAS</w:t>
            </w:r>
          </w:p>
        </w:tc>
        <w:tc>
          <w:tcPr>
            <w:tcW w:w="1768" w:type="dxa"/>
          </w:tcPr>
          <w:p w14:paraId="704E70C2" w14:textId="77777777" w:rsidR="001418A4" w:rsidRPr="00823330" w:rsidRDefault="004C0D46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noProof/>
                <w:lang w:val="es-ES" w:eastAsia="es-ES"/>
              </w:rPr>
              <w:drawing>
                <wp:inline distT="0" distB="0" distL="0" distR="0" wp14:anchorId="6C562F9B" wp14:editId="416D4D5C">
                  <wp:extent cx="356400" cy="36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talk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8B2F3" w14:textId="77777777" w:rsidR="00D05087" w:rsidRPr="00823330" w:rsidRDefault="00823330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Interacción oral</w:t>
            </w:r>
          </w:p>
        </w:tc>
        <w:tc>
          <w:tcPr>
            <w:tcW w:w="1768" w:type="dxa"/>
          </w:tcPr>
          <w:p w14:paraId="5C05C5A7" w14:textId="77777777" w:rsidR="001418A4" w:rsidRPr="00823330" w:rsidRDefault="004C0D46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noProof/>
                <w:lang w:val="es-ES" w:eastAsia="es-ES"/>
              </w:rPr>
              <w:drawing>
                <wp:inline distT="0" distB="0" distL="0" distR="0" wp14:anchorId="193DAC99" wp14:editId="6E132BD1">
                  <wp:extent cx="359039" cy="3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speak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C8C68" w14:textId="77777777" w:rsidR="00D05087" w:rsidRPr="00823330" w:rsidRDefault="00823330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Expresión oral</w:t>
            </w:r>
          </w:p>
        </w:tc>
        <w:tc>
          <w:tcPr>
            <w:tcW w:w="1767" w:type="dxa"/>
          </w:tcPr>
          <w:p w14:paraId="19234B79" w14:textId="77777777" w:rsidR="001418A4" w:rsidRPr="00823330" w:rsidRDefault="004C0D46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noProof/>
                <w:lang w:val="es-ES" w:eastAsia="es-ES"/>
              </w:rPr>
              <w:drawing>
                <wp:inline distT="0" distB="0" distL="0" distR="0" wp14:anchorId="7084E0A4" wp14:editId="34AAED30">
                  <wp:extent cx="360000" cy="3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_listenin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324B0" w14:textId="77777777" w:rsidR="00D05087" w:rsidRPr="00823330" w:rsidRDefault="00680405" w:rsidP="00EE31AF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Comprensión oral</w:t>
            </w:r>
          </w:p>
        </w:tc>
        <w:tc>
          <w:tcPr>
            <w:tcW w:w="1768" w:type="dxa"/>
          </w:tcPr>
          <w:p w14:paraId="4B737BEF" w14:textId="77777777" w:rsidR="00176FCB" w:rsidRPr="00823330" w:rsidRDefault="004C0D46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noProof/>
                <w:lang w:val="es-ES" w:eastAsia="es-ES"/>
              </w:rPr>
              <w:drawing>
                <wp:inline distT="0" distB="0" distL="0" distR="0" wp14:anchorId="1C5A1CC9" wp14:editId="480F1666">
                  <wp:extent cx="356400" cy="36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readin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64D60" w14:textId="77777777" w:rsidR="00D05087" w:rsidRPr="00823330" w:rsidRDefault="00680405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Comprensión escrita</w:t>
            </w:r>
          </w:p>
        </w:tc>
        <w:tc>
          <w:tcPr>
            <w:tcW w:w="1768" w:type="dxa"/>
          </w:tcPr>
          <w:p w14:paraId="77B335A3" w14:textId="77777777" w:rsidR="001418A4" w:rsidRPr="00823330" w:rsidRDefault="004C0D46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823330">
              <w:rPr>
                <w:noProof/>
                <w:lang w:val="es-ES" w:eastAsia="es-ES"/>
              </w:rPr>
              <w:drawing>
                <wp:inline distT="0" distB="0" distL="0" distR="0" wp14:anchorId="05DB168F" wp14:editId="40FD14B6">
                  <wp:extent cx="356400" cy="36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writing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D9F48" w14:textId="77777777" w:rsidR="00D05087" w:rsidRPr="00823330" w:rsidRDefault="00EE31AF" w:rsidP="00A436F1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Escritura</w:t>
            </w:r>
          </w:p>
        </w:tc>
      </w:tr>
      <w:tr w:rsidR="00D05087" w:rsidRPr="00823330" w14:paraId="751B815E" w14:textId="77777777" w:rsidTr="00A436F1">
        <w:trPr>
          <w:trHeight w:val="454"/>
        </w:trPr>
        <w:tc>
          <w:tcPr>
            <w:tcW w:w="1767" w:type="dxa"/>
            <w:vAlign w:val="center"/>
          </w:tcPr>
          <w:p w14:paraId="052FCFD9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16455CA0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DFF20B7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7" w:type="dxa"/>
            <w:vAlign w:val="center"/>
          </w:tcPr>
          <w:p w14:paraId="3F970E55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10DA47A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36BAEBE" w14:textId="77777777" w:rsidR="00D05087" w:rsidRPr="00823330" w:rsidRDefault="00D05087" w:rsidP="00905888">
            <w:pPr>
              <w:jc w:val="center"/>
            </w:pPr>
          </w:p>
        </w:tc>
      </w:tr>
      <w:tr w:rsidR="00D05087" w:rsidRPr="00823330" w14:paraId="10A6ACBE" w14:textId="77777777" w:rsidTr="00A436F1">
        <w:trPr>
          <w:trHeight w:val="454"/>
        </w:trPr>
        <w:tc>
          <w:tcPr>
            <w:tcW w:w="1767" w:type="dxa"/>
            <w:vAlign w:val="center"/>
          </w:tcPr>
          <w:p w14:paraId="3B3EE4E4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6DFCE79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300FB63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7" w:type="dxa"/>
            <w:vAlign w:val="center"/>
          </w:tcPr>
          <w:p w14:paraId="57B8A927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623E331B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73B7FE8" w14:textId="77777777" w:rsidR="00D05087" w:rsidRPr="00823330" w:rsidRDefault="00D05087" w:rsidP="00905888">
            <w:pPr>
              <w:jc w:val="center"/>
            </w:pPr>
          </w:p>
        </w:tc>
      </w:tr>
      <w:tr w:rsidR="00D05087" w:rsidRPr="00823330" w14:paraId="730EDAF0" w14:textId="77777777" w:rsidTr="00A436F1">
        <w:trPr>
          <w:trHeight w:val="454"/>
        </w:trPr>
        <w:tc>
          <w:tcPr>
            <w:tcW w:w="1767" w:type="dxa"/>
            <w:vAlign w:val="center"/>
          </w:tcPr>
          <w:p w14:paraId="653DB71C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BA68EF5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FC7020E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7" w:type="dxa"/>
            <w:vAlign w:val="center"/>
          </w:tcPr>
          <w:p w14:paraId="60A69DA3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2FA6C26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C13EA44" w14:textId="77777777" w:rsidR="00D05087" w:rsidRPr="00823330" w:rsidRDefault="00D05087" w:rsidP="00905888">
            <w:pPr>
              <w:jc w:val="center"/>
            </w:pPr>
          </w:p>
        </w:tc>
      </w:tr>
      <w:tr w:rsidR="00D05087" w:rsidRPr="00823330" w14:paraId="5D01EEB6" w14:textId="77777777" w:rsidTr="00A436F1">
        <w:trPr>
          <w:trHeight w:val="454"/>
        </w:trPr>
        <w:tc>
          <w:tcPr>
            <w:tcW w:w="1767" w:type="dxa"/>
            <w:vAlign w:val="center"/>
          </w:tcPr>
          <w:p w14:paraId="1BF217C9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7" w:type="dxa"/>
            <w:vAlign w:val="center"/>
          </w:tcPr>
          <w:p w14:paraId="31873165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A7EAC16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589C8AE7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0889A1A1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30A4B92" w14:textId="77777777" w:rsidR="00D05087" w:rsidRPr="00823330" w:rsidRDefault="00D05087" w:rsidP="00905888">
            <w:pPr>
              <w:jc w:val="center"/>
            </w:pPr>
          </w:p>
        </w:tc>
      </w:tr>
      <w:tr w:rsidR="00D05087" w:rsidRPr="00823330" w14:paraId="63E2C685" w14:textId="77777777" w:rsidTr="00A436F1">
        <w:trPr>
          <w:trHeight w:val="454"/>
        </w:trPr>
        <w:tc>
          <w:tcPr>
            <w:tcW w:w="1767" w:type="dxa"/>
            <w:vAlign w:val="center"/>
          </w:tcPr>
          <w:p w14:paraId="2E2FB1AE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7" w:type="dxa"/>
            <w:vAlign w:val="center"/>
          </w:tcPr>
          <w:p w14:paraId="76C039D2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477736C8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437D7C7C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401D751E" w14:textId="77777777" w:rsidR="00D05087" w:rsidRPr="00823330" w:rsidRDefault="00D05087" w:rsidP="009058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4522D218" w14:textId="77777777" w:rsidR="00D05087" w:rsidRPr="00823330" w:rsidRDefault="00D05087" w:rsidP="00905888">
            <w:pPr>
              <w:jc w:val="center"/>
            </w:pPr>
          </w:p>
        </w:tc>
      </w:tr>
    </w:tbl>
    <w:p w14:paraId="0DE6DA6D" w14:textId="77777777" w:rsidR="00D05087" w:rsidRPr="00823330" w:rsidRDefault="00D05087" w:rsidP="00AC75C3"/>
    <w:sectPr w:rsidR="00D05087" w:rsidRPr="00823330" w:rsidSect="007F5F10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F699" w14:textId="77777777" w:rsidR="00E30459" w:rsidRDefault="00E30459" w:rsidP="00C523EA">
      <w:r>
        <w:separator/>
      </w:r>
    </w:p>
  </w:endnote>
  <w:endnote w:type="continuationSeparator" w:id="0">
    <w:p w14:paraId="0734E4EC" w14:textId="77777777" w:rsidR="00E30459" w:rsidRDefault="00E3045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6ECD83CC" w14:textId="77777777" w:rsidTr="00254DC5">
      <w:trPr>
        <w:cantSplit/>
      </w:trPr>
      <w:tc>
        <w:tcPr>
          <w:tcW w:w="1667" w:type="pct"/>
        </w:tcPr>
        <w:p w14:paraId="0676918D" w14:textId="77777777" w:rsidR="00823330" w:rsidRPr="005D6CA8" w:rsidRDefault="00823330" w:rsidP="0082333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5D6CA8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14:paraId="0DBA940F" w14:textId="77777777" w:rsidR="00823330" w:rsidRPr="005D6CA8" w:rsidRDefault="00823330" w:rsidP="0082333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5D6CA8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14:paraId="49CEC204" w14:textId="77777777" w:rsidR="00186952" w:rsidRPr="005D6CA8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  <w:p w14:paraId="1BF5E0A2" w14:textId="77777777" w:rsidR="00186952" w:rsidRPr="005D6CA8" w:rsidRDefault="00823330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5D6CA8">
            <w:rPr>
              <w:rFonts w:eastAsia="Calibri" w:cs="Cambria"/>
              <w:b/>
              <w:sz w:val="18"/>
              <w:szCs w:val="18"/>
              <w:lang w:val="es-ES"/>
            </w:rPr>
            <w:t>Herramienta</w:t>
          </w:r>
          <w:r w:rsidR="00C94196" w:rsidRPr="005D6CA8">
            <w:rPr>
              <w:rFonts w:eastAsia="Calibri" w:cs="Cambria"/>
              <w:b/>
              <w:sz w:val="18"/>
              <w:szCs w:val="18"/>
              <w:lang w:val="es-ES"/>
            </w:rPr>
            <w:t xml:space="preserve"> 2</w:t>
          </w:r>
          <w:r w:rsidR="000E61DE" w:rsidRPr="005D6CA8">
            <w:rPr>
              <w:rFonts w:eastAsia="Calibri" w:cs="Cambria"/>
              <w:b/>
              <w:sz w:val="18"/>
              <w:szCs w:val="18"/>
              <w:lang w:val="es-ES"/>
            </w:rPr>
            <w:t>7</w:t>
          </w:r>
        </w:p>
      </w:tc>
      <w:tc>
        <w:tcPr>
          <w:tcW w:w="1667" w:type="pct"/>
          <w:vAlign w:val="bottom"/>
        </w:tcPr>
        <w:p w14:paraId="42B75DC6" w14:textId="77777777" w:rsidR="00186952" w:rsidRDefault="00823330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3C7E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3C7E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880408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0F95543E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18B883B1" wp14:editId="79A0D22E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460891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65F" w14:textId="77777777" w:rsidR="00E30459" w:rsidRDefault="00E30459" w:rsidP="00C523EA">
      <w:r>
        <w:separator/>
      </w:r>
    </w:p>
  </w:footnote>
  <w:footnote w:type="continuationSeparator" w:id="0">
    <w:p w14:paraId="3F50F023" w14:textId="77777777" w:rsidR="00E30459" w:rsidRDefault="00E3045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823330" w:rsidRPr="00FF7E6C" w14:paraId="1ABEB9BA" w14:textId="77777777" w:rsidTr="00823330">
      <w:trPr>
        <w:trHeight w:val="1304"/>
      </w:trPr>
      <w:tc>
        <w:tcPr>
          <w:tcW w:w="2228" w:type="dxa"/>
        </w:tcPr>
        <w:p w14:paraId="261130F4" w14:textId="77777777" w:rsidR="00823330" w:rsidRPr="00CB5C65" w:rsidRDefault="00823330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010A7557" wp14:editId="0944352C">
                <wp:extent cx="982345" cy="711200"/>
                <wp:effectExtent l="19050" t="0" r="825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7C8FC3B3" w14:textId="77777777" w:rsidR="00823330" w:rsidRDefault="00823330" w:rsidP="00C152BD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325399AC" w14:textId="77777777" w:rsidR="00823330" w:rsidRDefault="00823330" w:rsidP="00C152BD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4C3B27D6" w14:textId="77777777" w:rsidR="00823330" w:rsidRDefault="00000000" w:rsidP="00C152BD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823330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14741A1B" w14:textId="77777777" w:rsidR="00823330" w:rsidRDefault="00823330" w:rsidP="00C152B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451A3DB9" w14:textId="77777777" w:rsidR="00823330" w:rsidRDefault="00000000" w:rsidP="00C152B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82333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21E7CE0B" w14:textId="77777777" w:rsidR="00186952" w:rsidRPr="005D6CA8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67812764">
    <w:abstractNumId w:val="1"/>
  </w:num>
  <w:num w:numId="2" w16cid:durableId="2044792994">
    <w:abstractNumId w:val="3"/>
  </w:num>
  <w:num w:numId="3" w16cid:durableId="580985375">
    <w:abstractNumId w:val="7"/>
  </w:num>
  <w:num w:numId="4" w16cid:durableId="2100523771">
    <w:abstractNumId w:val="0"/>
  </w:num>
  <w:num w:numId="5" w16cid:durableId="1201668384">
    <w:abstractNumId w:val="6"/>
  </w:num>
  <w:num w:numId="6" w16cid:durableId="1969554017">
    <w:abstractNumId w:val="5"/>
  </w:num>
  <w:num w:numId="7" w16cid:durableId="1407848874">
    <w:abstractNumId w:val="3"/>
  </w:num>
  <w:num w:numId="8" w16cid:durableId="380371102">
    <w:abstractNumId w:val="2"/>
  </w:num>
  <w:num w:numId="9" w16cid:durableId="1998607649">
    <w:abstractNumId w:val="4"/>
  </w:num>
  <w:num w:numId="10" w16cid:durableId="905341735">
    <w:abstractNumId w:val="8"/>
  </w:num>
  <w:num w:numId="11" w16cid:durableId="135314356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0CD5"/>
    <w:rsid w:val="00004C66"/>
    <w:rsid w:val="00013516"/>
    <w:rsid w:val="0001549B"/>
    <w:rsid w:val="00027686"/>
    <w:rsid w:val="000338F0"/>
    <w:rsid w:val="00037B0E"/>
    <w:rsid w:val="00057EFB"/>
    <w:rsid w:val="000618A7"/>
    <w:rsid w:val="000937FA"/>
    <w:rsid w:val="000A080D"/>
    <w:rsid w:val="000B390D"/>
    <w:rsid w:val="000C5E9D"/>
    <w:rsid w:val="000C5F40"/>
    <w:rsid w:val="000D150E"/>
    <w:rsid w:val="000E61DE"/>
    <w:rsid w:val="000E706C"/>
    <w:rsid w:val="000E7AFD"/>
    <w:rsid w:val="000F42D6"/>
    <w:rsid w:val="000F7496"/>
    <w:rsid w:val="00110B4B"/>
    <w:rsid w:val="00113442"/>
    <w:rsid w:val="00121C7F"/>
    <w:rsid w:val="00126A5E"/>
    <w:rsid w:val="001347DC"/>
    <w:rsid w:val="00140B7E"/>
    <w:rsid w:val="001418A4"/>
    <w:rsid w:val="00154B1F"/>
    <w:rsid w:val="00172C07"/>
    <w:rsid w:val="001741D1"/>
    <w:rsid w:val="0017676C"/>
    <w:rsid w:val="00176FCB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0083"/>
    <w:rsid w:val="00214CD0"/>
    <w:rsid w:val="00233192"/>
    <w:rsid w:val="00246E8E"/>
    <w:rsid w:val="00254DC5"/>
    <w:rsid w:val="0026293F"/>
    <w:rsid w:val="00263429"/>
    <w:rsid w:val="002860CD"/>
    <w:rsid w:val="002A0CEF"/>
    <w:rsid w:val="002A3476"/>
    <w:rsid w:val="002F089F"/>
    <w:rsid w:val="002F2562"/>
    <w:rsid w:val="0030060E"/>
    <w:rsid w:val="00303A5A"/>
    <w:rsid w:val="00303DAF"/>
    <w:rsid w:val="003128C2"/>
    <w:rsid w:val="00321CC9"/>
    <w:rsid w:val="00327BBC"/>
    <w:rsid w:val="0033137E"/>
    <w:rsid w:val="00332D85"/>
    <w:rsid w:val="003428B9"/>
    <w:rsid w:val="0035492A"/>
    <w:rsid w:val="003575BD"/>
    <w:rsid w:val="00373B9F"/>
    <w:rsid w:val="0037570C"/>
    <w:rsid w:val="0038409C"/>
    <w:rsid w:val="003847AD"/>
    <w:rsid w:val="003B337F"/>
    <w:rsid w:val="003B7F86"/>
    <w:rsid w:val="003C0495"/>
    <w:rsid w:val="003C050D"/>
    <w:rsid w:val="003C32F5"/>
    <w:rsid w:val="003E358D"/>
    <w:rsid w:val="003F121D"/>
    <w:rsid w:val="004261EF"/>
    <w:rsid w:val="004404F7"/>
    <w:rsid w:val="00450203"/>
    <w:rsid w:val="00457DD9"/>
    <w:rsid w:val="00460BCC"/>
    <w:rsid w:val="00470AA9"/>
    <w:rsid w:val="0049006B"/>
    <w:rsid w:val="00490099"/>
    <w:rsid w:val="004A486D"/>
    <w:rsid w:val="004B5DD8"/>
    <w:rsid w:val="004C0D46"/>
    <w:rsid w:val="004C1652"/>
    <w:rsid w:val="004E32A8"/>
    <w:rsid w:val="004F2E30"/>
    <w:rsid w:val="00503E91"/>
    <w:rsid w:val="00504E03"/>
    <w:rsid w:val="00526886"/>
    <w:rsid w:val="00555D25"/>
    <w:rsid w:val="005713EB"/>
    <w:rsid w:val="005719B8"/>
    <w:rsid w:val="005775CD"/>
    <w:rsid w:val="00581283"/>
    <w:rsid w:val="00592F6C"/>
    <w:rsid w:val="005A4B73"/>
    <w:rsid w:val="005C2E50"/>
    <w:rsid w:val="005D6CA8"/>
    <w:rsid w:val="005E4CA5"/>
    <w:rsid w:val="005F3597"/>
    <w:rsid w:val="00617D74"/>
    <w:rsid w:val="00632637"/>
    <w:rsid w:val="00634900"/>
    <w:rsid w:val="0064154F"/>
    <w:rsid w:val="006455D0"/>
    <w:rsid w:val="00651E90"/>
    <w:rsid w:val="00655B1E"/>
    <w:rsid w:val="00655CCE"/>
    <w:rsid w:val="006627B2"/>
    <w:rsid w:val="00680405"/>
    <w:rsid w:val="006A1A21"/>
    <w:rsid w:val="006C0689"/>
    <w:rsid w:val="006C08C3"/>
    <w:rsid w:val="006C7764"/>
    <w:rsid w:val="006D234F"/>
    <w:rsid w:val="006F56BB"/>
    <w:rsid w:val="00705BF1"/>
    <w:rsid w:val="007069FD"/>
    <w:rsid w:val="00734E55"/>
    <w:rsid w:val="0074542C"/>
    <w:rsid w:val="007458E1"/>
    <w:rsid w:val="00764EC0"/>
    <w:rsid w:val="00773ACD"/>
    <w:rsid w:val="0078473B"/>
    <w:rsid w:val="00784F0F"/>
    <w:rsid w:val="00786599"/>
    <w:rsid w:val="007B4D14"/>
    <w:rsid w:val="007F3A5F"/>
    <w:rsid w:val="007F5F10"/>
    <w:rsid w:val="0080462C"/>
    <w:rsid w:val="00805257"/>
    <w:rsid w:val="008067EC"/>
    <w:rsid w:val="00823330"/>
    <w:rsid w:val="0083366C"/>
    <w:rsid w:val="00844534"/>
    <w:rsid w:val="008469DE"/>
    <w:rsid w:val="008506D5"/>
    <w:rsid w:val="00880408"/>
    <w:rsid w:val="00892B00"/>
    <w:rsid w:val="00894008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05888"/>
    <w:rsid w:val="0093428B"/>
    <w:rsid w:val="0094551C"/>
    <w:rsid w:val="00953DC1"/>
    <w:rsid w:val="00970C63"/>
    <w:rsid w:val="0097497F"/>
    <w:rsid w:val="00981F53"/>
    <w:rsid w:val="00990990"/>
    <w:rsid w:val="009A4759"/>
    <w:rsid w:val="009A5131"/>
    <w:rsid w:val="009B7F95"/>
    <w:rsid w:val="009C0600"/>
    <w:rsid w:val="009D104E"/>
    <w:rsid w:val="00A03292"/>
    <w:rsid w:val="00A1258A"/>
    <w:rsid w:val="00A26171"/>
    <w:rsid w:val="00A36998"/>
    <w:rsid w:val="00A37741"/>
    <w:rsid w:val="00A436F1"/>
    <w:rsid w:val="00A50388"/>
    <w:rsid w:val="00A5196F"/>
    <w:rsid w:val="00A6623D"/>
    <w:rsid w:val="00A67362"/>
    <w:rsid w:val="00A7554F"/>
    <w:rsid w:val="00A802F2"/>
    <w:rsid w:val="00A81C9B"/>
    <w:rsid w:val="00A93C7E"/>
    <w:rsid w:val="00AB255A"/>
    <w:rsid w:val="00AC75C3"/>
    <w:rsid w:val="00AD36D4"/>
    <w:rsid w:val="00AE657E"/>
    <w:rsid w:val="00AF4A1E"/>
    <w:rsid w:val="00AF56A8"/>
    <w:rsid w:val="00AF7C0C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2D4D"/>
    <w:rsid w:val="00BE6428"/>
    <w:rsid w:val="00BF2B09"/>
    <w:rsid w:val="00BF693D"/>
    <w:rsid w:val="00C12706"/>
    <w:rsid w:val="00C24B3F"/>
    <w:rsid w:val="00C35A15"/>
    <w:rsid w:val="00C36B49"/>
    <w:rsid w:val="00C455A5"/>
    <w:rsid w:val="00C478A6"/>
    <w:rsid w:val="00C523EA"/>
    <w:rsid w:val="00C616FD"/>
    <w:rsid w:val="00C622D7"/>
    <w:rsid w:val="00C7477C"/>
    <w:rsid w:val="00C750C5"/>
    <w:rsid w:val="00C8086F"/>
    <w:rsid w:val="00C94196"/>
    <w:rsid w:val="00CC0991"/>
    <w:rsid w:val="00CC153B"/>
    <w:rsid w:val="00CD42D1"/>
    <w:rsid w:val="00CF0B90"/>
    <w:rsid w:val="00CF36D3"/>
    <w:rsid w:val="00D00DA4"/>
    <w:rsid w:val="00D05087"/>
    <w:rsid w:val="00D07616"/>
    <w:rsid w:val="00D2211A"/>
    <w:rsid w:val="00D44CA4"/>
    <w:rsid w:val="00D57D70"/>
    <w:rsid w:val="00D61794"/>
    <w:rsid w:val="00D81172"/>
    <w:rsid w:val="00D8328F"/>
    <w:rsid w:val="00D83A78"/>
    <w:rsid w:val="00DA5A92"/>
    <w:rsid w:val="00DC59A0"/>
    <w:rsid w:val="00DD0635"/>
    <w:rsid w:val="00DD35DF"/>
    <w:rsid w:val="00DD53DC"/>
    <w:rsid w:val="00DE4E7C"/>
    <w:rsid w:val="00DE5B7D"/>
    <w:rsid w:val="00DF0F4F"/>
    <w:rsid w:val="00DF5B76"/>
    <w:rsid w:val="00DF60EB"/>
    <w:rsid w:val="00DF6268"/>
    <w:rsid w:val="00E076C3"/>
    <w:rsid w:val="00E21B21"/>
    <w:rsid w:val="00E22B5A"/>
    <w:rsid w:val="00E30459"/>
    <w:rsid w:val="00E3558D"/>
    <w:rsid w:val="00E53152"/>
    <w:rsid w:val="00E53296"/>
    <w:rsid w:val="00E826A8"/>
    <w:rsid w:val="00E849B8"/>
    <w:rsid w:val="00E90A39"/>
    <w:rsid w:val="00EB1F90"/>
    <w:rsid w:val="00EB3411"/>
    <w:rsid w:val="00ED4CB7"/>
    <w:rsid w:val="00EE31AF"/>
    <w:rsid w:val="00F07F03"/>
    <w:rsid w:val="00F260E9"/>
    <w:rsid w:val="00F5126A"/>
    <w:rsid w:val="00F87471"/>
    <w:rsid w:val="00F934F1"/>
    <w:rsid w:val="00FB0515"/>
    <w:rsid w:val="00FB1DA7"/>
    <w:rsid w:val="00FB70A6"/>
    <w:rsid w:val="00FC1000"/>
    <w:rsid w:val="00FC4F80"/>
    <w:rsid w:val="00FD180C"/>
    <w:rsid w:val="00FF6823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CA5AA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FF7E6C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8233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3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330"/>
    <w:rPr>
      <w:rFonts w:ascii="Calibri" w:eastAsia="Times New Roman" w:hAnsi="Calibri" w:cs="Times New Roman"/>
      <w:sz w:val="20"/>
      <w:szCs w:val="20"/>
      <w:lang w:val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3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330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Rvision">
    <w:name w:val="Revision"/>
    <w:hidden/>
    <w:uiPriority w:val="99"/>
    <w:semiHidden/>
    <w:rsid w:val="004261EF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character" w:styleId="Mentionnonrsolue">
    <w:name w:val="Unresolved Mention"/>
    <w:basedOn w:val="Policepardfaut"/>
    <w:uiPriority w:val="99"/>
    <w:semiHidden/>
    <w:unhideWhenUsed/>
    <w:rsid w:val="0042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11-los-refugiados-como-usuarios-y-estudiantes-de-idiomas/1680a96691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herramienta-26-primeros-pasos-en-el-idioma-del-pais-de-acogida/1680a966a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e.int/en/web/lang-migrants/profile-language-/-profil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.coe.int/herramienta-38-retrato-plurilingue-una-labor-de-reflexion-para-los-ref/1680a966b3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30E1-10E2-41D2-8819-A2E09618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22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8</cp:revision>
  <cp:lastPrinted>2020-12-02T13:31:00Z</cp:lastPrinted>
  <dcterms:created xsi:type="dcterms:W3CDTF">2020-12-09T10:22:00Z</dcterms:created>
  <dcterms:modified xsi:type="dcterms:W3CDTF">2022-12-15T17:58:00Z</dcterms:modified>
</cp:coreProperties>
</file>