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AF7" w:rsidRPr="00E26DE8" w:rsidRDefault="0084098A" w:rsidP="00AD7665">
      <w:pPr>
        <w:pStyle w:val="TKMAINTITLE"/>
        <w:rPr>
          <w:lang w:val="es-ES_tradnl"/>
        </w:rPr>
      </w:pPr>
      <w:r w:rsidRPr="00E26DE8">
        <w:rPr>
          <w:lang w:val="es-ES_tradnl"/>
        </w:rPr>
        <w:t>24</w:t>
      </w:r>
      <w:r w:rsidR="00390AF7" w:rsidRPr="00E26DE8">
        <w:rPr>
          <w:lang w:val="es-ES_tradnl"/>
        </w:rPr>
        <w:t xml:space="preserve"> </w:t>
      </w:r>
      <w:r w:rsidR="00AF5D4D" w:rsidRPr="00E26DE8">
        <w:rPr>
          <w:lang w:val="es-ES_tradnl"/>
        </w:rPr>
        <w:t xml:space="preserve">- </w:t>
      </w:r>
      <w:r w:rsidR="003447F3">
        <w:rPr>
          <w:lang w:val="es-ES_tradnl"/>
        </w:rPr>
        <w:t>Cómo determinar</w:t>
      </w:r>
      <w:r w:rsidR="00AF5D4D" w:rsidRPr="00E26DE8">
        <w:rPr>
          <w:lang w:val="es-ES_tradnl"/>
        </w:rPr>
        <w:t xml:space="preserve"> las necesidades más apremiantes de los refugiados </w:t>
      </w:r>
    </w:p>
    <w:p w:rsidR="00390AF7" w:rsidRPr="00E26DE8" w:rsidRDefault="00AF5D4D" w:rsidP="00AF5D4D">
      <w:pPr>
        <w:pStyle w:val="TKAIM"/>
        <w:tabs>
          <w:tab w:val="clear" w:pos="709"/>
          <w:tab w:val="left" w:pos="1276"/>
        </w:tabs>
        <w:ind w:left="1276" w:hanging="1276"/>
        <w:rPr>
          <w:lang w:val="es-ES_tradnl"/>
        </w:rPr>
      </w:pPr>
      <w:r w:rsidRPr="00E26DE8">
        <w:rPr>
          <w:lang w:val="es-ES_tradnl"/>
        </w:rPr>
        <w:t>Finalidad</w:t>
      </w:r>
      <w:r w:rsidR="00390AF7" w:rsidRPr="00E26DE8">
        <w:rPr>
          <w:lang w:val="es-ES_tradnl"/>
        </w:rPr>
        <w:t xml:space="preserve">: </w:t>
      </w:r>
      <w:r w:rsidRPr="00E26DE8">
        <w:rPr>
          <w:lang w:val="es-ES_tradnl"/>
        </w:rPr>
        <w:t>Ayudar a los voluntarios a identificar y atender las necesidades (no lingüísticas) más inmediatas de los refugiado</w:t>
      </w:r>
      <w:r w:rsidR="00A31136">
        <w:rPr>
          <w:lang w:val="es-ES_tradnl"/>
        </w:rPr>
        <w:t xml:space="preserve">s la primera vez que se reúnen </w:t>
      </w:r>
      <w:r w:rsidRPr="00E26DE8">
        <w:rPr>
          <w:lang w:val="es-ES_tradnl"/>
        </w:rPr>
        <w:t xml:space="preserve">con ellos. </w:t>
      </w:r>
    </w:p>
    <w:p w:rsidR="00AF5D4D" w:rsidRPr="00E26DE8" w:rsidRDefault="00AF5D4D" w:rsidP="00AF5D4D">
      <w:pPr>
        <w:pStyle w:val="TKTEXTE"/>
        <w:jc w:val="both"/>
        <w:rPr>
          <w:lang w:val="es-ES_tradnl"/>
        </w:rPr>
      </w:pPr>
      <w:r w:rsidRPr="00E26DE8">
        <w:rPr>
          <w:lang w:val="es-ES_tradnl"/>
        </w:rPr>
        <w:t xml:space="preserve">El principal objetivo del apoyo lingüístico </w:t>
      </w:r>
      <w:r w:rsidR="001A0697" w:rsidRPr="00E26DE8">
        <w:rPr>
          <w:lang w:val="es-ES_tradnl"/>
        </w:rPr>
        <w:t>prestado por</w:t>
      </w:r>
      <w:r w:rsidRPr="00E26DE8">
        <w:rPr>
          <w:lang w:val="es-ES_tradnl"/>
        </w:rPr>
        <w:t xml:space="preserve"> los voluntarios es lograr que los refugiados consigan comunicarse en el idioma del país de acogida. Sin embargo, es posible que durante la primera reunión con </w:t>
      </w:r>
      <w:r w:rsidR="009C112F">
        <w:rPr>
          <w:lang w:val="es-ES_tradnl"/>
        </w:rPr>
        <w:t xml:space="preserve">ellos </w:t>
      </w:r>
      <w:r w:rsidR="00A31136">
        <w:rPr>
          <w:lang w:val="es-ES_tradnl"/>
        </w:rPr>
        <w:t>sea necesario prestar especial</w:t>
      </w:r>
      <w:r w:rsidRPr="00E26DE8">
        <w:rPr>
          <w:lang w:val="es-ES_tradnl"/>
        </w:rPr>
        <w:t xml:space="preserve"> </w:t>
      </w:r>
      <w:r w:rsidR="00A31136">
        <w:rPr>
          <w:lang w:val="es-ES_tradnl"/>
        </w:rPr>
        <w:t>atención al hecho de que hayan podido experimentar</w:t>
      </w:r>
      <w:r w:rsidR="001A0697" w:rsidRPr="00E26DE8">
        <w:rPr>
          <w:lang w:val="es-ES_tradnl"/>
        </w:rPr>
        <w:t xml:space="preserve"> tensión</w:t>
      </w:r>
      <w:r w:rsidRPr="00E26DE8">
        <w:rPr>
          <w:lang w:val="es-ES_tradnl"/>
        </w:rPr>
        <w:t xml:space="preserve"> psicológica o suf</w:t>
      </w:r>
      <w:r w:rsidR="001A0697" w:rsidRPr="00E26DE8">
        <w:rPr>
          <w:lang w:val="es-ES_tradnl"/>
        </w:rPr>
        <w:t>ri</w:t>
      </w:r>
      <w:r w:rsidR="00A31136">
        <w:rPr>
          <w:lang w:val="es-ES_tradnl"/>
        </w:rPr>
        <w:t xml:space="preserve">r </w:t>
      </w:r>
      <w:r w:rsidR="001A0697" w:rsidRPr="00E26DE8">
        <w:rPr>
          <w:lang w:val="es-ES_tradnl"/>
        </w:rPr>
        <w:t xml:space="preserve">experiencias traumáticas. La presente herramienta puede ayudarnos a </w:t>
      </w:r>
      <w:r w:rsidR="00A31136">
        <w:rPr>
          <w:lang w:val="es-ES_tradnl"/>
        </w:rPr>
        <w:t>prepararnos</w:t>
      </w:r>
      <w:r w:rsidR="001A0697" w:rsidRPr="00E26DE8">
        <w:rPr>
          <w:lang w:val="es-ES_tradnl"/>
        </w:rPr>
        <w:t xml:space="preserve"> ante tal eventualidad, y a adaptar nuestro</w:t>
      </w:r>
      <w:r w:rsidRPr="00E26DE8">
        <w:rPr>
          <w:lang w:val="es-ES_tradnl"/>
        </w:rPr>
        <w:t xml:space="preserve"> enfoque y planificar las actividades lingüísticas en consecuencia.</w:t>
      </w:r>
    </w:p>
    <w:p w:rsidR="00390AF7" w:rsidRPr="00E26DE8" w:rsidRDefault="001A0697" w:rsidP="00D5476D">
      <w:pPr>
        <w:pStyle w:val="TKTITRE1"/>
        <w:rPr>
          <w:lang w:val="es-ES_tradnl"/>
        </w:rPr>
      </w:pPr>
      <w:r w:rsidRPr="00E26DE8">
        <w:rPr>
          <w:lang w:val="es-ES_tradnl"/>
        </w:rPr>
        <w:t xml:space="preserve">Procedimiento sugerido </w:t>
      </w:r>
      <w:r w:rsidR="00390AF7" w:rsidRPr="00E26DE8">
        <w:rPr>
          <w:lang w:val="es-ES_tradnl"/>
        </w:rPr>
        <w:t>(</w:t>
      </w:r>
      <w:r w:rsidRPr="00E26DE8">
        <w:rPr>
          <w:lang w:val="es-ES_tradnl"/>
        </w:rPr>
        <w:t>primera reunión</w:t>
      </w:r>
      <w:r w:rsidR="00390AF7" w:rsidRPr="00E26DE8">
        <w:rPr>
          <w:lang w:val="es-ES_tradnl"/>
        </w:rPr>
        <w:t>)</w:t>
      </w:r>
    </w:p>
    <w:p w:rsidR="00390AF7" w:rsidRPr="00E26DE8" w:rsidRDefault="00390AF7" w:rsidP="0057447B">
      <w:pPr>
        <w:pStyle w:val="TKBulletLevel1"/>
        <w:jc w:val="both"/>
        <w:rPr>
          <w:lang w:val="es-ES_tradnl"/>
        </w:rPr>
      </w:pPr>
      <w:r w:rsidRPr="00E26DE8">
        <w:rPr>
          <w:lang w:val="es-ES_tradnl"/>
        </w:rPr>
        <w:t>P</w:t>
      </w:r>
      <w:r w:rsidR="001A0697" w:rsidRPr="00E26DE8">
        <w:rPr>
          <w:lang w:val="es-ES_tradnl"/>
        </w:rPr>
        <w:t xml:space="preserve">restar especial atención al vulnerable estado emocional de los refugiados. </w:t>
      </w:r>
    </w:p>
    <w:p w:rsidR="00390AF7" w:rsidRPr="00E26DE8" w:rsidRDefault="001A0697" w:rsidP="0057447B">
      <w:pPr>
        <w:pStyle w:val="TKBulletLevel1"/>
        <w:jc w:val="both"/>
        <w:rPr>
          <w:lang w:val="es-ES_tradnl"/>
        </w:rPr>
      </w:pPr>
      <w:r w:rsidRPr="00E26DE8">
        <w:rPr>
          <w:lang w:val="es-ES_tradnl"/>
        </w:rPr>
        <w:t>Darles la bienvenida y tratar de tranquilizarlos.</w:t>
      </w:r>
    </w:p>
    <w:p w:rsidR="001A0697" w:rsidRPr="00E26DE8" w:rsidRDefault="001A0697" w:rsidP="0057447B">
      <w:pPr>
        <w:pStyle w:val="TKBulletLevel1"/>
        <w:jc w:val="both"/>
        <w:rPr>
          <w:lang w:val="es-ES_tradnl"/>
        </w:rPr>
      </w:pPr>
      <w:r w:rsidRPr="00E26DE8">
        <w:rPr>
          <w:lang w:val="es-ES_tradnl"/>
        </w:rPr>
        <w:t>Averiguar</w:t>
      </w:r>
      <w:r w:rsidR="0057447B" w:rsidRPr="00E26DE8">
        <w:rPr>
          <w:lang w:val="es-ES_tradnl"/>
        </w:rPr>
        <w:t xml:space="preserve"> si hay algún idioma común para comunicarse con ellos. Entre los </w:t>
      </w:r>
      <w:r w:rsidRPr="00E26DE8">
        <w:rPr>
          <w:lang w:val="es-ES_tradnl"/>
        </w:rPr>
        <w:t>idiomas comunes</w:t>
      </w:r>
      <w:r w:rsidR="0057447B" w:rsidRPr="00E26DE8">
        <w:rPr>
          <w:lang w:val="es-ES_tradnl"/>
        </w:rPr>
        <w:t xml:space="preserve"> pueden figurar </w:t>
      </w:r>
      <w:r w:rsidRPr="00E26DE8">
        <w:rPr>
          <w:lang w:val="es-ES_tradnl"/>
        </w:rPr>
        <w:t xml:space="preserve">el idioma del país anfitrión o cualquier otro </w:t>
      </w:r>
      <w:r w:rsidR="0057447B" w:rsidRPr="00E26DE8">
        <w:rPr>
          <w:lang w:val="es-ES_tradnl"/>
        </w:rPr>
        <w:t xml:space="preserve">idioma que hablen </w:t>
      </w:r>
      <w:r w:rsidRPr="00E26DE8">
        <w:rPr>
          <w:lang w:val="es-ES_tradnl"/>
        </w:rPr>
        <w:t>los voluntarios y los refugiados</w:t>
      </w:r>
      <w:r w:rsidR="0057447B" w:rsidRPr="00E26DE8">
        <w:rPr>
          <w:lang w:val="es-ES_tradnl"/>
        </w:rPr>
        <w:t>.</w:t>
      </w:r>
    </w:p>
    <w:p w:rsidR="001A0697" w:rsidRPr="00E26DE8" w:rsidRDefault="001A0697" w:rsidP="0057447B">
      <w:pPr>
        <w:pStyle w:val="TKBulletLevel1"/>
        <w:jc w:val="both"/>
        <w:rPr>
          <w:lang w:val="es-ES_tradnl"/>
        </w:rPr>
      </w:pPr>
      <w:r w:rsidRPr="00E26DE8">
        <w:rPr>
          <w:lang w:val="es-ES_tradnl"/>
        </w:rPr>
        <w:t xml:space="preserve">En caso necesario, </w:t>
      </w:r>
      <w:r w:rsidR="0057447B" w:rsidRPr="00E26DE8">
        <w:rPr>
          <w:lang w:val="es-ES_tradnl"/>
        </w:rPr>
        <w:t>pedir a alguno</w:t>
      </w:r>
      <w:r w:rsidRPr="00E26DE8">
        <w:rPr>
          <w:lang w:val="es-ES_tradnl"/>
        </w:rPr>
        <w:t xml:space="preserve"> de los refugiados que </w:t>
      </w:r>
      <w:r w:rsidR="0057447B" w:rsidRPr="00E26DE8">
        <w:rPr>
          <w:lang w:val="es-ES_tradnl"/>
        </w:rPr>
        <w:t>haga</w:t>
      </w:r>
      <w:r w:rsidRPr="00E26DE8">
        <w:rPr>
          <w:lang w:val="es-ES_tradnl"/>
        </w:rPr>
        <w:t xml:space="preserve"> de int</w:t>
      </w:r>
      <w:r w:rsidR="0057447B" w:rsidRPr="00E26DE8">
        <w:rPr>
          <w:lang w:val="es-ES_tradnl"/>
        </w:rPr>
        <w:t>érprete</w:t>
      </w:r>
      <w:r w:rsidRPr="00E26DE8">
        <w:rPr>
          <w:lang w:val="es-ES_tradnl"/>
        </w:rPr>
        <w:t xml:space="preserve">, de manera informal, para las personas de su país que no hablen </w:t>
      </w:r>
      <w:r w:rsidR="0057447B" w:rsidRPr="00E26DE8">
        <w:rPr>
          <w:lang w:val="es-ES_tradnl"/>
        </w:rPr>
        <w:t>ninguno de los idiomas</w:t>
      </w:r>
      <w:r w:rsidRPr="00E26DE8">
        <w:rPr>
          <w:lang w:val="es-ES_tradnl"/>
        </w:rPr>
        <w:t xml:space="preserve"> com</w:t>
      </w:r>
      <w:r w:rsidR="0057447B" w:rsidRPr="00E26DE8">
        <w:rPr>
          <w:lang w:val="es-ES_tradnl"/>
        </w:rPr>
        <w:t>unes.</w:t>
      </w:r>
    </w:p>
    <w:p w:rsidR="00390AF7" w:rsidRPr="00E26DE8" w:rsidRDefault="001A0697" w:rsidP="0057447B">
      <w:pPr>
        <w:pStyle w:val="TKBulletLevel1"/>
        <w:jc w:val="both"/>
        <w:rPr>
          <w:lang w:val="es-ES_tradnl"/>
        </w:rPr>
      </w:pPr>
      <w:r w:rsidRPr="00E26DE8">
        <w:rPr>
          <w:lang w:val="es-ES_tradnl"/>
        </w:rPr>
        <w:t xml:space="preserve">Facilitar una </w:t>
      </w:r>
      <w:r w:rsidR="00A31136">
        <w:rPr>
          <w:lang w:val="es-ES_tradnl"/>
        </w:rPr>
        <w:t xml:space="preserve">pequeña </w:t>
      </w:r>
      <w:r w:rsidRPr="00E26DE8">
        <w:rPr>
          <w:lang w:val="es-ES_tradnl"/>
        </w:rPr>
        <w:t xml:space="preserve">cantidad de información sencilla, </w:t>
      </w:r>
      <w:r w:rsidR="0057447B" w:rsidRPr="00E26DE8">
        <w:rPr>
          <w:lang w:val="es-ES_tradnl"/>
        </w:rPr>
        <w:t xml:space="preserve">haciendo </w:t>
      </w:r>
      <w:r w:rsidR="00A31136">
        <w:rPr>
          <w:lang w:val="es-ES_tradnl"/>
        </w:rPr>
        <w:t>únicamente</w:t>
      </w:r>
      <w:r w:rsidR="0057447B" w:rsidRPr="00E26DE8">
        <w:rPr>
          <w:lang w:val="es-ES_tradnl"/>
        </w:rPr>
        <w:t xml:space="preserve"> algunas preguntas.</w:t>
      </w:r>
    </w:p>
    <w:p w:rsidR="00390AF7" w:rsidRPr="00E26DE8" w:rsidRDefault="0057447B" w:rsidP="0057447B">
      <w:pPr>
        <w:pStyle w:val="TKBulletLevel1"/>
        <w:jc w:val="both"/>
        <w:rPr>
          <w:lang w:val="es-ES_tradnl"/>
        </w:rPr>
      </w:pPr>
      <w:r w:rsidRPr="00E26DE8">
        <w:rPr>
          <w:lang w:val="es-ES_tradnl"/>
        </w:rPr>
        <w:t xml:space="preserve">Servirse de imágenes, objetos y gestos, y hablar despacio y con claridad, para facilitar la comunicación. Tener en cuenta que </w:t>
      </w:r>
      <w:r w:rsidR="00A31136">
        <w:rPr>
          <w:lang w:val="es-ES_tradnl"/>
        </w:rPr>
        <w:t>a lo mejor no siempre resulta</w:t>
      </w:r>
      <w:r w:rsidRPr="00E26DE8">
        <w:rPr>
          <w:lang w:val="es-ES_tradnl"/>
        </w:rPr>
        <w:t xml:space="preserve"> posible establecer de manera fácil e inmediata</w:t>
      </w:r>
      <w:r w:rsidR="00A31136">
        <w:rPr>
          <w:lang w:val="es-ES_tradnl"/>
        </w:rPr>
        <w:t xml:space="preserve"> </w:t>
      </w:r>
      <w:r w:rsidR="00A31136" w:rsidRPr="00E26DE8">
        <w:rPr>
          <w:lang w:val="es-ES_tradnl"/>
        </w:rPr>
        <w:t>una relación con los refugiados</w:t>
      </w:r>
      <w:r w:rsidR="00D5476D" w:rsidRPr="00E26DE8">
        <w:rPr>
          <w:lang w:val="es-ES_tradnl"/>
        </w:rPr>
        <w:t>.</w:t>
      </w:r>
    </w:p>
    <w:p w:rsidR="00390AF7" w:rsidRPr="00E26DE8" w:rsidRDefault="001B50EB" w:rsidP="00490A7C">
      <w:pPr>
        <w:pStyle w:val="TKBulletLevel1"/>
        <w:jc w:val="both"/>
        <w:rPr>
          <w:lang w:val="es-ES_tradnl"/>
        </w:rPr>
      </w:pPr>
      <w:r w:rsidRPr="00E26DE8">
        <w:rPr>
          <w:lang w:val="es-ES_tradnl"/>
        </w:rPr>
        <w:t xml:space="preserve">Considerar detenidamente las </w:t>
      </w:r>
      <w:r w:rsidRPr="00E26DE8">
        <w:rPr>
          <w:b/>
          <w:lang w:val="es-ES_tradnl"/>
        </w:rPr>
        <w:t xml:space="preserve">tres </w:t>
      </w:r>
      <w:r w:rsidR="00A31136" w:rsidRPr="00A31136">
        <w:rPr>
          <w:b/>
          <w:lang w:val="es-ES_tradnl"/>
        </w:rPr>
        <w:t>siguientes</w:t>
      </w:r>
      <w:r w:rsidR="00A31136" w:rsidRPr="00E26DE8">
        <w:rPr>
          <w:lang w:val="es-ES_tradnl"/>
        </w:rPr>
        <w:t xml:space="preserve"> </w:t>
      </w:r>
      <w:r w:rsidRPr="00E26DE8">
        <w:rPr>
          <w:b/>
          <w:lang w:val="es-ES_tradnl"/>
        </w:rPr>
        <w:t>necesidades principales</w:t>
      </w:r>
      <w:r w:rsidR="00390AF7" w:rsidRPr="00E26DE8">
        <w:rPr>
          <w:lang w:val="es-ES_tradnl"/>
        </w:rPr>
        <w:t xml:space="preserve">, </w:t>
      </w:r>
      <w:r w:rsidRPr="00E26DE8">
        <w:rPr>
          <w:lang w:val="es-ES_tradnl"/>
        </w:rPr>
        <w:t xml:space="preserve">y tratar de determinar quién </w:t>
      </w:r>
      <w:r w:rsidR="00E0615D">
        <w:rPr>
          <w:lang w:val="es-ES_tradnl"/>
        </w:rPr>
        <w:t xml:space="preserve">puede </w:t>
      </w:r>
      <w:r w:rsidRPr="00E26DE8">
        <w:rPr>
          <w:lang w:val="es-ES_tradnl"/>
        </w:rPr>
        <w:t xml:space="preserve">ayudar a los refugiados a satisfacerlas: </w:t>
      </w:r>
    </w:p>
    <w:p w:rsidR="00390AF7" w:rsidRPr="00E26DE8" w:rsidRDefault="00E0615D" w:rsidP="00490A7C">
      <w:pPr>
        <w:pStyle w:val="TKNbrsLevel2"/>
        <w:jc w:val="both"/>
        <w:rPr>
          <w:lang w:val="es-ES_tradnl"/>
        </w:rPr>
      </w:pPr>
      <w:r>
        <w:rPr>
          <w:b/>
          <w:lang w:val="es-ES_tradnl"/>
        </w:rPr>
        <w:t>A</w:t>
      </w:r>
      <w:r w:rsidR="001B50EB" w:rsidRPr="00E26DE8">
        <w:rPr>
          <w:b/>
          <w:lang w:val="es-ES_tradnl"/>
        </w:rPr>
        <w:t>tención sanitaria</w:t>
      </w:r>
      <w:r w:rsidR="00E541E4" w:rsidRPr="00E26DE8">
        <w:rPr>
          <w:lang w:val="es-ES_tradnl"/>
        </w:rPr>
        <w:t xml:space="preserve">: </w:t>
      </w:r>
      <w:r w:rsidR="00E26DE8" w:rsidRPr="00E26DE8">
        <w:rPr>
          <w:lang w:val="es-ES_tradnl"/>
        </w:rPr>
        <w:t>M</w:t>
      </w:r>
      <w:r w:rsidR="00E541E4" w:rsidRPr="00E26DE8">
        <w:rPr>
          <w:lang w:val="es-ES_tradnl"/>
        </w:rPr>
        <w:t>uchos refugiados están cansados o exhaustos, y a veces angustiados, cuando llegan. También pueden estar enfermos, por las condiciones insalubres del viaje.</w:t>
      </w:r>
    </w:p>
    <w:p w:rsidR="00390AF7" w:rsidRPr="00E26DE8" w:rsidRDefault="001B50EB" w:rsidP="00490A7C">
      <w:pPr>
        <w:pStyle w:val="TKNbrsLevel2"/>
        <w:jc w:val="both"/>
        <w:rPr>
          <w:lang w:val="es-ES_tradnl"/>
        </w:rPr>
      </w:pPr>
      <w:r w:rsidRPr="00E26DE8">
        <w:rPr>
          <w:b/>
          <w:lang w:val="es-ES_tradnl"/>
        </w:rPr>
        <w:t>Necesidades en materia de bienestar</w:t>
      </w:r>
      <w:r w:rsidR="00390AF7" w:rsidRPr="00E26DE8">
        <w:rPr>
          <w:lang w:val="es-ES_tradnl"/>
        </w:rPr>
        <w:t xml:space="preserve"> </w:t>
      </w:r>
      <w:r w:rsidR="00E541E4" w:rsidRPr="00E26DE8">
        <w:rPr>
          <w:lang w:val="es-ES_tradnl"/>
        </w:rPr>
        <w:t>(protecci</w:t>
      </w:r>
      <w:r w:rsidR="00490A7C" w:rsidRPr="00E26DE8">
        <w:rPr>
          <w:lang w:val="es-ES_tradnl"/>
        </w:rPr>
        <w:t xml:space="preserve">ón, comida caliente, </w:t>
      </w:r>
      <w:r w:rsidR="00E541E4" w:rsidRPr="00E26DE8">
        <w:rPr>
          <w:lang w:val="es-ES_tradnl"/>
        </w:rPr>
        <w:t>cama, acceso a un baño</w:t>
      </w:r>
      <w:r w:rsidR="00AE3733" w:rsidRPr="00E26DE8">
        <w:rPr>
          <w:lang w:val="es-ES_tradnl"/>
        </w:rPr>
        <w:t xml:space="preserve">, ropa nueva, descanso, </w:t>
      </w:r>
      <w:r w:rsidR="00390AF7" w:rsidRPr="00E26DE8">
        <w:rPr>
          <w:lang w:val="es-ES_tradnl"/>
        </w:rPr>
        <w:t>etc.</w:t>
      </w:r>
      <w:r w:rsidR="00490A7C" w:rsidRPr="00E26DE8">
        <w:rPr>
          <w:lang w:val="es-ES_tradnl"/>
        </w:rPr>
        <w:t>).</w:t>
      </w:r>
    </w:p>
    <w:p w:rsidR="00390AF7" w:rsidRPr="00E26DE8" w:rsidRDefault="00E0615D" w:rsidP="00490A7C">
      <w:pPr>
        <w:pStyle w:val="TKNbrsLevel2"/>
        <w:jc w:val="both"/>
        <w:rPr>
          <w:lang w:val="es-ES_tradnl"/>
        </w:rPr>
      </w:pPr>
      <w:r>
        <w:rPr>
          <w:b/>
          <w:lang w:val="es-ES_tradnl"/>
        </w:rPr>
        <w:t>O</w:t>
      </w:r>
      <w:r w:rsidR="001B50EB" w:rsidRPr="00E26DE8">
        <w:rPr>
          <w:b/>
          <w:lang w:val="es-ES_tradnl"/>
        </w:rPr>
        <w:t>rientación e información</w:t>
      </w:r>
      <w:r w:rsidR="00490A7C" w:rsidRPr="00E26DE8">
        <w:rPr>
          <w:lang w:val="es-ES_tradnl"/>
        </w:rPr>
        <w:t xml:space="preserve"> sobre su ubicación exacta, su condición jurídica, </w:t>
      </w:r>
      <w:r w:rsidR="00390AF7" w:rsidRPr="00E26DE8">
        <w:rPr>
          <w:lang w:val="es-ES_tradnl"/>
        </w:rPr>
        <w:t>etc.</w:t>
      </w:r>
    </w:p>
    <w:p w:rsidR="00390AF7" w:rsidRPr="00E26DE8" w:rsidRDefault="00490A7C" w:rsidP="00D5476D">
      <w:pPr>
        <w:pStyle w:val="TKBulletLevel1"/>
        <w:rPr>
          <w:lang w:val="es-ES_tradnl"/>
        </w:rPr>
      </w:pPr>
      <w:r w:rsidRPr="00E26DE8">
        <w:rPr>
          <w:lang w:val="es-ES_tradnl"/>
        </w:rPr>
        <w:t>Debatir estas y otras dificultades con el resto del personal implicado, entre otros:</w:t>
      </w:r>
    </w:p>
    <w:p w:rsidR="00390AF7" w:rsidRPr="00E26DE8" w:rsidRDefault="00490A7C" w:rsidP="00490A7C">
      <w:pPr>
        <w:pStyle w:val="TKBulletLevel2"/>
        <w:ind w:hanging="1"/>
        <w:rPr>
          <w:lang w:val="es-ES_tradnl"/>
        </w:rPr>
      </w:pPr>
      <w:r w:rsidRPr="00E26DE8">
        <w:rPr>
          <w:lang w:val="es-ES_tradnl"/>
        </w:rPr>
        <w:t>El p</w:t>
      </w:r>
      <w:r w:rsidR="001B50EB" w:rsidRPr="00E26DE8">
        <w:rPr>
          <w:lang w:val="es-ES_tradnl"/>
        </w:rPr>
        <w:t>ersonal sanitario</w:t>
      </w:r>
      <w:r w:rsidR="00A31136">
        <w:rPr>
          <w:lang w:val="es-ES_tradnl"/>
        </w:rPr>
        <w:t>.</w:t>
      </w:r>
    </w:p>
    <w:p w:rsidR="00490A7C" w:rsidRPr="00E26DE8" w:rsidRDefault="00A31136" w:rsidP="00490A7C">
      <w:pPr>
        <w:pStyle w:val="TKBulletLevel2"/>
        <w:ind w:hanging="1"/>
        <w:rPr>
          <w:lang w:val="es-ES_tradnl"/>
        </w:rPr>
      </w:pPr>
      <w:r>
        <w:rPr>
          <w:lang w:val="es-ES_tradnl"/>
        </w:rPr>
        <w:t>Los encargados</w:t>
      </w:r>
      <w:r w:rsidR="00490A7C" w:rsidRPr="00E26DE8">
        <w:rPr>
          <w:lang w:val="es-ES_tradnl"/>
        </w:rPr>
        <w:t xml:space="preserve"> de los procedimientos de inmigración. </w:t>
      </w:r>
    </w:p>
    <w:p w:rsidR="00490A7C" w:rsidRPr="00E26DE8" w:rsidRDefault="00490A7C" w:rsidP="00490A7C">
      <w:pPr>
        <w:pStyle w:val="TKBulletLevel2"/>
        <w:ind w:hanging="1"/>
        <w:rPr>
          <w:lang w:val="es-ES_tradnl"/>
        </w:rPr>
      </w:pPr>
      <w:r w:rsidRPr="00E26DE8">
        <w:rPr>
          <w:lang w:val="es-ES_tradnl"/>
        </w:rPr>
        <w:t>Consejeros, trabajadores sociales y mediadores.</w:t>
      </w:r>
    </w:p>
    <w:p w:rsidR="00490A7C" w:rsidRPr="00E26DE8" w:rsidRDefault="00490A7C" w:rsidP="00A31136">
      <w:pPr>
        <w:pStyle w:val="TKBulletLevel2"/>
        <w:ind w:hanging="1"/>
        <w:rPr>
          <w:lang w:val="es-ES_tradnl"/>
        </w:rPr>
      </w:pPr>
      <w:r w:rsidRPr="00E26DE8">
        <w:rPr>
          <w:lang w:val="es-ES_tradnl"/>
        </w:rPr>
        <w:t>Organizaciones no gubernamentales, organizaciones internacionales y organismos multilaterales como el ACNUR, Save the Children o la OIM.</w:t>
      </w:r>
    </w:p>
    <w:p w:rsidR="00490A7C" w:rsidRPr="00E26DE8" w:rsidRDefault="00490A7C" w:rsidP="00490A7C">
      <w:pPr>
        <w:pStyle w:val="TKBulletLevel2"/>
        <w:ind w:hanging="1"/>
        <w:rPr>
          <w:lang w:val="es-ES_tradnl"/>
        </w:rPr>
      </w:pPr>
      <w:r w:rsidRPr="00E26DE8">
        <w:rPr>
          <w:lang w:val="es-ES_tradnl"/>
        </w:rPr>
        <w:t>Otros voluntarios que trabajen en el centro.</w:t>
      </w:r>
    </w:p>
    <w:p w:rsidR="00390AF7" w:rsidRPr="00E26DE8" w:rsidRDefault="00490A7C" w:rsidP="00490A7C">
      <w:pPr>
        <w:pStyle w:val="TKBulletLevel2"/>
        <w:ind w:left="851" w:hanging="284"/>
        <w:jc w:val="both"/>
        <w:rPr>
          <w:lang w:val="es-ES_tradnl"/>
        </w:rPr>
      </w:pPr>
      <w:r w:rsidRPr="00E26DE8">
        <w:rPr>
          <w:lang w:val="es-ES_tradnl"/>
        </w:rPr>
        <w:t>Velar por que los refugiados entiendan claramente el papel de todas es</w:t>
      </w:r>
      <w:r w:rsidR="00A31136">
        <w:rPr>
          <w:lang w:val="es-ES_tradnl"/>
        </w:rPr>
        <w:t>t</w:t>
      </w:r>
      <w:r w:rsidRPr="00E26DE8">
        <w:rPr>
          <w:lang w:val="es-ES_tradnl"/>
        </w:rPr>
        <w:t xml:space="preserve">as personas. </w:t>
      </w:r>
    </w:p>
    <w:p w:rsidR="00390AF7" w:rsidRPr="00E26DE8" w:rsidRDefault="00490A7C" w:rsidP="00490A7C">
      <w:pPr>
        <w:pStyle w:val="TKBulletLevel1"/>
        <w:jc w:val="both"/>
        <w:rPr>
          <w:lang w:val="es-ES_tradnl"/>
        </w:rPr>
      </w:pPr>
      <w:r w:rsidRPr="00E26DE8">
        <w:rPr>
          <w:lang w:val="es-ES_tradnl"/>
        </w:rPr>
        <w:lastRenderedPageBreak/>
        <w:t xml:space="preserve">Centrarse en las necesidades de comunicación de los refugiados: </w:t>
      </w:r>
      <w:r w:rsidR="00390AF7" w:rsidRPr="00E26DE8">
        <w:rPr>
          <w:u w:val="single"/>
          <w:lang w:val="es-ES_tradnl"/>
        </w:rPr>
        <w:t>no</w:t>
      </w:r>
      <w:r w:rsidRPr="00E26DE8">
        <w:rPr>
          <w:lang w:val="es-ES_tradnl"/>
        </w:rPr>
        <w:t xml:space="preserve"> tratar de ofrecer asesoramiento en áreas en las que no seamos expertos. Poner a los refugiados en contacto con </w:t>
      </w:r>
      <w:r w:rsidR="00E0615D">
        <w:rPr>
          <w:lang w:val="es-ES_tradnl"/>
        </w:rPr>
        <w:t xml:space="preserve">las </w:t>
      </w:r>
      <w:r w:rsidRPr="00E26DE8">
        <w:rPr>
          <w:lang w:val="es-ES_tradnl"/>
        </w:rPr>
        <w:t xml:space="preserve">personas competentes. </w:t>
      </w:r>
    </w:p>
    <w:p w:rsidR="00390AF7" w:rsidRPr="00E26DE8" w:rsidRDefault="00490A7C" w:rsidP="00490A7C">
      <w:pPr>
        <w:pStyle w:val="TKBulletLevel1"/>
        <w:jc w:val="both"/>
        <w:rPr>
          <w:lang w:val="es-ES_tradnl"/>
        </w:rPr>
      </w:pPr>
      <w:r w:rsidRPr="00E26DE8">
        <w:rPr>
          <w:lang w:val="es-ES_tradnl"/>
        </w:rPr>
        <w:t xml:space="preserve">Prestar particular atención a los refugiados vulnerables, como las embarazadas, las mujeres víctimas de trata, los niños, las personas de edad, las </w:t>
      </w:r>
      <w:r w:rsidR="00A31136">
        <w:rPr>
          <w:lang w:val="es-ES_tradnl"/>
        </w:rPr>
        <w:t>personas con discapacidad física</w:t>
      </w:r>
      <w:r w:rsidRPr="00E26DE8">
        <w:rPr>
          <w:lang w:val="es-ES_tradnl"/>
        </w:rPr>
        <w:t xml:space="preserve"> o psicológica o las víctimas de violencia o tortura. Además de haberse visto obligados a abandonar su comunidad y a emprender viajes peligrosos, los refugiados </w:t>
      </w:r>
      <w:r w:rsidR="00E0615D">
        <w:rPr>
          <w:lang w:val="es-ES_tradnl"/>
        </w:rPr>
        <w:t xml:space="preserve">pueden </w:t>
      </w:r>
      <w:r w:rsidRPr="00E26DE8">
        <w:rPr>
          <w:lang w:val="es-ES_tradnl"/>
        </w:rPr>
        <w:t>ha</w:t>
      </w:r>
      <w:r w:rsidR="00E0615D">
        <w:rPr>
          <w:lang w:val="es-ES_tradnl"/>
        </w:rPr>
        <w:t>ber</w:t>
      </w:r>
      <w:r w:rsidRPr="00E26DE8">
        <w:rPr>
          <w:lang w:val="es-ES_tradnl"/>
        </w:rPr>
        <w:t xml:space="preserve"> sufrido experiencias traumáticas, como actos de violencia, abusos sexuales o maltrato psicológico, </w:t>
      </w:r>
      <w:r w:rsidR="00961F3E" w:rsidRPr="00E26DE8">
        <w:rPr>
          <w:lang w:val="es-ES_tradnl"/>
        </w:rPr>
        <w:t xml:space="preserve">reclusión en condiciones de cuasi esclavitud </w:t>
      </w:r>
      <w:r w:rsidRPr="00E26DE8">
        <w:rPr>
          <w:lang w:val="es-ES_tradnl"/>
        </w:rPr>
        <w:t>e incluso torturas.</w:t>
      </w:r>
    </w:p>
    <w:p w:rsidR="00390AF7" w:rsidRPr="00E26DE8" w:rsidRDefault="00E0615D" w:rsidP="00961F3E">
      <w:pPr>
        <w:pStyle w:val="TKBulletLevel1"/>
        <w:jc w:val="both"/>
        <w:rPr>
          <w:lang w:val="es-ES_tradnl"/>
        </w:rPr>
      </w:pPr>
      <w:r>
        <w:rPr>
          <w:lang w:val="es-ES_tradnl"/>
        </w:rPr>
        <w:t xml:space="preserve">Ser conscientes de </w:t>
      </w:r>
      <w:r w:rsidR="00961F3E" w:rsidRPr="00E26DE8">
        <w:rPr>
          <w:lang w:val="es-ES_tradnl"/>
        </w:rPr>
        <w:t>qu</w:t>
      </w:r>
      <w:r w:rsidR="00A31136">
        <w:rPr>
          <w:lang w:val="es-ES_tradnl"/>
        </w:rPr>
        <w:t xml:space="preserve">e tratar con </w:t>
      </w:r>
      <w:r>
        <w:rPr>
          <w:lang w:val="es-ES_tradnl"/>
        </w:rPr>
        <w:t xml:space="preserve">personas que sufren </w:t>
      </w:r>
      <w:r w:rsidR="00A31136">
        <w:rPr>
          <w:lang w:val="es-ES_tradnl"/>
        </w:rPr>
        <w:t>trauma</w:t>
      </w:r>
      <w:r>
        <w:rPr>
          <w:lang w:val="es-ES_tradnl"/>
        </w:rPr>
        <w:t>s</w:t>
      </w:r>
      <w:r w:rsidR="00961F3E" w:rsidRPr="00E26DE8">
        <w:rPr>
          <w:lang w:val="es-ES_tradnl"/>
        </w:rPr>
        <w:t xml:space="preserve"> puede ser, de por sí, algo traumático. Por ello, </w:t>
      </w:r>
      <w:r w:rsidR="00961F3E" w:rsidRPr="00E26DE8">
        <w:rPr>
          <w:u w:val="single"/>
          <w:lang w:val="es-ES_tradnl"/>
        </w:rPr>
        <w:t>no intentar nunca gestionar estos casos nosotros mismos</w:t>
      </w:r>
      <w:r w:rsidR="00961F3E" w:rsidRPr="00E26DE8">
        <w:rPr>
          <w:lang w:val="es-ES_tradnl"/>
        </w:rPr>
        <w:t xml:space="preserve">: </w:t>
      </w:r>
      <w:r>
        <w:rPr>
          <w:lang w:val="es-ES_tradnl"/>
        </w:rPr>
        <w:t>de</w:t>
      </w:r>
      <w:r w:rsidR="00961F3E" w:rsidRPr="00E26DE8">
        <w:rPr>
          <w:lang w:val="es-ES_tradnl"/>
        </w:rPr>
        <w:t>r</w:t>
      </w:r>
      <w:r>
        <w:rPr>
          <w:lang w:val="es-ES_tradnl"/>
        </w:rPr>
        <w:t>ivar</w:t>
      </w:r>
      <w:r w:rsidR="00961F3E" w:rsidRPr="00E26DE8">
        <w:rPr>
          <w:lang w:val="es-ES_tradnl"/>
        </w:rPr>
        <w:t xml:space="preserve">los a profesionales, como psicólogos o personal médico, y compartir nuestras experiencias con nuestros supervisores o en grupos de consulta con homólogos. </w:t>
      </w:r>
    </w:p>
    <w:p w:rsidR="00390AF7" w:rsidRPr="00E26DE8" w:rsidRDefault="001A0697" w:rsidP="00D5476D">
      <w:pPr>
        <w:pStyle w:val="TKTITRE1"/>
        <w:rPr>
          <w:lang w:val="es-ES_tradnl"/>
        </w:rPr>
      </w:pPr>
      <w:r w:rsidRPr="00E26DE8">
        <w:rPr>
          <w:lang w:val="es-ES_tradnl"/>
        </w:rPr>
        <w:t>Durante nuestras conversaciones</w:t>
      </w:r>
      <w:r w:rsidR="00390AF7" w:rsidRPr="00E26DE8">
        <w:rPr>
          <w:lang w:val="es-ES_tradnl"/>
        </w:rPr>
        <w:t>:</w:t>
      </w:r>
    </w:p>
    <w:p w:rsidR="00961F3E" w:rsidRPr="00E26DE8" w:rsidRDefault="00961F3E" w:rsidP="0007676E">
      <w:pPr>
        <w:pStyle w:val="TKBulletLevel1"/>
        <w:jc w:val="both"/>
        <w:rPr>
          <w:lang w:val="es-ES_tradnl"/>
        </w:rPr>
      </w:pPr>
      <w:r w:rsidRPr="00E26DE8">
        <w:rPr>
          <w:lang w:val="es-ES_tradnl"/>
        </w:rPr>
        <w:t xml:space="preserve">Tener presente la necesidad de devolver a los refugiados la confianza en sí mismos mediante actividades lingüísticas no formales que </w:t>
      </w:r>
      <w:r w:rsidR="00A31136">
        <w:rPr>
          <w:lang w:val="es-ES_tradnl"/>
        </w:rPr>
        <w:t xml:space="preserve">les </w:t>
      </w:r>
      <w:r w:rsidRPr="00E26DE8">
        <w:rPr>
          <w:lang w:val="es-ES_tradnl"/>
        </w:rPr>
        <w:t xml:space="preserve">resulten útiles y al mismo tiempo </w:t>
      </w:r>
      <w:r w:rsidR="00A31136">
        <w:rPr>
          <w:lang w:val="es-ES_tradnl"/>
        </w:rPr>
        <w:t>les</w:t>
      </w:r>
      <w:r w:rsidR="00E0615D">
        <w:rPr>
          <w:lang w:val="es-ES_tradnl"/>
        </w:rPr>
        <w:t xml:space="preserve"> entretengan</w:t>
      </w:r>
      <w:r w:rsidRPr="00E26DE8">
        <w:rPr>
          <w:lang w:val="es-ES_tradnl"/>
        </w:rPr>
        <w:t>.</w:t>
      </w:r>
    </w:p>
    <w:p w:rsidR="00961F3E" w:rsidRPr="00E26DE8" w:rsidRDefault="00961F3E" w:rsidP="0007676E">
      <w:pPr>
        <w:pStyle w:val="TKBulletLevel1"/>
        <w:jc w:val="both"/>
        <w:rPr>
          <w:lang w:val="es-ES_tradnl"/>
        </w:rPr>
      </w:pPr>
      <w:r w:rsidRPr="00E26DE8">
        <w:rPr>
          <w:lang w:val="es-ES_tradnl"/>
        </w:rPr>
        <w:t xml:space="preserve">Centrarse en la interacción social: la nueva vida de los refugiados en el país de acogida puede empezar a </w:t>
      </w:r>
      <w:r w:rsidR="00E0615D">
        <w:rPr>
          <w:lang w:val="es-ES_tradnl"/>
        </w:rPr>
        <w:t xml:space="preserve">ponerse en marcha </w:t>
      </w:r>
      <w:r w:rsidRPr="00E26DE8">
        <w:rPr>
          <w:lang w:val="es-ES_tradnl"/>
        </w:rPr>
        <w:t>si las actividades li</w:t>
      </w:r>
      <w:r w:rsidR="00A31136">
        <w:rPr>
          <w:lang w:val="es-ES_tradnl"/>
        </w:rPr>
        <w:t>ngüísticas ofrecen oportunidad</w:t>
      </w:r>
      <w:r w:rsidRPr="00E26DE8">
        <w:rPr>
          <w:lang w:val="es-ES_tradnl"/>
        </w:rPr>
        <w:t xml:space="preserve"> de contacto social, especialmente</w:t>
      </w:r>
      <w:r w:rsidR="00A31136">
        <w:rPr>
          <w:lang w:val="es-ES_tradnl"/>
        </w:rPr>
        <w:t xml:space="preserve"> de interacción oral con </w:t>
      </w:r>
      <w:r w:rsidRPr="00E26DE8">
        <w:rPr>
          <w:lang w:val="es-ES_tradnl"/>
        </w:rPr>
        <w:t>miembros de la comunidad de acogida.</w:t>
      </w:r>
    </w:p>
    <w:p w:rsidR="00961F3E" w:rsidRPr="00E26DE8" w:rsidRDefault="00961F3E" w:rsidP="0007676E">
      <w:pPr>
        <w:pStyle w:val="TKBulletLevel1"/>
        <w:jc w:val="both"/>
        <w:rPr>
          <w:lang w:val="es-ES_tradnl"/>
        </w:rPr>
      </w:pPr>
      <w:r w:rsidRPr="00E26DE8">
        <w:rPr>
          <w:lang w:val="es-ES_tradnl"/>
        </w:rPr>
        <w:t xml:space="preserve">Explicar cómo funcionan las actividades lingüísticas y </w:t>
      </w:r>
      <w:r w:rsidR="0007676E">
        <w:rPr>
          <w:lang w:val="es-ES_tradnl"/>
        </w:rPr>
        <w:t xml:space="preserve">preguntar </w:t>
      </w:r>
      <w:r w:rsidR="00E0615D">
        <w:rPr>
          <w:lang w:val="es-ES_tradnl"/>
        </w:rPr>
        <w:t xml:space="preserve">su opinión </w:t>
      </w:r>
      <w:r w:rsidR="0007676E">
        <w:rPr>
          <w:lang w:val="es-ES_tradnl"/>
        </w:rPr>
        <w:t>a los refugiados</w:t>
      </w:r>
      <w:r w:rsidR="00A31136">
        <w:rPr>
          <w:lang w:val="es-ES_tradnl"/>
        </w:rPr>
        <w:t xml:space="preserve">, </w:t>
      </w:r>
      <w:r w:rsidR="0007676E">
        <w:rPr>
          <w:lang w:val="es-ES_tradnl"/>
        </w:rPr>
        <w:t>para que no se sientan forzados</w:t>
      </w:r>
      <w:r w:rsidRPr="00E26DE8">
        <w:rPr>
          <w:lang w:val="es-ES_tradnl"/>
        </w:rPr>
        <w:t xml:space="preserve"> a participar en ellas si no lo desean.</w:t>
      </w:r>
    </w:p>
    <w:p w:rsidR="00390AF7" w:rsidRPr="00E26DE8" w:rsidRDefault="0007676E" w:rsidP="0007676E">
      <w:pPr>
        <w:pStyle w:val="TKBulletLevel1"/>
        <w:jc w:val="both"/>
        <w:rPr>
          <w:lang w:val="es-ES_tradnl"/>
        </w:rPr>
      </w:pPr>
      <w:r>
        <w:rPr>
          <w:lang w:val="es-ES_tradnl"/>
        </w:rPr>
        <w:t xml:space="preserve">Sobre todo cuando haya niños en el grupo, ofrecer actividades lingüísticas que impliquen moverse, cantar y jugar. </w:t>
      </w:r>
    </w:p>
    <w:p w:rsidR="0007676E" w:rsidRDefault="0007676E" w:rsidP="0007676E">
      <w:pPr>
        <w:pStyle w:val="TKBulletLevel1"/>
        <w:jc w:val="both"/>
        <w:rPr>
          <w:lang w:val="es-ES_tradnl"/>
        </w:rPr>
      </w:pPr>
      <w:r>
        <w:rPr>
          <w:lang w:val="es-ES_tradnl"/>
        </w:rPr>
        <w:t xml:space="preserve">No preguntar a los refugiados sobre experiencias negativas que hayan podido tener, como los motivos por los que huyeron de su país, su huida, etc., ni sobre el paradero de su familia y amigos, pero tampoco hacer oídos sordos si deciden contárnoslo. </w:t>
      </w:r>
      <w:r w:rsidRPr="0007676E">
        <w:rPr>
          <w:lang w:val="es-ES_tradnl"/>
        </w:rPr>
        <w:t>Si los refugiados hablan espontáneamente de estas experiencias, escuch</w:t>
      </w:r>
      <w:r>
        <w:rPr>
          <w:lang w:val="es-ES_tradnl"/>
        </w:rPr>
        <w:t xml:space="preserve">arlos y reconocer la gravedad de las mismas, y encomiar su resiliencia </w:t>
      </w:r>
      <w:r w:rsidRPr="0007676E">
        <w:rPr>
          <w:lang w:val="es-ES_tradnl"/>
        </w:rPr>
        <w:t>física y psicoló</w:t>
      </w:r>
      <w:r>
        <w:rPr>
          <w:lang w:val="es-ES_tradnl"/>
        </w:rPr>
        <w:t xml:space="preserve">gica. </w:t>
      </w:r>
      <w:r w:rsidR="00CC0EB8">
        <w:rPr>
          <w:lang w:val="es-ES_tradnl"/>
        </w:rPr>
        <w:t>Dem</w:t>
      </w:r>
      <w:r w:rsidR="00A31136">
        <w:rPr>
          <w:lang w:val="es-ES_tradnl"/>
        </w:rPr>
        <w:t>ostrar empatía y</w:t>
      </w:r>
      <w:r>
        <w:rPr>
          <w:lang w:val="es-ES_tradnl"/>
        </w:rPr>
        <w:t xml:space="preserve"> que nos interesan como personas, pero </w:t>
      </w:r>
      <w:r w:rsidRPr="0007676E">
        <w:rPr>
          <w:lang w:val="es-ES_tradnl"/>
        </w:rPr>
        <w:t>sin hacer</w:t>
      </w:r>
      <w:r w:rsidR="00A31136">
        <w:rPr>
          <w:lang w:val="es-ES_tradnl"/>
        </w:rPr>
        <w:t>les</w:t>
      </w:r>
      <w:r w:rsidRPr="0007676E">
        <w:rPr>
          <w:lang w:val="es-ES_tradnl"/>
        </w:rPr>
        <w:t xml:space="preserve"> preguntas personales.</w:t>
      </w:r>
    </w:p>
    <w:p w:rsidR="0007676E" w:rsidRDefault="0007676E" w:rsidP="0007676E">
      <w:pPr>
        <w:pStyle w:val="TKBulletLevel1"/>
        <w:jc w:val="both"/>
        <w:rPr>
          <w:lang w:val="es-ES_tradnl"/>
        </w:rPr>
      </w:pPr>
      <w:r>
        <w:rPr>
          <w:lang w:val="es-ES_tradnl"/>
        </w:rPr>
        <w:t>Hay que t</w:t>
      </w:r>
      <w:r w:rsidRPr="0007676E">
        <w:rPr>
          <w:lang w:val="es-ES_tradnl"/>
        </w:rPr>
        <w:t xml:space="preserve">ener en cuenta que los refugiados que sufren traumas pueden </w:t>
      </w:r>
      <w:r w:rsidR="00A31136">
        <w:rPr>
          <w:lang w:val="es-ES_tradnl"/>
        </w:rPr>
        <w:t>presentar</w:t>
      </w:r>
      <w:r w:rsidRPr="0007676E">
        <w:rPr>
          <w:lang w:val="es-ES_tradnl"/>
        </w:rPr>
        <w:t xml:space="preserve"> problemas de atención, concentración y memoria,</w:t>
      </w:r>
      <w:r>
        <w:rPr>
          <w:lang w:val="es-ES_tradnl"/>
        </w:rPr>
        <w:t xml:space="preserve"> mostrarse desorientados o </w:t>
      </w:r>
      <w:r w:rsidRPr="0007676E">
        <w:rPr>
          <w:lang w:val="es-ES_tradnl"/>
        </w:rPr>
        <w:t xml:space="preserve">irritables o </w:t>
      </w:r>
      <w:r w:rsidR="00A31136">
        <w:rPr>
          <w:lang w:val="es-ES_tradnl"/>
        </w:rPr>
        <w:t>sufrir</w:t>
      </w:r>
      <w:r w:rsidRPr="0007676E">
        <w:rPr>
          <w:lang w:val="es-ES_tradnl"/>
        </w:rPr>
        <w:t xml:space="preserve"> depresión crónica y trastornos psicosomáticos. Pueden experimentar </w:t>
      </w:r>
      <w:r>
        <w:rPr>
          <w:lang w:val="es-ES_tradnl"/>
        </w:rPr>
        <w:t>sensación</w:t>
      </w:r>
      <w:r w:rsidRPr="0007676E">
        <w:rPr>
          <w:lang w:val="es-ES_tradnl"/>
        </w:rPr>
        <w:t xml:space="preserve"> de culpa y </w:t>
      </w:r>
      <w:r w:rsidR="00A31136">
        <w:rPr>
          <w:lang w:val="es-ES_tradnl"/>
        </w:rPr>
        <w:t xml:space="preserve">de </w:t>
      </w:r>
      <w:r w:rsidRPr="0007676E">
        <w:rPr>
          <w:lang w:val="es-ES_tradnl"/>
        </w:rPr>
        <w:t>distanciamiento de los demás. También pueden</w:t>
      </w:r>
      <w:r>
        <w:rPr>
          <w:lang w:val="es-ES_tradnl"/>
        </w:rPr>
        <w:t xml:space="preserve"> </w:t>
      </w:r>
      <w:r w:rsidR="00A31136">
        <w:rPr>
          <w:lang w:val="es-ES_tradnl"/>
        </w:rPr>
        <w:t>sentir</w:t>
      </w:r>
      <w:r w:rsidR="00CE39B9">
        <w:rPr>
          <w:lang w:val="es-ES_tradnl"/>
        </w:rPr>
        <w:t xml:space="preserve"> falta de propósito y no querer hacer planes de</w:t>
      </w:r>
      <w:r w:rsidRPr="0007676E">
        <w:rPr>
          <w:lang w:val="es-ES_tradnl"/>
        </w:rPr>
        <w:t xml:space="preserve"> futuro</w:t>
      </w:r>
      <w:r w:rsidR="00CE39B9">
        <w:rPr>
          <w:lang w:val="es-ES_tradnl"/>
        </w:rPr>
        <w:t xml:space="preserve">, lo </w:t>
      </w:r>
      <w:r w:rsidR="00E0615D">
        <w:rPr>
          <w:lang w:val="es-ES_tradnl"/>
        </w:rPr>
        <w:t xml:space="preserve">que </w:t>
      </w:r>
      <w:r w:rsidRPr="0007676E">
        <w:rPr>
          <w:lang w:val="es-ES_tradnl"/>
        </w:rPr>
        <w:t xml:space="preserve">puede </w:t>
      </w:r>
      <w:r w:rsidR="00CC0EB8">
        <w:rPr>
          <w:lang w:val="es-ES_tradnl"/>
        </w:rPr>
        <w:t>provocar su des</w:t>
      </w:r>
      <w:r w:rsidR="00CE39B9">
        <w:rPr>
          <w:lang w:val="es-ES_tradnl"/>
        </w:rPr>
        <w:t>inter</w:t>
      </w:r>
      <w:r w:rsidR="00CC0EB8">
        <w:rPr>
          <w:lang w:val="es-ES_tradnl"/>
        </w:rPr>
        <w:t>é</w:t>
      </w:r>
      <w:r w:rsidR="00CE39B9">
        <w:rPr>
          <w:lang w:val="es-ES_tradnl"/>
        </w:rPr>
        <w:t xml:space="preserve">s </w:t>
      </w:r>
      <w:r w:rsidRPr="0007676E">
        <w:rPr>
          <w:lang w:val="es-ES_tradnl"/>
        </w:rPr>
        <w:t xml:space="preserve">en aprender el idioma del país </w:t>
      </w:r>
      <w:r w:rsidR="00CE39B9">
        <w:rPr>
          <w:lang w:val="es-ES_tradnl"/>
        </w:rPr>
        <w:t xml:space="preserve">de acogida </w:t>
      </w:r>
      <w:r w:rsidRPr="0007676E">
        <w:rPr>
          <w:lang w:val="es-ES_tradnl"/>
        </w:rPr>
        <w:t>o en participar en actividades lingüísticas.</w:t>
      </w:r>
    </w:p>
    <w:p w:rsidR="00390AF7" w:rsidRDefault="00CE39B9" w:rsidP="00CE39B9">
      <w:pPr>
        <w:pStyle w:val="TKTEXTE"/>
        <w:jc w:val="both"/>
        <w:rPr>
          <w:lang w:val="es-ES_tradnl"/>
        </w:rPr>
      </w:pPr>
      <w:r>
        <w:rPr>
          <w:lang w:val="es-ES_tradnl"/>
        </w:rPr>
        <w:t xml:space="preserve">En las siguientes secciones se ofrece información más detallada sobre </w:t>
      </w:r>
      <w:r w:rsidR="00CC0EB8">
        <w:rPr>
          <w:lang w:val="es-ES_tradnl"/>
        </w:rPr>
        <w:t xml:space="preserve">las posibles </w:t>
      </w:r>
      <w:r>
        <w:rPr>
          <w:lang w:val="es-ES_tradnl"/>
        </w:rPr>
        <w:t xml:space="preserve">preguntas </w:t>
      </w:r>
      <w:r w:rsidR="00CC0EB8">
        <w:rPr>
          <w:lang w:val="es-ES_tradnl"/>
        </w:rPr>
        <w:t xml:space="preserve">de </w:t>
      </w:r>
      <w:r>
        <w:rPr>
          <w:lang w:val="es-ES_tradnl"/>
        </w:rPr>
        <w:t xml:space="preserve">los refugiados recién llegados, y </w:t>
      </w:r>
      <w:r w:rsidR="00A31136">
        <w:rPr>
          <w:lang w:val="es-ES_tradnl"/>
        </w:rPr>
        <w:t xml:space="preserve">sobre </w:t>
      </w:r>
      <w:r>
        <w:rPr>
          <w:lang w:val="es-ES_tradnl"/>
        </w:rPr>
        <w:t>la ayuda que tal vez puedan necesitar, en función de su situación concreta.</w:t>
      </w:r>
    </w:p>
    <w:p w:rsidR="00CE39B9" w:rsidRPr="00E26DE8" w:rsidRDefault="00CE39B9" w:rsidP="00CE39B9">
      <w:pPr>
        <w:pStyle w:val="TKTEXTE"/>
        <w:jc w:val="both"/>
        <w:rPr>
          <w:lang w:val="es-ES_tradnl"/>
        </w:rPr>
      </w:pPr>
    </w:p>
    <w:p w:rsidR="00390AF7" w:rsidRPr="00E26DE8" w:rsidRDefault="00CC0EB8" w:rsidP="00DF3B53">
      <w:pPr>
        <w:pStyle w:val="TKTITRE1"/>
        <w:rPr>
          <w:lang w:val="es-ES_tradnl"/>
        </w:rPr>
      </w:pPr>
      <w:r>
        <w:rPr>
          <w:lang w:val="es-ES_tradnl"/>
        </w:rPr>
        <w:lastRenderedPageBreak/>
        <w:br/>
      </w:r>
      <w:r w:rsidR="00CE39B9">
        <w:rPr>
          <w:lang w:val="es-ES_tradnl"/>
        </w:rPr>
        <w:t xml:space="preserve">¿Qué tipo de ayuda pueden necesitar los refugiados en tránsito o </w:t>
      </w:r>
      <w:r>
        <w:rPr>
          <w:lang w:val="es-ES_tradnl"/>
        </w:rPr>
        <w:t xml:space="preserve">a su </w:t>
      </w:r>
      <w:r w:rsidR="00CE39B9">
        <w:rPr>
          <w:lang w:val="es-ES_tradnl"/>
        </w:rPr>
        <w:t>llega</w:t>
      </w:r>
      <w:r>
        <w:rPr>
          <w:lang w:val="es-ES_tradnl"/>
        </w:rPr>
        <w:t>da</w:t>
      </w:r>
      <w:r w:rsidR="00CE39B9">
        <w:rPr>
          <w:lang w:val="es-ES_tradnl"/>
        </w:rPr>
        <w:t xml:space="preserve"> a un país de destino?</w:t>
      </w:r>
    </w:p>
    <w:p w:rsidR="00CE39B9" w:rsidRDefault="00CC0EB8" w:rsidP="00961F3E">
      <w:pPr>
        <w:pStyle w:val="TKTEXTE"/>
        <w:jc w:val="both"/>
        <w:rPr>
          <w:lang w:val="es-ES_tradnl"/>
        </w:rPr>
      </w:pPr>
      <w:r>
        <w:rPr>
          <w:lang w:val="es-ES_tradnl"/>
        </w:rPr>
        <w:t>L</w:t>
      </w:r>
      <w:r w:rsidR="00CE39B9" w:rsidRPr="00CE39B9">
        <w:rPr>
          <w:lang w:val="es-ES_tradnl"/>
        </w:rPr>
        <w:t xml:space="preserve">as siguientes necesidades </w:t>
      </w:r>
      <w:r>
        <w:rPr>
          <w:lang w:val="es-ES_tradnl"/>
        </w:rPr>
        <w:t xml:space="preserve">suelen ser </w:t>
      </w:r>
      <w:r w:rsidR="00CE39B9" w:rsidRPr="00CE39B9">
        <w:rPr>
          <w:lang w:val="es-ES_tradnl"/>
        </w:rPr>
        <w:t xml:space="preserve">comunes entre los refugiados recién llegados. </w:t>
      </w:r>
      <w:r w:rsidR="00CE39B9">
        <w:rPr>
          <w:lang w:val="es-ES_tradnl"/>
        </w:rPr>
        <w:t xml:space="preserve">Al reunirnos </w:t>
      </w:r>
      <w:r w:rsidR="00CE39B9" w:rsidRPr="00CE39B9">
        <w:rPr>
          <w:lang w:val="es-ES_tradnl"/>
        </w:rPr>
        <w:t xml:space="preserve">por primera </w:t>
      </w:r>
      <w:r w:rsidR="00CE39B9">
        <w:rPr>
          <w:lang w:val="es-ES_tradnl"/>
        </w:rPr>
        <w:t xml:space="preserve">vez con cada uno de ellos, </w:t>
      </w:r>
      <w:r w:rsidR="00A31136">
        <w:rPr>
          <w:lang w:val="es-ES_tradnl"/>
        </w:rPr>
        <w:t xml:space="preserve">deberemos </w:t>
      </w:r>
      <w:r w:rsidR="00CE39B9">
        <w:rPr>
          <w:lang w:val="es-ES_tradnl"/>
        </w:rPr>
        <w:t xml:space="preserve">tomar notas y, </w:t>
      </w:r>
      <w:r>
        <w:rPr>
          <w:lang w:val="es-ES_tradnl"/>
        </w:rPr>
        <w:t>en su caso</w:t>
      </w:r>
      <w:r w:rsidR="00CE39B9">
        <w:rPr>
          <w:lang w:val="es-ES_tradnl"/>
        </w:rPr>
        <w:t xml:space="preserve">, </w:t>
      </w:r>
      <w:r>
        <w:rPr>
          <w:lang w:val="es-ES_tradnl"/>
        </w:rPr>
        <w:t xml:space="preserve">averiguar </w:t>
      </w:r>
      <w:r w:rsidR="00CE39B9">
        <w:rPr>
          <w:lang w:val="es-ES_tradnl"/>
        </w:rPr>
        <w:t xml:space="preserve">quién está disponible </w:t>
      </w:r>
      <w:r w:rsidR="00CE39B9">
        <w:rPr>
          <w:i/>
          <w:lang w:val="es-ES_tradnl"/>
        </w:rPr>
        <w:t xml:space="preserve">in situ </w:t>
      </w:r>
      <w:r w:rsidR="00CE39B9" w:rsidRPr="00CE39B9">
        <w:rPr>
          <w:lang w:val="es-ES_tradnl"/>
        </w:rPr>
        <w:t>p</w:t>
      </w:r>
      <w:r w:rsidR="00A31136">
        <w:rPr>
          <w:lang w:val="es-ES_tradnl"/>
        </w:rPr>
        <w:t>ara prestarles ayuda</w:t>
      </w:r>
      <w:r w:rsidR="00CE39B9">
        <w:rPr>
          <w:lang w:val="es-ES_tradnl"/>
        </w:rPr>
        <w:t xml:space="preserve">, </w:t>
      </w:r>
      <w:r w:rsidR="00A31136">
        <w:rPr>
          <w:lang w:val="es-ES_tradnl"/>
        </w:rPr>
        <w:t xml:space="preserve">tal y </w:t>
      </w:r>
      <w:r w:rsidR="00CE39B9">
        <w:rPr>
          <w:lang w:val="es-ES_tradnl"/>
        </w:rPr>
        <w:t xml:space="preserve">como </w:t>
      </w:r>
      <w:r w:rsidR="00CE39B9" w:rsidRPr="00CE39B9">
        <w:rPr>
          <w:lang w:val="es-ES_tradnl"/>
        </w:rPr>
        <w:t>se recomienda en la página 1.</w:t>
      </w:r>
    </w:p>
    <w:p w:rsidR="00390AF7" w:rsidRPr="00E26DE8" w:rsidRDefault="00CC0EB8" w:rsidP="00961F3E">
      <w:pPr>
        <w:pStyle w:val="TKNbrsLevel1"/>
        <w:jc w:val="both"/>
        <w:rPr>
          <w:lang w:val="es-ES_tradnl"/>
        </w:rPr>
      </w:pPr>
      <w:r>
        <w:rPr>
          <w:b/>
          <w:lang w:val="es-ES_tradnl"/>
        </w:rPr>
        <w:t>O</w:t>
      </w:r>
      <w:r w:rsidR="00961F3E" w:rsidRPr="00E26DE8">
        <w:rPr>
          <w:b/>
          <w:lang w:val="es-ES_tradnl"/>
        </w:rPr>
        <w:t>rientación e información</w:t>
      </w:r>
      <w:r w:rsidR="00390AF7" w:rsidRPr="00E26DE8">
        <w:rPr>
          <w:lang w:val="es-ES_tradnl"/>
        </w:rPr>
        <w:t>,</w:t>
      </w:r>
      <w:r w:rsidR="00743CF2" w:rsidRPr="00E26DE8">
        <w:rPr>
          <w:lang w:val="es-ES_tradnl"/>
        </w:rPr>
        <w:t xml:space="preserve"> </w:t>
      </w:r>
      <w:r w:rsidR="00961F3E" w:rsidRPr="00E26DE8">
        <w:rPr>
          <w:lang w:val="es-ES_tradnl"/>
        </w:rPr>
        <w:t xml:space="preserve">de </w:t>
      </w:r>
      <w:r>
        <w:rPr>
          <w:lang w:val="es-ES_tradnl"/>
        </w:rPr>
        <w:t xml:space="preserve">índole </w:t>
      </w:r>
      <w:r w:rsidR="00961F3E" w:rsidRPr="00E26DE8">
        <w:rPr>
          <w:lang w:val="es-ES_tradnl"/>
        </w:rPr>
        <w:t>geográfic</w:t>
      </w:r>
      <w:r>
        <w:rPr>
          <w:lang w:val="es-ES_tradnl"/>
        </w:rPr>
        <w:t>a</w:t>
      </w:r>
      <w:r w:rsidR="00961F3E" w:rsidRPr="00E26DE8">
        <w:rPr>
          <w:lang w:val="es-ES_tradnl"/>
        </w:rPr>
        <w:t xml:space="preserve"> </w:t>
      </w:r>
      <w:r>
        <w:rPr>
          <w:lang w:val="es-ES_tradnl"/>
        </w:rPr>
        <w:t xml:space="preserve">y </w:t>
      </w:r>
      <w:r w:rsidR="00961F3E" w:rsidRPr="00E26DE8">
        <w:rPr>
          <w:lang w:val="es-ES_tradnl"/>
        </w:rPr>
        <w:t>jurídic</w:t>
      </w:r>
      <w:r>
        <w:rPr>
          <w:lang w:val="es-ES_tradnl"/>
        </w:rPr>
        <w:t>a</w:t>
      </w:r>
      <w:r w:rsidR="00961F3E" w:rsidRPr="00E26DE8">
        <w:rPr>
          <w:lang w:val="es-ES_tradnl"/>
        </w:rPr>
        <w:t xml:space="preserve">. </w:t>
      </w:r>
      <w:r>
        <w:rPr>
          <w:lang w:val="es-ES_tradnl"/>
        </w:rPr>
        <w:t>L</w:t>
      </w:r>
      <w:r w:rsidR="00961F3E" w:rsidRPr="00E26DE8">
        <w:rPr>
          <w:lang w:val="es-ES_tradnl"/>
        </w:rPr>
        <w:t>os refugiados</w:t>
      </w:r>
      <w:r>
        <w:rPr>
          <w:lang w:val="es-ES_tradnl"/>
        </w:rPr>
        <w:t xml:space="preserve"> pueden preguntarse lo siguiente</w:t>
      </w:r>
      <w:r w:rsidR="00961F3E" w:rsidRPr="00E26DE8">
        <w:rPr>
          <w:lang w:val="es-ES_tradnl"/>
        </w:rPr>
        <w:t xml:space="preserve">: </w:t>
      </w:r>
    </w:p>
    <w:p w:rsidR="00390AF7" w:rsidRPr="00E26DE8" w:rsidRDefault="00961F3E" w:rsidP="00961F3E">
      <w:pPr>
        <w:pStyle w:val="TKBulletLevel2"/>
        <w:jc w:val="both"/>
        <w:rPr>
          <w:lang w:val="es-ES_tradnl"/>
        </w:rPr>
      </w:pPr>
      <w:r w:rsidRPr="00E26DE8">
        <w:rPr>
          <w:lang w:val="es-ES_tradnl"/>
        </w:rPr>
        <w:t xml:space="preserve">¿Dónde estamos exactamente? </w:t>
      </w:r>
    </w:p>
    <w:p w:rsidR="00390AF7" w:rsidRPr="00E26DE8" w:rsidRDefault="00961F3E" w:rsidP="00961F3E">
      <w:pPr>
        <w:pStyle w:val="TKBulletLevel2"/>
        <w:jc w:val="both"/>
        <w:rPr>
          <w:lang w:val="es-ES_tradnl"/>
        </w:rPr>
      </w:pPr>
      <w:r w:rsidRPr="00E26DE8">
        <w:rPr>
          <w:lang w:val="es-ES_tradnl"/>
        </w:rPr>
        <w:t xml:space="preserve">¿Cuánto tiempo vamos a estar aquí? </w:t>
      </w:r>
    </w:p>
    <w:p w:rsidR="009C01CF" w:rsidRPr="00E26DE8" w:rsidRDefault="00961F3E" w:rsidP="00961F3E">
      <w:pPr>
        <w:pStyle w:val="TKBulletLevel2"/>
        <w:jc w:val="both"/>
        <w:rPr>
          <w:lang w:val="es-ES_tradnl"/>
        </w:rPr>
      </w:pPr>
      <w:r w:rsidRPr="00E26DE8">
        <w:rPr>
          <w:lang w:val="es-ES_tradnl"/>
        </w:rPr>
        <w:t>¿Podemos salir del centro de acogida</w:t>
      </w:r>
      <w:r w:rsidR="00390AF7" w:rsidRPr="00E26DE8">
        <w:rPr>
          <w:lang w:val="es-ES_tradnl"/>
        </w:rPr>
        <w:t>?</w:t>
      </w:r>
    </w:p>
    <w:p w:rsidR="00390AF7" w:rsidRPr="00E26DE8" w:rsidRDefault="00961F3E" w:rsidP="00961F3E">
      <w:pPr>
        <w:pStyle w:val="TKBulletLevel2"/>
        <w:jc w:val="both"/>
        <w:rPr>
          <w:lang w:val="es-ES_tradnl"/>
        </w:rPr>
      </w:pPr>
      <w:r w:rsidRPr="00E26DE8">
        <w:rPr>
          <w:lang w:val="es-ES_tradnl"/>
        </w:rPr>
        <w:t xml:space="preserve">¿Cuándo va a </w:t>
      </w:r>
      <w:r w:rsidR="00CC0EB8">
        <w:rPr>
          <w:lang w:val="es-ES_tradnl"/>
        </w:rPr>
        <w:t>tramit</w:t>
      </w:r>
      <w:r w:rsidRPr="00E26DE8">
        <w:rPr>
          <w:lang w:val="es-ES_tradnl"/>
        </w:rPr>
        <w:t xml:space="preserve">arse mi solicitud, etc.? </w:t>
      </w:r>
    </w:p>
    <w:p w:rsidR="00390AF7" w:rsidRPr="00E26DE8" w:rsidRDefault="00961F3E" w:rsidP="00961F3E">
      <w:pPr>
        <w:pStyle w:val="TKBulletLevel2"/>
        <w:jc w:val="both"/>
        <w:rPr>
          <w:lang w:val="es-ES_tradnl"/>
        </w:rPr>
      </w:pPr>
      <w:r w:rsidRPr="00E26DE8">
        <w:rPr>
          <w:lang w:val="es-ES_tradnl"/>
        </w:rPr>
        <w:t>¿Dónde</w:t>
      </w:r>
      <w:r w:rsidR="00A31136">
        <w:rPr>
          <w:lang w:val="es-ES_tradnl"/>
        </w:rPr>
        <w:t xml:space="preserve"> puedo cargar mi teléfono móvil/</w:t>
      </w:r>
      <w:r w:rsidRPr="00E26DE8">
        <w:rPr>
          <w:lang w:val="es-ES_tradnl"/>
        </w:rPr>
        <w:t xml:space="preserve">conectarme a Internet, etc.? </w:t>
      </w:r>
    </w:p>
    <w:p w:rsidR="00961F3E" w:rsidRPr="00E26DE8" w:rsidRDefault="00961F3E" w:rsidP="00961F3E">
      <w:pPr>
        <w:pStyle w:val="TKNbrsLevel1"/>
        <w:jc w:val="both"/>
        <w:rPr>
          <w:lang w:val="es-ES_tradnl"/>
        </w:rPr>
      </w:pPr>
      <w:r w:rsidRPr="00E26DE8">
        <w:rPr>
          <w:b/>
          <w:lang w:val="es-ES_tradnl"/>
        </w:rPr>
        <w:t>Necesidades en materia de bienestar</w:t>
      </w:r>
      <w:r w:rsidR="00390AF7" w:rsidRPr="00E26DE8">
        <w:rPr>
          <w:lang w:val="es-ES_tradnl"/>
        </w:rPr>
        <w:t xml:space="preserve"> (e</w:t>
      </w:r>
      <w:r w:rsidRPr="00E26DE8">
        <w:rPr>
          <w:lang w:val="es-ES_tradnl"/>
        </w:rPr>
        <w:t>specialmente en tránsito). Algunas preguntas que posiblemente se planteen los refugiados son:</w:t>
      </w:r>
    </w:p>
    <w:p w:rsidR="00390AF7" w:rsidRPr="00E26DE8" w:rsidRDefault="00961F3E" w:rsidP="00472AAE">
      <w:pPr>
        <w:pStyle w:val="TKBulletLevel2"/>
        <w:rPr>
          <w:lang w:val="es-ES_tradnl"/>
        </w:rPr>
      </w:pPr>
      <w:r w:rsidRPr="00E26DE8">
        <w:rPr>
          <w:lang w:val="es-ES_tradnl"/>
        </w:rPr>
        <w:t xml:space="preserve">¿Estaremos a salvo </w:t>
      </w:r>
      <w:r w:rsidR="00E26DE8" w:rsidRPr="00E26DE8">
        <w:rPr>
          <w:lang w:val="es-ES_tradnl"/>
        </w:rPr>
        <w:t>aquí yo</w:t>
      </w:r>
      <w:r w:rsidRPr="00E26DE8">
        <w:rPr>
          <w:lang w:val="es-ES_tradnl"/>
        </w:rPr>
        <w:t xml:space="preserve"> </w:t>
      </w:r>
      <w:r w:rsidR="00E26DE8" w:rsidRPr="00E26DE8">
        <w:rPr>
          <w:lang w:val="es-ES_tradnl"/>
        </w:rPr>
        <w:t xml:space="preserve">y </w:t>
      </w:r>
      <w:r w:rsidRPr="00E26DE8">
        <w:rPr>
          <w:lang w:val="es-ES_tradnl"/>
        </w:rPr>
        <w:t>mi familia</w:t>
      </w:r>
      <w:r w:rsidR="00390AF7" w:rsidRPr="00E26DE8">
        <w:rPr>
          <w:lang w:val="es-ES_tradnl"/>
        </w:rPr>
        <w:t xml:space="preserve"> (</w:t>
      </w:r>
      <w:r w:rsidR="00E26DE8" w:rsidRPr="00E26DE8">
        <w:rPr>
          <w:lang w:val="es-ES_tradnl"/>
        </w:rPr>
        <w:t>especialmente en el caso de mujeres y niños)?</w:t>
      </w:r>
    </w:p>
    <w:p w:rsidR="00390AF7" w:rsidRPr="00E26DE8" w:rsidRDefault="00E26DE8" w:rsidP="00472AAE">
      <w:pPr>
        <w:pStyle w:val="TKBulletLevel2"/>
        <w:rPr>
          <w:lang w:val="es-ES_tradnl"/>
        </w:rPr>
      </w:pPr>
      <w:r w:rsidRPr="00E26DE8">
        <w:rPr>
          <w:lang w:val="es-ES_tradnl"/>
        </w:rPr>
        <w:t>¿Dónde puedo comer algo caliente?</w:t>
      </w:r>
    </w:p>
    <w:p w:rsidR="00390AF7" w:rsidRPr="00E26DE8" w:rsidRDefault="00A31136" w:rsidP="00472AAE">
      <w:pPr>
        <w:pStyle w:val="TKBulletLevel2"/>
        <w:rPr>
          <w:lang w:val="es-ES_tradnl"/>
        </w:rPr>
      </w:pPr>
      <w:r>
        <w:rPr>
          <w:lang w:val="es-ES_tradnl"/>
        </w:rPr>
        <w:t xml:space="preserve">¿Hay </w:t>
      </w:r>
      <w:r w:rsidR="00E26DE8" w:rsidRPr="00E26DE8">
        <w:rPr>
          <w:lang w:val="es-ES_tradnl"/>
        </w:rPr>
        <w:t>algún baño? ¿Me podrían dar ropa limpia?</w:t>
      </w:r>
    </w:p>
    <w:p w:rsidR="00E26DE8" w:rsidRPr="00E26DE8" w:rsidRDefault="00E26DE8" w:rsidP="00472AAE">
      <w:pPr>
        <w:pStyle w:val="TKBulletLevel2"/>
        <w:rPr>
          <w:lang w:val="es-ES_tradnl"/>
        </w:rPr>
      </w:pPr>
      <w:r w:rsidRPr="00E26DE8">
        <w:rPr>
          <w:lang w:val="es-ES_tradnl"/>
        </w:rPr>
        <w:t xml:space="preserve">¿Dónde dormiremos? </w:t>
      </w:r>
    </w:p>
    <w:p w:rsidR="00E26DE8" w:rsidRPr="00E26DE8" w:rsidRDefault="00CC0EB8" w:rsidP="00E26DE8">
      <w:pPr>
        <w:pStyle w:val="TKNbrsLevel1"/>
        <w:jc w:val="both"/>
        <w:rPr>
          <w:lang w:val="es-ES_tradnl"/>
        </w:rPr>
      </w:pPr>
      <w:r>
        <w:rPr>
          <w:b/>
          <w:lang w:val="es-ES_tradnl"/>
        </w:rPr>
        <w:t>A</w:t>
      </w:r>
      <w:r w:rsidR="00E26DE8" w:rsidRPr="00E26DE8">
        <w:rPr>
          <w:b/>
          <w:lang w:val="es-ES_tradnl"/>
        </w:rPr>
        <w:t>tención sanitaria</w:t>
      </w:r>
      <w:r w:rsidR="00390AF7" w:rsidRPr="00E26DE8">
        <w:rPr>
          <w:lang w:val="es-ES_tradnl"/>
        </w:rPr>
        <w:t xml:space="preserve">: </w:t>
      </w:r>
      <w:r w:rsidR="00E26DE8" w:rsidRPr="00E26DE8">
        <w:rPr>
          <w:lang w:val="es-ES_tradnl"/>
        </w:rPr>
        <w:t xml:space="preserve">Muchos refugiados están cansados o exhaustos cuando llegan, a veces también angustiados. También pueden estar enfermos por las condiciones insalubres del viaje. Algunas preguntas </w:t>
      </w:r>
      <w:r w:rsidR="00A31136">
        <w:rPr>
          <w:lang w:val="es-ES_tradnl"/>
        </w:rPr>
        <w:t>que posiblemente se planteen</w:t>
      </w:r>
      <w:r w:rsidR="00E26DE8" w:rsidRPr="00E26DE8">
        <w:rPr>
          <w:lang w:val="es-ES_tradnl"/>
        </w:rPr>
        <w:t xml:space="preserve"> son:</w:t>
      </w:r>
    </w:p>
    <w:p w:rsidR="00390AF7" w:rsidRPr="00E26DE8" w:rsidRDefault="00E26DE8" w:rsidP="00472AAE">
      <w:pPr>
        <w:pStyle w:val="TKBulletLevel2"/>
        <w:rPr>
          <w:lang w:val="es-ES_tradnl"/>
        </w:rPr>
      </w:pPr>
      <w:r>
        <w:rPr>
          <w:lang w:val="es-ES_tradnl"/>
        </w:rPr>
        <w:t xml:space="preserve">¿Dónde podemos recibir tratamiento yo y mis familiares si estamos enfermos? </w:t>
      </w:r>
    </w:p>
    <w:p w:rsidR="00390AF7" w:rsidRPr="00E26DE8" w:rsidRDefault="00E26DE8" w:rsidP="00472AAE">
      <w:pPr>
        <w:pStyle w:val="TKBulletLevel2"/>
        <w:rPr>
          <w:lang w:val="es-ES_tradnl"/>
        </w:rPr>
      </w:pPr>
      <w:r>
        <w:rPr>
          <w:lang w:val="es-ES_tradnl"/>
        </w:rPr>
        <w:t>¿Pueden darme algún medi</w:t>
      </w:r>
      <w:r w:rsidR="00A31136">
        <w:rPr>
          <w:lang w:val="es-ES_tradnl"/>
        </w:rPr>
        <w:t>camento para el dolor de cabeza/</w:t>
      </w:r>
      <w:r>
        <w:rPr>
          <w:lang w:val="es-ES_tradnl"/>
        </w:rPr>
        <w:t>el dolor de espalda, etc.?</w:t>
      </w:r>
    </w:p>
    <w:p w:rsidR="00390AF7" w:rsidRPr="00E26DE8" w:rsidRDefault="00E26DE8" w:rsidP="00472AAE">
      <w:pPr>
        <w:pStyle w:val="TKBulletLevel2"/>
        <w:rPr>
          <w:lang w:val="es-ES_tradnl"/>
        </w:rPr>
      </w:pPr>
      <w:r>
        <w:rPr>
          <w:lang w:val="es-ES_tradnl"/>
        </w:rPr>
        <w:t xml:space="preserve">¿Dónde </w:t>
      </w:r>
      <w:r w:rsidR="00CC0EB8">
        <w:rPr>
          <w:lang w:val="es-ES_tradnl"/>
        </w:rPr>
        <w:t xml:space="preserve">hay </w:t>
      </w:r>
      <w:r>
        <w:rPr>
          <w:lang w:val="es-ES_tradnl"/>
        </w:rPr>
        <w:t>un médico que hable algún idioma que yo conozca</w:t>
      </w:r>
      <w:r w:rsidR="00390AF7" w:rsidRPr="00E26DE8">
        <w:rPr>
          <w:lang w:val="es-ES_tradnl"/>
        </w:rPr>
        <w:t>?</w:t>
      </w:r>
    </w:p>
    <w:p w:rsidR="00390AF7" w:rsidRPr="007A7D25" w:rsidRDefault="00CC0EB8" w:rsidP="007A7D25">
      <w:pPr>
        <w:pStyle w:val="TKNbrsLevel1"/>
        <w:jc w:val="both"/>
        <w:rPr>
          <w:lang w:val="es-ES_tradnl"/>
        </w:rPr>
      </w:pPr>
      <w:r>
        <w:rPr>
          <w:b/>
          <w:lang w:val="es-ES_tradnl"/>
        </w:rPr>
        <w:t>R</w:t>
      </w:r>
      <w:r w:rsidR="00E26DE8">
        <w:rPr>
          <w:b/>
          <w:lang w:val="es-ES_tradnl"/>
        </w:rPr>
        <w:t>ecuperar su autoestima</w:t>
      </w:r>
      <w:r w:rsidR="00390AF7" w:rsidRPr="00E26DE8">
        <w:rPr>
          <w:lang w:val="es-ES_tradnl"/>
        </w:rPr>
        <w:t xml:space="preserve">: </w:t>
      </w:r>
      <w:r w:rsidR="00E020CF">
        <w:rPr>
          <w:lang w:val="es-ES_tradnl"/>
        </w:rPr>
        <w:t>Las a</w:t>
      </w:r>
      <w:r w:rsidR="00E26DE8" w:rsidRPr="00E26DE8">
        <w:rPr>
          <w:lang w:val="es-ES_tradnl"/>
        </w:rPr>
        <w:t xml:space="preserve">ctividades útiles, </w:t>
      </w:r>
      <w:r w:rsidR="00E020CF">
        <w:rPr>
          <w:lang w:val="es-ES_tradnl"/>
        </w:rPr>
        <w:t xml:space="preserve">de tipo </w:t>
      </w:r>
      <w:r w:rsidR="00E26DE8">
        <w:rPr>
          <w:lang w:val="es-ES_tradnl"/>
        </w:rPr>
        <w:t>lingüístic</w:t>
      </w:r>
      <w:r w:rsidR="00E020CF">
        <w:rPr>
          <w:lang w:val="es-ES_tradnl"/>
        </w:rPr>
        <w:t>o</w:t>
      </w:r>
      <w:r w:rsidR="00E26DE8">
        <w:rPr>
          <w:lang w:val="es-ES_tradnl"/>
        </w:rPr>
        <w:t xml:space="preserve">, </w:t>
      </w:r>
      <w:r w:rsidR="007A7D25">
        <w:rPr>
          <w:lang w:val="es-ES_tradnl"/>
        </w:rPr>
        <w:t xml:space="preserve">de orientación sobre la localidad o el país, deportivas o </w:t>
      </w:r>
      <w:r w:rsidR="00E26DE8" w:rsidRPr="00E26DE8">
        <w:rPr>
          <w:lang w:val="es-ES_tradnl"/>
        </w:rPr>
        <w:t xml:space="preserve">artísticas, etc., pueden </w:t>
      </w:r>
      <w:r w:rsidR="00E020CF">
        <w:rPr>
          <w:lang w:val="es-ES_tradnl"/>
        </w:rPr>
        <w:t xml:space="preserve">ser de ayuda </w:t>
      </w:r>
      <w:r w:rsidR="00E26DE8" w:rsidRPr="00E26DE8">
        <w:rPr>
          <w:lang w:val="es-ES_tradnl"/>
        </w:rPr>
        <w:t>y también</w:t>
      </w:r>
      <w:r w:rsidR="00E020CF">
        <w:rPr>
          <w:lang w:val="es-ES_tradnl"/>
        </w:rPr>
        <w:t xml:space="preserve"> servir de entretenimiento</w:t>
      </w:r>
      <w:r w:rsidR="00E26DE8" w:rsidRPr="00E26DE8">
        <w:rPr>
          <w:lang w:val="es-ES_tradnl"/>
        </w:rPr>
        <w:t xml:space="preserve">. </w:t>
      </w:r>
      <w:r w:rsidR="007A7D25" w:rsidRPr="00E26DE8">
        <w:rPr>
          <w:lang w:val="es-ES_tradnl"/>
        </w:rPr>
        <w:t xml:space="preserve">Algunas preguntas que posiblemente </w:t>
      </w:r>
      <w:r w:rsidR="007A7D25">
        <w:rPr>
          <w:lang w:val="es-ES_tradnl"/>
        </w:rPr>
        <w:t>se planteen los refugiados son</w:t>
      </w:r>
      <w:r w:rsidR="00390AF7" w:rsidRPr="007A7D25">
        <w:rPr>
          <w:lang w:val="es-ES_tradnl"/>
        </w:rPr>
        <w:t>:</w:t>
      </w:r>
    </w:p>
    <w:p w:rsidR="00390AF7" w:rsidRPr="00E26DE8" w:rsidRDefault="007A7D25" w:rsidP="00472AAE">
      <w:pPr>
        <w:pStyle w:val="TKBulletLevel2"/>
        <w:rPr>
          <w:lang w:val="es-ES_tradnl"/>
        </w:rPr>
      </w:pPr>
      <w:r>
        <w:rPr>
          <w:lang w:val="es-ES_tradnl"/>
        </w:rPr>
        <w:t>¿Cuánto tardarán en concederme el asilo?</w:t>
      </w:r>
    </w:p>
    <w:p w:rsidR="00390AF7" w:rsidRPr="00E26DE8" w:rsidRDefault="007A7D25" w:rsidP="00472AAE">
      <w:pPr>
        <w:pStyle w:val="TKBulletLevel2"/>
        <w:rPr>
          <w:lang w:val="es-ES_tradnl"/>
        </w:rPr>
      </w:pPr>
      <w:r>
        <w:rPr>
          <w:lang w:val="es-ES_tradnl"/>
        </w:rPr>
        <w:t xml:space="preserve">¿Dónde puedo encontrar más información y </w:t>
      </w:r>
      <w:r w:rsidR="00E020CF">
        <w:rPr>
          <w:lang w:val="es-ES_tradnl"/>
        </w:rPr>
        <w:t xml:space="preserve">acceso a </w:t>
      </w:r>
      <w:r>
        <w:rPr>
          <w:lang w:val="es-ES_tradnl"/>
        </w:rPr>
        <w:t xml:space="preserve">asistencia jurídica? </w:t>
      </w:r>
    </w:p>
    <w:p w:rsidR="007A7D25" w:rsidRPr="00E26DE8" w:rsidRDefault="007A7D25" w:rsidP="007A7D25">
      <w:pPr>
        <w:pStyle w:val="TKBulletLevel2"/>
        <w:rPr>
          <w:lang w:val="es-ES_tradnl"/>
        </w:rPr>
      </w:pPr>
      <w:r>
        <w:rPr>
          <w:lang w:val="es-ES_tradnl"/>
        </w:rPr>
        <w:t>¿Cuáles son mis derechos y obligaciones durante el proceso de solicitud de asilo?</w:t>
      </w:r>
    </w:p>
    <w:p w:rsidR="00390AF7" w:rsidRPr="00E26DE8" w:rsidRDefault="007A7D25" w:rsidP="00472AAE">
      <w:pPr>
        <w:pStyle w:val="TKBulletLevel2"/>
        <w:rPr>
          <w:lang w:val="es-ES_tradnl"/>
        </w:rPr>
      </w:pPr>
      <w:r>
        <w:rPr>
          <w:lang w:val="es-ES_tradnl"/>
        </w:rPr>
        <w:t xml:space="preserve">¿Cuándo </w:t>
      </w:r>
      <w:r w:rsidR="00E020CF">
        <w:rPr>
          <w:lang w:val="es-ES_tradnl"/>
        </w:rPr>
        <w:t xml:space="preserve">podré </w:t>
      </w:r>
      <w:r>
        <w:rPr>
          <w:lang w:val="es-ES_tradnl"/>
        </w:rPr>
        <w:t xml:space="preserve">trabajar legalmente? </w:t>
      </w:r>
    </w:p>
    <w:p w:rsidR="00390AF7" w:rsidRPr="00E26DE8" w:rsidRDefault="007A7D25" w:rsidP="00472AAE">
      <w:pPr>
        <w:pStyle w:val="TKBulletLevel2"/>
        <w:rPr>
          <w:lang w:val="es-ES_tradnl"/>
        </w:rPr>
      </w:pPr>
      <w:r>
        <w:rPr>
          <w:lang w:val="es-ES_tradnl"/>
        </w:rPr>
        <w:t>¿Se reconocer</w:t>
      </w:r>
      <w:r w:rsidR="00592F31">
        <w:rPr>
          <w:lang w:val="es-ES_tradnl"/>
        </w:rPr>
        <w:t>á mi formación?</w:t>
      </w:r>
    </w:p>
    <w:p w:rsidR="00390AF7" w:rsidRPr="00592F31" w:rsidRDefault="00E020CF" w:rsidP="00592F31">
      <w:pPr>
        <w:pStyle w:val="TKNbrsLevel1"/>
        <w:jc w:val="both"/>
        <w:rPr>
          <w:lang w:val="es-ES_tradnl"/>
        </w:rPr>
      </w:pPr>
      <w:r>
        <w:rPr>
          <w:b/>
          <w:lang w:val="es-ES_tradnl"/>
        </w:rPr>
        <w:t>I</w:t>
      </w:r>
      <w:r w:rsidR="00592F31">
        <w:rPr>
          <w:b/>
          <w:lang w:val="es-ES_tradnl"/>
        </w:rPr>
        <w:t>nteracción social:</w:t>
      </w:r>
      <w:r w:rsidR="00592F31" w:rsidRPr="00592F31">
        <w:rPr>
          <w:lang w:val="es-ES_tradnl"/>
        </w:rPr>
        <w:t xml:space="preserve"> </w:t>
      </w:r>
      <w:r w:rsidR="00592F31" w:rsidRPr="00E26DE8">
        <w:rPr>
          <w:lang w:val="es-ES_tradnl"/>
        </w:rPr>
        <w:t xml:space="preserve">Algunas </w:t>
      </w:r>
      <w:r>
        <w:rPr>
          <w:lang w:val="es-ES_tradnl"/>
        </w:rPr>
        <w:t xml:space="preserve">posibles </w:t>
      </w:r>
      <w:r w:rsidR="00592F31" w:rsidRPr="00E26DE8">
        <w:rPr>
          <w:lang w:val="es-ES_tradnl"/>
        </w:rPr>
        <w:t xml:space="preserve">preguntas </w:t>
      </w:r>
      <w:r>
        <w:rPr>
          <w:lang w:val="es-ES_tradnl"/>
        </w:rPr>
        <w:t xml:space="preserve">de </w:t>
      </w:r>
      <w:bookmarkStart w:id="0" w:name="_GoBack"/>
      <w:bookmarkEnd w:id="0"/>
      <w:r w:rsidR="00592F31">
        <w:rPr>
          <w:lang w:val="es-ES_tradnl"/>
        </w:rPr>
        <w:t>los refugiados son</w:t>
      </w:r>
      <w:r w:rsidR="00390AF7" w:rsidRPr="00592F31">
        <w:rPr>
          <w:lang w:val="es-ES_tradnl"/>
        </w:rPr>
        <w:t>:</w:t>
      </w:r>
    </w:p>
    <w:p w:rsidR="00390AF7" w:rsidRPr="00E26DE8" w:rsidRDefault="00592F31" w:rsidP="00472AAE">
      <w:pPr>
        <w:pStyle w:val="TKBulletLevel2"/>
        <w:rPr>
          <w:lang w:val="es-ES_tradnl"/>
        </w:rPr>
      </w:pPr>
      <w:r>
        <w:rPr>
          <w:lang w:val="es-ES_tradnl"/>
        </w:rPr>
        <w:t xml:space="preserve">¿Dónde puedo apuntarme a actividades deportivas o culturales gratuitas o baratas? </w:t>
      </w:r>
    </w:p>
    <w:p w:rsidR="00390AF7" w:rsidRPr="00E26DE8" w:rsidRDefault="00592F31" w:rsidP="00472AAE">
      <w:pPr>
        <w:pStyle w:val="TKBulletLevel2"/>
        <w:rPr>
          <w:lang w:val="es-ES_tradnl"/>
        </w:rPr>
      </w:pPr>
      <w:r>
        <w:rPr>
          <w:lang w:val="es-ES_tradnl"/>
        </w:rPr>
        <w:t xml:space="preserve">¿Dónde puedo socializar con la población local? </w:t>
      </w:r>
    </w:p>
    <w:p w:rsidR="00390AF7" w:rsidRPr="00E26DE8" w:rsidRDefault="00592F31" w:rsidP="00472AAE">
      <w:pPr>
        <w:pStyle w:val="TKBulletLevel2"/>
        <w:rPr>
          <w:lang w:val="es-ES_tradnl"/>
        </w:rPr>
      </w:pPr>
      <w:r>
        <w:rPr>
          <w:lang w:val="es-ES_tradnl"/>
        </w:rPr>
        <w:t xml:space="preserve">¿Cómo puedo ponerme en contacto con otras personas de mi país? </w:t>
      </w:r>
    </w:p>
    <w:p w:rsidR="00390AF7" w:rsidRPr="00E26DE8" w:rsidRDefault="00592F31" w:rsidP="00743CF2">
      <w:pPr>
        <w:pStyle w:val="TKNbrsLevel1"/>
        <w:rPr>
          <w:lang w:val="es-ES_tradnl"/>
        </w:rPr>
      </w:pPr>
      <w:r>
        <w:rPr>
          <w:b/>
          <w:lang w:val="es-ES_tradnl"/>
        </w:rPr>
        <w:t>Necesidad de planificar:</w:t>
      </w:r>
      <w:r>
        <w:rPr>
          <w:lang w:val="es-ES_tradnl"/>
        </w:rPr>
        <w:t xml:space="preserve"> </w:t>
      </w:r>
      <w:r w:rsidRPr="00E26DE8">
        <w:rPr>
          <w:lang w:val="es-ES_tradnl"/>
        </w:rPr>
        <w:t xml:space="preserve">Algunas preguntas que posiblemente </w:t>
      </w:r>
      <w:r>
        <w:rPr>
          <w:lang w:val="es-ES_tradnl"/>
        </w:rPr>
        <w:t xml:space="preserve">se planteen los refugiados (sobre todo </w:t>
      </w:r>
      <w:r w:rsidR="00A31136">
        <w:rPr>
          <w:lang w:val="es-ES_tradnl"/>
        </w:rPr>
        <w:t>al llegar</w:t>
      </w:r>
      <w:r>
        <w:rPr>
          <w:lang w:val="es-ES_tradnl"/>
        </w:rPr>
        <w:t xml:space="preserve"> a un país de destino) son</w:t>
      </w:r>
      <w:r w:rsidR="00390AF7" w:rsidRPr="00E26DE8">
        <w:rPr>
          <w:lang w:val="es-ES_tradnl"/>
        </w:rPr>
        <w:t>:</w:t>
      </w:r>
    </w:p>
    <w:p w:rsidR="00390AF7" w:rsidRPr="00E26DE8" w:rsidRDefault="006D79FD" w:rsidP="00472AAE">
      <w:pPr>
        <w:pStyle w:val="TKBulletLevel2"/>
        <w:rPr>
          <w:lang w:val="es-ES_tradnl"/>
        </w:rPr>
      </w:pPr>
      <w:r>
        <w:rPr>
          <w:lang w:val="es-ES_tradnl"/>
        </w:rPr>
        <w:lastRenderedPageBreak/>
        <w:t xml:space="preserve">¿Cómo y dónde puedo obtener ayuda financiera hasta que empiece a trabajar? </w:t>
      </w:r>
    </w:p>
    <w:p w:rsidR="006D79FD" w:rsidRDefault="006D79FD" w:rsidP="00472AAE">
      <w:pPr>
        <w:pStyle w:val="TKBulletLevel2"/>
        <w:rPr>
          <w:lang w:val="es-ES_tradnl"/>
        </w:rPr>
      </w:pPr>
      <w:r w:rsidRPr="006D79FD">
        <w:rPr>
          <w:lang w:val="es-ES_tradnl"/>
        </w:rPr>
        <w:t xml:space="preserve">¿Cómo puedo abrir una cuenta bancaria? </w:t>
      </w:r>
    </w:p>
    <w:p w:rsidR="00390AF7" w:rsidRPr="006D79FD" w:rsidRDefault="006D79FD" w:rsidP="00472AAE">
      <w:pPr>
        <w:pStyle w:val="TKBulletLevel2"/>
        <w:rPr>
          <w:lang w:val="es-ES_tradnl"/>
        </w:rPr>
      </w:pPr>
      <w:r>
        <w:rPr>
          <w:lang w:val="es-ES_tradnl"/>
        </w:rPr>
        <w:t xml:space="preserve">¿Dónde podré encontrar una vivienda asequible? </w:t>
      </w:r>
    </w:p>
    <w:p w:rsidR="00390AF7" w:rsidRPr="00E26DE8" w:rsidRDefault="006D79FD" w:rsidP="00472AAE">
      <w:pPr>
        <w:pStyle w:val="TKBulletLevel2"/>
        <w:rPr>
          <w:lang w:val="es-ES_tradnl"/>
        </w:rPr>
      </w:pPr>
      <w:r>
        <w:rPr>
          <w:lang w:val="es-ES_tradnl"/>
        </w:rPr>
        <w:t>¿Qué costes lleva aparejados el alojamiento (alquiler, calefacción, electricidad, etc.)?</w:t>
      </w:r>
    </w:p>
    <w:p w:rsidR="00390AF7" w:rsidRPr="00E26DE8" w:rsidRDefault="00A31136" w:rsidP="00472AAE">
      <w:pPr>
        <w:pStyle w:val="TKBulletLevel2"/>
        <w:rPr>
          <w:lang w:val="es-ES_tradnl"/>
        </w:rPr>
      </w:pPr>
      <w:r>
        <w:rPr>
          <w:lang w:val="es-ES_tradnl"/>
        </w:rPr>
        <w:t>¿Dónde puedo conseguir muebles?</w:t>
      </w:r>
    </w:p>
    <w:p w:rsidR="00390AF7" w:rsidRPr="00E26DE8" w:rsidRDefault="006D79FD" w:rsidP="00472AAE">
      <w:pPr>
        <w:pStyle w:val="TKBulletLevel2"/>
        <w:rPr>
          <w:lang w:val="es-ES_tradnl"/>
        </w:rPr>
      </w:pPr>
      <w:r>
        <w:rPr>
          <w:lang w:val="es-ES_tradnl"/>
        </w:rPr>
        <w:t xml:space="preserve">¿Cómo encuentro una escuela para mi hijo? </w:t>
      </w:r>
    </w:p>
    <w:p w:rsidR="00AD36D4" w:rsidRPr="00E26DE8" w:rsidRDefault="006D79FD" w:rsidP="00472AAE">
      <w:pPr>
        <w:pStyle w:val="TKBulletLevel2"/>
        <w:rPr>
          <w:lang w:val="es-ES_tradnl"/>
        </w:rPr>
      </w:pPr>
      <w:r>
        <w:rPr>
          <w:lang w:val="es-ES_tradnl"/>
        </w:rPr>
        <w:t xml:space="preserve">¿Cómo es la vida en la escuela? ¿Qué se espera en ella de los niños? </w:t>
      </w:r>
    </w:p>
    <w:sectPr w:rsidR="00AD36D4" w:rsidRPr="00E26DE8" w:rsidSect="007F5F10">
      <w:headerReference w:type="default" r:id="rId8"/>
      <w:footerReference w:type="default" r:id="rId9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0F3" w:rsidRDefault="00C320F3" w:rsidP="00C523EA">
      <w:r>
        <w:separator/>
      </w:r>
    </w:p>
  </w:endnote>
  <w:endnote w:type="continuationSeparator" w:id="0">
    <w:p w:rsidR="00C320F3" w:rsidRDefault="00C320F3" w:rsidP="00C52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3490"/>
      <w:gridCol w:w="3489"/>
      <w:gridCol w:w="3487"/>
    </w:tblGrid>
    <w:tr w:rsidR="00186952" w:rsidTr="00254DC5">
      <w:trPr>
        <w:cantSplit/>
      </w:trPr>
      <w:tc>
        <w:tcPr>
          <w:tcW w:w="1667" w:type="pct"/>
        </w:tcPr>
        <w:p w:rsidR="001A0697" w:rsidRPr="009C112F" w:rsidRDefault="001A0697" w:rsidP="001A0697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s-ES"/>
            </w:rPr>
          </w:pPr>
          <w:r w:rsidRPr="009C112F">
            <w:rPr>
              <w:rFonts w:eastAsia="Calibri" w:cs="Cambria"/>
              <w:sz w:val="18"/>
              <w:szCs w:val="18"/>
              <w:lang w:val="es-ES"/>
            </w:rPr>
            <w:t>Programa de política lingüística</w:t>
          </w:r>
        </w:p>
        <w:p w:rsidR="001A0697" w:rsidRPr="009C112F" w:rsidRDefault="001A0697" w:rsidP="001A0697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s-ES"/>
            </w:rPr>
          </w:pPr>
          <w:r w:rsidRPr="009C112F">
            <w:rPr>
              <w:rFonts w:eastAsia="Calibri" w:cs="Cambria"/>
              <w:sz w:val="18"/>
              <w:szCs w:val="18"/>
              <w:lang w:val="es-ES"/>
            </w:rPr>
            <w:t>Estrasburgo</w:t>
          </w:r>
        </w:p>
        <w:p w:rsidR="00186952" w:rsidRPr="009C112F" w:rsidRDefault="00186952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s-ES"/>
            </w:rPr>
          </w:pPr>
        </w:p>
        <w:p w:rsidR="00186952" w:rsidRPr="009C112F" w:rsidRDefault="001A0697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s-ES"/>
            </w:rPr>
          </w:pPr>
          <w:r w:rsidRPr="009C112F">
            <w:rPr>
              <w:rFonts w:eastAsia="Calibri" w:cs="Cambria"/>
              <w:b/>
              <w:sz w:val="18"/>
              <w:szCs w:val="18"/>
              <w:lang w:val="es-ES"/>
            </w:rPr>
            <w:t>Herramienta</w:t>
          </w:r>
          <w:r w:rsidR="00390AF7" w:rsidRPr="009C112F">
            <w:rPr>
              <w:rFonts w:eastAsia="Calibri" w:cs="Cambria"/>
              <w:b/>
              <w:sz w:val="18"/>
              <w:szCs w:val="18"/>
              <w:lang w:val="es-ES"/>
            </w:rPr>
            <w:t xml:space="preserve"> </w:t>
          </w:r>
          <w:r w:rsidR="0084098A" w:rsidRPr="009C112F">
            <w:rPr>
              <w:rFonts w:eastAsia="Calibri" w:cs="Cambria"/>
              <w:b/>
              <w:sz w:val="18"/>
              <w:szCs w:val="18"/>
              <w:lang w:val="es-ES"/>
            </w:rPr>
            <w:t>24</w:t>
          </w:r>
        </w:p>
      </w:tc>
      <w:tc>
        <w:tcPr>
          <w:tcW w:w="1667" w:type="pct"/>
          <w:vAlign w:val="bottom"/>
        </w:tcPr>
        <w:p w:rsidR="00186952" w:rsidRDefault="00186952" w:rsidP="001A0697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sz w:val="18"/>
              <w:szCs w:val="18"/>
              <w:lang w:val="en-US"/>
            </w:rPr>
            <w:t>P</w:t>
          </w:r>
          <w:r w:rsidR="001A0697">
            <w:rPr>
              <w:rFonts w:eastAsia="Calibri" w:cs="Cambria"/>
              <w:sz w:val="18"/>
              <w:szCs w:val="18"/>
              <w:lang w:val="en-US"/>
            </w:rPr>
            <w:t>ágina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t xml:space="preserve"> </w:t>
          </w:r>
          <w:r w:rsidR="006C6C30"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instrText>PAGE</w:instrText>
          </w:r>
          <w:r w:rsidR="006C6C30"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A43CD5">
            <w:rPr>
              <w:rFonts w:eastAsia="Calibri" w:cs="Cambria"/>
              <w:noProof/>
              <w:sz w:val="18"/>
              <w:szCs w:val="18"/>
              <w:lang w:val="en-US"/>
            </w:rPr>
            <w:t>4</w:t>
          </w:r>
          <w:r w:rsidR="006C6C30"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t>/</w:t>
          </w:r>
          <w:r w:rsidR="006C6C30"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instrText>NUMPAGES</w:instrText>
          </w:r>
          <w:r w:rsidR="006C6C30"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A43CD5">
            <w:rPr>
              <w:rFonts w:eastAsia="Calibri" w:cs="Cambria"/>
              <w:noProof/>
              <w:sz w:val="18"/>
              <w:szCs w:val="18"/>
              <w:lang w:val="en-US"/>
            </w:rPr>
            <w:t>4</w:t>
          </w:r>
          <w:r w:rsidR="006C6C30"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</w:p>
      </w:tc>
      <w:tc>
        <w:tcPr>
          <w:tcW w:w="1667" w:type="pct"/>
        </w:tcPr>
        <w:p w:rsidR="00186952" w:rsidRDefault="00186952" w:rsidP="00B33421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noProof/>
              <w:sz w:val="18"/>
              <w:szCs w:val="18"/>
              <w:lang w:val="es-ES" w:eastAsia="es-ES"/>
            </w:rPr>
            <w:drawing>
              <wp:inline distT="0" distB="0" distL="0" distR="0">
                <wp:extent cx="846938" cy="674904"/>
                <wp:effectExtent l="0" t="0" r="0" b="0"/>
                <wp:docPr id="4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108" cy="6758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952" w:rsidRPr="002860CD" w:rsidRDefault="00186952" w:rsidP="002860CD">
    <w:pPr>
      <w:pStyle w:val="Footer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0F3" w:rsidRDefault="00C320F3" w:rsidP="00C523EA">
      <w:r>
        <w:separator/>
      </w:r>
    </w:p>
  </w:footnote>
  <w:footnote w:type="continuationSeparator" w:id="0">
    <w:p w:rsidR="00C320F3" w:rsidRDefault="00C320F3" w:rsidP="00C52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2" w:space="0" w:color="auto"/>
      </w:tblBorders>
      <w:tblLayout w:type="fixed"/>
      <w:tblLook w:val="04A0"/>
    </w:tblPr>
    <w:tblGrid>
      <w:gridCol w:w="2228"/>
      <w:gridCol w:w="5722"/>
      <w:gridCol w:w="2732"/>
    </w:tblGrid>
    <w:tr w:rsidR="001A0697" w:rsidRPr="0084098A" w:rsidTr="001A0697">
      <w:trPr>
        <w:trHeight w:val="1304"/>
      </w:trPr>
      <w:tc>
        <w:tcPr>
          <w:tcW w:w="2228" w:type="dxa"/>
        </w:tcPr>
        <w:p w:rsidR="001A0697" w:rsidRPr="00CB5C65" w:rsidRDefault="001A0697" w:rsidP="00186952">
          <w:r w:rsidRPr="00CB5C65">
            <w:rPr>
              <w:noProof/>
              <w:lang w:val="es-ES" w:eastAsia="es-ES"/>
            </w:rPr>
            <w:drawing>
              <wp:inline distT="0" distB="0" distL="0" distR="0">
                <wp:extent cx="982345" cy="711200"/>
                <wp:effectExtent l="19050" t="0" r="8255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2" w:type="dxa"/>
        </w:tcPr>
        <w:p w:rsidR="001A0697" w:rsidRDefault="001A0697" w:rsidP="00C152BD">
          <w:pPr>
            <w:spacing w:line="252" w:lineRule="auto"/>
            <w:jc w:val="center"/>
            <w:rPr>
              <w:rFonts w:eastAsiaTheme="minorHAnsi"/>
              <w:b/>
            </w:rPr>
          </w:pPr>
          <w:r>
            <w:rPr>
              <w:rFonts w:eastAsiaTheme="minorHAnsi"/>
              <w:b/>
            </w:rPr>
            <w:t xml:space="preserve">Apoyo lingüístico a refugiados adultos </w:t>
          </w:r>
        </w:p>
        <w:p w:rsidR="001A0697" w:rsidRDefault="001A0697" w:rsidP="00C152BD">
          <w:pPr>
            <w:spacing w:line="252" w:lineRule="auto"/>
            <w:jc w:val="center"/>
            <w:rPr>
              <w:rFonts w:eastAsiaTheme="minorHAnsi"/>
              <w:b/>
              <w:i/>
            </w:rPr>
          </w:pPr>
          <w:r>
            <w:rPr>
              <w:rFonts w:eastAsiaTheme="minorHAnsi"/>
              <w:b/>
              <w:i/>
            </w:rPr>
            <w:t>Kit de herramientas del Consejo de Europa</w:t>
          </w:r>
        </w:p>
        <w:p w:rsidR="001A0697" w:rsidRDefault="006C6C30" w:rsidP="00C152BD">
          <w:pPr>
            <w:spacing w:line="252" w:lineRule="auto"/>
            <w:jc w:val="center"/>
            <w:rPr>
              <w:rFonts w:eastAsiaTheme="minorHAnsi"/>
              <w:color w:val="0000FF"/>
              <w:u w:val="single"/>
            </w:rPr>
          </w:pPr>
          <w:hyperlink r:id="rId2" w:history="1">
            <w:r w:rsidR="001A0697">
              <w:rPr>
                <w:rStyle w:val="Hyperlink"/>
                <w:rFonts w:eastAsiaTheme="minorHAnsi"/>
              </w:rPr>
              <w:t>www.coe.int/lang-refugees</w:t>
            </w:r>
          </w:hyperlink>
        </w:p>
      </w:tc>
      <w:tc>
        <w:tcPr>
          <w:tcW w:w="2732" w:type="dxa"/>
        </w:tcPr>
        <w:p w:rsidR="001A0697" w:rsidRDefault="001A0697" w:rsidP="00C152BD">
          <w:pPr>
            <w:tabs>
              <w:tab w:val="center" w:pos="4607"/>
              <w:tab w:val="right" w:pos="9214"/>
            </w:tabs>
            <w:spacing w:line="252" w:lineRule="auto"/>
            <w:jc w:val="right"/>
            <w:rPr>
              <w:rFonts w:asciiTheme="minorHAnsi" w:eastAsiaTheme="minorHAnsi" w:hAnsiTheme="minorHAnsi" w:cstheme="minorHAnsi"/>
              <w:sz w:val="20"/>
              <w:szCs w:val="20"/>
            </w:rPr>
          </w:pPr>
          <w:r>
            <w:rPr>
              <w:rFonts w:asciiTheme="minorHAnsi" w:eastAsiaTheme="minorHAnsi" w:hAnsiTheme="minorHAnsi" w:cstheme="minorHAnsi"/>
              <w:sz w:val="20"/>
              <w:szCs w:val="20"/>
            </w:rPr>
            <w:t>Integración lingüística de los migrantes adultos (LIAM)</w:t>
          </w:r>
        </w:p>
        <w:p w:rsidR="001A0697" w:rsidRDefault="006C6C30" w:rsidP="00C152BD">
          <w:pPr>
            <w:tabs>
              <w:tab w:val="center" w:pos="4607"/>
              <w:tab w:val="right" w:pos="9214"/>
            </w:tabs>
            <w:spacing w:line="252" w:lineRule="auto"/>
            <w:jc w:val="right"/>
            <w:rPr>
              <w:rFonts w:asciiTheme="majorHAnsi" w:eastAsiaTheme="minorHAnsi" w:hAnsiTheme="majorHAnsi" w:cstheme="majorHAnsi"/>
              <w:color w:val="0000FF"/>
              <w:u w:val="single"/>
            </w:rPr>
          </w:pPr>
          <w:hyperlink r:id="rId3" w:history="1">
            <w:r w:rsidR="001A0697">
              <w:rPr>
                <w:rStyle w:val="Hyperlink"/>
                <w:rFonts w:asciiTheme="minorHAnsi" w:eastAsiaTheme="minorHAnsi" w:hAnsiTheme="minorHAnsi" w:cstheme="minorHAnsi"/>
                <w:sz w:val="20"/>
                <w:szCs w:val="20"/>
              </w:rPr>
              <w:t>www.coe.int/lang-migrants</w:t>
            </w:r>
          </w:hyperlink>
        </w:p>
      </w:tc>
    </w:tr>
  </w:tbl>
  <w:p w:rsidR="00186952" w:rsidRPr="009C112F" w:rsidRDefault="00186952" w:rsidP="00FB70A6">
    <w:pPr>
      <w:pStyle w:val="Header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8"/>
  </w:num>
  <w:num w:numId="11">
    <w:abstractNumId w:val="3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onzalez del Tanago, Teresa">
    <w15:presenceInfo w15:providerId="AD" w15:userId="S-1-5-21-2561526312-4183397470-325541875-40654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450203"/>
    <w:rsid w:val="00004C66"/>
    <w:rsid w:val="00013516"/>
    <w:rsid w:val="000338F0"/>
    <w:rsid w:val="00037B0E"/>
    <w:rsid w:val="000618A7"/>
    <w:rsid w:val="0007676E"/>
    <w:rsid w:val="000937FA"/>
    <w:rsid w:val="000A080D"/>
    <w:rsid w:val="000C5F40"/>
    <w:rsid w:val="000E706C"/>
    <w:rsid w:val="000E7AFD"/>
    <w:rsid w:val="000F42D6"/>
    <w:rsid w:val="00110B4B"/>
    <w:rsid w:val="00113442"/>
    <w:rsid w:val="0012183F"/>
    <w:rsid w:val="00121C7F"/>
    <w:rsid w:val="00126A5E"/>
    <w:rsid w:val="001347DC"/>
    <w:rsid w:val="00140B7E"/>
    <w:rsid w:val="00154B1F"/>
    <w:rsid w:val="00172C07"/>
    <w:rsid w:val="001741D1"/>
    <w:rsid w:val="0017676C"/>
    <w:rsid w:val="00186952"/>
    <w:rsid w:val="001965B4"/>
    <w:rsid w:val="001A0697"/>
    <w:rsid w:val="001A1B4C"/>
    <w:rsid w:val="001B0010"/>
    <w:rsid w:val="001B50EB"/>
    <w:rsid w:val="001B602D"/>
    <w:rsid w:val="001B71AD"/>
    <w:rsid w:val="001C7918"/>
    <w:rsid w:val="00201D74"/>
    <w:rsid w:val="0020300A"/>
    <w:rsid w:val="00214CD0"/>
    <w:rsid w:val="00233192"/>
    <w:rsid w:val="002429F5"/>
    <w:rsid w:val="00246E8E"/>
    <w:rsid w:val="00254DC5"/>
    <w:rsid w:val="0026293F"/>
    <w:rsid w:val="002704C5"/>
    <w:rsid w:val="002860CD"/>
    <w:rsid w:val="002A0CEF"/>
    <w:rsid w:val="002A3476"/>
    <w:rsid w:val="002F089F"/>
    <w:rsid w:val="002F2562"/>
    <w:rsid w:val="0030060E"/>
    <w:rsid w:val="00303A5A"/>
    <w:rsid w:val="003128C2"/>
    <w:rsid w:val="00327BBC"/>
    <w:rsid w:val="0033137E"/>
    <w:rsid w:val="003428B9"/>
    <w:rsid w:val="003447F3"/>
    <w:rsid w:val="0035492A"/>
    <w:rsid w:val="003575BD"/>
    <w:rsid w:val="00371CD0"/>
    <w:rsid w:val="00373B9F"/>
    <w:rsid w:val="0037570C"/>
    <w:rsid w:val="0038409C"/>
    <w:rsid w:val="003847AD"/>
    <w:rsid w:val="00390AF7"/>
    <w:rsid w:val="003B337F"/>
    <w:rsid w:val="003C0495"/>
    <w:rsid w:val="003C050D"/>
    <w:rsid w:val="003C32F5"/>
    <w:rsid w:val="003E358D"/>
    <w:rsid w:val="003F121D"/>
    <w:rsid w:val="00450203"/>
    <w:rsid w:val="00457DD9"/>
    <w:rsid w:val="00460BCC"/>
    <w:rsid w:val="00470AA9"/>
    <w:rsid w:val="00472AAE"/>
    <w:rsid w:val="0049006B"/>
    <w:rsid w:val="00490099"/>
    <w:rsid w:val="00490A7C"/>
    <w:rsid w:val="004A486D"/>
    <w:rsid w:val="004B5DD8"/>
    <w:rsid w:val="004C1652"/>
    <w:rsid w:val="004E32A8"/>
    <w:rsid w:val="004F2E30"/>
    <w:rsid w:val="00503E91"/>
    <w:rsid w:val="00526886"/>
    <w:rsid w:val="00555D25"/>
    <w:rsid w:val="005713EB"/>
    <w:rsid w:val="0057447B"/>
    <w:rsid w:val="00592F31"/>
    <w:rsid w:val="00592F6C"/>
    <w:rsid w:val="005C2E50"/>
    <w:rsid w:val="005E4CA5"/>
    <w:rsid w:val="005F3597"/>
    <w:rsid w:val="00617D74"/>
    <w:rsid w:val="006334E6"/>
    <w:rsid w:val="00634900"/>
    <w:rsid w:val="0064154F"/>
    <w:rsid w:val="006455D0"/>
    <w:rsid w:val="00651E90"/>
    <w:rsid w:val="00655B1E"/>
    <w:rsid w:val="00655CCE"/>
    <w:rsid w:val="006627B2"/>
    <w:rsid w:val="00682D00"/>
    <w:rsid w:val="006A1A21"/>
    <w:rsid w:val="006C0689"/>
    <w:rsid w:val="006C08C3"/>
    <w:rsid w:val="006C6C30"/>
    <w:rsid w:val="006C7764"/>
    <w:rsid w:val="006D234F"/>
    <w:rsid w:val="006D79FD"/>
    <w:rsid w:val="006F56BB"/>
    <w:rsid w:val="00705BF1"/>
    <w:rsid w:val="007334E1"/>
    <w:rsid w:val="00734E55"/>
    <w:rsid w:val="00743CF2"/>
    <w:rsid w:val="0074542C"/>
    <w:rsid w:val="007458E1"/>
    <w:rsid w:val="007721CC"/>
    <w:rsid w:val="00773ACD"/>
    <w:rsid w:val="00786599"/>
    <w:rsid w:val="007A33B3"/>
    <w:rsid w:val="007A7D25"/>
    <w:rsid w:val="007B4D14"/>
    <w:rsid w:val="007E43AF"/>
    <w:rsid w:val="007F5F10"/>
    <w:rsid w:val="0080462C"/>
    <w:rsid w:val="00805257"/>
    <w:rsid w:val="008067EC"/>
    <w:rsid w:val="0083366C"/>
    <w:rsid w:val="0084098A"/>
    <w:rsid w:val="0084436F"/>
    <w:rsid w:val="00844534"/>
    <w:rsid w:val="008464A9"/>
    <w:rsid w:val="008469DE"/>
    <w:rsid w:val="008506D5"/>
    <w:rsid w:val="00892B00"/>
    <w:rsid w:val="008B45A3"/>
    <w:rsid w:val="008C53DF"/>
    <w:rsid w:val="008E6FB9"/>
    <w:rsid w:val="008F0189"/>
    <w:rsid w:val="008F1473"/>
    <w:rsid w:val="008F24DC"/>
    <w:rsid w:val="008F51C9"/>
    <w:rsid w:val="008F5269"/>
    <w:rsid w:val="009025F0"/>
    <w:rsid w:val="0093428B"/>
    <w:rsid w:val="0094551C"/>
    <w:rsid w:val="00953DC1"/>
    <w:rsid w:val="00961F3E"/>
    <w:rsid w:val="00970C63"/>
    <w:rsid w:val="0097497F"/>
    <w:rsid w:val="00990990"/>
    <w:rsid w:val="009A4759"/>
    <w:rsid w:val="009A5131"/>
    <w:rsid w:val="009B7F95"/>
    <w:rsid w:val="009C01CF"/>
    <w:rsid w:val="009C0600"/>
    <w:rsid w:val="009C112F"/>
    <w:rsid w:val="00A03292"/>
    <w:rsid w:val="00A1258A"/>
    <w:rsid w:val="00A31136"/>
    <w:rsid w:val="00A33622"/>
    <w:rsid w:val="00A36998"/>
    <w:rsid w:val="00A37741"/>
    <w:rsid w:val="00A43CD5"/>
    <w:rsid w:val="00A5196F"/>
    <w:rsid w:val="00A6623D"/>
    <w:rsid w:val="00A67362"/>
    <w:rsid w:val="00A7554F"/>
    <w:rsid w:val="00A802F2"/>
    <w:rsid w:val="00A81C9B"/>
    <w:rsid w:val="00A85F1E"/>
    <w:rsid w:val="00AB255A"/>
    <w:rsid w:val="00AD36D4"/>
    <w:rsid w:val="00AD7665"/>
    <w:rsid w:val="00AE2F01"/>
    <w:rsid w:val="00AE3733"/>
    <w:rsid w:val="00AE657E"/>
    <w:rsid w:val="00AF4A1E"/>
    <w:rsid w:val="00AF56A8"/>
    <w:rsid w:val="00AF5D4D"/>
    <w:rsid w:val="00B14386"/>
    <w:rsid w:val="00B25C82"/>
    <w:rsid w:val="00B33421"/>
    <w:rsid w:val="00B35EFB"/>
    <w:rsid w:val="00B73A35"/>
    <w:rsid w:val="00B85B33"/>
    <w:rsid w:val="00B87D33"/>
    <w:rsid w:val="00B94E15"/>
    <w:rsid w:val="00BA086E"/>
    <w:rsid w:val="00BA25B4"/>
    <w:rsid w:val="00BA3C32"/>
    <w:rsid w:val="00BB182D"/>
    <w:rsid w:val="00BC0303"/>
    <w:rsid w:val="00BC3EFC"/>
    <w:rsid w:val="00BD2F15"/>
    <w:rsid w:val="00BD62BB"/>
    <w:rsid w:val="00BE6428"/>
    <w:rsid w:val="00BF2B09"/>
    <w:rsid w:val="00BF693D"/>
    <w:rsid w:val="00C24B3F"/>
    <w:rsid w:val="00C320F3"/>
    <w:rsid w:val="00C35A15"/>
    <w:rsid w:val="00C36B49"/>
    <w:rsid w:val="00C478A6"/>
    <w:rsid w:val="00C523EA"/>
    <w:rsid w:val="00C622D7"/>
    <w:rsid w:val="00C7477C"/>
    <w:rsid w:val="00C8086F"/>
    <w:rsid w:val="00C94196"/>
    <w:rsid w:val="00CC0991"/>
    <w:rsid w:val="00CC0EB8"/>
    <w:rsid w:val="00CD42D1"/>
    <w:rsid w:val="00CE39B9"/>
    <w:rsid w:val="00CF0B90"/>
    <w:rsid w:val="00CF36D3"/>
    <w:rsid w:val="00D00645"/>
    <w:rsid w:val="00D00DA4"/>
    <w:rsid w:val="00D07616"/>
    <w:rsid w:val="00D2211A"/>
    <w:rsid w:val="00D40C90"/>
    <w:rsid w:val="00D5476D"/>
    <w:rsid w:val="00D57D70"/>
    <w:rsid w:val="00D61794"/>
    <w:rsid w:val="00D66A86"/>
    <w:rsid w:val="00D81172"/>
    <w:rsid w:val="00D8328F"/>
    <w:rsid w:val="00D83A78"/>
    <w:rsid w:val="00DA5A92"/>
    <w:rsid w:val="00DC1646"/>
    <w:rsid w:val="00DC59A0"/>
    <w:rsid w:val="00DD0635"/>
    <w:rsid w:val="00DD35DF"/>
    <w:rsid w:val="00DD53DC"/>
    <w:rsid w:val="00DE5B7D"/>
    <w:rsid w:val="00DF3B53"/>
    <w:rsid w:val="00DF5B76"/>
    <w:rsid w:val="00DF60EB"/>
    <w:rsid w:val="00DF6268"/>
    <w:rsid w:val="00E020CF"/>
    <w:rsid w:val="00E0615D"/>
    <w:rsid w:val="00E076C3"/>
    <w:rsid w:val="00E21B21"/>
    <w:rsid w:val="00E26DE8"/>
    <w:rsid w:val="00E53152"/>
    <w:rsid w:val="00E541E4"/>
    <w:rsid w:val="00E826A8"/>
    <w:rsid w:val="00E90A39"/>
    <w:rsid w:val="00EB3411"/>
    <w:rsid w:val="00ED4CB7"/>
    <w:rsid w:val="00F260E9"/>
    <w:rsid w:val="00F5126A"/>
    <w:rsid w:val="00F87471"/>
    <w:rsid w:val="00F934F1"/>
    <w:rsid w:val="00FB0515"/>
    <w:rsid w:val="00FB1DA7"/>
    <w:rsid w:val="00FB70A6"/>
    <w:rsid w:val="00FC4F80"/>
    <w:rsid w:val="00FD180C"/>
    <w:rsid w:val="00FF6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ing 9" w:uiPriority="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D0"/>
    <w:pPr>
      <w:spacing w:after="0" w:line="240" w:lineRule="auto"/>
    </w:pPr>
    <w:rPr>
      <w:rFonts w:ascii="Calibri" w:eastAsia="Times New Roman" w:hAnsi="Calibri" w:cs="Times New Roman"/>
      <w:sz w:val="24"/>
      <w:lang w:val="es-ES_tradnl"/>
    </w:rPr>
  </w:style>
  <w:style w:type="paragraph" w:styleId="Heading1">
    <w:name w:val="heading 1"/>
    <w:next w:val="Normal"/>
    <w:link w:val="Heading1Char"/>
    <w:autoRedefine/>
    <w:uiPriority w:val="99"/>
    <w:rsid w:val="000618A7"/>
    <w:pPr>
      <w:keepNext/>
      <w:keepLines/>
      <w:spacing w:before="240" w:after="240" w:line="240" w:lineRule="auto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Heading3">
    <w:name w:val="heading 3"/>
    <w:basedOn w:val="Normal"/>
    <w:next w:val="Normal"/>
    <w:link w:val="Heading3Ch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Heading4">
    <w:name w:val="heading 4"/>
    <w:basedOn w:val="Normal"/>
    <w:next w:val="Normal"/>
    <w:link w:val="Heading4Ch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Heading5">
    <w:name w:val="heading 5"/>
    <w:basedOn w:val="Normal"/>
    <w:next w:val="Normal"/>
    <w:link w:val="Heading5Ch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Heading6">
    <w:name w:val="heading 6"/>
    <w:basedOn w:val="Normal"/>
    <w:next w:val="Normal"/>
    <w:link w:val="Heading6Char"/>
    <w:uiPriority w:val="99"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Heading7">
    <w:name w:val="heading 7"/>
    <w:basedOn w:val="Normal"/>
    <w:next w:val="Normal"/>
    <w:link w:val="Heading7Ch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Heading8">
    <w:name w:val="heading 8"/>
    <w:basedOn w:val="Normal"/>
    <w:next w:val="Normal"/>
    <w:link w:val="Heading8Ch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customStyle="1" w:styleId="TKTITRE1">
    <w:name w:val="TK TITRE1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32"/>
      <w:szCs w:val="32"/>
      <w:lang w:val="en-US"/>
    </w:rPr>
  </w:style>
  <w:style w:type="paragraph" w:customStyle="1" w:styleId="TKTITRE3">
    <w:name w:val="TK TITRE 3"/>
    <w:qFormat/>
    <w:rsid w:val="0080462C"/>
    <w:pPr>
      <w:spacing w:before="120" w:after="120" w:line="240" w:lineRule="auto"/>
    </w:pPr>
    <w:rPr>
      <w:rFonts w:ascii="Calibri" w:eastAsia="Calibri" w:hAnsi="Calibri" w:cs="Calibri"/>
      <w:i/>
      <w:iCs/>
      <w:noProof/>
      <w:sz w:val="24"/>
      <w:szCs w:val="24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Heading3Char">
    <w:name w:val="Heading 3 Char"/>
    <w:basedOn w:val="DefaultParagraphFont"/>
    <w:link w:val="Heading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Heading4Char">
    <w:name w:val="Heading 4 Char"/>
    <w:basedOn w:val="DefaultParagraphFont"/>
    <w:link w:val="Heading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Heading5Char">
    <w:name w:val="Heading 5 Char"/>
    <w:basedOn w:val="DefaultParagraphFont"/>
    <w:link w:val="Heading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Heading6Char">
    <w:name w:val="Heading 6 Char"/>
    <w:basedOn w:val="DefaultParagraphFont"/>
    <w:link w:val="Heading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Heading7Char">
    <w:name w:val="Heading 7 Char"/>
    <w:basedOn w:val="DefaultParagraphFont"/>
    <w:link w:val="Heading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Heading8Char">
    <w:name w:val="Heading 8 Char"/>
    <w:basedOn w:val="DefaultParagraphFont"/>
    <w:link w:val="Heading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BB182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82D"/>
    <w:rPr>
      <w:rFonts w:ascii="Calibri" w:eastAsia="Times New Roman" w:hAnsi="Calibri" w:cs="Times New Roman"/>
      <w:sz w:val="24"/>
    </w:rPr>
  </w:style>
  <w:style w:type="character" w:styleId="Hyperlink">
    <w:name w:val="Hyperlink"/>
    <w:uiPriority w:val="99"/>
    <w:rsid w:val="00BB182D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rsid w:val="00BB182D"/>
    <w:pPr>
      <w:shd w:val="clear" w:color="auto" w:fill="000080"/>
    </w:pPr>
    <w:rPr>
      <w:rFonts w:ascii="Tahoma" w:hAnsi="Tahoma" w:cs="Tahoma"/>
      <w:szCs w:val="24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TableGrid">
    <w:name w:val="Table Grid"/>
    <w:basedOn w:val="TableNormal"/>
    <w:uiPriority w:val="99"/>
    <w:rsid w:val="00BB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Toolkit">
    <w:name w:val="Table_Toolkit"/>
    <w:basedOn w:val="TableNormal"/>
    <w:uiPriority w:val="99"/>
    <w:rsid w:val="007458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xtetableau">
    <w:name w:val="TK Texte tableau"/>
    <w:qFormat/>
    <w:rsid w:val="0080462C"/>
    <w:pPr>
      <w:spacing w:after="0" w:line="240" w:lineRule="auto"/>
    </w:pPr>
    <w:rPr>
      <w:rFonts w:ascii="Calibri" w:eastAsia="Times New Roman" w:hAnsi="Calibri" w:cs="Calibri"/>
      <w:lang w:val="en-GB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 w:line="240" w:lineRule="auto"/>
      <w:ind w:left="709" w:hanging="709"/>
    </w:pPr>
    <w:rPr>
      <w:rFonts w:ascii="Calibri" w:eastAsia="Calibri" w:hAnsi="Calibri" w:cs="Times New Roman"/>
      <w:b/>
      <w:sz w:val="28"/>
      <w:szCs w:val="32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 w:themeColor="accent1" w:themeShade="BF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 w:line="240" w:lineRule="auto"/>
    </w:pPr>
    <w:rPr>
      <w:rFonts w:ascii="Calibri" w:eastAsia="Times New Roman" w:hAnsi="Calibri" w:cs="Calibri"/>
      <w:sz w:val="24"/>
      <w:szCs w:val="24"/>
      <w:lang w:val="en-GB"/>
    </w:rPr>
  </w:style>
  <w:style w:type="paragraph" w:customStyle="1" w:styleId="TKBulletLevel1">
    <w:name w:val="TK Bullet Level1"/>
    <w:next w:val="Normal"/>
    <w:qFormat/>
    <w:rsid w:val="00D61794"/>
    <w:pPr>
      <w:numPr>
        <w:numId w:val="11"/>
      </w:numPr>
      <w:tabs>
        <w:tab w:val="left" w:pos="567"/>
      </w:tabs>
      <w:spacing w:before="60" w:after="6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5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025F0"/>
    <w:rPr>
      <w:color w:val="954F72" w:themeColor="followedHyperlink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 w:line="240" w:lineRule="auto"/>
      <w:ind w:left="1208" w:hanging="357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 w:line="240" w:lineRule="auto"/>
      <w:ind w:left="851" w:hanging="284"/>
    </w:pPr>
    <w:rPr>
      <w:rFonts w:ascii="Calibri" w:eastAsia="Times New Roman" w:hAnsi="Calibri" w:cs="Calibri"/>
      <w:sz w:val="24"/>
      <w:szCs w:val="24"/>
    </w:rPr>
  </w:style>
  <w:style w:type="paragraph" w:customStyle="1" w:styleId="TKnotes">
    <w:name w:val="TK_notes"/>
    <w:qFormat/>
    <w:rsid w:val="00634900"/>
    <w:pPr>
      <w:spacing w:before="120" w:after="120" w:line="240" w:lineRule="auto"/>
    </w:pPr>
    <w:rPr>
      <w:rFonts w:ascii="Calibri" w:eastAsia="Times New Roman" w:hAnsi="Calibri" w:cs="Calibri"/>
      <w:sz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A7D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7D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7D25"/>
    <w:rPr>
      <w:rFonts w:ascii="Calibri" w:eastAsia="Times New Roman" w:hAnsi="Calibri" w:cs="Times New Roman"/>
      <w:sz w:val="20"/>
      <w:szCs w:val="20"/>
      <w:lang w:val="es-ES_trad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D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D25"/>
    <w:rPr>
      <w:rFonts w:ascii="Calibri" w:eastAsia="Times New Roman" w:hAnsi="Calibri" w:cs="Times New Roman"/>
      <w:b/>
      <w:bCs/>
      <w:sz w:val="20"/>
      <w:szCs w:val="20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4BE81-8DC8-4302-A7A0-BA51AEE40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</Template>
  <TotalTime>146</TotalTime>
  <Pages>4</Pages>
  <Words>1304</Words>
  <Characters>7176</Characters>
  <Application>Microsoft Office Word</Application>
  <DocSecurity>0</DocSecurity>
  <Lines>59</Lines>
  <Paragraphs>16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8464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ana</cp:lastModifiedBy>
  <cp:revision>9</cp:revision>
  <cp:lastPrinted>2020-12-02T11:18:00Z</cp:lastPrinted>
  <dcterms:created xsi:type="dcterms:W3CDTF">2020-12-04T09:59:00Z</dcterms:created>
  <dcterms:modified xsi:type="dcterms:W3CDTF">2020-12-16T08:38:00Z</dcterms:modified>
</cp:coreProperties>
</file>