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CFC3C" w14:textId="77777777" w:rsidR="00AB3D11" w:rsidRPr="00657DEF" w:rsidRDefault="00AB3D11" w:rsidP="00430D4A">
      <w:pPr>
        <w:pStyle w:val="NoSpacing"/>
        <w:rPr>
          <w:rFonts w:cstheme="minorHAnsi"/>
          <w:b/>
          <w:sz w:val="22"/>
          <w:szCs w:val="22"/>
          <w:lang w:val="en-US"/>
        </w:rPr>
      </w:pPr>
      <w:r w:rsidRPr="00657DEF">
        <w:rPr>
          <w:rFonts w:cstheme="minorHAnsi"/>
          <w:b/>
          <w:sz w:val="22"/>
          <w:szCs w:val="22"/>
          <w:lang w:val="en-US"/>
        </w:rPr>
        <w:t>M4-B.  Morning Meeting Simulation</w:t>
      </w:r>
    </w:p>
    <w:p w14:paraId="31B57E63" w14:textId="77777777" w:rsidR="00AB3D11" w:rsidRPr="00657DEF" w:rsidRDefault="00AB3D11" w:rsidP="00AB3D11">
      <w:pPr>
        <w:pStyle w:val="NoSpacing"/>
        <w:rPr>
          <w:rFonts w:cstheme="minorHAnsi"/>
          <w:sz w:val="22"/>
          <w:szCs w:val="22"/>
          <w:lang w:val="en-US"/>
        </w:rPr>
      </w:pPr>
      <w:r w:rsidRPr="00657DEF">
        <w:rPr>
          <w:rFonts w:cstheme="minorHAnsi"/>
          <w:sz w:val="22"/>
          <w:szCs w:val="22"/>
          <w:lang w:val="en-US"/>
        </w:rPr>
        <w:t xml:space="preserve"> </w:t>
      </w:r>
    </w:p>
    <w:p w14:paraId="1ABE67B8" w14:textId="77777777" w:rsidR="00AB3D11" w:rsidRPr="00657DEF" w:rsidRDefault="00AB3D11" w:rsidP="00AB3D11">
      <w:pPr>
        <w:pStyle w:val="NoSpacing"/>
        <w:rPr>
          <w:rFonts w:cstheme="minorHAnsi"/>
          <w:b/>
          <w:i/>
          <w:sz w:val="22"/>
          <w:szCs w:val="22"/>
          <w:lang w:val="en-US"/>
        </w:rPr>
      </w:pPr>
      <w:r w:rsidRPr="00657DEF">
        <w:rPr>
          <w:rFonts w:cstheme="minorHAnsi"/>
          <w:b/>
          <w:i/>
          <w:sz w:val="22"/>
          <w:szCs w:val="22"/>
          <w:lang w:val="en-US"/>
        </w:rPr>
        <w:t xml:space="preserve">The Morning Meeting: Overview </w:t>
      </w:r>
    </w:p>
    <w:p w14:paraId="159DC9D3" w14:textId="77777777" w:rsidR="00AB3D11" w:rsidRPr="00657DEF" w:rsidRDefault="00AB3D11" w:rsidP="00AB3D11">
      <w:pPr>
        <w:pStyle w:val="NoSpacing"/>
        <w:rPr>
          <w:rFonts w:cstheme="minorHAnsi"/>
          <w:sz w:val="22"/>
          <w:szCs w:val="22"/>
          <w:lang w:val="en-US"/>
        </w:rPr>
      </w:pPr>
    </w:p>
    <w:p w14:paraId="61545E2B" w14:textId="77777777" w:rsidR="00AB3D11" w:rsidRPr="00657DEF" w:rsidRDefault="00AB3D11" w:rsidP="00AB3D11">
      <w:pPr>
        <w:pStyle w:val="NoSpacing"/>
        <w:rPr>
          <w:rFonts w:cstheme="minorHAnsi"/>
          <w:sz w:val="22"/>
          <w:szCs w:val="22"/>
          <w:lang w:val="en-US"/>
        </w:rPr>
      </w:pPr>
      <w:r w:rsidRPr="00657DEF">
        <w:rPr>
          <w:rFonts w:cstheme="minorHAnsi"/>
          <w:sz w:val="22"/>
          <w:szCs w:val="22"/>
          <w:lang w:val="en-US"/>
        </w:rPr>
        <w:t>The purposes of the morning meeting are to:</w:t>
      </w:r>
    </w:p>
    <w:p w14:paraId="7CAD9280" w14:textId="77777777" w:rsidR="00AB3D11" w:rsidRPr="00657DEF" w:rsidRDefault="00AB3D11" w:rsidP="00AB3D11">
      <w:pPr>
        <w:pStyle w:val="NoSpacing"/>
        <w:rPr>
          <w:rFonts w:cstheme="minorHAnsi"/>
          <w:sz w:val="22"/>
          <w:szCs w:val="22"/>
          <w:lang w:val="en-US"/>
        </w:rPr>
      </w:pPr>
    </w:p>
    <w:p w14:paraId="29DA3482" w14:textId="77777777" w:rsidR="00AB3D11" w:rsidRPr="00657DEF" w:rsidRDefault="00AB3D11" w:rsidP="00AB3D11">
      <w:pPr>
        <w:pStyle w:val="NoSpacing"/>
        <w:numPr>
          <w:ilvl w:val="0"/>
          <w:numId w:val="11"/>
        </w:numPr>
        <w:rPr>
          <w:rFonts w:cstheme="minorHAnsi"/>
          <w:sz w:val="22"/>
          <w:szCs w:val="22"/>
          <w:lang w:val="en-US"/>
        </w:rPr>
      </w:pPr>
      <w:r w:rsidRPr="00657DEF">
        <w:rPr>
          <w:rFonts w:cstheme="minorHAnsi"/>
          <w:sz w:val="22"/>
          <w:szCs w:val="22"/>
          <w:lang w:val="en-US"/>
        </w:rPr>
        <w:t xml:space="preserve">Start the day in a positive way </w:t>
      </w:r>
      <w:r w:rsidRPr="00657DEF">
        <w:rPr>
          <w:rFonts w:ascii="MS Gothic" w:eastAsia="MS Gothic" w:hAnsi="MS Gothic" w:cs="MS Gothic" w:hint="eastAsia"/>
          <w:sz w:val="22"/>
          <w:szCs w:val="22"/>
          <w:lang w:val="en-US"/>
        </w:rPr>
        <w:t> </w:t>
      </w:r>
    </w:p>
    <w:p w14:paraId="331D2A61" w14:textId="77777777" w:rsidR="00AB3D11" w:rsidRPr="00657DEF" w:rsidRDefault="00AB3D11" w:rsidP="00AB3D11">
      <w:pPr>
        <w:pStyle w:val="NoSpacing"/>
        <w:numPr>
          <w:ilvl w:val="0"/>
          <w:numId w:val="11"/>
        </w:numPr>
        <w:rPr>
          <w:rFonts w:cstheme="minorHAnsi"/>
          <w:sz w:val="22"/>
          <w:szCs w:val="22"/>
          <w:lang w:val="en-US"/>
        </w:rPr>
      </w:pPr>
      <w:r w:rsidRPr="00657DEF">
        <w:rPr>
          <w:rFonts w:cstheme="minorHAnsi"/>
          <w:sz w:val="22"/>
          <w:szCs w:val="22"/>
          <w:lang w:val="en-US"/>
        </w:rPr>
        <w:t xml:space="preserve">Motivate TC members </w:t>
      </w:r>
      <w:r w:rsidRPr="00657DEF">
        <w:rPr>
          <w:rFonts w:ascii="MS Gothic" w:eastAsia="MS Gothic" w:hAnsi="MS Gothic" w:cs="MS Gothic" w:hint="eastAsia"/>
          <w:sz w:val="22"/>
          <w:szCs w:val="22"/>
          <w:lang w:val="en-US"/>
        </w:rPr>
        <w:t> </w:t>
      </w:r>
    </w:p>
    <w:p w14:paraId="00EFAC33" w14:textId="77777777" w:rsidR="00AB3D11" w:rsidRPr="00657DEF" w:rsidRDefault="00AB3D11" w:rsidP="00AB3D11">
      <w:pPr>
        <w:pStyle w:val="NoSpacing"/>
        <w:numPr>
          <w:ilvl w:val="0"/>
          <w:numId w:val="11"/>
        </w:numPr>
        <w:rPr>
          <w:rFonts w:cstheme="minorHAnsi"/>
          <w:sz w:val="22"/>
          <w:szCs w:val="22"/>
          <w:lang w:val="en-US"/>
        </w:rPr>
      </w:pPr>
      <w:r w:rsidRPr="00657DEF">
        <w:rPr>
          <w:rFonts w:cstheme="minorHAnsi"/>
          <w:sz w:val="22"/>
          <w:szCs w:val="22"/>
          <w:lang w:val="en-US"/>
        </w:rPr>
        <w:t>Enhance the sense of community</w:t>
      </w:r>
      <w:r w:rsidRPr="00657DEF">
        <w:rPr>
          <w:rFonts w:ascii="MS Gothic" w:eastAsia="MS Gothic" w:hAnsi="MS Gothic" w:cs="MS Gothic" w:hint="eastAsia"/>
          <w:sz w:val="22"/>
          <w:szCs w:val="22"/>
          <w:lang w:val="en-US"/>
        </w:rPr>
        <w:t> </w:t>
      </w:r>
    </w:p>
    <w:p w14:paraId="05ADD5A8" w14:textId="77777777" w:rsidR="00AB3D11" w:rsidRPr="00657DEF" w:rsidRDefault="00AB3D11" w:rsidP="00AB3D11">
      <w:pPr>
        <w:pStyle w:val="NoSpacing"/>
        <w:rPr>
          <w:rFonts w:cstheme="minorHAnsi"/>
          <w:sz w:val="22"/>
          <w:szCs w:val="22"/>
          <w:lang w:val="en-US"/>
        </w:rPr>
      </w:pPr>
    </w:p>
    <w:p w14:paraId="78EA3930" w14:textId="77777777" w:rsidR="00AB3D11" w:rsidRPr="00657DEF" w:rsidRDefault="00AB3D11" w:rsidP="00AB3D11">
      <w:pPr>
        <w:pStyle w:val="NoSpacing"/>
        <w:rPr>
          <w:rFonts w:cstheme="minorHAnsi"/>
          <w:b/>
          <w:i/>
          <w:sz w:val="22"/>
          <w:szCs w:val="22"/>
          <w:lang w:val="en-US"/>
        </w:rPr>
      </w:pPr>
    </w:p>
    <w:p w14:paraId="4CA0E3C0" w14:textId="77777777" w:rsidR="00AB3D11" w:rsidRPr="00657DEF" w:rsidRDefault="00AB3D11" w:rsidP="00AB3D11">
      <w:pPr>
        <w:pStyle w:val="NoSpacing"/>
        <w:rPr>
          <w:rFonts w:cstheme="minorHAnsi"/>
          <w:sz w:val="22"/>
          <w:szCs w:val="22"/>
          <w:lang w:val="en-US"/>
        </w:rPr>
      </w:pPr>
      <w:r w:rsidRPr="00657DEF">
        <w:rPr>
          <w:rFonts w:cstheme="minorHAnsi"/>
          <w:b/>
          <w:i/>
          <w:sz w:val="22"/>
          <w:szCs w:val="22"/>
          <w:lang w:val="en-US"/>
        </w:rPr>
        <w:t>Components of a Morning Meeting</w:t>
      </w:r>
      <w:r w:rsidRPr="00657DEF">
        <w:rPr>
          <w:rFonts w:cstheme="minorHAnsi"/>
          <w:sz w:val="22"/>
          <w:szCs w:val="22"/>
          <w:lang w:val="en-US"/>
        </w:rPr>
        <w:t xml:space="preserve"> </w:t>
      </w:r>
      <w:r w:rsidRPr="00657DEF">
        <w:rPr>
          <w:rFonts w:ascii="MS Gothic" w:eastAsia="MS Gothic" w:hAnsi="MS Gothic" w:cs="MS Gothic" w:hint="eastAsia"/>
          <w:sz w:val="22"/>
          <w:szCs w:val="22"/>
          <w:lang w:val="en-US"/>
        </w:rPr>
        <w:t> </w:t>
      </w:r>
    </w:p>
    <w:p w14:paraId="534E1A56" w14:textId="77777777" w:rsidR="00AB3D11" w:rsidRPr="00657DEF" w:rsidRDefault="00AB3D11" w:rsidP="00AB3D11">
      <w:pPr>
        <w:pStyle w:val="NoSpacing"/>
        <w:rPr>
          <w:rFonts w:cstheme="minorHAnsi"/>
          <w:sz w:val="22"/>
          <w:szCs w:val="22"/>
          <w:lang w:val="en-US"/>
        </w:rPr>
      </w:pPr>
    </w:p>
    <w:p w14:paraId="76552A0F" w14:textId="77777777" w:rsidR="00AB3D11" w:rsidRPr="00657DEF" w:rsidRDefault="00AB3D11" w:rsidP="00AB3D11">
      <w:pPr>
        <w:pStyle w:val="NoSpacing"/>
        <w:numPr>
          <w:ilvl w:val="0"/>
          <w:numId w:val="12"/>
        </w:numPr>
        <w:rPr>
          <w:rFonts w:cstheme="minorHAnsi"/>
          <w:sz w:val="22"/>
          <w:szCs w:val="22"/>
          <w:lang w:val="en-US"/>
        </w:rPr>
      </w:pPr>
      <w:r w:rsidRPr="00657DEF">
        <w:rPr>
          <w:rFonts w:cstheme="minorHAnsi"/>
          <w:i/>
          <w:sz w:val="22"/>
          <w:szCs w:val="22"/>
          <w:lang w:val="en-US"/>
        </w:rPr>
        <w:t>Coming-together ritual:</w:t>
      </w:r>
      <w:r w:rsidRPr="00657DEF">
        <w:rPr>
          <w:rFonts w:cstheme="minorHAnsi"/>
          <w:sz w:val="22"/>
          <w:szCs w:val="22"/>
          <w:lang w:val="en-US"/>
        </w:rPr>
        <w:t xml:space="preserve"> All members of the community start the meeting by saying “good morning, family” and reciting the community’s creed or philosophy. </w:t>
      </w:r>
      <w:r w:rsidRPr="00657DEF">
        <w:rPr>
          <w:rFonts w:ascii="MS Gothic" w:eastAsia="MS Gothic" w:hAnsi="MS Gothic" w:cs="MS Gothic" w:hint="eastAsia"/>
          <w:sz w:val="22"/>
          <w:szCs w:val="22"/>
          <w:lang w:val="en-US"/>
        </w:rPr>
        <w:t> </w:t>
      </w:r>
    </w:p>
    <w:p w14:paraId="3C3B72F7" w14:textId="77777777" w:rsidR="00AB3D11" w:rsidRPr="00657DEF" w:rsidRDefault="00AB3D11" w:rsidP="00AB3D11">
      <w:pPr>
        <w:pStyle w:val="NoSpacing"/>
        <w:numPr>
          <w:ilvl w:val="0"/>
          <w:numId w:val="12"/>
        </w:numPr>
        <w:rPr>
          <w:rFonts w:cstheme="minorHAnsi"/>
          <w:sz w:val="22"/>
          <w:szCs w:val="22"/>
          <w:lang w:val="en-US"/>
        </w:rPr>
      </w:pPr>
      <w:r w:rsidRPr="00657DEF">
        <w:rPr>
          <w:rFonts w:cstheme="minorHAnsi"/>
          <w:i/>
          <w:sz w:val="22"/>
          <w:szCs w:val="22"/>
          <w:lang w:val="en-US"/>
        </w:rPr>
        <w:t>Social awareness:</w:t>
      </w:r>
      <w:r w:rsidRPr="00657DEF">
        <w:rPr>
          <w:rFonts w:cstheme="minorHAnsi"/>
          <w:sz w:val="22"/>
          <w:szCs w:val="22"/>
          <w:lang w:val="en-US"/>
        </w:rPr>
        <w:t xml:space="preserve"> Current events outside the TC and local weather reports are briefly presented. </w:t>
      </w:r>
      <w:r w:rsidRPr="00657DEF">
        <w:rPr>
          <w:rFonts w:ascii="MS Gothic" w:eastAsia="MS Gothic" w:hAnsi="MS Gothic" w:cs="MS Gothic" w:hint="eastAsia"/>
          <w:sz w:val="22"/>
          <w:szCs w:val="22"/>
          <w:lang w:val="en-US"/>
        </w:rPr>
        <w:t> </w:t>
      </w:r>
    </w:p>
    <w:p w14:paraId="4FB64EC3" w14:textId="77777777" w:rsidR="00AB3D11" w:rsidRPr="00657DEF" w:rsidRDefault="00AB3D11" w:rsidP="00AB3D11">
      <w:pPr>
        <w:pStyle w:val="NoSpacing"/>
        <w:numPr>
          <w:ilvl w:val="0"/>
          <w:numId w:val="12"/>
        </w:numPr>
        <w:rPr>
          <w:rFonts w:cstheme="minorHAnsi"/>
          <w:sz w:val="22"/>
          <w:szCs w:val="22"/>
          <w:lang w:val="en-US"/>
        </w:rPr>
      </w:pPr>
      <w:r w:rsidRPr="00657DEF">
        <w:rPr>
          <w:rFonts w:cstheme="minorHAnsi"/>
          <w:i/>
          <w:sz w:val="22"/>
          <w:szCs w:val="22"/>
          <w:lang w:val="en-US"/>
        </w:rPr>
        <w:t xml:space="preserve">Thought of the day: </w:t>
      </w:r>
      <w:r w:rsidRPr="00657DEF">
        <w:rPr>
          <w:rFonts w:cstheme="minorHAnsi"/>
          <w:sz w:val="22"/>
          <w:szCs w:val="22"/>
          <w:lang w:val="en-US"/>
        </w:rPr>
        <w:t xml:space="preserve">A brief thought designed to focus the community on personal growth or problem-solving is presented; for example, a department head may present “trusting each other” and allow residents time to reflect on how they will incorporate this thought into the day. </w:t>
      </w:r>
      <w:r w:rsidRPr="00657DEF">
        <w:rPr>
          <w:rFonts w:ascii="MS Gothic" w:eastAsia="MS Gothic" w:hAnsi="MS Gothic" w:cs="MS Gothic" w:hint="eastAsia"/>
          <w:sz w:val="22"/>
          <w:szCs w:val="22"/>
          <w:lang w:val="en-US"/>
        </w:rPr>
        <w:t> </w:t>
      </w:r>
    </w:p>
    <w:p w14:paraId="1FF8714C" w14:textId="77777777" w:rsidR="00AB3D11" w:rsidRPr="00657DEF" w:rsidRDefault="00AB3D11" w:rsidP="00AB3D11">
      <w:pPr>
        <w:pStyle w:val="NoSpacing"/>
        <w:numPr>
          <w:ilvl w:val="0"/>
          <w:numId w:val="12"/>
        </w:numPr>
        <w:rPr>
          <w:rFonts w:cstheme="minorHAnsi"/>
          <w:sz w:val="22"/>
          <w:szCs w:val="22"/>
          <w:lang w:val="en-US"/>
        </w:rPr>
      </w:pPr>
      <w:r w:rsidRPr="00657DEF">
        <w:rPr>
          <w:rFonts w:cstheme="minorHAnsi"/>
          <w:i/>
          <w:sz w:val="22"/>
          <w:szCs w:val="22"/>
          <w:lang w:val="en-US"/>
        </w:rPr>
        <w:t>“Up” ritual or energizer:</w:t>
      </w:r>
      <w:r w:rsidRPr="00657DEF">
        <w:rPr>
          <w:rFonts w:cstheme="minorHAnsi"/>
          <w:sz w:val="22"/>
          <w:szCs w:val="22"/>
          <w:lang w:val="en-US"/>
        </w:rPr>
        <w:t xml:space="preserve"> This is a group activity, such as singing or playing a game, to energize and engage members. It is not simply entertainment but is intended to reinforce recovery and concepts of right living. </w:t>
      </w:r>
      <w:r w:rsidRPr="00657DEF">
        <w:rPr>
          <w:rFonts w:ascii="MS Gothic" w:eastAsia="MS Gothic" w:hAnsi="MS Gothic" w:cs="MS Gothic" w:hint="eastAsia"/>
          <w:sz w:val="22"/>
          <w:szCs w:val="22"/>
          <w:lang w:val="en-US"/>
        </w:rPr>
        <w:t> </w:t>
      </w:r>
    </w:p>
    <w:p w14:paraId="191F3E03" w14:textId="77777777" w:rsidR="00AB3D11" w:rsidRPr="00657DEF" w:rsidRDefault="00AB3D11" w:rsidP="00AB3D11">
      <w:pPr>
        <w:pStyle w:val="NoSpacing"/>
        <w:numPr>
          <w:ilvl w:val="0"/>
          <w:numId w:val="12"/>
        </w:numPr>
        <w:rPr>
          <w:rFonts w:cstheme="minorHAnsi"/>
          <w:sz w:val="22"/>
          <w:szCs w:val="22"/>
          <w:lang w:val="en-US"/>
        </w:rPr>
      </w:pPr>
      <w:r w:rsidRPr="00657DEF">
        <w:rPr>
          <w:rFonts w:cstheme="minorHAnsi"/>
          <w:i/>
          <w:sz w:val="22"/>
          <w:szCs w:val="22"/>
          <w:lang w:val="en-US"/>
        </w:rPr>
        <w:t>Closing ritual:</w:t>
      </w:r>
      <w:r w:rsidRPr="00657DEF">
        <w:rPr>
          <w:rFonts w:cstheme="minorHAnsi"/>
          <w:sz w:val="22"/>
          <w:szCs w:val="22"/>
          <w:lang w:val="en-US"/>
        </w:rPr>
        <w:t xml:space="preserve"> This is a shared activity that signals the end of the meeting. For example, some TCs have adopted theme songs that residents sing together with locked arms to close the meeting. </w:t>
      </w:r>
      <w:r w:rsidRPr="00657DEF">
        <w:rPr>
          <w:rFonts w:ascii="MS Gothic" w:eastAsia="MS Gothic" w:hAnsi="MS Gothic" w:cs="MS Gothic" w:hint="eastAsia"/>
          <w:sz w:val="22"/>
          <w:szCs w:val="22"/>
          <w:lang w:val="en-US"/>
        </w:rPr>
        <w:t> </w:t>
      </w:r>
    </w:p>
    <w:p w14:paraId="5E9AC4EA" w14:textId="77777777" w:rsidR="00AB3D11" w:rsidRPr="00657DEF" w:rsidRDefault="00AB3D11" w:rsidP="00AB3D11">
      <w:pPr>
        <w:pStyle w:val="NoSpacing"/>
        <w:rPr>
          <w:rFonts w:cstheme="minorHAnsi"/>
          <w:sz w:val="22"/>
          <w:szCs w:val="22"/>
          <w:lang w:val="en-US"/>
        </w:rPr>
      </w:pPr>
    </w:p>
    <w:p w14:paraId="72813E50" w14:textId="77777777" w:rsidR="00AB3D11" w:rsidRPr="00657DEF" w:rsidRDefault="00AB3D11" w:rsidP="00AB3D11">
      <w:pPr>
        <w:pStyle w:val="NoSpacing"/>
        <w:rPr>
          <w:rFonts w:cstheme="minorHAnsi"/>
          <w:sz w:val="22"/>
          <w:szCs w:val="22"/>
          <w:lang w:val="en-US"/>
        </w:rPr>
      </w:pPr>
      <w:r w:rsidRPr="00657DEF">
        <w:rPr>
          <w:rFonts w:cstheme="minorHAnsi"/>
          <w:b/>
          <w:i/>
          <w:sz w:val="22"/>
          <w:szCs w:val="22"/>
          <w:lang w:val="en-US"/>
        </w:rPr>
        <w:t>Morning Meeting Rules</w:t>
      </w:r>
      <w:r w:rsidRPr="00657DEF">
        <w:rPr>
          <w:rFonts w:cstheme="minorHAnsi"/>
          <w:sz w:val="22"/>
          <w:szCs w:val="22"/>
          <w:lang w:val="en-US"/>
        </w:rPr>
        <w:t xml:space="preserve"> </w:t>
      </w:r>
      <w:r w:rsidRPr="00657DEF">
        <w:rPr>
          <w:rFonts w:ascii="MS Gothic" w:eastAsia="MS Gothic" w:hAnsi="MS Gothic" w:cs="MS Gothic" w:hint="eastAsia"/>
          <w:sz w:val="22"/>
          <w:szCs w:val="22"/>
          <w:lang w:val="en-US"/>
        </w:rPr>
        <w:t> </w:t>
      </w:r>
    </w:p>
    <w:p w14:paraId="6340862F" w14:textId="77777777" w:rsidR="00AB3D11" w:rsidRPr="00657DEF" w:rsidRDefault="00AB3D11" w:rsidP="00AB3D11">
      <w:pPr>
        <w:pStyle w:val="NoSpacing"/>
        <w:rPr>
          <w:rFonts w:cstheme="minorHAnsi"/>
          <w:sz w:val="22"/>
          <w:szCs w:val="22"/>
          <w:lang w:val="en-US"/>
        </w:rPr>
      </w:pPr>
    </w:p>
    <w:p w14:paraId="3D68B47B" w14:textId="77777777" w:rsidR="00AB3D11" w:rsidRPr="00657DEF" w:rsidRDefault="00AB3D11" w:rsidP="00AB3D11">
      <w:pPr>
        <w:pStyle w:val="NoSpacing"/>
        <w:numPr>
          <w:ilvl w:val="0"/>
          <w:numId w:val="13"/>
        </w:numPr>
        <w:rPr>
          <w:rFonts w:cstheme="minorHAnsi"/>
          <w:sz w:val="22"/>
          <w:szCs w:val="22"/>
          <w:lang w:val="en-US"/>
        </w:rPr>
      </w:pPr>
      <w:r w:rsidRPr="00657DEF">
        <w:rPr>
          <w:rFonts w:cstheme="minorHAnsi"/>
          <w:sz w:val="22"/>
          <w:szCs w:val="22"/>
          <w:lang w:val="en-US"/>
        </w:rPr>
        <w:t xml:space="preserve">Maintain an emphasis on the “here and now.” </w:t>
      </w:r>
      <w:r w:rsidRPr="00657DEF">
        <w:rPr>
          <w:rFonts w:ascii="MS Gothic" w:eastAsia="MS Gothic" w:hAnsi="MS Gothic" w:cs="MS Gothic" w:hint="eastAsia"/>
          <w:sz w:val="22"/>
          <w:szCs w:val="22"/>
          <w:lang w:val="en-US"/>
        </w:rPr>
        <w:t> </w:t>
      </w:r>
    </w:p>
    <w:p w14:paraId="74E0B2BD" w14:textId="77777777" w:rsidR="00AB3D11" w:rsidRPr="00657DEF" w:rsidRDefault="00AB3D11" w:rsidP="00AB3D11">
      <w:pPr>
        <w:pStyle w:val="NoSpacing"/>
        <w:numPr>
          <w:ilvl w:val="0"/>
          <w:numId w:val="13"/>
        </w:numPr>
        <w:rPr>
          <w:rFonts w:cstheme="minorHAnsi"/>
          <w:sz w:val="22"/>
          <w:szCs w:val="22"/>
          <w:lang w:val="en-US"/>
        </w:rPr>
      </w:pPr>
      <w:r w:rsidRPr="00657DEF">
        <w:rPr>
          <w:rFonts w:cstheme="minorHAnsi"/>
          <w:sz w:val="22"/>
          <w:szCs w:val="22"/>
          <w:lang w:val="en-US"/>
        </w:rPr>
        <w:t xml:space="preserve">Only one person may speak at a time. </w:t>
      </w:r>
      <w:r w:rsidRPr="00657DEF">
        <w:rPr>
          <w:rFonts w:ascii="MS Gothic" w:eastAsia="MS Gothic" w:hAnsi="MS Gothic" w:cs="MS Gothic" w:hint="eastAsia"/>
          <w:sz w:val="22"/>
          <w:szCs w:val="22"/>
          <w:lang w:val="en-US"/>
        </w:rPr>
        <w:t> </w:t>
      </w:r>
    </w:p>
    <w:p w14:paraId="6B35F79D" w14:textId="77777777" w:rsidR="00AB3D11" w:rsidRPr="00657DEF" w:rsidRDefault="00AB3D11" w:rsidP="00AB3D11">
      <w:pPr>
        <w:pStyle w:val="NoSpacing"/>
        <w:numPr>
          <w:ilvl w:val="0"/>
          <w:numId w:val="13"/>
        </w:numPr>
        <w:rPr>
          <w:rFonts w:cstheme="minorHAnsi"/>
          <w:sz w:val="22"/>
          <w:szCs w:val="22"/>
          <w:lang w:val="en-US"/>
        </w:rPr>
      </w:pPr>
      <w:r w:rsidRPr="00657DEF">
        <w:rPr>
          <w:rFonts w:cstheme="minorHAnsi"/>
          <w:sz w:val="22"/>
          <w:szCs w:val="22"/>
          <w:lang w:val="en-US"/>
        </w:rPr>
        <w:t xml:space="preserve">Individuals speak only for themselves, but they may encourage others to participate </w:t>
      </w:r>
      <w:r w:rsidRPr="00657DEF">
        <w:rPr>
          <w:rFonts w:ascii="MS Gothic" w:eastAsia="MS Gothic" w:hAnsi="MS Gothic" w:cs="MS Gothic" w:hint="eastAsia"/>
          <w:sz w:val="22"/>
          <w:szCs w:val="22"/>
          <w:lang w:val="en-US"/>
        </w:rPr>
        <w:t> </w:t>
      </w:r>
    </w:p>
    <w:p w14:paraId="10694517" w14:textId="77777777" w:rsidR="00AB3D11" w:rsidRPr="00657DEF" w:rsidRDefault="00AB3D11" w:rsidP="00AB3D11">
      <w:pPr>
        <w:pStyle w:val="NoSpacing"/>
        <w:numPr>
          <w:ilvl w:val="0"/>
          <w:numId w:val="13"/>
        </w:numPr>
        <w:rPr>
          <w:rFonts w:cstheme="minorHAnsi"/>
          <w:sz w:val="22"/>
          <w:szCs w:val="22"/>
          <w:lang w:val="en-US"/>
        </w:rPr>
      </w:pPr>
      <w:r w:rsidRPr="00657DEF">
        <w:rPr>
          <w:rFonts w:cstheme="minorHAnsi"/>
          <w:sz w:val="22"/>
          <w:szCs w:val="22"/>
          <w:lang w:val="en-US"/>
        </w:rPr>
        <w:t xml:space="preserve">Attention is focused on being positive and uplifting. </w:t>
      </w:r>
      <w:r w:rsidRPr="00657DEF">
        <w:rPr>
          <w:rFonts w:ascii="MS Gothic" w:eastAsia="MS Gothic" w:hAnsi="MS Gothic" w:cs="MS Gothic" w:hint="eastAsia"/>
          <w:sz w:val="22"/>
          <w:szCs w:val="22"/>
          <w:lang w:val="en-US"/>
        </w:rPr>
        <w:t> </w:t>
      </w:r>
    </w:p>
    <w:p w14:paraId="318C2AFE" w14:textId="77777777" w:rsidR="00AB3D11" w:rsidRPr="00657DEF" w:rsidRDefault="00AB3D11" w:rsidP="00AB3D11">
      <w:pPr>
        <w:pStyle w:val="NoSpacing"/>
        <w:rPr>
          <w:rFonts w:cstheme="minorHAnsi"/>
          <w:sz w:val="22"/>
          <w:szCs w:val="22"/>
          <w:lang w:val="en-US"/>
        </w:rPr>
      </w:pPr>
    </w:p>
    <w:p w14:paraId="695A2F7B" w14:textId="77777777" w:rsidR="00AB3D11" w:rsidRPr="00657DEF" w:rsidRDefault="00AB3D11" w:rsidP="00AB3D11">
      <w:pPr>
        <w:pStyle w:val="NoSpacing"/>
        <w:rPr>
          <w:rFonts w:cstheme="minorHAnsi"/>
          <w:b/>
          <w:i/>
          <w:sz w:val="22"/>
          <w:szCs w:val="22"/>
          <w:lang w:val="en-US"/>
        </w:rPr>
      </w:pPr>
      <w:r w:rsidRPr="00657DEF">
        <w:rPr>
          <w:rFonts w:cstheme="minorHAnsi"/>
          <w:b/>
          <w:i/>
          <w:sz w:val="22"/>
          <w:szCs w:val="22"/>
          <w:lang w:val="en-US"/>
        </w:rPr>
        <w:t xml:space="preserve">The Role of TC Staff Members </w:t>
      </w:r>
      <w:r w:rsidRPr="00657DEF">
        <w:rPr>
          <w:rFonts w:ascii="MS Gothic" w:eastAsia="MS Gothic" w:hAnsi="MS Gothic" w:cs="MS Gothic" w:hint="eastAsia"/>
          <w:b/>
          <w:i/>
          <w:sz w:val="22"/>
          <w:szCs w:val="22"/>
          <w:lang w:val="en-US"/>
        </w:rPr>
        <w:t> </w:t>
      </w:r>
    </w:p>
    <w:p w14:paraId="43DC8063" w14:textId="77777777" w:rsidR="00AB3D11" w:rsidRPr="00657DEF" w:rsidRDefault="00AB3D11" w:rsidP="00AB3D11">
      <w:pPr>
        <w:pStyle w:val="NoSpacing"/>
        <w:rPr>
          <w:rFonts w:cstheme="minorHAnsi"/>
          <w:sz w:val="22"/>
          <w:szCs w:val="22"/>
          <w:lang w:val="en-US"/>
        </w:rPr>
      </w:pPr>
    </w:p>
    <w:p w14:paraId="7D3635B8" w14:textId="77777777" w:rsidR="00AB3D11" w:rsidRPr="00657DEF" w:rsidRDefault="00AB3D11" w:rsidP="00AB3D11">
      <w:pPr>
        <w:pStyle w:val="NoSpacing"/>
        <w:numPr>
          <w:ilvl w:val="0"/>
          <w:numId w:val="14"/>
        </w:numPr>
        <w:rPr>
          <w:rFonts w:cstheme="minorHAnsi"/>
          <w:sz w:val="22"/>
          <w:szCs w:val="22"/>
          <w:lang w:val="en-US"/>
        </w:rPr>
      </w:pPr>
      <w:r w:rsidRPr="00657DEF">
        <w:rPr>
          <w:rFonts w:cstheme="minorHAnsi"/>
          <w:sz w:val="22"/>
          <w:szCs w:val="22"/>
          <w:lang w:val="en-US"/>
        </w:rPr>
        <w:t xml:space="preserve">All staff members on duty sit in the back of the room to observe. </w:t>
      </w:r>
      <w:r w:rsidRPr="00657DEF">
        <w:rPr>
          <w:rFonts w:ascii="MS Gothic" w:eastAsia="MS Gothic" w:hAnsi="MS Gothic" w:cs="MS Gothic" w:hint="eastAsia"/>
          <w:sz w:val="22"/>
          <w:szCs w:val="22"/>
          <w:lang w:val="en-US"/>
        </w:rPr>
        <w:t> </w:t>
      </w:r>
    </w:p>
    <w:p w14:paraId="23B7D94B" w14:textId="77777777" w:rsidR="00AB3D11" w:rsidRPr="00657DEF" w:rsidRDefault="00AB3D11" w:rsidP="00AB3D11">
      <w:pPr>
        <w:pStyle w:val="NoSpacing"/>
        <w:numPr>
          <w:ilvl w:val="0"/>
          <w:numId w:val="14"/>
        </w:numPr>
        <w:rPr>
          <w:rFonts w:cstheme="minorHAnsi"/>
          <w:sz w:val="22"/>
          <w:szCs w:val="22"/>
          <w:lang w:val="en-US"/>
        </w:rPr>
      </w:pPr>
      <w:r w:rsidRPr="00657DEF">
        <w:rPr>
          <w:rFonts w:cstheme="minorHAnsi"/>
          <w:sz w:val="22"/>
          <w:szCs w:val="22"/>
          <w:lang w:val="en-US"/>
        </w:rPr>
        <w:t>Staff members assess resident participation, overall group energy, attitudes, and affect</w:t>
      </w:r>
    </w:p>
    <w:p w14:paraId="5F17D90D" w14:textId="77777777" w:rsidR="00AB3D11" w:rsidRPr="00657DEF" w:rsidRDefault="00AB3D11" w:rsidP="00AB3D11">
      <w:pPr>
        <w:pStyle w:val="NoSpacing"/>
        <w:numPr>
          <w:ilvl w:val="0"/>
          <w:numId w:val="14"/>
        </w:numPr>
        <w:rPr>
          <w:rFonts w:cstheme="minorHAnsi"/>
          <w:sz w:val="22"/>
          <w:szCs w:val="22"/>
          <w:lang w:val="en-US"/>
        </w:rPr>
      </w:pPr>
      <w:r w:rsidRPr="00657DEF">
        <w:rPr>
          <w:rFonts w:cstheme="minorHAnsi"/>
          <w:sz w:val="22"/>
          <w:szCs w:val="22"/>
          <w:lang w:val="en-US"/>
        </w:rPr>
        <w:t>Staff members may contribute humor or an uplifting thought</w:t>
      </w:r>
      <w:r w:rsidRPr="00657DEF">
        <w:rPr>
          <w:rFonts w:ascii="MS Gothic" w:eastAsia="MS Gothic" w:hAnsi="MS Gothic" w:cs="MS Gothic" w:hint="eastAsia"/>
          <w:sz w:val="22"/>
          <w:szCs w:val="22"/>
          <w:lang w:val="en-US"/>
        </w:rPr>
        <w:t> </w:t>
      </w:r>
    </w:p>
    <w:p w14:paraId="30EEBA84" w14:textId="77777777" w:rsidR="00AB3D11" w:rsidRPr="00657DEF" w:rsidRDefault="00AB3D11" w:rsidP="00AB3D11">
      <w:pPr>
        <w:pStyle w:val="NoSpacing"/>
        <w:rPr>
          <w:rFonts w:cstheme="minorHAnsi"/>
          <w:sz w:val="22"/>
          <w:szCs w:val="22"/>
          <w:lang w:val="en-US"/>
        </w:rPr>
      </w:pPr>
    </w:p>
    <w:p w14:paraId="517617EB" w14:textId="77777777" w:rsidR="00AB3D11" w:rsidRPr="00657DEF" w:rsidRDefault="00AB3D11" w:rsidP="00AB3D11">
      <w:pPr>
        <w:pStyle w:val="NoSpacing"/>
        <w:rPr>
          <w:rFonts w:cstheme="minorHAnsi"/>
          <w:sz w:val="22"/>
          <w:szCs w:val="22"/>
          <w:lang w:val="en-US"/>
        </w:rPr>
      </w:pPr>
      <w:r w:rsidRPr="00657DEF">
        <w:rPr>
          <w:rFonts w:cstheme="minorHAnsi"/>
          <w:sz w:val="22"/>
          <w:szCs w:val="22"/>
          <w:lang w:val="en-US"/>
        </w:rPr>
        <w:t>Staff members and senior community members will normally meet later in the day to discuss:</w:t>
      </w:r>
    </w:p>
    <w:p w14:paraId="3A807487" w14:textId="77777777" w:rsidR="00AB3D11" w:rsidRPr="00657DEF" w:rsidRDefault="00AB3D11" w:rsidP="00AB3D11">
      <w:pPr>
        <w:pStyle w:val="NoSpacing"/>
        <w:numPr>
          <w:ilvl w:val="0"/>
          <w:numId w:val="15"/>
        </w:numPr>
        <w:rPr>
          <w:rFonts w:cstheme="minorHAnsi"/>
          <w:sz w:val="22"/>
          <w:szCs w:val="22"/>
          <w:lang w:val="en-US"/>
        </w:rPr>
      </w:pPr>
      <w:r w:rsidRPr="00657DEF">
        <w:rPr>
          <w:rFonts w:cstheme="minorHAnsi"/>
          <w:sz w:val="22"/>
          <w:szCs w:val="22"/>
          <w:lang w:val="en-US"/>
        </w:rPr>
        <w:t xml:space="preserve">the degree to which the residents in charge of the meeting were prepared and appropriate </w:t>
      </w:r>
    </w:p>
    <w:p w14:paraId="6D0336EE" w14:textId="77777777" w:rsidR="00AB3D11" w:rsidRPr="00657DEF" w:rsidRDefault="00AB3D11" w:rsidP="00AB3D11">
      <w:pPr>
        <w:pStyle w:val="NoSpacing"/>
        <w:numPr>
          <w:ilvl w:val="0"/>
          <w:numId w:val="15"/>
        </w:numPr>
        <w:rPr>
          <w:rFonts w:cstheme="minorHAnsi"/>
          <w:sz w:val="22"/>
          <w:szCs w:val="22"/>
          <w:lang w:val="en-US"/>
        </w:rPr>
      </w:pPr>
      <w:r w:rsidRPr="00657DEF">
        <w:rPr>
          <w:rFonts w:cstheme="minorHAnsi"/>
          <w:sz w:val="22"/>
          <w:szCs w:val="22"/>
          <w:lang w:val="en-US"/>
        </w:rPr>
        <w:t xml:space="preserve">the need for any treatment plan adjustments for the residents. </w:t>
      </w:r>
    </w:p>
    <w:p w14:paraId="2F5F4B23" w14:textId="77777777" w:rsidR="00AB3D11" w:rsidRPr="00657DEF" w:rsidRDefault="00AB3D11" w:rsidP="00AB3D11">
      <w:pPr>
        <w:pStyle w:val="NoSpacing"/>
        <w:rPr>
          <w:rFonts w:cstheme="minorHAnsi"/>
          <w:sz w:val="22"/>
          <w:szCs w:val="22"/>
          <w:lang w:val="en-US"/>
        </w:rPr>
      </w:pPr>
    </w:p>
    <w:p w14:paraId="75D24F29" w14:textId="77777777" w:rsidR="00AB3D11" w:rsidRPr="00657DEF" w:rsidRDefault="00AB3D11" w:rsidP="00AB3D11">
      <w:pPr>
        <w:pStyle w:val="NoSpacing"/>
        <w:rPr>
          <w:rFonts w:cstheme="minorHAnsi"/>
          <w:sz w:val="22"/>
          <w:szCs w:val="22"/>
          <w:lang w:val="en-US"/>
        </w:rPr>
      </w:pPr>
    </w:p>
    <w:p w14:paraId="2033C2BF" w14:textId="77777777" w:rsidR="00AB3D11" w:rsidRDefault="00AB3D11" w:rsidP="00AB3D11">
      <w:pPr>
        <w:pStyle w:val="NoSpacing"/>
        <w:rPr>
          <w:rFonts w:cstheme="minorHAnsi"/>
          <w:b/>
          <w:i/>
          <w:sz w:val="22"/>
          <w:szCs w:val="22"/>
          <w:lang w:val="en-US"/>
        </w:rPr>
      </w:pPr>
    </w:p>
    <w:p w14:paraId="7CC2CDC2" w14:textId="77777777" w:rsidR="00AB3D11" w:rsidRDefault="00AB3D11" w:rsidP="00AB3D11">
      <w:pPr>
        <w:pStyle w:val="NoSpacing"/>
        <w:rPr>
          <w:rFonts w:cstheme="minorHAnsi"/>
          <w:b/>
          <w:i/>
          <w:sz w:val="22"/>
          <w:szCs w:val="22"/>
          <w:lang w:val="en-US"/>
        </w:rPr>
      </w:pPr>
    </w:p>
    <w:p w14:paraId="585C8A67" w14:textId="77777777" w:rsidR="00AB3D11" w:rsidRDefault="00AB3D11" w:rsidP="00AB3D11">
      <w:pPr>
        <w:pStyle w:val="NoSpacing"/>
        <w:rPr>
          <w:rFonts w:cstheme="minorHAnsi"/>
          <w:b/>
          <w:i/>
          <w:sz w:val="22"/>
          <w:szCs w:val="22"/>
          <w:lang w:val="en-US"/>
        </w:rPr>
      </w:pPr>
    </w:p>
    <w:p w14:paraId="7136863A" w14:textId="77777777" w:rsidR="00AB3D11" w:rsidRDefault="00AB3D11" w:rsidP="00AB3D11">
      <w:pPr>
        <w:pStyle w:val="NoSpacing"/>
        <w:rPr>
          <w:rFonts w:cstheme="minorHAnsi"/>
          <w:b/>
          <w:i/>
          <w:sz w:val="22"/>
          <w:szCs w:val="22"/>
          <w:lang w:val="en-US"/>
        </w:rPr>
      </w:pPr>
    </w:p>
    <w:p w14:paraId="53C86617" w14:textId="77777777" w:rsidR="00AB3D11" w:rsidRPr="00657DEF" w:rsidRDefault="00AB3D11" w:rsidP="00AB3D11">
      <w:pPr>
        <w:pStyle w:val="NoSpacing"/>
        <w:rPr>
          <w:rFonts w:cstheme="minorHAnsi"/>
          <w:b/>
          <w:i/>
          <w:sz w:val="22"/>
          <w:szCs w:val="22"/>
          <w:lang w:val="en-US"/>
        </w:rPr>
      </w:pPr>
      <w:r w:rsidRPr="00657DEF">
        <w:rPr>
          <w:rFonts w:cstheme="minorHAnsi"/>
          <w:b/>
          <w:i/>
          <w:sz w:val="22"/>
          <w:szCs w:val="22"/>
          <w:lang w:val="en-US"/>
        </w:rPr>
        <w:t xml:space="preserve">Morning Meeting Simulation: Participant Roles </w:t>
      </w:r>
    </w:p>
    <w:p w14:paraId="4A01667C" w14:textId="77777777" w:rsidR="00AB3D11" w:rsidRPr="00657DEF" w:rsidRDefault="00AB3D11" w:rsidP="00AB3D11">
      <w:pPr>
        <w:pStyle w:val="NoSpacing"/>
        <w:rPr>
          <w:rFonts w:cstheme="minorHAnsi"/>
          <w:sz w:val="22"/>
          <w:szCs w:val="22"/>
          <w:lang w:val="en-US"/>
        </w:rPr>
      </w:pPr>
    </w:p>
    <w:p w14:paraId="32C56CA1" w14:textId="77777777" w:rsidR="00AB3D11" w:rsidRPr="00657DEF" w:rsidRDefault="00AB3D11" w:rsidP="00AB3D11">
      <w:pPr>
        <w:pStyle w:val="NoSpacing"/>
        <w:rPr>
          <w:rFonts w:cstheme="minorHAnsi"/>
          <w:sz w:val="22"/>
          <w:szCs w:val="22"/>
          <w:lang w:val="en-US"/>
        </w:rPr>
      </w:pPr>
      <w:r w:rsidRPr="00657DEF">
        <w:rPr>
          <w:rFonts w:cstheme="minorHAnsi"/>
          <w:i/>
          <w:sz w:val="22"/>
          <w:szCs w:val="22"/>
          <w:lang w:val="en-US"/>
        </w:rPr>
        <w:t>Staff member</w:t>
      </w:r>
      <w:r w:rsidRPr="00657DEF">
        <w:rPr>
          <w:rFonts w:cstheme="minorHAnsi"/>
          <w:sz w:val="22"/>
          <w:szCs w:val="22"/>
          <w:lang w:val="en-US"/>
        </w:rPr>
        <w:t>: One participant (the Course Co-</w:t>
      </w:r>
      <w:proofErr w:type="spellStart"/>
      <w:r w:rsidRPr="00657DEF">
        <w:rPr>
          <w:rFonts w:cstheme="minorHAnsi"/>
          <w:sz w:val="22"/>
          <w:szCs w:val="22"/>
          <w:lang w:val="en-US"/>
        </w:rPr>
        <w:t>ordinator</w:t>
      </w:r>
      <w:proofErr w:type="spellEnd"/>
      <w:r w:rsidRPr="00657DEF">
        <w:rPr>
          <w:rFonts w:cstheme="minorHAnsi"/>
          <w:sz w:val="22"/>
          <w:szCs w:val="22"/>
          <w:lang w:val="en-US"/>
        </w:rPr>
        <w:t xml:space="preserve">) acts as the staff member and assists in planning the morning meeting. The staff member writes out the agenda, guides the meeting managers if necessary, tells a joke or adds humor, and intervenes if a </w:t>
      </w:r>
      <w:proofErr w:type="gramStart"/>
      <w:r w:rsidRPr="00657DEF">
        <w:rPr>
          <w:rFonts w:cstheme="minorHAnsi"/>
          <w:sz w:val="22"/>
          <w:szCs w:val="22"/>
          <w:lang w:val="en-US"/>
        </w:rPr>
        <w:t>resident acts</w:t>
      </w:r>
      <w:proofErr w:type="gramEnd"/>
      <w:r w:rsidRPr="00657DEF">
        <w:rPr>
          <w:rFonts w:cstheme="minorHAnsi"/>
          <w:sz w:val="22"/>
          <w:szCs w:val="22"/>
          <w:lang w:val="en-US"/>
        </w:rPr>
        <w:t xml:space="preserve"> out. </w:t>
      </w:r>
      <w:r w:rsidRPr="00657DEF">
        <w:rPr>
          <w:rFonts w:ascii="MS Gothic" w:eastAsia="MS Gothic" w:hAnsi="MS Gothic" w:cs="MS Gothic" w:hint="eastAsia"/>
          <w:sz w:val="22"/>
          <w:szCs w:val="22"/>
          <w:lang w:val="en-US"/>
        </w:rPr>
        <w:t> </w:t>
      </w:r>
    </w:p>
    <w:p w14:paraId="5AE51E33" w14:textId="77777777" w:rsidR="00AB3D11" w:rsidRPr="00657DEF" w:rsidRDefault="00AB3D11" w:rsidP="00AB3D11">
      <w:pPr>
        <w:pStyle w:val="NoSpacing"/>
        <w:rPr>
          <w:rFonts w:cstheme="minorHAnsi"/>
          <w:sz w:val="22"/>
          <w:szCs w:val="22"/>
          <w:lang w:val="en-US"/>
        </w:rPr>
      </w:pPr>
    </w:p>
    <w:p w14:paraId="22C46FD5" w14:textId="77777777" w:rsidR="00AB3D11" w:rsidRPr="00657DEF" w:rsidRDefault="00AB3D11" w:rsidP="00AB3D11">
      <w:pPr>
        <w:pStyle w:val="NoSpacing"/>
        <w:rPr>
          <w:rFonts w:cstheme="minorHAnsi"/>
          <w:sz w:val="22"/>
          <w:szCs w:val="22"/>
          <w:lang w:val="en-US"/>
        </w:rPr>
      </w:pPr>
      <w:r w:rsidRPr="00657DEF">
        <w:rPr>
          <w:rFonts w:cstheme="minorHAnsi"/>
          <w:i/>
          <w:sz w:val="22"/>
          <w:szCs w:val="22"/>
          <w:lang w:val="en-US"/>
        </w:rPr>
        <w:t>Two TC member meeting managers</w:t>
      </w:r>
      <w:r w:rsidRPr="00657DEF">
        <w:rPr>
          <w:rFonts w:cstheme="minorHAnsi"/>
          <w:sz w:val="22"/>
          <w:szCs w:val="22"/>
          <w:lang w:val="en-US"/>
        </w:rPr>
        <w:t xml:space="preserve">: Two participants are responsible for conducting the meeting.  The meeting managers begin the meeting by greeting group members with “Good morning, family” and ask members to recite the TC philosophy. The coordinators state the purpose of the meeting, remind participants of the rules, and conclude with the closing ritual. </w:t>
      </w:r>
      <w:r w:rsidRPr="00657DEF">
        <w:rPr>
          <w:rFonts w:ascii="MS Gothic" w:eastAsia="MS Gothic" w:hAnsi="MS Gothic" w:cs="MS Gothic" w:hint="eastAsia"/>
          <w:sz w:val="22"/>
          <w:szCs w:val="22"/>
          <w:lang w:val="en-US"/>
        </w:rPr>
        <w:t> </w:t>
      </w:r>
    </w:p>
    <w:p w14:paraId="65030808" w14:textId="77777777" w:rsidR="00AB3D11" w:rsidRPr="00657DEF" w:rsidRDefault="00AB3D11" w:rsidP="00AB3D11">
      <w:pPr>
        <w:pStyle w:val="NoSpacing"/>
        <w:rPr>
          <w:rFonts w:cstheme="minorHAnsi"/>
          <w:sz w:val="22"/>
          <w:szCs w:val="22"/>
          <w:lang w:val="en-US"/>
        </w:rPr>
      </w:pPr>
    </w:p>
    <w:p w14:paraId="405809F3" w14:textId="77777777" w:rsidR="00AB3D11" w:rsidRPr="00657DEF" w:rsidRDefault="00AB3D11" w:rsidP="00AB3D11">
      <w:pPr>
        <w:pStyle w:val="NoSpacing"/>
        <w:rPr>
          <w:rFonts w:cstheme="minorHAnsi"/>
          <w:sz w:val="22"/>
          <w:szCs w:val="22"/>
          <w:lang w:val="en-US"/>
        </w:rPr>
      </w:pPr>
      <w:r w:rsidRPr="00657DEF">
        <w:rPr>
          <w:rFonts w:cstheme="minorHAnsi"/>
          <w:i/>
          <w:sz w:val="22"/>
          <w:szCs w:val="22"/>
          <w:lang w:val="en-US"/>
        </w:rPr>
        <w:t>Member #1</w:t>
      </w:r>
      <w:r w:rsidRPr="00657DEF">
        <w:rPr>
          <w:rFonts w:cstheme="minorHAnsi"/>
          <w:sz w:val="22"/>
          <w:szCs w:val="22"/>
          <w:lang w:val="en-US"/>
        </w:rPr>
        <w:t xml:space="preserve">: This member is responsible for the social awareness component and presents the weather report and one current event. </w:t>
      </w:r>
      <w:r w:rsidRPr="00657DEF">
        <w:rPr>
          <w:rFonts w:ascii="MS Gothic" w:eastAsia="MS Gothic" w:hAnsi="MS Gothic" w:cs="MS Gothic" w:hint="eastAsia"/>
          <w:sz w:val="22"/>
          <w:szCs w:val="22"/>
          <w:lang w:val="en-US"/>
        </w:rPr>
        <w:t> </w:t>
      </w:r>
    </w:p>
    <w:p w14:paraId="0C829076" w14:textId="77777777" w:rsidR="00AB3D11" w:rsidRPr="00657DEF" w:rsidRDefault="00AB3D11" w:rsidP="00AB3D11">
      <w:pPr>
        <w:pStyle w:val="NoSpacing"/>
        <w:rPr>
          <w:rFonts w:cstheme="minorHAnsi"/>
          <w:sz w:val="22"/>
          <w:szCs w:val="22"/>
          <w:lang w:val="en-US"/>
        </w:rPr>
      </w:pPr>
      <w:r w:rsidRPr="00657DEF">
        <w:rPr>
          <w:rFonts w:cstheme="minorHAnsi"/>
          <w:i/>
          <w:sz w:val="22"/>
          <w:szCs w:val="22"/>
          <w:lang w:val="en-US"/>
        </w:rPr>
        <w:t>Member #2</w:t>
      </w:r>
      <w:r w:rsidRPr="00657DEF">
        <w:rPr>
          <w:rFonts w:cstheme="minorHAnsi"/>
          <w:sz w:val="22"/>
          <w:szCs w:val="22"/>
          <w:lang w:val="en-US"/>
        </w:rPr>
        <w:t xml:space="preserve">: This resident is responsible for the thought for the day. </w:t>
      </w:r>
      <w:r w:rsidRPr="00657DEF">
        <w:rPr>
          <w:rFonts w:ascii="MS Gothic" w:eastAsia="MS Gothic" w:hAnsi="MS Gothic" w:cs="MS Gothic" w:hint="eastAsia"/>
          <w:sz w:val="22"/>
          <w:szCs w:val="22"/>
          <w:lang w:val="en-US"/>
        </w:rPr>
        <w:t> </w:t>
      </w:r>
    </w:p>
    <w:p w14:paraId="07ECC8E6" w14:textId="77777777" w:rsidR="00AB3D11" w:rsidRPr="00657DEF" w:rsidRDefault="00AB3D11" w:rsidP="00AB3D11">
      <w:pPr>
        <w:pStyle w:val="NoSpacing"/>
        <w:rPr>
          <w:rFonts w:cstheme="minorHAnsi"/>
          <w:sz w:val="22"/>
          <w:szCs w:val="22"/>
          <w:lang w:val="en-US"/>
        </w:rPr>
      </w:pPr>
      <w:r w:rsidRPr="00657DEF">
        <w:rPr>
          <w:rFonts w:cstheme="minorHAnsi"/>
          <w:i/>
          <w:sz w:val="22"/>
          <w:szCs w:val="22"/>
          <w:lang w:val="en-US"/>
        </w:rPr>
        <w:t>Member #3</w:t>
      </w:r>
      <w:r w:rsidRPr="00657DEF">
        <w:rPr>
          <w:rFonts w:cstheme="minorHAnsi"/>
          <w:sz w:val="22"/>
          <w:szCs w:val="22"/>
          <w:lang w:val="en-US"/>
        </w:rPr>
        <w:t xml:space="preserve">: This resident is responsible for the “up” ritual or energizer and may lead the </w:t>
      </w:r>
      <w:r w:rsidRPr="00657DEF">
        <w:rPr>
          <w:rFonts w:ascii="MS Gothic" w:eastAsia="MS Gothic" w:hAnsi="MS Gothic" w:cs="MS Gothic" w:hint="eastAsia"/>
          <w:sz w:val="22"/>
          <w:szCs w:val="22"/>
          <w:lang w:val="en-US"/>
        </w:rPr>
        <w:t> </w:t>
      </w:r>
      <w:r w:rsidRPr="00657DEF">
        <w:rPr>
          <w:rFonts w:cstheme="minorHAnsi"/>
          <w:sz w:val="22"/>
          <w:szCs w:val="22"/>
          <w:lang w:val="en-US"/>
        </w:rPr>
        <w:t xml:space="preserve">group in singing a song intended to reinforce recovery or a concept of right living. </w:t>
      </w:r>
      <w:r w:rsidRPr="00657DEF">
        <w:rPr>
          <w:rFonts w:ascii="MS Gothic" w:eastAsia="MS Gothic" w:hAnsi="MS Gothic" w:cs="MS Gothic" w:hint="eastAsia"/>
          <w:sz w:val="22"/>
          <w:szCs w:val="22"/>
          <w:lang w:val="en-US"/>
        </w:rPr>
        <w:t> </w:t>
      </w:r>
    </w:p>
    <w:p w14:paraId="21E3E4B7" w14:textId="77777777" w:rsidR="00AB3D11" w:rsidRPr="00657DEF" w:rsidRDefault="00AB3D11" w:rsidP="00AB3D11">
      <w:pPr>
        <w:pStyle w:val="NoSpacing"/>
        <w:rPr>
          <w:rFonts w:cstheme="minorHAnsi"/>
          <w:sz w:val="22"/>
          <w:szCs w:val="22"/>
          <w:lang w:val="en-US"/>
        </w:rPr>
      </w:pPr>
      <w:r w:rsidRPr="00657DEF">
        <w:rPr>
          <w:rFonts w:cstheme="minorHAnsi"/>
          <w:i/>
          <w:sz w:val="22"/>
          <w:szCs w:val="22"/>
          <w:lang w:val="en-US"/>
        </w:rPr>
        <w:t>Remaining participants</w:t>
      </w:r>
      <w:r w:rsidRPr="00657DEF">
        <w:rPr>
          <w:rFonts w:cstheme="minorHAnsi"/>
          <w:sz w:val="22"/>
          <w:szCs w:val="22"/>
          <w:lang w:val="en-US"/>
        </w:rPr>
        <w:t xml:space="preserve">: The remaining participants play the parts of residents and may complain or pretend to be bored, tired, or hostile at the beginning of the meeting. </w:t>
      </w:r>
      <w:r w:rsidRPr="00657DEF">
        <w:rPr>
          <w:rFonts w:ascii="MS Gothic" w:eastAsia="MS Gothic" w:hAnsi="MS Gothic" w:cs="MS Gothic" w:hint="eastAsia"/>
          <w:sz w:val="22"/>
          <w:szCs w:val="22"/>
          <w:lang w:val="en-US"/>
        </w:rPr>
        <w:t> </w:t>
      </w:r>
      <w:r w:rsidRPr="00657DEF">
        <w:rPr>
          <w:rFonts w:cstheme="minorHAnsi"/>
          <w:sz w:val="22"/>
          <w:szCs w:val="22"/>
          <w:lang w:val="en-US"/>
        </w:rPr>
        <w:t xml:space="preserve">The meeting managers conclude the simulation of the morning meeting with the closing ritual. </w:t>
      </w:r>
      <w:r w:rsidRPr="00657DEF">
        <w:rPr>
          <w:rFonts w:ascii="MS Gothic" w:eastAsia="MS Gothic" w:hAnsi="MS Gothic" w:cs="MS Gothic" w:hint="eastAsia"/>
          <w:sz w:val="22"/>
          <w:szCs w:val="22"/>
          <w:lang w:val="en-US"/>
        </w:rPr>
        <w:t> </w:t>
      </w:r>
    </w:p>
    <w:p w14:paraId="3ECA0D0F" w14:textId="77777777" w:rsidR="00AB3D11" w:rsidRDefault="00AB3D11" w:rsidP="00AB3D11">
      <w:pPr>
        <w:rPr>
          <w:rFonts w:cstheme="minorHAnsi"/>
        </w:rPr>
      </w:pPr>
    </w:p>
    <w:p w14:paraId="74E76058" w14:textId="12CE7BEC" w:rsidR="00657E9F" w:rsidRPr="00AE357F" w:rsidRDefault="00657E9F" w:rsidP="00A123AE"/>
    <w:sectPr w:rsidR="00657E9F" w:rsidRPr="00AE35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548D2"/>
    <w:multiLevelType w:val="hybridMultilevel"/>
    <w:tmpl w:val="DF44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E23E7"/>
    <w:multiLevelType w:val="hybridMultilevel"/>
    <w:tmpl w:val="143E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50D0D"/>
    <w:multiLevelType w:val="hybridMultilevel"/>
    <w:tmpl w:val="BFA4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D0D07"/>
    <w:multiLevelType w:val="hybridMultilevel"/>
    <w:tmpl w:val="00E6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F55DB"/>
    <w:multiLevelType w:val="hybridMultilevel"/>
    <w:tmpl w:val="1130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B1F05"/>
    <w:multiLevelType w:val="hybridMultilevel"/>
    <w:tmpl w:val="8328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51500"/>
    <w:multiLevelType w:val="hybridMultilevel"/>
    <w:tmpl w:val="C2A4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742F8"/>
    <w:multiLevelType w:val="hybridMultilevel"/>
    <w:tmpl w:val="CCC2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3381C"/>
    <w:multiLevelType w:val="hybridMultilevel"/>
    <w:tmpl w:val="7F8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D6EC3"/>
    <w:multiLevelType w:val="hybridMultilevel"/>
    <w:tmpl w:val="1D8A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60CA0"/>
    <w:multiLevelType w:val="hybridMultilevel"/>
    <w:tmpl w:val="143E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70FBB"/>
    <w:multiLevelType w:val="hybridMultilevel"/>
    <w:tmpl w:val="D7E6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47498F"/>
    <w:multiLevelType w:val="hybridMultilevel"/>
    <w:tmpl w:val="6EC2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9D1B36"/>
    <w:multiLevelType w:val="hybridMultilevel"/>
    <w:tmpl w:val="24FC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27316"/>
    <w:multiLevelType w:val="hybridMultilevel"/>
    <w:tmpl w:val="AAB6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2"/>
  </w:num>
  <w:num w:numId="4">
    <w:abstractNumId w:val="10"/>
  </w:num>
  <w:num w:numId="5">
    <w:abstractNumId w:val="5"/>
  </w:num>
  <w:num w:numId="6">
    <w:abstractNumId w:val="3"/>
  </w:num>
  <w:num w:numId="7">
    <w:abstractNumId w:val="9"/>
  </w:num>
  <w:num w:numId="8">
    <w:abstractNumId w:val="14"/>
  </w:num>
  <w:num w:numId="9">
    <w:abstractNumId w:val="0"/>
  </w:num>
  <w:num w:numId="10">
    <w:abstractNumId w:val="2"/>
  </w:num>
  <w:num w:numId="11">
    <w:abstractNumId w:val="13"/>
  </w:num>
  <w:num w:numId="12">
    <w:abstractNumId w:val="8"/>
  </w:num>
  <w:num w:numId="13">
    <w:abstractNumId w:val="11"/>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2"/>
    <w:rsid w:val="00097E82"/>
    <w:rsid w:val="00404C12"/>
    <w:rsid w:val="00430D4A"/>
    <w:rsid w:val="00657E9F"/>
    <w:rsid w:val="008E3FA7"/>
    <w:rsid w:val="0094110B"/>
    <w:rsid w:val="00A123AE"/>
    <w:rsid w:val="00AB3D11"/>
    <w:rsid w:val="00AE357F"/>
    <w:rsid w:val="00DE2D95"/>
    <w:rsid w:val="00E64E05"/>
    <w:rsid w:val="00F87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D315"/>
  <w15:chartTrackingRefBased/>
  <w15:docId w15:val="{6F200124-20EE-44F5-BAA0-A160FD9C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82"/>
    <w:pPr>
      <w:spacing w:line="240" w:lineRule="auto"/>
    </w:pPr>
    <w:rPr>
      <w:rFonts w:asciiTheme="minorHAnsi" w:eastAsiaTheme="minorEastAsia" w:hAnsiTheme="minorHAnsi"/>
      <w:sz w:val="24"/>
      <w:szCs w:val="24"/>
      <w:lang w:val="en-GB"/>
    </w:rPr>
  </w:style>
  <w:style w:type="paragraph" w:styleId="Heading1">
    <w:name w:val="heading 1"/>
    <w:basedOn w:val="Normal"/>
    <w:next w:val="Normal"/>
    <w:link w:val="Heading1Char"/>
    <w:qFormat/>
    <w:rsid w:val="00404C12"/>
    <w:pPr>
      <w:keepNext/>
      <w:tabs>
        <w:tab w:val="left" w:pos="50"/>
        <w:tab w:val="left" w:pos="2765"/>
        <w:tab w:val="left" w:pos="6385"/>
        <w:tab w:val="left" w:pos="9101"/>
      </w:tabs>
      <w:jc w:val="center"/>
      <w:outlineLvl w:val="0"/>
    </w:pPr>
    <w:rPr>
      <w:rFonts w:ascii="Times New Roman" w:eastAsia="Times New Roman" w:hAnsi="Times New Roman" w:cs="Times New Roman"/>
      <w:b/>
      <w:bCs/>
      <w:noProof/>
      <w:sz w:val="28"/>
      <w:lang w:val="sk-SK" w:eastAsia="cs-CZ"/>
    </w:rPr>
  </w:style>
  <w:style w:type="paragraph" w:styleId="Heading2">
    <w:name w:val="heading 2"/>
    <w:basedOn w:val="Normal"/>
    <w:next w:val="Normal"/>
    <w:link w:val="Heading2Char"/>
    <w:unhideWhenUsed/>
    <w:qFormat/>
    <w:rsid w:val="00404C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404C12"/>
    <w:pPr>
      <w:keepNext/>
      <w:outlineLvl w:val="2"/>
    </w:pPr>
    <w:rPr>
      <w:rFonts w:ascii="Arial Narrow" w:eastAsia="Times New Roman" w:hAnsi="Arial Narrow" w:cs="Times New Roman"/>
      <w:b/>
      <w:bCs/>
      <w:szCs w:val="20"/>
      <w:lang w:val="es-NI"/>
    </w:rPr>
  </w:style>
  <w:style w:type="paragraph" w:styleId="Heading4">
    <w:name w:val="heading 4"/>
    <w:basedOn w:val="Normal"/>
    <w:next w:val="Normal"/>
    <w:link w:val="Heading4Char"/>
    <w:qFormat/>
    <w:rsid w:val="00404C12"/>
    <w:pPr>
      <w:keepNext/>
      <w:spacing w:before="40" w:after="40"/>
      <w:ind w:left="-104" w:right="-108"/>
      <w:jc w:val="center"/>
      <w:outlineLvl w:val="3"/>
    </w:pPr>
    <w:rPr>
      <w:rFonts w:ascii="Arial Narrow" w:eastAsia="Times New Roman" w:hAnsi="Arial Narrow" w:cs="Times New Roman"/>
      <w:b/>
      <w:sz w:val="20"/>
      <w:szCs w:val="20"/>
    </w:rPr>
  </w:style>
  <w:style w:type="paragraph" w:styleId="Heading5">
    <w:name w:val="heading 5"/>
    <w:basedOn w:val="Normal"/>
    <w:next w:val="Normal"/>
    <w:link w:val="Heading5Char"/>
    <w:qFormat/>
    <w:rsid w:val="00404C12"/>
    <w:pPr>
      <w:keepNext/>
      <w:spacing w:before="40" w:after="40"/>
      <w:jc w:val="right"/>
      <w:outlineLvl w:val="4"/>
    </w:pPr>
    <w:rPr>
      <w:rFonts w:ascii="Arial Narrow" w:eastAsia="Times New Roman" w:hAnsi="Arial Narrow"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4C12"/>
    <w:pPr>
      <w:widowControl w:val="0"/>
      <w:autoSpaceDE w:val="0"/>
      <w:autoSpaceDN w:val="0"/>
    </w:pPr>
    <w:rPr>
      <w:rFonts w:ascii="Arial" w:eastAsia="Arial" w:hAnsi="Arial" w:cs="Arial"/>
    </w:rPr>
  </w:style>
  <w:style w:type="character" w:customStyle="1" w:styleId="Heading1Char">
    <w:name w:val="Heading 1 Char"/>
    <w:basedOn w:val="DefaultParagraphFont"/>
    <w:link w:val="Heading1"/>
    <w:rsid w:val="00404C12"/>
    <w:rPr>
      <w:rFonts w:ascii="Times New Roman" w:eastAsia="Times New Roman" w:hAnsi="Times New Roman" w:cs="Times New Roman"/>
      <w:b/>
      <w:bCs/>
      <w:noProof/>
      <w:sz w:val="28"/>
      <w:szCs w:val="24"/>
      <w:lang w:val="sk-SK" w:eastAsia="cs-CZ"/>
    </w:rPr>
  </w:style>
  <w:style w:type="character" w:customStyle="1" w:styleId="Heading2Char">
    <w:name w:val="Heading 2 Char"/>
    <w:basedOn w:val="DefaultParagraphFont"/>
    <w:link w:val="Heading2"/>
    <w:rsid w:val="00404C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04C12"/>
    <w:rPr>
      <w:rFonts w:ascii="Arial Narrow" w:eastAsia="Times New Roman" w:hAnsi="Arial Narrow" w:cs="Times New Roman"/>
      <w:b/>
      <w:bCs/>
      <w:sz w:val="24"/>
      <w:szCs w:val="20"/>
      <w:lang w:val="es-NI"/>
    </w:rPr>
  </w:style>
  <w:style w:type="character" w:customStyle="1" w:styleId="Heading4Char">
    <w:name w:val="Heading 4 Char"/>
    <w:basedOn w:val="DefaultParagraphFont"/>
    <w:link w:val="Heading4"/>
    <w:rsid w:val="00404C12"/>
    <w:rPr>
      <w:rFonts w:ascii="Arial Narrow" w:eastAsia="Times New Roman" w:hAnsi="Arial Narrow" w:cs="Times New Roman"/>
      <w:b/>
      <w:sz w:val="20"/>
      <w:szCs w:val="20"/>
      <w:lang w:val="en-GB"/>
    </w:rPr>
  </w:style>
  <w:style w:type="character" w:customStyle="1" w:styleId="Heading5Char">
    <w:name w:val="Heading 5 Char"/>
    <w:basedOn w:val="DefaultParagraphFont"/>
    <w:link w:val="Heading5"/>
    <w:rsid w:val="00404C12"/>
    <w:rPr>
      <w:rFonts w:ascii="Arial Narrow" w:eastAsia="Times New Roman" w:hAnsi="Arial Narrow" w:cs="Times New Roman"/>
      <w:b/>
      <w:bCs/>
      <w:szCs w:val="20"/>
      <w:lang w:val="en-GB"/>
    </w:rPr>
  </w:style>
  <w:style w:type="paragraph" w:styleId="Title">
    <w:name w:val="Title"/>
    <w:basedOn w:val="Normal"/>
    <w:link w:val="TitleChar"/>
    <w:qFormat/>
    <w:rsid w:val="00404C12"/>
    <w:pPr>
      <w:autoSpaceDE w:val="0"/>
      <w:autoSpaceDN w:val="0"/>
      <w:adjustRightInd w:val="0"/>
      <w:jc w:val="center"/>
    </w:pPr>
    <w:rPr>
      <w:rFonts w:ascii="Times New Roman" w:eastAsia="Times New Roman" w:hAnsi="Times New Roman" w:cs="Times New Roman"/>
      <w:b/>
      <w:bCs/>
      <w:smallCaps/>
      <w:sz w:val="44"/>
      <w:szCs w:val="44"/>
      <w:lang w:val="nb-NO" w:eastAsia="nb-NO"/>
    </w:rPr>
  </w:style>
  <w:style w:type="character" w:customStyle="1" w:styleId="TitleChar">
    <w:name w:val="Title Char"/>
    <w:basedOn w:val="DefaultParagraphFont"/>
    <w:link w:val="Title"/>
    <w:rsid w:val="00404C12"/>
    <w:rPr>
      <w:rFonts w:ascii="Times New Roman" w:eastAsia="Times New Roman" w:hAnsi="Times New Roman" w:cs="Times New Roman"/>
      <w:b/>
      <w:bCs/>
      <w:smallCaps/>
      <w:sz w:val="44"/>
      <w:szCs w:val="44"/>
      <w:lang w:val="nb-NO" w:eastAsia="nb-NO"/>
    </w:rPr>
  </w:style>
  <w:style w:type="paragraph" w:styleId="BodyText">
    <w:name w:val="Body Text"/>
    <w:basedOn w:val="Normal"/>
    <w:link w:val="BodyTextChar"/>
    <w:qFormat/>
    <w:rsid w:val="00404C12"/>
    <w:pPr>
      <w:spacing w:line="36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04C12"/>
    <w:rPr>
      <w:rFonts w:ascii="Arial" w:eastAsia="Times New Roman" w:hAnsi="Arial" w:cs="Times New Roman"/>
      <w:sz w:val="24"/>
      <w:szCs w:val="20"/>
      <w:lang w:val="en-GB" w:eastAsia="de-DE"/>
    </w:rPr>
  </w:style>
  <w:style w:type="paragraph" w:styleId="Subtitle">
    <w:name w:val="Subtitle"/>
    <w:basedOn w:val="Normal"/>
    <w:link w:val="SubtitleChar"/>
    <w:qFormat/>
    <w:rsid w:val="00404C12"/>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SubtitleChar">
    <w:name w:val="Subtitle Char"/>
    <w:basedOn w:val="DefaultParagraphFont"/>
    <w:link w:val="Subtitle"/>
    <w:rsid w:val="00404C12"/>
    <w:rPr>
      <w:rFonts w:ascii="Times New Roman" w:eastAsia="Times New Roman" w:hAnsi="Times New Roman" w:cs="Times New Roman"/>
      <w:sz w:val="24"/>
      <w:szCs w:val="20"/>
    </w:rPr>
  </w:style>
  <w:style w:type="character" w:styleId="Strong">
    <w:name w:val="Strong"/>
    <w:basedOn w:val="DefaultParagraphFont"/>
    <w:qFormat/>
    <w:rsid w:val="00404C12"/>
    <w:rPr>
      <w:b/>
      <w:bCs/>
    </w:rPr>
  </w:style>
  <w:style w:type="character" w:styleId="Emphasis">
    <w:name w:val="Emphasis"/>
    <w:basedOn w:val="DefaultParagraphFont"/>
    <w:uiPriority w:val="20"/>
    <w:qFormat/>
    <w:rsid w:val="00404C12"/>
    <w:rPr>
      <w:i/>
      <w:iCs/>
    </w:rPr>
  </w:style>
  <w:style w:type="paragraph" w:styleId="ListParagraph">
    <w:name w:val="List Paragraph"/>
    <w:basedOn w:val="Normal"/>
    <w:uiPriority w:val="1"/>
    <w:qFormat/>
    <w:rsid w:val="00404C12"/>
    <w:pPr>
      <w:ind w:left="720"/>
      <w:contextualSpacing/>
    </w:pPr>
    <w:rPr>
      <w:rFonts w:ascii="Times New Roman" w:eastAsia="Times New Roman" w:hAnsi="Times New Roman" w:cs="Times New Roman"/>
      <w:lang w:val="cs-CZ" w:eastAsia="cs-CZ"/>
    </w:rPr>
  </w:style>
  <w:style w:type="character" w:styleId="SubtleReference">
    <w:name w:val="Subtle Reference"/>
    <w:uiPriority w:val="31"/>
    <w:qFormat/>
    <w:rsid w:val="00404C12"/>
    <w:rPr>
      <w:smallCaps/>
      <w:color w:val="C0504D"/>
      <w:u w:val="single"/>
    </w:rPr>
  </w:style>
  <w:style w:type="paragraph" w:styleId="NoSpacing">
    <w:name w:val="No Spacing"/>
    <w:uiPriority w:val="1"/>
    <w:qFormat/>
    <w:rsid w:val="00F87340"/>
    <w:pPr>
      <w:spacing w:line="240" w:lineRule="auto"/>
    </w:pPr>
    <w:rPr>
      <w:rFonts w:asciiTheme="minorHAnsi" w:eastAsiaTheme="minorEastAsia"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2772</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GANCSOS Orsolya</dc:creator>
  <cp:keywords/>
  <dc:description/>
  <cp:lastModifiedBy>GANCSOS Orsolya</cp:lastModifiedBy>
  <cp:revision>3</cp:revision>
  <dcterms:created xsi:type="dcterms:W3CDTF">2021-05-06T13:10:00Z</dcterms:created>
  <dcterms:modified xsi:type="dcterms:W3CDTF">2021-05-06T13:17:00Z</dcterms:modified>
</cp:coreProperties>
</file>