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48184D" w14:paraId="0D6409E3" w14:textId="77777777" w:rsidTr="00E54322">
        <w:trPr>
          <w:trHeight w:val="737"/>
        </w:trPr>
        <w:tc>
          <w:tcPr>
            <w:tcW w:w="1250" w:type="pct"/>
            <w:shd w:val="clear" w:color="auto" w:fill="auto"/>
            <w:vAlign w:val="center"/>
          </w:tcPr>
          <w:p w14:paraId="00F5EF40" w14:textId="6723E7A0" w:rsidR="002D11B8" w:rsidRPr="00F3403F" w:rsidRDefault="00FB0E56" w:rsidP="00E54322">
            <w:pPr>
              <w:widowControl w:val="0"/>
              <w:autoSpaceDE w:val="0"/>
              <w:autoSpaceDN w:val="0"/>
              <w:adjustRightInd w:val="0"/>
              <w:rPr>
                <w:rFonts w:ascii="Arial Narrow" w:hAnsi="Arial Narrow" w:cs="Calibri"/>
                <w:szCs w:val="20"/>
              </w:rPr>
            </w:pPr>
            <w:r w:rsidRPr="00436BE7">
              <w:rPr>
                <w:rFonts w:ascii="Arial Narrow" w:hAnsi="Arial Narrow" w:cs="Calibri"/>
                <w:b/>
                <w:bCs/>
                <w:szCs w:val="20"/>
              </w:rPr>
              <w:t>N</w:t>
            </w:r>
            <w:r>
              <w:rPr>
                <w:rFonts w:ascii="Arial Narrow" w:hAnsi="Arial Narrow" w:cs="Calibri"/>
                <w:b/>
                <w:bCs/>
                <w:szCs w:val="20"/>
              </w:rPr>
              <w:t>AZIRL</w:t>
            </w:r>
            <w:r>
              <w:rPr>
                <w:rFonts w:ascii="Calibri" w:hAnsi="Calibri" w:cs="Calibri"/>
                <w:b/>
                <w:bCs/>
                <w:szCs w:val="20"/>
                <w:lang w:val="az-Latn-AZ"/>
              </w:rPr>
              <w:t>ƏRİN MÜAVİNLƏRİ</w:t>
            </w:r>
          </w:p>
        </w:tc>
        <w:tc>
          <w:tcPr>
            <w:tcW w:w="1250" w:type="pct"/>
            <w:shd w:val="clear" w:color="auto" w:fill="auto"/>
            <w:vAlign w:val="center"/>
          </w:tcPr>
          <w:p w14:paraId="75E81CD3" w14:textId="77777777" w:rsidR="002D11B8" w:rsidRPr="00F3403F" w:rsidRDefault="003D6AC2" w:rsidP="00E54322">
            <w:pPr>
              <w:ind w:left="-108"/>
              <w:jc w:val="center"/>
              <w:rPr>
                <w:rFonts w:ascii="Arial Narrow" w:hAnsi="Arial Narrow" w:cs="Arial"/>
                <w:szCs w:val="20"/>
              </w:rPr>
            </w:pPr>
            <w:r w:rsidRPr="00F3403F">
              <w:rPr>
                <w:rFonts w:ascii="Arial Narrow" w:hAnsi="Arial Narrow" w:cs="Calibri"/>
                <w:szCs w:val="20"/>
              </w:rPr>
              <w:t>CM Documents</w:t>
            </w:r>
          </w:p>
        </w:tc>
        <w:tc>
          <w:tcPr>
            <w:tcW w:w="1250" w:type="pct"/>
            <w:shd w:val="clear" w:color="auto" w:fill="auto"/>
            <w:vAlign w:val="center"/>
          </w:tcPr>
          <w:p w14:paraId="64A6BBCB" w14:textId="0DACF337" w:rsidR="002D11B8" w:rsidRPr="00F3403F" w:rsidRDefault="008E115B" w:rsidP="00E0341E">
            <w:pPr>
              <w:ind w:left="-40"/>
              <w:jc w:val="center"/>
              <w:rPr>
                <w:rFonts w:ascii="Arial Narrow" w:hAnsi="Arial Narrow" w:cs="Arial"/>
                <w:b/>
                <w:sz w:val="24"/>
                <w:szCs w:val="24"/>
              </w:rPr>
            </w:pPr>
            <w:proofErr w:type="gramStart"/>
            <w:r w:rsidRPr="00F3403F">
              <w:rPr>
                <w:rFonts w:ascii="Arial Narrow" w:hAnsi="Arial Narrow" w:cs="Calibri"/>
                <w:b/>
                <w:sz w:val="24"/>
                <w:szCs w:val="24"/>
              </w:rPr>
              <w:t>CM(</w:t>
            </w:r>
            <w:proofErr w:type="gramEnd"/>
            <w:r w:rsidRPr="00F3403F">
              <w:rPr>
                <w:rFonts w:ascii="Arial Narrow" w:hAnsi="Arial Narrow" w:cs="Calibri"/>
                <w:b/>
                <w:sz w:val="24"/>
                <w:szCs w:val="24"/>
              </w:rPr>
              <w:t>2022)141-add1</w:t>
            </w:r>
            <w:r w:rsidR="003C27E9" w:rsidRPr="00F3403F">
              <w:rPr>
                <w:rFonts w:ascii="Arial Narrow" w:hAnsi="Arial Narrow" w:cs="Calibri"/>
                <w:b/>
                <w:sz w:val="24"/>
                <w:szCs w:val="24"/>
              </w:rPr>
              <w:t>final</w:t>
            </w:r>
          </w:p>
        </w:tc>
        <w:tc>
          <w:tcPr>
            <w:tcW w:w="1250" w:type="pct"/>
            <w:shd w:val="clear" w:color="auto" w:fill="auto"/>
            <w:vAlign w:val="center"/>
          </w:tcPr>
          <w:p w14:paraId="6B7F4AC3" w14:textId="3781EF4B" w:rsidR="002D11B8" w:rsidRPr="0048184D" w:rsidRDefault="003C27E9" w:rsidP="00E0341E">
            <w:pPr>
              <w:jc w:val="right"/>
              <w:rPr>
                <w:rFonts w:ascii="Arial Narrow" w:hAnsi="Arial Narrow" w:cs="Arial"/>
                <w:sz w:val="22"/>
              </w:rPr>
            </w:pPr>
            <w:r w:rsidRPr="0048184D">
              <w:rPr>
                <w:rFonts w:ascii="Arial Narrow" w:hAnsi="Arial Narrow" w:cs="Calibri"/>
                <w:sz w:val="22"/>
              </w:rPr>
              <w:t xml:space="preserve">27 </w:t>
            </w:r>
            <w:proofErr w:type="spellStart"/>
            <w:r w:rsidR="00F3403F" w:rsidRPr="0048184D">
              <w:rPr>
                <w:rFonts w:ascii="Arial Narrow" w:hAnsi="Arial Narrow" w:cs="Calibri"/>
                <w:sz w:val="22"/>
              </w:rPr>
              <w:t>sentyabr</w:t>
            </w:r>
            <w:proofErr w:type="spellEnd"/>
            <w:r w:rsidR="00F3403F" w:rsidRPr="0048184D">
              <w:rPr>
                <w:rFonts w:ascii="Arial Narrow" w:hAnsi="Arial Narrow" w:cs="Calibri"/>
                <w:sz w:val="22"/>
              </w:rPr>
              <w:t xml:space="preserve"> </w:t>
            </w:r>
            <w:r w:rsidR="00652B43" w:rsidRPr="0048184D">
              <w:rPr>
                <w:rFonts w:ascii="Arial Narrow" w:hAnsi="Arial Narrow" w:cs="Calibri"/>
                <w:sz w:val="22"/>
              </w:rPr>
              <w:t>2022</w:t>
            </w:r>
          </w:p>
        </w:tc>
      </w:tr>
    </w:tbl>
    <w:p w14:paraId="51DC046F"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8F6066" w:rsidRPr="00F3403F" w14:paraId="7BF1E284" w14:textId="77777777" w:rsidTr="00E54322">
        <w:tc>
          <w:tcPr>
            <w:tcW w:w="9399" w:type="dxa"/>
            <w:shd w:val="clear" w:color="auto" w:fill="auto"/>
            <w:tcMar>
              <w:top w:w="227" w:type="dxa"/>
              <w:bottom w:w="227" w:type="dxa"/>
            </w:tcMar>
            <w:vAlign w:val="center"/>
          </w:tcPr>
          <w:p w14:paraId="752D666C" w14:textId="7B64250E" w:rsidR="00A146C0" w:rsidRPr="00A146C0" w:rsidRDefault="00A146C0" w:rsidP="00FB0E56">
            <w:pPr>
              <w:widowControl w:val="0"/>
              <w:autoSpaceDE w:val="0"/>
              <w:autoSpaceDN w:val="0"/>
              <w:adjustRightInd w:val="0"/>
              <w:ind w:right="56"/>
              <w:jc w:val="right"/>
              <w:rPr>
                <w:rFonts w:ascii="Arial Narrow" w:hAnsi="Arial Narrow" w:cs="Calibri"/>
                <w:b/>
                <w:bCs/>
                <w:sz w:val="24"/>
                <w:szCs w:val="24"/>
                <w:lang w:val="az-Latn-AZ"/>
              </w:rPr>
            </w:pPr>
            <w:r w:rsidRPr="00292A90">
              <w:rPr>
                <w:rFonts w:cs="Arial"/>
                <w:color w:val="333333"/>
                <w:szCs w:val="20"/>
                <w:u w:val="single"/>
                <w:shd w:val="clear" w:color="auto" w:fill="FFFFFF"/>
                <w:lang w:val="az-Latn-AZ"/>
              </w:rPr>
              <w:t>Non official translation / Qeyri-rəsmi tərcümə</w:t>
            </w:r>
            <w:r w:rsidR="00FB0E56">
              <w:rPr>
                <w:rStyle w:val="FootnoteReference"/>
                <w:rFonts w:cs="Arial"/>
                <w:color w:val="333333"/>
                <w:szCs w:val="20"/>
                <w:u w:val="single"/>
                <w:shd w:val="clear" w:color="auto" w:fill="FFFFFF"/>
                <w:lang w:val="az-Latn-AZ"/>
              </w:rPr>
              <w:footnoteReference w:id="1"/>
            </w:r>
            <w:r w:rsidR="00FB0E56">
              <w:rPr>
                <w:rFonts w:cs="Arial"/>
                <w:color w:val="333333"/>
                <w:szCs w:val="20"/>
                <w:u w:val="single"/>
                <w:shd w:val="clear" w:color="auto" w:fill="FFFFFF"/>
                <w:lang w:val="az-Latn-AZ"/>
              </w:rPr>
              <w:t xml:space="preserve"> </w:t>
            </w:r>
          </w:p>
          <w:p w14:paraId="50C16B26" w14:textId="77777777" w:rsidR="00A146C0" w:rsidRDefault="00A146C0" w:rsidP="00E54322">
            <w:pPr>
              <w:widowControl w:val="0"/>
              <w:autoSpaceDE w:val="0"/>
              <w:autoSpaceDN w:val="0"/>
              <w:adjustRightInd w:val="0"/>
              <w:rPr>
                <w:rFonts w:ascii="Arial Narrow" w:hAnsi="Arial Narrow" w:cs="Calibri"/>
                <w:b/>
                <w:bCs/>
                <w:sz w:val="32"/>
                <w:szCs w:val="32"/>
                <w:lang w:val="az-Latn-AZ"/>
              </w:rPr>
            </w:pPr>
          </w:p>
          <w:p w14:paraId="00A2EE4B" w14:textId="21A4F7C1" w:rsidR="00E24C57" w:rsidRPr="00185E1C" w:rsidRDefault="006B1D8D" w:rsidP="00E54322">
            <w:pPr>
              <w:widowControl w:val="0"/>
              <w:autoSpaceDE w:val="0"/>
              <w:autoSpaceDN w:val="0"/>
              <w:adjustRightInd w:val="0"/>
              <w:rPr>
                <w:rFonts w:ascii="Arial Narrow" w:hAnsi="Arial Narrow" w:cs="Calibri"/>
                <w:b/>
                <w:bCs/>
                <w:sz w:val="32"/>
                <w:szCs w:val="32"/>
                <w:lang w:val="az-Latn-AZ"/>
              </w:rPr>
            </w:pPr>
            <w:r w:rsidRPr="00185E1C">
              <w:rPr>
                <w:rFonts w:ascii="Arial Narrow" w:hAnsi="Arial Narrow" w:cs="Calibri"/>
                <w:b/>
                <w:bCs/>
                <w:sz w:val="32"/>
                <w:szCs w:val="32"/>
                <w:lang w:val="az-Latn-AZ"/>
              </w:rPr>
              <w:t>14</w:t>
            </w:r>
            <w:r w:rsidR="00652B43" w:rsidRPr="00185E1C">
              <w:rPr>
                <w:rFonts w:ascii="Arial Narrow" w:hAnsi="Arial Narrow" w:cs="Calibri"/>
                <w:b/>
                <w:bCs/>
                <w:sz w:val="32"/>
                <w:szCs w:val="32"/>
                <w:lang w:val="az-Latn-AZ"/>
              </w:rPr>
              <w:t>4</w:t>
            </w:r>
            <w:r w:rsidR="00185E1C">
              <w:rPr>
                <w:rFonts w:ascii="Arial Narrow" w:hAnsi="Arial Narrow" w:cs="Calibri"/>
                <w:b/>
                <w:bCs/>
                <w:sz w:val="32"/>
                <w:szCs w:val="32"/>
                <w:lang w:val="az-Latn-AZ"/>
              </w:rPr>
              <w:t>4-cü iclas</w:t>
            </w:r>
            <w:r w:rsidR="003D6AC2" w:rsidRPr="00185E1C">
              <w:rPr>
                <w:rFonts w:ascii="Arial Narrow" w:hAnsi="Arial Narrow" w:cs="Calibri"/>
                <w:b/>
                <w:bCs/>
                <w:sz w:val="32"/>
                <w:szCs w:val="32"/>
                <w:lang w:val="az-Latn-AZ"/>
              </w:rPr>
              <w:t xml:space="preserve">, </w:t>
            </w:r>
            <w:r w:rsidR="00DD427B" w:rsidRPr="00185E1C">
              <w:rPr>
                <w:rFonts w:ascii="Arial Narrow" w:hAnsi="Arial Narrow" w:cs="Calibri"/>
                <w:b/>
                <w:bCs/>
                <w:sz w:val="32"/>
                <w:szCs w:val="32"/>
                <w:lang w:val="az-Latn-AZ"/>
              </w:rPr>
              <w:t>2</w:t>
            </w:r>
            <w:r w:rsidR="00652B43" w:rsidRPr="00185E1C">
              <w:rPr>
                <w:rFonts w:ascii="Arial Narrow" w:hAnsi="Arial Narrow" w:cs="Calibri"/>
                <w:b/>
                <w:bCs/>
                <w:sz w:val="32"/>
                <w:szCs w:val="32"/>
                <w:lang w:val="az-Latn-AZ"/>
              </w:rPr>
              <w:t xml:space="preserve">8 </w:t>
            </w:r>
            <w:r w:rsidR="00185E1C">
              <w:rPr>
                <w:rFonts w:ascii="Arial Narrow" w:hAnsi="Arial Narrow" w:cs="Calibri"/>
                <w:b/>
                <w:bCs/>
                <w:sz w:val="32"/>
                <w:szCs w:val="32"/>
                <w:lang w:val="az-Latn-AZ"/>
              </w:rPr>
              <w:t>s</w:t>
            </w:r>
            <w:r w:rsidR="00DD427B" w:rsidRPr="00185E1C">
              <w:rPr>
                <w:rFonts w:ascii="Arial Narrow" w:hAnsi="Arial Narrow" w:cs="Calibri"/>
                <w:b/>
                <w:bCs/>
                <w:sz w:val="32"/>
                <w:szCs w:val="32"/>
                <w:lang w:val="az-Latn-AZ"/>
              </w:rPr>
              <w:t>e</w:t>
            </w:r>
            <w:r w:rsidR="00185E1C">
              <w:rPr>
                <w:rFonts w:ascii="Arial Narrow" w:hAnsi="Arial Narrow" w:cs="Calibri"/>
                <w:b/>
                <w:bCs/>
                <w:sz w:val="32"/>
                <w:szCs w:val="32"/>
                <w:lang w:val="az-Latn-AZ"/>
              </w:rPr>
              <w:t>n</w:t>
            </w:r>
            <w:r w:rsidR="00DD427B" w:rsidRPr="00185E1C">
              <w:rPr>
                <w:rFonts w:ascii="Arial Narrow" w:hAnsi="Arial Narrow" w:cs="Calibri"/>
                <w:b/>
                <w:bCs/>
                <w:sz w:val="32"/>
                <w:szCs w:val="32"/>
                <w:lang w:val="az-Latn-AZ"/>
              </w:rPr>
              <w:t>t</w:t>
            </w:r>
            <w:r w:rsidR="00185E1C">
              <w:rPr>
                <w:rFonts w:ascii="Arial Narrow" w:hAnsi="Arial Narrow" w:cs="Calibri"/>
                <w:b/>
                <w:bCs/>
                <w:sz w:val="32"/>
                <w:szCs w:val="32"/>
                <w:lang w:val="az-Latn-AZ"/>
              </w:rPr>
              <w:t>ya</w:t>
            </w:r>
            <w:r w:rsidR="00DD427B" w:rsidRPr="00185E1C">
              <w:rPr>
                <w:rFonts w:ascii="Arial Narrow" w:hAnsi="Arial Narrow" w:cs="Calibri"/>
                <w:b/>
                <w:bCs/>
                <w:sz w:val="32"/>
                <w:szCs w:val="32"/>
                <w:lang w:val="az-Latn-AZ"/>
              </w:rPr>
              <w:t>br</w:t>
            </w:r>
            <w:r w:rsidR="003D6AC2" w:rsidRPr="00185E1C">
              <w:rPr>
                <w:rFonts w:ascii="Arial Narrow" w:hAnsi="Arial Narrow" w:cs="Calibri"/>
                <w:b/>
                <w:bCs/>
                <w:sz w:val="32"/>
                <w:szCs w:val="32"/>
                <w:lang w:val="az-Latn-AZ"/>
              </w:rPr>
              <w:t xml:space="preserve"> </w:t>
            </w:r>
            <w:r w:rsidR="00321D10" w:rsidRPr="00185E1C">
              <w:rPr>
                <w:rFonts w:ascii="Arial Narrow" w:hAnsi="Arial Narrow" w:cs="Calibri"/>
                <w:b/>
                <w:bCs/>
                <w:sz w:val="32"/>
                <w:szCs w:val="32"/>
                <w:lang w:val="az-Latn-AZ"/>
              </w:rPr>
              <w:t>202</w:t>
            </w:r>
            <w:r w:rsidR="00652B43" w:rsidRPr="00185E1C">
              <w:rPr>
                <w:rFonts w:ascii="Arial Narrow" w:hAnsi="Arial Narrow" w:cs="Calibri"/>
                <w:b/>
                <w:bCs/>
                <w:sz w:val="32"/>
                <w:szCs w:val="32"/>
                <w:lang w:val="az-Latn-AZ"/>
              </w:rPr>
              <w:t>2</w:t>
            </w:r>
            <w:r w:rsidR="00185E1C">
              <w:rPr>
                <w:rFonts w:ascii="Arial Narrow" w:hAnsi="Arial Narrow" w:cs="Calibri"/>
                <w:b/>
                <w:bCs/>
                <w:sz w:val="32"/>
                <w:szCs w:val="32"/>
                <w:lang w:val="az-Latn-AZ"/>
              </w:rPr>
              <w:t>-ci il</w:t>
            </w:r>
          </w:p>
          <w:p w14:paraId="059C702B" w14:textId="452953C3" w:rsidR="00242ABB" w:rsidRPr="00185E1C" w:rsidRDefault="00DD427B" w:rsidP="00E54322">
            <w:pPr>
              <w:rPr>
                <w:rFonts w:ascii="Arial Narrow" w:hAnsi="Arial Narrow" w:cs="Calibri"/>
                <w:sz w:val="22"/>
                <w:lang w:val="az-Latn-AZ"/>
              </w:rPr>
            </w:pPr>
            <w:r w:rsidRPr="00185E1C">
              <w:rPr>
                <w:rFonts w:ascii="Arial Narrow" w:hAnsi="Arial Narrow" w:cs="Calibri"/>
                <w:sz w:val="22"/>
                <w:lang w:val="az-Latn-AZ"/>
              </w:rPr>
              <w:t>4</w:t>
            </w:r>
            <w:r w:rsidR="00396AA9">
              <w:rPr>
                <w:rFonts w:ascii="Arial Narrow" w:hAnsi="Arial Narrow" w:cs="Calibri"/>
                <w:sz w:val="22"/>
                <w:lang w:val="az-Latn-AZ"/>
              </w:rPr>
              <w:t>.</w:t>
            </w:r>
            <w:r w:rsidRPr="00185E1C">
              <w:rPr>
                <w:rFonts w:ascii="Arial Narrow" w:hAnsi="Arial Narrow" w:cs="Calibri"/>
                <w:sz w:val="22"/>
                <w:lang w:val="az-Latn-AZ"/>
              </w:rPr>
              <w:t xml:space="preserve"> </w:t>
            </w:r>
            <w:r w:rsidR="00185E1C">
              <w:rPr>
                <w:rFonts w:ascii="Arial Narrow" w:hAnsi="Arial Narrow" w:cs="Calibri"/>
                <w:sz w:val="22"/>
                <w:lang w:val="az-Latn-AZ"/>
              </w:rPr>
              <w:t>İnsan hüquqları</w:t>
            </w:r>
          </w:p>
          <w:p w14:paraId="5D87C895" w14:textId="77777777" w:rsidR="0037200F" w:rsidRPr="00185E1C" w:rsidRDefault="00CE6FD2" w:rsidP="00E54322">
            <w:pPr>
              <w:rPr>
                <w:rFonts w:ascii="Arial Narrow" w:hAnsi="Arial Narrow" w:cs="Calibri"/>
                <w:i/>
                <w:szCs w:val="20"/>
                <w:lang w:val="az-Latn-AZ"/>
              </w:rPr>
            </w:pPr>
            <w:r w:rsidRPr="00185E1C">
              <w:rPr>
                <w:rFonts w:ascii="Arial Narrow" w:hAnsi="Arial Narrow" w:cs="Calibri"/>
                <w:i/>
                <w:szCs w:val="20"/>
                <w:lang w:val="az-Latn-AZ"/>
              </w:rPr>
              <w:t xml:space="preserve"> </w:t>
            </w:r>
          </w:p>
          <w:p w14:paraId="3D26F2D9" w14:textId="5D7F4A9C" w:rsidR="003D6AC2" w:rsidRPr="00185E1C" w:rsidRDefault="00DD427B" w:rsidP="00E54322">
            <w:pPr>
              <w:rPr>
                <w:rFonts w:ascii="Arial Narrow" w:hAnsi="Arial Narrow" w:cs="Calibri"/>
                <w:b/>
                <w:sz w:val="28"/>
                <w:szCs w:val="28"/>
                <w:lang w:val="az-Latn-AZ"/>
              </w:rPr>
            </w:pPr>
            <w:r w:rsidRPr="00185E1C">
              <w:rPr>
                <w:rFonts w:ascii="Arial Narrow" w:hAnsi="Arial Narrow" w:cs="Calibri"/>
                <w:b/>
                <w:sz w:val="28"/>
                <w:szCs w:val="28"/>
                <w:lang w:val="az-Latn-AZ"/>
              </w:rPr>
              <w:t>4.</w:t>
            </w:r>
            <w:r w:rsidR="004D4F1D" w:rsidRPr="00185E1C">
              <w:rPr>
                <w:rFonts w:ascii="Arial Narrow" w:hAnsi="Arial Narrow" w:cs="Calibri"/>
                <w:b/>
                <w:sz w:val="28"/>
                <w:szCs w:val="28"/>
                <w:lang w:val="az-Latn-AZ"/>
              </w:rPr>
              <w:t>2</w:t>
            </w:r>
            <w:r w:rsidR="00396AA9">
              <w:rPr>
                <w:rFonts w:ascii="Arial Narrow" w:hAnsi="Arial Narrow" w:cs="Calibri"/>
                <w:b/>
                <w:sz w:val="28"/>
                <w:szCs w:val="28"/>
                <w:lang w:val="az-Latn-AZ"/>
              </w:rPr>
              <w:t>.</w:t>
            </w:r>
            <w:r w:rsidR="003D6AC2" w:rsidRPr="00185E1C">
              <w:rPr>
                <w:rFonts w:ascii="Arial Narrow" w:hAnsi="Arial Narrow" w:cs="Calibri"/>
                <w:b/>
                <w:sz w:val="28"/>
                <w:szCs w:val="28"/>
                <w:lang w:val="az-Latn-AZ"/>
              </w:rPr>
              <w:t xml:space="preserve"> </w:t>
            </w:r>
            <w:r w:rsidR="00185E1C" w:rsidRPr="00185E1C">
              <w:rPr>
                <w:rFonts w:ascii="Arial Narrow" w:hAnsi="Arial Narrow" w:cs="Calibri"/>
                <w:b/>
                <w:sz w:val="28"/>
                <w:szCs w:val="28"/>
                <w:lang w:val="az-Latn-AZ"/>
              </w:rPr>
              <w:t>İnsan Hüquqları üzr</w:t>
            </w:r>
            <w:r w:rsidR="00185E1C" w:rsidRPr="00185E1C">
              <w:rPr>
                <w:rFonts w:cs="Arial"/>
                <w:b/>
                <w:sz w:val="28"/>
                <w:szCs w:val="28"/>
                <w:lang w:val="az-Latn-AZ"/>
              </w:rPr>
              <w:t>ə</w:t>
            </w:r>
            <w:r w:rsidR="00185E1C" w:rsidRPr="00185E1C">
              <w:rPr>
                <w:rFonts w:ascii="Arial Narrow" w:hAnsi="Arial Narrow" w:cs="Calibri"/>
                <w:b/>
                <w:sz w:val="28"/>
                <w:szCs w:val="28"/>
                <w:lang w:val="az-Latn-AZ"/>
              </w:rPr>
              <w:t xml:space="preserve"> R</w:t>
            </w:r>
            <w:r w:rsidR="00185E1C" w:rsidRPr="00185E1C">
              <w:rPr>
                <w:rFonts w:cs="Arial"/>
                <w:b/>
                <w:sz w:val="28"/>
                <w:szCs w:val="28"/>
                <w:lang w:val="az-Latn-AZ"/>
              </w:rPr>
              <w:t>ə</w:t>
            </w:r>
            <w:r w:rsidR="00185E1C" w:rsidRPr="00185E1C">
              <w:rPr>
                <w:rFonts w:ascii="Arial Narrow" w:hAnsi="Arial Narrow" w:cs="Calibri"/>
                <w:b/>
                <w:sz w:val="28"/>
                <w:szCs w:val="28"/>
                <w:lang w:val="az-Latn-AZ"/>
              </w:rPr>
              <w:t>hb</w:t>
            </w:r>
            <w:r w:rsidR="00185E1C" w:rsidRPr="00185E1C">
              <w:rPr>
                <w:rFonts w:cs="Arial"/>
                <w:b/>
                <w:sz w:val="28"/>
                <w:szCs w:val="28"/>
                <w:lang w:val="az-Latn-AZ"/>
              </w:rPr>
              <w:t>ə</w:t>
            </w:r>
            <w:r w:rsidR="00185E1C" w:rsidRPr="00185E1C">
              <w:rPr>
                <w:rFonts w:ascii="Arial Narrow" w:hAnsi="Arial Narrow" w:cs="Calibri"/>
                <w:b/>
                <w:sz w:val="28"/>
                <w:szCs w:val="28"/>
                <w:lang w:val="az-Latn-AZ"/>
              </w:rPr>
              <w:t>r Komit</w:t>
            </w:r>
            <w:r w:rsidR="00185E1C" w:rsidRPr="00185E1C">
              <w:rPr>
                <w:rFonts w:cs="Arial"/>
                <w:b/>
                <w:sz w:val="28"/>
                <w:szCs w:val="28"/>
                <w:lang w:val="az-Latn-AZ"/>
              </w:rPr>
              <w:t>ə</w:t>
            </w:r>
            <w:r w:rsidR="00185E1C" w:rsidRPr="00185E1C">
              <w:rPr>
                <w:rFonts w:ascii="Arial Narrow" w:hAnsi="Arial Narrow" w:cs="Calibri"/>
                <w:b/>
                <w:sz w:val="28"/>
                <w:szCs w:val="28"/>
                <w:lang w:val="az-Latn-AZ"/>
              </w:rPr>
              <w:t xml:space="preserve"> (CDDH)</w:t>
            </w:r>
            <w:r w:rsidR="00185E1C">
              <w:rPr>
                <w:rFonts w:ascii="Arial Narrow" w:hAnsi="Arial Narrow" w:cs="Calibri"/>
                <w:b/>
                <w:sz w:val="28"/>
                <w:szCs w:val="28"/>
                <w:lang w:val="az-Latn-AZ"/>
              </w:rPr>
              <w:t xml:space="preserve"> </w:t>
            </w:r>
          </w:p>
          <w:p w14:paraId="572957A8" w14:textId="58F8BCBF" w:rsidR="008F6066" w:rsidRPr="00185E1C" w:rsidRDefault="00964C54" w:rsidP="00E54322">
            <w:pPr>
              <w:rPr>
                <w:rFonts w:ascii="Arial Narrow" w:hAnsi="Arial Narrow" w:cs="Calibri"/>
                <w:sz w:val="22"/>
                <w:lang w:val="az-Latn-AZ"/>
              </w:rPr>
            </w:pPr>
            <w:r w:rsidRPr="00185E1C">
              <w:rPr>
                <w:rFonts w:ascii="Arial Narrow" w:hAnsi="Arial Narrow" w:cs="Calibri"/>
                <w:sz w:val="22"/>
                <w:lang w:val="az-Latn-AZ"/>
              </w:rPr>
              <w:t xml:space="preserve">b. </w:t>
            </w:r>
            <w:r w:rsidR="00185E1C" w:rsidRPr="00185E1C">
              <w:rPr>
                <w:rFonts w:ascii="Arial Narrow" w:hAnsi="Arial Narrow" w:cs="Calibri"/>
                <w:sz w:val="22"/>
                <w:lang w:val="az-Latn-AZ"/>
              </w:rPr>
              <w:t>İnsan hüquqlarının v</w:t>
            </w:r>
            <w:r w:rsidR="00185E1C" w:rsidRPr="00185E1C">
              <w:rPr>
                <w:rFonts w:cs="Arial"/>
                <w:sz w:val="22"/>
                <w:lang w:val="az-Latn-AZ"/>
              </w:rPr>
              <w:t>ə</w:t>
            </w:r>
            <w:r w:rsidR="00185E1C" w:rsidRPr="00185E1C">
              <w:rPr>
                <w:rFonts w:ascii="Arial Narrow" w:hAnsi="Arial Narrow" w:cs="Calibri"/>
                <w:sz w:val="22"/>
                <w:lang w:val="az-Latn-AZ"/>
              </w:rPr>
              <w:t xml:space="preserve"> </w:t>
            </w:r>
            <w:r w:rsidR="00185E1C" w:rsidRPr="00185E1C">
              <w:rPr>
                <w:rFonts w:cs="Arial"/>
                <w:sz w:val="22"/>
                <w:lang w:val="az-Latn-AZ"/>
              </w:rPr>
              <w:t>ə</w:t>
            </w:r>
            <w:r w:rsidR="00185E1C" w:rsidRPr="00185E1C">
              <w:rPr>
                <w:rFonts w:ascii="Arial Narrow" w:hAnsi="Arial Narrow" w:cs="Calibri"/>
                <w:sz w:val="22"/>
                <w:lang w:val="az-Latn-AZ"/>
              </w:rPr>
              <w:t>sas azadlıqların müdafi</w:t>
            </w:r>
            <w:r w:rsidR="00185E1C" w:rsidRPr="00185E1C">
              <w:rPr>
                <w:rFonts w:cs="Arial"/>
                <w:sz w:val="22"/>
                <w:lang w:val="az-Latn-AZ"/>
              </w:rPr>
              <w:t>ə</w:t>
            </w:r>
            <w:r w:rsidR="00185E1C" w:rsidRPr="00185E1C">
              <w:rPr>
                <w:rFonts w:ascii="Arial Narrow" w:hAnsi="Arial Narrow" w:cs="Calibri"/>
                <w:sz w:val="22"/>
                <w:lang w:val="az-Latn-AZ"/>
              </w:rPr>
              <w:t>si haqqında Konvensiyanın pozulmasının qarşısının alınmasına v</w:t>
            </w:r>
            <w:r w:rsidR="00185E1C" w:rsidRPr="00076251">
              <w:rPr>
                <w:rFonts w:cs="Arial"/>
                <w:sz w:val="22"/>
                <w:lang w:val="az-Latn-AZ"/>
              </w:rPr>
              <w:t>ə</w:t>
            </w:r>
            <w:r w:rsidR="00185E1C" w:rsidRPr="00185E1C">
              <w:rPr>
                <w:rFonts w:ascii="Arial Narrow" w:hAnsi="Arial Narrow" w:cs="Calibri"/>
                <w:sz w:val="22"/>
                <w:lang w:val="az-Latn-AZ"/>
              </w:rPr>
              <w:t xml:space="preserve"> n</w:t>
            </w:r>
            <w:r w:rsidR="00185E1C" w:rsidRPr="00076251">
              <w:rPr>
                <w:rFonts w:cs="Arial"/>
                <w:sz w:val="22"/>
                <w:lang w:val="az-Latn-AZ"/>
              </w:rPr>
              <w:t>ə</w:t>
            </w:r>
            <w:r w:rsidR="00185E1C" w:rsidRPr="00185E1C">
              <w:rPr>
                <w:rFonts w:ascii="Arial Narrow" w:hAnsi="Arial Narrow" w:cs="Calibri"/>
                <w:sz w:val="22"/>
                <w:lang w:val="az-Latn-AZ"/>
              </w:rPr>
              <w:t>tic</w:t>
            </w:r>
            <w:r w:rsidR="00185E1C" w:rsidRPr="00076251">
              <w:rPr>
                <w:rFonts w:cs="Arial"/>
                <w:sz w:val="22"/>
                <w:lang w:val="az-Latn-AZ"/>
              </w:rPr>
              <w:t>ə</w:t>
            </w:r>
            <w:r w:rsidR="00185E1C" w:rsidRPr="00185E1C">
              <w:rPr>
                <w:rFonts w:ascii="Arial Narrow" w:hAnsi="Arial Narrow" w:cs="Calibri"/>
                <w:sz w:val="22"/>
                <w:lang w:val="az-Latn-AZ"/>
              </w:rPr>
              <w:t>l</w:t>
            </w:r>
            <w:r w:rsidR="00185E1C" w:rsidRPr="00076251">
              <w:rPr>
                <w:rFonts w:cs="Arial"/>
                <w:sz w:val="22"/>
                <w:lang w:val="az-Latn-AZ"/>
              </w:rPr>
              <w:t>ə</w:t>
            </w:r>
            <w:r w:rsidR="00185E1C" w:rsidRPr="00185E1C">
              <w:rPr>
                <w:rFonts w:ascii="Arial Narrow" w:hAnsi="Arial Narrow" w:cs="Calibri"/>
                <w:sz w:val="22"/>
                <w:lang w:val="az-Latn-AZ"/>
              </w:rPr>
              <w:t>rinin aradan qaldırılmasına dair Nazirl</w:t>
            </w:r>
            <w:r w:rsidR="00185E1C" w:rsidRPr="00076251">
              <w:rPr>
                <w:rFonts w:cs="Arial"/>
                <w:sz w:val="22"/>
                <w:lang w:val="az-Latn-AZ"/>
              </w:rPr>
              <w:t>ə</w:t>
            </w:r>
            <w:r w:rsidR="00185E1C" w:rsidRPr="00185E1C">
              <w:rPr>
                <w:rFonts w:ascii="Arial Narrow" w:hAnsi="Arial Narrow" w:cs="Calibri"/>
                <w:sz w:val="22"/>
                <w:lang w:val="az-Latn-AZ"/>
              </w:rPr>
              <w:t>r Komit</w:t>
            </w:r>
            <w:r w:rsidR="00185E1C" w:rsidRPr="00076251">
              <w:rPr>
                <w:rFonts w:cs="Arial"/>
                <w:sz w:val="22"/>
                <w:lang w:val="az-Latn-AZ"/>
              </w:rPr>
              <w:t>ə</w:t>
            </w:r>
            <w:r w:rsidR="00185E1C" w:rsidRPr="00185E1C">
              <w:rPr>
                <w:rFonts w:ascii="Arial Narrow" w:hAnsi="Arial Narrow" w:cs="Calibri"/>
                <w:sz w:val="22"/>
                <w:lang w:val="az-Latn-AZ"/>
              </w:rPr>
              <w:t xml:space="preserve">sinin </w:t>
            </w:r>
            <w:r w:rsidR="00180E2E">
              <w:rPr>
                <w:rFonts w:ascii="Arial Narrow" w:hAnsi="Arial Narrow" w:cs="Calibri"/>
                <w:sz w:val="22"/>
                <w:lang w:val="az-Latn-AZ"/>
              </w:rPr>
              <w:t>t</w:t>
            </w:r>
            <w:r w:rsidR="00180E2E" w:rsidRPr="00076251">
              <w:rPr>
                <w:rFonts w:cs="Arial"/>
                <w:sz w:val="22"/>
                <w:lang w:val="az-Latn-AZ"/>
              </w:rPr>
              <w:t>ə</w:t>
            </w:r>
            <w:r w:rsidR="00180E2E" w:rsidRPr="00076251">
              <w:rPr>
                <w:rFonts w:ascii="Arial Narrow" w:hAnsi="Arial Narrow" w:cs="Calibri"/>
                <w:sz w:val="22"/>
                <w:lang w:val="az-Latn-AZ"/>
              </w:rPr>
              <w:t xml:space="preserve">limatları </w:t>
            </w:r>
          </w:p>
          <w:p w14:paraId="4C2D2BB0" w14:textId="7D920D7B" w:rsidR="00E457C3" w:rsidRPr="00185E1C" w:rsidRDefault="00E457C3" w:rsidP="00076251">
            <w:pPr>
              <w:jc w:val="both"/>
              <w:rPr>
                <w:rFonts w:ascii="Arial Narrow" w:hAnsi="Arial Narrow" w:cs="Calibri"/>
                <w:b/>
                <w:szCs w:val="20"/>
                <w:lang w:val="az-Latn-AZ"/>
              </w:rPr>
            </w:pPr>
          </w:p>
        </w:tc>
      </w:tr>
    </w:tbl>
    <w:p w14:paraId="098BCB28" w14:textId="77777777" w:rsidR="00D41C91" w:rsidRPr="004A4700" w:rsidRDefault="00D41C91" w:rsidP="0037200F">
      <w:pPr>
        <w:rPr>
          <w:rFonts w:eastAsia="Times New Roman"/>
          <w:szCs w:val="24"/>
          <w:lang w:val="az-Latn-AZ"/>
        </w:rPr>
      </w:pPr>
      <w:r w:rsidRPr="004A4700">
        <w:rPr>
          <w:rFonts w:eastAsia="Times New Roman"/>
          <w:szCs w:val="24"/>
          <w:lang w:val="az-Latn-AZ"/>
        </w:rPr>
        <w:t xml:space="preserve"> </w:t>
      </w:r>
    </w:p>
    <w:p w14:paraId="5260EE17" w14:textId="7DD74E33" w:rsidR="008F6066" w:rsidRPr="004A4700" w:rsidRDefault="00E54322" w:rsidP="00652B43">
      <w:pPr>
        <w:rPr>
          <w:rFonts w:eastAsia="Times New Roman"/>
          <w:szCs w:val="24"/>
          <w:lang w:val="az-Latn-AZ"/>
        </w:rPr>
      </w:pPr>
      <w:r w:rsidRPr="004A4700">
        <w:rPr>
          <w:rFonts w:eastAsia="Times New Roman"/>
          <w:szCs w:val="24"/>
          <w:lang w:val="az-Latn-AZ"/>
        </w:rPr>
        <w:t xml:space="preserve"> </w:t>
      </w:r>
    </w:p>
    <w:p w14:paraId="08D225AE" w14:textId="22795CA7" w:rsidR="00652B43" w:rsidRPr="00DC6BFE" w:rsidRDefault="00DC6BFE" w:rsidP="00604C12">
      <w:pPr>
        <w:shd w:val="clear" w:color="auto" w:fill="FFFFFF"/>
        <w:jc w:val="both"/>
        <w:rPr>
          <w:rFonts w:cs="Arial"/>
          <w:color w:val="000000"/>
          <w:szCs w:val="20"/>
          <w:lang w:val="az-Latn-AZ"/>
        </w:rPr>
      </w:pPr>
      <w:r w:rsidRPr="00DC6BFE">
        <w:rPr>
          <w:rFonts w:cs="Arial"/>
          <w:color w:val="000000"/>
          <w:szCs w:val="20"/>
          <w:lang w:val="az-Latn-AZ"/>
        </w:rPr>
        <w:t>Nazirlər Komitəsi,</w:t>
      </w:r>
    </w:p>
    <w:p w14:paraId="00FC3691" w14:textId="77777777" w:rsidR="00652B43" w:rsidRPr="00DC6BFE" w:rsidRDefault="00652B43" w:rsidP="00604C12">
      <w:pPr>
        <w:pStyle w:val="NormalWeb"/>
        <w:shd w:val="clear" w:color="auto" w:fill="FFFFFF"/>
        <w:spacing w:before="0" w:beforeAutospacing="0" w:after="0" w:afterAutospacing="0"/>
        <w:jc w:val="both"/>
        <w:rPr>
          <w:rFonts w:ascii="Arial" w:hAnsi="Arial" w:cs="Arial"/>
          <w:sz w:val="20"/>
          <w:szCs w:val="20"/>
          <w:lang w:val="az-Latn-AZ"/>
        </w:rPr>
      </w:pPr>
    </w:p>
    <w:p w14:paraId="66C60E8C" w14:textId="2B5DB182" w:rsidR="00652B43" w:rsidRPr="00DC6BFE" w:rsidRDefault="00DC6BFE"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DC6BFE">
        <w:rPr>
          <w:rFonts w:ascii="Arial" w:hAnsi="Arial" w:cs="Arial"/>
          <w:sz w:val="20"/>
          <w:szCs w:val="20"/>
          <w:lang w:val="az-Latn-AZ"/>
        </w:rPr>
        <w:t>2010-cu ildən 2019-cu ilədə</w:t>
      </w:r>
      <w:r>
        <w:rPr>
          <w:rFonts w:ascii="Arial" w:hAnsi="Arial" w:cs="Arial"/>
          <w:sz w:val="20"/>
          <w:szCs w:val="20"/>
          <w:lang w:val="az-Latn-AZ"/>
        </w:rPr>
        <w:t>k</w:t>
      </w:r>
      <w:r w:rsidRPr="00DC6BFE">
        <w:rPr>
          <w:rFonts w:ascii="Arial" w:hAnsi="Arial" w:cs="Arial"/>
          <w:sz w:val="20"/>
          <w:szCs w:val="20"/>
          <w:lang w:val="az-Latn-AZ"/>
        </w:rPr>
        <w:t xml:space="preserve"> İnterlaken </w:t>
      </w:r>
      <w:r>
        <w:rPr>
          <w:rFonts w:ascii="Arial" w:hAnsi="Arial" w:cs="Arial"/>
          <w:sz w:val="20"/>
          <w:szCs w:val="20"/>
          <w:lang w:val="az-Latn-AZ"/>
        </w:rPr>
        <w:t>p</w:t>
      </w:r>
      <w:r w:rsidRPr="00DC6BFE">
        <w:rPr>
          <w:rFonts w:ascii="Arial" w:hAnsi="Arial" w:cs="Arial"/>
          <w:sz w:val="20"/>
          <w:szCs w:val="20"/>
          <w:lang w:val="az-Latn-AZ"/>
        </w:rPr>
        <w:t xml:space="preserve">rosesinin Avropa qitəsində demokratik sabitliyin qorunmasında və təşviqində İnsan hüquqlarının və əsas azadlıqların müdafiəsi </w:t>
      </w:r>
      <w:r>
        <w:rPr>
          <w:rFonts w:ascii="Arial" w:hAnsi="Arial" w:cs="Arial"/>
          <w:sz w:val="20"/>
          <w:szCs w:val="20"/>
          <w:lang w:val="az-Latn-AZ"/>
        </w:rPr>
        <w:t xml:space="preserve">haqqında </w:t>
      </w:r>
      <w:r w:rsidRPr="00DC6BFE">
        <w:rPr>
          <w:rFonts w:ascii="Arial" w:hAnsi="Arial" w:cs="Arial"/>
          <w:sz w:val="20"/>
          <w:szCs w:val="20"/>
          <w:lang w:val="az-Latn-AZ"/>
        </w:rPr>
        <w:t xml:space="preserve">Konvensiyanın (ETS </w:t>
      </w:r>
      <w:r>
        <w:rPr>
          <w:rFonts w:ascii="Arial" w:hAnsi="Arial" w:cs="Arial"/>
          <w:sz w:val="20"/>
          <w:szCs w:val="20"/>
          <w:lang w:val="az-Latn-AZ"/>
        </w:rPr>
        <w:t>№</w:t>
      </w:r>
      <w:r w:rsidRPr="00DC6BFE">
        <w:rPr>
          <w:rFonts w:ascii="Arial" w:hAnsi="Arial" w:cs="Arial"/>
          <w:sz w:val="20"/>
          <w:szCs w:val="20"/>
          <w:lang w:val="az-Latn-AZ"/>
        </w:rPr>
        <w:t xml:space="preserve"> 5, “Konvensiya”) oynadığı mərkəzi rolu təsdiqlədiyini nəzərə alaraq;</w:t>
      </w:r>
      <w:r>
        <w:rPr>
          <w:rFonts w:ascii="Arial" w:hAnsi="Arial" w:cs="Arial"/>
          <w:sz w:val="20"/>
          <w:szCs w:val="20"/>
          <w:lang w:val="az-Latn-AZ"/>
        </w:rPr>
        <w:t xml:space="preserve"> </w:t>
      </w:r>
    </w:p>
    <w:p w14:paraId="572901B4"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5B332A75" w14:textId="1A861EE8" w:rsidR="00652B43" w:rsidRPr="00DC6BFE" w:rsidRDefault="00DC6BFE"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DC6BFE">
        <w:rPr>
          <w:rFonts w:ascii="Arial" w:hAnsi="Arial" w:cs="Arial"/>
          <w:bCs/>
          <w:sz w:val="20"/>
          <w:szCs w:val="20"/>
          <w:lang w:val="az-Latn-AZ" w:eastAsia="en-GB"/>
        </w:rPr>
        <w:t>Avropa İnsan Hüquqları Məhkəməsinin (“Məhkəmə”) məcburi yurisdiksiyası da daxil olmaqla Konvensiyanın qəbul edilməsinin və onun mübahisə tərəfi olan dövlətə qarşı çıxardığı qərarların məcburi xarakterinin Təşkilata üzvlük üçün tələb ol</w:t>
      </w:r>
      <w:r w:rsidR="003E1044">
        <w:rPr>
          <w:rFonts w:ascii="Arial" w:hAnsi="Arial" w:cs="Arial"/>
          <w:bCs/>
          <w:sz w:val="20"/>
          <w:szCs w:val="20"/>
          <w:lang w:val="az-Latn-AZ" w:eastAsia="en-GB"/>
        </w:rPr>
        <w:t>un</w:t>
      </w:r>
      <w:r w:rsidRPr="00DC6BFE">
        <w:rPr>
          <w:rFonts w:ascii="Arial" w:hAnsi="Arial" w:cs="Arial"/>
          <w:bCs/>
          <w:sz w:val="20"/>
          <w:szCs w:val="20"/>
          <w:lang w:val="az-Latn-AZ" w:eastAsia="en-GB"/>
        </w:rPr>
        <w:t>duğunu və subsidiarlıq prinsipinə uyğun olaraq, üzv dövlətlərin Konvensiyada təsbit edilmiş hüquq və azadlıqları təmin etmək üçün əsas məsuliyyət</w:t>
      </w:r>
      <w:r w:rsidR="003E1044">
        <w:rPr>
          <w:rFonts w:ascii="Arial" w:hAnsi="Arial" w:cs="Arial"/>
          <w:bCs/>
          <w:sz w:val="20"/>
          <w:szCs w:val="20"/>
          <w:lang w:val="az-Latn-AZ" w:eastAsia="en-GB"/>
        </w:rPr>
        <w:t>i</w:t>
      </w:r>
      <w:r w:rsidRPr="00DC6BFE">
        <w:rPr>
          <w:rFonts w:ascii="Arial" w:hAnsi="Arial" w:cs="Arial"/>
          <w:bCs/>
          <w:sz w:val="20"/>
          <w:szCs w:val="20"/>
          <w:lang w:val="az-Latn-AZ" w:eastAsia="en-GB"/>
        </w:rPr>
        <w:t xml:space="preserve"> daşı</w:t>
      </w:r>
      <w:r>
        <w:rPr>
          <w:rFonts w:ascii="Arial" w:hAnsi="Arial" w:cs="Arial"/>
          <w:bCs/>
          <w:sz w:val="20"/>
          <w:szCs w:val="20"/>
          <w:lang w:val="az-Latn-AZ" w:eastAsia="en-GB"/>
        </w:rPr>
        <w:t xml:space="preserve">dığını </w:t>
      </w:r>
      <w:r w:rsidRPr="00DC6BFE">
        <w:rPr>
          <w:rFonts w:ascii="Arial" w:hAnsi="Arial" w:cs="Arial"/>
          <w:bCs/>
          <w:sz w:val="20"/>
          <w:szCs w:val="20"/>
          <w:lang w:val="az-Latn-AZ" w:eastAsia="en-GB"/>
        </w:rPr>
        <w:t xml:space="preserve">və </w:t>
      </w:r>
      <w:r>
        <w:rPr>
          <w:rFonts w:ascii="Arial" w:hAnsi="Arial" w:cs="Arial"/>
          <w:bCs/>
          <w:sz w:val="20"/>
          <w:szCs w:val="20"/>
          <w:lang w:val="az-Latn-AZ" w:eastAsia="en-GB"/>
        </w:rPr>
        <w:t xml:space="preserve">Məhkəmənin nəzarət səlahiyyətinin olması şərti ilə </w:t>
      </w:r>
      <w:r w:rsidR="009125B9">
        <w:rPr>
          <w:rFonts w:ascii="Arial" w:hAnsi="Arial" w:cs="Arial"/>
          <w:bCs/>
          <w:sz w:val="20"/>
          <w:szCs w:val="20"/>
          <w:lang w:val="az-Latn-AZ" w:eastAsia="en-GB"/>
        </w:rPr>
        <w:t xml:space="preserve">bu </w:t>
      </w:r>
      <w:r w:rsidR="009125B9" w:rsidRPr="00DC6BFE">
        <w:rPr>
          <w:rFonts w:ascii="Arial" w:hAnsi="Arial" w:cs="Arial"/>
          <w:bCs/>
          <w:sz w:val="20"/>
          <w:szCs w:val="20"/>
          <w:lang w:val="az-Latn-AZ" w:eastAsia="en-GB"/>
        </w:rPr>
        <w:t xml:space="preserve">dövlətlərin </w:t>
      </w:r>
      <w:r>
        <w:rPr>
          <w:rFonts w:ascii="Arial" w:hAnsi="Arial" w:cs="Arial"/>
          <w:bCs/>
          <w:sz w:val="20"/>
          <w:szCs w:val="20"/>
          <w:lang w:val="az-Latn-AZ" w:eastAsia="en-GB"/>
        </w:rPr>
        <w:t xml:space="preserve">müəyyən </w:t>
      </w:r>
      <w:r w:rsidR="009125B9">
        <w:rPr>
          <w:rFonts w:ascii="Arial" w:hAnsi="Arial" w:cs="Arial"/>
          <w:bCs/>
          <w:sz w:val="20"/>
          <w:szCs w:val="20"/>
          <w:lang w:val="az-Latn-AZ" w:eastAsia="en-GB"/>
        </w:rPr>
        <w:t xml:space="preserve">qiymətləndirmə sərbəstliyinə malik olduqlarını </w:t>
      </w:r>
      <w:r w:rsidRPr="00DC6BFE">
        <w:rPr>
          <w:rFonts w:ascii="Arial" w:hAnsi="Arial" w:cs="Arial"/>
          <w:bCs/>
          <w:sz w:val="20"/>
          <w:szCs w:val="20"/>
          <w:lang w:val="az-Latn-AZ" w:eastAsia="en-GB"/>
        </w:rPr>
        <w:t>xatırladaraq;</w:t>
      </w:r>
      <w:r>
        <w:rPr>
          <w:rFonts w:ascii="Arial" w:hAnsi="Arial" w:cs="Arial"/>
          <w:bCs/>
          <w:sz w:val="20"/>
          <w:szCs w:val="20"/>
          <w:lang w:val="az-Latn-AZ" w:eastAsia="en-GB"/>
        </w:rPr>
        <w:t xml:space="preserve">  </w:t>
      </w:r>
    </w:p>
    <w:p w14:paraId="54F0C310"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3378209E" w14:textId="5041752F" w:rsidR="00652B43" w:rsidRPr="00DC6BFE" w:rsidRDefault="009125B9"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9125B9">
        <w:rPr>
          <w:rFonts w:ascii="Arial" w:hAnsi="Arial" w:cs="Arial"/>
          <w:bCs/>
          <w:sz w:val="20"/>
          <w:szCs w:val="20"/>
          <w:lang w:val="az-Latn-AZ" w:eastAsia="en-GB"/>
        </w:rPr>
        <w:t xml:space="preserve">2004-cü ildə Konvensiyanın bütün üzv dövlətlərin daxili </w:t>
      </w:r>
      <w:r>
        <w:rPr>
          <w:rFonts w:ascii="Arial" w:hAnsi="Arial" w:cs="Arial"/>
          <w:bCs/>
          <w:sz w:val="20"/>
          <w:szCs w:val="20"/>
          <w:lang w:val="az-Latn-AZ" w:eastAsia="en-GB"/>
        </w:rPr>
        <w:t xml:space="preserve">hüquq sisteminin </w:t>
      </w:r>
      <w:r w:rsidRPr="009125B9">
        <w:rPr>
          <w:rFonts w:ascii="Arial" w:hAnsi="Arial" w:cs="Arial"/>
          <w:bCs/>
          <w:sz w:val="20"/>
          <w:szCs w:val="20"/>
          <w:lang w:val="az-Latn-AZ" w:eastAsia="en-GB"/>
        </w:rPr>
        <w:t>bir hissəsinə çevrildiyini xatırladaraq;</w:t>
      </w:r>
      <w:r>
        <w:rPr>
          <w:rFonts w:ascii="Arial" w:hAnsi="Arial" w:cs="Arial"/>
          <w:bCs/>
          <w:sz w:val="20"/>
          <w:szCs w:val="20"/>
          <w:lang w:val="az-Latn-AZ" w:eastAsia="en-GB"/>
        </w:rPr>
        <w:t xml:space="preserve"> </w:t>
      </w:r>
    </w:p>
    <w:p w14:paraId="22882524"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5C05A474" w14:textId="1CBB8E3D" w:rsidR="00652B43" w:rsidRPr="00DC6BFE" w:rsidRDefault="006902AC"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6902AC">
        <w:rPr>
          <w:rFonts w:ascii="Arial" w:hAnsi="Arial" w:cs="Arial"/>
          <w:bCs/>
          <w:sz w:val="20"/>
          <w:szCs w:val="20"/>
          <w:lang w:val="az-Latn-AZ" w:eastAsia="en-GB"/>
        </w:rPr>
        <w:t xml:space="preserve">Məhkəmənin presedent hüququnun Konvensiya ilə müəyyən edilmiş </w:t>
      </w:r>
      <w:r>
        <w:rPr>
          <w:rFonts w:ascii="Arial" w:hAnsi="Arial" w:cs="Arial"/>
          <w:bCs/>
          <w:sz w:val="20"/>
          <w:szCs w:val="20"/>
          <w:lang w:val="az-Latn-AZ" w:eastAsia="en-GB"/>
        </w:rPr>
        <w:t>norm</w:t>
      </w:r>
      <w:r w:rsidRPr="006902AC">
        <w:rPr>
          <w:rFonts w:ascii="Arial" w:hAnsi="Arial" w:cs="Arial"/>
          <w:bCs/>
          <w:sz w:val="20"/>
          <w:szCs w:val="20"/>
          <w:lang w:val="az-Latn-AZ" w:eastAsia="en-GB"/>
        </w:rPr>
        <w:t xml:space="preserve">aların aydınlaşdırılmasına, </w:t>
      </w:r>
      <w:r>
        <w:rPr>
          <w:rFonts w:ascii="Arial" w:hAnsi="Arial" w:cs="Arial"/>
          <w:bCs/>
          <w:sz w:val="20"/>
          <w:szCs w:val="20"/>
          <w:lang w:val="az-Latn-AZ" w:eastAsia="en-GB"/>
        </w:rPr>
        <w:t xml:space="preserve">təmin edilməsinə </w:t>
      </w:r>
      <w:r w:rsidRPr="006902AC">
        <w:rPr>
          <w:rFonts w:ascii="Arial" w:hAnsi="Arial" w:cs="Arial"/>
          <w:bCs/>
          <w:sz w:val="20"/>
          <w:szCs w:val="20"/>
          <w:lang w:val="az-Latn-AZ" w:eastAsia="en-GB"/>
        </w:rPr>
        <w:t>və inkişafına xidmət etdiyini və bununla da üzv dövlətlərin öz öhdəliklərinə əməl etmələrinə töhfə verdiyini xatırladaraq;</w:t>
      </w:r>
      <w:r>
        <w:rPr>
          <w:rFonts w:ascii="Arial" w:hAnsi="Arial" w:cs="Arial"/>
          <w:bCs/>
          <w:sz w:val="20"/>
          <w:szCs w:val="20"/>
          <w:lang w:val="az-Latn-AZ" w:eastAsia="en-GB"/>
        </w:rPr>
        <w:t xml:space="preserve"> </w:t>
      </w:r>
    </w:p>
    <w:p w14:paraId="6C2DFA0F"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5F82CFD4" w14:textId="0419323D" w:rsidR="00652B43" w:rsidRPr="00DC6BFE" w:rsidRDefault="006902AC"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6902AC">
        <w:rPr>
          <w:rFonts w:ascii="Arial" w:hAnsi="Arial" w:cs="Arial"/>
          <w:bCs/>
          <w:sz w:val="20"/>
          <w:szCs w:val="20"/>
          <w:lang w:val="az-Latn-AZ" w:eastAsia="en-GB"/>
        </w:rPr>
        <w:t>Bütün üzv dövlətlərin tərəf olduqları işlərdə çıxarılmış yekun qərarlara riayət etməyi öhdələrinə götürdüklərini, belə qərarları icra etmək öhdəliyinin nəticə</w:t>
      </w:r>
      <w:r>
        <w:rPr>
          <w:rFonts w:ascii="Arial" w:hAnsi="Arial" w:cs="Arial"/>
          <w:bCs/>
          <w:sz w:val="20"/>
          <w:szCs w:val="20"/>
          <w:lang w:val="az-Latn-AZ" w:eastAsia="en-GB"/>
        </w:rPr>
        <w:t xml:space="preserve"> yönümlü </w:t>
      </w:r>
      <w:r w:rsidRPr="006902AC">
        <w:rPr>
          <w:rFonts w:ascii="Arial" w:hAnsi="Arial" w:cs="Arial"/>
          <w:bCs/>
          <w:sz w:val="20"/>
          <w:szCs w:val="20"/>
          <w:lang w:val="az-Latn-AZ" w:eastAsia="en-GB"/>
        </w:rPr>
        <w:t>öhdəli</w:t>
      </w:r>
      <w:r>
        <w:rPr>
          <w:rFonts w:ascii="Arial" w:hAnsi="Arial" w:cs="Arial"/>
          <w:bCs/>
          <w:sz w:val="20"/>
          <w:szCs w:val="20"/>
          <w:lang w:val="az-Latn-AZ" w:eastAsia="en-GB"/>
        </w:rPr>
        <w:t>k</w:t>
      </w:r>
      <w:r w:rsidRPr="006902AC">
        <w:rPr>
          <w:rFonts w:ascii="Arial" w:hAnsi="Arial" w:cs="Arial"/>
          <w:bCs/>
          <w:sz w:val="20"/>
          <w:szCs w:val="20"/>
          <w:lang w:val="az-Latn-AZ" w:eastAsia="en-GB"/>
        </w:rPr>
        <w:t xml:space="preserve"> olduğunu və subsidiarlıq prinsipinə uyğun olaraq, </w:t>
      </w:r>
      <w:r>
        <w:rPr>
          <w:rFonts w:ascii="Arial" w:hAnsi="Arial" w:cs="Arial"/>
          <w:bCs/>
          <w:sz w:val="20"/>
          <w:szCs w:val="20"/>
          <w:lang w:val="az-Latn-AZ" w:eastAsia="en-GB"/>
        </w:rPr>
        <w:t xml:space="preserve">aidiyyəti </w:t>
      </w:r>
      <w:r w:rsidRPr="006902AC">
        <w:rPr>
          <w:rFonts w:ascii="Arial" w:hAnsi="Arial" w:cs="Arial"/>
          <w:bCs/>
          <w:sz w:val="20"/>
          <w:szCs w:val="20"/>
          <w:lang w:val="az-Latn-AZ" w:eastAsia="en-GB"/>
        </w:rPr>
        <w:t xml:space="preserve">üzv dövlətlərin </w:t>
      </w:r>
      <w:r>
        <w:rPr>
          <w:rFonts w:ascii="Arial" w:hAnsi="Arial" w:cs="Arial"/>
          <w:bCs/>
          <w:sz w:val="20"/>
          <w:szCs w:val="20"/>
          <w:lang w:val="az-Latn-AZ" w:eastAsia="en-GB"/>
        </w:rPr>
        <w:t xml:space="preserve">qərarların </w:t>
      </w:r>
      <w:r w:rsidRPr="006902AC">
        <w:rPr>
          <w:rFonts w:ascii="Arial" w:hAnsi="Arial" w:cs="Arial"/>
          <w:bCs/>
          <w:sz w:val="20"/>
          <w:szCs w:val="20"/>
          <w:lang w:val="az-Latn-AZ" w:eastAsia="en-GB"/>
        </w:rPr>
        <w:t>icrası üçün müvafiq vasitələri seçmək</w:t>
      </w:r>
      <w:r>
        <w:rPr>
          <w:rFonts w:ascii="Arial" w:hAnsi="Arial" w:cs="Arial"/>
          <w:bCs/>
          <w:sz w:val="20"/>
          <w:szCs w:val="20"/>
          <w:lang w:val="az-Latn-AZ" w:eastAsia="en-GB"/>
        </w:rPr>
        <w:t xml:space="preserve">də sərbəst </w:t>
      </w:r>
      <w:r w:rsidRPr="006902AC">
        <w:rPr>
          <w:rFonts w:ascii="Arial" w:hAnsi="Arial" w:cs="Arial"/>
          <w:bCs/>
          <w:sz w:val="20"/>
          <w:szCs w:val="20"/>
          <w:lang w:val="az-Latn-AZ" w:eastAsia="en-GB"/>
        </w:rPr>
        <w:t>olduğunu xatırladaraq;</w:t>
      </w:r>
      <w:r>
        <w:rPr>
          <w:rFonts w:ascii="Arial" w:hAnsi="Arial" w:cs="Arial"/>
          <w:bCs/>
          <w:sz w:val="20"/>
          <w:szCs w:val="20"/>
          <w:lang w:val="az-Latn-AZ" w:eastAsia="en-GB"/>
        </w:rPr>
        <w:t xml:space="preserve"> </w:t>
      </w:r>
    </w:p>
    <w:p w14:paraId="204C3E4B"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386BE21D" w14:textId="2CD826D4" w:rsidR="00652B43" w:rsidRPr="00DC6BFE" w:rsidRDefault="006902AC"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6902AC">
        <w:rPr>
          <w:rFonts w:ascii="Arial" w:hAnsi="Arial" w:cs="Arial"/>
          <w:bCs/>
          <w:sz w:val="20"/>
          <w:szCs w:val="20"/>
          <w:lang w:val="az-Latn-AZ" w:eastAsia="en-GB"/>
        </w:rPr>
        <w:t xml:space="preserve">İnterlaken </w:t>
      </w:r>
      <w:r>
        <w:rPr>
          <w:rFonts w:ascii="Arial" w:hAnsi="Arial" w:cs="Arial"/>
          <w:bCs/>
          <w:sz w:val="20"/>
          <w:szCs w:val="20"/>
          <w:lang w:val="az-Latn-AZ" w:eastAsia="en-GB"/>
        </w:rPr>
        <w:t>p</w:t>
      </w:r>
      <w:r w:rsidRPr="006902AC">
        <w:rPr>
          <w:rFonts w:ascii="Arial" w:hAnsi="Arial" w:cs="Arial"/>
          <w:bCs/>
          <w:sz w:val="20"/>
          <w:szCs w:val="20"/>
          <w:lang w:val="az-Latn-AZ" w:eastAsia="en-GB"/>
        </w:rPr>
        <w:t>rosesi</w:t>
      </w:r>
      <w:r>
        <w:rPr>
          <w:rFonts w:ascii="Arial" w:hAnsi="Arial" w:cs="Arial"/>
          <w:bCs/>
          <w:sz w:val="20"/>
          <w:szCs w:val="20"/>
          <w:lang w:val="az-Latn-AZ" w:eastAsia="en-GB"/>
        </w:rPr>
        <w:t xml:space="preserve">nin gedişində </w:t>
      </w:r>
      <w:r w:rsidRPr="006902AC">
        <w:rPr>
          <w:rFonts w:ascii="Arial" w:hAnsi="Arial" w:cs="Arial"/>
          <w:bCs/>
          <w:sz w:val="20"/>
          <w:szCs w:val="20"/>
          <w:lang w:val="az-Latn-AZ" w:eastAsia="en-GB"/>
        </w:rPr>
        <w:t xml:space="preserve">Konvensiyanın milli </w:t>
      </w:r>
      <w:r>
        <w:rPr>
          <w:rFonts w:ascii="Arial" w:hAnsi="Arial" w:cs="Arial"/>
          <w:bCs/>
          <w:sz w:val="20"/>
          <w:szCs w:val="20"/>
          <w:lang w:val="az-Latn-AZ" w:eastAsia="en-GB"/>
        </w:rPr>
        <w:t xml:space="preserve">səviyyədə </w:t>
      </w:r>
      <w:r w:rsidRPr="006902AC">
        <w:rPr>
          <w:rFonts w:ascii="Arial" w:hAnsi="Arial" w:cs="Arial"/>
          <w:bCs/>
          <w:sz w:val="20"/>
          <w:szCs w:val="20"/>
          <w:lang w:val="az-Latn-AZ" w:eastAsia="en-GB"/>
        </w:rPr>
        <w:t>tətbiqi ilə bağlı</w:t>
      </w:r>
      <w:r w:rsidR="00792C0A">
        <w:rPr>
          <w:rFonts w:ascii="Arial" w:hAnsi="Arial" w:cs="Arial"/>
          <w:bCs/>
          <w:sz w:val="20"/>
          <w:szCs w:val="20"/>
          <w:lang w:val="az-Latn-AZ" w:eastAsia="en-GB"/>
        </w:rPr>
        <w:t xml:space="preserve"> </w:t>
      </w:r>
      <w:r w:rsidR="00792C0A" w:rsidRPr="006902AC">
        <w:rPr>
          <w:rFonts w:ascii="Arial" w:hAnsi="Arial" w:cs="Arial"/>
          <w:bCs/>
          <w:sz w:val="20"/>
          <w:szCs w:val="20"/>
          <w:lang w:val="az-Latn-AZ" w:eastAsia="en-GB"/>
        </w:rPr>
        <w:t>mühüm nəticələ</w:t>
      </w:r>
      <w:r w:rsidR="00792C0A">
        <w:rPr>
          <w:rFonts w:ascii="Arial" w:hAnsi="Arial" w:cs="Arial"/>
          <w:bCs/>
          <w:sz w:val="20"/>
          <w:szCs w:val="20"/>
          <w:lang w:val="az-Latn-AZ" w:eastAsia="en-GB"/>
        </w:rPr>
        <w:t>r əldə edildiyini</w:t>
      </w:r>
      <w:r w:rsidRPr="006902AC">
        <w:rPr>
          <w:rFonts w:ascii="Arial" w:hAnsi="Arial" w:cs="Arial"/>
          <w:bCs/>
          <w:sz w:val="20"/>
          <w:szCs w:val="20"/>
          <w:lang w:val="az-Latn-AZ" w:eastAsia="en-GB"/>
        </w:rPr>
        <w:t xml:space="preserve">, o cümlədən </w:t>
      </w:r>
      <w:r w:rsidR="00792C0A" w:rsidRPr="006902AC">
        <w:rPr>
          <w:rFonts w:ascii="Arial" w:hAnsi="Arial" w:cs="Arial"/>
          <w:bCs/>
          <w:sz w:val="20"/>
          <w:szCs w:val="20"/>
          <w:lang w:val="az-Latn-AZ" w:eastAsia="en-GB"/>
        </w:rPr>
        <w:t>Konvensiya</w:t>
      </w:r>
      <w:r w:rsidR="00792C0A">
        <w:rPr>
          <w:rFonts w:ascii="Arial" w:hAnsi="Arial" w:cs="Arial"/>
          <w:bCs/>
          <w:sz w:val="20"/>
          <w:szCs w:val="20"/>
          <w:lang w:val="az-Latn-AZ" w:eastAsia="en-GB"/>
        </w:rPr>
        <w:t xml:space="preserve"> müddəalarının milli qanunvericiliyə daxil edilməsinə, </w:t>
      </w:r>
      <w:r w:rsidRPr="006902AC">
        <w:rPr>
          <w:rFonts w:ascii="Arial" w:hAnsi="Arial" w:cs="Arial"/>
          <w:bCs/>
          <w:sz w:val="20"/>
          <w:szCs w:val="20"/>
          <w:lang w:val="az-Latn-AZ" w:eastAsia="en-GB"/>
        </w:rPr>
        <w:t>daxili hüquqi müdafiə vasitələri</w:t>
      </w:r>
      <w:r w:rsidR="00792C0A">
        <w:rPr>
          <w:rFonts w:ascii="Arial" w:hAnsi="Arial" w:cs="Arial"/>
          <w:bCs/>
          <w:sz w:val="20"/>
          <w:szCs w:val="20"/>
          <w:lang w:val="az-Latn-AZ" w:eastAsia="en-GB"/>
        </w:rPr>
        <w:t>nin</w:t>
      </w:r>
      <w:r w:rsidRPr="006902AC">
        <w:rPr>
          <w:rFonts w:ascii="Arial" w:hAnsi="Arial" w:cs="Arial"/>
          <w:bCs/>
          <w:sz w:val="20"/>
          <w:szCs w:val="20"/>
          <w:lang w:val="az-Latn-AZ" w:eastAsia="en-GB"/>
        </w:rPr>
        <w:t xml:space="preserve"> və parlament prosedurları</w:t>
      </w:r>
      <w:r w:rsidR="00792C0A">
        <w:rPr>
          <w:rFonts w:ascii="Arial" w:hAnsi="Arial" w:cs="Arial"/>
          <w:bCs/>
          <w:sz w:val="20"/>
          <w:szCs w:val="20"/>
          <w:lang w:val="az-Latn-AZ" w:eastAsia="en-GB"/>
        </w:rPr>
        <w:t>nın təkmilləşdirilməsinə</w:t>
      </w:r>
      <w:r w:rsidRPr="006902AC">
        <w:rPr>
          <w:rFonts w:ascii="Arial" w:hAnsi="Arial" w:cs="Arial"/>
          <w:bCs/>
          <w:sz w:val="20"/>
          <w:szCs w:val="20"/>
          <w:lang w:val="az-Latn-AZ" w:eastAsia="en-GB"/>
        </w:rPr>
        <w:t xml:space="preserve">, habelə milli hakimiyyət orqanlarının </w:t>
      </w:r>
      <w:r w:rsidR="00792C0A">
        <w:rPr>
          <w:rFonts w:ascii="Arial" w:hAnsi="Arial" w:cs="Arial"/>
          <w:bCs/>
          <w:sz w:val="20"/>
          <w:szCs w:val="20"/>
          <w:lang w:val="az-Latn-AZ" w:eastAsia="en-GB"/>
        </w:rPr>
        <w:t xml:space="preserve">Məhkəmənin </w:t>
      </w:r>
      <w:r w:rsidRPr="006902AC">
        <w:rPr>
          <w:rFonts w:ascii="Arial" w:hAnsi="Arial" w:cs="Arial"/>
          <w:bCs/>
          <w:sz w:val="20"/>
          <w:szCs w:val="20"/>
          <w:lang w:val="az-Latn-AZ" w:eastAsia="en-GB"/>
        </w:rPr>
        <w:t>qərar və qərar</w:t>
      </w:r>
      <w:r w:rsidR="00792C0A">
        <w:rPr>
          <w:rFonts w:ascii="Arial" w:hAnsi="Arial" w:cs="Arial"/>
          <w:bCs/>
          <w:sz w:val="20"/>
          <w:szCs w:val="20"/>
          <w:lang w:val="az-Latn-AZ" w:eastAsia="en-GB"/>
        </w:rPr>
        <w:t>dad</w:t>
      </w:r>
      <w:r w:rsidRPr="006902AC">
        <w:rPr>
          <w:rFonts w:ascii="Arial" w:hAnsi="Arial" w:cs="Arial"/>
          <w:bCs/>
          <w:sz w:val="20"/>
          <w:szCs w:val="20"/>
          <w:lang w:val="az-Latn-AZ" w:eastAsia="en-GB"/>
        </w:rPr>
        <w:t xml:space="preserve">larını </w:t>
      </w:r>
      <w:r w:rsidR="00792C0A">
        <w:rPr>
          <w:rFonts w:ascii="Arial" w:hAnsi="Arial" w:cs="Arial"/>
          <w:bCs/>
          <w:sz w:val="20"/>
          <w:szCs w:val="20"/>
          <w:lang w:val="az-Latn-AZ" w:eastAsia="en-GB"/>
        </w:rPr>
        <w:t xml:space="preserve">operativ </w:t>
      </w:r>
      <w:r w:rsidRPr="006902AC">
        <w:rPr>
          <w:rFonts w:ascii="Arial" w:hAnsi="Arial" w:cs="Arial"/>
          <w:bCs/>
          <w:sz w:val="20"/>
          <w:szCs w:val="20"/>
          <w:lang w:val="az-Latn-AZ" w:eastAsia="en-GB"/>
        </w:rPr>
        <w:t>icra</w:t>
      </w:r>
      <w:r w:rsidR="00792C0A">
        <w:rPr>
          <w:rFonts w:ascii="Arial" w:hAnsi="Arial" w:cs="Arial"/>
          <w:bCs/>
          <w:sz w:val="20"/>
          <w:szCs w:val="20"/>
          <w:lang w:val="az-Latn-AZ" w:eastAsia="en-GB"/>
        </w:rPr>
        <w:t xml:space="preserve"> etmə potensialının artmasına nail olunduğunu</w:t>
      </w:r>
      <w:r w:rsidR="00792C0A" w:rsidRPr="006902AC">
        <w:rPr>
          <w:rFonts w:ascii="Arial" w:hAnsi="Arial" w:cs="Arial"/>
          <w:bCs/>
          <w:sz w:val="20"/>
          <w:szCs w:val="20"/>
          <w:lang w:val="az-Latn-AZ" w:eastAsia="en-GB"/>
        </w:rPr>
        <w:t xml:space="preserve"> </w:t>
      </w:r>
      <w:r w:rsidRPr="006902AC">
        <w:rPr>
          <w:rFonts w:ascii="Arial" w:hAnsi="Arial" w:cs="Arial"/>
          <w:bCs/>
          <w:sz w:val="20"/>
          <w:szCs w:val="20"/>
          <w:lang w:val="az-Latn-AZ" w:eastAsia="en-GB"/>
        </w:rPr>
        <w:t>xatırladaraq;</w:t>
      </w:r>
      <w:r>
        <w:rPr>
          <w:rFonts w:ascii="Arial" w:hAnsi="Arial" w:cs="Arial"/>
          <w:bCs/>
          <w:sz w:val="20"/>
          <w:szCs w:val="20"/>
          <w:lang w:val="az-Latn-AZ" w:eastAsia="en-GB"/>
        </w:rPr>
        <w:t xml:space="preserve"> </w:t>
      </w:r>
    </w:p>
    <w:p w14:paraId="1B4A7EB1"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1DCE542B" w14:textId="1C33089A" w:rsidR="00652B43" w:rsidRPr="00DC6BFE" w:rsidRDefault="0005617A"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792C0A">
        <w:rPr>
          <w:rFonts w:ascii="Arial" w:hAnsi="Arial" w:cs="Arial"/>
          <w:sz w:val="20"/>
          <w:szCs w:val="20"/>
          <w:lang w:val="az-Latn-AZ"/>
        </w:rPr>
        <w:t>M</w:t>
      </w:r>
      <w:r w:rsidR="00792C0A" w:rsidRPr="00792C0A">
        <w:rPr>
          <w:rFonts w:ascii="Arial" w:hAnsi="Arial" w:cs="Arial"/>
          <w:sz w:val="20"/>
          <w:szCs w:val="20"/>
          <w:lang w:val="az-Latn-AZ"/>
        </w:rPr>
        <w:t>illi səviyyədə əldə edilmiş irəliləyişlərə baxmayaraq, Konvensiya sistemi</w:t>
      </w:r>
      <w:r w:rsidR="00792C0A">
        <w:rPr>
          <w:rFonts w:ascii="Arial" w:hAnsi="Arial" w:cs="Arial"/>
          <w:sz w:val="20"/>
          <w:szCs w:val="20"/>
          <w:lang w:val="az-Latn-AZ"/>
        </w:rPr>
        <w:t>nin</w:t>
      </w:r>
      <w:r w:rsidR="00792C0A" w:rsidRPr="00792C0A">
        <w:rPr>
          <w:rFonts w:ascii="Arial" w:hAnsi="Arial" w:cs="Arial"/>
          <w:sz w:val="20"/>
          <w:szCs w:val="20"/>
          <w:lang w:val="az-Latn-AZ"/>
        </w:rPr>
        <w:t xml:space="preserve"> fəaliyyətinin müxtəlif mərhələlərində ləngimələr</w:t>
      </w:r>
      <w:r w:rsidR="00792C0A">
        <w:rPr>
          <w:rFonts w:ascii="Arial" w:hAnsi="Arial" w:cs="Arial"/>
          <w:sz w:val="20"/>
          <w:szCs w:val="20"/>
          <w:lang w:val="az-Latn-AZ"/>
        </w:rPr>
        <w:t>in</w:t>
      </w:r>
      <w:r w:rsidR="00792C0A" w:rsidRPr="00792C0A">
        <w:rPr>
          <w:rFonts w:ascii="Arial" w:hAnsi="Arial" w:cs="Arial"/>
          <w:sz w:val="20"/>
          <w:szCs w:val="20"/>
          <w:lang w:val="az-Latn-AZ"/>
        </w:rPr>
        <w:t>, ciddi və ya geniş yayılmış pozuntuların davam e</w:t>
      </w:r>
      <w:r w:rsidR="00792C0A">
        <w:rPr>
          <w:rFonts w:ascii="Arial" w:hAnsi="Arial" w:cs="Arial"/>
          <w:sz w:val="20"/>
          <w:szCs w:val="20"/>
          <w:lang w:val="az-Latn-AZ"/>
        </w:rPr>
        <w:t>tdiyini</w:t>
      </w:r>
      <w:r w:rsidR="00792C0A" w:rsidRPr="00792C0A">
        <w:rPr>
          <w:rFonts w:ascii="Arial" w:hAnsi="Arial" w:cs="Arial"/>
          <w:sz w:val="20"/>
          <w:szCs w:val="20"/>
          <w:lang w:val="az-Latn-AZ"/>
        </w:rPr>
        <w:t xml:space="preserve">, </w:t>
      </w:r>
      <w:r w:rsidR="00792C0A">
        <w:rPr>
          <w:rFonts w:ascii="Arial" w:hAnsi="Arial" w:cs="Arial"/>
          <w:sz w:val="20"/>
          <w:szCs w:val="20"/>
          <w:lang w:val="az-Latn-AZ"/>
        </w:rPr>
        <w:t xml:space="preserve">o cümlədən </w:t>
      </w:r>
      <w:r w:rsidR="00792C0A" w:rsidRPr="00792C0A">
        <w:rPr>
          <w:rFonts w:ascii="Arial" w:hAnsi="Arial" w:cs="Arial"/>
          <w:sz w:val="20"/>
          <w:szCs w:val="20"/>
          <w:lang w:val="az-Latn-AZ"/>
        </w:rPr>
        <w:t>sistem</w:t>
      </w:r>
      <w:r w:rsidR="00792C0A">
        <w:rPr>
          <w:rFonts w:ascii="Arial" w:hAnsi="Arial" w:cs="Arial"/>
          <w:sz w:val="20"/>
          <w:szCs w:val="20"/>
          <w:lang w:val="az-Latn-AZ"/>
        </w:rPr>
        <w:t xml:space="preserve"> xarakter</w:t>
      </w:r>
      <w:r w:rsidR="00792C0A" w:rsidRPr="00792C0A">
        <w:rPr>
          <w:rFonts w:ascii="Arial" w:hAnsi="Arial" w:cs="Arial"/>
          <w:sz w:val="20"/>
          <w:szCs w:val="20"/>
          <w:lang w:val="az-Latn-AZ"/>
        </w:rPr>
        <w:t>li və struktur problemlərin</w:t>
      </w:r>
      <w:r w:rsidR="00792C0A">
        <w:rPr>
          <w:rFonts w:ascii="Arial" w:hAnsi="Arial" w:cs="Arial"/>
          <w:sz w:val="20"/>
          <w:szCs w:val="20"/>
          <w:lang w:val="az-Latn-AZ"/>
        </w:rPr>
        <w:t>in</w:t>
      </w:r>
      <w:r w:rsidR="00792C0A" w:rsidRPr="00792C0A">
        <w:rPr>
          <w:rFonts w:ascii="Arial" w:hAnsi="Arial" w:cs="Arial"/>
          <w:sz w:val="20"/>
          <w:szCs w:val="20"/>
          <w:lang w:val="az-Latn-AZ"/>
        </w:rPr>
        <w:t xml:space="preserve"> mövcudluğu</w:t>
      </w:r>
      <w:r w:rsidR="00792C0A">
        <w:rPr>
          <w:rFonts w:ascii="Arial" w:hAnsi="Arial" w:cs="Arial"/>
          <w:sz w:val="20"/>
          <w:szCs w:val="20"/>
          <w:lang w:val="az-Latn-AZ"/>
        </w:rPr>
        <w:t xml:space="preserve"> </w:t>
      </w:r>
      <w:r w:rsidR="00792C0A" w:rsidRPr="00792C0A">
        <w:rPr>
          <w:rFonts w:ascii="Arial" w:hAnsi="Arial" w:cs="Arial"/>
          <w:sz w:val="20"/>
          <w:szCs w:val="20"/>
          <w:lang w:val="az-Latn-AZ"/>
        </w:rPr>
        <w:t>da daxil olmaqla üzv dövlətlər</w:t>
      </w:r>
      <w:r w:rsidR="00792C0A">
        <w:rPr>
          <w:rFonts w:ascii="Arial" w:hAnsi="Arial" w:cs="Arial"/>
          <w:sz w:val="20"/>
          <w:szCs w:val="20"/>
          <w:lang w:val="az-Latn-AZ"/>
        </w:rPr>
        <w:t>in</w:t>
      </w:r>
      <w:r w:rsidR="00792C0A" w:rsidRPr="00792C0A">
        <w:rPr>
          <w:rFonts w:ascii="Arial" w:hAnsi="Arial" w:cs="Arial"/>
          <w:sz w:val="20"/>
          <w:szCs w:val="20"/>
          <w:lang w:val="az-Latn-AZ"/>
        </w:rPr>
        <w:t xml:space="preserve"> əhəmiyyətli və davamlı problemlərlə üzləşməkdə davam e</w:t>
      </w:r>
      <w:r w:rsidR="00792C0A">
        <w:rPr>
          <w:rFonts w:ascii="Arial" w:hAnsi="Arial" w:cs="Arial"/>
          <w:sz w:val="20"/>
          <w:szCs w:val="20"/>
          <w:lang w:val="az-Latn-AZ"/>
        </w:rPr>
        <w:t xml:space="preserve">tdiyini </w:t>
      </w:r>
      <w:r w:rsidR="000B1CCE">
        <w:rPr>
          <w:rFonts w:ascii="Arial" w:hAnsi="Arial" w:cs="Arial"/>
          <w:sz w:val="20"/>
          <w:szCs w:val="20"/>
          <w:lang w:val="az-Latn-AZ"/>
        </w:rPr>
        <w:t xml:space="preserve">və </w:t>
      </w:r>
      <w:r w:rsidR="00792C0A" w:rsidRPr="00792C0A">
        <w:rPr>
          <w:rFonts w:ascii="Arial" w:hAnsi="Arial" w:cs="Arial"/>
          <w:sz w:val="20"/>
          <w:szCs w:val="20"/>
          <w:lang w:val="az-Latn-AZ"/>
        </w:rPr>
        <w:t>Avropanın həll olunmamış münaqişə və ya post-münaqişə zonalarında</w:t>
      </w:r>
      <w:r w:rsidR="000B1CCE">
        <w:rPr>
          <w:rFonts w:ascii="Arial" w:hAnsi="Arial" w:cs="Arial"/>
          <w:sz w:val="20"/>
          <w:szCs w:val="20"/>
          <w:lang w:val="az-Latn-AZ"/>
        </w:rPr>
        <w:t>kı</w:t>
      </w:r>
      <w:r w:rsidR="00792C0A" w:rsidRPr="00792C0A">
        <w:rPr>
          <w:rFonts w:ascii="Arial" w:hAnsi="Arial" w:cs="Arial"/>
          <w:sz w:val="20"/>
          <w:szCs w:val="20"/>
          <w:lang w:val="az-Latn-AZ"/>
        </w:rPr>
        <w:t xml:space="preserve"> vəziyyət</w:t>
      </w:r>
      <w:r w:rsidR="000B1CCE">
        <w:rPr>
          <w:rFonts w:ascii="Arial" w:hAnsi="Arial" w:cs="Arial"/>
          <w:sz w:val="20"/>
          <w:szCs w:val="20"/>
          <w:lang w:val="az-Latn-AZ"/>
        </w:rPr>
        <w:t>i nəzərə alaraq</w:t>
      </w:r>
      <w:r w:rsidR="00792C0A" w:rsidRPr="00792C0A">
        <w:rPr>
          <w:rFonts w:ascii="Arial" w:hAnsi="Arial" w:cs="Arial"/>
          <w:sz w:val="20"/>
          <w:szCs w:val="20"/>
          <w:lang w:val="az-Latn-AZ"/>
        </w:rPr>
        <w:t>;</w:t>
      </w:r>
      <w:r w:rsidR="00792C0A">
        <w:rPr>
          <w:rFonts w:ascii="Arial" w:hAnsi="Arial" w:cs="Arial"/>
          <w:sz w:val="20"/>
          <w:szCs w:val="20"/>
          <w:lang w:val="az-Latn-AZ"/>
        </w:rPr>
        <w:t xml:space="preserve"> </w:t>
      </w:r>
    </w:p>
    <w:p w14:paraId="3CBEC04C" w14:textId="77777777" w:rsidR="00652B43" w:rsidRPr="00DC6BF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50BE5F1D" w14:textId="23EE4B1A" w:rsidR="00805C05" w:rsidRPr="000B1CCE" w:rsidRDefault="000B1CCE" w:rsidP="005A08B3">
      <w:pPr>
        <w:pStyle w:val="NormalWeb"/>
        <w:shd w:val="clear" w:color="auto" w:fill="FFFFFF"/>
        <w:spacing w:before="0" w:beforeAutospacing="0" w:after="0" w:afterAutospacing="0"/>
        <w:jc w:val="both"/>
        <w:rPr>
          <w:rFonts w:cs="Arial"/>
          <w:bCs/>
          <w:szCs w:val="20"/>
          <w:lang w:val="az-Latn-AZ" w:eastAsia="en-GB"/>
        </w:rPr>
      </w:pPr>
      <w:r w:rsidRPr="000B1CCE">
        <w:rPr>
          <w:rFonts w:ascii="Arial" w:hAnsi="Arial" w:cs="Arial"/>
          <w:bCs/>
          <w:sz w:val="20"/>
          <w:szCs w:val="20"/>
          <w:lang w:val="az-Latn-AZ" w:eastAsia="en-GB"/>
        </w:rPr>
        <w:lastRenderedPageBreak/>
        <w:t xml:space="preserve">Yeni </w:t>
      </w:r>
      <w:r>
        <w:rPr>
          <w:rFonts w:ascii="Arial" w:hAnsi="Arial" w:cs="Arial"/>
          <w:bCs/>
          <w:sz w:val="20"/>
          <w:szCs w:val="20"/>
          <w:lang w:val="az-Latn-AZ" w:eastAsia="en-GB"/>
        </w:rPr>
        <w:t xml:space="preserve">mühüm </w:t>
      </w:r>
      <w:r w:rsidRPr="000B1CCE">
        <w:rPr>
          <w:rFonts w:ascii="Arial" w:hAnsi="Arial" w:cs="Arial"/>
          <w:bCs/>
          <w:sz w:val="20"/>
          <w:szCs w:val="20"/>
          <w:lang w:val="az-Latn-AZ" w:eastAsia="en-GB"/>
        </w:rPr>
        <w:t>struktur problemləri</w:t>
      </w:r>
      <w:r>
        <w:rPr>
          <w:rFonts w:ascii="Arial" w:hAnsi="Arial" w:cs="Arial"/>
          <w:bCs/>
          <w:sz w:val="20"/>
          <w:szCs w:val="20"/>
          <w:lang w:val="az-Latn-AZ" w:eastAsia="en-GB"/>
        </w:rPr>
        <w:t>ni</w:t>
      </w:r>
      <w:r w:rsidRPr="000B1CCE">
        <w:rPr>
          <w:rFonts w:ascii="Arial" w:hAnsi="Arial" w:cs="Arial"/>
          <w:bCs/>
          <w:sz w:val="20"/>
          <w:szCs w:val="20"/>
          <w:lang w:val="az-Latn-AZ" w:eastAsia="en-GB"/>
        </w:rPr>
        <w:t xml:space="preserve"> və ya digər mürəkkəb problemləri üzə çıxaran işlərin davamlı axınını və Məhkəməyə təkrarlanan çoxsaylı </w:t>
      </w:r>
      <w:r>
        <w:rPr>
          <w:rFonts w:ascii="Arial" w:hAnsi="Arial" w:cs="Arial"/>
          <w:bCs/>
          <w:sz w:val="20"/>
          <w:szCs w:val="20"/>
          <w:lang w:val="az-Latn-AZ" w:eastAsia="en-GB"/>
        </w:rPr>
        <w:t xml:space="preserve">ərizələrin </w:t>
      </w:r>
      <w:r w:rsidRPr="000B1CCE">
        <w:rPr>
          <w:rFonts w:ascii="Arial" w:hAnsi="Arial" w:cs="Arial"/>
          <w:bCs/>
          <w:sz w:val="20"/>
          <w:szCs w:val="20"/>
          <w:lang w:val="az-Latn-AZ" w:eastAsia="en-GB"/>
        </w:rPr>
        <w:t xml:space="preserve">və çox vaxt struktur problemlərini əks etdirən </w:t>
      </w:r>
      <w:r>
        <w:rPr>
          <w:rFonts w:ascii="Arial" w:hAnsi="Arial" w:cs="Arial"/>
          <w:bCs/>
          <w:sz w:val="20"/>
          <w:szCs w:val="20"/>
          <w:lang w:val="az-Latn-AZ" w:eastAsia="en-GB"/>
        </w:rPr>
        <w:t xml:space="preserve">oturuşmuş </w:t>
      </w:r>
      <w:r w:rsidRPr="000B1CCE">
        <w:rPr>
          <w:rFonts w:ascii="Arial" w:hAnsi="Arial" w:cs="Arial"/>
          <w:bCs/>
          <w:sz w:val="20"/>
          <w:szCs w:val="20"/>
          <w:lang w:val="az-Latn-AZ" w:eastAsia="en-GB"/>
        </w:rPr>
        <w:t>presedent hüququ</w:t>
      </w:r>
      <w:r>
        <w:rPr>
          <w:rFonts w:ascii="Arial" w:hAnsi="Arial" w:cs="Arial"/>
          <w:bCs/>
          <w:sz w:val="20"/>
          <w:szCs w:val="20"/>
          <w:lang w:val="az-Latn-AZ" w:eastAsia="en-GB"/>
        </w:rPr>
        <w:t>nun</w:t>
      </w:r>
      <w:r w:rsidRPr="000B1CCE">
        <w:rPr>
          <w:rFonts w:ascii="Arial" w:hAnsi="Arial" w:cs="Arial"/>
          <w:bCs/>
          <w:sz w:val="20"/>
          <w:szCs w:val="20"/>
          <w:lang w:val="az-Latn-AZ" w:eastAsia="en-GB"/>
        </w:rPr>
        <w:t xml:space="preserve"> əhatə </w:t>
      </w:r>
      <w:r>
        <w:rPr>
          <w:rFonts w:ascii="Arial" w:hAnsi="Arial" w:cs="Arial"/>
          <w:bCs/>
          <w:sz w:val="20"/>
          <w:szCs w:val="20"/>
          <w:lang w:val="az-Latn-AZ" w:eastAsia="en-GB"/>
        </w:rPr>
        <w:t xml:space="preserve">etdiyi </w:t>
      </w:r>
      <w:r w:rsidRPr="000B1CCE">
        <w:rPr>
          <w:rFonts w:ascii="Arial" w:hAnsi="Arial" w:cs="Arial"/>
          <w:bCs/>
          <w:sz w:val="20"/>
          <w:szCs w:val="20"/>
          <w:lang w:val="az-Latn-AZ" w:eastAsia="en-GB"/>
        </w:rPr>
        <w:t xml:space="preserve">məsələlərlə </w:t>
      </w:r>
      <w:r>
        <w:rPr>
          <w:rFonts w:ascii="Arial" w:hAnsi="Arial" w:cs="Arial"/>
          <w:bCs/>
          <w:sz w:val="20"/>
          <w:szCs w:val="20"/>
          <w:lang w:val="az-Latn-AZ" w:eastAsia="en-GB"/>
        </w:rPr>
        <w:t xml:space="preserve">əlaqədar olan ərizələrin daxil olduğunu </w:t>
      </w:r>
      <w:r w:rsidRPr="000B1CCE">
        <w:rPr>
          <w:rFonts w:ascii="Arial" w:hAnsi="Arial" w:cs="Arial"/>
          <w:bCs/>
          <w:sz w:val="20"/>
          <w:szCs w:val="20"/>
          <w:lang w:val="az-Latn-AZ" w:eastAsia="en-GB"/>
        </w:rPr>
        <w:t>nəzərə alaraq;</w:t>
      </w:r>
      <w:r>
        <w:rPr>
          <w:rFonts w:ascii="Arial" w:hAnsi="Arial" w:cs="Arial"/>
          <w:bCs/>
          <w:sz w:val="20"/>
          <w:szCs w:val="20"/>
          <w:lang w:val="az-Latn-AZ" w:eastAsia="en-GB"/>
        </w:rPr>
        <w:t xml:space="preserve"> </w:t>
      </w:r>
    </w:p>
    <w:p w14:paraId="06E5F4AB" w14:textId="77777777" w:rsidR="00652B43" w:rsidRPr="000B1CCE" w:rsidRDefault="00652B43" w:rsidP="00652B43">
      <w:pPr>
        <w:pStyle w:val="NormalWeb"/>
        <w:shd w:val="clear" w:color="auto" w:fill="FFFFFF"/>
        <w:spacing w:before="0" w:beforeAutospacing="0" w:after="0" w:afterAutospacing="0"/>
        <w:rPr>
          <w:rFonts w:ascii="Arial" w:hAnsi="Arial" w:cs="Arial"/>
          <w:bCs/>
          <w:sz w:val="20"/>
          <w:szCs w:val="20"/>
          <w:lang w:val="az-Latn-AZ" w:eastAsia="en-GB"/>
        </w:rPr>
      </w:pPr>
    </w:p>
    <w:p w14:paraId="336C68E1" w14:textId="6309AE34" w:rsidR="00652B43" w:rsidRPr="000B1CCE" w:rsidRDefault="004A4700" w:rsidP="00604C12">
      <w:pPr>
        <w:pStyle w:val="NormalWeb"/>
        <w:spacing w:before="0" w:beforeAutospacing="0" w:after="0" w:afterAutospacing="0"/>
        <w:jc w:val="both"/>
        <w:rPr>
          <w:rFonts w:ascii="Arial" w:hAnsi="Arial" w:cs="Arial"/>
          <w:sz w:val="20"/>
          <w:szCs w:val="20"/>
          <w:lang w:val="az-Latn-AZ"/>
        </w:rPr>
      </w:pPr>
      <w:r>
        <w:rPr>
          <w:rFonts w:ascii="Arial" w:eastAsia="Calibri" w:hAnsi="Arial" w:cs="Arial"/>
          <w:sz w:val="20"/>
          <w:szCs w:val="20"/>
          <w:lang w:val="az-Latn-AZ"/>
        </w:rPr>
        <w:t>İ</w:t>
      </w:r>
      <w:r w:rsidRPr="004A4700">
        <w:rPr>
          <w:rFonts w:ascii="Arial" w:eastAsia="Calibri" w:hAnsi="Arial" w:cs="Arial"/>
          <w:sz w:val="20"/>
          <w:szCs w:val="20"/>
          <w:lang w:val="az-Latn-AZ"/>
        </w:rPr>
        <w:t>nsan hüquqların</w:t>
      </w:r>
      <w:r>
        <w:rPr>
          <w:rFonts w:ascii="Arial" w:eastAsia="Calibri" w:hAnsi="Arial" w:cs="Arial"/>
          <w:sz w:val="20"/>
          <w:szCs w:val="20"/>
          <w:lang w:val="az-Latn-AZ"/>
        </w:rPr>
        <w:t>ı</w:t>
      </w:r>
      <w:r w:rsidRPr="004A4700">
        <w:rPr>
          <w:rFonts w:ascii="Arial" w:eastAsia="Calibri" w:hAnsi="Arial" w:cs="Arial"/>
          <w:sz w:val="20"/>
          <w:szCs w:val="20"/>
          <w:lang w:val="az-Latn-AZ"/>
        </w:rPr>
        <w:t xml:space="preserve">n və əsas azadlıqların tam </w:t>
      </w:r>
      <w:r>
        <w:rPr>
          <w:rFonts w:ascii="Arial" w:eastAsia="Calibri" w:hAnsi="Arial" w:cs="Arial"/>
          <w:sz w:val="20"/>
          <w:szCs w:val="20"/>
          <w:lang w:val="az-Latn-AZ"/>
        </w:rPr>
        <w:t xml:space="preserve">həyata keçirilməsinin </w:t>
      </w:r>
      <w:r w:rsidRPr="004A4700">
        <w:rPr>
          <w:rFonts w:ascii="Arial" w:eastAsia="Calibri" w:hAnsi="Arial" w:cs="Arial"/>
          <w:sz w:val="20"/>
          <w:szCs w:val="20"/>
          <w:lang w:val="az-Latn-AZ"/>
        </w:rPr>
        <w:t xml:space="preserve">və hər kəsin ədalət mühakiməsinə </w:t>
      </w:r>
      <w:r>
        <w:rPr>
          <w:rFonts w:ascii="Arial" w:eastAsia="Calibri" w:hAnsi="Arial" w:cs="Arial"/>
          <w:sz w:val="20"/>
          <w:szCs w:val="20"/>
          <w:lang w:val="az-Latn-AZ"/>
        </w:rPr>
        <w:t xml:space="preserve">effektiv </w:t>
      </w:r>
      <w:r w:rsidRPr="004A4700">
        <w:rPr>
          <w:rFonts w:ascii="Arial" w:eastAsia="Calibri" w:hAnsi="Arial" w:cs="Arial"/>
          <w:sz w:val="20"/>
          <w:szCs w:val="20"/>
          <w:lang w:val="az-Latn-AZ"/>
        </w:rPr>
        <w:t>çıxış imkanı</w:t>
      </w:r>
      <w:r>
        <w:rPr>
          <w:rFonts w:ascii="Arial" w:eastAsia="Calibri" w:hAnsi="Arial" w:cs="Arial"/>
          <w:sz w:val="20"/>
          <w:szCs w:val="20"/>
          <w:lang w:val="az-Latn-AZ"/>
        </w:rPr>
        <w:t xml:space="preserve">na malik olmasının </w:t>
      </w:r>
      <w:r w:rsidRPr="004A4700">
        <w:rPr>
          <w:rFonts w:ascii="Arial" w:eastAsia="Calibri" w:hAnsi="Arial" w:cs="Arial"/>
          <w:sz w:val="20"/>
          <w:szCs w:val="20"/>
          <w:lang w:val="az-Latn-AZ"/>
        </w:rPr>
        <w:t>potensial sosial-iqtisadi, mədəni, hüquqi, gender əsaslı və prosessual maneələrin aradan qaldırılmasın</w:t>
      </w:r>
      <w:r>
        <w:rPr>
          <w:rFonts w:ascii="Arial" w:eastAsia="Calibri" w:hAnsi="Arial" w:cs="Arial"/>
          <w:sz w:val="20"/>
          <w:szCs w:val="20"/>
          <w:lang w:val="az-Latn-AZ"/>
        </w:rPr>
        <w:t xml:space="preserve">a gətirib çıxardığını dərk edərək və bu baxımdan </w:t>
      </w:r>
      <w:r w:rsidRPr="004A4700">
        <w:rPr>
          <w:rFonts w:ascii="Arial" w:eastAsia="Calibri" w:hAnsi="Arial" w:cs="Arial"/>
          <w:sz w:val="20"/>
          <w:szCs w:val="20"/>
          <w:lang w:val="az-Latn-AZ"/>
        </w:rPr>
        <w:t>xüsus</w:t>
      </w:r>
      <w:r>
        <w:rPr>
          <w:rFonts w:ascii="Arial" w:eastAsia="Calibri" w:hAnsi="Arial" w:cs="Arial"/>
          <w:sz w:val="20"/>
          <w:szCs w:val="20"/>
          <w:lang w:val="az-Latn-AZ"/>
        </w:rPr>
        <w:t>il</w:t>
      </w:r>
      <w:r w:rsidRPr="004A4700">
        <w:rPr>
          <w:rFonts w:ascii="Arial" w:eastAsia="Calibri" w:hAnsi="Arial" w:cs="Arial"/>
          <w:sz w:val="20"/>
          <w:szCs w:val="20"/>
          <w:lang w:val="az-Latn-AZ"/>
        </w:rPr>
        <w:t>ə</w:t>
      </w:r>
      <w:r>
        <w:rPr>
          <w:rFonts w:ascii="Arial" w:eastAsia="Calibri" w:hAnsi="Arial" w:cs="Arial"/>
          <w:sz w:val="20"/>
          <w:szCs w:val="20"/>
          <w:lang w:val="az-Latn-AZ"/>
        </w:rPr>
        <w:t xml:space="preserve"> </w:t>
      </w:r>
      <w:r w:rsidRPr="004A4700">
        <w:rPr>
          <w:rFonts w:ascii="Arial" w:eastAsia="Calibri" w:hAnsi="Arial" w:cs="Arial"/>
          <w:sz w:val="20"/>
          <w:szCs w:val="20"/>
          <w:lang w:val="az-Latn-AZ"/>
        </w:rPr>
        <w:t xml:space="preserve">Konvensiyanın pozulmasının qarşısının alınması və </w:t>
      </w:r>
      <w:r>
        <w:rPr>
          <w:rFonts w:ascii="Arial" w:eastAsia="Calibri" w:hAnsi="Arial" w:cs="Arial"/>
          <w:sz w:val="20"/>
          <w:szCs w:val="20"/>
          <w:lang w:val="az-Latn-AZ"/>
        </w:rPr>
        <w:t xml:space="preserve">nəticələrinin </w:t>
      </w:r>
      <w:r w:rsidRPr="004A4700">
        <w:rPr>
          <w:rFonts w:ascii="Arial" w:eastAsia="Calibri" w:hAnsi="Arial" w:cs="Arial"/>
          <w:sz w:val="20"/>
          <w:szCs w:val="20"/>
          <w:lang w:val="az-Latn-AZ"/>
        </w:rPr>
        <w:t>aradan qaldırılması</w:t>
      </w:r>
      <w:r>
        <w:rPr>
          <w:rFonts w:ascii="Arial" w:eastAsia="Calibri" w:hAnsi="Arial" w:cs="Arial"/>
          <w:sz w:val="20"/>
          <w:szCs w:val="20"/>
          <w:lang w:val="az-Latn-AZ"/>
        </w:rPr>
        <w:t xml:space="preserve"> kontekstində </w:t>
      </w:r>
      <w:r w:rsidRPr="004A4700">
        <w:rPr>
          <w:rFonts w:ascii="Arial" w:eastAsia="Calibri" w:hAnsi="Arial" w:cs="Arial"/>
          <w:sz w:val="20"/>
          <w:szCs w:val="20"/>
          <w:lang w:val="az-Latn-AZ"/>
        </w:rPr>
        <w:t>qadınların və həssas qruplar</w:t>
      </w:r>
      <w:r>
        <w:rPr>
          <w:rFonts w:ascii="Arial" w:eastAsia="Calibri" w:hAnsi="Arial" w:cs="Arial"/>
          <w:sz w:val="20"/>
          <w:szCs w:val="20"/>
          <w:lang w:val="az-Latn-AZ"/>
        </w:rPr>
        <w:t>a</w:t>
      </w:r>
      <w:r w:rsidRPr="004A4700">
        <w:rPr>
          <w:rFonts w:ascii="Arial" w:eastAsia="Calibri" w:hAnsi="Arial" w:cs="Arial"/>
          <w:sz w:val="20"/>
          <w:szCs w:val="20"/>
          <w:lang w:val="az-Latn-AZ"/>
        </w:rPr>
        <w:t xml:space="preserve"> mənsub insanların xüsusi vəziyyətini nəzərə al</w:t>
      </w:r>
      <w:r>
        <w:rPr>
          <w:rFonts w:ascii="Arial" w:eastAsia="Calibri" w:hAnsi="Arial" w:cs="Arial"/>
          <w:sz w:val="20"/>
          <w:szCs w:val="20"/>
          <w:lang w:val="az-Latn-AZ"/>
        </w:rPr>
        <w:t xml:space="preserve">araq; </w:t>
      </w:r>
    </w:p>
    <w:p w14:paraId="5175E921" w14:textId="77777777" w:rsidR="00652B43" w:rsidRPr="000B1CCE" w:rsidRDefault="00652B43" w:rsidP="00604C12">
      <w:pPr>
        <w:pStyle w:val="NormalWeb"/>
        <w:spacing w:before="0" w:beforeAutospacing="0" w:after="0" w:afterAutospacing="0"/>
        <w:jc w:val="both"/>
        <w:rPr>
          <w:rFonts w:ascii="Arial" w:hAnsi="Arial" w:cs="Arial"/>
          <w:sz w:val="20"/>
          <w:szCs w:val="20"/>
          <w:lang w:val="az-Latn-AZ"/>
        </w:rPr>
      </w:pPr>
    </w:p>
    <w:p w14:paraId="61004E90" w14:textId="103E12F9" w:rsidR="00652B43" w:rsidRPr="000B1CCE" w:rsidRDefault="004A4700"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4A4700">
        <w:rPr>
          <w:rFonts w:ascii="Arial" w:hAnsi="Arial" w:cs="Arial"/>
          <w:sz w:val="20"/>
          <w:szCs w:val="20"/>
          <w:lang w:val="az-Latn-AZ"/>
        </w:rPr>
        <w:t>2020-ci il noyabrın 4-də Afinada qəbul edil</w:t>
      </w:r>
      <w:r>
        <w:rPr>
          <w:rFonts w:ascii="Arial" w:hAnsi="Arial" w:cs="Arial"/>
          <w:sz w:val="20"/>
          <w:szCs w:val="20"/>
          <w:lang w:val="az-Latn-AZ"/>
        </w:rPr>
        <w:t>ən</w:t>
      </w:r>
      <w:r w:rsidRPr="004A4700">
        <w:rPr>
          <w:rFonts w:ascii="Arial" w:hAnsi="Arial" w:cs="Arial"/>
          <w:sz w:val="20"/>
          <w:szCs w:val="20"/>
          <w:lang w:val="az-Latn-AZ"/>
        </w:rPr>
        <w:t xml:space="preserve">, Konvensiya sisteminə </w:t>
      </w:r>
      <w:r>
        <w:rPr>
          <w:rFonts w:ascii="Arial" w:hAnsi="Arial" w:cs="Arial"/>
          <w:sz w:val="20"/>
          <w:szCs w:val="20"/>
          <w:lang w:val="az-Latn-AZ"/>
        </w:rPr>
        <w:t xml:space="preserve">qəti </w:t>
      </w:r>
      <w:r w:rsidRPr="004A4700">
        <w:rPr>
          <w:rFonts w:ascii="Arial" w:hAnsi="Arial" w:cs="Arial"/>
          <w:sz w:val="20"/>
          <w:szCs w:val="20"/>
          <w:lang w:val="az-Latn-AZ"/>
        </w:rPr>
        <w:t>və d</w:t>
      </w:r>
      <w:r>
        <w:rPr>
          <w:rFonts w:ascii="Arial" w:hAnsi="Arial" w:cs="Arial"/>
          <w:sz w:val="20"/>
          <w:szCs w:val="20"/>
          <w:lang w:val="az-Latn-AZ"/>
        </w:rPr>
        <w:t>əyişməz sadiqli</w:t>
      </w:r>
      <w:r w:rsidRPr="004A4700">
        <w:rPr>
          <w:rFonts w:ascii="Arial" w:hAnsi="Arial" w:cs="Arial"/>
          <w:sz w:val="20"/>
          <w:szCs w:val="20"/>
          <w:lang w:val="az-Latn-AZ"/>
        </w:rPr>
        <w:t>yi tə</w:t>
      </w:r>
      <w:r w:rsidR="00A85D2E">
        <w:rPr>
          <w:rFonts w:ascii="Arial" w:hAnsi="Arial" w:cs="Arial"/>
          <w:sz w:val="20"/>
          <w:szCs w:val="20"/>
          <w:lang w:val="az-Latn-AZ"/>
        </w:rPr>
        <w:t xml:space="preserve">sdiqləyən </w:t>
      </w:r>
      <w:r w:rsidRPr="004A4700">
        <w:rPr>
          <w:rFonts w:ascii="Arial" w:hAnsi="Arial" w:cs="Arial"/>
          <w:sz w:val="20"/>
          <w:szCs w:val="20"/>
          <w:lang w:val="az-Latn-AZ"/>
        </w:rPr>
        <w:t>və gələcək səylərin zəruriliyini vurğulayan</w:t>
      </w:r>
      <w:r w:rsidR="00A85D2E">
        <w:rPr>
          <w:rFonts w:ascii="Arial" w:hAnsi="Arial" w:cs="Arial"/>
          <w:sz w:val="20"/>
          <w:szCs w:val="20"/>
          <w:lang w:val="az-Latn-AZ"/>
        </w:rPr>
        <w:t>,</w:t>
      </w:r>
      <w:r w:rsidRPr="004A4700">
        <w:rPr>
          <w:rFonts w:ascii="Arial" w:hAnsi="Arial" w:cs="Arial"/>
          <w:sz w:val="20"/>
          <w:szCs w:val="20"/>
          <w:lang w:val="az-Latn-AZ"/>
        </w:rPr>
        <w:t xml:space="preserve"> bütün üzv dövlətlər</w:t>
      </w:r>
      <w:r w:rsidR="00A85D2E">
        <w:rPr>
          <w:rFonts w:ascii="Arial" w:hAnsi="Arial" w:cs="Arial"/>
          <w:sz w:val="20"/>
          <w:szCs w:val="20"/>
          <w:lang w:val="az-Latn-AZ"/>
        </w:rPr>
        <w:t>i</w:t>
      </w:r>
      <w:r w:rsidRPr="004A4700">
        <w:rPr>
          <w:rFonts w:ascii="Arial" w:hAnsi="Arial" w:cs="Arial"/>
          <w:sz w:val="20"/>
          <w:szCs w:val="20"/>
          <w:lang w:val="az-Latn-AZ"/>
        </w:rPr>
        <w:t xml:space="preserve"> öz yurisdiksiyalarında olan hər kəs üçün Konvensiyada müəyyən edilmiş hüquq və azadlıqları təmin etmək öhdəliyinə əməl etməklə subsidiarlıq prinsipini tam həyata keçirmə</w:t>
      </w:r>
      <w:r w:rsidR="00A85D2E">
        <w:rPr>
          <w:rFonts w:ascii="Arial" w:hAnsi="Arial" w:cs="Arial"/>
          <w:sz w:val="20"/>
          <w:szCs w:val="20"/>
          <w:lang w:val="az-Latn-AZ"/>
        </w:rPr>
        <w:t xml:space="preserve">yə, </w:t>
      </w:r>
      <w:r w:rsidRPr="004A4700">
        <w:rPr>
          <w:rFonts w:ascii="Arial" w:hAnsi="Arial" w:cs="Arial"/>
          <w:sz w:val="20"/>
          <w:szCs w:val="20"/>
          <w:lang w:val="az-Latn-AZ"/>
        </w:rPr>
        <w:t xml:space="preserve">Məhkəmənin onlara qarşı çıxardığı </w:t>
      </w:r>
      <w:r w:rsidR="00A85D2E">
        <w:rPr>
          <w:rFonts w:ascii="Arial" w:hAnsi="Arial" w:cs="Arial"/>
          <w:sz w:val="20"/>
          <w:szCs w:val="20"/>
          <w:lang w:val="az-Latn-AZ"/>
        </w:rPr>
        <w:t>qərarları yerinə yetirməyə</w:t>
      </w:r>
      <w:r w:rsidRPr="004A4700">
        <w:rPr>
          <w:rFonts w:ascii="Arial" w:hAnsi="Arial" w:cs="Arial"/>
          <w:sz w:val="20"/>
          <w:szCs w:val="20"/>
          <w:lang w:val="az-Latn-AZ"/>
        </w:rPr>
        <w:t xml:space="preserve"> və </w:t>
      </w:r>
      <w:r w:rsidR="00A85D2E">
        <w:rPr>
          <w:rFonts w:ascii="Arial" w:hAnsi="Arial" w:cs="Arial"/>
          <w:sz w:val="20"/>
          <w:szCs w:val="20"/>
          <w:lang w:val="az-Latn-AZ"/>
        </w:rPr>
        <w:t xml:space="preserve">dostcasına həll barədə razılaşmalara əməl etməyə, </w:t>
      </w:r>
      <w:r w:rsidRPr="004A4700">
        <w:rPr>
          <w:rFonts w:ascii="Arial" w:hAnsi="Arial" w:cs="Arial"/>
          <w:sz w:val="20"/>
          <w:szCs w:val="20"/>
          <w:lang w:val="az-Latn-AZ"/>
        </w:rPr>
        <w:t>Məhkəmənin qərar və qəra</w:t>
      </w:r>
      <w:r w:rsidR="00A85D2E">
        <w:rPr>
          <w:rFonts w:ascii="Arial" w:hAnsi="Arial" w:cs="Arial"/>
          <w:sz w:val="20"/>
          <w:szCs w:val="20"/>
          <w:lang w:val="az-Latn-AZ"/>
        </w:rPr>
        <w:t>dad</w:t>
      </w:r>
      <w:r w:rsidRPr="004A4700">
        <w:rPr>
          <w:rFonts w:ascii="Arial" w:hAnsi="Arial" w:cs="Arial"/>
          <w:sz w:val="20"/>
          <w:szCs w:val="20"/>
          <w:lang w:val="az-Latn-AZ"/>
        </w:rPr>
        <w:t>rlarının icrasına nəzarət prosesinin səmərəliliyini artırmağ</w:t>
      </w:r>
      <w:r w:rsidR="00A85D2E">
        <w:rPr>
          <w:rFonts w:ascii="Arial" w:hAnsi="Arial" w:cs="Arial"/>
          <w:sz w:val="20"/>
          <w:szCs w:val="20"/>
          <w:lang w:val="az-Latn-AZ"/>
        </w:rPr>
        <w:t xml:space="preserve">ı </w:t>
      </w:r>
      <w:r w:rsidRPr="004A4700">
        <w:rPr>
          <w:rFonts w:ascii="Arial" w:hAnsi="Arial" w:cs="Arial"/>
          <w:sz w:val="20"/>
          <w:szCs w:val="20"/>
          <w:lang w:val="az-Latn-AZ"/>
        </w:rPr>
        <w:t>davam et</w:t>
      </w:r>
      <w:r w:rsidR="00A85D2E">
        <w:rPr>
          <w:rFonts w:ascii="Arial" w:hAnsi="Arial" w:cs="Arial"/>
          <w:sz w:val="20"/>
          <w:szCs w:val="20"/>
          <w:lang w:val="az-Latn-AZ"/>
        </w:rPr>
        <w:t>dir</w:t>
      </w:r>
      <w:r w:rsidRPr="004A4700">
        <w:rPr>
          <w:rFonts w:ascii="Arial" w:hAnsi="Arial" w:cs="Arial"/>
          <w:sz w:val="20"/>
          <w:szCs w:val="20"/>
          <w:lang w:val="az-Latn-AZ"/>
        </w:rPr>
        <w:t>mək barədə razılığa gəlmə</w:t>
      </w:r>
      <w:r w:rsidR="00A85D2E">
        <w:rPr>
          <w:rFonts w:ascii="Arial" w:hAnsi="Arial" w:cs="Arial"/>
          <w:sz w:val="20"/>
          <w:szCs w:val="20"/>
          <w:lang w:val="az-Latn-AZ"/>
        </w:rPr>
        <w:t>yə</w:t>
      </w:r>
      <w:r w:rsidRPr="004A4700">
        <w:rPr>
          <w:rFonts w:ascii="Arial" w:hAnsi="Arial" w:cs="Arial"/>
          <w:sz w:val="20"/>
          <w:szCs w:val="20"/>
          <w:lang w:val="az-Latn-AZ"/>
        </w:rPr>
        <w:t xml:space="preserve"> </w:t>
      </w:r>
      <w:r w:rsidR="00A85D2E">
        <w:rPr>
          <w:rFonts w:ascii="Arial" w:hAnsi="Arial" w:cs="Arial"/>
          <w:sz w:val="20"/>
          <w:szCs w:val="20"/>
          <w:lang w:val="az-Latn-AZ"/>
        </w:rPr>
        <w:t xml:space="preserve">çağıran </w:t>
      </w:r>
      <w:r w:rsidR="00A85D2E" w:rsidRPr="004A4700">
        <w:rPr>
          <w:rFonts w:ascii="Arial" w:hAnsi="Arial" w:cs="Arial"/>
          <w:sz w:val="20"/>
          <w:szCs w:val="20"/>
          <w:lang w:val="az-Latn-AZ"/>
        </w:rPr>
        <w:t xml:space="preserve">“İnsan </w:t>
      </w:r>
      <w:r w:rsidR="00A85D2E">
        <w:rPr>
          <w:rFonts w:ascii="Arial" w:hAnsi="Arial" w:cs="Arial"/>
          <w:sz w:val="20"/>
          <w:szCs w:val="20"/>
          <w:lang w:val="az-Latn-AZ"/>
        </w:rPr>
        <w:t>h</w:t>
      </w:r>
      <w:r w:rsidR="00A85D2E" w:rsidRPr="004A4700">
        <w:rPr>
          <w:rFonts w:ascii="Arial" w:hAnsi="Arial" w:cs="Arial"/>
          <w:sz w:val="20"/>
          <w:szCs w:val="20"/>
          <w:lang w:val="az-Latn-AZ"/>
        </w:rPr>
        <w:t xml:space="preserve">üquqları </w:t>
      </w:r>
      <w:r w:rsidR="00A85D2E">
        <w:rPr>
          <w:rFonts w:ascii="Arial" w:hAnsi="Arial" w:cs="Arial"/>
          <w:sz w:val="20"/>
          <w:szCs w:val="20"/>
          <w:lang w:val="az-Latn-AZ"/>
        </w:rPr>
        <w:t xml:space="preserve">haqqında </w:t>
      </w:r>
      <w:r w:rsidR="00A85D2E" w:rsidRPr="004A4700">
        <w:rPr>
          <w:rFonts w:ascii="Arial" w:hAnsi="Arial" w:cs="Arial"/>
          <w:sz w:val="20"/>
          <w:szCs w:val="20"/>
          <w:lang w:val="az-Latn-AZ"/>
        </w:rPr>
        <w:t xml:space="preserve">Avropa Konvensiyası sisteminin uzunmüddətli effektivliyinin təmin edilməsi” </w:t>
      </w:r>
      <w:r w:rsidR="00A85D2E">
        <w:rPr>
          <w:rFonts w:ascii="Arial" w:hAnsi="Arial" w:cs="Arial"/>
          <w:sz w:val="20"/>
          <w:szCs w:val="20"/>
          <w:lang w:val="az-Latn-AZ"/>
        </w:rPr>
        <w:t xml:space="preserve">başlıqlı </w:t>
      </w:r>
      <w:r w:rsidR="00A85D2E" w:rsidRPr="004A4700">
        <w:rPr>
          <w:rFonts w:ascii="Arial" w:hAnsi="Arial" w:cs="Arial"/>
          <w:sz w:val="20"/>
          <w:szCs w:val="20"/>
          <w:lang w:val="az-Latn-AZ"/>
        </w:rPr>
        <w:t>qərarını xatırladaraq</w:t>
      </w:r>
      <w:r w:rsidR="00A85D2E">
        <w:rPr>
          <w:rFonts w:ascii="Arial" w:hAnsi="Arial" w:cs="Arial"/>
          <w:sz w:val="20"/>
          <w:szCs w:val="20"/>
          <w:lang w:val="az-Latn-AZ"/>
        </w:rPr>
        <w:t>;</w:t>
      </w:r>
      <w:r w:rsidR="00A85D2E" w:rsidRPr="004A4700">
        <w:rPr>
          <w:rFonts w:ascii="Arial" w:hAnsi="Arial" w:cs="Arial"/>
          <w:sz w:val="20"/>
          <w:szCs w:val="20"/>
          <w:lang w:val="az-Latn-AZ"/>
        </w:rPr>
        <w:t xml:space="preserve"> </w:t>
      </w:r>
    </w:p>
    <w:p w14:paraId="082E1DB5" w14:textId="77777777" w:rsidR="00652B43" w:rsidRPr="000B1CC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63D2C772" w14:textId="1A21F5CC" w:rsidR="00652B43" w:rsidRPr="000B1CCE" w:rsidRDefault="00A85D2E" w:rsidP="00604C12">
      <w:pPr>
        <w:pStyle w:val="NormalWeb"/>
        <w:shd w:val="clear" w:color="auto" w:fill="FFFFFF"/>
        <w:spacing w:before="0" w:beforeAutospacing="0" w:after="0" w:afterAutospacing="0"/>
        <w:jc w:val="both"/>
        <w:rPr>
          <w:rFonts w:ascii="Arial" w:eastAsia="Calibri" w:hAnsi="Arial" w:cs="Arial"/>
          <w:sz w:val="20"/>
          <w:szCs w:val="20"/>
          <w:lang w:val="az-Latn-AZ"/>
        </w:rPr>
      </w:pPr>
      <w:r w:rsidRPr="00A85D2E">
        <w:rPr>
          <w:rFonts w:ascii="Arial" w:hAnsi="Arial" w:cs="Arial"/>
          <w:sz w:val="20"/>
          <w:szCs w:val="20"/>
          <w:lang w:val="az-Latn-AZ"/>
        </w:rPr>
        <w:t xml:space="preserve">Üzv </w:t>
      </w:r>
      <w:r>
        <w:rPr>
          <w:rFonts w:ascii="Arial" w:hAnsi="Arial" w:cs="Arial"/>
          <w:sz w:val="20"/>
          <w:szCs w:val="20"/>
          <w:lang w:val="az-Latn-AZ"/>
        </w:rPr>
        <w:t>d</w:t>
      </w:r>
      <w:r w:rsidRPr="00A85D2E">
        <w:rPr>
          <w:rFonts w:ascii="Arial" w:hAnsi="Arial" w:cs="Arial"/>
          <w:sz w:val="20"/>
          <w:szCs w:val="20"/>
          <w:lang w:val="az-Latn-AZ"/>
        </w:rPr>
        <w:t xml:space="preserve">övlətlərə Konvensiyanın və Məhkəmənin qərarlarının </w:t>
      </w:r>
      <w:r>
        <w:rPr>
          <w:rFonts w:ascii="Arial" w:hAnsi="Arial" w:cs="Arial"/>
          <w:sz w:val="20"/>
          <w:szCs w:val="20"/>
          <w:lang w:val="az-Latn-AZ"/>
        </w:rPr>
        <w:t>milli səviyy</w:t>
      </w:r>
      <w:r w:rsidRPr="00A85D2E">
        <w:rPr>
          <w:rFonts w:ascii="Arial" w:hAnsi="Arial" w:cs="Arial"/>
          <w:sz w:val="20"/>
          <w:szCs w:val="20"/>
          <w:lang w:val="az-Latn-AZ"/>
        </w:rPr>
        <w:t>əd</w:t>
      </w:r>
      <w:r>
        <w:rPr>
          <w:rFonts w:ascii="Arial" w:hAnsi="Arial" w:cs="Arial"/>
          <w:sz w:val="20"/>
          <w:szCs w:val="20"/>
          <w:lang w:val="az-Latn-AZ"/>
        </w:rPr>
        <w:t xml:space="preserve">ə effektiv </w:t>
      </w:r>
      <w:r w:rsidRPr="00A85D2E">
        <w:rPr>
          <w:rFonts w:ascii="Arial" w:hAnsi="Arial" w:cs="Arial"/>
          <w:sz w:val="20"/>
          <w:szCs w:val="20"/>
          <w:lang w:val="az-Latn-AZ"/>
        </w:rPr>
        <w:t xml:space="preserve">icrasını təmin </w:t>
      </w:r>
      <w:r w:rsidR="007B021A" w:rsidRPr="00A85D2E">
        <w:rPr>
          <w:rFonts w:ascii="Arial" w:hAnsi="Arial" w:cs="Arial"/>
          <w:sz w:val="20"/>
          <w:szCs w:val="20"/>
          <w:lang w:val="az-Latn-AZ"/>
        </w:rPr>
        <w:t>etmək</w:t>
      </w:r>
      <w:r w:rsidR="007B021A">
        <w:rPr>
          <w:rFonts w:ascii="Arial" w:hAnsi="Arial" w:cs="Arial"/>
          <w:sz w:val="20"/>
          <w:szCs w:val="20"/>
          <w:lang w:val="az-Latn-AZ"/>
        </w:rPr>
        <w:t>d</w:t>
      </w:r>
      <w:r w:rsidR="007B021A" w:rsidRPr="00A85D2E">
        <w:rPr>
          <w:rFonts w:ascii="Arial" w:hAnsi="Arial" w:cs="Arial"/>
          <w:sz w:val="20"/>
          <w:szCs w:val="20"/>
          <w:lang w:val="az-Latn-AZ"/>
        </w:rPr>
        <w:t xml:space="preserve">ə </w:t>
      </w:r>
      <w:r w:rsidRPr="00A85D2E">
        <w:rPr>
          <w:rFonts w:ascii="Arial" w:hAnsi="Arial" w:cs="Arial"/>
          <w:sz w:val="20"/>
          <w:szCs w:val="20"/>
          <w:lang w:val="az-Latn-AZ"/>
        </w:rPr>
        <w:t xml:space="preserve">və cəmiyyətlərinin üzləşdiyi çoxsaylı </w:t>
      </w:r>
      <w:r w:rsidR="007B021A">
        <w:rPr>
          <w:rFonts w:ascii="Arial" w:hAnsi="Arial" w:cs="Arial"/>
          <w:sz w:val="20"/>
          <w:szCs w:val="20"/>
          <w:lang w:val="az-Latn-AZ"/>
        </w:rPr>
        <w:t xml:space="preserve">problemlərlə bağlı </w:t>
      </w:r>
      <w:r w:rsidRPr="00A85D2E">
        <w:rPr>
          <w:rFonts w:ascii="Arial" w:hAnsi="Arial" w:cs="Arial"/>
          <w:sz w:val="20"/>
          <w:szCs w:val="20"/>
          <w:lang w:val="az-Latn-AZ"/>
        </w:rPr>
        <w:t>cavab</w:t>
      </w:r>
      <w:r w:rsidR="007B021A">
        <w:rPr>
          <w:rFonts w:ascii="Arial" w:hAnsi="Arial" w:cs="Arial"/>
          <w:sz w:val="20"/>
          <w:szCs w:val="20"/>
          <w:lang w:val="az-Latn-AZ"/>
        </w:rPr>
        <w:t xml:space="preserve"> tədbi</w:t>
      </w:r>
      <w:r w:rsidRPr="00A85D2E">
        <w:rPr>
          <w:rFonts w:ascii="Arial" w:hAnsi="Arial" w:cs="Arial"/>
          <w:sz w:val="20"/>
          <w:szCs w:val="20"/>
          <w:lang w:val="az-Latn-AZ"/>
        </w:rPr>
        <w:t>r</w:t>
      </w:r>
      <w:r w:rsidR="007B021A">
        <w:rPr>
          <w:rFonts w:ascii="Arial" w:hAnsi="Arial" w:cs="Arial"/>
          <w:sz w:val="20"/>
          <w:szCs w:val="20"/>
          <w:lang w:val="az-Latn-AZ"/>
        </w:rPr>
        <w:t>lərini</w:t>
      </w:r>
      <w:r w:rsidRPr="00A85D2E">
        <w:rPr>
          <w:rFonts w:ascii="Arial" w:hAnsi="Arial" w:cs="Arial"/>
          <w:sz w:val="20"/>
          <w:szCs w:val="20"/>
          <w:lang w:val="az-Latn-AZ"/>
        </w:rPr>
        <w:t xml:space="preserve"> qəbul </w:t>
      </w:r>
      <w:r w:rsidR="007B021A" w:rsidRPr="00A85D2E">
        <w:rPr>
          <w:rFonts w:ascii="Arial" w:hAnsi="Arial" w:cs="Arial"/>
          <w:sz w:val="20"/>
          <w:szCs w:val="20"/>
          <w:lang w:val="az-Latn-AZ"/>
        </w:rPr>
        <w:t>etmək</w:t>
      </w:r>
      <w:r w:rsidR="007B021A">
        <w:rPr>
          <w:rFonts w:ascii="Arial" w:hAnsi="Arial" w:cs="Arial"/>
          <w:sz w:val="20"/>
          <w:szCs w:val="20"/>
          <w:lang w:val="az-Latn-AZ"/>
        </w:rPr>
        <w:t>d</w:t>
      </w:r>
      <w:r w:rsidR="007B021A" w:rsidRPr="00A85D2E">
        <w:rPr>
          <w:rFonts w:ascii="Arial" w:hAnsi="Arial" w:cs="Arial"/>
          <w:sz w:val="20"/>
          <w:szCs w:val="20"/>
          <w:lang w:val="az-Latn-AZ"/>
        </w:rPr>
        <w:t>ə</w:t>
      </w:r>
      <w:r w:rsidR="007B021A">
        <w:rPr>
          <w:rFonts w:ascii="Arial" w:hAnsi="Arial" w:cs="Arial"/>
          <w:sz w:val="20"/>
          <w:szCs w:val="20"/>
          <w:lang w:val="az-Latn-AZ"/>
        </w:rPr>
        <w:t xml:space="preserve"> və eyni zamanda </w:t>
      </w:r>
      <w:r w:rsidR="007B021A" w:rsidRPr="00A85D2E">
        <w:rPr>
          <w:rFonts w:ascii="Arial" w:hAnsi="Arial" w:cs="Arial"/>
          <w:sz w:val="20"/>
          <w:szCs w:val="20"/>
          <w:lang w:val="az-Latn-AZ"/>
        </w:rPr>
        <w:t xml:space="preserve">Avropa Şurasının dəyərlərinə və Konvensiya ilə qorunan hüquq və azadlıqlara </w:t>
      </w:r>
      <w:r w:rsidR="007B021A">
        <w:rPr>
          <w:rFonts w:ascii="Arial" w:hAnsi="Arial" w:cs="Arial"/>
          <w:sz w:val="20"/>
          <w:szCs w:val="20"/>
          <w:lang w:val="az-Latn-AZ"/>
        </w:rPr>
        <w:t xml:space="preserve">riayət </w:t>
      </w:r>
      <w:r w:rsidR="007B021A" w:rsidRPr="00A85D2E">
        <w:rPr>
          <w:rFonts w:ascii="Arial" w:hAnsi="Arial" w:cs="Arial"/>
          <w:sz w:val="20"/>
          <w:szCs w:val="20"/>
          <w:lang w:val="az-Latn-AZ"/>
        </w:rPr>
        <w:t>etmək</w:t>
      </w:r>
      <w:r w:rsidR="007B021A">
        <w:rPr>
          <w:rFonts w:ascii="Arial" w:hAnsi="Arial" w:cs="Arial"/>
          <w:sz w:val="20"/>
          <w:szCs w:val="20"/>
          <w:lang w:val="az-Latn-AZ"/>
        </w:rPr>
        <w:t>d</w:t>
      </w:r>
      <w:r w:rsidR="007B021A" w:rsidRPr="00A85D2E">
        <w:rPr>
          <w:rFonts w:ascii="Arial" w:hAnsi="Arial" w:cs="Arial"/>
          <w:sz w:val="20"/>
          <w:szCs w:val="20"/>
          <w:lang w:val="az-Latn-AZ"/>
        </w:rPr>
        <w:t xml:space="preserve">ə </w:t>
      </w:r>
      <w:r w:rsidRPr="00A85D2E">
        <w:rPr>
          <w:rFonts w:ascii="Arial" w:hAnsi="Arial" w:cs="Arial"/>
          <w:sz w:val="20"/>
          <w:szCs w:val="20"/>
          <w:lang w:val="az-Latn-AZ"/>
        </w:rPr>
        <w:t>kömək</w:t>
      </w:r>
      <w:r w:rsidR="007B021A">
        <w:rPr>
          <w:rFonts w:ascii="Arial" w:hAnsi="Arial" w:cs="Arial"/>
          <w:sz w:val="20"/>
          <w:szCs w:val="20"/>
          <w:lang w:val="az-Latn-AZ"/>
        </w:rPr>
        <w:t xml:space="preserve">lik göstərmək </w:t>
      </w:r>
      <w:r w:rsidRPr="00A85D2E">
        <w:rPr>
          <w:rFonts w:ascii="Arial" w:hAnsi="Arial" w:cs="Arial"/>
          <w:sz w:val="20"/>
          <w:szCs w:val="20"/>
          <w:lang w:val="az-Latn-AZ"/>
        </w:rPr>
        <w:t>məqsədilə qəbul etdiyi tövsiyələri xatırladaraq;</w:t>
      </w:r>
      <w:r>
        <w:rPr>
          <w:rFonts w:ascii="Arial" w:hAnsi="Arial" w:cs="Arial"/>
          <w:sz w:val="20"/>
          <w:szCs w:val="20"/>
          <w:lang w:val="az-Latn-AZ"/>
        </w:rPr>
        <w:t xml:space="preserve"> </w:t>
      </w:r>
    </w:p>
    <w:p w14:paraId="3E34F357" w14:textId="77777777" w:rsidR="00652B43" w:rsidRPr="000B1CCE" w:rsidRDefault="00652B43"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283A5827" w14:textId="3089E17D" w:rsidR="00652B43" w:rsidRPr="000B1CCE" w:rsidRDefault="007B021A" w:rsidP="00604C12">
      <w:pPr>
        <w:pStyle w:val="NormalWeb"/>
        <w:shd w:val="clear" w:color="auto" w:fill="FFFFFF"/>
        <w:spacing w:before="0" w:beforeAutospacing="0" w:after="0" w:afterAutospacing="0"/>
        <w:jc w:val="both"/>
        <w:rPr>
          <w:rFonts w:ascii="Arial" w:hAnsi="Arial" w:cs="Arial"/>
          <w:sz w:val="20"/>
          <w:szCs w:val="20"/>
          <w:lang w:val="az-Latn-AZ"/>
        </w:rPr>
      </w:pPr>
      <w:r>
        <w:rPr>
          <w:rFonts w:ascii="Arial" w:hAnsi="Arial" w:cs="Arial"/>
          <w:sz w:val="20"/>
          <w:szCs w:val="20"/>
          <w:lang w:val="az-Latn-AZ"/>
        </w:rPr>
        <w:t xml:space="preserve">Həmçinin </w:t>
      </w:r>
      <w:r w:rsidRPr="007B021A">
        <w:rPr>
          <w:rFonts w:ascii="Arial" w:hAnsi="Arial" w:cs="Arial"/>
          <w:sz w:val="20"/>
          <w:szCs w:val="20"/>
          <w:lang w:val="az-Latn-AZ"/>
        </w:rPr>
        <w:t>Avropa Şurası Parlament Assambleyasının (“Parlament Assambleyası”) parlament prosedurlarının təkmilləşdirilməsinə dair tövsiyə və qətnamələrini və Avropa Şurasının digər təsisat və orqanları tərəfindən verilmiş çoxsaylı müvafiq göstəriş və tövsiyələri xatırladaraq;</w:t>
      </w:r>
      <w:r>
        <w:rPr>
          <w:rFonts w:ascii="Arial" w:hAnsi="Arial" w:cs="Arial"/>
          <w:sz w:val="20"/>
          <w:szCs w:val="20"/>
          <w:lang w:val="az-Latn-AZ"/>
        </w:rPr>
        <w:t xml:space="preserve"> </w:t>
      </w:r>
    </w:p>
    <w:p w14:paraId="7240D9F0" w14:textId="77777777" w:rsidR="00652B43" w:rsidRPr="000B1CCE" w:rsidRDefault="00652B43" w:rsidP="00604C12">
      <w:pPr>
        <w:pStyle w:val="NormalWeb"/>
        <w:shd w:val="clear" w:color="auto" w:fill="FFFFFF"/>
        <w:spacing w:before="0" w:beforeAutospacing="0" w:after="0" w:afterAutospacing="0"/>
        <w:jc w:val="both"/>
        <w:rPr>
          <w:rFonts w:ascii="Arial" w:hAnsi="Arial" w:cs="Arial"/>
          <w:sz w:val="20"/>
          <w:szCs w:val="20"/>
          <w:lang w:val="az-Latn-AZ"/>
        </w:rPr>
      </w:pPr>
    </w:p>
    <w:p w14:paraId="61548DAF" w14:textId="5B9633D3" w:rsidR="00652B43" w:rsidRPr="007B021A" w:rsidRDefault="007B021A" w:rsidP="00604C12">
      <w:pPr>
        <w:pStyle w:val="NormalWeb"/>
        <w:shd w:val="clear" w:color="auto" w:fill="FFFFFF"/>
        <w:spacing w:before="0" w:beforeAutospacing="0" w:after="0" w:afterAutospacing="0"/>
        <w:jc w:val="both"/>
        <w:rPr>
          <w:rFonts w:ascii="Arial" w:eastAsia="Calibri" w:hAnsi="Arial" w:cs="Arial"/>
          <w:sz w:val="20"/>
          <w:szCs w:val="20"/>
          <w:lang w:val="az-Latn-AZ"/>
        </w:rPr>
      </w:pPr>
      <w:r w:rsidRPr="007B021A">
        <w:rPr>
          <w:rFonts w:ascii="Arial" w:eastAsia="Calibri" w:hAnsi="Arial" w:cs="Arial"/>
          <w:sz w:val="20"/>
          <w:szCs w:val="20"/>
          <w:lang w:val="az-Latn-AZ"/>
        </w:rPr>
        <w:t xml:space="preserve">Məhkəmənin presedent hüququ əsasında </w:t>
      </w:r>
      <w:r>
        <w:rPr>
          <w:rFonts w:ascii="Arial" w:eastAsia="Calibri" w:hAnsi="Arial" w:cs="Arial"/>
          <w:sz w:val="20"/>
          <w:szCs w:val="20"/>
          <w:lang w:val="az-Latn-AZ"/>
        </w:rPr>
        <w:t>öncədən poqnozlaşdırıla b</w:t>
      </w:r>
      <w:r w:rsidRPr="007B021A">
        <w:rPr>
          <w:rFonts w:ascii="Arial" w:eastAsia="Calibri" w:hAnsi="Arial" w:cs="Arial"/>
          <w:sz w:val="20"/>
          <w:szCs w:val="20"/>
          <w:lang w:val="az-Latn-AZ"/>
        </w:rPr>
        <w:t xml:space="preserve">ilən bütün pozuntuların qarşısını almaq və </w:t>
      </w:r>
      <w:r w:rsidR="006731E0" w:rsidRPr="007B021A">
        <w:rPr>
          <w:rFonts w:ascii="Arial" w:eastAsia="Calibri" w:hAnsi="Arial" w:cs="Arial"/>
          <w:sz w:val="20"/>
          <w:szCs w:val="20"/>
          <w:lang w:val="az-Latn-AZ"/>
        </w:rPr>
        <w:t>hər bir halda</w:t>
      </w:r>
      <w:r w:rsidR="006731E0">
        <w:rPr>
          <w:rFonts w:ascii="Arial" w:eastAsia="Calibri" w:hAnsi="Arial" w:cs="Arial"/>
          <w:sz w:val="20"/>
          <w:szCs w:val="20"/>
          <w:lang w:val="az-Latn-AZ"/>
        </w:rPr>
        <w:t xml:space="preserve"> </w:t>
      </w:r>
      <w:r w:rsidRPr="007B021A">
        <w:rPr>
          <w:rFonts w:ascii="Arial" w:eastAsia="Calibri" w:hAnsi="Arial" w:cs="Arial"/>
          <w:sz w:val="20"/>
          <w:szCs w:val="20"/>
          <w:lang w:val="az-Latn-AZ"/>
        </w:rPr>
        <w:t xml:space="preserve">dövlətə qarşı </w:t>
      </w:r>
      <w:r>
        <w:rPr>
          <w:rFonts w:ascii="Arial" w:eastAsia="Calibri" w:hAnsi="Arial" w:cs="Arial"/>
          <w:sz w:val="20"/>
          <w:szCs w:val="20"/>
          <w:lang w:val="az-Latn-AZ"/>
        </w:rPr>
        <w:t xml:space="preserve">konkret </w:t>
      </w:r>
      <w:r w:rsidRPr="007B021A">
        <w:rPr>
          <w:rFonts w:ascii="Arial" w:eastAsia="Calibri" w:hAnsi="Arial" w:cs="Arial"/>
          <w:sz w:val="20"/>
          <w:szCs w:val="20"/>
          <w:lang w:val="az-Latn-AZ"/>
        </w:rPr>
        <w:t>Məhkəmə qərarın</w:t>
      </w:r>
      <w:r>
        <w:rPr>
          <w:rFonts w:ascii="Arial" w:eastAsia="Calibri" w:hAnsi="Arial" w:cs="Arial"/>
          <w:sz w:val="20"/>
          <w:szCs w:val="20"/>
          <w:lang w:val="az-Latn-AZ"/>
        </w:rPr>
        <w:t xml:space="preserve">ın qəbuluna </w:t>
      </w:r>
      <w:r w:rsidRPr="007B021A">
        <w:rPr>
          <w:rFonts w:ascii="Arial" w:eastAsia="Calibri" w:hAnsi="Arial" w:cs="Arial"/>
          <w:sz w:val="20"/>
          <w:szCs w:val="20"/>
          <w:lang w:val="az-Latn-AZ"/>
        </w:rPr>
        <w:t xml:space="preserve">ehtiyac olmadan zərərçəkmişlərə </w:t>
      </w:r>
      <w:r>
        <w:rPr>
          <w:rFonts w:ascii="Arial" w:eastAsia="Calibri" w:hAnsi="Arial" w:cs="Arial"/>
          <w:sz w:val="20"/>
          <w:szCs w:val="20"/>
          <w:lang w:val="az-Latn-AZ"/>
        </w:rPr>
        <w:t>təzminatı</w:t>
      </w:r>
      <w:r w:rsidRPr="007B021A">
        <w:rPr>
          <w:rFonts w:ascii="Arial" w:eastAsia="Calibri" w:hAnsi="Arial" w:cs="Arial"/>
          <w:sz w:val="20"/>
          <w:szCs w:val="20"/>
          <w:lang w:val="az-Latn-AZ"/>
        </w:rPr>
        <w:t xml:space="preserve"> təmin etmək üçün</w:t>
      </w:r>
      <w:r>
        <w:rPr>
          <w:rFonts w:ascii="Arial" w:eastAsia="Calibri" w:hAnsi="Arial" w:cs="Arial"/>
          <w:sz w:val="20"/>
          <w:szCs w:val="20"/>
          <w:lang w:val="az-Latn-AZ"/>
        </w:rPr>
        <w:t xml:space="preserve"> </w:t>
      </w:r>
      <w:r w:rsidRPr="007B021A">
        <w:rPr>
          <w:rFonts w:ascii="Arial" w:eastAsia="Calibri" w:hAnsi="Arial" w:cs="Arial"/>
          <w:sz w:val="20"/>
          <w:szCs w:val="20"/>
          <w:lang w:val="az-Latn-AZ"/>
        </w:rPr>
        <w:t xml:space="preserve">milli </w:t>
      </w:r>
      <w:r>
        <w:rPr>
          <w:rFonts w:ascii="Arial" w:eastAsia="Calibri" w:hAnsi="Arial" w:cs="Arial"/>
          <w:sz w:val="20"/>
          <w:szCs w:val="20"/>
          <w:lang w:val="az-Latn-AZ"/>
        </w:rPr>
        <w:t xml:space="preserve">səviyyədə </w:t>
      </w:r>
      <w:r w:rsidRPr="007B021A">
        <w:rPr>
          <w:rFonts w:ascii="Arial" w:eastAsia="Calibri" w:hAnsi="Arial" w:cs="Arial"/>
          <w:sz w:val="20"/>
          <w:szCs w:val="20"/>
          <w:lang w:val="az-Latn-AZ"/>
        </w:rPr>
        <w:t>qərar</w:t>
      </w:r>
      <w:r>
        <w:rPr>
          <w:rFonts w:ascii="Arial" w:eastAsia="Calibri" w:hAnsi="Arial" w:cs="Arial"/>
          <w:sz w:val="20"/>
          <w:szCs w:val="20"/>
          <w:lang w:val="az-Latn-AZ"/>
        </w:rPr>
        <w:t>ların</w:t>
      </w:r>
      <w:r w:rsidRPr="007B021A">
        <w:rPr>
          <w:rFonts w:ascii="Arial" w:eastAsia="Calibri" w:hAnsi="Arial" w:cs="Arial"/>
          <w:sz w:val="20"/>
          <w:szCs w:val="20"/>
          <w:lang w:val="az-Latn-AZ"/>
        </w:rPr>
        <w:t xml:space="preserve"> qəbul</w:t>
      </w:r>
      <w:r>
        <w:rPr>
          <w:rFonts w:ascii="Arial" w:eastAsia="Calibri" w:hAnsi="Arial" w:cs="Arial"/>
          <w:sz w:val="20"/>
          <w:szCs w:val="20"/>
          <w:lang w:val="az-Latn-AZ"/>
        </w:rPr>
        <w:t>una görə cavabdeh olan</w:t>
      </w:r>
      <w:r w:rsidRPr="007B021A">
        <w:rPr>
          <w:rFonts w:ascii="Arial" w:eastAsia="Calibri" w:hAnsi="Arial" w:cs="Arial"/>
          <w:sz w:val="20"/>
          <w:szCs w:val="20"/>
          <w:lang w:val="az-Latn-AZ"/>
        </w:rPr>
        <w:t xml:space="preserve"> </w:t>
      </w:r>
      <w:r>
        <w:rPr>
          <w:rFonts w:ascii="Arial" w:eastAsia="Calibri" w:hAnsi="Arial" w:cs="Arial"/>
          <w:sz w:val="20"/>
          <w:szCs w:val="20"/>
          <w:lang w:val="az-Latn-AZ"/>
        </w:rPr>
        <w:t>şəxs</w:t>
      </w:r>
      <w:r w:rsidRPr="007B021A">
        <w:rPr>
          <w:rFonts w:ascii="Arial" w:eastAsia="Calibri" w:hAnsi="Arial" w:cs="Arial"/>
          <w:sz w:val="20"/>
          <w:szCs w:val="20"/>
          <w:lang w:val="az-Latn-AZ"/>
        </w:rPr>
        <w:t>ləri Konvensiyanın tələblərini daha a</w:t>
      </w:r>
      <w:r>
        <w:rPr>
          <w:rFonts w:ascii="Arial" w:eastAsia="Calibri" w:hAnsi="Arial" w:cs="Arial"/>
          <w:sz w:val="20"/>
          <w:szCs w:val="20"/>
          <w:lang w:val="az-Latn-AZ"/>
        </w:rPr>
        <w:t>ktiv</w:t>
      </w:r>
      <w:r w:rsidRPr="007B021A">
        <w:rPr>
          <w:rFonts w:ascii="Arial" w:eastAsia="Calibri" w:hAnsi="Arial" w:cs="Arial"/>
          <w:sz w:val="20"/>
          <w:szCs w:val="20"/>
          <w:lang w:val="az-Latn-AZ"/>
        </w:rPr>
        <w:t xml:space="preserve"> şəkildə nəzərə almağa ciddi </w:t>
      </w:r>
      <w:r w:rsidR="00AB5E81">
        <w:rPr>
          <w:rFonts w:ascii="Arial" w:eastAsia="Calibri" w:hAnsi="Arial" w:cs="Arial"/>
          <w:sz w:val="20"/>
          <w:szCs w:val="20"/>
          <w:lang w:val="az-Latn-AZ"/>
        </w:rPr>
        <w:t>sur</w:t>
      </w:r>
      <w:r w:rsidRPr="007B021A">
        <w:rPr>
          <w:rFonts w:ascii="Arial" w:eastAsia="Calibri" w:hAnsi="Arial" w:cs="Arial"/>
          <w:sz w:val="20"/>
          <w:szCs w:val="20"/>
          <w:lang w:val="az-Latn-AZ"/>
        </w:rPr>
        <w:t>ə</w:t>
      </w:r>
      <w:r w:rsidR="00AB5E81">
        <w:rPr>
          <w:rFonts w:ascii="Arial" w:eastAsia="Calibri" w:hAnsi="Arial" w:cs="Arial"/>
          <w:sz w:val="20"/>
          <w:szCs w:val="20"/>
          <w:lang w:val="az-Latn-AZ"/>
        </w:rPr>
        <w:t>t</w:t>
      </w:r>
      <w:r w:rsidRPr="007B021A">
        <w:rPr>
          <w:rFonts w:ascii="Arial" w:eastAsia="Calibri" w:hAnsi="Arial" w:cs="Arial"/>
          <w:sz w:val="20"/>
          <w:szCs w:val="20"/>
          <w:lang w:val="az-Latn-AZ"/>
        </w:rPr>
        <w:t xml:space="preserve">də </w:t>
      </w:r>
      <w:r>
        <w:rPr>
          <w:rFonts w:ascii="Arial" w:eastAsia="Calibri" w:hAnsi="Arial" w:cs="Arial"/>
          <w:sz w:val="20"/>
          <w:szCs w:val="20"/>
          <w:lang w:val="az-Latn-AZ"/>
        </w:rPr>
        <w:t>təşviq edərək</w:t>
      </w:r>
      <w:r w:rsidR="006731E0">
        <w:rPr>
          <w:rFonts w:ascii="Arial" w:eastAsia="Calibri" w:hAnsi="Arial" w:cs="Arial"/>
          <w:sz w:val="20"/>
          <w:szCs w:val="20"/>
          <w:lang w:val="az-Latn-AZ"/>
        </w:rPr>
        <w:t>;</w:t>
      </w:r>
    </w:p>
    <w:p w14:paraId="12D44E8F" w14:textId="77777777" w:rsidR="00652B43" w:rsidRPr="000B1CCE" w:rsidRDefault="00652B43"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03CC514A" w14:textId="51268E8E" w:rsidR="00652B43" w:rsidRPr="006731E0" w:rsidRDefault="006731E0" w:rsidP="00604C12">
      <w:pPr>
        <w:pStyle w:val="ListParagraph"/>
        <w:spacing w:after="0" w:line="240" w:lineRule="auto"/>
        <w:ind w:left="0"/>
        <w:jc w:val="both"/>
        <w:rPr>
          <w:rFonts w:ascii="Arial" w:hAnsi="Arial" w:cs="Arial"/>
          <w:sz w:val="20"/>
          <w:szCs w:val="20"/>
          <w:lang w:val="az-Latn-AZ"/>
        </w:rPr>
      </w:pPr>
      <w:r w:rsidRPr="006731E0">
        <w:rPr>
          <w:rFonts w:ascii="Arial" w:hAnsi="Arial" w:cs="Arial"/>
          <w:bCs/>
          <w:color w:val="000000"/>
          <w:sz w:val="20"/>
          <w:szCs w:val="20"/>
          <w:lang w:val="az-Latn-AZ" w:eastAsia="en-GB"/>
        </w:rPr>
        <w:t xml:space="preserve">Üzv dövlətlərin bu cür </w:t>
      </w:r>
      <w:r>
        <w:rPr>
          <w:rFonts w:ascii="Arial" w:hAnsi="Arial" w:cs="Arial"/>
          <w:bCs/>
          <w:color w:val="000000"/>
          <w:sz w:val="20"/>
          <w:szCs w:val="20"/>
          <w:lang w:val="az-Latn-AZ" w:eastAsia="en-GB"/>
        </w:rPr>
        <w:t xml:space="preserve">proaktiv yanaşmasının </w:t>
      </w:r>
      <w:r w:rsidRPr="006731E0">
        <w:rPr>
          <w:rFonts w:ascii="Arial" w:hAnsi="Arial" w:cs="Arial"/>
          <w:bCs/>
          <w:color w:val="000000"/>
          <w:sz w:val="20"/>
          <w:szCs w:val="20"/>
          <w:lang w:val="az-Latn-AZ" w:eastAsia="en-GB"/>
        </w:rPr>
        <w:t xml:space="preserve">xüsusilə Məhkəmənin </w:t>
      </w:r>
      <w:r>
        <w:rPr>
          <w:rFonts w:ascii="Arial" w:hAnsi="Arial" w:cs="Arial"/>
          <w:bCs/>
          <w:color w:val="000000"/>
          <w:sz w:val="20"/>
          <w:szCs w:val="20"/>
          <w:lang w:val="az-Latn-AZ" w:eastAsia="en-GB"/>
        </w:rPr>
        <w:t xml:space="preserve">oturuşmuş </w:t>
      </w:r>
      <w:r w:rsidRPr="006731E0">
        <w:rPr>
          <w:rFonts w:ascii="Arial" w:hAnsi="Arial" w:cs="Arial"/>
          <w:bCs/>
          <w:color w:val="000000"/>
          <w:sz w:val="20"/>
          <w:szCs w:val="20"/>
          <w:lang w:val="az-Latn-AZ" w:eastAsia="en-GB"/>
        </w:rPr>
        <w:t xml:space="preserve">müvafiq presedent hüququna </w:t>
      </w:r>
      <w:r>
        <w:rPr>
          <w:rFonts w:ascii="Arial" w:hAnsi="Arial" w:cs="Arial"/>
          <w:bCs/>
          <w:color w:val="000000"/>
          <w:sz w:val="20"/>
          <w:szCs w:val="20"/>
          <w:lang w:val="az-Latn-AZ" w:eastAsia="en-GB"/>
        </w:rPr>
        <w:t xml:space="preserve">reaksiya </w:t>
      </w:r>
      <w:r w:rsidRPr="006731E0">
        <w:rPr>
          <w:rFonts w:ascii="Arial" w:hAnsi="Arial" w:cs="Arial"/>
          <w:bCs/>
          <w:color w:val="000000"/>
          <w:sz w:val="20"/>
          <w:szCs w:val="20"/>
          <w:lang w:val="az-Latn-AZ" w:eastAsia="en-GB"/>
        </w:rPr>
        <w:t xml:space="preserve">vermək üçün parlament, icra və məhkəmə </w:t>
      </w:r>
      <w:r>
        <w:rPr>
          <w:rFonts w:ascii="Arial" w:hAnsi="Arial" w:cs="Arial"/>
          <w:bCs/>
          <w:color w:val="000000"/>
          <w:sz w:val="20"/>
          <w:szCs w:val="20"/>
          <w:lang w:val="az-Latn-AZ" w:eastAsia="en-GB"/>
        </w:rPr>
        <w:t xml:space="preserve">orqanlarının </w:t>
      </w:r>
      <w:r w:rsidRPr="006731E0">
        <w:rPr>
          <w:rFonts w:ascii="Arial" w:hAnsi="Arial" w:cs="Arial"/>
          <w:bCs/>
          <w:color w:val="000000"/>
          <w:sz w:val="20"/>
          <w:szCs w:val="20"/>
          <w:lang w:val="az-Latn-AZ" w:eastAsia="en-GB"/>
        </w:rPr>
        <w:t>potensialının</w:t>
      </w:r>
      <w:r w:rsidR="00CD5994">
        <w:rPr>
          <w:rFonts w:ascii="Arial" w:hAnsi="Arial" w:cs="Arial"/>
          <w:bCs/>
          <w:color w:val="000000"/>
          <w:sz w:val="20"/>
          <w:szCs w:val="20"/>
          <w:lang w:val="az-Latn-AZ" w:eastAsia="en-GB"/>
        </w:rPr>
        <w:t xml:space="preserve"> artırılmasını</w:t>
      </w:r>
      <w:r w:rsidRPr="006731E0">
        <w:rPr>
          <w:rFonts w:ascii="Arial" w:hAnsi="Arial" w:cs="Arial"/>
          <w:bCs/>
          <w:color w:val="000000"/>
          <w:sz w:val="20"/>
          <w:szCs w:val="20"/>
          <w:lang w:val="az-Latn-AZ" w:eastAsia="en-GB"/>
        </w:rPr>
        <w:t xml:space="preserve">, o cümlədən </w:t>
      </w:r>
      <w:r w:rsidR="001A6A87">
        <w:rPr>
          <w:rFonts w:ascii="Arial" w:hAnsi="Arial" w:cs="Arial"/>
          <w:bCs/>
          <w:color w:val="000000"/>
          <w:sz w:val="20"/>
          <w:szCs w:val="20"/>
          <w:lang w:val="az-Latn-AZ" w:eastAsia="en-GB"/>
        </w:rPr>
        <w:t>“</w:t>
      </w:r>
      <w:r w:rsidR="001A6A87" w:rsidRPr="00CD5994">
        <w:rPr>
          <w:rFonts w:ascii="Arial" w:hAnsi="Arial" w:cs="Arial"/>
          <w:bCs/>
          <w:color w:val="000000"/>
          <w:sz w:val="20"/>
          <w:szCs w:val="20"/>
          <w:lang w:val="az-Latn-AZ" w:eastAsia="en-GB"/>
        </w:rPr>
        <w:t>İnsan hüquqları haqqında Avropa Konvensiyasının, Avropa İnsan Hüquqları Məhkəməsinin presedent hüququnun və digər müvafiq sənədlərin dərc edilməsi və yayılması haqqında</w:t>
      </w:r>
      <w:r w:rsidR="001A6A87">
        <w:rPr>
          <w:rFonts w:ascii="Arial" w:hAnsi="Arial" w:cs="Arial"/>
          <w:bCs/>
          <w:color w:val="000000"/>
          <w:sz w:val="20"/>
          <w:szCs w:val="20"/>
          <w:lang w:val="az-Latn-AZ" w:eastAsia="en-GB"/>
        </w:rPr>
        <w:t>”</w:t>
      </w:r>
      <w:r w:rsidR="001A6A87" w:rsidRPr="00CD5994">
        <w:rPr>
          <w:rFonts w:ascii="Arial" w:hAnsi="Arial" w:cs="Arial"/>
          <w:bCs/>
          <w:color w:val="000000"/>
          <w:sz w:val="20"/>
          <w:szCs w:val="20"/>
          <w:lang w:val="az-Latn-AZ" w:eastAsia="en-GB"/>
        </w:rPr>
        <w:t xml:space="preserve"> Nazirlər Komitəsinin üzv dövlətlərə CM/Rec(2021)4 saylı Tövsiyəsi</w:t>
      </w:r>
      <w:r w:rsidR="001A6A87">
        <w:rPr>
          <w:rFonts w:ascii="Arial" w:hAnsi="Arial" w:cs="Arial"/>
          <w:bCs/>
          <w:color w:val="000000"/>
          <w:sz w:val="20"/>
          <w:szCs w:val="20"/>
          <w:lang w:val="az-Latn-AZ" w:eastAsia="en-GB"/>
        </w:rPr>
        <w:t>nə</w:t>
      </w:r>
      <w:r w:rsidR="001A6A87" w:rsidRPr="00CD5994">
        <w:rPr>
          <w:rFonts w:ascii="Arial" w:hAnsi="Arial" w:cs="Arial"/>
          <w:bCs/>
          <w:color w:val="000000"/>
          <w:sz w:val="20"/>
          <w:szCs w:val="20"/>
          <w:lang w:val="az-Latn-AZ" w:eastAsia="en-GB"/>
        </w:rPr>
        <w:t xml:space="preserve"> </w:t>
      </w:r>
      <w:r w:rsidR="001A6A87" w:rsidRPr="006731E0">
        <w:rPr>
          <w:rFonts w:ascii="Arial" w:hAnsi="Arial" w:cs="Arial"/>
          <w:bCs/>
          <w:color w:val="000000"/>
          <w:sz w:val="20"/>
          <w:szCs w:val="20"/>
          <w:lang w:val="az-Latn-AZ" w:eastAsia="en-GB"/>
        </w:rPr>
        <w:t>uyğun olaraq</w:t>
      </w:r>
      <w:r w:rsidR="001A6A87">
        <w:rPr>
          <w:rFonts w:ascii="Arial" w:hAnsi="Arial" w:cs="Arial"/>
          <w:bCs/>
          <w:color w:val="000000"/>
          <w:sz w:val="20"/>
          <w:szCs w:val="20"/>
          <w:lang w:val="az-Latn-AZ" w:eastAsia="en-GB"/>
        </w:rPr>
        <w:t xml:space="preserve"> </w:t>
      </w:r>
      <w:r w:rsidRPr="006731E0">
        <w:rPr>
          <w:rFonts w:ascii="Arial" w:hAnsi="Arial" w:cs="Arial"/>
          <w:bCs/>
          <w:color w:val="000000"/>
          <w:sz w:val="20"/>
          <w:szCs w:val="20"/>
          <w:lang w:val="az-Latn-AZ" w:eastAsia="en-GB"/>
        </w:rPr>
        <w:t>belə presedent hüququnun müəyyən edilməsi və müvafiq qərar</w:t>
      </w:r>
      <w:r w:rsidR="00CD5994">
        <w:rPr>
          <w:rFonts w:ascii="Arial" w:hAnsi="Arial" w:cs="Arial"/>
          <w:bCs/>
          <w:color w:val="000000"/>
          <w:sz w:val="20"/>
          <w:szCs w:val="20"/>
          <w:lang w:val="az-Latn-AZ" w:eastAsia="en-GB"/>
        </w:rPr>
        <w:t xml:space="preserve"> və </w:t>
      </w:r>
      <w:r w:rsidR="00CD5994" w:rsidRPr="006731E0">
        <w:rPr>
          <w:rFonts w:ascii="Arial" w:hAnsi="Arial" w:cs="Arial"/>
          <w:bCs/>
          <w:color w:val="000000"/>
          <w:sz w:val="20"/>
          <w:szCs w:val="20"/>
          <w:lang w:val="az-Latn-AZ" w:eastAsia="en-GB"/>
        </w:rPr>
        <w:t>qərar</w:t>
      </w:r>
      <w:r w:rsidR="00CD5994">
        <w:rPr>
          <w:rFonts w:ascii="Arial" w:hAnsi="Arial" w:cs="Arial"/>
          <w:bCs/>
          <w:color w:val="000000"/>
          <w:sz w:val="20"/>
          <w:szCs w:val="20"/>
          <w:lang w:val="az-Latn-AZ" w:eastAsia="en-GB"/>
        </w:rPr>
        <w:t>dad</w:t>
      </w:r>
      <w:r w:rsidR="00CD5994" w:rsidRPr="006731E0">
        <w:rPr>
          <w:rFonts w:ascii="Arial" w:hAnsi="Arial" w:cs="Arial"/>
          <w:bCs/>
          <w:color w:val="000000"/>
          <w:sz w:val="20"/>
          <w:szCs w:val="20"/>
          <w:lang w:val="az-Latn-AZ" w:eastAsia="en-GB"/>
        </w:rPr>
        <w:t>lar</w:t>
      </w:r>
      <w:r w:rsidR="00CD5994">
        <w:rPr>
          <w:rFonts w:ascii="Arial" w:hAnsi="Arial" w:cs="Arial"/>
          <w:bCs/>
          <w:color w:val="000000"/>
          <w:sz w:val="20"/>
          <w:szCs w:val="20"/>
          <w:lang w:val="az-Latn-AZ" w:eastAsia="en-GB"/>
        </w:rPr>
        <w:t>ın</w:t>
      </w:r>
      <w:r w:rsidR="00CD5994" w:rsidRPr="006731E0">
        <w:rPr>
          <w:rFonts w:ascii="Arial" w:hAnsi="Arial" w:cs="Arial"/>
          <w:bCs/>
          <w:color w:val="000000"/>
          <w:sz w:val="20"/>
          <w:szCs w:val="20"/>
          <w:lang w:val="az-Latn-AZ" w:eastAsia="en-GB"/>
        </w:rPr>
        <w:t xml:space="preserve"> və ya digər materiallar</w:t>
      </w:r>
      <w:r w:rsidR="00CD5994">
        <w:rPr>
          <w:rFonts w:ascii="Arial" w:hAnsi="Arial" w:cs="Arial"/>
          <w:bCs/>
          <w:color w:val="000000"/>
          <w:sz w:val="20"/>
          <w:szCs w:val="20"/>
          <w:lang w:val="az-Latn-AZ" w:eastAsia="en-GB"/>
        </w:rPr>
        <w:t>ın</w:t>
      </w:r>
      <w:r w:rsidR="00CD5994" w:rsidRPr="006731E0">
        <w:rPr>
          <w:rFonts w:ascii="Arial" w:hAnsi="Arial" w:cs="Arial"/>
          <w:bCs/>
          <w:color w:val="000000"/>
          <w:sz w:val="20"/>
          <w:szCs w:val="20"/>
          <w:lang w:val="az-Latn-AZ" w:eastAsia="en-GB"/>
        </w:rPr>
        <w:t xml:space="preserve"> </w:t>
      </w:r>
      <w:r w:rsidRPr="006731E0">
        <w:rPr>
          <w:rFonts w:ascii="Arial" w:hAnsi="Arial" w:cs="Arial"/>
          <w:bCs/>
          <w:color w:val="000000"/>
          <w:sz w:val="20"/>
          <w:szCs w:val="20"/>
          <w:lang w:val="az-Latn-AZ" w:eastAsia="en-GB"/>
        </w:rPr>
        <w:t>tərcüməsi və yayılmasının təmin edilməsi üçün strukturların inkişaf etdirilməsini nəzərdə tutduğunu vurğulayaraq</w:t>
      </w:r>
      <w:r w:rsidR="001A6A87">
        <w:rPr>
          <w:rFonts w:ascii="Arial" w:hAnsi="Arial" w:cs="Arial"/>
          <w:bCs/>
          <w:color w:val="000000"/>
          <w:sz w:val="20"/>
          <w:szCs w:val="20"/>
          <w:lang w:val="az-Latn-AZ" w:eastAsia="en-GB"/>
        </w:rPr>
        <w:t xml:space="preserve">; </w:t>
      </w:r>
    </w:p>
    <w:p w14:paraId="505727C6" w14:textId="77777777" w:rsidR="00652B43" w:rsidRPr="000B1CCE" w:rsidRDefault="00652B43" w:rsidP="00604C12">
      <w:pPr>
        <w:pStyle w:val="ListParagraph"/>
        <w:spacing w:after="0" w:line="240" w:lineRule="auto"/>
        <w:ind w:left="0"/>
        <w:jc w:val="both"/>
        <w:rPr>
          <w:rFonts w:ascii="Arial" w:hAnsi="Arial" w:cs="Arial"/>
          <w:color w:val="000000"/>
          <w:sz w:val="20"/>
          <w:szCs w:val="20"/>
          <w:lang w:val="az-Latn-AZ"/>
        </w:rPr>
      </w:pPr>
    </w:p>
    <w:p w14:paraId="3A9DB0FF" w14:textId="71DCFBB9" w:rsidR="00652B43" w:rsidRPr="000B1CCE" w:rsidRDefault="001A6A87" w:rsidP="00604C12">
      <w:pPr>
        <w:pStyle w:val="ListParagraph"/>
        <w:spacing w:after="0" w:line="240" w:lineRule="auto"/>
        <w:ind w:left="0"/>
        <w:jc w:val="both"/>
        <w:rPr>
          <w:rFonts w:ascii="Arial" w:hAnsi="Arial" w:cs="Arial"/>
          <w:sz w:val="20"/>
          <w:szCs w:val="20"/>
          <w:lang w:val="az-Latn-AZ"/>
        </w:rPr>
      </w:pPr>
      <w:r w:rsidRPr="001A6A87">
        <w:rPr>
          <w:rFonts w:ascii="Arial" w:hAnsi="Arial" w:cs="Arial"/>
          <w:sz w:val="20"/>
          <w:szCs w:val="20"/>
          <w:lang w:val="az-Latn-AZ"/>
        </w:rPr>
        <w:t>Üzv dövlətlər üçün:</w:t>
      </w:r>
    </w:p>
    <w:p w14:paraId="4E9BE6DA" w14:textId="77777777" w:rsidR="00652B43" w:rsidRPr="000B1CCE" w:rsidRDefault="00652B43" w:rsidP="00604C12">
      <w:pPr>
        <w:pStyle w:val="ListParagraph"/>
        <w:spacing w:after="0" w:line="240" w:lineRule="auto"/>
        <w:ind w:left="0"/>
        <w:jc w:val="both"/>
        <w:rPr>
          <w:rFonts w:ascii="Arial" w:hAnsi="Arial" w:cs="Arial"/>
          <w:sz w:val="20"/>
          <w:szCs w:val="20"/>
          <w:lang w:val="az-Latn-AZ"/>
        </w:rPr>
      </w:pPr>
    </w:p>
    <w:p w14:paraId="4DF40639" w14:textId="422468DD" w:rsidR="00652B43" w:rsidRPr="000B1CCE" w:rsidRDefault="001A6A87" w:rsidP="00604C12">
      <w:pPr>
        <w:pStyle w:val="NormalWeb"/>
        <w:numPr>
          <w:ilvl w:val="0"/>
          <w:numId w:val="10"/>
        </w:numPr>
        <w:shd w:val="clear" w:color="auto" w:fill="FFFFFF"/>
        <w:spacing w:before="0" w:beforeAutospacing="0" w:after="0" w:afterAutospacing="0"/>
        <w:ind w:left="567" w:firstLine="0"/>
        <w:jc w:val="both"/>
        <w:rPr>
          <w:rFonts w:ascii="Arial" w:hAnsi="Arial" w:cs="Arial"/>
          <w:sz w:val="20"/>
          <w:szCs w:val="20"/>
          <w:lang w:val="az-Latn-AZ"/>
        </w:rPr>
      </w:pPr>
      <w:r>
        <w:rPr>
          <w:rFonts w:ascii="Arial" w:hAnsi="Arial" w:cs="Arial"/>
          <w:sz w:val="20"/>
          <w:szCs w:val="20"/>
          <w:lang w:val="az-Latn-AZ"/>
        </w:rPr>
        <w:t xml:space="preserve"> </w:t>
      </w:r>
      <w:r w:rsidRPr="001A6A87">
        <w:rPr>
          <w:rFonts w:ascii="Arial" w:hAnsi="Arial" w:cs="Arial"/>
          <w:sz w:val="20"/>
          <w:szCs w:val="20"/>
          <w:lang w:val="az-Latn-AZ"/>
        </w:rPr>
        <w:t xml:space="preserve">həm </w:t>
      </w:r>
      <w:r>
        <w:rPr>
          <w:rFonts w:ascii="Arial" w:hAnsi="Arial" w:cs="Arial"/>
          <w:sz w:val="20"/>
          <w:szCs w:val="20"/>
          <w:lang w:val="az-Latn-AZ"/>
        </w:rPr>
        <w:t>problemlə</w:t>
      </w:r>
      <w:r w:rsidRPr="001A6A87">
        <w:rPr>
          <w:rFonts w:ascii="Arial" w:hAnsi="Arial" w:cs="Arial"/>
          <w:sz w:val="20"/>
          <w:szCs w:val="20"/>
          <w:lang w:val="az-Latn-AZ"/>
        </w:rPr>
        <w:t>r</w:t>
      </w:r>
      <w:r>
        <w:rPr>
          <w:rFonts w:ascii="Arial" w:hAnsi="Arial" w:cs="Arial"/>
          <w:sz w:val="20"/>
          <w:szCs w:val="20"/>
          <w:lang w:val="az-Latn-AZ"/>
        </w:rPr>
        <w:t xml:space="preserve">in </w:t>
      </w:r>
      <w:r w:rsidRPr="001A6A87">
        <w:rPr>
          <w:rFonts w:ascii="Arial" w:hAnsi="Arial" w:cs="Arial"/>
          <w:sz w:val="20"/>
          <w:szCs w:val="20"/>
          <w:lang w:val="az-Latn-AZ"/>
        </w:rPr>
        <w:t>davam</w:t>
      </w:r>
      <w:r>
        <w:rPr>
          <w:rFonts w:ascii="Arial" w:hAnsi="Arial" w:cs="Arial"/>
          <w:sz w:val="20"/>
          <w:szCs w:val="20"/>
          <w:lang w:val="az-Latn-AZ"/>
        </w:rPr>
        <w:t xml:space="preserve"> etdiyi</w:t>
      </w:r>
      <w:r w:rsidRPr="001A6A87">
        <w:rPr>
          <w:rFonts w:ascii="Arial" w:hAnsi="Arial" w:cs="Arial"/>
          <w:sz w:val="20"/>
          <w:szCs w:val="20"/>
          <w:lang w:val="az-Latn-AZ"/>
        </w:rPr>
        <w:t>, həm də yeni</w:t>
      </w:r>
      <w:r>
        <w:rPr>
          <w:rFonts w:ascii="Arial" w:hAnsi="Arial" w:cs="Arial"/>
          <w:sz w:val="20"/>
          <w:szCs w:val="20"/>
          <w:lang w:val="az-Latn-AZ"/>
        </w:rPr>
        <w:t>lə</w:t>
      </w:r>
      <w:r w:rsidRPr="001A6A87">
        <w:rPr>
          <w:rFonts w:ascii="Arial" w:hAnsi="Arial" w:cs="Arial"/>
          <w:sz w:val="20"/>
          <w:szCs w:val="20"/>
          <w:lang w:val="az-Latn-AZ"/>
        </w:rPr>
        <w:t>r</w:t>
      </w:r>
      <w:r>
        <w:rPr>
          <w:rFonts w:ascii="Arial" w:hAnsi="Arial" w:cs="Arial"/>
          <w:sz w:val="20"/>
          <w:szCs w:val="20"/>
          <w:lang w:val="az-Latn-AZ"/>
        </w:rPr>
        <w:t xml:space="preserve">inin meydana çıxdığı bir şəraitdə milli səviyyədə </w:t>
      </w:r>
      <w:r w:rsidRPr="001A6A87">
        <w:rPr>
          <w:rFonts w:ascii="Arial" w:hAnsi="Arial" w:cs="Arial"/>
          <w:sz w:val="20"/>
          <w:szCs w:val="20"/>
          <w:lang w:val="az-Latn-AZ"/>
        </w:rPr>
        <w:t xml:space="preserve">Konvensiyanın </w:t>
      </w:r>
      <w:r>
        <w:rPr>
          <w:rFonts w:ascii="Arial" w:hAnsi="Arial" w:cs="Arial"/>
          <w:sz w:val="20"/>
          <w:szCs w:val="20"/>
          <w:lang w:val="az-Latn-AZ"/>
        </w:rPr>
        <w:t xml:space="preserve">həyata keçirilməsi, </w:t>
      </w:r>
      <w:r w:rsidRPr="001A6A87">
        <w:rPr>
          <w:rFonts w:ascii="Arial" w:hAnsi="Arial" w:cs="Arial"/>
          <w:sz w:val="20"/>
          <w:szCs w:val="20"/>
          <w:lang w:val="az-Latn-AZ"/>
        </w:rPr>
        <w:t xml:space="preserve">o cümlədən pozuntuların qarşısının alınması və </w:t>
      </w:r>
      <w:r>
        <w:rPr>
          <w:rFonts w:ascii="Arial" w:hAnsi="Arial" w:cs="Arial"/>
          <w:sz w:val="20"/>
          <w:szCs w:val="20"/>
          <w:lang w:val="az-Latn-AZ"/>
        </w:rPr>
        <w:t xml:space="preserve">nəticələrinin </w:t>
      </w:r>
      <w:r w:rsidRPr="001A6A87">
        <w:rPr>
          <w:rFonts w:ascii="Arial" w:hAnsi="Arial" w:cs="Arial"/>
          <w:sz w:val="20"/>
          <w:szCs w:val="20"/>
          <w:lang w:val="az-Latn-AZ"/>
        </w:rPr>
        <w:t xml:space="preserve">aradan qaldırılması </w:t>
      </w:r>
      <w:r w:rsidR="00D92B30" w:rsidRPr="001A6A87">
        <w:rPr>
          <w:rFonts w:ascii="Arial" w:hAnsi="Arial" w:cs="Arial"/>
          <w:sz w:val="20"/>
          <w:szCs w:val="20"/>
          <w:lang w:val="az-Latn-AZ"/>
        </w:rPr>
        <w:t>ilə bağlı məsələləri</w:t>
      </w:r>
      <w:r w:rsidR="00D92B30">
        <w:rPr>
          <w:rFonts w:ascii="Arial" w:hAnsi="Arial" w:cs="Arial"/>
          <w:sz w:val="20"/>
          <w:szCs w:val="20"/>
          <w:lang w:val="az-Latn-AZ"/>
        </w:rPr>
        <w:t>n</w:t>
      </w:r>
      <w:r w:rsidR="00D92B30" w:rsidRPr="001A6A87">
        <w:rPr>
          <w:rFonts w:ascii="Arial" w:hAnsi="Arial" w:cs="Arial"/>
          <w:sz w:val="20"/>
          <w:szCs w:val="20"/>
          <w:lang w:val="az-Latn-AZ"/>
        </w:rPr>
        <w:t xml:space="preserve"> müzakirə</w:t>
      </w:r>
      <w:r w:rsidR="00D92B30">
        <w:rPr>
          <w:rFonts w:ascii="Arial" w:hAnsi="Arial" w:cs="Arial"/>
          <w:sz w:val="20"/>
          <w:szCs w:val="20"/>
          <w:lang w:val="az-Latn-AZ"/>
        </w:rPr>
        <w:t>si</w:t>
      </w:r>
      <w:r w:rsidR="001A6C92">
        <w:rPr>
          <w:rFonts w:ascii="Arial" w:hAnsi="Arial" w:cs="Arial"/>
          <w:sz w:val="20"/>
          <w:szCs w:val="20"/>
          <w:lang w:val="az-Latn-AZ"/>
        </w:rPr>
        <w:t>ndən ötr</w:t>
      </w:r>
      <w:r w:rsidR="00D92B30" w:rsidRPr="001A6A87">
        <w:rPr>
          <w:rFonts w:ascii="Arial" w:hAnsi="Arial" w:cs="Arial"/>
          <w:sz w:val="20"/>
          <w:szCs w:val="20"/>
          <w:lang w:val="az-Latn-AZ"/>
        </w:rPr>
        <w:t>ü geniş milli dialoqun təşviq edilməsi</w:t>
      </w:r>
      <w:r w:rsidR="00D92B30">
        <w:rPr>
          <w:rFonts w:ascii="Arial" w:hAnsi="Arial" w:cs="Arial"/>
          <w:sz w:val="20"/>
          <w:szCs w:val="20"/>
          <w:lang w:val="az-Latn-AZ"/>
        </w:rPr>
        <w:t>nin</w:t>
      </w:r>
      <w:r w:rsidRPr="001A6A87">
        <w:rPr>
          <w:rFonts w:ascii="Arial" w:hAnsi="Arial" w:cs="Arial"/>
          <w:sz w:val="20"/>
          <w:szCs w:val="20"/>
          <w:lang w:val="az-Latn-AZ"/>
        </w:rPr>
        <w:t>;</w:t>
      </w:r>
    </w:p>
    <w:p w14:paraId="259F880F" w14:textId="77777777" w:rsidR="00652B43" w:rsidRPr="000B1CCE" w:rsidRDefault="00652B43" w:rsidP="00604C12">
      <w:pPr>
        <w:pStyle w:val="NormalWeb"/>
        <w:shd w:val="clear" w:color="auto" w:fill="FFFFFF"/>
        <w:spacing w:before="0" w:beforeAutospacing="0" w:after="0" w:afterAutospacing="0"/>
        <w:ind w:left="567"/>
        <w:jc w:val="both"/>
        <w:rPr>
          <w:rFonts w:ascii="Arial" w:hAnsi="Arial" w:cs="Arial"/>
          <w:sz w:val="20"/>
          <w:szCs w:val="20"/>
          <w:lang w:val="az-Latn-AZ"/>
        </w:rPr>
      </w:pPr>
    </w:p>
    <w:p w14:paraId="743368A2" w14:textId="3BA14FB2" w:rsidR="00652B43" w:rsidRPr="000B1CCE" w:rsidRDefault="001A6A87" w:rsidP="00604C12">
      <w:pPr>
        <w:pStyle w:val="NormalWeb"/>
        <w:numPr>
          <w:ilvl w:val="0"/>
          <w:numId w:val="10"/>
        </w:numPr>
        <w:shd w:val="clear" w:color="auto" w:fill="FFFFFF"/>
        <w:spacing w:before="0" w:beforeAutospacing="0" w:after="0" w:afterAutospacing="0"/>
        <w:ind w:left="567" w:firstLine="0"/>
        <w:jc w:val="both"/>
        <w:rPr>
          <w:rFonts w:ascii="Arial" w:eastAsia="Calibri" w:hAnsi="Arial" w:cs="Arial"/>
          <w:sz w:val="20"/>
          <w:szCs w:val="20"/>
          <w:lang w:val="az-Latn-AZ"/>
        </w:rPr>
      </w:pPr>
      <w:r>
        <w:rPr>
          <w:rFonts w:ascii="Arial" w:hAnsi="Arial" w:cs="Arial"/>
          <w:sz w:val="20"/>
          <w:szCs w:val="20"/>
          <w:lang w:val="az-Latn-AZ"/>
        </w:rPr>
        <w:t xml:space="preserve"> </w:t>
      </w:r>
      <w:r w:rsidR="00D92B30" w:rsidRPr="00D92B30">
        <w:rPr>
          <w:rFonts w:ascii="Arial" w:hAnsi="Arial" w:cs="Arial"/>
          <w:sz w:val="20"/>
          <w:szCs w:val="20"/>
          <w:lang w:val="az-Latn-AZ"/>
        </w:rPr>
        <w:t xml:space="preserve">digər üzv dövlətlərlə təcrübə mübadiləsini və müvafiq hallarda Konvensiyanın </w:t>
      </w:r>
      <w:r w:rsidR="00D92B30">
        <w:rPr>
          <w:rFonts w:ascii="Arial" w:hAnsi="Arial" w:cs="Arial"/>
          <w:sz w:val="20"/>
          <w:szCs w:val="20"/>
          <w:lang w:val="az-Latn-AZ"/>
        </w:rPr>
        <w:t xml:space="preserve">effektiv </w:t>
      </w:r>
      <w:r w:rsidR="00D92B30" w:rsidRPr="00D92B30">
        <w:rPr>
          <w:rFonts w:ascii="Arial" w:hAnsi="Arial" w:cs="Arial"/>
          <w:sz w:val="20"/>
          <w:szCs w:val="20"/>
          <w:lang w:val="az-Latn-AZ"/>
        </w:rPr>
        <w:t>icrasını və Məhkəmənin qərar və qərar</w:t>
      </w:r>
      <w:r w:rsidR="00D92B30">
        <w:rPr>
          <w:rFonts w:ascii="Arial" w:hAnsi="Arial" w:cs="Arial"/>
          <w:sz w:val="20"/>
          <w:szCs w:val="20"/>
          <w:lang w:val="az-Latn-AZ"/>
        </w:rPr>
        <w:t>dad</w:t>
      </w:r>
      <w:r w:rsidR="00D92B30" w:rsidRPr="00D92B30">
        <w:rPr>
          <w:rFonts w:ascii="Arial" w:hAnsi="Arial" w:cs="Arial"/>
          <w:sz w:val="20"/>
          <w:szCs w:val="20"/>
          <w:lang w:val="az-Latn-AZ"/>
        </w:rPr>
        <w:t xml:space="preserve">larının </w:t>
      </w:r>
      <w:r w:rsidR="00D92B30">
        <w:rPr>
          <w:rFonts w:ascii="Arial" w:hAnsi="Arial" w:cs="Arial"/>
          <w:sz w:val="20"/>
          <w:szCs w:val="20"/>
          <w:lang w:val="az-Latn-AZ"/>
        </w:rPr>
        <w:t>opera</w:t>
      </w:r>
      <w:r w:rsidR="00D92B30" w:rsidRPr="00D92B30">
        <w:rPr>
          <w:rFonts w:ascii="Arial" w:hAnsi="Arial" w:cs="Arial"/>
          <w:sz w:val="20"/>
          <w:szCs w:val="20"/>
          <w:lang w:val="az-Latn-AZ"/>
        </w:rPr>
        <w:t>t</w:t>
      </w:r>
      <w:r w:rsidR="00D92B30">
        <w:rPr>
          <w:rFonts w:ascii="Arial" w:hAnsi="Arial" w:cs="Arial"/>
          <w:sz w:val="20"/>
          <w:szCs w:val="20"/>
          <w:lang w:val="az-Latn-AZ"/>
        </w:rPr>
        <w:t xml:space="preserve">iv </w:t>
      </w:r>
      <w:r w:rsidR="00D92B30" w:rsidRPr="00D92B30">
        <w:rPr>
          <w:rFonts w:ascii="Arial" w:hAnsi="Arial" w:cs="Arial"/>
          <w:sz w:val="20"/>
          <w:szCs w:val="20"/>
          <w:lang w:val="az-Latn-AZ"/>
        </w:rPr>
        <w:t>icrasını təmin etmə</w:t>
      </w:r>
      <w:r w:rsidR="00D92B30">
        <w:rPr>
          <w:rFonts w:ascii="Arial" w:hAnsi="Arial" w:cs="Arial"/>
          <w:sz w:val="20"/>
          <w:szCs w:val="20"/>
          <w:lang w:val="az-Latn-AZ"/>
        </w:rPr>
        <w:t xml:space="preserve">yə yönələn </w:t>
      </w:r>
      <w:r w:rsidR="00D92B30" w:rsidRPr="00D92B30">
        <w:rPr>
          <w:rFonts w:ascii="Arial" w:hAnsi="Arial" w:cs="Arial"/>
          <w:sz w:val="20"/>
          <w:szCs w:val="20"/>
          <w:lang w:val="az-Latn-AZ"/>
        </w:rPr>
        <w:t>milli səylərə kömək etmək üçün Avropa Şurasının təklif etdiyi çoxsaylı imkanlardan tam istifadəni</w:t>
      </w:r>
      <w:r w:rsidR="00D92B30">
        <w:rPr>
          <w:rFonts w:ascii="Arial" w:hAnsi="Arial" w:cs="Arial"/>
          <w:sz w:val="20"/>
          <w:szCs w:val="20"/>
          <w:lang w:val="az-Latn-AZ"/>
        </w:rPr>
        <w:t>n</w:t>
      </w:r>
      <w:r w:rsidR="00D92B30" w:rsidRPr="00D92B30">
        <w:rPr>
          <w:rFonts w:ascii="Arial" w:hAnsi="Arial" w:cs="Arial"/>
          <w:sz w:val="20"/>
          <w:szCs w:val="20"/>
          <w:lang w:val="az-Latn-AZ"/>
        </w:rPr>
        <w:t xml:space="preserve"> təşviq </w:t>
      </w:r>
      <w:r w:rsidR="00D92B30" w:rsidRPr="001A6A87">
        <w:rPr>
          <w:rFonts w:ascii="Arial" w:hAnsi="Arial" w:cs="Arial"/>
          <w:sz w:val="20"/>
          <w:szCs w:val="20"/>
          <w:lang w:val="az-Latn-AZ"/>
        </w:rPr>
        <w:t>edilməsi</w:t>
      </w:r>
      <w:r w:rsidR="00D92B30">
        <w:rPr>
          <w:rFonts w:ascii="Arial" w:hAnsi="Arial" w:cs="Arial"/>
          <w:sz w:val="20"/>
          <w:szCs w:val="20"/>
          <w:lang w:val="az-Latn-AZ"/>
        </w:rPr>
        <w:t>nin</w:t>
      </w:r>
      <w:r w:rsidR="00D92B30" w:rsidRPr="00D92B30">
        <w:rPr>
          <w:rFonts w:ascii="Arial" w:hAnsi="Arial" w:cs="Arial"/>
          <w:sz w:val="20"/>
          <w:szCs w:val="20"/>
          <w:lang w:val="az-Latn-AZ"/>
        </w:rPr>
        <w:t>;</w:t>
      </w:r>
      <w:r w:rsidR="00D92B30">
        <w:rPr>
          <w:rFonts w:ascii="Arial" w:hAnsi="Arial" w:cs="Arial"/>
          <w:sz w:val="20"/>
          <w:szCs w:val="20"/>
          <w:lang w:val="az-Latn-AZ"/>
        </w:rPr>
        <w:t xml:space="preserve"> </w:t>
      </w:r>
    </w:p>
    <w:p w14:paraId="7342101A" w14:textId="77777777" w:rsidR="00652B43" w:rsidRPr="000B1CCE" w:rsidRDefault="00652B43" w:rsidP="00604C12">
      <w:pPr>
        <w:pStyle w:val="NormalWeb"/>
        <w:shd w:val="clear" w:color="auto" w:fill="FFFFFF"/>
        <w:spacing w:before="0" w:beforeAutospacing="0" w:after="0" w:afterAutospacing="0"/>
        <w:ind w:left="567"/>
        <w:jc w:val="both"/>
        <w:rPr>
          <w:rFonts w:ascii="Arial" w:eastAsia="Calibri" w:hAnsi="Arial" w:cs="Arial"/>
          <w:sz w:val="20"/>
          <w:szCs w:val="20"/>
          <w:lang w:val="az-Latn-AZ"/>
        </w:rPr>
      </w:pPr>
    </w:p>
    <w:p w14:paraId="48709C06" w14:textId="4E7356C9" w:rsidR="00652B43" w:rsidRPr="000B1CCE" w:rsidRDefault="001A6A87" w:rsidP="00604C12">
      <w:pPr>
        <w:pStyle w:val="NormalWeb"/>
        <w:numPr>
          <w:ilvl w:val="0"/>
          <w:numId w:val="10"/>
        </w:numPr>
        <w:shd w:val="clear" w:color="auto" w:fill="FFFFFF"/>
        <w:spacing w:before="0" w:beforeAutospacing="0" w:after="0" w:afterAutospacing="0"/>
        <w:ind w:left="567" w:firstLine="0"/>
        <w:jc w:val="both"/>
        <w:rPr>
          <w:rFonts w:ascii="Arial" w:hAnsi="Arial" w:cs="Arial"/>
          <w:sz w:val="20"/>
          <w:szCs w:val="20"/>
          <w:lang w:val="az-Latn-AZ"/>
        </w:rPr>
      </w:pPr>
      <w:r>
        <w:rPr>
          <w:rFonts w:ascii="Arial" w:hAnsi="Arial" w:cs="Arial"/>
          <w:sz w:val="20"/>
          <w:szCs w:val="20"/>
          <w:lang w:val="az-Latn-AZ"/>
        </w:rPr>
        <w:t xml:space="preserve"> </w:t>
      </w:r>
      <w:r w:rsidR="00D92B30" w:rsidRPr="00D92B30">
        <w:rPr>
          <w:rFonts w:ascii="Arial" w:hAnsi="Arial" w:cs="Arial"/>
          <w:sz w:val="20"/>
          <w:szCs w:val="20"/>
          <w:lang w:val="az-Latn-AZ"/>
        </w:rPr>
        <w:t>Avropa Şurasının təsisatları və ekspert orqanları ilə</w:t>
      </w:r>
      <w:r w:rsidR="00D92B30">
        <w:rPr>
          <w:rFonts w:ascii="Arial" w:hAnsi="Arial" w:cs="Arial"/>
          <w:sz w:val="20"/>
          <w:szCs w:val="20"/>
          <w:lang w:val="az-Latn-AZ"/>
        </w:rPr>
        <w:t xml:space="preserve"> </w:t>
      </w:r>
      <w:r w:rsidR="00D92B30" w:rsidRPr="00D92B30">
        <w:rPr>
          <w:rFonts w:ascii="Arial" w:hAnsi="Arial" w:cs="Arial"/>
          <w:sz w:val="20"/>
          <w:szCs w:val="20"/>
          <w:lang w:val="az-Latn-AZ"/>
        </w:rPr>
        <w:t>davam</w:t>
      </w:r>
      <w:r w:rsidR="00D92B30">
        <w:rPr>
          <w:rFonts w:ascii="Arial" w:hAnsi="Arial" w:cs="Arial"/>
          <w:sz w:val="20"/>
          <w:szCs w:val="20"/>
          <w:lang w:val="az-Latn-AZ"/>
        </w:rPr>
        <w:t>lı</w:t>
      </w:r>
      <w:r w:rsidR="00D92B30" w:rsidRPr="00D92B30">
        <w:rPr>
          <w:rFonts w:ascii="Arial" w:hAnsi="Arial" w:cs="Arial"/>
          <w:sz w:val="20"/>
          <w:szCs w:val="20"/>
          <w:lang w:val="az-Latn-AZ"/>
        </w:rPr>
        <w:t xml:space="preserve"> dialoqun,</w:t>
      </w:r>
      <w:r w:rsidR="00D92B30">
        <w:rPr>
          <w:rFonts w:ascii="Arial" w:hAnsi="Arial" w:cs="Arial"/>
          <w:sz w:val="20"/>
          <w:szCs w:val="20"/>
          <w:lang w:val="az-Latn-AZ"/>
        </w:rPr>
        <w:t xml:space="preserve"> </w:t>
      </w:r>
      <w:r w:rsidR="00D92B30" w:rsidRPr="00D92B30">
        <w:rPr>
          <w:rFonts w:ascii="Arial" w:hAnsi="Arial" w:cs="Arial"/>
          <w:sz w:val="20"/>
          <w:szCs w:val="20"/>
          <w:lang w:val="az-Latn-AZ"/>
        </w:rPr>
        <w:t>o cümlədən Məhkəmənin qərar və qərarlarının icrası və Avropa Şurasının əməkdaşlıq fəaliyyət</w:t>
      </w:r>
      <w:r w:rsidR="00D92B30">
        <w:rPr>
          <w:rFonts w:ascii="Arial" w:hAnsi="Arial" w:cs="Arial"/>
          <w:sz w:val="20"/>
          <w:szCs w:val="20"/>
          <w:lang w:val="az-Latn-AZ"/>
        </w:rPr>
        <w:t>lər</w:t>
      </w:r>
      <w:r w:rsidR="00D92B30" w:rsidRPr="00D92B30">
        <w:rPr>
          <w:rFonts w:ascii="Arial" w:hAnsi="Arial" w:cs="Arial"/>
          <w:sz w:val="20"/>
          <w:szCs w:val="20"/>
          <w:lang w:val="az-Latn-AZ"/>
        </w:rPr>
        <w:t xml:space="preserve">i çərçivəsində </w:t>
      </w:r>
      <w:r w:rsidR="00D92B30">
        <w:rPr>
          <w:rFonts w:ascii="Arial" w:hAnsi="Arial" w:cs="Arial"/>
          <w:sz w:val="20"/>
          <w:szCs w:val="20"/>
          <w:lang w:val="az-Latn-AZ"/>
        </w:rPr>
        <w:t>dialoqun dəstəklən</w:t>
      </w:r>
      <w:r w:rsidR="00D92B30" w:rsidRPr="00D92B30">
        <w:rPr>
          <w:rFonts w:ascii="Arial" w:hAnsi="Arial" w:cs="Arial"/>
          <w:sz w:val="20"/>
          <w:szCs w:val="20"/>
          <w:lang w:val="az-Latn-AZ"/>
        </w:rPr>
        <w:t>məsi</w:t>
      </w:r>
      <w:r w:rsidR="00D92B30">
        <w:rPr>
          <w:rFonts w:ascii="Arial" w:hAnsi="Arial" w:cs="Arial"/>
          <w:sz w:val="20"/>
          <w:szCs w:val="20"/>
          <w:lang w:val="az-Latn-AZ"/>
        </w:rPr>
        <w:t xml:space="preserve">nin </w:t>
      </w:r>
      <w:r w:rsidR="00D92B30" w:rsidRPr="001A6A87">
        <w:rPr>
          <w:rFonts w:ascii="Arial" w:hAnsi="Arial" w:cs="Arial"/>
          <w:sz w:val="20"/>
          <w:szCs w:val="20"/>
          <w:lang w:val="az-Latn-AZ"/>
        </w:rPr>
        <w:t>vacibliyinə əmin olaraq</w:t>
      </w:r>
      <w:r w:rsidR="00D92B30" w:rsidRPr="00D92B30">
        <w:rPr>
          <w:rFonts w:ascii="Arial" w:hAnsi="Arial" w:cs="Arial"/>
          <w:sz w:val="20"/>
          <w:szCs w:val="20"/>
          <w:lang w:val="az-Latn-AZ"/>
        </w:rPr>
        <w:t>;</w:t>
      </w:r>
      <w:r w:rsidR="00D92B30">
        <w:rPr>
          <w:rFonts w:ascii="Arial" w:hAnsi="Arial" w:cs="Arial"/>
          <w:sz w:val="20"/>
          <w:szCs w:val="20"/>
          <w:lang w:val="az-Latn-AZ"/>
        </w:rPr>
        <w:t xml:space="preserve"> </w:t>
      </w:r>
    </w:p>
    <w:p w14:paraId="3BA675F9" w14:textId="77777777" w:rsidR="00652B43" w:rsidRPr="000B1CCE" w:rsidRDefault="00652B43" w:rsidP="00604C12">
      <w:pPr>
        <w:pStyle w:val="NormalWeb"/>
        <w:shd w:val="clear" w:color="auto" w:fill="FFFFFF"/>
        <w:spacing w:before="0" w:beforeAutospacing="0" w:after="0" w:afterAutospacing="0"/>
        <w:jc w:val="both"/>
        <w:rPr>
          <w:rFonts w:ascii="Arial" w:hAnsi="Arial" w:cs="Arial"/>
          <w:sz w:val="20"/>
          <w:szCs w:val="20"/>
          <w:lang w:val="az-Latn-AZ"/>
        </w:rPr>
      </w:pPr>
    </w:p>
    <w:p w14:paraId="231E5F48" w14:textId="0DF892CD" w:rsidR="00652B43" w:rsidRPr="000B1CCE" w:rsidRDefault="00D92B30" w:rsidP="00604C12">
      <w:pPr>
        <w:pStyle w:val="NormalWeb"/>
        <w:shd w:val="clear" w:color="auto" w:fill="FFFFFF"/>
        <w:spacing w:before="0" w:beforeAutospacing="0" w:after="0" w:afterAutospacing="0"/>
        <w:jc w:val="both"/>
        <w:rPr>
          <w:rFonts w:ascii="Arial" w:hAnsi="Arial" w:cs="Arial"/>
          <w:sz w:val="20"/>
          <w:szCs w:val="20"/>
          <w:lang w:val="az-Latn-AZ"/>
        </w:rPr>
      </w:pPr>
      <w:r w:rsidRPr="00D92B30">
        <w:rPr>
          <w:rFonts w:ascii="Arial" w:hAnsi="Arial" w:cs="Arial"/>
          <w:sz w:val="20"/>
          <w:szCs w:val="20"/>
          <w:lang w:val="az-Latn-AZ"/>
        </w:rPr>
        <w:t>Məhkəmənin qərar və qərar</w:t>
      </w:r>
      <w:r w:rsidR="001A6C92">
        <w:rPr>
          <w:rFonts w:ascii="Arial" w:hAnsi="Arial" w:cs="Arial"/>
          <w:sz w:val="20"/>
          <w:szCs w:val="20"/>
          <w:lang w:val="az-Latn-AZ"/>
        </w:rPr>
        <w:t>dad</w:t>
      </w:r>
      <w:r w:rsidRPr="00D92B30">
        <w:rPr>
          <w:rFonts w:ascii="Arial" w:hAnsi="Arial" w:cs="Arial"/>
          <w:sz w:val="20"/>
          <w:szCs w:val="20"/>
          <w:lang w:val="az-Latn-AZ"/>
        </w:rPr>
        <w:t>larının icrasına nəzarət edərkən cavabdeh dövlətlərlə daha dərin və səmərəli dialoqa sadiq</w:t>
      </w:r>
      <w:r>
        <w:rPr>
          <w:rFonts w:ascii="Arial" w:hAnsi="Arial" w:cs="Arial"/>
          <w:sz w:val="20"/>
          <w:szCs w:val="20"/>
          <w:lang w:val="az-Latn-AZ"/>
        </w:rPr>
        <w:t xml:space="preserve"> qa</w:t>
      </w:r>
      <w:r w:rsidRPr="00D92B30">
        <w:rPr>
          <w:rFonts w:ascii="Arial" w:hAnsi="Arial" w:cs="Arial"/>
          <w:sz w:val="20"/>
          <w:szCs w:val="20"/>
          <w:lang w:val="az-Latn-AZ"/>
        </w:rPr>
        <w:t>l</w:t>
      </w:r>
      <w:r>
        <w:rPr>
          <w:rFonts w:ascii="Arial" w:hAnsi="Arial" w:cs="Arial"/>
          <w:sz w:val="20"/>
          <w:szCs w:val="20"/>
          <w:lang w:val="az-Latn-AZ"/>
        </w:rPr>
        <w:t xml:space="preserve">dığını </w:t>
      </w:r>
      <w:r w:rsidRPr="00D92B30">
        <w:rPr>
          <w:rFonts w:ascii="Arial" w:hAnsi="Arial" w:cs="Arial"/>
          <w:sz w:val="20"/>
          <w:szCs w:val="20"/>
          <w:lang w:val="az-Latn-AZ"/>
        </w:rPr>
        <w:t xml:space="preserve">xatırladaraq və </w:t>
      </w:r>
      <w:r w:rsidR="00C21C1E" w:rsidRPr="00D92B30">
        <w:rPr>
          <w:rFonts w:ascii="Arial" w:hAnsi="Arial" w:cs="Arial"/>
          <w:sz w:val="20"/>
          <w:szCs w:val="20"/>
          <w:lang w:val="az-Latn-AZ"/>
        </w:rPr>
        <w:t>nəzarət prosesinin</w:t>
      </w:r>
      <w:r w:rsidR="00C21C1E">
        <w:rPr>
          <w:rFonts w:ascii="Arial" w:hAnsi="Arial" w:cs="Arial"/>
          <w:sz w:val="20"/>
          <w:szCs w:val="20"/>
          <w:lang w:val="az-Latn-AZ"/>
        </w:rPr>
        <w:t xml:space="preserve"> </w:t>
      </w:r>
      <w:r w:rsidR="00C21C1E" w:rsidRPr="00D92B30">
        <w:rPr>
          <w:rFonts w:ascii="Arial" w:hAnsi="Arial" w:cs="Arial"/>
          <w:sz w:val="20"/>
          <w:szCs w:val="20"/>
          <w:lang w:val="az-Latn-AZ"/>
        </w:rPr>
        <w:t>ilk növbədə</w:t>
      </w:r>
      <w:r w:rsidR="00C21C1E">
        <w:rPr>
          <w:rFonts w:ascii="Arial" w:hAnsi="Arial" w:cs="Arial"/>
          <w:sz w:val="20"/>
          <w:szCs w:val="20"/>
          <w:lang w:val="az-Latn-AZ"/>
        </w:rPr>
        <w:t xml:space="preserve"> </w:t>
      </w:r>
      <w:r w:rsidR="00C21C1E" w:rsidRPr="00D92B30">
        <w:rPr>
          <w:rFonts w:ascii="Arial" w:hAnsi="Arial" w:cs="Arial"/>
          <w:sz w:val="20"/>
          <w:szCs w:val="20"/>
          <w:lang w:val="az-Latn-AZ"/>
        </w:rPr>
        <w:t>Nazirlər Komitə</w:t>
      </w:r>
      <w:r w:rsidR="00C21C1E">
        <w:rPr>
          <w:rFonts w:ascii="Arial" w:hAnsi="Arial" w:cs="Arial"/>
          <w:sz w:val="20"/>
          <w:szCs w:val="20"/>
          <w:lang w:val="az-Latn-AZ"/>
        </w:rPr>
        <w:t>sinin nəzarət fəaliyyətlərində</w:t>
      </w:r>
      <w:r w:rsidR="00C21C1E" w:rsidRPr="00D92B30">
        <w:rPr>
          <w:rFonts w:ascii="Arial" w:hAnsi="Arial" w:cs="Arial"/>
          <w:sz w:val="20"/>
          <w:szCs w:val="20"/>
          <w:lang w:val="az-Latn-AZ"/>
        </w:rPr>
        <w:t xml:space="preserve"> </w:t>
      </w:r>
      <w:r w:rsidR="00C21C1E">
        <w:rPr>
          <w:rFonts w:ascii="Arial" w:hAnsi="Arial" w:cs="Arial"/>
          <w:sz w:val="20"/>
          <w:szCs w:val="20"/>
          <w:lang w:val="az-Latn-AZ"/>
        </w:rPr>
        <w:t>bütün</w:t>
      </w:r>
      <w:r w:rsidR="00C21C1E" w:rsidRPr="00C21C1E">
        <w:rPr>
          <w:rFonts w:ascii="Arial" w:hAnsi="Arial" w:cs="Arial"/>
          <w:sz w:val="20"/>
          <w:szCs w:val="20"/>
          <w:lang w:val="az-Latn-AZ"/>
        </w:rPr>
        <w:t xml:space="preserve"> </w:t>
      </w:r>
      <w:r w:rsidR="00C21C1E" w:rsidRPr="00D92B30">
        <w:rPr>
          <w:rFonts w:ascii="Arial" w:hAnsi="Arial" w:cs="Arial"/>
          <w:sz w:val="20"/>
          <w:szCs w:val="20"/>
          <w:lang w:val="az-Latn-AZ"/>
        </w:rPr>
        <w:t xml:space="preserve">üzv dövlətlərin </w:t>
      </w:r>
      <w:r w:rsidR="00C21C1E">
        <w:rPr>
          <w:rFonts w:ascii="Arial" w:hAnsi="Arial" w:cs="Arial"/>
          <w:sz w:val="20"/>
          <w:szCs w:val="20"/>
          <w:lang w:val="az-Latn-AZ"/>
        </w:rPr>
        <w:t xml:space="preserve">aktiv iştirakına əsaslanan yanaşmanın tətbiqini nəzərdə tutan kollektiv aspektini </w:t>
      </w:r>
      <w:r w:rsidR="00C21C1E" w:rsidRPr="00D92B30">
        <w:rPr>
          <w:rFonts w:ascii="Arial" w:hAnsi="Arial" w:cs="Arial"/>
          <w:sz w:val="20"/>
          <w:szCs w:val="20"/>
          <w:lang w:val="az-Latn-AZ"/>
        </w:rPr>
        <w:t>vurğulayaraq;</w:t>
      </w:r>
      <w:r w:rsidR="00C21C1E">
        <w:rPr>
          <w:rFonts w:ascii="Arial" w:hAnsi="Arial" w:cs="Arial"/>
          <w:sz w:val="20"/>
          <w:szCs w:val="20"/>
          <w:lang w:val="az-Latn-AZ"/>
        </w:rPr>
        <w:t xml:space="preserve"> </w:t>
      </w:r>
    </w:p>
    <w:p w14:paraId="57558FBB" w14:textId="77777777" w:rsidR="00652B43" w:rsidRPr="000B1CCE" w:rsidRDefault="00652B43" w:rsidP="00604C12">
      <w:pPr>
        <w:pStyle w:val="NormalWeb"/>
        <w:shd w:val="clear" w:color="auto" w:fill="FFFFFF"/>
        <w:spacing w:before="0" w:beforeAutospacing="0" w:after="0" w:afterAutospacing="0"/>
        <w:jc w:val="both"/>
        <w:rPr>
          <w:rFonts w:ascii="Arial" w:hAnsi="Arial" w:cs="Arial"/>
          <w:sz w:val="20"/>
          <w:szCs w:val="20"/>
          <w:lang w:val="az-Latn-AZ"/>
        </w:rPr>
      </w:pPr>
    </w:p>
    <w:p w14:paraId="7BE2D94D" w14:textId="6C54B5E9" w:rsidR="00805C05" w:rsidRPr="00C21C1E" w:rsidRDefault="00C21C1E" w:rsidP="00EC617E">
      <w:pPr>
        <w:pStyle w:val="NormalWeb"/>
        <w:shd w:val="clear" w:color="auto" w:fill="FFFFFF"/>
        <w:spacing w:before="0" w:beforeAutospacing="0" w:after="0" w:afterAutospacing="0"/>
        <w:jc w:val="both"/>
        <w:rPr>
          <w:rFonts w:cs="Arial"/>
          <w:bCs/>
          <w:szCs w:val="20"/>
          <w:lang w:val="az-Latn-AZ" w:eastAsia="en-GB"/>
        </w:rPr>
      </w:pPr>
      <w:r w:rsidRPr="00C21C1E">
        <w:rPr>
          <w:rFonts w:ascii="Arial" w:hAnsi="Arial" w:cs="Arial"/>
          <w:bCs/>
          <w:sz w:val="20"/>
          <w:szCs w:val="20"/>
          <w:lang w:val="az-Latn-AZ" w:eastAsia="en-GB"/>
        </w:rPr>
        <w:t>Nazirlər Komitəsinin nəzarəti kontekstində aşkar edilmiş davamlı problemlərin, təkrar</w:t>
      </w:r>
      <w:r>
        <w:rPr>
          <w:rFonts w:ascii="Arial" w:hAnsi="Arial" w:cs="Arial"/>
          <w:bCs/>
          <w:sz w:val="20"/>
          <w:szCs w:val="20"/>
          <w:lang w:val="az-Latn-AZ" w:eastAsia="en-GB"/>
        </w:rPr>
        <w:t>lanan</w:t>
      </w:r>
      <w:r w:rsidRPr="00C21C1E">
        <w:rPr>
          <w:rFonts w:ascii="Arial" w:hAnsi="Arial" w:cs="Arial"/>
          <w:bCs/>
          <w:sz w:val="20"/>
          <w:szCs w:val="20"/>
          <w:lang w:val="az-Latn-AZ" w:eastAsia="en-GB"/>
        </w:rPr>
        <w:t xml:space="preserve"> hallar</w:t>
      </w:r>
      <w:r w:rsidR="00EA468C">
        <w:rPr>
          <w:rFonts w:ascii="Arial" w:hAnsi="Arial" w:cs="Arial"/>
          <w:bCs/>
          <w:sz w:val="20"/>
          <w:szCs w:val="20"/>
          <w:lang w:val="az-Latn-AZ" w:eastAsia="en-GB"/>
        </w:rPr>
        <w:t xml:space="preserve"> da daxil olmaqla, </w:t>
      </w:r>
      <w:r w:rsidRPr="00C21C1E">
        <w:rPr>
          <w:rFonts w:ascii="Arial" w:hAnsi="Arial" w:cs="Arial"/>
          <w:bCs/>
          <w:sz w:val="20"/>
          <w:szCs w:val="20"/>
          <w:lang w:val="az-Latn-AZ" w:eastAsia="en-GB"/>
        </w:rPr>
        <w:t>qarşısının alınması üçün</w:t>
      </w:r>
      <w:r w:rsidR="00EA468C">
        <w:rPr>
          <w:rFonts w:ascii="Arial" w:hAnsi="Arial" w:cs="Arial"/>
          <w:bCs/>
          <w:sz w:val="20"/>
          <w:szCs w:val="20"/>
          <w:lang w:val="az-Latn-AZ" w:eastAsia="en-GB"/>
        </w:rPr>
        <w:t xml:space="preserve">, o cümlədən </w:t>
      </w:r>
      <w:r w:rsidR="00EA468C" w:rsidRPr="00C21C1E">
        <w:rPr>
          <w:rFonts w:ascii="Arial" w:hAnsi="Arial" w:cs="Arial"/>
          <w:bCs/>
          <w:sz w:val="20"/>
          <w:szCs w:val="20"/>
          <w:lang w:val="az-Latn-AZ" w:eastAsia="en-GB"/>
        </w:rPr>
        <w:t xml:space="preserve">təkcə daha vacib </w:t>
      </w:r>
      <w:r w:rsidR="00EA468C">
        <w:rPr>
          <w:rFonts w:ascii="Arial" w:hAnsi="Arial" w:cs="Arial"/>
          <w:bCs/>
          <w:sz w:val="20"/>
          <w:szCs w:val="20"/>
          <w:lang w:val="az-Latn-AZ" w:eastAsia="en-GB"/>
        </w:rPr>
        <w:t xml:space="preserve">kompleks </w:t>
      </w:r>
      <w:r w:rsidR="00EA468C" w:rsidRPr="00C21C1E">
        <w:rPr>
          <w:rFonts w:ascii="Arial" w:hAnsi="Arial" w:cs="Arial"/>
          <w:bCs/>
          <w:sz w:val="20"/>
          <w:szCs w:val="20"/>
          <w:lang w:val="az-Latn-AZ" w:eastAsia="en-GB"/>
        </w:rPr>
        <w:t xml:space="preserve">problemlərin və ya struktur problemlərinin deyil, həm də Komitənin standart </w:t>
      </w:r>
      <w:r w:rsidR="00EA468C">
        <w:rPr>
          <w:rFonts w:ascii="Arial" w:hAnsi="Arial" w:cs="Arial"/>
          <w:bCs/>
          <w:sz w:val="20"/>
          <w:szCs w:val="20"/>
          <w:lang w:val="az-Latn-AZ" w:eastAsia="en-GB"/>
        </w:rPr>
        <w:t xml:space="preserve">nəzarət prosesi çərçivəsində uzun müddətdən bəri onun </w:t>
      </w:r>
      <w:r w:rsidR="00EA468C" w:rsidRPr="00C21C1E">
        <w:rPr>
          <w:rFonts w:ascii="Arial" w:hAnsi="Arial" w:cs="Arial"/>
          <w:bCs/>
          <w:sz w:val="20"/>
          <w:szCs w:val="20"/>
          <w:lang w:val="az-Latn-AZ" w:eastAsia="en-GB"/>
        </w:rPr>
        <w:t xml:space="preserve">nəzarəti altında qalan digər işlərin </w:t>
      </w:r>
      <w:r w:rsidR="00EA468C">
        <w:rPr>
          <w:rFonts w:ascii="Arial" w:hAnsi="Arial" w:cs="Arial"/>
          <w:bCs/>
          <w:sz w:val="20"/>
          <w:szCs w:val="20"/>
          <w:lang w:val="az-Latn-AZ" w:eastAsia="en-GB"/>
        </w:rPr>
        <w:t>effekt</w:t>
      </w:r>
      <w:r w:rsidR="00EA468C" w:rsidRPr="00C21C1E">
        <w:rPr>
          <w:rFonts w:ascii="Arial" w:hAnsi="Arial" w:cs="Arial"/>
          <w:bCs/>
          <w:sz w:val="20"/>
          <w:szCs w:val="20"/>
          <w:lang w:val="az-Latn-AZ" w:eastAsia="en-GB"/>
        </w:rPr>
        <w:t>i</w:t>
      </w:r>
      <w:r w:rsidR="00EA468C">
        <w:rPr>
          <w:rFonts w:ascii="Arial" w:hAnsi="Arial" w:cs="Arial"/>
          <w:bCs/>
          <w:sz w:val="20"/>
          <w:szCs w:val="20"/>
          <w:lang w:val="az-Latn-AZ" w:eastAsia="en-GB"/>
        </w:rPr>
        <w:t>v</w:t>
      </w:r>
      <w:r w:rsidR="00EA468C" w:rsidRPr="00C21C1E">
        <w:rPr>
          <w:rFonts w:ascii="Arial" w:hAnsi="Arial" w:cs="Arial"/>
          <w:bCs/>
          <w:sz w:val="20"/>
          <w:szCs w:val="20"/>
          <w:lang w:val="az-Latn-AZ" w:eastAsia="en-GB"/>
        </w:rPr>
        <w:t xml:space="preserve"> həlli</w:t>
      </w:r>
      <w:r w:rsidRPr="00C21C1E">
        <w:rPr>
          <w:rFonts w:ascii="Arial" w:hAnsi="Arial" w:cs="Arial"/>
          <w:bCs/>
          <w:sz w:val="20"/>
          <w:szCs w:val="20"/>
          <w:lang w:val="az-Latn-AZ" w:eastAsia="en-GB"/>
        </w:rPr>
        <w:t xml:space="preserve"> </w:t>
      </w:r>
      <w:r w:rsidR="00EA468C">
        <w:rPr>
          <w:rFonts w:ascii="Arial" w:hAnsi="Arial" w:cs="Arial"/>
          <w:bCs/>
          <w:sz w:val="20"/>
          <w:szCs w:val="20"/>
          <w:lang w:val="az-Latn-AZ" w:eastAsia="en-GB"/>
        </w:rPr>
        <w:t xml:space="preserve">üçün </w:t>
      </w:r>
      <w:r>
        <w:rPr>
          <w:rFonts w:ascii="Arial" w:hAnsi="Arial" w:cs="Arial"/>
          <w:bCs/>
          <w:sz w:val="20"/>
          <w:szCs w:val="20"/>
          <w:lang w:val="az-Latn-AZ" w:eastAsia="en-GB"/>
        </w:rPr>
        <w:t xml:space="preserve">səmərəli </w:t>
      </w:r>
      <w:r w:rsidRPr="00C21C1E">
        <w:rPr>
          <w:rFonts w:ascii="Arial" w:hAnsi="Arial" w:cs="Arial"/>
          <w:bCs/>
          <w:sz w:val="20"/>
          <w:szCs w:val="20"/>
          <w:lang w:val="az-Latn-AZ" w:eastAsia="en-GB"/>
        </w:rPr>
        <w:t>vasitələrin işlənib hazırlanmasında ləngi</w:t>
      </w:r>
      <w:r>
        <w:rPr>
          <w:rFonts w:ascii="Arial" w:hAnsi="Arial" w:cs="Arial"/>
          <w:bCs/>
          <w:sz w:val="20"/>
          <w:szCs w:val="20"/>
          <w:lang w:val="az-Latn-AZ" w:eastAsia="en-GB"/>
        </w:rPr>
        <w:t>mələr</w:t>
      </w:r>
      <w:r w:rsidRPr="00C21C1E">
        <w:rPr>
          <w:rFonts w:ascii="Arial" w:hAnsi="Arial" w:cs="Arial"/>
          <w:bCs/>
          <w:sz w:val="20"/>
          <w:szCs w:val="20"/>
          <w:lang w:val="az-Latn-AZ" w:eastAsia="en-GB"/>
        </w:rPr>
        <w:t xml:space="preserve">in və tez-tez rast gəlinən problemlərin </w:t>
      </w:r>
      <w:r w:rsidR="00EA468C">
        <w:rPr>
          <w:rFonts w:ascii="Arial" w:hAnsi="Arial" w:cs="Arial"/>
          <w:bCs/>
          <w:sz w:val="20"/>
          <w:szCs w:val="20"/>
          <w:lang w:val="az-Latn-AZ" w:eastAsia="en-GB"/>
        </w:rPr>
        <w:t>aradan qaldırılmasından ötr</w:t>
      </w:r>
      <w:r w:rsidRPr="00C21C1E">
        <w:rPr>
          <w:rFonts w:ascii="Arial" w:hAnsi="Arial" w:cs="Arial"/>
          <w:bCs/>
          <w:sz w:val="20"/>
          <w:szCs w:val="20"/>
          <w:lang w:val="az-Latn-AZ" w:eastAsia="en-GB"/>
        </w:rPr>
        <w:t>ü</w:t>
      </w:r>
      <w:r w:rsidR="00EA468C">
        <w:rPr>
          <w:rFonts w:ascii="Arial" w:hAnsi="Arial" w:cs="Arial"/>
          <w:bCs/>
          <w:sz w:val="20"/>
          <w:szCs w:val="20"/>
          <w:lang w:val="az-Latn-AZ" w:eastAsia="en-GB"/>
        </w:rPr>
        <w:t xml:space="preserve"> </w:t>
      </w:r>
      <w:r>
        <w:rPr>
          <w:rFonts w:ascii="Arial" w:hAnsi="Arial" w:cs="Arial"/>
          <w:bCs/>
          <w:sz w:val="20"/>
          <w:szCs w:val="20"/>
          <w:lang w:val="az-Latn-AZ" w:eastAsia="en-GB"/>
        </w:rPr>
        <w:t xml:space="preserve">qərarların </w:t>
      </w:r>
      <w:r w:rsidR="00EA468C">
        <w:rPr>
          <w:rFonts w:ascii="Arial" w:hAnsi="Arial" w:cs="Arial"/>
          <w:bCs/>
          <w:sz w:val="20"/>
          <w:szCs w:val="20"/>
          <w:lang w:val="az-Latn-AZ" w:eastAsia="en-GB"/>
        </w:rPr>
        <w:t xml:space="preserve">milli səviyyədə </w:t>
      </w:r>
      <w:r w:rsidRPr="00C21C1E">
        <w:rPr>
          <w:rFonts w:ascii="Arial" w:hAnsi="Arial" w:cs="Arial"/>
          <w:bCs/>
          <w:sz w:val="20"/>
          <w:szCs w:val="20"/>
          <w:lang w:val="az-Latn-AZ" w:eastAsia="en-GB"/>
        </w:rPr>
        <w:t>icra</w:t>
      </w:r>
      <w:r>
        <w:rPr>
          <w:rFonts w:ascii="Arial" w:hAnsi="Arial" w:cs="Arial"/>
          <w:bCs/>
          <w:sz w:val="20"/>
          <w:szCs w:val="20"/>
          <w:lang w:val="az-Latn-AZ" w:eastAsia="en-GB"/>
        </w:rPr>
        <w:t>sı</w:t>
      </w:r>
      <w:r w:rsidRPr="00C21C1E">
        <w:rPr>
          <w:rFonts w:ascii="Arial" w:hAnsi="Arial" w:cs="Arial"/>
          <w:bCs/>
          <w:sz w:val="20"/>
          <w:szCs w:val="20"/>
          <w:lang w:val="az-Latn-AZ" w:eastAsia="en-GB"/>
        </w:rPr>
        <w:t xml:space="preserve"> prosesinin gücləndirilməsinin və ona ayrılan resursların </w:t>
      </w:r>
      <w:r>
        <w:rPr>
          <w:rFonts w:ascii="Arial" w:hAnsi="Arial" w:cs="Arial"/>
          <w:bCs/>
          <w:sz w:val="20"/>
          <w:szCs w:val="20"/>
          <w:lang w:val="az-Latn-AZ" w:eastAsia="en-GB"/>
        </w:rPr>
        <w:t xml:space="preserve">artırılmasının </w:t>
      </w:r>
      <w:r w:rsidRPr="00C21C1E">
        <w:rPr>
          <w:rFonts w:ascii="Arial" w:hAnsi="Arial" w:cs="Arial"/>
          <w:bCs/>
          <w:sz w:val="20"/>
          <w:szCs w:val="20"/>
          <w:lang w:val="az-Latn-AZ" w:eastAsia="en-GB"/>
        </w:rPr>
        <w:t>zəruriliyini qeyd edərək;</w:t>
      </w:r>
      <w:r>
        <w:rPr>
          <w:rFonts w:ascii="Arial" w:hAnsi="Arial" w:cs="Arial"/>
          <w:bCs/>
          <w:sz w:val="20"/>
          <w:szCs w:val="20"/>
          <w:lang w:val="az-Latn-AZ" w:eastAsia="en-GB"/>
        </w:rPr>
        <w:t xml:space="preserve"> </w:t>
      </w:r>
      <w:r w:rsidR="00805C05" w:rsidRPr="00C21C1E">
        <w:rPr>
          <w:rFonts w:cs="Arial"/>
          <w:bCs/>
          <w:szCs w:val="20"/>
          <w:lang w:val="az-Latn-AZ" w:eastAsia="en-GB"/>
        </w:rPr>
        <w:br w:type="page"/>
      </w:r>
    </w:p>
    <w:p w14:paraId="54887673" w14:textId="77777777" w:rsidR="00652B43" w:rsidRPr="00C21C1E"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3B193222" w14:textId="1D31EF76" w:rsidR="00652B43" w:rsidRPr="00EA468C" w:rsidRDefault="0051338C" w:rsidP="00604C12">
      <w:pPr>
        <w:pStyle w:val="NormalWeb"/>
        <w:shd w:val="clear" w:color="auto" w:fill="FFFFFF"/>
        <w:spacing w:before="0" w:beforeAutospacing="0" w:after="0" w:afterAutospacing="0"/>
        <w:jc w:val="both"/>
        <w:rPr>
          <w:rFonts w:cs="Arial"/>
          <w:bCs/>
          <w:szCs w:val="20"/>
          <w:lang w:val="az-Latn-AZ" w:eastAsia="en-GB"/>
        </w:rPr>
      </w:pPr>
      <w:r w:rsidRPr="0051338C">
        <w:rPr>
          <w:rFonts w:ascii="Arial" w:hAnsi="Arial" w:cs="Arial"/>
          <w:bCs/>
          <w:sz w:val="20"/>
          <w:szCs w:val="20"/>
          <w:lang w:val="az-Latn-AZ" w:eastAsia="en-GB"/>
        </w:rPr>
        <w:t xml:space="preserve">Bir sıra </w:t>
      </w:r>
      <w:r>
        <w:rPr>
          <w:rFonts w:ascii="Arial" w:hAnsi="Arial" w:cs="Arial"/>
          <w:bCs/>
          <w:sz w:val="20"/>
          <w:szCs w:val="20"/>
          <w:lang w:val="az-Latn-AZ" w:eastAsia="en-GB"/>
        </w:rPr>
        <w:t xml:space="preserve">işlərin </w:t>
      </w:r>
      <w:r w:rsidRPr="0051338C">
        <w:rPr>
          <w:rFonts w:ascii="Arial" w:hAnsi="Arial" w:cs="Arial"/>
          <w:bCs/>
          <w:sz w:val="20"/>
          <w:szCs w:val="20"/>
          <w:lang w:val="az-Latn-AZ" w:eastAsia="en-GB"/>
        </w:rPr>
        <w:t>məhkəmə və ya icra hakimiyyəti orqanlarının mövcud qanunvericilik və/yaxud konstitusiya çərçivəsində müəyyən edilmiş pozuntuları</w:t>
      </w:r>
      <w:r>
        <w:rPr>
          <w:rFonts w:ascii="Arial" w:hAnsi="Arial" w:cs="Arial"/>
          <w:bCs/>
          <w:sz w:val="20"/>
          <w:szCs w:val="20"/>
          <w:lang w:val="az-Latn-AZ" w:eastAsia="en-GB"/>
        </w:rPr>
        <w:t>n nəticələrini aradan qaldıra bilmə</w:t>
      </w:r>
      <w:r w:rsidR="00B26FCC">
        <w:rPr>
          <w:rFonts w:ascii="Arial" w:hAnsi="Arial" w:cs="Arial"/>
          <w:bCs/>
          <w:sz w:val="20"/>
          <w:szCs w:val="20"/>
          <w:lang w:val="az-Latn-AZ" w:eastAsia="en-GB"/>
        </w:rPr>
        <w:t>diyi</w:t>
      </w:r>
      <w:r>
        <w:rPr>
          <w:rFonts w:ascii="Arial" w:hAnsi="Arial" w:cs="Arial"/>
          <w:bCs/>
          <w:sz w:val="20"/>
          <w:szCs w:val="20"/>
          <w:lang w:val="az-Latn-AZ" w:eastAsia="en-GB"/>
        </w:rPr>
        <w:t>ni</w:t>
      </w:r>
      <w:r w:rsidR="00B26FCC">
        <w:rPr>
          <w:rFonts w:ascii="Arial" w:hAnsi="Arial" w:cs="Arial"/>
          <w:bCs/>
          <w:sz w:val="20"/>
          <w:szCs w:val="20"/>
          <w:lang w:val="az-Latn-AZ" w:eastAsia="en-GB"/>
        </w:rPr>
        <w:t xml:space="preserve"> </w:t>
      </w:r>
      <w:r>
        <w:rPr>
          <w:rFonts w:ascii="Arial" w:hAnsi="Arial" w:cs="Arial"/>
          <w:bCs/>
          <w:sz w:val="20"/>
          <w:szCs w:val="20"/>
          <w:lang w:val="az-Latn-AZ" w:eastAsia="en-GB"/>
        </w:rPr>
        <w:t xml:space="preserve">aşkara çıxardığını </w:t>
      </w:r>
      <w:r w:rsidRPr="0051338C">
        <w:rPr>
          <w:rFonts w:ascii="Arial" w:hAnsi="Arial" w:cs="Arial"/>
          <w:bCs/>
          <w:sz w:val="20"/>
          <w:szCs w:val="20"/>
          <w:lang w:val="az-Latn-AZ" w:eastAsia="en-GB"/>
        </w:rPr>
        <w:t>və buna görə də bu maneələrin aradan qaldırılması üçün qanunvericilik tədbirlərin</w:t>
      </w:r>
      <w:r>
        <w:rPr>
          <w:rFonts w:ascii="Arial" w:hAnsi="Arial" w:cs="Arial"/>
          <w:bCs/>
          <w:sz w:val="20"/>
          <w:szCs w:val="20"/>
          <w:lang w:val="az-Latn-AZ" w:eastAsia="en-GB"/>
        </w:rPr>
        <w:t xml:space="preserve">in </w:t>
      </w:r>
      <w:r w:rsidRPr="0051338C">
        <w:rPr>
          <w:rFonts w:ascii="Arial" w:hAnsi="Arial" w:cs="Arial"/>
          <w:bCs/>
          <w:sz w:val="20"/>
          <w:szCs w:val="20"/>
          <w:lang w:val="az-Latn-AZ" w:eastAsia="en-GB"/>
        </w:rPr>
        <w:t>və ya digər müvafiq tədbirlərin</w:t>
      </w:r>
      <w:r>
        <w:rPr>
          <w:rFonts w:ascii="Arial" w:hAnsi="Arial" w:cs="Arial"/>
          <w:bCs/>
          <w:sz w:val="20"/>
          <w:szCs w:val="20"/>
          <w:lang w:val="az-Latn-AZ" w:eastAsia="en-GB"/>
        </w:rPr>
        <w:t xml:space="preserve"> </w:t>
      </w:r>
      <w:r w:rsidRPr="0051338C">
        <w:rPr>
          <w:rFonts w:ascii="Arial" w:hAnsi="Arial" w:cs="Arial"/>
          <w:bCs/>
          <w:sz w:val="20"/>
          <w:szCs w:val="20"/>
          <w:lang w:val="az-Latn-AZ" w:eastAsia="en-GB"/>
        </w:rPr>
        <w:t>həyata keçirilməsini təmin etmək zərurətini</w:t>
      </w:r>
      <w:r>
        <w:rPr>
          <w:rFonts w:ascii="Arial" w:hAnsi="Arial" w:cs="Arial"/>
          <w:bCs/>
          <w:sz w:val="20"/>
          <w:szCs w:val="20"/>
          <w:lang w:val="az-Latn-AZ" w:eastAsia="en-GB"/>
        </w:rPr>
        <w:t>n meydana çıx</w:t>
      </w:r>
      <w:r w:rsidRPr="0051338C">
        <w:rPr>
          <w:rFonts w:ascii="Arial" w:hAnsi="Arial" w:cs="Arial"/>
          <w:bCs/>
          <w:sz w:val="20"/>
          <w:szCs w:val="20"/>
          <w:lang w:val="az-Latn-AZ" w:eastAsia="en-GB"/>
        </w:rPr>
        <w:t>d</w:t>
      </w:r>
      <w:r>
        <w:rPr>
          <w:rFonts w:ascii="Arial" w:hAnsi="Arial" w:cs="Arial"/>
          <w:bCs/>
          <w:sz w:val="20"/>
          <w:szCs w:val="20"/>
          <w:lang w:val="az-Latn-AZ" w:eastAsia="en-GB"/>
        </w:rPr>
        <w:t>ı</w:t>
      </w:r>
      <w:r w:rsidRPr="0051338C">
        <w:rPr>
          <w:rFonts w:ascii="Arial" w:hAnsi="Arial" w:cs="Arial"/>
          <w:bCs/>
          <w:sz w:val="20"/>
          <w:szCs w:val="20"/>
          <w:lang w:val="az-Latn-AZ" w:eastAsia="en-GB"/>
        </w:rPr>
        <w:t>ğ</w:t>
      </w:r>
      <w:r>
        <w:rPr>
          <w:rFonts w:ascii="Arial" w:hAnsi="Arial" w:cs="Arial"/>
          <w:bCs/>
          <w:sz w:val="20"/>
          <w:szCs w:val="20"/>
          <w:lang w:val="az-Latn-AZ" w:eastAsia="en-GB"/>
        </w:rPr>
        <w:t>ı</w:t>
      </w:r>
      <w:r w:rsidRPr="0051338C">
        <w:rPr>
          <w:rFonts w:ascii="Arial" w:hAnsi="Arial" w:cs="Arial"/>
          <w:bCs/>
          <w:sz w:val="20"/>
          <w:szCs w:val="20"/>
          <w:lang w:val="az-Latn-AZ" w:eastAsia="en-GB"/>
        </w:rPr>
        <w:t>n</w:t>
      </w:r>
      <w:r>
        <w:rPr>
          <w:rFonts w:ascii="Arial" w:hAnsi="Arial" w:cs="Arial"/>
          <w:bCs/>
          <w:sz w:val="20"/>
          <w:szCs w:val="20"/>
          <w:lang w:val="az-Latn-AZ" w:eastAsia="en-GB"/>
        </w:rPr>
        <w:t xml:space="preserve">ı </w:t>
      </w:r>
      <w:r w:rsidRPr="0051338C">
        <w:rPr>
          <w:rFonts w:ascii="Arial" w:hAnsi="Arial" w:cs="Arial"/>
          <w:bCs/>
          <w:sz w:val="20"/>
          <w:szCs w:val="20"/>
          <w:lang w:val="az-Latn-AZ" w:eastAsia="en-GB"/>
        </w:rPr>
        <w:t>qeyd edərək;</w:t>
      </w:r>
      <w:r>
        <w:rPr>
          <w:rFonts w:ascii="Arial" w:hAnsi="Arial" w:cs="Arial"/>
          <w:bCs/>
          <w:sz w:val="20"/>
          <w:szCs w:val="20"/>
          <w:lang w:val="az-Latn-AZ" w:eastAsia="en-GB"/>
        </w:rPr>
        <w:t xml:space="preserve"> </w:t>
      </w:r>
    </w:p>
    <w:p w14:paraId="51C62353" w14:textId="77777777" w:rsidR="00652B43" w:rsidRPr="00EA468C"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5D9AFD3A" w14:textId="761ED777" w:rsidR="00652B43" w:rsidRPr="00EA468C" w:rsidRDefault="0051338C"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51338C">
        <w:rPr>
          <w:rFonts w:ascii="Arial" w:hAnsi="Arial" w:cs="Arial"/>
          <w:bCs/>
          <w:sz w:val="20"/>
          <w:szCs w:val="20"/>
          <w:lang w:val="az-Latn-AZ" w:eastAsia="en-GB"/>
        </w:rPr>
        <w:t xml:space="preserve">Konvensiyanın milli </w:t>
      </w:r>
      <w:r w:rsidR="000150A4">
        <w:rPr>
          <w:rFonts w:ascii="Arial" w:hAnsi="Arial" w:cs="Arial"/>
          <w:bCs/>
          <w:sz w:val="20"/>
          <w:szCs w:val="20"/>
          <w:lang w:val="az-Latn-AZ" w:eastAsia="en-GB"/>
        </w:rPr>
        <w:t xml:space="preserve">səviyyədə effektiv </w:t>
      </w:r>
      <w:r w:rsidRPr="0051338C">
        <w:rPr>
          <w:rFonts w:ascii="Arial" w:hAnsi="Arial" w:cs="Arial"/>
          <w:bCs/>
          <w:sz w:val="20"/>
          <w:szCs w:val="20"/>
          <w:lang w:val="az-Latn-AZ" w:eastAsia="en-GB"/>
        </w:rPr>
        <w:t xml:space="preserve">tətbiqi </w:t>
      </w:r>
      <w:r w:rsidR="000150A4">
        <w:rPr>
          <w:rFonts w:ascii="Arial" w:hAnsi="Arial" w:cs="Arial"/>
          <w:bCs/>
          <w:sz w:val="20"/>
          <w:szCs w:val="20"/>
          <w:lang w:val="az-Latn-AZ" w:eastAsia="en-GB"/>
        </w:rPr>
        <w:t xml:space="preserve">və </w:t>
      </w:r>
      <w:r w:rsidRPr="0051338C">
        <w:rPr>
          <w:rFonts w:ascii="Arial" w:hAnsi="Arial" w:cs="Arial"/>
          <w:bCs/>
          <w:sz w:val="20"/>
          <w:szCs w:val="20"/>
          <w:lang w:val="az-Latn-AZ" w:eastAsia="en-GB"/>
        </w:rPr>
        <w:t xml:space="preserve">yaradılmış nəzarət sisteminin </w:t>
      </w:r>
      <w:r w:rsidR="000150A4">
        <w:rPr>
          <w:rFonts w:ascii="Arial" w:hAnsi="Arial" w:cs="Arial"/>
          <w:bCs/>
          <w:sz w:val="20"/>
          <w:szCs w:val="20"/>
          <w:lang w:val="az-Latn-AZ" w:eastAsia="en-GB"/>
        </w:rPr>
        <w:t xml:space="preserve">lazımi qaydada </w:t>
      </w:r>
      <w:r w:rsidRPr="0051338C">
        <w:rPr>
          <w:rFonts w:ascii="Arial" w:hAnsi="Arial" w:cs="Arial"/>
          <w:bCs/>
          <w:sz w:val="20"/>
          <w:szCs w:val="20"/>
          <w:lang w:val="az-Latn-AZ" w:eastAsia="en-GB"/>
        </w:rPr>
        <w:t xml:space="preserve">işləməsi </w:t>
      </w:r>
      <w:r w:rsidR="000150A4">
        <w:rPr>
          <w:rFonts w:ascii="Arial" w:hAnsi="Arial" w:cs="Arial"/>
          <w:bCs/>
          <w:sz w:val="20"/>
          <w:szCs w:val="20"/>
          <w:lang w:val="az-Latn-AZ" w:eastAsia="en-GB"/>
        </w:rPr>
        <w:t xml:space="preserve">arasında </w:t>
      </w:r>
      <w:r w:rsidR="000150A4" w:rsidRPr="0051338C">
        <w:rPr>
          <w:rFonts w:ascii="Arial" w:hAnsi="Arial" w:cs="Arial"/>
          <w:bCs/>
          <w:sz w:val="20"/>
          <w:szCs w:val="20"/>
          <w:lang w:val="az-Latn-AZ" w:eastAsia="en-GB"/>
        </w:rPr>
        <w:t>sıx əlaqə</w:t>
      </w:r>
      <w:r w:rsidR="000150A4">
        <w:rPr>
          <w:rFonts w:ascii="Arial" w:hAnsi="Arial" w:cs="Arial"/>
          <w:bCs/>
          <w:sz w:val="20"/>
          <w:szCs w:val="20"/>
          <w:lang w:val="az-Latn-AZ" w:eastAsia="en-GB"/>
        </w:rPr>
        <w:t xml:space="preserve"> olduğu</w:t>
      </w:r>
      <w:r w:rsidR="000150A4" w:rsidRPr="0051338C">
        <w:rPr>
          <w:rFonts w:ascii="Arial" w:hAnsi="Arial" w:cs="Arial"/>
          <w:bCs/>
          <w:sz w:val="20"/>
          <w:szCs w:val="20"/>
          <w:lang w:val="az-Latn-AZ" w:eastAsia="en-GB"/>
        </w:rPr>
        <w:t>n</w:t>
      </w:r>
      <w:r w:rsidR="000150A4">
        <w:rPr>
          <w:rFonts w:ascii="Arial" w:hAnsi="Arial" w:cs="Arial"/>
          <w:bCs/>
          <w:sz w:val="20"/>
          <w:szCs w:val="20"/>
          <w:lang w:val="az-Latn-AZ" w:eastAsia="en-GB"/>
        </w:rPr>
        <w:t xml:space="preserve">u və bütövlükdə </w:t>
      </w:r>
      <w:r w:rsidRPr="0051338C">
        <w:rPr>
          <w:rFonts w:ascii="Arial" w:hAnsi="Arial" w:cs="Arial"/>
          <w:bCs/>
          <w:sz w:val="20"/>
          <w:szCs w:val="20"/>
          <w:lang w:val="az-Latn-AZ" w:eastAsia="en-GB"/>
        </w:rPr>
        <w:t xml:space="preserve">Konvensiya sisteminin </w:t>
      </w:r>
      <w:r w:rsidR="000150A4">
        <w:rPr>
          <w:rFonts w:ascii="Arial" w:hAnsi="Arial" w:cs="Arial"/>
          <w:bCs/>
          <w:sz w:val="20"/>
          <w:szCs w:val="20"/>
          <w:lang w:val="az-Latn-AZ" w:eastAsia="en-GB"/>
        </w:rPr>
        <w:t>lazımi qaydada fəaliyyət göstərməsin</w:t>
      </w:r>
      <w:r w:rsidRPr="0051338C">
        <w:rPr>
          <w:rFonts w:ascii="Arial" w:hAnsi="Arial" w:cs="Arial"/>
          <w:bCs/>
          <w:sz w:val="20"/>
          <w:szCs w:val="20"/>
          <w:lang w:val="az-Latn-AZ" w:eastAsia="en-GB"/>
        </w:rPr>
        <w:t xml:space="preserve">i təmin etmək üçün </w:t>
      </w:r>
      <w:r w:rsidR="000150A4" w:rsidRPr="0051338C">
        <w:rPr>
          <w:rFonts w:ascii="Arial" w:hAnsi="Arial" w:cs="Arial"/>
          <w:bCs/>
          <w:sz w:val="20"/>
          <w:szCs w:val="20"/>
          <w:lang w:val="az-Latn-AZ" w:eastAsia="en-GB"/>
        </w:rPr>
        <w:t>iştirakçı dövlətlərin</w:t>
      </w:r>
      <w:r w:rsidRPr="0051338C">
        <w:rPr>
          <w:rFonts w:ascii="Arial" w:hAnsi="Arial" w:cs="Arial"/>
          <w:bCs/>
          <w:sz w:val="20"/>
          <w:szCs w:val="20"/>
          <w:lang w:val="az-Latn-AZ" w:eastAsia="en-GB"/>
        </w:rPr>
        <w:t xml:space="preserve">, Məhkəmənin və Nazirlər Komitəsinin </w:t>
      </w:r>
      <w:r w:rsidR="000150A4">
        <w:rPr>
          <w:rFonts w:ascii="Arial" w:hAnsi="Arial" w:cs="Arial"/>
          <w:bCs/>
          <w:sz w:val="20"/>
          <w:szCs w:val="20"/>
          <w:lang w:val="az-Latn-AZ" w:eastAsia="en-GB"/>
        </w:rPr>
        <w:t xml:space="preserve">müştərək </w:t>
      </w:r>
      <w:r w:rsidRPr="0051338C">
        <w:rPr>
          <w:rFonts w:ascii="Arial" w:hAnsi="Arial" w:cs="Arial"/>
          <w:bCs/>
          <w:sz w:val="20"/>
          <w:szCs w:val="20"/>
          <w:lang w:val="az-Latn-AZ" w:eastAsia="en-GB"/>
        </w:rPr>
        <w:t>məsuliyyət</w:t>
      </w:r>
      <w:r w:rsidR="000150A4">
        <w:rPr>
          <w:rFonts w:ascii="Arial" w:hAnsi="Arial" w:cs="Arial"/>
          <w:bCs/>
          <w:sz w:val="20"/>
          <w:szCs w:val="20"/>
          <w:lang w:val="az-Latn-AZ" w:eastAsia="en-GB"/>
        </w:rPr>
        <w:t xml:space="preserve"> daşıdığını </w:t>
      </w:r>
      <w:r w:rsidRPr="0051338C">
        <w:rPr>
          <w:rFonts w:ascii="Arial" w:hAnsi="Arial" w:cs="Arial"/>
          <w:bCs/>
          <w:sz w:val="20"/>
          <w:szCs w:val="20"/>
          <w:lang w:val="az-Latn-AZ" w:eastAsia="en-GB"/>
        </w:rPr>
        <w:t>xatırladaraq;</w:t>
      </w:r>
    </w:p>
    <w:p w14:paraId="68EF78B4" w14:textId="77777777" w:rsidR="00652B43" w:rsidRPr="00EA468C"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1DF17D0E" w14:textId="0CD09322" w:rsidR="00652B43" w:rsidRPr="00EA468C" w:rsidRDefault="000150A4" w:rsidP="00604C12">
      <w:pPr>
        <w:pStyle w:val="NormalWeb"/>
        <w:shd w:val="clear" w:color="auto" w:fill="FFFFFF"/>
        <w:spacing w:before="0" w:beforeAutospacing="0" w:after="0" w:afterAutospacing="0"/>
        <w:jc w:val="both"/>
        <w:rPr>
          <w:rFonts w:ascii="Arial" w:hAnsi="Arial" w:cs="Arial"/>
          <w:bCs/>
          <w:sz w:val="20"/>
          <w:szCs w:val="20"/>
          <w:lang w:val="az-Latn-AZ" w:eastAsia="en-GB"/>
        </w:rPr>
      </w:pPr>
      <w:r w:rsidRPr="000150A4">
        <w:rPr>
          <w:rFonts w:ascii="Arial" w:hAnsi="Arial" w:cs="Arial"/>
          <w:bCs/>
          <w:sz w:val="20"/>
          <w:szCs w:val="20"/>
          <w:lang w:val="az-Latn-AZ" w:eastAsia="en-GB"/>
        </w:rPr>
        <w:t xml:space="preserve">Konvensiyanın milli </w:t>
      </w:r>
      <w:r>
        <w:rPr>
          <w:rFonts w:ascii="Arial" w:hAnsi="Arial" w:cs="Arial"/>
          <w:bCs/>
          <w:sz w:val="20"/>
          <w:szCs w:val="20"/>
          <w:lang w:val="az-Latn-AZ" w:eastAsia="en-GB"/>
        </w:rPr>
        <w:t>səviyyədə</w:t>
      </w:r>
      <w:r w:rsidRPr="000150A4">
        <w:rPr>
          <w:rFonts w:ascii="Arial" w:hAnsi="Arial" w:cs="Arial"/>
          <w:bCs/>
          <w:sz w:val="20"/>
          <w:szCs w:val="20"/>
          <w:lang w:val="az-Latn-AZ" w:eastAsia="en-GB"/>
        </w:rPr>
        <w:t xml:space="preserve"> həyata keçirilməsinin daha da təkmilləşdirilməsi, o cümlədən dövlətlərin iştirakçısı</w:t>
      </w:r>
      <w:r>
        <w:rPr>
          <w:rFonts w:ascii="Arial" w:hAnsi="Arial" w:cs="Arial"/>
          <w:bCs/>
          <w:sz w:val="20"/>
          <w:szCs w:val="20"/>
          <w:lang w:val="az-Latn-AZ" w:eastAsia="en-GB"/>
        </w:rPr>
        <w:t xml:space="preserve"> </w:t>
      </w:r>
      <w:r w:rsidRPr="000150A4">
        <w:rPr>
          <w:rFonts w:ascii="Arial" w:hAnsi="Arial" w:cs="Arial"/>
          <w:bCs/>
          <w:sz w:val="20"/>
          <w:szCs w:val="20"/>
          <w:lang w:val="az-Latn-AZ" w:eastAsia="en-GB"/>
        </w:rPr>
        <w:t>olduqları işlərdə Məhkəmənin qərarlarına riayət etmə</w:t>
      </w:r>
      <w:r>
        <w:rPr>
          <w:rFonts w:ascii="Arial" w:hAnsi="Arial" w:cs="Arial"/>
          <w:bCs/>
          <w:sz w:val="20"/>
          <w:szCs w:val="20"/>
          <w:lang w:val="az-Latn-AZ" w:eastAsia="en-GB"/>
        </w:rPr>
        <w:t xml:space="preserve">ləri </w:t>
      </w:r>
      <w:r w:rsidRPr="000150A4">
        <w:rPr>
          <w:rFonts w:ascii="Arial" w:hAnsi="Arial" w:cs="Arial"/>
          <w:bCs/>
          <w:sz w:val="20"/>
          <w:szCs w:val="20"/>
          <w:lang w:val="az-Latn-AZ" w:eastAsia="en-GB"/>
        </w:rPr>
        <w:t xml:space="preserve">üçün daxili </w:t>
      </w:r>
      <w:r>
        <w:rPr>
          <w:rFonts w:ascii="Arial" w:hAnsi="Arial" w:cs="Arial"/>
          <w:bCs/>
          <w:sz w:val="20"/>
          <w:szCs w:val="20"/>
          <w:lang w:val="az-Latn-AZ" w:eastAsia="en-GB"/>
        </w:rPr>
        <w:t>potensialın artırılması</w:t>
      </w:r>
      <w:r w:rsidR="004A6328">
        <w:rPr>
          <w:rFonts w:ascii="Arial" w:hAnsi="Arial" w:cs="Arial"/>
          <w:bCs/>
          <w:sz w:val="20"/>
          <w:szCs w:val="20"/>
          <w:lang w:val="az-Latn-AZ" w:eastAsia="en-GB"/>
        </w:rPr>
        <w:t>ndan ötr</w:t>
      </w:r>
      <w:r w:rsidRPr="000150A4">
        <w:rPr>
          <w:rFonts w:ascii="Arial" w:hAnsi="Arial" w:cs="Arial"/>
          <w:bCs/>
          <w:sz w:val="20"/>
          <w:szCs w:val="20"/>
          <w:lang w:val="az-Latn-AZ" w:eastAsia="en-GB"/>
        </w:rPr>
        <w:t xml:space="preserve">ü ümumi </w:t>
      </w:r>
      <w:r>
        <w:rPr>
          <w:rFonts w:ascii="Arial" w:hAnsi="Arial" w:cs="Arial"/>
          <w:bCs/>
          <w:sz w:val="20"/>
          <w:szCs w:val="20"/>
          <w:lang w:val="az-Latn-AZ" w:eastAsia="en-GB"/>
        </w:rPr>
        <w:t xml:space="preserve">təlimatların </w:t>
      </w:r>
      <w:r w:rsidRPr="000150A4">
        <w:rPr>
          <w:rFonts w:ascii="Arial" w:hAnsi="Arial" w:cs="Arial"/>
          <w:bCs/>
          <w:sz w:val="20"/>
          <w:szCs w:val="20"/>
          <w:lang w:val="az-Latn-AZ" w:eastAsia="en-GB"/>
        </w:rPr>
        <w:t>qəbul edilməsinin zəruriliyinə əmin olaraq;</w:t>
      </w:r>
    </w:p>
    <w:p w14:paraId="1D5C3B7E" w14:textId="77777777" w:rsidR="00652B43" w:rsidRPr="00EA468C" w:rsidRDefault="00652B43" w:rsidP="00604C12">
      <w:pPr>
        <w:pStyle w:val="NormalWeb"/>
        <w:shd w:val="clear" w:color="auto" w:fill="FFFFFF"/>
        <w:spacing w:before="0" w:beforeAutospacing="0" w:after="0" w:afterAutospacing="0"/>
        <w:jc w:val="both"/>
        <w:rPr>
          <w:rFonts w:ascii="Arial" w:hAnsi="Arial" w:cs="Arial"/>
          <w:bCs/>
          <w:sz w:val="20"/>
          <w:szCs w:val="20"/>
          <w:lang w:val="az-Latn-AZ" w:eastAsia="en-GB"/>
        </w:rPr>
      </w:pPr>
    </w:p>
    <w:p w14:paraId="5457338A" w14:textId="4AE3A176" w:rsidR="00652B43" w:rsidRPr="00EA468C" w:rsidRDefault="000150A4" w:rsidP="00604C12">
      <w:pPr>
        <w:shd w:val="clear" w:color="auto" w:fill="FFFFFF"/>
        <w:jc w:val="both"/>
        <w:rPr>
          <w:rFonts w:cs="Arial"/>
          <w:color w:val="000000"/>
          <w:szCs w:val="20"/>
          <w:lang w:val="az-Latn-AZ"/>
        </w:rPr>
      </w:pPr>
      <w:r w:rsidRPr="000150A4">
        <w:rPr>
          <w:rFonts w:cs="Arial"/>
          <w:color w:val="000000"/>
          <w:szCs w:val="20"/>
          <w:lang w:val="az-Latn-AZ"/>
        </w:rPr>
        <w:t xml:space="preserve">Üzv </w:t>
      </w:r>
      <w:r>
        <w:rPr>
          <w:rFonts w:cs="Arial"/>
          <w:color w:val="000000"/>
          <w:szCs w:val="20"/>
          <w:lang w:val="az-Latn-AZ"/>
        </w:rPr>
        <w:t>d</w:t>
      </w:r>
      <w:r w:rsidRPr="000150A4">
        <w:rPr>
          <w:rFonts w:cs="Arial"/>
          <w:color w:val="000000"/>
          <w:szCs w:val="20"/>
          <w:lang w:val="az-Latn-AZ"/>
        </w:rPr>
        <w:t xml:space="preserve">övlətlərə </w:t>
      </w:r>
      <w:r>
        <w:rPr>
          <w:rFonts w:cs="Arial"/>
          <w:color w:val="000000"/>
          <w:szCs w:val="20"/>
          <w:lang w:val="az-Latn-AZ"/>
        </w:rPr>
        <w:t xml:space="preserve">aşağıdakılara yönələn </w:t>
      </w:r>
      <w:r w:rsidRPr="000150A4">
        <w:rPr>
          <w:rFonts w:cs="Arial"/>
          <w:color w:val="000000"/>
          <w:szCs w:val="20"/>
          <w:lang w:val="az-Latn-AZ"/>
        </w:rPr>
        <w:t>səylərində kömək etmək məqsədi ilə aşağıdakı təlimatları qəbul edir:</w:t>
      </w:r>
      <w:r>
        <w:rPr>
          <w:rFonts w:cs="Arial"/>
          <w:color w:val="000000"/>
          <w:szCs w:val="20"/>
          <w:lang w:val="az-Latn-AZ"/>
        </w:rPr>
        <w:t xml:space="preserve"> </w:t>
      </w:r>
    </w:p>
    <w:p w14:paraId="4F3C81B5" w14:textId="77777777" w:rsidR="00652B43" w:rsidRPr="00EA468C" w:rsidRDefault="00652B43" w:rsidP="00604C12">
      <w:pPr>
        <w:shd w:val="clear" w:color="auto" w:fill="FFFFFF"/>
        <w:jc w:val="both"/>
        <w:rPr>
          <w:rFonts w:cs="Arial"/>
          <w:color w:val="000000"/>
          <w:szCs w:val="20"/>
          <w:lang w:val="az-Latn-AZ"/>
        </w:rPr>
      </w:pPr>
    </w:p>
    <w:p w14:paraId="30610A7A" w14:textId="50B497C1" w:rsidR="00652B43" w:rsidRPr="00EA468C" w:rsidRDefault="000150A4" w:rsidP="00604C12">
      <w:pPr>
        <w:pStyle w:val="ListParagraph"/>
        <w:numPr>
          <w:ilvl w:val="0"/>
          <w:numId w:val="9"/>
        </w:numPr>
        <w:shd w:val="clear" w:color="auto" w:fill="FFFFFF"/>
        <w:spacing w:after="0" w:line="240" w:lineRule="auto"/>
        <w:ind w:left="0" w:firstLine="0"/>
        <w:jc w:val="both"/>
        <w:rPr>
          <w:rFonts w:ascii="Arial" w:hAnsi="Arial" w:cs="Arial"/>
          <w:color w:val="000000"/>
          <w:sz w:val="20"/>
          <w:szCs w:val="20"/>
          <w:lang w:val="az-Latn-AZ" w:eastAsia="en-GB"/>
        </w:rPr>
      </w:pPr>
      <w:r w:rsidRPr="000150A4">
        <w:rPr>
          <w:rFonts w:ascii="Arial" w:hAnsi="Arial" w:cs="Arial"/>
          <w:color w:val="000000"/>
          <w:sz w:val="20"/>
          <w:szCs w:val="20"/>
          <w:lang w:val="az-Latn-AZ" w:eastAsia="en-GB"/>
        </w:rPr>
        <w:t>öz yurisdiksiyaları daxilində hər kəs üçün Konvensiyada müəyyən edilmiş hüquq və azadlıqları təmin etmək öhdəliyinə əməl etməklə subsidiarlıq prinsipini tam şəkildə həyata keçirmək;</w:t>
      </w:r>
      <w:r>
        <w:rPr>
          <w:rFonts w:ascii="Arial" w:hAnsi="Arial" w:cs="Arial"/>
          <w:color w:val="000000"/>
          <w:sz w:val="20"/>
          <w:szCs w:val="20"/>
          <w:lang w:val="az-Latn-AZ" w:eastAsia="en-GB"/>
        </w:rPr>
        <w:t xml:space="preserve"> </w:t>
      </w:r>
    </w:p>
    <w:p w14:paraId="15DBBFE4" w14:textId="055727AE" w:rsidR="00652B43" w:rsidRPr="00EA468C" w:rsidRDefault="000150A4" w:rsidP="00604C12">
      <w:pPr>
        <w:pStyle w:val="ListParagraph"/>
        <w:numPr>
          <w:ilvl w:val="0"/>
          <w:numId w:val="9"/>
        </w:numPr>
        <w:shd w:val="clear" w:color="auto" w:fill="FFFFFF"/>
        <w:spacing w:after="0" w:line="240" w:lineRule="auto"/>
        <w:ind w:left="0" w:firstLine="0"/>
        <w:jc w:val="both"/>
        <w:rPr>
          <w:rFonts w:ascii="Arial" w:hAnsi="Arial" w:cs="Arial"/>
          <w:color w:val="000000"/>
          <w:sz w:val="20"/>
          <w:szCs w:val="20"/>
          <w:lang w:val="az-Latn-AZ" w:eastAsia="en-GB"/>
        </w:rPr>
      </w:pPr>
      <w:r w:rsidRPr="000150A4">
        <w:rPr>
          <w:rFonts w:ascii="Arial" w:hAnsi="Arial" w:cs="Arial"/>
          <w:color w:val="000000"/>
          <w:sz w:val="20"/>
          <w:szCs w:val="20"/>
          <w:lang w:val="az-Latn-AZ" w:eastAsia="en-GB"/>
        </w:rPr>
        <w:t>Məhkəmənin onlara qarşı çıxardığı qərarlara riayət etmək və dost</w:t>
      </w:r>
      <w:r>
        <w:rPr>
          <w:rFonts w:ascii="Arial" w:hAnsi="Arial" w:cs="Arial"/>
          <w:color w:val="000000"/>
          <w:sz w:val="20"/>
          <w:szCs w:val="20"/>
          <w:lang w:val="az-Latn-AZ" w:eastAsia="en-GB"/>
        </w:rPr>
        <w:t>casına həl</w:t>
      </w:r>
      <w:r w:rsidRPr="000150A4">
        <w:rPr>
          <w:rFonts w:ascii="Arial" w:hAnsi="Arial" w:cs="Arial"/>
          <w:color w:val="000000"/>
          <w:sz w:val="20"/>
          <w:szCs w:val="20"/>
          <w:lang w:val="az-Latn-AZ" w:eastAsia="en-GB"/>
        </w:rPr>
        <w:t>l</w:t>
      </w:r>
      <w:r>
        <w:rPr>
          <w:rFonts w:ascii="Arial" w:hAnsi="Arial" w:cs="Arial"/>
          <w:color w:val="000000"/>
          <w:sz w:val="20"/>
          <w:szCs w:val="20"/>
          <w:lang w:val="az-Latn-AZ" w:eastAsia="en-GB"/>
        </w:rPr>
        <w:t xml:space="preserve"> </w:t>
      </w:r>
      <w:r w:rsidR="00390B1C">
        <w:rPr>
          <w:rFonts w:ascii="Arial" w:hAnsi="Arial" w:cs="Arial"/>
          <w:color w:val="000000"/>
          <w:sz w:val="20"/>
          <w:szCs w:val="20"/>
          <w:lang w:val="az-Latn-AZ" w:eastAsia="en-GB"/>
        </w:rPr>
        <w:t xml:space="preserve">barədə razılaşmalar </w:t>
      </w:r>
      <w:r w:rsidRPr="000150A4">
        <w:rPr>
          <w:rFonts w:ascii="Arial" w:hAnsi="Arial" w:cs="Arial"/>
          <w:color w:val="000000"/>
          <w:sz w:val="20"/>
          <w:szCs w:val="20"/>
          <w:lang w:val="az-Latn-AZ" w:eastAsia="en-GB"/>
        </w:rPr>
        <w:t>və birtərəfli bəyanatlar</w:t>
      </w:r>
      <w:r w:rsidR="00390B1C">
        <w:rPr>
          <w:rFonts w:ascii="Arial" w:hAnsi="Arial" w:cs="Arial"/>
          <w:color w:val="000000"/>
          <w:sz w:val="20"/>
          <w:szCs w:val="20"/>
          <w:lang w:val="az-Latn-AZ" w:eastAsia="en-GB"/>
        </w:rPr>
        <w:t xml:space="preserve"> çərçivəsində </w:t>
      </w:r>
      <w:r w:rsidRPr="000150A4">
        <w:rPr>
          <w:rFonts w:ascii="Arial" w:hAnsi="Arial" w:cs="Arial"/>
          <w:color w:val="000000"/>
          <w:sz w:val="20"/>
          <w:szCs w:val="20"/>
          <w:lang w:val="az-Latn-AZ" w:eastAsia="en-GB"/>
        </w:rPr>
        <w:t xml:space="preserve">öhdəliklərinə </w:t>
      </w:r>
      <w:r w:rsidR="00390B1C">
        <w:rPr>
          <w:rFonts w:ascii="Arial" w:hAnsi="Arial" w:cs="Arial"/>
          <w:color w:val="000000"/>
          <w:sz w:val="20"/>
          <w:szCs w:val="20"/>
          <w:lang w:val="az-Latn-AZ" w:eastAsia="en-GB"/>
        </w:rPr>
        <w:t>əməl</w:t>
      </w:r>
      <w:r w:rsidRPr="000150A4">
        <w:rPr>
          <w:rFonts w:ascii="Arial" w:hAnsi="Arial" w:cs="Arial"/>
          <w:color w:val="000000"/>
          <w:sz w:val="20"/>
          <w:szCs w:val="20"/>
          <w:lang w:val="az-Latn-AZ" w:eastAsia="en-GB"/>
        </w:rPr>
        <w:t xml:space="preserve"> etmək.</w:t>
      </w:r>
      <w:r w:rsidR="00652B43" w:rsidRPr="00EA468C">
        <w:rPr>
          <w:rFonts w:ascii="Arial" w:hAnsi="Arial" w:cs="Arial"/>
          <w:color w:val="000000"/>
          <w:sz w:val="20"/>
          <w:szCs w:val="20"/>
          <w:lang w:val="az-Latn-AZ" w:eastAsia="en-GB"/>
        </w:rPr>
        <w:t xml:space="preserve"> </w:t>
      </w:r>
    </w:p>
    <w:p w14:paraId="52C5C98E" w14:textId="77777777" w:rsidR="00652B43" w:rsidRPr="00EA468C" w:rsidRDefault="00652B43" w:rsidP="00604C12">
      <w:pPr>
        <w:jc w:val="both"/>
        <w:rPr>
          <w:rFonts w:cs="Arial"/>
          <w:b/>
          <w:bCs/>
          <w:szCs w:val="20"/>
          <w:lang w:val="az-Latn-AZ" w:eastAsia="en-GB"/>
        </w:rPr>
      </w:pPr>
    </w:p>
    <w:p w14:paraId="597076FC" w14:textId="0D5BCB8A" w:rsidR="00805C05" w:rsidRPr="00EA468C" w:rsidRDefault="00805C05" w:rsidP="00604C12">
      <w:pPr>
        <w:jc w:val="both"/>
        <w:rPr>
          <w:rFonts w:eastAsia="Times New Roman"/>
          <w:szCs w:val="24"/>
          <w:lang w:val="az-Latn-AZ"/>
        </w:rPr>
      </w:pPr>
      <w:r w:rsidRPr="00EA468C">
        <w:rPr>
          <w:rFonts w:eastAsia="Times New Roman"/>
          <w:szCs w:val="24"/>
          <w:lang w:val="az-Latn-AZ"/>
        </w:rPr>
        <w:br w:type="page"/>
      </w:r>
    </w:p>
    <w:p w14:paraId="184B7331" w14:textId="0523A8C8" w:rsidR="00805C05" w:rsidRPr="00390B1C" w:rsidRDefault="00390B1C" w:rsidP="00805C05">
      <w:pPr>
        <w:pStyle w:val="ListParagraph"/>
        <w:shd w:val="clear" w:color="auto" w:fill="FFFFFF"/>
        <w:spacing w:after="0" w:line="240" w:lineRule="auto"/>
        <w:ind w:left="1287" w:hanging="1287"/>
        <w:rPr>
          <w:rFonts w:ascii="Arial" w:hAnsi="Arial" w:cs="Arial"/>
          <w:b/>
          <w:bCs/>
          <w:color w:val="000000"/>
          <w:sz w:val="20"/>
          <w:szCs w:val="20"/>
          <w:lang w:val="az-Latn-AZ" w:eastAsia="en-GB"/>
        </w:rPr>
      </w:pPr>
      <w:r w:rsidRPr="00390B1C">
        <w:rPr>
          <w:rFonts w:ascii="Arial" w:hAnsi="Arial" w:cs="Arial"/>
          <w:b/>
          <w:bCs/>
          <w:color w:val="000000"/>
          <w:sz w:val="20"/>
          <w:szCs w:val="20"/>
          <w:lang w:val="az-Latn-AZ" w:eastAsia="en-GB"/>
        </w:rPr>
        <w:lastRenderedPageBreak/>
        <w:t>Təlimatlar</w:t>
      </w:r>
    </w:p>
    <w:p w14:paraId="218ED26E" w14:textId="77777777" w:rsidR="00805C05" w:rsidRPr="00390B1C" w:rsidRDefault="00805C05" w:rsidP="00805C05">
      <w:pPr>
        <w:pStyle w:val="ListParagraph"/>
        <w:shd w:val="clear" w:color="auto" w:fill="FFFFFF"/>
        <w:spacing w:after="0" w:line="240" w:lineRule="auto"/>
        <w:ind w:left="1287" w:hanging="1287"/>
        <w:rPr>
          <w:rFonts w:ascii="Arial" w:hAnsi="Arial" w:cs="Arial"/>
          <w:b/>
          <w:bCs/>
          <w:color w:val="000000"/>
          <w:sz w:val="20"/>
          <w:szCs w:val="20"/>
          <w:lang w:val="az-Latn-AZ" w:eastAsia="en-GB"/>
        </w:rPr>
      </w:pPr>
    </w:p>
    <w:p w14:paraId="7F2B7F34" w14:textId="4FD120CF" w:rsidR="00805C05" w:rsidRPr="00390B1C" w:rsidRDefault="00390B1C" w:rsidP="00AF6B95">
      <w:pPr>
        <w:pStyle w:val="cmnormal"/>
        <w:numPr>
          <w:ilvl w:val="0"/>
          <w:numId w:val="28"/>
        </w:numPr>
        <w:shd w:val="clear" w:color="auto" w:fill="FFFFFF"/>
        <w:spacing w:before="0" w:beforeAutospacing="0" w:after="0" w:afterAutospacing="0"/>
        <w:outlineLvl w:val="0"/>
        <w:rPr>
          <w:rFonts w:ascii="Arial" w:hAnsi="Arial" w:cs="Arial"/>
          <w:b/>
          <w:sz w:val="20"/>
          <w:szCs w:val="20"/>
          <w:lang w:val="az-Latn-AZ"/>
        </w:rPr>
      </w:pPr>
      <w:bookmarkStart w:id="0" w:name="_Toc62469956"/>
      <w:bookmarkStart w:id="1" w:name="_Toc62469821"/>
      <w:r>
        <w:rPr>
          <w:rFonts w:ascii="Arial" w:hAnsi="Arial" w:cs="Arial"/>
          <w:b/>
          <w:sz w:val="20"/>
          <w:szCs w:val="20"/>
          <w:lang w:val="az-Latn-AZ"/>
        </w:rPr>
        <w:t xml:space="preserve">KONVENSİYANI </w:t>
      </w:r>
      <w:r w:rsidRPr="00390B1C">
        <w:rPr>
          <w:rFonts w:ascii="Arial" w:hAnsi="Arial" w:cs="Arial"/>
          <w:b/>
          <w:sz w:val="20"/>
          <w:szCs w:val="20"/>
          <w:lang w:val="az-Latn-AZ"/>
        </w:rPr>
        <w:t xml:space="preserve">MİLLİ </w:t>
      </w:r>
      <w:r>
        <w:rPr>
          <w:rFonts w:ascii="Arial" w:hAnsi="Arial" w:cs="Arial"/>
          <w:b/>
          <w:sz w:val="20"/>
          <w:szCs w:val="20"/>
          <w:lang w:val="az-Latn-AZ"/>
        </w:rPr>
        <w:t xml:space="preserve">SƏVİYYƏDƏ EFFEKTİV ŞƏKİLDƏ HƏYATA KEÇİRMƏKLƏ </w:t>
      </w:r>
      <w:r w:rsidRPr="00390B1C">
        <w:rPr>
          <w:rFonts w:ascii="Arial" w:hAnsi="Arial" w:cs="Arial"/>
          <w:b/>
          <w:sz w:val="20"/>
          <w:szCs w:val="20"/>
          <w:lang w:val="az-Latn-AZ"/>
        </w:rPr>
        <w:t>POZUN</w:t>
      </w:r>
      <w:r>
        <w:rPr>
          <w:rFonts w:ascii="Arial" w:hAnsi="Arial" w:cs="Arial"/>
          <w:b/>
          <w:sz w:val="20"/>
          <w:szCs w:val="20"/>
          <w:lang w:val="az-Latn-AZ"/>
        </w:rPr>
        <w:t>TU</w:t>
      </w:r>
      <w:r w:rsidRPr="00390B1C">
        <w:rPr>
          <w:rFonts w:ascii="Arial" w:hAnsi="Arial" w:cs="Arial"/>
          <w:b/>
          <w:sz w:val="20"/>
          <w:szCs w:val="20"/>
          <w:lang w:val="az-Latn-AZ"/>
        </w:rPr>
        <w:t>LARIN QARŞISININ ALINMASI</w:t>
      </w:r>
      <w:r>
        <w:rPr>
          <w:rFonts w:ascii="Arial" w:hAnsi="Arial" w:cs="Arial"/>
          <w:b/>
          <w:sz w:val="20"/>
          <w:szCs w:val="20"/>
          <w:lang w:val="az-Latn-AZ"/>
        </w:rPr>
        <w:t xml:space="preserve"> </w:t>
      </w:r>
      <w:bookmarkEnd w:id="0"/>
      <w:bookmarkEnd w:id="1"/>
    </w:p>
    <w:p w14:paraId="42BBE567" w14:textId="77777777" w:rsidR="00805C05" w:rsidRPr="00390B1C" w:rsidRDefault="00805C05" w:rsidP="00805C05">
      <w:pPr>
        <w:rPr>
          <w:rFonts w:cs="Arial"/>
          <w:szCs w:val="20"/>
          <w:lang w:val="az-Latn-AZ"/>
        </w:rPr>
      </w:pPr>
    </w:p>
    <w:p w14:paraId="3D5C6F78" w14:textId="1659C387" w:rsidR="00805C05" w:rsidRPr="00390B1C" w:rsidRDefault="00C81C31" w:rsidP="00805C05">
      <w:pPr>
        <w:pStyle w:val="cmnormal"/>
        <w:shd w:val="clear" w:color="auto" w:fill="FFFFFF"/>
        <w:spacing w:before="0" w:beforeAutospacing="0" w:after="0" w:afterAutospacing="0"/>
        <w:outlineLvl w:val="1"/>
        <w:rPr>
          <w:rFonts w:ascii="Arial" w:hAnsi="Arial" w:cs="Arial"/>
          <w:b/>
          <w:bCs/>
          <w:sz w:val="20"/>
          <w:szCs w:val="20"/>
          <w:lang w:val="az-Latn-AZ"/>
        </w:rPr>
      </w:pPr>
      <w:r>
        <w:rPr>
          <w:rFonts w:ascii="Arial" w:hAnsi="Arial" w:cs="Arial"/>
          <w:b/>
          <w:bCs/>
          <w:sz w:val="20"/>
          <w:szCs w:val="20"/>
          <w:lang w:val="az-Latn-AZ"/>
        </w:rPr>
        <w:t>Təlimat</w:t>
      </w:r>
      <w:r w:rsidR="00805C05" w:rsidRPr="00390B1C">
        <w:rPr>
          <w:rFonts w:ascii="Arial" w:hAnsi="Arial" w:cs="Arial"/>
          <w:b/>
          <w:bCs/>
          <w:sz w:val="20"/>
          <w:szCs w:val="20"/>
          <w:lang w:val="az-Latn-AZ"/>
        </w:rPr>
        <w:t xml:space="preserve"> 1 –</w:t>
      </w:r>
      <w:r>
        <w:rPr>
          <w:rFonts w:ascii="Arial" w:hAnsi="Arial" w:cs="Arial"/>
          <w:b/>
          <w:bCs/>
          <w:sz w:val="20"/>
          <w:szCs w:val="20"/>
          <w:lang w:val="az-Latn-AZ"/>
        </w:rPr>
        <w:t xml:space="preserve"> Ümumi pozitiv çərçivənin təmin edilməsi </w:t>
      </w:r>
    </w:p>
    <w:p w14:paraId="1E2D1A46" w14:textId="77777777" w:rsidR="00805C05" w:rsidRPr="00390B1C" w:rsidRDefault="00805C05" w:rsidP="00805C05">
      <w:pPr>
        <w:pStyle w:val="cmnormal"/>
        <w:shd w:val="clear" w:color="auto" w:fill="FFFFFF"/>
        <w:spacing w:before="0" w:beforeAutospacing="0" w:after="0" w:afterAutospacing="0"/>
        <w:outlineLvl w:val="1"/>
        <w:rPr>
          <w:rFonts w:ascii="Arial" w:hAnsi="Arial" w:cs="Arial"/>
          <w:b/>
          <w:sz w:val="20"/>
          <w:szCs w:val="20"/>
          <w:lang w:val="az-Latn-AZ"/>
        </w:rPr>
      </w:pPr>
    </w:p>
    <w:p w14:paraId="4355B470" w14:textId="3A31B3A9" w:rsidR="00805C05" w:rsidRPr="00390B1C" w:rsidRDefault="00C81C31" w:rsidP="00604C12">
      <w:pPr>
        <w:pStyle w:val="cmnormal"/>
        <w:numPr>
          <w:ilvl w:val="1"/>
          <w:numId w:val="11"/>
        </w:numPr>
        <w:shd w:val="clear" w:color="auto" w:fill="FFFFFF"/>
        <w:spacing w:before="0" w:beforeAutospacing="0" w:after="0" w:afterAutospacing="0"/>
        <w:ind w:left="0" w:firstLine="0"/>
        <w:jc w:val="both"/>
        <w:rPr>
          <w:rFonts w:ascii="Arial" w:hAnsi="Arial" w:cs="Arial"/>
          <w:sz w:val="20"/>
          <w:szCs w:val="20"/>
          <w:lang w:val="az-Latn-AZ"/>
        </w:rPr>
      </w:pPr>
      <w:r w:rsidRPr="00C81C31">
        <w:rPr>
          <w:rFonts w:ascii="Arial" w:hAnsi="Arial" w:cs="Arial"/>
          <w:sz w:val="20"/>
          <w:szCs w:val="20"/>
          <w:lang w:val="az-Latn-AZ"/>
        </w:rPr>
        <w:t>Üzv dövlətlər Konvensiyaya uyğun olaraq insan hüquq</w:t>
      </w:r>
      <w:r>
        <w:rPr>
          <w:rFonts w:ascii="Arial" w:hAnsi="Arial" w:cs="Arial"/>
          <w:sz w:val="20"/>
          <w:szCs w:val="20"/>
          <w:lang w:val="az-Latn-AZ"/>
        </w:rPr>
        <w:t>larına</w:t>
      </w:r>
      <w:r w:rsidRPr="00C81C31">
        <w:rPr>
          <w:rFonts w:ascii="Arial" w:hAnsi="Arial" w:cs="Arial"/>
          <w:sz w:val="20"/>
          <w:szCs w:val="20"/>
          <w:lang w:val="az-Latn-AZ"/>
        </w:rPr>
        <w:t xml:space="preserve"> və əsas azadlıqlar</w:t>
      </w:r>
      <w:r>
        <w:rPr>
          <w:rFonts w:ascii="Arial" w:hAnsi="Arial" w:cs="Arial"/>
          <w:sz w:val="20"/>
          <w:szCs w:val="20"/>
          <w:lang w:val="az-Latn-AZ"/>
        </w:rPr>
        <w:t xml:space="preserve">a malik olmaq </w:t>
      </w:r>
      <w:r w:rsidRPr="00C81C31">
        <w:rPr>
          <w:rFonts w:ascii="Arial" w:hAnsi="Arial" w:cs="Arial"/>
          <w:sz w:val="20"/>
          <w:szCs w:val="20"/>
          <w:lang w:val="az-Latn-AZ"/>
        </w:rPr>
        <w:t xml:space="preserve">və </w:t>
      </w:r>
      <w:r>
        <w:rPr>
          <w:rFonts w:ascii="Arial" w:hAnsi="Arial" w:cs="Arial"/>
          <w:sz w:val="20"/>
          <w:szCs w:val="20"/>
          <w:lang w:val="az-Latn-AZ"/>
        </w:rPr>
        <w:t>onlar</w:t>
      </w:r>
      <w:r w:rsidR="000C6CFB">
        <w:rPr>
          <w:rFonts w:ascii="Arial" w:hAnsi="Arial" w:cs="Arial"/>
          <w:sz w:val="20"/>
          <w:szCs w:val="20"/>
          <w:lang w:val="az-Latn-AZ"/>
        </w:rPr>
        <w:t>da</w:t>
      </w:r>
      <w:r>
        <w:rPr>
          <w:rFonts w:ascii="Arial" w:hAnsi="Arial" w:cs="Arial"/>
          <w:sz w:val="20"/>
          <w:szCs w:val="20"/>
          <w:lang w:val="az-Latn-AZ"/>
        </w:rPr>
        <w:t xml:space="preserve">n istifadə etmək </w:t>
      </w:r>
      <w:r w:rsidRPr="00C81C31">
        <w:rPr>
          <w:rFonts w:ascii="Arial" w:hAnsi="Arial" w:cs="Arial"/>
          <w:sz w:val="20"/>
          <w:szCs w:val="20"/>
          <w:lang w:val="az-Latn-AZ"/>
        </w:rPr>
        <w:t>üçün əlverişli olan və Konvensiyaya xas olan qanunun aliliyinə və demokratiya prinsiplərinə hörmət e</w:t>
      </w:r>
      <w:r>
        <w:rPr>
          <w:rFonts w:ascii="Arial" w:hAnsi="Arial" w:cs="Arial"/>
          <w:sz w:val="20"/>
          <w:szCs w:val="20"/>
          <w:lang w:val="az-Latn-AZ"/>
        </w:rPr>
        <w:t>dil</w:t>
      </w:r>
      <w:r w:rsidRPr="00C81C31">
        <w:rPr>
          <w:rFonts w:ascii="Arial" w:hAnsi="Arial" w:cs="Arial"/>
          <w:sz w:val="20"/>
          <w:szCs w:val="20"/>
          <w:lang w:val="az-Latn-AZ"/>
        </w:rPr>
        <w:t>mə</w:t>
      </w:r>
      <w:r>
        <w:rPr>
          <w:rFonts w:ascii="Arial" w:hAnsi="Arial" w:cs="Arial"/>
          <w:sz w:val="20"/>
          <w:szCs w:val="20"/>
          <w:lang w:val="az-Latn-AZ"/>
        </w:rPr>
        <w:t>sin</w:t>
      </w:r>
      <w:r w:rsidRPr="00C81C31">
        <w:rPr>
          <w:rFonts w:ascii="Arial" w:hAnsi="Arial" w:cs="Arial"/>
          <w:sz w:val="20"/>
          <w:szCs w:val="20"/>
          <w:lang w:val="az-Latn-AZ"/>
        </w:rPr>
        <w:t>ə şərait yaradan hüquqi və siyasi mühiti təmin etməlidir</w:t>
      </w:r>
      <w:r>
        <w:rPr>
          <w:rFonts w:ascii="Arial" w:hAnsi="Arial" w:cs="Arial"/>
          <w:sz w:val="20"/>
          <w:szCs w:val="20"/>
          <w:lang w:val="az-Latn-AZ"/>
        </w:rPr>
        <w:t>lər</w:t>
      </w:r>
      <w:r w:rsidRPr="00C81C31">
        <w:rPr>
          <w:rFonts w:ascii="Arial" w:hAnsi="Arial" w:cs="Arial"/>
          <w:sz w:val="20"/>
          <w:szCs w:val="20"/>
          <w:lang w:val="az-Latn-AZ"/>
        </w:rPr>
        <w:t xml:space="preserve">. Üzv </w:t>
      </w:r>
      <w:r>
        <w:rPr>
          <w:rFonts w:ascii="Arial" w:hAnsi="Arial" w:cs="Arial"/>
          <w:sz w:val="20"/>
          <w:szCs w:val="20"/>
          <w:lang w:val="az-Latn-AZ"/>
        </w:rPr>
        <w:t>d</w:t>
      </w:r>
      <w:r w:rsidRPr="00C81C31">
        <w:rPr>
          <w:rFonts w:ascii="Arial" w:hAnsi="Arial" w:cs="Arial"/>
          <w:sz w:val="20"/>
          <w:szCs w:val="20"/>
          <w:lang w:val="az-Latn-AZ"/>
        </w:rPr>
        <w:t>övlətlər insan hüquqlar</w:t>
      </w:r>
      <w:r w:rsidR="000C6CFB">
        <w:rPr>
          <w:rFonts w:ascii="Arial" w:hAnsi="Arial" w:cs="Arial"/>
          <w:sz w:val="20"/>
          <w:szCs w:val="20"/>
          <w:lang w:val="az-Latn-AZ"/>
        </w:rPr>
        <w:t>ı</w:t>
      </w:r>
      <w:r>
        <w:rPr>
          <w:rFonts w:ascii="Arial" w:hAnsi="Arial" w:cs="Arial"/>
          <w:sz w:val="20"/>
          <w:szCs w:val="20"/>
          <w:lang w:val="az-Latn-AZ"/>
        </w:rPr>
        <w:t xml:space="preserve"> sahəsində </w:t>
      </w:r>
      <w:r w:rsidRPr="00C81C31">
        <w:rPr>
          <w:rFonts w:ascii="Arial" w:hAnsi="Arial" w:cs="Arial"/>
          <w:sz w:val="20"/>
          <w:szCs w:val="20"/>
          <w:lang w:val="az-Latn-AZ"/>
        </w:rPr>
        <w:t xml:space="preserve">Məhkəmə tərəfindən müəyyən edilmiş və ya ölkədaxili proseslər vasitəsilə aşkar edilmiş sistem </w:t>
      </w:r>
      <w:r>
        <w:rPr>
          <w:rFonts w:ascii="Arial" w:hAnsi="Arial" w:cs="Arial"/>
          <w:sz w:val="20"/>
          <w:szCs w:val="20"/>
          <w:lang w:val="az-Latn-AZ"/>
        </w:rPr>
        <w:t xml:space="preserve">xarakterli </w:t>
      </w:r>
      <w:r w:rsidRPr="00C81C31">
        <w:rPr>
          <w:rFonts w:ascii="Arial" w:hAnsi="Arial" w:cs="Arial"/>
          <w:sz w:val="20"/>
          <w:szCs w:val="20"/>
          <w:lang w:val="az-Latn-AZ"/>
        </w:rPr>
        <w:t xml:space="preserve">və ya digər struktur </w:t>
      </w:r>
      <w:r>
        <w:rPr>
          <w:rFonts w:ascii="Arial" w:hAnsi="Arial" w:cs="Arial"/>
          <w:sz w:val="20"/>
          <w:szCs w:val="20"/>
          <w:lang w:val="az-Latn-AZ"/>
        </w:rPr>
        <w:t xml:space="preserve">xarakterli </w:t>
      </w:r>
      <w:r w:rsidRPr="00C81C31">
        <w:rPr>
          <w:rFonts w:ascii="Arial" w:hAnsi="Arial" w:cs="Arial"/>
          <w:sz w:val="20"/>
          <w:szCs w:val="20"/>
          <w:lang w:val="az-Latn-AZ"/>
        </w:rPr>
        <w:t>problemləri</w:t>
      </w:r>
      <w:r>
        <w:rPr>
          <w:rFonts w:ascii="Arial" w:hAnsi="Arial" w:cs="Arial"/>
          <w:sz w:val="20"/>
          <w:szCs w:val="20"/>
          <w:lang w:val="az-Latn-AZ"/>
        </w:rPr>
        <w:t xml:space="preserve"> operativ </w:t>
      </w:r>
      <w:r w:rsidRPr="00C81C31">
        <w:rPr>
          <w:rFonts w:ascii="Arial" w:hAnsi="Arial" w:cs="Arial"/>
          <w:sz w:val="20"/>
          <w:szCs w:val="20"/>
          <w:lang w:val="az-Latn-AZ"/>
        </w:rPr>
        <w:t>s</w:t>
      </w:r>
      <w:r>
        <w:rPr>
          <w:rFonts w:ascii="Arial" w:hAnsi="Arial" w:cs="Arial"/>
          <w:sz w:val="20"/>
          <w:szCs w:val="20"/>
          <w:lang w:val="az-Latn-AZ"/>
        </w:rPr>
        <w:t>u</w:t>
      </w:r>
      <w:r w:rsidRPr="00C81C31">
        <w:rPr>
          <w:rFonts w:ascii="Arial" w:hAnsi="Arial" w:cs="Arial"/>
          <w:sz w:val="20"/>
          <w:szCs w:val="20"/>
          <w:lang w:val="az-Latn-AZ"/>
        </w:rPr>
        <w:t>rət</w:t>
      </w:r>
      <w:r>
        <w:rPr>
          <w:rFonts w:ascii="Arial" w:hAnsi="Arial" w:cs="Arial"/>
          <w:sz w:val="20"/>
          <w:szCs w:val="20"/>
          <w:lang w:val="az-Latn-AZ"/>
        </w:rPr>
        <w:t>d</w:t>
      </w:r>
      <w:r w:rsidRPr="00C81C31">
        <w:rPr>
          <w:rFonts w:ascii="Arial" w:hAnsi="Arial" w:cs="Arial"/>
          <w:sz w:val="20"/>
          <w:szCs w:val="20"/>
          <w:lang w:val="az-Latn-AZ"/>
        </w:rPr>
        <w:t xml:space="preserve">ə </w:t>
      </w:r>
      <w:r>
        <w:rPr>
          <w:rFonts w:ascii="Arial" w:hAnsi="Arial" w:cs="Arial"/>
          <w:sz w:val="20"/>
          <w:szCs w:val="20"/>
          <w:lang w:val="az-Latn-AZ"/>
        </w:rPr>
        <w:t xml:space="preserve">aradan qaldırmaq </w:t>
      </w:r>
      <w:r w:rsidRPr="00C81C31">
        <w:rPr>
          <w:rFonts w:ascii="Arial" w:hAnsi="Arial" w:cs="Arial"/>
          <w:sz w:val="20"/>
          <w:szCs w:val="20"/>
          <w:lang w:val="az-Latn-AZ"/>
        </w:rPr>
        <w:t xml:space="preserve">üçün </w:t>
      </w:r>
      <w:r>
        <w:rPr>
          <w:rFonts w:ascii="Arial" w:hAnsi="Arial" w:cs="Arial"/>
          <w:sz w:val="20"/>
          <w:szCs w:val="20"/>
          <w:lang w:val="az-Latn-AZ"/>
        </w:rPr>
        <w:t xml:space="preserve">potensiallarını </w:t>
      </w:r>
      <w:r w:rsidRPr="00C81C31">
        <w:rPr>
          <w:rFonts w:ascii="Arial" w:hAnsi="Arial" w:cs="Arial"/>
          <w:sz w:val="20"/>
          <w:szCs w:val="20"/>
          <w:lang w:val="az-Latn-AZ"/>
        </w:rPr>
        <w:t xml:space="preserve">inkişaf etdirməlidirlər. Bu, aşağıdakı təlimatlarda müəyyən edilmiş geniş </w:t>
      </w:r>
      <w:r>
        <w:rPr>
          <w:rFonts w:ascii="Arial" w:hAnsi="Arial" w:cs="Arial"/>
          <w:sz w:val="20"/>
          <w:szCs w:val="20"/>
          <w:lang w:val="az-Latn-AZ"/>
        </w:rPr>
        <w:t xml:space="preserve">çeşidli </w:t>
      </w:r>
      <w:r w:rsidRPr="00C81C31">
        <w:rPr>
          <w:rFonts w:ascii="Arial" w:hAnsi="Arial" w:cs="Arial"/>
          <w:sz w:val="20"/>
          <w:szCs w:val="20"/>
          <w:lang w:val="az-Latn-AZ"/>
        </w:rPr>
        <w:t>fəaliyyət</w:t>
      </w:r>
      <w:r>
        <w:rPr>
          <w:rFonts w:ascii="Arial" w:hAnsi="Arial" w:cs="Arial"/>
          <w:sz w:val="20"/>
          <w:szCs w:val="20"/>
          <w:lang w:val="az-Latn-AZ"/>
        </w:rPr>
        <w:t xml:space="preserve">ləri </w:t>
      </w:r>
      <w:r w:rsidRPr="00C81C31">
        <w:rPr>
          <w:rFonts w:ascii="Arial" w:hAnsi="Arial" w:cs="Arial"/>
          <w:sz w:val="20"/>
          <w:szCs w:val="20"/>
          <w:lang w:val="az-Latn-AZ"/>
        </w:rPr>
        <w:t>əhatə edir.</w:t>
      </w:r>
      <w:r>
        <w:rPr>
          <w:rFonts w:ascii="Arial" w:hAnsi="Arial" w:cs="Arial"/>
          <w:sz w:val="20"/>
          <w:szCs w:val="20"/>
          <w:lang w:val="az-Latn-AZ"/>
        </w:rPr>
        <w:t xml:space="preserve"> </w:t>
      </w:r>
    </w:p>
    <w:p w14:paraId="3BDB33D6" w14:textId="77777777" w:rsidR="00805C05" w:rsidRPr="00390B1C" w:rsidRDefault="00805C05" w:rsidP="00604C12">
      <w:pPr>
        <w:pStyle w:val="cmnormal"/>
        <w:shd w:val="clear" w:color="auto" w:fill="FFFFFF"/>
        <w:spacing w:before="0" w:beforeAutospacing="0" w:after="0" w:afterAutospacing="0"/>
        <w:ind w:left="709"/>
        <w:jc w:val="both"/>
        <w:rPr>
          <w:rFonts w:ascii="Arial" w:hAnsi="Arial" w:cs="Arial"/>
          <w:sz w:val="20"/>
          <w:szCs w:val="20"/>
          <w:lang w:val="az-Latn-AZ"/>
        </w:rPr>
      </w:pPr>
    </w:p>
    <w:p w14:paraId="49F811B1" w14:textId="7AC51E07" w:rsidR="00805C05" w:rsidRPr="00390B1C" w:rsidRDefault="00C81C31" w:rsidP="00604C12">
      <w:pPr>
        <w:pStyle w:val="cmnormal"/>
        <w:numPr>
          <w:ilvl w:val="1"/>
          <w:numId w:val="11"/>
        </w:numPr>
        <w:shd w:val="clear" w:color="auto" w:fill="FFFFFF"/>
        <w:spacing w:before="0" w:beforeAutospacing="0" w:after="0" w:afterAutospacing="0"/>
        <w:ind w:left="0" w:firstLine="0"/>
        <w:jc w:val="both"/>
        <w:rPr>
          <w:rFonts w:ascii="Arial" w:hAnsi="Arial" w:cs="Arial"/>
          <w:sz w:val="20"/>
          <w:szCs w:val="20"/>
          <w:lang w:val="az-Latn-AZ"/>
        </w:rPr>
      </w:pPr>
      <w:r w:rsidRPr="00C81C31">
        <w:rPr>
          <w:rFonts w:ascii="Arial" w:hAnsi="Arial" w:cs="Arial"/>
          <w:sz w:val="20"/>
          <w:szCs w:val="20"/>
          <w:lang w:val="az-Latn-AZ"/>
        </w:rPr>
        <w:t>Üzv dövlətlər Konvensiyanın milli səviyyədə pozulmasının qarşısının alınması və daxili hüquqi müdafiə vasitələrinin təkmilləşdirilməsi ilə bağlı Nazirlər Komitəsi tərəfindən qəbul edilmiş tövsiyə və təlimatları</w:t>
      </w:r>
      <w:r w:rsidR="00075714">
        <w:rPr>
          <w:rFonts w:ascii="Arial" w:hAnsi="Arial" w:cs="Arial"/>
          <w:sz w:val="20"/>
          <w:szCs w:val="20"/>
          <w:lang w:val="az-Latn-AZ"/>
        </w:rPr>
        <w:t>,</w:t>
      </w:r>
      <w:r w:rsidR="00075714" w:rsidRPr="00075714">
        <w:rPr>
          <w:rFonts w:ascii="Arial" w:hAnsi="Arial" w:cs="Arial"/>
          <w:sz w:val="20"/>
          <w:szCs w:val="20"/>
          <w:lang w:val="az-Latn-AZ"/>
        </w:rPr>
        <w:t xml:space="preserve"> </w:t>
      </w:r>
      <w:r w:rsidR="00075714" w:rsidRPr="00C81C31">
        <w:rPr>
          <w:rFonts w:ascii="Arial" w:hAnsi="Arial" w:cs="Arial"/>
          <w:sz w:val="20"/>
          <w:szCs w:val="20"/>
          <w:lang w:val="az-Latn-AZ"/>
        </w:rPr>
        <w:t>xüsus</w:t>
      </w:r>
      <w:r w:rsidR="00075714">
        <w:rPr>
          <w:rFonts w:ascii="Arial" w:hAnsi="Arial" w:cs="Arial"/>
          <w:sz w:val="20"/>
          <w:szCs w:val="20"/>
          <w:lang w:val="az-Latn-AZ"/>
        </w:rPr>
        <w:t>il</w:t>
      </w:r>
      <w:r w:rsidR="00075714" w:rsidRPr="00C81C31">
        <w:rPr>
          <w:rFonts w:ascii="Arial" w:hAnsi="Arial" w:cs="Arial"/>
          <w:sz w:val="20"/>
          <w:szCs w:val="20"/>
          <w:lang w:val="az-Latn-AZ"/>
        </w:rPr>
        <w:t>ə</w:t>
      </w:r>
      <w:r w:rsidR="00075714">
        <w:rPr>
          <w:rFonts w:ascii="Arial" w:hAnsi="Arial" w:cs="Arial"/>
          <w:sz w:val="20"/>
          <w:szCs w:val="20"/>
          <w:lang w:val="az-Latn-AZ"/>
        </w:rPr>
        <w:t xml:space="preserve"> aşağıdakıları </w:t>
      </w:r>
      <w:r w:rsidRPr="00C81C31">
        <w:rPr>
          <w:rFonts w:ascii="Arial" w:hAnsi="Arial" w:cs="Arial"/>
          <w:sz w:val="20"/>
          <w:szCs w:val="20"/>
          <w:lang w:val="az-Latn-AZ"/>
        </w:rPr>
        <w:t>həyata keçirməyə davam etməlidir</w:t>
      </w:r>
      <w:r w:rsidR="00075714">
        <w:rPr>
          <w:rFonts w:ascii="Arial" w:hAnsi="Arial" w:cs="Arial"/>
          <w:sz w:val="20"/>
          <w:szCs w:val="20"/>
          <w:lang w:val="az-Latn-AZ"/>
        </w:rPr>
        <w:t>lər</w:t>
      </w:r>
      <w:r w:rsidRPr="00C81C31">
        <w:rPr>
          <w:rFonts w:ascii="Arial" w:hAnsi="Arial" w:cs="Arial"/>
          <w:sz w:val="20"/>
          <w:szCs w:val="20"/>
          <w:lang w:val="az-Latn-AZ"/>
        </w:rPr>
        <w:t>:</w:t>
      </w:r>
      <w:r>
        <w:rPr>
          <w:rFonts w:ascii="Arial" w:hAnsi="Arial" w:cs="Arial"/>
          <w:sz w:val="20"/>
          <w:szCs w:val="20"/>
          <w:lang w:val="az-Latn-AZ"/>
        </w:rPr>
        <w:t xml:space="preserve"> </w:t>
      </w:r>
    </w:p>
    <w:p w14:paraId="1E943FFE" w14:textId="77777777" w:rsidR="00AF6B95" w:rsidRPr="00390B1C" w:rsidRDefault="00AF6B95" w:rsidP="00604C12">
      <w:pPr>
        <w:pStyle w:val="cmnormal"/>
        <w:shd w:val="clear" w:color="auto" w:fill="FFFFFF"/>
        <w:spacing w:before="0" w:beforeAutospacing="0" w:after="0" w:afterAutospacing="0"/>
        <w:jc w:val="both"/>
        <w:rPr>
          <w:rFonts w:ascii="Arial" w:hAnsi="Arial" w:cs="Arial"/>
          <w:sz w:val="20"/>
          <w:szCs w:val="20"/>
          <w:lang w:val="az-Latn-AZ"/>
        </w:rPr>
      </w:pPr>
    </w:p>
    <w:p w14:paraId="4CCB8772" w14:textId="3B0D7A67" w:rsidR="00805C05" w:rsidRPr="00390B1C" w:rsidRDefault="00075714" w:rsidP="00604C12">
      <w:pPr>
        <w:pStyle w:val="cmnormal"/>
        <w:numPr>
          <w:ilvl w:val="0"/>
          <w:numId w:val="29"/>
        </w:numPr>
        <w:shd w:val="clear" w:color="auto" w:fill="FFFFFF"/>
        <w:spacing w:before="0" w:beforeAutospacing="0" w:after="0" w:afterAutospacing="0"/>
        <w:ind w:left="709"/>
        <w:jc w:val="both"/>
        <w:rPr>
          <w:rFonts w:ascii="Arial" w:hAnsi="Arial" w:cs="Arial"/>
          <w:sz w:val="20"/>
          <w:szCs w:val="20"/>
          <w:lang w:val="az-Latn-AZ"/>
        </w:rPr>
      </w:pPr>
      <w:r w:rsidRPr="00075714">
        <w:rPr>
          <w:rFonts w:ascii="Arial" w:hAnsi="Arial" w:cs="Arial"/>
          <w:sz w:val="20"/>
          <w:szCs w:val="20"/>
          <w:bdr w:val="none" w:sz="0" w:space="0" w:color="auto" w:frame="1"/>
          <w:lang w:val="az-Latn-AZ"/>
        </w:rPr>
        <w:t xml:space="preserve">Avropa İnsan Hüquqları Məhkəməsinin qərarlarından sonra </w:t>
      </w:r>
      <w:r>
        <w:rPr>
          <w:rFonts w:ascii="Arial" w:hAnsi="Arial" w:cs="Arial"/>
          <w:sz w:val="20"/>
          <w:szCs w:val="20"/>
          <w:bdr w:val="none" w:sz="0" w:space="0" w:color="auto" w:frame="1"/>
          <w:lang w:val="az-Latn-AZ"/>
        </w:rPr>
        <w:t xml:space="preserve">ölkədaxili </w:t>
      </w:r>
      <w:r w:rsidRPr="00075714">
        <w:rPr>
          <w:rFonts w:ascii="Arial" w:hAnsi="Arial" w:cs="Arial"/>
          <w:sz w:val="20"/>
          <w:szCs w:val="20"/>
          <w:bdr w:val="none" w:sz="0" w:space="0" w:color="auto" w:frame="1"/>
          <w:lang w:val="az-Latn-AZ"/>
        </w:rPr>
        <w:t xml:space="preserve">səviyyədə </w:t>
      </w:r>
      <w:r>
        <w:rPr>
          <w:rFonts w:ascii="Arial" w:hAnsi="Arial" w:cs="Arial"/>
          <w:sz w:val="20"/>
          <w:szCs w:val="20"/>
          <w:bdr w:val="none" w:sz="0" w:space="0" w:color="auto" w:frame="1"/>
          <w:lang w:val="az-Latn-AZ"/>
        </w:rPr>
        <w:t xml:space="preserve">müəyyən </w:t>
      </w:r>
      <w:r w:rsidRPr="00075714">
        <w:rPr>
          <w:rFonts w:ascii="Arial" w:hAnsi="Arial" w:cs="Arial"/>
          <w:sz w:val="20"/>
          <w:szCs w:val="20"/>
          <w:bdr w:val="none" w:sz="0" w:space="0" w:color="auto" w:frame="1"/>
          <w:lang w:val="az-Latn-AZ"/>
        </w:rPr>
        <w:t xml:space="preserve">işlərə yenidən baxılması və ya </w:t>
      </w:r>
      <w:r>
        <w:rPr>
          <w:rFonts w:ascii="Arial" w:hAnsi="Arial" w:cs="Arial"/>
          <w:sz w:val="20"/>
          <w:szCs w:val="20"/>
          <w:bdr w:val="none" w:sz="0" w:space="0" w:color="auto" w:frame="1"/>
          <w:lang w:val="az-Latn-AZ"/>
        </w:rPr>
        <w:t xml:space="preserve">icraatın bərpa olunması haqqında </w:t>
      </w:r>
      <w:r w:rsidRPr="00075714">
        <w:rPr>
          <w:rFonts w:ascii="Arial" w:hAnsi="Arial" w:cs="Arial"/>
          <w:sz w:val="20"/>
          <w:szCs w:val="20"/>
          <w:bdr w:val="none" w:sz="0" w:space="0" w:color="auto" w:frame="1"/>
          <w:lang w:val="az-Latn-AZ"/>
        </w:rPr>
        <w:t xml:space="preserve">Rec(2000)2 </w:t>
      </w:r>
      <w:r>
        <w:rPr>
          <w:rFonts w:ascii="Arial" w:hAnsi="Arial" w:cs="Arial"/>
          <w:sz w:val="20"/>
          <w:szCs w:val="20"/>
          <w:bdr w:val="none" w:sz="0" w:space="0" w:color="auto" w:frame="1"/>
          <w:lang w:val="az-Latn-AZ"/>
        </w:rPr>
        <w:t xml:space="preserve">saylı </w:t>
      </w:r>
      <w:r w:rsidRPr="00075714">
        <w:rPr>
          <w:rFonts w:ascii="Arial" w:hAnsi="Arial" w:cs="Arial"/>
          <w:sz w:val="20"/>
          <w:szCs w:val="20"/>
          <w:bdr w:val="none" w:sz="0" w:space="0" w:color="auto" w:frame="1"/>
          <w:lang w:val="az-Latn-AZ"/>
        </w:rPr>
        <w:t>Tövsiyə;</w:t>
      </w:r>
      <w:r>
        <w:rPr>
          <w:rFonts w:ascii="Arial" w:hAnsi="Arial" w:cs="Arial"/>
          <w:sz w:val="20"/>
          <w:szCs w:val="20"/>
          <w:bdr w:val="none" w:sz="0" w:space="0" w:color="auto" w:frame="1"/>
          <w:lang w:val="az-Latn-AZ"/>
        </w:rPr>
        <w:t xml:space="preserve"> </w:t>
      </w:r>
    </w:p>
    <w:p w14:paraId="3717F994" w14:textId="5DAE7474" w:rsidR="00805C05" w:rsidRPr="00390B1C" w:rsidRDefault="00075714" w:rsidP="00604C12">
      <w:pPr>
        <w:pStyle w:val="cmnormal"/>
        <w:numPr>
          <w:ilvl w:val="0"/>
          <w:numId w:val="29"/>
        </w:numPr>
        <w:shd w:val="clear" w:color="auto" w:fill="FFFFFF"/>
        <w:spacing w:before="0" w:beforeAutospacing="0" w:after="0" w:afterAutospacing="0"/>
        <w:ind w:left="709"/>
        <w:jc w:val="both"/>
        <w:rPr>
          <w:rFonts w:ascii="Arial" w:hAnsi="Arial" w:cs="Arial"/>
          <w:sz w:val="20"/>
          <w:szCs w:val="20"/>
          <w:lang w:val="az-Latn-AZ"/>
        </w:rPr>
      </w:pPr>
      <w:r w:rsidRPr="00075714">
        <w:rPr>
          <w:rFonts w:ascii="Arial" w:hAnsi="Arial" w:cs="Arial"/>
          <w:sz w:val="20"/>
          <w:szCs w:val="20"/>
          <w:lang w:val="az-Latn-AZ"/>
        </w:rPr>
        <w:t>Qanun layihələrinin, mövcud qanunların və inzibati praktikanın İnsan hüquqları haqqında Avropa Konvensiyasında müəyyən edilmiş standartlara uyğunluğunun yoxlanılması haqqında Rec(2004)5 saylı Tövsiyə;</w:t>
      </w:r>
    </w:p>
    <w:p w14:paraId="2DCE8273" w14:textId="5CF81C30" w:rsidR="00805C05" w:rsidRPr="00390B1C" w:rsidRDefault="00075714" w:rsidP="00604C12">
      <w:pPr>
        <w:pStyle w:val="cmnormal"/>
        <w:numPr>
          <w:ilvl w:val="0"/>
          <w:numId w:val="29"/>
        </w:numPr>
        <w:shd w:val="clear" w:color="auto" w:fill="FFFFFF"/>
        <w:spacing w:before="0" w:beforeAutospacing="0" w:after="0" w:afterAutospacing="0"/>
        <w:ind w:left="709"/>
        <w:jc w:val="both"/>
        <w:rPr>
          <w:rFonts w:ascii="Arial" w:hAnsi="Arial" w:cs="Arial"/>
          <w:sz w:val="20"/>
          <w:szCs w:val="20"/>
          <w:lang w:val="az-Latn-AZ"/>
        </w:rPr>
      </w:pPr>
      <w:r w:rsidRPr="00075714">
        <w:rPr>
          <w:rFonts w:ascii="Arial" w:hAnsi="Arial" w:cs="Arial"/>
          <w:sz w:val="20"/>
          <w:szCs w:val="20"/>
          <w:lang w:val="az-Latn-AZ"/>
        </w:rPr>
        <w:t xml:space="preserve">Daxili </w:t>
      </w:r>
      <w:r>
        <w:rPr>
          <w:rFonts w:ascii="Arial" w:hAnsi="Arial" w:cs="Arial"/>
          <w:sz w:val="20"/>
          <w:szCs w:val="20"/>
          <w:lang w:val="az-Latn-AZ"/>
        </w:rPr>
        <w:t xml:space="preserve">hüquqi </w:t>
      </w:r>
      <w:r w:rsidRPr="00075714">
        <w:rPr>
          <w:rFonts w:ascii="Arial" w:hAnsi="Arial" w:cs="Arial"/>
          <w:sz w:val="20"/>
          <w:szCs w:val="20"/>
          <w:lang w:val="az-Latn-AZ"/>
        </w:rPr>
        <w:t>müdafiə vasitələrinin təkmilləşdirilməsi</w:t>
      </w:r>
      <w:r>
        <w:rPr>
          <w:rFonts w:ascii="Arial" w:hAnsi="Arial" w:cs="Arial"/>
          <w:sz w:val="20"/>
          <w:szCs w:val="20"/>
          <w:lang w:val="az-Latn-AZ"/>
        </w:rPr>
        <w:t xml:space="preserve"> haqqında </w:t>
      </w:r>
      <w:r w:rsidRPr="00075714">
        <w:rPr>
          <w:rFonts w:ascii="Arial" w:hAnsi="Arial" w:cs="Arial"/>
          <w:sz w:val="20"/>
          <w:szCs w:val="20"/>
          <w:lang w:val="az-Latn-AZ"/>
        </w:rPr>
        <w:t xml:space="preserve">Rec(2004)6 </w:t>
      </w:r>
      <w:r>
        <w:rPr>
          <w:rFonts w:ascii="Arial" w:hAnsi="Arial" w:cs="Arial"/>
          <w:sz w:val="20"/>
          <w:szCs w:val="20"/>
          <w:lang w:val="az-Latn-AZ"/>
        </w:rPr>
        <w:t xml:space="preserve">saylı </w:t>
      </w:r>
      <w:r w:rsidRPr="00075714">
        <w:rPr>
          <w:rFonts w:ascii="Arial" w:hAnsi="Arial" w:cs="Arial"/>
          <w:sz w:val="20"/>
          <w:szCs w:val="20"/>
          <w:lang w:val="az-Latn-AZ"/>
        </w:rPr>
        <w:t>Tövsiyə;</w:t>
      </w:r>
    </w:p>
    <w:p w14:paraId="666F4DE4" w14:textId="43F37D46" w:rsidR="00805C05" w:rsidRPr="00390B1C" w:rsidRDefault="0022227F" w:rsidP="00604C12">
      <w:pPr>
        <w:pStyle w:val="cmnormal"/>
        <w:numPr>
          <w:ilvl w:val="0"/>
          <w:numId w:val="29"/>
        </w:numPr>
        <w:shd w:val="clear" w:color="auto" w:fill="FFFFFF"/>
        <w:spacing w:before="0" w:beforeAutospacing="0" w:after="0" w:afterAutospacing="0"/>
        <w:ind w:left="709"/>
        <w:jc w:val="both"/>
        <w:rPr>
          <w:rFonts w:ascii="Arial" w:hAnsi="Arial" w:cs="Arial"/>
          <w:sz w:val="20"/>
          <w:szCs w:val="20"/>
          <w:lang w:val="az-Latn-AZ"/>
        </w:rPr>
      </w:pPr>
      <w:r w:rsidRPr="0022227F">
        <w:rPr>
          <w:rFonts w:ascii="Arial" w:hAnsi="Arial" w:cs="Arial"/>
          <w:sz w:val="20"/>
          <w:szCs w:val="20"/>
          <w:shd w:val="clear" w:color="auto" w:fill="FFFFFF"/>
          <w:lang w:val="az-Latn-AZ"/>
        </w:rPr>
        <w:t xml:space="preserve">Avropa İnsan Hüquqları Məhkəməsinin qərarlarının </w:t>
      </w:r>
      <w:r>
        <w:rPr>
          <w:rFonts w:ascii="Arial" w:hAnsi="Arial" w:cs="Arial"/>
          <w:sz w:val="20"/>
          <w:szCs w:val="20"/>
          <w:shd w:val="clear" w:color="auto" w:fill="FFFFFF"/>
          <w:lang w:val="az-Latn-AZ"/>
        </w:rPr>
        <w:t xml:space="preserve">operativ </w:t>
      </w:r>
      <w:r w:rsidRPr="0022227F">
        <w:rPr>
          <w:rFonts w:ascii="Arial" w:hAnsi="Arial" w:cs="Arial"/>
          <w:sz w:val="20"/>
          <w:szCs w:val="20"/>
          <w:shd w:val="clear" w:color="auto" w:fill="FFFFFF"/>
          <w:lang w:val="az-Latn-AZ"/>
        </w:rPr>
        <w:t xml:space="preserve">icrası </w:t>
      </w:r>
      <w:r>
        <w:rPr>
          <w:rFonts w:ascii="Arial" w:hAnsi="Arial" w:cs="Arial"/>
          <w:sz w:val="20"/>
          <w:szCs w:val="20"/>
          <w:shd w:val="clear" w:color="auto" w:fill="FFFFFF"/>
          <w:lang w:val="az-Latn-AZ"/>
        </w:rPr>
        <w:t>üçün effektiv ölkə</w:t>
      </w:r>
      <w:r w:rsidRPr="0022227F">
        <w:rPr>
          <w:rFonts w:ascii="Arial" w:hAnsi="Arial" w:cs="Arial"/>
          <w:sz w:val="20"/>
          <w:szCs w:val="20"/>
          <w:shd w:val="clear" w:color="auto" w:fill="FFFFFF"/>
          <w:lang w:val="az-Latn-AZ"/>
        </w:rPr>
        <w:t xml:space="preserve">daxili imkanlar </w:t>
      </w:r>
      <w:r>
        <w:rPr>
          <w:rFonts w:ascii="Arial" w:hAnsi="Arial" w:cs="Arial"/>
          <w:sz w:val="20"/>
          <w:szCs w:val="20"/>
          <w:lang w:val="az-Latn-AZ"/>
        </w:rPr>
        <w:t xml:space="preserve">haqqında </w:t>
      </w:r>
      <w:r w:rsidRPr="0022227F">
        <w:rPr>
          <w:rFonts w:ascii="Arial" w:hAnsi="Arial" w:cs="Arial"/>
          <w:sz w:val="20"/>
          <w:szCs w:val="20"/>
          <w:shd w:val="clear" w:color="auto" w:fill="FFFFFF"/>
          <w:lang w:val="az-Latn-AZ"/>
        </w:rPr>
        <w:t>CM/Rec(2008)2</w:t>
      </w:r>
      <w:r>
        <w:rPr>
          <w:rFonts w:ascii="Arial" w:hAnsi="Arial" w:cs="Arial"/>
          <w:sz w:val="20"/>
          <w:szCs w:val="20"/>
          <w:shd w:val="clear" w:color="auto" w:fill="FFFFFF"/>
          <w:lang w:val="az-Latn-AZ"/>
        </w:rPr>
        <w:t xml:space="preserve"> saylı</w:t>
      </w:r>
      <w:r w:rsidRPr="0022227F">
        <w:rPr>
          <w:rFonts w:ascii="Arial" w:hAnsi="Arial" w:cs="Arial"/>
          <w:sz w:val="20"/>
          <w:szCs w:val="20"/>
          <w:shd w:val="clear" w:color="auto" w:fill="FFFFFF"/>
          <w:lang w:val="az-Latn-AZ"/>
        </w:rPr>
        <w:t xml:space="preserve"> Tövsiyə;</w:t>
      </w:r>
      <w:r>
        <w:rPr>
          <w:rFonts w:ascii="Arial" w:hAnsi="Arial" w:cs="Arial"/>
          <w:sz w:val="20"/>
          <w:szCs w:val="20"/>
          <w:shd w:val="clear" w:color="auto" w:fill="FFFFFF"/>
          <w:lang w:val="az-Latn-AZ"/>
        </w:rPr>
        <w:t xml:space="preserve"> </w:t>
      </w:r>
    </w:p>
    <w:p w14:paraId="570C150B" w14:textId="536C971D" w:rsidR="00805C05" w:rsidRPr="00390B1C" w:rsidRDefault="0022227F" w:rsidP="00604C12">
      <w:pPr>
        <w:pStyle w:val="cmnormal"/>
        <w:numPr>
          <w:ilvl w:val="0"/>
          <w:numId w:val="29"/>
        </w:numPr>
        <w:shd w:val="clear" w:color="auto" w:fill="FFFFFF"/>
        <w:spacing w:before="0" w:beforeAutospacing="0" w:after="0" w:afterAutospacing="0"/>
        <w:ind w:left="709"/>
        <w:jc w:val="both"/>
        <w:rPr>
          <w:rStyle w:val="Strong"/>
          <w:rFonts w:ascii="Arial" w:hAnsi="Arial" w:cs="Arial"/>
          <w:b w:val="0"/>
          <w:bCs w:val="0"/>
          <w:sz w:val="20"/>
          <w:szCs w:val="20"/>
          <w:lang w:val="az-Latn-AZ"/>
        </w:rPr>
      </w:pPr>
      <w:r w:rsidRPr="0022227F">
        <w:rPr>
          <w:rStyle w:val="Strong"/>
          <w:rFonts w:ascii="Arial" w:hAnsi="Arial" w:cs="Arial"/>
          <w:b w:val="0"/>
          <w:bCs w:val="0"/>
          <w:sz w:val="20"/>
          <w:szCs w:val="20"/>
          <w:lang w:val="az-Latn-AZ"/>
        </w:rPr>
        <w:t xml:space="preserve">Həddindən artıq uzun </w:t>
      </w:r>
      <w:r>
        <w:rPr>
          <w:rStyle w:val="Strong"/>
          <w:rFonts w:ascii="Arial" w:hAnsi="Arial" w:cs="Arial"/>
          <w:b w:val="0"/>
          <w:bCs w:val="0"/>
          <w:sz w:val="20"/>
          <w:szCs w:val="20"/>
          <w:lang w:val="az-Latn-AZ"/>
        </w:rPr>
        <w:t xml:space="preserve">sürən icraatlarla əlaqədar səmərəli hüquqi müdafiə vasitələri haqqında </w:t>
      </w:r>
      <w:r w:rsidRPr="0022227F">
        <w:rPr>
          <w:rStyle w:val="Strong"/>
          <w:rFonts w:ascii="Arial" w:hAnsi="Arial" w:cs="Arial"/>
          <w:b w:val="0"/>
          <w:bCs w:val="0"/>
          <w:sz w:val="20"/>
          <w:szCs w:val="20"/>
          <w:lang w:val="az-Latn-AZ"/>
        </w:rPr>
        <w:t xml:space="preserve">CM/Rec(2010)3 </w:t>
      </w:r>
      <w:r>
        <w:rPr>
          <w:rFonts w:ascii="Arial" w:hAnsi="Arial" w:cs="Arial"/>
          <w:sz w:val="20"/>
          <w:szCs w:val="20"/>
          <w:shd w:val="clear" w:color="auto" w:fill="FFFFFF"/>
          <w:lang w:val="az-Latn-AZ"/>
        </w:rPr>
        <w:t>saylı</w:t>
      </w:r>
      <w:r w:rsidRPr="0022227F">
        <w:rPr>
          <w:rFonts w:ascii="Arial" w:hAnsi="Arial" w:cs="Arial"/>
          <w:sz w:val="20"/>
          <w:szCs w:val="20"/>
          <w:shd w:val="clear" w:color="auto" w:fill="FFFFFF"/>
          <w:lang w:val="az-Latn-AZ"/>
        </w:rPr>
        <w:t xml:space="preserve"> Tövsiyə;</w:t>
      </w:r>
      <w:r w:rsidRPr="0022227F">
        <w:rPr>
          <w:rStyle w:val="Strong"/>
          <w:rFonts w:ascii="Arial" w:hAnsi="Arial" w:cs="Arial"/>
          <w:b w:val="0"/>
          <w:bCs w:val="0"/>
          <w:sz w:val="20"/>
          <w:szCs w:val="20"/>
          <w:lang w:val="az-Latn-AZ"/>
        </w:rPr>
        <w:t xml:space="preserve"> </w:t>
      </w:r>
    </w:p>
    <w:p w14:paraId="05903272" w14:textId="00AE363C" w:rsidR="00805C05" w:rsidRPr="00390B1C" w:rsidRDefault="0022227F" w:rsidP="00604C12">
      <w:pPr>
        <w:pStyle w:val="cmnormal"/>
        <w:numPr>
          <w:ilvl w:val="0"/>
          <w:numId w:val="29"/>
        </w:numPr>
        <w:shd w:val="clear" w:color="auto" w:fill="FFFFFF"/>
        <w:spacing w:before="0" w:beforeAutospacing="0" w:after="0" w:afterAutospacing="0"/>
        <w:ind w:left="709"/>
        <w:jc w:val="both"/>
        <w:rPr>
          <w:rFonts w:ascii="Arial" w:hAnsi="Arial" w:cs="Arial"/>
          <w:sz w:val="20"/>
          <w:szCs w:val="20"/>
          <w:lang w:val="az-Latn-AZ"/>
        </w:rPr>
      </w:pPr>
      <w:r w:rsidRPr="0022227F">
        <w:rPr>
          <w:rFonts w:ascii="Arial" w:hAnsi="Arial" w:cs="Arial"/>
          <w:sz w:val="20"/>
          <w:szCs w:val="20"/>
          <w:lang w:val="az-Latn-AZ"/>
        </w:rPr>
        <w:t>Avropada vətəndaş cəmiyyəti məkanının müdafiəsi</w:t>
      </w:r>
      <w:r>
        <w:rPr>
          <w:rFonts w:ascii="Arial" w:hAnsi="Arial" w:cs="Arial"/>
          <w:sz w:val="20"/>
          <w:szCs w:val="20"/>
          <w:lang w:val="az-Latn-AZ"/>
        </w:rPr>
        <w:t xml:space="preserve">nin </w:t>
      </w:r>
      <w:r w:rsidRPr="0022227F">
        <w:rPr>
          <w:rFonts w:ascii="Arial" w:hAnsi="Arial" w:cs="Arial"/>
          <w:sz w:val="20"/>
          <w:szCs w:val="20"/>
          <w:lang w:val="az-Latn-AZ"/>
        </w:rPr>
        <w:t>və təşviqinin gücləndirilməsinin zəruriliyi</w:t>
      </w:r>
      <w:r w:rsidR="004B1E3C">
        <w:rPr>
          <w:rFonts w:ascii="Arial" w:hAnsi="Arial" w:cs="Arial"/>
          <w:sz w:val="20"/>
          <w:szCs w:val="20"/>
          <w:lang w:val="az-Latn-AZ"/>
        </w:rPr>
        <w:t xml:space="preserve"> haqqında </w:t>
      </w:r>
      <w:r w:rsidRPr="0022227F">
        <w:rPr>
          <w:rFonts w:ascii="Arial" w:hAnsi="Arial" w:cs="Arial"/>
          <w:sz w:val="20"/>
          <w:szCs w:val="20"/>
          <w:lang w:val="az-Latn-AZ"/>
        </w:rPr>
        <w:t xml:space="preserve">CM/Rec(2018)11 </w:t>
      </w:r>
      <w:r w:rsidR="004B1E3C">
        <w:rPr>
          <w:rFonts w:ascii="Arial" w:hAnsi="Arial" w:cs="Arial"/>
          <w:sz w:val="20"/>
          <w:szCs w:val="20"/>
          <w:shd w:val="clear" w:color="auto" w:fill="FFFFFF"/>
          <w:lang w:val="az-Latn-AZ"/>
        </w:rPr>
        <w:t>saylı</w:t>
      </w:r>
      <w:r w:rsidR="004B1E3C" w:rsidRPr="0022227F">
        <w:rPr>
          <w:rFonts w:ascii="Arial" w:hAnsi="Arial" w:cs="Arial"/>
          <w:sz w:val="20"/>
          <w:szCs w:val="20"/>
          <w:shd w:val="clear" w:color="auto" w:fill="FFFFFF"/>
          <w:lang w:val="az-Latn-AZ"/>
        </w:rPr>
        <w:t xml:space="preserve"> Tövsiyə;</w:t>
      </w:r>
      <w:r>
        <w:rPr>
          <w:rFonts w:ascii="Arial" w:hAnsi="Arial" w:cs="Arial"/>
          <w:sz w:val="20"/>
          <w:szCs w:val="20"/>
          <w:lang w:val="az-Latn-AZ"/>
        </w:rPr>
        <w:t xml:space="preserve"> </w:t>
      </w:r>
    </w:p>
    <w:p w14:paraId="07EC0507" w14:textId="0553DB53" w:rsidR="00805C05" w:rsidRPr="00390B1C" w:rsidRDefault="004B1E3C" w:rsidP="00604C12">
      <w:pPr>
        <w:pStyle w:val="cmnormal"/>
        <w:numPr>
          <w:ilvl w:val="0"/>
          <w:numId w:val="29"/>
        </w:numPr>
        <w:shd w:val="clear" w:color="auto" w:fill="FFFFFF"/>
        <w:spacing w:before="0" w:beforeAutospacing="0" w:after="0" w:afterAutospacing="0"/>
        <w:ind w:left="709"/>
        <w:jc w:val="both"/>
        <w:rPr>
          <w:rFonts w:ascii="Arial" w:hAnsi="Arial" w:cs="Arial"/>
          <w:sz w:val="20"/>
          <w:szCs w:val="20"/>
          <w:lang w:val="az-Latn-AZ"/>
        </w:rPr>
      </w:pPr>
      <w:r w:rsidRPr="004B1E3C">
        <w:rPr>
          <w:rFonts w:ascii="Arial" w:hAnsi="Arial" w:cs="Arial"/>
          <w:sz w:val="20"/>
          <w:szCs w:val="20"/>
          <w:lang w:val="az-Latn-AZ"/>
        </w:rPr>
        <w:t>Universitet təhsili</w:t>
      </w:r>
      <w:r>
        <w:rPr>
          <w:rFonts w:ascii="Arial" w:hAnsi="Arial" w:cs="Arial"/>
          <w:sz w:val="20"/>
          <w:szCs w:val="20"/>
          <w:lang w:val="az-Latn-AZ"/>
        </w:rPr>
        <w:t>ndə</w:t>
      </w:r>
      <w:r w:rsidRPr="004B1E3C">
        <w:rPr>
          <w:rFonts w:ascii="Arial" w:hAnsi="Arial" w:cs="Arial"/>
          <w:sz w:val="20"/>
          <w:szCs w:val="20"/>
          <w:lang w:val="az-Latn-AZ"/>
        </w:rPr>
        <w:t xml:space="preserve"> və peşə </w:t>
      </w:r>
      <w:r>
        <w:rPr>
          <w:rFonts w:ascii="Arial" w:hAnsi="Arial" w:cs="Arial"/>
          <w:sz w:val="20"/>
          <w:szCs w:val="20"/>
          <w:lang w:val="az-Latn-AZ"/>
        </w:rPr>
        <w:t xml:space="preserve">təlimlərində </w:t>
      </w:r>
      <w:r w:rsidRPr="004B1E3C">
        <w:rPr>
          <w:rFonts w:ascii="Arial" w:hAnsi="Arial" w:cs="Arial"/>
          <w:sz w:val="20"/>
          <w:szCs w:val="20"/>
          <w:lang w:val="az-Latn-AZ"/>
        </w:rPr>
        <w:t xml:space="preserve">İnsan </w:t>
      </w:r>
      <w:r w:rsidR="00412560">
        <w:rPr>
          <w:rFonts w:ascii="Arial" w:hAnsi="Arial" w:cs="Arial"/>
          <w:sz w:val="20"/>
          <w:szCs w:val="20"/>
          <w:lang w:val="az-Latn-AZ"/>
        </w:rPr>
        <w:t>h</w:t>
      </w:r>
      <w:r w:rsidRPr="004B1E3C">
        <w:rPr>
          <w:rFonts w:ascii="Arial" w:hAnsi="Arial" w:cs="Arial"/>
          <w:sz w:val="20"/>
          <w:szCs w:val="20"/>
          <w:lang w:val="az-Latn-AZ"/>
        </w:rPr>
        <w:t xml:space="preserve">üquqları </w:t>
      </w:r>
      <w:r w:rsidR="00412560">
        <w:rPr>
          <w:rFonts w:ascii="Arial" w:hAnsi="Arial" w:cs="Arial"/>
          <w:sz w:val="20"/>
          <w:szCs w:val="20"/>
          <w:lang w:val="az-Latn-AZ"/>
        </w:rPr>
        <w:t xml:space="preserve">haqqında </w:t>
      </w:r>
      <w:r w:rsidR="00412560" w:rsidRPr="004B1E3C">
        <w:rPr>
          <w:rFonts w:ascii="Arial" w:hAnsi="Arial" w:cs="Arial"/>
          <w:sz w:val="20"/>
          <w:szCs w:val="20"/>
          <w:lang w:val="az-Latn-AZ"/>
        </w:rPr>
        <w:t xml:space="preserve">Avropa </w:t>
      </w:r>
      <w:r w:rsidRPr="004B1E3C">
        <w:rPr>
          <w:rFonts w:ascii="Arial" w:hAnsi="Arial" w:cs="Arial"/>
          <w:sz w:val="20"/>
          <w:szCs w:val="20"/>
          <w:lang w:val="az-Latn-AZ"/>
        </w:rPr>
        <w:t>Konvensiyası sistemi</w:t>
      </w:r>
      <w:r>
        <w:rPr>
          <w:rFonts w:ascii="Arial" w:hAnsi="Arial" w:cs="Arial"/>
          <w:sz w:val="20"/>
          <w:szCs w:val="20"/>
          <w:lang w:val="az-Latn-AZ"/>
        </w:rPr>
        <w:t xml:space="preserve">nin öyrənilməsi haqqında </w:t>
      </w:r>
      <w:r w:rsidRPr="004B1E3C">
        <w:rPr>
          <w:rFonts w:ascii="Arial" w:hAnsi="Arial" w:cs="Arial"/>
          <w:sz w:val="20"/>
          <w:szCs w:val="20"/>
          <w:lang w:val="az-Latn-AZ"/>
        </w:rPr>
        <w:t xml:space="preserve">CM/Rec(2019)5 </w:t>
      </w:r>
      <w:r>
        <w:rPr>
          <w:rFonts w:ascii="Arial" w:hAnsi="Arial" w:cs="Arial"/>
          <w:sz w:val="20"/>
          <w:szCs w:val="20"/>
          <w:shd w:val="clear" w:color="auto" w:fill="FFFFFF"/>
          <w:lang w:val="az-Latn-AZ"/>
        </w:rPr>
        <w:t>saylı</w:t>
      </w:r>
      <w:r w:rsidRPr="0022227F">
        <w:rPr>
          <w:rFonts w:ascii="Arial" w:hAnsi="Arial" w:cs="Arial"/>
          <w:sz w:val="20"/>
          <w:szCs w:val="20"/>
          <w:shd w:val="clear" w:color="auto" w:fill="FFFFFF"/>
          <w:lang w:val="az-Latn-AZ"/>
        </w:rPr>
        <w:t xml:space="preserve"> Tövsiyə</w:t>
      </w:r>
      <w:r w:rsidR="00805C05" w:rsidRPr="00390B1C">
        <w:rPr>
          <w:rFonts w:ascii="Arial" w:hAnsi="Arial" w:cs="Arial"/>
          <w:sz w:val="20"/>
          <w:szCs w:val="20"/>
          <w:lang w:val="az-Latn-AZ"/>
        </w:rPr>
        <w:t>;</w:t>
      </w:r>
    </w:p>
    <w:p w14:paraId="04898735" w14:textId="0FD55B0B" w:rsidR="00805C05" w:rsidRPr="00390B1C" w:rsidRDefault="004B1E3C" w:rsidP="00604C12">
      <w:pPr>
        <w:pStyle w:val="cmnormal"/>
        <w:numPr>
          <w:ilvl w:val="0"/>
          <w:numId w:val="29"/>
        </w:numPr>
        <w:shd w:val="clear" w:color="auto" w:fill="FFFFFF"/>
        <w:spacing w:before="0" w:beforeAutospacing="0" w:after="0" w:afterAutospacing="0"/>
        <w:ind w:left="709"/>
        <w:jc w:val="both"/>
        <w:rPr>
          <w:rFonts w:ascii="Arial" w:hAnsi="Arial" w:cs="Arial"/>
          <w:b/>
          <w:bCs/>
          <w:sz w:val="20"/>
          <w:szCs w:val="20"/>
          <w:lang w:val="az-Latn-AZ"/>
        </w:rPr>
      </w:pPr>
      <w:r w:rsidRPr="004B1E3C">
        <w:rPr>
          <w:rFonts w:ascii="Arial" w:hAnsi="Arial" w:cs="Arial"/>
          <w:sz w:val="20"/>
          <w:szCs w:val="20"/>
          <w:lang w:val="az-Latn-AZ"/>
        </w:rPr>
        <w:t xml:space="preserve">Ombudsman </w:t>
      </w:r>
      <w:r w:rsidR="00A304D5">
        <w:rPr>
          <w:rFonts w:ascii="Arial" w:hAnsi="Arial" w:cs="Arial"/>
          <w:sz w:val="20"/>
          <w:szCs w:val="20"/>
          <w:lang w:val="az-Latn-AZ"/>
        </w:rPr>
        <w:t xml:space="preserve">təsisatının </w:t>
      </w:r>
      <w:r w:rsidRPr="004B1E3C">
        <w:rPr>
          <w:rFonts w:ascii="Arial" w:hAnsi="Arial" w:cs="Arial"/>
          <w:sz w:val="20"/>
          <w:szCs w:val="20"/>
          <w:lang w:val="az-Latn-AZ"/>
        </w:rPr>
        <w:t>inkişafı</w:t>
      </w:r>
      <w:r>
        <w:rPr>
          <w:rFonts w:ascii="Arial" w:hAnsi="Arial" w:cs="Arial"/>
          <w:sz w:val="20"/>
          <w:szCs w:val="20"/>
          <w:lang w:val="az-Latn-AZ"/>
        </w:rPr>
        <w:t xml:space="preserve"> haqqı</w:t>
      </w:r>
      <w:r w:rsidRPr="004B1E3C">
        <w:rPr>
          <w:rFonts w:ascii="Arial" w:hAnsi="Arial" w:cs="Arial"/>
          <w:sz w:val="20"/>
          <w:szCs w:val="20"/>
          <w:lang w:val="az-Latn-AZ"/>
        </w:rPr>
        <w:t>n</w:t>
      </w:r>
      <w:r>
        <w:rPr>
          <w:rFonts w:ascii="Arial" w:hAnsi="Arial" w:cs="Arial"/>
          <w:sz w:val="20"/>
          <w:szCs w:val="20"/>
          <w:lang w:val="az-Latn-AZ"/>
        </w:rPr>
        <w:t>d</w:t>
      </w:r>
      <w:r w:rsidRPr="004B1E3C">
        <w:rPr>
          <w:rFonts w:ascii="Arial" w:hAnsi="Arial" w:cs="Arial"/>
          <w:sz w:val="20"/>
          <w:szCs w:val="20"/>
          <w:lang w:val="az-Latn-AZ"/>
        </w:rPr>
        <w:t xml:space="preserve">a CM/Rec(2019)6 </w:t>
      </w:r>
      <w:r>
        <w:rPr>
          <w:rFonts w:ascii="Arial" w:hAnsi="Arial" w:cs="Arial"/>
          <w:sz w:val="20"/>
          <w:szCs w:val="20"/>
          <w:shd w:val="clear" w:color="auto" w:fill="FFFFFF"/>
          <w:lang w:val="az-Latn-AZ"/>
        </w:rPr>
        <w:t>saylı</w:t>
      </w:r>
      <w:r w:rsidRPr="0022227F">
        <w:rPr>
          <w:rFonts w:ascii="Arial" w:hAnsi="Arial" w:cs="Arial"/>
          <w:sz w:val="20"/>
          <w:szCs w:val="20"/>
          <w:shd w:val="clear" w:color="auto" w:fill="FFFFFF"/>
          <w:lang w:val="az-Latn-AZ"/>
        </w:rPr>
        <w:t xml:space="preserve"> Tövsiyə</w:t>
      </w:r>
      <w:r w:rsidRPr="00390B1C">
        <w:rPr>
          <w:rFonts w:ascii="Arial" w:hAnsi="Arial" w:cs="Arial"/>
          <w:sz w:val="20"/>
          <w:szCs w:val="20"/>
          <w:lang w:val="az-Latn-AZ"/>
        </w:rPr>
        <w:t>;</w:t>
      </w:r>
    </w:p>
    <w:p w14:paraId="2B14AF6E" w14:textId="2AF3685B" w:rsidR="00805C05" w:rsidRPr="00390B1C" w:rsidRDefault="004B1E3C" w:rsidP="00604C12">
      <w:pPr>
        <w:pStyle w:val="cmnormal"/>
        <w:numPr>
          <w:ilvl w:val="0"/>
          <w:numId w:val="29"/>
        </w:numPr>
        <w:shd w:val="clear" w:color="auto" w:fill="FFFFFF"/>
        <w:spacing w:before="0" w:beforeAutospacing="0" w:after="0" w:afterAutospacing="0"/>
        <w:ind w:left="709"/>
        <w:jc w:val="both"/>
        <w:rPr>
          <w:rFonts w:ascii="Arial" w:hAnsi="Arial" w:cs="Arial"/>
          <w:b/>
          <w:bCs/>
          <w:sz w:val="20"/>
          <w:szCs w:val="20"/>
          <w:lang w:val="az-Latn-AZ"/>
        </w:rPr>
      </w:pPr>
      <w:r w:rsidRPr="004B1E3C">
        <w:rPr>
          <w:rFonts w:ascii="Arial" w:hAnsi="Arial" w:cs="Arial"/>
          <w:sz w:val="20"/>
          <w:szCs w:val="20"/>
          <w:lang w:val="az-Latn-AZ"/>
        </w:rPr>
        <w:t xml:space="preserve">Effektiv, plüralist və müstəqil milli insan hüquqları </w:t>
      </w:r>
      <w:r>
        <w:rPr>
          <w:rFonts w:ascii="Arial" w:hAnsi="Arial" w:cs="Arial"/>
          <w:sz w:val="20"/>
          <w:szCs w:val="20"/>
          <w:lang w:val="az-Latn-AZ"/>
        </w:rPr>
        <w:t xml:space="preserve">təsisatlarının </w:t>
      </w:r>
      <w:r w:rsidRPr="004B1E3C">
        <w:rPr>
          <w:rFonts w:ascii="Arial" w:hAnsi="Arial" w:cs="Arial"/>
          <w:sz w:val="20"/>
          <w:szCs w:val="20"/>
          <w:lang w:val="az-Latn-AZ"/>
        </w:rPr>
        <w:t>inkişafı və gücləndirilməsi</w:t>
      </w:r>
      <w:r w:rsidR="00A304D5">
        <w:rPr>
          <w:rFonts w:ascii="Arial" w:hAnsi="Arial" w:cs="Arial"/>
          <w:sz w:val="20"/>
          <w:szCs w:val="20"/>
          <w:lang w:val="az-Latn-AZ"/>
        </w:rPr>
        <w:t xml:space="preserve"> haqqında </w:t>
      </w:r>
      <w:r w:rsidRPr="004B1E3C">
        <w:rPr>
          <w:rFonts w:ascii="Arial" w:hAnsi="Arial" w:cs="Arial"/>
          <w:sz w:val="20"/>
          <w:szCs w:val="20"/>
          <w:lang w:val="az-Latn-AZ"/>
        </w:rPr>
        <w:t xml:space="preserve">CM/Rec(2021)1 </w:t>
      </w:r>
      <w:r w:rsidR="00A304D5">
        <w:rPr>
          <w:rFonts w:ascii="Arial" w:hAnsi="Arial" w:cs="Arial"/>
          <w:sz w:val="20"/>
          <w:szCs w:val="20"/>
          <w:shd w:val="clear" w:color="auto" w:fill="FFFFFF"/>
          <w:lang w:val="az-Latn-AZ"/>
        </w:rPr>
        <w:t>saylı</w:t>
      </w:r>
      <w:r w:rsidR="00A304D5" w:rsidRPr="0022227F">
        <w:rPr>
          <w:rFonts w:ascii="Arial" w:hAnsi="Arial" w:cs="Arial"/>
          <w:sz w:val="20"/>
          <w:szCs w:val="20"/>
          <w:shd w:val="clear" w:color="auto" w:fill="FFFFFF"/>
          <w:lang w:val="az-Latn-AZ"/>
        </w:rPr>
        <w:t xml:space="preserve"> Tövsiyə</w:t>
      </w:r>
      <w:r w:rsidR="00A304D5" w:rsidRPr="00390B1C">
        <w:rPr>
          <w:rFonts w:ascii="Arial" w:hAnsi="Arial" w:cs="Arial"/>
          <w:sz w:val="20"/>
          <w:szCs w:val="20"/>
          <w:lang w:val="az-Latn-AZ"/>
        </w:rPr>
        <w:t>;</w:t>
      </w:r>
      <w:r>
        <w:rPr>
          <w:rFonts w:ascii="Arial" w:hAnsi="Arial" w:cs="Arial"/>
          <w:sz w:val="20"/>
          <w:szCs w:val="20"/>
          <w:lang w:val="az-Latn-AZ"/>
        </w:rPr>
        <w:t xml:space="preserve"> </w:t>
      </w:r>
    </w:p>
    <w:p w14:paraId="539AEB1F" w14:textId="3259D52E" w:rsidR="00805C05" w:rsidRPr="00390B1C" w:rsidRDefault="00A304D5" w:rsidP="00604C12">
      <w:pPr>
        <w:pStyle w:val="cmnormal"/>
        <w:numPr>
          <w:ilvl w:val="0"/>
          <w:numId w:val="29"/>
        </w:numPr>
        <w:shd w:val="clear" w:color="auto" w:fill="FFFFFF"/>
        <w:spacing w:before="0" w:beforeAutospacing="0" w:after="0" w:afterAutospacing="0"/>
        <w:ind w:left="709"/>
        <w:jc w:val="both"/>
        <w:rPr>
          <w:rStyle w:val="Strong"/>
          <w:rFonts w:ascii="Arial" w:hAnsi="Arial" w:cs="Arial"/>
          <w:b w:val="0"/>
          <w:bCs w:val="0"/>
          <w:sz w:val="20"/>
          <w:szCs w:val="20"/>
          <w:lang w:val="az-Latn-AZ"/>
        </w:rPr>
      </w:pPr>
      <w:r w:rsidRPr="00A304D5">
        <w:rPr>
          <w:rStyle w:val="Strong"/>
          <w:rFonts w:ascii="Arial" w:hAnsi="Arial" w:cs="Arial"/>
          <w:b w:val="0"/>
          <w:bCs w:val="0"/>
          <w:sz w:val="20"/>
          <w:szCs w:val="20"/>
          <w:shd w:val="clear" w:color="auto" w:fill="FFFFFF"/>
          <w:lang w:val="az-Latn-AZ"/>
        </w:rPr>
        <w:t xml:space="preserve">İnsan </w:t>
      </w:r>
      <w:r>
        <w:rPr>
          <w:rStyle w:val="Strong"/>
          <w:rFonts w:ascii="Arial" w:hAnsi="Arial" w:cs="Arial"/>
          <w:b w:val="0"/>
          <w:bCs w:val="0"/>
          <w:sz w:val="20"/>
          <w:szCs w:val="20"/>
          <w:shd w:val="clear" w:color="auto" w:fill="FFFFFF"/>
          <w:lang w:val="az-Latn-AZ"/>
        </w:rPr>
        <w:t>h</w:t>
      </w:r>
      <w:r w:rsidRPr="00A304D5">
        <w:rPr>
          <w:rStyle w:val="Strong"/>
          <w:rFonts w:ascii="Arial" w:hAnsi="Arial" w:cs="Arial"/>
          <w:b w:val="0"/>
          <w:bCs w:val="0"/>
          <w:sz w:val="20"/>
          <w:szCs w:val="20"/>
          <w:shd w:val="clear" w:color="auto" w:fill="FFFFFF"/>
          <w:lang w:val="az-Latn-AZ"/>
        </w:rPr>
        <w:t xml:space="preserve">üquqları </w:t>
      </w:r>
      <w:r>
        <w:rPr>
          <w:rStyle w:val="Strong"/>
          <w:rFonts w:ascii="Arial" w:hAnsi="Arial" w:cs="Arial"/>
          <w:b w:val="0"/>
          <w:bCs w:val="0"/>
          <w:sz w:val="20"/>
          <w:szCs w:val="20"/>
          <w:shd w:val="clear" w:color="auto" w:fill="FFFFFF"/>
          <w:lang w:val="az-Latn-AZ"/>
        </w:rPr>
        <w:t xml:space="preserve">haqqında </w:t>
      </w:r>
      <w:r w:rsidRPr="00A304D5">
        <w:rPr>
          <w:rStyle w:val="Strong"/>
          <w:rFonts w:ascii="Arial" w:hAnsi="Arial" w:cs="Arial"/>
          <w:b w:val="0"/>
          <w:bCs w:val="0"/>
          <w:sz w:val="20"/>
          <w:szCs w:val="20"/>
          <w:shd w:val="clear" w:color="auto" w:fill="FFFFFF"/>
          <w:lang w:val="az-Latn-AZ"/>
        </w:rPr>
        <w:t xml:space="preserve">Avropa Konvensiyasının, Avropa İnsan Hüquqları Məhkəməsinin presedent hüququnun və digər müvafiq </w:t>
      </w:r>
      <w:r>
        <w:rPr>
          <w:rStyle w:val="Strong"/>
          <w:rFonts w:ascii="Arial" w:hAnsi="Arial" w:cs="Arial"/>
          <w:b w:val="0"/>
          <w:bCs w:val="0"/>
          <w:sz w:val="20"/>
          <w:szCs w:val="20"/>
          <w:shd w:val="clear" w:color="auto" w:fill="FFFFFF"/>
          <w:lang w:val="az-Latn-AZ"/>
        </w:rPr>
        <w:t>sənəd</w:t>
      </w:r>
      <w:r w:rsidRPr="00A304D5">
        <w:rPr>
          <w:rStyle w:val="Strong"/>
          <w:rFonts w:ascii="Arial" w:hAnsi="Arial" w:cs="Arial"/>
          <w:b w:val="0"/>
          <w:bCs w:val="0"/>
          <w:sz w:val="20"/>
          <w:szCs w:val="20"/>
          <w:shd w:val="clear" w:color="auto" w:fill="FFFFFF"/>
          <w:lang w:val="az-Latn-AZ"/>
        </w:rPr>
        <w:t xml:space="preserve">lərin </w:t>
      </w:r>
      <w:r>
        <w:rPr>
          <w:rStyle w:val="Strong"/>
          <w:rFonts w:ascii="Arial" w:hAnsi="Arial" w:cs="Arial"/>
          <w:b w:val="0"/>
          <w:bCs w:val="0"/>
          <w:sz w:val="20"/>
          <w:szCs w:val="20"/>
          <w:shd w:val="clear" w:color="auto" w:fill="FFFFFF"/>
          <w:lang w:val="az-Latn-AZ"/>
        </w:rPr>
        <w:t xml:space="preserve">dərc edilməsi </w:t>
      </w:r>
      <w:r w:rsidRPr="00A304D5">
        <w:rPr>
          <w:rStyle w:val="Strong"/>
          <w:rFonts w:ascii="Arial" w:hAnsi="Arial" w:cs="Arial"/>
          <w:b w:val="0"/>
          <w:bCs w:val="0"/>
          <w:sz w:val="20"/>
          <w:szCs w:val="20"/>
          <w:shd w:val="clear" w:color="auto" w:fill="FFFFFF"/>
          <w:lang w:val="az-Latn-AZ"/>
        </w:rPr>
        <w:t xml:space="preserve">və yayılması </w:t>
      </w:r>
      <w:r>
        <w:rPr>
          <w:rStyle w:val="Strong"/>
          <w:rFonts w:ascii="Arial" w:hAnsi="Arial" w:cs="Arial"/>
          <w:b w:val="0"/>
          <w:bCs w:val="0"/>
          <w:sz w:val="20"/>
          <w:szCs w:val="20"/>
          <w:shd w:val="clear" w:color="auto" w:fill="FFFFFF"/>
          <w:lang w:val="az-Latn-AZ"/>
        </w:rPr>
        <w:t xml:space="preserve">haqqında </w:t>
      </w:r>
      <w:r w:rsidRPr="00A304D5">
        <w:rPr>
          <w:rStyle w:val="Strong"/>
          <w:rFonts w:ascii="Arial" w:hAnsi="Arial" w:cs="Arial"/>
          <w:b w:val="0"/>
          <w:bCs w:val="0"/>
          <w:sz w:val="20"/>
          <w:szCs w:val="20"/>
          <w:shd w:val="clear" w:color="auto" w:fill="FFFFFF"/>
          <w:lang w:val="az-Latn-AZ"/>
        </w:rPr>
        <w:t xml:space="preserve">CM/Rec(2021)4 </w:t>
      </w:r>
      <w:r>
        <w:rPr>
          <w:rFonts w:ascii="Arial" w:hAnsi="Arial" w:cs="Arial"/>
          <w:sz w:val="20"/>
          <w:szCs w:val="20"/>
          <w:shd w:val="clear" w:color="auto" w:fill="FFFFFF"/>
          <w:lang w:val="az-Latn-AZ"/>
        </w:rPr>
        <w:t>saylı</w:t>
      </w:r>
      <w:r w:rsidRPr="0022227F">
        <w:rPr>
          <w:rFonts w:ascii="Arial" w:hAnsi="Arial" w:cs="Arial"/>
          <w:sz w:val="20"/>
          <w:szCs w:val="20"/>
          <w:shd w:val="clear" w:color="auto" w:fill="FFFFFF"/>
          <w:lang w:val="az-Latn-AZ"/>
        </w:rPr>
        <w:t xml:space="preserve"> Tövsiyə</w:t>
      </w:r>
      <w:r w:rsidRPr="00390B1C">
        <w:rPr>
          <w:rFonts w:ascii="Arial" w:hAnsi="Arial" w:cs="Arial"/>
          <w:sz w:val="20"/>
          <w:szCs w:val="20"/>
          <w:lang w:val="az-Latn-AZ"/>
        </w:rPr>
        <w:t>;</w:t>
      </w:r>
    </w:p>
    <w:p w14:paraId="793AEE22" w14:textId="5D1D0A86" w:rsidR="00805C05" w:rsidRPr="00390B1C" w:rsidRDefault="00A304D5" w:rsidP="00604C12">
      <w:pPr>
        <w:pStyle w:val="cmnormal"/>
        <w:numPr>
          <w:ilvl w:val="0"/>
          <w:numId w:val="29"/>
        </w:numPr>
        <w:shd w:val="clear" w:color="auto" w:fill="FFFFFF"/>
        <w:spacing w:before="0" w:beforeAutospacing="0" w:after="0" w:afterAutospacing="0"/>
        <w:ind w:left="709"/>
        <w:jc w:val="both"/>
        <w:rPr>
          <w:rFonts w:ascii="Arial" w:hAnsi="Arial" w:cs="Arial"/>
          <w:b/>
          <w:bCs/>
          <w:sz w:val="20"/>
          <w:szCs w:val="20"/>
          <w:lang w:val="az-Latn-AZ"/>
        </w:rPr>
      </w:pPr>
      <w:r w:rsidRPr="00A304D5">
        <w:rPr>
          <w:rFonts w:ascii="Arial" w:hAnsi="Arial" w:cs="Arial"/>
          <w:sz w:val="20"/>
          <w:szCs w:val="20"/>
          <w:shd w:val="clear" w:color="auto" w:fill="FFFFFF"/>
          <w:lang w:val="az-Latn-AZ"/>
        </w:rPr>
        <w:t xml:space="preserve">Daxili </w:t>
      </w:r>
      <w:r>
        <w:rPr>
          <w:rFonts w:ascii="Arial" w:hAnsi="Arial" w:cs="Arial"/>
          <w:sz w:val="20"/>
          <w:szCs w:val="20"/>
          <w:shd w:val="clear" w:color="auto" w:fill="FFFFFF"/>
          <w:lang w:val="az-Latn-AZ"/>
        </w:rPr>
        <w:t xml:space="preserve">hüquqi </w:t>
      </w:r>
      <w:r w:rsidRPr="00A304D5">
        <w:rPr>
          <w:rFonts w:ascii="Arial" w:hAnsi="Arial" w:cs="Arial"/>
          <w:sz w:val="20"/>
          <w:szCs w:val="20"/>
          <w:shd w:val="clear" w:color="auto" w:fill="FFFFFF"/>
          <w:lang w:val="az-Latn-AZ"/>
        </w:rPr>
        <w:t xml:space="preserve">müdafiə vasitələri ilə bağlı </w:t>
      </w:r>
      <w:r>
        <w:rPr>
          <w:rFonts w:ascii="Arial" w:hAnsi="Arial" w:cs="Arial"/>
          <w:sz w:val="20"/>
          <w:szCs w:val="20"/>
          <w:shd w:val="clear" w:color="auto" w:fill="FFFFFF"/>
          <w:lang w:val="az-Latn-AZ"/>
        </w:rPr>
        <w:t xml:space="preserve">qabaqcıl </w:t>
      </w:r>
      <w:r w:rsidRPr="00A304D5">
        <w:rPr>
          <w:rFonts w:ascii="Arial" w:hAnsi="Arial" w:cs="Arial"/>
          <w:sz w:val="20"/>
          <w:szCs w:val="20"/>
          <w:shd w:val="clear" w:color="auto" w:fill="FFFFFF"/>
          <w:lang w:val="az-Latn-AZ"/>
        </w:rPr>
        <w:t xml:space="preserve">təcrübəyə dair </w:t>
      </w:r>
      <w:r>
        <w:rPr>
          <w:rFonts w:ascii="Arial" w:hAnsi="Arial" w:cs="Arial"/>
          <w:sz w:val="20"/>
          <w:szCs w:val="20"/>
          <w:shd w:val="clear" w:color="auto" w:fill="FFFFFF"/>
          <w:lang w:val="az-Latn-AZ"/>
        </w:rPr>
        <w:t>b</w:t>
      </w:r>
      <w:r w:rsidRPr="00A304D5">
        <w:rPr>
          <w:rFonts w:ascii="Arial" w:hAnsi="Arial" w:cs="Arial"/>
          <w:sz w:val="20"/>
          <w:szCs w:val="20"/>
          <w:shd w:val="clear" w:color="auto" w:fill="FFFFFF"/>
          <w:lang w:val="az-Latn-AZ"/>
        </w:rPr>
        <w:t>ələdçi (2013);</w:t>
      </w:r>
      <w:r>
        <w:rPr>
          <w:rFonts w:ascii="Arial" w:hAnsi="Arial" w:cs="Arial"/>
          <w:sz w:val="20"/>
          <w:szCs w:val="20"/>
          <w:shd w:val="clear" w:color="auto" w:fill="FFFFFF"/>
          <w:lang w:val="az-Latn-AZ"/>
        </w:rPr>
        <w:t xml:space="preserve"> </w:t>
      </w:r>
    </w:p>
    <w:p w14:paraId="64CE8171" w14:textId="25B1A799" w:rsidR="00805C05" w:rsidRPr="00390B1C" w:rsidRDefault="00A304D5" w:rsidP="00604C12">
      <w:pPr>
        <w:pStyle w:val="cmnormal"/>
        <w:numPr>
          <w:ilvl w:val="0"/>
          <w:numId w:val="29"/>
        </w:numPr>
        <w:shd w:val="clear" w:color="auto" w:fill="FFFFFF"/>
        <w:spacing w:before="0" w:beforeAutospacing="0" w:after="0" w:afterAutospacing="0"/>
        <w:ind w:left="709"/>
        <w:jc w:val="both"/>
        <w:rPr>
          <w:rFonts w:ascii="Arial" w:hAnsi="Arial" w:cs="Arial"/>
          <w:b/>
          <w:bCs/>
          <w:sz w:val="20"/>
          <w:szCs w:val="20"/>
          <w:lang w:val="az-Latn-AZ"/>
        </w:rPr>
      </w:pPr>
      <w:r w:rsidRPr="00A304D5">
        <w:rPr>
          <w:rFonts w:ascii="Arial" w:hAnsi="Arial" w:cs="Arial"/>
          <w:i/>
          <w:iCs/>
          <w:sz w:val="20"/>
          <w:szCs w:val="20"/>
          <w:shd w:val="clear" w:color="auto" w:fill="FFFFFF"/>
          <w:lang w:val="az-Latn-AZ"/>
        </w:rPr>
        <w:t>Mülki və inzibati hüquq sahələrində hüquqi yardım sxemlərinin səmərəliliyi</w:t>
      </w:r>
      <w:r>
        <w:rPr>
          <w:rFonts w:ascii="Arial" w:hAnsi="Arial" w:cs="Arial"/>
          <w:i/>
          <w:iCs/>
          <w:sz w:val="20"/>
          <w:szCs w:val="20"/>
          <w:shd w:val="clear" w:color="auto" w:fill="FFFFFF"/>
          <w:lang w:val="az-Latn-AZ"/>
        </w:rPr>
        <w:t>nə</w:t>
      </w:r>
      <w:r w:rsidRPr="00A304D5">
        <w:rPr>
          <w:rFonts w:ascii="Arial" w:hAnsi="Arial" w:cs="Arial"/>
          <w:i/>
          <w:iCs/>
          <w:sz w:val="20"/>
          <w:szCs w:val="20"/>
          <w:shd w:val="clear" w:color="auto" w:fill="FFFFFF"/>
          <w:lang w:val="az-Latn-AZ"/>
        </w:rPr>
        <w:t xml:space="preserve"> və effektivliyi</w:t>
      </w:r>
      <w:r>
        <w:rPr>
          <w:rFonts w:ascii="Arial" w:hAnsi="Arial" w:cs="Arial"/>
          <w:i/>
          <w:iCs/>
          <w:sz w:val="20"/>
          <w:szCs w:val="20"/>
          <w:shd w:val="clear" w:color="auto" w:fill="FFFFFF"/>
          <w:lang w:val="az-Latn-AZ"/>
        </w:rPr>
        <w:t>nə dair</w:t>
      </w:r>
      <w:r w:rsidRPr="00A304D5">
        <w:rPr>
          <w:rFonts w:ascii="Arial" w:hAnsi="Arial" w:cs="Arial"/>
          <w:i/>
          <w:iCs/>
          <w:sz w:val="20"/>
          <w:szCs w:val="20"/>
          <w:shd w:val="clear" w:color="auto" w:fill="FFFFFF"/>
          <w:lang w:val="az-Latn-AZ"/>
        </w:rPr>
        <w:t xml:space="preserve"> təlimatlar</w:t>
      </w:r>
      <w:r w:rsidRPr="00A304D5">
        <w:rPr>
          <w:rFonts w:ascii="Arial" w:hAnsi="Arial" w:cs="Arial"/>
          <w:sz w:val="20"/>
          <w:szCs w:val="20"/>
          <w:shd w:val="clear" w:color="auto" w:fill="FFFFFF"/>
          <w:lang w:val="az-Latn-AZ"/>
        </w:rPr>
        <w:t xml:space="preserve"> (2021);</w:t>
      </w:r>
      <w:r>
        <w:rPr>
          <w:rFonts w:ascii="Arial" w:hAnsi="Arial" w:cs="Arial"/>
          <w:sz w:val="20"/>
          <w:szCs w:val="20"/>
          <w:shd w:val="clear" w:color="auto" w:fill="FFFFFF"/>
          <w:lang w:val="az-Latn-AZ"/>
        </w:rPr>
        <w:t xml:space="preserve"> </w:t>
      </w:r>
    </w:p>
    <w:p w14:paraId="6148A5E3" w14:textId="69CCB4C6" w:rsidR="00805C05" w:rsidRPr="00390B1C" w:rsidRDefault="00A304D5" w:rsidP="00604C12">
      <w:pPr>
        <w:pStyle w:val="cmnormal"/>
        <w:numPr>
          <w:ilvl w:val="0"/>
          <w:numId w:val="29"/>
        </w:numPr>
        <w:shd w:val="clear" w:color="auto" w:fill="FFFFFF"/>
        <w:spacing w:before="0" w:beforeAutospacing="0" w:after="0" w:afterAutospacing="0"/>
        <w:ind w:left="709"/>
        <w:jc w:val="both"/>
        <w:rPr>
          <w:rFonts w:ascii="Arial" w:hAnsi="Arial" w:cs="Arial"/>
          <w:b/>
          <w:bCs/>
          <w:sz w:val="20"/>
          <w:szCs w:val="20"/>
          <w:lang w:val="az-Latn-AZ"/>
        </w:rPr>
      </w:pPr>
      <w:r w:rsidRPr="00A304D5">
        <w:rPr>
          <w:rFonts w:ascii="Arial" w:hAnsi="Arial" w:cs="Arial"/>
          <w:sz w:val="20"/>
          <w:szCs w:val="20"/>
          <w:shd w:val="clear" w:color="auto" w:fill="FFFFFF"/>
          <w:lang w:val="az-Latn-AZ"/>
        </w:rPr>
        <w:t>Məhkəmənin qərarlarını</w:t>
      </w:r>
      <w:r>
        <w:rPr>
          <w:rFonts w:ascii="Arial" w:hAnsi="Arial" w:cs="Arial"/>
          <w:sz w:val="20"/>
          <w:szCs w:val="20"/>
          <w:shd w:val="clear" w:color="auto" w:fill="FFFFFF"/>
          <w:lang w:val="az-Latn-AZ"/>
        </w:rPr>
        <w:t>n</w:t>
      </w:r>
      <w:r w:rsidRPr="00A304D5">
        <w:rPr>
          <w:rFonts w:ascii="Arial" w:hAnsi="Arial" w:cs="Arial"/>
          <w:sz w:val="20"/>
          <w:szCs w:val="20"/>
          <w:shd w:val="clear" w:color="auto" w:fill="FFFFFF"/>
          <w:lang w:val="az-Latn-AZ"/>
        </w:rPr>
        <w:t xml:space="preserve"> mümkün qədər </w:t>
      </w:r>
      <w:r>
        <w:rPr>
          <w:rFonts w:ascii="Arial" w:hAnsi="Arial" w:cs="Arial"/>
          <w:sz w:val="20"/>
          <w:szCs w:val="20"/>
          <w:shd w:val="clear" w:color="auto" w:fill="FFFFFF"/>
          <w:lang w:val="az-Latn-AZ"/>
        </w:rPr>
        <w:t xml:space="preserve">operativ </w:t>
      </w:r>
      <w:r w:rsidRPr="00A304D5">
        <w:rPr>
          <w:rFonts w:ascii="Arial" w:hAnsi="Arial" w:cs="Arial"/>
          <w:sz w:val="20"/>
          <w:szCs w:val="20"/>
          <w:shd w:val="clear" w:color="auto" w:fill="FFFFFF"/>
          <w:lang w:val="az-Latn-AZ"/>
        </w:rPr>
        <w:t>icra</w:t>
      </w:r>
      <w:r>
        <w:rPr>
          <w:rFonts w:ascii="Arial" w:hAnsi="Arial" w:cs="Arial"/>
          <w:sz w:val="20"/>
          <w:szCs w:val="20"/>
          <w:shd w:val="clear" w:color="auto" w:fill="FFFFFF"/>
          <w:lang w:val="az-Latn-AZ"/>
        </w:rPr>
        <w:t>sı</w:t>
      </w:r>
      <w:r w:rsidRPr="00A304D5">
        <w:rPr>
          <w:rFonts w:ascii="Arial" w:hAnsi="Arial" w:cs="Arial"/>
          <w:sz w:val="20"/>
          <w:szCs w:val="20"/>
          <w:shd w:val="clear" w:color="auto" w:fill="FFFFFF"/>
          <w:lang w:val="az-Latn-AZ"/>
        </w:rPr>
        <w:t xml:space="preserve"> üçün milli potensialın artırılmasına töhfə verən Nazirlər Komitəsinin digər müvafiq </w:t>
      </w:r>
      <w:r>
        <w:rPr>
          <w:rFonts w:ascii="Arial" w:hAnsi="Arial" w:cs="Arial"/>
          <w:sz w:val="20"/>
          <w:szCs w:val="20"/>
          <w:shd w:val="clear" w:color="auto" w:fill="FFFFFF"/>
          <w:lang w:val="az-Latn-AZ"/>
        </w:rPr>
        <w:t>sənədləri</w:t>
      </w:r>
      <w:r w:rsidR="00805C05" w:rsidRPr="00390B1C">
        <w:rPr>
          <w:rFonts w:ascii="Arial" w:hAnsi="Arial" w:cs="Arial"/>
          <w:sz w:val="20"/>
          <w:szCs w:val="20"/>
          <w:shd w:val="clear" w:color="auto" w:fill="FFFFFF"/>
          <w:lang w:val="az-Latn-AZ"/>
        </w:rPr>
        <w:t>.</w:t>
      </w:r>
    </w:p>
    <w:p w14:paraId="04ECA476" w14:textId="77777777" w:rsidR="00805C05" w:rsidRPr="00390B1C" w:rsidRDefault="00805C05" w:rsidP="00604C12">
      <w:pPr>
        <w:pStyle w:val="cmnormal"/>
        <w:shd w:val="clear" w:color="auto" w:fill="FFFFFF"/>
        <w:spacing w:before="0" w:beforeAutospacing="0" w:after="0" w:afterAutospacing="0"/>
        <w:ind w:left="1287"/>
        <w:jc w:val="both"/>
        <w:rPr>
          <w:rFonts w:ascii="Arial" w:hAnsi="Arial" w:cs="Arial"/>
          <w:b/>
          <w:bCs/>
          <w:sz w:val="20"/>
          <w:szCs w:val="20"/>
          <w:lang w:val="az-Latn-AZ"/>
        </w:rPr>
      </w:pPr>
    </w:p>
    <w:p w14:paraId="3B10ED80" w14:textId="3AEF6028" w:rsidR="00805C05" w:rsidRPr="00390B1C" w:rsidRDefault="00805C05" w:rsidP="00604C12">
      <w:pPr>
        <w:pStyle w:val="cmnormal"/>
        <w:spacing w:before="0" w:beforeAutospacing="0" w:after="0" w:afterAutospacing="0"/>
        <w:jc w:val="both"/>
        <w:rPr>
          <w:rFonts w:ascii="Arial" w:hAnsi="Arial" w:cs="Arial"/>
          <w:color w:val="000000" w:themeColor="text1"/>
          <w:sz w:val="20"/>
          <w:szCs w:val="20"/>
          <w:lang w:val="az-Latn-AZ"/>
        </w:rPr>
      </w:pPr>
      <w:bookmarkStart w:id="2" w:name="_Hlk102658558"/>
      <w:bookmarkStart w:id="3" w:name="_Hlk106119696"/>
      <w:r w:rsidRPr="00390B1C">
        <w:rPr>
          <w:rFonts w:ascii="Arial" w:hAnsi="Arial" w:cs="Arial"/>
          <w:color w:val="000000" w:themeColor="text1"/>
          <w:sz w:val="20"/>
          <w:szCs w:val="20"/>
          <w:lang w:val="az-Latn-AZ"/>
        </w:rPr>
        <w:t xml:space="preserve">1.3. </w:t>
      </w:r>
      <w:r w:rsidRPr="00390B1C">
        <w:rPr>
          <w:rFonts w:ascii="Arial" w:hAnsi="Arial" w:cs="Arial"/>
          <w:color w:val="000000" w:themeColor="text1"/>
          <w:sz w:val="20"/>
          <w:szCs w:val="20"/>
          <w:lang w:val="az-Latn-AZ"/>
        </w:rPr>
        <w:tab/>
      </w:r>
      <w:r w:rsidR="00A304D5" w:rsidRPr="00A304D5">
        <w:rPr>
          <w:rFonts w:ascii="Arial" w:hAnsi="Arial" w:cs="Arial"/>
          <w:color w:val="000000" w:themeColor="text1"/>
          <w:sz w:val="20"/>
          <w:szCs w:val="20"/>
          <w:lang w:val="az-Latn-AZ"/>
        </w:rPr>
        <w:t xml:space="preserve">Üzv dövlətlər siyasətin </w:t>
      </w:r>
      <w:r w:rsidR="00A304D5">
        <w:rPr>
          <w:rFonts w:ascii="Arial" w:hAnsi="Arial" w:cs="Arial"/>
          <w:color w:val="000000" w:themeColor="text1"/>
          <w:sz w:val="20"/>
          <w:szCs w:val="20"/>
          <w:lang w:val="az-Latn-AZ"/>
        </w:rPr>
        <w:t>hazırlanm</w:t>
      </w:r>
      <w:r w:rsidR="00A304D5" w:rsidRPr="00A304D5">
        <w:rPr>
          <w:rFonts w:ascii="Arial" w:hAnsi="Arial" w:cs="Arial"/>
          <w:color w:val="000000" w:themeColor="text1"/>
          <w:sz w:val="20"/>
          <w:szCs w:val="20"/>
          <w:lang w:val="az-Latn-AZ"/>
        </w:rPr>
        <w:t>a</w:t>
      </w:r>
      <w:r w:rsidR="00A304D5">
        <w:rPr>
          <w:rFonts w:ascii="Arial" w:hAnsi="Arial" w:cs="Arial"/>
          <w:color w:val="000000" w:themeColor="text1"/>
          <w:sz w:val="20"/>
          <w:szCs w:val="20"/>
          <w:lang w:val="az-Latn-AZ"/>
        </w:rPr>
        <w:t>s</w:t>
      </w:r>
      <w:r w:rsidR="00A304D5" w:rsidRPr="00A304D5">
        <w:rPr>
          <w:rFonts w:ascii="Arial" w:hAnsi="Arial" w:cs="Arial"/>
          <w:color w:val="000000" w:themeColor="text1"/>
          <w:sz w:val="20"/>
          <w:szCs w:val="20"/>
          <w:lang w:val="az-Latn-AZ"/>
        </w:rPr>
        <w:t xml:space="preserve">ının bütün mərhələlərində və bu təlimatların həyata keçirilməsi zamanı </w:t>
      </w:r>
      <w:r w:rsidR="00A304D5">
        <w:rPr>
          <w:rFonts w:ascii="Arial" w:hAnsi="Arial" w:cs="Arial"/>
          <w:color w:val="000000" w:themeColor="text1"/>
          <w:sz w:val="20"/>
          <w:szCs w:val="20"/>
          <w:lang w:val="az-Latn-AZ"/>
        </w:rPr>
        <w:t xml:space="preserve">müvafiq hallarda </w:t>
      </w:r>
      <w:r w:rsidR="00A304D5" w:rsidRPr="00A304D5">
        <w:rPr>
          <w:rFonts w:ascii="Arial" w:hAnsi="Arial" w:cs="Arial"/>
          <w:color w:val="000000" w:themeColor="text1"/>
          <w:sz w:val="20"/>
          <w:szCs w:val="20"/>
          <w:lang w:val="az-Latn-AZ"/>
        </w:rPr>
        <w:t xml:space="preserve">gender bərabərliyini əks etdirən </w:t>
      </w:r>
      <w:r w:rsidR="00A304D5">
        <w:rPr>
          <w:rFonts w:ascii="Arial" w:hAnsi="Arial" w:cs="Arial"/>
          <w:color w:val="000000" w:themeColor="text1"/>
          <w:sz w:val="20"/>
          <w:szCs w:val="20"/>
          <w:lang w:val="az-Latn-AZ"/>
        </w:rPr>
        <w:t xml:space="preserve">yanaşmanın </w:t>
      </w:r>
      <w:r w:rsidR="00A304D5" w:rsidRPr="00A304D5">
        <w:rPr>
          <w:rFonts w:ascii="Arial" w:hAnsi="Arial" w:cs="Arial"/>
          <w:color w:val="000000" w:themeColor="text1"/>
          <w:sz w:val="20"/>
          <w:szCs w:val="20"/>
          <w:lang w:val="az-Latn-AZ"/>
        </w:rPr>
        <w:t>və həssas qruplara aid olan digər insanların xüsusi vəziyyətinin nəzərə alınmasını təmin etməlidirlər.</w:t>
      </w:r>
    </w:p>
    <w:p w14:paraId="667C408B" w14:textId="77777777" w:rsidR="00805C05" w:rsidRPr="00390B1C" w:rsidRDefault="00805C05" w:rsidP="00604C12">
      <w:pPr>
        <w:pStyle w:val="cmnormal"/>
        <w:spacing w:before="0" w:beforeAutospacing="0" w:after="0" w:afterAutospacing="0"/>
        <w:jc w:val="both"/>
        <w:rPr>
          <w:rFonts w:ascii="Arial" w:hAnsi="Arial" w:cs="Arial"/>
          <w:color w:val="000000" w:themeColor="text1"/>
          <w:sz w:val="20"/>
          <w:szCs w:val="20"/>
          <w:lang w:val="az-Latn-AZ"/>
        </w:rPr>
      </w:pPr>
    </w:p>
    <w:bookmarkEnd w:id="2"/>
    <w:bookmarkEnd w:id="3"/>
    <w:p w14:paraId="137420E4" w14:textId="6C793AAB" w:rsidR="00805C05" w:rsidRPr="00390B1C" w:rsidRDefault="00805C05" w:rsidP="00604C12">
      <w:pPr>
        <w:pStyle w:val="cmnormal"/>
        <w:shd w:val="clear" w:color="auto" w:fill="FFFFFF"/>
        <w:spacing w:before="0" w:beforeAutospacing="0" w:after="0" w:afterAutospacing="0"/>
        <w:jc w:val="both"/>
        <w:rPr>
          <w:rFonts w:ascii="Arial" w:hAnsi="Arial" w:cs="Arial"/>
          <w:color w:val="000000" w:themeColor="text1"/>
          <w:sz w:val="20"/>
          <w:szCs w:val="20"/>
          <w:lang w:val="az-Latn-AZ"/>
        </w:rPr>
      </w:pPr>
      <w:r w:rsidRPr="00390B1C">
        <w:rPr>
          <w:rFonts w:ascii="Arial" w:hAnsi="Arial" w:cs="Arial"/>
          <w:color w:val="000000" w:themeColor="text1"/>
          <w:sz w:val="20"/>
          <w:szCs w:val="20"/>
          <w:lang w:val="az-Latn-AZ"/>
        </w:rPr>
        <w:t>1.4.</w:t>
      </w:r>
      <w:r w:rsidRPr="00390B1C">
        <w:rPr>
          <w:rFonts w:ascii="Arial" w:hAnsi="Arial" w:cs="Arial"/>
          <w:color w:val="000000" w:themeColor="text1"/>
          <w:sz w:val="20"/>
          <w:szCs w:val="20"/>
          <w:lang w:val="az-Latn-AZ"/>
        </w:rPr>
        <w:tab/>
      </w:r>
      <w:r w:rsidR="00EF2073" w:rsidRPr="00EF2073">
        <w:rPr>
          <w:rFonts w:ascii="Arial" w:hAnsi="Arial" w:cs="Arial"/>
          <w:color w:val="000000" w:themeColor="text1"/>
          <w:sz w:val="20"/>
          <w:szCs w:val="20"/>
          <w:lang w:val="az-Latn-AZ"/>
        </w:rPr>
        <w:t>Üzv dövlətlər öz milli ərazilərindən kənarda, xüsusən də Avropanın münaqişə və ya post-münaqişə zonalarında Konvensiya əsas</w:t>
      </w:r>
      <w:r w:rsidR="00EF2073">
        <w:rPr>
          <w:rFonts w:ascii="Arial" w:hAnsi="Arial" w:cs="Arial"/>
          <w:color w:val="000000" w:themeColor="text1"/>
          <w:sz w:val="20"/>
          <w:szCs w:val="20"/>
          <w:lang w:val="az-Latn-AZ"/>
        </w:rPr>
        <w:t>ı</w:t>
      </w:r>
      <w:r w:rsidR="00EF2073" w:rsidRPr="00EF2073">
        <w:rPr>
          <w:rFonts w:ascii="Arial" w:hAnsi="Arial" w:cs="Arial"/>
          <w:color w:val="000000" w:themeColor="text1"/>
          <w:sz w:val="20"/>
          <w:szCs w:val="20"/>
          <w:lang w:val="az-Latn-AZ"/>
        </w:rPr>
        <w:t>n</w:t>
      </w:r>
      <w:r w:rsidR="00EF2073">
        <w:rPr>
          <w:rFonts w:ascii="Arial" w:hAnsi="Arial" w:cs="Arial"/>
          <w:color w:val="000000" w:themeColor="text1"/>
          <w:sz w:val="20"/>
          <w:szCs w:val="20"/>
          <w:lang w:val="az-Latn-AZ"/>
        </w:rPr>
        <w:t>da</w:t>
      </w:r>
      <w:r w:rsidR="00EF2073" w:rsidRPr="00EF2073">
        <w:rPr>
          <w:rFonts w:ascii="Arial" w:hAnsi="Arial" w:cs="Arial"/>
          <w:color w:val="000000" w:themeColor="text1"/>
          <w:sz w:val="20"/>
          <w:szCs w:val="20"/>
          <w:lang w:val="az-Latn-AZ"/>
        </w:rPr>
        <w:t xml:space="preserve"> yurisdiksiya</w:t>
      </w:r>
      <w:r w:rsidR="00EF2073">
        <w:rPr>
          <w:rFonts w:ascii="Arial" w:hAnsi="Arial" w:cs="Arial"/>
          <w:color w:val="000000" w:themeColor="text1"/>
          <w:sz w:val="20"/>
          <w:szCs w:val="20"/>
          <w:lang w:val="az-Latn-AZ"/>
        </w:rPr>
        <w:t>lar</w:t>
      </w:r>
      <w:r w:rsidR="00EF2073" w:rsidRPr="00EF2073">
        <w:rPr>
          <w:rFonts w:ascii="Arial" w:hAnsi="Arial" w:cs="Arial"/>
          <w:color w:val="000000" w:themeColor="text1"/>
          <w:sz w:val="20"/>
          <w:szCs w:val="20"/>
          <w:lang w:val="az-Latn-AZ"/>
        </w:rPr>
        <w:t xml:space="preserve">ını həyata keçirdikləri bütün </w:t>
      </w:r>
      <w:r w:rsidR="00EF2073">
        <w:rPr>
          <w:rFonts w:ascii="Arial" w:hAnsi="Arial" w:cs="Arial"/>
          <w:color w:val="000000" w:themeColor="text1"/>
          <w:sz w:val="20"/>
          <w:szCs w:val="20"/>
          <w:lang w:val="az-Latn-AZ"/>
        </w:rPr>
        <w:t xml:space="preserve">situasiyalara </w:t>
      </w:r>
      <w:r w:rsidR="00EF2073" w:rsidRPr="00EF2073">
        <w:rPr>
          <w:rFonts w:ascii="Arial" w:hAnsi="Arial" w:cs="Arial"/>
          <w:color w:val="000000" w:themeColor="text1"/>
          <w:sz w:val="20"/>
          <w:szCs w:val="20"/>
          <w:lang w:val="az-Latn-AZ"/>
        </w:rPr>
        <w:t>xüsusi diqqət yetirməlidirlər</w:t>
      </w:r>
      <w:r w:rsidR="00EF2073">
        <w:rPr>
          <w:rFonts w:ascii="Arial" w:hAnsi="Arial" w:cs="Arial"/>
          <w:color w:val="000000" w:themeColor="text1"/>
          <w:sz w:val="20"/>
          <w:szCs w:val="20"/>
          <w:lang w:val="az-Latn-AZ"/>
        </w:rPr>
        <w:t xml:space="preserve"> ki, </w:t>
      </w:r>
      <w:r w:rsidR="00EF2073" w:rsidRPr="00EF2073">
        <w:rPr>
          <w:rFonts w:ascii="Arial" w:hAnsi="Arial" w:cs="Arial"/>
          <w:color w:val="000000" w:themeColor="text1"/>
          <w:sz w:val="20"/>
          <w:szCs w:val="20"/>
          <w:lang w:val="az-Latn-AZ"/>
        </w:rPr>
        <w:t xml:space="preserve">Konvensiyanın </w:t>
      </w:r>
      <w:r w:rsidR="00EF2073">
        <w:rPr>
          <w:rFonts w:ascii="Arial" w:hAnsi="Arial" w:cs="Arial"/>
          <w:color w:val="000000" w:themeColor="text1"/>
          <w:sz w:val="20"/>
          <w:szCs w:val="20"/>
          <w:lang w:val="az-Latn-AZ"/>
        </w:rPr>
        <w:t xml:space="preserve">müəyyən etdiyi </w:t>
      </w:r>
      <w:r w:rsidR="00EF2073" w:rsidRPr="00EF2073">
        <w:rPr>
          <w:rFonts w:ascii="Arial" w:hAnsi="Arial" w:cs="Arial"/>
          <w:color w:val="000000" w:themeColor="text1"/>
          <w:sz w:val="20"/>
          <w:szCs w:val="20"/>
          <w:lang w:val="az-Latn-AZ"/>
        </w:rPr>
        <w:t>müdafiə</w:t>
      </w:r>
      <w:r w:rsidR="00EF2073">
        <w:rPr>
          <w:rFonts w:ascii="Arial" w:hAnsi="Arial" w:cs="Arial"/>
          <w:color w:val="000000" w:themeColor="text1"/>
          <w:sz w:val="20"/>
          <w:szCs w:val="20"/>
          <w:lang w:val="az-Latn-AZ"/>
        </w:rPr>
        <w:t xml:space="preserve"> belə </w:t>
      </w:r>
      <w:r w:rsidR="00EF2073" w:rsidRPr="00EF2073">
        <w:rPr>
          <w:rFonts w:ascii="Arial" w:hAnsi="Arial" w:cs="Arial"/>
          <w:color w:val="000000" w:themeColor="text1"/>
          <w:sz w:val="20"/>
          <w:szCs w:val="20"/>
          <w:lang w:val="az-Latn-AZ"/>
        </w:rPr>
        <w:t>ərazilərdə</w:t>
      </w:r>
      <w:r w:rsidR="00EF2073">
        <w:rPr>
          <w:rFonts w:ascii="Arial" w:hAnsi="Arial" w:cs="Arial"/>
          <w:color w:val="000000" w:themeColor="text1"/>
          <w:sz w:val="20"/>
          <w:szCs w:val="20"/>
          <w:lang w:val="az-Latn-AZ"/>
        </w:rPr>
        <w:t xml:space="preserve"> onların </w:t>
      </w:r>
      <w:r w:rsidR="00EF2073" w:rsidRPr="00EF2073">
        <w:rPr>
          <w:rFonts w:ascii="Arial" w:hAnsi="Arial" w:cs="Arial"/>
          <w:color w:val="000000" w:themeColor="text1"/>
          <w:sz w:val="20"/>
          <w:szCs w:val="20"/>
          <w:lang w:val="az-Latn-AZ"/>
        </w:rPr>
        <w:t>yurisdiksiya</w:t>
      </w:r>
      <w:r w:rsidR="00EF2073">
        <w:rPr>
          <w:rFonts w:ascii="Arial" w:hAnsi="Arial" w:cs="Arial"/>
          <w:color w:val="000000" w:themeColor="text1"/>
          <w:sz w:val="20"/>
          <w:szCs w:val="20"/>
          <w:lang w:val="az-Latn-AZ"/>
        </w:rPr>
        <w:t>s</w:t>
      </w:r>
      <w:r w:rsidR="00EF2073" w:rsidRPr="00EF2073">
        <w:rPr>
          <w:rFonts w:ascii="Arial" w:hAnsi="Arial" w:cs="Arial"/>
          <w:color w:val="000000" w:themeColor="text1"/>
          <w:sz w:val="20"/>
          <w:szCs w:val="20"/>
          <w:lang w:val="az-Latn-AZ"/>
        </w:rPr>
        <w:t>ı</w:t>
      </w:r>
      <w:r w:rsidR="00EF2073">
        <w:rPr>
          <w:rFonts w:ascii="Arial" w:hAnsi="Arial" w:cs="Arial"/>
          <w:color w:val="000000" w:themeColor="text1"/>
          <w:sz w:val="20"/>
          <w:szCs w:val="20"/>
          <w:lang w:val="az-Latn-AZ"/>
        </w:rPr>
        <w:t xml:space="preserve"> daxilində</w:t>
      </w:r>
      <w:r w:rsidR="00EF2073" w:rsidRPr="00EF2073">
        <w:rPr>
          <w:rFonts w:ascii="Arial" w:hAnsi="Arial" w:cs="Arial"/>
          <w:color w:val="000000" w:themeColor="text1"/>
          <w:sz w:val="20"/>
          <w:szCs w:val="20"/>
          <w:lang w:val="az-Latn-AZ"/>
        </w:rPr>
        <w:t xml:space="preserve"> </w:t>
      </w:r>
      <w:r w:rsidR="00EF2073">
        <w:rPr>
          <w:rFonts w:ascii="Arial" w:hAnsi="Arial" w:cs="Arial"/>
          <w:color w:val="000000" w:themeColor="text1"/>
          <w:sz w:val="20"/>
          <w:szCs w:val="20"/>
          <w:lang w:val="az-Latn-AZ"/>
        </w:rPr>
        <w:t xml:space="preserve">olan </w:t>
      </w:r>
      <w:r w:rsidR="00EF2073" w:rsidRPr="00EF2073">
        <w:rPr>
          <w:rFonts w:ascii="Arial" w:hAnsi="Arial" w:cs="Arial"/>
          <w:color w:val="000000" w:themeColor="text1"/>
          <w:sz w:val="20"/>
          <w:szCs w:val="20"/>
          <w:lang w:val="az-Latn-AZ"/>
        </w:rPr>
        <w:t>bütün şəxslər</w:t>
      </w:r>
      <w:r w:rsidR="00EF2073">
        <w:rPr>
          <w:rFonts w:ascii="Arial" w:hAnsi="Arial" w:cs="Arial"/>
          <w:color w:val="000000" w:themeColor="text1"/>
          <w:sz w:val="20"/>
          <w:szCs w:val="20"/>
          <w:lang w:val="az-Latn-AZ"/>
        </w:rPr>
        <w:t xml:space="preserve"> üçü</w:t>
      </w:r>
      <w:r w:rsidR="00EF2073" w:rsidRPr="00EF2073">
        <w:rPr>
          <w:rFonts w:ascii="Arial" w:hAnsi="Arial" w:cs="Arial"/>
          <w:color w:val="000000" w:themeColor="text1"/>
          <w:sz w:val="20"/>
          <w:szCs w:val="20"/>
          <w:lang w:val="az-Latn-AZ"/>
        </w:rPr>
        <w:t xml:space="preserve">n təmin </w:t>
      </w:r>
      <w:r w:rsidR="00EF2073">
        <w:rPr>
          <w:rFonts w:ascii="Arial" w:hAnsi="Arial" w:cs="Arial"/>
          <w:color w:val="000000" w:themeColor="text1"/>
          <w:sz w:val="20"/>
          <w:szCs w:val="20"/>
          <w:lang w:val="az-Latn-AZ"/>
        </w:rPr>
        <w:t>edilmiş olsu</w:t>
      </w:r>
      <w:r w:rsidR="00EF2073" w:rsidRPr="00EF2073">
        <w:rPr>
          <w:rFonts w:ascii="Arial" w:hAnsi="Arial" w:cs="Arial"/>
          <w:color w:val="000000" w:themeColor="text1"/>
          <w:sz w:val="20"/>
          <w:szCs w:val="20"/>
          <w:lang w:val="az-Latn-AZ"/>
        </w:rPr>
        <w:t xml:space="preserve">n. </w:t>
      </w:r>
    </w:p>
    <w:p w14:paraId="691E990D" w14:textId="77777777" w:rsidR="00805C05" w:rsidRPr="00390B1C" w:rsidRDefault="00805C05" w:rsidP="00604C12">
      <w:pPr>
        <w:pStyle w:val="cmnormal"/>
        <w:shd w:val="clear" w:color="auto" w:fill="FFFFFF"/>
        <w:spacing w:before="0" w:beforeAutospacing="0" w:after="0" w:afterAutospacing="0"/>
        <w:ind w:left="777"/>
        <w:jc w:val="both"/>
        <w:rPr>
          <w:rFonts w:ascii="Arial" w:hAnsi="Arial" w:cs="Arial"/>
          <w:color w:val="000000" w:themeColor="text1"/>
          <w:sz w:val="20"/>
          <w:szCs w:val="20"/>
          <w:lang w:val="az-Latn-AZ"/>
        </w:rPr>
      </w:pPr>
    </w:p>
    <w:p w14:paraId="55E279D6" w14:textId="12EB81EF" w:rsidR="00805C05" w:rsidRPr="00390B1C" w:rsidRDefault="00EF2073"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bookmarkStart w:id="4" w:name="_Hlk66354427"/>
      <w:r>
        <w:rPr>
          <w:rFonts w:ascii="Arial" w:hAnsi="Arial" w:cs="Arial"/>
          <w:b/>
          <w:bCs/>
          <w:sz w:val="20"/>
          <w:szCs w:val="20"/>
          <w:bdr w:val="none" w:sz="0" w:space="0" w:color="auto" w:frame="1"/>
          <w:lang w:val="az-Latn-AZ"/>
        </w:rPr>
        <w:t xml:space="preserve">Təlimat </w:t>
      </w:r>
      <w:r w:rsidR="00805C05" w:rsidRPr="00390B1C">
        <w:rPr>
          <w:rFonts w:ascii="Arial" w:hAnsi="Arial" w:cs="Arial"/>
          <w:b/>
          <w:bCs/>
          <w:sz w:val="20"/>
          <w:szCs w:val="20"/>
          <w:bdr w:val="none" w:sz="0" w:space="0" w:color="auto" w:frame="1"/>
          <w:lang w:val="az-Latn-AZ"/>
        </w:rPr>
        <w:t xml:space="preserve">2 – </w:t>
      </w:r>
      <w:r w:rsidRPr="00EF2073">
        <w:rPr>
          <w:rFonts w:ascii="Arial" w:hAnsi="Arial" w:cs="Arial"/>
          <w:b/>
          <w:bCs/>
          <w:sz w:val="20"/>
          <w:szCs w:val="20"/>
          <w:bdr w:val="none" w:sz="0" w:space="0" w:color="auto" w:frame="1"/>
          <w:lang w:val="az-Latn-AZ"/>
        </w:rPr>
        <w:t xml:space="preserve">Konvensiya sistemi haqqında məlumatlılığın artırılması və təlimlərin </w:t>
      </w:r>
      <w:r>
        <w:rPr>
          <w:rFonts w:ascii="Arial" w:hAnsi="Arial" w:cs="Arial"/>
          <w:b/>
          <w:bCs/>
          <w:sz w:val="20"/>
          <w:szCs w:val="20"/>
          <w:bdr w:val="none" w:sz="0" w:space="0" w:color="auto" w:frame="1"/>
          <w:lang w:val="az-Latn-AZ"/>
        </w:rPr>
        <w:t>keçiri</w:t>
      </w:r>
      <w:r w:rsidRPr="00EF2073">
        <w:rPr>
          <w:rFonts w:ascii="Arial" w:hAnsi="Arial" w:cs="Arial"/>
          <w:b/>
          <w:bCs/>
          <w:sz w:val="20"/>
          <w:szCs w:val="20"/>
          <w:bdr w:val="none" w:sz="0" w:space="0" w:color="auto" w:frame="1"/>
          <w:lang w:val="az-Latn-AZ"/>
        </w:rPr>
        <w:t xml:space="preserve">lməsi </w:t>
      </w:r>
      <w:r>
        <w:rPr>
          <w:rFonts w:ascii="Arial" w:hAnsi="Arial" w:cs="Arial"/>
          <w:b/>
          <w:bCs/>
          <w:sz w:val="20"/>
          <w:szCs w:val="20"/>
          <w:bdr w:val="none" w:sz="0" w:space="0" w:color="auto" w:frame="1"/>
          <w:lang w:val="az-Latn-AZ"/>
        </w:rPr>
        <w:t xml:space="preserve"> </w:t>
      </w:r>
      <w:bookmarkEnd w:id="4"/>
    </w:p>
    <w:p w14:paraId="6C68F915" w14:textId="77777777" w:rsidR="00805C05" w:rsidRPr="00390B1C" w:rsidRDefault="00805C05" w:rsidP="00604C12">
      <w:pPr>
        <w:pStyle w:val="cmnormal"/>
        <w:shd w:val="clear" w:color="auto" w:fill="FFFFFF"/>
        <w:spacing w:before="0" w:beforeAutospacing="0" w:after="0" w:afterAutospacing="0"/>
        <w:jc w:val="both"/>
        <w:rPr>
          <w:rFonts w:ascii="Arial" w:hAnsi="Arial" w:cs="Arial"/>
          <w:sz w:val="20"/>
          <w:szCs w:val="20"/>
          <w:lang w:val="az-Latn-AZ"/>
        </w:rPr>
      </w:pPr>
    </w:p>
    <w:p w14:paraId="12287B84" w14:textId="4A93210E" w:rsidR="00805C05" w:rsidRPr="00390B1C" w:rsidRDefault="00EF2073" w:rsidP="00604C12">
      <w:pPr>
        <w:pStyle w:val="cmnormal"/>
        <w:numPr>
          <w:ilvl w:val="1"/>
          <w:numId w:val="12"/>
        </w:numPr>
        <w:shd w:val="clear" w:color="auto" w:fill="FFFFFF"/>
        <w:spacing w:before="0" w:beforeAutospacing="0" w:after="0" w:afterAutospacing="0"/>
        <w:ind w:left="0" w:firstLine="0"/>
        <w:jc w:val="both"/>
        <w:rPr>
          <w:rFonts w:ascii="Arial" w:eastAsia="Calibri" w:hAnsi="Arial" w:cs="Arial"/>
          <w:b/>
          <w:bCs/>
          <w:sz w:val="20"/>
          <w:szCs w:val="20"/>
          <w:lang w:val="az-Latn-AZ"/>
        </w:rPr>
      </w:pPr>
      <w:r w:rsidRPr="00EF2073">
        <w:rPr>
          <w:rFonts w:ascii="Arial" w:hAnsi="Arial" w:cs="Arial"/>
          <w:sz w:val="20"/>
          <w:szCs w:val="20"/>
          <w:lang w:val="az-Latn-AZ"/>
        </w:rPr>
        <w:t xml:space="preserve">Üzv dövlətlər </w:t>
      </w:r>
      <w:r w:rsidR="00851C68" w:rsidRPr="00EF2073">
        <w:rPr>
          <w:rFonts w:ascii="Arial" w:hAnsi="Arial" w:cs="Arial"/>
          <w:sz w:val="20"/>
          <w:szCs w:val="20"/>
          <w:lang w:val="az-Latn-AZ"/>
        </w:rPr>
        <w:t>CM/Rec(2021)4</w:t>
      </w:r>
      <w:r w:rsidR="00851C68">
        <w:rPr>
          <w:rFonts w:ascii="Arial" w:hAnsi="Arial" w:cs="Arial"/>
          <w:sz w:val="20"/>
          <w:szCs w:val="20"/>
          <w:lang w:val="az-Latn-AZ"/>
        </w:rPr>
        <w:t xml:space="preserve"> saylı </w:t>
      </w:r>
      <w:r w:rsidR="00851C68" w:rsidRPr="00EF2073">
        <w:rPr>
          <w:rFonts w:ascii="Arial" w:hAnsi="Arial" w:cs="Arial"/>
          <w:sz w:val="20"/>
          <w:szCs w:val="20"/>
          <w:lang w:val="az-Latn-AZ"/>
        </w:rPr>
        <w:t>Tövsiyə</w:t>
      </w:r>
      <w:r w:rsidR="00851C68">
        <w:rPr>
          <w:rFonts w:ascii="Arial" w:hAnsi="Arial" w:cs="Arial"/>
          <w:sz w:val="20"/>
          <w:szCs w:val="20"/>
          <w:lang w:val="az-Latn-AZ"/>
        </w:rPr>
        <w:t>nin</w:t>
      </w:r>
      <w:r w:rsidR="00851C68" w:rsidRPr="00EF2073">
        <w:rPr>
          <w:rFonts w:ascii="Arial" w:hAnsi="Arial" w:cs="Arial"/>
          <w:sz w:val="20"/>
          <w:szCs w:val="20"/>
          <w:lang w:val="az-Latn-AZ"/>
        </w:rPr>
        <w:t xml:space="preserve"> </w:t>
      </w:r>
      <w:r w:rsidR="00851C68">
        <w:rPr>
          <w:rFonts w:ascii="Arial" w:hAnsi="Arial" w:cs="Arial"/>
          <w:sz w:val="20"/>
          <w:szCs w:val="20"/>
          <w:lang w:val="az-Latn-AZ"/>
        </w:rPr>
        <w:t xml:space="preserve">müddəalarına uyğun olaraq </w:t>
      </w:r>
      <w:r w:rsidRPr="00EF2073">
        <w:rPr>
          <w:rFonts w:ascii="Arial" w:hAnsi="Arial" w:cs="Arial"/>
          <w:sz w:val="20"/>
          <w:szCs w:val="20"/>
          <w:lang w:val="az-Latn-AZ"/>
        </w:rPr>
        <w:t xml:space="preserve">Konvensiyanın, Məhkəmənin presedent hüququnun, o cümlədən müvafiq </w:t>
      </w:r>
      <w:r>
        <w:rPr>
          <w:rFonts w:ascii="Arial" w:hAnsi="Arial" w:cs="Arial"/>
          <w:sz w:val="20"/>
          <w:szCs w:val="20"/>
          <w:lang w:val="az-Latn-AZ"/>
        </w:rPr>
        <w:t>hallar</w:t>
      </w:r>
      <w:r w:rsidRPr="00EF2073">
        <w:rPr>
          <w:rFonts w:ascii="Arial" w:hAnsi="Arial" w:cs="Arial"/>
          <w:sz w:val="20"/>
          <w:szCs w:val="20"/>
          <w:lang w:val="az-Latn-AZ"/>
        </w:rPr>
        <w:t xml:space="preserve">da digər dövlətlərə aid presedent hüququnun, habelə digər müvafiq </w:t>
      </w:r>
      <w:r>
        <w:rPr>
          <w:rFonts w:ascii="Arial" w:hAnsi="Arial" w:cs="Arial"/>
          <w:sz w:val="20"/>
          <w:szCs w:val="20"/>
          <w:lang w:val="az-Latn-AZ"/>
        </w:rPr>
        <w:t>sənəd</w:t>
      </w:r>
      <w:r w:rsidRPr="00EF2073">
        <w:rPr>
          <w:rFonts w:ascii="Arial" w:hAnsi="Arial" w:cs="Arial"/>
          <w:sz w:val="20"/>
          <w:szCs w:val="20"/>
          <w:lang w:val="az-Latn-AZ"/>
        </w:rPr>
        <w:t xml:space="preserve">lərin müvafiq dövlətin dil(lər)ində dərc edilməsi və yayılması üçün daha çox səy göstərməlidirlər. </w:t>
      </w:r>
    </w:p>
    <w:p w14:paraId="0B2EAD65" w14:textId="77777777" w:rsidR="00805C05" w:rsidRPr="00390B1C" w:rsidRDefault="00805C05" w:rsidP="00604C12">
      <w:pPr>
        <w:pStyle w:val="cmnormal"/>
        <w:shd w:val="clear" w:color="auto" w:fill="FFFFFF"/>
        <w:spacing w:before="0" w:beforeAutospacing="0" w:after="0" w:afterAutospacing="0"/>
        <w:jc w:val="both"/>
        <w:rPr>
          <w:rFonts w:ascii="Arial" w:eastAsia="Calibri" w:hAnsi="Arial" w:cs="Arial"/>
          <w:b/>
          <w:bCs/>
          <w:sz w:val="20"/>
          <w:szCs w:val="20"/>
          <w:lang w:val="az-Latn-AZ"/>
        </w:rPr>
      </w:pPr>
    </w:p>
    <w:p w14:paraId="3617252F" w14:textId="7BF34B96" w:rsidR="00805C05" w:rsidRPr="00390B1C" w:rsidRDefault="00851C68" w:rsidP="00604C12">
      <w:pPr>
        <w:pStyle w:val="cmnormal"/>
        <w:numPr>
          <w:ilvl w:val="1"/>
          <w:numId w:val="12"/>
        </w:numPr>
        <w:shd w:val="clear" w:color="auto" w:fill="FFFFFF"/>
        <w:spacing w:before="0" w:beforeAutospacing="0" w:after="0" w:afterAutospacing="0"/>
        <w:ind w:left="0" w:firstLine="0"/>
        <w:jc w:val="both"/>
        <w:rPr>
          <w:rFonts w:ascii="Arial" w:eastAsia="Calibri" w:hAnsi="Arial" w:cs="Arial"/>
          <w:sz w:val="20"/>
          <w:szCs w:val="20"/>
          <w:lang w:val="az-Latn-AZ"/>
        </w:rPr>
      </w:pPr>
      <w:r w:rsidRPr="00851C68">
        <w:rPr>
          <w:rFonts w:ascii="Arial" w:eastAsia="Calibri" w:hAnsi="Arial" w:cs="Arial"/>
          <w:sz w:val="20"/>
          <w:szCs w:val="20"/>
          <w:lang w:val="az-Latn-AZ"/>
        </w:rPr>
        <w:t xml:space="preserve">Üzv dövlətlər lazımi hallarda Məhkəmənin </w:t>
      </w:r>
      <w:r>
        <w:rPr>
          <w:rFonts w:ascii="Arial" w:eastAsia="Calibri" w:hAnsi="Arial" w:cs="Arial"/>
          <w:sz w:val="20"/>
          <w:szCs w:val="20"/>
          <w:lang w:val="az-Latn-AZ"/>
        </w:rPr>
        <w:t xml:space="preserve">oturuşmuş </w:t>
      </w:r>
      <w:r w:rsidRPr="00851C68">
        <w:rPr>
          <w:rFonts w:ascii="Arial" w:eastAsia="Calibri" w:hAnsi="Arial" w:cs="Arial"/>
          <w:sz w:val="20"/>
          <w:szCs w:val="20"/>
          <w:lang w:val="az-Latn-AZ"/>
        </w:rPr>
        <w:t>presedent hüququna və qərarlarının icrasına xüsusi diqqət yetirməklə, CM/Rec(2019)5</w:t>
      </w:r>
      <w:r>
        <w:rPr>
          <w:rFonts w:ascii="Arial" w:eastAsia="Calibri" w:hAnsi="Arial" w:cs="Arial"/>
          <w:sz w:val="20"/>
          <w:szCs w:val="20"/>
          <w:lang w:val="az-Latn-AZ"/>
        </w:rPr>
        <w:t xml:space="preserve"> saylı</w:t>
      </w:r>
      <w:r w:rsidRPr="00851C68">
        <w:rPr>
          <w:rFonts w:ascii="Arial" w:eastAsia="Calibri" w:hAnsi="Arial" w:cs="Arial"/>
          <w:sz w:val="20"/>
          <w:szCs w:val="20"/>
          <w:lang w:val="az-Latn-AZ"/>
        </w:rPr>
        <w:t xml:space="preserve"> Tövsiyə</w:t>
      </w:r>
      <w:r>
        <w:rPr>
          <w:rFonts w:ascii="Arial" w:eastAsia="Calibri" w:hAnsi="Arial" w:cs="Arial"/>
          <w:sz w:val="20"/>
          <w:szCs w:val="20"/>
          <w:lang w:val="az-Latn-AZ"/>
        </w:rPr>
        <w:t>y</w:t>
      </w:r>
      <w:r w:rsidRPr="00851C68">
        <w:rPr>
          <w:rFonts w:ascii="Arial" w:eastAsia="Calibri" w:hAnsi="Arial" w:cs="Arial"/>
          <w:sz w:val="20"/>
          <w:szCs w:val="20"/>
          <w:lang w:val="az-Latn-AZ"/>
        </w:rPr>
        <w:t>ə uyğun olaraq, universitet təhsili və peşəkar təlim</w:t>
      </w:r>
      <w:r>
        <w:rPr>
          <w:rFonts w:ascii="Arial" w:eastAsia="Calibri" w:hAnsi="Arial" w:cs="Arial"/>
          <w:sz w:val="20"/>
          <w:szCs w:val="20"/>
          <w:lang w:val="az-Latn-AZ"/>
        </w:rPr>
        <w:t>i</w:t>
      </w:r>
      <w:r w:rsidRPr="00851C68">
        <w:rPr>
          <w:rFonts w:ascii="Arial" w:eastAsia="Calibri" w:hAnsi="Arial" w:cs="Arial"/>
          <w:sz w:val="20"/>
          <w:szCs w:val="20"/>
          <w:lang w:val="az-Latn-AZ"/>
        </w:rPr>
        <w:t xml:space="preserve"> proqramların</w:t>
      </w:r>
      <w:r>
        <w:rPr>
          <w:rFonts w:ascii="Arial" w:eastAsia="Calibri" w:hAnsi="Arial" w:cs="Arial"/>
          <w:sz w:val="20"/>
          <w:szCs w:val="20"/>
          <w:lang w:val="az-Latn-AZ"/>
        </w:rPr>
        <w:t>da</w:t>
      </w:r>
      <w:r w:rsidRPr="00851C68">
        <w:rPr>
          <w:rFonts w:ascii="Arial" w:eastAsia="Calibri" w:hAnsi="Arial" w:cs="Arial"/>
          <w:sz w:val="20"/>
          <w:szCs w:val="20"/>
          <w:lang w:val="az-Latn-AZ"/>
        </w:rPr>
        <w:t xml:space="preserve"> Konvensiya sistemi</w:t>
      </w:r>
      <w:r>
        <w:rPr>
          <w:rFonts w:ascii="Arial" w:eastAsia="Calibri" w:hAnsi="Arial" w:cs="Arial"/>
          <w:sz w:val="20"/>
          <w:szCs w:val="20"/>
          <w:lang w:val="az-Latn-AZ"/>
        </w:rPr>
        <w:t>nin</w:t>
      </w:r>
      <w:r w:rsidRPr="00851C68">
        <w:rPr>
          <w:rFonts w:ascii="Arial" w:eastAsia="Calibri" w:hAnsi="Arial" w:cs="Arial"/>
          <w:sz w:val="20"/>
          <w:szCs w:val="20"/>
          <w:lang w:val="az-Latn-AZ"/>
        </w:rPr>
        <w:t xml:space="preserve"> </w:t>
      </w:r>
      <w:r>
        <w:rPr>
          <w:rFonts w:ascii="Arial" w:eastAsia="Calibri" w:hAnsi="Arial" w:cs="Arial"/>
          <w:sz w:val="20"/>
          <w:szCs w:val="20"/>
          <w:lang w:val="az-Latn-AZ"/>
        </w:rPr>
        <w:t xml:space="preserve">tədrisini </w:t>
      </w:r>
      <w:r w:rsidRPr="00851C68">
        <w:rPr>
          <w:rFonts w:ascii="Arial" w:eastAsia="Calibri" w:hAnsi="Arial" w:cs="Arial"/>
          <w:sz w:val="20"/>
          <w:szCs w:val="20"/>
          <w:lang w:val="az-Latn-AZ"/>
        </w:rPr>
        <w:t>dəstəkləməlidirlər (həmçinin aşağıdakı 14.3-cü bəndə bax).</w:t>
      </w:r>
      <w:r>
        <w:rPr>
          <w:rFonts w:ascii="Arial" w:eastAsia="Calibri" w:hAnsi="Arial" w:cs="Arial"/>
          <w:sz w:val="20"/>
          <w:szCs w:val="20"/>
          <w:lang w:val="az-Latn-AZ"/>
        </w:rPr>
        <w:t xml:space="preserve"> </w:t>
      </w:r>
    </w:p>
    <w:p w14:paraId="699D1066" w14:textId="0A5F891C" w:rsidR="00805C05" w:rsidRPr="00827C9D" w:rsidRDefault="00805C05" w:rsidP="00604C12">
      <w:pPr>
        <w:jc w:val="both"/>
        <w:rPr>
          <w:rFonts w:cs="Arial"/>
          <w:szCs w:val="20"/>
          <w:lang w:val="az-Latn-AZ" w:eastAsia="fr-FR"/>
        </w:rPr>
      </w:pPr>
      <w:r w:rsidRPr="00827C9D">
        <w:rPr>
          <w:rFonts w:cs="Arial"/>
          <w:szCs w:val="20"/>
          <w:lang w:val="az-Latn-AZ"/>
        </w:rPr>
        <w:br w:type="page"/>
      </w:r>
    </w:p>
    <w:p w14:paraId="0E1B9F90" w14:textId="77777777" w:rsidR="00805C05" w:rsidRPr="00827C9D"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30FA58B0" w14:textId="4E799F8F" w:rsidR="00805C05" w:rsidRPr="00827C9D" w:rsidRDefault="00827C9D" w:rsidP="00604C12">
      <w:pPr>
        <w:pStyle w:val="cmnormal"/>
        <w:numPr>
          <w:ilvl w:val="1"/>
          <w:numId w:val="12"/>
        </w:numPr>
        <w:shd w:val="clear" w:color="auto" w:fill="FFFFFF"/>
        <w:spacing w:before="0" w:beforeAutospacing="0" w:after="0" w:afterAutospacing="0"/>
        <w:ind w:left="0" w:firstLine="0"/>
        <w:jc w:val="both"/>
        <w:rPr>
          <w:rFonts w:ascii="Arial" w:eastAsia="Calibri" w:hAnsi="Arial" w:cs="Arial"/>
          <w:sz w:val="20"/>
          <w:szCs w:val="20"/>
          <w:lang w:val="az-Latn-AZ"/>
        </w:rPr>
      </w:pPr>
      <w:r w:rsidRPr="00827C9D">
        <w:rPr>
          <w:rFonts w:ascii="Arial" w:eastAsia="Calibri" w:hAnsi="Arial" w:cs="Arial"/>
          <w:sz w:val="20"/>
          <w:szCs w:val="20"/>
          <w:lang w:val="az-Latn-AZ"/>
        </w:rPr>
        <w:t xml:space="preserve">Üzv dövlətlər </w:t>
      </w:r>
      <w:r>
        <w:rPr>
          <w:rFonts w:ascii="Arial" w:eastAsia="Calibri" w:hAnsi="Arial" w:cs="Arial"/>
          <w:sz w:val="20"/>
          <w:szCs w:val="20"/>
          <w:lang w:val="az-Latn-AZ"/>
        </w:rPr>
        <w:t xml:space="preserve">məqsədəuyğun hallarda </w:t>
      </w:r>
      <w:r w:rsidRPr="00827C9D">
        <w:rPr>
          <w:rFonts w:ascii="Arial" w:eastAsia="Calibri" w:hAnsi="Arial" w:cs="Arial"/>
          <w:sz w:val="20"/>
          <w:szCs w:val="20"/>
          <w:lang w:val="az-Latn-AZ"/>
        </w:rPr>
        <w:t>müvafiq universitet və təlim tədbirlərində Avropa Şurasının təklif etdiyi əməkdaşlıq və yardım fəaliyyətləri haqqında ictimaiyyəti məlumatl</w:t>
      </w:r>
      <w:r>
        <w:rPr>
          <w:rFonts w:ascii="Arial" w:eastAsia="Calibri" w:hAnsi="Arial" w:cs="Arial"/>
          <w:sz w:val="20"/>
          <w:szCs w:val="20"/>
          <w:lang w:val="az-Latn-AZ"/>
        </w:rPr>
        <w:t>a</w:t>
      </w:r>
      <w:r w:rsidRPr="00827C9D">
        <w:rPr>
          <w:rFonts w:ascii="Arial" w:eastAsia="Calibri" w:hAnsi="Arial" w:cs="Arial"/>
          <w:sz w:val="20"/>
          <w:szCs w:val="20"/>
          <w:lang w:val="az-Latn-AZ"/>
        </w:rPr>
        <w:t>n</w:t>
      </w:r>
      <w:r>
        <w:rPr>
          <w:rFonts w:ascii="Arial" w:eastAsia="Calibri" w:hAnsi="Arial" w:cs="Arial"/>
          <w:sz w:val="20"/>
          <w:szCs w:val="20"/>
          <w:lang w:val="az-Latn-AZ"/>
        </w:rPr>
        <w:t>d</w:t>
      </w:r>
      <w:r w:rsidRPr="00827C9D">
        <w:rPr>
          <w:rFonts w:ascii="Arial" w:eastAsia="Calibri" w:hAnsi="Arial" w:cs="Arial"/>
          <w:sz w:val="20"/>
          <w:szCs w:val="20"/>
          <w:lang w:val="az-Latn-AZ"/>
        </w:rPr>
        <w:t>ırmalıdırlar. Onlar həmçinin Avropa Şurası ekspertlərinin bu cür təlim proqramlarında iştirakını, digər dövlətlərlə təcrübə mübadiləsi imkanlarını və müvafiq maraqlı tərəflərin, məsələn, vətəndaş cəmiyyəti təşkilatlarının, milli ekspertlərin</w:t>
      </w:r>
      <w:r>
        <w:rPr>
          <w:rFonts w:ascii="Arial" w:eastAsia="Calibri" w:hAnsi="Arial" w:cs="Arial"/>
          <w:sz w:val="20"/>
          <w:szCs w:val="20"/>
          <w:lang w:val="az-Latn-AZ"/>
        </w:rPr>
        <w:t>,</w:t>
      </w:r>
      <w:r w:rsidRPr="00827C9D">
        <w:rPr>
          <w:rFonts w:ascii="Arial" w:eastAsia="Calibri" w:hAnsi="Arial" w:cs="Arial"/>
          <w:sz w:val="20"/>
          <w:szCs w:val="20"/>
          <w:lang w:val="az-Latn-AZ"/>
        </w:rPr>
        <w:t xml:space="preserve"> </w:t>
      </w:r>
      <w:r>
        <w:rPr>
          <w:rFonts w:ascii="Arial" w:eastAsia="Calibri" w:hAnsi="Arial" w:cs="Arial"/>
          <w:sz w:val="20"/>
          <w:szCs w:val="20"/>
          <w:lang w:val="az-Latn-AZ"/>
        </w:rPr>
        <w:t>milli i</w:t>
      </w:r>
      <w:r w:rsidRPr="00827C9D">
        <w:rPr>
          <w:rFonts w:ascii="Arial" w:eastAsia="Calibri" w:hAnsi="Arial" w:cs="Arial"/>
          <w:sz w:val="20"/>
          <w:szCs w:val="20"/>
          <w:lang w:val="az-Latn-AZ"/>
        </w:rPr>
        <w:t xml:space="preserve">nsan hüquqları </w:t>
      </w:r>
      <w:r>
        <w:rPr>
          <w:rFonts w:ascii="Arial" w:eastAsia="Calibri" w:hAnsi="Arial" w:cs="Arial"/>
          <w:sz w:val="20"/>
          <w:szCs w:val="20"/>
          <w:lang w:val="az-Latn-AZ"/>
        </w:rPr>
        <w:t xml:space="preserve">təsisatlarının </w:t>
      </w:r>
      <w:r w:rsidRPr="00827C9D">
        <w:rPr>
          <w:rFonts w:ascii="Arial" w:eastAsia="Calibri" w:hAnsi="Arial" w:cs="Arial"/>
          <w:sz w:val="20"/>
          <w:szCs w:val="20"/>
          <w:lang w:val="az-Latn-AZ"/>
        </w:rPr>
        <w:t>(</w:t>
      </w:r>
      <w:r>
        <w:rPr>
          <w:rFonts w:ascii="Arial" w:eastAsia="Calibri" w:hAnsi="Arial" w:cs="Arial"/>
          <w:sz w:val="20"/>
          <w:szCs w:val="20"/>
          <w:lang w:val="az-Latn-AZ"/>
        </w:rPr>
        <w:t>MİHT-lər</w:t>
      </w:r>
      <w:r w:rsidRPr="00827C9D">
        <w:rPr>
          <w:rFonts w:ascii="Arial" w:eastAsia="Calibri" w:hAnsi="Arial" w:cs="Arial"/>
          <w:sz w:val="20"/>
          <w:szCs w:val="20"/>
          <w:lang w:val="az-Latn-AZ"/>
        </w:rPr>
        <w:t>), hüquqşünaslar</w:t>
      </w:r>
      <w:r>
        <w:rPr>
          <w:rFonts w:ascii="Arial" w:eastAsia="Calibri" w:hAnsi="Arial" w:cs="Arial"/>
          <w:sz w:val="20"/>
          <w:szCs w:val="20"/>
          <w:lang w:val="az-Latn-AZ"/>
        </w:rPr>
        <w:t>ın</w:t>
      </w:r>
      <w:r w:rsidRPr="00827C9D">
        <w:rPr>
          <w:rFonts w:ascii="Arial" w:eastAsia="Calibri" w:hAnsi="Arial" w:cs="Arial"/>
          <w:sz w:val="20"/>
          <w:szCs w:val="20"/>
          <w:lang w:val="az-Latn-AZ"/>
        </w:rPr>
        <w:t xml:space="preserve"> və hakimlər</w:t>
      </w:r>
      <w:r>
        <w:rPr>
          <w:rFonts w:ascii="Arial" w:eastAsia="Calibri" w:hAnsi="Arial" w:cs="Arial"/>
          <w:sz w:val="20"/>
          <w:szCs w:val="20"/>
          <w:lang w:val="az-Latn-AZ"/>
        </w:rPr>
        <w:t>in</w:t>
      </w:r>
      <w:r w:rsidRPr="00827C9D">
        <w:rPr>
          <w:rFonts w:ascii="Arial" w:eastAsia="Calibri" w:hAnsi="Arial" w:cs="Arial"/>
          <w:sz w:val="20"/>
          <w:szCs w:val="20"/>
          <w:lang w:val="az-Latn-AZ"/>
        </w:rPr>
        <w:t xml:space="preserve">, o cümlədən Məhkəmənin </w:t>
      </w:r>
      <w:r>
        <w:rPr>
          <w:rFonts w:ascii="Arial" w:eastAsia="Calibri" w:hAnsi="Arial" w:cs="Arial"/>
          <w:sz w:val="20"/>
          <w:szCs w:val="20"/>
          <w:lang w:val="az-Latn-AZ"/>
        </w:rPr>
        <w:t>hakimlərin</w:t>
      </w:r>
      <w:r w:rsidRPr="00827C9D">
        <w:rPr>
          <w:rFonts w:ascii="Arial" w:eastAsia="Calibri" w:hAnsi="Arial" w:cs="Arial"/>
          <w:sz w:val="20"/>
          <w:szCs w:val="20"/>
          <w:lang w:val="az-Latn-AZ"/>
        </w:rPr>
        <w:t xml:space="preserve">in iştirakı ilə </w:t>
      </w:r>
      <w:r>
        <w:rPr>
          <w:rFonts w:ascii="Arial" w:eastAsia="Calibri" w:hAnsi="Arial" w:cs="Arial"/>
          <w:sz w:val="20"/>
          <w:szCs w:val="20"/>
          <w:lang w:val="az-Latn-AZ"/>
        </w:rPr>
        <w:t xml:space="preserve">tədris xarakterli </w:t>
      </w:r>
      <w:r w:rsidRPr="00827C9D">
        <w:rPr>
          <w:rFonts w:ascii="Arial" w:eastAsia="Calibri" w:hAnsi="Arial" w:cs="Arial"/>
          <w:sz w:val="20"/>
          <w:szCs w:val="20"/>
          <w:lang w:val="az-Latn-AZ"/>
        </w:rPr>
        <w:t>məhkəmə ar</w:t>
      </w:r>
      <w:r>
        <w:rPr>
          <w:rFonts w:ascii="Arial" w:eastAsia="Calibri" w:hAnsi="Arial" w:cs="Arial"/>
          <w:sz w:val="20"/>
          <w:szCs w:val="20"/>
          <w:lang w:val="az-Latn-AZ"/>
        </w:rPr>
        <w:t>aşdır</w:t>
      </w:r>
      <w:r w:rsidRPr="00827C9D">
        <w:rPr>
          <w:rFonts w:ascii="Arial" w:eastAsia="Calibri" w:hAnsi="Arial" w:cs="Arial"/>
          <w:sz w:val="20"/>
          <w:szCs w:val="20"/>
          <w:lang w:val="az-Latn-AZ"/>
        </w:rPr>
        <w:t>maları</w:t>
      </w:r>
      <w:r>
        <w:rPr>
          <w:rFonts w:ascii="Arial" w:eastAsia="Calibri" w:hAnsi="Arial" w:cs="Arial"/>
          <w:sz w:val="20"/>
          <w:szCs w:val="20"/>
          <w:lang w:val="az-Latn-AZ"/>
        </w:rPr>
        <w:t xml:space="preserve">nın təşkili </w:t>
      </w:r>
      <w:r w:rsidRPr="00827C9D">
        <w:rPr>
          <w:rFonts w:ascii="Arial" w:eastAsia="Calibri" w:hAnsi="Arial" w:cs="Arial"/>
          <w:sz w:val="20"/>
          <w:szCs w:val="20"/>
          <w:lang w:val="az-Latn-AZ"/>
        </w:rPr>
        <w:t>kimi bil</w:t>
      </w:r>
      <w:r>
        <w:rPr>
          <w:rFonts w:ascii="Arial" w:eastAsia="Calibri" w:hAnsi="Arial" w:cs="Arial"/>
          <w:sz w:val="20"/>
          <w:szCs w:val="20"/>
          <w:lang w:val="az-Latn-AZ"/>
        </w:rPr>
        <w:t>g</w:t>
      </w:r>
      <w:r w:rsidRPr="00827C9D">
        <w:rPr>
          <w:rFonts w:ascii="Arial" w:eastAsia="Calibri" w:hAnsi="Arial" w:cs="Arial"/>
          <w:sz w:val="20"/>
          <w:szCs w:val="20"/>
          <w:lang w:val="az-Latn-AZ"/>
        </w:rPr>
        <w:t>ilərin artırılması fəaliyyətlərinin təşviqini dəstəkləməlidirlər</w:t>
      </w:r>
      <w:r>
        <w:rPr>
          <w:rFonts w:ascii="Arial" w:eastAsia="Calibri" w:hAnsi="Arial" w:cs="Arial"/>
          <w:sz w:val="20"/>
          <w:szCs w:val="20"/>
          <w:lang w:val="az-Latn-AZ"/>
        </w:rPr>
        <w:t xml:space="preserve"> </w:t>
      </w:r>
      <w:r w:rsidRPr="00827C9D">
        <w:rPr>
          <w:rFonts w:ascii="Arial" w:eastAsia="Calibri" w:hAnsi="Arial" w:cs="Arial"/>
          <w:sz w:val="20"/>
          <w:szCs w:val="20"/>
          <w:lang w:val="az-Latn-AZ"/>
        </w:rPr>
        <w:t>(həmçinin bax: Təlimat 9).</w:t>
      </w:r>
      <w:r>
        <w:rPr>
          <w:rFonts w:ascii="Arial" w:eastAsia="Calibri" w:hAnsi="Arial" w:cs="Arial"/>
          <w:sz w:val="20"/>
          <w:szCs w:val="20"/>
          <w:lang w:val="az-Latn-AZ"/>
        </w:rPr>
        <w:t xml:space="preserve"> </w:t>
      </w:r>
    </w:p>
    <w:p w14:paraId="21ADC3C9" w14:textId="77777777" w:rsidR="00805C05" w:rsidRPr="00827C9D"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0F291EE6" w14:textId="7A14E1F6" w:rsidR="00805C05" w:rsidRPr="00827C9D" w:rsidRDefault="00CF15CC" w:rsidP="00604C12">
      <w:pPr>
        <w:pStyle w:val="cmnormal"/>
        <w:numPr>
          <w:ilvl w:val="1"/>
          <w:numId w:val="12"/>
        </w:numPr>
        <w:shd w:val="clear" w:color="auto" w:fill="FFFFFF"/>
        <w:spacing w:before="0" w:beforeAutospacing="0" w:after="0" w:afterAutospacing="0"/>
        <w:ind w:left="0" w:firstLine="0"/>
        <w:jc w:val="both"/>
        <w:rPr>
          <w:rFonts w:ascii="Arial" w:eastAsia="Calibri" w:hAnsi="Arial" w:cs="Arial"/>
          <w:sz w:val="20"/>
          <w:szCs w:val="20"/>
          <w:lang w:val="az-Latn-AZ"/>
        </w:rPr>
      </w:pPr>
      <w:r w:rsidRPr="00CF15CC">
        <w:rPr>
          <w:rFonts w:ascii="Arial" w:eastAsia="Calibri" w:hAnsi="Arial" w:cs="Arial"/>
          <w:sz w:val="20"/>
          <w:szCs w:val="20"/>
          <w:lang w:val="az-Latn-AZ"/>
        </w:rPr>
        <w:t xml:space="preserve">Üzv dövlətlər öz </w:t>
      </w:r>
      <w:r>
        <w:rPr>
          <w:rFonts w:ascii="Arial" w:eastAsia="Calibri" w:hAnsi="Arial" w:cs="Arial"/>
          <w:sz w:val="20"/>
          <w:szCs w:val="20"/>
          <w:lang w:val="az-Latn-AZ"/>
        </w:rPr>
        <w:t>milli hakimiyyət orqanları, Mİ</w:t>
      </w:r>
      <w:r w:rsidRPr="00CF15CC">
        <w:rPr>
          <w:rFonts w:ascii="Arial" w:eastAsia="Calibri" w:hAnsi="Arial" w:cs="Arial"/>
          <w:sz w:val="20"/>
          <w:szCs w:val="20"/>
          <w:lang w:val="az-Latn-AZ"/>
        </w:rPr>
        <w:t>H</w:t>
      </w:r>
      <w:r>
        <w:rPr>
          <w:rFonts w:ascii="Arial" w:eastAsia="Calibri" w:hAnsi="Arial" w:cs="Arial"/>
          <w:sz w:val="20"/>
          <w:szCs w:val="20"/>
          <w:lang w:val="az-Latn-AZ"/>
        </w:rPr>
        <w:t>T</w:t>
      </w:r>
      <w:r w:rsidRPr="00CF15CC">
        <w:rPr>
          <w:rFonts w:ascii="Arial" w:eastAsia="Calibri" w:hAnsi="Arial" w:cs="Arial"/>
          <w:sz w:val="20"/>
          <w:szCs w:val="20"/>
          <w:lang w:val="az-Latn-AZ"/>
        </w:rPr>
        <w:t>-l</w:t>
      </w:r>
      <w:r>
        <w:rPr>
          <w:rFonts w:ascii="Arial" w:eastAsia="Calibri" w:hAnsi="Arial" w:cs="Arial"/>
          <w:sz w:val="20"/>
          <w:szCs w:val="20"/>
          <w:lang w:val="az-Latn-AZ"/>
        </w:rPr>
        <w:t>ə</w:t>
      </w:r>
      <w:r w:rsidRPr="00CF15CC">
        <w:rPr>
          <w:rFonts w:ascii="Arial" w:eastAsia="Calibri" w:hAnsi="Arial" w:cs="Arial"/>
          <w:sz w:val="20"/>
          <w:szCs w:val="20"/>
          <w:lang w:val="az-Latn-AZ"/>
        </w:rPr>
        <w:t>r, hüquq</w:t>
      </w:r>
      <w:r>
        <w:rPr>
          <w:rFonts w:ascii="Arial" w:eastAsia="Calibri" w:hAnsi="Arial" w:cs="Arial"/>
          <w:sz w:val="20"/>
          <w:szCs w:val="20"/>
          <w:lang w:val="az-Latn-AZ"/>
        </w:rPr>
        <w:t xml:space="preserve">şünasların </w:t>
      </w:r>
      <w:r w:rsidRPr="00CF15CC">
        <w:rPr>
          <w:rFonts w:ascii="Arial" w:eastAsia="Calibri" w:hAnsi="Arial" w:cs="Arial"/>
          <w:sz w:val="20"/>
          <w:szCs w:val="20"/>
          <w:lang w:val="az-Latn-AZ"/>
        </w:rPr>
        <w:t>nümayəndəli orqanları və lazım gəldikdə vətəndaş cəmiyyəti təşkilatları</w:t>
      </w:r>
      <w:r>
        <w:rPr>
          <w:rFonts w:ascii="Arial" w:eastAsia="Calibri" w:hAnsi="Arial" w:cs="Arial"/>
          <w:sz w:val="20"/>
          <w:szCs w:val="20"/>
          <w:lang w:val="az-Latn-AZ"/>
        </w:rPr>
        <w:t xml:space="preserve"> arasında</w:t>
      </w:r>
      <w:r w:rsidRPr="00CF15CC">
        <w:rPr>
          <w:rFonts w:ascii="Arial" w:eastAsia="Calibri" w:hAnsi="Arial" w:cs="Arial"/>
          <w:sz w:val="20"/>
          <w:szCs w:val="20"/>
          <w:lang w:val="az-Latn-AZ"/>
        </w:rPr>
        <w:t xml:space="preserve"> Hüquq</w:t>
      </w:r>
      <w:r>
        <w:rPr>
          <w:rFonts w:ascii="Arial" w:eastAsia="Calibri" w:hAnsi="Arial" w:cs="Arial"/>
          <w:sz w:val="20"/>
          <w:szCs w:val="20"/>
          <w:lang w:val="az-Latn-AZ"/>
        </w:rPr>
        <w:t xml:space="preserve">şünaslar </w:t>
      </w:r>
      <w:r w:rsidRPr="00CF15CC">
        <w:rPr>
          <w:rFonts w:ascii="Arial" w:eastAsia="Calibri" w:hAnsi="Arial" w:cs="Arial"/>
          <w:sz w:val="20"/>
          <w:szCs w:val="20"/>
          <w:lang w:val="az-Latn-AZ"/>
        </w:rPr>
        <w:t>üçün İnsan Hüquqları üzrə Təhsil Avropa Proqramı</w:t>
      </w:r>
      <w:r w:rsidR="003C2F43">
        <w:rPr>
          <w:rFonts w:ascii="Arial" w:eastAsia="Calibri" w:hAnsi="Arial" w:cs="Arial"/>
          <w:sz w:val="20"/>
          <w:szCs w:val="20"/>
          <w:lang w:val="az-Latn-AZ"/>
        </w:rPr>
        <w:t xml:space="preserve"> </w:t>
      </w:r>
      <w:r w:rsidRPr="00CF15CC">
        <w:rPr>
          <w:rFonts w:ascii="Arial" w:eastAsia="Calibri" w:hAnsi="Arial" w:cs="Arial"/>
          <w:sz w:val="20"/>
          <w:szCs w:val="20"/>
          <w:lang w:val="az-Latn-AZ"/>
        </w:rPr>
        <w:t>(</w:t>
      </w:r>
      <w:r>
        <w:rPr>
          <w:rFonts w:ascii="Arial" w:eastAsia="Calibri" w:hAnsi="Arial" w:cs="Arial"/>
          <w:sz w:val="20"/>
          <w:szCs w:val="20"/>
          <w:lang w:val="az-Latn-AZ"/>
        </w:rPr>
        <w:t>HELP</w:t>
      </w:r>
      <w:r w:rsidRPr="00CF15CC">
        <w:rPr>
          <w:rFonts w:ascii="Arial" w:eastAsia="Calibri" w:hAnsi="Arial" w:cs="Arial"/>
          <w:sz w:val="20"/>
          <w:szCs w:val="20"/>
          <w:lang w:val="az-Latn-AZ"/>
        </w:rPr>
        <w:t xml:space="preserve"> Proqramı) </w:t>
      </w:r>
      <w:r w:rsidR="003C2F43">
        <w:rPr>
          <w:rFonts w:ascii="Arial" w:eastAsia="Calibri" w:hAnsi="Arial" w:cs="Arial"/>
          <w:sz w:val="20"/>
          <w:szCs w:val="20"/>
          <w:lang w:val="az-Latn-AZ"/>
        </w:rPr>
        <w:t xml:space="preserve">çərçivəsində </w:t>
      </w:r>
      <w:r w:rsidRPr="00CF15CC">
        <w:rPr>
          <w:rFonts w:ascii="Arial" w:eastAsia="Calibri" w:hAnsi="Arial" w:cs="Arial"/>
          <w:sz w:val="20"/>
          <w:szCs w:val="20"/>
          <w:lang w:val="az-Latn-AZ"/>
        </w:rPr>
        <w:t>Konvensiyanın həyata keçirilməsi</w:t>
      </w:r>
      <w:r>
        <w:rPr>
          <w:rFonts w:ascii="Arial" w:eastAsia="Calibri" w:hAnsi="Arial" w:cs="Arial"/>
          <w:sz w:val="20"/>
          <w:szCs w:val="20"/>
          <w:lang w:val="az-Latn-AZ"/>
        </w:rPr>
        <w:t>nə aid</w:t>
      </w:r>
      <w:r w:rsidRPr="00CF15CC">
        <w:rPr>
          <w:rFonts w:ascii="Arial" w:eastAsia="Calibri" w:hAnsi="Arial" w:cs="Arial"/>
          <w:sz w:val="20"/>
          <w:szCs w:val="20"/>
          <w:lang w:val="az-Latn-AZ"/>
        </w:rPr>
        <w:t xml:space="preserve"> məsələlər üzrə tə</w:t>
      </w:r>
      <w:r>
        <w:rPr>
          <w:rFonts w:ascii="Arial" w:eastAsia="Calibri" w:hAnsi="Arial" w:cs="Arial"/>
          <w:sz w:val="20"/>
          <w:szCs w:val="20"/>
          <w:lang w:val="az-Latn-AZ"/>
        </w:rPr>
        <w:t xml:space="preserve">qdim </w:t>
      </w:r>
      <w:r w:rsidRPr="00CF15CC">
        <w:rPr>
          <w:rFonts w:ascii="Arial" w:eastAsia="Calibri" w:hAnsi="Arial" w:cs="Arial"/>
          <w:sz w:val="20"/>
          <w:szCs w:val="20"/>
          <w:lang w:val="az-Latn-AZ"/>
        </w:rPr>
        <w:t>edi</w:t>
      </w:r>
      <w:r w:rsidR="003C2F43">
        <w:rPr>
          <w:rFonts w:ascii="Arial" w:eastAsia="Calibri" w:hAnsi="Arial" w:cs="Arial"/>
          <w:sz w:val="20"/>
          <w:szCs w:val="20"/>
          <w:lang w:val="az-Latn-AZ"/>
        </w:rPr>
        <w:t xml:space="preserve">lən </w:t>
      </w:r>
      <w:r w:rsidRPr="00CF15CC">
        <w:rPr>
          <w:rFonts w:ascii="Arial" w:eastAsia="Calibri" w:hAnsi="Arial" w:cs="Arial"/>
          <w:sz w:val="20"/>
          <w:szCs w:val="20"/>
          <w:lang w:val="az-Latn-AZ"/>
        </w:rPr>
        <w:t>resurslar və alətlər barədə məlumatlılı</w:t>
      </w:r>
      <w:r>
        <w:rPr>
          <w:rFonts w:ascii="Arial" w:eastAsia="Calibri" w:hAnsi="Arial" w:cs="Arial"/>
          <w:sz w:val="20"/>
          <w:szCs w:val="20"/>
          <w:lang w:val="az-Latn-AZ"/>
        </w:rPr>
        <w:t xml:space="preserve">q səviyyəsini </w:t>
      </w:r>
      <w:r w:rsidRPr="00CF15CC">
        <w:rPr>
          <w:rFonts w:ascii="Arial" w:eastAsia="Calibri" w:hAnsi="Arial" w:cs="Arial"/>
          <w:sz w:val="20"/>
          <w:szCs w:val="20"/>
          <w:lang w:val="az-Latn-AZ"/>
        </w:rPr>
        <w:t>artırmalı</w:t>
      </w:r>
      <w:r>
        <w:rPr>
          <w:rFonts w:ascii="Arial" w:eastAsia="Calibri" w:hAnsi="Arial" w:cs="Arial"/>
          <w:sz w:val="20"/>
          <w:szCs w:val="20"/>
          <w:lang w:val="az-Latn-AZ"/>
        </w:rPr>
        <w:t xml:space="preserve"> </w:t>
      </w:r>
      <w:r w:rsidRPr="00CF15CC">
        <w:rPr>
          <w:rFonts w:ascii="Arial" w:eastAsia="Calibri" w:hAnsi="Arial" w:cs="Arial"/>
          <w:sz w:val="20"/>
          <w:szCs w:val="20"/>
          <w:lang w:val="az-Latn-AZ"/>
        </w:rPr>
        <w:t xml:space="preserve">(həmçinin aşağıda 14.5-ci bəndə bax), o cümlədən </w:t>
      </w:r>
      <w:r>
        <w:rPr>
          <w:rFonts w:ascii="Arial" w:eastAsia="Calibri" w:hAnsi="Arial" w:cs="Arial"/>
          <w:sz w:val="20"/>
          <w:szCs w:val="20"/>
          <w:lang w:val="az-Latn-AZ"/>
        </w:rPr>
        <w:t xml:space="preserve">zərurət olduqda bunun üçün həmin </w:t>
      </w:r>
      <w:r w:rsidRPr="00CF15CC">
        <w:rPr>
          <w:rFonts w:ascii="Arial" w:eastAsia="Calibri" w:hAnsi="Arial" w:cs="Arial"/>
          <w:sz w:val="20"/>
          <w:szCs w:val="20"/>
          <w:lang w:val="az-Latn-AZ"/>
        </w:rPr>
        <w:t>resursları və alətləri öz milli dil(lər)</w:t>
      </w:r>
      <w:r w:rsidR="003C2F43" w:rsidRPr="00CF15CC">
        <w:rPr>
          <w:rFonts w:ascii="Arial" w:eastAsia="Calibri" w:hAnsi="Arial" w:cs="Arial"/>
          <w:sz w:val="20"/>
          <w:szCs w:val="20"/>
          <w:lang w:val="az-Latn-AZ"/>
        </w:rPr>
        <w:t>inə</w:t>
      </w:r>
      <w:r w:rsidRPr="00CF15CC">
        <w:rPr>
          <w:rFonts w:ascii="Arial" w:eastAsia="Calibri" w:hAnsi="Arial" w:cs="Arial"/>
          <w:sz w:val="20"/>
          <w:szCs w:val="20"/>
          <w:lang w:val="az-Latn-AZ"/>
        </w:rPr>
        <w:t xml:space="preserve"> tərcümə etməl</w:t>
      </w:r>
      <w:r>
        <w:rPr>
          <w:rFonts w:ascii="Arial" w:eastAsia="Calibri" w:hAnsi="Arial" w:cs="Arial"/>
          <w:sz w:val="20"/>
          <w:szCs w:val="20"/>
          <w:lang w:val="az-Latn-AZ"/>
        </w:rPr>
        <w:t>idirlər</w:t>
      </w:r>
      <w:r w:rsidRPr="00CF15CC">
        <w:rPr>
          <w:rFonts w:ascii="Arial" w:eastAsia="Calibri" w:hAnsi="Arial" w:cs="Arial"/>
          <w:sz w:val="20"/>
          <w:szCs w:val="20"/>
          <w:lang w:val="az-Latn-AZ"/>
        </w:rPr>
        <w:t>.</w:t>
      </w:r>
      <w:r>
        <w:rPr>
          <w:rFonts w:ascii="Arial" w:eastAsia="Calibri" w:hAnsi="Arial" w:cs="Arial"/>
          <w:sz w:val="20"/>
          <w:szCs w:val="20"/>
          <w:lang w:val="az-Latn-AZ"/>
        </w:rPr>
        <w:t xml:space="preserve"> </w:t>
      </w:r>
    </w:p>
    <w:p w14:paraId="0C22801B" w14:textId="77777777" w:rsidR="00805C05" w:rsidRPr="00827C9D"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3793118E" w14:textId="67E73412" w:rsidR="00805C05" w:rsidRPr="00827C9D" w:rsidRDefault="00A72993" w:rsidP="00604C12">
      <w:pPr>
        <w:pStyle w:val="cmnormal"/>
        <w:numPr>
          <w:ilvl w:val="1"/>
          <w:numId w:val="12"/>
        </w:numPr>
        <w:shd w:val="clear" w:color="auto" w:fill="FFFFFF"/>
        <w:spacing w:before="0" w:beforeAutospacing="0" w:after="0" w:afterAutospacing="0"/>
        <w:ind w:left="0" w:firstLine="0"/>
        <w:jc w:val="both"/>
        <w:rPr>
          <w:rFonts w:ascii="Arial" w:eastAsia="Calibri" w:hAnsi="Arial" w:cs="Arial"/>
          <w:sz w:val="20"/>
          <w:szCs w:val="20"/>
          <w:lang w:val="az-Latn-AZ"/>
        </w:rPr>
      </w:pPr>
      <w:r w:rsidRPr="00A72993">
        <w:rPr>
          <w:rFonts w:ascii="Arial" w:eastAsia="Calibri" w:hAnsi="Arial" w:cs="Arial"/>
          <w:sz w:val="20"/>
          <w:szCs w:val="20"/>
          <w:lang w:val="az-Latn-AZ"/>
        </w:rPr>
        <w:t xml:space="preserve">Üzv dövlətlər lazımi hallarda parlament üzvlərinin, parlamentin hüquq məsləhətçilərinin, hakimlərin, prokurorların, yüksək </w:t>
      </w:r>
      <w:r>
        <w:rPr>
          <w:rFonts w:ascii="Arial" w:eastAsia="Calibri" w:hAnsi="Arial" w:cs="Arial"/>
          <w:sz w:val="20"/>
          <w:szCs w:val="20"/>
          <w:lang w:val="az-Latn-AZ"/>
        </w:rPr>
        <w:t xml:space="preserve">vəzifəli </w:t>
      </w:r>
      <w:r w:rsidRPr="00A72993">
        <w:rPr>
          <w:rFonts w:ascii="Arial" w:eastAsia="Calibri" w:hAnsi="Arial" w:cs="Arial"/>
          <w:sz w:val="20"/>
          <w:szCs w:val="20"/>
          <w:lang w:val="az-Latn-AZ"/>
        </w:rPr>
        <w:t xml:space="preserve">polis </w:t>
      </w:r>
      <w:r>
        <w:rPr>
          <w:rFonts w:ascii="Arial" w:eastAsia="Calibri" w:hAnsi="Arial" w:cs="Arial"/>
          <w:sz w:val="20"/>
          <w:szCs w:val="20"/>
          <w:lang w:val="az-Latn-AZ"/>
        </w:rPr>
        <w:t>ə</w:t>
      </w:r>
      <w:r w:rsidRPr="00A72993">
        <w:rPr>
          <w:rFonts w:ascii="Arial" w:eastAsia="Calibri" w:hAnsi="Arial" w:cs="Arial"/>
          <w:sz w:val="20"/>
          <w:szCs w:val="20"/>
          <w:lang w:val="az-Latn-AZ"/>
        </w:rPr>
        <w:t>mə</w:t>
      </w:r>
      <w:r>
        <w:rPr>
          <w:rFonts w:ascii="Arial" w:eastAsia="Calibri" w:hAnsi="Arial" w:cs="Arial"/>
          <w:sz w:val="20"/>
          <w:szCs w:val="20"/>
          <w:lang w:val="az-Latn-AZ"/>
        </w:rPr>
        <w:t>kdaş</w:t>
      </w:r>
      <w:r w:rsidRPr="00A72993">
        <w:rPr>
          <w:rFonts w:ascii="Arial" w:eastAsia="Calibri" w:hAnsi="Arial" w:cs="Arial"/>
          <w:sz w:val="20"/>
          <w:szCs w:val="20"/>
          <w:lang w:val="az-Latn-AZ"/>
        </w:rPr>
        <w:t xml:space="preserve">larının, yüksək </w:t>
      </w:r>
      <w:r>
        <w:rPr>
          <w:rFonts w:ascii="Arial" w:eastAsia="Calibri" w:hAnsi="Arial" w:cs="Arial"/>
          <w:sz w:val="20"/>
          <w:szCs w:val="20"/>
          <w:lang w:val="az-Latn-AZ"/>
        </w:rPr>
        <w:t>vəzifəli penitensiar xidmət ə</w:t>
      </w:r>
      <w:r w:rsidRPr="00A72993">
        <w:rPr>
          <w:rFonts w:ascii="Arial" w:eastAsia="Calibri" w:hAnsi="Arial" w:cs="Arial"/>
          <w:sz w:val="20"/>
          <w:szCs w:val="20"/>
          <w:lang w:val="az-Latn-AZ"/>
        </w:rPr>
        <w:t>mə</w:t>
      </w:r>
      <w:r>
        <w:rPr>
          <w:rFonts w:ascii="Arial" w:eastAsia="Calibri" w:hAnsi="Arial" w:cs="Arial"/>
          <w:sz w:val="20"/>
          <w:szCs w:val="20"/>
          <w:lang w:val="az-Latn-AZ"/>
        </w:rPr>
        <w:t>kdaş</w:t>
      </w:r>
      <w:r w:rsidRPr="00A72993">
        <w:rPr>
          <w:rFonts w:ascii="Arial" w:eastAsia="Calibri" w:hAnsi="Arial" w:cs="Arial"/>
          <w:sz w:val="20"/>
          <w:szCs w:val="20"/>
          <w:lang w:val="az-Latn-AZ"/>
        </w:rPr>
        <w:t>larının,</w:t>
      </w:r>
      <w:r>
        <w:rPr>
          <w:rFonts w:ascii="Arial" w:eastAsia="Calibri" w:hAnsi="Arial" w:cs="Arial"/>
          <w:sz w:val="20"/>
          <w:szCs w:val="20"/>
          <w:lang w:val="az-Latn-AZ"/>
        </w:rPr>
        <w:t xml:space="preserve"> </w:t>
      </w:r>
      <w:r w:rsidRPr="00A72993">
        <w:rPr>
          <w:rFonts w:ascii="Arial" w:eastAsia="Calibri" w:hAnsi="Arial" w:cs="Arial"/>
          <w:sz w:val="20"/>
          <w:szCs w:val="20"/>
          <w:lang w:val="az-Latn-AZ"/>
        </w:rPr>
        <w:t xml:space="preserve">dövlət </w:t>
      </w:r>
      <w:r>
        <w:rPr>
          <w:rFonts w:ascii="Arial" w:eastAsia="Calibri" w:hAnsi="Arial" w:cs="Arial"/>
          <w:sz w:val="20"/>
          <w:szCs w:val="20"/>
          <w:lang w:val="az-Latn-AZ"/>
        </w:rPr>
        <w:t>nümayəndə</w:t>
      </w:r>
      <w:r w:rsidRPr="00A72993">
        <w:rPr>
          <w:rFonts w:ascii="Arial" w:eastAsia="Calibri" w:hAnsi="Arial" w:cs="Arial"/>
          <w:sz w:val="20"/>
          <w:szCs w:val="20"/>
          <w:lang w:val="az-Latn-AZ"/>
        </w:rPr>
        <w:t xml:space="preserve">lərinin, </w:t>
      </w:r>
      <w:r>
        <w:rPr>
          <w:rFonts w:ascii="Arial" w:eastAsia="Calibri" w:hAnsi="Arial" w:cs="Arial"/>
          <w:sz w:val="20"/>
          <w:szCs w:val="20"/>
          <w:lang w:val="az-Latn-AZ"/>
        </w:rPr>
        <w:t>Mİ</w:t>
      </w:r>
      <w:r w:rsidRPr="00CF15CC">
        <w:rPr>
          <w:rFonts w:ascii="Arial" w:eastAsia="Calibri" w:hAnsi="Arial" w:cs="Arial"/>
          <w:sz w:val="20"/>
          <w:szCs w:val="20"/>
          <w:lang w:val="az-Latn-AZ"/>
        </w:rPr>
        <w:t>H</w:t>
      </w:r>
      <w:r>
        <w:rPr>
          <w:rFonts w:ascii="Arial" w:eastAsia="Calibri" w:hAnsi="Arial" w:cs="Arial"/>
          <w:sz w:val="20"/>
          <w:szCs w:val="20"/>
          <w:lang w:val="az-Latn-AZ"/>
        </w:rPr>
        <w:t>T-</w:t>
      </w:r>
      <w:r w:rsidR="0057116D">
        <w:rPr>
          <w:rFonts w:ascii="Arial" w:eastAsia="Calibri" w:hAnsi="Arial" w:cs="Arial"/>
          <w:sz w:val="20"/>
          <w:szCs w:val="20"/>
          <w:lang w:val="az-Latn-AZ"/>
        </w:rPr>
        <w:t>lər</w:t>
      </w:r>
      <w:r>
        <w:rPr>
          <w:rFonts w:ascii="Arial" w:eastAsia="Calibri" w:hAnsi="Arial" w:cs="Arial"/>
          <w:sz w:val="20"/>
          <w:szCs w:val="20"/>
          <w:lang w:val="az-Latn-AZ"/>
        </w:rPr>
        <w:t>in</w:t>
      </w:r>
      <w:r w:rsidRPr="00A72993">
        <w:rPr>
          <w:rFonts w:ascii="Arial" w:eastAsia="Calibri" w:hAnsi="Arial" w:cs="Arial"/>
          <w:sz w:val="20"/>
          <w:szCs w:val="20"/>
          <w:lang w:val="az-Latn-AZ"/>
        </w:rPr>
        <w:t xml:space="preserve"> və hüquq</w:t>
      </w:r>
      <w:r>
        <w:rPr>
          <w:rFonts w:ascii="Arial" w:eastAsia="Calibri" w:hAnsi="Arial" w:cs="Arial"/>
          <w:sz w:val="20"/>
          <w:szCs w:val="20"/>
          <w:lang w:val="az-Latn-AZ"/>
        </w:rPr>
        <w:t>şünas</w:t>
      </w:r>
      <w:r w:rsidRPr="00A72993">
        <w:rPr>
          <w:rFonts w:ascii="Arial" w:eastAsia="Calibri" w:hAnsi="Arial" w:cs="Arial"/>
          <w:sz w:val="20"/>
          <w:szCs w:val="20"/>
          <w:lang w:val="az-Latn-AZ"/>
        </w:rPr>
        <w:t xml:space="preserve"> assosiasiyalarının nümayəndələrinin Məhkəməyə və Konvensiyanın həyata keçirilməsi və Məhkəmənin qərarlarının icrası ilə məşğul olan Avropa Şurasının digər orqanlarına və idarələrinə</w:t>
      </w:r>
      <w:r>
        <w:rPr>
          <w:rFonts w:ascii="Arial" w:eastAsia="Calibri" w:hAnsi="Arial" w:cs="Arial"/>
          <w:sz w:val="20"/>
          <w:szCs w:val="20"/>
          <w:lang w:val="az-Latn-AZ"/>
        </w:rPr>
        <w:t xml:space="preserve"> </w:t>
      </w:r>
      <w:r w:rsidRPr="00A72993">
        <w:rPr>
          <w:rFonts w:ascii="Arial" w:eastAsia="Calibri" w:hAnsi="Arial" w:cs="Arial"/>
          <w:sz w:val="20"/>
          <w:szCs w:val="20"/>
          <w:lang w:val="az-Latn-AZ"/>
        </w:rPr>
        <w:t xml:space="preserve">tanışlıq </w:t>
      </w:r>
      <w:r>
        <w:rPr>
          <w:rFonts w:ascii="Arial" w:eastAsia="Calibri" w:hAnsi="Arial" w:cs="Arial"/>
          <w:sz w:val="20"/>
          <w:szCs w:val="20"/>
          <w:lang w:val="az-Latn-AZ"/>
        </w:rPr>
        <w:t xml:space="preserve">xarakterli </w:t>
      </w:r>
      <w:r w:rsidRPr="00A72993">
        <w:rPr>
          <w:rFonts w:ascii="Arial" w:eastAsia="Calibri" w:hAnsi="Arial" w:cs="Arial"/>
          <w:sz w:val="20"/>
          <w:szCs w:val="20"/>
          <w:lang w:val="az-Latn-AZ"/>
        </w:rPr>
        <w:t xml:space="preserve">səfərlərini təşviq etməli və </w:t>
      </w:r>
      <w:r>
        <w:rPr>
          <w:rFonts w:ascii="Arial" w:eastAsia="Calibri" w:hAnsi="Arial" w:cs="Arial"/>
          <w:sz w:val="20"/>
          <w:szCs w:val="20"/>
          <w:lang w:val="az-Latn-AZ"/>
        </w:rPr>
        <w:t xml:space="preserve">buna </w:t>
      </w:r>
      <w:r w:rsidRPr="00A72993">
        <w:rPr>
          <w:rFonts w:ascii="Arial" w:eastAsia="Calibri" w:hAnsi="Arial" w:cs="Arial"/>
          <w:sz w:val="20"/>
          <w:szCs w:val="20"/>
          <w:lang w:val="az-Latn-AZ"/>
        </w:rPr>
        <w:t xml:space="preserve">maddi dəstək göstərməlidirlər. </w:t>
      </w:r>
    </w:p>
    <w:p w14:paraId="201550AD" w14:textId="77777777" w:rsidR="00805C05" w:rsidRPr="00827C9D"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6CC4B963" w14:textId="28AF800D" w:rsidR="00805C05" w:rsidRPr="00827C9D" w:rsidRDefault="00A72993" w:rsidP="00604C12">
      <w:pPr>
        <w:pStyle w:val="Heading2"/>
        <w:ind w:left="0" w:firstLine="0"/>
        <w:rPr>
          <w:b w:val="0"/>
          <w:bCs/>
          <w:color w:val="000000" w:themeColor="text1"/>
          <w:sz w:val="20"/>
          <w:szCs w:val="20"/>
          <w:bdr w:val="none" w:sz="0" w:space="0" w:color="auto" w:frame="1"/>
          <w:lang w:val="az-Latn-AZ"/>
        </w:rPr>
      </w:pPr>
      <w:r>
        <w:rPr>
          <w:bCs/>
          <w:color w:val="000000" w:themeColor="text1"/>
          <w:sz w:val="20"/>
          <w:szCs w:val="20"/>
          <w:bdr w:val="none" w:sz="0" w:space="0" w:color="auto" w:frame="1"/>
          <w:lang w:val="az-Latn-AZ"/>
        </w:rPr>
        <w:t>Tə</w:t>
      </w:r>
      <w:r w:rsidR="00805C05" w:rsidRPr="00827C9D">
        <w:rPr>
          <w:bCs/>
          <w:color w:val="000000" w:themeColor="text1"/>
          <w:sz w:val="20"/>
          <w:szCs w:val="20"/>
          <w:bdr w:val="none" w:sz="0" w:space="0" w:color="auto" w:frame="1"/>
          <w:lang w:val="az-Latn-AZ"/>
        </w:rPr>
        <w:t>li</w:t>
      </w:r>
      <w:r>
        <w:rPr>
          <w:bCs/>
          <w:color w:val="000000" w:themeColor="text1"/>
          <w:sz w:val="20"/>
          <w:szCs w:val="20"/>
          <w:bdr w:val="none" w:sz="0" w:space="0" w:color="auto" w:frame="1"/>
          <w:lang w:val="az-Latn-AZ"/>
        </w:rPr>
        <w:t>mat</w:t>
      </w:r>
      <w:r w:rsidR="00805C05" w:rsidRPr="00827C9D">
        <w:rPr>
          <w:bCs/>
          <w:color w:val="000000" w:themeColor="text1"/>
          <w:sz w:val="20"/>
          <w:szCs w:val="20"/>
          <w:bdr w:val="none" w:sz="0" w:space="0" w:color="auto" w:frame="1"/>
          <w:lang w:val="az-Latn-AZ"/>
        </w:rPr>
        <w:t xml:space="preserve"> 3</w:t>
      </w:r>
      <w:r w:rsidR="00805C05" w:rsidRPr="00827C9D">
        <w:rPr>
          <w:bCs/>
          <w:sz w:val="20"/>
          <w:szCs w:val="20"/>
          <w:bdr w:val="none" w:sz="0" w:space="0" w:color="auto" w:frame="1"/>
          <w:lang w:val="az-Latn-AZ"/>
        </w:rPr>
        <w:t xml:space="preserve"> </w:t>
      </w:r>
      <w:r w:rsidR="00805C05" w:rsidRPr="00827C9D">
        <w:rPr>
          <w:bCs/>
          <w:sz w:val="20"/>
          <w:szCs w:val="20"/>
          <w:lang w:val="az-Latn-AZ"/>
        </w:rPr>
        <w:t>–</w:t>
      </w:r>
      <w:r w:rsidR="00805C05" w:rsidRPr="00827C9D">
        <w:rPr>
          <w:bCs/>
          <w:sz w:val="20"/>
          <w:szCs w:val="20"/>
          <w:bdr w:val="none" w:sz="0" w:space="0" w:color="auto" w:frame="1"/>
          <w:lang w:val="az-Latn-AZ"/>
        </w:rPr>
        <w:t xml:space="preserve"> </w:t>
      </w:r>
      <w:r w:rsidRPr="00A72993">
        <w:rPr>
          <w:bCs/>
          <w:color w:val="000000" w:themeColor="text1"/>
          <w:sz w:val="20"/>
          <w:szCs w:val="20"/>
          <w:bdr w:val="none" w:sz="0" w:space="0" w:color="auto" w:frame="1"/>
          <w:lang w:val="az-Latn-AZ"/>
        </w:rPr>
        <w:t xml:space="preserve">Daxili </w:t>
      </w:r>
      <w:r>
        <w:rPr>
          <w:bCs/>
          <w:color w:val="000000" w:themeColor="text1"/>
          <w:sz w:val="20"/>
          <w:szCs w:val="20"/>
          <w:bdr w:val="none" w:sz="0" w:space="0" w:color="auto" w:frame="1"/>
          <w:lang w:val="az-Latn-AZ"/>
        </w:rPr>
        <w:t xml:space="preserve">hüquqi </w:t>
      </w:r>
      <w:r w:rsidRPr="00A72993">
        <w:rPr>
          <w:bCs/>
          <w:color w:val="000000" w:themeColor="text1"/>
          <w:sz w:val="20"/>
          <w:szCs w:val="20"/>
          <w:bdr w:val="none" w:sz="0" w:space="0" w:color="auto" w:frame="1"/>
          <w:lang w:val="az-Latn-AZ"/>
        </w:rPr>
        <w:t xml:space="preserve">müdafiə vasitələrinin təkmilləşdirilməsi </w:t>
      </w:r>
      <w:r w:rsidR="00805C05" w:rsidRPr="00827C9D">
        <w:rPr>
          <w:bCs/>
          <w:color w:val="000000" w:themeColor="text1"/>
          <w:sz w:val="20"/>
          <w:szCs w:val="20"/>
          <w:bdr w:val="none" w:sz="0" w:space="0" w:color="auto" w:frame="1"/>
          <w:lang w:val="az-Latn-AZ"/>
        </w:rPr>
        <w:t xml:space="preserve"> </w:t>
      </w:r>
    </w:p>
    <w:p w14:paraId="5209022D" w14:textId="77777777" w:rsidR="00805C05" w:rsidRPr="00827C9D" w:rsidRDefault="00805C05" w:rsidP="00604C12">
      <w:pPr>
        <w:jc w:val="both"/>
        <w:rPr>
          <w:rFonts w:cs="Arial"/>
          <w:szCs w:val="20"/>
          <w:lang w:val="az-Latn-AZ"/>
        </w:rPr>
      </w:pPr>
      <w:bookmarkStart w:id="5" w:name="_Hlk64389969"/>
    </w:p>
    <w:p w14:paraId="6C79A10D" w14:textId="1C05CEED" w:rsidR="00805C05" w:rsidRPr="00827C9D"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r w:rsidRPr="00827C9D">
        <w:rPr>
          <w:rFonts w:ascii="Arial" w:eastAsia="Calibri" w:hAnsi="Arial" w:cs="Arial"/>
          <w:color w:val="000000" w:themeColor="text1"/>
          <w:sz w:val="20"/>
          <w:szCs w:val="20"/>
          <w:lang w:val="az-Latn-AZ"/>
        </w:rPr>
        <w:t>3.1.</w:t>
      </w:r>
      <w:r w:rsidRPr="00827C9D">
        <w:rPr>
          <w:rFonts w:ascii="Arial" w:eastAsia="Calibri" w:hAnsi="Arial" w:cs="Arial"/>
          <w:color w:val="000000" w:themeColor="text1"/>
          <w:sz w:val="20"/>
          <w:szCs w:val="20"/>
          <w:lang w:val="az-Latn-AZ"/>
        </w:rPr>
        <w:tab/>
      </w:r>
      <w:r w:rsidR="00A72993" w:rsidRPr="00A72993">
        <w:rPr>
          <w:rFonts w:ascii="Arial" w:eastAsia="Calibri" w:hAnsi="Arial" w:cs="Arial"/>
          <w:color w:val="000000" w:themeColor="text1"/>
          <w:sz w:val="20"/>
          <w:szCs w:val="20"/>
          <w:lang w:val="az-Latn-AZ"/>
        </w:rPr>
        <w:t xml:space="preserve">Üzv dövlətlər </w:t>
      </w:r>
      <w:r w:rsidR="00A72993">
        <w:rPr>
          <w:rFonts w:ascii="Arial" w:eastAsia="Calibri" w:hAnsi="Arial" w:cs="Arial"/>
          <w:color w:val="000000" w:themeColor="text1"/>
          <w:sz w:val="20"/>
          <w:szCs w:val="20"/>
          <w:lang w:val="az-Latn-AZ"/>
        </w:rPr>
        <w:t xml:space="preserve">fərdləri səmərəli </w:t>
      </w:r>
      <w:r w:rsidR="00A72993" w:rsidRPr="002265D3">
        <w:rPr>
          <w:rFonts w:ascii="Arial" w:hAnsi="Arial" w:cs="Arial"/>
          <w:bCs/>
          <w:color w:val="000000" w:themeColor="text1"/>
          <w:sz w:val="20"/>
          <w:szCs w:val="20"/>
          <w:bdr w:val="none" w:sz="0" w:space="0" w:color="auto" w:frame="1"/>
          <w:lang w:val="az-Latn-AZ"/>
        </w:rPr>
        <w:t>hüquqi müdafiə vasitələri</w:t>
      </w:r>
      <w:r w:rsidR="002265D3">
        <w:rPr>
          <w:rFonts w:ascii="Arial" w:hAnsi="Arial" w:cs="Arial"/>
          <w:bCs/>
          <w:color w:val="000000" w:themeColor="text1"/>
          <w:sz w:val="20"/>
          <w:szCs w:val="20"/>
          <w:bdr w:val="none" w:sz="0" w:space="0" w:color="auto" w:frame="1"/>
          <w:lang w:val="az-Latn-AZ"/>
        </w:rPr>
        <w:t xml:space="preserve"> </w:t>
      </w:r>
      <w:r w:rsidR="00A72993" w:rsidRPr="002265D3">
        <w:rPr>
          <w:rFonts w:ascii="Arial" w:hAnsi="Arial" w:cs="Arial"/>
          <w:bCs/>
          <w:color w:val="000000" w:themeColor="text1"/>
          <w:sz w:val="20"/>
          <w:szCs w:val="20"/>
          <w:bdr w:val="none" w:sz="0" w:space="0" w:color="auto" w:frame="1"/>
          <w:lang w:val="az-Latn-AZ"/>
        </w:rPr>
        <w:t>i</w:t>
      </w:r>
      <w:r w:rsidR="002265D3">
        <w:rPr>
          <w:rFonts w:ascii="Arial" w:hAnsi="Arial" w:cs="Arial"/>
          <w:bCs/>
          <w:color w:val="000000" w:themeColor="text1"/>
          <w:sz w:val="20"/>
          <w:szCs w:val="20"/>
          <w:bdr w:val="none" w:sz="0" w:space="0" w:color="auto" w:frame="1"/>
          <w:lang w:val="az-Latn-AZ"/>
        </w:rPr>
        <w:t xml:space="preserve">lə </w:t>
      </w:r>
      <w:r w:rsidR="00A72993" w:rsidRPr="00A72993">
        <w:rPr>
          <w:rFonts w:ascii="Arial" w:eastAsia="Calibri" w:hAnsi="Arial" w:cs="Arial"/>
          <w:color w:val="000000" w:themeColor="text1"/>
          <w:sz w:val="20"/>
          <w:szCs w:val="20"/>
          <w:lang w:val="az-Latn-AZ"/>
        </w:rPr>
        <w:t xml:space="preserve">təmin etməlidir </w:t>
      </w:r>
      <w:r w:rsidR="00A72993">
        <w:rPr>
          <w:rFonts w:ascii="Arial" w:eastAsia="Calibri" w:hAnsi="Arial" w:cs="Arial"/>
          <w:color w:val="000000" w:themeColor="text1"/>
          <w:sz w:val="20"/>
          <w:szCs w:val="20"/>
          <w:lang w:val="az-Latn-AZ"/>
        </w:rPr>
        <w:t xml:space="preserve">ki, </w:t>
      </w:r>
      <w:r w:rsidR="002265D3">
        <w:rPr>
          <w:rFonts w:ascii="Arial" w:eastAsia="Calibri" w:hAnsi="Arial" w:cs="Arial"/>
          <w:color w:val="000000" w:themeColor="text1"/>
          <w:sz w:val="20"/>
          <w:szCs w:val="20"/>
          <w:lang w:val="az-Latn-AZ"/>
        </w:rPr>
        <w:t>onla</w:t>
      </w:r>
      <w:r w:rsidR="00A72993" w:rsidRPr="00A72993">
        <w:rPr>
          <w:rFonts w:ascii="Arial" w:eastAsia="Calibri" w:hAnsi="Arial" w:cs="Arial"/>
          <w:color w:val="000000" w:themeColor="text1"/>
          <w:sz w:val="20"/>
          <w:szCs w:val="20"/>
          <w:lang w:val="az-Latn-AZ"/>
        </w:rPr>
        <w:t xml:space="preserve">r Konvensiyanın pozulması ilə bağlı </w:t>
      </w:r>
      <w:r w:rsidR="002265D3">
        <w:rPr>
          <w:rFonts w:ascii="Arial" w:eastAsia="Calibri" w:hAnsi="Arial" w:cs="Arial"/>
          <w:color w:val="000000" w:themeColor="text1"/>
          <w:sz w:val="20"/>
          <w:szCs w:val="20"/>
          <w:lang w:val="az-Latn-AZ"/>
        </w:rPr>
        <w:t xml:space="preserve">irəli sürülə bilən istənilən </w:t>
      </w:r>
      <w:r w:rsidR="00A72993" w:rsidRPr="00A72993">
        <w:rPr>
          <w:rFonts w:ascii="Arial" w:eastAsia="Calibri" w:hAnsi="Arial" w:cs="Arial"/>
          <w:color w:val="000000" w:themeColor="text1"/>
          <w:sz w:val="20"/>
          <w:szCs w:val="20"/>
          <w:lang w:val="az-Latn-AZ"/>
        </w:rPr>
        <w:t>iddia</w:t>
      </w:r>
      <w:r w:rsidR="002265D3">
        <w:rPr>
          <w:rFonts w:ascii="Arial" w:eastAsia="Calibri" w:hAnsi="Arial" w:cs="Arial"/>
          <w:color w:val="000000" w:themeColor="text1"/>
          <w:sz w:val="20"/>
          <w:szCs w:val="20"/>
          <w:lang w:val="az-Latn-AZ"/>
        </w:rPr>
        <w:t xml:space="preserve"> tələbi</w:t>
      </w:r>
      <w:r w:rsidR="00A72993" w:rsidRPr="00A72993">
        <w:rPr>
          <w:rFonts w:ascii="Arial" w:eastAsia="Calibri" w:hAnsi="Arial" w:cs="Arial"/>
          <w:color w:val="000000" w:themeColor="text1"/>
          <w:sz w:val="20"/>
          <w:szCs w:val="20"/>
          <w:lang w:val="az-Latn-AZ"/>
        </w:rPr>
        <w:t>n</w:t>
      </w:r>
      <w:r w:rsidR="002265D3">
        <w:rPr>
          <w:rFonts w:ascii="Arial" w:eastAsia="Calibri" w:hAnsi="Arial" w:cs="Arial"/>
          <w:color w:val="000000" w:themeColor="text1"/>
          <w:sz w:val="20"/>
          <w:szCs w:val="20"/>
          <w:lang w:val="az-Latn-AZ"/>
        </w:rPr>
        <w:t xml:space="preserve">i </w:t>
      </w:r>
      <w:r w:rsidR="00A72993" w:rsidRPr="00A72993">
        <w:rPr>
          <w:rFonts w:ascii="Arial" w:eastAsia="Calibri" w:hAnsi="Arial" w:cs="Arial"/>
          <w:color w:val="000000" w:themeColor="text1"/>
          <w:sz w:val="20"/>
          <w:szCs w:val="20"/>
          <w:lang w:val="az-Latn-AZ"/>
        </w:rPr>
        <w:t xml:space="preserve">adekvat prosessual təminatları təmin edən müstəqil orqana </w:t>
      </w:r>
      <w:r w:rsidR="002265D3">
        <w:rPr>
          <w:rFonts w:ascii="Arial" w:eastAsia="Calibri" w:hAnsi="Arial" w:cs="Arial"/>
          <w:color w:val="000000" w:themeColor="text1"/>
          <w:sz w:val="20"/>
          <w:szCs w:val="20"/>
          <w:lang w:val="az-Latn-AZ"/>
        </w:rPr>
        <w:t xml:space="preserve">təqdim edə və </w:t>
      </w:r>
      <w:r w:rsidR="00A72993" w:rsidRPr="00A72993">
        <w:rPr>
          <w:rFonts w:ascii="Arial" w:eastAsia="Calibri" w:hAnsi="Arial" w:cs="Arial"/>
          <w:color w:val="000000" w:themeColor="text1"/>
          <w:sz w:val="20"/>
          <w:szCs w:val="20"/>
          <w:lang w:val="az-Latn-AZ"/>
        </w:rPr>
        <w:t>müvafiq presedent hüququ tam nəzərə al</w:t>
      </w:r>
      <w:r w:rsidR="002265D3">
        <w:rPr>
          <w:rFonts w:ascii="Arial" w:eastAsia="Calibri" w:hAnsi="Arial" w:cs="Arial"/>
          <w:color w:val="000000" w:themeColor="text1"/>
          <w:sz w:val="20"/>
          <w:szCs w:val="20"/>
          <w:lang w:val="az-Latn-AZ"/>
        </w:rPr>
        <w:t xml:space="preserve">ınmaqla </w:t>
      </w:r>
      <w:r w:rsidR="00A72993" w:rsidRPr="00A72993">
        <w:rPr>
          <w:rFonts w:ascii="Arial" w:eastAsia="Calibri" w:hAnsi="Arial" w:cs="Arial"/>
          <w:color w:val="000000" w:themeColor="text1"/>
          <w:sz w:val="20"/>
          <w:szCs w:val="20"/>
          <w:lang w:val="az-Latn-AZ"/>
        </w:rPr>
        <w:t>iddianın mahiyyəti üzrə qərar</w:t>
      </w:r>
      <w:r w:rsidR="002265D3">
        <w:rPr>
          <w:rFonts w:ascii="Arial" w:eastAsia="Calibri" w:hAnsi="Arial" w:cs="Arial"/>
          <w:color w:val="000000" w:themeColor="text1"/>
          <w:sz w:val="20"/>
          <w:szCs w:val="20"/>
          <w:lang w:val="az-Latn-AZ"/>
        </w:rPr>
        <w:t>ın</w:t>
      </w:r>
      <w:r w:rsidR="002265D3" w:rsidRPr="00A72993">
        <w:rPr>
          <w:rFonts w:ascii="Arial" w:eastAsia="Calibri" w:hAnsi="Arial" w:cs="Arial"/>
          <w:color w:val="000000" w:themeColor="text1"/>
          <w:sz w:val="20"/>
          <w:szCs w:val="20"/>
          <w:lang w:val="az-Latn-AZ"/>
        </w:rPr>
        <w:t xml:space="preserve"> </w:t>
      </w:r>
      <w:r w:rsidR="00A72993" w:rsidRPr="00A72993">
        <w:rPr>
          <w:rFonts w:ascii="Arial" w:eastAsia="Calibri" w:hAnsi="Arial" w:cs="Arial"/>
          <w:color w:val="000000" w:themeColor="text1"/>
          <w:sz w:val="20"/>
          <w:szCs w:val="20"/>
          <w:lang w:val="az-Latn-AZ"/>
        </w:rPr>
        <w:t xml:space="preserve"> qəbul</w:t>
      </w:r>
      <w:r w:rsidR="002265D3">
        <w:rPr>
          <w:rFonts w:ascii="Arial" w:eastAsia="Calibri" w:hAnsi="Arial" w:cs="Arial"/>
          <w:color w:val="000000" w:themeColor="text1"/>
          <w:sz w:val="20"/>
          <w:szCs w:val="20"/>
          <w:lang w:val="az-Latn-AZ"/>
        </w:rPr>
        <w:t xml:space="preserve">una nail ola </w:t>
      </w:r>
      <w:r w:rsidR="00A72993" w:rsidRPr="00A72993">
        <w:rPr>
          <w:rFonts w:ascii="Arial" w:eastAsia="Calibri" w:hAnsi="Arial" w:cs="Arial"/>
          <w:color w:val="000000" w:themeColor="text1"/>
          <w:sz w:val="20"/>
          <w:szCs w:val="20"/>
          <w:lang w:val="az-Latn-AZ"/>
        </w:rPr>
        <w:t>və ya müəyyən edilmiş hər hansı pozuntu</w:t>
      </w:r>
      <w:r w:rsidR="002265D3">
        <w:rPr>
          <w:rFonts w:ascii="Arial" w:eastAsia="Calibri" w:hAnsi="Arial" w:cs="Arial"/>
          <w:color w:val="000000" w:themeColor="text1"/>
          <w:sz w:val="20"/>
          <w:szCs w:val="20"/>
          <w:lang w:val="az-Latn-AZ"/>
        </w:rPr>
        <w:t>ya görə</w:t>
      </w:r>
      <w:r w:rsidR="00A72993" w:rsidRPr="00A72993">
        <w:rPr>
          <w:rFonts w:ascii="Arial" w:eastAsia="Calibri" w:hAnsi="Arial" w:cs="Arial"/>
          <w:color w:val="000000" w:themeColor="text1"/>
          <w:sz w:val="20"/>
          <w:szCs w:val="20"/>
          <w:lang w:val="az-Latn-AZ"/>
        </w:rPr>
        <w:t xml:space="preserve"> pul kompensasiyası və ya</w:t>
      </w:r>
      <w:r w:rsidR="002265D3">
        <w:rPr>
          <w:rFonts w:ascii="Arial" w:eastAsia="Calibri" w:hAnsi="Arial" w:cs="Arial"/>
          <w:color w:val="000000" w:themeColor="text1"/>
          <w:sz w:val="20"/>
          <w:szCs w:val="20"/>
          <w:lang w:val="az-Latn-AZ"/>
        </w:rPr>
        <w:t xml:space="preserve">xud </w:t>
      </w:r>
      <w:r w:rsidR="002265D3" w:rsidRPr="00A72993">
        <w:rPr>
          <w:rFonts w:ascii="Arial" w:eastAsia="Calibri" w:hAnsi="Arial" w:cs="Arial"/>
          <w:color w:val="000000" w:themeColor="text1"/>
          <w:sz w:val="20"/>
          <w:szCs w:val="20"/>
          <w:lang w:val="az-Latn-AZ"/>
        </w:rPr>
        <w:t xml:space="preserve">müvafiq </w:t>
      </w:r>
      <w:r w:rsidR="002265D3">
        <w:rPr>
          <w:rFonts w:ascii="Arial" w:eastAsia="Calibri" w:hAnsi="Arial" w:cs="Arial"/>
          <w:color w:val="000000" w:themeColor="text1"/>
          <w:sz w:val="20"/>
          <w:szCs w:val="20"/>
          <w:lang w:val="az-Latn-AZ"/>
        </w:rPr>
        <w:t xml:space="preserve">hallarda konkret </w:t>
      </w:r>
      <w:r w:rsidR="00A72993" w:rsidRPr="00A72993">
        <w:rPr>
          <w:rFonts w:ascii="Arial" w:eastAsia="Calibri" w:hAnsi="Arial" w:cs="Arial"/>
          <w:color w:val="000000" w:themeColor="text1"/>
          <w:sz w:val="20"/>
          <w:szCs w:val="20"/>
          <w:lang w:val="az-Latn-AZ"/>
        </w:rPr>
        <w:t xml:space="preserve">fərdi tədbirlər şəklində adekvat kompensasiya </w:t>
      </w:r>
      <w:r w:rsidR="002265D3">
        <w:rPr>
          <w:rFonts w:ascii="Arial" w:eastAsia="Calibri" w:hAnsi="Arial" w:cs="Arial"/>
          <w:color w:val="000000" w:themeColor="text1"/>
          <w:sz w:val="20"/>
          <w:szCs w:val="20"/>
          <w:lang w:val="az-Latn-AZ"/>
        </w:rPr>
        <w:t xml:space="preserve">əldə edə bilsinlər </w:t>
      </w:r>
      <w:r w:rsidR="00A72993" w:rsidRPr="00A72993">
        <w:rPr>
          <w:rFonts w:ascii="Arial" w:eastAsia="Calibri" w:hAnsi="Arial" w:cs="Arial"/>
          <w:color w:val="000000" w:themeColor="text1"/>
          <w:sz w:val="20"/>
          <w:szCs w:val="20"/>
          <w:lang w:val="az-Latn-AZ"/>
        </w:rPr>
        <w:t xml:space="preserve">(həmçinin aşağıda 15-ci </w:t>
      </w:r>
      <w:r w:rsidR="002265D3">
        <w:rPr>
          <w:rFonts w:ascii="Arial" w:eastAsia="Calibri" w:hAnsi="Arial" w:cs="Arial"/>
          <w:color w:val="000000" w:themeColor="text1"/>
          <w:sz w:val="20"/>
          <w:szCs w:val="20"/>
          <w:lang w:val="az-Latn-AZ"/>
        </w:rPr>
        <w:t xml:space="preserve">Təlimata </w:t>
      </w:r>
      <w:r w:rsidR="00A72993" w:rsidRPr="00A72993">
        <w:rPr>
          <w:rFonts w:ascii="Arial" w:eastAsia="Calibri" w:hAnsi="Arial" w:cs="Arial"/>
          <w:color w:val="000000" w:themeColor="text1"/>
          <w:sz w:val="20"/>
          <w:szCs w:val="20"/>
          <w:lang w:val="az-Latn-AZ"/>
        </w:rPr>
        <w:t>bax).</w:t>
      </w:r>
    </w:p>
    <w:p w14:paraId="41A523F9" w14:textId="77777777" w:rsidR="00805C05" w:rsidRPr="00827C9D"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p>
    <w:p w14:paraId="67434DA0" w14:textId="13372834" w:rsidR="00805C05" w:rsidRPr="00827C9D" w:rsidRDefault="00805C05" w:rsidP="00604C12">
      <w:pPr>
        <w:pStyle w:val="cmnormal"/>
        <w:shd w:val="clear" w:color="auto" w:fill="FFFFFF"/>
        <w:spacing w:before="0" w:beforeAutospacing="0" w:after="0" w:afterAutospacing="0"/>
        <w:jc w:val="both"/>
        <w:rPr>
          <w:rFonts w:ascii="Arial" w:hAnsi="Arial" w:cs="Arial"/>
          <w:color w:val="000000" w:themeColor="text1"/>
          <w:sz w:val="20"/>
          <w:szCs w:val="20"/>
          <w:shd w:val="clear" w:color="auto" w:fill="FFFFFF"/>
          <w:lang w:val="az-Latn-AZ"/>
        </w:rPr>
      </w:pPr>
      <w:r w:rsidRPr="00827C9D">
        <w:rPr>
          <w:rFonts w:ascii="Arial" w:hAnsi="Arial" w:cs="Arial"/>
          <w:color w:val="000000" w:themeColor="text1"/>
          <w:sz w:val="20"/>
          <w:szCs w:val="20"/>
          <w:bdr w:val="none" w:sz="0" w:space="0" w:color="auto" w:frame="1"/>
          <w:lang w:val="az-Latn-AZ"/>
        </w:rPr>
        <w:t>3.2.</w:t>
      </w:r>
      <w:r w:rsidRPr="00827C9D">
        <w:rPr>
          <w:rFonts w:ascii="Arial" w:hAnsi="Arial" w:cs="Arial"/>
          <w:color w:val="000000" w:themeColor="text1"/>
          <w:sz w:val="20"/>
          <w:szCs w:val="20"/>
          <w:bdr w:val="none" w:sz="0" w:space="0" w:color="auto" w:frame="1"/>
          <w:lang w:val="az-Latn-AZ"/>
        </w:rPr>
        <w:tab/>
      </w:r>
      <w:r w:rsidR="002265D3" w:rsidRPr="002265D3">
        <w:rPr>
          <w:rFonts w:ascii="Arial" w:hAnsi="Arial" w:cs="Arial"/>
          <w:color w:val="000000" w:themeColor="text1"/>
          <w:sz w:val="20"/>
          <w:szCs w:val="20"/>
          <w:bdr w:val="none" w:sz="0" w:space="0" w:color="auto" w:frame="1"/>
          <w:lang w:val="az-Latn-AZ"/>
        </w:rPr>
        <w:t>Üzv dövlətlər</w:t>
      </w:r>
      <w:r w:rsidR="001474DA">
        <w:rPr>
          <w:rFonts w:ascii="Arial" w:hAnsi="Arial" w:cs="Arial"/>
          <w:color w:val="000000" w:themeColor="text1"/>
          <w:sz w:val="20"/>
          <w:szCs w:val="20"/>
          <w:bdr w:val="none" w:sz="0" w:space="0" w:color="auto" w:frame="1"/>
          <w:lang w:val="az-Latn-AZ"/>
        </w:rPr>
        <w:t xml:space="preserve"> </w:t>
      </w:r>
      <w:r w:rsidR="001474DA" w:rsidRPr="002265D3">
        <w:rPr>
          <w:rFonts w:ascii="Arial" w:hAnsi="Arial" w:cs="Arial"/>
          <w:color w:val="000000" w:themeColor="text1"/>
          <w:sz w:val="20"/>
          <w:szCs w:val="20"/>
          <w:bdr w:val="none" w:sz="0" w:space="0" w:color="auto" w:frame="1"/>
          <w:lang w:val="az-Latn-AZ"/>
        </w:rPr>
        <w:t>təmin etməlidirlər</w:t>
      </w:r>
      <w:r w:rsidR="001474DA">
        <w:rPr>
          <w:rFonts w:ascii="Arial" w:hAnsi="Arial" w:cs="Arial"/>
          <w:color w:val="000000" w:themeColor="text1"/>
          <w:sz w:val="20"/>
          <w:szCs w:val="20"/>
          <w:bdr w:val="none" w:sz="0" w:space="0" w:color="auto" w:frame="1"/>
          <w:lang w:val="az-Latn-AZ"/>
        </w:rPr>
        <w:t xml:space="preserve"> ki, </w:t>
      </w:r>
      <w:r w:rsidR="002265D3" w:rsidRPr="002265D3">
        <w:rPr>
          <w:rFonts w:ascii="Arial" w:hAnsi="Arial" w:cs="Arial"/>
          <w:color w:val="000000" w:themeColor="text1"/>
          <w:sz w:val="20"/>
          <w:szCs w:val="20"/>
          <w:bdr w:val="none" w:sz="0" w:space="0" w:color="auto" w:frame="1"/>
          <w:lang w:val="az-Latn-AZ"/>
        </w:rPr>
        <w:t xml:space="preserve">digər </w:t>
      </w:r>
      <w:r w:rsidR="001474DA">
        <w:rPr>
          <w:rFonts w:ascii="Arial" w:hAnsi="Arial" w:cs="Arial"/>
          <w:color w:val="000000" w:themeColor="text1"/>
          <w:sz w:val="20"/>
          <w:szCs w:val="20"/>
          <w:bdr w:val="none" w:sz="0" w:space="0" w:color="auto" w:frame="1"/>
          <w:lang w:val="az-Latn-AZ"/>
        </w:rPr>
        <w:t>sənəd</w:t>
      </w:r>
      <w:r w:rsidR="002265D3" w:rsidRPr="002265D3">
        <w:rPr>
          <w:rFonts w:ascii="Arial" w:hAnsi="Arial" w:cs="Arial"/>
          <w:color w:val="000000" w:themeColor="text1"/>
          <w:sz w:val="20"/>
          <w:szCs w:val="20"/>
          <w:bdr w:val="none" w:sz="0" w:space="0" w:color="auto" w:frame="1"/>
          <w:lang w:val="az-Latn-AZ"/>
        </w:rPr>
        <w:t xml:space="preserve">lərlə yanaşı, </w:t>
      </w:r>
      <w:r w:rsidR="001474DA" w:rsidRPr="00A304D5">
        <w:rPr>
          <w:rFonts w:ascii="Arial" w:hAnsi="Arial" w:cs="Arial"/>
          <w:i/>
          <w:iCs/>
          <w:sz w:val="20"/>
          <w:szCs w:val="20"/>
          <w:shd w:val="clear" w:color="auto" w:fill="FFFFFF"/>
          <w:lang w:val="az-Latn-AZ"/>
        </w:rPr>
        <w:t>Mülki və inzibati hüquq sahələrində hüquqi yardım sxemlərinin səmərəliliyi</w:t>
      </w:r>
      <w:r w:rsidR="001474DA">
        <w:rPr>
          <w:rFonts w:ascii="Arial" w:hAnsi="Arial" w:cs="Arial"/>
          <w:i/>
          <w:iCs/>
          <w:sz w:val="20"/>
          <w:szCs w:val="20"/>
          <w:shd w:val="clear" w:color="auto" w:fill="FFFFFF"/>
          <w:lang w:val="az-Latn-AZ"/>
        </w:rPr>
        <w:t>nə</w:t>
      </w:r>
      <w:r w:rsidR="001474DA" w:rsidRPr="00A304D5">
        <w:rPr>
          <w:rFonts w:ascii="Arial" w:hAnsi="Arial" w:cs="Arial"/>
          <w:i/>
          <w:iCs/>
          <w:sz w:val="20"/>
          <w:szCs w:val="20"/>
          <w:shd w:val="clear" w:color="auto" w:fill="FFFFFF"/>
          <w:lang w:val="az-Latn-AZ"/>
        </w:rPr>
        <w:t xml:space="preserve"> və effektivliyi</w:t>
      </w:r>
      <w:r w:rsidR="001474DA">
        <w:rPr>
          <w:rFonts w:ascii="Arial" w:hAnsi="Arial" w:cs="Arial"/>
          <w:i/>
          <w:iCs/>
          <w:sz w:val="20"/>
          <w:szCs w:val="20"/>
          <w:shd w:val="clear" w:color="auto" w:fill="FFFFFF"/>
          <w:lang w:val="az-Latn-AZ"/>
        </w:rPr>
        <w:t>nə dair</w:t>
      </w:r>
      <w:r w:rsidR="001474DA" w:rsidRPr="00A304D5">
        <w:rPr>
          <w:rFonts w:ascii="Arial" w:hAnsi="Arial" w:cs="Arial"/>
          <w:i/>
          <w:iCs/>
          <w:sz w:val="20"/>
          <w:szCs w:val="20"/>
          <w:shd w:val="clear" w:color="auto" w:fill="FFFFFF"/>
          <w:lang w:val="az-Latn-AZ"/>
        </w:rPr>
        <w:t xml:space="preserve"> </w:t>
      </w:r>
      <w:r w:rsidR="001474DA" w:rsidRPr="001474DA">
        <w:rPr>
          <w:rFonts w:ascii="Arial" w:hAnsi="Arial" w:cs="Arial"/>
          <w:i/>
          <w:iCs/>
          <w:color w:val="000000" w:themeColor="text1"/>
          <w:sz w:val="20"/>
          <w:szCs w:val="20"/>
          <w:bdr w:val="none" w:sz="0" w:space="0" w:color="auto" w:frame="1"/>
          <w:lang w:val="az-Latn-AZ"/>
        </w:rPr>
        <w:t>Nazirlər Komitəsinin</w:t>
      </w:r>
      <w:r w:rsidR="001474DA" w:rsidRPr="002265D3">
        <w:rPr>
          <w:rFonts w:ascii="Arial" w:hAnsi="Arial" w:cs="Arial"/>
          <w:color w:val="000000" w:themeColor="text1"/>
          <w:sz w:val="20"/>
          <w:szCs w:val="20"/>
          <w:bdr w:val="none" w:sz="0" w:space="0" w:color="auto" w:frame="1"/>
          <w:lang w:val="az-Latn-AZ"/>
        </w:rPr>
        <w:t xml:space="preserve"> </w:t>
      </w:r>
      <w:r w:rsidR="001474DA" w:rsidRPr="00A304D5">
        <w:rPr>
          <w:rFonts w:ascii="Arial" w:hAnsi="Arial" w:cs="Arial"/>
          <w:i/>
          <w:iCs/>
          <w:sz w:val="20"/>
          <w:szCs w:val="20"/>
          <w:shd w:val="clear" w:color="auto" w:fill="FFFFFF"/>
          <w:lang w:val="az-Latn-AZ"/>
        </w:rPr>
        <w:t>təlimatlar</w:t>
      </w:r>
      <w:r w:rsidR="001474DA">
        <w:rPr>
          <w:rFonts w:ascii="Arial" w:hAnsi="Arial" w:cs="Arial"/>
          <w:i/>
          <w:iCs/>
          <w:sz w:val="20"/>
          <w:szCs w:val="20"/>
          <w:shd w:val="clear" w:color="auto" w:fill="FFFFFF"/>
          <w:lang w:val="az-Latn-AZ"/>
        </w:rPr>
        <w:t xml:space="preserve">ı </w:t>
      </w:r>
      <w:r w:rsidR="001474DA" w:rsidRPr="002A1ADB">
        <w:rPr>
          <w:rFonts w:ascii="Arial" w:hAnsi="Arial" w:cs="Arial"/>
          <w:sz w:val="20"/>
          <w:szCs w:val="20"/>
          <w:shd w:val="clear" w:color="auto" w:fill="FFFFFF"/>
          <w:lang w:val="az-Latn-AZ"/>
        </w:rPr>
        <w:t>nəzərə alınmaqla,</w:t>
      </w:r>
      <w:r w:rsidR="001474DA">
        <w:rPr>
          <w:rFonts w:ascii="Arial" w:hAnsi="Arial" w:cs="Arial"/>
          <w:i/>
          <w:iCs/>
          <w:sz w:val="20"/>
          <w:szCs w:val="20"/>
          <w:shd w:val="clear" w:color="auto" w:fill="FFFFFF"/>
          <w:lang w:val="az-Latn-AZ"/>
        </w:rPr>
        <w:t xml:space="preserve"> </w:t>
      </w:r>
      <w:r w:rsidR="001474DA">
        <w:rPr>
          <w:rFonts w:ascii="Arial" w:hAnsi="Arial" w:cs="Arial"/>
          <w:color w:val="000000" w:themeColor="text1"/>
          <w:sz w:val="20"/>
          <w:szCs w:val="20"/>
          <w:bdr w:val="none" w:sz="0" w:space="0" w:color="auto" w:frame="1"/>
          <w:lang w:val="az-Latn-AZ"/>
        </w:rPr>
        <w:t xml:space="preserve">hər kəs hazırlıqlı </w:t>
      </w:r>
      <w:r w:rsidR="001474DA" w:rsidRPr="002265D3">
        <w:rPr>
          <w:rFonts w:ascii="Arial" w:hAnsi="Arial" w:cs="Arial"/>
          <w:color w:val="000000" w:themeColor="text1"/>
          <w:sz w:val="20"/>
          <w:szCs w:val="20"/>
          <w:bdr w:val="none" w:sz="0" w:space="0" w:color="auto" w:frame="1"/>
          <w:lang w:val="az-Latn-AZ"/>
        </w:rPr>
        <w:t xml:space="preserve">və müstəqil </w:t>
      </w:r>
      <w:r w:rsidR="001474DA">
        <w:rPr>
          <w:rFonts w:ascii="Arial" w:hAnsi="Arial" w:cs="Arial"/>
          <w:color w:val="000000" w:themeColor="text1"/>
          <w:sz w:val="20"/>
          <w:szCs w:val="20"/>
          <w:bdr w:val="none" w:sz="0" w:space="0" w:color="auto" w:frame="1"/>
          <w:lang w:val="az-Latn-AZ"/>
        </w:rPr>
        <w:t xml:space="preserve">vəkillər </w:t>
      </w:r>
      <w:r w:rsidR="001474DA" w:rsidRPr="002265D3">
        <w:rPr>
          <w:rFonts w:ascii="Arial" w:hAnsi="Arial" w:cs="Arial"/>
          <w:color w:val="000000" w:themeColor="text1"/>
          <w:sz w:val="20"/>
          <w:szCs w:val="20"/>
          <w:bdr w:val="none" w:sz="0" w:space="0" w:color="auto" w:frame="1"/>
          <w:lang w:val="az-Latn-AZ"/>
        </w:rPr>
        <w:t xml:space="preserve">tərəfindən göstərilən hüquqi xidmətlərə </w:t>
      </w:r>
      <w:r w:rsidR="001474DA">
        <w:rPr>
          <w:rFonts w:ascii="Arial" w:hAnsi="Arial" w:cs="Arial"/>
          <w:color w:val="000000" w:themeColor="text1"/>
          <w:sz w:val="20"/>
          <w:szCs w:val="20"/>
          <w:bdr w:val="none" w:sz="0" w:space="0" w:color="auto" w:frame="1"/>
          <w:lang w:val="az-Latn-AZ"/>
        </w:rPr>
        <w:t xml:space="preserve">effektiv </w:t>
      </w:r>
      <w:r w:rsidR="001474DA" w:rsidRPr="002265D3">
        <w:rPr>
          <w:rFonts w:ascii="Arial" w:hAnsi="Arial" w:cs="Arial"/>
          <w:color w:val="000000" w:themeColor="text1"/>
          <w:sz w:val="20"/>
          <w:szCs w:val="20"/>
          <w:bdr w:val="none" w:sz="0" w:space="0" w:color="auto" w:frame="1"/>
          <w:lang w:val="az-Latn-AZ"/>
        </w:rPr>
        <w:t>çıxış</w:t>
      </w:r>
      <w:r w:rsidR="001474DA">
        <w:rPr>
          <w:rFonts w:ascii="Arial" w:hAnsi="Arial" w:cs="Arial"/>
          <w:color w:val="000000" w:themeColor="text1"/>
          <w:sz w:val="20"/>
          <w:szCs w:val="20"/>
          <w:bdr w:val="none" w:sz="0" w:space="0" w:color="auto" w:frame="1"/>
          <w:lang w:val="az-Latn-AZ"/>
        </w:rPr>
        <w:t xml:space="preserve"> imka</w:t>
      </w:r>
      <w:r w:rsidR="001474DA" w:rsidRPr="002265D3">
        <w:rPr>
          <w:rFonts w:ascii="Arial" w:hAnsi="Arial" w:cs="Arial"/>
          <w:color w:val="000000" w:themeColor="text1"/>
          <w:sz w:val="20"/>
          <w:szCs w:val="20"/>
          <w:bdr w:val="none" w:sz="0" w:space="0" w:color="auto" w:frame="1"/>
          <w:lang w:val="az-Latn-AZ"/>
        </w:rPr>
        <w:t>nın</w:t>
      </w:r>
      <w:r w:rsidR="001474DA">
        <w:rPr>
          <w:rFonts w:ascii="Arial" w:hAnsi="Arial" w:cs="Arial"/>
          <w:color w:val="000000" w:themeColor="text1"/>
          <w:sz w:val="20"/>
          <w:szCs w:val="20"/>
          <w:bdr w:val="none" w:sz="0" w:space="0" w:color="auto" w:frame="1"/>
          <w:lang w:val="az-Latn-AZ"/>
        </w:rPr>
        <w:t>a malik olsun</w:t>
      </w:r>
      <w:r w:rsidR="002265D3" w:rsidRPr="002265D3">
        <w:rPr>
          <w:rFonts w:ascii="Arial" w:hAnsi="Arial" w:cs="Arial"/>
          <w:color w:val="000000" w:themeColor="text1"/>
          <w:sz w:val="20"/>
          <w:szCs w:val="20"/>
          <w:bdr w:val="none" w:sz="0" w:space="0" w:color="auto" w:frame="1"/>
          <w:lang w:val="az-Latn-AZ"/>
        </w:rPr>
        <w:t>.</w:t>
      </w:r>
    </w:p>
    <w:p w14:paraId="0306DB86" w14:textId="77777777" w:rsidR="00805C05" w:rsidRPr="00827C9D" w:rsidRDefault="00805C05" w:rsidP="00604C12">
      <w:pPr>
        <w:pStyle w:val="cmnormal"/>
        <w:shd w:val="clear" w:color="auto" w:fill="FFFFFF"/>
        <w:spacing w:before="0" w:beforeAutospacing="0" w:after="0" w:afterAutospacing="0"/>
        <w:jc w:val="both"/>
        <w:rPr>
          <w:rFonts w:ascii="Arial" w:hAnsi="Arial" w:cs="Arial"/>
          <w:color w:val="000000" w:themeColor="text1"/>
          <w:sz w:val="20"/>
          <w:szCs w:val="20"/>
          <w:shd w:val="clear" w:color="auto" w:fill="FFFFFF"/>
          <w:lang w:val="az-Latn-AZ"/>
        </w:rPr>
      </w:pPr>
    </w:p>
    <w:p w14:paraId="1C05DD00" w14:textId="305F56AC" w:rsidR="00805C05" w:rsidRPr="00827C9D" w:rsidRDefault="00805C05" w:rsidP="00604C12">
      <w:pPr>
        <w:pStyle w:val="cmnormal"/>
        <w:spacing w:before="0" w:beforeAutospacing="0" w:after="0" w:afterAutospacing="0"/>
        <w:jc w:val="both"/>
        <w:rPr>
          <w:rFonts w:ascii="Arial" w:hAnsi="Arial" w:cs="Arial"/>
          <w:i/>
          <w:iCs/>
          <w:color w:val="000000" w:themeColor="text1"/>
          <w:sz w:val="20"/>
          <w:szCs w:val="20"/>
          <w:lang w:val="az-Latn-AZ"/>
        </w:rPr>
      </w:pPr>
      <w:r w:rsidRPr="00827C9D">
        <w:rPr>
          <w:rFonts w:ascii="Arial" w:hAnsi="Arial" w:cs="Arial"/>
          <w:color w:val="000000" w:themeColor="text1"/>
          <w:sz w:val="20"/>
          <w:szCs w:val="20"/>
          <w:shd w:val="clear" w:color="auto" w:fill="FFFFFF" w:themeFill="background1"/>
          <w:lang w:val="az-Latn-AZ"/>
        </w:rPr>
        <w:t>3.3.</w:t>
      </w:r>
      <w:r w:rsidRPr="00827C9D">
        <w:rPr>
          <w:rFonts w:ascii="Arial" w:hAnsi="Arial" w:cs="Arial"/>
          <w:b/>
          <w:bCs/>
          <w:color w:val="FF0000"/>
          <w:sz w:val="20"/>
          <w:szCs w:val="20"/>
          <w:shd w:val="clear" w:color="auto" w:fill="FFFFFF"/>
          <w:lang w:val="az-Latn-AZ"/>
        </w:rPr>
        <w:tab/>
      </w:r>
      <w:bookmarkStart w:id="6" w:name="_Hlk106119922"/>
      <w:r w:rsidR="001474DA" w:rsidRPr="001474DA">
        <w:rPr>
          <w:rFonts w:ascii="Arial" w:hAnsi="Arial" w:cs="Arial"/>
          <w:color w:val="000000" w:themeColor="text1"/>
          <w:sz w:val="20"/>
          <w:szCs w:val="20"/>
          <w:shd w:val="clear" w:color="auto" w:fill="FFFFFF"/>
          <w:lang w:val="az-Latn-AZ"/>
        </w:rPr>
        <w:t>Üzv dövlətlər xüsusilə iqtisadi və sosial bərabərsizliklərin, gender qərəz</w:t>
      </w:r>
      <w:r w:rsidR="001474DA">
        <w:rPr>
          <w:rFonts w:ascii="Arial" w:hAnsi="Arial" w:cs="Arial"/>
          <w:color w:val="000000" w:themeColor="text1"/>
          <w:sz w:val="20"/>
          <w:szCs w:val="20"/>
          <w:shd w:val="clear" w:color="auto" w:fill="FFFFFF"/>
          <w:lang w:val="az-Latn-AZ"/>
        </w:rPr>
        <w:t>liliy</w:t>
      </w:r>
      <w:r w:rsidR="001474DA" w:rsidRPr="001474DA">
        <w:rPr>
          <w:rFonts w:ascii="Arial" w:hAnsi="Arial" w:cs="Arial"/>
          <w:color w:val="000000" w:themeColor="text1"/>
          <w:sz w:val="20"/>
          <w:szCs w:val="20"/>
          <w:shd w:val="clear" w:color="auto" w:fill="FFFFFF"/>
          <w:lang w:val="az-Latn-AZ"/>
        </w:rPr>
        <w:t>inin və stereotiplərin</w:t>
      </w:r>
      <w:r w:rsidR="001474DA">
        <w:rPr>
          <w:rFonts w:ascii="Arial" w:hAnsi="Arial" w:cs="Arial"/>
          <w:color w:val="000000" w:themeColor="text1"/>
          <w:sz w:val="20"/>
          <w:szCs w:val="20"/>
          <w:shd w:val="clear" w:color="auto" w:fill="FFFFFF"/>
          <w:lang w:val="az-Latn-AZ"/>
        </w:rPr>
        <w:t>in</w:t>
      </w:r>
      <w:r w:rsidR="001474DA" w:rsidRPr="001474DA">
        <w:rPr>
          <w:rFonts w:ascii="Arial" w:hAnsi="Arial" w:cs="Arial"/>
          <w:color w:val="000000" w:themeColor="text1"/>
          <w:sz w:val="20"/>
          <w:szCs w:val="20"/>
          <w:shd w:val="clear" w:color="auto" w:fill="FFFFFF"/>
          <w:lang w:val="az-Latn-AZ"/>
        </w:rPr>
        <w:t xml:space="preserve">, habelə qanunvericilikdəki boşluqların və ya onun </w:t>
      </w:r>
      <w:r w:rsidR="001474DA">
        <w:rPr>
          <w:rFonts w:ascii="Arial" w:hAnsi="Arial" w:cs="Arial"/>
          <w:color w:val="000000" w:themeColor="text1"/>
          <w:sz w:val="20"/>
          <w:szCs w:val="20"/>
          <w:shd w:val="clear" w:color="auto" w:fill="FFFFFF"/>
          <w:lang w:val="az-Latn-AZ"/>
        </w:rPr>
        <w:t xml:space="preserve">tətbiqindəki </w:t>
      </w:r>
      <w:r w:rsidR="001474DA" w:rsidRPr="001474DA">
        <w:rPr>
          <w:rFonts w:ascii="Arial" w:hAnsi="Arial" w:cs="Arial"/>
          <w:color w:val="000000" w:themeColor="text1"/>
          <w:sz w:val="20"/>
          <w:szCs w:val="20"/>
          <w:shd w:val="clear" w:color="auto" w:fill="FFFFFF"/>
          <w:lang w:val="az-Latn-AZ"/>
        </w:rPr>
        <w:t>çatışmazlıqların aradan qaldırılması yolu ilə səmərəli daxili hüquqi müdafiə vasitələrinə bərabər çıxış</w:t>
      </w:r>
      <w:r w:rsidR="001474DA">
        <w:rPr>
          <w:rFonts w:ascii="Arial" w:hAnsi="Arial" w:cs="Arial"/>
          <w:color w:val="000000" w:themeColor="text1"/>
          <w:sz w:val="20"/>
          <w:szCs w:val="20"/>
          <w:shd w:val="clear" w:color="auto" w:fill="FFFFFF"/>
          <w:lang w:val="az-Latn-AZ"/>
        </w:rPr>
        <w:t xml:space="preserve"> imkanını </w:t>
      </w:r>
      <w:r w:rsidR="001474DA" w:rsidRPr="001474DA">
        <w:rPr>
          <w:rFonts w:ascii="Arial" w:hAnsi="Arial" w:cs="Arial"/>
          <w:color w:val="000000" w:themeColor="text1"/>
          <w:sz w:val="20"/>
          <w:szCs w:val="20"/>
          <w:shd w:val="clear" w:color="auto" w:fill="FFFFFF"/>
          <w:lang w:val="az-Latn-AZ"/>
        </w:rPr>
        <w:t>təmin etməlidir</w:t>
      </w:r>
      <w:r w:rsidR="001474DA">
        <w:rPr>
          <w:rFonts w:ascii="Arial" w:hAnsi="Arial" w:cs="Arial"/>
          <w:color w:val="000000" w:themeColor="text1"/>
          <w:sz w:val="20"/>
          <w:szCs w:val="20"/>
          <w:shd w:val="clear" w:color="auto" w:fill="FFFFFF"/>
          <w:lang w:val="az-Latn-AZ"/>
        </w:rPr>
        <w:t>lər</w:t>
      </w:r>
      <w:r w:rsidR="001474DA" w:rsidRPr="001474DA">
        <w:rPr>
          <w:rFonts w:ascii="Arial" w:hAnsi="Arial" w:cs="Arial"/>
          <w:color w:val="000000" w:themeColor="text1"/>
          <w:sz w:val="20"/>
          <w:szCs w:val="20"/>
          <w:shd w:val="clear" w:color="auto" w:fill="FFFFFF"/>
          <w:lang w:val="az-Latn-AZ"/>
        </w:rPr>
        <w:t xml:space="preserve">. </w:t>
      </w:r>
      <w:bookmarkEnd w:id="6"/>
    </w:p>
    <w:p w14:paraId="293AE584" w14:textId="77777777" w:rsidR="00805C05" w:rsidRPr="00827C9D" w:rsidRDefault="00805C05" w:rsidP="00604C12">
      <w:pPr>
        <w:pStyle w:val="cmnormal"/>
        <w:spacing w:before="0" w:beforeAutospacing="0" w:after="0" w:afterAutospacing="0"/>
        <w:jc w:val="both"/>
        <w:rPr>
          <w:rFonts w:ascii="Arial" w:hAnsi="Arial" w:cs="Arial"/>
          <w:color w:val="000000" w:themeColor="text1"/>
          <w:sz w:val="20"/>
          <w:szCs w:val="20"/>
          <w:lang w:val="az-Latn-AZ"/>
        </w:rPr>
      </w:pPr>
    </w:p>
    <w:p w14:paraId="27FC15BA" w14:textId="66EAA484" w:rsidR="00805C05" w:rsidRPr="00827C9D" w:rsidRDefault="00805C05" w:rsidP="00604C12">
      <w:pPr>
        <w:pStyle w:val="cmnormal"/>
        <w:spacing w:before="0" w:beforeAutospacing="0" w:after="0" w:afterAutospacing="0"/>
        <w:jc w:val="both"/>
        <w:rPr>
          <w:rFonts w:ascii="Arial" w:hAnsi="Arial" w:cs="Arial"/>
          <w:color w:val="000000" w:themeColor="text1"/>
          <w:sz w:val="20"/>
          <w:szCs w:val="20"/>
          <w:bdr w:val="none" w:sz="0" w:space="0" w:color="auto" w:frame="1"/>
          <w:lang w:val="az-Latn-AZ"/>
        </w:rPr>
      </w:pPr>
      <w:bookmarkStart w:id="7" w:name="_Hlk100231279"/>
      <w:r w:rsidRPr="00827C9D">
        <w:rPr>
          <w:rFonts w:ascii="Arial" w:hAnsi="Arial" w:cs="Arial"/>
          <w:color w:val="000000" w:themeColor="text1"/>
          <w:sz w:val="20"/>
          <w:szCs w:val="20"/>
          <w:bdr w:val="none" w:sz="0" w:space="0" w:color="auto" w:frame="1"/>
          <w:lang w:val="az-Latn-AZ"/>
        </w:rPr>
        <w:t xml:space="preserve">3.4. </w:t>
      </w:r>
      <w:bookmarkEnd w:id="7"/>
      <w:r w:rsidRPr="00827C9D">
        <w:rPr>
          <w:rFonts w:ascii="Arial" w:hAnsi="Arial" w:cs="Arial"/>
          <w:color w:val="000000" w:themeColor="text1"/>
          <w:sz w:val="20"/>
          <w:szCs w:val="20"/>
          <w:bdr w:val="none" w:sz="0" w:space="0" w:color="auto" w:frame="1"/>
          <w:lang w:val="az-Latn-AZ"/>
        </w:rPr>
        <w:tab/>
      </w:r>
      <w:r w:rsidR="001474DA" w:rsidRPr="001474DA">
        <w:rPr>
          <w:rFonts w:ascii="Arial" w:hAnsi="Arial" w:cs="Arial"/>
          <w:color w:val="000000" w:themeColor="text1"/>
          <w:sz w:val="20"/>
          <w:szCs w:val="20"/>
          <w:bdr w:val="none" w:sz="0" w:space="0" w:color="auto" w:frame="1"/>
          <w:lang w:val="az-Latn-AZ"/>
        </w:rPr>
        <w:t>Üzv</w:t>
      </w:r>
      <w:r w:rsidR="00073A9E">
        <w:rPr>
          <w:rFonts w:ascii="Arial" w:hAnsi="Arial" w:cs="Arial"/>
          <w:color w:val="000000" w:themeColor="text1"/>
          <w:sz w:val="20"/>
          <w:szCs w:val="20"/>
          <w:bdr w:val="none" w:sz="0" w:space="0" w:color="auto" w:frame="1"/>
          <w:lang w:val="az-Latn-AZ"/>
        </w:rPr>
        <w:t xml:space="preserve"> </w:t>
      </w:r>
      <w:r w:rsidR="001474DA" w:rsidRPr="001474DA">
        <w:rPr>
          <w:rFonts w:ascii="Arial" w:hAnsi="Arial" w:cs="Arial"/>
          <w:color w:val="000000" w:themeColor="text1"/>
          <w:sz w:val="20"/>
          <w:szCs w:val="20"/>
          <w:bdr w:val="none" w:sz="0" w:space="0" w:color="auto" w:frame="1"/>
          <w:lang w:val="az-Latn-AZ"/>
        </w:rPr>
        <w:t>dövlətlər lazım</w:t>
      </w:r>
      <w:r w:rsidR="007E2A6D">
        <w:rPr>
          <w:rFonts w:ascii="Arial" w:hAnsi="Arial" w:cs="Arial"/>
          <w:color w:val="000000" w:themeColor="text1"/>
          <w:sz w:val="20"/>
          <w:szCs w:val="20"/>
          <w:bdr w:val="none" w:sz="0" w:space="0" w:color="auto" w:frame="1"/>
          <w:lang w:val="az-Latn-AZ"/>
        </w:rPr>
        <w:t xml:space="preserve"> gəldikdə </w:t>
      </w:r>
      <w:r w:rsidR="001474DA" w:rsidRPr="001474DA">
        <w:rPr>
          <w:rFonts w:ascii="Arial" w:hAnsi="Arial" w:cs="Arial"/>
          <w:color w:val="000000" w:themeColor="text1"/>
          <w:sz w:val="20"/>
          <w:szCs w:val="20"/>
          <w:bdr w:val="none" w:sz="0" w:space="0" w:color="auto" w:frame="1"/>
          <w:lang w:val="az-Latn-AZ"/>
        </w:rPr>
        <w:t>və məhkəmələrin müstəqilliyinə lazımi hörmətlə yanaş</w:t>
      </w:r>
      <w:r w:rsidR="00772B49">
        <w:rPr>
          <w:rFonts w:ascii="Arial" w:hAnsi="Arial" w:cs="Arial"/>
          <w:color w:val="000000" w:themeColor="text1"/>
          <w:sz w:val="20"/>
          <w:szCs w:val="20"/>
          <w:bdr w:val="none" w:sz="0" w:space="0" w:color="auto" w:frame="1"/>
          <w:lang w:val="az-Latn-AZ"/>
        </w:rPr>
        <w:t>maqla</w:t>
      </w:r>
      <w:r w:rsidR="001474DA" w:rsidRPr="001474DA">
        <w:rPr>
          <w:rFonts w:ascii="Arial" w:hAnsi="Arial" w:cs="Arial"/>
          <w:color w:val="000000" w:themeColor="text1"/>
          <w:sz w:val="20"/>
          <w:szCs w:val="20"/>
          <w:bdr w:val="none" w:sz="0" w:space="0" w:color="auto" w:frame="1"/>
          <w:lang w:val="az-Latn-AZ"/>
        </w:rPr>
        <w:t xml:space="preserve">, </w:t>
      </w:r>
      <w:r w:rsidR="007E2A6D" w:rsidRPr="001474DA">
        <w:rPr>
          <w:rFonts w:ascii="Arial" w:hAnsi="Arial" w:cs="Arial"/>
          <w:color w:val="000000" w:themeColor="text1"/>
          <w:sz w:val="20"/>
          <w:szCs w:val="20"/>
          <w:bdr w:val="none" w:sz="0" w:space="0" w:color="auto" w:frame="1"/>
          <w:lang w:val="az-Latn-AZ"/>
        </w:rPr>
        <w:t>səmərəli hüquqi müdafiə vasitələri</w:t>
      </w:r>
      <w:r w:rsidR="007E2A6D">
        <w:rPr>
          <w:rFonts w:ascii="Arial" w:hAnsi="Arial" w:cs="Arial"/>
          <w:color w:val="000000" w:themeColor="text1"/>
          <w:sz w:val="20"/>
          <w:szCs w:val="20"/>
          <w:bdr w:val="none" w:sz="0" w:space="0" w:color="auto" w:frame="1"/>
          <w:lang w:val="az-Latn-AZ"/>
        </w:rPr>
        <w:t xml:space="preserve">nin istifadəsi </w:t>
      </w:r>
      <w:r w:rsidR="007E2A6D" w:rsidRPr="001474DA">
        <w:rPr>
          <w:rFonts w:ascii="Arial" w:hAnsi="Arial" w:cs="Arial"/>
          <w:color w:val="000000" w:themeColor="text1"/>
          <w:sz w:val="20"/>
          <w:szCs w:val="20"/>
          <w:bdr w:val="none" w:sz="0" w:space="0" w:color="auto" w:frame="1"/>
          <w:lang w:val="az-Latn-AZ"/>
        </w:rPr>
        <w:t>çərçivəsində məhkəmələr və ya digər müstəqil orqanlar tərəfindən qəbul edilmiş qərarlar</w:t>
      </w:r>
      <w:r w:rsidR="007E2A6D">
        <w:rPr>
          <w:rFonts w:ascii="Arial" w:hAnsi="Arial" w:cs="Arial"/>
          <w:color w:val="000000" w:themeColor="text1"/>
          <w:sz w:val="20"/>
          <w:szCs w:val="20"/>
          <w:bdr w:val="none" w:sz="0" w:space="0" w:color="auto" w:frame="1"/>
          <w:lang w:val="az-Latn-AZ"/>
        </w:rPr>
        <w:t>ı</w:t>
      </w:r>
      <w:r w:rsidR="007E2A6D" w:rsidRPr="001474DA">
        <w:rPr>
          <w:rFonts w:ascii="Arial" w:hAnsi="Arial" w:cs="Arial"/>
          <w:color w:val="000000" w:themeColor="text1"/>
          <w:sz w:val="20"/>
          <w:szCs w:val="20"/>
          <w:bdr w:val="none" w:sz="0" w:space="0" w:color="auto" w:frame="1"/>
          <w:lang w:val="az-Latn-AZ"/>
        </w:rPr>
        <w:t>n</w:t>
      </w:r>
      <w:r w:rsidR="007E2A6D">
        <w:rPr>
          <w:rFonts w:ascii="Arial" w:hAnsi="Arial" w:cs="Arial"/>
          <w:color w:val="000000" w:themeColor="text1"/>
          <w:sz w:val="20"/>
          <w:szCs w:val="20"/>
          <w:bdr w:val="none" w:sz="0" w:space="0" w:color="auto" w:frame="1"/>
          <w:lang w:val="az-Latn-AZ"/>
        </w:rPr>
        <w:t xml:space="preserve"> </w:t>
      </w:r>
      <w:r w:rsidR="007E2A6D" w:rsidRPr="001474DA">
        <w:rPr>
          <w:rFonts w:ascii="Arial" w:hAnsi="Arial" w:cs="Arial"/>
          <w:color w:val="000000" w:themeColor="text1"/>
          <w:sz w:val="20"/>
          <w:szCs w:val="20"/>
          <w:bdr w:val="none" w:sz="0" w:space="0" w:color="auto" w:frame="1"/>
          <w:lang w:val="az-Latn-AZ"/>
        </w:rPr>
        <w:t>kifayət qədər əsaslandır</w:t>
      </w:r>
      <w:r w:rsidR="007E2A6D">
        <w:rPr>
          <w:rFonts w:ascii="Arial" w:hAnsi="Arial" w:cs="Arial"/>
          <w:color w:val="000000" w:themeColor="text1"/>
          <w:sz w:val="20"/>
          <w:szCs w:val="20"/>
          <w:bdr w:val="none" w:sz="0" w:space="0" w:color="auto" w:frame="1"/>
          <w:lang w:val="az-Latn-AZ"/>
        </w:rPr>
        <w:t xml:space="preserve">ılmasını </w:t>
      </w:r>
      <w:r w:rsidR="007E2A6D" w:rsidRPr="001474DA">
        <w:rPr>
          <w:rFonts w:ascii="Arial" w:hAnsi="Arial" w:cs="Arial"/>
          <w:color w:val="000000" w:themeColor="text1"/>
          <w:sz w:val="20"/>
          <w:szCs w:val="20"/>
          <w:bdr w:val="none" w:sz="0" w:space="0" w:color="auto" w:frame="1"/>
          <w:lang w:val="az-Latn-AZ"/>
        </w:rPr>
        <w:t>təşviq etməlidirlər</w:t>
      </w:r>
      <w:r w:rsidR="007E2A6D">
        <w:rPr>
          <w:rFonts w:ascii="Arial" w:hAnsi="Arial" w:cs="Arial"/>
          <w:color w:val="000000" w:themeColor="text1"/>
          <w:sz w:val="20"/>
          <w:szCs w:val="20"/>
          <w:bdr w:val="none" w:sz="0" w:space="0" w:color="auto" w:frame="1"/>
          <w:lang w:val="az-Latn-AZ"/>
        </w:rPr>
        <w:t xml:space="preserve"> ki, bunda da məqsəd konkret olaraq maraqlı şəxslərin və ümumilikdə </w:t>
      </w:r>
      <w:r w:rsidR="001474DA" w:rsidRPr="001474DA">
        <w:rPr>
          <w:rFonts w:ascii="Arial" w:hAnsi="Arial" w:cs="Arial"/>
          <w:color w:val="000000" w:themeColor="text1"/>
          <w:sz w:val="20"/>
          <w:szCs w:val="20"/>
          <w:bdr w:val="none" w:sz="0" w:space="0" w:color="auto" w:frame="1"/>
          <w:lang w:val="az-Latn-AZ"/>
        </w:rPr>
        <w:t>ictimaiyyətin etimadın</w:t>
      </w:r>
      <w:r w:rsidR="007E2A6D">
        <w:rPr>
          <w:rFonts w:ascii="Arial" w:hAnsi="Arial" w:cs="Arial"/>
          <w:color w:val="000000" w:themeColor="text1"/>
          <w:sz w:val="20"/>
          <w:szCs w:val="20"/>
          <w:bdr w:val="none" w:sz="0" w:space="0" w:color="auto" w:frame="1"/>
          <w:lang w:val="az-Latn-AZ"/>
        </w:rPr>
        <w:t xml:space="preserve">a nail </w:t>
      </w:r>
      <w:r w:rsidR="001474DA" w:rsidRPr="001474DA">
        <w:rPr>
          <w:rFonts w:ascii="Arial" w:hAnsi="Arial" w:cs="Arial"/>
          <w:color w:val="000000" w:themeColor="text1"/>
          <w:sz w:val="20"/>
          <w:szCs w:val="20"/>
          <w:bdr w:val="none" w:sz="0" w:space="0" w:color="auto" w:frame="1"/>
          <w:lang w:val="az-Latn-AZ"/>
        </w:rPr>
        <w:t>o</w:t>
      </w:r>
      <w:r w:rsidR="007E2A6D">
        <w:rPr>
          <w:rFonts w:ascii="Arial" w:hAnsi="Arial" w:cs="Arial"/>
          <w:color w:val="000000" w:themeColor="text1"/>
          <w:sz w:val="20"/>
          <w:szCs w:val="20"/>
          <w:bdr w:val="none" w:sz="0" w:space="0" w:color="auto" w:frame="1"/>
          <w:lang w:val="az-Latn-AZ"/>
        </w:rPr>
        <w:t>l</w:t>
      </w:r>
      <w:r w:rsidR="001474DA" w:rsidRPr="001474DA">
        <w:rPr>
          <w:rFonts w:ascii="Arial" w:hAnsi="Arial" w:cs="Arial"/>
          <w:color w:val="000000" w:themeColor="text1"/>
          <w:sz w:val="20"/>
          <w:szCs w:val="20"/>
          <w:bdr w:val="none" w:sz="0" w:space="0" w:color="auto" w:frame="1"/>
          <w:lang w:val="az-Latn-AZ"/>
        </w:rPr>
        <w:t>maq</w:t>
      </w:r>
      <w:r w:rsidR="007E2A6D">
        <w:rPr>
          <w:rFonts w:ascii="Arial" w:hAnsi="Arial" w:cs="Arial"/>
          <w:color w:val="000000" w:themeColor="text1"/>
          <w:sz w:val="20"/>
          <w:szCs w:val="20"/>
          <w:bdr w:val="none" w:sz="0" w:space="0" w:color="auto" w:frame="1"/>
          <w:lang w:val="az-Latn-AZ"/>
        </w:rPr>
        <w:t>,</w:t>
      </w:r>
      <w:r w:rsidR="001474DA" w:rsidRPr="001474DA">
        <w:rPr>
          <w:rFonts w:ascii="Arial" w:hAnsi="Arial" w:cs="Arial"/>
          <w:color w:val="000000" w:themeColor="text1"/>
          <w:sz w:val="20"/>
          <w:szCs w:val="20"/>
          <w:bdr w:val="none" w:sz="0" w:space="0" w:color="auto" w:frame="1"/>
          <w:lang w:val="az-Latn-AZ"/>
        </w:rPr>
        <w:t xml:space="preserve"> ardıcıl </w:t>
      </w:r>
      <w:r w:rsidR="007E2A6D">
        <w:rPr>
          <w:rFonts w:ascii="Arial" w:hAnsi="Arial" w:cs="Arial"/>
          <w:color w:val="000000" w:themeColor="text1"/>
          <w:sz w:val="20"/>
          <w:szCs w:val="20"/>
          <w:bdr w:val="none" w:sz="0" w:space="0" w:color="auto" w:frame="1"/>
          <w:lang w:val="az-Latn-AZ"/>
        </w:rPr>
        <w:t xml:space="preserve">ölkədaxili praktikanın </w:t>
      </w:r>
      <w:r w:rsidR="001474DA" w:rsidRPr="001474DA">
        <w:rPr>
          <w:rFonts w:ascii="Arial" w:hAnsi="Arial" w:cs="Arial"/>
          <w:color w:val="000000" w:themeColor="text1"/>
          <w:sz w:val="20"/>
          <w:szCs w:val="20"/>
          <w:bdr w:val="none" w:sz="0" w:space="0" w:color="auto" w:frame="1"/>
          <w:lang w:val="az-Latn-AZ"/>
        </w:rPr>
        <w:t>və mövqe</w:t>
      </w:r>
      <w:r w:rsidR="007E2A6D">
        <w:rPr>
          <w:rFonts w:ascii="Arial" w:hAnsi="Arial" w:cs="Arial"/>
          <w:color w:val="000000" w:themeColor="text1"/>
          <w:sz w:val="20"/>
          <w:szCs w:val="20"/>
          <w:bdr w:val="none" w:sz="0" w:space="0" w:color="auto" w:frame="1"/>
          <w:lang w:val="az-Latn-AZ"/>
        </w:rPr>
        <w:t>n</w:t>
      </w:r>
      <w:r w:rsidR="001474DA" w:rsidRPr="001474DA">
        <w:rPr>
          <w:rFonts w:ascii="Arial" w:hAnsi="Arial" w:cs="Arial"/>
          <w:color w:val="000000" w:themeColor="text1"/>
          <w:sz w:val="20"/>
          <w:szCs w:val="20"/>
          <w:bdr w:val="none" w:sz="0" w:space="0" w:color="auto" w:frame="1"/>
          <w:lang w:val="az-Latn-AZ"/>
        </w:rPr>
        <w:t xml:space="preserve">in </w:t>
      </w:r>
      <w:r w:rsidR="007E2A6D">
        <w:rPr>
          <w:rFonts w:ascii="Arial" w:hAnsi="Arial" w:cs="Arial"/>
          <w:color w:val="000000" w:themeColor="text1"/>
          <w:sz w:val="20"/>
          <w:szCs w:val="20"/>
          <w:bdr w:val="none" w:sz="0" w:space="0" w:color="auto" w:frame="1"/>
          <w:lang w:val="az-Latn-AZ"/>
        </w:rPr>
        <w:t xml:space="preserve">formalaşmasına </w:t>
      </w:r>
      <w:r w:rsidR="001474DA" w:rsidRPr="001474DA">
        <w:rPr>
          <w:rFonts w:ascii="Arial" w:hAnsi="Arial" w:cs="Arial"/>
          <w:color w:val="000000" w:themeColor="text1"/>
          <w:sz w:val="20"/>
          <w:szCs w:val="20"/>
          <w:bdr w:val="none" w:sz="0" w:space="0" w:color="auto" w:frame="1"/>
          <w:lang w:val="az-Latn-AZ"/>
        </w:rPr>
        <w:t xml:space="preserve">kömək etmək və Məhkəmə tərəfindən </w:t>
      </w:r>
      <w:r w:rsidR="007E2A6D">
        <w:rPr>
          <w:rFonts w:ascii="Arial" w:hAnsi="Arial" w:cs="Arial"/>
          <w:color w:val="000000" w:themeColor="text1"/>
          <w:sz w:val="20"/>
          <w:szCs w:val="20"/>
          <w:bdr w:val="none" w:sz="0" w:space="0" w:color="auto" w:frame="1"/>
          <w:lang w:val="az-Latn-AZ"/>
        </w:rPr>
        <w:t xml:space="preserve">vəziyyətin </w:t>
      </w:r>
      <w:r w:rsidR="001474DA" w:rsidRPr="001474DA">
        <w:rPr>
          <w:rFonts w:ascii="Arial" w:hAnsi="Arial" w:cs="Arial"/>
          <w:color w:val="000000" w:themeColor="text1"/>
          <w:sz w:val="20"/>
          <w:szCs w:val="20"/>
          <w:bdr w:val="none" w:sz="0" w:space="0" w:color="auto" w:frame="1"/>
          <w:lang w:val="az-Latn-AZ"/>
        </w:rPr>
        <w:t>hər hansı sonrakı yoxla</w:t>
      </w:r>
      <w:r w:rsidR="007E2A6D">
        <w:rPr>
          <w:rFonts w:ascii="Arial" w:hAnsi="Arial" w:cs="Arial"/>
          <w:color w:val="000000" w:themeColor="text1"/>
          <w:sz w:val="20"/>
          <w:szCs w:val="20"/>
          <w:bdr w:val="none" w:sz="0" w:space="0" w:color="auto" w:frame="1"/>
          <w:lang w:val="az-Latn-AZ"/>
        </w:rPr>
        <w:t xml:space="preserve">nılması </w:t>
      </w:r>
      <w:r w:rsidR="001474DA" w:rsidRPr="001474DA">
        <w:rPr>
          <w:rFonts w:ascii="Arial" w:hAnsi="Arial" w:cs="Arial"/>
          <w:color w:val="000000" w:themeColor="text1"/>
          <w:sz w:val="20"/>
          <w:szCs w:val="20"/>
          <w:bdr w:val="none" w:sz="0" w:space="0" w:color="auto" w:frame="1"/>
          <w:lang w:val="az-Latn-AZ"/>
        </w:rPr>
        <w:t xml:space="preserve">üçün yaxşı </w:t>
      </w:r>
      <w:r w:rsidR="007E2A6D">
        <w:rPr>
          <w:rFonts w:ascii="Arial" w:hAnsi="Arial" w:cs="Arial"/>
          <w:color w:val="000000" w:themeColor="text1"/>
          <w:sz w:val="20"/>
          <w:szCs w:val="20"/>
          <w:bdr w:val="none" w:sz="0" w:space="0" w:color="auto" w:frame="1"/>
          <w:lang w:val="az-Latn-AZ"/>
        </w:rPr>
        <w:t xml:space="preserve">təməl </w:t>
      </w:r>
      <w:r w:rsidR="001474DA" w:rsidRPr="001474DA">
        <w:rPr>
          <w:rFonts w:ascii="Arial" w:hAnsi="Arial" w:cs="Arial"/>
          <w:color w:val="000000" w:themeColor="text1"/>
          <w:sz w:val="20"/>
          <w:szCs w:val="20"/>
          <w:bdr w:val="none" w:sz="0" w:space="0" w:color="auto" w:frame="1"/>
          <w:lang w:val="az-Latn-AZ"/>
        </w:rPr>
        <w:t>yaratmaq</w:t>
      </w:r>
      <w:r w:rsidR="007E2A6D">
        <w:rPr>
          <w:rFonts w:ascii="Arial" w:hAnsi="Arial" w:cs="Arial"/>
          <w:color w:val="000000" w:themeColor="text1"/>
          <w:sz w:val="20"/>
          <w:szCs w:val="20"/>
          <w:bdr w:val="none" w:sz="0" w:space="0" w:color="auto" w:frame="1"/>
          <w:lang w:val="az-Latn-AZ"/>
        </w:rPr>
        <w:t>dan ibarətdir</w:t>
      </w:r>
      <w:r w:rsidR="001474DA" w:rsidRPr="001474DA">
        <w:rPr>
          <w:rFonts w:ascii="Arial" w:hAnsi="Arial" w:cs="Arial"/>
          <w:color w:val="000000" w:themeColor="text1"/>
          <w:sz w:val="20"/>
          <w:szCs w:val="20"/>
          <w:bdr w:val="none" w:sz="0" w:space="0" w:color="auto" w:frame="1"/>
          <w:lang w:val="az-Latn-AZ"/>
        </w:rPr>
        <w:t>.</w:t>
      </w:r>
      <w:r w:rsidR="001474DA">
        <w:rPr>
          <w:rFonts w:ascii="Arial" w:hAnsi="Arial" w:cs="Arial"/>
          <w:color w:val="000000" w:themeColor="text1"/>
          <w:sz w:val="20"/>
          <w:szCs w:val="20"/>
          <w:bdr w:val="none" w:sz="0" w:space="0" w:color="auto" w:frame="1"/>
          <w:lang w:val="az-Latn-AZ"/>
        </w:rPr>
        <w:t xml:space="preserve"> </w:t>
      </w:r>
    </w:p>
    <w:p w14:paraId="49076F3B" w14:textId="77777777" w:rsidR="00805C05" w:rsidRPr="00827C9D" w:rsidRDefault="00805C05" w:rsidP="00604C12">
      <w:pPr>
        <w:pStyle w:val="cmnormal"/>
        <w:spacing w:before="0" w:beforeAutospacing="0" w:after="0" w:afterAutospacing="0"/>
        <w:jc w:val="both"/>
        <w:rPr>
          <w:rFonts w:ascii="Arial" w:hAnsi="Arial" w:cs="Arial"/>
          <w:color w:val="000000" w:themeColor="text1"/>
          <w:sz w:val="20"/>
          <w:szCs w:val="20"/>
          <w:bdr w:val="none" w:sz="0" w:space="0" w:color="auto" w:frame="1"/>
          <w:lang w:val="az-Latn-AZ"/>
        </w:rPr>
      </w:pPr>
    </w:p>
    <w:p w14:paraId="0CDA5A6A" w14:textId="22345929" w:rsidR="00805C05" w:rsidRPr="00827C9D"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bookmarkStart w:id="8" w:name="_Hlk100231309"/>
      <w:r w:rsidRPr="00827C9D">
        <w:rPr>
          <w:rFonts w:ascii="Arial" w:eastAsia="Calibri" w:hAnsi="Arial" w:cs="Arial"/>
          <w:color w:val="000000" w:themeColor="text1"/>
          <w:sz w:val="20"/>
          <w:szCs w:val="20"/>
          <w:lang w:val="az-Latn-AZ"/>
        </w:rPr>
        <w:t>3.</w:t>
      </w:r>
      <w:r w:rsidRPr="00827C9D">
        <w:rPr>
          <w:rFonts w:ascii="Arial" w:eastAsia="Calibri" w:hAnsi="Arial" w:cs="Arial"/>
          <w:color w:val="000000" w:themeColor="text1"/>
          <w:sz w:val="20"/>
          <w:szCs w:val="20"/>
          <w:shd w:val="clear" w:color="auto" w:fill="FFFFFF" w:themeFill="background1"/>
          <w:lang w:val="az-Latn-AZ"/>
        </w:rPr>
        <w:t>5.</w:t>
      </w:r>
      <w:r w:rsidRPr="00827C9D">
        <w:rPr>
          <w:rFonts w:ascii="Arial" w:eastAsia="Calibri" w:hAnsi="Arial" w:cs="Arial"/>
          <w:color w:val="000000" w:themeColor="text1"/>
          <w:sz w:val="20"/>
          <w:szCs w:val="20"/>
          <w:lang w:val="az-Latn-AZ"/>
        </w:rPr>
        <w:t xml:space="preserve"> </w:t>
      </w:r>
      <w:bookmarkEnd w:id="8"/>
      <w:r w:rsidRPr="00827C9D">
        <w:rPr>
          <w:rFonts w:ascii="Arial" w:eastAsia="Calibri" w:hAnsi="Arial" w:cs="Arial"/>
          <w:color w:val="000000" w:themeColor="text1"/>
          <w:sz w:val="20"/>
          <w:szCs w:val="20"/>
          <w:lang w:val="az-Latn-AZ"/>
        </w:rPr>
        <w:tab/>
      </w:r>
      <w:r w:rsidR="00CB01B9" w:rsidRPr="00CB01B9">
        <w:rPr>
          <w:rFonts w:ascii="Arial" w:eastAsia="Calibri" w:hAnsi="Arial" w:cs="Arial"/>
          <w:color w:val="000000" w:themeColor="text1"/>
          <w:sz w:val="20"/>
          <w:szCs w:val="20"/>
          <w:lang w:val="az-Latn-AZ"/>
        </w:rPr>
        <w:t xml:space="preserve">Üzv dövlətlər Konvensiya </w:t>
      </w:r>
      <w:r w:rsidR="00CB01B9">
        <w:rPr>
          <w:rFonts w:ascii="Arial" w:eastAsia="Calibri" w:hAnsi="Arial" w:cs="Arial"/>
          <w:color w:val="000000" w:themeColor="text1"/>
          <w:sz w:val="20"/>
          <w:szCs w:val="20"/>
          <w:lang w:val="az-Latn-AZ"/>
        </w:rPr>
        <w:t xml:space="preserve">üzrə </w:t>
      </w:r>
      <w:r w:rsidR="00CB01B9" w:rsidRPr="00CB01B9">
        <w:rPr>
          <w:rFonts w:ascii="Arial" w:eastAsia="Calibri" w:hAnsi="Arial" w:cs="Arial"/>
          <w:color w:val="000000" w:themeColor="text1"/>
          <w:sz w:val="20"/>
          <w:szCs w:val="20"/>
          <w:lang w:val="az-Latn-AZ"/>
        </w:rPr>
        <w:t xml:space="preserve">şikayətlərin bütün növlərinə </w:t>
      </w:r>
      <w:r w:rsidR="00CB01B9">
        <w:rPr>
          <w:rFonts w:ascii="Arial" w:eastAsia="Calibri" w:hAnsi="Arial" w:cs="Arial"/>
          <w:color w:val="000000" w:themeColor="text1"/>
          <w:sz w:val="20"/>
          <w:szCs w:val="20"/>
          <w:lang w:val="az-Latn-AZ"/>
        </w:rPr>
        <w:t xml:space="preserve">şamil oluna </w:t>
      </w:r>
      <w:r w:rsidR="00CB01B9" w:rsidRPr="00CB01B9">
        <w:rPr>
          <w:rFonts w:ascii="Arial" w:eastAsia="Calibri" w:hAnsi="Arial" w:cs="Arial"/>
          <w:color w:val="000000" w:themeColor="text1"/>
          <w:sz w:val="20"/>
          <w:szCs w:val="20"/>
          <w:lang w:val="az-Latn-AZ"/>
        </w:rPr>
        <w:t xml:space="preserve">bilən ümumi </w:t>
      </w:r>
      <w:r w:rsidR="00CB01B9">
        <w:rPr>
          <w:rFonts w:ascii="Arial" w:eastAsia="Calibri" w:hAnsi="Arial" w:cs="Arial"/>
          <w:color w:val="000000" w:themeColor="text1"/>
          <w:sz w:val="20"/>
          <w:szCs w:val="20"/>
          <w:lang w:val="az-Latn-AZ"/>
        </w:rPr>
        <w:t xml:space="preserve">hüquqi </w:t>
      </w:r>
      <w:r w:rsidR="00CB01B9" w:rsidRPr="00CB01B9">
        <w:rPr>
          <w:rFonts w:ascii="Arial" w:eastAsia="Calibri" w:hAnsi="Arial" w:cs="Arial"/>
          <w:color w:val="000000" w:themeColor="text1"/>
          <w:sz w:val="20"/>
          <w:szCs w:val="20"/>
          <w:lang w:val="az-Latn-AZ"/>
        </w:rPr>
        <w:t xml:space="preserve">müdafiə vasitələrini tətbiq etmiş dövlətlərin </w:t>
      </w:r>
      <w:r w:rsidR="00CB01B9">
        <w:rPr>
          <w:rFonts w:ascii="Arial" w:eastAsia="Calibri" w:hAnsi="Arial" w:cs="Arial"/>
          <w:color w:val="000000" w:themeColor="text1"/>
          <w:sz w:val="20"/>
          <w:szCs w:val="20"/>
          <w:lang w:val="az-Latn-AZ"/>
        </w:rPr>
        <w:t xml:space="preserve">bütövlükdə qabaqcıl </w:t>
      </w:r>
      <w:r w:rsidR="00CB01B9" w:rsidRPr="00CB01B9">
        <w:rPr>
          <w:rFonts w:ascii="Arial" w:eastAsia="Calibri" w:hAnsi="Arial" w:cs="Arial"/>
          <w:color w:val="000000" w:themeColor="text1"/>
          <w:sz w:val="20"/>
          <w:szCs w:val="20"/>
          <w:lang w:val="az-Latn-AZ"/>
        </w:rPr>
        <w:t>təcrübələrini nəzərə</w:t>
      </w:r>
      <w:r w:rsidR="00CB01B9">
        <w:rPr>
          <w:rFonts w:ascii="Arial" w:eastAsia="Calibri" w:hAnsi="Arial" w:cs="Arial"/>
          <w:color w:val="000000" w:themeColor="text1"/>
          <w:sz w:val="20"/>
          <w:szCs w:val="20"/>
          <w:lang w:val="az-Latn-AZ"/>
        </w:rPr>
        <w:t xml:space="preserve"> almağa </w:t>
      </w:r>
      <w:r w:rsidR="00CB01B9" w:rsidRPr="00CB01B9">
        <w:rPr>
          <w:rFonts w:ascii="Arial" w:eastAsia="Calibri" w:hAnsi="Arial" w:cs="Arial"/>
          <w:color w:val="000000" w:themeColor="text1"/>
          <w:sz w:val="20"/>
          <w:szCs w:val="20"/>
          <w:lang w:val="az-Latn-AZ"/>
        </w:rPr>
        <w:t xml:space="preserve">təşviq </w:t>
      </w:r>
      <w:r w:rsidR="00CB01B9">
        <w:rPr>
          <w:rFonts w:ascii="Arial" w:eastAsia="Calibri" w:hAnsi="Arial" w:cs="Arial"/>
          <w:color w:val="000000" w:themeColor="text1"/>
          <w:sz w:val="20"/>
          <w:szCs w:val="20"/>
          <w:lang w:val="az-Latn-AZ"/>
        </w:rPr>
        <w:t>edilirlər</w:t>
      </w:r>
      <w:r w:rsidR="00CB01B9" w:rsidRPr="00CB01B9">
        <w:rPr>
          <w:rFonts w:ascii="Arial" w:eastAsia="Calibri" w:hAnsi="Arial" w:cs="Arial"/>
          <w:color w:val="000000" w:themeColor="text1"/>
          <w:sz w:val="20"/>
          <w:szCs w:val="20"/>
          <w:lang w:val="az-Latn-AZ"/>
        </w:rPr>
        <w:t>.</w:t>
      </w:r>
      <w:r w:rsidR="00FA3A74">
        <w:rPr>
          <w:rStyle w:val="FootnoteReference"/>
          <w:rFonts w:ascii="Arial" w:eastAsia="Calibri" w:hAnsi="Arial" w:cs="Arial"/>
          <w:color w:val="000000" w:themeColor="text1"/>
          <w:sz w:val="20"/>
          <w:szCs w:val="20"/>
          <w:lang w:val="az-Latn-AZ"/>
        </w:rPr>
        <w:footnoteReference w:id="2"/>
      </w:r>
      <w:r w:rsidR="00CB01B9" w:rsidRPr="00CB01B9">
        <w:rPr>
          <w:rFonts w:ascii="Arial" w:eastAsia="Calibri" w:hAnsi="Arial" w:cs="Arial"/>
          <w:color w:val="000000" w:themeColor="text1"/>
          <w:sz w:val="20"/>
          <w:szCs w:val="20"/>
          <w:lang w:val="az-Latn-AZ"/>
        </w:rPr>
        <w:t xml:space="preserve"> </w:t>
      </w:r>
    </w:p>
    <w:p w14:paraId="521E3F89" w14:textId="77777777" w:rsidR="00805C05" w:rsidRPr="00827C9D"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p>
    <w:p w14:paraId="2FCB3FD1" w14:textId="212BD813" w:rsidR="00805C05" w:rsidRPr="00FA3A74"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bookmarkStart w:id="9" w:name="_Hlk100231445"/>
      <w:r w:rsidRPr="00827C9D">
        <w:rPr>
          <w:rFonts w:ascii="Arial" w:eastAsia="Calibri" w:hAnsi="Arial" w:cs="Arial"/>
          <w:color w:val="000000" w:themeColor="text1"/>
          <w:sz w:val="20"/>
          <w:szCs w:val="20"/>
          <w:lang w:val="az-Latn-AZ"/>
        </w:rPr>
        <w:t>3.</w:t>
      </w:r>
      <w:r w:rsidRPr="00827C9D">
        <w:rPr>
          <w:rFonts w:ascii="Arial" w:eastAsia="Calibri" w:hAnsi="Arial" w:cs="Arial"/>
          <w:color w:val="000000" w:themeColor="text1"/>
          <w:sz w:val="20"/>
          <w:szCs w:val="20"/>
          <w:shd w:val="clear" w:color="auto" w:fill="FFFFFF" w:themeFill="background1"/>
          <w:lang w:val="az-Latn-AZ"/>
        </w:rPr>
        <w:t>6</w:t>
      </w:r>
      <w:r w:rsidRPr="00827C9D">
        <w:rPr>
          <w:rFonts w:ascii="Arial" w:eastAsia="Calibri" w:hAnsi="Arial" w:cs="Arial"/>
          <w:color w:val="000000" w:themeColor="text1"/>
          <w:sz w:val="20"/>
          <w:szCs w:val="20"/>
          <w:lang w:val="az-Latn-AZ"/>
        </w:rPr>
        <w:t xml:space="preserve">. </w:t>
      </w:r>
      <w:bookmarkEnd w:id="9"/>
      <w:r w:rsidRPr="00827C9D">
        <w:rPr>
          <w:rFonts w:ascii="Arial" w:eastAsia="Calibri" w:hAnsi="Arial" w:cs="Arial"/>
          <w:color w:val="000000" w:themeColor="text1"/>
          <w:sz w:val="20"/>
          <w:szCs w:val="20"/>
          <w:lang w:val="az-Latn-AZ"/>
        </w:rPr>
        <w:tab/>
      </w:r>
      <w:bookmarkEnd w:id="5"/>
      <w:r w:rsidR="00FA3A74" w:rsidRPr="00FA3A74">
        <w:rPr>
          <w:rFonts w:ascii="Arial" w:eastAsia="Calibri" w:hAnsi="Arial" w:cs="Arial"/>
          <w:color w:val="000000" w:themeColor="text1"/>
          <w:sz w:val="20"/>
          <w:szCs w:val="20"/>
          <w:lang w:val="az-Latn-AZ"/>
        </w:rPr>
        <w:t xml:space="preserve">Üzv dövlətlər daxili prosedurlar </w:t>
      </w:r>
      <w:r w:rsidR="00FA3A74">
        <w:rPr>
          <w:rFonts w:ascii="Arial" w:eastAsia="Calibri" w:hAnsi="Arial" w:cs="Arial"/>
          <w:color w:val="000000" w:themeColor="text1"/>
          <w:sz w:val="20"/>
          <w:szCs w:val="20"/>
          <w:lang w:val="az-Latn-AZ"/>
        </w:rPr>
        <w:t xml:space="preserve">vasitəsilə </w:t>
      </w:r>
      <w:r w:rsidR="00FA3A74" w:rsidRPr="00FA3A74">
        <w:rPr>
          <w:rFonts w:ascii="Arial" w:eastAsia="Calibri" w:hAnsi="Arial" w:cs="Arial"/>
          <w:color w:val="000000" w:themeColor="text1"/>
          <w:sz w:val="20"/>
          <w:szCs w:val="20"/>
          <w:lang w:val="az-Latn-AZ"/>
        </w:rPr>
        <w:t xml:space="preserve">və ya Məhkəmənin qərarı ilə aşkar edilmiş sistem və ya struktur </w:t>
      </w:r>
      <w:r w:rsidR="00FA3A74">
        <w:rPr>
          <w:rFonts w:ascii="Arial" w:eastAsia="Calibri" w:hAnsi="Arial" w:cs="Arial"/>
          <w:color w:val="000000" w:themeColor="text1"/>
          <w:sz w:val="20"/>
          <w:szCs w:val="20"/>
          <w:lang w:val="az-Latn-AZ"/>
        </w:rPr>
        <w:t xml:space="preserve">xarakterli </w:t>
      </w:r>
      <w:r w:rsidR="00FA3A74" w:rsidRPr="00FA3A74">
        <w:rPr>
          <w:rFonts w:ascii="Arial" w:eastAsia="Calibri" w:hAnsi="Arial" w:cs="Arial"/>
          <w:color w:val="000000" w:themeColor="text1"/>
          <w:sz w:val="20"/>
          <w:szCs w:val="20"/>
          <w:lang w:val="az-Latn-AZ"/>
        </w:rPr>
        <w:t xml:space="preserve">problemlərə operativ və səmərəli </w:t>
      </w:r>
      <w:r w:rsidR="00FA3A74">
        <w:rPr>
          <w:rFonts w:ascii="Arial" w:eastAsia="Calibri" w:hAnsi="Arial" w:cs="Arial"/>
          <w:color w:val="000000" w:themeColor="text1"/>
          <w:sz w:val="20"/>
          <w:szCs w:val="20"/>
          <w:lang w:val="az-Latn-AZ"/>
        </w:rPr>
        <w:t xml:space="preserve">reaksiya </w:t>
      </w:r>
      <w:r w:rsidR="00FA3A74" w:rsidRPr="00FA3A74">
        <w:rPr>
          <w:rFonts w:ascii="Arial" w:eastAsia="Calibri" w:hAnsi="Arial" w:cs="Arial"/>
          <w:color w:val="000000" w:themeColor="text1"/>
          <w:sz w:val="20"/>
          <w:szCs w:val="20"/>
          <w:lang w:val="az-Latn-AZ"/>
        </w:rPr>
        <w:t xml:space="preserve">vermək üçün səylərini artırmalıdırlar. Bu, təkrarlanan </w:t>
      </w:r>
      <w:r w:rsidR="00FA3A74">
        <w:rPr>
          <w:rFonts w:ascii="Arial" w:eastAsia="Calibri" w:hAnsi="Arial" w:cs="Arial"/>
          <w:color w:val="000000" w:themeColor="text1"/>
          <w:sz w:val="20"/>
          <w:szCs w:val="20"/>
          <w:lang w:val="az-Latn-AZ"/>
        </w:rPr>
        <w:t xml:space="preserve">şikayətlər probleminin </w:t>
      </w:r>
      <w:r w:rsidR="00FA3A74" w:rsidRPr="00FA3A74">
        <w:rPr>
          <w:rFonts w:ascii="Arial" w:eastAsia="Calibri" w:hAnsi="Arial" w:cs="Arial"/>
          <w:color w:val="000000" w:themeColor="text1"/>
          <w:sz w:val="20"/>
          <w:szCs w:val="20"/>
          <w:lang w:val="az-Latn-AZ"/>
        </w:rPr>
        <w:t xml:space="preserve">qarşısını almaq, digər </w:t>
      </w:r>
      <w:r w:rsidR="00FA3A74">
        <w:rPr>
          <w:rFonts w:ascii="Arial" w:eastAsia="Calibri" w:hAnsi="Arial" w:cs="Arial"/>
          <w:color w:val="000000" w:themeColor="text1"/>
          <w:sz w:val="20"/>
          <w:szCs w:val="20"/>
          <w:lang w:val="az-Latn-AZ"/>
        </w:rPr>
        <w:t xml:space="preserve">işlərin </w:t>
      </w:r>
      <w:r w:rsidR="00FA3A74" w:rsidRPr="00FA3A74">
        <w:rPr>
          <w:rFonts w:ascii="Arial" w:eastAsia="Calibri" w:hAnsi="Arial" w:cs="Arial"/>
          <w:color w:val="000000" w:themeColor="text1"/>
          <w:sz w:val="20"/>
          <w:szCs w:val="20"/>
          <w:lang w:val="az-Latn-AZ"/>
        </w:rPr>
        <w:t>həllini sürətləndirmək, maneələri effektiv şəkildə aradan qaldırmaq və digər səmərəli həllər təklif etmək məqsədi daşımalıdır.</w:t>
      </w:r>
      <w:r w:rsidR="00FA3A74" w:rsidRPr="00FA3A74">
        <w:rPr>
          <w:rStyle w:val="FootnoteReference"/>
          <w:rFonts w:ascii="Arial" w:eastAsia="Calibri" w:hAnsi="Arial" w:cs="Arial"/>
          <w:color w:val="000000" w:themeColor="text1"/>
          <w:sz w:val="20"/>
          <w:szCs w:val="20"/>
          <w:lang w:val="az-Latn-AZ"/>
        </w:rPr>
        <w:footnoteReference w:id="3"/>
      </w:r>
      <w:r w:rsidR="00FA3A74" w:rsidRPr="00FA3A74">
        <w:rPr>
          <w:rFonts w:ascii="Arial" w:eastAsia="Calibri" w:hAnsi="Arial" w:cs="Arial"/>
          <w:color w:val="000000" w:themeColor="text1"/>
          <w:sz w:val="20"/>
          <w:szCs w:val="20"/>
          <w:lang w:val="az-Latn-AZ"/>
        </w:rPr>
        <w:t xml:space="preserve"> Üzv dövlətlər icrasına nəzarət üçün Nazirlər Komitəsinə </w:t>
      </w:r>
      <w:r w:rsidR="00FA3A74">
        <w:rPr>
          <w:rFonts w:ascii="Arial" w:eastAsia="Calibri" w:hAnsi="Arial" w:cs="Arial"/>
          <w:color w:val="000000" w:themeColor="text1"/>
          <w:sz w:val="20"/>
          <w:szCs w:val="20"/>
          <w:lang w:val="az-Latn-AZ"/>
        </w:rPr>
        <w:t xml:space="preserve">təqdim edilmiş </w:t>
      </w:r>
      <w:r w:rsidR="00FA3A74" w:rsidRPr="00FA3A74">
        <w:rPr>
          <w:rFonts w:ascii="Arial" w:eastAsia="Calibri" w:hAnsi="Arial" w:cs="Arial"/>
          <w:color w:val="000000" w:themeColor="text1"/>
          <w:sz w:val="20"/>
          <w:szCs w:val="20"/>
          <w:lang w:val="az-Latn-AZ"/>
        </w:rPr>
        <w:t>işlərdə aşkar edil</w:t>
      </w:r>
      <w:r w:rsidR="00FA3A74">
        <w:rPr>
          <w:rFonts w:ascii="Arial" w:eastAsia="Calibri" w:hAnsi="Arial" w:cs="Arial"/>
          <w:color w:val="000000" w:themeColor="text1"/>
          <w:sz w:val="20"/>
          <w:szCs w:val="20"/>
          <w:lang w:val="az-Latn-AZ"/>
        </w:rPr>
        <w:t xml:space="preserve">ən </w:t>
      </w:r>
      <w:r w:rsidR="00FA3A74" w:rsidRPr="00FA3A74">
        <w:rPr>
          <w:rFonts w:ascii="Arial" w:eastAsia="Calibri" w:hAnsi="Arial" w:cs="Arial"/>
          <w:color w:val="000000" w:themeColor="text1"/>
          <w:sz w:val="20"/>
          <w:szCs w:val="20"/>
          <w:lang w:val="az-Latn-AZ"/>
        </w:rPr>
        <w:t>əsas ümumi problemlərin həllinə xüsusi diqqət yetirməlidirlər.</w:t>
      </w:r>
      <w:r w:rsidR="00FA3A74">
        <w:rPr>
          <w:rFonts w:ascii="Arial" w:eastAsia="Calibri" w:hAnsi="Arial" w:cs="Arial"/>
          <w:color w:val="000000" w:themeColor="text1"/>
          <w:sz w:val="20"/>
          <w:szCs w:val="20"/>
          <w:lang w:val="az-Latn-AZ"/>
        </w:rPr>
        <w:t xml:space="preserve"> </w:t>
      </w:r>
      <w:bookmarkStart w:id="10" w:name="_Hlk64390055"/>
    </w:p>
    <w:p w14:paraId="3C7F28BB" w14:textId="39FF3BDB" w:rsidR="00805C05" w:rsidRPr="00827C9D" w:rsidRDefault="00805C05" w:rsidP="00604C12">
      <w:pPr>
        <w:jc w:val="both"/>
        <w:rPr>
          <w:rFonts w:cs="Arial"/>
          <w:color w:val="000000" w:themeColor="text1"/>
          <w:szCs w:val="20"/>
          <w:lang w:val="az-Latn-AZ" w:eastAsia="fr-FR"/>
        </w:rPr>
      </w:pPr>
      <w:r w:rsidRPr="00827C9D">
        <w:rPr>
          <w:rFonts w:cs="Arial"/>
          <w:color w:val="000000" w:themeColor="text1"/>
          <w:szCs w:val="20"/>
          <w:lang w:val="az-Latn-AZ"/>
        </w:rPr>
        <w:br w:type="page"/>
      </w:r>
    </w:p>
    <w:p w14:paraId="0FA8081E" w14:textId="77777777" w:rsidR="00805C05" w:rsidRPr="00EC74AA"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p>
    <w:p w14:paraId="235C0E51" w14:textId="7854D9ED" w:rsidR="00805C05" w:rsidRPr="00EC74AA"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bookmarkStart w:id="11" w:name="_Hlk100231461"/>
      <w:r w:rsidRPr="00EC74AA">
        <w:rPr>
          <w:rFonts w:ascii="Arial" w:eastAsia="Calibri" w:hAnsi="Arial" w:cs="Arial"/>
          <w:color w:val="000000" w:themeColor="text1"/>
          <w:sz w:val="20"/>
          <w:szCs w:val="20"/>
          <w:lang w:val="az-Latn-AZ"/>
        </w:rPr>
        <w:t>3.7.</w:t>
      </w:r>
      <w:bookmarkEnd w:id="11"/>
      <w:r w:rsidRPr="00EC74AA">
        <w:rPr>
          <w:rFonts w:ascii="Arial" w:eastAsia="Calibri" w:hAnsi="Arial" w:cs="Arial"/>
          <w:color w:val="000000" w:themeColor="text1"/>
          <w:sz w:val="20"/>
          <w:szCs w:val="20"/>
          <w:lang w:val="az-Latn-AZ"/>
        </w:rPr>
        <w:tab/>
      </w:r>
      <w:r w:rsidR="00A51083" w:rsidRPr="00A51083">
        <w:rPr>
          <w:rFonts w:ascii="Arial" w:eastAsia="Calibri" w:hAnsi="Arial" w:cs="Arial"/>
          <w:color w:val="000000" w:themeColor="text1"/>
          <w:sz w:val="20"/>
          <w:szCs w:val="20"/>
          <w:lang w:val="az-Latn-AZ"/>
        </w:rPr>
        <w:t xml:space="preserve">Üzv dövlətlər </w:t>
      </w:r>
      <w:r w:rsidR="00A51083" w:rsidRPr="001474DA">
        <w:rPr>
          <w:rFonts w:ascii="Arial" w:hAnsi="Arial" w:cs="Arial"/>
          <w:color w:val="000000" w:themeColor="text1"/>
          <w:sz w:val="20"/>
          <w:szCs w:val="20"/>
          <w:bdr w:val="none" w:sz="0" w:space="0" w:color="auto" w:frame="1"/>
          <w:lang w:val="az-Latn-AZ"/>
        </w:rPr>
        <w:t>lazım</w:t>
      </w:r>
      <w:r w:rsidR="008A266A">
        <w:rPr>
          <w:rFonts w:ascii="Arial" w:hAnsi="Arial" w:cs="Arial"/>
          <w:color w:val="000000" w:themeColor="text1"/>
          <w:sz w:val="20"/>
          <w:szCs w:val="20"/>
          <w:bdr w:val="none" w:sz="0" w:space="0" w:color="auto" w:frame="1"/>
          <w:lang w:val="az-Latn-AZ"/>
        </w:rPr>
        <w:t>i hallarda</w:t>
      </w:r>
      <w:r w:rsidR="00A51083">
        <w:rPr>
          <w:rFonts w:ascii="Arial" w:hAnsi="Arial" w:cs="Arial"/>
          <w:color w:val="000000" w:themeColor="text1"/>
          <w:sz w:val="20"/>
          <w:szCs w:val="20"/>
          <w:bdr w:val="none" w:sz="0" w:space="0" w:color="auto" w:frame="1"/>
          <w:lang w:val="az-Latn-AZ"/>
        </w:rPr>
        <w:t xml:space="preserve"> </w:t>
      </w:r>
      <w:r w:rsidR="00A51083" w:rsidRPr="001474DA">
        <w:rPr>
          <w:rFonts w:ascii="Arial" w:hAnsi="Arial" w:cs="Arial"/>
          <w:color w:val="000000" w:themeColor="text1"/>
          <w:sz w:val="20"/>
          <w:szCs w:val="20"/>
          <w:bdr w:val="none" w:sz="0" w:space="0" w:color="auto" w:frame="1"/>
          <w:lang w:val="az-Latn-AZ"/>
        </w:rPr>
        <w:t>və məhkəmələrin müstəqilliyinə lazımi hörmətlə yanaş</w:t>
      </w:r>
      <w:r w:rsidR="00772B49">
        <w:rPr>
          <w:rFonts w:ascii="Arial" w:hAnsi="Arial" w:cs="Arial"/>
          <w:color w:val="000000" w:themeColor="text1"/>
          <w:sz w:val="20"/>
          <w:szCs w:val="20"/>
          <w:bdr w:val="none" w:sz="0" w:space="0" w:color="auto" w:frame="1"/>
          <w:lang w:val="az-Latn-AZ"/>
        </w:rPr>
        <w:t>m</w:t>
      </w:r>
      <w:r w:rsidR="00A51083" w:rsidRPr="001474DA">
        <w:rPr>
          <w:rFonts w:ascii="Arial" w:hAnsi="Arial" w:cs="Arial"/>
          <w:color w:val="000000" w:themeColor="text1"/>
          <w:sz w:val="20"/>
          <w:szCs w:val="20"/>
          <w:bdr w:val="none" w:sz="0" w:space="0" w:color="auto" w:frame="1"/>
          <w:lang w:val="az-Latn-AZ"/>
        </w:rPr>
        <w:t>aq</w:t>
      </w:r>
      <w:r w:rsidR="00772B49">
        <w:rPr>
          <w:rFonts w:ascii="Arial" w:hAnsi="Arial" w:cs="Arial"/>
          <w:color w:val="000000" w:themeColor="text1"/>
          <w:sz w:val="20"/>
          <w:szCs w:val="20"/>
          <w:bdr w:val="none" w:sz="0" w:space="0" w:color="auto" w:frame="1"/>
          <w:lang w:val="az-Latn-AZ"/>
        </w:rPr>
        <w:t>la</w:t>
      </w:r>
      <w:r w:rsidR="00A51083" w:rsidRPr="001474DA">
        <w:rPr>
          <w:rFonts w:ascii="Arial" w:hAnsi="Arial" w:cs="Arial"/>
          <w:color w:val="000000" w:themeColor="text1"/>
          <w:sz w:val="20"/>
          <w:szCs w:val="20"/>
          <w:bdr w:val="none" w:sz="0" w:space="0" w:color="auto" w:frame="1"/>
          <w:lang w:val="az-Latn-AZ"/>
        </w:rPr>
        <w:t>,</w:t>
      </w:r>
      <w:r w:rsidR="00A51083">
        <w:rPr>
          <w:rFonts w:ascii="Arial" w:hAnsi="Arial" w:cs="Arial"/>
          <w:color w:val="000000" w:themeColor="text1"/>
          <w:sz w:val="20"/>
          <w:szCs w:val="20"/>
          <w:bdr w:val="none" w:sz="0" w:space="0" w:color="auto" w:frame="1"/>
          <w:lang w:val="az-Latn-AZ"/>
        </w:rPr>
        <w:t xml:space="preserve"> </w:t>
      </w:r>
      <w:r w:rsidR="008A266A" w:rsidRPr="00A51083">
        <w:rPr>
          <w:rFonts w:ascii="Arial" w:eastAsia="Calibri" w:hAnsi="Arial" w:cs="Arial"/>
          <w:color w:val="000000" w:themeColor="text1"/>
          <w:sz w:val="20"/>
          <w:szCs w:val="20"/>
          <w:lang w:val="az-Latn-AZ"/>
        </w:rPr>
        <w:t xml:space="preserve">Məhkəmənin </w:t>
      </w:r>
      <w:r w:rsidR="008A266A">
        <w:rPr>
          <w:rFonts w:ascii="Arial" w:eastAsia="Calibri" w:hAnsi="Arial" w:cs="Arial"/>
          <w:color w:val="000000" w:themeColor="text1"/>
          <w:sz w:val="20"/>
          <w:szCs w:val="20"/>
          <w:lang w:val="az-Latn-AZ"/>
        </w:rPr>
        <w:t>otu</w:t>
      </w:r>
      <w:r w:rsidR="008A266A" w:rsidRPr="00A51083">
        <w:rPr>
          <w:rFonts w:ascii="Arial" w:eastAsia="Calibri" w:hAnsi="Arial" w:cs="Arial"/>
          <w:color w:val="000000" w:themeColor="text1"/>
          <w:sz w:val="20"/>
          <w:szCs w:val="20"/>
          <w:lang w:val="az-Latn-AZ"/>
        </w:rPr>
        <w:t>ru</w:t>
      </w:r>
      <w:r w:rsidR="008A266A">
        <w:rPr>
          <w:rFonts w:ascii="Arial" w:eastAsia="Calibri" w:hAnsi="Arial" w:cs="Arial"/>
          <w:color w:val="000000" w:themeColor="text1"/>
          <w:sz w:val="20"/>
          <w:szCs w:val="20"/>
          <w:lang w:val="az-Latn-AZ"/>
        </w:rPr>
        <w:t>ş</w:t>
      </w:r>
      <w:r w:rsidR="008A266A" w:rsidRPr="00A51083">
        <w:rPr>
          <w:rFonts w:ascii="Arial" w:eastAsia="Calibri" w:hAnsi="Arial" w:cs="Arial"/>
          <w:color w:val="000000" w:themeColor="text1"/>
          <w:sz w:val="20"/>
          <w:szCs w:val="20"/>
          <w:lang w:val="az-Latn-AZ"/>
        </w:rPr>
        <w:t xml:space="preserve">muş presedent hüququnun əhatə etdiyi </w:t>
      </w:r>
      <w:r w:rsidR="008A266A">
        <w:rPr>
          <w:rFonts w:ascii="Arial" w:eastAsia="Calibri" w:hAnsi="Arial" w:cs="Arial"/>
          <w:color w:val="000000" w:themeColor="text1"/>
          <w:sz w:val="20"/>
          <w:szCs w:val="20"/>
          <w:lang w:val="az-Latn-AZ"/>
        </w:rPr>
        <w:t>sistem xarakterli çoxsaylı pozuntuların davam etdiyini nəzərə alaraq</w:t>
      </w:r>
      <w:r w:rsidR="008A266A" w:rsidRPr="00A51083">
        <w:rPr>
          <w:rFonts w:ascii="Arial" w:eastAsia="Calibri" w:hAnsi="Arial" w:cs="Arial"/>
          <w:color w:val="000000" w:themeColor="text1"/>
          <w:sz w:val="20"/>
          <w:szCs w:val="20"/>
          <w:lang w:val="az-Latn-AZ"/>
        </w:rPr>
        <w:t xml:space="preserve"> </w:t>
      </w:r>
      <w:r w:rsidR="00A51083" w:rsidRPr="00A51083">
        <w:rPr>
          <w:rFonts w:ascii="Arial" w:eastAsia="Calibri" w:hAnsi="Arial" w:cs="Arial"/>
          <w:color w:val="000000" w:themeColor="text1"/>
          <w:sz w:val="20"/>
          <w:szCs w:val="20"/>
          <w:lang w:val="az-Latn-AZ"/>
        </w:rPr>
        <w:t>məhkəmələrin və digər yerli hakimiyyət orqanlarının</w:t>
      </w:r>
      <w:r w:rsidR="00A51083">
        <w:rPr>
          <w:rFonts w:ascii="Arial" w:eastAsia="Calibri" w:hAnsi="Arial" w:cs="Arial"/>
          <w:color w:val="000000" w:themeColor="text1"/>
          <w:sz w:val="20"/>
          <w:szCs w:val="20"/>
          <w:lang w:val="az-Latn-AZ"/>
        </w:rPr>
        <w:t xml:space="preserve"> Konvensiya üzrə şikayət verilməsinə səbəb ola bilən, açıq-aydın proqnozlaşdırıla bilən pozuntuların qarşısını almaq və ya onlara proaktiv reaksiya vermək potensialını artırma</w:t>
      </w:r>
      <w:r w:rsidR="008A266A">
        <w:rPr>
          <w:rFonts w:ascii="Arial" w:eastAsia="Calibri" w:hAnsi="Arial" w:cs="Arial"/>
          <w:color w:val="000000" w:themeColor="text1"/>
          <w:sz w:val="20"/>
          <w:szCs w:val="20"/>
          <w:lang w:val="az-Latn-AZ"/>
        </w:rPr>
        <w:t xml:space="preserve">lıdırlar. </w:t>
      </w:r>
      <w:bookmarkEnd w:id="10"/>
    </w:p>
    <w:p w14:paraId="514BA7A3" w14:textId="77777777" w:rsidR="00805C05" w:rsidRPr="00EC74AA" w:rsidRDefault="00805C05" w:rsidP="00604C12">
      <w:pPr>
        <w:pStyle w:val="cmnormal"/>
        <w:spacing w:before="0" w:beforeAutospacing="0" w:after="0" w:afterAutospacing="0"/>
        <w:jc w:val="both"/>
        <w:rPr>
          <w:rFonts w:ascii="Arial" w:eastAsia="Calibri" w:hAnsi="Arial" w:cs="Arial"/>
          <w:color w:val="000000" w:themeColor="text1"/>
          <w:sz w:val="20"/>
          <w:szCs w:val="20"/>
          <w:lang w:val="az-Latn-AZ"/>
        </w:rPr>
      </w:pPr>
    </w:p>
    <w:p w14:paraId="1D9E07A7" w14:textId="05D86AD4" w:rsidR="00805C05" w:rsidRPr="00EC74AA" w:rsidRDefault="00805C05" w:rsidP="00604C12">
      <w:pPr>
        <w:pStyle w:val="cmnormal"/>
        <w:spacing w:before="0" w:beforeAutospacing="0" w:after="0" w:afterAutospacing="0"/>
        <w:jc w:val="both"/>
        <w:rPr>
          <w:rFonts w:ascii="Arial" w:eastAsia="Calibri" w:hAnsi="Arial" w:cs="Arial"/>
          <w:sz w:val="20"/>
          <w:szCs w:val="20"/>
          <w:lang w:val="az-Latn-AZ"/>
        </w:rPr>
      </w:pPr>
      <w:bookmarkStart w:id="12" w:name="_Hlk100231475"/>
      <w:r w:rsidRPr="00EC74AA">
        <w:rPr>
          <w:rFonts w:ascii="Arial" w:eastAsia="Calibri" w:hAnsi="Arial" w:cs="Arial"/>
          <w:color w:val="000000" w:themeColor="text1"/>
          <w:sz w:val="20"/>
          <w:szCs w:val="20"/>
          <w:lang w:val="az-Latn-AZ"/>
        </w:rPr>
        <w:t>3.8</w:t>
      </w:r>
      <w:r w:rsidRPr="00EC74AA">
        <w:rPr>
          <w:rFonts w:ascii="Arial" w:eastAsia="Calibri" w:hAnsi="Arial" w:cs="Arial"/>
          <w:sz w:val="20"/>
          <w:szCs w:val="20"/>
          <w:lang w:val="az-Latn-AZ"/>
        </w:rPr>
        <w:t xml:space="preserve">. </w:t>
      </w:r>
      <w:bookmarkEnd w:id="12"/>
      <w:r w:rsidRPr="00EC74AA">
        <w:rPr>
          <w:rFonts w:ascii="Arial" w:eastAsia="Calibri" w:hAnsi="Arial" w:cs="Arial"/>
          <w:sz w:val="20"/>
          <w:szCs w:val="20"/>
          <w:lang w:val="az-Latn-AZ"/>
        </w:rPr>
        <w:tab/>
      </w:r>
      <w:r w:rsidR="008A266A" w:rsidRPr="008A266A">
        <w:rPr>
          <w:rFonts w:ascii="Arial" w:eastAsia="Calibri" w:hAnsi="Arial" w:cs="Arial"/>
          <w:sz w:val="20"/>
          <w:szCs w:val="20"/>
          <w:lang w:val="az-Latn-AZ"/>
        </w:rPr>
        <w:t>Üzv dövlətlər pozuntular</w:t>
      </w:r>
      <w:r w:rsidR="008A266A">
        <w:rPr>
          <w:rFonts w:ascii="Arial" w:eastAsia="Calibri" w:hAnsi="Arial" w:cs="Arial"/>
          <w:sz w:val="20"/>
          <w:szCs w:val="20"/>
          <w:lang w:val="az-Latn-AZ"/>
        </w:rPr>
        <w:t>a görə</w:t>
      </w:r>
      <w:r w:rsidR="008A266A" w:rsidRPr="008A266A">
        <w:rPr>
          <w:rFonts w:ascii="Arial" w:eastAsia="Calibri" w:hAnsi="Arial" w:cs="Arial"/>
          <w:sz w:val="20"/>
          <w:szCs w:val="20"/>
          <w:lang w:val="az-Latn-AZ"/>
        </w:rPr>
        <w:t xml:space="preserve"> </w:t>
      </w:r>
      <w:r w:rsidR="008A266A">
        <w:rPr>
          <w:rFonts w:ascii="Arial" w:eastAsia="Calibri" w:hAnsi="Arial" w:cs="Arial"/>
          <w:sz w:val="20"/>
          <w:szCs w:val="20"/>
          <w:lang w:val="az-Latn-AZ"/>
        </w:rPr>
        <w:t xml:space="preserve">səmərəli hüquqi </w:t>
      </w:r>
      <w:r w:rsidR="00772B49">
        <w:rPr>
          <w:rFonts w:ascii="Arial" w:eastAsia="Calibri" w:hAnsi="Arial" w:cs="Arial"/>
          <w:sz w:val="20"/>
          <w:szCs w:val="20"/>
          <w:lang w:val="az-Latn-AZ"/>
        </w:rPr>
        <w:t xml:space="preserve">müdafiə </w:t>
      </w:r>
      <w:r w:rsidR="008A266A" w:rsidRPr="008A266A">
        <w:rPr>
          <w:rFonts w:ascii="Arial" w:eastAsia="Calibri" w:hAnsi="Arial" w:cs="Arial"/>
          <w:sz w:val="20"/>
          <w:szCs w:val="20"/>
          <w:lang w:val="az-Latn-AZ"/>
        </w:rPr>
        <w:t>vasitələr</w:t>
      </w:r>
      <w:r w:rsidR="008A266A">
        <w:rPr>
          <w:rFonts w:ascii="Arial" w:eastAsia="Calibri" w:hAnsi="Arial" w:cs="Arial"/>
          <w:sz w:val="20"/>
          <w:szCs w:val="20"/>
          <w:lang w:val="az-Latn-AZ"/>
        </w:rPr>
        <w:t>i</w:t>
      </w:r>
      <w:r w:rsidR="00772B49">
        <w:rPr>
          <w:rFonts w:ascii="Arial" w:eastAsia="Calibri" w:hAnsi="Arial" w:cs="Arial"/>
          <w:sz w:val="20"/>
          <w:szCs w:val="20"/>
          <w:lang w:val="az-Latn-AZ"/>
        </w:rPr>
        <w:t>ni</w:t>
      </w:r>
      <w:r w:rsidR="008A266A">
        <w:rPr>
          <w:rFonts w:ascii="Arial" w:eastAsia="Calibri" w:hAnsi="Arial" w:cs="Arial"/>
          <w:sz w:val="20"/>
          <w:szCs w:val="20"/>
          <w:lang w:val="az-Latn-AZ"/>
        </w:rPr>
        <w:t xml:space="preserve"> </w:t>
      </w:r>
      <w:r w:rsidR="008A266A" w:rsidRPr="008A266A">
        <w:rPr>
          <w:rFonts w:ascii="Arial" w:eastAsia="Calibri" w:hAnsi="Arial" w:cs="Arial"/>
          <w:sz w:val="20"/>
          <w:szCs w:val="20"/>
          <w:lang w:val="az-Latn-AZ"/>
        </w:rPr>
        <w:t xml:space="preserve">təmin etməklə yanaşı, </w:t>
      </w:r>
      <w:r w:rsidR="008A266A">
        <w:rPr>
          <w:rFonts w:ascii="Arial" w:eastAsia="Calibri" w:hAnsi="Arial" w:cs="Arial"/>
          <w:sz w:val="20"/>
          <w:szCs w:val="20"/>
          <w:lang w:val="az-Latn-AZ"/>
        </w:rPr>
        <w:t xml:space="preserve">həmin </w:t>
      </w:r>
      <w:r w:rsidR="008A266A" w:rsidRPr="008A266A">
        <w:rPr>
          <w:rFonts w:ascii="Arial" w:eastAsia="Calibri" w:hAnsi="Arial" w:cs="Arial"/>
          <w:sz w:val="20"/>
          <w:szCs w:val="20"/>
          <w:lang w:val="az-Latn-AZ"/>
        </w:rPr>
        <w:t>pozuntular</w:t>
      </w:r>
      <w:r w:rsidR="008A266A">
        <w:rPr>
          <w:rFonts w:ascii="Arial" w:eastAsia="Calibri" w:hAnsi="Arial" w:cs="Arial"/>
          <w:sz w:val="20"/>
          <w:szCs w:val="20"/>
          <w:lang w:val="az-Latn-AZ"/>
        </w:rPr>
        <w:t xml:space="preserve">ın kökündə duran </w:t>
      </w:r>
      <w:r w:rsidR="008A266A" w:rsidRPr="008A266A">
        <w:rPr>
          <w:rFonts w:ascii="Arial" w:eastAsia="Calibri" w:hAnsi="Arial" w:cs="Arial"/>
          <w:sz w:val="20"/>
          <w:szCs w:val="20"/>
          <w:lang w:val="az-Latn-AZ"/>
        </w:rPr>
        <w:t>hər hansı əsas ümumi problemləri</w:t>
      </w:r>
      <w:r w:rsidR="008A266A">
        <w:rPr>
          <w:rFonts w:ascii="Arial" w:eastAsia="Calibri" w:hAnsi="Arial" w:cs="Arial"/>
          <w:sz w:val="20"/>
          <w:szCs w:val="20"/>
          <w:lang w:val="az-Latn-AZ"/>
        </w:rPr>
        <w:t>n həllini</w:t>
      </w:r>
      <w:r w:rsidR="008A266A" w:rsidRPr="008A266A">
        <w:rPr>
          <w:rFonts w:ascii="Arial" w:eastAsia="Calibri" w:hAnsi="Arial" w:cs="Arial"/>
          <w:sz w:val="20"/>
          <w:szCs w:val="20"/>
          <w:lang w:val="az-Latn-AZ"/>
        </w:rPr>
        <w:t xml:space="preserve"> də </w:t>
      </w:r>
      <w:r w:rsidR="008A266A">
        <w:rPr>
          <w:rFonts w:ascii="Arial" w:eastAsia="Calibri" w:hAnsi="Arial" w:cs="Arial"/>
          <w:sz w:val="20"/>
          <w:szCs w:val="20"/>
          <w:lang w:val="az-Latn-AZ"/>
        </w:rPr>
        <w:t xml:space="preserve">təmin </w:t>
      </w:r>
      <w:r w:rsidR="008A266A" w:rsidRPr="008A266A">
        <w:rPr>
          <w:rFonts w:ascii="Arial" w:eastAsia="Calibri" w:hAnsi="Arial" w:cs="Arial"/>
          <w:sz w:val="20"/>
          <w:szCs w:val="20"/>
          <w:lang w:val="az-Latn-AZ"/>
        </w:rPr>
        <w:t>etməlidirlər.</w:t>
      </w:r>
      <w:r w:rsidR="008A266A">
        <w:rPr>
          <w:rFonts w:ascii="Arial" w:eastAsia="Calibri" w:hAnsi="Arial" w:cs="Arial"/>
          <w:sz w:val="20"/>
          <w:szCs w:val="20"/>
          <w:lang w:val="az-Latn-AZ"/>
        </w:rPr>
        <w:t xml:space="preserve"> </w:t>
      </w:r>
    </w:p>
    <w:p w14:paraId="49A39FF0" w14:textId="77777777" w:rsidR="00805C05" w:rsidRPr="00EC74AA" w:rsidRDefault="00805C05" w:rsidP="00604C12">
      <w:pPr>
        <w:pStyle w:val="cmnormal"/>
        <w:spacing w:before="0" w:beforeAutospacing="0" w:after="0" w:afterAutospacing="0"/>
        <w:jc w:val="both"/>
        <w:rPr>
          <w:rFonts w:ascii="Arial" w:eastAsia="Calibri" w:hAnsi="Arial" w:cs="Arial"/>
          <w:sz w:val="20"/>
          <w:szCs w:val="20"/>
          <w:lang w:val="az-Latn-AZ"/>
        </w:rPr>
      </w:pPr>
    </w:p>
    <w:p w14:paraId="11C69E7B" w14:textId="118D64B7" w:rsidR="00A44F27" w:rsidRPr="00A44F27" w:rsidRDefault="00805C05" w:rsidP="00604C12">
      <w:pPr>
        <w:jc w:val="both"/>
        <w:rPr>
          <w:rFonts w:cs="Arial"/>
          <w:szCs w:val="20"/>
          <w:shd w:val="clear" w:color="auto" w:fill="FFFFFF"/>
          <w:lang w:val="az-Latn-AZ"/>
        </w:rPr>
      </w:pPr>
      <w:bookmarkStart w:id="13" w:name="_Hlk100231487"/>
      <w:r w:rsidRPr="00EC74AA">
        <w:rPr>
          <w:rFonts w:cs="Arial"/>
          <w:szCs w:val="20"/>
          <w:lang w:val="az-Latn-AZ"/>
        </w:rPr>
        <w:t xml:space="preserve">3.9. </w:t>
      </w:r>
      <w:bookmarkEnd w:id="13"/>
      <w:r w:rsidRPr="00EC74AA">
        <w:rPr>
          <w:rFonts w:cs="Arial"/>
          <w:szCs w:val="20"/>
          <w:lang w:val="az-Latn-AZ"/>
        </w:rPr>
        <w:tab/>
      </w:r>
      <w:r w:rsidR="00A940B9" w:rsidRPr="00A940B9">
        <w:rPr>
          <w:rFonts w:cs="Arial"/>
          <w:szCs w:val="20"/>
          <w:lang w:val="az-Latn-AZ"/>
        </w:rPr>
        <w:t xml:space="preserve">Üzv dövlətlərə </w:t>
      </w:r>
      <w:r w:rsidR="00A44F27">
        <w:rPr>
          <w:rFonts w:cs="Arial"/>
          <w:szCs w:val="20"/>
          <w:lang w:val="az-Latn-AZ"/>
        </w:rPr>
        <w:t xml:space="preserve">tövsiyə olunur ki, </w:t>
      </w:r>
      <w:r w:rsidR="00A940B9" w:rsidRPr="00A940B9">
        <w:rPr>
          <w:rFonts w:cs="Arial"/>
          <w:szCs w:val="20"/>
          <w:lang w:val="az-Latn-AZ"/>
        </w:rPr>
        <w:t>Məhkəmənin qərarlarının icrası zamanı aşkar edil</w:t>
      </w:r>
      <w:r w:rsidR="00A44F27">
        <w:rPr>
          <w:rFonts w:cs="Arial"/>
          <w:szCs w:val="20"/>
          <w:lang w:val="az-Latn-AZ"/>
        </w:rPr>
        <w:t>miş</w:t>
      </w:r>
      <w:r w:rsidR="00A940B9" w:rsidRPr="00A940B9">
        <w:rPr>
          <w:rFonts w:cs="Arial"/>
          <w:szCs w:val="20"/>
          <w:lang w:val="az-Latn-AZ"/>
        </w:rPr>
        <w:t xml:space="preserve"> ümumi problemlərin həlli vasitələrini yerli məhkəmələrin qərarları ilə aşkar edilmiş Konvensiyaya riayət olunması ilə bağlı ümumi problemlər</w:t>
      </w:r>
      <w:r w:rsidR="007F109D">
        <w:rPr>
          <w:rFonts w:cs="Arial"/>
          <w:szCs w:val="20"/>
          <w:lang w:val="az-Latn-AZ"/>
        </w:rPr>
        <w:t>in həllinə də tətbiq etməyin mümkünlüyü məsələsini nəzərdən keçirsinlər</w:t>
      </w:r>
      <w:r w:rsidR="00A940B9" w:rsidRPr="00A940B9">
        <w:rPr>
          <w:rFonts w:cs="Arial"/>
          <w:szCs w:val="20"/>
          <w:lang w:val="az-Latn-AZ"/>
        </w:rPr>
        <w:t>.</w:t>
      </w:r>
    </w:p>
    <w:p w14:paraId="52985D6B" w14:textId="0BBA8265" w:rsidR="00805C05" w:rsidRPr="00EC74AA" w:rsidRDefault="00805C05" w:rsidP="00604C12">
      <w:pPr>
        <w:jc w:val="both"/>
        <w:rPr>
          <w:rFonts w:cs="Arial"/>
          <w:szCs w:val="20"/>
          <w:lang w:val="az-Latn-AZ"/>
        </w:rPr>
      </w:pPr>
    </w:p>
    <w:p w14:paraId="7B282C7F" w14:textId="44F116FE" w:rsidR="00805C05" w:rsidRPr="00EC74AA" w:rsidRDefault="007F109D"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r w:rsidRPr="007F109D">
        <w:rPr>
          <w:rFonts w:ascii="Arial" w:hAnsi="Arial" w:cs="Arial"/>
          <w:b/>
          <w:color w:val="000000" w:themeColor="text1"/>
          <w:sz w:val="20"/>
          <w:szCs w:val="20"/>
          <w:bdr w:val="none" w:sz="0" w:space="0" w:color="auto" w:frame="1"/>
          <w:lang w:val="az-Latn-AZ"/>
        </w:rPr>
        <w:t>Təlimat</w:t>
      </w:r>
      <w:r w:rsidR="00805C05" w:rsidRPr="007F109D">
        <w:rPr>
          <w:rFonts w:ascii="Arial" w:hAnsi="Arial" w:cs="Arial"/>
          <w:b/>
          <w:sz w:val="20"/>
          <w:szCs w:val="20"/>
          <w:bdr w:val="none" w:sz="0" w:space="0" w:color="auto" w:frame="1"/>
          <w:lang w:val="az-Latn-AZ"/>
        </w:rPr>
        <w:t xml:space="preserve"> </w:t>
      </w:r>
      <w:r w:rsidR="00805C05" w:rsidRPr="00EC74AA">
        <w:rPr>
          <w:rFonts w:ascii="Arial" w:hAnsi="Arial" w:cs="Arial"/>
          <w:b/>
          <w:bCs/>
          <w:sz w:val="20"/>
          <w:szCs w:val="20"/>
          <w:bdr w:val="none" w:sz="0" w:space="0" w:color="auto" w:frame="1"/>
          <w:lang w:val="az-Latn-AZ"/>
        </w:rPr>
        <w:t xml:space="preserve">4 </w:t>
      </w:r>
      <w:r w:rsidR="00805C05" w:rsidRPr="00EC74AA">
        <w:rPr>
          <w:rFonts w:ascii="Arial" w:hAnsi="Arial" w:cs="Arial"/>
          <w:b/>
          <w:bCs/>
          <w:sz w:val="20"/>
          <w:szCs w:val="20"/>
          <w:lang w:val="az-Latn-AZ"/>
        </w:rPr>
        <w:t>–</w:t>
      </w:r>
      <w:r w:rsidR="00805C05" w:rsidRPr="00EC74AA">
        <w:rPr>
          <w:rFonts w:ascii="Arial" w:hAnsi="Arial" w:cs="Arial"/>
          <w:b/>
          <w:bCs/>
          <w:sz w:val="20"/>
          <w:szCs w:val="20"/>
          <w:bdr w:val="none" w:sz="0" w:space="0" w:color="auto" w:frame="1"/>
          <w:lang w:val="az-Latn-AZ"/>
        </w:rPr>
        <w:t xml:space="preserve"> </w:t>
      </w:r>
      <w:r>
        <w:rPr>
          <w:rFonts w:ascii="Arial" w:hAnsi="Arial" w:cs="Arial"/>
          <w:b/>
          <w:bCs/>
          <w:sz w:val="20"/>
          <w:szCs w:val="20"/>
          <w:bdr w:val="none" w:sz="0" w:space="0" w:color="auto" w:frame="1"/>
          <w:lang w:val="az-Latn-AZ"/>
        </w:rPr>
        <w:t xml:space="preserve">Əlavə </w:t>
      </w:r>
      <w:r w:rsidRPr="007F109D">
        <w:rPr>
          <w:rFonts w:ascii="Arial" w:hAnsi="Arial" w:cs="Arial"/>
          <w:b/>
          <w:bCs/>
          <w:sz w:val="20"/>
          <w:szCs w:val="20"/>
          <w:bdr w:val="none" w:sz="0" w:space="0" w:color="auto" w:frame="1"/>
          <w:lang w:val="az-Latn-AZ"/>
        </w:rPr>
        <w:t>tədbirlər</w:t>
      </w:r>
      <w:r>
        <w:rPr>
          <w:rFonts w:ascii="Arial" w:hAnsi="Arial" w:cs="Arial"/>
          <w:b/>
          <w:bCs/>
          <w:sz w:val="20"/>
          <w:szCs w:val="20"/>
          <w:bdr w:val="none" w:sz="0" w:space="0" w:color="auto" w:frame="1"/>
          <w:lang w:val="az-Latn-AZ"/>
        </w:rPr>
        <w:t>in köməyi il</w:t>
      </w:r>
      <w:r w:rsidRPr="007F109D">
        <w:rPr>
          <w:rFonts w:ascii="Arial" w:hAnsi="Arial" w:cs="Arial"/>
          <w:b/>
          <w:bCs/>
          <w:sz w:val="20"/>
          <w:szCs w:val="20"/>
          <w:bdr w:val="none" w:sz="0" w:space="0" w:color="auto" w:frame="1"/>
          <w:lang w:val="az-Latn-AZ"/>
        </w:rPr>
        <w:t xml:space="preserve">ə Konvensiyanın və Məhkəmənin müvafiq presedent hüququnun ölkədaxili </w:t>
      </w:r>
      <w:r>
        <w:rPr>
          <w:rFonts w:ascii="Arial" w:hAnsi="Arial" w:cs="Arial"/>
          <w:b/>
          <w:bCs/>
          <w:sz w:val="20"/>
          <w:szCs w:val="20"/>
          <w:bdr w:val="none" w:sz="0" w:space="0" w:color="auto" w:frame="1"/>
          <w:lang w:val="az-Latn-AZ"/>
        </w:rPr>
        <w:t xml:space="preserve">səviyyədə </w:t>
      </w:r>
      <w:r w:rsidRPr="007F109D">
        <w:rPr>
          <w:rFonts w:ascii="Arial" w:hAnsi="Arial" w:cs="Arial"/>
          <w:b/>
          <w:bCs/>
          <w:sz w:val="20"/>
          <w:szCs w:val="20"/>
          <w:bdr w:val="none" w:sz="0" w:space="0" w:color="auto" w:frame="1"/>
          <w:lang w:val="az-Latn-AZ"/>
        </w:rPr>
        <w:t>tətbiqin</w:t>
      </w:r>
      <w:r>
        <w:rPr>
          <w:rFonts w:ascii="Arial" w:hAnsi="Arial" w:cs="Arial"/>
          <w:b/>
          <w:bCs/>
          <w:sz w:val="20"/>
          <w:szCs w:val="20"/>
          <w:bdr w:val="none" w:sz="0" w:space="0" w:color="auto" w:frame="1"/>
          <w:lang w:val="az-Latn-AZ"/>
        </w:rPr>
        <w:t>ə şərait yarad</w:t>
      </w:r>
      <w:r w:rsidRPr="007F109D">
        <w:rPr>
          <w:rFonts w:ascii="Arial" w:hAnsi="Arial" w:cs="Arial"/>
          <w:b/>
          <w:bCs/>
          <w:sz w:val="20"/>
          <w:szCs w:val="20"/>
          <w:bdr w:val="none" w:sz="0" w:space="0" w:color="auto" w:frame="1"/>
          <w:lang w:val="az-Latn-AZ"/>
        </w:rPr>
        <w:t>ılması</w:t>
      </w:r>
      <w:r>
        <w:rPr>
          <w:rFonts w:ascii="Arial" w:hAnsi="Arial" w:cs="Arial"/>
          <w:b/>
          <w:bCs/>
          <w:sz w:val="20"/>
          <w:szCs w:val="20"/>
          <w:bdr w:val="none" w:sz="0" w:space="0" w:color="auto" w:frame="1"/>
          <w:lang w:val="az-Latn-AZ"/>
        </w:rPr>
        <w:t xml:space="preserve"> </w:t>
      </w:r>
    </w:p>
    <w:p w14:paraId="4F3FFF05" w14:textId="77777777" w:rsidR="00805C05" w:rsidRPr="00EC74AA" w:rsidRDefault="00805C05" w:rsidP="00604C12">
      <w:pPr>
        <w:pStyle w:val="NormalWeb"/>
        <w:shd w:val="clear" w:color="auto" w:fill="FFFFFF"/>
        <w:spacing w:before="0" w:beforeAutospacing="0" w:after="0" w:afterAutospacing="0"/>
        <w:ind w:left="567" w:hanging="567"/>
        <w:jc w:val="both"/>
        <w:rPr>
          <w:rFonts w:ascii="Arial" w:hAnsi="Arial" w:cs="Arial"/>
          <w:b/>
          <w:bCs/>
          <w:sz w:val="20"/>
          <w:szCs w:val="20"/>
          <w:bdr w:val="none" w:sz="0" w:space="0" w:color="auto" w:frame="1"/>
          <w:lang w:val="az-Latn-AZ"/>
        </w:rPr>
      </w:pPr>
    </w:p>
    <w:p w14:paraId="65273875" w14:textId="5E7E35B7" w:rsidR="00805C05" w:rsidRPr="007F109D" w:rsidRDefault="007F109D" w:rsidP="00604C12">
      <w:pPr>
        <w:pStyle w:val="ListParagraph"/>
        <w:numPr>
          <w:ilvl w:val="1"/>
          <w:numId w:val="13"/>
        </w:numPr>
        <w:spacing w:after="0" w:line="240" w:lineRule="auto"/>
        <w:ind w:left="0" w:firstLine="0"/>
        <w:contextualSpacing w:val="0"/>
        <w:jc w:val="both"/>
        <w:rPr>
          <w:rFonts w:ascii="Arial" w:eastAsia="Calibri" w:hAnsi="Arial" w:cs="Arial"/>
          <w:bCs/>
          <w:color w:val="000000" w:themeColor="text1"/>
          <w:sz w:val="20"/>
          <w:szCs w:val="20"/>
          <w:lang w:val="az-Latn-AZ"/>
        </w:rPr>
      </w:pPr>
      <w:r w:rsidRPr="007F109D">
        <w:rPr>
          <w:rFonts w:ascii="Arial" w:eastAsia="Calibri" w:hAnsi="Arial" w:cs="Arial"/>
          <w:bCs/>
          <w:color w:val="000000" w:themeColor="text1"/>
          <w:sz w:val="20"/>
          <w:szCs w:val="20"/>
          <w:lang w:val="az-Latn-AZ"/>
        </w:rPr>
        <w:t xml:space="preserve">Üzv dövlətlər Məhkəmənin müvafiq presedent hüququnu nəzərə alaraq Konvensiyada </w:t>
      </w:r>
      <w:r>
        <w:rPr>
          <w:rFonts w:ascii="Arial" w:eastAsia="Calibri" w:hAnsi="Arial" w:cs="Arial"/>
          <w:bCs/>
          <w:color w:val="000000" w:themeColor="text1"/>
          <w:sz w:val="20"/>
          <w:szCs w:val="20"/>
          <w:lang w:val="az-Latn-AZ"/>
        </w:rPr>
        <w:t xml:space="preserve">müəyyən edilmiş </w:t>
      </w:r>
      <w:r w:rsidRPr="007F109D">
        <w:rPr>
          <w:rFonts w:ascii="Arial" w:eastAsia="Calibri" w:hAnsi="Arial" w:cs="Arial"/>
          <w:bCs/>
          <w:color w:val="000000" w:themeColor="text1"/>
          <w:sz w:val="20"/>
          <w:szCs w:val="20"/>
          <w:lang w:val="az-Latn-AZ"/>
        </w:rPr>
        <w:t xml:space="preserve">hüquqların daxili qanunvericiliyə </w:t>
      </w:r>
      <w:r>
        <w:rPr>
          <w:rFonts w:ascii="Arial" w:eastAsia="Calibri" w:hAnsi="Arial" w:cs="Arial"/>
          <w:bCs/>
          <w:color w:val="000000" w:themeColor="text1"/>
          <w:sz w:val="20"/>
          <w:szCs w:val="20"/>
          <w:lang w:val="az-Latn-AZ"/>
        </w:rPr>
        <w:t xml:space="preserve">effektiv şəkildə </w:t>
      </w:r>
      <w:r w:rsidRPr="007F109D">
        <w:rPr>
          <w:rFonts w:ascii="Arial" w:eastAsia="Calibri" w:hAnsi="Arial" w:cs="Arial"/>
          <w:bCs/>
          <w:color w:val="000000" w:themeColor="text1"/>
          <w:sz w:val="20"/>
          <w:szCs w:val="20"/>
          <w:lang w:val="az-Latn-AZ"/>
        </w:rPr>
        <w:t xml:space="preserve">daxil edilməsini təmin etməlidirlər. </w:t>
      </w:r>
    </w:p>
    <w:p w14:paraId="614DA635" w14:textId="77777777" w:rsidR="00805C05" w:rsidRPr="00EC74AA" w:rsidRDefault="00805C05" w:rsidP="00604C12">
      <w:pPr>
        <w:pStyle w:val="ListParagraph"/>
        <w:spacing w:after="0" w:line="240" w:lineRule="auto"/>
        <w:ind w:left="0"/>
        <w:contextualSpacing w:val="0"/>
        <w:jc w:val="both"/>
        <w:rPr>
          <w:rFonts w:ascii="Arial" w:eastAsia="Calibri" w:hAnsi="Arial" w:cs="Arial"/>
          <w:bCs/>
          <w:color w:val="000000" w:themeColor="text1"/>
          <w:sz w:val="20"/>
          <w:szCs w:val="20"/>
          <w:lang w:val="az-Latn-AZ"/>
        </w:rPr>
      </w:pPr>
    </w:p>
    <w:p w14:paraId="2CADD1F2" w14:textId="1856643D" w:rsidR="00805C05" w:rsidRPr="00EC74AA" w:rsidRDefault="00BF7916" w:rsidP="00604C12">
      <w:pPr>
        <w:pStyle w:val="ListParagraph"/>
        <w:numPr>
          <w:ilvl w:val="1"/>
          <w:numId w:val="13"/>
        </w:numPr>
        <w:spacing w:after="0" w:line="240" w:lineRule="auto"/>
        <w:ind w:left="0" w:firstLine="0"/>
        <w:contextualSpacing w:val="0"/>
        <w:jc w:val="both"/>
        <w:rPr>
          <w:rFonts w:ascii="Arial" w:hAnsi="Arial" w:cs="Arial"/>
          <w:color w:val="000000" w:themeColor="text1"/>
          <w:sz w:val="20"/>
          <w:szCs w:val="20"/>
          <w:bdr w:val="none" w:sz="0" w:space="0" w:color="auto" w:frame="1"/>
          <w:lang w:val="az-Latn-AZ"/>
        </w:rPr>
      </w:pPr>
      <w:r w:rsidRPr="00BF7916">
        <w:rPr>
          <w:rFonts w:ascii="Arial" w:eastAsia="Calibri" w:hAnsi="Arial" w:cs="Arial"/>
          <w:bCs/>
          <w:color w:val="000000" w:themeColor="text1"/>
          <w:sz w:val="20"/>
          <w:szCs w:val="20"/>
          <w:lang w:val="az-Latn-AZ"/>
        </w:rPr>
        <w:t>Üzv dövlətlər məhkəmə</w:t>
      </w:r>
      <w:r>
        <w:rPr>
          <w:rFonts w:ascii="Arial" w:eastAsia="Calibri" w:hAnsi="Arial" w:cs="Arial"/>
          <w:bCs/>
          <w:color w:val="000000" w:themeColor="text1"/>
          <w:sz w:val="20"/>
          <w:szCs w:val="20"/>
          <w:lang w:val="az-Latn-AZ"/>
        </w:rPr>
        <w:t xml:space="preserve"> orqanlarının </w:t>
      </w:r>
      <w:r w:rsidRPr="00BF7916">
        <w:rPr>
          <w:rFonts w:ascii="Arial" w:eastAsia="Calibri" w:hAnsi="Arial" w:cs="Arial"/>
          <w:bCs/>
          <w:color w:val="000000" w:themeColor="text1"/>
          <w:sz w:val="20"/>
          <w:szCs w:val="20"/>
          <w:lang w:val="az-Latn-AZ"/>
        </w:rPr>
        <w:t>müstəqilliyinə lazımi hörmətlə yanaş</w:t>
      </w:r>
      <w:r w:rsidR="001B1419">
        <w:rPr>
          <w:rFonts w:ascii="Arial" w:eastAsia="Calibri" w:hAnsi="Arial" w:cs="Arial"/>
          <w:bCs/>
          <w:color w:val="000000" w:themeColor="text1"/>
          <w:sz w:val="20"/>
          <w:szCs w:val="20"/>
          <w:lang w:val="az-Latn-AZ"/>
        </w:rPr>
        <w:t>m</w:t>
      </w:r>
      <w:r w:rsidRPr="00BF7916">
        <w:rPr>
          <w:rFonts w:ascii="Arial" w:eastAsia="Calibri" w:hAnsi="Arial" w:cs="Arial"/>
          <w:bCs/>
          <w:color w:val="000000" w:themeColor="text1"/>
          <w:sz w:val="20"/>
          <w:szCs w:val="20"/>
          <w:lang w:val="az-Latn-AZ"/>
        </w:rPr>
        <w:t>aq</w:t>
      </w:r>
      <w:r w:rsidR="001B1419">
        <w:rPr>
          <w:rFonts w:ascii="Arial" w:eastAsia="Calibri" w:hAnsi="Arial" w:cs="Arial"/>
          <w:bCs/>
          <w:color w:val="000000" w:themeColor="text1"/>
          <w:sz w:val="20"/>
          <w:szCs w:val="20"/>
          <w:lang w:val="az-Latn-AZ"/>
        </w:rPr>
        <w:t>la</w:t>
      </w:r>
      <w:r w:rsidRPr="00BF7916">
        <w:rPr>
          <w:rFonts w:ascii="Arial" w:eastAsia="Calibri" w:hAnsi="Arial" w:cs="Arial"/>
          <w:bCs/>
          <w:color w:val="000000" w:themeColor="text1"/>
          <w:sz w:val="20"/>
          <w:szCs w:val="20"/>
          <w:lang w:val="az-Latn-AZ"/>
        </w:rPr>
        <w:t>, Məhkəmənin müvafiq presedent hüququnu nəzərə al</w:t>
      </w:r>
      <w:r>
        <w:rPr>
          <w:rFonts w:ascii="Arial" w:eastAsia="Calibri" w:hAnsi="Arial" w:cs="Arial"/>
          <w:bCs/>
          <w:color w:val="000000" w:themeColor="text1"/>
          <w:sz w:val="20"/>
          <w:szCs w:val="20"/>
          <w:lang w:val="az-Latn-AZ"/>
        </w:rPr>
        <w:t xml:space="preserve">maqla </w:t>
      </w:r>
      <w:r w:rsidRPr="00BF7916">
        <w:rPr>
          <w:rFonts w:ascii="Arial" w:eastAsia="Calibri" w:hAnsi="Arial" w:cs="Arial"/>
          <w:bCs/>
          <w:color w:val="000000" w:themeColor="text1"/>
          <w:sz w:val="20"/>
          <w:szCs w:val="20"/>
          <w:lang w:val="az-Latn-AZ"/>
        </w:rPr>
        <w:t xml:space="preserve">Konvensiyanın öz daxili məhkəmə sistemlərində </w:t>
      </w:r>
      <w:r>
        <w:rPr>
          <w:rFonts w:ascii="Arial" w:eastAsia="Calibri" w:hAnsi="Arial" w:cs="Arial"/>
          <w:bCs/>
          <w:color w:val="000000" w:themeColor="text1"/>
          <w:sz w:val="20"/>
          <w:szCs w:val="20"/>
          <w:lang w:val="az-Latn-AZ"/>
        </w:rPr>
        <w:t xml:space="preserve">aktiv </w:t>
      </w:r>
      <w:r w:rsidRPr="00BF7916">
        <w:rPr>
          <w:rFonts w:ascii="Arial" w:eastAsia="Calibri" w:hAnsi="Arial" w:cs="Arial"/>
          <w:bCs/>
          <w:color w:val="000000" w:themeColor="text1"/>
          <w:sz w:val="20"/>
          <w:szCs w:val="20"/>
          <w:lang w:val="az-Latn-AZ"/>
        </w:rPr>
        <w:t>şəkildə həyata keçirilməsini təşviq etmək üçün z</w:t>
      </w:r>
      <w:r>
        <w:rPr>
          <w:rFonts w:ascii="Arial" w:eastAsia="Calibri" w:hAnsi="Arial" w:cs="Arial"/>
          <w:bCs/>
          <w:color w:val="000000" w:themeColor="text1"/>
          <w:sz w:val="20"/>
          <w:szCs w:val="20"/>
          <w:lang w:val="az-Latn-AZ"/>
        </w:rPr>
        <w:t xml:space="preserve">əruri </w:t>
      </w:r>
      <w:r w:rsidRPr="00BF7916">
        <w:rPr>
          <w:rFonts w:ascii="Arial" w:eastAsia="Calibri" w:hAnsi="Arial" w:cs="Arial"/>
          <w:bCs/>
          <w:color w:val="000000" w:themeColor="text1"/>
          <w:sz w:val="20"/>
          <w:szCs w:val="20"/>
          <w:lang w:val="az-Latn-AZ"/>
        </w:rPr>
        <w:t>olan bütün digər tədbirləri görməlidirlər</w:t>
      </w:r>
      <w:r>
        <w:rPr>
          <w:rFonts w:ascii="Arial" w:eastAsia="Calibri" w:hAnsi="Arial" w:cs="Arial"/>
          <w:bCs/>
          <w:color w:val="000000" w:themeColor="text1"/>
          <w:sz w:val="20"/>
          <w:szCs w:val="20"/>
          <w:lang w:val="az-Latn-AZ"/>
        </w:rPr>
        <w:t xml:space="preserve"> ki, bunda da məqsəd bu sistemin proqnozlaşdırıla bilən </w:t>
      </w:r>
      <w:r w:rsidRPr="00BF7916">
        <w:rPr>
          <w:rFonts w:ascii="Arial" w:eastAsia="Calibri" w:hAnsi="Arial" w:cs="Arial"/>
          <w:bCs/>
          <w:color w:val="000000" w:themeColor="text1"/>
          <w:sz w:val="20"/>
          <w:szCs w:val="20"/>
          <w:lang w:val="az-Latn-AZ"/>
        </w:rPr>
        <w:t>pozuntuların qarşısını al</w:t>
      </w:r>
      <w:r>
        <w:rPr>
          <w:rFonts w:ascii="Arial" w:eastAsia="Calibri" w:hAnsi="Arial" w:cs="Arial"/>
          <w:bCs/>
          <w:color w:val="000000" w:themeColor="text1"/>
          <w:sz w:val="20"/>
          <w:szCs w:val="20"/>
          <w:lang w:val="az-Latn-AZ"/>
        </w:rPr>
        <w:t xml:space="preserve">maq potensialını artırmaqdır. </w:t>
      </w:r>
    </w:p>
    <w:p w14:paraId="1D2E2968" w14:textId="77777777" w:rsidR="00805C05" w:rsidRPr="00EC74AA" w:rsidRDefault="00805C05" w:rsidP="00604C12">
      <w:pPr>
        <w:pStyle w:val="ListParagraph"/>
        <w:spacing w:after="0" w:line="240" w:lineRule="auto"/>
        <w:ind w:left="0"/>
        <w:contextualSpacing w:val="0"/>
        <w:jc w:val="both"/>
        <w:rPr>
          <w:rFonts w:ascii="Arial" w:hAnsi="Arial" w:cs="Arial"/>
          <w:color w:val="000000" w:themeColor="text1"/>
          <w:sz w:val="20"/>
          <w:szCs w:val="20"/>
          <w:bdr w:val="none" w:sz="0" w:space="0" w:color="auto" w:frame="1"/>
          <w:lang w:val="az-Latn-AZ"/>
        </w:rPr>
      </w:pPr>
    </w:p>
    <w:p w14:paraId="235C0AE8" w14:textId="0430BCE2" w:rsidR="00805C05" w:rsidRPr="00EC74AA" w:rsidRDefault="00B65AD3" w:rsidP="00604C12">
      <w:pPr>
        <w:pStyle w:val="ListParagraph"/>
        <w:numPr>
          <w:ilvl w:val="1"/>
          <w:numId w:val="13"/>
        </w:numPr>
        <w:spacing w:after="0" w:line="240" w:lineRule="auto"/>
        <w:ind w:left="0" w:firstLine="0"/>
        <w:contextualSpacing w:val="0"/>
        <w:jc w:val="both"/>
        <w:rPr>
          <w:rFonts w:ascii="Arial" w:hAnsi="Arial" w:cs="Arial"/>
          <w:color w:val="000000" w:themeColor="text1"/>
          <w:sz w:val="20"/>
          <w:szCs w:val="20"/>
          <w:bdr w:val="none" w:sz="0" w:space="0" w:color="auto" w:frame="1"/>
          <w:lang w:val="az-Latn-AZ"/>
        </w:rPr>
      </w:pPr>
      <w:r w:rsidRPr="00B65AD3">
        <w:rPr>
          <w:rFonts w:ascii="Arial" w:hAnsi="Arial" w:cs="Arial"/>
          <w:color w:val="000000" w:themeColor="text1"/>
          <w:sz w:val="20"/>
          <w:szCs w:val="20"/>
          <w:bdr w:val="none" w:sz="0" w:space="0" w:color="auto" w:frame="1"/>
          <w:lang w:val="az-Latn-AZ"/>
        </w:rPr>
        <w:t xml:space="preserve">Üzv </w:t>
      </w:r>
      <w:r>
        <w:rPr>
          <w:rFonts w:ascii="Arial" w:hAnsi="Arial" w:cs="Arial"/>
          <w:color w:val="000000" w:themeColor="text1"/>
          <w:sz w:val="20"/>
          <w:szCs w:val="20"/>
          <w:bdr w:val="none" w:sz="0" w:space="0" w:color="auto" w:frame="1"/>
          <w:lang w:val="az-Latn-AZ"/>
        </w:rPr>
        <w:t>d</w:t>
      </w:r>
      <w:r w:rsidRPr="00B65AD3">
        <w:rPr>
          <w:rFonts w:ascii="Arial" w:hAnsi="Arial" w:cs="Arial"/>
          <w:color w:val="000000" w:themeColor="text1"/>
          <w:sz w:val="20"/>
          <w:szCs w:val="20"/>
          <w:bdr w:val="none" w:sz="0" w:space="0" w:color="auto" w:frame="1"/>
          <w:lang w:val="az-Latn-AZ"/>
        </w:rPr>
        <w:t xml:space="preserve">övlətlər öz milli </w:t>
      </w:r>
      <w:r w:rsidR="00433D6A">
        <w:rPr>
          <w:rFonts w:ascii="Arial" w:hAnsi="Arial" w:cs="Arial"/>
          <w:color w:val="000000" w:themeColor="text1"/>
          <w:sz w:val="20"/>
          <w:szCs w:val="20"/>
          <w:bdr w:val="none" w:sz="0" w:space="0" w:color="auto" w:frame="1"/>
          <w:lang w:val="az-Latn-AZ"/>
        </w:rPr>
        <w:t>maraq</w:t>
      </w:r>
      <w:r w:rsidRPr="00B65AD3">
        <w:rPr>
          <w:rFonts w:ascii="Arial" w:hAnsi="Arial" w:cs="Arial"/>
          <w:color w:val="000000" w:themeColor="text1"/>
          <w:sz w:val="20"/>
          <w:szCs w:val="20"/>
          <w:bdr w:val="none" w:sz="0" w:space="0" w:color="auto" w:frame="1"/>
          <w:lang w:val="az-Latn-AZ"/>
        </w:rPr>
        <w:t>larının Məhkəmə tərəfindən nəzərə</w:t>
      </w:r>
      <w:r w:rsidR="00433D6A">
        <w:rPr>
          <w:rFonts w:ascii="Arial" w:hAnsi="Arial" w:cs="Arial"/>
          <w:color w:val="000000" w:themeColor="text1"/>
          <w:sz w:val="20"/>
          <w:szCs w:val="20"/>
          <w:bdr w:val="none" w:sz="0" w:space="0" w:color="auto" w:frame="1"/>
          <w:lang w:val="az-Latn-AZ"/>
        </w:rPr>
        <w:t xml:space="preserve"> alınmasını </w:t>
      </w:r>
      <w:r w:rsidRPr="00B65AD3">
        <w:rPr>
          <w:rFonts w:ascii="Arial" w:hAnsi="Arial" w:cs="Arial"/>
          <w:color w:val="000000" w:themeColor="text1"/>
          <w:sz w:val="20"/>
          <w:szCs w:val="20"/>
          <w:bdr w:val="none" w:sz="0" w:space="0" w:color="auto" w:frame="1"/>
          <w:lang w:val="az-Latn-AZ"/>
        </w:rPr>
        <w:t xml:space="preserve">təmin etmək üçün lazım gəldikdə üçüncü tərəf kimi </w:t>
      </w:r>
      <w:r w:rsidR="00433D6A">
        <w:rPr>
          <w:rFonts w:ascii="Arial" w:hAnsi="Arial" w:cs="Arial"/>
          <w:color w:val="000000" w:themeColor="text1"/>
          <w:sz w:val="20"/>
          <w:szCs w:val="20"/>
          <w:bdr w:val="none" w:sz="0" w:space="0" w:color="auto" w:frame="1"/>
          <w:lang w:val="az-Latn-AZ"/>
        </w:rPr>
        <w:t xml:space="preserve">icraata qatılmaq </w:t>
      </w:r>
      <w:r w:rsidRPr="00B65AD3">
        <w:rPr>
          <w:rFonts w:ascii="Arial" w:hAnsi="Arial" w:cs="Arial"/>
          <w:color w:val="000000" w:themeColor="text1"/>
          <w:sz w:val="20"/>
          <w:szCs w:val="20"/>
          <w:bdr w:val="none" w:sz="0" w:space="0" w:color="auto" w:frame="1"/>
          <w:lang w:val="az-Latn-AZ"/>
        </w:rPr>
        <w:t xml:space="preserve">məqsədi ilə digər üzv dövlətlərə qarşı </w:t>
      </w:r>
      <w:r w:rsidR="00433D6A">
        <w:rPr>
          <w:rFonts w:ascii="Arial" w:hAnsi="Arial" w:cs="Arial"/>
          <w:color w:val="000000" w:themeColor="text1"/>
          <w:sz w:val="20"/>
          <w:szCs w:val="20"/>
          <w:bdr w:val="none" w:sz="0" w:space="0" w:color="auto" w:frame="1"/>
          <w:lang w:val="az-Latn-AZ"/>
        </w:rPr>
        <w:t xml:space="preserve">yeni təqdim edilmiş </w:t>
      </w:r>
      <w:r w:rsidRPr="00B65AD3">
        <w:rPr>
          <w:rFonts w:ascii="Arial" w:hAnsi="Arial" w:cs="Arial"/>
          <w:color w:val="000000" w:themeColor="text1"/>
          <w:sz w:val="20"/>
          <w:szCs w:val="20"/>
          <w:bdr w:val="none" w:sz="0" w:space="0" w:color="auto" w:frame="1"/>
          <w:lang w:val="az-Latn-AZ"/>
        </w:rPr>
        <w:t xml:space="preserve">işlərlə bağlı </w:t>
      </w:r>
      <w:r w:rsidR="00433D6A">
        <w:rPr>
          <w:rFonts w:ascii="Arial" w:hAnsi="Arial" w:cs="Arial"/>
          <w:color w:val="000000" w:themeColor="text1"/>
          <w:sz w:val="20"/>
          <w:szCs w:val="20"/>
          <w:bdr w:val="none" w:sz="0" w:space="0" w:color="auto" w:frame="1"/>
          <w:lang w:val="az-Latn-AZ"/>
        </w:rPr>
        <w:t xml:space="preserve">gedişatı </w:t>
      </w:r>
      <w:r w:rsidRPr="00B65AD3">
        <w:rPr>
          <w:rFonts w:ascii="Arial" w:hAnsi="Arial" w:cs="Arial"/>
          <w:color w:val="000000" w:themeColor="text1"/>
          <w:sz w:val="20"/>
          <w:szCs w:val="20"/>
          <w:bdr w:val="none" w:sz="0" w:space="0" w:color="auto" w:frame="1"/>
          <w:lang w:val="az-Latn-AZ"/>
        </w:rPr>
        <w:t>yaxından izləməlidirlər.</w:t>
      </w:r>
      <w:r>
        <w:rPr>
          <w:rFonts w:ascii="Arial" w:hAnsi="Arial" w:cs="Arial"/>
          <w:color w:val="000000" w:themeColor="text1"/>
          <w:sz w:val="20"/>
          <w:szCs w:val="20"/>
          <w:bdr w:val="none" w:sz="0" w:space="0" w:color="auto" w:frame="1"/>
          <w:lang w:val="az-Latn-AZ"/>
        </w:rPr>
        <w:t xml:space="preserve"> </w:t>
      </w:r>
    </w:p>
    <w:p w14:paraId="3FE3BB8A" w14:textId="77777777" w:rsidR="00805C05" w:rsidRPr="00EC74AA" w:rsidRDefault="00805C05" w:rsidP="00604C12">
      <w:pPr>
        <w:pStyle w:val="ListParagraph"/>
        <w:spacing w:after="0" w:line="240" w:lineRule="auto"/>
        <w:ind w:left="0"/>
        <w:contextualSpacing w:val="0"/>
        <w:jc w:val="both"/>
        <w:rPr>
          <w:rFonts w:ascii="Arial" w:hAnsi="Arial" w:cs="Arial"/>
          <w:color w:val="000000" w:themeColor="text1"/>
          <w:sz w:val="20"/>
          <w:szCs w:val="20"/>
          <w:bdr w:val="none" w:sz="0" w:space="0" w:color="auto" w:frame="1"/>
          <w:lang w:val="az-Latn-AZ"/>
        </w:rPr>
      </w:pPr>
    </w:p>
    <w:p w14:paraId="1D1B1F87" w14:textId="5D832616" w:rsidR="00805C05" w:rsidRPr="002F2B19" w:rsidRDefault="00414663" w:rsidP="00604C12">
      <w:pPr>
        <w:pStyle w:val="ListParagraph"/>
        <w:numPr>
          <w:ilvl w:val="1"/>
          <w:numId w:val="13"/>
        </w:numPr>
        <w:spacing w:after="0" w:line="240" w:lineRule="auto"/>
        <w:ind w:left="0" w:firstLine="0"/>
        <w:contextualSpacing w:val="0"/>
        <w:jc w:val="both"/>
        <w:rPr>
          <w:rFonts w:ascii="Arial" w:eastAsia="Calibri" w:hAnsi="Arial" w:cs="Arial"/>
          <w:bCs/>
          <w:color w:val="000000" w:themeColor="text1"/>
          <w:sz w:val="20"/>
          <w:szCs w:val="20"/>
          <w:lang w:val="az-Latn-AZ"/>
        </w:rPr>
      </w:pPr>
      <w:r w:rsidRPr="002F2B19">
        <w:rPr>
          <w:rFonts w:ascii="Arial" w:eastAsia="Calibri" w:hAnsi="Arial" w:cs="Arial"/>
          <w:bCs/>
          <w:color w:val="000000" w:themeColor="text1"/>
          <w:sz w:val="20"/>
          <w:szCs w:val="20"/>
          <w:lang w:val="az-Latn-AZ"/>
        </w:rPr>
        <w:t xml:space="preserve">Üzv dövlətlər </w:t>
      </w:r>
      <w:r w:rsidR="002F2B19" w:rsidRPr="002F2B19">
        <w:rPr>
          <w:rFonts w:ascii="Arial" w:eastAsia="Calibri" w:hAnsi="Arial" w:cs="Arial"/>
          <w:bCs/>
          <w:color w:val="000000" w:themeColor="text1"/>
          <w:sz w:val="20"/>
          <w:szCs w:val="20"/>
          <w:lang w:val="az-Latn-AZ"/>
        </w:rPr>
        <w:t>Konvensiya</w:t>
      </w:r>
      <w:r w:rsidR="002F2B19">
        <w:rPr>
          <w:rFonts w:ascii="Arial" w:eastAsia="Calibri" w:hAnsi="Arial" w:cs="Arial"/>
          <w:bCs/>
          <w:color w:val="000000" w:themeColor="text1"/>
          <w:sz w:val="20"/>
          <w:szCs w:val="20"/>
          <w:lang w:val="az-Latn-AZ"/>
        </w:rPr>
        <w:t>da müəyyən edilmiş</w:t>
      </w:r>
      <w:r w:rsidR="002F2B19" w:rsidRPr="002F2B19">
        <w:rPr>
          <w:rFonts w:ascii="Arial" w:eastAsia="Calibri" w:hAnsi="Arial" w:cs="Arial"/>
          <w:bCs/>
          <w:color w:val="000000" w:themeColor="text1"/>
          <w:sz w:val="20"/>
          <w:szCs w:val="20"/>
          <w:lang w:val="az-Latn-AZ"/>
        </w:rPr>
        <w:t xml:space="preserve"> hüquqlar</w:t>
      </w:r>
      <w:r w:rsidR="002F2B19">
        <w:rPr>
          <w:rFonts w:ascii="Arial" w:eastAsia="Calibri" w:hAnsi="Arial" w:cs="Arial"/>
          <w:bCs/>
          <w:color w:val="000000" w:themeColor="text1"/>
          <w:sz w:val="20"/>
          <w:szCs w:val="20"/>
          <w:lang w:val="az-Latn-AZ"/>
        </w:rPr>
        <w:t xml:space="preserve">la onların </w:t>
      </w:r>
      <w:r w:rsidR="002F2B19" w:rsidRPr="002F2B19">
        <w:rPr>
          <w:rFonts w:ascii="Arial" w:eastAsia="Calibri" w:hAnsi="Arial" w:cs="Arial"/>
          <w:bCs/>
          <w:color w:val="000000" w:themeColor="text1"/>
          <w:sz w:val="20"/>
          <w:szCs w:val="20"/>
          <w:lang w:val="az-Latn-AZ"/>
        </w:rPr>
        <w:t xml:space="preserve">milli qanunvericilik bazası arasında </w:t>
      </w:r>
      <w:r w:rsidR="002F2B19">
        <w:rPr>
          <w:rFonts w:ascii="Arial" w:eastAsia="Calibri" w:hAnsi="Arial" w:cs="Arial"/>
          <w:bCs/>
          <w:color w:val="000000" w:themeColor="text1"/>
          <w:sz w:val="20"/>
          <w:szCs w:val="20"/>
          <w:lang w:val="az-Latn-AZ"/>
        </w:rPr>
        <w:t xml:space="preserve">yaranan </w:t>
      </w:r>
      <w:r w:rsidR="002F2B19" w:rsidRPr="002F2B19">
        <w:rPr>
          <w:rFonts w:ascii="Arial" w:eastAsia="Calibri" w:hAnsi="Arial" w:cs="Arial"/>
          <w:bCs/>
          <w:color w:val="000000" w:themeColor="text1"/>
          <w:sz w:val="20"/>
          <w:szCs w:val="20"/>
          <w:lang w:val="az-Latn-AZ"/>
        </w:rPr>
        <w:t>hər hansı ziddiyyətin Konvensiyaya uyğun həllini təmin etməlidir</w:t>
      </w:r>
      <w:r w:rsidR="002F2B19">
        <w:rPr>
          <w:rFonts w:ascii="Arial" w:eastAsia="Calibri" w:hAnsi="Arial" w:cs="Arial"/>
          <w:bCs/>
          <w:color w:val="000000" w:themeColor="text1"/>
          <w:sz w:val="20"/>
          <w:szCs w:val="20"/>
          <w:lang w:val="az-Latn-AZ"/>
        </w:rPr>
        <w:t>lər</w:t>
      </w:r>
      <w:r w:rsidR="002F2B19" w:rsidRPr="002F2B19">
        <w:rPr>
          <w:rFonts w:ascii="Arial" w:eastAsia="Calibri" w:hAnsi="Arial" w:cs="Arial"/>
          <w:bCs/>
          <w:color w:val="000000" w:themeColor="text1"/>
          <w:sz w:val="20"/>
          <w:szCs w:val="20"/>
          <w:lang w:val="az-Latn-AZ"/>
        </w:rPr>
        <w:t xml:space="preserve">. </w:t>
      </w:r>
    </w:p>
    <w:p w14:paraId="406F3E52" w14:textId="77777777" w:rsidR="00805C05" w:rsidRPr="00EC74AA" w:rsidRDefault="00805C05" w:rsidP="00604C12">
      <w:pPr>
        <w:pStyle w:val="ListParagraph"/>
        <w:spacing w:after="0" w:line="240" w:lineRule="auto"/>
        <w:ind w:left="0"/>
        <w:contextualSpacing w:val="0"/>
        <w:jc w:val="both"/>
        <w:rPr>
          <w:rFonts w:ascii="Arial" w:eastAsia="Calibri" w:hAnsi="Arial" w:cs="Arial"/>
          <w:bCs/>
          <w:color w:val="000000" w:themeColor="text1"/>
          <w:sz w:val="20"/>
          <w:szCs w:val="20"/>
          <w:lang w:val="az-Latn-AZ"/>
        </w:rPr>
      </w:pPr>
    </w:p>
    <w:p w14:paraId="34954F31" w14:textId="7C27C046" w:rsidR="00805C05" w:rsidRPr="00EC74AA" w:rsidRDefault="00C51429" w:rsidP="00604C12">
      <w:pPr>
        <w:pStyle w:val="ListParagraph"/>
        <w:numPr>
          <w:ilvl w:val="1"/>
          <w:numId w:val="13"/>
        </w:numPr>
        <w:spacing w:after="0" w:line="240" w:lineRule="auto"/>
        <w:ind w:left="0" w:firstLine="0"/>
        <w:contextualSpacing w:val="0"/>
        <w:jc w:val="both"/>
        <w:rPr>
          <w:rFonts w:ascii="Arial" w:eastAsia="Calibri" w:hAnsi="Arial" w:cs="Arial"/>
          <w:sz w:val="20"/>
          <w:szCs w:val="20"/>
          <w:lang w:val="az-Latn-AZ"/>
        </w:rPr>
      </w:pPr>
      <w:r w:rsidRPr="00C51429">
        <w:rPr>
          <w:rFonts w:ascii="Arial" w:eastAsia="Calibri" w:hAnsi="Arial" w:cs="Arial"/>
          <w:color w:val="000000" w:themeColor="text1"/>
          <w:sz w:val="20"/>
          <w:szCs w:val="20"/>
          <w:lang w:val="az-Latn-AZ"/>
        </w:rPr>
        <w:t>Üzv dövlətlər məhkəmə sistemi</w:t>
      </w:r>
      <w:r>
        <w:rPr>
          <w:rFonts w:ascii="Arial" w:eastAsia="Calibri" w:hAnsi="Arial" w:cs="Arial"/>
          <w:color w:val="000000" w:themeColor="text1"/>
          <w:sz w:val="20"/>
          <w:szCs w:val="20"/>
          <w:lang w:val="az-Latn-AZ"/>
        </w:rPr>
        <w:t>ni</w:t>
      </w:r>
      <w:r w:rsidRPr="00C51429">
        <w:rPr>
          <w:rFonts w:ascii="Arial" w:eastAsia="Calibri" w:hAnsi="Arial" w:cs="Arial"/>
          <w:color w:val="000000" w:themeColor="text1"/>
          <w:sz w:val="20"/>
          <w:szCs w:val="20"/>
          <w:lang w:val="az-Latn-AZ"/>
        </w:rPr>
        <w:t xml:space="preserve"> Məhkəmənin müvafiq presedent hüququ</w:t>
      </w:r>
      <w:r>
        <w:rPr>
          <w:rFonts w:ascii="Arial" w:eastAsia="Calibri" w:hAnsi="Arial" w:cs="Arial"/>
          <w:color w:val="000000" w:themeColor="text1"/>
          <w:sz w:val="20"/>
          <w:szCs w:val="20"/>
          <w:lang w:val="az-Latn-AZ"/>
        </w:rPr>
        <w:t xml:space="preserve"> çərçivəsində formalaşmış </w:t>
      </w:r>
      <w:r w:rsidRPr="00C51429">
        <w:rPr>
          <w:rFonts w:ascii="Arial" w:eastAsia="Calibri" w:hAnsi="Arial" w:cs="Arial"/>
          <w:color w:val="000000" w:themeColor="text1"/>
          <w:sz w:val="20"/>
          <w:szCs w:val="20"/>
          <w:lang w:val="az-Latn-AZ"/>
        </w:rPr>
        <w:t>Konvensiya tələblərini nəzərə almağa təşviq edən mühiti təmin etməlidirlər.</w:t>
      </w:r>
      <w:r>
        <w:rPr>
          <w:rFonts w:ascii="Arial" w:eastAsia="Calibri" w:hAnsi="Arial" w:cs="Arial"/>
          <w:color w:val="000000" w:themeColor="text1"/>
          <w:sz w:val="20"/>
          <w:szCs w:val="20"/>
          <w:lang w:val="az-Latn-AZ"/>
        </w:rPr>
        <w:t xml:space="preserve"> </w:t>
      </w:r>
    </w:p>
    <w:p w14:paraId="259F794E" w14:textId="77777777" w:rsidR="00805C05" w:rsidRPr="00EC74AA" w:rsidRDefault="00805C05" w:rsidP="00604C12">
      <w:pPr>
        <w:pStyle w:val="ListParagraph"/>
        <w:spacing w:after="0" w:line="240" w:lineRule="auto"/>
        <w:ind w:left="0"/>
        <w:contextualSpacing w:val="0"/>
        <w:jc w:val="both"/>
        <w:rPr>
          <w:rFonts w:ascii="Arial" w:eastAsia="Calibri" w:hAnsi="Arial" w:cs="Arial"/>
          <w:sz w:val="20"/>
          <w:szCs w:val="20"/>
          <w:lang w:val="az-Latn-AZ"/>
        </w:rPr>
      </w:pPr>
    </w:p>
    <w:p w14:paraId="5F0BD9C6" w14:textId="2873C375" w:rsidR="00805C05" w:rsidRPr="00C51429" w:rsidRDefault="00C51429" w:rsidP="00604C12">
      <w:pPr>
        <w:pStyle w:val="ListParagraph"/>
        <w:numPr>
          <w:ilvl w:val="1"/>
          <w:numId w:val="13"/>
        </w:numPr>
        <w:spacing w:after="0" w:line="240" w:lineRule="auto"/>
        <w:ind w:left="0" w:firstLine="0"/>
        <w:contextualSpacing w:val="0"/>
        <w:jc w:val="both"/>
        <w:rPr>
          <w:rFonts w:ascii="Arial" w:eastAsia="Calibri" w:hAnsi="Arial" w:cs="Arial"/>
          <w:bCs/>
          <w:sz w:val="20"/>
          <w:szCs w:val="20"/>
          <w:lang w:val="az-Latn-AZ"/>
        </w:rPr>
      </w:pPr>
      <w:bookmarkStart w:id="14" w:name="_Hlk91978427"/>
      <w:r w:rsidRPr="00C51429">
        <w:rPr>
          <w:rFonts w:ascii="Arial" w:eastAsia="Calibri" w:hAnsi="Arial" w:cs="Arial"/>
          <w:bCs/>
          <w:sz w:val="20"/>
          <w:szCs w:val="20"/>
          <w:lang w:val="az-Latn-AZ"/>
        </w:rPr>
        <w:t>Üzv dövlətlər həmçinin vəkillərə Məhkəmənin presedent hüququ və Konvensiya sisteminin fəaliyyəti üzrə hərtərəfli təlim keçilməsini təşviq etməlidirl</w:t>
      </w:r>
      <w:r>
        <w:rPr>
          <w:rFonts w:ascii="Arial" w:eastAsia="Calibri" w:hAnsi="Arial" w:cs="Arial"/>
          <w:bCs/>
          <w:sz w:val="20"/>
          <w:szCs w:val="20"/>
          <w:lang w:val="az-Latn-AZ"/>
        </w:rPr>
        <w:t>ər</w:t>
      </w:r>
      <w:r w:rsidRPr="00C51429">
        <w:rPr>
          <w:rFonts w:ascii="Arial" w:eastAsia="Calibri" w:hAnsi="Arial" w:cs="Arial"/>
          <w:bCs/>
          <w:sz w:val="20"/>
          <w:szCs w:val="20"/>
          <w:lang w:val="az-Latn-AZ"/>
        </w:rPr>
        <w:t xml:space="preserve">, </w:t>
      </w:r>
      <w:r>
        <w:rPr>
          <w:rFonts w:ascii="Arial" w:eastAsia="Calibri" w:hAnsi="Arial" w:cs="Arial"/>
          <w:bCs/>
          <w:sz w:val="20"/>
          <w:szCs w:val="20"/>
          <w:lang w:val="az-Latn-AZ"/>
        </w:rPr>
        <w:t xml:space="preserve">bu </w:t>
      </w:r>
      <w:r w:rsidRPr="00C51429">
        <w:rPr>
          <w:rFonts w:ascii="Arial" w:eastAsia="Calibri" w:hAnsi="Arial" w:cs="Arial"/>
          <w:bCs/>
          <w:sz w:val="20"/>
          <w:szCs w:val="20"/>
          <w:lang w:val="az-Latn-AZ"/>
        </w:rPr>
        <w:t>onlar</w:t>
      </w:r>
      <w:r>
        <w:rPr>
          <w:rFonts w:ascii="Arial" w:eastAsia="Calibri" w:hAnsi="Arial" w:cs="Arial"/>
          <w:bCs/>
          <w:sz w:val="20"/>
          <w:szCs w:val="20"/>
          <w:lang w:val="az-Latn-AZ"/>
        </w:rPr>
        <w:t>ın</w:t>
      </w:r>
      <w:r w:rsidRPr="00C51429">
        <w:rPr>
          <w:rFonts w:ascii="Arial" w:eastAsia="Calibri" w:hAnsi="Arial" w:cs="Arial"/>
          <w:bCs/>
          <w:sz w:val="20"/>
          <w:szCs w:val="20"/>
          <w:lang w:val="az-Latn-AZ"/>
        </w:rPr>
        <w:t xml:space="preserve"> Konvensiya</w:t>
      </w:r>
      <w:r>
        <w:rPr>
          <w:rFonts w:ascii="Arial" w:eastAsia="Calibri" w:hAnsi="Arial" w:cs="Arial"/>
          <w:bCs/>
          <w:sz w:val="20"/>
          <w:szCs w:val="20"/>
          <w:lang w:val="az-Latn-AZ"/>
        </w:rPr>
        <w:t>da müəyyən</w:t>
      </w:r>
      <w:r w:rsidRPr="00C51429">
        <w:rPr>
          <w:rFonts w:ascii="Arial" w:eastAsia="Calibri" w:hAnsi="Arial" w:cs="Arial"/>
          <w:bCs/>
          <w:sz w:val="20"/>
          <w:szCs w:val="20"/>
          <w:lang w:val="az-Latn-AZ"/>
        </w:rPr>
        <w:t xml:space="preserve"> </w:t>
      </w:r>
      <w:r>
        <w:rPr>
          <w:rFonts w:ascii="Arial" w:eastAsia="Calibri" w:hAnsi="Arial" w:cs="Arial"/>
          <w:bCs/>
          <w:sz w:val="20"/>
          <w:szCs w:val="20"/>
          <w:lang w:val="az-Latn-AZ"/>
        </w:rPr>
        <w:t xml:space="preserve">edilmiş </w:t>
      </w:r>
      <w:r w:rsidRPr="00C51429">
        <w:rPr>
          <w:rFonts w:ascii="Arial" w:eastAsia="Calibri" w:hAnsi="Arial" w:cs="Arial"/>
          <w:bCs/>
          <w:sz w:val="20"/>
          <w:szCs w:val="20"/>
          <w:lang w:val="az-Latn-AZ"/>
        </w:rPr>
        <w:t xml:space="preserve">hüquq və azadlıqlara </w:t>
      </w:r>
      <w:r w:rsidR="00C31841">
        <w:rPr>
          <w:rFonts w:ascii="Arial" w:eastAsia="Calibri" w:hAnsi="Arial" w:cs="Arial"/>
          <w:bCs/>
          <w:sz w:val="20"/>
          <w:szCs w:val="20"/>
          <w:lang w:val="az-Latn-AZ"/>
        </w:rPr>
        <w:t xml:space="preserve">əməl </w:t>
      </w:r>
      <w:r>
        <w:rPr>
          <w:rFonts w:ascii="Arial" w:eastAsia="Calibri" w:hAnsi="Arial" w:cs="Arial"/>
          <w:bCs/>
          <w:sz w:val="20"/>
          <w:szCs w:val="20"/>
          <w:lang w:val="az-Latn-AZ"/>
        </w:rPr>
        <w:t>olunmasını</w:t>
      </w:r>
      <w:r w:rsidR="00C31841">
        <w:rPr>
          <w:rFonts w:ascii="Arial" w:eastAsia="Calibri" w:hAnsi="Arial" w:cs="Arial"/>
          <w:bCs/>
          <w:sz w:val="20"/>
          <w:szCs w:val="20"/>
          <w:lang w:val="az-Latn-AZ"/>
        </w:rPr>
        <w:t>n</w:t>
      </w:r>
      <w:r>
        <w:rPr>
          <w:rFonts w:ascii="Arial" w:eastAsia="Calibri" w:hAnsi="Arial" w:cs="Arial"/>
          <w:bCs/>
          <w:sz w:val="20"/>
          <w:szCs w:val="20"/>
          <w:lang w:val="az-Latn-AZ"/>
        </w:rPr>
        <w:t xml:space="preserve"> </w:t>
      </w:r>
      <w:r w:rsidRPr="00C51429">
        <w:rPr>
          <w:rFonts w:ascii="Arial" w:eastAsia="Calibri" w:hAnsi="Arial" w:cs="Arial"/>
          <w:bCs/>
          <w:sz w:val="20"/>
          <w:szCs w:val="20"/>
          <w:lang w:val="az-Latn-AZ"/>
        </w:rPr>
        <w:t>təmin e</w:t>
      </w:r>
      <w:r w:rsidR="00C31841">
        <w:rPr>
          <w:rFonts w:ascii="Arial" w:eastAsia="Calibri" w:hAnsi="Arial" w:cs="Arial"/>
          <w:bCs/>
          <w:sz w:val="20"/>
          <w:szCs w:val="20"/>
          <w:lang w:val="az-Latn-AZ"/>
        </w:rPr>
        <w:t xml:space="preserve">dilməsi </w:t>
      </w:r>
      <w:r w:rsidRPr="00C51429">
        <w:rPr>
          <w:rFonts w:ascii="Arial" w:eastAsia="Calibri" w:hAnsi="Arial" w:cs="Arial"/>
          <w:bCs/>
          <w:sz w:val="20"/>
          <w:szCs w:val="20"/>
          <w:lang w:val="az-Latn-AZ"/>
        </w:rPr>
        <w:t xml:space="preserve">üçün fərdlərə və hakimiyyət orqanlarına </w:t>
      </w:r>
      <w:r w:rsidR="00C31841">
        <w:rPr>
          <w:rFonts w:ascii="Arial" w:eastAsia="Calibri" w:hAnsi="Arial" w:cs="Arial"/>
          <w:bCs/>
          <w:sz w:val="20"/>
          <w:szCs w:val="20"/>
          <w:lang w:val="az-Latn-AZ"/>
        </w:rPr>
        <w:t xml:space="preserve">effektiv yardım </w:t>
      </w:r>
      <w:r w:rsidR="001B1419">
        <w:rPr>
          <w:rFonts w:ascii="Arial" w:eastAsia="Calibri" w:hAnsi="Arial" w:cs="Arial"/>
          <w:bCs/>
          <w:sz w:val="20"/>
          <w:szCs w:val="20"/>
          <w:lang w:val="az-Latn-AZ"/>
        </w:rPr>
        <w:t>gös</w:t>
      </w:r>
      <w:r w:rsidRPr="00C51429">
        <w:rPr>
          <w:rFonts w:ascii="Arial" w:eastAsia="Calibri" w:hAnsi="Arial" w:cs="Arial"/>
          <w:bCs/>
          <w:sz w:val="20"/>
          <w:szCs w:val="20"/>
          <w:lang w:val="az-Latn-AZ"/>
        </w:rPr>
        <w:t>t</w:t>
      </w:r>
      <w:r w:rsidR="001B1419">
        <w:rPr>
          <w:rFonts w:ascii="Arial" w:eastAsia="Calibri" w:hAnsi="Arial" w:cs="Arial"/>
          <w:bCs/>
          <w:sz w:val="20"/>
          <w:szCs w:val="20"/>
          <w:lang w:val="az-Latn-AZ"/>
        </w:rPr>
        <w:t>ər</w:t>
      </w:r>
      <w:r w:rsidRPr="00C51429">
        <w:rPr>
          <w:rFonts w:ascii="Arial" w:eastAsia="Calibri" w:hAnsi="Arial" w:cs="Arial"/>
          <w:bCs/>
          <w:sz w:val="20"/>
          <w:szCs w:val="20"/>
          <w:lang w:val="az-Latn-AZ"/>
        </w:rPr>
        <w:t>mə</w:t>
      </w:r>
      <w:r w:rsidR="00C31841">
        <w:rPr>
          <w:rFonts w:ascii="Arial" w:eastAsia="Calibri" w:hAnsi="Arial" w:cs="Arial"/>
          <w:bCs/>
          <w:sz w:val="20"/>
          <w:szCs w:val="20"/>
          <w:lang w:val="az-Latn-AZ"/>
        </w:rPr>
        <w:t>sinə</w:t>
      </w:r>
      <w:r w:rsidRPr="00C51429">
        <w:rPr>
          <w:rFonts w:ascii="Arial" w:eastAsia="Calibri" w:hAnsi="Arial" w:cs="Arial"/>
          <w:bCs/>
          <w:sz w:val="20"/>
          <w:szCs w:val="20"/>
          <w:lang w:val="az-Latn-AZ"/>
        </w:rPr>
        <w:t xml:space="preserve"> imkan </w:t>
      </w:r>
      <w:r w:rsidR="00C31841">
        <w:rPr>
          <w:rFonts w:ascii="Arial" w:eastAsia="Calibri" w:hAnsi="Arial" w:cs="Arial"/>
          <w:bCs/>
          <w:sz w:val="20"/>
          <w:szCs w:val="20"/>
          <w:lang w:val="az-Latn-AZ"/>
        </w:rPr>
        <w:t>yaratmış ola</w:t>
      </w:r>
      <w:r w:rsidRPr="00C51429">
        <w:rPr>
          <w:rFonts w:ascii="Arial" w:eastAsia="Calibri" w:hAnsi="Arial" w:cs="Arial"/>
          <w:bCs/>
          <w:sz w:val="20"/>
          <w:szCs w:val="20"/>
          <w:lang w:val="az-Latn-AZ"/>
        </w:rPr>
        <w:t xml:space="preserve">r. </w:t>
      </w:r>
    </w:p>
    <w:bookmarkEnd w:id="14"/>
    <w:p w14:paraId="64AE6C00" w14:textId="77777777" w:rsidR="00805C05" w:rsidRPr="00EC74AA" w:rsidRDefault="00805C05" w:rsidP="00604C12">
      <w:pPr>
        <w:jc w:val="both"/>
        <w:rPr>
          <w:rFonts w:cs="Arial"/>
          <w:szCs w:val="20"/>
          <w:lang w:val="az-Latn-AZ"/>
        </w:rPr>
      </w:pPr>
    </w:p>
    <w:p w14:paraId="076DF816" w14:textId="3FF430AD" w:rsidR="00805C05" w:rsidRPr="00EC74AA" w:rsidRDefault="00C31841"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r>
        <w:rPr>
          <w:rFonts w:ascii="Arial" w:hAnsi="Arial" w:cs="Arial"/>
          <w:b/>
          <w:bCs/>
          <w:sz w:val="20"/>
          <w:szCs w:val="20"/>
          <w:bdr w:val="none" w:sz="0" w:space="0" w:color="auto" w:frame="1"/>
          <w:lang w:val="az-Latn-AZ"/>
        </w:rPr>
        <w:t>Tə</w:t>
      </w:r>
      <w:r w:rsidR="00805C05" w:rsidRPr="00EC74AA">
        <w:rPr>
          <w:rFonts w:ascii="Arial" w:hAnsi="Arial" w:cs="Arial"/>
          <w:b/>
          <w:bCs/>
          <w:sz w:val="20"/>
          <w:szCs w:val="20"/>
          <w:bdr w:val="none" w:sz="0" w:space="0" w:color="auto" w:frame="1"/>
          <w:lang w:val="az-Latn-AZ"/>
        </w:rPr>
        <w:t>li</w:t>
      </w:r>
      <w:r>
        <w:rPr>
          <w:rFonts w:ascii="Arial" w:hAnsi="Arial" w:cs="Arial"/>
          <w:b/>
          <w:bCs/>
          <w:sz w:val="20"/>
          <w:szCs w:val="20"/>
          <w:bdr w:val="none" w:sz="0" w:space="0" w:color="auto" w:frame="1"/>
          <w:lang w:val="az-Latn-AZ"/>
        </w:rPr>
        <w:t>mat</w:t>
      </w:r>
      <w:r w:rsidR="00805C05" w:rsidRPr="00EC74AA">
        <w:rPr>
          <w:rFonts w:ascii="Arial" w:hAnsi="Arial" w:cs="Arial"/>
          <w:b/>
          <w:bCs/>
          <w:sz w:val="20"/>
          <w:szCs w:val="20"/>
          <w:bdr w:val="none" w:sz="0" w:space="0" w:color="auto" w:frame="1"/>
          <w:lang w:val="az-Latn-AZ"/>
        </w:rPr>
        <w:t xml:space="preserve"> 5 – </w:t>
      </w:r>
      <w:r w:rsidRPr="00C31841">
        <w:rPr>
          <w:rFonts w:ascii="Arial" w:hAnsi="Arial" w:cs="Arial"/>
          <w:b/>
          <w:bCs/>
          <w:sz w:val="20"/>
          <w:szCs w:val="20"/>
          <w:bdr w:val="none" w:sz="0" w:space="0" w:color="auto" w:frame="1"/>
          <w:lang w:val="az-Latn-AZ"/>
        </w:rPr>
        <w:t xml:space="preserve">Qanun layihələrinin, mövcud qanunların və inzibati </w:t>
      </w:r>
      <w:r>
        <w:rPr>
          <w:rFonts w:ascii="Arial" w:hAnsi="Arial" w:cs="Arial"/>
          <w:b/>
          <w:bCs/>
          <w:sz w:val="20"/>
          <w:szCs w:val="20"/>
          <w:bdr w:val="none" w:sz="0" w:space="0" w:color="auto" w:frame="1"/>
          <w:lang w:val="az-Latn-AZ"/>
        </w:rPr>
        <w:t>praktika</w:t>
      </w:r>
      <w:r w:rsidRPr="00C31841">
        <w:rPr>
          <w:rFonts w:ascii="Arial" w:hAnsi="Arial" w:cs="Arial"/>
          <w:b/>
          <w:bCs/>
          <w:sz w:val="20"/>
          <w:szCs w:val="20"/>
          <w:bdr w:val="none" w:sz="0" w:space="0" w:color="auto" w:frame="1"/>
          <w:lang w:val="az-Latn-AZ"/>
        </w:rPr>
        <w:t>n</w:t>
      </w:r>
      <w:r>
        <w:rPr>
          <w:rFonts w:ascii="Arial" w:hAnsi="Arial" w:cs="Arial"/>
          <w:b/>
          <w:bCs/>
          <w:sz w:val="20"/>
          <w:szCs w:val="20"/>
          <w:bdr w:val="none" w:sz="0" w:space="0" w:color="auto" w:frame="1"/>
          <w:lang w:val="az-Latn-AZ"/>
        </w:rPr>
        <w:t>ın</w:t>
      </w:r>
      <w:r w:rsidRPr="00C31841">
        <w:rPr>
          <w:rFonts w:ascii="Arial" w:hAnsi="Arial" w:cs="Arial"/>
          <w:b/>
          <w:bCs/>
          <w:sz w:val="20"/>
          <w:szCs w:val="20"/>
          <w:bdr w:val="none" w:sz="0" w:space="0" w:color="auto" w:frame="1"/>
          <w:lang w:val="az-Latn-AZ"/>
        </w:rPr>
        <w:t xml:space="preserve"> Konvensiyaya uyğunluğunun yoxlanılmasının təkmilləşdirilməsi</w:t>
      </w:r>
      <w:r>
        <w:rPr>
          <w:rFonts w:ascii="Arial" w:hAnsi="Arial" w:cs="Arial"/>
          <w:b/>
          <w:bCs/>
          <w:sz w:val="20"/>
          <w:szCs w:val="20"/>
          <w:bdr w:val="none" w:sz="0" w:space="0" w:color="auto" w:frame="1"/>
          <w:lang w:val="az-Latn-AZ"/>
        </w:rPr>
        <w:t xml:space="preserve"> </w:t>
      </w:r>
    </w:p>
    <w:p w14:paraId="20D32B67" w14:textId="77777777" w:rsidR="00805C05" w:rsidRPr="00EC74AA" w:rsidRDefault="00805C05" w:rsidP="00604C12">
      <w:pPr>
        <w:ind w:left="567" w:hanging="567"/>
        <w:jc w:val="both"/>
        <w:rPr>
          <w:rFonts w:cs="Arial"/>
          <w:szCs w:val="20"/>
          <w:lang w:val="az-Latn-AZ"/>
        </w:rPr>
      </w:pPr>
    </w:p>
    <w:p w14:paraId="6034C5DD" w14:textId="2FD40A85" w:rsidR="00805C05" w:rsidRPr="00EC74AA" w:rsidRDefault="00C31841" w:rsidP="00604C12">
      <w:pPr>
        <w:pStyle w:val="ListParagraph"/>
        <w:numPr>
          <w:ilvl w:val="1"/>
          <w:numId w:val="14"/>
        </w:numPr>
        <w:spacing w:after="0" w:line="240" w:lineRule="auto"/>
        <w:ind w:left="0" w:firstLine="0"/>
        <w:contextualSpacing w:val="0"/>
        <w:jc w:val="both"/>
        <w:rPr>
          <w:rFonts w:ascii="Arial" w:eastAsia="Calibri" w:hAnsi="Arial" w:cs="Arial"/>
          <w:sz w:val="20"/>
          <w:szCs w:val="20"/>
          <w:lang w:val="az-Latn-AZ"/>
        </w:rPr>
      </w:pPr>
      <w:r w:rsidRPr="00C31841">
        <w:rPr>
          <w:rFonts w:ascii="Arial" w:eastAsia="Calibri" w:hAnsi="Arial" w:cs="Arial"/>
          <w:sz w:val="20"/>
          <w:szCs w:val="20"/>
          <w:lang w:val="az-Latn-AZ"/>
        </w:rPr>
        <w:t xml:space="preserve">Üzv dövlətlər Məhkəmənin presedent hüququnun işığında milli norma və </w:t>
      </w:r>
      <w:r>
        <w:rPr>
          <w:rFonts w:ascii="Arial" w:eastAsia="Calibri" w:hAnsi="Arial" w:cs="Arial"/>
          <w:sz w:val="20"/>
          <w:szCs w:val="20"/>
          <w:lang w:val="az-Latn-AZ"/>
        </w:rPr>
        <w:t>prak</w:t>
      </w:r>
      <w:r w:rsidRPr="00C31841">
        <w:rPr>
          <w:rFonts w:ascii="Arial" w:eastAsia="Calibri" w:hAnsi="Arial" w:cs="Arial"/>
          <w:sz w:val="20"/>
          <w:szCs w:val="20"/>
          <w:lang w:val="az-Latn-AZ"/>
        </w:rPr>
        <w:t>t</w:t>
      </w:r>
      <w:r>
        <w:rPr>
          <w:rFonts w:ascii="Arial" w:eastAsia="Calibri" w:hAnsi="Arial" w:cs="Arial"/>
          <w:sz w:val="20"/>
          <w:szCs w:val="20"/>
          <w:lang w:val="az-Latn-AZ"/>
        </w:rPr>
        <w:t>ika</w:t>
      </w:r>
      <w:r w:rsidRPr="00C31841">
        <w:rPr>
          <w:rFonts w:ascii="Arial" w:eastAsia="Calibri" w:hAnsi="Arial" w:cs="Arial"/>
          <w:sz w:val="20"/>
          <w:szCs w:val="20"/>
          <w:lang w:val="az-Latn-AZ"/>
        </w:rPr>
        <w:t>l</w:t>
      </w:r>
      <w:r>
        <w:rPr>
          <w:rFonts w:ascii="Arial" w:eastAsia="Calibri" w:hAnsi="Arial" w:cs="Arial"/>
          <w:sz w:val="20"/>
          <w:szCs w:val="20"/>
          <w:lang w:val="az-Latn-AZ"/>
        </w:rPr>
        <w:t>a</w:t>
      </w:r>
      <w:r w:rsidRPr="00C31841">
        <w:rPr>
          <w:rFonts w:ascii="Arial" w:eastAsia="Calibri" w:hAnsi="Arial" w:cs="Arial"/>
          <w:sz w:val="20"/>
          <w:szCs w:val="20"/>
          <w:lang w:val="az-Latn-AZ"/>
        </w:rPr>
        <w:t>r</w:t>
      </w:r>
      <w:r>
        <w:rPr>
          <w:rFonts w:ascii="Arial" w:eastAsia="Calibri" w:hAnsi="Arial" w:cs="Arial"/>
          <w:sz w:val="20"/>
          <w:szCs w:val="20"/>
          <w:lang w:val="az-Latn-AZ"/>
        </w:rPr>
        <w:t>ı</w:t>
      </w:r>
      <w:r w:rsidRPr="00C31841">
        <w:rPr>
          <w:rFonts w:ascii="Arial" w:eastAsia="Calibri" w:hAnsi="Arial" w:cs="Arial"/>
          <w:sz w:val="20"/>
          <w:szCs w:val="20"/>
          <w:lang w:val="az-Latn-AZ"/>
        </w:rPr>
        <w:t>n Konvensiyaya da</w:t>
      </w:r>
      <w:r>
        <w:rPr>
          <w:rFonts w:ascii="Arial" w:eastAsia="Calibri" w:hAnsi="Arial" w:cs="Arial"/>
          <w:sz w:val="20"/>
          <w:szCs w:val="20"/>
          <w:lang w:val="az-Latn-AZ"/>
        </w:rPr>
        <w:t xml:space="preserve">im </w:t>
      </w:r>
      <w:r w:rsidRPr="00C31841">
        <w:rPr>
          <w:rFonts w:ascii="Arial" w:eastAsia="Calibri" w:hAnsi="Arial" w:cs="Arial"/>
          <w:sz w:val="20"/>
          <w:szCs w:val="20"/>
          <w:lang w:val="az-Latn-AZ"/>
        </w:rPr>
        <w:t>uyğun</w:t>
      </w:r>
      <w:r>
        <w:rPr>
          <w:rFonts w:ascii="Arial" w:eastAsia="Calibri" w:hAnsi="Arial" w:cs="Arial"/>
          <w:sz w:val="20"/>
          <w:szCs w:val="20"/>
          <w:lang w:val="az-Latn-AZ"/>
        </w:rPr>
        <w:t xml:space="preserve"> o</w:t>
      </w:r>
      <w:r w:rsidRPr="00C31841">
        <w:rPr>
          <w:rFonts w:ascii="Arial" w:eastAsia="Calibri" w:hAnsi="Arial" w:cs="Arial"/>
          <w:sz w:val="20"/>
          <w:szCs w:val="20"/>
          <w:lang w:val="az-Latn-AZ"/>
        </w:rPr>
        <w:t>l</w:t>
      </w:r>
      <w:r>
        <w:rPr>
          <w:rFonts w:ascii="Arial" w:eastAsia="Calibri" w:hAnsi="Arial" w:cs="Arial"/>
          <w:sz w:val="20"/>
          <w:szCs w:val="20"/>
          <w:lang w:val="az-Latn-AZ"/>
        </w:rPr>
        <w:t xml:space="preserve">masını </w:t>
      </w:r>
      <w:r w:rsidRPr="00C31841">
        <w:rPr>
          <w:rFonts w:ascii="Arial" w:eastAsia="Calibri" w:hAnsi="Arial" w:cs="Arial"/>
          <w:sz w:val="20"/>
          <w:szCs w:val="20"/>
          <w:lang w:val="az-Latn-AZ"/>
        </w:rPr>
        <w:t xml:space="preserve">təmin etməklə Konvensiyanın tam </w:t>
      </w:r>
      <w:r>
        <w:rPr>
          <w:rFonts w:ascii="Arial" w:eastAsia="Calibri" w:hAnsi="Arial" w:cs="Arial"/>
          <w:sz w:val="20"/>
          <w:szCs w:val="20"/>
          <w:lang w:val="az-Latn-AZ"/>
        </w:rPr>
        <w:t>həyata keçiril</w:t>
      </w:r>
      <w:r w:rsidRPr="00C31841">
        <w:rPr>
          <w:rFonts w:ascii="Arial" w:eastAsia="Calibri" w:hAnsi="Arial" w:cs="Arial"/>
          <w:sz w:val="20"/>
          <w:szCs w:val="20"/>
          <w:lang w:val="az-Latn-AZ"/>
        </w:rPr>
        <w:t>məsin</w:t>
      </w:r>
      <w:r>
        <w:rPr>
          <w:rFonts w:ascii="Arial" w:eastAsia="Calibri" w:hAnsi="Arial" w:cs="Arial"/>
          <w:sz w:val="20"/>
          <w:szCs w:val="20"/>
          <w:lang w:val="az-Latn-AZ"/>
        </w:rPr>
        <w:t>ə yönələn</w:t>
      </w:r>
      <w:r w:rsidRPr="00C31841">
        <w:rPr>
          <w:rFonts w:ascii="Arial" w:eastAsia="Calibri" w:hAnsi="Arial" w:cs="Arial"/>
          <w:sz w:val="20"/>
          <w:szCs w:val="20"/>
          <w:lang w:val="az-Latn-AZ"/>
        </w:rPr>
        <w:t xml:space="preserve"> səylərini </w:t>
      </w:r>
      <w:r>
        <w:rPr>
          <w:rFonts w:ascii="Arial" w:eastAsia="Calibri" w:hAnsi="Arial" w:cs="Arial"/>
          <w:sz w:val="20"/>
          <w:szCs w:val="20"/>
          <w:lang w:val="az-Latn-AZ"/>
        </w:rPr>
        <w:t xml:space="preserve">davam etdirməli </w:t>
      </w:r>
      <w:r w:rsidRPr="00C31841">
        <w:rPr>
          <w:rFonts w:ascii="Arial" w:eastAsia="Calibri" w:hAnsi="Arial" w:cs="Arial"/>
          <w:sz w:val="20"/>
          <w:szCs w:val="20"/>
          <w:lang w:val="az-Latn-AZ"/>
        </w:rPr>
        <w:t>və zəruri hallarda gücləndirməlidir</w:t>
      </w:r>
      <w:r>
        <w:rPr>
          <w:rFonts w:ascii="Arial" w:eastAsia="Calibri" w:hAnsi="Arial" w:cs="Arial"/>
          <w:sz w:val="20"/>
          <w:szCs w:val="20"/>
          <w:lang w:val="az-Latn-AZ"/>
        </w:rPr>
        <w:t>lər</w:t>
      </w:r>
      <w:r w:rsidRPr="00C31841">
        <w:rPr>
          <w:rFonts w:ascii="Arial" w:eastAsia="Calibri" w:hAnsi="Arial" w:cs="Arial"/>
          <w:sz w:val="20"/>
          <w:szCs w:val="20"/>
          <w:lang w:val="az-Latn-AZ"/>
        </w:rPr>
        <w:t>.</w:t>
      </w:r>
      <w:r>
        <w:rPr>
          <w:rFonts w:ascii="Arial" w:eastAsia="Calibri" w:hAnsi="Arial" w:cs="Arial"/>
          <w:sz w:val="20"/>
          <w:szCs w:val="20"/>
          <w:lang w:val="az-Latn-AZ"/>
        </w:rPr>
        <w:t xml:space="preserve"> </w:t>
      </w:r>
    </w:p>
    <w:p w14:paraId="2A72FB42" w14:textId="77777777" w:rsidR="00805C05" w:rsidRPr="00EC74AA" w:rsidRDefault="00805C05" w:rsidP="00604C12">
      <w:pPr>
        <w:pStyle w:val="ListParagraph"/>
        <w:spacing w:after="0" w:line="240" w:lineRule="auto"/>
        <w:ind w:left="709"/>
        <w:contextualSpacing w:val="0"/>
        <w:jc w:val="both"/>
        <w:rPr>
          <w:rFonts w:ascii="Arial" w:eastAsia="Calibri" w:hAnsi="Arial" w:cs="Arial"/>
          <w:sz w:val="20"/>
          <w:szCs w:val="20"/>
          <w:lang w:val="az-Latn-AZ"/>
        </w:rPr>
      </w:pPr>
    </w:p>
    <w:p w14:paraId="63979902" w14:textId="558D04F4" w:rsidR="00805C05" w:rsidRPr="00EC74AA" w:rsidRDefault="00FE5811" w:rsidP="00604C12">
      <w:pPr>
        <w:pStyle w:val="ListParagraph"/>
        <w:numPr>
          <w:ilvl w:val="1"/>
          <w:numId w:val="14"/>
        </w:numPr>
        <w:spacing w:after="0" w:line="240" w:lineRule="auto"/>
        <w:ind w:left="709" w:hanging="709"/>
        <w:contextualSpacing w:val="0"/>
        <w:jc w:val="both"/>
        <w:rPr>
          <w:rFonts w:ascii="Arial" w:hAnsi="Arial" w:cs="Arial"/>
          <w:sz w:val="20"/>
          <w:szCs w:val="20"/>
          <w:lang w:val="az-Latn-AZ"/>
        </w:rPr>
      </w:pPr>
      <w:r w:rsidRPr="00FE5811">
        <w:rPr>
          <w:rFonts w:ascii="Arial" w:hAnsi="Arial" w:cs="Arial"/>
          <w:sz w:val="20"/>
          <w:szCs w:val="20"/>
          <w:lang w:val="az-Latn-AZ"/>
        </w:rPr>
        <w:t>Qanun layihələri</w:t>
      </w:r>
    </w:p>
    <w:p w14:paraId="4C529F48" w14:textId="77777777" w:rsidR="00805C05" w:rsidRPr="00EC74AA" w:rsidRDefault="00805C05" w:rsidP="00604C12">
      <w:pPr>
        <w:pStyle w:val="ListParagraph"/>
        <w:spacing w:after="0" w:line="240" w:lineRule="auto"/>
        <w:ind w:left="709"/>
        <w:contextualSpacing w:val="0"/>
        <w:jc w:val="both"/>
        <w:rPr>
          <w:rFonts w:ascii="Arial" w:hAnsi="Arial" w:cs="Arial"/>
          <w:sz w:val="20"/>
          <w:szCs w:val="20"/>
          <w:lang w:val="az-Latn-AZ"/>
        </w:rPr>
      </w:pPr>
    </w:p>
    <w:p w14:paraId="49D5C6E1" w14:textId="0CDF638F" w:rsidR="00805C05" w:rsidRPr="00EC74AA" w:rsidRDefault="00FE5811" w:rsidP="00604C12">
      <w:pPr>
        <w:pStyle w:val="NormalWeb"/>
        <w:numPr>
          <w:ilvl w:val="2"/>
          <w:numId w:val="14"/>
        </w:numPr>
        <w:shd w:val="clear" w:color="auto" w:fill="FFFFFF"/>
        <w:spacing w:before="0" w:beforeAutospacing="0" w:after="0" w:afterAutospacing="0"/>
        <w:ind w:left="1134"/>
        <w:jc w:val="both"/>
        <w:rPr>
          <w:rFonts w:ascii="Arial" w:hAnsi="Arial" w:cs="Arial"/>
          <w:sz w:val="20"/>
          <w:szCs w:val="20"/>
          <w:bdr w:val="none" w:sz="0" w:space="0" w:color="auto" w:frame="1"/>
          <w:lang w:val="az-Latn-AZ"/>
        </w:rPr>
      </w:pPr>
      <w:r w:rsidRPr="00FE5811">
        <w:rPr>
          <w:rFonts w:ascii="Arial" w:hAnsi="Arial" w:cs="Arial"/>
          <w:sz w:val="20"/>
          <w:szCs w:val="20"/>
          <w:bdr w:val="none" w:sz="0" w:space="0" w:color="auto" w:frame="1"/>
          <w:lang w:val="az-Latn-AZ"/>
        </w:rPr>
        <w:t>Üzv dövlətlər hökumət tərəfindən hazırlanan qanun layihəsinin, xüsusən də Konvensiya ilə qorunan hüquq və azadlıqlara təsir göstərə biləcəyi hallarda, Məhkəmənin</w:t>
      </w:r>
      <w:r>
        <w:rPr>
          <w:rFonts w:ascii="Arial" w:hAnsi="Arial" w:cs="Arial"/>
          <w:sz w:val="20"/>
          <w:szCs w:val="20"/>
          <w:bdr w:val="none" w:sz="0" w:space="0" w:color="auto" w:frame="1"/>
          <w:lang w:val="az-Latn-AZ"/>
        </w:rPr>
        <w:t xml:space="preserve"> </w:t>
      </w:r>
      <w:r w:rsidRPr="00FE5811">
        <w:rPr>
          <w:rFonts w:ascii="Arial" w:hAnsi="Arial" w:cs="Arial"/>
          <w:sz w:val="20"/>
          <w:szCs w:val="20"/>
          <w:bdr w:val="none" w:sz="0" w:space="0" w:color="auto" w:frame="1"/>
          <w:lang w:val="az-Latn-AZ"/>
        </w:rPr>
        <w:t xml:space="preserve">müvafiq presedent hüququnu nəzərə almaqla, yalnız Konvensiyaya uyğunluğu hərtərəfli yoxlanıldıqdan sonra parlamentə göndərilməsini təmin etməlidirlər. </w:t>
      </w:r>
    </w:p>
    <w:p w14:paraId="0D742C73" w14:textId="77777777" w:rsidR="00D244CF" w:rsidRPr="00EC74AA" w:rsidRDefault="00D244CF" w:rsidP="00604C12">
      <w:pPr>
        <w:pStyle w:val="NormalWeb"/>
        <w:shd w:val="clear" w:color="auto" w:fill="FFFFFF"/>
        <w:spacing w:before="0" w:beforeAutospacing="0" w:after="0" w:afterAutospacing="0"/>
        <w:ind w:left="1134"/>
        <w:jc w:val="both"/>
        <w:rPr>
          <w:rFonts w:ascii="Arial" w:hAnsi="Arial" w:cs="Arial"/>
          <w:sz w:val="20"/>
          <w:szCs w:val="20"/>
          <w:bdr w:val="none" w:sz="0" w:space="0" w:color="auto" w:frame="1"/>
          <w:lang w:val="az-Latn-AZ"/>
        </w:rPr>
      </w:pPr>
    </w:p>
    <w:p w14:paraId="293B87D2" w14:textId="57B8AAAB" w:rsidR="00805C05" w:rsidRPr="00EC74AA" w:rsidRDefault="00FE5811" w:rsidP="00604C12">
      <w:pPr>
        <w:pStyle w:val="NormalWeb"/>
        <w:numPr>
          <w:ilvl w:val="2"/>
          <w:numId w:val="14"/>
        </w:numPr>
        <w:shd w:val="clear" w:color="auto" w:fill="FFFFFF"/>
        <w:spacing w:before="0" w:beforeAutospacing="0" w:after="0" w:afterAutospacing="0"/>
        <w:ind w:left="1134"/>
        <w:jc w:val="both"/>
        <w:rPr>
          <w:rFonts w:ascii="Arial" w:hAnsi="Arial" w:cs="Arial"/>
          <w:sz w:val="20"/>
          <w:szCs w:val="20"/>
          <w:bdr w:val="none" w:sz="0" w:space="0" w:color="auto" w:frame="1"/>
          <w:lang w:val="az-Latn-AZ"/>
        </w:rPr>
      </w:pPr>
      <w:r w:rsidRPr="00FE5811">
        <w:rPr>
          <w:rFonts w:ascii="Arial" w:hAnsi="Arial" w:cs="Arial"/>
          <w:sz w:val="20"/>
          <w:szCs w:val="20"/>
          <w:bdr w:val="none" w:sz="0" w:space="0" w:color="auto" w:frame="1"/>
          <w:lang w:val="az-Latn-AZ"/>
        </w:rPr>
        <w:t xml:space="preserve">Üzv dövlətlər bu məqsədlə </w:t>
      </w:r>
      <w:r>
        <w:rPr>
          <w:rFonts w:ascii="Arial" w:hAnsi="Arial" w:cs="Arial"/>
          <w:sz w:val="20"/>
          <w:szCs w:val="20"/>
          <w:bdr w:val="none" w:sz="0" w:space="0" w:color="auto" w:frame="1"/>
          <w:lang w:val="az-Latn-AZ"/>
        </w:rPr>
        <w:t>MİHT</w:t>
      </w:r>
      <w:r w:rsidRPr="00FE5811">
        <w:rPr>
          <w:rFonts w:ascii="Arial" w:hAnsi="Arial" w:cs="Arial"/>
          <w:sz w:val="20"/>
          <w:szCs w:val="20"/>
          <w:bdr w:val="none" w:sz="0" w:space="0" w:color="auto" w:frame="1"/>
          <w:lang w:val="az-Latn-AZ"/>
        </w:rPr>
        <w:t>-l</w:t>
      </w:r>
      <w:r>
        <w:rPr>
          <w:rFonts w:ascii="Arial" w:hAnsi="Arial" w:cs="Arial"/>
          <w:sz w:val="20"/>
          <w:szCs w:val="20"/>
          <w:bdr w:val="none" w:sz="0" w:space="0" w:color="auto" w:frame="1"/>
          <w:lang w:val="az-Latn-AZ"/>
        </w:rPr>
        <w:t>ə</w:t>
      </w:r>
      <w:r w:rsidRPr="00FE5811">
        <w:rPr>
          <w:rFonts w:ascii="Arial" w:hAnsi="Arial" w:cs="Arial"/>
          <w:sz w:val="20"/>
          <w:szCs w:val="20"/>
          <w:bdr w:val="none" w:sz="0" w:space="0" w:color="auto" w:frame="1"/>
          <w:lang w:val="az-Latn-AZ"/>
        </w:rPr>
        <w:t>rl</w:t>
      </w:r>
      <w:r>
        <w:rPr>
          <w:rFonts w:ascii="Arial" w:hAnsi="Arial" w:cs="Arial"/>
          <w:sz w:val="20"/>
          <w:szCs w:val="20"/>
          <w:bdr w:val="none" w:sz="0" w:space="0" w:color="auto" w:frame="1"/>
          <w:lang w:val="az-Latn-AZ"/>
        </w:rPr>
        <w:t>ə</w:t>
      </w:r>
      <w:r w:rsidRPr="00FE5811">
        <w:rPr>
          <w:rFonts w:ascii="Arial" w:hAnsi="Arial" w:cs="Arial"/>
          <w:sz w:val="20"/>
          <w:szCs w:val="20"/>
          <w:bdr w:val="none" w:sz="0" w:space="0" w:color="auto" w:frame="1"/>
          <w:lang w:val="az-Latn-AZ"/>
        </w:rPr>
        <w:t xml:space="preserve"> və </w:t>
      </w:r>
      <w:r>
        <w:rPr>
          <w:rFonts w:ascii="Arial" w:hAnsi="Arial" w:cs="Arial"/>
          <w:sz w:val="20"/>
          <w:szCs w:val="20"/>
          <w:bdr w:val="none" w:sz="0" w:space="0" w:color="auto" w:frame="1"/>
          <w:lang w:val="az-Latn-AZ"/>
        </w:rPr>
        <w:t xml:space="preserve">lazımi hallarda </w:t>
      </w:r>
      <w:r w:rsidRPr="00FE5811">
        <w:rPr>
          <w:rFonts w:ascii="Arial" w:hAnsi="Arial" w:cs="Arial"/>
          <w:sz w:val="20"/>
          <w:szCs w:val="20"/>
          <w:bdr w:val="none" w:sz="0" w:space="0" w:color="auto" w:frame="1"/>
          <w:lang w:val="az-Latn-AZ"/>
        </w:rPr>
        <w:t>müvafiq vətəndaş cəmiyyəti təşkilatları və hüquqş</w:t>
      </w:r>
      <w:r>
        <w:rPr>
          <w:rFonts w:ascii="Arial" w:hAnsi="Arial" w:cs="Arial"/>
          <w:sz w:val="20"/>
          <w:szCs w:val="20"/>
          <w:bdr w:val="none" w:sz="0" w:space="0" w:color="auto" w:frame="1"/>
          <w:lang w:val="az-Latn-AZ"/>
        </w:rPr>
        <w:t xml:space="preserve">ünasların </w:t>
      </w:r>
      <w:r w:rsidRPr="00FE5811">
        <w:rPr>
          <w:rFonts w:ascii="Arial" w:hAnsi="Arial" w:cs="Arial"/>
          <w:sz w:val="20"/>
          <w:szCs w:val="20"/>
          <w:bdr w:val="none" w:sz="0" w:space="0" w:color="auto" w:frame="1"/>
          <w:lang w:val="az-Latn-AZ"/>
        </w:rPr>
        <w:t>nümayəndəli orqanları kimi müxtəlif qurumlarla vaxtında məsləhətləşmələri təmin etməlidirlər.</w:t>
      </w:r>
      <w:r>
        <w:rPr>
          <w:rFonts w:ascii="Arial" w:hAnsi="Arial" w:cs="Arial"/>
          <w:sz w:val="20"/>
          <w:szCs w:val="20"/>
          <w:bdr w:val="none" w:sz="0" w:space="0" w:color="auto" w:frame="1"/>
          <w:lang w:val="az-Latn-AZ"/>
        </w:rPr>
        <w:t xml:space="preserve"> </w:t>
      </w:r>
    </w:p>
    <w:p w14:paraId="0F84A9E4" w14:textId="77777777" w:rsidR="00D244CF" w:rsidRPr="00EC74AA" w:rsidRDefault="00D244CF" w:rsidP="00604C12">
      <w:pPr>
        <w:pStyle w:val="NormalWeb"/>
        <w:shd w:val="clear" w:color="auto" w:fill="FFFFFF"/>
        <w:spacing w:before="0" w:beforeAutospacing="0" w:after="0" w:afterAutospacing="0"/>
        <w:ind w:left="1134"/>
        <w:jc w:val="both"/>
        <w:rPr>
          <w:rFonts w:ascii="Arial" w:hAnsi="Arial" w:cs="Arial"/>
          <w:sz w:val="20"/>
          <w:szCs w:val="20"/>
          <w:bdr w:val="none" w:sz="0" w:space="0" w:color="auto" w:frame="1"/>
          <w:lang w:val="az-Latn-AZ"/>
        </w:rPr>
      </w:pPr>
    </w:p>
    <w:p w14:paraId="6BD65436" w14:textId="6EF0BD8E" w:rsidR="00805C05" w:rsidRPr="00EC74AA" w:rsidRDefault="00805C05" w:rsidP="00604C12">
      <w:pPr>
        <w:pStyle w:val="NormalWeb"/>
        <w:shd w:val="clear" w:color="auto" w:fill="FFFFFF"/>
        <w:spacing w:before="0" w:beforeAutospacing="0" w:after="0" w:afterAutospacing="0"/>
        <w:ind w:left="1134" w:hanging="720"/>
        <w:jc w:val="both"/>
        <w:rPr>
          <w:rFonts w:ascii="Arial" w:hAnsi="Arial" w:cs="Arial"/>
          <w:sz w:val="20"/>
          <w:szCs w:val="20"/>
          <w:lang w:val="az-Latn-AZ"/>
        </w:rPr>
      </w:pPr>
      <w:r w:rsidRPr="00EC74AA">
        <w:rPr>
          <w:rFonts w:ascii="Arial" w:hAnsi="Arial" w:cs="Arial"/>
          <w:sz w:val="20"/>
          <w:szCs w:val="20"/>
          <w:bdr w:val="none" w:sz="0" w:space="0" w:color="auto" w:frame="1"/>
          <w:lang w:val="az-Latn-AZ"/>
        </w:rPr>
        <w:t>5.2.3.</w:t>
      </w:r>
      <w:r w:rsidRPr="00EC74AA">
        <w:rPr>
          <w:rFonts w:ascii="Arial" w:hAnsi="Arial" w:cs="Arial"/>
          <w:sz w:val="20"/>
          <w:szCs w:val="20"/>
          <w:bdr w:val="none" w:sz="0" w:space="0" w:color="auto" w:frame="1"/>
          <w:lang w:val="az-Latn-AZ"/>
        </w:rPr>
        <w:tab/>
      </w:r>
      <w:r w:rsidR="00FE5811" w:rsidRPr="00FE5811">
        <w:rPr>
          <w:rFonts w:ascii="Arial" w:hAnsi="Arial" w:cs="Arial"/>
          <w:sz w:val="20"/>
          <w:szCs w:val="20"/>
          <w:bdr w:val="none" w:sz="0" w:space="0" w:color="auto" w:frame="1"/>
          <w:lang w:val="az-Latn-AZ"/>
        </w:rPr>
        <w:t xml:space="preserve">Üzv dövlətlər bütövlükdə insan hüquqlarına və </w:t>
      </w:r>
      <w:r w:rsidR="0064213F" w:rsidRPr="0064213F">
        <w:rPr>
          <w:rFonts w:ascii="Arial" w:hAnsi="Arial" w:cs="Arial"/>
          <w:sz w:val="20"/>
          <w:szCs w:val="20"/>
          <w:lang w:val="az-Latn-AZ"/>
        </w:rPr>
        <w:t xml:space="preserve">konkret olaraq </w:t>
      </w:r>
      <w:r w:rsidR="00FE5811" w:rsidRPr="00FE5811">
        <w:rPr>
          <w:rFonts w:ascii="Arial" w:hAnsi="Arial" w:cs="Arial"/>
          <w:sz w:val="20"/>
          <w:szCs w:val="20"/>
          <w:bdr w:val="none" w:sz="0" w:space="0" w:color="auto" w:frame="1"/>
          <w:lang w:val="az-Latn-AZ"/>
        </w:rPr>
        <w:t>Konvensiyaya</w:t>
      </w:r>
      <w:r w:rsidR="0064213F">
        <w:rPr>
          <w:rFonts w:ascii="Arial" w:hAnsi="Arial" w:cs="Arial"/>
          <w:sz w:val="20"/>
          <w:szCs w:val="20"/>
          <w:bdr w:val="none" w:sz="0" w:space="0" w:color="auto" w:frame="1"/>
          <w:lang w:val="az-Latn-AZ"/>
        </w:rPr>
        <w:t xml:space="preserve"> riayət edilməsinə görə xüsusi məsuliyyət daşıyan</w:t>
      </w:r>
      <w:r w:rsidR="00FE5811" w:rsidRPr="00FE5811">
        <w:rPr>
          <w:rFonts w:ascii="Arial" w:hAnsi="Arial" w:cs="Arial"/>
          <w:sz w:val="20"/>
          <w:szCs w:val="20"/>
          <w:bdr w:val="none" w:sz="0" w:space="0" w:color="auto" w:frame="1"/>
          <w:lang w:val="az-Latn-AZ"/>
        </w:rPr>
        <w:t xml:space="preserve">, o cümlədən qanun layihələrinin Konvensiyaya uyğunluğuna </w:t>
      </w:r>
      <w:r w:rsidR="0064213F">
        <w:rPr>
          <w:rFonts w:ascii="Arial" w:hAnsi="Arial" w:cs="Arial"/>
          <w:sz w:val="20"/>
          <w:szCs w:val="20"/>
          <w:bdr w:val="none" w:sz="0" w:space="0" w:color="auto" w:frame="1"/>
          <w:lang w:val="az-Latn-AZ"/>
        </w:rPr>
        <w:t xml:space="preserve">görə cavabdeh olan </w:t>
      </w:r>
      <w:r w:rsidR="00FE5811" w:rsidRPr="00FE5811">
        <w:rPr>
          <w:rFonts w:ascii="Arial" w:hAnsi="Arial" w:cs="Arial"/>
          <w:sz w:val="20"/>
          <w:szCs w:val="20"/>
          <w:bdr w:val="none" w:sz="0" w:space="0" w:color="auto" w:frame="1"/>
          <w:lang w:val="az-Latn-AZ"/>
        </w:rPr>
        <w:t xml:space="preserve">parlament strukturlarının yaradılmasını və belə strukturların müstəqil ekspertizadan istifadə </w:t>
      </w:r>
      <w:r w:rsidR="0064213F">
        <w:rPr>
          <w:rFonts w:ascii="Arial" w:hAnsi="Arial" w:cs="Arial"/>
          <w:sz w:val="20"/>
          <w:szCs w:val="20"/>
          <w:bdr w:val="none" w:sz="0" w:space="0" w:color="auto" w:frame="1"/>
          <w:lang w:val="az-Latn-AZ"/>
        </w:rPr>
        <w:t xml:space="preserve">etməsi </w:t>
      </w:r>
      <w:r w:rsidR="00FE5811" w:rsidRPr="00FE5811">
        <w:rPr>
          <w:rFonts w:ascii="Arial" w:hAnsi="Arial" w:cs="Arial"/>
          <w:sz w:val="20"/>
          <w:szCs w:val="20"/>
          <w:bdr w:val="none" w:sz="0" w:space="0" w:color="auto" w:frame="1"/>
          <w:lang w:val="az-Latn-AZ"/>
        </w:rPr>
        <w:t>imkanını</w:t>
      </w:r>
      <w:r w:rsidR="0064213F">
        <w:rPr>
          <w:rFonts w:ascii="Arial" w:hAnsi="Arial" w:cs="Arial"/>
          <w:sz w:val="20"/>
          <w:szCs w:val="20"/>
          <w:bdr w:val="none" w:sz="0" w:space="0" w:color="auto" w:frame="1"/>
          <w:lang w:val="az-Latn-AZ"/>
        </w:rPr>
        <w:t xml:space="preserve"> </w:t>
      </w:r>
      <w:r w:rsidR="00FE5811" w:rsidRPr="00FE5811">
        <w:rPr>
          <w:rFonts w:ascii="Arial" w:hAnsi="Arial" w:cs="Arial"/>
          <w:sz w:val="20"/>
          <w:szCs w:val="20"/>
          <w:bdr w:val="none" w:sz="0" w:space="0" w:color="auto" w:frame="1"/>
          <w:lang w:val="az-Latn-AZ"/>
        </w:rPr>
        <w:t>nəzərdən keçirməlidir</w:t>
      </w:r>
      <w:r w:rsidR="0064213F">
        <w:rPr>
          <w:rFonts w:ascii="Arial" w:hAnsi="Arial" w:cs="Arial"/>
          <w:sz w:val="20"/>
          <w:szCs w:val="20"/>
          <w:bdr w:val="none" w:sz="0" w:space="0" w:color="auto" w:frame="1"/>
          <w:lang w:val="az-Latn-AZ"/>
        </w:rPr>
        <w:t>lər</w:t>
      </w:r>
      <w:r w:rsidR="00FE5811" w:rsidRPr="00FE5811">
        <w:rPr>
          <w:rFonts w:ascii="Arial" w:hAnsi="Arial" w:cs="Arial"/>
          <w:sz w:val="20"/>
          <w:szCs w:val="20"/>
          <w:bdr w:val="none" w:sz="0" w:space="0" w:color="auto" w:frame="1"/>
          <w:lang w:val="az-Latn-AZ"/>
        </w:rPr>
        <w:t>.</w:t>
      </w:r>
      <w:r w:rsidR="00FE5811">
        <w:rPr>
          <w:rFonts w:ascii="Arial" w:hAnsi="Arial" w:cs="Arial"/>
          <w:sz w:val="20"/>
          <w:szCs w:val="20"/>
          <w:bdr w:val="none" w:sz="0" w:space="0" w:color="auto" w:frame="1"/>
          <w:lang w:val="az-Latn-AZ"/>
        </w:rPr>
        <w:t xml:space="preserve"> </w:t>
      </w:r>
    </w:p>
    <w:p w14:paraId="28EF42C4" w14:textId="77777777" w:rsidR="00D244CF" w:rsidRPr="00EC74AA" w:rsidRDefault="00D244CF" w:rsidP="00604C12">
      <w:pPr>
        <w:pStyle w:val="NormalWeb"/>
        <w:shd w:val="clear" w:color="auto" w:fill="FFFFFF"/>
        <w:spacing w:before="0" w:beforeAutospacing="0" w:after="0" w:afterAutospacing="0"/>
        <w:ind w:left="1134"/>
        <w:jc w:val="both"/>
        <w:rPr>
          <w:rFonts w:ascii="Arial" w:hAnsi="Arial" w:cs="Arial"/>
          <w:sz w:val="20"/>
          <w:szCs w:val="20"/>
          <w:lang w:val="az-Latn-AZ"/>
        </w:rPr>
      </w:pPr>
    </w:p>
    <w:p w14:paraId="5416D7E8" w14:textId="06A28B4F" w:rsidR="00805C05" w:rsidRDefault="00805C05" w:rsidP="00604C12">
      <w:pPr>
        <w:ind w:left="1134" w:hanging="708"/>
        <w:jc w:val="both"/>
        <w:rPr>
          <w:rFonts w:cs="Arial"/>
          <w:szCs w:val="20"/>
          <w:lang w:val="az-Latn-AZ"/>
        </w:rPr>
      </w:pPr>
      <w:r w:rsidRPr="00EC74AA">
        <w:rPr>
          <w:rFonts w:cs="Arial"/>
          <w:szCs w:val="20"/>
          <w:lang w:val="az-Latn-AZ"/>
        </w:rPr>
        <w:lastRenderedPageBreak/>
        <w:t>5.2.4.</w:t>
      </w:r>
      <w:r w:rsidRPr="00EC74AA">
        <w:rPr>
          <w:rFonts w:cs="Arial"/>
          <w:szCs w:val="20"/>
          <w:lang w:val="az-Latn-AZ"/>
        </w:rPr>
        <w:tab/>
      </w:r>
      <w:r w:rsidR="0064213F" w:rsidRPr="0064213F">
        <w:rPr>
          <w:rFonts w:cs="Arial"/>
          <w:szCs w:val="20"/>
          <w:lang w:val="az-Latn-AZ"/>
        </w:rPr>
        <w:t>Qanun layihəsinin Konvensiyaya uyğunluğunun qiymətləndirilməsi</w:t>
      </w:r>
      <w:r w:rsidR="0064213F">
        <w:rPr>
          <w:rFonts w:cs="Arial"/>
          <w:szCs w:val="20"/>
          <w:lang w:val="az-Latn-AZ"/>
        </w:rPr>
        <w:t>nin</w:t>
      </w:r>
      <w:r w:rsidR="0064213F" w:rsidRPr="0064213F">
        <w:rPr>
          <w:rFonts w:cs="Arial"/>
          <w:szCs w:val="20"/>
          <w:lang w:val="az-Latn-AZ"/>
        </w:rPr>
        <w:t xml:space="preserve"> həvalə edil</w:t>
      </w:r>
      <w:r w:rsidR="0064213F">
        <w:rPr>
          <w:rFonts w:cs="Arial"/>
          <w:szCs w:val="20"/>
          <w:lang w:val="az-Latn-AZ"/>
        </w:rPr>
        <w:t xml:space="preserve">diyi </w:t>
      </w:r>
      <w:r w:rsidR="0064213F" w:rsidRPr="0064213F">
        <w:rPr>
          <w:rFonts w:cs="Arial"/>
          <w:szCs w:val="20"/>
          <w:lang w:val="az-Latn-AZ"/>
        </w:rPr>
        <w:t>orqanlar təklifin Konvensiyanı pozacağı qənaətinə gələrsə, üzv dövlətlər xüsusi parlament prosedurunun tətbiqi</w:t>
      </w:r>
      <w:r w:rsidR="0064213F">
        <w:rPr>
          <w:rFonts w:cs="Arial"/>
          <w:szCs w:val="20"/>
          <w:lang w:val="az-Latn-AZ"/>
        </w:rPr>
        <w:t>ni</w:t>
      </w:r>
      <w:r w:rsidR="0064213F" w:rsidRPr="0064213F">
        <w:rPr>
          <w:rFonts w:cs="Arial"/>
          <w:szCs w:val="20"/>
          <w:lang w:val="az-Latn-AZ"/>
        </w:rPr>
        <w:t xml:space="preserve"> və ya digər təminatların qəbulu</w:t>
      </w:r>
      <w:r w:rsidR="0064213F">
        <w:rPr>
          <w:rFonts w:cs="Arial"/>
          <w:szCs w:val="20"/>
          <w:lang w:val="az-Latn-AZ"/>
        </w:rPr>
        <w:t>nu</w:t>
      </w:r>
      <w:r w:rsidR="0064213F" w:rsidRPr="0064213F">
        <w:rPr>
          <w:rFonts w:cs="Arial"/>
          <w:szCs w:val="20"/>
          <w:lang w:val="az-Latn-AZ"/>
        </w:rPr>
        <w:t xml:space="preserve"> </w:t>
      </w:r>
      <w:r w:rsidR="0064213F" w:rsidRPr="00FE5811">
        <w:rPr>
          <w:rFonts w:cs="Arial"/>
          <w:szCs w:val="20"/>
          <w:bdr w:val="none" w:sz="0" w:space="0" w:color="auto" w:frame="1"/>
          <w:lang w:val="az-Latn-AZ"/>
        </w:rPr>
        <w:t>nəzərdən keçirməlidir</w:t>
      </w:r>
      <w:r w:rsidR="0064213F">
        <w:rPr>
          <w:rFonts w:cs="Arial"/>
          <w:szCs w:val="20"/>
          <w:bdr w:val="none" w:sz="0" w:space="0" w:color="auto" w:frame="1"/>
          <w:lang w:val="az-Latn-AZ"/>
        </w:rPr>
        <w:t>lər</w:t>
      </w:r>
      <w:r w:rsidR="0064213F" w:rsidRPr="00FE5811">
        <w:rPr>
          <w:rFonts w:cs="Arial"/>
          <w:szCs w:val="20"/>
          <w:bdr w:val="none" w:sz="0" w:space="0" w:color="auto" w:frame="1"/>
          <w:lang w:val="az-Latn-AZ"/>
        </w:rPr>
        <w:t>.</w:t>
      </w:r>
      <w:r w:rsidR="0064213F" w:rsidRPr="00FE5811">
        <w:rPr>
          <w:rFonts w:cs="Arial"/>
          <w:szCs w:val="20"/>
          <w:lang w:val="az-Latn-AZ"/>
        </w:rPr>
        <w:t xml:space="preserve"> </w:t>
      </w:r>
    </w:p>
    <w:p w14:paraId="32676A63" w14:textId="77777777" w:rsidR="00805C05" w:rsidRPr="00FE5811" w:rsidRDefault="00805C05" w:rsidP="00604C12">
      <w:pPr>
        <w:pStyle w:val="NormalWeb"/>
        <w:shd w:val="clear" w:color="auto" w:fill="FFFFFF"/>
        <w:spacing w:before="0" w:beforeAutospacing="0" w:after="0" w:afterAutospacing="0"/>
        <w:ind w:left="1418" w:hanging="720"/>
        <w:jc w:val="both"/>
        <w:rPr>
          <w:rFonts w:ascii="Arial" w:hAnsi="Arial" w:cs="Arial"/>
          <w:sz w:val="20"/>
          <w:szCs w:val="20"/>
          <w:lang w:val="az-Latn-AZ"/>
        </w:rPr>
      </w:pPr>
    </w:p>
    <w:p w14:paraId="21C8CFDF" w14:textId="5D7DAF96" w:rsidR="00805C05" w:rsidRPr="0064213F" w:rsidRDefault="00F26804" w:rsidP="00604C12">
      <w:pPr>
        <w:pStyle w:val="ListParagraph"/>
        <w:numPr>
          <w:ilvl w:val="1"/>
          <w:numId w:val="15"/>
        </w:numPr>
        <w:spacing w:after="0" w:line="240" w:lineRule="auto"/>
        <w:ind w:left="709" w:hanging="709"/>
        <w:contextualSpacing w:val="0"/>
        <w:jc w:val="both"/>
        <w:rPr>
          <w:rFonts w:ascii="Arial" w:hAnsi="Arial" w:cs="Arial"/>
          <w:sz w:val="20"/>
          <w:szCs w:val="20"/>
          <w:lang w:val="az-Latn-AZ"/>
        </w:rPr>
      </w:pPr>
      <w:r>
        <w:rPr>
          <w:rFonts w:ascii="Arial" w:hAnsi="Arial" w:cs="Arial"/>
          <w:sz w:val="20"/>
          <w:szCs w:val="20"/>
          <w:lang w:val="az-Latn-AZ"/>
        </w:rPr>
        <w:t>Mövcud qanunlar</w:t>
      </w:r>
    </w:p>
    <w:p w14:paraId="1132CE53" w14:textId="77777777" w:rsidR="00805C05" w:rsidRPr="0064213F" w:rsidRDefault="00805C05" w:rsidP="00604C12">
      <w:pPr>
        <w:pStyle w:val="ListParagraph"/>
        <w:spacing w:after="0" w:line="240" w:lineRule="auto"/>
        <w:ind w:left="709"/>
        <w:contextualSpacing w:val="0"/>
        <w:jc w:val="both"/>
        <w:rPr>
          <w:rFonts w:ascii="Arial" w:hAnsi="Arial" w:cs="Arial"/>
          <w:sz w:val="20"/>
          <w:szCs w:val="20"/>
          <w:lang w:val="az-Latn-AZ"/>
        </w:rPr>
      </w:pPr>
    </w:p>
    <w:p w14:paraId="2FDB6CFD" w14:textId="4E85320C" w:rsidR="00805C05" w:rsidRPr="0064213F" w:rsidRDefault="00F26804" w:rsidP="00604C12">
      <w:pPr>
        <w:pStyle w:val="NormalWeb"/>
        <w:numPr>
          <w:ilvl w:val="2"/>
          <w:numId w:val="15"/>
        </w:numPr>
        <w:shd w:val="clear" w:color="auto" w:fill="FFFFFF"/>
        <w:spacing w:before="0" w:beforeAutospacing="0" w:after="0" w:afterAutospacing="0"/>
        <w:ind w:left="1418" w:hanging="709"/>
        <w:jc w:val="both"/>
        <w:rPr>
          <w:rFonts w:ascii="Arial" w:hAnsi="Arial" w:cs="Arial"/>
          <w:sz w:val="20"/>
          <w:szCs w:val="20"/>
          <w:bdr w:val="none" w:sz="0" w:space="0" w:color="auto" w:frame="1"/>
          <w:lang w:val="az-Latn-AZ"/>
        </w:rPr>
      </w:pPr>
      <w:r w:rsidRPr="00F26804">
        <w:rPr>
          <w:rFonts w:ascii="Arial" w:hAnsi="Arial" w:cs="Arial"/>
          <w:sz w:val="20"/>
          <w:szCs w:val="20"/>
          <w:bdr w:val="none" w:sz="0" w:space="0" w:color="auto" w:frame="1"/>
          <w:lang w:val="az-Latn-AZ"/>
        </w:rPr>
        <w:t xml:space="preserve">Üzv </w:t>
      </w:r>
      <w:r>
        <w:rPr>
          <w:rFonts w:ascii="Arial" w:hAnsi="Arial" w:cs="Arial"/>
          <w:sz w:val="20"/>
          <w:szCs w:val="20"/>
          <w:bdr w:val="none" w:sz="0" w:space="0" w:color="auto" w:frame="1"/>
          <w:lang w:val="az-Latn-AZ"/>
        </w:rPr>
        <w:t>d</w:t>
      </w:r>
      <w:r w:rsidRPr="00F26804">
        <w:rPr>
          <w:rFonts w:ascii="Arial" w:hAnsi="Arial" w:cs="Arial"/>
          <w:sz w:val="20"/>
          <w:szCs w:val="20"/>
          <w:bdr w:val="none" w:sz="0" w:space="0" w:color="auto" w:frame="1"/>
          <w:lang w:val="az-Latn-AZ"/>
        </w:rPr>
        <w:t>övlətlər 46-cı maddəyə əsasən zərur</w:t>
      </w:r>
      <w:r>
        <w:rPr>
          <w:rFonts w:ascii="Arial" w:hAnsi="Arial" w:cs="Arial"/>
          <w:sz w:val="20"/>
          <w:szCs w:val="20"/>
          <w:bdr w:val="none" w:sz="0" w:space="0" w:color="auto" w:frame="1"/>
          <w:lang w:val="az-Latn-AZ"/>
        </w:rPr>
        <w:t>ət yarandıq</w:t>
      </w:r>
      <w:r w:rsidRPr="00F26804">
        <w:rPr>
          <w:rFonts w:ascii="Arial" w:hAnsi="Arial" w:cs="Arial"/>
          <w:sz w:val="20"/>
          <w:szCs w:val="20"/>
          <w:bdr w:val="none" w:sz="0" w:space="0" w:color="auto" w:frame="1"/>
          <w:lang w:val="az-Latn-AZ"/>
        </w:rPr>
        <w:t>da və ya Məhkəmənin digər dövlət</w:t>
      </w:r>
      <w:r>
        <w:rPr>
          <w:rFonts w:ascii="Arial" w:hAnsi="Arial" w:cs="Arial"/>
          <w:sz w:val="20"/>
          <w:szCs w:val="20"/>
          <w:bdr w:val="none" w:sz="0" w:space="0" w:color="auto" w:frame="1"/>
          <w:lang w:val="az-Latn-AZ"/>
        </w:rPr>
        <w:t xml:space="preserve"> barəsində </w:t>
      </w:r>
      <w:r w:rsidRPr="00F26804">
        <w:rPr>
          <w:rFonts w:ascii="Arial" w:hAnsi="Arial" w:cs="Arial"/>
          <w:sz w:val="20"/>
          <w:szCs w:val="20"/>
          <w:bdr w:val="none" w:sz="0" w:space="0" w:color="auto" w:frame="1"/>
          <w:lang w:val="az-Latn-AZ"/>
        </w:rPr>
        <w:t>qərarından sonra m</w:t>
      </w:r>
      <w:r>
        <w:rPr>
          <w:rFonts w:ascii="Arial" w:hAnsi="Arial" w:cs="Arial"/>
          <w:sz w:val="20"/>
          <w:szCs w:val="20"/>
          <w:bdr w:val="none" w:sz="0" w:space="0" w:color="auto" w:frame="1"/>
          <w:lang w:val="az-Latn-AZ"/>
        </w:rPr>
        <w:t xml:space="preserve">əqsədəuyğun sayıldıqda </w:t>
      </w:r>
      <w:r w:rsidRPr="00F26804">
        <w:rPr>
          <w:rFonts w:ascii="Arial" w:hAnsi="Arial" w:cs="Arial"/>
          <w:sz w:val="20"/>
          <w:szCs w:val="20"/>
          <w:bdr w:val="none" w:sz="0" w:space="0" w:color="auto" w:frame="1"/>
          <w:lang w:val="az-Latn-AZ"/>
        </w:rPr>
        <w:t xml:space="preserve">mövcud qanunların və inzibati </w:t>
      </w:r>
      <w:r>
        <w:rPr>
          <w:rFonts w:ascii="Arial" w:hAnsi="Arial" w:cs="Arial"/>
          <w:sz w:val="20"/>
          <w:szCs w:val="20"/>
          <w:bdr w:val="none" w:sz="0" w:space="0" w:color="auto" w:frame="1"/>
          <w:lang w:val="az-Latn-AZ"/>
        </w:rPr>
        <w:t xml:space="preserve">praktikanın </w:t>
      </w:r>
      <w:r w:rsidRPr="00F26804">
        <w:rPr>
          <w:rFonts w:ascii="Arial" w:hAnsi="Arial" w:cs="Arial"/>
          <w:sz w:val="20"/>
          <w:szCs w:val="20"/>
          <w:bdr w:val="none" w:sz="0" w:space="0" w:color="auto" w:frame="1"/>
          <w:lang w:val="az-Latn-AZ"/>
        </w:rPr>
        <w:t>Konvensiyaya uyğunluğunu yoxlamaq üçün</w:t>
      </w:r>
      <w:r w:rsidRPr="0064213F">
        <w:rPr>
          <w:rStyle w:val="FootnoteReference"/>
          <w:rFonts w:ascii="Arial" w:eastAsiaTheme="majorEastAsia" w:hAnsi="Arial" w:cs="Arial"/>
          <w:sz w:val="20"/>
          <w:szCs w:val="20"/>
          <w:bdr w:val="none" w:sz="0" w:space="0" w:color="auto" w:frame="1"/>
          <w:lang w:val="az-Latn-AZ"/>
        </w:rPr>
        <w:footnoteReference w:id="4"/>
      </w:r>
      <w:r w:rsidRPr="0064213F">
        <w:rPr>
          <w:rFonts w:ascii="Arial" w:hAnsi="Arial" w:cs="Arial"/>
          <w:sz w:val="20"/>
          <w:szCs w:val="20"/>
          <w:bdr w:val="none" w:sz="0" w:space="0" w:color="auto" w:frame="1"/>
          <w:lang w:val="az-Latn-AZ"/>
        </w:rPr>
        <w:t xml:space="preserve"> </w:t>
      </w:r>
      <w:r w:rsidRPr="00F26804">
        <w:rPr>
          <w:rFonts w:ascii="Arial" w:hAnsi="Arial" w:cs="Arial"/>
          <w:sz w:val="20"/>
          <w:szCs w:val="20"/>
          <w:bdr w:val="none" w:sz="0" w:space="0" w:color="auto" w:frame="1"/>
          <w:lang w:val="az-Latn-AZ"/>
        </w:rPr>
        <w:t xml:space="preserve">mexanizmlərin </w:t>
      </w:r>
      <w:r>
        <w:rPr>
          <w:rFonts w:ascii="Arial" w:hAnsi="Arial" w:cs="Arial"/>
          <w:sz w:val="20"/>
          <w:szCs w:val="20"/>
          <w:bdr w:val="none" w:sz="0" w:space="0" w:color="auto" w:frame="1"/>
          <w:lang w:val="az-Latn-AZ"/>
        </w:rPr>
        <w:t xml:space="preserve">mövcud </w:t>
      </w:r>
      <w:r w:rsidRPr="00F26804">
        <w:rPr>
          <w:rFonts w:ascii="Arial" w:hAnsi="Arial" w:cs="Arial"/>
          <w:sz w:val="20"/>
          <w:szCs w:val="20"/>
          <w:bdr w:val="none" w:sz="0" w:space="0" w:color="auto" w:frame="1"/>
          <w:lang w:val="az-Latn-AZ"/>
        </w:rPr>
        <w:t>olmasını təmin etməlidirlər</w:t>
      </w:r>
      <w:r>
        <w:rPr>
          <w:rFonts w:ascii="Arial" w:hAnsi="Arial" w:cs="Arial"/>
          <w:sz w:val="20"/>
          <w:szCs w:val="20"/>
          <w:bdr w:val="none" w:sz="0" w:space="0" w:color="auto" w:frame="1"/>
          <w:lang w:val="az-Latn-AZ"/>
        </w:rPr>
        <w:t xml:space="preserve">. </w:t>
      </w:r>
    </w:p>
    <w:p w14:paraId="673F346F" w14:textId="77777777" w:rsidR="00370424" w:rsidRPr="0064213F" w:rsidRDefault="00370424" w:rsidP="00604C12">
      <w:pPr>
        <w:pStyle w:val="NormalWeb"/>
        <w:shd w:val="clear" w:color="auto" w:fill="FFFFFF"/>
        <w:spacing w:before="0" w:beforeAutospacing="0" w:after="0" w:afterAutospacing="0"/>
        <w:ind w:left="1418"/>
        <w:jc w:val="both"/>
        <w:rPr>
          <w:rFonts w:ascii="Arial" w:hAnsi="Arial" w:cs="Arial"/>
          <w:sz w:val="20"/>
          <w:szCs w:val="20"/>
          <w:bdr w:val="none" w:sz="0" w:space="0" w:color="auto" w:frame="1"/>
          <w:lang w:val="az-Latn-AZ"/>
        </w:rPr>
      </w:pPr>
    </w:p>
    <w:p w14:paraId="0FF0EA9F" w14:textId="3D63F734" w:rsidR="00805C05" w:rsidRPr="0064213F" w:rsidRDefault="00F26804" w:rsidP="00604C12">
      <w:pPr>
        <w:pStyle w:val="NormalWeb"/>
        <w:numPr>
          <w:ilvl w:val="2"/>
          <w:numId w:val="15"/>
        </w:numPr>
        <w:shd w:val="clear" w:color="auto" w:fill="FFFFFF"/>
        <w:spacing w:before="0" w:beforeAutospacing="0" w:after="0" w:afterAutospacing="0"/>
        <w:ind w:left="1418" w:hanging="709"/>
        <w:jc w:val="both"/>
        <w:rPr>
          <w:rFonts w:ascii="Arial" w:hAnsi="Arial" w:cs="Arial"/>
          <w:sz w:val="20"/>
          <w:szCs w:val="20"/>
          <w:bdr w:val="none" w:sz="0" w:space="0" w:color="auto" w:frame="1"/>
          <w:lang w:val="az-Latn-AZ"/>
        </w:rPr>
      </w:pPr>
      <w:r w:rsidRPr="00F26804">
        <w:rPr>
          <w:rFonts w:ascii="Arial" w:hAnsi="Arial" w:cs="Arial"/>
          <w:sz w:val="20"/>
          <w:szCs w:val="20"/>
          <w:bdr w:val="none" w:sz="0" w:space="0" w:color="auto" w:frame="1"/>
          <w:lang w:val="az-Latn-AZ"/>
        </w:rPr>
        <w:t xml:space="preserve">Üzv dövlətlər mövcud qanunvericiliyin və ya inzibati </w:t>
      </w:r>
      <w:r>
        <w:rPr>
          <w:rFonts w:ascii="Arial" w:hAnsi="Arial" w:cs="Arial"/>
          <w:sz w:val="20"/>
          <w:szCs w:val="20"/>
          <w:bdr w:val="none" w:sz="0" w:space="0" w:color="auto" w:frame="1"/>
          <w:lang w:val="az-Latn-AZ"/>
        </w:rPr>
        <w:t xml:space="preserve">praktikanın </w:t>
      </w:r>
      <w:r w:rsidRPr="00F26804">
        <w:rPr>
          <w:rFonts w:ascii="Arial" w:hAnsi="Arial" w:cs="Arial"/>
          <w:sz w:val="20"/>
          <w:szCs w:val="20"/>
          <w:bdr w:val="none" w:sz="0" w:space="0" w:color="auto" w:frame="1"/>
          <w:lang w:val="az-Latn-AZ"/>
        </w:rPr>
        <w:t>Konvensiyaya uyğunluğuna nail olmaq üçün zəruri dəyişikliklərin qəbul</w:t>
      </w:r>
      <w:r>
        <w:rPr>
          <w:rFonts w:ascii="Arial" w:hAnsi="Arial" w:cs="Arial"/>
          <w:sz w:val="20"/>
          <w:szCs w:val="20"/>
          <w:bdr w:val="none" w:sz="0" w:space="0" w:color="auto" w:frame="1"/>
          <w:lang w:val="az-Latn-AZ"/>
        </w:rPr>
        <w:t xml:space="preserve"> </w:t>
      </w:r>
      <w:r w:rsidRPr="00F26804">
        <w:rPr>
          <w:rFonts w:ascii="Arial" w:hAnsi="Arial" w:cs="Arial"/>
          <w:sz w:val="20"/>
          <w:szCs w:val="20"/>
          <w:bdr w:val="none" w:sz="0" w:space="0" w:color="auto" w:frame="1"/>
          <w:lang w:val="az-Latn-AZ"/>
        </w:rPr>
        <w:t>edilməsinə imkan verən prosedurların mövcudluğunu təmin etməlidirlər.</w:t>
      </w:r>
      <w:r>
        <w:rPr>
          <w:rFonts w:ascii="Arial" w:hAnsi="Arial" w:cs="Arial"/>
          <w:sz w:val="20"/>
          <w:szCs w:val="20"/>
          <w:bdr w:val="none" w:sz="0" w:space="0" w:color="auto" w:frame="1"/>
          <w:lang w:val="az-Latn-AZ"/>
        </w:rPr>
        <w:t xml:space="preserve"> </w:t>
      </w:r>
    </w:p>
    <w:p w14:paraId="4F85D914" w14:textId="77777777" w:rsidR="00805C05" w:rsidRPr="0064213F" w:rsidRDefault="00805C05" w:rsidP="00604C12">
      <w:pPr>
        <w:pStyle w:val="NormalWeb"/>
        <w:shd w:val="clear" w:color="auto" w:fill="FFFFFF"/>
        <w:spacing w:before="0" w:beforeAutospacing="0" w:after="0" w:afterAutospacing="0"/>
        <w:ind w:left="1418"/>
        <w:jc w:val="both"/>
        <w:rPr>
          <w:rFonts w:ascii="Arial" w:hAnsi="Arial" w:cs="Arial"/>
          <w:sz w:val="20"/>
          <w:szCs w:val="20"/>
          <w:bdr w:val="none" w:sz="0" w:space="0" w:color="auto" w:frame="1"/>
          <w:lang w:val="az-Latn-AZ"/>
        </w:rPr>
      </w:pPr>
    </w:p>
    <w:p w14:paraId="28659EE5" w14:textId="2D82F5E3" w:rsidR="00805C05" w:rsidRPr="0064213F" w:rsidRDefault="00805C05" w:rsidP="00604C12">
      <w:pPr>
        <w:pStyle w:val="ListParagraph"/>
        <w:numPr>
          <w:ilvl w:val="1"/>
          <w:numId w:val="15"/>
        </w:numPr>
        <w:spacing w:after="0" w:line="240" w:lineRule="auto"/>
        <w:ind w:left="493" w:hanging="493"/>
        <w:contextualSpacing w:val="0"/>
        <w:jc w:val="both"/>
        <w:rPr>
          <w:rFonts w:ascii="Arial" w:hAnsi="Arial" w:cs="Arial"/>
          <w:sz w:val="20"/>
          <w:szCs w:val="20"/>
          <w:lang w:val="az-Latn-AZ"/>
        </w:rPr>
      </w:pPr>
      <w:r w:rsidRPr="0064213F">
        <w:rPr>
          <w:rFonts w:ascii="Arial" w:hAnsi="Arial" w:cs="Arial"/>
          <w:sz w:val="20"/>
          <w:szCs w:val="20"/>
          <w:lang w:val="az-Latn-AZ"/>
        </w:rPr>
        <w:t>Pra</w:t>
      </w:r>
      <w:r w:rsidR="00F26804">
        <w:rPr>
          <w:rFonts w:ascii="Arial" w:hAnsi="Arial" w:cs="Arial"/>
          <w:sz w:val="20"/>
          <w:szCs w:val="20"/>
          <w:lang w:val="az-Latn-AZ"/>
        </w:rPr>
        <w:t>k</w:t>
      </w:r>
      <w:r w:rsidRPr="0064213F">
        <w:rPr>
          <w:rFonts w:ascii="Arial" w:hAnsi="Arial" w:cs="Arial"/>
          <w:sz w:val="20"/>
          <w:szCs w:val="20"/>
          <w:lang w:val="az-Latn-AZ"/>
        </w:rPr>
        <w:t>ti</w:t>
      </w:r>
      <w:r w:rsidR="00F26804">
        <w:rPr>
          <w:rFonts w:ascii="Arial" w:hAnsi="Arial" w:cs="Arial"/>
          <w:sz w:val="20"/>
          <w:szCs w:val="20"/>
          <w:lang w:val="az-Latn-AZ"/>
        </w:rPr>
        <w:t xml:space="preserve">ka </w:t>
      </w:r>
    </w:p>
    <w:p w14:paraId="028D953A" w14:textId="77777777" w:rsidR="00805C05" w:rsidRPr="0064213F" w:rsidRDefault="00805C05" w:rsidP="00604C12">
      <w:pPr>
        <w:pStyle w:val="ListParagraph"/>
        <w:spacing w:after="0" w:line="240" w:lineRule="auto"/>
        <w:ind w:left="493"/>
        <w:contextualSpacing w:val="0"/>
        <w:jc w:val="both"/>
        <w:rPr>
          <w:rFonts w:ascii="Arial" w:hAnsi="Arial" w:cs="Arial"/>
          <w:sz w:val="20"/>
          <w:szCs w:val="20"/>
          <w:lang w:val="az-Latn-AZ"/>
        </w:rPr>
      </w:pPr>
    </w:p>
    <w:p w14:paraId="5D8D7575" w14:textId="165020BC" w:rsidR="00805C05" w:rsidRPr="0064213F" w:rsidRDefault="00F26804" w:rsidP="00604C12">
      <w:pPr>
        <w:pStyle w:val="ListParagraph"/>
        <w:numPr>
          <w:ilvl w:val="2"/>
          <w:numId w:val="15"/>
        </w:numPr>
        <w:spacing w:after="0" w:line="240" w:lineRule="auto"/>
        <w:ind w:left="1418"/>
        <w:contextualSpacing w:val="0"/>
        <w:jc w:val="both"/>
        <w:rPr>
          <w:rFonts w:ascii="Arial" w:hAnsi="Arial" w:cs="Arial"/>
          <w:sz w:val="20"/>
          <w:szCs w:val="20"/>
          <w:lang w:val="az-Latn-AZ"/>
        </w:rPr>
      </w:pPr>
      <w:r w:rsidRPr="00F26804">
        <w:rPr>
          <w:rFonts w:ascii="Arial" w:eastAsia="Calibri" w:hAnsi="Arial" w:cs="Arial"/>
          <w:sz w:val="20"/>
          <w:szCs w:val="20"/>
          <w:lang w:val="az-Latn-AZ"/>
        </w:rPr>
        <w:t xml:space="preserve">Üzv dövlətlər Konvensiya məsələləri ilə mütəmadi olaraq </w:t>
      </w:r>
      <w:r>
        <w:rPr>
          <w:rFonts w:ascii="Arial" w:eastAsia="Calibri" w:hAnsi="Arial" w:cs="Arial"/>
          <w:sz w:val="20"/>
          <w:szCs w:val="20"/>
          <w:lang w:val="az-Latn-AZ"/>
        </w:rPr>
        <w:t xml:space="preserve">qarşılaşan </w:t>
      </w:r>
      <w:r w:rsidRPr="00F26804">
        <w:rPr>
          <w:rFonts w:ascii="Arial" w:eastAsia="Calibri" w:hAnsi="Arial" w:cs="Arial"/>
          <w:sz w:val="20"/>
          <w:szCs w:val="20"/>
          <w:lang w:val="az-Latn-AZ"/>
        </w:rPr>
        <w:t>bütün əsas mərkəzi, regional və yerli hakimiyyət orqanlarının</w:t>
      </w:r>
      <w:r w:rsidR="00742BA9" w:rsidRPr="0064213F">
        <w:rPr>
          <w:rFonts w:ascii="Arial" w:eastAsia="Calibri" w:hAnsi="Arial" w:cs="Arial"/>
          <w:sz w:val="20"/>
          <w:szCs w:val="20"/>
          <w:vertAlign w:val="superscript"/>
          <w:lang w:val="az-Latn-AZ"/>
        </w:rPr>
        <w:footnoteReference w:id="5"/>
      </w:r>
      <w:r w:rsidRPr="00F26804">
        <w:rPr>
          <w:rFonts w:ascii="Arial" w:eastAsia="Calibri" w:hAnsi="Arial" w:cs="Arial"/>
          <w:sz w:val="20"/>
          <w:szCs w:val="20"/>
          <w:lang w:val="az-Latn-AZ"/>
        </w:rPr>
        <w:t xml:space="preserve"> Konvensiya məsələləri ilə bağlı keyfiyyətli məsləhətlərə asan çıxış əldə etməsini və daxili siyasətlərin Məhkəmənin </w:t>
      </w:r>
      <w:r>
        <w:rPr>
          <w:rFonts w:ascii="Arial" w:eastAsia="Calibri" w:hAnsi="Arial" w:cs="Arial"/>
          <w:sz w:val="20"/>
          <w:szCs w:val="20"/>
          <w:lang w:val="az-Latn-AZ"/>
        </w:rPr>
        <w:t>ot</w:t>
      </w:r>
      <w:r w:rsidRPr="00F26804">
        <w:rPr>
          <w:rFonts w:ascii="Arial" w:eastAsia="Calibri" w:hAnsi="Arial" w:cs="Arial"/>
          <w:sz w:val="20"/>
          <w:szCs w:val="20"/>
          <w:lang w:val="az-Latn-AZ"/>
        </w:rPr>
        <w:t>uru</w:t>
      </w:r>
      <w:r>
        <w:rPr>
          <w:rFonts w:ascii="Arial" w:eastAsia="Calibri" w:hAnsi="Arial" w:cs="Arial"/>
          <w:sz w:val="20"/>
          <w:szCs w:val="20"/>
          <w:lang w:val="az-Latn-AZ"/>
        </w:rPr>
        <w:t>ş</w:t>
      </w:r>
      <w:r w:rsidRPr="00F26804">
        <w:rPr>
          <w:rFonts w:ascii="Arial" w:eastAsia="Calibri" w:hAnsi="Arial" w:cs="Arial"/>
          <w:sz w:val="20"/>
          <w:szCs w:val="20"/>
          <w:lang w:val="az-Latn-AZ"/>
        </w:rPr>
        <w:t xml:space="preserve">muş presedent hüququnun gündəlik </w:t>
      </w:r>
      <w:r>
        <w:rPr>
          <w:rFonts w:ascii="Arial" w:eastAsia="Calibri" w:hAnsi="Arial" w:cs="Arial"/>
          <w:sz w:val="20"/>
          <w:szCs w:val="20"/>
          <w:lang w:val="az-Latn-AZ"/>
        </w:rPr>
        <w:t xml:space="preserve">iş </w:t>
      </w:r>
      <w:r w:rsidRPr="00F26804">
        <w:rPr>
          <w:rFonts w:ascii="Arial" w:eastAsia="Calibri" w:hAnsi="Arial" w:cs="Arial"/>
          <w:sz w:val="20"/>
          <w:szCs w:val="20"/>
          <w:lang w:val="az-Latn-AZ"/>
        </w:rPr>
        <w:t>proses</w:t>
      </w:r>
      <w:r>
        <w:rPr>
          <w:rFonts w:ascii="Arial" w:eastAsia="Calibri" w:hAnsi="Arial" w:cs="Arial"/>
          <w:sz w:val="20"/>
          <w:szCs w:val="20"/>
          <w:lang w:val="az-Latn-AZ"/>
        </w:rPr>
        <w:t>in</w:t>
      </w:r>
      <w:r w:rsidRPr="00F26804">
        <w:rPr>
          <w:rFonts w:ascii="Arial" w:eastAsia="Calibri" w:hAnsi="Arial" w:cs="Arial"/>
          <w:sz w:val="20"/>
          <w:szCs w:val="20"/>
          <w:lang w:val="az-Latn-AZ"/>
        </w:rPr>
        <w:t xml:space="preserve">ə inteqrasiyasını təşviq etməsini təmin etməlidir. Onlar həmçinin mövcud qaydaların, </w:t>
      </w:r>
      <w:r w:rsidR="00742BA9">
        <w:rPr>
          <w:rFonts w:ascii="Arial" w:eastAsia="Calibri" w:hAnsi="Arial" w:cs="Arial"/>
          <w:sz w:val="20"/>
          <w:szCs w:val="20"/>
          <w:lang w:val="az-Latn-AZ"/>
        </w:rPr>
        <w:t>p</w:t>
      </w:r>
      <w:r w:rsidR="00742BA9" w:rsidRPr="0064213F">
        <w:rPr>
          <w:rFonts w:ascii="Arial" w:hAnsi="Arial" w:cs="Arial"/>
          <w:sz w:val="20"/>
          <w:szCs w:val="20"/>
          <w:lang w:val="az-Latn-AZ"/>
        </w:rPr>
        <w:t>ra</w:t>
      </w:r>
      <w:r w:rsidR="00742BA9">
        <w:rPr>
          <w:rFonts w:ascii="Arial" w:hAnsi="Arial" w:cs="Arial"/>
          <w:sz w:val="20"/>
          <w:szCs w:val="20"/>
          <w:lang w:val="az-Latn-AZ"/>
        </w:rPr>
        <w:t>k</w:t>
      </w:r>
      <w:r w:rsidR="00742BA9" w:rsidRPr="0064213F">
        <w:rPr>
          <w:rFonts w:ascii="Arial" w:hAnsi="Arial" w:cs="Arial"/>
          <w:sz w:val="20"/>
          <w:szCs w:val="20"/>
          <w:lang w:val="az-Latn-AZ"/>
        </w:rPr>
        <w:t>ti</w:t>
      </w:r>
      <w:r w:rsidR="00742BA9">
        <w:rPr>
          <w:rFonts w:ascii="Arial" w:hAnsi="Arial" w:cs="Arial"/>
          <w:sz w:val="20"/>
          <w:szCs w:val="20"/>
          <w:lang w:val="az-Latn-AZ"/>
        </w:rPr>
        <w:t>kanın</w:t>
      </w:r>
      <w:r w:rsidR="00742BA9" w:rsidRPr="00F26804">
        <w:rPr>
          <w:rFonts w:ascii="Arial" w:eastAsia="Calibri" w:hAnsi="Arial" w:cs="Arial"/>
          <w:sz w:val="20"/>
          <w:szCs w:val="20"/>
          <w:lang w:val="az-Latn-AZ"/>
        </w:rPr>
        <w:t xml:space="preserve"> </w:t>
      </w:r>
      <w:r w:rsidRPr="00F26804">
        <w:rPr>
          <w:rFonts w:ascii="Arial" w:eastAsia="Calibri" w:hAnsi="Arial" w:cs="Arial"/>
          <w:sz w:val="20"/>
          <w:szCs w:val="20"/>
          <w:lang w:val="az-Latn-AZ"/>
        </w:rPr>
        <w:t>və ya yazılmamış prosedurların Konvensiyaya uyğunluğunu qiymətləndirmək üçün lazımi resurslara malik olmalıdırlar.</w:t>
      </w:r>
      <w:r>
        <w:rPr>
          <w:rFonts w:ascii="Arial" w:eastAsia="Calibri" w:hAnsi="Arial" w:cs="Arial"/>
          <w:sz w:val="20"/>
          <w:szCs w:val="20"/>
          <w:lang w:val="az-Latn-AZ"/>
        </w:rPr>
        <w:t xml:space="preserve"> </w:t>
      </w:r>
    </w:p>
    <w:p w14:paraId="6FF57D0B" w14:textId="77777777" w:rsidR="00805C05" w:rsidRPr="0064213F" w:rsidRDefault="00805C05" w:rsidP="00604C12">
      <w:pPr>
        <w:pStyle w:val="ListParagraph"/>
        <w:spacing w:after="0" w:line="240" w:lineRule="auto"/>
        <w:ind w:left="1418"/>
        <w:contextualSpacing w:val="0"/>
        <w:jc w:val="both"/>
        <w:rPr>
          <w:rFonts w:ascii="Arial" w:hAnsi="Arial" w:cs="Arial"/>
          <w:sz w:val="20"/>
          <w:szCs w:val="20"/>
          <w:lang w:val="az-Latn-AZ"/>
        </w:rPr>
      </w:pPr>
    </w:p>
    <w:p w14:paraId="16DFE12C" w14:textId="319B6525" w:rsidR="00805C05" w:rsidRPr="0064213F" w:rsidRDefault="00742BA9" w:rsidP="00604C12">
      <w:pPr>
        <w:pStyle w:val="NormalWeb"/>
        <w:numPr>
          <w:ilvl w:val="2"/>
          <w:numId w:val="15"/>
        </w:numPr>
        <w:spacing w:before="0" w:beforeAutospacing="0" w:after="0" w:afterAutospacing="0"/>
        <w:ind w:left="1418"/>
        <w:jc w:val="both"/>
        <w:rPr>
          <w:rFonts w:ascii="Arial" w:hAnsi="Arial" w:cs="Arial"/>
          <w:sz w:val="20"/>
          <w:szCs w:val="20"/>
          <w:bdr w:val="none" w:sz="0" w:space="0" w:color="auto" w:frame="1"/>
          <w:lang w:val="az-Latn-AZ"/>
        </w:rPr>
      </w:pPr>
      <w:r w:rsidRPr="00742BA9">
        <w:rPr>
          <w:rFonts w:ascii="Arial" w:hAnsi="Arial" w:cs="Arial"/>
          <w:sz w:val="20"/>
          <w:szCs w:val="20"/>
          <w:bdr w:val="none" w:sz="0" w:space="0" w:color="auto" w:frame="1"/>
          <w:lang w:val="az-Latn-AZ"/>
        </w:rPr>
        <w:t xml:space="preserve">Üzv dövlətlər qanun layihələrinin, mövcud qanunların və </w:t>
      </w:r>
      <w:r>
        <w:rPr>
          <w:rFonts w:ascii="Arial" w:hAnsi="Arial" w:cs="Arial"/>
          <w:sz w:val="20"/>
          <w:szCs w:val="20"/>
          <w:bdr w:val="none" w:sz="0" w:space="0" w:color="auto" w:frame="1"/>
          <w:lang w:val="az-Latn-AZ"/>
        </w:rPr>
        <w:t>ölkədaxi</w:t>
      </w:r>
      <w:r w:rsidRPr="00742BA9">
        <w:rPr>
          <w:rFonts w:ascii="Arial" w:hAnsi="Arial" w:cs="Arial"/>
          <w:sz w:val="20"/>
          <w:szCs w:val="20"/>
          <w:bdr w:val="none" w:sz="0" w:space="0" w:color="auto" w:frame="1"/>
          <w:lang w:val="az-Latn-AZ"/>
        </w:rPr>
        <w:t xml:space="preserve">li </w:t>
      </w:r>
      <w:r>
        <w:rPr>
          <w:rFonts w:ascii="Arial" w:hAnsi="Arial" w:cs="Arial"/>
          <w:sz w:val="20"/>
          <w:szCs w:val="20"/>
          <w:bdr w:val="none" w:sz="0" w:space="0" w:color="auto" w:frame="1"/>
          <w:lang w:val="az-Latn-AZ"/>
        </w:rPr>
        <w:t xml:space="preserve">praktikanın </w:t>
      </w:r>
      <w:r w:rsidRPr="00742BA9">
        <w:rPr>
          <w:rFonts w:ascii="Arial" w:hAnsi="Arial" w:cs="Arial"/>
          <w:sz w:val="20"/>
          <w:szCs w:val="20"/>
          <w:bdr w:val="none" w:sz="0" w:space="0" w:color="auto" w:frame="1"/>
          <w:lang w:val="az-Latn-AZ"/>
        </w:rPr>
        <w:t xml:space="preserve">Konvensiyaya uyğunluğunun yoxlanılmasının, </w:t>
      </w:r>
      <w:r>
        <w:rPr>
          <w:rFonts w:ascii="Arial" w:hAnsi="Arial" w:cs="Arial"/>
          <w:sz w:val="20"/>
          <w:szCs w:val="20"/>
          <w:bdr w:val="none" w:sz="0" w:space="0" w:color="auto" w:frame="1"/>
          <w:lang w:val="az-Latn-AZ"/>
        </w:rPr>
        <w:t xml:space="preserve">məqsədəuyğun sayıldıqda </w:t>
      </w:r>
      <w:r w:rsidRPr="00742BA9">
        <w:rPr>
          <w:rFonts w:ascii="Arial" w:hAnsi="Arial" w:cs="Arial"/>
          <w:sz w:val="20"/>
          <w:szCs w:val="20"/>
          <w:bdr w:val="none" w:sz="0" w:space="0" w:color="auto" w:frame="1"/>
          <w:lang w:val="az-Latn-AZ"/>
        </w:rPr>
        <w:t>Avropa Şurasının ekspertizasına əsaslanaraq</w:t>
      </w:r>
      <w:r>
        <w:rPr>
          <w:rFonts w:ascii="Arial" w:hAnsi="Arial" w:cs="Arial"/>
          <w:sz w:val="20"/>
          <w:szCs w:val="20"/>
          <w:bdr w:val="none" w:sz="0" w:space="0" w:color="auto" w:frame="1"/>
          <w:lang w:val="az-Latn-AZ"/>
        </w:rPr>
        <w:t>,</w:t>
      </w:r>
      <w:r w:rsidRPr="00742BA9">
        <w:rPr>
          <w:rFonts w:ascii="Arial" w:hAnsi="Arial" w:cs="Arial"/>
          <w:sz w:val="20"/>
          <w:szCs w:val="20"/>
          <w:bdr w:val="none" w:sz="0" w:space="0" w:color="auto" w:frame="1"/>
          <w:lang w:val="az-Latn-AZ"/>
        </w:rPr>
        <w:t xml:space="preserve"> həyata keçirilməsini təmin etmə</w:t>
      </w:r>
      <w:r>
        <w:rPr>
          <w:rFonts w:ascii="Arial" w:hAnsi="Arial" w:cs="Arial"/>
          <w:sz w:val="20"/>
          <w:szCs w:val="20"/>
          <w:bdr w:val="none" w:sz="0" w:space="0" w:color="auto" w:frame="1"/>
          <w:lang w:val="az-Latn-AZ"/>
        </w:rPr>
        <w:t xml:space="preserve">yə </w:t>
      </w:r>
      <w:r w:rsidRPr="00742BA9">
        <w:rPr>
          <w:rFonts w:ascii="Arial" w:hAnsi="Arial" w:cs="Arial"/>
          <w:sz w:val="20"/>
          <w:szCs w:val="20"/>
          <w:bdr w:val="none" w:sz="0" w:space="0" w:color="auto" w:frame="1"/>
          <w:lang w:val="az-Latn-AZ"/>
        </w:rPr>
        <w:t>tə</w:t>
      </w:r>
      <w:r>
        <w:rPr>
          <w:rFonts w:ascii="Arial" w:hAnsi="Arial" w:cs="Arial"/>
          <w:sz w:val="20"/>
          <w:szCs w:val="20"/>
          <w:bdr w:val="none" w:sz="0" w:space="0" w:color="auto" w:frame="1"/>
          <w:lang w:val="az-Latn-AZ"/>
        </w:rPr>
        <w:t>şviq edilirlər</w:t>
      </w:r>
      <w:r w:rsidRPr="00742BA9">
        <w:rPr>
          <w:rFonts w:ascii="Arial" w:hAnsi="Arial" w:cs="Arial"/>
          <w:sz w:val="20"/>
          <w:szCs w:val="20"/>
          <w:bdr w:val="none" w:sz="0" w:space="0" w:color="auto" w:frame="1"/>
          <w:lang w:val="az-Latn-AZ"/>
        </w:rPr>
        <w:t xml:space="preserve"> (həmçinin aşağıda 9-</w:t>
      </w:r>
      <w:r>
        <w:rPr>
          <w:rFonts w:ascii="Arial" w:hAnsi="Arial" w:cs="Arial"/>
          <w:sz w:val="20"/>
          <w:szCs w:val="20"/>
          <w:bdr w:val="none" w:sz="0" w:space="0" w:color="auto" w:frame="1"/>
          <w:lang w:val="az-Latn-AZ"/>
        </w:rPr>
        <w:t xml:space="preserve">cu </w:t>
      </w:r>
      <w:r w:rsidRPr="00742BA9">
        <w:rPr>
          <w:rFonts w:ascii="Arial" w:hAnsi="Arial" w:cs="Arial"/>
          <w:sz w:val="20"/>
          <w:szCs w:val="20"/>
          <w:bdr w:val="none" w:sz="0" w:space="0" w:color="auto" w:frame="1"/>
          <w:lang w:val="az-Latn-AZ"/>
        </w:rPr>
        <w:t>Təlimata bax).</w:t>
      </w:r>
      <w:r>
        <w:rPr>
          <w:rFonts w:ascii="Arial" w:hAnsi="Arial" w:cs="Arial"/>
          <w:sz w:val="20"/>
          <w:szCs w:val="20"/>
          <w:bdr w:val="none" w:sz="0" w:space="0" w:color="auto" w:frame="1"/>
          <w:lang w:val="az-Latn-AZ"/>
        </w:rPr>
        <w:t xml:space="preserve"> </w:t>
      </w:r>
    </w:p>
    <w:p w14:paraId="25CE1C65" w14:textId="77777777" w:rsidR="00805C05" w:rsidRPr="0064213F" w:rsidRDefault="00805C05" w:rsidP="00604C12">
      <w:pPr>
        <w:pStyle w:val="NormalWeb"/>
        <w:spacing w:before="0" w:beforeAutospacing="0" w:after="0" w:afterAutospacing="0"/>
        <w:ind w:left="1214"/>
        <w:jc w:val="both"/>
        <w:rPr>
          <w:rFonts w:ascii="Arial" w:eastAsia="Calibri" w:hAnsi="Arial" w:cs="Arial"/>
          <w:sz w:val="20"/>
          <w:szCs w:val="20"/>
          <w:lang w:val="az-Latn-AZ"/>
        </w:rPr>
      </w:pPr>
    </w:p>
    <w:p w14:paraId="6F240623" w14:textId="167E904C" w:rsidR="00805C05" w:rsidRPr="0064213F" w:rsidRDefault="00742BA9" w:rsidP="00604C12">
      <w:pPr>
        <w:pStyle w:val="Heading2"/>
        <w:ind w:left="0" w:firstLine="0"/>
        <w:rPr>
          <w:b w:val="0"/>
          <w:bCs/>
          <w:color w:val="000000" w:themeColor="text1"/>
          <w:sz w:val="20"/>
          <w:szCs w:val="20"/>
          <w:bdr w:val="none" w:sz="0" w:space="0" w:color="auto" w:frame="1"/>
          <w:lang w:val="az-Latn-AZ"/>
        </w:rPr>
      </w:pPr>
      <w:r w:rsidRPr="00742BA9">
        <w:rPr>
          <w:sz w:val="20"/>
          <w:szCs w:val="20"/>
          <w:bdr w:val="none" w:sz="0" w:space="0" w:color="auto" w:frame="1"/>
          <w:lang w:val="az-Latn-AZ"/>
        </w:rPr>
        <w:t>Təlimat</w:t>
      </w:r>
      <w:r w:rsidR="00805C05" w:rsidRPr="0064213F">
        <w:rPr>
          <w:bCs/>
          <w:color w:val="000000" w:themeColor="text1"/>
          <w:sz w:val="20"/>
          <w:szCs w:val="20"/>
          <w:bdr w:val="none" w:sz="0" w:space="0" w:color="auto" w:frame="1"/>
          <w:lang w:val="az-Latn-AZ"/>
        </w:rPr>
        <w:t xml:space="preserve"> 6</w:t>
      </w:r>
      <w:r w:rsidR="00805C05" w:rsidRPr="0064213F">
        <w:rPr>
          <w:bCs/>
          <w:sz w:val="20"/>
          <w:szCs w:val="20"/>
          <w:bdr w:val="none" w:sz="0" w:space="0" w:color="auto" w:frame="1"/>
          <w:lang w:val="az-Latn-AZ"/>
        </w:rPr>
        <w:t xml:space="preserve"> </w:t>
      </w:r>
      <w:r w:rsidR="00805C05" w:rsidRPr="0064213F">
        <w:rPr>
          <w:bCs/>
          <w:sz w:val="20"/>
          <w:szCs w:val="20"/>
          <w:lang w:val="az-Latn-AZ"/>
        </w:rPr>
        <w:t>–</w:t>
      </w:r>
      <w:r w:rsidR="00805C05" w:rsidRPr="0064213F">
        <w:rPr>
          <w:bCs/>
          <w:sz w:val="20"/>
          <w:szCs w:val="20"/>
          <w:bdr w:val="none" w:sz="0" w:space="0" w:color="auto" w:frame="1"/>
          <w:lang w:val="az-Latn-AZ"/>
        </w:rPr>
        <w:t xml:space="preserve"> </w:t>
      </w:r>
      <w:r w:rsidRPr="00742BA9">
        <w:rPr>
          <w:bCs/>
          <w:sz w:val="20"/>
          <w:szCs w:val="20"/>
          <w:bdr w:val="none" w:sz="0" w:space="0" w:color="auto" w:frame="1"/>
          <w:lang w:val="az-Latn-AZ"/>
        </w:rPr>
        <w:t xml:space="preserve">Parlamentin iştirakının təkmilləşdirilməsi </w:t>
      </w:r>
    </w:p>
    <w:p w14:paraId="540C5670" w14:textId="77777777" w:rsidR="00805C05" w:rsidRPr="0064213F" w:rsidRDefault="00805C05" w:rsidP="00604C12">
      <w:pPr>
        <w:jc w:val="both"/>
        <w:rPr>
          <w:rFonts w:cs="Arial"/>
          <w:szCs w:val="20"/>
          <w:lang w:val="az-Latn-AZ"/>
        </w:rPr>
      </w:pPr>
    </w:p>
    <w:p w14:paraId="785CEBEA" w14:textId="4EF21D69" w:rsidR="00805C05" w:rsidRPr="0064213F" w:rsidRDefault="00805C05" w:rsidP="00604C12">
      <w:pPr>
        <w:jc w:val="both"/>
        <w:rPr>
          <w:rFonts w:cs="Arial"/>
          <w:szCs w:val="20"/>
          <w:lang w:val="az-Latn-AZ"/>
        </w:rPr>
      </w:pPr>
      <w:r w:rsidRPr="0064213F">
        <w:rPr>
          <w:rFonts w:cs="Arial"/>
          <w:szCs w:val="20"/>
          <w:lang w:val="az-Latn-AZ"/>
        </w:rPr>
        <w:t xml:space="preserve">6.1. </w:t>
      </w:r>
      <w:r w:rsidRPr="0064213F">
        <w:rPr>
          <w:rFonts w:cs="Arial"/>
          <w:szCs w:val="20"/>
          <w:lang w:val="az-Latn-AZ"/>
        </w:rPr>
        <w:tab/>
      </w:r>
      <w:r w:rsidR="00742BA9" w:rsidRPr="00742BA9">
        <w:rPr>
          <w:rFonts w:cs="Arial"/>
          <w:szCs w:val="20"/>
          <w:lang w:val="az-Latn-AZ"/>
        </w:rPr>
        <w:t>Üzv dövlətlər Parlament Assambleyasının qətnamələrinə uyğun olaraq insan hüquqlarının qorunmasında və dövlətin beynəlxalq insan hüquqları öhdəliklərinə əməl etməsinə nəzarət</w:t>
      </w:r>
      <w:r w:rsidR="00742BA9">
        <w:rPr>
          <w:rFonts w:cs="Arial"/>
          <w:szCs w:val="20"/>
          <w:lang w:val="az-Latn-AZ"/>
        </w:rPr>
        <w:t xml:space="preserve"> edilməsin</w:t>
      </w:r>
      <w:r w:rsidR="00742BA9" w:rsidRPr="00742BA9">
        <w:rPr>
          <w:rFonts w:cs="Arial"/>
          <w:szCs w:val="20"/>
          <w:lang w:val="az-Latn-AZ"/>
        </w:rPr>
        <w:t>də parlamentlərin oynadığı mühüm rolu təbliğ etməyə davam etməlidir</w:t>
      </w:r>
      <w:r w:rsidR="00742BA9">
        <w:rPr>
          <w:rFonts w:cs="Arial"/>
          <w:szCs w:val="20"/>
          <w:lang w:val="az-Latn-AZ"/>
        </w:rPr>
        <w:t>lər</w:t>
      </w:r>
      <w:r w:rsidR="00742BA9" w:rsidRPr="00742BA9">
        <w:rPr>
          <w:rFonts w:cs="Arial"/>
          <w:szCs w:val="20"/>
          <w:lang w:val="az-Latn-AZ"/>
        </w:rPr>
        <w:t>.</w:t>
      </w:r>
    </w:p>
    <w:p w14:paraId="0BA536E9" w14:textId="77777777" w:rsidR="00805C05" w:rsidRPr="0064213F" w:rsidRDefault="00805C05" w:rsidP="00604C12">
      <w:pPr>
        <w:jc w:val="both"/>
        <w:rPr>
          <w:rFonts w:cs="Arial"/>
          <w:szCs w:val="20"/>
          <w:lang w:val="az-Latn-AZ"/>
        </w:rPr>
      </w:pPr>
    </w:p>
    <w:p w14:paraId="1FD3590F" w14:textId="04EFC475" w:rsidR="00805C05" w:rsidRPr="0064213F" w:rsidRDefault="00742BA9" w:rsidP="00604C12">
      <w:pPr>
        <w:pStyle w:val="ListParagraph"/>
        <w:numPr>
          <w:ilvl w:val="1"/>
          <w:numId w:val="16"/>
        </w:numPr>
        <w:spacing w:after="0" w:line="240" w:lineRule="auto"/>
        <w:ind w:left="0" w:firstLine="0"/>
        <w:contextualSpacing w:val="0"/>
        <w:jc w:val="both"/>
        <w:rPr>
          <w:rFonts w:ascii="Arial" w:eastAsia="Calibri" w:hAnsi="Arial" w:cs="Arial"/>
          <w:sz w:val="20"/>
          <w:szCs w:val="20"/>
          <w:lang w:val="az-Latn-AZ"/>
        </w:rPr>
      </w:pPr>
      <w:r w:rsidRPr="00742BA9">
        <w:rPr>
          <w:rFonts w:ascii="Arial" w:hAnsi="Arial" w:cs="Arial"/>
          <w:sz w:val="20"/>
          <w:szCs w:val="20"/>
          <w:bdr w:val="none" w:sz="0" w:space="0" w:color="auto" w:frame="1"/>
          <w:lang w:val="az-Latn-AZ"/>
        </w:rPr>
        <w:t xml:space="preserve">Üzv </w:t>
      </w:r>
      <w:r>
        <w:rPr>
          <w:rFonts w:ascii="Arial" w:hAnsi="Arial" w:cs="Arial"/>
          <w:sz w:val="20"/>
          <w:szCs w:val="20"/>
          <w:bdr w:val="none" w:sz="0" w:space="0" w:color="auto" w:frame="1"/>
          <w:lang w:val="az-Latn-AZ"/>
        </w:rPr>
        <w:t>d</w:t>
      </w:r>
      <w:r w:rsidRPr="00742BA9">
        <w:rPr>
          <w:rFonts w:ascii="Arial" w:hAnsi="Arial" w:cs="Arial"/>
          <w:sz w:val="20"/>
          <w:szCs w:val="20"/>
          <w:bdr w:val="none" w:sz="0" w:space="0" w:color="auto" w:frame="1"/>
          <w:lang w:val="az-Latn-AZ"/>
        </w:rPr>
        <w:t xml:space="preserve">övlətlər </w:t>
      </w:r>
      <w:r w:rsidR="006B593C" w:rsidRPr="00742BA9">
        <w:rPr>
          <w:rFonts w:ascii="Arial" w:hAnsi="Arial" w:cs="Arial"/>
          <w:sz w:val="20"/>
          <w:szCs w:val="20"/>
          <w:bdr w:val="none" w:sz="0" w:space="0" w:color="auto" w:frame="1"/>
          <w:lang w:val="az-Latn-AZ"/>
        </w:rPr>
        <w:t>Parlament Assambleyası</w:t>
      </w:r>
      <w:r w:rsidR="006B593C">
        <w:rPr>
          <w:rFonts w:ascii="Arial" w:hAnsi="Arial" w:cs="Arial"/>
          <w:sz w:val="20"/>
          <w:szCs w:val="20"/>
          <w:bdr w:val="none" w:sz="0" w:space="0" w:color="auto" w:frame="1"/>
          <w:lang w:val="az-Latn-AZ"/>
        </w:rPr>
        <w:t xml:space="preserve"> tərəfindən həyata keçirilən,</w:t>
      </w:r>
      <w:r w:rsidR="006B593C" w:rsidRPr="00742BA9">
        <w:rPr>
          <w:rFonts w:ascii="Arial" w:hAnsi="Arial" w:cs="Arial"/>
          <w:sz w:val="20"/>
          <w:szCs w:val="20"/>
          <w:bdr w:val="none" w:sz="0" w:space="0" w:color="auto" w:frame="1"/>
          <w:lang w:val="az-Latn-AZ"/>
        </w:rPr>
        <w:t xml:space="preserve"> </w:t>
      </w:r>
      <w:r w:rsidRPr="00742BA9">
        <w:rPr>
          <w:rFonts w:ascii="Arial" w:hAnsi="Arial" w:cs="Arial"/>
          <w:sz w:val="20"/>
          <w:szCs w:val="20"/>
          <w:bdr w:val="none" w:sz="0" w:space="0" w:color="auto" w:frame="1"/>
          <w:lang w:val="az-Latn-AZ"/>
        </w:rPr>
        <w:t xml:space="preserve">Konvensiya sistemi və Məhkəmənin presedent hüququ </w:t>
      </w:r>
      <w:r>
        <w:rPr>
          <w:rFonts w:ascii="Arial" w:hAnsi="Arial" w:cs="Arial"/>
          <w:sz w:val="20"/>
          <w:szCs w:val="20"/>
          <w:bdr w:val="none" w:sz="0" w:space="0" w:color="auto" w:frame="1"/>
          <w:lang w:val="az-Latn-AZ"/>
        </w:rPr>
        <w:t xml:space="preserve">barədə </w:t>
      </w:r>
      <w:r w:rsidRPr="00742BA9">
        <w:rPr>
          <w:rFonts w:ascii="Arial" w:hAnsi="Arial" w:cs="Arial"/>
          <w:sz w:val="20"/>
          <w:szCs w:val="20"/>
          <w:bdr w:val="none" w:sz="0" w:space="0" w:color="auto" w:frame="1"/>
          <w:lang w:val="az-Latn-AZ"/>
        </w:rPr>
        <w:t>parlament</w:t>
      </w:r>
      <w:r>
        <w:rPr>
          <w:rFonts w:ascii="Arial" w:hAnsi="Arial" w:cs="Arial"/>
          <w:sz w:val="20"/>
          <w:szCs w:val="20"/>
          <w:bdr w:val="none" w:sz="0" w:space="0" w:color="auto" w:frame="1"/>
          <w:lang w:val="az-Latn-AZ"/>
        </w:rPr>
        <w:t xml:space="preserve"> üzvlərinin </w:t>
      </w:r>
      <w:r w:rsidRPr="00742BA9">
        <w:rPr>
          <w:rFonts w:ascii="Arial" w:hAnsi="Arial" w:cs="Arial"/>
          <w:sz w:val="20"/>
          <w:szCs w:val="20"/>
          <w:bdr w:val="none" w:sz="0" w:space="0" w:color="auto" w:frame="1"/>
          <w:lang w:val="az-Latn-AZ"/>
        </w:rPr>
        <w:t>və parlamentin bütün müvafiq komitə və departamentlərinin hüquq</w:t>
      </w:r>
      <w:r>
        <w:rPr>
          <w:rFonts w:ascii="Arial" w:hAnsi="Arial" w:cs="Arial"/>
          <w:sz w:val="20"/>
          <w:szCs w:val="20"/>
          <w:bdr w:val="none" w:sz="0" w:space="0" w:color="auto" w:frame="1"/>
          <w:lang w:val="az-Latn-AZ"/>
        </w:rPr>
        <w:t>şünas</w:t>
      </w:r>
      <w:r w:rsidRPr="00742BA9">
        <w:rPr>
          <w:rFonts w:ascii="Arial" w:hAnsi="Arial" w:cs="Arial"/>
          <w:sz w:val="20"/>
          <w:szCs w:val="20"/>
          <w:bdr w:val="none" w:sz="0" w:space="0" w:color="auto" w:frame="1"/>
          <w:lang w:val="az-Latn-AZ"/>
        </w:rPr>
        <w:t xml:space="preserve"> </w:t>
      </w:r>
      <w:r>
        <w:rPr>
          <w:rFonts w:ascii="Arial" w:hAnsi="Arial" w:cs="Arial"/>
          <w:sz w:val="20"/>
          <w:szCs w:val="20"/>
          <w:bdr w:val="none" w:sz="0" w:space="0" w:color="auto" w:frame="1"/>
          <w:lang w:val="az-Latn-AZ"/>
        </w:rPr>
        <w:t xml:space="preserve">əməkdaşlarının </w:t>
      </w:r>
      <w:r w:rsidRPr="00742BA9">
        <w:rPr>
          <w:rFonts w:ascii="Arial" w:hAnsi="Arial" w:cs="Arial"/>
          <w:sz w:val="20"/>
          <w:szCs w:val="20"/>
          <w:bdr w:val="none" w:sz="0" w:space="0" w:color="auto" w:frame="1"/>
          <w:lang w:val="az-Latn-AZ"/>
        </w:rPr>
        <w:t>biliklərini artırma</w:t>
      </w:r>
      <w:r w:rsidR="006B593C">
        <w:rPr>
          <w:rFonts w:ascii="Arial" w:hAnsi="Arial" w:cs="Arial"/>
          <w:sz w:val="20"/>
          <w:szCs w:val="20"/>
          <w:bdr w:val="none" w:sz="0" w:space="0" w:color="auto" w:frame="1"/>
          <w:lang w:val="az-Latn-AZ"/>
        </w:rPr>
        <w:t xml:space="preserve">ğa yönələn </w:t>
      </w:r>
      <w:r w:rsidRPr="00742BA9">
        <w:rPr>
          <w:rFonts w:ascii="Arial" w:hAnsi="Arial" w:cs="Arial"/>
          <w:sz w:val="20"/>
          <w:szCs w:val="20"/>
          <w:bdr w:val="none" w:sz="0" w:space="0" w:color="auto" w:frame="1"/>
          <w:lang w:val="az-Latn-AZ"/>
        </w:rPr>
        <w:t>fəaliyyət</w:t>
      </w:r>
      <w:r w:rsidR="006B593C">
        <w:rPr>
          <w:rFonts w:ascii="Arial" w:hAnsi="Arial" w:cs="Arial"/>
          <w:sz w:val="20"/>
          <w:szCs w:val="20"/>
          <w:bdr w:val="none" w:sz="0" w:space="0" w:color="auto" w:frame="1"/>
          <w:lang w:val="az-Latn-AZ"/>
        </w:rPr>
        <w:t>lər</w:t>
      </w:r>
      <w:r w:rsidRPr="00742BA9">
        <w:rPr>
          <w:rFonts w:ascii="Arial" w:hAnsi="Arial" w:cs="Arial"/>
          <w:sz w:val="20"/>
          <w:szCs w:val="20"/>
          <w:bdr w:val="none" w:sz="0" w:space="0" w:color="auto" w:frame="1"/>
          <w:lang w:val="az-Latn-AZ"/>
        </w:rPr>
        <w:t>i dəstəkləmə</w:t>
      </w:r>
      <w:r>
        <w:rPr>
          <w:rFonts w:ascii="Arial" w:hAnsi="Arial" w:cs="Arial"/>
          <w:sz w:val="20"/>
          <w:szCs w:val="20"/>
          <w:bdr w:val="none" w:sz="0" w:space="0" w:color="auto" w:frame="1"/>
          <w:lang w:val="az-Latn-AZ"/>
        </w:rPr>
        <w:t>yə</w:t>
      </w:r>
      <w:r w:rsidRPr="00742BA9">
        <w:rPr>
          <w:rFonts w:ascii="Arial" w:hAnsi="Arial" w:cs="Arial"/>
          <w:sz w:val="20"/>
          <w:szCs w:val="20"/>
          <w:bdr w:val="none" w:sz="0" w:space="0" w:color="auto" w:frame="1"/>
          <w:lang w:val="az-Latn-AZ"/>
        </w:rPr>
        <w:t xml:space="preserve"> tə</w:t>
      </w:r>
      <w:r>
        <w:rPr>
          <w:rFonts w:ascii="Arial" w:hAnsi="Arial" w:cs="Arial"/>
          <w:sz w:val="20"/>
          <w:szCs w:val="20"/>
          <w:bdr w:val="none" w:sz="0" w:space="0" w:color="auto" w:frame="1"/>
          <w:lang w:val="az-Latn-AZ"/>
        </w:rPr>
        <w:t>şviq edilirlə</w:t>
      </w:r>
      <w:r w:rsidRPr="00742BA9">
        <w:rPr>
          <w:rFonts w:ascii="Arial" w:hAnsi="Arial" w:cs="Arial"/>
          <w:sz w:val="20"/>
          <w:szCs w:val="20"/>
          <w:bdr w:val="none" w:sz="0" w:space="0" w:color="auto" w:frame="1"/>
          <w:lang w:val="az-Latn-AZ"/>
        </w:rPr>
        <w:t>r. Konvensiya məsələləri üzrə müstəqil ekspert</w:t>
      </w:r>
      <w:r w:rsidR="006B593C">
        <w:rPr>
          <w:rFonts w:ascii="Arial" w:hAnsi="Arial" w:cs="Arial"/>
          <w:sz w:val="20"/>
          <w:szCs w:val="20"/>
          <w:bdr w:val="none" w:sz="0" w:space="0" w:color="auto" w:frame="1"/>
          <w:lang w:val="az-Latn-AZ"/>
        </w:rPr>
        <w:t xml:space="preserve"> məsləhətləri </w:t>
      </w:r>
      <w:r w:rsidRPr="00742BA9">
        <w:rPr>
          <w:rFonts w:ascii="Arial" w:hAnsi="Arial" w:cs="Arial"/>
          <w:sz w:val="20"/>
          <w:szCs w:val="20"/>
          <w:bdr w:val="none" w:sz="0" w:space="0" w:color="auto" w:frame="1"/>
          <w:lang w:val="az-Latn-AZ"/>
        </w:rPr>
        <w:t>insan hüquqlarına riayət olunmasının qiymətləndirilməsinə və Məhkəmənin qərarlarının icrasına nəzarət</w:t>
      </w:r>
      <w:r w:rsidR="006B593C">
        <w:rPr>
          <w:rFonts w:ascii="Arial" w:hAnsi="Arial" w:cs="Arial"/>
          <w:sz w:val="20"/>
          <w:szCs w:val="20"/>
          <w:bdr w:val="none" w:sz="0" w:space="0" w:color="auto" w:frame="1"/>
          <w:lang w:val="az-Latn-AZ"/>
        </w:rPr>
        <w:t xml:space="preserve"> edilməsin</w:t>
      </w:r>
      <w:r w:rsidRPr="00742BA9">
        <w:rPr>
          <w:rFonts w:ascii="Arial" w:hAnsi="Arial" w:cs="Arial"/>
          <w:sz w:val="20"/>
          <w:szCs w:val="20"/>
          <w:bdr w:val="none" w:sz="0" w:space="0" w:color="auto" w:frame="1"/>
          <w:lang w:val="az-Latn-AZ"/>
        </w:rPr>
        <w:t>ə cavabdeh olan parlament komitələri</w:t>
      </w:r>
      <w:r w:rsidR="006B593C">
        <w:rPr>
          <w:rFonts w:ascii="Arial" w:hAnsi="Arial" w:cs="Arial"/>
          <w:sz w:val="20"/>
          <w:szCs w:val="20"/>
          <w:bdr w:val="none" w:sz="0" w:space="0" w:color="auto" w:frame="1"/>
          <w:lang w:val="az-Latn-AZ"/>
        </w:rPr>
        <w:t xml:space="preserve"> üçü</w:t>
      </w:r>
      <w:r w:rsidRPr="00742BA9">
        <w:rPr>
          <w:rFonts w:ascii="Arial" w:hAnsi="Arial" w:cs="Arial"/>
          <w:sz w:val="20"/>
          <w:szCs w:val="20"/>
          <w:bdr w:val="none" w:sz="0" w:space="0" w:color="auto" w:frame="1"/>
          <w:lang w:val="az-Latn-AZ"/>
        </w:rPr>
        <w:t>n</w:t>
      </w:r>
      <w:r w:rsidR="006B593C">
        <w:rPr>
          <w:rFonts w:ascii="Arial" w:hAnsi="Arial" w:cs="Arial"/>
          <w:sz w:val="20"/>
          <w:szCs w:val="20"/>
          <w:bdr w:val="none" w:sz="0" w:space="0" w:color="auto" w:frame="1"/>
          <w:lang w:val="az-Latn-AZ"/>
        </w:rPr>
        <w:t xml:space="preserve"> </w:t>
      </w:r>
      <w:r w:rsidRPr="00742BA9">
        <w:rPr>
          <w:rFonts w:ascii="Arial" w:hAnsi="Arial" w:cs="Arial"/>
          <w:sz w:val="20"/>
          <w:szCs w:val="20"/>
          <w:bdr w:val="none" w:sz="0" w:space="0" w:color="auto" w:frame="1"/>
          <w:lang w:val="az-Latn-AZ"/>
        </w:rPr>
        <w:t>ə</w:t>
      </w:r>
      <w:r w:rsidR="006B593C">
        <w:rPr>
          <w:rFonts w:ascii="Arial" w:hAnsi="Arial" w:cs="Arial"/>
          <w:sz w:val="20"/>
          <w:szCs w:val="20"/>
          <w:bdr w:val="none" w:sz="0" w:space="0" w:color="auto" w:frame="1"/>
          <w:lang w:val="az-Latn-AZ"/>
        </w:rPr>
        <w:t xml:space="preserve">lçatan </w:t>
      </w:r>
      <w:r w:rsidRPr="00742BA9">
        <w:rPr>
          <w:rFonts w:ascii="Arial" w:hAnsi="Arial" w:cs="Arial"/>
          <w:sz w:val="20"/>
          <w:szCs w:val="20"/>
          <w:bdr w:val="none" w:sz="0" w:space="0" w:color="auto" w:frame="1"/>
          <w:lang w:val="az-Latn-AZ"/>
        </w:rPr>
        <w:t xml:space="preserve">olmalıdır (həmçinin yuxarıda 5.2.3-cü </w:t>
      </w:r>
      <w:r w:rsidR="006B593C">
        <w:rPr>
          <w:rFonts w:ascii="Arial" w:hAnsi="Arial" w:cs="Arial"/>
          <w:sz w:val="20"/>
          <w:szCs w:val="20"/>
          <w:bdr w:val="none" w:sz="0" w:space="0" w:color="auto" w:frame="1"/>
          <w:lang w:val="az-Latn-AZ"/>
        </w:rPr>
        <w:t>bəndə</w:t>
      </w:r>
      <w:r w:rsidRPr="00742BA9">
        <w:rPr>
          <w:rFonts w:ascii="Arial" w:hAnsi="Arial" w:cs="Arial"/>
          <w:sz w:val="20"/>
          <w:szCs w:val="20"/>
          <w:bdr w:val="none" w:sz="0" w:space="0" w:color="auto" w:frame="1"/>
          <w:lang w:val="az-Latn-AZ"/>
        </w:rPr>
        <w:t xml:space="preserve"> bax).</w:t>
      </w:r>
      <w:r>
        <w:rPr>
          <w:rFonts w:ascii="Arial" w:hAnsi="Arial" w:cs="Arial"/>
          <w:sz w:val="20"/>
          <w:szCs w:val="20"/>
          <w:bdr w:val="none" w:sz="0" w:space="0" w:color="auto" w:frame="1"/>
          <w:lang w:val="az-Latn-AZ"/>
        </w:rPr>
        <w:t xml:space="preserve"> </w:t>
      </w:r>
    </w:p>
    <w:p w14:paraId="761F0F25" w14:textId="77777777" w:rsidR="00805C05" w:rsidRPr="0064213F" w:rsidRDefault="00805C05" w:rsidP="00604C12">
      <w:pPr>
        <w:pStyle w:val="ListParagraph"/>
        <w:spacing w:after="0" w:line="240" w:lineRule="auto"/>
        <w:ind w:left="0"/>
        <w:contextualSpacing w:val="0"/>
        <w:jc w:val="both"/>
        <w:rPr>
          <w:rFonts w:ascii="Arial" w:eastAsia="Calibri" w:hAnsi="Arial" w:cs="Arial"/>
          <w:sz w:val="20"/>
          <w:szCs w:val="20"/>
          <w:lang w:val="az-Latn-AZ"/>
        </w:rPr>
      </w:pPr>
    </w:p>
    <w:p w14:paraId="0A0C6167" w14:textId="0E206320" w:rsidR="00805C05" w:rsidRPr="0064213F" w:rsidRDefault="006B593C" w:rsidP="00604C12">
      <w:pPr>
        <w:pStyle w:val="NormalWeb"/>
        <w:numPr>
          <w:ilvl w:val="1"/>
          <w:numId w:val="16"/>
        </w:numPr>
        <w:shd w:val="clear" w:color="auto" w:fill="FFFFFF"/>
        <w:spacing w:before="0" w:beforeAutospacing="0" w:after="0" w:afterAutospacing="0"/>
        <w:ind w:left="0" w:firstLine="0"/>
        <w:jc w:val="both"/>
        <w:rPr>
          <w:rFonts w:ascii="Arial" w:eastAsia="Calibri" w:hAnsi="Arial" w:cs="Arial"/>
          <w:sz w:val="20"/>
          <w:szCs w:val="20"/>
          <w:lang w:val="az-Latn-AZ"/>
        </w:rPr>
      </w:pPr>
      <w:r w:rsidRPr="006B593C">
        <w:rPr>
          <w:rFonts w:ascii="Arial" w:hAnsi="Arial" w:cs="Arial"/>
          <w:sz w:val="20"/>
          <w:szCs w:val="20"/>
          <w:bdr w:val="none" w:sz="0" w:space="0" w:color="auto" w:frame="1"/>
          <w:lang w:val="az-Latn-AZ"/>
        </w:rPr>
        <w:t>Üzv dövlətlər, məsələn, fəaliyyət planlarının və hesabatların</w:t>
      </w:r>
      <w:r w:rsidR="00237D3D">
        <w:rPr>
          <w:rFonts w:ascii="Arial" w:hAnsi="Arial" w:cs="Arial"/>
          <w:sz w:val="20"/>
          <w:szCs w:val="20"/>
          <w:bdr w:val="none" w:sz="0" w:space="0" w:color="auto" w:frame="1"/>
          <w:lang w:val="az-Latn-AZ"/>
        </w:rPr>
        <w:t>ın</w:t>
      </w:r>
      <w:r w:rsidRPr="006B593C">
        <w:rPr>
          <w:rFonts w:ascii="Arial" w:hAnsi="Arial" w:cs="Arial"/>
          <w:sz w:val="20"/>
          <w:szCs w:val="20"/>
          <w:bdr w:val="none" w:sz="0" w:space="0" w:color="auto" w:frame="1"/>
          <w:lang w:val="az-Latn-AZ"/>
        </w:rPr>
        <w:t xml:space="preserve"> müntəzəm yayılması əsasında Məhkəmənin qərarlarının icrasına effektiv nəzarət</w:t>
      </w:r>
      <w:r w:rsidR="005A1A80">
        <w:rPr>
          <w:rFonts w:ascii="Arial" w:hAnsi="Arial" w:cs="Arial"/>
          <w:sz w:val="20"/>
          <w:szCs w:val="20"/>
          <w:bdr w:val="none" w:sz="0" w:space="0" w:color="auto" w:frame="1"/>
          <w:lang w:val="az-Latn-AZ"/>
        </w:rPr>
        <w:t xml:space="preserve"> etməyə imkan ver</w:t>
      </w:r>
      <w:r w:rsidRPr="006B593C">
        <w:rPr>
          <w:rFonts w:ascii="Arial" w:hAnsi="Arial" w:cs="Arial"/>
          <w:sz w:val="20"/>
          <w:szCs w:val="20"/>
          <w:bdr w:val="none" w:sz="0" w:space="0" w:color="auto" w:frame="1"/>
          <w:lang w:val="az-Latn-AZ"/>
        </w:rPr>
        <w:t xml:space="preserve">ən parlament mexanizmlərinin və prosedurlarının daha da inkişaf etdirilməsini təşviq etməlidirlər; </w:t>
      </w:r>
      <w:r w:rsidR="005A1A80">
        <w:rPr>
          <w:rFonts w:ascii="Arial" w:hAnsi="Arial" w:cs="Arial"/>
          <w:sz w:val="20"/>
          <w:szCs w:val="20"/>
          <w:bdr w:val="none" w:sz="0" w:space="0" w:color="auto" w:frame="1"/>
          <w:lang w:val="az-Latn-AZ"/>
        </w:rPr>
        <w:t xml:space="preserve">məsələn, belə nəzarət lazımi hallarda </w:t>
      </w:r>
      <w:r w:rsidR="005A1A80" w:rsidRPr="006B593C">
        <w:rPr>
          <w:rFonts w:ascii="Arial" w:hAnsi="Arial" w:cs="Arial"/>
          <w:sz w:val="20"/>
          <w:szCs w:val="20"/>
          <w:bdr w:val="none" w:sz="0" w:space="0" w:color="auto" w:frame="1"/>
          <w:lang w:val="az-Latn-AZ"/>
        </w:rPr>
        <w:t>həll edilməmiş məsələlər</w:t>
      </w:r>
      <w:r w:rsidR="005A1A80">
        <w:rPr>
          <w:rFonts w:ascii="Arial" w:hAnsi="Arial" w:cs="Arial"/>
          <w:sz w:val="20"/>
          <w:szCs w:val="20"/>
          <w:bdr w:val="none" w:sz="0" w:space="0" w:color="auto" w:frame="1"/>
          <w:lang w:val="az-Latn-AZ"/>
        </w:rPr>
        <w:t xml:space="preserve">lə bağlı </w:t>
      </w:r>
      <w:r w:rsidRPr="006B593C">
        <w:rPr>
          <w:rFonts w:ascii="Arial" w:hAnsi="Arial" w:cs="Arial"/>
          <w:sz w:val="20"/>
          <w:szCs w:val="20"/>
          <w:bdr w:val="none" w:sz="0" w:space="0" w:color="auto" w:frame="1"/>
          <w:lang w:val="az-Latn-AZ"/>
        </w:rPr>
        <w:t xml:space="preserve">məsul nazirliklərin/nazirlərin təqdimatları </w:t>
      </w:r>
      <w:r w:rsidR="005A1A80">
        <w:rPr>
          <w:rFonts w:ascii="Arial" w:hAnsi="Arial" w:cs="Arial"/>
          <w:sz w:val="20"/>
          <w:szCs w:val="20"/>
          <w:bdr w:val="none" w:sz="0" w:space="0" w:color="auto" w:frame="1"/>
          <w:lang w:val="az-Latn-AZ"/>
        </w:rPr>
        <w:t xml:space="preserve">əsasında </w:t>
      </w:r>
      <w:r w:rsidRPr="006B593C">
        <w:rPr>
          <w:rFonts w:ascii="Arial" w:hAnsi="Arial" w:cs="Arial"/>
          <w:sz w:val="20"/>
          <w:szCs w:val="20"/>
          <w:bdr w:val="none" w:sz="0" w:space="0" w:color="auto" w:frame="1"/>
          <w:lang w:val="az-Latn-AZ"/>
        </w:rPr>
        <w:t>parlament müzakirələri</w:t>
      </w:r>
      <w:r w:rsidR="005A1A80">
        <w:rPr>
          <w:rFonts w:ascii="Arial" w:hAnsi="Arial" w:cs="Arial"/>
          <w:sz w:val="20"/>
          <w:szCs w:val="20"/>
          <w:bdr w:val="none" w:sz="0" w:space="0" w:color="auto" w:frame="1"/>
          <w:lang w:val="az-Latn-AZ"/>
        </w:rPr>
        <w:t>nin keçirilməsi</w:t>
      </w:r>
      <w:r w:rsidRPr="006B593C">
        <w:rPr>
          <w:rFonts w:ascii="Arial" w:hAnsi="Arial" w:cs="Arial"/>
          <w:sz w:val="20"/>
          <w:szCs w:val="20"/>
          <w:bdr w:val="none" w:sz="0" w:space="0" w:color="auto" w:frame="1"/>
          <w:lang w:val="az-Latn-AZ"/>
        </w:rPr>
        <w:t>; ya</w:t>
      </w:r>
      <w:r w:rsidR="005A1A80">
        <w:rPr>
          <w:rFonts w:ascii="Arial" w:hAnsi="Arial" w:cs="Arial"/>
          <w:sz w:val="20"/>
          <w:szCs w:val="20"/>
          <w:bdr w:val="none" w:sz="0" w:space="0" w:color="auto" w:frame="1"/>
          <w:lang w:val="az-Latn-AZ"/>
        </w:rPr>
        <w:t>xud</w:t>
      </w:r>
      <w:r w:rsidRPr="006B593C">
        <w:rPr>
          <w:rFonts w:ascii="Arial" w:hAnsi="Arial" w:cs="Arial"/>
          <w:sz w:val="20"/>
          <w:szCs w:val="20"/>
          <w:bdr w:val="none" w:sz="0" w:space="0" w:color="auto" w:frame="1"/>
          <w:lang w:val="az-Latn-AZ"/>
        </w:rPr>
        <w:t xml:space="preserve"> </w:t>
      </w:r>
      <w:r w:rsidR="005A1A80">
        <w:rPr>
          <w:rFonts w:ascii="Arial" w:hAnsi="Arial" w:cs="Arial"/>
          <w:sz w:val="20"/>
          <w:szCs w:val="20"/>
          <w:bdr w:val="none" w:sz="0" w:space="0" w:color="auto" w:frame="1"/>
          <w:lang w:val="az-Latn-AZ"/>
        </w:rPr>
        <w:t xml:space="preserve">qərarların </w:t>
      </w:r>
      <w:r w:rsidRPr="006B593C">
        <w:rPr>
          <w:rFonts w:ascii="Arial" w:hAnsi="Arial" w:cs="Arial"/>
          <w:sz w:val="20"/>
          <w:szCs w:val="20"/>
          <w:bdr w:val="none" w:sz="0" w:space="0" w:color="auto" w:frame="1"/>
          <w:lang w:val="az-Latn-AZ"/>
        </w:rPr>
        <w:t>icra</w:t>
      </w:r>
      <w:r w:rsidR="005A1A80">
        <w:rPr>
          <w:rFonts w:ascii="Arial" w:hAnsi="Arial" w:cs="Arial"/>
          <w:sz w:val="20"/>
          <w:szCs w:val="20"/>
          <w:bdr w:val="none" w:sz="0" w:space="0" w:color="auto" w:frame="1"/>
          <w:lang w:val="az-Latn-AZ"/>
        </w:rPr>
        <w:t>sı sahəsində</w:t>
      </w:r>
      <w:r w:rsidRPr="006B593C">
        <w:rPr>
          <w:rFonts w:ascii="Arial" w:hAnsi="Arial" w:cs="Arial"/>
          <w:sz w:val="20"/>
          <w:szCs w:val="20"/>
          <w:bdr w:val="none" w:sz="0" w:space="0" w:color="auto" w:frame="1"/>
          <w:lang w:val="az-Latn-AZ"/>
        </w:rPr>
        <w:t xml:space="preserve"> vəziyyətin icmalı</w:t>
      </w:r>
      <w:r w:rsidR="005A1A80">
        <w:rPr>
          <w:rFonts w:ascii="Arial" w:hAnsi="Arial" w:cs="Arial"/>
          <w:sz w:val="20"/>
          <w:szCs w:val="20"/>
          <w:bdr w:val="none" w:sz="0" w:space="0" w:color="auto" w:frame="1"/>
          <w:lang w:val="az-Latn-AZ"/>
        </w:rPr>
        <w:t>nın</w:t>
      </w:r>
      <w:r w:rsidRPr="006B593C">
        <w:rPr>
          <w:rFonts w:ascii="Arial" w:hAnsi="Arial" w:cs="Arial"/>
          <w:sz w:val="20"/>
          <w:szCs w:val="20"/>
          <w:bdr w:val="none" w:sz="0" w:space="0" w:color="auto" w:frame="1"/>
          <w:lang w:val="az-Latn-AZ"/>
        </w:rPr>
        <w:t xml:space="preserve"> hökumət tərəfindən illik </w:t>
      </w:r>
      <w:r w:rsidR="005A1A80">
        <w:rPr>
          <w:rFonts w:ascii="Arial" w:hAnsi="Arial" w:cs="Arial"/>
          <w:sz w:val="20"/>
          <w:szCs w:val="20"/>
          <w:bdr w:val="none" w:sz="0" w:space="0" w:color="auto" w:frame="1"/>
          <w:lang w:val="az-Latn-AZ"/>
        </w:rPr>
        <w:t xml:space="preserve">əsasda </w:t>
      </w:r>
      <w:r w:rsidRPr="006B593C">
        <w:rPr>
          <w:rFonts w:ascii="Arial" w:hAnsi="Arial" w:cs="Arial"/>
          <w:sz w:val="20"/>
          <w:szCs w:val="20"/>
          <w:bdr w:val="none" w:sz="0" w:space="0" w:color="auto" w:frame="1"/>
          <w:lang w:val="az-Latn-AZ"/>
        </w:rPr>
        <w:t>təqdim</w:t>
      </w:r>
      <w:r w:rsidR="005A1A80">
        <w:rPr>
          <w:rFonts w:ascii="Arial" w:hAnsi="Arial" w:cs="Arial"/>
          <w:sz w:val="20"/>
          <w:szCs w:val="20"/>
          <w:bdr w:val="none" w:sz="0" w:space="0" w:color="auto" w:frame="1"/>
          <w:lang w:val="az-Latn-AZ"/>
        </w:rPr>
        <w:t xml:space="preserve"> edilməsi vasitəsilə həyata keçirilə bilər</w:t>
      </w:r>
      <w:r w:rsidRPr="006B593C">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 xml:space="preserve"> </w:t>
      </w:r>
    </w:p>
    <w:p w14:paraId="180174CD" w14:textId="77777777" w:rsidR="00805C05" w:rsidRPr="0064213F" w:rsidRDefault="00805C05" w:rsidP="00604C12">
      <w:pPr>
        <w:jc w:val="both"/>
        <w:rPr>
          <w:rFonts w:cs="Arial"/>
          <w:szCs w:val="20"/>
          <w:lang w:val="az-Latn-AZ"/>
        </w:rPr>
      </w:pPr>
    </w:p>
    <w:p w14:paraId="0AEAA1C9" w14:textId="715A1AE4" w:rsidR="00805C05" w:rsidRPr="0064213F" w:rsidRDefault="005A1A80" w:rsidP="00604C12">
      <w:pPr>
        <w:pStyle w:val="Heading2"/>
        <w:ind w:left="0" w:firstLine="0"/>
        <w:rPr>
          <w:b w:val="0"/>
          <w:bCs/>
          <w:color w:val="000000" w:themeColor="text1"/>
          <w:sz w:val="20"/>
          <w:szCs w:val="20"/>
          <w:bdr w:val="none" w:sz="0" w:space="0" w:color="auto" w:frame="1"/>
          <w:lang w:val="az-Latn-AZ"/>
        </w:rPr>
      </w:pPr>
      <w:r w:rsidRPr="00742BA9">
        <w:rPr>
          <w:sz w:val="20"/>
          <w:szCs w:val="20"/>
          <w:bdr w:val="none" w:sz="0" w:space="0" w:color="auto" w:frame="1"/>
          <w:lang w:val="az-Latn-AZ"/>
        </w:rPr>
        <w:t>Təlimat</w:t>
      </w:r>
      <w:r>
        <w:rPr>
          <w:bCs/>
          <w:color w:val="000000" w:themeColor="text1"/>
          <w:sz w:val="20"/>
          <w:szCs w:val="20"/>
          <w:bdr w:val="none" w:sz="0" w:space="0" w:color="auto" w:frame="1"/>
          <w:lang w:val="az-Latn-AZ"/>
        </w:rPr>
        <w:t xml:space="preserve"> </w:t>
      </w:r>
      <w:r w:rsidR="00805C05" w:rsidRPr="0064213F">
        <w:rPr>
          <w:bCs/>
          <w:color w:val="000000" w:themeColor="text1"/>
          <w:sz w:val="20"/>
          <w:szCs w:val="20"/>
          <w:bdr w:val="none" w:sz="0" w:space="0" w:color="auto" w:frame="1"/>
          <w:lang w:val="az-Latn-AZ"/>
        </w:rPr>
        <w:t>7</w:t>
      </w:r>
      <w:r w:rsidR="00805C05" w:rsidRPr="0064213F">
        <w:rPr>
          <w:bCs/>
          <w:sz w:val="20"/>
          <w:szCs w:val="20"/>
          <w:bdr w:val="none" w:sz="0" w:space="0" w:color="auto" w:frame="1"/>
          <w:lang w:val="az-Latn-AZ"/>
        </w:rPr>
        <w:t xml:space="preserve"> </w:t>
      </w:r>
      <w:r w:rsidR="00805C05" w:rsidRPr="0064213F">
        <w:rPr>
          <w:bCs/>
          <w:sz w:val="20"/>
          <w:szCs w:val="20"/>
          <w:lang w:val="az-Latn-AZ"/>
        </w:rPr>
        <w:t>–</w:t>
      </w:r>
      <w:r w:rsidR="00805C05" w:rsidRPr="0064213F">
        <w:rPr>
          <w:bCs/>
          <w:sz w:val="20"/>
          <w:szCs w:val="20"/>
          <w:bdr w:val="none" w:sz="0" w:space="0" w:color="auto" w:frame="1"/>
          <w:lang w:val="az-Latn-AZ"/>
        </w:rPr>
        <w:t xml:space="preserve"> </w:t>
      </w:r>
      <w:r>
        <w:rPr>
          <w:bCs/>
          <w:sz w:val="20"/>
          <w:szCs w:val="20"/>
          <w:bdr w:val="none" w:sz="0" w:space="0" w:color="auto" w:frame="1"/>
          <w:lang w:val="az-Latn-AZ"/>
        </w:rPr>
        <w:t>Mİ</w:t>
      </w:r>
      <w:r w:rsidRPr="005A1A80">
        <w:rPr>
          <w:bCs/>
          <w:sz w:val="20"/>
          <w:szCs w:val="20"/>
          <w:bdr w:val="none" w:sz="0" w:space="0" w:color="auto" w:frame="1"/>
          <w:lang w:val="az-Latn-AZ"/>
        </w:rPr>
        <w:t>H</w:t>
      </w:r>
      <w:r>
        <w:rPr>
          <w:bCs/>
          <w:sz w:val="20"/>
          <w:szCs w:val="20"/>
          <w:bdr w:val="none" w:sz="0" w:space="0" w:color="auto" w:frame="1"/>
          <w:lang w:val="az-Latn-AZ"/>
        </w:rPr>
        <w:t>T</w:t>
      </w:r>
      <w:r w:rsidRPr="005A1A80">
        <w:rPr>
          <w:bCs/>
          <w:sz w:val="20"/>
          <w:szCs w:val="20"/>
          <w:bdr w:val="none" w:sz="0" w:space="0" w:color="auto" w:frame="1"/>
          <w:lang w:val="az-Latn-AZ"/>
        </w:rPr>
        <w:t>-l</w:t>
      </w:r>
      <w:r>
        <w:rPr>
          <w:bCs/>
          <w:sz w:val="20"/>
          <w:szCs w:val="20"/>
          <w:bdr w:val="none" w:sz="0" w:space="0" w:color="auto" w:frame="1"/>
          <w:lang w:val="az-Latn-AZ"/>
        </w:rPr>
        <w:t>ə</w:t>
      </w:r>
      <w:r w:rsidRPr="005A1A80">
        <w:rPr>
          <w:bCs/>
          <w:sz w:val="20"/>
          <w:szCs w:val="20"/>
          <w:bdr w:val="none" w:sz="0" w:space="0" w:color="auto" w:frame="1"/>
          <w:lang w:val="az-Latn-AZ"/>
        </w:rPr>
        <w:t>r</w:t>
      </w:r>
      <w:r>
        <w:rPr>
          <w:bCs/>
          <w:sz w:val="20"/>
          <w:szCs w:val="20"/>
          <w:bdr w:val="none" w:sz="0" w:space="0" w:color="auto" w:frame="1"/>
          <w:lang w:val="az-Latn-AZ"/>
        </w:rPr>
        <w:t>i</w:t>
      </w:r>
      <w:r w:rsidRPr="005A1A80">
        <w:rPr>
          <w:bCs/>
          <w:sz w:val="20"/>
          <w:szCs w:val="20"/>
          <w:bdr w:val="none" w:sz="0" w:space="0" w:color="auto" w:frame="1"/>
          <w:lang w:val="az-Latn-AZ"/>
        </w:rPr>
        <w:t xml:space="preserve">n, vətəndaş cəmiyyəti təşkilatlarının və digər əsas qurumların rolunun gücləndirilməsi </w:t>
      </w:r>
    </w:p>
    <w:p w14:paraId="664D502B" w14:textId="77777777" w:rsidR="00805C05" w:rsidRPr="0064213F" w:rsidRDefault="00805C05" w:rsidP="00604C12">
      <w:pPr>
        <w:pStyle w:val="ListParagraph"/>
        <w:spacing w:after="0" w:line="240" w:lineRule="auto"/>
        <w:ind w:left="567" w:hanging="567"/>
        <w:contextualSpacing w:val="0"/>
        <w:jc w:val="both"/>
        <w:rPr>
          <w:rFonts w:ascii="Arial" w:hAnsi="Arial" w:cs="Arial"/>
          <w:b/>
          <w:bCs/>
          <w:sz w:val="20"/>
          <w:szCs w:val="20"/>
          <w:lang w:val="az-Latn-AZ"/>
        </w:rPr>
      </w:pPr>
    </w:p>
    <w:p w14:paraId="3F096BA5" w14:textId="25C7A5AD" w:rsidR="00805C05" w:rsidRPr="0064213F" w:rsidRDefault="005A643B" w:rsidP="00604C12">
      <w:pPr>
        <w:pStyle w:val="ListParagraph"/>
        <w:numPr>
          <w:ilvl w:val="1"/>
          <w:numId w:val="17"/>
        </w:numPr>
        <w:spacing w:after="0" w:line="240" w:lineRule="auto"/>
        <w:ind w:left="0" w:firstLine="0"/>
        <w:contextualSpacing w:val="0"/>
        <w:jc w:val="both"/>
        <w:rPr>
          <w:rFonts w:ascii="Arial" w:eastAsia="Calibri" w:hAnsi="Arial" w:cs="Arial"/>
          <w:sz w:val="20"/>
          <w:szCs w:val="20"/>
          <w:lang w:val="az-Latn-AZ"/>
        </w:rPr>
      </w:pPr>
      <w:r w:rsidRPr="005A643B">
        <w:rPr>
          <w:rFonts w:ascii="Arial" w:eastAsia="Calibri" w:hAnsi="Arial" w:cs="Arial"/>
          <w:sz w:val="20"/>
          <w:szCs w:val="20"/>
          <w:lang w:val="az-Latn-AZ"/>
        </w:rPr>
        <w:t xml:space="preserve">Bunu hələ etməmiş üzv dövlətlər </w:t>
      </w:r>
      <w:r>
        <w:rPr>
          <w:rFonts w:ascii="Arial" w:eastAsia="Calibri" w:hAnsi="Arial" w:cs="Arial"/>
          <w:sz w:val="20"/>
          <w:szCs w:val="20"/>
          <w:lang w:val="az-Latn-AZ"/>
        </w:rPr>
        <w:t>“</w:t>
      </w:r>
      <w:r w:rsidRPr="005A643B">
        <w:rPr>
          <w:rFonts w:ascii="Arial" w:eastAsia="Calibri" w:hAnsi="Arial" w:cs="Arial"/>
          <w:sz w:val="20"/>
          <w:szCs w:val="20"/>
          <w:lang w:val="az-Latn-AZ"/>
        </w:rPr>
        <w:t>Milli insan hüquqları təs</w:t>
      </w:r>
      <w:r>
        <w:rPr>
          <w:rFonts w:ascii="Arial" w:eastAsia="Calibri" w:hAnsi="Arial" w:cs="Arial"/>
          <w:sz w:val="20"/>
          <w:szCs w:val="20"/>
          <w:lang w:val="az-Latn-AZ"/>
        </w:rPr>
        <w:t>isat</w:t>
      </w:r>
      <w:r w:rsidRPr="005A643B">
        <w:rPr>
          <w:rFonts w:ascii="Arial" w:eastAsia="Calibri" w:hAnsi="Arial" w:cs="Arial"/>
          <w:sz w:val="20"/>
          <w:szCs w:val="20"/>
          <w:lang w:val="az-Latn-AZ"/>
        </w:rPr>
        <w:t>larının statusuna dair prinsiplər</w:t>
      </w:r>
      <w:r>
        <w:rPr>
          <w:rFonts w:ascii="Arial" w:eastAsia="Calibri" w:hAnsi="Arial" w:cs="Arial"/>
          <w:sz w:val="20"/>
          <w:szCs w:val="20"/>
          <w:lang w:val="az-Latn-AZ"/>
        </w:rPr>
        <w:t>”</w:t>
      </w:r>
      <w:r w:rsidRPr="005A643B">
        <w:rPr>
          <w:rFonts w:ascii="Arial" w:eastAsia="Calibri" w:hAnsi="Arial" w:cs="Arial"/>
          <w:sz w:val="20"/>
          <w:szCs w:val="20"/>
          <w:lang w:val="az-Latn-AZ"/>
        </w:rPr>
        <w:t xml:space="preserve">ə (Paris Prinsipləri) uyğun olaraq effektiv, plüralist və müstəqil </w:t>
      </w:r>
      <w:r>
        <w:rPr>
          <w:rFonts w:ascii="Arial" w:eastAsia="Calibri" w:hAnsi="Arial" w:cs="Arial"/>
          <w:sz w:val="20"/>
          <w:szCs w:val="20"/>
          <w:lang w:val="az-Latn-AZ"/>
        </w:rPr>
        <w:t>Mİ</w:t>
      </w:r>
      <w:r w:rsidRPr="005A643B">
        <w:rPr>
          <w:rFonts w:ascii="Arial" w:eastAsia="Calibri" w:hAnsi="Arial" w:cs="Arial"/>
          <w:sz w:val="20"/>
          <w:szCs w:val="20"/>
          <w:lang w:val="az-Latn-AZ"/>
        </w:rPr>
        <w:t>H</w:t>
      </w:r>
      <w:r>
        <w:rPr>
          <w:rFonts w:ascii="Arial" w:eastAsia="Calibri" w:hAnsi="Arial" w:cs="Arial"/>
          <w:sz w:val="20"/>
          <w:szCs w:val="20"/>
          <w:lang w:val="az-Latn-AZ"/>
        </w:rPr>
        <w:t>T</w:t>
      </w:r>
      <w:r w:rsidRPr="005A643B">
        <w:rPr>
          <w:rFonts w:ascii="Arial" w:eastAsia="Calibri" w:hAnsi="Arial" w:cs="Arial"/>
          <w:sz w:val="20"/>
          <w:szCs w:val="20"/>
          <w:lang w:val="az-Latn-AZ"/>
        </w:rPr>
        <w:t>-l</w:t>
      </w:r>
      <w:r>
        <w:rPr>
          <w:rFonts w:ascii="Arial" w:eastAsia="Calibri" w:hAnsi="Arial" w:cs="Arial"/>
          <w:sz w:val="20"/>
          <w:szCs w:val="20"/>
          <w:lang w:val="az-Latn-AZ"/>
        </w:rPr>
        <w:t>ə</w:t>
      </w:r>
      <w:r w:rsidRPr="005A643B">
        <w:rPr>
          <w:rFonts w:ascii="Arial" w:eastAsia="Calibri" w:hAnsi="Arial" w:cs="Arial"/>
          <w:sz w:val="20"/>
          <w:szCs w:val="20"/>
          <w:lang w:val="az-Latn-AZ"/>
        </w:rPr>
        <w:t>r</w:t>
      </w:r>
      <w:r>
        <w:rPr>
          <w:rFonts w:ascii="Arial" w:eastAsia="Calibri" w:hAnsi="Arial" w:cs="Arial"/>
          <w:sz w:val="20"/>
          <w:szCs w:val="20"/>
          <w:lang w:val="az-Latn-AZ"/>
        </w:rPr>
        <w:t>i</w:t>
      </w:r>
      <w:r w:rsidRPr="005A643B">
        <w:rPr>
          <w:rFonts w:ascii="Arial" w:eastAsia="Calibri" w:hAnsi="Arial" w:cs="Arial"/>
          <w:sz w:val="20"/>
          <w:szCs w:val="20"/>
          <w:lang w:val="az-Latn-AZ"/>
        </w:rPr>
        <w:t xml:space="preserve"> yaratmağa</w:t>
      </w:r>
      <w:r>
        <w:rPr>
          <w:rFonts w:ascii="Arial" w:eastAsia="Calibri" w:hAnsi="Arial" w:cs="Arial"/>
          <w:sz w:val="20"/>
          <w:szCs w:val="20"/>
          <w:lang w:val="az-Latn-AZ"/>
        </w:rPr>
        <w:t>,</w:t>
      </w:r>
      <w:r w:rsidRPr="005A643B">
        <w:rPr>
          <w:rFonts w:ascii="Arial" w:eastAsia="Calibri" w:hAnsi="Arial" w:cs="Arial"/>
          <w:sz w:val="20"/>
          <w:szCs w:val="20"/>
          <w:lang w:val="az-Latn-AZ"/>
        </w:rPr>
        <w:t xml:space="preserve"> d</w:t>
      </w:r>
      <w:r>
        <w:rPr>
          <w:rFonts w:ascii="Arial" w:eastAsia="Calibri" w:hAnsi="Arial" w:cs="Arial"/>
          <w:sz w:val="20"/>
          <w:szCs w:val="20"/>
          <w:lang w:val="az-Latn-AZ"/>
        </w:rPr>
        <w:t xml:space="preserve">əstəkləməyə </w:t>
      </w:r>
      <w:r w:rsidRPr="005A643B">
        <w:rPr>
          <w:rFonts w:ascii="Arial" w:eastAsia="Calibri" w:hAnsi="Arial" w:cs="Arial"/>
          <w:sz w:val="20"/>
          <w:szCs w:val="20"/>
          <w:lang w:val="az-Latn-AZ"/>
        </w:rPr>
        <w:t xml:space="preserve">və gücləndirməyə təşviq </w:t>
      </w:r>
      <w:r>
        <w:rPr>
          <w:rFonts w:ascii="Arial" w:eastAsia="Calibri" w:hAnsi="Arial" w:cs="Arial"/>
          <w:sz w:val="20"/>
          <w:szCs w:val="20"/>
          <w:lang w:val="az-Latn-AZ"/>
        </w:rPr>
        <w:t>edilir</w:t>
      </w:r>
      <w:r w:rsidRPr="005A643B">
        <w:rPr>
          <w:rFonts w:ascii="Arial" w:eastAsia="Calibri" w:hAnsi="Arial" w:cs="Arial"/>
          <w:sz w:val="20"/>
          <w:szCs w:val="20"/>
          <w:lang w:val="az-Latn-AZ"/>
        </w:rPr>
        <w:t>l</w:t>
      </w:r>
      <w:r>
        <w:rPr>
          <w:rFonts w:ascii="Arial" w:eastAsia="Calibri" w:hAnsi="Arial" w:cs="Arial"/>
          <w:sz w:val="20"/>
          <w:szCs w:val="20"/>
          <w:lang w:val="az-Latn-AZ"/>
        </w:rPr>
        <w:t>ə</w:t>
      </w:r>
      <w:r w:rsidRPr="005A643B">
        <w:rPr>
          <w:rFonts w:ascii="Arial" w:eastAsia="Calibri" w:hAnsi="Arial" w:cs="Arial"/>
          <w:sz w:val="20"/>
          <w:szCs w:val="20"/>
          <w:lang w:val="az-Latn-AZ"/>
        </w:rPr>
        <w:t>r.</w:t>
      </w:r>
      <w:r>
        <w:rPr>
          <w:lang w:val="az-Latn-AZ"/>
        </w:rPr>
        <w:t xml:space="preserve"> </w:t>
      </w:r>
    </w:p>
    <w:p w14:paraId="3399B75C" w14:textId="77777777" w:rsidR="00805C05" w:rsidRPr="0064213F" w:rsidRDefault="00805C05" w:rsidP="00604C12">
      <w:pPr>
        <w:pStyle w:val="ListParagraph"/>
        <w:spacing w:after="0" w:line="240" w:lineRule="auto"/>
        <w:ind w:left="0"/>
        <w:contextualSpacing w:val="0"/>
        <w:jc w:val="both"/>
        <w:rPr>
          <w:rFonts w:ascii="Arial" w:eastAsia="Calibri" w:hAnsi="Arial" w:cs="Arial"/>
          <w:sz w:val="20"/>
          <w:szCs w:val="20"/>
          <w:lang w:val="az-Latn-AZ"/>
        </w:rPr>
      </w:pPr>
    </w:p>
    <w:p w14:paraId="6773739A" w14:textId="73A232E8" w:rsidR="00805C05" w:rsidRPr="0064213F" w:rsidRDefault="005A643B" w:rsidP="00604C12">
      <w:pPr>
        <w:pStyle w:val="ListParagraph"/>
        <w:numPr>
          <w:ilvl w:val="1"/>
          <w:numId w:val="17"/>
        </w:numPr>
        <w:spacing w:after="0" w:line="240" w:lineRule="auto"/>
        <w:ind w:left="0" w:firstLine="0"/>
        <w:contextualSpacing w:val="0"/>
        <w:jc w:val="both"/>
        <w:rPr>
          <w:rFonts w:ascii="Arial" w:eastAsia="Calibri" w:hAnsi="Arial" w:cs="Arial"/>
          <w:sz w:val="20"/>
          <w:szCs w:val="20"/>
          <w:lang w:val="az-Latn-AZ"/>
        </w:rPr>
      </w:pPr>
      <w:r w:rsidRPr="005A643B">
        <w:rPr>
          <w:rFonts w:ascii="Arial" w:eastAsia="Calibri" w:hAnsi="Arial" w:cs="Arial"/>
          <w:sz w:val="20"/>
          <w:szCs w:val="20"/>
          <w:lang w:val="az-Latn-AZ"/>
        </w:rPr>
        <w:lastRenderedPageBreak/>
        <w:t xml:space="preserve">Üzv </w:t>
      </w:r>
      <w:r>
        <w:rPr>
          <w:rFonts w:ascii="Arial" w:eastAsia="Calibri" w:hAnsi="Arial" w:cs="Arial"/>
          <w:sz w:val="20"/>
          <w:szCs w:val="20"/>
          <w:lang w:val="az-Latn-AZ"/>
        </w:rPr>
        <w:t>d</w:t>
      </w:r>
      <w:r w:rsidRPr="005A643B">
        <w:rPr>
          <w:rFonts w:ascii="Arial" w:eastAsia="Calibri" w:hAnsi="Arial" w:cs="Arial"/>
          <w:sz w:val="20"/>
          <w:szCs w:val="20"/>
          <w:lang w:val="az-Latn-AZ"/>
        </w:rPr>
        <w:t xml:space="preserve">övlətlər Konvensiyanın həyata keçirilməsi zamanı </w:t>
      </w:r>
      <w:r>
        <w:rPr>
          <w:rFonts w:ascii="Arial" w:eastAsia="Calibri" w:hAnsi="Arial" w:cs="Arial"/>
          <w:sz w:val="20"/>
          <w:szCs w:val="20"/>
          <w:lang w:val="az-Latn-AZ"/>
        </w:rPr>
        <w:t>Mİ</w:t>
      </w:r>
      <w:r w:rsidRPr="005A643B">
        <w:rPr>
          <w:rFonts w:ascii="Arial" w:eastAsia="Calibri" w:hAnsi="Arial" w:cs="Arial"/>
          <w:sz w:val="20"/>
          <w:szCs w:val="20"/>
          <w:lang w:val="az-Latn-AZ"/>
        </w:rPr>
        <w:t>H</w:t>
      </w:r>
      <w:r>
        <w:rPr>
          <w:rFonts w:ascii="Arial" w:eastAsia="Calibri" w:hAnsi="Arial" w:cs="Arial"/>
          <w:sz w:val="20"/>
          <w:szCs w:val="20"/>
          <w:lang w:val="az-Latn-AZ"/>
        </w:rPr>
        <w:t>T</w:t>
      </w:r>
      <w:r w:rsidRPr="005A643B">
        <w:rPr>
          <w:rFonts w:ascii="Arial" w:eastAsia="Calibri" w:hAnsi="Arial" w:cs="Arial"/>
          <w:sz w:val="20"/>
          <w:szCs w:val="20"/>
          <w:lang w:val="az-Latn-AZ"/>
        </w:rPr>
        <w:t>-l</w:t>
      </w:r>
      <w:r>
        <w:rPr>
          <w:rFonts w:ascii="Arial" w:eastAsia="Calibri" w:hAnsi="Arial" w:cs="Arial"/>
          <w:sz w:val="20"/>
          <w:szCs w:val="20"/>
          <w:lang w:val="az-Latn-AZ"/>
        </w:rPr>
        <w:t>ə</w:t>
      </w:r>
      <w:r w:rsidRPr="005A643B">
        <w:rPr>
          <w:rFonts w:ascii="Arial" w:eastAsia="Calibri" w:hAnsi="Arial" w:cs="Arial"/>
          <w:sz w:val="20"/>
          <w:szCs w:val="20"/>
          <w:lang w:val="az-Latn-AZ"/>
        </w:rPr>
        <w:t>r</w:t>
      </w:r>
      <w:r>
        <w:rPr>
          <w:rFonts w:ascii="Arial" w:eastAsia="Calibri" w:hAnsi="Arial" w:cs="Arial"/>
          <w:sz w:val="20"/>
          <w:szCs w:val="20"/>
          <w:lang w:val="az-Latn-AZ"/>
        </w:rPr>
        <w:t>i</w:t>
      </w:r>
      <w:r w:rsidRPr="005A643B">
        <w:rPr>
          <w:rFonts w:ascii="Arial" w:eastAsia="Calibri" w:hAnsi="Arial" w:cs="Arial"/>
          <w:sz w:val="20"/>
          <w:szCs w:val="20"/>
          <w:lang w:val="az-Latn-AZ"/>
        </w:rPr>
        <w:t>n, müvafiq vətəndaş cəmiyyəti təşkilatlarının və hüquqş</w:t>
      </w:r>
      <w:r>
        <w:rPr>
          <w:rFonts w:ascii="Arial" w:eastAsia="Calibri" w:hAnsi="Arial" w:cs="Arial"/>
          <w:sz w:val="20"/>
          <w:szCs w:val="20"/>
          <w:lang w:val="az-Latn-AZ"/>
        </w:rPr>
        <w:t xml:space="preserve">ünasların </w:t>
      </w:r>
      <w:r w:rsidRPr="005A643B">
        <w:rPr>
          <w:rFonts w:ascii="Arial" w:eastAsia="Calibri" w:hAnsi="Arial" w:cs="Arial"/>
          <w:sz w:val="20"/>
          <w:szCs w:val="20"/>
          <w:lang w:val="az-Latn-AZ"/>
        </w:rPr>
        <w:t>nümayəndəli orqanlarının cəlb edilməsini və onlarla qarşılıqlı əlaqəni mümkün qədər təşviq etməlidirlər.</w:t>
      </w:r>
    </w:p>
    <w:p w14:paraId="12DA0379" w14:textId="77777777" w:rsidR="00805C05" w:rsidRPr="005A643B" w:rsidRDefault="00805C05" w:rsidP="00604C12">
      <w:pPr>
        <w:pStyle w:val="ListParagraph"/>
        <w:spacing w:after="0" w:line="240" w:lineRule="auto"/>
        <w:ind w:left="0"/>
        <w:contextualSpacing w:val="0"/>
        <w:jc w:val="both"/>
        <w:rPr>
          <w:rFonts w:ascii="Arial" w:eastAsia="Calibri" w:hAnsi="Arial" w:cs="Arial"/>
          <w:sz w:val="20"/>
          <w:szCs w:val="20"/>
          <w:lang w:val="az-Latn-AZ"/>
        </w:rPr>
      </w:pPr>
    </w:p>
    <w:p w14:paraId="5326D2E8" w14:textId="721B6288" w:rsidR="00805C05" w:rsidRPr="00636028" w:rsidRDefault="000C712C" w:rsidP="00604C12">
      <w:pPr>
        <w:pStyle w:val="ListParagraph"/>
        <w:numPr>
          <w:ilvl w:val="1"/>
          <w:numId w:val="17"/>
        </w:numPr>
        <w:spacing w:after="0" w:line="240" w:lineRule="auto"/>
        <w:ind w:left="0" w:firstLine="0"/>
        <w:contextualSpacing w:val="0"/>
        <w:jc w:val="both"/>
        <w:rPr>
          <w:rFonts w:ascii="Arial" w:eastAsia="Calibri" w:hAnsi="Arial" w:cs="Arial"/>
          <w:sz w:val="20"/>
          <w:szCs w:val="20"/>
          <w:lang w:val="az-Latn-AZ"/>
        </w:rPr>
      </w:pPr>
      <w:r w:rsidRPr="005A643B">
        <w:rPr>
          <w:rFonts w:ascii="Arial" w:eastAsia="Calibri" w:hAnsi="Arial" w:cs="Arial"/>
          <w:sz w:val="20"/>
          <w:szCs w:val="20"/>
          <w:lang w:val="az-Latn-AZ"/>
        </w:rPr>
        <w:t xml:space="preserve">Üzv </w:t>
      </w:r>
      <w:r>
        <w:rPr>
          <w:rFonts w:ascii="Arial" w:eastAsia="Calibri" w:hAnsi="Arial" w:cs="Arial"/>
          <w:sz w:val="20"/>
          <w:szCs w:val="20"/>
          <w:lang w:val="az-Latn-AZ"/>
        </w:rPr>
        <w:t>d</w:t>
      </w:r>
      <w:r w:rsidRPr="005A643B">
        <w:rPr>
          <w:rFonts w:ascii="Arial" w:eastAsia="Calibri" w:hAnsi="Arial" w:cs="Arial"/>
          <w:sz w:val="20"/>
          <w:szCs w:val="20"/>
          <w:lang w:val="az-Latn-AZ"/>
        </w:rPr>
        <w:t>övlətlər</w:t>
      </w:r>
      <w:r>
        <w:rPr>
          <w:rFonts w:ascii="Arial" w:eastAsia="Calibri" w:hAnsi="Arial" w:cs="Arial"/>
          <w:sz w:val="20"/>
          <w:szCs w:val="20"/>
          <w:lang w:val="az-Latn-AZ"/>
        </w:rPr>
        <w:t xml:space="preserve"> </w:t>
      </w:r>
      <w:r w:rsidR="00636028" w:rsidRPr="00636028">
        <w:rPr>
          <w:rFonts w:ascii="Arial" w:eastAsia="Calibri" w:hAnsi="Arial" w:cs="Arial"/>
          <w:sz w:val="20"/>
          <w:szCs w:val="20"/>
          <w:lang w:val="az-Latn-AZ"/>
        </w:rPr>
        <w:t xml:space="preserve">CM/Rec(2021)1 və CM/Rec(2019)6 </w:t>
      </w:r>
      <w:r w:rsidR="00636028">
        <w:rPr>
          <w:rFonts w:ascii="Arial" w:eastAsia="Calibri" w:hAnsi="Arial" w:cs="Arial"/>
          <w:sz w:val="20"/>
          <w:szCs w:val="20"/>
          <w:lang w:val="az-Latn-AZ"/>
        </w:rPr>
        <w:t xml:space="preserve">saylı </w:t>
      </w:r>
      <w:r w:rsidR="00636028" w:rsidRPr="00636028">
        <w:rPr>
          <w:rFonts w:ascii="Arial" w:eastAsia="Calibri" w:hAnsi="Arial" w:cs="Arial"/>
          <w:sz w:val="20"/>
          <w:szCs w:val="20"/>
          <w:lang w:val="az-Latn-AZ"/>
        </w:rPr>
        <w:t>Tövsiyə</w:t>
      </w:r>
      <w:r w:rsidR="00636028">
        <w:rPr>
          <w:rFonts w:ascii="Arial" w:eastAsia="Calibri" w:hAnsi="Arial" w:cs="Arial"/>
          <w:sz w:val="20"/>
          <w:szCs w:val="20"/>
          <w:lang w:val="az-Latn-AZ"/>
        </w:rPr>
        <w:t>ləri</w:t>
      </w:r>
      <w:r w:rsidR="00636028" w:rsidRPr="00636028">
        <w:rPr>
          <w:rFonts w:ascii="Arial" w:eastAsia="Calibri" w:hAnsi="Arial" w:cs="Arial"/>
          <w:sz w:val="20"/>
          <w:szCs w:val="20"/>
          <w:lang w:val="az-Latn-AZ"/>
        </w:rPr>
        <w:t xml:space="preserve"> (yuxarıda 1.2-ci </w:t>
      </w:r>
      <w:r w:rsidR="00636028">
        <w:rPr>
          <w:rFonts w:ascii="Arial" w:eastAsia="Calibri" w:hAnsi="Arial" w:cs="Arial"/>
          <w:sz w:val="20"/>
          <w:szCs w:val="20"/>
          <w:lang w:val="az-Latn-AZ"/>
        </w:rPr>
        <w:t xml:space="preserve">bəndə </w:t>
      </w:r>
      <w:r w:rsidR="00636028" w:rsidRPr="00636028">
        <w:rPr>
          <w:rFonts w:ascii="Arial" w:eastAsia="Calibri" w:hAnsi="Arial" w:cs="Arial"/>
          <w:sz w:val="20"/>
          <w:szCs w:val="20"/>
          <w:lang w:val="az-Latn-AZ"/>
        </w:rPr>
        <w:t>bax) tam şəkildə tətbiq etməyə davam etməlidirlər. Bu kontekstdə onlar insan hüquqları üçün təhlükəsiz və əlverişli mühit</w:t>
      </w:r>
      <w:r w:rsidR="00636028">
        <w:rPr>
          <w:rFonts w:ascii="Arial" w:eastAsia="Calibri" w:hAnsi="Arial" w:cs="Arial"/>
          <w:sz w:val="20"/>
          <w:szCs w:val="20"/>
          <w:lang w:val="az-Latn-AZ"/>
        </w:rPr>
        <w:t>i</w:t>
      </w:r>
      <w:r w:rsidR="00636028" w:rsidRPr="00636028">
        <w:rPr>
          <w:rFonts w:ascii="Arial" w:eastAsia="Calibri" w:hAnsi="Arial" w:cs="Arial"/>
          <w:sz w:val="20"/>
          <w:szCs w:val="20"/>
          <w:lang w:val="az-Latn-AZ"/>
        </w:rPr>
        <w:t xml:space="preserve"> təmin etməli, ombudsmanları və </w:t>
      </w:r>
      <w:r w:rsidR="00636028">
        <w:rPr>
          <w:rFonts w:ascii="Arial" w:eastAsia="Calibri" w:hAnsi="Arial" w:cs="Arial"/>
          <w:sz w:val="20"/>
          <w:szCs w:val="20"/>
          <w:lang w:val="az-Latn-AZ"/>
        </w:rPr>
        <w:t>Mİ</w:t>
      </w:r>
      <w:r w:rsidR="00636028" w:rsidRPr="00636028">
        <w:rPr>
          <w:rFonts w:ascii="Arial" w:eastAsia="Calibri" w:hAnsi="Arial" w:cs="Arial"/>
          <w:sz w:val="20"/>
          <w:szCs w:val="20"/>
          <w:lang w:val="az-Latn-AZ"/>
        </w:rPr>
        <w:t>H</w:t>
      </w:r>
      <w:r w:rsidR="00636028">
        <w:rPr>
          <w:rFonts w:ascii="Arial" w:eastAsia="Calibri" w:hAnsi="Arial" w:cs="Arial"/>
          <w:sz w:val="20"/>
          <w:szCs w:val="20"/>
          <w:lang w:val="az-Latn-AZ"/>
        </w:rPr>
        <w:t>T</w:t>
      </w:r>
      <w:r w:rsidR="00636028" w:rsidRPr="00636028">
        <w:rPr>
          <w:rFonts w:ascii="Arial" w:eastAsia="Calibri" w:hAnsi="Arial" w:cs="Arial"/>
          <w:sz w:val="20"/>
          <w:szCs w:val="20"/>
          <w:lang w:val="az-Latn-AZ"/>
        </w:rPr>
        <w:t>-l</w:t>
      </w:r>
      <w:r w:rsidR="00636028">
        <w:rPr>
          <w:rFonts w:ascii="Arial" w:eastAsia="Calibri" w:hAnsi="Arial" w:cs="Arial"/>
          <w:sz w:val="20"/>
          <w:szCs w:val="20"/>
          <w:lang w:val="az-Latn-AZ"/>
        </w:rPr>
        <w:t>ə</w:t>
      </w:r>
      <w:r w:rsidR="00636028" w:rsidRPr="00636028">
        <w:rPr>
          <w:rFonts w:ascii="Arial" w:eastAsia="Calibri" w:hAnsi="Arial" w:cs="Arial"/>
          <w:sz w:val="20"/>
          <w:szCs w:val="20"/>
          <w:lang w:val="az-Latn-AZ"/>
        </w:rPr>
        <w:t>r</w:t>
      </w:r>
      <w:r w:rsidR="00636028">
        <w:rPr>
          <w:rFonts w:ascii="Arial" w:eastAsia="Calibri" w:hAnsi="Arial" w:cs="Arial"/>
          <w:sz w:val="20"/>
          <w:szCs w:val="20"/>
          <w:lang w:val="az-Latn-AZ"/>
        </w:rPr>
        <w:t>i</w:t>
      </w:r>
      <w:r w:rsidR="00636028" w:rsidRPr="00636028">
        <w:rPr>
          <w:rFonts w:ascii="Arial" w:eastAsia="Calibri" w:hAnsi="Arial" w:cs="Arial"/>
          <w:sz w:val="20"/>
          <w:szCs w:val="20"/>
          <w:lang w:val="az-Latn-AZ"/>
        </w:rPr>
        <w:t xml:space="preserve"> təhdidlərdən, qeyri-qanuni hərəkətlərdən və </w:t>
      </w:r>
      <w:r w:rsidR="00636028">
        <w:rPr>
          <w:rFonts w:ascii="Arial" w:eastAsia="Calibri" w:hAnsi="Arial" w:cs="Arial"/>
          <w:sz w:val="20"/>
          <w:szCs w:val="20"/>
          <w:lang w:val="az-Latn-AZ"/>
        </w:rPr>
        <w:t xml:space="preserve">hüquqa zidd </w:t>
      </w:r>
      <w:r w:rsidR="00636028" w:rsidRPr="00636028">
        <w:rPr>
          <w:rFonts w:ascii="Arial" w:eastAsia="Calibri" w:hAnsi="Arial" w:cs="Arial"/>
          <w:sz w:val="20"/>
          <w:szCs w:val="20"/>
          <w:lang w:val="az-Latn-AZ"/>
        </w:rPr>
        <w:t>repressiyalardan</w:t>
      </w:r>
      <w:r w:rsidR="00636028">
        <w:rPr>
          <w:rFonts w:ascii="Arial" w:eastAsia="Calibri" w:hAnsi="Arial" w:cs="Arial"/>
          <w:sz w:val="20"/>
          <w:szCs w:val="20"/>
          <w:lang w:val="az-Latn-AZ"/>
        </w:rPr>
        <w:t>,</w:t>
      </w:r>
      <w:r w:rsidR="00636028" w:rsidRPr="00636028">
        <w:rPr>
          <w:rFonts w:ascii="Arial" w:eastAsia="Calibri" w:hAnsi="Arial" w:cs="Arial"/>
          <w:sz w:val="20"/>
          <w:szCs w:val="20"/>
          <w:lang w:val="az-Latn-AZ"/>
        </w:rPr>
        <w:t xml:space="preserve"> dövlət orqanları</w:t>
      </w:r>
      <w:r w:rsidR="00636028">
        <w:rPr>
          <w:rFonts w:ascii="Arial" w:eastAsia="Calibri" w:hAnsi="Arial" w:cs="Arial"/>
          <w:sz w:val="20"/>
          <w:szCs w:val="20"/>
          <w:lang w:val="az-Latn-AZ"/>
        </w:rPr>
        <w:t>nın</w:t>
      </w:r>
      <w:r w:rsidR="00636028" w:rsidRPr="00636028">
        <w:rPr>
          <w:rFonts w:ascii="Arial" w:eastAsia="Calibri" w:hAnsi="Arial" w:cs="Arial"/>
          <w:sz w:val="20"/>
          <w:szCs w:val="20"/>
          <w:lang w:val="az-Latn-AZ"/>
        </w:rPr>
        <w:t xml:space="preserve"> </w:t>
      </w:r>
      <w:r w:rsidR="00636028">
        <w:rPr>
          <w:rFonts w:ascii="Arial" w:eastAsia="Calibri" w:hAnsi="Arial" w:cs="Arial"/>
          <w:sz w:val="20"/>
          <w:szCs w:val="20"/>
          <w:lang w:val="az-Latn-AZ"/>
        </w:rPr>
        <w:t xml:space="preserve">bu cür hərəkətləri də daxil olmaqla, </w:t>
      </w:r>
      <w:r w:rsidR="00636028" w:rsidRPr="00636028">
        <w:rPr>
          <w:rFonts w:ascii="Arial" w:eastAsia="Calibri" w:hAnsi="Arial" w:cs="Arial"/>
          <w:sz w:val="20"/>
          <w:szCs w:val="20"/>
          <w:lang w:val="az-Latn-AZ"/>
        </w:rPr>
        <w:t>effektiv şəkildə qorumalıdırlar. Üzv dövlətlər bu cür qanunsuz hərəkətlərin tez və səmərəli araşdırılmasını təmin etməlidirlər.</w:t>
      </w:r>
      <w:r w:rsidR="00636028">
        <w:rPr>
          <w:rFonts w:ascii="Arial" w:eastAsia="Calibri" w:hAnsi="Arial" w:cs="Arial"/>
          <w:sz w:val="20"/>
          <w:szCs w:val="20"/>
          <w:lang w:val="az-Latn-AZ"/>
        </w:rPr>
        <w:t xml:space="preserve"> </w:t>
      </w:r>
    </w:p>
    <w:p w14:paraId="31DBCC18" w14:textId="77777777" w:rsidR="00805C05" w:rsidRPr="00636028" w:rsidRDefault="00805C05" w:rsidP="00604C12">
      <w:pPr>
        <w:pStyle w:val="ListParagraph"/>
        <w:spacing w:after="0" w:line="240" w:lineRule="auto"/>
        <w:ind w:left="0"/>
        <w:contextualSpacing w:val="0"/>
        <w:jc w:val="both"/>
        <w:rPr>
          <w:rFonts w:ascii="Arial" w:eastAsia="Calibri" w:hAnsi="Arial" w:cs="Arial"/>
          <w:sz w:val="20"/>
          <w:szCs w:val="20"/>
          <w:lang w:val="az-Latn-AZ"/>
        </w:rPr>
      </w:pPr>
    </w:p>
    <w:p w14:paraId="1375E0B5" w14:textId="433BE4DB" w:rsidR="00805C05" w:rsidRPr="00636028" w:rsidRDefault="00636028" w:rsidP="00604C12">
      <w:pPr>
        <w:pStyle w:val="ListParagraph"/>
        <w:numPr>
          <w:ilvl w:val="1"/>
          <w:numId w:val="17"/>
        </w:numPr>
        <w:spacing w:after="0" w:line="240" w:lineRule="auto"/>
        <w:ind w:left="0" w:firstLine="0"/>
        <w:contextualSpacing w:val="0"/>
        <w:jc w:val="both"/>
        <w:rPr>
          <w:rFonts w:ascii="Arial" w:eastAsia="Calibri" w:hAnsi="Arial" w:cs="Arial"/>
          <w:sz w:val="20"/>
          <w:szCs w:val="20"/>
          <w:lang w:val="az-Latn-AZ"/>
        </w:rPr>
      </w:pPr>
      <w:r w:rsidRPr="00636028">
        <w:rPr>
          <w:rFonts w:ascii="Arial" w:eastAsia="Calibri" w:hAnsi="Arial" w:cs="Arial"/>
          <w:sz w:val="20"/>
          <w:szCs w:val="20"/>
          <w:lang w:val="az-Latn-AZ"/>
        </w:rPr>
        <w:t xml:space="preserve">Üzv dövlətlər </w:t>
      </w:r>
      <w:r w:rsidR="00C32F66">
        <w:rPr>
          <w:rFonts w:ascii="Arial" w:eastAsia="Calibri" w:hAnsi="Arial" w:cs="Arial"/>
          <w:sz w:val="20"/>
          <w:szCs w:val="20"/>
          <w:lang w:val="az-Latn-AZ"/>
        </w:rPr>
        <w:t>Mİ</w:t>
      </w:r>
      <w:r w:rsidR="00C32F66" w:rsidRPr="00636028">
        <w:rPr>
          <w:rFonts w:ascii="Arial" w:eastAsia="Calibri" w:hAnsi="Arial" w:cs="Arial"/>
          <w:sz w:val="20"/>
          <w:szCs w:val="20"/>
          <w:lang w:val="az-Latn-AZ"/>
        </w:rPr>
        <w:t>H</w:t>
      </w:r>
      <w:r w:rsidR="00C32F66">
        <w:rPr>
          <w:rFonts w:ascii="Arial" w:eastAsia="Calibri" w:hAnsi="Arial" w:cs="Arial"/>
          <w:sz w:val="20"/>
          <w:szCs w:val="20"/>
          <w:lang w:val="az-Latn-AZ"/>
        </w:rPr>
        <w:t>T</w:t>
      </w:r>
      <w:r w:rsidR="00C32F66" w:rsidRPr="00636028">
        <w:rPr>
          <w:rFonts w:ascii="Arial" w:eastAsia="Calibri" w:hAnsi="Arial" w:cs="Arial"/>
          <w:sz w:val="20"/>
          <w:szCs w:val="20"/>
          <w:lang w:val="az-Latn-AZ"/>
        </w:rPr>
        <w:t>-l</w:t>
      </w:r>
      <w:r w:rsidR="00C32F66">
        <w:rPr>
          <w:rFonts w:ascii="Arial" w:eastAsia="Calibri" w:hAnsi="Arial" w:cs="Arial"/>
          <w:sz w:val="20"/>
          <w:szCs w:val="20"/>
          <w:lang w:val="az-Latn-AZ"/>
        </w:rPr>
        <w:t>ə</w:t>
      </w:r>
      <w:r w:rsidR="00C32F66" w:rsidRPr="00636028">
        <w:rPr>
          <w:rFonts w:ascii="Arial" w:eastAsia="Calibri" w:hAnsi="Arial" w:cs="Arial"/>
          <w:sz w:val="20"/>
          <w:szCs w:val="20"/>
          <w:lang w:val="az-Latn-AZ"/>
        </w:rPr>
        <w:t>r</w:t>
      </w:r>
      <w:r w:rsidR="00C32F66">
        <w:rPr>
          <w:rFonts w:ascii="Arial" w:eastAsia="Calibri" w:hAnsi="Arial" w:cs="Arial"/>
          <w:sz w:val="20"/>
          <w:szCs w:val="20"/>
          <w:lang w:val="az-Latn-AZ"/>
        </w:rPr>
        <w:t>i</w:t>
      </w:r>
      <w:r w:rsidRPr="00636028">
        <w:rPr>
          <w:rFonts w:ascii="Arial" w:eastAsia="Calibri" w:hAnsi="Arial" w:cs="Arial"/>
          <w:sz w:val="20"/>
          <w:szCs w:val="20"/>
          <w:lang w:val="az-Latn-AZ"/>
        </w:rPr>
        <w:t>n, müvafiq vətəndaş cəmiyyəti təşkilatlarının və hüquqş</w:t>
      </w:r>
      <w:r w:rsidR="00C32F66">
        <w:rPr>
          <w:rFonts w:ascii="Arial" w:eastAsia="Calibri" w:hAnsi="Arial" w:cs="Arial"/>
          <w:sz w:val="20"/>
          <w:szCs w:val="20"/>
          <w:lang w:val="az-Latn-AZ"/>
        </w:rPr>
        <w:t xml:space="preserve">ünasların </w:t>
      </w:r>
      <w:r w:rsidRPr="00636028">
        <w:rPr>
          <w:rFonts w:ascii="Arial" w:eastAsia="Calibri" w:hAnsi="Arial" w:cs="Arial"/>
          <w:sz w:val="20"/>
          <w:szCs w:val="20"/>
          <w:lang w:val="az-Latn-AZ"/>
        </w:rPr>
        <w:t xml:space="preserve">nümayəndəli orqanlarının Avropa Şurasının Konvensiyanın həyata keçirilməsi ilə bağlı fəaliyyətlərində, məsələn, ixtisaslaşdırılmış forumlarda </w:t>
      </w:r>
      <w:r w:rsidR="00C32F66" w:rsidRPr="00636028">
        <w:rPr>
          <w:rFonts w:ascii="Arial" w:eastAsia="Calibri" w:hAnsi="Arial" w:cs="Arial"/>
          <w:sz w:val="20"/>
          <w:szCs w:val="20"/>
          <w:lang w:val="az-Latn-AZ"/>
        </w:rPr>
        <w:t xml:space="preserve">və </w:t>
      </w:r>
      <w:r w:rsidR="00C32F66">
        <w:rPr>
          <w:rFonts w:ascii="Arial" w:eastAsia="Calibri" w:hAnsi="Arial" w:cs="Arial"/>
          <w:sz w:val="20"/>
          <w:szCs w:val="20"/>
          <w:lang w:val="az-Latn-AZ"/>
        </w:rPr>
        <w:t>tədbir</w:t>
      </w:r>
      <w:r w:rsidR="00C32F66" w:rsidRPr="00636028">
        <w:rPr>
          <w:rFonts w:ascii="Arial" w:eastAsia="Calibri" w:hAnsi="Arial" w:cs="Arial"/>
          <w:sz w:val="20"/>
          <w:szCs w:val="20"/>
          <w:lang w:val="az-Latn-AZ"/>
        </w:rPr>
        <w:t>lər</w:t>
      </w:r>
      <w:r w:rsidR="00C32F66">
        <w:rPr>
          <w:rFonts w:ascii="Arial" w:eastAsia="Calibri" w:hAnsi="Arial" w:cs="Arial"/>
          <w:sz w:val="20"/>
          <w:szCs w:val="20"/>
          <w:lang w:val="az-Latn-AZ"/>
        </w:rPr>
        <w:t xml:space="preserve">də səmərəli </w:t>
      </w:r>
      <w:r w:rsidRPr="00636028">
        <w:rPr>
          <w:rFonts w:ascii="Arial" w:eastAsia="Calibri" w:hAnsi="Arial" w:cs="Arial"/>
          <w:sz w:val="20"/>
          <w:szCs w:val="20"/>
          <w:lang w:val="az-Latn-AZ"/>
        </w:rPr>
        <w:t xml:space="preserve">iştirakını mümkün qədər </w:t>
      </w:r>
      <w:r w:rsidR="00C32F66">
        <w:rPr>
          <w:rFonts w:ascii="Arial" w:eastAsia="Calibri" w:hAnsi="Arial" w:cs="Arial"/>
          <w:sz w:val="20"/>
          <w:szCs w:val="20"/>
          <w:lang w:val="az-Latn-AZ"/>
        </w:rPr>
        <w:t>təşviq et</w:t>
      </w:r>
      <w:r w:rsidRPr="00636028">
        <w:rPr>
          <w:rFonts w:ascii="Arial" w:eastAsia="Calibri" w:hAnsi="Arial" w:cs="Arial"/>
          <w:sz w:val="20"/>
          <w:szCs w:val="20"/>
          <w:lang w:val="az-Latn-AZ"/>
        </w:rPr>
        <w:t>məyi davam etdirməlidirlər.</w:t>
      </w:r>
      <w:r w:rsidR="00C32F66">
        <w:rPr>
          <w:rFonts w:ascii="Arial" w:eastAsia="Calibri" w:hAnsi="Arial" w:cs="Arial"/>
          <w:sz w:val="20"/>
          <w:szCs w:val="20"/>
          <w:lang w:val="az-Latn-AZ"/>
        </w:rPr>
        <w:t xml:space="preserve"> </w:t>
      </w:r>
      <w:r w:rsidR="00805C05" w:rsidRPr="00636028">
        <w:rPr>
          <w:rFonts w:ascii="Arial" w:eastAsia="Calibri" w:hAnsi="Arial" w:cs="Arial"/>
          <w:sz w:val="20"/>
          <w:szCs w:val="20"/>
          <w:lang w:val="az-Latn-AZ"/>
        </w:rPr>
        <w:t xml:space="preserve"> </w:t>
      </w:r>
    </w:p>
    <w:p w14:paraId="2C3A2BBD" w14:textId="77777777" w:rsidR="00805C05" w:rsidRPr="00636028" w:rsidRDefault="00805C05" w:rsidP="00604C12">
      <w:pPr>
        <w:pStyle w:val="ListParagraph"/>
        <w:spacing w:after="0" w:line="240" w:lineRule="auto"/>
        <w:ind w:left="777"/>
        <w:contextualSpacing w:val="0"/>
        <w:jc w:val="both"/>
        <w:rPr>
          <w:rFonts w:ascii="Arial" w:eastAsia="Calibri" w:hAnsi="Arial" w:cs="Arial"/>
          <w:sz w:val="20"/>
          <w:szCs w:val="20"/>
          <w:lang w:val="az-Latn-AZ"/>
        </w:rPr>
      </w:pPr>
    </w:p>
    <w:p w14:paraId="4EACBD0A" w14:textId="5F7C691F" w:rsidR="00805C05" w:rsidRPr="00636028" w:rsidRDefault="00C32F66"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r>
        <w:rPr>
          <w:rFonts w:ascii="Arial" w:hAnsi="Arial" w:cs="Arial"/>
          <w:b/>
          <w:bCs/>
          <w:sz w:val="20"/>
          <w:szCs w:val="20"/>
          <w:bdr w:val="none" w:sz="0" w:space="0" w:color="auto" w:frame="1"/>
          <w:lang w:val="az-Latn-AZ"/>
        </w:rPr>
        <w:t>Tə</w:t>
      </w:r>
      <w:r w:rsidR="00805C05" w:rsidRPr="00636028">
        <w:rPr>
          <w:rFonts w:ascii="Arial" w:hAnsi="Arial" w:cs="Arial"/>
          <w:b/>
          <w:bCs/>
          <w:sz w:val="20"/>
          <w:szCs w:val="20"/>
          <w:bdr w:val="none" w:sz="0" w:space="0" w:color="auto" w:frame="1"/>
          <w:lang w:val="az-Latn-AZ"/>
        </w:rPr>
        <w:t>li</w:t>
      </w:r>
      <w:r>
        <w:rPr>
          <w:rFonts w:ascii="Arial" w:hAnsi="Arial" w:cs="Arial"/>
          <w:b/>
          <w:bCs/>
          <w:sz w:val="20"/>
          <w:szCs w:val="20"/>
          <w:bdr w:val="none" w:sz="0" w:space="0" w:color="auto" w:frame="1"/>
          <w:lang w:val="az-Latn-AZ"/>
        </w:rPr>
        <w:t>mat</w:t>
      </w:r>
      <w:r w:rsidR="00805C05" w:rsidRPr="00636028">
        <w:rPr>
          <w:rFonts w:ascii="Arial" w:hAnsi="Arial" w:cs="Arial"/>
          <w:b/>
          <w:bCs/>
          <w:sz w:val="20"/>
          <w:szCs w:val="20"/>
          <w:bdr w:val="none" w:sz="0" w:space="0" w:color="auto" w:frame="1"/>
          <w:lang w:val="az-Latn-AZ"/>
        </w:rPr>
        <w:t xml:space="preserve"> 8 </w:t>
      </w:r>
      <w:r w:rsidR="00805C05" w:rsidRPr="00636028">
        <w:rPr>
          <w:rFonts w:ascii="Arial" w:hAnsi="Arial" w:cs="Arial"/>
          <w:b/>
          <w:bCs/>
          <w:sz w:val="20"/>
          <w:szCs w:val="20"/>
          <w:lang w:val="az-Latn-AZ"/>
        </w:rPr>
        <w:t>–</w:t>
      </w:r>
      <w:r w:rsidR="00805C05" w:rsidRPr="00636028">
        <w:rPr>
          <w:rFonts w:ascii="Arial" w:hAnsi="Arial" w:cs="Arial"/>
          <w:b/>
          <w:bCs/>
          <w:sz w:val="20"/>
          <w:szCs w:val="20"/>
          <w:bdr w:val="none" w:sz="0" w:space="0" w:color="auto" w:frame="1"/>
          <w:lang w:val="az-Latn-AZ"/>
        </w:rPr>
        <w:t xml:space="preserve"> </w:t>
      </w:r>
      <w:r w:rsidRPr="00C32F66">
        <w:rPr>
          <w:rFonts w:ascii="Arial" w:hAnsi="Arial" w:cs="Arial"/>
          <w:b/>
          <w:bCs/>
          <w:sz w:val="20"/>
          <w:szCs w:val="20"/>
          <w:bdr w:val="none" w:sz="0" w:space="0" w:color="auto" w:frame="1"/>
          <w:lang w:val="az-Latn-AZ"/>
        </w:rPr>
        <w:t>Təcrübə mübadiləsini</w:t>
      </w:r>
      <w:r>
        <w:rPr>
          <w:rFonts w:ascii="Arial" w:hAnsi="Arial" w:cs="Arial"/>
          <w:b/>
          <w:bCs/>
          <w:sz w:val="20"/>
          <w:szCs w:val="20"/>
          <w:bdr w:val="none" w:sz="0" w:space="0" w:color="auto" w:frame="1"/>
          <w:lang w:val="az-Latn-AZ"/>
        </w:rPr>
        <w:t>n</w:t>
      </w:r>
      <w:r w:rsidRPr="00C32F66">
        <w:rPr>
          <w:rFonts w:ascii="Arial" w:hAnsi="Arial" w:cs="Arial"/>
          <w:b/>
          <w:bCs/>
          <w:sz w:val="20"/>
          <w:szCs w:val="20"/>
          <w:bdr w:val="none" w:sz="0" w:space="0" w:color="auto" w:frame="1"/>
          <w:lang w:val="az-Latn-AZ"/>
        </w:rPr>
        <w:t xml:space="preserve"> təşviq e</w:t>
      </w:r>
      <w:r>
        <w:rPr>
          <w:rFonts w:ascii="Arial" w:hAnsi="Arial" w:cs="Arial"/>
          <w:b/>
          <w:bCs/>
          <w:sz w:val="20"/>
          <w:szCs w:val="20"/>
          <w:bdr w:val="none" w:sz="0" w:space="0" w:color="auto" w:frame="1"/>
          <w:lang w:val="az-Latn-AZ"/>
        </w:rPr>
        <w:t>dil</w:t>
      </w:r>
      <w:r w:rsidRPr="00C32F66">
        <w:rPr>
          <w:rFonts w:ascii="Arial" w:hAnsi="Arial" w:cs="Arial"/>
          <w:b/>
          <w:bCs/>
          <w:sz w:val="20"/>
          <w:szCs w:val="20"/>
          <w:bdr w:val="none" w:sz="0" w:space="0" w:color="auto" w:frame="1"/>
          <w:lang w:val="az-Latn-AZ"/>
        </w:rPr>
        <w:t>mə</w:t>
      </w:r>
      <w:r>
        <w:rPr>
          <w:rFonts w:ascii="Arial" w:hAnsi="Arial" w:cs="Arial"/>
          <w:b/>
          <w:bCs/>
          <w:sz w:val="20"/>
          <w:szCs w:val="20"/>
          <w:bdr w:val="none" w:sz="0" w:space="0" w:color="auto" w:frame="1"/>
          <w:lang w:val="az-Latn-AZ"/>
        </w:rPr>
        <w:t>si</w:t>
      </w:r>
    </w:p>
    <w:p w14:paraId="53DCF821" w14:textId="77777777" w:rsidR="00805C05" w:rsidRPr="00636028" w:rsidRDefault="00805C05" w:rsidP="00604C12">
      <w:pPr>
        <w:pStyle w:val="cmnormal"/>
        <w:shd w:val="clear" w:color="auto" w:fill="FFFFFF"/>
        <w:spacing w:before="0" w:beforeAutospacing="0" w:after="0" w:afterAutospacing="0"/>
        <w:ind w:left="360"/>
        <w:jc w:val="both"/>
        <w:rPr>
          <w:rFonts w:ascii="Arial" w:eastAsia="Calibri" w:hAnsi="Arial" w:cs="Arial"/>
          <w:sz w:val="20"/>
          <w:szCs w:val="20"/>
          <w:lang w:val="az-Latn-AZ"/>
        </w:rPr>
      </w:pPr>
    </w:p>
    <w:p w14:paraId="5F27FF79" w14:textId="6FE43BCA" w:rsidR="00805C05" w:rsidRPr="00636028" w:rsidRDefault="00C32F66" w:rsidP="00604C12">
      <w:pPr>
        <w:pStyle w:val="cmnormal"/>
        <w:numPr>
          <w:ilvl w:val="1"/>
          <w:numId w:val="18"/>
        </w:numPr>
        <w:shd w:val="clear" w:color="auto" w:fill="FFFFFF"/>
        <w:spacing w:before="0" w:beforeAutospacing="0" w:after="0" w:afterAutospacing="0"/>
        <w:ind w:left="0" w:firstLine="0"/>
        <w:jc w:val="both"/>
        <w:rPr>
          <w:rFonts w:ascii="Arial" w:eastAsia="Calibri" w:hAnsi="Arial" w:cs="Arial"/>
          <w:sz w:val="20"/>
          <w:szCs w:val="20"/>
          <w:lang w:val="az-Latn-AZ"/>
        </w:rPr>
      </w:pPr>
      <w:r w:rsidRPr="00C32F66">
        <w:rPr>
          <w:rFonts w:ascii="Arial" w:eastAsia="Calibri" w:hAnsi="Arial" w:cs="Arial"/>
          <w:sz w:val="20"/>
          <w:szCs w:val="20"/>
          <w:lang w:val="az-Latn-AZ"/>
        </w:rPr>
        <w:t xml:space="preserve">Üzv </w:t>
      </w:r>
      <w:r>
        <w:rPr>
          <w:rFonts w:ascii="Arial" w:eastAsia="Calibri" w:hAnsi="Arial" w:cs="Arial"/>
          <w:sz w:val="20"/>
          <w:szCs w:val="20"/>
          <w:lang w:val="az-Latn-AZ"/>
        </w:rPr>
        <w:t>d</w:t>
      </w:r>
      <w:r w:rsidRPr="00C32F66">
        <w:rPr>
          <w:rFonts w:ascii="Arial" w:eastAsia="Calibri" w:hAnsi="Arial" w:cs="Arial"/>
          <w:sz w:val="20"/>
          <w:szCs w:val="20"/>
          <w:lang w:val="az-Latn-AZ"/>
        </w:rPr>
        <w:t xml:space="preserve">övlətlər Konvensiyanın həyata keçirilməsi ilə bağlı məsələlərlə üzləşdikdə, </w:t>
      </w:r>
      <w:r w:rsidR="00B06C94" w:rsidRPr="00C32F66">
        <w:rPr>
          <w:rFonts w:ascii="Arial" w:eastAsia="Calibri" w:hAnsi="Arial" w:cs="Arial"/>
          <w:sz w:val="20"/>
          <w:szCs w:val="20"/>
          <w:lang w:val="az-Latn-AZ"/>
        </w:rPr>
        <w:t>öz aidiyyəti dövlət orqanları</w:t>
      </w:r>
      <w:r w:rsidR="00B06C94">
        <w:rPr>
          <w:rFonts w:ascii="Arial" w:eastAsia="Calibri" w:hAnsi="Arial" w:cs="Arial"/>
          <w:sz w:val="20"/>
          <w:szCs w:val="20"/>
          <w:lang w:val="az-Latn-AZ"/>
        </w:rPr>
        <w:t xml:space="preserve">nın </w:t>
      </w:r>
      <w:r w:rsidRPr="00C32F66">
        <w:rPr>
          <w:rFonts w:ascii="Arial" w:eastAsia="Calibri" w:hAnsi="Arial" w:cs="Arial"/>
          <w:sz w:val="20"/>
          <w:szCs w:val="20"/>
          <w:lang w:val="az-Latn-AZ"/>
        </w:rPr>
        <w:t>ümumi və ya razılaşdırılmış fəaliyyətlə</w:t>
      </w:r>
      <w:r w:rsidR="00B06C94">
        <w:rPr>
          <w:rFonts w:ascii="Arial" w:eastAsia="Calibri" w:hAnsi="Arial" w:cs="Arial"/>
          <w:sz w:val="20"/>
          <w:szCs w:val="20"/>
          <w:lang w:val="az-Latn-AZ"/>
        </w:rPr>
        <w:t>ri vasitəsilə onların</w:t>
      </w:r>
      <w:r w:rsidRPr="00C32F66">
        <w:rPr>
          <w:rFonts w:ascii="Arial" w:eastAsia="Calibri" w:hAnsi="Arial" w:cs="Arial"/>
          <w:sz w:val="20"/>
          <w:szCs w:val="20"/>
          <w:lang w:val="az-Latn-AZ"/>
        </w:rPr>
        <w:t xml:space="preserve"> həllin</w:t>
      </w:r>
      <w:r w:rsidR="00B06C94">
        <w:rPr>
          <w:rFonts w:ascii="Arial" w:eastAsia="Calibri" w:hAnsi="Arial" w:cs="Arial"/>
          <w:sz w:val="20"/>
          <w:szCs w:val="20"/>
          <w:lang w:val="az-Latn-AZ"/>
        </w:rPr>
        <w:t>in</w:t>
      </w:r>
      <w:r w:rsidRPr="00C32F66">
        <w:rPr>
          <w:rFonts w:ascii="Arial" w:eastAsia="Calibri" w:hAnsi="Arial" w:cs="Arial"/>
          <w:sz w:val="20"/>
          <w:szCs w:val="20"/>
          <w:lang w:val="az-Latn-AZ"/>
        </w:rPr>
        <w:t xml:space="preserve"> asanlaşdırıla</w:t>
      </w:r>
      <w:r w:rsidR="00B06C94">
        <w:rPr>
          <w:rFonts w:ascii="Arial" w:eastAsia="Calibri" w:hAnsi="Arial" w:cs="Arial"/>
          <w:sz w:val="20"/>
          <w:szCs w:val="20"/>
          <w:lang w:val="az-Latn-AZ"/>
        </w:rPr>
        <w:t xml:space="preserve"> </w:t>
      </w:r>
      <w:r w:rsidRPr="00C32F66">
        <w:rPr>
          <w:rFonts w:ascii="Arial" w:eastAsia="Calibri" w:hAnsi="Arial" w:cs="Arial"/>
          <w:sz w:val="20"/>
          <w:szCs w:val="20"/>
          <w:lang w:val="az-Latn-AZ"/>
        </w:rPr>
        <w:t>bil</w:t>
      </w:r>
      <w:r w:rsidR="00B06C94">
        <w:rPr>
          <w:rFonts w:ascii="Arial" w:eastAsia="Calibri" w:hAnsi="Arial" w:cs="Arial"/>
          <w:sz w:val="20"/>
          <w:szCs w:val="20"/>
          <w:lang w:val="az-Latn-AZ"/>
        </w:rPr>
        <w:t>əcə</w:t>
      </w:r>
      <w:r w:rsidRPr="00C32F66">
        <w:rPr>
          <w:rFonts w:ascii="Arial" w:eastAsia="Calibri" w:hAnsi="Arial" w:cs="Arial"/>
          <w:sz w:val="20"/>
          <w:szCs w:val="20"/>
          <w:lang w:val="az-Latn-AZ"/>
        </w:rPr>
        <w:t xml:space="preserve">yi hər </w:t>
      </w:r>
      <w:r w:rsidR="00B06C94">
        <w:rPr>
          <w:rFonts w:ascii="Arial" w:eastAsia="Calibri" w:hAnsi="Arial" w:cs="Arial"/>
          <w:sz w:val="20"/>
          <w:szCs w:val="20"/>
          <w:lang w:val="az-Latn-AZ"/>
        </w:rPr>
        <w:t xml:space="preserve">bir halda həmin </w:t>
      </w:r>
      <w:r w:rsidRPr="00C32F66">
        <w:rPr>
          <w:rFonts w:ascii="Arial" w:eastAsia="Calibri" w:hAnsi="Arial" w:cs="Arial"/>
          <w:sz w:val="20"/>
          <w:szCs w:val="20"/>
          <w:lang w:val="az-Latn-AZ"/>
        </w:rPr>
        <w:t>orqanlar arasında təcrübə mübadiləsini və i</w:t>
      </w:r>
      <w:r w:rsidR="00B06C94">
        <w:rPr>
          <w:rFonts w:ascii="Arial" w:eastAsia="Calibri" w:hAnsi="Arial" w:cs="Arial"/>
          <w:sz w:val="20"/>
          <w:szCs w:val="20"/>
          <w:lang w:val="az-Latn-AZ"/>
        </w:rPr>
        <w:t xml:space="preserve">şbirliyinin </w:t>
      </w:r>
      <w:r w:rsidRPr="00C32F66">
        <w:rPr>
          <w:rFonts w:ascii="Arial" w:eastAsia="Calibri" w:hAnsi="Arial" w:cs="Arial"/>
          <w:sz w:val="20"/>
          <w:szCs w:val="20"/>
          <w:lang w:val="az-Latn-AZ"/>
        </w:rPr>
        <w:t>inkişafını təşviq etməlidir</w:t>
      </w:r>
      <w:r w:rsidR="00B06C94">
        <w:rPr>
          <w:rFonts w:ascii="Arial" w:eastAsia="Calibri" w:hAnsi="Arial" w:cs="Arial"/>
          <w:sz w:val="20"/>
          <w:szCs w:val="20"/>
          <w:lang w:val="az-Latn-AZ"/>
        </w:rPr>
        <w:t>lər</w:t>
      </w:r>
      <w:r w:rsidRPr="00C32F66">
        <w:rPr>
          <w:rFonts w:ascii="Arial" w:eastAsia="Calibri" w:hAnsi="Arial" w:cs="Arial"/>
          <w:sz w:val="20"/>
          <w:szCs w:val="20"/>
          <w:lang w:val="az-Latn-AZ"/>
        </w:rPr>
        <w:t>.</w:t>
      </w:r>
      <w:r>
        <w:rPr>
          <w:rFonts w:ascii="Arial" w:eastAsia="Calibri" w:hAnsi="Arial" w:cs="Arial"/>
          <w:sz w:val="20"/>
          <w:szCs w:val="20"/>
          <w:lang w:val="az-Latn-AZ"/>
        </w:rPr>
        <w:t xml:space="preserve"> </w:t>
      </w:r>
    </w:p>
    <w:p w14:paraId="38C1E9BD" w14:textId="77777777" w:rsidR="00805C05" w:rsidRPr="00636028"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1C80BDF8" w14:textId="69496F85" w:rsidR="00805C05" w:rsidRPr="00636028" w:rsidRDefault="003C1D22" w:rsidP="00604C12">
      <w:pPr>
        <w:pStyle w:val="cmnormal"/>
        <w:numPr>
          <w:ilvl w:val="1"/>
          <w:numId w:val="18"/>
        </w:numPr>
        <w:shd w:val="clear" w:color="auto" w:fill="FFFFFF"/>
        <w:spacing w:before="0" w:beforeAutospacing="0" w:after="0" w:afterAutospacing="0"/>
        <w:ind w:left="0" w:firstLine="0"/>
        <w:jc w:val="both"/>
        <w:rPr>
          <w:rFonts w:ascii="Arial" w:eastAsia="Calibri" w:hAnsi="Arial" w:cs="Arial"/>
          <w:sz w:val="20"/>
          <w:szCs w:val="20"/>
          <w:lang w:val="az-Latn-AZ"/>
        </w:rPr>
      </w:pPr>
      <w:r w:rsidRPr="003C1D22">
        <w:rPr>
          <w:rFonts w:ascii="Arial" w:eastAsia="Calibri" w:hAnsi="Arial" w:cs="Arial"/>
          <w:sz w:val="20"/>
          <w:szCs w:val="20"/>
          <w:lang w:val="az-Latn-AZ"/>
        </w:rPr>
        <w:t>Üzv dövlətlər Məhkəmənin qərar və qərar</w:t>
      </w:r>
      <w:r>
        <w:rPr>
          <w:rFonts w:ascii="Arial" w:eastAsia="Calibri" w:hAnsi="Arial" w:cs="Arial"/>
          <w:sz w:val="20"/>
          <w:szCs w:val="20"/>
          <w:lang w:val="az-Latn-AZ"/>
        </w:rPr>
        <w:t>dad</w:t>
      </w:r>
      <w:r w:rsidRPr="003C1D22">
        <w:rPr>
          <w:rFonts w:ascii="Arial" w:eastAsia="Calibri" w:hAnsi="Arial" w:cs="Arial"/>
          <w:sz w:val="20"/>
          <w:szCs w:val="20"/>
          <w:lang w:val="az-Latn-AZ"/>
        </w:rPr>
        <w:t>larının həyata keçirilməsi üçün təcrübə mübadiləsini asanlaşdırmaq</w:t>
      </w:r>
      <w:r>
        <w:rPr>
          <w:rFonts w:ascii="Arial" w:eastAsia="Calibri" w:hAnsi="Arial" w:cs="Arial"/>
          <w:sz w:val="20"/>
          <w:szCs w:val="20"/>
          <w:lang w:val="az-Latn-AZ"/>
        </w:rPr>
        <w:t>dan ötr</w:t>
      </w:r>
      <w:r w:rsidRPr="003C1D22">
        <w:rPr>
          <w:rFonts w:ascii="Arial" w:eastAsia="Calibri" w:hAnsi="Arial" w:cs="Arial"/>
          <w:sz w:val="20"/>
          <w:szCs w:val="20"/>
          <w:lang w:val="az-Latn-AZ"/>
        </w:rPr>
        <w:t xml:space="preserve">ü milli </w:t>
      </w:r>
      <w:r>
        <w:rPr>
          <w:rFonts w:ascii="Arial" w:eastAsia="Calibri" w:hAnsi="Arial" w:cs="Arial"/>
          <w:sz w:val="20"/>
          <w:szCs w:val="20"/>
          <w:lang w:val="az-Latn-AZ"/>
        </w:rPr>
        <w:t xml:space="preserve">koordinatorların </w:t>
      </w:r>
      <w:r w:rsidRPr="003C1D22">
        <w:rPr>
          <w:rFonts w:ascii="Arial" w:eastAsia="Calibri" w:hAnsi="Arial" w:cs="Arial"/>
          <w:sz w:val="20"/>
          <w:szCs w:val="20"/>
          <w:lang w:val="az-Latn-AZ"/>
        </w:rPr>
        <w:t>və ya əlaqələndirici strukturların imkanlarından tam istifadə etməlidirlər (həmçinin aşağıda 13-</w:t>
      </w:r>
      <w:r>
        <w:rPr>
          <w:rFonts w:ascii="Arial" w:eastAsia="Calibri" w:hAnsi="Arial" w:cs="Arial"/>
          <w:sz w:val="20"/>
          <w:szCs w:val="20"/>
          <w:lang w:val="az-Latn-AZ"/>
        </w:rPr>
        <w:t xml:space="preserve">cü </w:t>
      </w:r>
      <w:r w:rsidRPr="003C1D22">
        <w:rPr>
          <w:rFonts w:ascii="Arial" w:eastAsia="Calibri" w:hAnsi="Arial" w:cs="Arial"/>
          <w:sz w:val="20"/>
          <w:szCs w:val="20"/>
          <w:lang w:val="az-Latn-AZ"/>
        </w:rPr>
        <w:t>Təlimat</w:t>
      </w:r>
      <w:r>
        <w:rPr>
          <w:rFonts w:ascii="Arial" w:eastAsia="Calibri" w:hAnsi="Arial" w:cs="Arial"/>
          <w:sz w:val="20"/>
          <w:szCs w:val="20"/>
          <w:lang w:val="az-Latn-AZ"/>
        </w:rPr>
        <w:t>a</w:t>
      </w:r>
      <w:r w:rsidRPr="003C1D22">
        <w:rPr>
          <w:rFonts w:ascii="Arial" w:eastAsia="Calibri" w:hAnsi="Arial" w:cs="Arial"/>
          <w:sz w:val="20"/>
          <w:szCs w:val="20"/>
          <w:lang w:val="az-Latn-AZ"/>
        </w:rPr>
        <w:t xml:space="preserve"> bax). Onlar həmçinin bu məqsədlə müvafiq vətəndaş cəmiyyəti təşkilatlarının və </w:t>
      </w:r>
      <w:r>
        <w:rPr>
          <w:rFonts w:ascii="Arial" w:eastAsia="Calibri" w:hAnsi="Arial" w:cs="Arial"/>
          <w:sz w:val="20"/>
          <w:szCs w:val="20"/>
          <w:lang w:val="az-Latn-AZ"/>
        </w:rPr>
        <w:t>Mİ</w:t>
      </w:r>
      <w:r w:rsidRPr="003C1D22">
        <w:rPr>
          <w:rFonts w:ascii="Arial" w:eastAsia="Calibri" w:hAnsi="Arial" w:cs="Arial"/>
          <w:sz w:val="20"/>
          <w:szCs w:val="20"/>
          <w:lang w:val="az-Latn-AZ"/>
        </w:rPr>
        <w:t>H</w:t>
      </w:r>
      <w:r>
        <w:rPr>
          <w:rFonts w:ascii="Arial" w:eastAsia="Calibri" w:hAnsi="Arial" w:cs="Arial"/>
          <w:sz w:val="20"/>
          <w:szCs w:val="20"/>
          <w:lang w:val="az-Latn-AZ"/>
        </w:rPr>
        <w:t>T</w:t>
      </w:r>
      <w:r w:rsidRPr="003C1D22">
        <w:rPr>
          <w:rFonts w:ascii="Arial" w:eastAsia="Calibri" w:hAnsi="Arial" w:cs="Arial"/>
          <w:sz w:val="20"/>
          <w:szCs w:val="20"/>
          <w:lang w:val="az-Latn-AZ"/>
        </w:rPr>
        <w:t>-l</w:t>
      </w:r>
      <w:r>
        <w:rPr>
          <w:rFonts w:ascii="Arial" w:eastAsia="Calibri" w:hAnsi="Arial" w:cs="Arial"/>
          <w:sz w:val="20"/>
          <w:szCs w:val="20"/>
          <w:lang w:val="az-Latn-AZ"/>
        </w:rPr>
        <w:t>ə</w:t>
      </w:r>
      <w:r w:rsidRPr="003C1D22">
        <w:rPr>
          <w:rFonts w:ascii="Arial" w:eastAsia="Calibri" w:hAnsi="Arial" w:cs="Arial"/>
          <w:sz w:val="20"/>
          <w:szCs w:val="20"/>
          <w:lang w:val="az-Latn-AZ"/>
        </w:rPr>
        <w:t>r</w:t>
      </w:r>
      <w:r>
        <w:rPr>
          <w:rFonts w:ascii="Arial" w:eastAsia="Calibri" w:hAnsi="Arial" w:cs="Arial"/>
          <w:sz w:val="20"/>
          <w:szCs w:val="20"/>
          <w:lang w:val="az-Latn-AZ"/>
        </w:rPr>
        <w:t>i</w:t>
      </w:r>
      <w:r w:rsidRPr="003C1D22">
        <w:rPr>
          <w:rFonts w:ascii="Arial" w:eastAsia="Calibri" w:hAnsi="Arial" w:cs="Arial"/>
          <w:sz w:val="20"/>
          <w:szCs w:val="20"/>
          <w:lang w:val="az-Latn-AZ"/>
        </w:rPr>
        <w:t>n və hüquqş</w:t>
      </w:r>
      <w:r>
        <w:rPr>
          <w:rFonts w:ascii="Arial" w:eastAsia="Calibri" w:hAnsi="Arial" w:cs="Arial"/>
          <w:sz w:val="20"/>
          <w:szCs w:val="20"/>
          <w:lang w:val="az-Latn-AZ"/>
        </w:rPr>
        <w:t xml:space="preserve">ünas assosiasiyalarının </w:t>
      </w:r>
      <w:r w:rsidRPr="003C1D22">
        <w:rPr>
          <w:rFonts w:ascii="Arial" w:eastAsia="Calibri" w:hAnsi="Arial" w:cs="Arial"/>
          <w:sz w:val="20"/>
          <w:szCs w:val="20"/>
          <w:lang w:val="az-Latn-AZ"/>
        </w:rPr>
        <w:t xml:space="preserve">imkanlarından istifadə etməyi nəzərdən keçirməlidirlər (həmçinin yuxarıda 7.2-ci </w:t>
      </w:r>
      <w:r w:rsidR="009768A2">
        <w:rPr>
          <w:rFonts w:ascii="Arial" w:eastAsia="Calibri" w:hAnsi="Arial" w:cs="Arial"/>
          <w:sz w:val="20"/>
          <w:szCs w:val="20"/>
          <w:lang w:val="az-Latn-AZ"/>
        </w:rPr>
        <w:t xml:space="preserve">bəndə </w:t>
      </w:r>
      <w:r w:rsidRPr="003C1D22">
        <w:rPr>
          <w:rFonts w:ascii="Arial" w:eastAsia="Calibri" w:hAnsi="Arial" w:cs="Arial"/>
          <w:sz w:val="20"/>
          <w:szCs w:val="20"/>
          <w:lang w:val="az-Latn-AZ"/>
        </w:rPr>
        <w:t xml:space="preserve">bax). Avropa Şurasının </w:t>
      </w:r>
      <w:r w:rsidR="009768A2" w:rsidRPr="003C1D22">
        <w:rPr>
          <w:rFonts w:ascii="Arial" w:eastAsia="Calibri" w:hAnsi="Arial" w:cs="Arial"/>
          <w:sz w:val="20"/>
          <w:szCs w:val="20"/>
          <w:lang w:val="az-Latn-AZ"/>
        </w:rPr>
        <w:t>təcrübə</w:t>
      </w:r>
      <w:r w:rsidR="009768A2">
        <w:rPr>
          <w:rFonts w:ascii="Arial" w:eastAsia="Calibri" w:hAnsi="Arial" w:cs="Arial"/>
          <w:sz w:val="20"/>
          <w:szCs w:val="20"/>
          <w:lang w:val="az-Latn-AZ"/>
        </w:rPr>
        <w:t xml:space="preserve">sindən istifadə </w:t>
      </w:r>
      <w:r w:rsidRPr="003C1D22">
        <w:rPr>
          <w:rFonts w:ascii="Arial" w:eastAsia="Calibri" w:hAnsi="Arial" w:cs="Arial"/>
          <w:sz w:val="20"/>
          <w:szCs w:val="20"/>
          <w:lang w:val="az-Latn-AZ"/>
        </w:rPr>
        <w:t>təşviq edilməlidir</w:t>
      </w:r>
      <w:r w:rsidR="009768A2">
        <w:rPr>
          <w:rFonts w:ascii="Arial" w:eastAsia="Calibri" w:hAnsi="Arial" w:cs="Arial"/>
          <w:sz w:val="20"/>
          <w:szCs w:val="20"/>
          <w:lang w:val="az-Latn-AZ"/>
        </w:rPr>
        <w:t xml:space="preserve">. </w:t>
      </w:r>
    </w:p>
    <w:p w14:paraId="276BBB75" w14:textId="77777777" w:rsidR="00805C05" w:rsidRPr="00636028"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120493FC" w14:textId="3789D487" w:rsidR="00805C05" w:rsidRPr="00636028" w:rsidRDefault="009768A2" w:rsidP="00604C12">
      <w:pPr>
        <w:pStyle w:val="cmnormal"/>
        <w:numPr>
          <w:ilvl w:val="1"/>
          <w:numId w:val="18"/>
        </w:numPr>
        <w:shd w:val="clear" w:color="auto" w:fill="FFFFFF"/>
        <w:spacing w:before="0" w:beforeAutospacing="0" w:after="0" w:afterAutospacing="0"/>
        <w:ind w:left="0" w:firstLine="0"/>
        <w:jc w:val="both"/>
        <w:rPr>
          <w:rFonts w:ascii="Arial" w:eastAsia="Calibri" w:hAnsi="Arial" w:cs="Arial"/>
          <w:sz w:val="20"/>
          <w:szCs w:val="20"/>
          <w:lang w:val="az-Latn-AZ"/>
        </w:rPr>
      </w:pPr>
      <w:r w:rsidRPr="009768A2">
        <w:rPr>
          <w:rFonts w:ascii="Arial" w:eastAsia="Calibri" w:hAnsi="Arial" w:cs="Arial"/>
          <w:sz w:val="20"/>
          <w:szCs w:val="20"/>
          <w:lang w:val="az-Latn-AZ"/>
        </w:rPr>
        <w:t xml:space="preserve">Üzv </w:t>
      </w:r>
      <w:r>
        <w:rPr>
          <w:rFonts w:ascii="Arial" w:eastAsia="Calibri" w:hAnsi="Arial" w:cs="Arial"/>
          <w:sz w:val="20"/>
          <w:szCs w:val="20"/>
          <w:lang w:val="az-Latn-AZ"/>
        </w:rPr>
        <w:t>d</w:t>
      </w:r>
      <w:r w:rsidRPr="009768A2">
        <w:rPr>
          <w:rFonts w:ascii="Arial" w:eastAsia="Calibri" w:hAnsi="Arial" w:cs="Arial"/>
          <w:sz w:val="20"/>
          <w:szCs w:val="20"/>
          <w:lang w:val="az-Latn-AZ"/>
        </w:rPr>
        <w:t xml:space="preserve">övlətlər mümkün birgə fəaliyyət məqsədi ilə Avropa Şurasının müvafiq hökumətlərarası forumlarında Konvensiya </w:t>
      </w:r>
      <w:r>
        <w:rPr>
          <w:rFonts w:ascii="Arial" w:eastAsia="Calibri" w:hAnsi="Arial" w:cs="Arial"/>
          <w:sz w:val="20"/>
          <w:szCs w:val="20"/>
          <w:lang w:val="az-Latn-AZ"/>
        </w:rPr>
        <w:t xml:space="preserve">ilə bağlı </w:t>
      </w:r>
      <w:r w:rsidRPr="009768A2">
        <w:rPr>
          <w:rFonts w:ascii="Arial" w:eastAsia="Calibri" w:hAnsi="Arial" w:cs="Arial"/>
          <w:sz w:val="20"/>
          <w:szCs w:val="20"/>
          <w:lang w:val="az-Latn-AZ"/>
        </w:rPr>
        <w:t xml:space="preserve">ümumavropa </w:t>
      </w:r>
      <w:r>
        <w:rPr>
          <w:rFonts w:ascii="Arial" w:eastAsia="Calibri" w:hAnsi="Arial" w:cs="Arial"/>
          <w:sz w:val="20"/>
          <w:szCs w:val="20"/>
          <w:lang w:val="az-Latn-AZ"/>
        </w:rPr>
        <w:t xml:space="preserve">miqyaslı </w:t>
      </w:r>
      <w:r w:rsidRPr="009768A2">
        <w:rPr>
          <w:rFonts w:ascii="Arial" w:eastAsia="Calibri" w:hAnsi="Arial" w:cs="Arial"/>
          <w:sz w:val="20"/>
          <w:szCs w:val="20"/>
          <w:lang w:val="az-Latn-AZ"/>
        </w:rPr>
        <w:t>yeni məsələləri qaldırmağa təşviq edilir</w:t>
      </w:r>
      <w:r>
        <w:rPr>
          <w:rFonts w:ascii="Arial" w:eastAsia="Calibri" w:hAnsi="Arial" w:cs="Arial"/>
          <w:sz w:val="20"/>
          <w:szCs w:val="20"/>
          <w:lang w:val="az-Latn-AZ"/>
        </w:rPr>
        <w:t>lər</w:t>
      </w:r>
      <w:r w:rsidRPr="009768A2">
        <w:rPr>
          <w:rFonts w:ascii="Arial" w:eastAsia="Calibri" w:hAnsi="Arial" w:cs="Arial"/>
          <w:sz w:val="20"/>
          <w:szCs w:val="20"/>
          <w:lang w:val="az-Latn-AZ"/>
        </w:rPr>
        <w:t>.</w:t>
      </w:r>
      <w:r w:rsidR="00805C05" w:rsidRPr="00636028">
        <w:rPr>
          <w:rStyle w:val="FootnoteReference"/>
          <w:rFonts w:ascii="Arial" w:eastAsia="Calibri" w:hAnsi="Arial" w:cs="Arial"/>
          <w:sz w:val="20"/>
          <w:szCs w:val="20"/>
          <w:lang w:val="az-Latn-AZ"/>
        </w:rPr>
        <w:footnoteReference w:id="6"/>
      </w:r>
      <w:r w:rsidR="00805C05" w:rsidRPr="00636028">
        <w:rPr>
          <w:rFonts w:ascii="Arial" w:eastAsia="Calibri" w:hAnsi="Arial" w:cs="Arial"/>
          <w:sz w:val="20"/>
          <w:szCs w:val="20"/>
          <w:lang w:val="az-Latn-AZ"/>
        </w:rPr>
        <w:t xml:space="preserve"> </w:t>
      </w:r>
    </w:p>
    <w:p w14:paraId="752455E1" w14:textId="77777777" w:rsidR="00805C05" w:rsidRPr="00636028" w:rsidRDefault="00805C05" w:rsidP="00604C12">
      <w:pPr>
        <w:pStyle w:val="cmnormal"/>
        <w:shd w:val="clear" w:color="auto" w:fill="FFFFFF"/>
        <w:spacing w:before="0" w:beforeAutospacing="0" w:after="0" w:afterAutospacing="0"/>
        <w:jc w:val="both"/>
        <w:rPr>
          <w:rFonts w:ascii="Arial" w:eastAsia="Calibri" w:hAnsi="Arial" w:cs="Arial"/>
          <w:sz w:val="20"/>
          <w:szCs w:val="20"/>
          <w:lang w:val="az-Latn-AZ"/>
        </w:rPr>
      </w:pPr>
    </w:p>
    <w:p w14:paraId="54ADE990" w14:textId="15582029" w:rsidR="00805C05" w:rsidRPr="00636028" w:rsidRDefault="009768A2" w:rsidP="00604C12">
      <w:pPr>
        <w:pStyle w:val="cmnormal"/>
        <w:numPr>
          <w:ilvl w:val="1"/>
          <w:numId w:val="18"/>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9768A2">
        <w:rPr>
          <w:rFonts w:ascii="Arial" w:eastAsia="Calibri" w:hAnsi="Arial" w:cs="Arial"/>
          <w:sz w:val="20"/>
          <w:szCs w:val="20"/>
          <w:lang w:val="az-Latn-AZ"/>
        </w:rPr>
        <w:t>Üzv dövlətlər Avropa Şurasının ixtisaslaş</w:t>
      </w:r>
      <w:r>
        <w:rPr>
          <w:rFonts w:ascii="Arial" w:eastAsia="Calibri" w:hAnsi="Arial" w:cs="Arial"/>
          <w:sz w:val="20"/>
          <w:szCs w:val="20"/>
          <w:lang w:val="az-Latn-AZ"/>
        </w:rPr>
        <w:t>dırıl</w:t>
      </w:r>
      <w:r w:rsidRPr="009768A2">
        <w:rPr>
          <w:rFonts w:ascii="Arial" w:eastAsia="Calibri" w:hAnsi="Arial" w:cs="Arial"/>
          <w:sz w:val="20"/>
          <w:szCs w:val="20"/>
          <w:lang w:val="az-Latn-AZ"/>
        </w:rPr>
        <w:t>mış forumlarından</w:t>
      </w:r>
      <w:r w:rsidR="0040464A" w:rsidRPr="00636028">
        <w:rPr>
          <w:rStyle w:val="FootnoteReference"/>
          <w:rFonts w:ascii="Arial" w:eastAsia="Calibri" w:hAnsi="Arial" w:cs="Arial"/>
          <w:sz w:val="20"/>
          <w:szCs w:val="20"/>
          <w:lang w:val="az-Latn-AZ"/>
        </w:rPr>
        <w:footnoteReference w:id="7"/>
      </w:r>
      <w:r w:rsidR="0040464A" w:rsidRPr="00636028">
        <w:rPr>
          <w:rFonts w:ascii="Arial" w:eastAsia="Calibri" w:hAnsi="Arial" w:cs="Arial"/>
          <w:sz w:val="20"/>
          <w:szCs w:val="20"/>
          <w:lang w:val="az-Latn-AZ"/>
        </w:rPr>
        <w:t xml:space="preserve"> </w:t>
      </w:r>
      <w:r w:rsidRPr="009768A2">
        <w:rPr>
          <w:rFonts w:ascii="Arial" w:eastAsia="Calibri" w:hAnsi="Arial" w:cs="Arial"/>
          <w:sz w:val="20"/>
          <w:szCs w:val="20"/>
          <w:lang w:val="az-Latn-AZ"/>
        </w:rPr>
        <w:t xml:space="preserve">istifadəni təşviq etməyə və digər mühüm </w:t>
      </w:r>
      <w:r>
        <w:rPr>
          <w:rFonts w:ascii="Arial" w:eastAsia="Calibri" w:hAnsi="Arial" w:cs="Arial"/>
          <w:sz w:val="20"/>
          <w:szCs w:val="20"/>
          <w:lang w:val="az-Latn-AZ"/>
        </w:rPr>
        <w:t>təsisa</w:t>
      </w:r>
      <w:r w:rsidRPr="009768A2">
        <w:rPr>
          <w:rFonts w:ascii="Arial" w:eastAsia="Calibri" w:hAnsi="Arial" w:cs="Arial"/>
          <w:sz w:val="20"/>
          <w:szCs w:val="20"/>
          <w:lang w:val="az-Latn-AZ"/>
        </w:rPr>
        <w:t xml:space="preserve">tlar və ya maraqlı tərəflər, xüsusən də yüksək </w:t>
      </w:r>
      <w:r>
        <w:rPr>
          <w:rFonts w:ascii="Arial" w:eastAsia="Calibri" w:hAnsi="Arial" w:cs="Arial"/>
          <w:sz w:val="20"/>
          <w:szCs w:val="20"/>
          <w:lang w:val="az-Latn-AZ"/>
        </w:rPr>
        <w:t>vəzif</w:t>
      </w:r>
      <w:r w:rsidRPr="009768A2">
        <w:rPr>
          <w:rFonts w:ascii="Arial" w:eastAsia="Calibri" w:hAnsi="Arial" w:cs="Arial"/>
          <w:sz w:val="20"/>
          <w:szCs w:val="20"/>
          <w:lang w:val="az-Latn-AZ"/>
        </w:rPr>
        <w:t>əli polis əm</w:t>
      </w:r>
      <w:r>
        <w:rPr>
          <w:rFonts w:ascii="Arial" w:eastAsia="Calibri" w:hAnsi="Arial" w:cs="Arial"/>
          <w:sz w:val="20"/>
          <w:szCs w:val="20"/>
          <w:lang w:val="az-Latn-AZ"/>
        </w:rPr>
        <w:t xml:space="preserve">əkdaşları </w:t>
      </w:r>
      <w:r w:rsidRPr="009768A2">
        <w:rPr>
          <w:rFonts w:ascii="Arial" w:eastAsia="Calibri" w:hAnsi="Arial" w:cs="Arial"/>
          <w:sz w:val="20"/>
          <w:szCs w:val="20"/>
          <w:lang w:val="az-Latn-AZ"/>
        </w:rPr>
        <w:t>və ya hüquq</w:t>
      </w:r>
      <w:r>
        <w:rPr>
          <w:rFonts w:ascii="Arial" w:eastAsia="Calibri" w:hAnsi="Arial" w:cs="Arial"/>
          <w:sz w:val="20"/>
          <w:szCs w:val="20"/>
          <w:lang w:val="az-Latn-AZ"/>
        </w:rPr>
        <w:t xml:space="preserve">şünas </w:t>
      </w:r>
      <w:r w:rsidR="0040464A">
        <w:rPr>
          <w:rFonts w:ascii="Arial" w:eastAsia="Calibri" w:hAnsi="Arial" w:cs="Arial"/>
          <w:sz w:val="20"/>
          <w:szCs w:val="20"/>
          <w:lang w:val="az-Latn-AZ"/>
        </w:rPr>
        <w:t xml:space="preserve">assosiasiyaları </w:t>
      </w:r>
      <w:r w:rsidRPr="009768A2">
        <w:rPr>
          <w:rFonts w:ascii="Arial" w:eastAsia="Calibri" w:hAnsi="Arial" w:cs="Arial"/>
          <w:sz w:val="20"/>
          <w:szCs w:val="20"/>
          <w:lang w:val="az-Latn-AZ"/>
        </w:rPr>
        <w:t>üçün oxşar tədbirləri</w:t>
      </w:r>
      <w:r w:rsidR="0040464A">
        <w:rPr>
          <w:rFonts w:ascii="Arial" w:eastAsia="Calibri" w:hAnsi="Arial" w:cs="Arial"/>
          <w:sz w:val="20"/>
          <w:szCs w:val="20"/>
          <w:lang w:val="az-Latn-AZ"/>
        </w:rPr>
        <w:t xml:space="preserve">n təşkilini </w:t>
      </w:r>
      <w:r w:rsidRPr="009768A2">
        <w:rPr>
          <w:rFonts w:ascii="Arial" w:eastAsia="Calibri" w:hAnsi="Arial" w:cs="Arial"/>
          <w:sz w:val="20"/>
          <w:szCs w:val="20"/>
          <w:lang w:val="az-Latn-AZ"/>
        </w:rPr>
        <w:t xml:space="preserve">təmin etməyə təşviq </w:t>
      </w:r>
      <w:r w:rsidR="0040464A">
        <w:rPr>
          <w:rFonts w:ascii="Arial" w:eastAsia="Calibri" w:hAnsi="Arial" w:cs="Arial"/>
          <w:sz w:val="20"/>
          <w:szCs w:val="20"/>
          <w:lang w:val="az-Latn-AZ"/>
        </w:rPr>
        <w:t>edilir</w:t>
      </w:r>
      <w:r w:rsidRPr="009768A2">
        <w:rPr>
          <w:rFonts w:ascii="Arial" w:eastAsia="Calibri" w:hAnsi="Arial" w:cs="Arial"/>
          <w:sz w:val="20"/>
          <w:szCs w:val="20"/>
          <w:lang w:val="az-Latn-AZ"/>
        </w:rPr>
        <w:t>l</w:t>
      </w:r>
      <w:r w:rsidR="0040464A">
        <w:rPr>
          <w:rFonts w:ascii="Arial" w:eastAsia="Calibri" w:hAnsi="Arial" w:cs="Arial"/>
          <w:sz w:val="20"/>
          <w:szCs w:val="20"/>
          <w:lang w:val="az-Latn-AZ"/>
        </w:rPr>
        <w:t>ə</w:t>
      </w:r>
      <w:r w:rsidRPr="009768A2">
        <w:rPr>
          <w:rFonts w:ascii="Arial" w:eastAsia="Calibri" w:hAnsi="Arial" w:cs="Arial"/>
          <w:sz w:val="20"/>
          <w:szCs w:val="20"/>
          <w:lang w:val="az-Latn-AZ"/>
        </w:rPr>
        <w:t>r.</w:t>
      </w:r>
      <w:r>
        <w:rPr>
          <w:rFonts w:ascii="Arial" w:eastAsia="Calibri" w:hAnsi="Arial" w:cs="Arial"/>
          <w:sz w:val="20"/>
          <w:szCs w:val="20"/>
          <w:lang w:val="az-Latn-AZ"/>
        </w:rPr>
        <w:t xml:space="preserve"> </w:t>
      </w:r>
    </w:p>
    <w:p w14:paraId="2092B333" w14:textId="77777777" w:rsidR="00805C05" w:rsidRPr="00636028" w:rsidRDefault="00805C05" w:rsidP="00604C12">
      <w:pPr>
        <w:pStyle w:val="cmnormal"/>
        <w:shd w:val="clear" w:color="auto" w:fill="FFFFFF"/>
        <w:spacing w:before="0" w:beforeAutospacing="0" w:after="0" w:afterAutospacing="0"/>
        <w:jc w:val="both"/>
        <w:rPr>
          <w:rFonts w:ascii="Arial" w:hAnsi="Arial" w:cs="Arial"/>
          <w:sz w:val="20"/>
          <w:szCs w:val="20"/>
          <w:bdr w:val="none" w:sz="0" w:space="0" w:color="auto" w:frame="1"/>
          <w:lang w:val="az-Latn-AZ"/>
        </w:rPr>
      </w:pPr>
    </w:p>
    <w:p w14:paraId="2EE609F0" w14:textId="1836AA19" w:rsidR="00805C05" w:rsidRPr="00636028" w:rsidRDefault="0040464A" w:rsidP="00604C12">
      <w:pPr>
        <w:pStyle w:val="ListParagraph"/>
        <w:numPr>
          <w:ilvl w:val="1"/>
          <w:numId w:val="18"/>
        </w:numPr>
        <w:spacing w:after="0" w:line="240" w:lineRule="auto"/>
        <w:ind w:left="0" w:firstLine="0"/>
        <w:contextualSpacing w:val="0"/>
        <w:jc w:val="both"/>
        <w:rPr>
          <w:rFonts w:ascii="Arial" w:eastAsia="Calibri" w:hAnsi="Arial" w:cs="Arial"/>
          <w:sz w:val="20"/>
          <w:szCs w:val="20"/>
          <w:lang w:val="az-Latn-AZ"/>
        </w:rPr>
      </w:pPr>
      <w:r w:rsidRPr="0040464A">
        <w:rPr>
          <w:rFonts w:ascii="Arial" w:eastAsia="Calibri" w:hAnsi="Arial" w:cs="Arial"/>
          <w:sz w:val="20"/>
          <w:szCs w:val="20"/>
          <w:lang w:val="az-Latn-AZ"/>
        </w:rPr>
        <w:t xml:space="preserve">Üzv dövlətlər, məsələn, </w:t>
      </w:r>
      <w:r>
        <w:rPr>
          <w:rFonts w:ascii="Arial" w:eastAsia="Calibri" w:hAnsi="Arial" w:cs="Arial"/>
          <w:sz w:val="20"/>
          <w:szCs w:val="20"/>
          <w:lang w:val="az-Latn-AZ"/>
        </w:rPr>
        <w:t xml:space="preserve">Yüksək </w:t>
      </w:r>
      <w:r w:rsidRPr="0040464A">
        <w:rPr>
          <w:rFonts w:ascii="Arial" w:eastAsia="Calibri" w:hAnsi="Arial" w:cs="Arial"/>
          <w:sz w:val="20"/>
          <w:szCs w:val="20"/>
          <w:lang w:val="az-Latn-AZ"/>
        </w:rPr>
        <w:t xml:space="preserve">Məhkəmələr Şəbəkəsi, səfərlər və konfranslar vasitəsilə öz milli məhkəmələri ilə </w:t>
      </w:r>
      <w:r>
        <w:rPr>
          <w:rFonts w:ascii="Arial" w:eastAsia="Calibri" w:hAnsi="Arial" w:cs="Arial"/>
          <w:sz w:val="20"/>
          <w:szCs w:val="20"/>
          <w:lang w:val="az-Latn-AZ"/>
        </w:rPr>
        <w:t xml:space="preserve">Avropa </w:t>
      </w:r>
      <w:r w:rsidRPr="0040464A">
        <w:rPr>
          <w:rFonts w:ascii="Arial" w:eastAsia="Calibri" w:hAnsi="Arial" w:cs="Arial"/>
          <w:sz w:val="20"/>
          <w:szCs w:val="20"/>
          <w:lang w:val="az-Latn-AZ"/>
        </w:rPr>
        <w:t>Məhkəmə</w:t>
      </w:r>
      <w:r>
        <w:rPr>
          <w:rFonts w:ascii="Arial" w:eastAsia="Calibri" w:hAnsi="Arial" w:cs="Arial"/>
          <w:sz w:val="20"/>
          <w:szCs w:val="20"/>
          <w:lang w:val="az-Latn-AZ"/>
        </w:rPr>
        <w:t>si</w:t>
      </w:r>
      <w:r w:rsidRPr="0040464A">
        <w:rPr>
          <w:rFonts w:ascii="Arial" w:eastAsia="Calibri" w:hAnsi="Arial" w:cs="Arial"/>
          <w:sz w:val="20"/>
          <w:szCs w:val="20"/>
          <w:lang w:val="az-Latn-AZ"/>
        </w:rPr>
        <w:t xml:space="preserve"> arasında dialoqu təşviq etməli və inkişaf etdirməlidirlər.</w:t>
      </w:r>
      <w:r>
        <w:rPr>
          <w:rFonts w:ascii="Arial" w:eastAsia="Calibri" w:hAnsi="Arial" w:cs="Arial"/>
          <w:sz w:val="20"/>
          <w:szCs w:val="20"/>
          <w:lang w:val="az-Latn-AZ"/>
        </w:rPr>
        <w:t xml:space="preserve"> </w:t>
      </w:r>
    </w:p>
    <w:p w14:paraId="4A1800BF" w14:textId="77777777" w:rsidR="00805C05" w:rsidRPr="00636028" w:rsidRDefault="00805C05" w:rsidP="00604C12">
      <w:pPr>
        <w:ind w:left="567" w:hanging="567"/>
        <w:jc w:val="both"/>
        <w:rPr>
          <w:rFonts w:cs="Arial"/>
          <w:szCs w:val="20"/>
          <w:lang w:val="az-Latn-AZ"/>
        </w:rPr>
      </w:pPr>
    </w:p>
    <w:p w14:paraId="15E180F2" w14:textId="3E27414C" w:rsidR="00805C05" w:rsidRPr="00636028" w:rsidRDefault="0040464A"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r>
        <w:rPr>
          <w:rFonts w:ascii="Arial" w:hAnsi="Arial" w:cs="Arial"/>
          <w:b/>
          <w:bCs/>
          <w:sz w:val="20"/>
          <w:szCs w:val="20"/>
          <w:bdr w:val="none" w:sz="0" w:space="0" w:color="auto" w:frame="1"/>
          <w:lang w:val="az-Latn-AZ"/>
        </w:rPr>
        <w:t>Tə</w:t>
      </w:r>
      <w:r w:rsidR="00805C05" w:rsidRPr="00636028">
        <w:rPr>
          <w:rFonts w:ascii="Arial" w:hAnsi="Arial" w:cs="Arial"/>
          <w:b/>
          <w:bCs/>
          <w:sz w:val="20"/>
          <w:szCs w:val="20"/>
          <w:bdr w:val="none" w:sz="0" w:space="0" w:color="auto" w:frame="1"/>
          <w:lang w:val="az-Latn-AZ"/>
        </w:rPr>
        <w:t>li</w:t>
      </w:r>
      <w:r>
        <w:rPr>
          <w:rFonts w:ascii="Arial" w:hAnsi="Arial" w:cs="Arial"/>
          <w:b/>
          <w:bCs/>
          <w:sz w:val="20"/>
          <w:szCs w:val="20"/>
          <w:bdr w:val="none" w:sz="0" w:space="0" w:color="auto" w:frame="1"/>
          <w:lang w:val="az-Latn-AZ"/>
        </w:rPr>
        <w:t>mat</w:t>
      </w:r>
      <w:r w:rsidR="00805C05" w:rsidRPr="00636028">
        <w:rPr>
          <w:rFonts w:ascii="Arial" w:hAnsi="Arial" w:cs="Arial"/>
          <w:b/>
          <w:bCs/>
          <w:sz w:val="20"/>
          <w:szCs w:val="20"/>
          <w:bdr w:val="none" w:sz="0" w:space="0" w:color="auto" w:frame="1"/>
          <w:lang w:val="az-Latn-AZ"/>
        </w:rPr>
        <w:t xml:space="preserve"> 9 </w:t>
      </w:r>
      <w:r w:rsidR="00805C05" w:rsidRPr="00636028">
        <w:rPr>
          <w:rFonts w:ascii="Arial" w:hAnsi="Arial" w:cs="Arial"/>
          <w:b/>
          <w:bCs/>
          <w:sz w:val="20"/>
          <w:szCs w:val="20"/>
          <w:lang w:val="az-Latn-AZ"/>
        </w:rPr>
        <w:t>–</w:t>
      </w:r>
      <w:r w:rsidR="00805C05" w:rsidRPr="00636028">
        <w:rPr>
          <w:rFonts w:ascii="Arial" w:hAnsi="Arial" w:cs="Arial"/>
          <w:b/>
          <w:bCs/>
          <w:sz w:val="20"/>
          <w:szCs w:val="20"/>
          <w:bdr w:val="none" w:sz="0" w:space="0" w:color="auto" w:frame="1"/>
          <w:lang w:val="az-Latn-AZ"/>
        </w:rPr>
        <w:t xml:space="preserve"> </w:t>
      </w:r>
      <w:r w:rsidR="00D72904" w:rsidRPr="00D72904">
        <w:rPr>
          <w:rFonts w:ascii="Arial" w:hAnsi="Arial" w:cs="Arial"/>
          <w:b/>
          <w:bCs/>
          <w:sz w:val="20"/>
          <w:szCs w:val="20"/>
          <w:bdr w:val="none" w:sz="0" w:space="0" w:color="auto" w:frame="1"/>
          <w:lang w:val="az-Latn-AZ"/>
        </w:rPr>
        <w:t xml:space="preserve">Avropa Şurası ilə əməkdaşlıq proqramlarının genişləndirilməsi </w:t>
      </w:r>
    </w:p>
    <w:p w14:paraId="071C8A6D" w14:textId="77777777" w:rsidR="00805C05" w:rsidRPr="00636028" w:rsidRDefault="00805C05" w:rsidP="00604C12">
      <w:pPr>
        <w:pStyle w:val="NormalWeb"/>
        <w:shd w:val="clear" w:color="auto" w:fill="FFFFFF"/>
        <w:spacing w:before="0" w:beforeAutospacing="0" w:after="0" w:afterAutospacing="0"/>
        <w:ind w:left="567" w:hanging="567"/>
        <w:jc w:val="both"/>
        <w:rPr>
          <w:rFonts w:ascii="Arial" w:eastAsia="Calibri" w:hAnsi="Arial" w:cs="Arial"/>
          <w:sz w:val="20"/>
          <w:szCs w:val="20"/>
          <w:lang w:val="az-Latn-AZ"/>
        </w:rPr>
      </w:pPr>
    </w:p>
    <w:p w14:paraId="6CF72826" w14:textId="7569D2F8" w:rsidR="00805C05" w:rsidRPr="00636028" w:rsidRDefault="00D72904" w:rsidP="00604C12">
      <w:pPr>
        <w:pStyle w:val="NormalWeb"/>
        <w:numPr>
          <w:ilvl w:val="1"/>
          <w:numId w:val="19"/>
        </w:numPr>
        <w:shd w:val="clear" w:color="auto" w:fill="FFFFFF"/>
        <w:spacing w:before="0" w:beforeAutospacing="0" w:after="0" w:afterAutospacing="0"/>
        <w:ind w:left="0" w:firstLine="0"/>
        <w:jc w:val="both"/>
        <w:rPr>
          <w:rFonts w:ascii="Arial" w:eastAsia="Calibri" w:hAnsi="Arial" w:cs="Arial"/>
          <w:sz w:val="20"/>
          <w:szCs w:val="20"/>
          <w:lang w:val="az-Latn-AZ"/>
        </w:rPr>
      </w:pPr>
      <w:r w:rsidRPr="00D72904">
        <w:rPr>
          <w:rFonts w:ascii="Arial" w:eastAsia="Calibri" w:hAnsi="Arial" w:cs="Arial"/>
          <w:sz w:val="20"/>
          <w:szCs w:val="20"/>
          <w:lang w:val="az-Latn-AZ"/>
        </w:rPr>
        <w:t>Üzv dövlətlər Konvensiya ilə bağlı daha mühüm islahatlar həyata keçirərkən</w:t>
      </w:r>
      <w:r>
        <w:rPr>
          <w:rFonts w:ascii="Arial" w:eastAsia="Calibri" w:hAnsi="Arial" w:cs="Arial"/>
          <w:sz w:val="20"/>
          <w:szCs w:val="20"/>
          <w:lang w:val="az-Latn-AZ"/>
        </w:rPr>
        <w:t xml:space="preserve"> </w:t>
      </w:r>
      <w:r w:rsidRPr="00D72904">
        <w:rPr>
          <w:rFonts w:ascii="Arial" w:eastAsia="Calibri" w:hAnsi="Arial" w:cs="Arial"/>
          <w:sz w:val="20"/>
          <w:szCs w:val="20"/>
          <w:lang w:val="az-Latn-AZ"/>
        </w:rPr>
        <w:t>Avropa Şurasının əməkdaşlıq və yardım proqramları tərəfindən təklif olunan dəstəkdən istifadə etmə</w:t>
      </w:r>
      <w:r>
        <w:rPr>
          <w:rFonts w:ascii="Arial" w:eastAsia="Calibri" w:hAnsi="Arial" w:cs="Arial"/>
          <w:sz w:val="20"/>
          <w:szCs w:val="20"/>
          <w:lang w:val="az-Latn-AZ"/>
        </w:rPr>
        <w:t>k imkanını nəzərdən keçir</w:t>
      </w:r>
      <w:r w:rsidRPr="00D72904">
        <w:rPr>
          <w:rFonts w:ascii="Arial" w:eastAsia="Calibri" w:hAnsi="Arial" w:cs="Arial"/>
          <w:sz w:val="20"/>
          <w:szCs w:val="20"/>
          <w:lang w:val="az-Latn-AZ"/>
        </w:rPr>
        <w:t>məlidirlər</w:t>
      </w:r>
      <w:r w:rsidR="008C6BC9">
        <w:rPr>
          <w:rFonts w:ascii="Arial" w:eastAsia="Calibri" w:hAnsi="Arial" w:cs="Arial"/>
          <w:sz w:val="20"/>
          <w:szCs w:val="20"/>
          <w:lang w:val="az-Latn-AZ"/>
        </w:rPr>
        <w:t xml:space="preserve"> ki, bunda da məqsəd, </w:t>
      </w:r>
      <w:r w:rsidRPr="00D72904">
        <w:rPr>
          <w:rFonts w:ascii="Arial" w:eastAsia="Calibri" w:hAnsi="Arial" w:cs="Arial"/>
          <w:sz w:val="20"/>
          <w:szCs w:val="20"/>
          <w:lang w:val="az-Latn-AZ"/>
        </w:rPr>
        <w:t>məsələn, Konvensiya standartları üzrə ümumi ekspertiza</w:t>
      </w:r>
      <w:r>
        <w:rPr>
          <w:rFonts w:ascii="Arial" w:eastAsia="Calibri" w:hAnsi="Arial" w:cs="Arial"/>
          <w:sz w:val="20"/>
          <w:szCs w:val="20"/>
          <w:lang w:val="az-Latn-AZ"/>
        </w:rPr>
        <w:t xml:space="preserve"> və</w:t>
      </w:r>
      <w:r w:rsidRPr="00D72904">
        <w:rPr>
          <w:rFonts w:ascii="Arial" w:eastAsia="Calibri" w:hAnsi="Arial" w:cs="Arial"/>
          <w:sz w:val="20"/>
          <w:szCs w:val="20"/>
          <w:lang w:val="az-Latn-AZ"/>
        </w:rPr>
        <w:t xml:space="preserve"> müxtəlif qanunvericilik aktları üzrə daha </w:t>
      </w:r>
      <w:r>
        <w:rPr>
          <w:rFonts w:ascii="Arial" w:eastAsia="Calibri" w:hAnsi="Arial" w:cs="Arial"/>
          <w:sz w:val="20"/>
          <w:szCs w:val="20"/>
          <w:lang w:val="az-Latn-AZ"/>
        </w:rPr>
        <w:t xml:space="preserve">konkret </w:t>
      </w:r>
      <w:r w:rsidRPr="00D72904">
        <w:rPr>
          <w:rFonts w:ascii="Arial" w:eastAsia="Calibri" w:hAnsi="Arial" w:cs="Arial"/>
          <w:sz w:val="20"/>
          <w:szCs w:val="20"/>
          <w:lang w:val="az-Latn-AZ"/>
        </w:rPr>
        <w:t>ekspertiza</w:t>
      </w:r>
      <w:r>
        <w:rPr>
          <w:rFonts w:ascii="Arial" w:eastAsia="Calibri" w:hAnsi="Arial" w:cs="Arial"/>
          <w:sz w:val="20"/>
          <w:szCs w:val="20"/>
          <w:lang w:val="az-Latn-AZ"/>
        </w:rPr>
        <w:t xml:space="preserve"> yardımı almaq</w:t>
      </w:r>
      <w:r w:rsidR="008C6BC9">
        <w:rPr>
          <w:rFonts w:ascii="Arial" w:eastAsia="Calibri" w:hAnsi="Arial" w:cs="Arial"/>
          <w:sz w:val="20"/>
          <w:szCs w:val="20"/>
          <w:lang w:val="az-Latn-AZ"/>
        </w:rPr>
        <w:t>,</w:t>
      </w:r>
      <w:r>
        <w:rPr>
          <w:rFonts w:ascii="Arial" w:eastAsia="Calibri" w:hAnsi="Arial" w:cs="Arial"/>
          <w:sz w:val="20"/>
          <w:szCs w:val="20"/>
          <w:lang w:val="az-Latn-AZ"/>
        </w:rPr>
        <w:t xml:space="preserve"> </w:t>
      </w:r>
      <w:r w:rsidRPr="00D72904">
        <w:rPr>
          <w:rFonts w:ascii="Arial" w:eastAsia="Calibri" w:hAnsi="Arial" w:cs="Arial"/>
          <w:sz w:val="20"/>
          <w:szCs w:val="20"/>
          <w:lang w:val="az-Latn-AZ"/>
        </w:rPr>
        <w:t>islahatların adekvatlığını təmin etmək üçün mühüm sistem problemlərinin kök</w:t>
      </w:r>
      <w:r>
        <w:rPr>
          <w:rFonts w:ascii="Arial" w:eastAsia="Calibri" w:hAnsi="Arial" w:cs="Arial"/>
          <w:sz w:val="20"/>
          <w:szCs w:val="20"/>
          <w:lang w:val="az-Latn-AZ"/>
        </w:rPr>
        <w:t>lü</w:t>
      </w:r>
      <w:r w:rsidRPr="00D72904">
        <w:rPr>
          <w:rFonts w:ascii="Arial" w:eastAsia="Calibri" w:hAnsi="Arial" w:cs="Arial"/>
          <w:sz w:val="20"/>
          <w:szCs w:val="20"/>
          <w:lang w:val="az-Latn-AZ"/>
        </w:rPr>
        <w:t xml:space="preserve"> səbəbləri</w:t>
      </w:r>
      <w:r>
        <w:rPr>
          <w:rFonts w:ascii="Arial" w:eastAsia="Calibri" w:hAnsi="Arial" w:cs="Arial"/>
          <w:sz w:val="20"/>
          <w:szCs w:val="20"/>
          <w:lang w:val="az-Latn-AZ"/>
        </w:rPr>
        <w:t>ni aşkar</w:t>
      </w:r>
      <w:r w:rsidR="008C6BC9">
        <w:rPr>
          <w:rFonts w:ascii="Arial" w:eastAsia="Calibri" w:hAnsi="Arial" w:cs="Arial"/>
          <w:sz w:val="20"/>
          <w:szCs w:val="20"/>
          <w:lang w:val="az-Latn-AZ"/>
        </w:rPr>
        <w:t>lamaq</w:t>
      </w:r>
      <w:r w:rsidRPr="00D72904">
        <w:rPr>
          <w:rFonts w:ascii="Arial" w:eastAsia="Calibri" w:hAnsi="Arial" w:cs="Arial"/>
          <w:sz w:val="20"/>
          <w:szCs w:val="20"/>
          <w:lang w:val="az-Latn-AZ"/>
        </w:rPr>
        <w:t>, digər dövlətlərlə təcrübə mübadiləsi</w:t>
      </w:r>
      <w:r>
        <w:rPr>
          <w:rFonts w:ascii="Arial" w:eastAsia="Calibri" w:hAnsi="Arial" w:cs="Arial"/>
          <w:sz w:val="20"/>
          <w:szCs w:val="20"/>
          <w:lang w:val="az-Latn-AZ"/>
        </w:rPr>
        <w:t xml:space="preserve">ni </w:t>
      </w:r>
      <w:r w:rsidRPr="00D72904">
        <w:rPr>
          <w:rFonts w:ascii="Arial" w:eastAsia="Calibri" w:hAnsi="Arial" w:cs="Arial"/>
          <w:sz w:val="20"/>
          <w:szCs w:val="20"/>
          <w:lang w:val="az-Latn-AZ"/>
        </w:rPr>
        <w:t>asanlaşdırm</w:t>
      </w:r>
      <w:r>
        <w:rPr>
          <w:rFonts w:ascii="Arial" w:eastAsia="Calibri" w:hAnsi="Arial" w:cs="Arial"/>
          <w:sz w:val="20"/>
          <w:szCs w:val="20"/>
          <w:lang w:val="az-Latn-AZ"/>
        </w:rPr>
        <w:t>a</w:t>
      </w:r>
      <w:r w:rsidR="008C6BC9">
        <w:rPr>
          <w:rFonts w:ascii="Arial" w:eastAsia="Calibri" w:hAnsi="Arial" w:cs="Arial"/>
          <w:sz w:val="20"/>
          <w:szCs w:val="20"/>
          <w:lang w:val="az-Latn-AZ"/>
        </w:rPr>
        <w:t>q</w:t>
      </w:r>
      <w:r w:rsidRPr="00D72904">
        <w:rPr>
          <w:rFonts w:ascii="Arial" w:eastAsia="Calibri" w:hAnsi="Arial" w:cs="Arial"/>
          <w:sz w:val="20"/>
          <w:szCs w:val="20"/>
          <w:lang w:val="az-Latn-AZ"/>
        </w:rPr>
        <w:t xml:space="preserve">, yerli hakimiyyət orqanları arasında təcrübə mübadiləsini və </w:t>
      </w:r>
      <w:r>
        <w:rPr>
          <w:rFonts w:ascii="Arial" w:eastAsia="Calibri" w:hAnsi="Arial" w:cs="Arial"/>
          <w:sz w:val="20"/>
          <w:szCs w:val="20"/>
          <w:lang w:val="az-Latn-AZ"/>
        </w:rPr>
        <w:t>birgə səylər</w:t>
      </w:r>
      <w:r w:rsidRPr="00D72904">
        <w:rPr>
          <w:rFonts w:ascii="Arial" w:eastAsia="Calibri" w:hAnsi="Arial" w:cs="Arial"/>
          <w:sz w:val="20"/>
          <w:szCs w:val="20"/>
          <w:lang w:val="az-Latn-AZ"/>
        </w:rPr>
        <w:t>i təşviq</w:t>
      </w:r>
      <w:r w:rsidR="008C6BC9">
        <w:rPr>
          <w:rFonts w:ascii="Arial" w:eastAsia="Calibri" w:hAnsi="Arial" w:cs="Arial"/>
          <w:sz w:val="20"/>
          <w:szCs w:val="20"/>
          <w:lang w:val="az-Latn-AZ"/>
        </w:rPr>
        <w:t xml:space="preserve"> etmək və </w:t>
      </w:r>
      <w:r w:rsidRPr="00D72904">
        <w:rPr>
          <w:rFonts w:ascii="Arial" w:eastAsia="Calibri" w:hAnsi="Arial" w:cs="Arial"/>
          <w:sz w:val="20"/>
          <w:szCs w:val="20"/>
          <w:lang w:val="az-Latn-AZ"/>
        </w:rPr>
        <w:t>təlim fəaliyyətlərinin və ya forumların təşkili</w:t>
      </w:r>
      <w:r w:rsidR="008C6BC9">
        <w:rPr>
          <w:rFonts w:ascii="Arial" w:eastAsia="Calibri" w:hAnsi="Arial" w:cs="Arial"/>
          <w:sz w:val="20"/>
          <w:szCs w:val="20"/>
          <w:lang w:val="az-Latn-AZ"/>
        </w:rPr>
        <w:t xml:space="preserve"> üçü</w:t>
      </w:r>
      <w:r w:rsidRPr="00D72904">
        <w:rPr>
          <w:rFonts w:ascii="Arial" w:eastAsia="Calibri" w:hAnsi="Arial" w:cs="Arial"/>
          <w:sz w:val="20"/>
          <w:szCs w:val="20"/>
          <w:lang w:val="az-Latn-AZ"/>
        </w:rPr>
        <w:t>n</w:t>
      </w:r>
      <w:r w:rsidR="008C6BC9">
        <w:rPr>
          <w:rFonts w:ascii="Arial" w:eastAsia="Calibri" w:hAnsi="Arial" w:cs="Arial"/>
          <w:sz w:val="20"/>
          <w:szCs w:val="20"/>
          <w:lang w:val="az-Latn-AZ"/>
        </w:rPr>
        <w:t xml:space="preserve"> yardım almaqdır</w:t>
      </w:r>
      <w:r w:rsidRPr="00D72904">
        <w:rPr>
          <w:rFonts w:ascii="Arial" w:eastAsia="Calibri" w:hAnsi="Arial" w:cs="Arial"/>
          <w:sz w:val="20"/>
          <w:szCs w:val="20"/>
          <w:lang w:val="az-Latn-AZ"/>
        </w:rPr>
        <w:t>.</w:t>
      </w:r>
    </w:p>
    <w:p w14:paraId="6A064D8D" w14:textId="77777777" w:rsidR="00805C05" w:rsidRPr="00636028" w:rsidRDefault="00805C0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60CC2E9E" w14:textId="28DBFD42" w:rsidR="00805C05" w:rsidRPr="00636028" w:rsidRDefault="008C6BC9" w:rsidP="00604C12">
      <w:pPr>
        <w:pStyle w:val="ListParagraph"/>
        <w:numPr>
          <w:ilvl w:val="1"/>
          <w:numId w:val="19"/>
        </w:numPr>
        <w:spacing w:after="0" w:line="240" w:lineRule="auto"/>
        <w:ind w:left="0" w:firstLine="0"/>
        <w:jc w:val="both"/>
        <w:rPr>
          <w:rFonts w:ascii="Arial" w:eastAsia="Calibri" w:hAnsi="Arial" w:cs="Arial"/>
          <w:sz w:val="20"/>
          <w:szCs w:val="20"/>
          <w:lang w:val="az-Latn-AZ"/>
        </w:rPr>
      </w:pPr>
      <w:r w:rsidRPr="008C6BC9">
        <w:rPr>
          <w:rFonts w:ascii="Arial" w:eastAsia="Calibri" w:hAnsi="Arial" w:cs="Arial"/>
          <w:sz w:val="20"/>
          <w:szCs w:val="20"/>
          <w:lang w:val="az-Latn-AZ"/>
        </w:rPr>
        <w:t>Üzv dövlətlər bu kontekstdə</w:t>
      </w:r>
      <w:r w:rsidR="00886423">
        <w:rPr>
          <w:rFonts w:ascii="Arial" w:eastAsia="Calibri" w:hAnsi="Arial" w:cs="Arial"/>
          <w:sz w:val="20"/>
          <w:szCs w:val="20"/>
          <w:lang w:val="az-Latn-AZ"/>
        </w:rPr>
        <w:t>,</w:t>
      </w:r>
      <w:r w:rsidRPr="008C6BC9">
        <w:rPr>
          <w:rFonts w:ascii="Arial" w:eastAsia="Calibri" w:hAnsi="Arial" w:cs="Arial"/>
          <w:sz w:val="20"/>
          <w:szCs w:val="20"/>
          <w:lang w:val="az-Latn-AZ"/>
        </w:rPr>
        <w:t xml:space="preserve"> müvafiq hallarda, İnsan Hüquqları üzrə Komissar kimi Avropa Şurasının müvafiq </w:t>
      </w:r>
      <w:r>
        <w:rPr>
          <w:rFonts w:ascii="Arial" w:eastAsia="Calibri" w:hAnsi="Arial" w:cs="Arial"/>
          <w:sz w:val="20"/>
          <w:szCs w:val="20"/>
          <w:lang w:val="az-Latn-AZ"/>
        </w:rPr>
        <w:t>təsisat</w:t>
      </w:r>
      <w:r w:rsidRPr="008C6BC9">
        <w:rPr>
          <w:rFonts w:ascii="Arial" w:eastAsia="Calibri" w:hAnsi="Arial" w:cs="Arial"/>
          <w:sz w:val="20"/>
          <w:szCs w:val="20"/>
          <w:lang w:val="az-Latn-AZ"/>
        </w:rPr>
        <w:t xml:space="preserve">larından və ya Hüquq Vasitəsilə Demokratiya </w:t>
      </w:r>
      <w:r>
        <w:rPr>
          <w:rFonts w:ascii="Arial" w:eastAsia="Calibri" w:hAnsi="Arial" w:cs="Arial"/>
          <w:sz w:val="20"/>
          <w:szCs w:val="20"/>
          <w:lang w:val="az-Latn-AZ"/>
        </w:rPr>
        <w:t xml:space="preserve">Uğrunda </w:t>
      </w:r>
      <w:r w:rsidRPr="008C6BC9">
        <w:rPr>
          <w:rFonts w:ascii="Arial" w:eastAsia="Calibri" w:hAnsi="Arial" w:cs="Arial"/>
          <w:sz w:val="20"/>
          <w:szCs w:val="20"/>
          <w:lang w:val="az-Latn-AZ"/>
        </w:rPr>
        <w:t>Avropa Komissiyası (Venesiya Komissiyası)</w:t>
      </w:r>
      <w:r>
        <w:rPr>
          <w:rFonts w:ascii="Arial" w:eastAsia="Calibri" w:hAnsi="Arial" w:cs="Arial"/>
          <w:sz w:val="20"/>
          <w:szCs w:val="20"/>
          <w:lang w:val="az-Latn-AZ"/>
        </w:rPr>
        <w:t xml:space="preserve"> </w:t>
      </w:r>
      <w:r w:rsidRPr="008C6BC9">
        <w:rPr>
          <w:rFonts w:ascii="Arial" w:eastAsia="Calibri" w:hAnsi="Arial" w:cs="Arial"/>
          <w:sz w:val="20"/>
          <w:szCs w:val="20"/>
          <w:lang w:val="az-Latn-AZ"/>
        </w:rPr>
        <w:t>kimi ekspert qurumlarından məsləhət</w:t>
      </w:r>
      <w:r>
        <w:rPr>
          <w:rFonts w:ascii="Arial" w:eastAsia="Calibri" w:hAnsi="Arial" w:cs="Arial"/>
          <w:sz w:val="20"/>
          <w:szCs w:val="20"/>
          <w:lang w:val="az-Latn-AZ"/>
        </w:rPr>
        <w:t>lər</w:t>
      </w:r>
      <w:r w:rsidRPr="008C6BC9">
        <w:rPr>
          <w:rFonts w:ascii="Arial" w:eastAsia="Calibri" w:hAnsi="Arial" w:cs="Arial"/>
          <w:sz w:val="20"/>
          <w:szCs w:val="20"/>
          <w:lang w:val="az-Latn-AZ"/>
        </w:rPr>
        <w:t xml:space="preserve"> almaq üçün səlahiyyətli dövlət qurumlarının hər hansı </w:t>
      </w:r>
      <w:r>
        <w:rPr>
          <w:rFonts w:ascii="Arial" w:eastAsia="Calibri" w:hAnsi="Arial" w:cs="Arial"/>
          <w:sz w:val="20"/>
          <w:szCs w:val="20"/>
          <w:lang w:val="az-Latn-AZ"/>
        </w:rPr>
        <w:t xml:space="preserve">konkret </w:t>
      </w:r>
      <w:r w:rsidRPr="008C6BC9">
        <w:rPr>
          <w:rFonts w:ascii="Arial" w:eastAsia="Calibri" w:hAnsi="Arial" w:cs="Arial"/>
          <w:sz w:val="20"/>
          <w:szCs w:val="20"/>
          <w:lang w:val="az-Latn-AZ"/>
        </w:rPr>
        <w:t>təşəbbüslərini dəstəkləməli və təşviq etməlidirlər.</w:t>
      </w:r>
      <w:r>
        <w:rPr>
          <w:rFonts w:ascii="Arial" w:eastAsia="Calibri" w:hAnsi="Arial" w:cs="Arial"/>
          <w:sz w:val="20"/>
          <w:szCs w:val="20"/>
          <w:lang w:val="az-Latn-AZ"/>
        </w:rPr>
        <w:t xml:space="preserve"> </w:t>
      </w:r>
    </w:p>
    <w:p w14:paraId="5B3B328F" w14:textId="77777777" w:rsidR="00805C05" w:rsidRPr="00636028" w:rsidRDefault="00805C05" w:rsidP="00604C12">
      <w:pPr>
        <w:pStyle w:val="ListParagraph"/>
        <w:spacing w:after="0" w:line="240" w:lineRule="auto"/>
        <w:ind w:left="0"/>
        <w:jc w:val="both"/>
        <w:rPr>
          <w:rFonts w:ascii="Arial" w:eastAsia="Calibri" w:hAnsi="Arial" w:cs="Arial"/>
          <w:sz w:val="20"/>
          <w:szCs w:val="20"/>
          <w:lang w:val="az-Latn-AZ"/>
        </w:rPr>
      </w:pPr>
    </w:p>
    <w:p w14:paraId="14254422" w14:textId="45616CA8" w:rsidR="00805C05" w:rsidRPr="00636028" w:rsidRDefault="008C6BC9" w:rsidP="00604C12">
      <w:pPr>
        <w:pStyle w:val="ListParagraph"/>
        <w:numPr>
          <w:ilvl w:val="1"/>
          <w:numId w:val="19"/>
        </w:numPr>
        <w:spacing w:after="0" w:line="240" w:lineRule="auto"/>
        <w:ind w:left="0" w:firstLine="0"/>
        <w:contextualSpacing w:val="0"/>
        <w:jc w:val="both"/>
        <w:rPr>
          <w:rFonts w:ascii="Arial" w:eastAsia="Calibri" w:hAnsi="Arial" w:cs="Arial"/>
          <w:sz w:val="20"/>
          <w:szCs w:val="20"/>
          <w:lang w:val="az-Latn-AZ"/>
        </w:rPr>
      </w:pPr>
      <w:r w:rsidRPr="008C6BC9">
        <w:rPr>
          <w:rFonts w:ascii="Arial" w:eastAsia="Calibri" w:hAnsi="Arial" w:cs="Arial"/>
          <w:sz w:val="20"/>
          <w:szCs w:val="20"/>
          <w:lang w:val="az-Latn-AZ"/>
        </w:rPr>
        <w:t xml:space="preserve">Üzv </w:t>
      </w:r>
      <w:r w:rsidR="002A3B05">
        <w:rPr>
          <w:rFonts w:ascii="Arial" w:eastAsia="Calibri" w:hAnsi="Arial" w:cs="Arial"/>
          <w:sz w:val="20"/>
          <w:szCs w:val="20"/>
          <w:lang w:val="az-Latn-AZ"/>
        </w:rPr>
        <w:t>d</w:t>
      </w:r>
      <w:r w:rsidRPr="008C6BC9">
        <w:rPr>
          <w:rFonts w:ascii="Arial" w:eastAsia="Calibri" w:hAnsi="Arial" w:cs="Arial"/>
          <w:sz w:val="20"/>
          <w:szCs w:val="20"/>
          <w:lang w:val="az-Latn-AZ"/>
        </w:rPr>
        <w:t xml:space="preserve">övlətlər həmçinin İnsan Hüquqları </w:t>
      </w:r>
      <w:r>
        <w:rPr>
          <w:rFonts w:ascii="Arial" w:eastAsia="Calibri" w:hAnsi="Arial" w:cs="Arial"/>
          <w:sz w:val="20"/>
          <w:szCs w:val="20"/>
          <w:lang w:val="az-Latn-AZ"/>
        </w:rPr>
        <w:t xml:space="preserve">üzrə Trast </w:t>
      </w:r>
      <w:r w:rsidRPr="008C6BC9">
        <w:rPr>
          <w:rFonts w:ascii="Arial" w:eastAsia="Calibri" w:hAnsi="Arial" w:cs="Arial"/>
          <w:sz w:val="20"/>
          <w:szCs w:val="20"/>
          <w:lang w:val="az-Latn-AZ"/>
        </w:rPr>
        <w:t xml:space="preserve">Fonduna könüllü </w:t>
      </w:r>
      <w:r>
        <w:rPr>
          <w:rFonts w:ascii="Arial" w:eastAsia="Calibri" w:hAnsi="Arial" w:cs="Arial"/>
          <w:sz w:val="20"/>
          <w:szCs w:val="20"/>
          <w:lang w:val="az-Latn-AZ"/>
        </w:rPr>
        <w:t xml:space="preserve">ianə </w:t>
      </w:r>
      <w:r w:rsidRPr="008C6BC9">
        <w:rPr>
          <w:rFonts w:ascii="Arial" w:eastAsia="Calibri" w:hAnsi="Arial" w:cs="Arial"/>
          <w:sz w:val="20"/>
          <w:szCs w:val="20"/>
          <w:lang w:val="az-Latn-AZ"/>
        </w:rPr>
        <w:t xml:space="preserve">və ya </w:t>
      </w:r>
      <w:r>
        <w:rPr>
          <w:rFonts w:ascii="Arial" w:eastAsia="Calibri" w:hAnsi="Arial" w:cs="Arial"/>
          <w:sz w:val="20"/>
          <w:szCs w:val="20"/>
          <w:lang w:val="az-Latn-AZ"/>
        </w:rPr>
        <w:t xml:space="preserve">yardımlar </w:t>
      </w:r>
      <w:r w:rsidRPr="008C6BC9">
        <w:rPr>
          <w:rFonts w:ascii="Arial" w:eastAsia="Calibri" w:hAnsi="Arial" w:cs="Arial"/>
          <w:sz w:val="20"/>
          <w:szCs w:val="20"/>
          <w:lang w:val="az-Latn-AZ"/>
        </w:rPr>
        <w:t xml:space="preserve">vasitəsilə Avropa Şurasının bu cür əməkdaşlıq proqramlarını təklif etmək </w:t>
      </w:r>
      <w:r>
        <w:rPr>
          <w:rFonts w:ascii="Arial" w:eastAsia="Calibri" w:hAnsi="Arial" w:cs="Arial"/>
          <w:sz w:val="20"/>
          <w:szCs w:val="20"/>
          <w:lang w:val="az-Latn-AZ"/>
        </w:rPr>
        <w:t xml:space="preserve">potensialına </w:t>
      </w:r>
      <w:r w:rsidRPr="008C6BC9">
        <w:rPr>
          <w:rFonts w:ascii="Arial" w:eastAsia="Calibri" w:hAnsi="Arial" w:cs="Arial"/>
          <w:sz w:val="20"/>
          <w:szCs w:val="20"/>
          <w:lang w:val="az-Latn-AZ"/>
        </w:rPr>
        <w:t>töhfə vermək imkanlarını nəzərdən keçirməlidirlər.</w:t>
      </w:r>
      <w:r>
        <w:rPr>
          <w:rFonts w:ascii="Arial" w:eastAsia="Calibri" w:hAnsi="Arial" w:cs="Arial"/>
          <w:sz w:val="20"/>
          <w:szCs w:val="20"/>
          <w:lang w:val="az-Latn-AZ"/>
        </w:rPr>
        <w:t xml:space="preserve"> </w:t>
      </w:r>
    </w:p>
    <w:p w14:paraId="74B392EE" w14:textId="77777777" w:rsidR="00805C05" w:rsidRPr="00636028" w:rsidRDefault="00805C05" w:rsidP="00604C12">
      <w:pPr>
        <w:jc w:val="both"/>
        <w:rPr>
          <w:rFonts w:cs="Arial"/>
          <w:szCs w:val="20"/>
          <w:lang w:val="az-Latn-AZ"/>
        </w:rPr>
      </w:pPr>
    </w:p>
    <w:p w14:paraId="2818B8B6" w14:textId="029A18EA" w:rsidR="00805C05" w:rsidRPr="00636028" w:rsidRDefault="008C6BC9" w:rsidP="00604C12">
      <w:pPr>
        <w:pStyle w:val="Heading2"/>
        <w:ind w:left="0" w:firstLine="0"/>
        <w:rPr>
          <w:b w:val="0"/>
          <w:bCs/>
          <w:sz w:val="20"/>
          <w:szCs w:val="20"/>
          <w:bdr w:val="none" w:sz="0" w:space="0" w:color="auto" w:frame="1"/>
          <w:lang w:val="az-Latn-AZ"/>
        </w:rPr>
      </w:pPr>
      <w:r w:rsidRPr="008C6BC9">
        <w:rPr>
          <w:sz w:val="20"/>
          <w:szCs w:val="20"/>
          <w:bdr w:val="none" w:sz="0" w:space="0" w:color="auto" w:frame="1"/>
          <w:lang w:val="az-Latn-AZ"/>
        </w:rPr>
        <w:t>Təlimat</w:t>
      </w:r>
      <w:r w:rsidRPr="00636028">
        <w:rPr>
          <w:bCs/>
          <w:sz w:val="20"/>
          <w:szCs w:val="20"/>
          <w:bdr w:val="none" w:sz="0" w:space="0" w:color="auto" w:frame="1"/>
          <w:lang w:val="az-Latn-AZ"/>
        </w:rPr>
        <w:t xml:space="preserve"> </w:t>
      </w:r>
      <w:r w:rsidR="00805C05" w:rsidRPr="00636028">
        <w:rPr>
          <w:bCs/>
          <w:sz w:val="20"/>
          <w:szCs w:val="20"/>
          <w:bdr w:val="none" w:sz="0" w:space="0" w:color="auto" w:frame="1"/>
          <w:lang w:val="az-Latn-AZ"/>
        </w:rPr>
        <w:t xml:space="preserve">10 </w:t>
      </w:r>
      <w:r w:rsidR="00805C05" w:rsidRPr="00636028">
        <w:rPr>
          <w:bCs/>
          <w:sz w:val="20"/>
          <w:szCs w:val="20"/>
          <w:lang w:val="az-Latn-AZ"/>
        </w:rPr>
        <w:t>–</w:t>
      </w:r>
      <w:r w:rsidR="00805C05" w:rsidRPr="00636028">
        <w:rPr>
          <w:bCs/>
          <w:sz w:val="20"/>
          <w:szCs w:val="20"/>
          <w:bdr w:val="none" w:sz="0" w:space="0" w:color="auto" w:frame="1"/>
          <w:lang w:val="az-Latn-AZ"/>
        </w:rPr>
        <w:t xml:space="preserve"> </w:t>
      </w:r>
      <w:r w:rsidR="00C921F4" w:rsidRPr="00C921F4">
        <w:rPr>
          <w:bCs/>
          <w:sz w:val="20"/>
          <w:szCs w:val="20"/>
          <w:bdr w:val="none" w:sz="0" w:space="0" w:color="auto" w:frame="1"/>
          <w:lang w:val="az-Latn-AZ"/>
        </w:rPr>
        <w:t xml:space="preserve">Konvensiya sisteminin səmərəli fəaliyyətinin təmin edilməsi: digər tədbirlər </w:t>
      </w:r>
    </w:p>
    <w:p w14:paraId="5772E885" w14:textId="77777777" w:rsidR="00805C05" w:rsidRPr="00636028" w:rsidRDefault="00805C05" w:rsidP="00604C12">
      <w:pPr>
        <w:pStyle w:val="ListParagraph"/>
        <w:spacing w:after="0" w:line="240" w:lineRule="auto"/>
        <w:jc w:val="both"/>
        <w:rPr>
          <w:rFonts w:ascii="Arial" w:eastAsia="Calibri" w:hAnsi="Arial" w:cs="Arial"/>
          <w:sz w:val="20"/>
          <w:szCs w:val="20"/>
          <w:lang w:val="az-Latn-AZ"/>
        </w:rPr>
      </w:pPr>
    </w:p>
    <w:p w14:paraId="6E4F1E50" w14:textId="22BFE518" w:rsidR="00805C05" w:rsidRPr="00636028" w:rsidRDefault="00C921F4" w:rsidP="00604C12">
      <w:pPr>
        <w:pStyle w:val="ListParagraph"/>
        <w:numPr>
          <w:ilvl w:val="1"/>
          <w:numId w:val="20"/>
        </w:numPr>
        <w:spacing w:after="0" w:line="240" w:lineRule="auto"/>
        <w:ind w:left="0" w:firstLine="0"/>
        <w:jc w:val="both"/>
        <w:rPr>
          <w:rFonts w:ascii="Arial" w:eastAsia="Calibri" w:hAnsi="Arial" w:cs="Arial"/>
          <w:sz w:val="20"/>
          <w:szCs w:val="20"/>
          <w:lang w:val="az-Latn-AZ"/>
        </w:rPr>
      </w:pPr>
      <w:r w:rsidRPr="00C921F4">
        <w:rPr>
          <w:rFonts w:ascii="Arial" w:eastAsia="Calibri" w:hAnsi="Arial" w:cs="Arial"/>
          <w:sz w:val="20"/>
          <w:szCs w:val="20"/>
          <w:lang w:val="az-Latn-AZ"/>
        </w:rPr>
        <w:t>Üzv dövlətlər davam</w:t>
      </w:r>
      <w:r w:rsidR="002A3B05">
        <w:rPr>
          <w:rFonts w:ascii="Arial" w:eastAsia="Calibri" w:hAnsi="Arial" w:cs="Arial"/>
          <w:sz w:val="20"/>
          <w:szCs w:val="20"/>
          <w:lang w:val="az-Latn-AZ"/>
        </w:rPr>
        <w:t xml:space="preserve"> edən</w:t>
      </w:r>
      <w:r>
        <w:rPr>
          <w:rFonts w:ascii="Arial" w:eastAsia="Calibri" w:hAnsi="Arial" w:cs="Arial"/>
          <w:sz w:val="20"/>
          <w:szCs w:val="20"/>
          <w:lang w:val="az-Latn-AZ"/>
        </w:rPr>
        <w:t xml:space="preserve"> məhkəmə icraatları </w:t>
      </w:r>
      <w:r w:rsidRPr="00C921F4">
        <w:rPr>
          <w:rFonts w:ascii="Arial" w:eastAsia="Calibri" w:hAnsi="Arial" w:cs="Arial"/>
          <w:sz w:val="20"/>
          <w:szCs w:val="20"/>
          <w:lang w:val="az-Latn-AZ"/>
        </w:rPr>
        <w:t>kontekstində Məhkəmə</w:t>
      </w:r>
      <w:r>
        <w:rPr>
          <w:rFonts w:ascii="Arial" w:eastAsia="Calibri" w:hAnsi="Arial" w:cs="Arial"/>
          <w:sz w:val="20"/>
          <w:szCs w:val="20"/>
          <w:lang w:val="az-Latn-AZ"/>
        </w:rPr>
        <w:t>yə</w:t>
      </w:r>
      <w:r w:rsidRPr="00C921F4">
        <w:rPr>
          <w:rFonts w:ascii="Arial" w:eastAsia="Calibri" w:hAnsi="Arial" w:cs="Arial"/>
          <w:sz w:val="20"/>
          <w:szCs w:val="20"/>
          <w:lang w:val="az-Latn-AZ"/>
        </w:rPr>
        <w:t xml:space="preserve"> və Nazirlər Komitəsinə bütün lazımi yardım</w:t>
      </w:r>
      <w:r>
        <w:rPr>
          <w:rFonts w:ascii="Arial" w:eastAsia="Calibri" w:hAnsi="Arial" w:cs="Arial"/>
          <w:sz w:val="20"/>
          <w:szCs w:val="20"/>
          <w:lang w:val="az-Latn-AZ"/>
        </w:rPr>
        <w:t>lar</w:t>
      </w:r>
      <w:r w:rsidRPr="00C921F4">
        <w:rPr>
          <w:rFonts w:ascii="Arial" w:eastAsia="Calibri" w:hAnsi="Arial" w:cs="Arial"/>
          <w:sz w:val="20"/>
          <w:szCs w:val="20"/>
          <w:lang w:val="az-Latn-AZ"/>
        </w:rPr>
        <w:t>ın göstərilməsi</w:t>
      </w:r>
      <w:r>
        <w:rPr>
          <w:rFonts w:ascii="Arial" w:eastAsia="Calibri" w:hAnsi="Arial" w:cs="Arial"/>
          <w:sz w:val="20"/>
          <w:szCs w:val="20"/>
          <w:lang w:val="az-Latn-AZ"/>
        </w:rPr>
        <w:t>ndən</w:t>
      </w:r>
      <w:r w:rsidRPr="00C921F4">
        <w:rPr>
          <w:rFonts w:ascii="Arial" w:eastAsia="Calibri" w:hAnsi="Arial" w:cs="Arial"/>
          <w:sz w:val="20"/>
          <w:szCs w:val="20"/>
          <w:lang w:val="az-Latn-AZ"/>
        </w:rPr>
        <w:t xml:space="preserve"> və onlarla səmərəli qarşılıqlı əlaqənin təmin edilməsindən əlavə, </w:t>
      </w:r>
      <w:r>
        <w:rPr>
          <w:rFonts w:ascii="Arial" w:eastAsia="Calibri" w:hAnsi="Arial" w:cs="Arial"/>
          <w:sz w:val="20"/>
          <w:szCs w:val="20"/>
          <w:lang w:val="az-Latn-AZ"/>
        </w:rPr>
        <w:t xml:space="preserve">həm də onlar üçün </w:t>
      </w:r>
      <w:r w:rsidRPr="00C921F4">
        <w:rPr>
          <w:rFonts w:ascii="Arial" w:eastAsia="Calibri" w:hAnsi="Arial" w:cs="Arial"/>
          <w:sz w:val="20"/>
          <w:szCs w:val="20"/>
          <w:lang w:val="az-Latn-AZ"/>
        </w:rPr>
        <w:t>əlavə insan və maliyyə resurslarının təmin edilməsini nəzərdən keçirməlidirlər</w:t>
      </w:r>
      <w:r>
        <w:rPr>
          <w:rFonts w:ascii="Arial" w:eastAsia="Calibri" w:hAnsi="Arial" w:cs="Arial"/>
          <w:sz w:val="20"/>
          <w:szCs w:val="20"/>
          <w:lang w:val="az-Latn-AZ"/>
        </w:rPr>
        <w:t xml:space="preserve">. </w:t>
      </w:r>
    </w:p>
    <w:p w14:paraId="0D26FF3A" w14:textId="77777777" w:rsidR="00805C05" w:rsidRPr="00C921F4" w:rsidRDefault="00805C05" w:rsidP="00604C12">
      <w:pPr>
        <w:pStyle w:val="ListParagraph"/>
        <w:spacing w:after="0" w:line="240" w:lineRule="auto"/>
        <w:ind w:left="0"/>
        <w:jc w:val="both"/>
        <w:rPr>
          <w:rFonts w:ascii="Arial" w:eastAsia="Calibri" w:hAnsi="Arial" w:cs="Arial"/>
          <w:sz w:val="20"/>
          <w:szCs w:val="20"/>
          <w:lang w:val="az-Latn-AZ"/>
        </w:rPr>
      </w:pPr>
    </w:p>
    <w:p w14:paraId="10A9F1B2" w14:textId="1BFD1FF3" w:rsidR="00805C05" w:rsidRPr="00C0035F" w:rsidRDefault="00986C00" w:rsidP="00604C12">
      <w:pPr>
        <w:pStyle w:val="ListParagraph"/>
        <w:numPr>
          <w:ilvl w:val="1"/>
          <w:numId w:val="20"/>
        </w:numPr>
        <w:spacing w:after="0" w:line="240" w:lineRule="auto"/>
        <w:ind w:left="0" w:firstLine="0"/>
        <w:jc w:val="both"/>
        <w:rPr>
          <w:rFonts w:ascii="Arial" w:eastAsia="Calibri" w:hAnsi="Arial" w:cs="Arial"/>
          <w:sz w:val="20"/>
          <w:szCs w:val="20"/>
          <w:lang w:val="az-Latn-AZ"/>
        </w:rPr>
      </w:pPr>
      <w:r w:rsidRPr="00986C00">
        <w:rPr>
          <w:rFonts w:ascii="Arial" w:hAnsi="Arial" w:cs="Arial"/>
          <w:sz w:val="20"/>
          <w:szCs w:val="20"/>
          <w:lang w:val="az-Latn-AZ"/>
        </w:rPr>
        <w:t xml:space="preserve">Üzv dövlətlər </w:t>
      </w:r>
      <w:r>
        <w:rPr>
          <w:rFonts w:ascii="Arial" w:hAnsi="Arial" w:cs="Arial"/>
          <w:sz w:val="20"/>
          <w:szCs w:val="20"/>
          <w:lang w:val="az-Latn-AZ"/>
        </w:rPr>
        <w:t>çalı</w:t>
      </w:r>
      <w:r w:rsidRPr="00986C00">
        <w:rPr>
          <w:rFonts w:ascii="Arial" w:hAnsi="Arial" w:cs="Arial"/>
          <w:sz w:val="20"/>
          <w:szCs w:val="20"/>
          <w:lang w:val="az-Latn-AZ"/>
        </w:rPr>
        <w:t>şm</w:t>
      </w:r>
      <w:r>
        <w:rPr>
          <w:rFonts w:ascii="Arial" w:hAnsi="Arial" w:cs="Arial"/>
          <w:sz w:val="20"/>
          <w:szCs w:val="20"/>
          <w:lang w:val="az-Latn-AZ"/>
        </w:rPr>
        <w:t>a</w:t>
      </w:r>
      <w:r w:rsidRPr="00986C00">
        <w:rPr>
          <w:rFonts w:ascii="Arial" w:hAnsi="Arial" w:cs="Arial"/>
          <w:sz w:val="20"/>
          <w:szCs w:val="20"/>
          <w:lang w:val="az-Latn-AZ"/>
        </w:rPr>
        <w:t>l</w:t>
      </w:r>
      <w:r>
        <w:rPr>
          <w:rFonts w:ascii="Arial" w:hAnsi="Arial" w:cs="Arial"/>
          <w:sz w:val="20"/>
          <w:szCs w:val="20"/>
          <w:lang w:val="az-Latn-AZ"/>
        </w:rPr>
        <w:t>ı</w:t>
      </w:r>
      <w:r w:rsidRPr="00986C00">
        <w:rPr>
          <w:rFonts w:ascii="Arial" w:hAnsi="Arial" w:cs="Arial"/>
          <w:sz w:val="20"/>
          <w:szCs w:val="20"/>
          <w:lang w:val="az-Latn-AZ"/>
        </w:rPr>
        <w:t>d</w:t>
      </w:r>
      <w:r>
        <w:rPr>
          <w:rFonts w:ascii="Arial" w:hAnsi="Arial" w:cs="Arial"/>
          <w:sz w:val="20"/>
          <w:szCs w:val="20"/>
          <w:lang w:val="az-Latn-AZ"/>
        </w:rPr>
        <w:t>ı</w:t>
      </w:r>
      <w:r w:rsidRPr="00986C00">
        <w:rPr>
          <w:rFonts w:ascii="Arial" w:hAnsi="Arial" w:cs="Arial"/>
          <w:sz w:val="20"/>
          <w:szCs w:val="20"/>
          <w:lang w:val="az-Latn-AZ"/>
        </w:rPr>
        <w:t>rl</w:t>
      </w:r>
      <w:r>
        <w:rPr>
          <w:rFonts w:ascii="Arial" w:hAnsi="Arial" w:cs="Arial"/>
          <w:sz w:val="20"/>
          <w:szCs w:val="20"/>
          <w:lang w:val="az-Latn-AZ"/>
        </w:rPr>
        <w:t>a</w:t>
      </w:r>
      <w:r w:rsidRPr="00986C00">
        <w:rPr>
          <w:rFonts w:ascii="Arial" w:hAnsi="Arial" w:cs="Arial"/>
          <w:sz w:val="20"/>
          <w:szCs w:val="20"/>
          <w:lang w:val="az-Latn-AZ"/>
        </w:rPr>
        <w:t>r</w:t>
      </w:r>
      <w:r>
        <w:rPr>
          <w:rFonts w:ascii="Arial" w:hAnsi="Arial" w:cs="Arial"/>
          <w:sz w:val="20"/>
          <w:szCs w:val="20"/>
          <w:lang w:val="az-Latn-AZ"/>
        </w:rPr>
        <w:t xml:space="preserve"> ki</w:t>
      </w:r>
      <w:r w:rsidRPr="00986C00">
        <w:rPr>
          <w:rFonts w:ascii="Arial" w:hAnsi="Arial" w:cs="Arial"/>
          <w:sz w:val="20"/>
          <w:szCs w:val="20"/>
          <w:lang w:val="az-Latn-AZ"/>
        </w:rPr>
        <w:t xml:space="preserve">: a. </w:t>
      </w:r>
      <w:r>
        <w:rPr>
          <w:rFonts w:ascii="Arial" w:hAnsi="Arial" w:cs="Arial"/>
          <w:sz w:val="20"/>
          <w:szCs w:val="20"/>
          <w:lang w:val="az-Latn-AZ"/>
        </w:rPr>
        <w:t xml:space="preserve">Avropa </w:t>
      </w:r>
      <w:r w:rsidRPr="00986C00">
        <w:rPr>
          <w:rFonts w:ascii="Arial" w:hAnsi="Arial" w:cs="Arial"/>
          <w:sz w:val="20"/>
          <w:szCs w:val="20"/>
          <w:lang w:val="az-Latn-AZ"/>
        </w:rPr>
        <w:t>Məhkəmə</w:t>
      </w:r>
      <w:r>
        <w:rPr>
          <w:rFonts w:ascii="Arial" w:hAnsi="Arial" w:cs="Arial"/>
          <w:sz w:val="20"/>
          <w:szCs w:val="20"/>
          <w:lang w:val="az-Latn-AZ"/>
        </w:rPr>
        <w:t>si</w:t>
      </w:r>
      <w:r w:rsidRPr="00986C00">
        <w:rPr>
          <w:rFonts w:ascii="Arial" w:hAnsi="Arial" w:cs="Arial"/>
          <w:sz w:val="20"/>
          <w:szCs w:val="20"/>
          <w:lang w:val="az-Latn-AZ"/>
        </w:rPr>
        <w:t>n</w:t>
      </w:r>
      <w:r>
        <w:rPr>
          <w:rFonts w:ascii="Arial" w:hAnsi="Arial" w:cs="Arial"/>
          <w:sz w:val="20"/>
          <w:szCs w:val="20"/>
          <w:lang w:val="az-Latn-AZ"/>
        </w:rPr>
        <w:t xml:space="preserve">in nüfuzunun qorunmasından ötrü bu Məhkəmədə </w:t>
      </w:r>
      <w:r w:rsidRPr="00986C00">
        <w:rPr>
          <w:rFonts w:ascii="Arial" w:hAnsi="Arial" w:cs="Arial"/>
          <w:sz w:val="20"/>
          <w:szCs w:val="20"/>
          <w:lang w:val="az-Latn-AZ"/>
        </w:rPr>
        <w:t>hakim</w:t>
      </w:r>
      <w:r>
        <w:rPr>
          <w:rFonts w:ascii="Arial" w:hAnsi="Arial" w:cs="Arial"/>
          <w:sz w:val="20"/>
          <w:szCs w:val="20"/>
          <w:lang w:val="az-Latn-AZ"/>
        </w:rPr>
        <w:t xml:space="preserve"> kimi çalışmağa ən yüksək səviyyəli </w:t>
      </w:r>
      <w:r w:rsidRPr="00986C00">
        <w:rPr>
          <w:rFonts w:ascii="Arial" w:hAnsi="Arial" w:cs="Arial"/>
          <w:sz w:val="20"/>
          <w:szCs w:val="20"/>
          <w:lang w:val="az-Latn-AZ"/>
        </w:rPr>
        <w:t>insanları cəlb et</w:t>
      </w:r>
      <w:r w:rsidR="008369D3">
        <w:rPr>
          <w:rFonts w:ascii="Arial" w:hAnsi="Arial" w:cs="Arial"/>
          <w:sz w:val="20"/>
          <w:szCs w:val="20"/>
          <w:lang w:val="az-Latn-AZ"/>
        </w:rPr>
        <w:t>sinlər</w:t>
      </w:r>
      <w:r w:rsidRPr="00986C00">
        <w:rPr>
          <w:rFonts w:ascii="Arial" w:hAnsi="Arial" w:cs="Arial"/>
          <w:sz w:val="20"/>
          <w:szCs w:val="20"/>
          <w:lang w:val="az-Latn-AZ"/>
        </w:rPr>
        <w:t>; b. Məhkəmə</w:t>
      </w:r>
      <w:r w:rsidR="008369D3">
        <w:rPr>
          <w:rFonts w:ascii="Arial" w:hAnsi="Arial" w:cs="Arial"/>
          <w:sz w:val="20"/>
          <w:szCs w:val="20"/>
          <w:lang w:val="az-Latn-AZ"/>
        </w:rPr>
        <w:t>nin</w:t>
      </w:r>
      <w:r w:rsidRPr="00986C00">
        <w:rPr>
          <w:rFonts w:ascii="Arial" w:hAnsi="Arial" w:cs="Arial"/>
          <w:sz w:val="20"/>
          <w:szCs w:val="20"/>
          <w:lang w:val="az-Latn-AZ"/>
        </w:rPr>
        <w:t xml:space="preserve"> hakimlərinin müstəqilliyini və qərəzsizliyini bütün mümkün vasitələrlə təmin etməyə davam </w:t>
      </w:r>
      <w:r w:rsidR="008369D3" w:rsidRPr="00986C00">
        <w:rPr>
          <w:rFonts w:ascii="Arial" w:hAnsi="Arial" w:cs="Arial"/>
          <w:sz w:val="20"/>
          <w:szCs w:val="20"/>
          <w:lang w:val="az-Latn-AZ"/>
        </w:rPr>
        <w:t>et</w:t>
      </w:r>
      <w:r w:rsidR="008369D3">
        <w:rPr>
          <w:rFonts w:ascii="Arial" w:hAnsi="Arial" w:cs="Arial"/>
          <w:sz w:val="20"/>
          <w:szCs w:val="20"/>
          <w:lang w:val="az-Latn-AZ"/>
        </w:rPr>
        <w:t>sinlər</w:t>
      </w:r>
      <w:r w:rsidRPr="00986C00">
        <w:rPr>
          <w:rFonts w:ascii="Arial" w:hAnsi="Arial" w:cs="Arial"/>
          <w:sz w:val="20"/>
          <w:szCs w:val="20"/>
          <w:lang w:val="az-Latn-AZ"/>
        </w:rPr>
        <w:t>; və c. hakimlərin səlahiyyət</w:t>
      </w:r>
      <w:r w:rsidR="008369D3">
        <w:rPr>
          <w:rFonts w:ascii="Arial" w:hAnsi="Arial" w:cs="Arial"/>
          <w:sz w:val="20"/>
          <w:szCs w:val="20"/>
          <w:lang w:val="az-Latn-AZ"/>
        </w:rPr>
        <w:t xml:space="preserve"> </w:t>
      </w:r>
      <w:r w:rsidRPr="00986C00">
        <w:rPr>
          <w:rFonts w:ascii="Arial" w:hAnsi="Arial" w:cs="Arial"/>
          <w:sz w:val="20"/>
          <w:szCs w:val="20"/>
          <w:lang w:val="az-Latn-AZ"/>
        </w:rPr>
        <w:t>müddətləri başa çatdıqdan sonra, xüsusən də onların hakim statusu və Məhkəmədəki xidmətləri lazımi qaydada tanınmaqla, zəruri əlavə təminatların tə</w:t>
      </w:r>
      <w:r w:rsidR="008369D3">
        <w:rPr>
          <w:rFonts w:ascii="Arial" w:hAnsi="Arial" w:cs="Arial"/>
          <w:sz w:val="20"/>
          <w:szCs w:val="20"/>
          <w:lang w:val="az-Latn-AZ"/>
        </w:rPr>
        <w:t xml:space="preserve">qdim </w:t>
      </w:r>
      <w:r w:rsidRPr="00986C00">
        <w:rPr>
          <w:rFonts w:ascii="Arial" w:hAnsi="Arial" w:cs="Arial"/>
          <w:sz w:val="20"/>
          <w:szCs w:val="20"/>
          <w:lang w:val="az-Latn-AZ"/>
        </w:rPr>
        <w:t>edilməsini nəzərdən keçir</w:t>
      </w:r>
      <w:r w:rsidR="008369D3">
        <w:rPr>
          <w:rFonts w:ascii="Arial" w:hAnsi="Arial" w:cs="Arial"/>
          <w:sz w:val="20"/>
          <w:szCs w:val="20"/>
          <w:lang w:val="az-Latn-AZ"/>
        </w:rPr>
        <w:t>sin</w:t>
      </w:r>
      <w:r w:rsidRPr="00986C00">
        <w:rPr>
          <w:rFonts w:ascii="Arial" w:hAnsi="Arial" w:cs="Arial"/>
          <w:sz w:val="20"/>
          <w:szCs w:val="20"/>
          <w:lang w:val="az-Latn-AZ"/>
        </w:rPr>
        <w:t>l</w:t>
      </w:r>
      <w:r w:rsidR="008369D3">
        <w:rPr>
          <w:rFonts w:ascii="Arial" w:hAnsi="Arial" w:cs="Arial"/>
          <w:sz w:val="20"/>
          <w:szCs w:val="20"/>
          <w:lang w:val="az-Latn-AZ"/>
        </w:rPr>
        <w:t>ə</w:t>
      </w:r>
      <w:r w:rsidRPr="00986C00">
        <w:rPr>
          <w:rFonts w:ascii="Arial" w:hAnsi="Arial" w:cs="Arial"/>
          <w:sz w:val="20"/>
          <w:szCs w:val="20"/>
          <w:lang w:val="az-Latn-AZ"/>
        </w:rPr>
        <w:t>r.</w:t>
      </w:r>
      <w:r>
        <w:rPr>
          <w:rFonts w:ascii="Arial" w:hAnsi="Arial" w:cs="Arial"/>
          <w:sz w:val="20"/>
          <w:szCs w:val="20"/>
          <w:lang w:val="az-Latn-AZ"/>
        </w:rPr>
        <w:t xml:space="preserve"> </w:t>
      </w:r>
    </w:p>
    <w:p w14:paraId="24AD0639" w14:textId="77777777" w:rsidR="00AA1C50" w:rsidRPr="00C0035F" w:rsidRDefault="00AA1C50" w:rsidP="00604C12">
      <w:pPr>
        <w:pStyle w:val="ListParagraph"/>
        <w:spacing w:after="0" w:line="240" w:lineRule="auto"/>
        <w:ind w:left="0"/>
        <w:jc w:val="both"/>
        <w:rPr>
          <w:rFonts w:ascii="Arial" w:eastAsia="Calibri" w:hAnsi="Arial" w:cs="Arial"/>
          <w:sz w:val="20"/>
          <w:szCs w:val="20"/>
          <w:lang w:val="az-Latn-AZ"/>
        </w:rPr>
      </w:pPr>
    </w:p>
    <w:p w14:paraId="62A9E2A6" w14:textId="67132B23" w:rsidR="00805C05" w:rsidRPr="00C0035F" w:rsidRDefault="00805C05" w:rsidP="00604C12">
      <w:pPr>
        <w:jc w:val="both"/>
        <w:rPr>
          <w:rFonts w:cs="Arial"/>
          <w:szCs w:val="20"/>
          <w:lang w:val="az-Latn-AZ"/>
        </w:rPr>
      </w:pPr>
      <w:r w:rsidRPr="00C0035F">
        <w:rPr>
          <w:rFonts w:cs="Arial"/>
          <w:szCs w:val="20"/>
          <w:lang w:val="az-Latn-AZ"/>
        </w:rPr>
        <w:t xml:space="preserve">10. 3. </w:t>
      </w:r>
      <w:r w:rsidRPr="00C0035F">
        <w:rPr>
          <w:rFonts w:cs="Arial"/>
          <w:szCs w:val="20"/>
          <w:lang w:val="az-Latn-AZ"/>
        </w:rPr>
        <w:tab/>
      </w:r>
      <w:r w:rsidR="000645FC" w:rsidRPr="000645FC">
        <w:rPr>
          <w:rFonts w:cs="Arial"/>
          <w:szCs w:val="20"/>
          <w:lang w:val="az-Latn-AZ"/>
        </w:rPr>
        <w:t>Üzv dövlətlər Konvensiyanın 52-ci maddəsi</w:t>
      </w:r>
      <w:r w:rsidR="000645FC">
        <w:rPr>
          <w:rFonts w:cs="Arial"/>
          <w:szCs w:val="20"/>
          <w:lang w:val="az-Latn-AZ"/>
        </w:rPr>
        <w:t xml:space="preserve"> üzrə sorğular daxil </w:t>
      </w:r>
      <w:r w:rsidR="000645FC" w:rsidRPr="000645FC">
        <w:rPr>
          <w:rFonts w:cs="Arial"/>
          <w:szCs w:val="20"/>
          <w:lang w:val="az-Latn-AZ"/>
        </w:rPr>
        <w:t>olduqda Baş Katiblə əməkdaşlıq etməlidir</w:t>
      </w:r>
      <w:r w:rsidR="00DD6A7F">
        <w:rPr>
          <w:rFonts w:cs="Arial"/>
          <w:szCs w:val="20"/>
          <w:lang w:val="az-Latn-AZ"/>
        </w:rPr>
        <w:t>ləır</w:t>
      </w:r>
      <w:r w:rsidR="000645FC" w:rsidRPr="000645FC">
        <w:rPr>
          <w:rFonts w:cs="Arial"/>
          <w:szCs w:val="20"/>
          <w:lang w:val="az-Latn-AZ"/>
        </w:rPr>
        <w:t>.</w:t>
      </w:r>
    </w:p>
    <w:p w14:paraId="2A68E1DB" w14:textId="77777777" w:rsidR="00805C05" w:rsidRPr="00C0035F" w:rsidRDefault="00805C05" w:rsidP="00604C12">
      <w:pPr>
        <w:jc w:val="both"/>
        <w:rPr>
          <w:rFonts w:cs="Arial"/>
          <w:szCs w:val="20"/>
          <w:lang w:val="az-Latn-AZ"/>
        </w:rPr>
      </w:pPr>
    </w:p>
    <w:p w14:paraId="14AD6973" w14:textId="3CD205FB" w:rsidR="00805C05" w:rsidRPr="00C0035F" w:rsidRDefault="000645FC" w:rsidP="00604C12">
      <w:pPr>
        <w:pStyle w:val="Heading2"/>
        <w:ind w:left="0" w:firstLine="0"/>
        <w:rPr>
          <w:b w:val="0"/>
          <w:bCs/>
          <w:sz w:val="20"/>
          <w:szCs w:val="20"/>
          <w:bdr w:val="none" w:sz="0" w:space="0" w:color="auto" w:frame="1"/>
          <w:lang w:val="az-Latn-AZ"/>
        </w:rPr>
      </w:pPr>
      <w:r w:rsidRPr="008C6BC9">
        <w:rPr>
          <w:sz w:val="20"/>
          <w:szCs w:val="20"/>
          <w:bdr w:val="none" w:sz="0" w:space="0" w:color="auto" w:frame="1"/>
          <w:lang w:val="az-Latn-AZ"/>
        </w:rPr>
        <w:t>Təlimat</w:t>
      </w:r>
      <w:r w:rsidRPr="00636028">
        <w:rPr>
          <w:bCs/>
          <w:sz w:val="20"/>
          <w:szCs w:val="20"/>
          <w:bdr w:val="none" w:sz="0" w:space="0" w:color="auto" w:frame="1"/>
          <w:lang w:val="az-Latn-AZ"/>
        </w:rPr>
        <w:t xml:space="preserve"> </w:t>
      </w:r>
      <w:r w:rsidR="00805C05" w:rsidRPr="00C0035F">
        <w:rPr>
          <w:bCs/>
          <w:sz w:val="20"/>
          <w:szCs w:val="20"/>
          <w:bdr w:val="none" w:sz="0" w:space="0" w:color="auto" w:frame="1"/>
          <w:lang w:val="az-Latn-AZ"/>
        </w:rPr>
        <w:t xml:space="preserve">11 </w:t>
      </w:r>
      <w:r w:rsidR="00805C05" w:rsidRPr="00C0035F">
        <w:rPr>
          <w:bCs/>
          <w:sz w:val="20"/>
          <w:szCs w:val="20"/>
          <w:lang w:val="az-Latn-AZ"/>
        </w:rPr>
        <w:t xml:space="preserve">– </w:t>
      </w:r>
      <w:r w:rsidRPr="000645FC">
        <w:rPr>
          <w:bCs/>
          <w:sz w:val="20"/>
          <w:szCs w:val="20"/>
          <w:lang w:val="az-Latn-AZ"/>
        </w:rPr>
        <w:t>Konvensiya</w:t>
      </w:r>
      <w:r>
        <w:rPr>
          <w:bCs/>
          <w:sz w:val="20"/>
          <w:szCs w:val="20"/>
          <w:lang w:val="az-Latn-AZ"/>
        </w:rPr>
        <w:t xml:space="preserve">nın </w:t>
      </w:r>
      <w:r w:rsidRPr="000645FC">
        <w:rPr>
          <w:bCs/>
          <w:sz w:val="20"/>
          <w:szCs w:val="20"/>
          <w:lang w:val="az-Latn-AZ"/>
        </w:rPr>
        <w:t>16 saylı Protokolun</w:t>
      </w:r>
      <w:r>
        <w:rPr>
          <w:bCs/>
          <w:sz w:val="20"/>
          <w:szCs w:val="20"/>
          <w:lang w:val="az-Latn-AZ"/>
        </w:rPr>
        <w:t>u</w:t>
      </w:r>
      <w:r w:rsidRPr="000645FC">
        <w:rPr>
          <w:bCs/>
          <w:sz w:val="20"/>
          <w:szCs w:val="20"/>
          <w:lang w:val="az-Latn-AZ"/>
        </w:rPr>
        <w:t xml:space="preserve"> ratifikasi</w:t>
      </w:r>
      <w:r>
        <w:rPr>
          <w:bCs/>
          <w:sz w:val="20"/>
          <w:szCs w:val="20"/>
          <w:lang w:val="az-Latn-AZ"/>
        </w:rPr>
        <w:t>y</w:t>
      </w:r>
      <w:r w:rsidRPr="000645FC">
        <w:rPr>
          <w:bCs/>
          <w:sz w:val="20"/>
          <w:szCs w:val="20"/>
          <w:lang w:val="az-Latn-AZ"/>
        </w:rPr>
        <w:t>a e</w:t>
      </w:r>
      <w:r>
        <w:rPr>
          <w:bCs/>
          <w:sz w:val="20"/>
          <w:szCs w:val="20"/>
          <w:lang w:val="az-Latn-AZ"/>
        </w:rPr>
        <w:t xml:space="preserve">tmək </w:t>
      </w:r>
      <w:r w:rsidRPr="000645FC">
        <w:rPr>
          <w:bCs/>
          <w:sz w:val="20"/>
          <w:szCs w:val="20"/>
          <w:lang w:val="az-Latn-AZ"/>
        </w:rPr>
        <w:t>məs</w:t>
      </w:r>
      <w:r>
        <w:rPr>
          <w:bCs/>
          <w:sz w:val="20"/>
          <w:szCs w:val="20"/>
          <w:lang w:val="az-Latn-AZ"/>
        </w:rPr>
        <w:t>ələs</w:t>
      </w:r>
      <w:r w:rsidRPr="000645FC">
        <w:rPr>
          <w:bCs/>
          <w:sz w:val="20"/>
          <w:szCs w:val="20"/>
          <w:lang w:val="az-Latn-AZ"/>
        </w:rPr>
        <w:t>ini</w:t>
      </w:r>
      <w:r>
        <w:rPr>
          <w:bCs/>
          <w:sz w:val="20"/>
          <w:szCs w:val="20"/>
          <w:lang w:val="az-Latn-AZ"/>
        </w:rPr>
        <w:t>n</w:t>
      </w:r>
      <w:r w:rsidRPr="000645FC">
        <w:rPr>
          <w:bCs/>
          <w:sz w:val="20"/>
          <w:szCs w:val="20"/>
          <w:lang w:val="az-Latn-AZ"/>
        </w:rPr>
        <w:t xml:space="preserve"> nəzər</w:t>
      </w:r>
      <w:r>
        <w:rPr>
          <w:bCs/>
          <w:sz w:val="20"/>
          <w:szCs w:val="20"/>
          <w:lang w:val="az-Latn-AZ"/>
        </w:rPr>
        <w:t xml:space="preserve">dən keçirilməsi </w:t>
      </w:r>
    </w:p>
    <w:p w14:paraId="5BB320EA" w14:textId="77777777" w:rsidR="00805C05" w:rsidRPr="00C0035F" w:rsidRDefault="00805C05" w:rsidP="00604C12">
      <w:pPr>
        <w:pStyle w:val="NoSpacing"/>
        <w:jc w:val="both"/>
        <w:rPr>
          <w:rFonts w:ascii="Arial" w:hAnsi="Arial" w:cs="Arial"/>
          <w:sz w:val="20"/>
          <w:szCs w:val="20"/>
          <w:bdr w:val="none" w:sz="0" w:space="0" w:color="auto" w:frame="1"/>
          <w:lang w:val="az-Latn-AZ"/>
        </w:rPr>
      </w:pPr>
    </w:p>
    <w:p w14:paraId="02029D6F" w14:textId="632E811D" w:rsidR="00805C05" w:rsidRPr="00C0035F" w:rsidRDefault="000645FC" w:rsidP="00604C12">
      <w:pPr>
        <w:pStyle w:val="cmnormal"/>
        <w:numPr>
          <w:ilvl w:val="1"/>
          <w:numId w:val="21"/>
        </w:numPr>
        <w:shd w:val="clear" w:color="auto" w:fill="FFFFFF"/>
        <w:spacing w:before="0" w:beforeAutospacing="0" w:after="0" w:afterAutospacing="0"/>
        <w:ind w:left="0" w:firstLine="0"/>
        <w:jc w:val="both"/>
        <w:rPr>
          <w:rFonts w:ascii="Arial" w:hAnsi="Arial" w:cs="Arial"/>
          <w:sz w:val="20"/>
          <w:szCs w:val="20"/>
          <w:lang w:val="az-Latn-AZ"/>
        </w:rPr>
      </w:pPr>
      <w:r w:rsidRPr="000645FC">
        <w:rPr>
          <w:rFonts w:ascii="Arial" w:hAnsi="Arial" w:cs="Arial"/>
          <w:sz w:val="20"/>
          <w:szCs w:val="20"/>
          <w:lang w:val="az-Latn-AZ"/>
        </w:rPr>
        <w:t>Konvensiyanın 16 saylı Protokolunu imzalamamış və ya ratifikasiya etməmiş bütün üzv dövlətlər subsidiarlıq prinsipi</w:t>
      </w:r>
      <w:r>
        <w:rPr>
          <w:rFonts w:ascii="Arial" w:hAnsi="Arial" w:cs="Arial"/>
          <w:sz w:val="20"/>
          <w:szCs w:val="20"/>
          <w:lang w:val="az-Latn-AZ"/>
        </w:rPr>
        <w:t xml:space="preserve">nə uyğun olaraq </w:t>
      </w:r>
      <w:r w:rsidRPr="000645FC">
        <w:rPr>
          <w:rFonts w:ascii="Arial" w:hAnsi="Arial" w:cs="Arial"/>
          <w:sz w:val="20"/>
          <w:szCs w:val="20"/>
          <w:lang w:val="az-Latn-AZ"/>
        </w:rPr>
        <w:t>Məhkəmə ilə milli məhkəmələr arasında qarşılıqlı əlaqəni daha da artırmaq və bununla da Konvensiyanın həyata keçirilməsini gücləndirmək məqsədilə bu</w:t>
      </w:r>
      <w:r>
        <w:rPr>
          <w:rFonts w:ascii="Arial" w:hAnsi="Arial" w:cs="Arial"/>
          <w:sz w:val="20"/>
          <w:szCs w:val="20"/>
          <w:lang w:val="az-Latn-AZ"/>
        </w:rPr>
        <w:t xml:space="preserve"> məsələni </w:t>
      </w:r>
      <w:r w:rsidRPr="000645FC">
        <w:rPr>
          <w:rFonts w:ascii="Arial" w:hAnsi="Arial" w:cs="Arial"/>
          <w:sz w:val="20"/>
          <w:szCs w:val="20"/>
          <w:lang w:val="az-Latn-AZ"/>
        </w:rPr>
        <w:t>nəzərdən keçirməyə dəvət olunur</w:t>
      </w:r>
      <w:r>
        <w:rPr>
          <w:rFonts w:ascii="Arial" w:hAnsi="Arial" w:cs="Arial"/>
          <w:sz w:val="20"/>
          <w:szCs w:val="20"/>
          <w:lang w:val="az-Latn-AZ"/>
        </w:rPr>
        <w:t>lar</w:t>
      </w:r>
      <w:r w:rsidRPr="000645FC">
        <w:rPr>
          <w:rFonts w:ascii="Arial" w:hAnsi="Arial" w:cs="Arial"/>
          <w:sz w:val="20"/>
          <w:szCs w:val="20"/>
          <w:lang w:val="az-Latn-AZ"/>
        </w:rPr>
        <w:t>.</w:t>
      </w:r>
      <w:r>
        <w:rPr>
          <w:rFonts w:ascii="Arial" w:hAnsi="Arial" w:cs="Arial"/>
          <w:sz w:val="20"/>
          <w:szCs w:val="20"/>
          <w:lang w:val="az-Latn-AZ"/>
        </w:rPr>
        <w:t xml:space="preserve"> </w:t>
      </w:r>
    </w:p>
    <w:p w14:paraId="2373D60C" w14:textId="77777777" w:rsidR="00370424" w:rsidRPr="00C0035F" w:rsidRDefault="00370424" w:rsidP="00604C12">
      <w:pPr>
        <w:pStyle w:val="cmnormal"/>
        <w:shd w:val="clear" w:color="auto" w:fill="FFFFFF"/>
        <w:spacing w:before="0" w:beforeAutospacing="0" w:after="0" w:afterAutospacing="0"/>
        <w:jc w:val="both"/>
        <w:rPr>
          <w:rFonts w:ascii="Arial" w:hAnsi="Arial" w:cs="Arial"/>
          <w:sz w:val="20"/>
          <w:szCs w:val="20"/>
          <w:lang w:val="az-Latn-AZ"/>
        </w:rPr>
      </w:pPr>
    </w:p>
    <w:p w14:paraId="395E586F" w14:textId="37A4A089" w:rsidR="00805C05" w:rsidRPr="00C0035F" w:rsidRDefault="000645FC" w:rsidP="00604C12">
      <w:pPr>
        <w:pStyle w:val="ListParagraph"/>
        <w:numPr>
          <w:ilvl w:val="1"/>
          <w:numId w:val="21"/>
        </w:numPr>
        <w:spacing w:after="0" w:line="240" w:lineRule="auto"/>
        <w:ind w:left="0" w:firstLine="0"/>
        <w:jc w:val="both"/>
        <w:rPr>
          <w:rFonts w:ascii="Arial" w:eastAsia="Calibri" w:hAnsi="Arial" w:cs="Arial"/>
          <w:sz w:val="20"/>
          <w:szCs w:val="20"/>
          <w:lang w:val="az-Latn-AZ"/>
        </w:rPr>
      </w:pPr>
      <w:r w:rsidRPr="000645FC">
        <w:rPr>
          <w:rFonts w:ascii="Arial" w:eastAsia="Calibri" w:hAnsi="Arial" w:cs="Arial"/>
          <w:sz w:val="20"/>
          <w:szCs w:val="20"/>
          <w:lang w:val="az-Latn-AZ"/>
        </w:rPr>
        <w:t>Üzv dövlətlər həmçinin Məhkəmə və Avropa Şurasının digər aidiyyəti qurumları ilə əməkdaşlıq e</w:t>
      </w:r>
      <w:r>
        <w:rPr>
          <w:rFonts w:ascii="Arial" w:eastAsia="Calibri" w:hAnsi="Arial" w:cs="Arial"/>
          <w:sz w:val="20"/>
          <w:szCs w:val="20"/>
          <w:lang w:val="az-Latn-AZ"/>
        </w:rPr>
        <w:t xml:space="preserve">tməklə </w:t>
      </w:r>
      <w:r w:rsidRPr="000645FC">
        <w:rPr>
          <w:rFonts w:ascii="Arial" w:eastAsia="Calibri" w:hAnsi="Arial" w:cs="Arial"/>
          <w:sz w:val="20"/>
          <w:szCs w:val="20"/>
          <w:lang w:val="az-Latn-AZ"/>
        </w:rPr>
        <w:t>yeni prosedur</w:t>
      </w:r>
      <w:r>
        <w:rPr>
          <w:rFonts w:ascii="Arial" w:eastAsia="Calibri" w:hAnsi="Arial" w:cs="Arial"/>
          <w:sz w:val="20"/>
          <w:szCs w:val="20"/>
          <w:lang w:val="az-Latn-AZ"/>
        </w:rPr>
        <w:t>u</w:t>
      </w:r>
      <w:r w:rsidRPr="000645FC">
        <w:rPr>
          <w:rFonts w:ascii="Arial" w:eastAsia="Calibri" w:hAnsi="Arial" w:cs="Arial"/>
          <w:sz w:val="20"/>
          <w:szCs w:val="20"/>
          <w:lang w:val="az-Latn-AZ"/>
        </w:rPr>
        <w:t>n istifadə</w:t>
      </w:r>
      <w:r>
        <w:rPr>
          <w:rFonts w:ascii="Arial" w:eastAsia="Calibri" w:hAnsi="Arial" w:cs="Arial"/>
          <w:sz w:val="20"/>
          <w:szCs w:val="20"/>
          <w:lang w:val="az-Latn-AZ"/>
        </w:rPr>
        <w:t>si</w:t>
      </w:r>
      <w:r w:rsidRPr="000645FC">
        <w:rPr>
          <w:rFonts w:ascii="Arial" w:eastAsia="Calibri" w:hAnsi="Arial" w:cs="Arial"/>
          <w:sz w:val="20"/>
          <w:szCs w:val="20"/>
          <w:lang w:val="az-Latn-AZ"/>
        </w:rPr>
        <w:t xml:space="preserve"> ilə bağlı təcrübə mübadiləsi aparmağa təşviq </w:t>
      </w:r>
      <w:r>
        <w:rPr>
          <w:rFonts w:ascii="Arial" w:eastAsia="Calibri" w:hAnsi="Arial" w:cs="Arial"/>
          <w:sz w:val="20"/>
          <w:szCs w:val="20"/>
          <w:lang w:val="az-Latn-AZ"/>
        </w:rPr>
        <w:t>edilir</w:t>
      </w:r>
      <w:r w:rsidRPr="000645FC">
        <w:rPr>
          <w:rFonts w:ascii="Arial" w:eastAsia="Calibri" w:hAnsi="Arial" w:cs="Arial"/>
          <w:sz w:val="20"/>
          <w:szCs w:val="20"/>
          <w:lang w:val="az-Latn-AZ"/>
        </w:rPr>
        <w:t>l</w:t>
      </w:r>
      <w:r>
        <w:rPr>
          <w:rFonts w:ascii="Arial" w:eastAsia="Calibri" w:hAnsi="Arial" w:cs="Arial"/>
          <w:sz w:val="20"/>
          <w:szCs w:val="20"/>
          <w:lang w:val="az-Latn-AZ"/>
        </w:rPr>
        <w:t>ə</w:t>
      </w:r>
      <w:r w:rsidRPr="000645FC">
        <w:rPr>
          <w:rFonts w:ascii="Arial" w:eastAsia="Calibri" w:hAnsi="Arial" w:cs="Arial"/>
          <w:sz w:val="20"/>
          <w:szCs w:val="20"/>
          <w:lang w:val="az-Latn-AZ"/>
        </w:rPr>
        <w:t>r.</w:t>
      </w:r>
      <w:r>
        <w:rPr>
          <w:rFonts w:ascii="Arial" w:eastAsia="Calibri" w:hAnsi="Arial" w:cs="Arial"/>
          <w:sz w:val="20"/>
          <w:szCs w:val="20"/>
          <w:lang w:val="az-Latn-AZ"/>
        </w:rPr>
        <w:t xml:space="preserve"> </w:t>
      </w:r>
    </w:p>
    <w:p w14:paraId="73735B23" w14:textId="75D09F70" w:rsidR="00805C05" w:rsidRPr="00C0035F" w:rsidRDefault="00805C05" w:rsidP="00604C12">
      <w:pPr>
        <w:jc w:val="both"/>
        <w:rPr>
          <w:rFonts w:cs="Arial"/>
          <w:szCs w:val="20"/>
          <w:lang w:val="az-Latn-AZ"/>
        </w:rPr>
      </w:pPr>
    </w:p>
    <w:p w14:paraId="5F817110" w14:textId="77777777" w:rsidR="00AA1C50" w:rsidRPr="00C0035F" w:rsidRDefault="00AA1C50" w:rsidP="00604C12">
      <w:pPr>
        <w:jc w:val="both"/>
        <w:rPr>
          <w:rFonts w:cs="Arial"/>
          <w:szCs w:val="20"/>
          <w:lang w:val="az-Latn-AZ"/>
        </w:rPr>
      </w:pPr>
    </w:p>
    <w:p w14:paraId="2B7C4321" w14:textId="13851A2F" w:rsidR="00805C05" w:rsidRPr="00C0035F" w:rsidRDefault="00805C05" w:rsidP="00604C12">
      <w:pPr>
        <w:pStyle w:val="cmnormal"/>
        <w:shd w:val="clear" w:color="auto" w:fill="FFFFFF"/>
        <w:spacing w:before="0" w:beforeAutospacing="0" w:after="0" w:afterAutospacing="0"/>
        <w:jc w:val="both"/>
        <w:outlineLvl w:val="0"/>
        <w:rPr>
          <w:rFonts w:ascii="Arial" w:hAnsi="Arial" w:cs="Arial"/>
          <w:b/>
          <w:bCs/>
          <w:sz w:val="20"/>
          <w:szCs w:val="20"/>
          <w:bdr w:val="none" w:sz="0" w:space="0" w:color="auto" w:frame="1"/>
          <w:lang w:val="az-Latn-AZ"/>
        </w:rPr>
      </w:pPr>
      <w:bookmarkStart w:id="15" w:name="_Toc62469822"/>
      <w:bookmarkStart w:id="16" w:name="_Toc62469957"/>
      <w:r w:rsidRPr="00C0035F">
        <w:rPr>
          <w:rFonts w:ascii="Arial" w:hAnsi="Arial" w:cs="Arial"/>
          <w:b/>
          <w:bCs/>
          <w:sz w:val="20"/>
          <w:szCs w:val="20"/>
          <w:bdr w:val="none" w:sz="0" w:space="0" w:color="auto" w:frame="1"/>
          <w:lang w:val="az-Latn-AZ"/>
        </w:rPr>
        <w:t xml:space="preserve">II. </w:t>
      </w:r>
      <w:bookmarkEnd w:id="15"/>
      <w:bookmarkEnd w:id="16"/>
      <w:r w:rsidR="008F7167" w:rsidRPr="008F7167">
        <w:rPr>
          <w:rFonts w:ascii="Arial" w:hAnsi="Arial" w:cs="Arial"/>
          <w:b/>
          <w:bCs/>
          <w:sz w:val="20"/>
          <w:szCs w:val="20"/>
          <w:bdr w:val="none" w:sz="0" w:space="0" w:color="auto" w:frame="1"/>
          <w:lang w:val="az-Latn-AZ"/>
        </w:rPr>
        <w:t xml:space="preserve">MƏHKƏMƏ TƏRƏFİNDƏN </w:t>
      </w:r>
      <w:r w:rsidR="00D67E55">
        <w:rPr>
          <w:rFonts w:ascii="Arial" w:hAnsi="Arial" w:cs="Arial"/>
          <w:b/>
          <w:bCs/>
          <w:sz w:val="20"/>
          <w:szCs w:val="20"/>
          <w:bdr w:val="none" w:sz="0" w:space="0" w:color="auto" w:frame="1"/>
          <w:lang w:val="az-Latn-AZ"/>
        </w:rPr>
        <w:t xml:space="preserve">AŞKARLANMIŞ </w:t>
      </w:r>
      <w:r w:rsidR="008F7167" w:rsidRPr="008F7167">
        <w:rPr>
          <w:rFonts w:ascii="Arial" w:hAnsi="Arial" w:cs="Arial"/>
          <w:b/>
          <w:bCs/>
          <w:sz w:val="20"/>
          <w:szCs w:val="20"/>
          <w:bdr w:val="none" w:sz="0" w:space="0" w:color="auto" w:frame="1"/>
          <w:lang w:val="az-Latn-AZ"/>
        </w:rPr>
        <w:t>POZUN</w:t>
      </w:r>
      <w:r w:rsidR="00D67E55">
        <w:rPr>
          <w:rFonts w:ascii="Arial" w:hAnsi="Arial" w:cs="Arial"/>
          <w:b/>
          <w:bCs/>
          <w:sz w:val="20"/>
          <w:szCs w:val="20"/>
          <w:bdr w:val="none" w:sz="0" w:space="0" w:color="auto" w:frame="1"/>
          <w:lang w:val="az-Latn-AZ"/>
        </w:rPr>
        <w:t>T</w:t>
      </w:r>
      <w:r w:rsidR="008F7167" w:rsidRPr="008F7167">
        <w:rPr>
          <w:rFonts w:ascii="Arial" w:hAnsi="Arial" w:cs="Arial"/>
          <w:b/>
          <w:bCs/>
          <w:sz w:val="20"/>
          <w:szCs w:val="20"/>
          <w:bdr w:val="none" w:sz="0" w:space="0" w:color="auto" w:frame="1"/>
          <w:lang w:val="az-Latn-AZ"/>
        </w:rPr>
        <w:t>ULAR</w:t>
      </w:r>
      <w:r w:rsidR="00D67E55">
        <w:rPr>
          <w:rFonts w:ascii="Arial" w:hAnsi="Arial" w:cs="Arial"/>
          <w:b/>
          <w:bCs/>
          <w:sz w:val="20"/>
          <w:szCs w:val="20"/>
          <w:bdr w:val="none" w:sz="0" w:space="0" w:color="auto" w:frame="1"/>
          <w:lang w:val="az-Latn-AZ"/>
        </w:rPr>
        <w:t>I</w:t>
      </w:r>
      <w:r w:rsidR="008F7167" w:rsidRPr="008F7167">
        <w:rPr>
          <w:rFonts w:ascii="Arial" w:hAnsi="Arial" w:cs="Arial"/>
          <w:b/>
          <w:bCs/>
          <w:sz w:val="20"/>
          <w:szCs w:val="20"/>
          <w:bdr w:val="none" w:sz="0" w:space="0" w:color="auto" w:frame="1"/>
          <w:lang w:val="az-Latn-AZ"/>
        </w:rPr>
        <w:t xml:space="preserve">N </w:t>
      </w:r>
      <w:r w:rsidR="00D67E55">
        <w:rPr>
          <w:rFonts w:ascii="Arial" w:hAnsi="Arial" w:cs="Arial"/>
          <w:b/>
          <w:bCs/>
          <w:sz w:val="20"/>
          <w:szCs w:val="20"/>
          <w:bdr w:val="none" w:sz="0" w:space="0" w:color="auto" w:frame="1"/>
          <w:lang w:val="az-Latn-AZ"/>
        </w:rPr>
        <w:t>ARADAN QAL</w:t>
      </w:r>
      <w:r w:rsidR="008F7167" w:rsidRPr="008F7167">
        <w:rPr>
          <w:rFonts w:ascii="Arial" w:hAnsi="Arial" w:cs="Arial"/>
          <w:b/>
          <w:bCs/>
          <w:sz w:val="20"/>
          <w:szCs w:val="20"/>
          <w:bdr w:val="none" w:sz="0" w:space="0" w:color="auto" w:frame="1"/>
          <w:lang w:val="az-Latn-AZ"/>
        </w:rPr>
        <w:t>D</w:t>
      </w:r>
      <w:r w:rsidR="00D67E55">
        <w:rPr>
          <w:rFonts w:ascii="Arial" w:hAnsi="Arial" w:cs="Arial"/>
          <w:b/>
          <w:bCs/>
          <w:sz w:val="20"/>
          <w:szCs w:val="20"/>
          <w:bdr w:val="none" w:sz="0" w:space="0" w:color="auto" w:frame="1"/>
          <w:lang w:val="az-Latn-AZ"/>
        </w:rPr>
        <w:t>IRI</w:t>
      </w:r>
      <w:r w:rsidR="008F7167" w:rsidRPr="008F7167">
        <w:rPr>
          <w:rFonts w:ascii="Arial" w:hAnsi="Arial" w:cs="Arial"/>
          <w:b/>
          <w:bCs/>
          <w:sz w:val="20"/>
          <w:szCs w:val="20"/>
          <w:bdr w:val="none" w:sz="0" w:space="0" w:color="auto" w:frame="1"/>
          <w:lang w:val="az-Latn-AZ"/>
        </w:rPr>
        <w:t>LM</w:t>
      </w:r>
      <w:r w:rsidR="00D67E55">
        <w:rPr>
          <w:rFonts w:ascii="Arial" w:hAnsi="Arial" w:cs="Arial"/>
          <w:b/>
          <w:bCs/>
          <w:sz w:val="20"/>
          <w:szCs w:val="20"/>
          <w:bdr w:val="none" w:sz="0" w:space="0" w:color="auto" w:frame="1"/>
          <w:lang w:val="az-Latn-AZ"/>
        </w:rPr>
        <w:t>A</w:t>
      </w:r>
      <w:r w:rsidR="008F7167" w:rsidRPr="008F7167">
        <w:rPr>
          <w:rFonts w:ascii="Arial" w:hAnsi="Arial" w:cs="Arial"/>
          <w:b/>
          <w:bCs/>
          <w:sz w:val="20"/>
          <w:szCs w:val="20"/>
          <w:bdr w:val="none" w:sz="0" w:space="0" w:color="auto" w:frame="1"/>
          <w:lang w:val="az-Latn-AZ"/>
        </w:rPr>
        <w:t>S</w:t>
      </w:r>
      <w:r w:rsidR="00D67E55">
        <w:rPr>
          <w:rFonts w:ascii="Arial" w:hAnsi="Arial" w:cs="Arial"/>
          <w:b/>
          <w:bCs/>
          <w:sz w:val="20"/>
          <w:szCs w:val="20"/>
          <w:bdr w:val="none" w:sz="0" w:space="0" w:color="auto" w:frame="1"/>
          <w:lang w:val="az-Latn-AZ"/>
        </w:rPr>
        <w:t>I</w:t>
      </w:r>
    </w:p>
    <w:p w14:paraId="137981E8" w14:textId="77777777" w:rsidR="00AA1C50" w:rsidRPr="00C0035F" w:rsidRDefault="00AA1C50" w:rsidP="00604C12">
      <w:pPr>
        <w:pStyle w:val="ListParagraph"/>
        <w:spacing w:after="0" w:line="240" w:lineRule="auto"/>
        <w:ind w:left="1416" w:hanging="1416"/>
        <w:jc w:val="both"/>
        <w:outlineLvl w:val="1"/>
        <w:rPr>
          <w:rFonts w:ascii="Arial" w:hAnsi="Arial" w:cs="Arial"/>
          <w:b/>
          <w:bCs/>
          <w:sz w:val="20"/>
          <w:szCs w:val="20"/>
          <w:bdr w:val="none" w:sz="0" w:space="0" w:color="auto" w:frame="1"/>
          <w:lang w:val="az-Latn-AZ"/>
        </w:rPr>
      </w:pPr>
    </w:p>
    <w:p w14:paraId="592814BD" w14:textId="1CE7D64B" w:rsidR="00805C05" w:rsidRPr="00C0035F" w:rsidRDefault="00D67E55" w:rsidP="00604C12">
      <w:pPr>
        <w:pStyle w:val="ListParagraph"/>
        <w:spacing w:after="0" w:line="240" w:lineRule="auto"/>
        <w:ind w:left="0"/>
        <w:jc w:val="both"/>
        <w:outlineLvl w:val="1"/>
        <w:rPr>
          <w:rFonts w:ascii="Arial" w:eastAsia="Calibri" w:hAnsi="Arial" w:cs="Arial"/>
          <w:b/>
          <w:bCs/>
          <w:sz w:val="20"/>
          <w:szCs w:val="20"/>
          <w:lang w:val="az-Latn-AZ"/>
        </w:rPr>
      </w:pPr>
      <w:r w:rsidRPr="00D67E55">
        <w:rPr>
          <w:rFonts w:ascii="Arial" w:hAnsi="Arial" w:cs="Arial"/>
          <w:b/>
          <w:bCs/>
          <w:sz w:val="20"/>
          <w:szCs w:val="20"/>
          <w:bdr w:val="none" w:sz="0" w:space="0" w:color="auto" w:frame="1"/>
          <w:lang w:val="az-Latn-AZ"/>
        </w:rPr>
        <w:t xml:space="preserve">Təlimat </w:t>
      </w:r>
      <w:r w:rsidR="00805C05" w:rsidRPr="00C0035F">
        <w:rPr>
          <w:rFonts w:ascii="Arial" w:hAnsi="Arial" w:cs="Arial"/>
          <w:b/>
          <w:bCs/>
          <w:sz w:val="20"/>
          <w:szCs w:val="20"/>
          <w:bdr w:val="none" w:sz="0" w:space="0" w:color="auto" w:frame="1"/>
          <w:lang w:val="az-Latn-AZ"/>
        </w:rPr>
        <w:t>12 –</w:t>
      </w:r>
      <w:r w:rsidR="00805C05" w:rsidRPr="00C0035F">
        <w:rPr>
          <w:rFonts w:ascii="Arial" w:eastAsia="Calibri" w:hAnsi="Arial" w:cs="Arial"/>
          <w:b/>
          <w:bCs/>
          <w:sz w:val="20"/>
          <w:szCs w:val="20"/>
          <w:lang w:val="az-Latn-AZ"/>
        </w:rPr>
        <w:t xml:space="preserve"> </w:t>
      </w:r>
      <w:r w:rsidRPr="008F7167">
        <w:rPr>
          <w:rFonts w:ascii="Arial" w:hAnsi="Arial" w:cs="Arial"/>
          <w:b/>
          <w:bCs/>
          <w:sz w:val="20"/>
          <w:szCs w:val="20"/>
          <w:bdr w:val="none" w:sz="0" w:space="0" w:color="auto" w:frame="1"/>
          <w:lang w:val="az-Latn-AZ"/>
        </w:rPr>
        <w:t>Pozun</w:t>
      </w:r>
      <w:r>
        <w:rPr>
          <w:rFonts w:ascii="Arial" w:hAnsi="Arial" w:cs="Arial"/>
          <w:b/>
          <w:bCs/>
          <w:sz w:val="20"/>
          <w:szCs w:val="20"/>
          <w:bdr w:val="none" w:sz="0" w:space="0" w:color="auto" w:frame="1"/>
          <w:lang w:val="az-Latn-AZ"/>
        </w:rPr>
        <w:t>t</w:t>
      </w:r>
      <w:r w:rsidRPr="008F7167">
        <w:rPr>
          <w:rFonts w:ascii="Arial" w:hAnsi="Arial" w:cs="Arial"/>
          <w:b/>
          <w:bCs/>
          <w:sz w:val="20"/>
          <w:szCs w:val="20"/>
          <w:bdr w:val="none" w:sz="0" w:space="0" w:color="auto" w:frame="1"/>
          <w:lang w:val="az-Latn-AZ"/>
        </w:rPr>
        <w:t>ular</w:t>
      </w:r>
      <w:r>
        <w:rPr>
          <w:rFonts w:ascii="Arial" w:hAnsi="Arial" w:cs="Arial"/>
          <w:b/>
          <w:bCs/>
          <w:sz w:val="20"/>
          <w:szCs w:val="20"/>
          <w:bdr w:val="none" w:sz="0" w:space="0" w:color="auto" w:frame="1"/>
          <w:lang w:val="az-Latn-AZ"/>
        </w:rPr>
        <w:t>ı</w:t>
      </w:r>
      <w:r w:rsidRPr="008F7167">
        <w:rPr>
          <w:rFonts w:ascii="Arial" w:hAnsi="Arial" w:cs="Arial"/>
          <w:b/>
          <w:bCs/>
          <w:sz w:val="20"/>
          <w:szCs w:val="20"/>
          <w:bdr w:val="none" w:sz="0" w:space="0" w:color="auto" w:frame="1"/>
          <w:lang w:val="az-Latn-AZ"/>
        </w:rPr>
        <w:t xml:space="preserve">n </w:t>
      </w:r>
      <w:r>
        <w:rPr>
          <w:rFonts w:ascii="Arial" w:hAnsi="Arial" w:cs="Arial"/>
          <w:b/>
          <w:bCs/>
          <w:sz w:val="20"/>
          <w:szCs w:val="20"/>
          <w:bdr w:val="none" w:sz="0" w:space="0" w:color="auto" w:frame="1"/>
          <w:lang w:val="az-Latn-AZ"/>
        </w:rPr>
        <w:t>aradan qal</w:t>
      </w:r>
      <w:r w:rsidRPr="008F7167">
        <w:rPr>
          <w:rFonts w:ascii="Arial" w:hAnsi="Arial" w:cs="Arial"/>
          <w:b/>
          <w:bCs/>
          <w:sz w:val="20"/>
          <w:szCs w:val="20"/>
          <w:bdr w:val="none" w:sz="0" w:space="0" w:color="auto" w:frame="1"/>
          <w:lang w:val="az-Latn-AZ"/>
        </w:rPr>
        <w:t>d</w:t>
      </w:r>
      <w:r>
        <w:rPr>
          <w:rFonts w:ascii="Arial" w:hAnsi="Arial" w:cs="Arial"/>
          <w:b/>
          <w:bCs/>
          <w:sz w:val="20"/>
          <w:szCs w:val="20"/>
          <w:bdr w:val="none" w:sz="0" w:space="0" w:color="auto" w:frame="1"/>
          <w:lang w:val="az-Latn-AZ"/>
        </w:rPr>
        <w:t>ırı</w:t>
      </w:r>
      <w:r w:rsidRPr="008F7167">
        <w:rPr>
          <w:rFonts w:ascii="Arial" w:hAnsi="Arial" w:cs="Arial"/>
          <w:b/>
          <w:bCs/>
          <w:sz w:val="20"/>
          <w:szCs w:val="20"/>
          <w:bdr w:val="none" w:sz="0" w:space="0" w:color="auto" w:frame="1"/>
          <w:lang w:val="az-Latn-AZ"/>
        </w:rPr>
        <w:t>lm</w:t>
      </w:r>
      <w:r>
        <w:rPr>
          <w:rFonts w:ascii="Arial" w:hAnsi="Arial" w:cs="Arial"/>
          <w:b/>
          <w:bCs/>
          <w:sz w:val="20"/>
          <w:szCs w:val="20"/>
          <w:bdr w:val="none" w:sz="0" w:space="0" w:color="auto" w:frame="1"/>
          <w:lang w:val="az-Latn-AZ"/>
        </w:rPr>
        <w:t>a</w:t>
      </w:r>
      <w:r w:rsidRPr="008F7167">
        <w:rPr>
          <w:rFonts w:ascii="Arial" w:hAnsi="Arial" w:cs="Arial"/>
          <w:b/>
          <w:bCs/>
          <w:sz w:val="20"/>
          <w:szCs w:val="20"/>
          <w:bdr w:val="none" w:sz="0" w:space="0" w:color="auto" w:frame="1"/>
          <w:lang w:val="az-Latn-AZ"/>
        </w:rPr>
        <w:t>s</w:t>
      </w:r>
      <w:r>
        <w:rPr>
          <w:rFonts w:ascii="Arial" w:hAnsi="Arial" w:cs="Arial"/>
          <w:b/>
          <w:bCs/>
          <w:sz w:val="20"/>
          <w:szCs w:val="20"/>
          <w:bdr w:val="none" w:sz="0" w:space="0" w:color="auto" w:frame="1"/>
          <w:lang w:val="az-Latn-AZ"/>
        </w:rPr>
        <w:t>ına yönələn</w:t>
      </w:r>
      <w:r w:rsidRPr="00D67E55">
        <w:rPr>
          <w:rFonts w:ascii="Arial" w:eastAsia="Calibri" w:hAnsi="Arial" w:cs="Arial"/>
          <w:b/>
          <w:bCs/>
          <w:sz w:val="20"/>
          <w:szCs w:val="20"/>
          <w:lang w:val="az-Latn-AZ"/>
        </w:rPr>
        <w:t xml:space="preserve"> </w:t>
      </w:r>
      <w:r>
        <w:rPr>
          <w:rFonts w:ascii="Arial" w:eastAsia="Calibri" w:hAnsi="Arial" w:cs="Arial"/>
          <w:b/>
          <w:bCs/>
          <w:sz w:val="20"/>
          <w:szCs w:val="20"/>
          <w:lang w:val="az-Latn-AZ"/>
        </w:rPr>
        <w:t xml:space="preserve">operativ </w:t>
      </w:r>
      <w:r w:rsidRPr="00D67E55">
        <w:rPr>
          <w:rFonts w:ascii="Arial" w:eastAsia="Calibri" w:hAnsi="Arial" w:cs="Arial"/>
          <w:b/>
          <w:bCs/>
          <w:sz w:val="20"/>
          <w:szCs w:val="20"/>
          <w:lang w:val="az-Latn-AZ"/>
        </w:rPr>
        <w:t>və effektiv tədbirləri</w:t>
      </w:r>
      <w:r>
        <w:rPr>
          <w:rFonts w:ascii="Arial" w:eastAsia="Calibri" w:hAnsi="Arial" w:cs="Arial"/>
          <w:b/>
          <w:bCs/>
          <w:sz w:val="20"/>
          <w:szCs w:val="20"/>
          <w:lang w:val="az-Latn-AZ"/>
        </w:rPr>
        <w:t xml:space="preserve">n görülməsi </w:t>
      </w:r>
      <w:r w:rsidRPr="00D67E55">
        <w:rPr>
          <w:rFonts w:ascii="Arial" w:eastAsia="Calibri" w:hAnsi="Arial" w:cs="Arial"/>
          <w:b/>
          <w:bCs/>
          <w:sz w:val="20"/>
          <w:szCs w:val="20"/>
          <w:lang w:val="az-Latn-AZ"/>
        </w:rPr>
        <w:t xml:space="preserve">üçün </w:t>
      </w:r>
      <w:r>
        <w:rPr>
          <w:rFonts w:ascii="Arial" w:eastAsia="Calibri" w:hAnsi="Arial" w:cs="Arial"/>
          <w:b/>
          <w:bCs/>
          <w:sz w:val="20"/>
          <w:szCs w:val="20"/>
          <w:lang w:val="az-Latn-AZ"/>
        </w:rPr>
        <w:t>ölkə</w:t>
      </w:r>
      <w:r w:rsidRPr="00D67E55">
        <w:rPr>
          <w:rFonts w:ascii="Arial" w:eastAsia="Calibri" w:hAnsi="Arial" w:cs="Arial"/>
          <w:b/>
          <w:bCs/>
          <w:sz w:val="20"/>
          <w:szCs w:val="20"/>
          <w:lang w:val="az-Latn-AZ"/>
        </w:rPr>
        <w:t xml:space="preserve">daxili potensialın gücləndirilməsi </w:t>
      </w:r>
      <w:r>
        <w:rPr>
          <w:rFonts w:ascii="Arial" w:eastAsia="Calibri" w:hAnsi="Arial" w:cs="Arial"/>
          <w:b/>
          <w:bCs/>
          <w:sz w:val="20"/>
          <w:szCs w:val="20"/>
          <w:lang w:val="az-Latn-AZ"/>
        </w:rPr>
        <w:t xml:space="preserve"> </w:t>
      </w:r>
    </w:p>
    <w:p w14:paraId="71B088FF" w14:textId="77777777" w:rsidR="00805C05" w:rsidRPr="00C0035F" w:rsidRDefault="00805C05" w:rsidP="00604C12">
      <w:pPr>
        <w:pStyle w:val="ListParagraph"/>
        <w:spacing w:after="0" w:line="240" w:lineRule="auto"/>
        <w:ind w:left="1416" w:hanging="696"/>
        <w:jc w:val="both"/>
        <w:rPr>
          <w:rFonts w:ascii="Arial" w:eastAsia="Calibri" w:hAnsi="Arial" w:cs="Arial"/>
          <w:b/>
          <w:bCs/>
          <w:sz w:val="20"/>
          <w:szCs w:val="20"/>
          <w:lang w:val="az-Latn-AZ"/>
        </w:rPr>
      </w:pPr>
    </w:p>
    <w:p w14:paraId="1C84A5E3" w14:textId="1CAF6B31" w:rsidR="00805C05" w:rsidRPr="00C0035F" w:rsidRDefault="00D67E55" w:rsidP="00604C12">
      <w:pPr>
        <w:pStyle w:val="ListParagraph"/>
        <w:numPr>
          <w:ilvl w:val="1"/>
          <w:numId w:val="22"/>
        </w:numPr>
        <w:spacing w:after="0" w:line="240" w:lineRule="auto"/>
        <w:ind w:left="0" w:firstLine="0"/>
        <w:jc w:val="both"/>
        <w:rPr>
          <w:rFonts w:ascii="Arial" w:eastAsia="Calibri" w:hAnsi="Arial" w:cs="Arial"/>
          <w:sz w:val="20"/>
          <w:szCs w:val="20"/>
          <w:lang w:val="az-Latn-AZ"/>
        </w:rPr>
      </w:pPr>
      <w:r w:rsidRPr="00D67E55">
        <w:rPr>
          <w:rFonts w:ascii="Arial" w:eastAsia="Calibri" w:hAnsi="Arial" w:cs="Arial"/>
          <w:sz w:val="20"/>
          <w:szCs w:val="20"/>
          <w:lang w:val="az-Latn-AZ"/>
        </w:rPr>
        <w:t>Üzv dövlətlər tərəf olduqları bütün işlərdə Məhkəmənin qərar və qərar</w:t>
      </w:r>
      <w:r>
        <w:rPr>
          <w:rFonts w:ascii="Arial" w:eastAsia="Calibri" w:hAnsi="Arial" w:cs="Arial"/>
          <w:sz w:val="20"/>
          <w:szCs w:val="20"/>
          <w:lang w:val="az-Latn-AZ"/>
        </w:rPr>
        <w:t>dad</w:t>
      </w:r>
      <w:r w:rsidRPr="00D67E55">
        <w:rPr>
          <w:rFonts w:ascii="Arial" w:eastAsia="Calibri" w:hAnsi="Arial" w:cs="Arial"/>
          <w:sz w:val="20"/>
          <w:szCs w:val="20"/>
          <w:lang w:val="az-Latn-AZ"/>
        </w:rPr>
        <w:t xml:space="preserve">larının səmərəli icrası üçün daxili </w:t>
      </w:r>
      <w:r>
        <w:rPr>
          <w:rFonts w:ascii="Arial" w:eastAsia="Calibri" w:hAnsi="Arial" w:cs="Arial"/>
          <w:sz w:val="20"/>
          <w:szCs w:val="20"/>
          <w:lang w:val="az-Latn-AZ"/>
        </w:rPr>
        <w:t>potensial</w:t>
      </w:r>
      <w:r w:rsidRPr="00D67E55">
        <w:rPr>
          <w:rFonts w:ascii="Arial" w:eastAsia="Calibri" w:hAnsi="Arial" w:cs="Arial"/>
          <w:sz w:val="20"/>
          <w:szCs w:val="20"/>
          <w:lang w:val="az-Latn-AZ"/>
        </w:rPr>
        <w:t xml:space="preserve">larını daha da </w:t>
      </w:r>
      <w:r>
        <w:rPr>
          <w:rFonts w:ascii="Arial" w:eastAsia="Calibri" w:hAnsi="Arial" w:cs="Arial"/>
          <w:sz w:val="20"/>
          <w:szCs w:val="20"/>
          <w:lang w:val="az-Latn-AZ"/>
        </w:rPr>
        <w:t>artırma</w:t>
      </w:r>
      <w:r w:rsidRPr="00D67E55">
        <w:rPr>
          <w:rFonts w:ascii="Arial" w:eastAsia="Calibri" w:hAnsi="Arial" w:cs="Arial"/>
          <w:sz w:val="20"/>
          <w:szCs w:val="20"/>
          <w:lang w:val="az-Latn-AZ"/>
        </w:rPr>
        <w:t>l</w:t>
      </w:r>
      <w:r>
        <w:rPr>
          <w:rFonts w:ascii="Arial" w:eastAsia="Calibri" w:hAnsi="Arial" w:cs="Arial"/>
          <w:sz w:val="20"/>
          <w:szCs w:val="20"/>
          <w:lang w:val="az-Latn-AZ"/>
        </w:rPr>
        <w:t>ı</w:t>
      </w:r>
      <w:r w:rsidRPr="00D67E55">
        <w:rPr>
          <w:rFonts w:ascii="Arial" w:eastAsia="Calibri" w:hAnsi="Arial" w:cs="Arial"/>
          <w:sz w:val="20"/>
          <w:szCs w:val="20"/>
          <w:lang w:val="az-Latn-AZ"/>
        </w:rPr>
        <w:t>d</w:t>
      </w:r>
      <w:r>
        <w:rPr>
          <w:rFonts w:ascii="Arial" w:eastAsia="Calibri" w:hAnsi="Arial" w:cs="Arial"/>
          <w:sz w:val="20"/>
          <w:szCs w:val="20"/>
          <w:lang w:val="az-Latn-AZ"/>
        </w:rPr>
        <w:t>ı</w:t>
      </w:r>
      <w:r w:rsidRPr="00D67E55">
        <w:rPr>
          <w:rFonts w:ascii="Arial" w:eastAsia="Calibri" w:hAnsi="Arial" w:cs="Arial"/>
          <w:sz w:val="20"/>
          <w:szCs w:val="20"/>
          <w:lang w:val="az-Latn-AZ"/>
        </w:rPr>
        <w:t>rl</w:t>
      </w:r>
      <w:r>
        <w:rPr>
          <w:rFonts w:ascii="Arial" w:eastAsia="Calibri" w:hAnsi="Arial" w:cs="Arial"/>
          <w:sz w:val="20"/>
          <w:szCs w:val="20"/>
          <w:lang w:val="az-Latn-AZ"/>
        </w:rPr>
        <w:t>a</w:t>
      </w:r>
      <w:r w:rsidRPr="00D67E55">
        <w:rPr>
          <w:rFonts w:ascii="Arial" w:eastAsia="Calibri" w:hAnsi="Arial" w:cs="Arial"/>
          <w:sz w:val="20"/>
          <w:szCs w:val="20"/>
          <w:lang w:val="az-Latn-AZ"/>
        </w:rPr>
        <w:t>r.</w:t>
      </w:r>
      <w:r>
        <w:rPr>
          <w:rFonts w:ascii="Arial" w:eastAsia="Calibri" w:hAnsi="Arial" w:cs="Arial"/>
          <w:sz w:val="20"/>
          <w:szCs w:val="20"/>
          <w:lang w:val="az-Latn-AZ"/>
        </w:rPr>
        <w:t xml:space="preserve"> </w:t>
      </w:r>
    </w:p>
    <w:p w14:paraId="27DCA3B3" w14:textId="77777777" w:rsidR="00805C05" w:rsidRPr="00C0035F" w:rsidRDefault="00805C05" w:rsidP="00604C12">
      <w:pPr>
        <w:pStyle w:val="ListParagraph"/>
        <w:spacing w:after="0" w:line="240" w:lineRule="auto"/>
        <w:ind w:left="0"/>
        <w:jc w:val="both"/>
        <w:rPr>
          <w:rFonts w:ascii="Arial" w:eastAsia="Calibri" w:hAnsi="Arial" w:cs="Arial"/>
          <w:sz w:val="20"/>
          <w:szCs w:val="20"/>
          <w:lang w:val="az-Latn-AZ"/>
        </w:rPr>
      </w:pPr>
    </w:p>
    <w:p w14:paraId="5680C046" w14:textId="4A6EE6EE" w:rsidR="00805C05" w:rsidRPr="00C0035F" w:rsidRDefault="00D67E55" w:rsidP="00604C12">
      <w:pPr>
        <w:pStyle w:val="ListParagraph"/>
        <w:numPr>
          <w:ilvl w:val="1"/>
          <w:numId w:val="22"/>
        </w:numPr>
        <w:spacing w:after="0" w:line="240" w:lineRule="auto"/>
        <w:ind w:left="0" w:firstLine="0"/>
        <w:jc w:val="both"/>
        <w:rPr>
          <w:rFonts w:ascii="Arial" w:eastAsia="Calibri" w:hAnsi="Arial" w:cs="Arial"/>
          <w:sz w:val="20"/>
          <w:szCs w:val="20"/>
          <w:lang w:val="az-Latn-AZ"/>
        </w:rPr>
      </w:pPr>
      <w:r w:rsidRPr="00D67E55">
        <w:rPr>
          <w:rFonts w:ascii="Arial" w:eastAsia="Calibri" w:hAnsi="Arial" w:cs="Arial"/>
          <w:sz w:val="20"/>
          <w:szCs w:val="20"/>
          <w:lang w:val="az-Latn-AZ"/>
        </w:rPr>
        <w:t xml:space="preserve">Üzv dövlətlər, zəruri hallarda, Məhkəmə tərəfindən </w:t>
      </w:r>
      <w:r>
        <w:rPr>
          <w:rFonts w:ascii="Arial" w:eastAsia="Calibri" w:hAnsi="Arial" w:cs="Arial"/>
          <w:sz w:val="20"/>
          <w:szCs w:val="20"/>
          <w:lang w:val="az-Latn-AZ"/>
        </w:rPr>
        <w:t>təyin ed</w:t>
      </w:r>
      <w:r w:rsidRPr="00D67E55">
        <w:rPr>
          <w:rFonts w:ascii="Arial" w:eastAsia="Calibri" w:hAnsi="Arial" w:cs="Arial"/>
          <w:sz w:val="20"/>
          <w:szCs w:val="20"/>
          <w:lang w:val="az-Latn-AZ"/>
        </w:rPr>
        <w:t xml:space="preserve">ilən hər hansı ədalətli </w:t>
      </w:r>
      <w:r>
        <w:rPr>
          <w:rFonts w:ascii="Arial" w:eastAsia="Calibri" w:hAnsi="Arial" w:cs="Arial"/>
          <w:sz w:val="20"/>
          <w:szCs w:val="20"/>
          <w:lang w:val="az-Latn-AZ"/>
        </w:rPr>
        <w:t>təz</w:t>
      </w:r>
      <w:r w:rsidRPr="00D67E55">
        <w:rPr>
          <w:rFonts w:ascii="Arial" w:eastAsia="Calibri" w:hAnsi="Arial" w:cs="Arial"/>
          <w:sz w:val="20"/>
          <w:szCs w:val="20"/>
          <w:lang w:val="az-Latn-AZ"/>
        </w:rPr>
        <w:t>min</w:t>
      </w:r>
      <w:r>
        <w:rPr>
          <w:rFonts w:ascii="Arial" w:eastAsia="Calibri" w:hAnsi="Arial" w:cs="Arial"/>
          <w:sz w:val="20"/>
          <w:szCs w:val="20"/>
          <w:lang w:val="az-Latn-AZ"/>
        </w:rPr>
        <w:t>at</w:t>
      </w:r>
      <w:r w:rsidRPr="00D67E55">
        <w:rPr>
          <w:rFonts w:ascii="Arial" w:eastAsia="Calibri" w:hAnsi="Arial" w:cs="Arial"/>
          <w:sz w:val="20"/>
          <w:szCs w:val="20"/>
          <w:lang w:val="az-Latn-AZ"/>
        </w:rPr>
        <w:t xml:space="preserve">ın ödənilməsinə </w:t>
      </w:r>
      <w:r>
        <w:rPr>
          <w:rFonts w:ascii="Arial" w:eastAsia="Calibri" w:hAnsi="Arial" w:cs="Arial"/>
          <w:sz w:val="20"/>
          <w:szCs w:val="20"/>
          <w:lang w:val="az-Latn-AZ"/>
        </w:rPr>
        <w:t xml:space="preserve">təminat </w:t>
      </w:r>
      <w:r w:rsidRPr="00D67E55">
        <w:rPr>
          <w:rFonts w:ascii="Arial" w:eastAsia="Calibri" w:hAnsi="Arial" w:cs="Arial"/>
          <w:sz w:val="20"/>
          <w:szCs w:val="20"/>
          <w:lang w:val="az-Latn-AZ"/>
        </w:rPr>
        <w:t xml:space="preserve">verən prosedurlarını təkmilləşdirməli və müəyyən edilmiş pozuntuların ərizəçilər üçün nəticələrini mümkün qədər tez bir zamanda </w:t>
      </w:r>
      <w:r>
        <w:rPr>
          <w:rFonts w:ascii="Arial" w:eastAsia="Calibri" w:hAnsi="Arial" w:cs="Arial"/>
          <w:sz w:val="20"/>
          <w:szCs w:val="20"/>
          <w:lang w:val="az-Latn-AZ"/>
        </w:rPr>
        <w:t xml:space="preserve">aradan qaldırmalı </w:t>
      </w:r>
      <w:r w:rsidRPr="00D67E55">
        <w:rPr>
          <w:rFonts w:ascii="Arial" w:eastAsia="Calibri" w:hAnsi="Arial" w:cs="Arial"/>
          <w:sz w:val="20"/>
          <w:szCs w:val="20"/>
          <w:lang w:val="az-Latn-AZ"/>
        </w:rPr>
        <w:t>və pozuntu</w:t>
      </w:r>
      <w:r>
        <w:rPr>
          <w:rFonts w:ascii="Arial" w:eastAsia="Calibri" w:hAnsi="Arial" w:cs="Arial"/>
          <w:sz w:val="20"/>
          <w:szCs w:val="20"/>
          <w:lang w:val="az-Latn-AZ"/>
        </w:rPr>
        <w:t xml:space="preserve">ya qədərki vəziyyətin </w:t>
      </w:r>
      <w:r w:rsidRPr="00D67E55">
        <w:rPr>
          <w:rFonts w:ascii="Arial" w:eastAsia="Calibri" w:hAnsi="Arial" w:cs="Arial"/>
          <w:sz w:val="20"/>
          <w:szCs w:val="20"/>
          <w:lang w:val="az-Latn-AZ"/>
        </w:rPr>
        <w:t xml:space="preserve">bərpasını </w:t>
      </w:r>
      <w:r>
        <w:rPr>
          <w:rFonts w:ascii="Arial" w:eastAsia="Calibri" w:hAnsi="Arial" w:cs="Arial"/>
          <w:sz w:val="20"/>
          <w:szCs w:val="20"/>
          <w:lang w:val="az-Latn-AZ"/>
        </w:rPr>
        <w:t>(</w:t>
      </w:r>
      <w:r w:rsidRPr="00C0035F">
        <w:rPr>
          <w:rFonts w:ascii="Arial" w:eastAsia="Calibri" w:hAnsi="Arial" w:cs="Arial"/>
          <w:i/>
          <w:iCs/>
          <w:sz w:val="20"/>
          <w:szCs w:val="20"/>
          <w:lang w:val="az-Latn-AZ"/>
        </w:rPr>
        <w:t>restitutio in integrum</w:t>
      </w:r>
      <w:r>
        <w:rPr>
          <w:rFonts w:ascii="Arial" w:eastAsia="Calibri" w:hAnsi="Arial" w:cs="Arial"/>
          <w:sz w:val="20"/>
          <w:szCs w:val="20"/>
          <w:lang w:val="az-Latn-AZ"/>
        </w:rPr>
        <w:t xml:space="preserve">) </w:t>
      </w:r>
      <w:r w:rsidRPr="00D67E55">
        <w:rPr>
          <w:rFonts w:ascii="Arial" w:eastAsia="Calibri" w:hAnsi="Arial" w:cs="Arial"/>
          <w:sz w:val="20"/>
          <w:szCs w:val="20"/>
          <w:lang w:val="az-Latn-AZ"/>
        </w:rPr>
        <w:t>təmin etməlidirlər.</w:t>
      </w:r>
      <w:r>
        <w:rPr>
          <w:rFonts w:ascii="Arial" w:eastAsia="Calibri" w:hAnsi="Arial" w:cs="Arial"/>
          <w:sz w:val="20"/>
          <w:szCs w:val="20"/>
          <w:lang w:val="az-Latn-AZ"/>
        </w:rPr>
        <w:t xml:space="preserve"> </w:t>
      </w:r>
    </w:p>
    <w:p w14:paraId="78CD8C3D" w14:textId="77777777" w:rsidR="00AA1C50" w:rsidRPr="00C0035F" w:rsidRDefault="00AA1C50" w:rsidP="00604C12">
      <w:pPr>
        <w:pStyle w:val="ListParagraph"/>
        <w:spacing w:after="0" w:line="240" w:lineRule="auto"/>
        <w:ind w:left="0"/>
        <w:jc w:val="both"/>
        <w:rPr>
          <w:rFonts w:ascii="Arial" w:eastAsia="Calibri" w:hAnsi="Arial" w:cs="Arial"/>
          <w:sz w:val="20"/>
          <w:szCs w:val="20"/>
          <w:lang w:val="az-Latn-AZ"/>
        </w:rPr>
      </w:pPr>
    </w:p>
    <w:p w14:paraId="245D2AC1" w14:textId="57C7FEA2" w:rsidR="00805C05" w:rsidRPr="00C0035F" w:rsidRDefault="00D67E55" w:rsidP="00604C12">
      <w:pPr>
        <w:pStyle w:val="NormalWeb"/>
        <w:numPr>
          <w:ilvl w:val="1"/>
          <w:numId w:val="22"/>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D67E55">
        <w:rPr>
          <w:rFonts w:ascii="Arial" w:hAnsi="Arial" w:cs="Arial"/>
          <w:sz w:val="20"/>
          <w:szCs w:val="20"/>
          <w:bdr w:val="none" w:sz="0" w:space="0" w:color="auto" w:frame="1"/>
          <w:lang w:val="az-Latn-AZ"/>
        </w:rPr>
        <w:t xml:space="preserve">Üzv dövlətlər Məhkəmə tərəfindən müəyyən edilmiş pozuntuların aidiyyəti orqanlar tərəfindən lazımi qaydada </w:t>
      </w:r>
      <w:r>
        <w:rPr>
          <w:rFonts w:ascii="Arial" w:hAnsi="Arial" w:cs="Arial"/>
          <w:sz w:val="20"/>
          <w:szCs w:val="20"/>
          <w:bdr w:val="none" w:sz="0" w:space="0" w:color="auto" w:frame="1"/>
          <w:lang w:val="az-Latn-AZ"/>
        </w:rPr>
        <w:t>e</w:t>
      </w:r>
      <w:r w:rsidRPr="00D67E55">
        <w:rPr>
          <w:rFonts w:ascii="Arial" w:hAnsi="Arial" w:cs="Arial"/>
          <w:sz w:val="20"/>
          <w:szCs w:val="20"/>
          <w:bdr w:val="none" w:sz="0" w:space="0" w:color="auto" w:frame="1"/>
          <w:lang w:val="az-Latn-AZ"/>
        </w:rPr>
        <w:t>t</w:t>
      </w:r>
      <w:r>
        <w:rPr>
          <w:rFonts w:ascii="Arial" w:hAnsi="Arial" w:cs="Arial"/>
          <w:sz w:val="20"/>
          <w:szCs w:val="20"/>
          <w:bdr w:val="none" w:sz="0" w:space="0" w:color="auto" w:frame="1"/>
          <w:lang w:val="az-Latn-AZ"/>
        </w:rPr>
        <w:t xml:space="preserve">iraf edilməsini </w:t>
      </w:r>
      <w:r w:rsidRPr="00D67E55">
        <w:rPr>
          <w:rFonts w:ascii="Arial" w:hAnsi="Arial" w:cs="Arial"/>
          <w:sz w:val="20"/>
          <w:szCs w:val="20"/>
          <w:bdr w:val="none" w:sz="0" w:space="0" w:color="auto" w:frame="1"/>
          <w:lang w:val="az-Latn-AZ"/>
        </w:rPr>
        <w:t xml:space="preserve">və fərdi </w:t>
      </w:r>
      <w:r>
        <w:rPr>
          <w:rFonts w:ascii="Arial" w:hAnsi="Arial" w:cs="Arial"/>
          <w:sz w:val="20"/>
          <w:szCs w:val="20"/>
          <w:bdr w:val="none" w:sz="0" w:space="0" w:color="auto" w:frame="1"/>
          <w:lang w:val="az-Latn-AZ"/>
        </w:rPr>
        <w:t xml:space="preserve">təzminatı </w:t>
      </w:r>
      <w:r w:rsidRPr="00D67E55">
        <w:rPr>
          <w:rFonts w:ascii="Arial" w:hAnsi="Arial" w:cs="Arial"/>
          <w:sz w:val="20"/>
          <w:szCs w:val="20"/>
          <w:bdr w:val="none" w:sz="0" w:space="0" w:color="auto" w:frame="1"/>
          <w:lang w:val="az-Latn-AZ"/>
        </w:rPr>
        <w:t>təmin e</w:t>
      </w:r>
      <w:r w:rsidR="007C3443">
        <w:rPr>
          <w:rFonts w:ascii="Arial" w:hAnsi="Arial" w:cs="Arial"/>
          <w:sz w:val="20"/>
          <w:szCs w:val="20"/>
          <w:bdr w:val="none" w:sz="0" w:space="0" w:color="auto" w:frame="1"/>
          <w:lang w:val="az-Latn-AZ"/>
        </w:rPr>
        <w:t xml:space="preserve">tməli </w:t>
      </w:r>
      <w:r w:rsidRPr="00D67E55">
        <w:rPr>
          <w:rFonts w:ascii="Arial" w:hAnsi="Arial" w:cs="Arial"/>
          <w:sz w:val="20"/>
          <w:szCs w:val="20"/>
          <w:bdr w:val="none" w:sz="0" w:space="0" w:color="auto" w:frame="1"/>
          <w:lang w:val="az-Latn-AZ"/>
        </w:rPr>
        <w:t xml:space="preserve">və oxşar pozuntuların qarşısının alınması üçün </w:t>
      </w:r>
      <w:r>
        <w:rPr>
          <w:rFonts w:ascii="Arial" w:hAnsi="Arial" w:cs="Arial"/>
          <w:sz w:val="20"/>
          <w:szCs w:val="20"/>
          <w:bdr w:val="none" w:sz="0" w:space="0" w:color="auto" w:frame="1"/>
          <w:lang w:val="az-Latn-AZ"/>
        </w:rPr>
        <w:t xml:space="preserve">operativ </w:t>
      </w:r>
      <w:r w:rsidRPr="00D67E55">
        <w:rPr>
          <w:rFonts w:ascii="Arial" w:hAnsi="Arial" w:cs="Arial"/>
          <w:sz w:val="20"/>
          <w:szCs w:val="20"/>
          <w:bdr w:val="none" w:sz="0" w:space="0" w:color="auto" w:frame="1"/>
          <w:lang w:val="az-Latn-AZ"/>
        </w:rPr>
        <w:t xml:space="preserve">tədbirlər görülməsini; </w:t>
      </w:r>
      <w:r w:rsidR="007C3443">
        <w:rPr>
          <w:rFonts w:ascii="Arial" w:hAnsi="Arial" w:cs="Arial"/>
          <w:sz w:val="20"/>
          <w:szCs w:val="20"/>
          <w:bdr w:val="none" w:sz="0" w:space="0" w:color="auto" w:frame="1"/>
          <w:lang w:val="az-Latn-AZ"/>
        </w:rPr>
        <w:t xml:space="preserve">həmçinin </w:t>
      </w:r>
      <w:r w:rsidRPr="00D67E55">
        <w:rPr>
          <w:rFonts w:ascii="Arial" w:hAnsi="Arial" w:cs="Arial"/>
          <w:sz w:val="20"/>
          <w:szCs w:val="20"/>
          <w:bdr w:val="none" w:sz="0" w:space="0" w:color="auto" w:frame="1"/>
          <w:lang w:val="az-Latn-AZ"/>
        </w:rPr>
        <w:t>daha geniş islahatların zəruri olduğu, a</w:t>
      </w:r>
      <w:r w:rsidR="007C3443">
        <w:rPr>
          <w:rFonts w:ascii="Arial" w:hAnsi="Arial" w:cs="Arial"/>
          <w:sz w:val="20"/>
          <w:szCs w:val="20"/>
          <w:bdr w:val="none" w:sz="0" w:space="0" w:color="auto" w:frame="1"/>
          <w:lang w:val="az-Latn-AZ"/>
        </w:rPr>
        <w:t xml:space="preserve">mma bunun üçün zamana ehtiyac olduğu hallarda </w:t>
      </w:r>
      <w:r w:rsidR="007C3443" w:rsidRPr="00D67E55">
        <w:rPr>
          <w:rFonts w:ascii="Arial" w:hAnsi="Arial" w:cs="Arial"/>
          <w:sz w:val="20"/>
          <w:szCs w:val="20"/>
          <w:bdr w:val="none" w:sz="0" w:space="0" w:color="auto" w:frame="1"/>
          <w:lang w:val="az-Latn-AZ"/>
        </w:rPr>
        <w:t>pozuntu</w:t>
      </w:r>
      <w:r w:rsidR="007C3443">
        <w:rPr>
          <w:rFonts w:ascii="Arial" w:hAnsi="Arial" w:cs="Arial"/>
          <w:sz w:val="20"/>
          <w:szCs w:val="20"/>
          <w:bdr w:val="none" w:sz="0" w:space="0" w:color="auto" w:frame="1"/>
          <w:lang w:val="az-Latn-AZ"/>
        </w:rPr>
        <w:t>nun</w:t>
      </w:r>
      <w:r w:rsidR="007C3443" w:rsidRPr="00D67E55">
        <w:rPr>
          <w:rFonts w:ascii="Arial" w:hAnsi="Arial" w:cs="Arial"/>
          <w:sz w:val="20"/>
          <w:szCs w:val="20"/>
          <w:bdr w:val="none" w:sz="0" w:space="0" w:color="auto" w:frame="1"/>
          <w:lang w:val="az-Latn-AZ"/>
        </w:rPr>
        <w:t xml:space="preserve"> </w:t>
      </w:r>
      <w:r w:rsidR="007C3443">
        <w:rPr>
          <w:rFonts w:ascii="Arial" w:hAnsi="Arial" w:cs="Arial"/>
          <w:sz w:val="20"/>
          <w:szCs w:val="20"/>
          <w:bdr w:val="none" w:sz="0" w:space="0" w:color="auto" w:frame="1"/>
          <w:lang w:val="az-Latn-AZ"/>
        </w:rPr>
        <w:t>(</w:t>
      </w:r>
      <w:r w:rsidRPr="00D67E55">
        <w:rPr>
          <w:rFonts w:ascii="Arial" w:hAnsi="Arial" w:cs="Arial"/>
          <w:sz w:val="20"/>
          <w:szCs w:val="20"/>
          <w:bdr w:val="none" w:sz="0" w:space="0" w:color="auto" w:frame="1"/>
          <w:lang w:val="az-Latn-AZ"/>
        </w:rPr>
        <w:t>pozuntuların</w:t>
      </w:r>
      <w:r w:rsidR="007C3443">
        <w:rPr>
          <w:rFonts w:ascii="Arial" w:hAnsi="Arial" w:cs="Arial"/>
          <w:sz w:val="20"/>
          <w:szCs w:val="20"/>
          <w:bdr w:val="none" w:sz="0" w:space="0" w:color="auto" w:frame="1"/>
          <w:lang w:val="az-Latn-AZ"/>
        </w:rPr>
        <w:t>)</w:t>
      </w:r>
      <w:r w:rsidRPr="00D67E55">
        <w:rPr>
          <w:rFonts w:ascii="Arial" w:hAnsi="Arial" w:cs="Arial"/>
          <w:sz w:val="20"/>
          <w:szCs w:val="20"/>
          <w:bdr w:val="none" w:sz="0" w:space="0" w:color="auto" w:frame="1"/>
          <w:lang w:val="az-Latn-AZ"/>
        </w:rPr>
        <w:t xml:space="preserve"> </w:t>
      </w:r>
      <w:r w:rsidR="007C3443">
        <w:rPr>
          <w:rFonts w:ascii="Arial" w:hAnsi="Arial" w:cs="Arial"/>
          <w:sz w:val="20"/>
          <w:szCs w:val="20"/>
          <w:bdr w:val="none" w:sz="0" w:space="0" w:color="auto" w:frame="1"/>
          <w:lang w:val="az-Latn-AZ"/>
        </w:rPr>
        <w:t>nəticə</w:t>
      </w:r>
      <w:r w:rsidRPr="00D67E55">
        <w:rPr>
          <w:rFonts w:ascii="Arial" w:hAnsi="Arial" w:cs="Arial"/>
          <w:sz w:val="20"/>
          <w:szCs w:val="20"/>
          <w:bdr w:val="none" w:sz="0" w:space="0" w:color="auto" w:frame="1"/>
          <w:lang w:val="az-Latn-AZ"/>
        </w:rPr>
        <w:t xml:space="preserve">lərini mümkün qədər </w:t>
      </w:r>
      <w:r w:rsidR="007C3443">
        <w:rPr>
          <w:rFonts w:ascii="Arial" w:hAnsi="Arial" w:cs="Arial"/>
          <w:sz w:val="20"/>
          <w:szCs w:val="20"/>
          <w:bdr w:val="none" w:sz="0" w:space="0" w:color="auto" w:frame="1"/>
          <w:lang w:val="az-Latn-AZ"/>
        </w:rPr>
        <w:t xml:space="preserve">azaltmaq </w:t>
      </w:r>
      <w:r w:rsidRPr="00D67E55">
        <w:rPr>
          <w:rFonts w:ascii="Arial" w:hAnsi="Arial" w:cs="Arial"/>
          <w:sz w:val="20"/>
          <w:szCs w:val="20"/>
          <w:bdr w:val="none" w:sz="0" w:space="0" w:color="auto" w:frame="1"/>
          <w:lang w:val="az-Latn-AZ"/>
        </w:rPr>
        <w:t xml:space="preserve">üçün müvəqqəti və ya </w:t>
      </w:r>
      <w:r w:rsidR="007C3443">
        <w:rPr>
          <w:rFonts w:ascii="Arial" w:hAnsi="Arial" w:cs="Arial"/>
          <w:sz w:val="20"/>
          <w:szCs w:val="20"/>
          <w:bdr w:val="none" w:sz="0" w:space="0" w:color="auto" w:frame="1"/>
          <w:lang w:val="az-Latn-AZ"/>
        </w:rPr>
        <w:t xml:space="preserve">aralıq </w:t>
      </w:r>
      <w:r w:rsidRPr="00D67E55">
        <w:rPr>
          <w:rFonts w:ascii="Arial" w:hAnsi="Arial" w:cs="Arial"/>
          <w:sz w:val="20"/>
          <w:szCs w:val="20"/>
          <w:bdr w:val="none" w:sz="0" w:space="0" w:color="auto" w:frame="1"/>
          <w:lang w:val="az-Latn-AZ"/>
        </w:rPr>
        <w:t>tədbirlər də daxil olmaqla bütün mümkün tədbirlərin görülməsini</w:t>
      </w:r>
      <w:r w:rsidR="007C3443">
        <w:rPr>
          <w:rFonts w:ascii="Arial" w:hAnsi="Arial" w:cs="Arial"/>
          <w:sz w:val="20"/>
          <w:szCs w:val="20"/>
          <w:bdr w:val="none" w:sz="0" w:space="0" w:color="auto" w:frame="1"/>
          <w:lang w:val="az-Latn-AZ"/>
        </w:rPr>
        <w:t xml:space="preserve"> </w:t>
      </w:r>
      <w:r w:rsidR="007C3443" w:rsidRPr="00D67E55">
        <w:rPr>
          <w:rFonts w:ascii="Arial" w:hAnsi="Arial" w:cs="Arial"/>
          <w:sz w:val="20"/>
          <w:szCs w:val="20"/>
          <w:bdr w:val="none" w:sz="0" w:space="0" w:color="auto" w:frame="1"/>
          <w:lang w:val="az-Latn-AZ"/>
        </w:rPr>
        <w:t>təmin etməlidir</w:t>
      </w:r>
      <w:r w:rsidR="007C3443">
        <w:rPr>
          <w:rFonts w:ascii="Arial" w:hAnsi="Arial" w:cs="Arial"/>
          <w:sz w:val="20"/>
          <w:szCs w:val="20"/>
          <w:bdr w:val="none" w:sz="0" w:space="0" w:color="auto" w:frame="1"/>
          <w:lang w:val="az-Latn-AZ"/>
        </w:rPr>
        <w:t>lər</w:t>
      </w:r>
      <w:r w:rsidRPr="00D67E55">
        <w:rPr>
          <w:rFonts w:ascii="Arial" w:hAnsi="Arial" w:cs="Arial"/>
          <w:sz w:val="20"/>
          <w:szCs w:val="20"/>
          <w:bdr w:val="none" w:sz="0" w:space="0" w:color="auto" w:frame="1"/>
          <w:lang w:val="az-Latn-AZ"/>
        </w:rPr>
        <w:t>.</w:t>
      </w:r>
    </w:p>
    <w:p w14:paraId="554AE477" w14:textId="77777777" w:rsidR="00AA1C50" w:rsidRPr="00C0035F" w:rsidRDefault="00AA1C50"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253DE21E" w14:textId="5D6751A2" w:rsidR="00805C05" w:rsidRPr="00183E83" w:rsidRDefault="00183E83" w:rsidP="00604C12">
      <w:pPr>
        <w:pStyle w:val="NormalWeb"/>
        <w:numPr>
          <w:ilvl w:val="1"/>
          <w:numId w:val="22"/>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183E83">
        <w:rPr>
          <w:rFonts w:ascii="Arial" w:hAnsi="Arial" w:cs="Arial"/>
          <w:sz w:val="20"/>
          <w:szCs w:val="20"/>
          <w:bdr w:val="none" w:sz="0" w:space="0" w:color="auto" w:frame="1"/>
          <w:lang w:val="az-Latn-AZ"/>
        </w:rPr>
        <w:t xml:space="preserve">Üzv dövlətlər Məhkəmənin qərarlarının </w:t>
      </w:r>
      <w:r>
        <w:rPr>
          <w:rFonts w:ascii="Arial" w:hAnsi="Arial" w:cs="Arial"/>
          <w:sz w:val="20"/>
          <w:szCs w:val="20"/>
          <w:bdr w:val="none" w:sz="0" w:space="0" w:color="auto" w:frame="1"/>
          <w:lang w:val="az-Latn-AZ"/>
        </w:rPr>
        <w:t xml:space="preserve">operativ </w:t>
      </w:r>
      <w:r w:rsidRPr="00183E83">
        <w:rPr>
          <w:rFonts w:ascii="Arial" w:hAnsi="Arial" w:cs="Arial"/>
          <w:sz w:val="20"/>
          <w:szCs w:val="20"/>
          <w:bdr w:val="none" w:sz="0" w:space="0" w:color="auto" w:frame="1"/>
          <w:lang w:val="az-Latn-AZ"/>
        </w:rPr>
        <w:t xml:space="preserve">icrası </w:t>
      </w:r>
      <w:r>
        <w:rPr>
          <w:rFonts w:ascii="Arial" w:hAnsi="Arial" w:cs="Arial"/>
          <w:sz w:val="20"/>
          <w:szCs w:val="20"/>
          <w:bdr w:val="none" w:sz="0" w:space="0" w:color="auto" w:frame="1"/>
          <w:lang w:val="az-Latn-AZ"/>
        </w:rPr>
        <w:t xml:space="preserve">üçün zəruri olan tədbirlərlə ümumən </w:t>
      </w:r>
      <w:r w:rsidRPr="00183E83">
        <w:rPr>
          <w:rFonts w:ascii="Arial" w:hAnsi="Arial" w:cs="Arial"/>
          <w:sz w:val="20"/>
          <w:szCs w:val="20"/>
          <w:bdr w:val="none" w:sz="0" w:space="0" w:color="auto" w:frame="1"/>
          <w:lang w:val="az-Latn-AZ"/>
        </w:rPr>
        <w:t xml:space="preserve">Konvensiyanın effektiv </w:t>
      </w:r>
      <w:r>
        <w:rPr>
          <w:rFonts w:ascii="Arial" w:hAnsi="Arial" w:cs="Arial"/>
          <w:sz w:val="20"/>
          <w:szCs w:val="20"/>
          <w:bdr w:val="none" w:sz="0" w:space="0" w:color="auto" w:frame="1"/>
          <w:lang w:val="az-Latn-AZ"/>
        </w:rPr>
        <w:t xml:space="preserve">şəkildə həyata keçirilməsi üçün zəruri olan tədbirlər arasında </w:t>
      </w:r>
      <w:r w:rsidRPr="00183E83">
        <w:rPr>
          <w:rFonts w:ascii="Arial" w:hAnsi="Arial" w:cs="Arial"/>
          <w:sz w:val="20"/>
          <w:szCs w:val="20"/>
          <w:bdr w:val="none" w:sz="0" w:space="0" w:color="auto" w:frame="1"/>
          <w:lang w:val="az-Latn-AZ"/>
        </w:rPr>
        <w:t>sıx əlaqə</w:t>
      </w:r>
      <w:r>
        <w:rPr>
          <w:rFonts w:ascii="Arial" w:hAnsi="Arial" w:cs="Arial"/>
          <w:sz w:val="20"/>
          <w:szCs w:val="20"/>
          <w:bdr w:val="none" w:sz="0" w:space="0" w:color="auto" w:frame="1"/>
          <w:lang w:val="az-Latn-AZ"/>
        </w:rPr>
        <w:t xml:space="preserve"> olduğu</w:t>
      </w:r>
      <w:r w:rsidRPr="00183E83">
        <w:rPr>
          <w:rFonts w:ascii="Arial" w:hAnsi="Arial" w:cs="Arial"/>
          <w:sz w:val="20"/>
          <w:szCs w:val="20"/>
          <w:bdr w:val="none" w:sz="0" w:space="0" w:color="auto" w:frame="1"/>
          <w:lang w:val="az-Latn-AZ"/>
        </w:rPr>
        <w:t>n</w:t>
      </w:r>
      <w:r>
        <w:rPr>
          <w:rFonts w:ascii="Arial" w:hAnsi="Arial" w:cs="Arial"/>
          <w:sz w:val="20"/>
          <w:szCs w:val="20"/>
          <w:bdr w:val="none" w:sz="0" w:space="0" w:color="auto" w:frame="1"/>
          <w:lang w:val="az-Latn-AZ"/>
        </w:rPr>
        <w:t xml:space="preserve">u </w:t>
      </w:r>
      <w:r w:rsidRPr="00183E83">
        <w:rPr>
          <w:rFonts w:ascii="Arial" w:hAnsi="Arial" w:cs="Arial"/>
          <w:sz w:val="20"/>
          <w:szCs w:val="20"/>
          <w:bdr w:val="none" w:sz="0" w:space="0" w:color="auto" w:frame="1"/>
          <w:lang w:val="az-Latn-AZ"/>
        </w:rPr>
        <w:t>nəzərə alaraq</w:t>
      </w:r>
      <w:r>
        <w:rPr>
          <w:rFonts w:ascii="Arial" w:hAnsi="Arial" w:cs="Arial"/>
          <w:sz w:val="20"/>
          <w:szCs w:val="20"/>
          <w:bdr w:val="none" w:sz="0" w:space="0" w:color="auto" w:frame="1"/>
          <w:lang w:val="az-Latn-AZ"/>
        </w:rPr>
        <w:t xml:space="preserve">, </w:t>
      </w:r>
      <w:r w:rsidRPr="00183E83">
        <w:rPr>
          <w:rFonts w:ascii="Arial" w:hAnsi="Arial" w:cs="Arial"/>
          <w:sz w:val="20"/>
          <w:szCs w:val="20"/>
          <w:bdr w:val="none" w:sz="0" w:space="0" w:color="auto" w:frame="1"/>
          <w:lang w:val="az-Latn-AZ"/>
        </w:rPr>
        <w:t xml:space="preserve">Avropa Şurasının müvafiq standartlarını, xüsusilə Rec(2000)2 və CM/Rec(2008)2 saylı Tövsiyələri (yuxarıda 1.2-ci bəndə bax) nəzərə almalı və həyata keçirməlidirlər. </w:t>
      </w:r>
    </w:p>
    <w:p w14:paraId="645DF808" w14:textId="77777777" w:rsidR="00AA1C50" w:rsidRPr="00C0035F" w:rsidRDefault="00AA1C50"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52184E9F" w14:textId="71994E17" w:rsidR="00805C05" w:rsidRPr="00C0035F" w:rsidRDefault="00183E83"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bookmarkStart w:id="17" w:name="_Hlk85111894"/>
      <w:r w:rsidRPr="00D67E55">
        <w:rPr>
          <w:rFonts w:ascii="Arial" w:hAnsi="Arial" w:cs="Arial"/>
          <w:b/>
          <w:bCs/>
          <w:sz w:val="20"/>
          <w:szCs w:val="20"/>
          <w:bdr w:val="none" w:sz="0" w:space="0" w:color="auto" w:frame="1"/>
          <w:lang w:val="az-Latn-AZ"/>
        </w:rPr>
        <w:t>Təlimat</w:t>
      </w:r>
      <w:r w:rsidR="00805C05" w:rsidRPr="00C0035F">
        <w:rPr>
          <w:rFonts w:ascii="Arial" w:hAnsi="Arial" w:cs="Arial"/>
          <w:b/>
          <w:bCs/>
          <w:sz w:val="20"/>
          <w:szCs w:val="20"/>
          <w:bdr w:val="none" w:sz="0" w:space="0" w:color="auto" w:frame="1"/>
          <w:lang w:val="az-Latn-AZ"/>
        </w:rPr>
        <w:t xml:space="preserve"> 13 – </w:t>
      </w:r>
      <w:r w:rsidRPr="00183E83">
        <w:rPr>
          <w:rFonts w:ascii="Arial" w:hAnsi="Arial" w:cs="Arial"/>
          <w:b/>
          <w:bCs/>
          <w:sz w:val="20"/>
          <w:szCs w:val="20"/>
          <w:bdr w:val="none" w:sz="0" w:space="0" w:color="auto" w:frame="1"/>
          <w:lang w:val="az-Latn-AZ"/>
        </w:rPr>
        <w:t>Koordinasiya strukturlarının gücləndirilməsi</w:t>
      </w:r>
    </w:p>
    <w:p w14:paraId="098D0CAC" w14:textId="77777777" w:rsidR="00805C05" w:rsidRPr="00C0035F" w:rsidRDefault="00805C05" w:rsidP="00604C12">
      <w:pPr>
        <w:pStyle w:val="NormalWeb"/>
        <w:shd w:val="clear" w:color="auto" w:fill="FFFFFF"/>
        <w:spacing w:before="0" w:beforeAutospacing="0" w:after="0" w:afterAutospacing="0"/>
        <w:ind w:left="1418" w:hanging="425"/>
        <w:jc w:val="both"/>
        <w:rPr>
          <w:rFonts w:ascii="Arial" w:hAnsi="Arial" w:cs="Arial"/>
          <w:sz w:val="20"/>
          <w:szCs w:val="20"/>
          <w:bdr w:val="none" w:sz="0" w:space="0" w:color="auto" w:frame="1"/>
          <w:lang w:val="az-Latn-AZ"/>
        </w:rPr>
      </w:pPr>
    </w:p>
    <w:p w14:paraId="032BCCF9" w14:textId="27282F87" w:rsidR="00805C05" w:rsidRPr="002C0817" w:rsidRDefault="00183E83" w:rsidP="00604C12">
      <w:pPr>
        <w:pStyle w:val="NormalWeb"/>
        <w:numPr>
          <w:ilvl w:val="1"/>
          <w:numId w:val="23"/>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183E83">
        <w:rPr>
          <w:rFonts w:ascii="Arial" w:hAnsi="Arial" w:cs="Arial"/>
          <w:sz w:val="20"/>
          <w:szCs w:val="20"/>
          <w:bdr w:val="none" w:sz="0" w:space="0" w:color="auto" w:frame="1"/>
          <w:lang w:val="az-Latn-AZ"/>
        </w:rPr>
        <w:t>Üzv dövlətlər müvafiq milli orqanlar</w:t>
      </w:r>
      <w:r w:rsidR="002C0817">
        <w:rPr>
          <w:rFonts w:ascii="Arial" w:hAnsi="Arial" w:cs="Arial"/>
          <w:sz w:val="20"/>
          <w:szCs w:val="20"/>
          <w:bdr w:val="none" w:sz="0" w:space="0" w:color="auto" w:frame="1"/>
          <w:lang w:val="az-Latn-AZ"/>
        </w:rPr>
        <w:t>la</w:t>
      </w:r>
      <w:r w:rsidRPr="00183E83">
        <w:rPr>
          <w:rFonts w:ascii="Arial" w:hAnsi="Arial" w:cs="Arial"/>
          <w:sz w:val="20"/>
          <w:szCs w:val="20"/>
          <w:bdr w:val="none" w:sz="0" w:space="0" w:color="auto" w:frame="1"/>
          <w:lang w:val="az-Latn-AZ"/>
        </w:rPr>
        <w:t xml:space="preserve"> və Avropa Şurası</w:t>
      </w:r>
      <w:r w:rsidR="002C0817">
        <w:rPr>
          <w:rFonts w:ascii="Arial" w:hAnsi="Arial" w:cs="Arial"/>
          <w:sz w:val="20"/>
          <w:szCs w:val="20"/>
          <w:bdr w:val="none" w:sz="0" w:space="0" w:color="auto" w:frame="1"/>
          <w:lang w:val="az-Latn-AZ"/>
        </w:rPr>
        <w:t xml:space="preserve"> </w:t>
      </w:r>
      <w:r w:rsidRPr="00183E83">
        <w:rPr>
          <w:rFonts w:ascii="Arial" w:hAnsi="Arial" w:cs="Arial"/>
          <w:sz w:val="20"/>
          <w:szCs w:val="20"/>
          <w:bdr w:val="none" w:sz="0" w:space="0" w:color="auto" w:frame="1"/>
          <w:lang w:val="az-Latn-AZ"/>
        </w:rPr>
        <w:t>n</w:t>
      </w:r>
      <w:r w:rsidR="002C0817">
        <w:rPr>
          <w:rFonts w:ascii="Arial" w:hAnsi="Arial" w:cs="Arial"/>
          <w:sz w:val="20"/>
          <w:szCs w:val="20"/>
          <w:bdr w:val="none" w:sz="0" w:space="0" w:color="auto" w:frame="1"/>
          <w:lang w:val="az-Latn-AZ"/>
        </w:rPr>
        <w:t xml:space="preserve">əzdində Avropa </w:t>
      </w:r>
      <w:r w:rsidRPr="00183E83">
        <w:rPr>
          <w:rFonts w:ascii="Arial" w:hAnsi="Arial" w:cs="Arial"/>
          <w:sz w:val="20"/>
          <w:szCs w:val="20"/>
          <w:bdr w:val="none" w:sz="0" w:space="0" w:color="auto" w:frame="1"/>
          <w:lang w:val="az-Latn-AZ"/>
        </w:rPr>
        <w:t>Məhkəmə</w:t>
      </w:r>
      <w:r w:rsidR="002C0817">
        <w:rPr>
          <w:rFonts w:ascii="Arial" w:hAnsi="Arial" w:cs="Arial"/>
          <w:sz w:val="20"/>
          <w:szCs w:val="20"/>
          <w:bdr w:val="none" w:sz="0" w:space="0" w:color="auto" w:frame="1"/>
          <w:lang w:val="az-Latn-AZ"/>
        </w:rPr>
        <w:t>sinin</w:t>
      </w:r>
      <w:r w:rsidRPr="00183E83">
        <w:rPr>
          <w:rFonts w:ascii="Arial" w:hAnsi="Arial" w:cs="Arial"/>
          <w:sz w:val="20"/>
          <w:szCs w:val="20"/>
          <w:bdr w:val="none" w:sz="0" w:space="0" w:color="auto" w:frame="1"/>
          <w:lang w:val="az-Latn-AZ"/>
        </w:rPr>
        <w:t xml:space="preserve"> Qərarlarının İcrası Departamenti ilə əməkdaşlıq</w:t>
      </w:r>
      <w:r w:rsidR="002C0817">
        <w:rPr>
          <w:rFonts w:ascii="Arial" w:hAnsi="Arial" w:cs="Arial"/>
          <w:sz w:val="20"/>
          <w:szCs w:val="20"/>
          <w:bdr w:val="none" w:sz="0" w:space="0" w:color="auto" w:frame="1"/>
          <w:lang w:val="az-Latn-AZ"/>
        </w:rPr>
        <w:t xml:space="preserve"> şəraitində koordinatorlara </w:t>
      </w:r>
      <w:r w:rsidRPr="00183E83">
        <w:rPr>
          <w:rFonts w:ascii="Arial" w:hAnsi="Arial" w:cs="Arial"/>
          <w:sz w:val="20"/>
          <w:szCs w:val="20"/>
          <w:bdr w:val="none" w:sz="0" w:space="0" w:color="auto" w:frame="1"/>
          <w:lang w:val="az-Latn-AZ"/>
        </w:rPr>
        <w:t xml:space="preserve">və ya </w:t>
      </w:r>
      <w:r w:rsidR="002C0817">
        <w:rPr>
          <w:rFonts w:ascii="Arial" w:hAnsi="Arial" w:cs="Arial"/>
          <w:sz w:val="20"/>
          <w:szCs w:val="20"/>
          <w:bdr w:val="none" w:sz="0" w:space="0" w:color="auto" w:frame="1"/>
          <w:lang w:val="az-Latn-AZ"/>
        </w:rPr>
        <w:t xml:space="preserve">koordinasya </w:t>
      </w:r>
      <w:r w:rsidRPr="00183E83">
        <w:rPr>
          <w:rFonts w:ascii="Arial" w:hAnsi="Arial" w:cs="Arial"/>
          <w:sz w:val="20"/>
          <w:szCs w:val="20"/>
          <w:bdr w:val="none" w:sz="0" w:space="0" w:color="auto" w:frame="1"/>
          <w:lang w:val="az-Latn-AZ"/>
        </w:rPr>
        <w:t>strukturlar</w:t>
      </w:r>
      <w:r w:rsidR="002C0817">
        <w:rPr>
          <w:rFonts w:ascii="Arial" w:hAnsi="Arial" w:cs="Arial"/>
          <w:sz w:val="20"/>
          <w:szCs w:val="20"/>
          <w:bdr w:val="none" w:sz="0" w:space="0" w:color="auto" w:frame="1"/>
          <w:lang w:val="az-Latn-AZ"/>
        </w:rPr>
        <w:t>ın</w:t>
      </w:r>
      <w:r w:rsidRPr="00183E83">
        <w:rPr>
          <w:rFonts w:ascii="Arial" w:hAnsi="Arial" w:cs="Arial"/>
          <w:sz w:val="20"/>
          <w:szCs w:val="20"/>
          <w:bdr w:val="none" w:sz="0" w:space="0" w:color="auto" w:frame="1"/>
          <w:lang w:val="az-Latn-AZ"/>
        </w:rPr>
        <w:t xml:space="preserve">a </w:t>
      </w:r>
      <w:r w:rsidR="00385216">
        <w:rPr>
          <w:rFonts w:ascii="Arial" w:hAnsi="Arial" w:cs="Arial"/>
          <w:sz w:val="20"/>
          <w:szCs w:val="20"/>
          <w:bdr w:val="none" w:sz="0" w:space="0" w:color="auto" w:frame="1"/>
          <w:lang w:val="az-Latn-AZ"/>
        </w:rPr>
        <w:t xml:space="preserve">verilən </w:t>
      </w:r>
      <w:r w:rsidR="002C0817" w:rsidRPr="00183E83">
        <w:rPr>
          <w:rFonts w:ascii="Arial" w:hAnsi="Arial" w:cs="Arial"/>
          <w:sz w:val="20"/>
          <w:szCs w:val="20"/>
          <w:bdr w:val="none" w:sz="0" w:space="0" w:color="auto" w:frame="1"/>
          <w:lang w:val="az-Latn-AZ"/>
        </w:rPr>
        <w:t>resurslar</w:t>
      </w:r>
      <w:r w:rsidR="002C0817">
        <w:rPr>
          <w:rFonts w:ascii="Arial" w:hAnsi="Arial" w:cs="Arial"/>
          <w:sz w:val="20"/>
          <w:szCs w:val="20"/>
          <w:bdr w:val="none" w:sz="0" w:space="0" w:color="auto" w:frame="1"/>
          <w:lang w:val="az-Latn-AZ"/>
        </w:rPr>
        <w:t>ın</w:t>
      </w:r>
      <w:r w:rsidR="002C0817" w:rsidRPr="00183E83">
        <w:rPr>
          <w:rFonts w:ascii="Arial" w:hAnsi="Arial" w:cs="Arial"/>
          <w:sz w:val="20"/>
          <w:szCs w:val="20"/>
          <w:bdr w:val="none" w:sz="0" w:space="0" w:color="auto" w:frame="1"/>
          <w:lang w:val="az-Latn-AZ"/>
        </w:rPr>
        <w:t>, status</w:t>
      </w:r>
      <w:r w:rsidR="002C0817">
        <w:rPr>
          <w:rFonts w:ascii="Arial" w:hAnsi="Arial" w:cs="Arial"/>
          <w:sz w:val="20"/>
          <w:szCs w:val="20"/>
          <w:bdr w:val="none" w:sz="0" w:space="0" w:color="auto" w:frame="1"/>
          <w:lang w:val="az-Latn-AZ"/>
        </w:rPr>
        <w:t>un</w:t>
      </w:r>
      <w:r w:rsidR="002C0817" w:rsidRPr="00183E83">
        <w:rPr>
          <w:rFonts w:ascii="Arial" w:hAnsi="Arial" w:cs="Arial"/>
          <w:sz w:val="20"/>
          <w:szCs w:val="20"/>
          <w:bdr w:val="none" w:sz="0" w:space="0" w:color="auto" w:frame="1"/>
          <w:lang w:val="az-Latn-AZ"/>
        </w:rPr>
        <w:t xml:space="preserve"> və ya səlahiyyətlər</w:t>
      </w:r>
      <w:r w:rsidR="002C0817">
        <w:rPr>
          <w:rFonts w:ascii="Arial" w:hAnsi="Arial" w:cs="Arial"/>
          <w:sz w:val="20"/>
          <w:szCs w:val="20"/>
          <w:bdr w:val="none" w:sz="0" w:space="0" w:color="auto" w:frame="1"/>
          <w:lang w:val="az-Latn-AZ"/>
        </w:rPr>
        <w:t xml:space="preserve">in artırılması, eləcə də potensialın gücləndirilməsi formasında </w:t>
      </w:r>
      <w:r w:rsidRPr="00183E83">
        <w:rPr>
          <w:rFonts w:ascii="Arial" w:hAnsi="Arial" w:cs="Arial"/>
          <w:sz w:val="20"/>
          <w:szCs w:val="20"/>
          <w:bdr w:val="none" w:sz="0" w:space="0" w:color="auto" w:frame="1"/>
          <w:lang w:val="az-Latn-AZ"/>
        </w:rPr>
        <w:t>dəstəyi artırmalıdırlar</w:t>
      </w:r>
      <w:r w:rsidR="002C0817">
        <w:rPr>
          <w:rFonts w:ascii="Arial" w:hAnsi="Arial" w:cs="Arial"/>
          <w:sz w:val="20"/>
          <w:szCs w:val="20"/>
          <w:bdr w:val="none" w:sz="0" w:space="0" w:color="auto" w:frame="1"/>
          <w:lang w:val="az-Latn-AZ"/>
        </w:rPr>
        <w:t xml:space="preserve"> ki</w:t>
      </w:r>
      <w:r w:rsidRPr="00183E83">
        <w:rPr>
          <w:rFonts w:ascii="Arial" w:hAnsi="Arial" w:cs="Arial"/>
          <w:sz w:val="20"/>
          <w:szCs w:val="20"/>
          <w:bdr w:val="none" w:sz="0" w:space="0" w:color="auto" w:frame="1"/>
          <w:lang w:val="az-Latn-AZ"/>
        </w:rPr>
        <w:t>,</w:t>
      </w:r>
      <w:r w:rsidR="002C0817">
        <w:rPr>
          <w:rFonts w:ascii="Arial" w:hAnsi="Arial" w:cs="Arial"/>
          <w:sz w:val="20"/>
          <w:szCs w:val="20"/>
          <w:bdr w:val="none" w:sz="0" w:space="0" w:color="auto" w:frame="1"/>
          <w:lang w:val="az-Latn-AZ"/>
        </w:rPr>
        <w:t xml:space="preserve"> bunda da məqsəd</w:t>
      </w:r>
      <w:r w:rsidRPr="00183E83">
        <w:rPr>
          <w:rFonts w:ascii="Arial" w:hAnsi="Arial" w:cs="Arial"/>
          <w:sz w:val="20"/>
          <w:szCs w:val="20"/>
          <w:bdr w:val="none" w:sz="0" w:space="0" w:color="auto" w:frame="1"/>
          <w:lang w:val="az-Latn-AZ"/>
        </w:rPr>
        <w:t xml:space="preserve"> bu strukturların fəaliyyət planlarının vaxtında hazırlanmasına, təqdim edilməsinə və həyata keçirilməsinə, daha </w:t>
      </w:r>
      <w:r w:rsidR="002C0817">
        <w:rPr>
          <w:rFonts w:ascii="Arial" w:hAnsi="Arial" w:cs="Arial"/>
          <w:sz w:val="20"/>
          <w:szCs w:val="20"/>
          <w:bdr w:val="none" w:sz="0" w:space="0" w:color="auto" w:frame="1"/>
          <w:lang w:val="az-Latn-AZ"/>
        </w:rPr>
        <w:t xml:space="preserve">önəmli </w:t>
      </w:r>
      <w:r w:rsidRPr="00183E83">
        <w:rPr>
          <w:rFonts w:ascii="Arial" w:hAnsi="Arial" w:cs="Arial"/>
          <w:sz w:val="20"/>
          <w:szCs w:val="20"/>
          <w:bdr w:val="none" w:sz="0" w:space="0" w:color="auto" w:frame="1"/>
          <w:lang w:val="az-Latn-AZ"/>
        </w:rPr>
        <w:t xml:space="preserve">struktur </w:t>
      </w:r>
      <w:r w:rsidR="002C0817" w:rsidRPr="00183E83">
        <w:rPr>
          <w:rFonts w:ascii="Arial" w:hAnsi="Arial" w:cs="Arial"/>
          <w:sz w:val="20"/>
          <w:szCs w:val="20"/>
          <w:bdr w:val="none" w:sz="0" w:space="0" w:color="auto" w:frame="1"/>
          <w:lang w:val="az-Latn-AZ"/>
        </w:rPr>
        <w:t>problemlərin</w:t>
      </w:r>
      <w:r w:rsidR="002C0817">
        <w:rPr>
          <w:rFonts w:ascii="Arial" w:hAnsi="Arial" w:cs="Arial"/>
          <w:sz w:val="20"/>
          <w:szCs w:val="20"/>
          <w:bdr w:val="none" w:sz="0" w:space="0" w:color="auto" w:frame="1"/>
          <w:lang w:val="az-Latn-AZ"/>
        </w:rPr>
        <w:t>in</w:t>
      </w:r>
      <w:r w:rsidR="002C0817" w:rsidRPr="00183E83">
        <w:rPr>
          <w:rFonts w:ascii="Arial" w:hAnsi="Arial" w:cs="Arial"/>
          <w:sz w:val="20"/>
          <w:szCs w:val="20"/>
          <w:bdr w:val="none" w:sz="0" w:space="0" w:color="auto" w:frame="1"/>
          <w:lang w:val="az-Latn-AZ"/>
        </w:rPr>
        <w:t xml:space="preserve"> </w:t>
      </w:r>
      <w:r w:rsidRPr="00183E83">
        <w:rPr>
          <w:rFonts w:ascii="Arial" w:hAnsi="Arial" w:cs="Arial"/>
          <w:sz w:val="20"/>
          <w:szCs w:val="20"/>
          <w:bdr w:val="none" w:sz="0" w:space="0" w:color="auto" w:frame="1"/>
          <w:lang w:val="az-Latn-AZ"/>
        </w:rPr>
        <w:t xml:space="preserve">və ya </w:t>
      </w:r>
      <w:r w:rsidR="002C0817">
        <w:rPr>
          <w:rFonts w:ascii="Arial" w:hAnsi="Arial" w:cs="Arial"/>
          <w:sz w:val="20"/>
          <w:szCs w:val="20"/>
          <w:bdr w:val="none" w:sz="0" w:space="0" w:color="auto" w:frame="1"/>
          <w:lang w:val="az-Latn-AZ"/>
        </w:rPr>
        <w:t xml:space="preserve">kompleks </w:t>
      </w:r>
      <w:r w:rsidRPr="00183E83">
        <w:rPr>
          <w:rFonts w:ascii="Arial" w:hAnsi="Arial" w:cs="Arial"/>
          <w:sz w:val="20"/>
          <w:szCs w:val="20"/>
          <w:bdr w:val="none" w:sz="0" w:space="0" w:color="auto" w:frame="1"/>
          <w:lang w:val="az-Latn-AZ"/>
        </w:rPr>
        <w:t>problemlərin, xüsusən gücləndirilmiş nəzarət altında olan problemlərin həllinə, habelə standart nəzarət</w:t>
      </w:r>
      <w:r w:rsidR="002C0817">
        <w:rPr>
          <w:rFonts w:ascii="Arial" w:hAnsi="Arial" w:cs="Arial"/>
          <w:sz w:val="20"/>
          <w:szCs w:val="20"/>
          <w:bdr w:val="none" w:sz="0" w:space="0" w:color="auto" w:frame="1"/>
          <w:lang w:val="az-Latn-AZ"/>
        </w:rPr>
        <w:t xml:space="preserve"> altında olan </w:t>
      </w:r>
      <w:r w:rsidRPr="00183E83">
        <w:rPr>
          <w:rFonts w:ascii="Arial" w:hAnsi="Arial" w:cs="Arial"/>
          <w:sz w:val="20"/>
          <w:szCs w:val="20"/>
          <w:bdr w:val="none" w:sz="0" w:space="0" w:color="auto" w:frame="1"/>
          <w:lang w:val="az-Latn-AZ"/>
        </w:rPr>
        <w:t xml:space="preserve">işlərin </w:t>
      </w:r>
      <w:r w:rsidR="002C0817">
        <w:rPr>
          <w:rFonts w:ascii="Arial" w:hAnsi="Arial" w:cs="Arial"/>
          <w:sz w:val="20"/>
          <w:szCs w:val="20"/>
          <w:bdr w:val="none" w:sz="0" w:space="0" w:color="auto" w:frame="1"/>
          <w:lang w:val="az-Latn-AZ"/>
        </w:rPr>
        <w:t xml:space="preserve">operativ </w:t>
      </w:r>
      <w:r w:rsidRPr="00183E83">
        <w:rPr>
          <w:rFonts w:ascii="Arial" w:hAnsi="Arial" w:cs="Arial"/>
          <w:sz w:val="20"/>
          <w:szCs w:val="20"/>
          <w:bdr w:val="none" w:sz="0" w:space="0" w:color="auto" w:frame="1"/>
          <w:lang w:val="az-Latn-AZ"/>
        </w:rPr>
        <w:t xml:space="preserve">həllinə </w:t>
      </w:r>
      <w:r w:rsidR="002C0817">
        <w:rPr>
          <w:rFonts w:ascii="Arial" w:hAnsi="Arial" w:cs="Arial"/>
          <w:sz w:val="20"/>
          <w:szCs w:val="20"/>
          <w:bdr w:val="none" w:sz="0" w:space="0" w:color="auto" w:frame="1"/>
          <w:lang w:val="az-Latn-AZ"/>
        </w:rPr>
        <w:t>yardımçı olmaqdır</w:t>
      </w:r>
      <w:r w:rsidRPr="00183E83">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 xml:space="preserve"> </w:t>
      </w:r>
    </w:p>
    <w:p w14:paraId="3F58121B" w14:textId="77777777" w:rsidR="00AA1C50" w:rsidRPr="00C0035F" w:rsidRDefault="00AA1C50"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42631F8F" w14:textId="09D6618F" w:rsidR="00805C05" w:rsidRPr="00C0035F" w:rsidRDefault="002C0817" w:rsidP="00604C12">
      <w:pPr>
        <w:pStyle w:val="NormalWeb"/>
        <w:numPr>
          <w:ilvl w:val="1"/>
          <w:numId w:val="23"/>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2C0817">
        <w:rPr>
          <w:rFonts w:ascii="Arial" w:hAnsi="Arial" w:cs="Arial"/>
          <w:sz w:val="20"/>
          <w:szCs w:val="20"/>
          <w:bdr w:val="none" w:sz="0" w:space="0" w:color="auto" w:frame="1"/>
          <w:lang w:val="az-Latn-AZ"/>
        </w:rPr>
        <w:t xml:space="preserve">Üzv dövlətlər </w:t>
      </w:r>
      <w:r w:rsidR="00047968">
        <w:rPr>
          <w:rFonts w:ascii="Arial" w:hAnsi="Arial" w:cs="Arial"/>
          <w:sz w:val="20"/>
          <w:szCs w:val="20"/>
          <w:bdr w:val="none" w:sz="0" w:space="0" w:color="auto" w:frame="1"/>
          <w:lang w:val="az-Latn-AZ"/>
        </w:rPr>
        <w:t xml:space="preserve">lazımi </w:t>
      </w:r>
      <w:r w:rsidRPr="002C0817">
        <w:rPr>
          <w:rFonts w:ascii="Arial" w:hAnsi="Arial" w:cs="Arial"/>
          <w:sz w:val="20"/>
          <w:szCs w:val="20"/>
          <w:bdr w:val="none" w:sz="0" w:space="0" w:color="auto" w:frame="1"/>
          <w:lang w:val="az-Latn-AZ"/>
        </w:rPr>
        <w:t>hallarda koordinatorlar</w:t>
      </w:r>
      <w:r w:rsidR="00047968">
        <w:rPr>
          <w:rFonts w:ascii="Arial" w:hAnsi="Arial" w:cs="Arial"/>
          <w:sz w:val="20"/>
          <w:szCs w:val="20"/>
          <w:bdr w:val="none" w:sz="0" w:space="0" w:color="auto" w:frame="1"/>
          <w:lang w:val="az-Latn-AZ"/>
        </w:rPr>
        <w:t>ın</w:t>
      </w:r>
      <w:r w:rsidRPr="002C0817">
        <w:rPr>
          <w:rFonts w:ascii="Arial" w:hAnsi="Arial" w:cs="Arial"/>
          <w:sz w:val="20"/>
          <w:szCs w:val="20"/>
          <w:bdr w:val="none" w:sz="0" w:space="0" w:color="auto" w:frame="1"/>
          <w:lang w:val="az-Latn-AZ"/>
        </w:rPr>
        <w:t xml:space="preserve"> və ya koordina</w:t>
      </w:r>
      <w:r>
        <w:rPr>
          <w:rFonts w:ascii="Arial" w:hAnsi="Arial" w:cs="Arial"/>
          <w:sz w:val="20"/>
          <w:szCs w:val="20"/>
          <w:bdr w:val="none" w:sz="0" w:space="0" w:color="auto" w:frame="1"/>
          <w:lang w:val="az-Latn-AZ"/>
        </w:rPr>
        <w:t>siya</w:t>
      </w:r>
      <w:r w:rsidRPr="002C0817">
        <w:rPr>
          <w:rFonts w:ascii="Arial" w:hAnsi="Arial" w:cs="Arial"/>
          <w:sz w:val="20"/>
          <w:szCs w:val="20"/>
          <w:bdr w:val="none" w:sz="0" w:space="0" w:color="auto" w:frame="1"/>
          <w:lang w:val="az-Latn-AZ"/>
        </w:rPr>
        <w:t xml:space="preserve"> strukturları</w:t>
      </w:r>
      <w:r w:rsidR="00047968">
        <w:rPr>
          <w:rFonts w:ascii="Arial" w:hAnsi="Arial" w:cs="Arial"/>
          <w:sz w:val="20"/>
          <w:szCs w:val="20"/>
          <w:bdr w:val="none" w:sz="0" w:space="0" w:color="auto" w:frame="1"/>
          <w:lang w:val="az-Latn-AZ"/>
        </w:rPr>
        <w:t>nın</w:t>
      </w:r>
      <w:r>
        <w:rPr>
          <w:rFonts w:ascii="Arial" w:hAnsi="Arial" w:cs="Arial"/>
          <w:sz w:val="20"/>
          <w:szCs w:val="20"/>
          <w:bdr w:val="none" w:sz="0" w:space="0" w:color="auto" w:frame="1"/>
          <w:lang w:val="az-Latn-AZ"/>
        </w:rPr>
        <w:t xml:space="preserve"> </w:t>
      </w:r>
      <w:r w:rsidRPr="002C0817">
        <w:rPr>
          <w:rFonts w:ascii="Arial" w:hAnsi="Arial" w:cs="Arial"/>
          <w:sz w:val="20"/>
          <w:szCs w:val="20"/>
          <w:bdr w:val="none" w:sz="0" w:space="0" w:color="auto" w:frame="1"/>
          <w:lang w:val="az-Latn-AZ"/>
        </w:rPr>
        <w:t>parlamentin müvafiq komitələri və ya departamentləri və məhkəmə orqanları</w:t>
      </w:r>
      <w:r>
        <w:rPr>
          <w:rFonts w:ascii="Arial" w:hAnsi="Arial" w:cs="Arial"/>
          <w:sz w:val="20"/>
          <w:szCs w:val="20"/>
          <w:bdr w:val="none" w:sz="0" w:space="0" w:color="auto" w:frame="1"/>
          <w:lang w:val="az-Latn-AZ"/>
        </w:rPr>
        <w:t xml:space="preserve"> ilə</w:t>
      </w:r>
      <w:r w:rsidRPr="002C0817">
        <w:rPr>
          <w:rFonts w:ascii="Arial" w:hAnsi="Arial" w:cs="Arial"/>
          <w:sz w:val="20"/>
          <w:szCs w:val="20"/>
          <w:bdr w:val="none" w:sz="0" w:space="0" w:color="auto" w:frame="1"/>
          <w:lang w:val="az-Latn-AZ"/>
        </w:rPr>
        <w:t xml:space="preserve">, habelə </w:t>
      </w:r>
      <w:r>
        <w:rPr>
          <w:rFonts w:ascii="Arial" w:hAnsi="Arial" w:cs="Arial"/>
          <w:sz w:val="20"/>
          <w:szCs w:val="20"/>
          <w:bdr w:val="none" w:sz="0" w:space="0" w:color="auto" w:frame="1"/>
          <w:lang w:val="az-Latn-AZ"/>
        </w:rPr>
        <w:t>Mİ</w:t>
      </w:r>
      <w:r w:rsidRPr="002C0817">
        <w:rPr>
          <w:rFonts w:ascii="Arial" w:hAnsi="Arial" w:cs="Arial"/>
          <w:sz w:val="20"/>
          <w:szCs w:val="20"/>
          <w:bdr w:val="none" w:sz="0" w:space="0" w:color="auto" w:frame="1"/>
          <w:lang w:val="az-Latn-AZ"/>
        </w:rPr>
        <w:t>H</w:t>
      </w:r>
      <w:r>
        <w:rPr>
          <w:rFonts w:ascii="Arial" w:hAnsi="Arial" w:cs="Arial"/>
          <w:sz w:val="20"/>
          <w:szCs w:val="20"/>
          <w:bdr w:val="none" w:sz="0" w:space="0" w:color="auto" w:frame="1"/>
          <w:lang w:val="az-Latn-AZ"/>
        </w:rPr>
        <w:t>T-lər</w:t>
      </w:r>
      <w:r w:rsidRPr="002C0817">
        <w:rPr>
          <w:rFonts w:ascii="Arial" w:hAnsi="Arial" w:cs="Arial"/>
          <w:sz w:val="20"/>
          <w:szCs w:val="20"/>
          <w:bdr w:val="none" w:sz="0" w:space="0" w:color="auto" w:frame="1"/>
          <w:lang w:val="az-Latn-AZ"/>
        </w:rPr>
        <w:t>lə əlaqə yara</w:t>
      </w:r>
      <w:r w:rsidR="00047968">
        <w:rPr>
          <w:rFonts w:ascii="Arial" w:hAnsi="Arial" w:cs="Arial"/>
          <w:sz w:val="20"/>
          <w:szCs w:val="20"/>
          <w:bdr w:val="none" w:sz="0" w:space="0" w:color="auto" w:frame="1"/>
          <w:lang w:val="az-Latn-AZ"/>
        </w:rPr>
        <w:t xml:space="preserve">tmasını </w:t>
      </w:r>
      <w:r w:rsidRPr="002C0817">
        <w:rPr>
          <w:rFonts w:ascii="Arial" w:hAnsi="Arial" w:cs="Arial"/>
          <w:sz w:val="20"/>
          <w:szCs w:val="20"/>
          <w:bdr w:val="none" w:sz="0" w:space="0" w:color="auto" w:frame="1"/>
          <w:lang w:val="az-Latn-AZ"/>
        </w:rPr>
        <w:t xml:space="preserve">və </w:t>
      </w:r>
      <w:r w:rsidR="00047968">
        <w:rPr>
          <w:rFonts w:ascii="Arial" w:hAnsi="Arial" w:cs="Arial"/>
          <w:sz w:val="20"/>
          <w:szCs w:val="20"/>
          <w:bdr w:val="none" w:sz="0" w:space="0" w:color="auto" w:frame="1"/>
          <w:lang w:val="az-Latn-AZ"/>
        </w:rPr>
        <w:t xml:space="preserve">onların işinin və </w:t>
      </w:r>
      <w:r w:rsidR="00047968" w:rsidRPr="002C0817">
        <w:rPr>
          <w:rFonts w:ascii="Arial" w:hAnsi="Arial" w:cs="Arial"/>
          <w:sz w:val="20"/>
          <w:szCs w:val="20"/>
          <w:bdr w:val="none" w:sz="0" w:space="0" w:color="auto" w:frame="1"/>
          <w:lang w:val="az-Latn-AZ"/>
        </w:rPr>
        <w:t>strukturların</w:t>
      </w:r>
      <w:r w:rsidR="00047968">
        <w:rPr>
          <w:rFonts w:ascii="Arial" w:hAnsi="Arial" w:cs="Arial"/>
          <w:sz w:val="20"/>
          <w:szCs w:val="20"/>
          <w:bdr w:val="none" w:sz="0" w:space="0" w:color="auto" w:frame="1"/>
          <w:lang w:val="az-Latn-AZ"/>
        </w:rPr>
        <w:t xml:space="preserve"> fəaliyyətinin zaman baxımından fasiləsizliyini </w:t>
      </w:r>
      <w:r w:rsidR="00047968" w:rsidRPr="002C0817">
        <w:rPr>
          <w:rFonts w:ascii="Arial" w:hAnsi="Arial" w:cs="Arial"/>
          <w:sz w:val="20"/>
          <w:szCs w:val="20"/>
          <w:bdr w:val="none" w:sz="0" w:space="0" w:color="auto" w:frame="1"/>
          <w:lang w:val="az-Latn-AZ"/>
        </w:rPr>
        <w:t>təmin etməlidirlər</w:t>
      </w:r>
      <w:r w:rsidR="00047968">
        <w:rPr>
          <w:rFonts w:ascii="Arial" w:hAnsi="Arial" w:cs="Arial"/>
          <w:sz w:val="20"/>
          <w:szCs w:val="20"/>
          <w:bdr w:val="none" w:sz="0" w:space="0" w:color="auto" w:frame="1"/>
          <w:lang w:val="az-Latn-AZ"/>
        </w:rPr>
        <w:t xml:space="preserve">, belə ki, </w:t>
      </w:r>
      <w:r w:rsidRPr="002C0817">
        <w:rPr>
          <w:rFonts w:ascii="Arial" w:hAnsi="Arial" w:cs="Arial"/>
          <w:sz w:val="20"/>
          <w:szCs w:val="20"/>
          <w:bdr w:val="none" w:sz="0" w:space="0" w:color="auto" w:frame="1"/>
          <w:lang w:val="az-Latn-AZ"/>
        </w:rPr>
        <w:t>fasilələr mühüm icra məsələlərinin həllinə o</w:t>
      </w:r>
      <w:r w:rsidR="00047968">
        <w:rPr>
          <w:rFonts w:ascii="Arial" w:hAnsi="Arial" w:cs="Arial"/>
          <w:sz w:val="20"/>
          <w:szCs w:val="20"/>
          <w:bdr w:val="none" w:sz="0" w:space="0" w:color="auto" w:frame="1"/>
          <w:lang w:val="az-Latn-AZ"/>
        </w:rPr>
        <w:t xml:space="preserve">lduqca </w:t>
      </w:r>
      <w:r w:rsidRPr="002C0817">
        <w:rPr>
          <w:rFonts w:ascii="Arial" w:hAnsi="Arial" w:cs="Arial"/>
          <w:sz w:val="20"/>
          <w:szCs w:val="20"/>
          <w:bdr w:val="none" w:sz="0" w:space="0" w:color="auto" w:frame="1"/>
          <w:lang w:val="az-Latn-AZ"/>
        </w:rPr>
        <w:t>mənfi təsir göstərə və Konvensiyanın lüzumsuz pozu</w:t>
      </w:r>
      <w:r w:rsidR="00047968">
        <w:rPr>
          <w:rFonts w:ascii="Arial" w:hAnsi="Arial" w:cs="Arial"/>
          <w:sz w:val="20"/>
          <w:szCs w:val="20"/>
          <w:bdr w:val="none" w:sz="0" w:space="0" w:color="auto" w:frame="1"/>
          <w:lang w:val="az-Latn-AZ"/>
        </w:rPr>
        <w:t xml:space="preserve">ntularına </w:t>
      </w:r>
      <w:r w:rsidRPr="002C0817">
        <w:rPr>
          <w:rFonts w:ascii="Arial" w:hAnsi="Arial" w:cs="Arial"/>
          <w:sz w:val="20"/>
          <w:szCs w:val="20"/>
          <w:bdr w:val="none" w:sz="0" w:space="0" w:color="auto" w:frame="1"/>
          <w:lang w:val="az-Latn-AZ"/>
        </w:rPr>
        <w:t xml:space="preserve">və Məhkəməyə </w:t>
      </w:r>
      <w:r w:rsidR="006F1877">
        <w:rPr>
          <w:rFonts w:ascii="Arial" w:hAnsi="Arial" w:cs="Arial"/>
          <w:sz w:val="20"/>
          <w:szCs w:val="20"/>
          <w:bdr w:val="none" w:sz="0" w:space="0" w:color="auto" w:frame="1"/>
          <w:lang w:val="az-Latn-AZ"/>
        </w:rPr>
        <w:t xml:space="preserve">şikayət </w:t>
      </w:r>
      <w:r w:rsidR="00047968">
        <w:rPr>
          <w:rFonts w:ascii="Arial" w:hAnsi="Arial" w:cs="Arial"/>
          <w:sz w:val="20"/>
          <w:szCs w:val="20"/>
          <w:bdr w:val="none" w:sz="0" w:space="0" w:color="auto" w:frame="1"/>
          <w:lang w:val="az-Latn-AZ"/>
        </w:rPr>
        <w:t>ərizələr</w:t>
      </w:r>
      <w:r w:rsidR="006F1877">
        <w:rPr>
          <w:rFonts w:ascii="Arial" w:hAnsi="Arial" w:cs="Arial"/>
          <w:sz w:val="20"/>
          <w:szCs w:val="20"/>
          <w:bdr w:val="none" w:sz="0" w:space="0" w:color="auto" w:frame="1"/>
          <w:lang w:val="az-Latn-AZ"/>
        </w:rPr>
        <w:t>i</w:t>
      </w:r>
      <w:r w:rsidR="00047968">
        <w:rPr>
          <w:rFonts w:ascii="Arial" w:hAnsi="Arial" w:cs="Arial"/>
          <w:sz w:val="20"/>
          <w:szCs w:val="20"/>
          <w:bdr w:val="none" w:sz="0" w:space="0" w:color="auto" w:frame="1"/>
          <w:lang w:val="az-Latn-AZ"/>
        </w:rPr>
        <w:t xml:space="preserve"> verilməsinə gətiri</w:t>
      </w:r>
      <w:r w:rsidRPr="002C0817">
        <w:rPr>
          <w:rFonts w:ascii="Arial" w:hAnsi="Arial" w:cs="Arial"/>
          <w:sz w:val="20"/>
          <w:szCs w:val="20"/>
          <w:bdr w:val="none" w:sz="0" w:space="0" w:color="auto" w:frame="1"/>
          <w:lang w:val="az-Latn-AZ"/>
        </w:rPr>
        <w:t xml:space="preserve">b </w:t>
      </w:r>
      <w:r w:rsidR="00047968">
        <w:rPr>
          <w:rFonts w:ascii="Arial" w:hAnsi="Arial" w:cs="Arial"/>
          <w:sz w:val="20"/>
          <w:szCs w:val="20"/>
          <w:bdr w:val="none" w:sz="0" w:space="0" w:color="auto" w:frame="1"/>
          <w:lang w:val="az-Latn-AZ"/>
        </w:rPr>
        <w:t>çıxar</w:t>
      </w:r>
      <w:r w:rsidRPr="002C0817">
        <w:rPr>
          <w:rFonts w:ascii="Arial" w:hAnsi="Arial" w:cs="Arial"/>
          <w:sz w:val="20"/>
          <w:szCs w:val="20"/>
          <w:bdr w:val="none" w:sz="0" w:space="0" w:color="auto" w:frame="1"/>
          <w:lang w:val="az-Latn-AZ"/>
        </w:rPr>
        <w:t>a bilər.</w:t>
      </w:r>
    </w:p>
    <w:p w14:paraId="4F9C36F7" w14:textId="77777777" w:rsidR="00AA1C50" w:rsidRPr="00C0035F" w:rsidRDefault="00AA1C50"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6FBE8624" w14:textId="08F8C18F" w:rsidR="00805C05" w:rsidRPr="00C0035F" w:rsidRDefault="00047968" w:rsidP="00604C12">
      <w:pPr>
        <w:pStyle w:val="NormalWeb"/>
        <w:numPr>
          <w:ilvl w:val="1"/>
          <w:numId w:val="23"/>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047968">
        <w:rPr>
          <w:rFonts w:ascii="Arial" w:hAnsi="Arial" w:cs="Arial"/>
          <w:sz w:val="20"/>
          <w:szCs w:val="20"/>
          <w:bdr w:val="none" w:sz="0" w:space="0" w:color="auto" w:frame="1"/>
          <w:lang w:val="az-Latn-AZ"/>
        </w:rPr>
        <w:t xml:space="preserve">Üzv dövlətlər koordinatorların vəzifələrinin icrası ilə bağlı əsassız hücumlardan və istənilən formada təqib və ya təhdidlərdən müdafiəsini təmin etməlidirlər. </w:t>
      </w:r>
      <w:bookmarkEnd w:id="17"/>
    </w:p>
    <w:p w14:paraId="7B2D1813" w14:textId="305C8800" w:rsidR="00AA1C50" w:rsidRPr="00735EAE" w:rsidRDefault="00AA1C50" w:rsidP="00604C12">
      <w:pPr>
        <w:jc w:val="both"/>
        <w:rPr>
          <w:rFonts w:cs="Arial"/>
          <w:szCs w:val="20"/>
          <w:lang w:val="az-Latn-AZ"/>
        </w:rPr>
      </w:pPr>
      <w:r w:rsidRPr="00735EAE">
        <w:rPr>
          <w:rFonts w:cs="Arial"/>
          <w:szCs w:val="20"/>
          <w:lang w:val="az-Latn-AZ"/>
        </w:rPr>
        <w:br w:type="page"/>
      </w:r>
    </w:p>
    <w:p w14:paraId="68DA38B2" w14:textId="77777777" w:rsidR="00805C05" w:rsidRPr="00735EAE" w:rsidRDefault="00805C05" w:rsidP="00604C12">
      <w:pPr>
        <w:jc w:val="both"/>
        <w:rPr>
          <w:rFonts w:cs="Arial"/>
          <w:szCs w:val="20"/>
          <w:lang w:val="az-Latn-AZ"/>
        </w:rPr>
      </w:pPr>
    </w:p>
    <w:p w14:paraId="0C017AA1" w14:textId="47218E02" w:rsidR="00805C05" w:rsidRPr="00047968" w:rsidRDefault="00047968"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r w:rsidRPr="00D67E55">
        <w:rPr>
          <w:rFonts w:ascii="Arial" w:hAnsi="Arial" w:cs="Arial"/>
          <w:b/>
          <w:bCs/>
          <w:sz w:val="20"/>
          <w:szCs w:val="20"/>
          <w:bdr w:val="none" w:sz="0" w:space="0" w:color="auto" w:frame="1"/>
          <w:lang w:val="az-Latn-AZ"/>
        </w:rPr>
        <w:t>Təlimat</w:t>
      </w:r>
      <w:r w:rsidR="00805C05" w:rsidRPr="00047968">
        <w:rPr>
          <w:rFonts w:ascii="Arial" w:hAnsi="Arial" w:cs="Arial"/>
          <w:b/>
          <w:bCs/>
          <w:sz w:val="20"/>
          <w:szCs w:val="20"/>
          <w:bdr w:val="none" w:sz="0" w:space="0" w:color="auto" w:frame="1"/>
          <w:lang w:val="az-Latn-AZ"/>
        </w:rPr>
        <w:t xml:space="preserve"> 14 </w:t>
      </w:r>
      <w:r w:rsidR="00805C05" w:rsidRPr="00047968">
        <w:rPr>
          <w:rFonts w:ascii="Arial" w:hAnsi="Arial" w:cs="Arial"/>
          <w:b/>
          <w:bCs/>
          <w:sz w:val="20"/>
          <w:szCs w:val="20"/>
          <w:lang w:val="az-Latn-AZ"/>
        </w:rPr>
        <w:t>–</w:t>
      </w:r>
      <w:r w:rsidR="00805C05" w:rsidRPr="00047968">
        <w:rPr>
          <w:rFonts w:ascii="Arial" w:hAnsi="Arial" w:cs="Arial"/>
          <w:b/>
          <w:bCs/>
          <w:sz w:val="20"/>
          <w:szCs w:val="20"/>
          <w:bdr w:val="none" w:sz="0" w:space="0" w:color="auto" w:frame="1"/>
          <w:lang w:val="az-Latn-AZ"/>
        </w:rPr>
        <w:t xml:space="preserve"> </w:t>
      </w:r>
      <w:r w:rsidR="00735EAE" w:rsidRPr="00735EAE">
        <w:rPr>
          <w:rFonts w:ascii="Arial" w:hAnsi="Arial" w:cs="Arial"/>
          <w:b/>
          <w:bCs/>
          <w:sz w:val="20"/>
          <w:szCs w:val="20"/>
          <w:bdr w:val="none" w:sz="0" w:space="0" w:color="auto" w:frame="1"/>
          <w:lang w:val="az-Latn-AZ"/>
        </w:rPr>
        <w:t>Məhkəmənin qərarlarının icrası ilə bağlı məlumatların dərci</w:t>
      </w:r>
      <w:r w:rsidR="00735EAE">
        <w:rPr>
          <w:rFonts w:ascii="Arial" w:hAnsi="Arial" w:cs="Arial"/>
          <w:b/>
          <w:bCs/>
          <w:sz w:val="20"/>
          <w:szCs w:val="20"/>
          <w:bdr w:val="none" w:sz="0" w:space="0" w:color="auto" w:frame="1"/>
          <w:lang w:val="az-Latn-AZ"/>
        </w:rPr>
        <w:t>nin</w:t>
      </w:r>
      <w:r w:rsidR="00735EAE" w:rsidRPr="00735EAE">
        <w:rPr>
          <w:rFonts w:ascii="Arial" w:hAnsi="Arial" w:cs="Arial"/>
          <w:b/>
          <w:bCs/>
          <w:sz w:val="20"/>
          <w:szCs w:val="20"/>
          <w:bdr w:val="none" w:sz="0" w:space="0" w:color="auto" w:frame="1"/>
          <w:lang w:val="az-Latn-AZ"/>
        </w:rPr>
        <w:t xml:space="preserve"> və yayılmasının təkmilləşdirilməsi</w:t>
      </w:r>
      <w:r w:rsidR="00735EAE">
        <w:rPr>
          <w:rFonts w:ascii="Arial" w:hAnsi="Arial" w:cs="Arial"/>
          <w:b/>
          <w:bCs/>
          <w:sz w:val="20"/>
          <w:szCs w:val="20"/>
          <w:bdr w:val="none" w:sz="0" w:space="0" w:color="auto" w:frame="1"/>
          <w:lang w:val="az-Latn-AZ"/>
        </w:rPr>
        <w:t xml:space="preserve"> </w:t>
      </w:r>
    </w:p>
    <w:p w14:paraId="2FCA315B" w14:textId="77777777" w:rsidR="00805C05" w:rsidRPr="00047968" w:rsidRDefault="00805C0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7AD432BE" w14:textId="4D5CC027" w:rsidR="00805C05" w:rsidRPr="00047968" w:rsidRDefault="00735EAE" w:rsidP="00604C12">
      <w:pPr>
        <w:pStyle w:val="NormalWeb"/>
        <w:numPr>
          <w:ilvl w:val="1"/>
          <w:numId w:val="24"/>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735EAE">
        <w:rPr>
          <w:rFonts w:ascii="Arial" w:hAnsi="Arial" w:cs="Arial"/>
          <w:sz w:val="20"/>
          <w:szCs w:val="20"/>
          <w:bdr w:val="none" w:sz="0" w:space="0" w:color="auto" w:frame="1"/>
          <w:lang w:val="az-Latn-AZ"/>
        </w:rPr>
        <w:t>Üzv dövlətlər Məhkəmənin qərarlarının icrasına dair fəaliyyət planlarında və hesabatlar</w:t>
      </w:r>
      <w:r w:rsidR="00237D3D">
        <w:rPr>
          <w:rFonts w:ascii="Arial" w:hAnsi="Arial" w:cs="Arial"/>
          <w:sz w:val="20"/>
          <w:szCs w:val="20"/>
          <w:bdr w:val="none" w:sz="0" w:space="0" w:color="auto" w:frame="1"/>
          <w:lang w:val="az-Latn-AZ"/>
        </w:rPr>
        <w:t>ın</w:t>
      </w:r>
      <w:r w:rsidRPr="00735EAE">
        <w:rPr>
          <w:rFonts w:ascii="Arial" w:hAnsi="Arial" w:cs="Arial"/>
          <w:sz w:val="20"/>
          <w:szCs w:val="20"/>
          <w:bdr w:val="none" w:sz="0" w:space="0" w:color="auto" w:frame="1"/>
          <w:lang w:val="az-Latn-AZ"/>
        </w:rPr>
        <w:t>da təklif edilən dəyişikliklərin və ya görülən tədbirlərin aşkar edilmiş pozuntunu necə aradan qaldır</w:t>
      </w:r>
      <w:r w:rsidR="00E6642F">
        <w:rPr>
          <w:rFonts w:ascii="Arial" w:hAnsi="Arial" w:cs="Arial"/>
          <w:sz w:val="20"/>
          <w:szCs w:val="20"/>
          <w:bdr w:val="none" w:sz="0" w:space="0" w:color="auto" w:frame="1"/>
          <w:lang w:val="az-Latn-AZ"/>
        </w:rPr>
        <w:t>acağ</w:t>
      </w:r>
      <w:r w:rsidRPr="00735EAE">
        <w:rPr>
          <w:rFonts w:ascii="Arial" w:hAnsi="Arial" w:cs="Arial"/>
          <w:sz w:val="20"/>
          <w:szCs w:val="20"/>
          <w:bdr w:val="none" w:sz="0" w:space="0" w:color="auto" w:frame="1"/>
          <w:lang w:val="az-Latn-AZ"/>
        </w:rPr>
        <w:t>ını və Konvensiyaya riayət olunmasını necə təmin ed</w:t>
      </w:r>
      <w:r w:rsidR="00E6642F">
        <w:rPr>
          <w:rFonts w:ascii="Arial" w:hAnsi="Arial" w:cs="Arial"/>
          <w:sz w:val="20"/>
          <w:szCs w:val="20"/>
          <w:bdr w:val="none" w:sz="0" w:space="0" w:color="auto" w:frame="1"/>
          <w:lang w:val="az-Latn-AZ"/>
        </w:rPr>
        <w:t>əcə</w:t>
      </w:r>
      <w:r w:rsidRPr="00735EAE">
        <w:rPr>
          <w:rFonts w:ascii="Arial" w:hAnsi="Arial" w:cs="Arial"/>
          <w:sz w:val="20"/>
          <w:szCs w:val="20"/>
          <w:bdr w:val="none" w:sz="0" w:space="0" w:color="auto" w:frame="1"/>
          <w:lang w:val="az-Latn-AZ"/>
        </w:rPr>
        <w:t>yini izah etməlidir</w:t>
      </w:r>
      <w:r>
        <w:rPr>
          <w:rFonts w:ascii="Arial" w:hAnsi="Arial" w:cs="Arial"/>
          <w:sz w:val="20"/>
          <w:szCs w:val="20"/>
          <w:bdr w:val="none" w:sz="0" w:space="0" w:color="auto" w:frame="1"/>
          <w:lang w:val="az-Latn-AZ"/>
        </w:rPr>
        <w:t>lər</w:t>
      </w:r>
      <w:r w:rsidRPr="00735EAE">
        <w:rPr>
          <w:rFonts w:ascii="Arial" w:hAnsi="Arial" w:cs="Arial"/>
          <w:sz w:val="20"/>
          <w:szCs w:val="20"/>
          <w:bdr w:val="none" w:sz="0" w:space="0" w:color="auto" w:frame="1"/>
          <w:lang w:val="az-Latn-AZ"/>
        </w:rPr>
        <w:t>. Onlar icra tədbirləri</w:t>
      </w:r>
      <w:r>
        <w:rPr>
          <w:rFonts w:ascii="Arial" w:hAnsi="Arial" w:cs="Arial"/>
          <w:sz w:val="20"/>
          <w:szCs w:val="20"/>
          <w:bdr w:val="none" w:sz="0" w:space="0" w:color="auto" w:frame="1"/>
          <w:lang w:val="az-Latn-AZ"/>
        </w:rPr>
        <w:t>ni</w:t>
      </w:r>
      <w:r w:rsidRPr="00735EAE">
        <w:rPr>
          <w:rFonts w:ascii="Arial" w:hAnsi="Arial" w:cs="Arial"/>
          <w:sz w:val="20"/>
          <w:szCs w:val="20"/>
          <w:bdr w:val="none" w:sz="0" w:space="0" w:color="auto" w:frame="1"/>
          <w:lang w:val="az-Latn-AZ"/>
        </w:rPr>
        <w:t xml:space="preserve"> müəyyən</w:t>
      </w:r>
      <w:r>
        <w:rPr>
          <w:rFonts w:ascii="Arial" w:hAnsi="Arial" w:cs="Arial"/>
          <w:sz w:val="20"/>
          <w:szCs w:val="20"/>
          <w:bdr w:val="none" w:sz="0" w:space="0" w:color="auto" w:frame="1"/>
          <w:lang w:val="az-Latn-AZ"/>
        </w:rPr>
        <w:t>ləşdirər</w:t>
      </w:r>
      <w:r w:rsidRPr="00735EAE">
        <w:rPr>
          <w:rFonts w:ascii="Arial" w:hAnsi="Arial" w:cs="Arial"/>
          <w:sz w:val="20"/>
          <w:szCs w:val="20"/>
          <w:bdr w:val="none" w:sz="0" w:space="0" w:color="auto" w:frame="1"/>
          <w:lang w:val="az-Latn-AZ"/>
        </w:rPr>
        <w:t>kən “Avropa İnsan Hüquqları Məhkəməsinin qərarlarının icrası</w:t>
      </w:r>
      <w:r>
        <w:rPr>
          <w:rFonts w:ascii="Arial" w:hAnsi="Arial" w:cs="Arial"/>
          <w:sz w:val="20"/>
          <w:szCs w:val="20"/>
          <w:bdr w:val="none" w:sz="0" w:space="0" w:color="auto" w:frame="1"/>
          <w:lang w:val="az-Latn-AZ"/>
        </w:rPr>
        <w:t xml:space="preserve">na dair </w:t>
      </w:r>
      <w:r w:rsidRPr="00735EAE">
        <w:rPr>
          <w:rFonts w:ascii="Arial" w:hAnsi="Arial" w:cs="Arial"/>
          <w:sz w:val="20"/>
          <w:szCs w:val="20"/>
          <w:bdr w:val="none" w:sz="0" w:space="0" w:color="auto" w:frame="1"/>
          <w:lang w:val="az-Latn-AZ"/>
        </w:rPr>
        <w:t>fəaliyyət planlarının və hesabatların</w:t>
      </w:r>
      <w:r w:rsidR="00237D3D">
        <w:rPr>
          <w:rFonts w:ascii="Arial" w:hAnsi="Arial" w:cs="Arial"/>
          <w:sz w:val="20"/>
          <w:szCs w:val="20"/>
          <w:bdr w:val="none" w:sz="0" w:space="0" w:color="auto" w:frame="1"/>
          <w:lang w:val="az-Latn-AZ"/>
        </w:rPr>
        <w:t>ın</w:t>
      </w:r>
      <w:r w:rsidRPr="00735EAE">
        <w:rPr>
          <w:rFonts w:ascii="Arial" w:hAnsi="Arial" w:cs="Arial"/>
          <w:sz w:val="20"/>
          <w:szCs w:val="20"/>
          <w:bdr w:val="none" w:sz="0" w:space="0" w:color="auto" w:frame="1"/>
          <w:lang w:val="az-Latn-AZ"/>
        </w:rPr>
        <w:t xml:space="preserve"> tərtibi üzrə </w:t>
      </w:r>
      <w:r>
        <w:rPr>
          <w:rFonts w:ascii="Arial" w:hAnsi="Arial" w:cs="Arial"/>
          <w:sz w:val="20"/>
          <w:szCs w:val="20"/>
          <w:bdr w:val="none" w:sz="0" w:space="0" w:color="auto" w:frame="1"/>
          <w:lang w:val="az-Latn-AZ"/>
        </w:rPr>
        <w:t>b</w:t>
      </w:r>
      <w:r w:rsidRPr="00735EAE">
        <w:rPr>
          <w:rFonts w:ascii="Arial" w:hAnsi="Arial" w:cs="Arial"/>
          <w:sz w:val="20"/>
          <w:szCs w:val="20"/>
          <w:bdr w:val="none" w:sz="0" w:space="0" w:color="auto" w:frame="1"/>
          <w:lang w:val="az-Latn-AZ"/>
        </w:rPr>
        <w:t>ələdçi”ni və lazım gəldikdə Avropa Şurası</w:t>
      </w:r>
      <w:r>
        <w:rPr>
          <w:rFonts w:ascii="Arial" w:hAnsi="Arial" w:cs="Arial"/>
          <w:sz w:val="20"/>
          <w:szCs w:val="20"/>
          <w:bdr w:val="none" w:sz="0" w:space="0" w:color="auto" w:frame="1"/>
          <w:lang w:val="az-Latn-AZ"/>
        </w:rPr>
        <w:t>nın</w:t>
      </w:r>
      <w:r w:rsidRPr="00735EAE">
        <w:rPr>
          <w:rFonts w:ascii="Arial" w:hAnsi="Arial" w:cs="Arial"/>
          <w:sz w:val="20"/>
          <w:szCs w:val="20"/>
          <w:bdr w:val="none" w:sz="0" w:space="0" w:color="auto" w:frame="1"/>
          <w:lang w:val="az-Latn-AZ"/>
        </w:rPr>
        <w:t xml:space="preserve"> təsisatlarının, ekspert</w:t>
      </w:r>
      <w:r>
        <w:rPr>
          <w:rFonts w:ascii="Arial" w:hAnsi="Arial" w:cs="Arial"/>
          <w:sz w:val="20"/>
          <w:szCs w:val="20"/>
          <w:bdr w:val="none" w:sz="0" w:space="0" w:color="auto" w:frame="1"/>
          <w:lang w:val="az-Latn-AZ"/>
        </w:rPr>
        <w:t>lərinin</w:t>
      </w:r>
      <w:r w:rsidRPr="00735EAE">
        <w:rPr>
          <w:rFonts w:ascii="Arial" w:hAnsi="Arial" w:cs="Arial"/>
          <w:sz w:val="20"/>
          <w:szCs w:val="20"/>
          <w:bdr w:val="none" w:sz="0" w:space="0" w:color="auto" w:frame="1"/>
          <w:lang w:val="az-Latn-AZ"/>
        </w:rPr>
        <w:t xml:space="preserve"> və </w:t>
      </w:r>
      <w:r>
        <w:rPr>
          <w:rFonts w:ascii="Arial" w:hAnsi="Arial" w:cs="Arial"/>
          <w:sz w:val="20"/>
          <w:szCs w:val="20"/>
          <w:bdr w:val="none" w:sz="0" w:space="0" w:color="auto" w:frame="1"/>
          <w:lang w:val="az-Latn-AZ"/>
        </w:rPr>
        <w:t xml:space="preserve">monitorinq qurumlarının </w:t>
      </w:r>
      <w:r w:rsidRPr="00735EAE">
        <w:rPr>
          <w:rFonts w:ascii="Arial" w:hAnsi="Arial" w:cs="Arial"/>
          <w:sz w:val="20"/>
          <w:szCs w:val="20"/>
          <w:bdr w:val="none" w:sz="0" w:space="0" w:color="auto" w:frame="1"/>
          <w:lang w:val="az-Latn-AZ"/>
        </w:rPr>
        <w:t xml:space="preserve">digər müvafiq tövsiyə və </w:t>
      </w:r>
      <w:r>
        <w:rPr>
          <w:rFonts w:ascii="Arial" w:hAnsi="Arial" w:cs="Arial"/>
          <w:sz w:val="20"/>
          <w:szCs w:val="20"/>
          <w:bdr w:val="none" w:sz="0" w:space="0" w:color="auto" w:frame="1"/>
          <w:lang w:val="az-Latn-AZ"/>
        </w:rPr>
        <w:t xml:space="preserve">məsləhətlərini </w:t>
      </w:r>
      <w:r w:rsidRPr="00735EAE">
        <w:rPr>
          <w:rFonts w:ascii="Arial" w:hAnsi="Arial" w:cs="Arial"/>
          <w:sz w:val="20"/>
          <w:szCs w:val="20"/>
          <w:bdr w:val="none" w:sz="0" w:space="0" w:color="auto" w:frame="1"/>
          <w:lang w:val="az-Latn-AZ"/>
        </w:rPr>
        <w:t xml:space="preserve">nəzərə almalıdırlar. </w:t>
      </w:r>
    </w:p>
    <w:p w14:paraId="4538AA34" w14:textId="77777777" w:rsidR="00AF6B95" w:rsidRPr="0004796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39AB9630" w14:textId="040F45C9" w:rsidR="00805C05" w:rsidRPr="00047968" w:rsidRDefault="00735EAE" w:rsidP="00604C12">
      <w:pPr>
        <w:pStyle w:val="NormalWeb"/>
        <w:numPr>
          <w:ilvl w:val="1"/>
          <w:numId w:val="24"/>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735EAE">
        <w:rPr>
          <w:rFonts w:ascii="Arial" w:hAnsi="Arial" w:cs="Arial"/>
          <w:sz w:val="20"/>
          <w:szCs w:val="20"/>
          <w:lang w:val="az-Latn-AZ"/>
        </w:rPr>
        <w:t xml:space="preserve">Üzv </w:t>
      </w:r>
      <w:r>
        <w:rPr>
          <w:rFonts w:ascii="Arial" w:hAnsi="Arial" w:cs="Arial"/>
          <w:sz w:val="20"/>
          <w:szCs w:val="20"/>
          <w:lang w:val="az-Latn-AZ"/>
        </w:rPr>
        <w:t>d</w:t>
      </w:r>
      <w:r w:rsidRPr="00735EAE">
        <w:rPr>
          <w:rFonts w:ascii="Arial" w:hAnsi="Arial" w:cs="Arial"/>
          <w:sz w:val="20"/>
          <w:szCs w:val="20"/>
          <w:lang w:val="az-Latn-AZ"/>
        </w:rPr>
        <w:t>övlətlər CM/Rec(2021)4</w:t>
      </w:r>
      <w:r>
        <w:rPr>
          <w:rFonts w:ascii="Arial" w:hAnsi="Arial" w:cs="Arial"/>
          <w:sz w:val="20"/>
          <w:szCs w:val="20"/>
          <w:lang w:val="az-Latn-AZ"/>
        </w:rPr>
        <w:t xml:space="preserve"> saylı</w:t>
      </w:r>
      <w:r w:rsidRPr="00735EAE">
        <w:rPr>
          <w:rFonts w:ascii="Arial" w:hAnsi="Arial" w:cs="Arial"/>
          <w:sz w:val="20"/>
          <w:szCs w:val="20"/>
          <w:lang w:val="az-Latn-AZ"/>
        </w:rPr>
        <w:t xml:space="preserve"> Tövsiyə</w:t>
      </w:r>
      <w:r>
        <w:rPr>
          <w:rFonts w:ascii="Arial" w:hAnsi="Arial" w:cs="Arial"/>
          <w:sz w:val="20"/>
          <w:szCs w:val="20"/>
          <w:lang w:val="az-Latn-AZ"/>
        </w:rPr>
        <w:t>y</w:t>
      </w:r>
      <w:r w:rsidRPr="00735EAE">
        <w:rPr>
          <w:rFonts w:ascii="Arial" w:hAnsi="Arial" w:cs="Arial"/>
          <w:sz w:val="20"/>
          <w:szCs w:val="20"/>
          <w:lang w:val="az-Latn-AZ"/>
        </w:rPr>
        <w:t>ə uyğun olaraq icra etməyə borclu olduqları Məhkəmənin bütün qərar və qərar</w:t>
      </w:r>
      <w:r>
        <w:rPr>
          <w:rFonts w:ascii="Arial" w:hAnsi="Arial" w:cs="Arial"/>
          <w:sz w:val="20"/>
          <w:szCs w:val="20"/>
          <w:lang w:val="az-Latn-AZ"/>
        </w:rPr>
        <w:t>dad</w:t>
      </w:r>
      <w:r w:rsidRPr="00735EAE">
        <w:rPr>
          <w:rFonts w:ascii="Arial" w:hAnsi="Arial" w:cs="Arial"/>
          <w:sz w:val="20"/>
          <w:szCs w:val="20"/>
          <w:lang w:val="az-Latn-AZ"/>
        </w:rPr>
        <w:t xml:space="preserve">larının müvafiq subyektlərə operativ və effektiv şəkildə çatdırılmasını təmin etməlidirlər (yuxarıda 1.2-ci </w:t>
      </w:r>
      <w:r>
        <w:rPr>
          <w:rFonts w:ascii="Arial" w:hAnsi="Arial" w:cs="Arial"/>
          <w:sz w:val="20"/>
          <w:szCs w:val="20"/>
          <w:lang w:val="az-Latn-AZ"/>
        </w:rPr>
        <w:t>bəndə</w:t>
      </w:r>
      <w:r w:rsidRPr="00735EAE">
        <w:rPr>
          <w:rFonts w:ascii="Arial" w:hAnsi="Arial" w:cs="Arial"/>
          <w:sz w:val="20"/>
          <w:szCs w:val="20"/>
          <w:lang w:val="az-Latn-AZ"/>
        </w:rPr>
        <w:t xml:space="preserve"> bax). Onlar təmin etməlidirlər ki, bu subyektlər</w:t>
      </w:r>
      <w:r>
        <w:rPr>
          <w:rFonts w:ascii="Arial" w:hAnsi="Arial" w:cs="Arial"/>
          <w:sz w:val="20"/>
          <w:szCs w:val="20"/>
          <w:lang w:val="az-Latn-AZ"/>
        </w:rPr>
        <w:t xml:space="preserve"> </w:t>
      </w:r>
      <w:r w:rsidRPr="00735EAE">
        <w:rPr>
          <w:rFonts w:ascii="Arial" w:hAnsi="Arial" w:cs="Arial"/>
          <w:sz w:val="20"/>
          <w:szCs w:val="20"/>
          <w:lang w:val="az-Latn-AZ"/>
        </w:rPr>
        <w:t>Məhkəmənin qərarlarının icrası kontekstində Nazirlər Komitəsinin qərar və qə</w:t>
      </w:r>
      <w:r>
        <w:rPr>
          <w:rFonts w:ascii="Arial" w:hAnsi="Arial" w:cs="Arial"/>
          <w:sz w:val="20"/>
          <w:szCs w:val="20"/>
          <w:lang w:val="az-Latn-AZ"/>
        </w:rPr>
        <w:t>tnamələri</w:t>
      </w:r>
      <w:r w:rsidRPr="00735EAE">
        <w:rPr>
          <w:rFonts w:ascii="Arial" w:hAnsi="Arial" w:cs="Arial"/>
          <w:sz w:val="20"/>
          <w:szCs w:val="20"/>
          <w:lang w:val="az-Latn-AZ"/>
        </w:rPr>
        <w:t>, habelə təqdim etdikləri fəaliyyət planları barədə mü</w:t>
      </w:r>
      <w:r>
        <w:rPr>
          <w:rFonts w:ascii="Arial" w:hAnsi="Arial" w:cs="Arial"/>
          <w:sz w:val="20"/>
          <w:szCs w:val="20"/>
          <w:lang w:val="az-Latn-AZ"/>
        </w:rPr>
        <w:t xml:space="preserve">nasib </w:t>
      </w:r>
      <w:r w:rsidRPr="00735EAE">
        <w:rPr>
          <w:rFonts w:ascii="Arial" w:hAnsi="Arial" w:cs="Arial"/>
          <w:sz w:val="20"/>
          <w:szCs w:val="20"/>
          <w:lang w:val="az-Latn-AZ"/>
        </w:rPr>
        <w:t xml:space="preserve">hesab edilən formatda operativ şəkildə məlumatlandırılsınlar. Üzv dövlətlər həmçinin Nazirlər Komitəsinin bu </w:t>
      </w:r>
      <w:r w:rsidR="00443EBA">
        <w:rPr>
          <w:rFonts w:ascii="Arial" w:hAnsi="Arial" w:cs="Arial"/>
          <w:sz w:val="20"/>
          <w:szCs w:val="20"/>
          <w:lang w:val="az-Latn-AZ"/>
        </w:rPr>
        <w:t>sənəd</w:t>
      </w:r>
      <w:r w:rsidRPr="00735EAE">
        <w:rPr>
          <w:rFonts w:ascii="Arial" w:hAnsi="Arial" w:cs="Arial"/>
          <w:sz w:val="20"/>
          <w:szCs w:val="20"/>
          <w:lang w:val="az-Latn-AZ"/>
        </w:rPr>
        <w:t>lərini və fəaliyyət planlarını mü</w:t>
      </w:r>
      <w:r w:rsidR="00443EBA">
        <w:rPr>
          <w:rFonts w:ascii="Arial" w:hAnsi="Arial" w:cs="Arial"/>
          <w:sz w:val="20"/>
          <w:szCs w:val="20"/>
          <w:lang w:val="az-Latn-AZ"/>
        </w:rPr>
        <w:t xml:space="preserve">nasib </w:t>
      </w:r>
      <w:r w:rsidRPr="00735EAE">
        <w:rPr>
          <w:rFonts w:ascii="Arial" w:hAnsi="Arial" w:cs="Arial"/>
          <w:sz w:val="20"/>
          <w:szCs w:val="20"/>
          <w:lang w:val="az-Latn-AZ"/>
        </w:rPr>
        <w:t>hesab edilən formatda dərc etməlidirlər.</w:t>
      </w:r>
      <w:r>
        <w:rPr>
          <w:rFonts w:ascii="Arial" w:hAnsi="Arial" w:cs="Arial"/>
          <w:sz w:val="20"/>
          <w:szCs w:val="20"/>
          <w:lang w:val="az-Latn-AZ"/>
        </w:rPr>
        <w:t xml:space="preserve"> </w:t>
      </w:r>
    </w:p>
    <w:p w14:paraId="08D75066" w14:textId="77777777" w:rsidR="00AF6B95" w:rsidRPr="0004796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06AD9053" w14:textId="453E204F" w:rsidR="00805C05" w:rsidRPr="00047968" w:rsidRDefault="00443EBA" w:rsidP="00604C12">
      <w:pPr>
        <w:pStyle w:val="NormalWeb"/>
        <w:numPr>
          <w:ilvl w:val="1"/>
          <w:numId w:val="24"/>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443EBA">
        <w:rPr>
          <w:rFonts w:ascii="Arial" w:hAnsi="Arial" w:cs="Arial"/>
          <w:sz w:val="20"/>
          <w:szCs w:val="20"/>
          <w:bdr w:val="none" w:sz="0" w:space="0" w:color="auto" w:frame="1"/>
          <w:lang w:val="az-Latn-AZ"/>
        </w:rPr>
        <w:t>Üzv dövlətlər Məhkəmənin qərarlarının icrası tələbləri</w:t>
      </w:r>
      <w:r>
        <w:rPr>
          <w:rFonts w:ascii="Arial" w:hAnsi="Arial" w:cs="Arial"/>
          <w:sz w:val="20"/>
          <w:szCs w:val="20"/>
          <w:bdr w:val="none" w:sz="0" w:space="0" w:color="auto" w:frame="1"/>
          <w:lang w:val="az-Latn-AZ"/>
        </w:rPr>
        <w:t xml:space="preserve"> barədə </w:t>
      </w:r>
      <w:r w:rsidRPr="00443EBA">
        <w:rPr>
          <w:rFonts w:ascii="Arial" w:hAnsi="Arial" w:cs="Arial"/>
          <w:sz w:val="20"/>
          <w:szCs w:val="20"/>
          <w:bdr w:val="none" w:sz="0" w:space="0" w:color="auto" w:frame="1"/>
          <w:lang w:val="az-Latn-AZ"/>
        </w:rPr>
        <w:t xml:space="preserve">daha </w:t>
      </w:r>
      <w:r>
        <w:rPr>
          <w:rFonts w:ascii="Arial" w:hAnsi="Arial" w:cs="Arial"/>
          <w:sz w:val="20"/>
          <w:szCs w:val="20"/>
          <w:bdr w:val="none" w:sz="0" w:space="0" w:color="auto" w:frame="1"/>
          <w:lang w:val="az-Latn-AZ"/>
        </w:rPr>
        <w:t xml:space="preserve">geniş </w:t>
      </w:r>
      <w:r w:rsidRPr="00443EBA">
        <w:rPr>
          <w:rFonts w:ascii="Arial" w:hAnsi="Arial" w:cs="Arial"/>
          <w:sz w:val="20"/>
          <w:szCs w:val="20"/>
          <w:bdr w:val="none" w:sz="0" w:space="0" w:color="auto" w:frame="1"/>
          <w:lang w:val="az-Latn-AZ"/>
        </w:rPr>
        <w:t>məlumatl</w:t>
      </w:r>
      <w:r>
        <w:rPr>
          <w:rFonts w:ascii="Arial" w:hAnsi="Arial" w:cs="Arial"/>
          <w:sz w:val="20"/>
          <w:szCs w:val="20"/>
          <w:bdr w:val="none" w:sz="0" w:space="0" w:color="auto" w:frame="1"/>
          <w:lang w:val="az-Latn-AZ"/>
        </w:rPr>
        <w:t xml:space="preserve">ılığı </w:t>
      </w:r>
      <w:r w:rsidRPr="00443EBA">
        <w:rPr>
          <w:rFonts w:ascii="Arial" w:hAnsi="Arial" w:cs="Arial"/>
          <w:sz w:val="20"/>
          <w:szCs w:val="20"/>
          <w:bdr w:val="none" w:sz="0" w:space="0" w:color="auto" w:frame="1"/>
          <w:lang w:val="az-Latn-AZ"/>
        </w:rPr>
        <w:t>təmin etməl</w:t>
      </w:r>
      <w:r>
        <w:rPr>
          <w:rFonts w:ascii="Arial" w:hAnsi="Arial" w:cs="Arial"/>
          <w:sz w:val="20"/>
          <w:szCs w:val="20"/>
          <w:bdr w:val="none" w:sz="0" w:space="0" w:color="auto" w:frame="1"/>
          <w:lang w:val="az-Latn-AZ"/>
        </w:rPr>
        <w:t>i</w:t>
      </w:r>
      <w:r w:rsidRPr="00443EBA">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 xml:space="preserve"> bu məqsədlə </w:t>
      </w:r>
      <w:r w:rsidRPr="00443EBA">
        <w:rPr>
          <w:rFonts w:ascii="Arial" w:hAnsi="Arial" w:cs="Arial"/>
          <w:sz w:val="20"/>
          <w:szCs w:val="20"/>
          <w:bdr w:val="none" w:sz="0" w:space="0" w:color="auto" w:frame="1"/>
          <w:lang w:val="az-Latn-AZ"/>
        </w:rPr>
        <w:t xml:space="preserve"> xüsusən müvafiq dil(lər)də məlumatların yayılması</w:t>
      </w:r>
      <w:r>
        <w:rPr>
          <w:rFonts w:ascii="Arial" w:hAnsi="Arial" w:cs="Arial"/>
          <w:sz w:val="20"/>
          <w:szCs w:val="20"/>
          <w:bdr w:val="none" w:sz="0" w:space="0" w:color="auto" w:frame="1"/>
          <w:lang w:val="az-Latn-AZ"/>
        </w:rPr>
        <w:t>nı</w:t>
      </w:r>
      <w:r w:rsidRPr="00443EBA">
        <w:rPr>
          <w:rFonts w:ascii="Arial" w:hAnsi="Arial" w:cs="Arial"/>
          <w:sz w:val="20"/>
          <w:szCs w:val="20"/>
          <w:bdr w:val="none" w:sz="0" w:space="0" w:color="auto" w:frame="1"/>
          <w:lang w:val="az-Latn-AZ"/>
        </w:rPr>
        <w:t>, müvafiq icra praktikası və Nazirlər Komitəsinin nəzarət</w:t>
      </w:r>
      <w:r>
        <w:rPr>
          <w:rFonts w:ascii="Arial" w:hAnsi="Arial" w:cs="Arial"/>
          <w:sz w:val="20"/>
          <w:szCs w:val="20"/>
          <w:bdr w:val="none" w:sz="0" w:space="0" w:color="auto" w:frame="1"/>
          <w:lang w:val="az-Latn-AZ"/>
        </w:rPr>
        <w:t xml:space="preserve"> </w:t>
      </w:r>
      <w:r w:rsidRPr="00443EBA">
        <w:rPr>
          <w:rFonts w:ascii="Arial" w:hAnsi="Arial" w:cs="Arial"/>
          <w:sz w:val="20"/>
          <w:szCs w:val="20"/>
          <w:bdr w:val="none" w:sz="0" w:space="0" w:color="auto" w:frame="1"/>
          <w:lang w:val="az-Latn-AZ"/>
        </w:rPr>
        <w:t>prosedur</w:t>
      </w:r>
      <w:r>
        <w:rPr>
          <w:rFonts w:ascii="Arial" w:hAnsi="Arial" w:cs="Arial"/>
          <w:sz w:val="20"/>
          <w:szCs w:val="20"/>
          <w:bdr w:val="none" w:sz="0" w:space="0" w:color="auto" w:frame="1"/>
          <w:lang w:val="az-Latn-AZ"/>
        </w:rPr>
        <w:t>u</w:t>
      </w:r>
      <w:r w:rsidRPr="00443EBA">
        <w:rPr>
          <w:rFonts w:ascii="Arial" w:hAnsi="Arial" w:cs="Arial"/>
          <w:sz w:val="20"/>
          <w:szCs w:val="20"/>
          <w:bdr w:val="none" w:sz="0" w:space="0" w:color="auto" w:frame="1"/>
          <w:lang w:val="az-Latn-AZ"/>
        </w:rPr>
        <w:t>n</w:t>
      </w:r>
      <w:r>
        <w:rPr>
          <w:rFonts w:ascii="Arial" w:hAnsi="Arial" w:cs="Arial"/>
          <w:sz w:val="20"/>
          <w:szCs w:val="20"/>
          <w:bdr w:val="none" w:sz="0" w:space="0" w:color="auto" w:frame="1"/>
          <w:lang w:val="az-Latn-AZ"/>
        </w:rPr>
        <w:t>u</w:t>
      </w:r>
      <w:r w:rsidRPr="00443EBA">
        <w:rPr>
          <w:rFonts w:ascii="Arial" w:hAnsi="Arial" w:cs="Arial"/>
          <w:sz w:val="20"/>
          <w:szCs w:val="20"/>
          <w:bdr w:val="none" w:sz="0" w:space="0" w:color="auto" w:frame="1"/>
          <w:lang w:val="az-Latn-AZ"/>
        </w:rPr>
        <w:t xml:space="preserve">n </w:t>
      </w:r>
      <w:r>
        <w:rPr>
          <w:rFonts w:ascii="Arial" w:hAnsi="Arial" w:cs="Arial"/>
          <w:sz w:val="20"/>
          <w:szCs w:val="20"/>
          <w:bdr w:val="none" w:sz="0" w:space="0" w:color="auto" w:frame="1"/>
          <w:lang w:val="az-Latn-AZ"/>
        </w:rPr>
        <w:t>ə</w:t>
      </w:r>
      <w:r w:rsidRPr="00443EBA">
        <w:rPr>
          <w:rFonts w:ascii="Arial" w:hAnsi="Arial" w:cs="Arial"/>
          <w:sz w:val="20"/>
          <w:szCs w:val="20"/>
          <w:bdr w:val="none" w:sz="0" w:space="0" w:color="auto" w:frame="1"/>
          <w:lang w:val="az-Latn-AZ"/>
        </w:rPr>
        <w:t>h</w:t>
      </w:r>
      <w:r>
        <w:rPr>
          <w:rFonts w:ascii="Arial" w:hAnsi="Arial" w:cs="Arial"/>
          <w:sz w:val="20"/>
          <w:szCs w:val="20"/>
          <w:bdr w:val="none" w:sz="0" w:space="0" w:color="auto" w:frame="1"/>
          <w:lang w:val="az-Latn-AZ"/>
        </w:rPr>
        <w:t>at</w:t>
      </w:r>
      <w:r w:rsidRPr="00443EBA">
        <w:rPr>
          <w:rFonts w:ascii="Arial" w:hAnsi="Arial" w:cs="Arial"/>
          <w:sz w:val="20"/>
          <w:szCs w:val="20"/>
          <w:bdr w:val="none" w:sz="0" w:space="0" w:color="auto" w:frame="1"/>
          <w:lang w:val="az-Latn-AZ"/>
        </w:rPr>
        <w:t>ə</w:t>
      </w:r>
      <w:r>
        <w:rPr>
          <w:rFonts w:ascii="Arial" w:hAnsi="Arial" w:cs="Arial"/>
          <w:sz w:val="20"/>
          <w:szCs w:val="20"/>
          <w:bdr w:val="none" w:sz="0" w:space="0" w:color="auto" w:frame="1"/>
          <w:lang w:val="az-Latn-AZ"/>
        </w:rPr>
        <w:t xml:space="preserve"> dairəs</w:t>
      </w:r>
      <w:r w:rsidRPr="00443EBA">
        <w:rPr>
          <w:rFonts w:ascii="Arial" w:hAnsi="Arial" w:cs="Arial"/>
          <w:sz w:val="20"/>
          <w:szCs w:val="20"/>
          <w:bdr w:val="none" w:sz="0" w:space="0" w:color="auto" w:frame="1"/>
          <w:lang w:val="az-Latn-AZ"/>
        </w:rPr>
        <w:t>i və gözlənilən nəticələri haqqında məlumatl</w:t>
      </w:r>
      <w:r>
        <w:rPr>
          <w:rFonts w:ascii="Arial" w:hAnsi="Arial" w:cs="Arial"/>
          <w:sz w:val="20"/>
          <w:szCs w:val="20"/>
          <w:bdr w:val="none" w:sz="0" w:space="0" w:color="auto" w:frame="1"/>
          <w:lang w:val="az-Latn-AZ"/>
        </w:rPr>
        <w:t>arı yaymalıdır</w:t>
      </w:r>
      <w:r w:rsidRPr="00443EBA">
        <w:rPr>
          <w:rFonts w:ascii="Arial" w:hAnsi="Arial" w:cs="Arial"/>
          <w:sz w:val="20"/>
          <w:szCs w:val="20"/>
          <w:bdr w:val="none" w:sz="0" w:space="0" w:color="auto" w:frame="1"/>
          <w:lang w:val="az-Latn-AZ"/>
        </w:rPr>
        <w:t>l</w:t>
      </w:r>
      <w:r>
        <w:rPr>
          <w:rFonts w:ascii="Arial" w:hAnsi="Arial" w:cs="Arial"/>
          <w:sz w:val="20"/>
          <w:szCs w:val="20"/>
          <w:bdr w:val="none" w:sz="0" w:space="0" w:color="auto" w:frame="1"/>
          <w:lang w:val="az-Latn-AZ"/>
        </w:rPr>
        <w:t>a</w:t>
      </w:r>
      <w:r w:rsidRPr="00443EBA">
        <w:rPr>
          <w:rFonts w:ascii="Arial" w:hAnsi="Arial" w:cs="Arial"/>
          <w:sz w:val="20"/>
          <w:szCs w:val="20"/>
          <w:bdr w:val="none" w:sz="0" w:space="0" w:color="auto" w:frame="1"/>
          <w:lang w:val="az-Latn-AZ"/>
        </w:rPr>
        <w:t>r. Bu</w:t>
      </w:r>
      <w:r>
        <w:rPr>
          <w:rFonts w:ascii="Arial" w:hAnsi="Arial" w:cs="Arial"/>
          <w:sz w:val="20"/>
          <w:szCs w:val="20"/>
          <w:bdr w:val="none" w:sz="0" w:space="0" w:color="auto" w:frame="1"/>
          <w:lang w:val="az-Latn-AZ"/>
        </w:rPr>
        <w:t xml:space="preserve"> işin gedişində </w:t>
      </w:r>
      <w:r w:rsidRPr="00443EBA">
        <w:rPr>
          <w:rFonts w:ascii="Arial" w:hAnsi="Arial" w:cs="Arial"/>
          <w:sz w:val="20"/>
          <w:szCs w:val="20"/>
          <w:bdr w:val="none" w:sz="0" w:space="0" w:color="auto" w:frame="1"/>
          <w:lang w:val="az-Latn-AZ"/>
        </w:rPr>
        <w:t xml:space="preserve">onlar </w:t>
      </w:r>
      <w:r w:rsidR="00D70CC3">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Bələdçi</w:t>
      </w:r>
      <w:r w:rsidR="00D70CC3">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dən</w:t>
      </w:r>
      <w:r w:rsidRPr="00443EBA">
        <w:rPr>
          <w:rFonts w:ascii="Arial" w:hAnsi="Arial" w:cs="Arial"/>
          <w:sz w:val="20"/>
          <w:szCs w:val="20"/>
          <w:bdr w:val="none" w:sz="0" w:space="0" w:color="auto" w:frame="1"/>
          <w:lang w:val="az-Latn-AZ"/>
        </w:rPr>
        <w:t xml:space="preserve">, Nazirlər Komitəsinin və Parlament Assambleyasının illik hesabatlarında </w:t>
      </w:r>
      <w:r>
        <w:rPr>
          <w:rFonts w:ascii="Arial" w:hAnsi="Arial" w:cs="Arial"/>
          <w:sz w:val="20"/>
          <w:szCs w:val="20"/>
          <w:bdr w:val="none" w:sz="0" w:space="0" w:color="auto" w:frame="1"/>
          <w:lang w:val="az-Latn-AZ"/>
        </w:rPr>
        <w:t xml:space="preserve">əks olunan </w:t>
      </w:r>
      <w:r w:rsidRPr="00443EBA">
        <w:rPr>
          <w:rFonts w:ascii="Arial" w:hAnsi="Arial" w:cs="Arial"/>
          <w:sz w:val="20"/>
          <w:szCs w:val="20"/>
          <w:bdr w:val="none" w:sz="0" w:space="0" w:color="auto" w:frame="1"/>
          <w:lang w:val="az-Latn-AZ"/>
        </w:rPr>
        <w:t xml:space="preserve">əldə edilmiş nailiyyətlərin ümumi icmallarından, habelə Məhkəmə Qərarlarının İcrası Departamentinin dərc etdiyi </w:t>
      </w:r>
      <w:r>
        <w:rPr>
          <w:rFonts w:ascii="Arial" w:hAnsi="Arial" w:cs="Arial"/>
          <w:sz w:val="20"/>
          <w:szCs w:val="20"/>
          <w:bdr w:val="none" w:sz="0" w:space="0" w:color="auto" w:frame="1"/>
          <w:lang w:val="az-Latn-AZ"/>
        </w:rPr>
        <w:t xml:space="preserve">bülletenlərdən yararlana </w:t>
      </w:r>
      <w:r w:rsidRPr="00443EBA">
        <w:rPr>
          <w:rFonts w:ascii="Arial" w:hAnsi="Arial" w:cs="Arial"/>
          <w:sz w:val="20"/>
          <w:szCs w:val="20"/>
          <w:bdr w:val="none" w:sz="0" w:space="0" w:color="auto" w:frame="1"/>
          <w:lang w:val="az-Latn-AZ"/>
        </w:rPr>
        <w:t>bilərlər.</w:t>
      </w:r>
      <w:r>
        <w:rPr>
          <w:rFonts w:ascii="Arial" w:hAnsi="Arial" w:cs="Arial"/>
          <w:sz w:val="20"/>
          <w:szCs w:val="20"/>
          <w:bdr w:val="none" w:sz="0" w:space="0" w:color="auto" w:frame="1"/>
          <w:lang w:val="az-Latn-AZ"/>
        </w:rPr>
        <w:t xml:space="preserve"> </w:t>
      </w:r>
    </w:p>
    <w:p w14:paraId="34F3B682" w14:textId="77777777" w:rsidR="00AF6B95" w:rsidRPr="0004796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4B866E4F" w14:textId="4B03B566" w:rsidR="00805C05" w:rsidRPr="00047968" w:rsidRDefault="00B054F8" w:rsidP="00604C12">
      <w:pPr>
        <w:pStyle w:val="NormalWeb"/>
        <w:numPr>
          <w:ilvl w:val="1"/>
          <w:numId w:val="24"/>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B054F8">
        <w:rPr>
          <w:rFonts w:ascii="Arial" w:hAnsi="Arial" w:cs="Arial"/>
          <w:sz w:val="20"/>
          <w:szCs w:val="20"/>
          <w:bdr w:val="none" w:sz="0" w:space="0" w:color="auto" w:frame="1"/>
          <w:lang w:val="az-Latn-AZ"/>
        </w:rPr>
        <w:t>Üzv dövlətlər həm ümumi icra tələbləri, həm də işlərin icra vəziyyəti</w:t>
      </w:r>
      <w:r>
        <w:rPr>
          <w:rFonts w:ascii="Arial" w:hAnsi="Arial" w:cs="Arial"/>
          <w:sz w:val="20"/>
          <w:szCs w:val="20"/>
          <w:bdr w:val="none" w:sz="0" w:space="0" w:color="auto" w:frame="1"/>
          <w:lang w:val="az-Latn-AZ"/>
        </w:rPr>
        <w:t xml:space="preserve"> barədə məlumatları </w:t>
      </w:r>
      <w:r w:rsidRPr="00B054F8">
        <w:rPr>
          <w:rFonts w:ascii="Arial" w:hAnsi="Arial" w:cs="Arial"/>
          <w:sz w:val="20"/>
          <w:szCs w:val="20"/>
          <w:bdr w:val="none" w:sz="0" w:space="0" w:color="auto" w:frame="1"/>
          <w:lang w:val="az-Latn-AZ"/>
        </w:rPr>
        <w:t>təqdim etmək üçün Nazirlər Komitəsi tərəfindən hazırlanmış xüsusi internet saytlarını geniş şəkildə təbliğ etmə</w:t>
      </w:r>
      <w:r>
        <w:rPr>
          <w:rFonts w:ascii="Arial" w:hAnsi="Arial" w:cs="Arial"/>
          <w:sz w:val="20"/>
          <w:szCs w:val="20"/>
          <w:bdr w:val="none" w:sz="0" w:space="0" w:color="auto" w:frame="1"/>
          <w:lang w:val="az-Latn-AZ"/>
        </w:rPr>
        <w:t xml:space="preserve">yə </w:t>
      </w:r>
      <w:r w:rsidRPr="00B054F8">
        <w:rPr>
          <w:rFonts w:ascii="Arial" w:hAnsi="Arial" w:cs="Arial"/>
          <w:sz w:val="20"/>
          <w:szCs w:val="20"/>
          <w:bdr w:val="none" w:sz="0" w:space="0" w:color="auto" w:frame="1"/>
          <w:lang w:val="az-Latn-AZ"/>
        </w:rPr>
        <w:t>tə</w:t>
      </w:r>
      <w:r>
        <w:rPr>
          <w:rFonts w:ascii="Arial" w:hAnsi="Arial" w:cs="Arial"/>
          <w:sz w:val="20"/>
          <w:szCs w:val="20"/>
          <w:bdr w:val="none" w:sz="0" w:space="0" w:color="auto" w:frame="1"/>
          <w:lang w:val="az-Latn-AZ"/>
        </w:rPr>
        <w:t>şviq</w:t>
      </w:r>
      <w:r w:rsidRPr="00B054F8">
        <w:rPr>
          <w:rFonts w:ascii="Arial" w:hAnsi="Arial" w:cs="Arial"/>
          <w:sz w:val="20"/>
          <w:szCs w:val="20"/>
          <w:bdr w:val="none" w:sz="0" w:space="0" w:color="auto" w:frame="1"/>
          <w:lang w:val="az-Latn-AZ"/>
        </w:rPr>
        <w:t xml:space="preserve"> </w:t>
      </w:r>
      <w:r>
        <w:rPr>
          <w:rFonts w:ascii="Arial" w:hAnsi="Arial" w:cs="Arial"/>
          <w:sz w:val="20"/>
          <w:szCs w:val="20"/>
          <w:bdr w:val="none" w:sz="0" w:space="0" w:color="auto" w:frame="1"/>
          <w:lang w:val="az-Latn-AZ"/>
        </w:rPr>
        <w:t>edilir</w:t>
      </w:r>
      <w:r w:rsidRPr="00B054F8">
        <w:rPr>
          <w:rFonts w:ascii="Arial" w:hAnsi="Arial" w:cs="Arial"/>
          <w:sz w:val="20"/>
          <w:szCs w:val="20"/>
          <w:bdr w:val="none" w:sz="0" w:space="0" w:color="auto" w:frame="1"/>
          <w:lang w:val="az-Latn-AZ"/>
        </w:rPr>
        <w:t>l</w:t>
      </w:r>
      <w:r>
        <w:rPr>
          <w:rFonts w:ascii="Arial" w:hAnsi="Arial" w:cs="Arial"/>
          <w:sz w:val="20"/>
          <w:szCs w:val="20"/>
          <w:bdr w:val="none" w:sz="0" w:space="0" w:color="auto" w:frame="1"/>
          <w:lang w:val="az-Latn-AZ"/>
        </w:rPr>
        <w:t>ə</w:t>
      </w:r>
      <w:r w:rsidRPr="00B054F8">
        <w:rPr>
          <w:rFonts w:ascii="Arial" w:hAnsi="Arial" w:cs="Arial"/>
          <w:sz w:val="20"/>
          <w:szCs w:val="20"/>
          <w:bdr w:val="none" w:sz="0" w:space="0" w:color="auto" w:frame="1"/>
          <w:lang w:val="az-Latn-AZ"/>
        </w:rPr>
        <w:t>r</w:t>
      </w:r>
      <w:r>
        <w:rPr>
          <w:rFonts w:ascii="Arial" w:hAnsi="Arial" w:cs="Arial"/>
          <w:sz w:val="20"/>
          <w:szCs w:val="20"/>
          <w:bdr w:val="none" w:sz="0" w:space="0" w:color="auto" w:frame="1"/>
          <w:lang w:val="az-Latn-AZ"/>
        </w:rPr>
        <w:t xml:space="preserve">. </w:t>
      </w:r>
    </w:p>
    <w:p w14:paraId="0AB740C9" w14:textId="77777777" w:rsidR="00AF6B95" w:rsidRPr="0004796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49AC077F" w14:textId="2472D0B0" w:rsidR="00805C05" w:rsidRPr="00047968" w:rsidRDefault="00B054F8" w:rsidP="00604C12">
      <w:pPr>
        <w:pStyle w:val="NormalWeb"/>
        <w:numPr>
          <w:ilvl w:val="1"/>
          <w:numId w:val="24"/>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B054F8">
        <w:rPr>
          <w:rFonts w:ascii="Arial" w:hAnsi="Arial" w:cs="Arial"/>
          <w:sz w:val="20"/>
          <w:szCs w:val="20"/>
          <w:bdr w:val="none" w:sz="0" w:space="0" w:color="auto" w:frame="1"/>
          <w:lang w:val="az-Latn-AZ"/>
        </w:rPr>
        <w:t xml:space="preserve">Üzv </w:t>
      </w:r>
      <w:r>
        <w:rPr>
          <w:rFonts w:ascii="Arial" w:hAnsi="Arial" w:cs="Arial"/>
          <w:sz w:val="20"/>
          <w:szCs w:val="20"/>
          <w:bdr w:val="none" w:sz="0" w:space="0" w:color="auto" w:frame="1"/>
          <w:lang w:val="az-Latn-AZ"/>
        </w:rPr>
        <w:t>d</w:t>
      </w:r>
      <w:r w:rsidRPr="00B054F8">
        <w:rPr>
          <w:rFonts w:ascii="Arial" w:hAnsi="Arial" w:cs="Arial"/>
          <w:sz w:val="20"/>
          <w:szCs w:val="20"/>
          <w:bdr w:val="none" w:sz="0" w:space="0" w:color="auto" w:frame="1"/>
          <w:lang w:val="az-Latn-AZ"/>
        </w:rPr>
        <w:t xml:space="preserve">övlətlər həmçinin icra </w:t>
      </w:r>
      <w:r w:rsidR="006C39DF">
        <w:rPr>
          <w:rFonts w:ascii="Arial" w:hAnsi="Arial" w:cs="Arial"/>
          <w:sz w:val="20"/>
          <w:szCs w:val="20"/>
          <w:bdr w:val="none" w:sz="0" w:space="0" w:color="auto" w:frame="1"/>
          <w:lang w:val="az-Latn-AZ"/>
        </w:rPr>
        <w:t xml:space="preserve">məsələlərinə həsr olunan, </w:t>
      </w:r>
      <w:r w:rsidR="006C39DF" w:rsidRPr="00B054F8">
        <w:rPr>
          <w:rFonts w:ascii="Arial" w:hAnsi="Arial" w:cs="Arial"/>
          <w:sz w:val="20"/>
          <w:szCs w:val="20"/>
          <w:bdr w:val="none" w:sz="0" w:space="0" w:color="auto" w:frame="1"/>
          <w:lang w:val="az-Latn-AZ"/>
        </w:rPr>
        <w:t xml:space="preserve">milli </w:t>
      </w:r>
      <w:r w:rsidR="006C39DF">
        <w:rPr>
          <w:rFonts w:ascii="Arial" w:hAnsi="Arial" w:cs="Arial"/>
          <w:sz w:val="20"/>
          <w:szCs w:val="20"/>
          <w:bdr w:val="none" w:sz="0" w:space="0" w:color="auto" w:frame="1"/>
          <w:lang w:val="az-Latn-AZ"/>
        </w:rPr>
        <w:t xml:space="preserve">hakimiyyət </w:t>
      </w:r>
      <w:r w:rsidR="006C39DF" w:rsidRPr="00B054F8">
        <w:rPr>
          <w:rFonts w:ascii="Arial" w:hAnsi="Arial" w:cs="Arial"/>
          <w:sz w:val="20"/>
          <w:szCs w:val="20"/>
          <w:bdr w:val="none" w:sz="0" w:space="0" w:color="auto" w:frame="1"/>
          <w:lang w:val="az-Latn-AZ"/>
        </w:rPr>
        <w:t>orqanlar</w:t>
      </w:r>
      <w:r w:rsidR="006C39DF">
        <w:rPr>
          <w:rFonts w:ascii="Arial" w:hAnsi="Arial" w:cs="Arial"/>
          <w:sz w:val="20"/>
          <w:szCs w:val="20"/>
          <w:bdr w:val="none" w:sz="0" w:space="0" w:color="auto" w:frame="1"/>
          <w:lang w:val="az-Latn-AZ"/>
        </w:rPr>
        <w:t>ın</w:t>
      </w:r>
      <w:r w:rsidR="006C39DF" w:rsidRPr="00B054F8">
        <w:rPr>
          <w:rFonts w:ascii="Arial" w:hAnsi="Arial" w:cs="Arial"/>
          <w:sz w:val="20"/>
          <w:szCs w:val="20"/>
          <w:bdr w:val="none" w:sz="0" w:space="0" w:color="auto" w:frame="1"/>
          <w:lang w:val="az-Latn-AZ"/>
        </w:rPr>
        <w:t>a, hüquq</w:t>
      </w:r>
      <w:r w:rsidR="006C39DF">
        <w:rPr>
          <w:rFonts w:ascii="Arial" w:hAnsi="Arial" w:cs="Arial"/>
          <w:sz w:val="20"/>
          <w:szCs w:val="20"/>
          <w:bdr w:val="none" w:sz="0" w:space="0" w:color="auto" w:frame="1"/>
          <w:lang w:val="az-Latn-AZ"/>
        </w:rPr>
        <w:t>şünas assosiasiyalarına</w:t>
      </w:r>
      <w:r w:rsidR="006C39DF" w:rsidRPr="00B054F8">
        <w:rPr>
          <w:rFonts w:ascii="Arial" w:hAnsi="Arial" w:cs="Arial"/>
          <w:sz w:val="20"/>
          <w:szCs w:val="20"/>
          <w:bdr w:val="none" w:sz="0" w:space="0" w:color="auto" w:frame="1"/>
          <w:lang w:val="az-Latn-AZ"/>
        </w:rPr>
        <w:t xml:space="preserve">, vətəndaş cəmiyyəti təşkilatlarına, </w:t>
      </w:r>
      <w:r w:rsidR="006C39DF">
        <w:rPr>
          <w:rFonts w:ascii="Arial" w:hAnsi="Arial" w:cs="Arial"/>
          <w:sz w:val="20"/>
          <w:szCs w:val="20"/>
          <w:bdr w:val="none" w:sz="0" w:space="0" w:color="auto" w:frame="1"/>
          <w:lang w:val="az-Latn-AZ"/>
        </w:rPr>
        <w:t>Mİ</w:t>
      </w:r>
      <w:r w:rsidR="006C39DF" w:rsidRPr="00B054F8">
        <w:rPr>
          <w:rFonts w:ascii="Arial" w:hAnsi="Arial" w:cs="Arial"/>
          <w:sz w:val="20"/>
          <w:szCs w:val="20"/>
          <w:bdr w:val="none" w:sz="0" w:space="0" w:color="auto" w:frame="1"/>
          <w:lang w:val="az-Latn-AZ"/>
        </w:rPr>
        <w:t>H</w:t>
      </w:r>
      <w:r w:rsidR="006C39DF">
        <w:rPr>
          <w:rFonts w:ascii="Arial" w:hAnsi="Arial" w:cs="Arial"/>
          <w:sz w:val="20"/>
          <w:szCs w:val="20"/>
          <w:bdr w:val="none" w:sz="0" w:space="0" w:color="auto" w:frame="1"/>
          <w:lang w:val="az-Latn-AZ"/>
        </w:rPr>
        <w:t>T</w:t>
      </w:r>
      <w:r w:rsidR="006C39DF" w:rsidRPr="00B054F8">
        <w:rPr>
          <w:rFonts w:ascii="Arial" w:hAnsi="Arial" w:cs="Arial"/>
          <w:sz w:val="20"/>
          <w:szCs w:val="20"/>
          <w:bdr w:val="none" w:sz="0" w:space="0" w:color="auto" w:frame="1"/>
          <w:lang w:val="az-Latn-AZ"/>
        </w:rPr>
        <w:t>-l</w:t>
      </w:r>
      <w:r w:rsidR="006C39DF">
        <w:rPr>
          <w:rFonts w:ascii="Arial" w:hAnsi="Arial" w:cs="Arial"/>
          <w:sz w:val="20"/>
          <w:szCs w:val="20"/>
          <w:bdr w:val="none" w:sz="0" w:space="0" w:color="auto" w:frame="1"/>
          <w:lang w:val="az-Latn-AZ"/>
        </w:rPr>
        <w:t>ə</w:t>
      </w:r>
      <w:r w:rsidR="006C39DF" w:rsidRPr="00B054F8">
        <w:rPr>
          <w:rFonts w:ascii="Arial" w:hAnsi="Arial" w:cs="Arial"/>
          <w:sz w:val="20"/>
          <w:szCs w:val="20"/>
          <w:bdr w:val="none" w:sz="0" w:space="0" w:color="auto" w:frame="1"/>
          <w:lang w:val="az-Latn-AZ"/>
        </w:rPr>
        <w:t>r</w:t>
      </w:r>
      <w:r w:rsidR="006C39DF">
        <w:rPr>
          <w:rFonts w:ascii="Arial" w:hAnsi="Arial" w:cs="Arial"/>
          <w:sz w:val="20"/>
          <w:szCs w:val="20"/>
          <w:bdr w:val="none" w:sz="0" w:space="0" w:color="auto" w:frame="1"/>
          <w:lang w:val="az-Latn-AZ"/>
        </w:rPr>
        <w:t>ə</w:t>
      </w:r>
      <w:r w:rsidR="006C39DF" w:rsidRPr="00B054F8">
        <w:rPr>
          <w:rFonts w:ascii="Arial" w:hAnsi="Arial" w:cs="Arial"/>
          <w:sz w:val="20"/>
          <w:szCs w:val="20"/>
          <w:bdr w:val="none" w:sz="0" w:space="0" w:color="auto" w:frame="1"/>
          <w:lang w:val="az-Latn-AZ"/>
        </w:rPr>
        <w:t xml:space="preserve"> və </w:t>
      </w:r>
      <w:r w:rsidR="006C39DF">
        <w:rPr>
          <w:rFonts w:ascii="Arial" w:hAnsi="Arial" w:cs="Arial"/>
          <w:sz w:val="20"/>
          <w:szCs w:val="20"/>
          <w:bdr w:val="none" w:sz="0" w:space="0" w:color="auto" w:frame="1"/>
          <w:lang w:val="az-Latn-AZ"/>
        </w:rPr>
        <w:t xml:space="preserve">icra </w:t>
      </w:r>
      <w:r w:rsidRPr="00B054F8">
        <w:rPr>
          <w:rFonts w:ascii="Arial" w:hAnsi="Arial" w:cs="Arial"/>
          <w:sz w:val="20"/>
          <w:szCs w:val="20"/>
          <w:bdr w:val="none" w:sz="0" w:space="0" w:color="auto" w:frame="1"/>
          <w:lang w:val="az-Latn-AZ"/>
        </w:rPr>
        <w:t>prosesini və Nazirlər Komitəsi tərəfindən ona nəzarət</w:t>
      </w:r>
      <w:r w:rsidR="006C39DF">
        <w:rPr>
          <w:rFonts w:ascii="Arial" w:hAnsi="Arial" w:cs="Arial"/>
          <w:sz w:val="20"/>
          <w:szCs w:val="20"/>
          <w:bdr w:val="none" w:sz="0" w:space="0" w:color="auto" w:frame="1"/>
          <w:lang w:val="az-Latn-AZ"/>
        </w:rPr>
        <w:t xml:space="preserve"> prosedurlarını </w:t>
      </w:r>
      <w:r w:rsidRPr="00B054F8">
        <w:rPr>
          <w:rFonts w:ascii="Arial" w:hAnsi="Arial" w:cs="Arial"/>
          <w:sz w:val="20"/>
          <w:szCs w:val="20"/>
          <w:bdr w:val="none" w:sz="0" w:space="0" w:color="auto" w:frame="1"/>
          <w:lang w:val="az-Latn-AZ"/>
        </w:rPr>
        <w:t xml:space="preserve">daha yaxşı başa düşməkdə maraqlı olan </w:t>
      </w:r>
      <w:r w:rsidR="006C39DF" w:rsidRPr="00B054F8">
        <w:rPr>
          <w:rFonts w:ascii="Arial" w:hAnsi="Arial" w:cs="Arial"/>
          <w:sz w:val="20"/>
          <w:szCs w:val="20"/>
          <w:bdr w:val="none" w:sz="0" w:space="0" w:color="auto" w:frame="1"/>
          <w:lang w:val="az-Latn-AZ"/>
        </w:rPr>
        <w:t>digər şəxslərə kömək etmək üçün nəzərdə tutul</w:t>
      </w:r>
      <w:r w:rsidR="006C39DF">
        <w:rPr>
          <w:rFonts w:ascii="Arial" w:hAnsi="Arial" w:cs="Arial"/>
          <w:sz w:val="20"/>
          <w:szCs w:val="20"/>
          <w:bdr w:val="none" w:sz="0" w:space="0" w:color="auto" w:frame="1"/>
          <w:lang w:val="az-Latn-AZ"/>
        </w:rPr>
        <w:t xml:space="preserve">an </w:t>
      </w:r>
      <w:r w:rsidR="006C39DF" w:rsidRPr="00B054F8">
        <w:rPr>
          <w:rFonts w:ascii="Arial" w:hAnsi="Arial" w:cs="Arial"/>
          <w:sz w:val="20"/>
          <w:szCs w:val="20"/>
          <w:bdr w:val="none" w:sz="0" w:space="0" w:color="auto" w:frame="1"/>
          <w:lang w:val="az-Latn-AZ"/>
        </w:rPr>
        <w:t>xüsusi HELP kursundan geniş istifadəni təşviq etməlidirlər</w:t>
      </w:r>
      <w:r w:rsidR="006C39DF">
        <w:rPr>
          <w:rFonts w:ascii="Arial" w:hAnsi="Arial" w:cs="Arial"/>
          <w:sz w:val="20"/>
          <w:szCs w:val="20"/>
          <w:bdr w:val="none" w:sz="0" w:space="0" w:color="auto" w:frame="1"/>
          <w:lang w:val="az-Latn-AZ"/>
        </w:rPr>
        <w:t xml:space="preserve">. </w:t>
      </w:r>
    </w:p>
    <w:p w14:paraId="67A880AE" w14:textId="77777777" w:rsidR="00805C05" w:rsidRPr="00047968" w:rsidRDefault="00805C0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465D827B" w14:textId="455006F8" w:rsidR="00805C05" w:rsidRPr="00047968" w:rsidRDefault="006C39DF" w:rsidP="00604C12">
      <w:pPr>
        <w:jc w:val="both"/>
        <w:outlineLvl w:val="1"/>
        <w:rPr>
          <w:rFonts w:cs="Arial"/>
          <w:b/>
          <w:bCs/>
          <w:szCs w:val="20"/>
          <w:bdr w:val="none" w:sz="0" w:space="0" w:color="auto" w:frame="1"/>
          <w:lang w:val="az-Latn-AZ"/>
        </w:rPr>
      </w:pPr>
      <w:r w:rsidRPr="00D67E55">
        <w:rPr>
          <w:rFonts w:cs="Arial"/>
          <w:b/>
          <w:bCs/>
          <w:szCs w:val="20"/>
          <w:bdr w:val="none" w:sz="0" w:space="0" w:color="auto" w:frame="1"/>
          <w:lang w:val="az-Latn-AZ"/>
        </w:rPr>
        <w:t>Təlimat</w:t>
      </w:r>
      <w:r w:rsidRPr="00047968">
        <w:rPr>
          <w:rFonts w:cs="Arial"/>
          <w:b/>
          <w:bCs/>
          <w:szCs w:val="20"/>
          <w:bdr w:val="none" w:sz="0" w:space="0" w:color="auto" w:frame="1"/>
          <w:lang w:val="az-Latn-AZ"/>
        </w:rPr>
        <w:t xml:space="preserve"> </w:t>
      </w:r>
      <w:r w:rsidR="00805C05" w:rsidRPr="00047968">
        <w:rPr>
          <w:rFonts w:cs="Arial"/>
          <w:b/>
          <w:bCs/>
          <w:szCs w:val="20"/>
          <w:bdr w:val="none" w:sz="0" w:space="0" w:color="auto" w:frame="1"/>
          <w:lang w:val="az-Latn-AZ"/>
        </w:rPr>
        <w:t xml:space="preserve">15 </w:t>
      </w:r>
      <w:r w:rsidR="00805C05" w:rsidRPr="00047968">
        <w:rPr>
          <w:rFonts w:cs="Arial"/>
          <w:b/>
          <w:bCs/>
          <w:szCs w:val="20"/>
          <w:lang w:val="az-Latn-AZ"/>
        </w:rPr>
        <w:t>–</w:t>
      </w:r>
      <w:r w:rsidR="00805C05" w:rsidRPr="00047968">
        <w:rPr>
          <w:rFonts w:cs="Arial"/>
          <w:b/>
          <w:bCs/>
          <w:szCs w:val="20"/>
          <w:bdr w:val="none" w:sz="0" w:space="0" w:color="auto" w:frame="1"/>
          <w:lang w:val="az-Latn-AZ"/>
        </w:rPr>
        <w:t xml:space="preserve"> </w:t>
      </w:r>
      <w:r w:rsidRPr="006C39DF">
        <w:rPr>
          <w:rFonts w:cs="Arial"/>
          <w:b/>
          <w:bCs/>
          <w:szCs w:val="20"/>
          <w:bdr w:val="none" w:sz="0" w:space="0" w:color="auto" w:frame="1"/>
          <w:lang w:val="az-Latn-AZ"/>
        </w:rPr>
        <w:t xml:space="preserve">İcra kontekstində </w:t>
      </w:r>
      <w:r>
        <w:rPr>
          <w:rFonts w:cs="Arial"/>
          <w:b/>
          <w:bCs/>
          <w:szCs w:val="20"/>
          <w:bdr w:val="none" w:sz="0" w:space="0" w:color="auto" w:frame="1"/>
          <w:lang w:val="az-Latn-AZ"/>
        </w:rPr>
        <w:t xml:space="preserve">hüquqi </w:t>
      </w:r>
      <w:r w:rsidRPr="006C39DF">
        <w:rPr>
          <w:rFonts w:cs="Arial"/>
          <w:b/>
          <w:bCs/>
          <w:szCs w:val="20"/>
          <w:bdr w:val="none" w:sz="0" w:space="0" w:color="auto" w:frame="1"/>
          <w:lang w:val="az-Latn-AZ"/>
        </w:rPr>
        <w:t xml:space="preserve">müdafiə vasitələrinin tam </w:t>
      </w:r>
      <w:r>
        <w:rPr>
          <w:rFonts w:cs="Arial"/>
          <w:b/>
          <w:bCs/>
          <w:szCs w:val="20"/>
          <w:bdr w:val="none" w:sz="0" w:space="0" w:color="auto" w:frame="1"/>
          <w:lang w:val="az-Latn-AZ"/>
        </w:rPr>
        <w:t xml:space="preserve">səmərəli </w:t>
      </w:r>
      <w:r w:rsidRPr="006C39DF">
        <w:rPr>
          <w:rFonts w:cs="Arial"/>
          <w:b/>
          <w:bCs/>
          <w:szCs w:val="20"/>
          <w:bdr w:val="none" w:sz="0" w:space="0" w:color="auto" w:frame="1"/>
          <w:lang w:val="az-Latn-AZ"/>
        </w:rPr>
        <w:t xml:space="preserve">olmasını təmin etmək </w:t>
      </w:r>
    </w:p>
    <w:p w14:paraId="0C637869" w14:textId="77777777" w:rsidR="00805C05" w:rsidRPr="00047968" w:rsidRDefault="00805C05" w:rsidP="00604C12">
      <w:pPr>
        <w:pStyle w:val="NormalWeb"/>
        <w:shd w:val="clear" w:color="auto" w:fill="FFFFFF"/>
        <w:spacing w:before="0" w:beforeAutospacing="0" w:after="0" w:afterAutospacing="0"/>
        <w:ind w:left="1418"/>
        <w:jc w:val="both"/>
        <w:rPr>
          <w:rFonts w:ascii="Arial" w:hAnsi="Arial" w:cs="Arial"/>
          <w:sz w:val="20"/>
          <w:szCs w:val="20"/>
          <w:bdr w:val="none" w:sz="0" w:space="0" w:color="auto" w:frame="1"/>
          <w:lang w:val="az-Latn-AZ"/>
        </w:rPr>
      </w:pPr>
    </w:p>
    <w:p w14:paraId="5F0F11CF" w14:textId="4C6BBB74" w:rsidR="00805C05" w:rsidRPr="005D6336" w:rsidRDefault="005D6336" w:rsidP="00604C12">
      <w:pPr>
        <w:pStyle w:val="NormalWeb"/>
        <w:numPr>
          <w:ilvl w:val="1"/>
          <w:numId w:val="25"/>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5D6336">
        <w:rPr>
          <w:rFonts w:ascii="Arial" w:hAnsi="Arial" w:cs="Arial"/>
          <w:sz w:val="20"/>
          <w:szCs w:val="20"/>
          <w:bdr w:val="none" w:sz="0" w:space="0" w:color="auto" w:frame="1"/>
          <w:lang w:val="az-Latn-AZ"/>
        </w:rPr>
        <w:t>Üzv dövlətlər məhkəmələrin müstəqilliyinə lazımi hörmətlə yanaşmaqla, məhkəmələrin və digər aidiyyəti orqanların öz səlahiyyətləri daxilində Məhkəmənin qənaətlərind</w:t>
      </w:r>
      <w:r>
        <w:rPr>
          <w:rFonts w:ascii="Arial" w:hAnsi="Arial" w:cs="Arial"/>
          <w:sz w:val="20"/>
          <w:szCs w:val="20"/>
          <w:bdr w:val="none" w:sz="0" w:space="0" w:color="auto" w:frame="1"/>
          <w:lang w:val="az-Latn-AZ"/>
        </w:rPr>
        <w:t xml:space="preserve">ə yer alan məsələləri </w:t>
      </w:r>
      <w:r w:rsidRPr="005D6336">
        <w:rPr>
          <w:rFonts w:ascii="Arial" w:hAnsi="Arial" w:cs="Arial"/>
          <w:sz w:val="20"/>
          <w:szCs w:val="20"/>
          <w:bdr w:val="none" w:sz="0" w:space="0" w:color="auto" w:frame="1"/>
          <w:lang w:val="az-Latn-AZ"/>
        </w:rPr>
        <w:t>tam şəkildə həyata keçirmə</w:t>
      </w:r>
      <w:r>
        <w:rPr>
          <w:rFonts w:ascii="Arial" w:hAnsi="Arial" w:cs="Arial"/>
          <w:sz w:val="20"/>
          <w:szCs w:val="20"/>
          <w:bdr w:val="none" w:sz="0" w:space="0" w:color="auto" w:frame="1"/>
          <w:lang w:val="az-Latn-AZ"/>
        </w:rPr>
        <w:t>lərini</w:t>
      </w:r>
      <w:r w:rsidRPr="005D6336">
        <w:rPr>
          <w:rFonts w:ascii="Arial" w:hAnsi="Arial" w:cs="Arial"/>
          <w:sz w:val="20"/>
          <w:szCs w:val="20"/>
          <w:bdr w:val="none" w:sz="0" w:space="0" w:color="auto" w:frame="1"/>
          <w:lang w:val="az-Latn-AZ"/>
        </w:rPr>
        <w:t xml:space="preserve"> və milli hüquq sistemində qərarların icrasını təmin etmək üçün müvafiq vasitələrə malik olma</w:t>
      </w:r>
      <w:r>
        <w:rPr>
          <w:rFonts w:ascii="Arial" w:hAnsi="Arial" w:cs="Arial"/>
          <w:sz w:val="20"/>
          <w:szCs w:val="20"/>
          <w:bdr w:val="none" w:sz="0" w:space="0" w:color="auto" w:frame="1"/>
          <w:lang w:val="az-Latn-AZ"/>
        </w:rPr>
        <w:t>lar</w:t>
      </w:r>
      <w:r w:rsidRPr="005D6336">
        <w:rPr>
          <w:rFonts w:ascii="Arial" w:hAnsi="Arial" w:cs="Arial"/>
          <w:sz w:val="20"/>
          <w:szCs w:val="20"/>
          <w:bdr w:val="none" w:sz="0" w:space="0" w:color="auto" w:frame="1"/>
          <w:lang w:val="az-Latn-AZ"/>
        </w:rPr>
        <w:t>ını təmin etməlidirlər (həmçinin yuxarıda 3.1 və 3.2-ci bəndlər</w:t>
      </w:r>
      <w:r>
        <w:rPr>
          <w:rFonts w:ascii="Arial" w:hAnsi="Arial" w:cs="Arial"/>
          <w:sz w:val="20"/>
          <w:szCs w:val="20"/>
          <w:bdr w:val="none" w:sz="0" w:space="0" w:color="auto" w:frame="1"/>
          <w:lang w:val="az-Latn-AZ"/>
        </w:rPr>
        <w:t>ə</w:t>
      </w:r>
      <w:r w:rsidRPr="005D6336">
        <w:rPr>
          <w:rFonts w:ascii="Arial" w:hAnsi="Arial" w:cs="Arial"/>
          <w:sz w:val="20"/>
          <w:szCs w:val="20"/>
          <w:bdr w:val="none" w:sz="0" w:space="0" w:color="auto" w:frame="1"/>
          <w:lang w:val="az-Latn-AZ"/>
        </w:rPr>
        <w:t xml:space="preserve"> bax).</w:t>
      </w:r>
      <w:r>
        <w:rPr>
          <w:rFonts w:ascii="Arial" w:hAnsi="Arial" w:cs="Arial"/>
          <w:sz w:val="20"/>
          <w:szCs w:val="20"/>
          <w:bdr w:val="none" w:sz="0" w:space="0" w:color="auto" w:frame="1"/>
          <w:lang w:val="az-Latn-AZ"/>
        </w:rPr>
        <w:t xml:space="preserve"> </w:t>
      </w:r>
    </w:p>
    <w:p w14:paraId="4A151722" w14:textId="77777777" w:rsidR="00AF6B95" w:rsidRPr="0004796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602B1ED8" w14:textId="38EE787E" w:rsidR="00805C05" w:rsidRPr="00047968" w:rsidRDefault="005D6336" w:rsidP="00604C12">
      <w:pPr>
        <w:pStyle w:val="NormalWeb"/>
        <w:numPr>
          <w:ilvl w:val="1"/>
          <w:numId w:val="25"/>
        </w:numPr>
        <w:shd w:val="clear" w:color="auto" w:fill="FFFFFF"/>
        <w:spacing w:before="0" w:beforeAutospacing="0" w:after="0" w:afterAutospacing="0"/>
        <w:ind w:left="0" w:firstLine="0"/>
        <w:jc w:val="both"/>
        <w:rPr>
          <w:rFonts w:ascii="Arial" w:eastAsia="Calibri" w:hAnsi="Arial" w:cs="Arial"/>
          <w:sz w:val="20"/>
          <w:szCs w:val="20"/>
          <w:lang w:val="az-Latn-AZ"/>
        </w:rPr>
      </w:pPr>
      <w:r w:rsidRPr="005D6336">
        <w:rPr>
          <w:rFonts w:ascii="Arial" w:hAnsi="Arial" w:cs="Arial"/>
          <w:sz w:val="20"/>
          <w:szCs w:val="20"/>
          <w:bdr w:val="none" w:sz="0" w:space="0" w:color="auto" w:frame="1"/>
          <w:lang w:val="az-Latn-AZ"/>
        </w:rPr>
        <w:t xml:space="preserve">Üzv </w:t>
      </w:r>
      <w:r>
        <w:rPr>
          <w:rFonts w:ascii="Arial" w:hAnsi="Arial" w:cs="Arial"/>
          <w:sz w:val="20"/>
          <w:szCs w:val="20"/>
          <w:bdr w:val="none" w:sz="0" w:space="0" w:color="auto" w:frame="1"/>
          <w:lang w:val="az-Latn-AZ"/>
        </w:rPr>
        <w:t>d</w:t>
      </w:r>
      <w:r w:rsidRPr="005D6336">
        <w:rPr>
          <w:rFonts w:ascii="Arial" w:hAnsi="Arial" w:cs="Arial"/>
          <w:sz w:val="20"/>
          <w:szCs w:val="20"/>
          <w:bdr w:val="none" w:sz="0" w:space="0" w:color="auto" w:frame="1"/>
          <w:lang w:val="az-Latn-AZ"/>
        </w:rPr>
        <w:t>övlətlər Məhkəmənin icrası tələb olunan bütün qərar və qərar</w:t>
      </w:r>
      <w:r>
        <w:rPr>
          <w:rFonts w:ascii="Arial" w:hAnsi="Arial" w:cs="Arial"/>
          <w:sz w:val="20"/>
          <w:szCs w:val="20"/>
          <w:bdr w:val="none" w:sz="0" w:space="0" w:color="auto" w:frame="1"/>
          <w:lang w:val="az-Latn-AZ"/>
        </w:rPr>
        <w:t>dad</w:t>
      </w:r>
      <w:r w:rsidRPr="005D6336">
        <w:rPr>
          <w:rFonts w:ascii="Arial" w:hAnsi="Arial" w:cs="Arial"/>
          <w:sz w:val="20"/>
          <w:szCs w:val="20"/>
          <w:bdr w:val="none" w:sz="0" w:space="0" w:color="auto" w:frame="1"/>
          <w:lang w:val="az-Latn-AZ"/>
        </w:rPr>
        <w:t>larının, o cümlədən ərizəçilər</w:t>
      </w:r>
      <w:r w:rsidR="005B5AB6">
        <w:rPr>
          <w:rFonts w:ascii="Arial" w:hAnsi="Arial" w:cs="Arial"/>
          <w:sz w:val="20"/>
          <w:szCs w:val="20"/>
          <w:bdr w:val="none" w:sz="0" w:space="0" w:color="auto" w:frame="1"/>
          <w:lang w:val="az-Latn-AZ"/>
        </w:rPr>
        <w:t>in</w:t>
      </w:r>
      <w:r w:rsidRPr="005D6336">
        <w:rPr>
          <w:rFonts w:ascii="Arial" w:hAnsi="Arial" w:cs="Arial"/>
          <w:sz w:val="20"/>
          <w:szCs w:val="20"/>
          <w:bdr w:val="none" w:sz="0" w:space="0" w:color="auto" w:frame="1"/>
          <w:lang w:val="az-Latn-AZ"/>
        </w:rPr>
        <w:t xml:space="preserve"> fərdi </w:t>
      </w:r>
      <w:r>
        <w:rPr>
          <w:rFonts w:ascii="Arial" w:hAnsi="Arial" w:cs="Arial"/>
          <w:sz w:val="20"/>
          <w:szCs w:val="20"/>
          <w:bdr w:val="none" w:sz="0" w:space="0" w:color="auto" w:frame="1"/>
          <w:lang w:val="az-Latn-AZ"/>
        </w:rPr>
        <w:t xml:space="preserve">təzminat </w:t>
      </w:r>
      <w:r w:rsidRPr="005D6336">
        <w:rPr>
          <w:rFonts w:ascii="Arial" w:hAnsi="Arial" w:cs="Arial"/>
          <w:sz w:val="20"/>
          <w:szCs w:val="20"/>
          <w:bdr w:val="none" w:sz="0" w:space="0" w:color="auto" w:frame="1"/>
          <w:lang w:val="az-Latn-AZ"/>
        </w:rPr>
        <w:t xml:space="preserve">əldə etməsi üçün </w:t>
      </w:r>
      <w:r>
        <w:rPr>
          <w:rFonts w:ascii="Arial" w:hAnsi="Arial" w:cs="Arial"/>
          <w:sz w:val="20"/>
          <w:szCs w:val="20"/>
          <w:bdr w:val="none" w:sz="0" w:space="0" w:color="auto" w:frame="1"/>
          <w:lang w:val="az-Latn-AZ"/>
        </w:rPr>
        <w:t xml:space="preserve">önəmli </w:t>
      </w:r>
      <w:r w:rsidRPr="005D6336">
        <w:rPr>
          <w:rFonts w:ascii="Arial" w:hAnsi="Arial" w:cs="Arial"/>
          <w:sz w:val="20"/>
          <w:szCs w:val="20"/>
          <w:bdr w:val="none" w:sz="0" w:space="0" w:color="auto" w:frame="1"/>
          <w:lang w:val="az-Latn-AZ"/>
        </w:rPr>
        <w:t>qərarların</w:t>
      </w:r>
      <w:r>
        <w:rPr>
          <w:rFonts w:ascii="Arial" w:hAnsi="Arial" w:cs="Arial"/>
          <w:sz w:val="20"/>
          <w:szCs w:val="20"/>
          <w:bdr w:val="none" w:sz="0" w:space="0" w:color="auto" w:frame="1"/>
          <w:lang w:val="az-Latn-AZ"/>
        </w:rPr>
        <w:t>,</w:t>
      </w:r>
      <w:r w:rsidRPr="005D6336">
        <w:rPr>
          <w:rFonts w:ascii="Arial" w:hAnsi="Arial" w:cs="Arial"/>
          <w:sz w:val="20"/>
          <w:szCs w:val="20"/>
          <w:bdr w:val="none" w:sz="0" w:space="0" w:color="auto" w:frame="1"/>
          <w:lang w:val="az-Latn-AZ"/>
        </w:rPr>
        <w:t xml:space="preserve"> </w:t>
      </w:r>
      <w:hyperlink r:id="rId8" w:tooltip="Recommendation of the Committee of Ministers to member States on the publication and dissemination of the European Convention on Human Rights, the case law of the European Court of Human Rights and other relevant texts (Adopted by the Committee of Ministers on" w:history="1">
        <w:r w:rsidRPr="00047968">
          <w:rPr>
            <w:rStyle w:val="Hyperlink"/>
            <w:rFonts w:ascii="Arial" w:eastAsia="Calibri" w:hAnsi="Arial" w:cs="Arial"/>
            <w:sz w:val="20"/>
            <w:szCs w:val="20"/>
            <w:lang w:val="az-Latn-AZ"/>
          </w:rPr>
          <w:t>CM/Rec(2021)4</w:t>
        </w:r>
      </w:hyperlink>
      <w:r>
        <w:rPr>
          <w:rFonts w:ascii="Arial" w:hAnsi="Arial" w:cs="Arial"/>
          <w:sz w:val="20"/>
          <w:szCs w:val="20"/>
          <w:bdr w:val="none" w:sz="0" w:space="0" w:color="auto" w:frame="1"/>
          <w:lang w:val="az-Latn-AZ"/>
        </w:rPr>
        <w:t xml:space="preserve"> saylı </w:t>
      </w:r>
      <w:r w:rsidRPr="005D6336">
        <w:rPr>
          <w:rFonts w:ascii="Arial" w:hAnsi="Arial" w:cs="Arial"/>
          <w:sz w:val="20"/>
          <w:szCs w:val="20"/>
          <w:bdr w:val="none" w:sz="0" w:space="0" w:color="auto" w:frame="1"/>
          <w:lang w:val="az-Latn-AZ"/>
        </w:rPr>
        <w:t>Tövsiyə</w:t>
      </w:r>
      <w:r>
        <w:rPr>
          <w:rFonts w:ascii="Arial" w:hAnsi="Arial" w:cs="Arial"/>
          <w:sz w:val="20"/>
          <w:szCs w:val="20"/>
          <w:bdr w:val="none" w:sz="0" w:space="0" w:color="auto" w:frame="1"/>
          <w:lang w:val="az-Latn-AZ"/>
        </w:rPr>
        <w:t>y</w:t>
      </w:r>
      <w:r w:rsidRPr="005D6336">
        <w:rPr>
          <w:rFonts w:ascii="Arial" w:hAnsi="Arial" w:cs="Arial"/>
          <w:sz w:val="20"/>
          <w:szCs w:val="20"/>
          <w:bdr w:val="none" w:sz="0" w:space="0" w:color="auto" w:frame="1"/>
          <w:lang w:val="az-Latn-AZ"/>
        </w:rPr>
        <w:t>ə uyğun olaraq, icra prosesinin müvafiq iştirakçılarına lazımi qaydada və operativ şəkildə çatdırılmasını təmin etməlidirlər</w:t>
      </w:r>
      <w:r>
        <w:rPr>
          <w:rFonts w:ascii="Arial" w:hAnsi="Arial" w:cs="Arial"/>
          <w:sz w:val="20"/>
          <w:szCs w:val="20"/>
          <w:bdr w:val="none" w:sz="0" w:space="0" w:color="auto" w:frame="1"/>
          <w:lang w:val="az-Latn-AZ"/>
        </w:rPr>
        <w:t xml:space="preserve"> </w:t>
      </w:r>
      <w:r w:rsidRPr="005D6336">
        <w:rPr>
          <w:rFonts w:ascii="Arial" w:hAnsi="Arial" w:cs="Arial"/>
          <w:sz w:val="20"/>
          <w:szCs w:val="20"/>
          <w:bdr w:val="none" w:sz="0" w:space="0" w:color="auto" w:frame="1"/>
          <w:lang w:val="az-Latn-AZ"/>
        </w:rPr>
        <w:t>(yuxarıda 1.2-ci bəndə bax).</w:t>
      </w:r>
      <w:r>
        <w:rPr>
          <w:rFonts w:ascii="Arial" w:hAnsi="Arial" w:cs="Arial"/>
          <w:sz w:val="20"/>
          <w:szCs w:val="20"/>
          <w:bdr w:val="none" w:sz="0" w:space="0" w:color="auto" w:frame="1"/>
          <w:lang w:val="az-Latn-AZ"/>
        </w:rPr>
        <w:t xml:space="preserve"> </w:t>
      </w:r>
    </w:p>
    <w:p w14:paraId="02B583F5" w14:textId="77777777" w:rsidR="00AF6B95" w:rsidRPr="0004796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714B2CD7" w14:textId="4040607D" w:rsidR="00805C05" w:rsidRPr="00047968" w:rsidRDefault="00522ECC" w:rsidP="00604C12">
      <w:pPr>
        <w:pStyle w:val="NormalWeb"/>
        <w:numPr>
          <w:ilvl w:val="1"/>
          <w:numId w:val="25"/>
        </w:numPr>
        <w:shd w:val="clear" w:color="auto" w:fill="FFFFFF"/>
        <w:spacing w:before="0" w:beforeAutospacing="0" w:after="0" w:afterAutospacing="0"/>
        <w:ind w:left="0" w:firstLine="0"/>
        <w:jc w:val="both"/>
        <w:rPr>
          <w:rFonts w:ascii="Arial" w:hAnsi="Arial" w:cs="Arial"/>
          <w:strike/>
          <w:sz w:val="20"/>
          <w:szCs w:val="20"/>
          <w:bdr w:val="none" w:sz="0" w:space="0" w:color="auto" w:frame="1"/>
          <w:lang w:val="az-Latn-AZ"/>
        </w:rPr>
      </w:pPr>
      <w:r w:rsidRPr="005D6336">
        <w:rPr>
          <w:rFonts w:ascii="Arial" w:hAnsi="Arial" w:cs="Arial"/>
          <w:sz w:val="20"/>
          <w:szCs w:val="20"/>
          <w:bdr w:val="none" w:sz="0" w:space="0" w:color="auto" w:frame="1"/>
          <w:lang w:val="az-Latn-AZ"/>
        </w:rPr>
        <w:t xml:space="preserve">Üzv </w:t>
      </w:r>
      <w:r>
        <w:rPr>
          <w:rFonts w:ascii="Arial" w:hAnsi="Arial" w:cs="Arial"/>
          <w:sz w:val="20"/>
          <w:szCs w:val="20"/>
          <w:bdr w:val="none" w:sz="0" w:space="0" w:color="auto" w:frame="1"/>
          <w:lang w:val="az-Latn-AZ"/>
        </w:rPr>
        <w:t>d</w:t>
      </w:r>
      <w:r w:rsidRPr="005D6336">
        <w:rPr>
          <w:rFonts w:ascii="Arial" w:hAnsi="Arial" w:cs="Arial"/>
          <w:sz w:val="20"/>
          <w:szCs w:val="20"/>
          <w:bdr w:val="none" w:sz="0" w:space="0" w:color="auto" w:frame="1"/>
          <w:lang w:val="az-Latn-AZ"/>
        </w:rPr>
        <w:t>övlətlər Məhkəmənin</w:t>
      </w:r>
      <w:r w:rsidR="005D6336" w:rsidRPr="005D6336">
        <w:rPr>
          <w:rFonts w:ascii="Arial" w:eastAsia="Calibri" w:hAnsi="Arial" w:cs="Arial"/>
          <w:sz w:val="20"/>
          <w:szCs w:val="20"/>
          <w:lang w:val="az-Latn-AZ"/>
        </w:rPr>
        <w:t xml:space="preserve"> qərarı</w:t>
      </w:r>
      <w:r>
        <w:rPr>
          <w:rFonts w:ascii="Arial" w:eastAsia="Calibri" w:hAnsi="Arial" w:cs="Arial"/>
          <w:sz w:val="20"/>
          <w:szCs w:val="20"/>
          <w:lang w:val="az-Latn-AZ"/>
        </w:rPr>
        <w:t>nda</w:t>
      </w:r>
      <w:r w:rsidR="005D6336" w:rsidRPr="005D6336">
        <w:rPr>
          <w:rFonts w:ascii="Arial" w:eastAsia="Calibri" w:hAnsi="Arial" w:cs="Arial"/>
          <w:sz w:val="20"/>
          <w:szCs w:val="20"/>
          <w:lang w:val="az-Latn-AZ"/>
        </w:rPr>
        <w:t xml:space="preserve"> fərdi </w:t>
      </w:r>
      <w:r w:rsidR="005D6336">
        <w:rPr>
          <w:rFonts w:ascii="Arial" w:eastAsia="Calibri" w:hAnsi="Arial" w:cs="Arial"/>
          <w:sz w:val="20"/>
          <w:szCs w:val="20"/>
          <w:lang w:val="az-Latn-AZ"/>
        </w:rPr>
        <w:t xml:space="preserve">təzminatın </w:t>
      </w:r>
      <w:r w:rsidR="005D6336" w:rsidRPr="005D6336">
        <w:rPr>
          <w:rFonts w:ascii="Arial" w:eastAsia="Calibri" w:hAnsi="Arial" w:cs="Arial"/>
          <w:sz w:val="20"/>
          <w:szCs w:val="20"/>
          <w:lang w:val="az-Latn-AZ"/>
        </w:rPr>
        <w:t>təmin edilməsi</w:t>
      </w:r>
      <w:r w:rsidR="005D6336">
        <w:rPr>
          <w:rFonts w:ascii="Arial" w:eastAsia="Calibri" w:hAnsi="Arial" w:cs="Arial"/>
          <w:sz w:val="20"/>
          <w:szCs w:val="20"/>
          <w:lang w:val="az-Latn-AZ"/>
        </w:rPr>
        <w:t>nin</w:t>
      </w:r>
      <w:r w:rsidR="005D6336" w:rsidRPr="005D6336">
        <w:rPr>
          <w:rFonts w:ascii="Arial" w:eastAsia="Calibri" w:hAnsi="Arial" w:cs="Arial"/>
          <w:sz w:val="20"/>
          <w:szCs w:val="20"/>
          <w:lang w:val="az-Latn-AZ"/>
        </w:rPr>
        <w:t xml:space="preserve"> zərur</w:t>
      </w:r>
      <w:r w:rsidR="005D6336">
        <w:rPr>
          <w:rFonts w:ascii="Arial" w:eastAsia="Calibri" w:hAnsi="Arial" w:cs="Arial"/>
          <w:sz w:val="20"/>
          <w:szCs w:val="20"/>
          <w:lang w:val="az-Latn-AZ"/>
        </w:rPr>
        <w:t xml:space="preserve">iliyi </w:t>
      </w:r>
      <w:r w:rsidR="005D6336" w:rsidRPr="005D6336">
        <w:rPr>
          <w:rFonts w:ascii="Arial" w:eastAsia="Calibri" w:hAnsi="Arial" w:cs="Arial"/>
          <w:sz w:val="20"/>
          <w:szCs w:val="20"/>
          <w:lang w:val="az-Latn-AZ"/>
        </w:rPr>
        <w:t>nəzərdə tut</w:t>
      </w:r>
      <w:r w:rsidR="005B5AB6">
        <w:rPr>
          <w:rFonts w:ascii="Arial" w:eastAsia="Calibri" w:hAnsi="Arial" w:cs="Arial"/>
          <w:sz w:val="20"/>
          <w:szCs w:val="20"/>
          <w:lang w:val="az-Latn-AZ"/>
        </w:rPr>
        <w:t>ul</w:t>
      </w:r>
      <w:r w:rsidR="005D6336" w:rsidRPr="005D6336">
        <w:rPr>
          <w:rFonts w:ascii="Arial" w:eastAsia="Calibri" w:hAnsi="Arial" w:cs="Arial"/>
          <w:sz w:val="20"/>
          <w:szCs w:val="20"/>
          <w:lang w:val="az-Latn-AZ"/>
        </w:rPr>
        <w:t>duğu hal</w:t>
      </w:r>
      <w:r>
        <w:rPr>
          <w:rFonts w:ascii="Arial" w:eastAsia="Calibri" w:hAnsi="Arial" w:cs="Arial"/>
          <w:sz w:val="20"/>
          <w:szCs w:val="20"/>
          <w:lang w:val="az-Latn-AZ"/>
        </w:rPr>
        <w:t>lar</w:t>
      </w:r>
      <w:r w:rsidR="005D6336" w:rsidRPr="005D6336">
        <w:rPr>
          <w:rFonts w:ascii="Arial" w:eastAsia="Calibri" w:hAnsi="Arial" w:cs="Arial"/>
          <w:sz w:val="20"/>
          <w:szCs w:val="20"/>
          <w:lang w:val="az-Latn-AZ"/>
        </w:rPr>
        <w:t>da mümkün qədər və məhkəmələrin müstəqilliyinə lazımi hörmətlə yanaş</w:t>
      </w:r>
      <w:r w:rsidR="005D6336">
        <w:rPr>
          <w:rFonts w:ascii="Arial" w:eastAsia="Calibri" w:hAnsi="Arial" w:cs="Arial"/>
          <w:sz w:val="20"/>
          <w:szCs w:val="20"/>
          <w:lang w:val="az-Latn-AZ"/>
        </w:rPr>
        <w:t>m</w:t>
      </w:r>
      <w:r w:rsidR="005D6336" w:rsidRPr="005D6336">
        <w:rPr>
          <w:rFonts w:ascii="Arial" w:eastAsia="Calibri" w:hAnsi="Arial" w:cs="Arial"/>
          <w:sz w:val="20"/>
          <w:szCs w:val="20"/>
          <w:lang w:val="az-Latn-AZ"/>
        </w:rPr>
        <w:t>aq</w:t>
      </w:r>
      <w:r w:rsidR="005D6336">
        <w:rPr>
          <w:rFonts w:ascii="Arial" w:eastAsia="Calibri" w:hAnsi="Arial" w:cs="Arial"/>
          <w:sz w:val="20"/>
          <w:szCs w:val="20"/>
          <w:lang w:val="az-Latn-AZ"/>
        </w:rPr>
        <w:t>la</w:t>
      </w:r>
      <w:r w:rsidR="005D6336" w:rsidRPr="005D6336">
        <w:rPr>
          <w:rFonts w:ascii="Arial" w:eastAsia="Calibri" w:hAnsi="Arial" w:cs="Arial"/>
          <w:sz w:val="20"/>
          <w:szCs w:val="20"/>
          <w:lang w:val="az-Latn-AZ"/>
        </w:rPr>
        <w:t>, məhkəmələr və digər aidiyyəti orqanlar tərəfindən açıq və konstruktiv yanaşmanı</w:t>
      </w:r>
      <w:r w:rsidR="005D6336">
        <w:rPr>
          <w:rFonts w:ascii="Arial" w:eastAsia="Calibri" w:hAnsi="Arial" w:cs="Arial"/>
          <w:sz w:val="20"/>
          <w:szCs w:val="20"/>
          <w:lang w:val="az-Latn-AZ"/>
        </w:rPr>
        <w:t>n tətbiq</w:t>
      </w:r>
      <w:r>
        <w:rPr>
          <w:rFonts w:ascii="Arial" w:eastAsia="Calibri" w:hAnsi="Arial" w:cs="Arial"/>
          <w:sz w:val="20"/>
          <w:szCs w:val="20"/>
          <w:lang w:val="az-Latn-AZ"/>
        </w:rPr>
        <w:t>ini</w:t>
      </w:r>
      <w:r w:rsidR="005D6336">
        <w:rPr>
          <w:rFonts w:ascii="Arial" w:eastAsia="Calibri" w:hAnsi="Arial" w:cs="Arial"/>
          <w:sz w:val="20"/>
          <w:szCs w:val="20"/>
          <w:lang w:val="az-Latn-AZ"/>
        </w:rPr>
        <w:t xml:space="preserve"> </w:t>
      </w:r>
      <w:r w:rsidR="005D6336" w:rsidRPr="005D6336">
        <w:rPr>
          <w:rFonts w:ascii="Arial" w:eastAsia="Calibri" w:hAnsi="Arial" w:cs="Arial"/>
          <w:sz w:val="20"/>
          <w:szCs w:val="20"/>
          <w:lang w:val="az-Latn-AZ"/>
        </w:rPr>
        <w:t>təşviq etməlidirlər</w:t>
      </w:r>
      <w:r>
        <w:rPr>
          <w:rFonts w:ascii="Arial" w:eastAsia="Calibri" w:hAnsi="Arial" w:cs="Arial"/>
          <w:sz w:val="20"/>
          <w:szCs w:val="20"/>
          <w:lang w:val="az-Latn-AZ"/>
        </w:rPr>
        <w:t xml:space="preserve"> ki, bunda da məqsəd </w:t>
      </w:r>
      <w:r w:rsidR="005D6336" w:rsidRPr="005D6336">
        <w:rPr>
          <w:rFonts w:ascii="Arial" w:eastAsia="Calibri" w:hAnsi="Arial" w:cs="Arial"/>
          <w:sz w:val="20"/>
          <w:szCs w:val="20"/>
          <w:lang w:val="az-Latn-AZ"/>
        </w:rPr>
        <w:t xml:space="preserve">belə </w:t>
      </w:r>
      <w:r>
        <w:rPr>
          <w:rFonts w:ascii="Arial" w:eastAsia="Calibri" w:hAnsi="Arial" w:cs="Arial"/>
          <w:sz w:val="20"/>
          <w:szCs w:val="20"/>
          <w:lang w:val="az-Latn-AZ"/>
        </w:rPr>
        <w:t>təzminat</w:t>
      </w:r>
      <w:r w:rsidR="005D6336" w:rsidRPr="005D6336">
        <w:rPr>
          <w:rFonts w:ascii="Arial" w:eastAsia="Calibri" w:hAnsi="Arial" w:cs="Arial"/>
          <w:sz w:val="20"/>
          <w:szCs w:val="20"/>
          <w:lang w:val="az-Latn-AZ"/>
        </w:rPr>
        <w:t>ın təmin edilməsində lüzumsuz gecikmələr</w:t>
      </w:r>
      <w:r>
        <w:rPr>
          <w:rFonts w:ascii="Arial" w:eastAsia="Calibri" w:hAnsi="Arial" w:cs="Arial"/>
          <w:sz w:val="20"/>
          <w:szCs w:val="20"/>
          <w:lang w:val="az-Latn-AZ"/>
        </w:rPr>
        <w:t xml:space="preserve">in qarşısını almaq </w:t>
      </w:r>
      <w:r w:rsidR="005D6336" w:rsidRPr="005D6336">
        <w:rPr>
          <w:rFonts w:ascii="Arial" w:eastAsia="Calibri" w:hAnsi="Arial" w:cs="Arial"/>
          <w:sz w:val="20"/>
          <w:szCs w:val="20"/>
          <w:lang w:val="az-Latn-AZ"/>
        </w:rPr>
        <w:t xml:space="preserve">və bütün ərizəçilərin ayrı-seçkilik </w:t>
      </w:r>
      <w:r>
        <w:rPr>
          <w:rFonts w:ascii="Arial" w:eastAsia="Calibri" w:hAnsi="Arial" w:cs="Arial"/>
          <w:sz w:val="20"/>
          <w:szCs w:val="20"/>
          <w:lang w:val="az-Latn-AZ"/>
        </w:rPr>
        <w:t>o</w:t>
      </w:r>
      <w:r w:rsidR="005D6336" w:rsidRPr="005D6336">
        <w:rPr>
          <w:rFonts w:ascii="Arial" w:eastAsia="Calibri" w:hAnsi="Arial" w:cs="Arial"/>
          <w:sz w:val="20"/>
          <w:szCs w:val="20"/>
          <w:lang w:val="az-Latn-AZ"/>
        </w:rPr>
        <w:t xml:space="preserve">lmadan </w:t>
      </w:r>
      <w:r w:rsidR="0014395C">
        <w:rPr>
          <w:rFonts w:ascii="Arial" w:eastAsia="Calibri" w:hAnsi="Arial" w:cs="Arial"/>
          <w:sz w:val="20"/>
          <w:szCs w:val="20"/>
          <w:lang w:val="az-Latn-AZ"/>
        </w:rPr>
        <w:t>təzminat</w:t>
      </w:r>
      <w:r w:rsidR="005D6336" w:rsidRPr="005D6336">
        <w:rPr>
          <w:rFonts w:ascii="Arial" w:eastAsia="Calibri" w:hAnsi="Arial" w:cs="Arial"/>
          <w:sz w:val="20"/>
          <w:szCs w:val="20"/>
          <w:lang w:val="az-Latn-AZ"/>
        </w:rPr>
        <w:t xml:space="preserve"> almasını təmin e</w:t>
      </w:r>
      <w:r>
        <w:rPr>
          <w:rFonts w:ascii="Arial" w:eastAsia="Calibri" w:hAnsi="Arial" w:cs="Arial"/>
          <w:sz w:val="20"/>
          <w:szCs w:val="20"/>
          <w:lang w:val="az-Latn-AZ"/>
        </w:rPr>
        <w:t>tməkdir</w:t>
      </w:r>
      <w:r w:rsidR="005D6336" w:rsidRPr="005D6336">
        <w:rPr>
          <w:rFonts w:ascii="Arial" w:eastAsia="Calibri" w:hAnsi="Arial" w:cs="Arial"/>
          <w:sz w:val="20"/>
          <w:szCs w:val="20"/>
          <w:lang w:val="az-Latn-AZ"/>
        </w:rPr>
        <w:t>.</w:t>
      </w:r>
      <w:r w:rsidR="005D6336">
        <w:rPr>
          <w:rFonts w:ascii="Arial" w:eastAsia="Calibri" w:hAnsi="Arial" w:cs="Arial"/>
          <w:sz w:val="20"/>
          <w:szCs w:val="20"/>
          <w:lang w:val="az-Latn-AZ"/>
        </w:rPr>
        <w:t xml:space="preserve"> </w:t>
      </w:r>
    </w:p>
    <w:p w14:paraId="2EF2F56A" w14:textId="77777777" w:rsidR="00AF6B95" w:rsidRPr="00047968" w:rsidRDefault="00AF6B95" w:rsidP="00604C12">
      <w:pPr>
        <w:pStyle w:val="NormalWeb"/>
        <w:shd w:val="clear" w:color="auto" w:fill="FFFFFF"/>
        <w:spacing w:before="0" w:beforeAutospacing="0" w:after="0" w:afterAutospacing="0"/>
        <w:jc w:val="both"/>
        <w:rPr>
          <w:rFonts w:ascii="Arial" w:hAnsi="Arial" w:cs="Arial"/>
          <w:strike/>
          <w:sz w:val="20"/>
          <w:szCs w:val="20"/>
          <w:bdr w:val="none" w:sz="0" w:space="0" w:color="auto" w:frame="1"/>
          <w:lang w:val="az-Latn-AZ"/>
        </w:rPr>
      </w:pPr>
    </w:p>
    <w:p w14:paraId="6C043548" w14:textId="61A84DF7" w:rsidR="00805C05" w:rsidRPr="00047968" w:rsidRDefault="00522ECC" w:rsidP="00604C12">
      <w:pPr>
        <w:pStyle w:val="NormalWeb"/>
        <w:numPr>
          <w:ilvl w:val="1"/>
          <w:numId w:val="25"/>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522ECC">
        <w:rPr>
          <w:rFonts w:ascii="Arial" w:hAnsi="Arial" w:cs="Arial"/>
          <w:sz w:val="20"/>
          <w:szCs w:val="20"/>
          <w:bdr w:val="none" w:sz="0" w:space="0" w:color="auto" w:frame="1"/>
          <w:lang w:val="az-Latn-AZ"/>
        </w:rPr>
        <w:t>Üzv dövlətlər icrası Nazirlər Komitəsinin nəzarəti altında olan Məhkəmənin qərarında müəyyən edilmiş sistem problemlərin</w:t>
      </w:r>
      <w:r>
        <w:rPr>
          <w:rFonts w:ascii="Arial" w:hAnsi="Arial" w:cs="Arial"/>
          <w:sz w:val="20"/>
          <w:szCs w:val="20"/>
          <w:bdr w:val="none" w:sz="0" w:space="0" w:color="auto" w:frame="1"/>
          <w:lang w:val="az-Latn-AZ"/>
        </w:rPr>
        <w:t>in</w:t>
      </w:r>
      <w:r w:rsidRPr="00522ECC">
        <w:rPr>
          <w:rFonts w:ascii="Arial" w:hAnsi="Arial" w:cs="Arial"/>
          <w:sz w:val="20"/>
          <w:szCs w:val="20"/>
          <w:bdr w:val="none" w:sz="0" w:space="0" w:color="auto" w:frame="1"/>
          <w:lang w:val="az-Latn-AZ"/>
        </w:rPr>
        <w:t xml:space="preserve"> həlli üçün görülən tədbirlər</w:t>
      </w:r>
      <w:r>
        <w:rPr>
          <w:rFonts w:ascii="Arial" w:hAnsi="Arial" w:cs="Arial"/>
          <w:sz w:val="20"/>
          <w:szCs w:val="20"/>
          <w:bdr w:val="none" w:sz="0" w:space="0" w:color="auto" w:frame="1"/>
          <w:lang w:val="az-Latn-AZ"/>
        </w:rPr>
        <w:t xml:space="preserve"> çərçivəsində </w:t>
      </w:r>
      <w:r w:rsidRPr="00522ECC">
        <w:rPr>
          <w:rFonts w:ascii="Arial" w:hAnsi="Arial" w:cs="Arial"/>
          <w:sz w:val="20"/>
          <w:szCs w:val="20"/>
          <w:bdr w:val="none" w:sz="0" w:space="0" w:color="auto" w:frame="1"/>
          <w:lang w:val="az-Latn-AZ"/>
        </w:rPr>
        <w:t>səlahiyyətli orqanların milli səviyyədə baxılan işlərdə dost</w:t>
      </w:r>
      <w:r>
        <w:rPr>
          <w:rFonts w:ascii="Arial" w:hAnsi="Arial" w:cs="Arial"/>
          <w:sz w:val="20"/>
          <w:szCs w:val="20"/>
          <w:bdr w:val="none" w:sz="0" w:space="0" w:color="auto" w:frame="1"/>
          <w:lang w:val="az-Latn-AZ"/>
        </w:rPr>
        <w:t xml:space="preserve">casına </w:t>
      </w:r>
      <w:r w:rsidRPr="00522ECC">
        <w:rPr>
          <w:rFonts w:ascii="Arial" w:hAnsi="Arial" w:cs="Arial"/>
          <w:sz w:val="20"/>
          <w:szCs w:val="20"/>
          <w:bdr w:val="none" w:sz="0" w:space="0" w:color="auto" w:frame="1"/>
          <w:lang w:val="az-Latn-AZ"/>
        </w:rPr>
        <w:t>həllə nail ola bilməsini təmin etmə</w:t>
      </w:r>
      <w:r>
        <w:rPr>
          <w:rFonts w:ascii="Arial" w:hAnsi="Arial" w:cs="Arial"/>
          <w:sz w:val="20"/>
          <w:szCs w:val="20"/>
          <w:bdr w:val="none" w:sz="0" w:space="0" w:color="auto" w:frame="1"/>
          <w:lang w:val="az-Latn-AZ"/>
        </w:rPr>
        <w:t xml:space="preserve">yə </w:t>
      </w:r>
      <w:r w:rsidRPr="00522ECC">
        <w:rPr>
          <w:rFonts w:ascii="Arial" w:hAnsi="Arial" w:cs="Arial"/>
          <w:sz w:val="20"/>
          <w:szCs w:val="20"/>
          <w:bdr w:val="none" w:sz="0" w:space="0" w:color="auto" w:frame="1"/>
          <w:lang w:val="az-Latn-AZ"/>
        </w:rPr>
        <w:t>tə</w:t>
      </w:r>
      <w:r>
        <w:rPr>
          <w:rFonts w:ascii="Arial" w:hAnsi="Arial" w:cs="Arial"/>
          <w:sz w:val="20"/>
          <w:szCs w:val="20"/>
          <w:bdr w:val="none" w:sz="0" w:space="0" w:color="auto" w:frame="1"/>
          <w:lang w:val="az-Latn-AZ"/>
        </w:rPr>
        <w:t>şviq edilirlə</w:t>
      </w:r>
      <w:r w:rsidRPr="00522ECC">
        <w:rPr>
          <w:rFonts w:ascii="Arial" w:hAnsi="Arial" w:cs="Arial"/>
          <w:sz w:val="20"/>
          <w:szCs w:val="20"/>
          <w:bdr w:val="none" w:sz="0" w:space="0" w:color="auto" w:frame="1"/>
          <w:lang w:val="az-Latn-AZ"/>
        </w:rPr>
        <w:t>r.</w:t>
      </w:r>
      <w:r>
        <w:rPr>
          <w:rFonts w:ascii="Arial" w:hAnsi="Arial" w:cs="Arial"/>
          <w:sz w:val="20"/>
          <w:szCs w:val="20"/>
          <w:bdr w:val="none" w:sz="0" w:space="0" w:color="auto" w:frame="1"/>
          <w:lang w:val="az-Latn-AZ"/>
        </w:rPr>
        <w:t xml:space="preserve"> </w:t>
      </w:r>
    </w:p>
    <w:p w14:paraId="3C9A319C" w14:textId="77777777" w:rsidR="00AF6B95" w:rsidRPr="0004796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787CEAB0" w14:textId="7AA0B9E3" w:rsidR="00805C05" w:rsidRPr="000856A8" w:rsidRDefault="00522ECC" w:rsidP="00604C12">
      <w:pPr>
        <w:pStyle w:val="NormalWeb"/>
        <w:numPr>
          <w:ilvl w:val="1"/>
          <w:numId w:val="25"/>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0856A8">
        <w:rPr>
          <w:rFonts w:ascii="Arial" w:hAnsi="Arial" w:cs="Arial"/>
          <w:sz w:val="20"/>
          <w:szCs w:val="20"/>
          <w:bdr w:val="none" w:sz="0" w:space="0" w:color="auto" w:frame="1"/>
          <w:lang w:val="az-Latn-AZ"/>
        </w:rPr>
        <w:t>Üzv dövlətlər həmçinin bir sıra konkret icra öhdəlikləri barədə müddəaların ölkədaxili qanunvericiliyə daxil edilməsi ilə yanaşı</w:t>
      </w:r>
      <w:r w:rsidR="000856A8" w:rsidRPr="000856A8">
        <w:rPr>
          <w:rFonts w:ascii="Arial" w:hAnsi="Arial" w:cs="Arial"/>
          <w:sz w:val="20"/>
          <w:szCs w:val="20"/>
          <w:bdr w:val="none" w:sz="0" w:space="0" w:color="auto" w:frame="1"/>
          <w:lang w:val="az-Latn-AZ"/>
        </w:rPr>
        <w:t>, həm də</w:t>
      </w:r>
      <w:r w:rsidRPr="000856A8">
        <w:rPr>
          <w:rFonts w:ascii="Arial" w:hAnsi="Arial" w:cs="Arial"/>
          <w:sz w:val="20"/>
          <w:szCs w:val="20"/>
          <w:bdr w:val="none" w:sz="0" w:space="0" w:color="auto" w:frame="1"/>
          <w:lang w:val="az-Latn-AZ"/>
        </w:rPr>
        <w:t xml:space="preserve"> digər belə </w:t>
      </w:r>
      <w:r w:rsidR="000856A8" w:rsidRPr="000856A8">
        <w:rPr>
          <w:rFonts w:ascii="Arial" w:hAnsi="Arial" w:cs="Arial"/>
          <w:sz w:val="20"/>
          <w:szCs w:val="20"/>
          <w:bdr w:val="none" w:sz="0" w:space="0" w:color="auto" w:frame="1"/>
          <w:lang w:val="az-Latn-AZ"/>
        </w:rPr>
        <w:t>öhdəliklər</w:t>
      </w:r>
      <w:r w:rsidR="000856A8">
        <w:rPr>
          <w:rFonts w:ascii="Arial" w:hAnsi="Arial" w:cs="Arial"/>
          <w:sz w:val="20"/>
          <w:szCs w:val="20"/>
          <w:bdr w:val="none" w:sz="0" w:space="0" w:color="auto" w:frame="1"/>
          <w:lang w:val="az-Latn-AZ"/>
        </w:rPr>
        <w:t xml:space="preserve"> haqqında</w:t>
      </w:r>
      <w:r w:rsidRPr="000856A8">
        <w:rPr>
          <w:rFonts w:ascii="Arial" w:hAnsi="Arial" w:cs="Arial"/>
          <w:sz w:val="20"/>
          <w:szCs w:val="20"/>
          <w:bdr w:val="none" w:sz="0" w:space="0" w:color="auto" w:frame="1"/>
          <w:lang w:val="az-Latn-AZ"/>
        </w:rPr>
        <w:t xml:space="preserve">, </w:t>
      </w:r>
      <w:r w:rsidR="000856A8" w:rsidRPr="000856A8">
        <w:rPr>
          <w:rFonts w:ascii="Arial" w:hAnsi="Arial" w:cs="Arial"/>
          <w:sz w:val="20"/>
          <w:szCs w:val="20"/>
          <w:bdr w:val="none" w:sz="0" w:space="0" w:color="auto" w:frame="1"/>
          <w:lang w:val="az-Latn-AZ"/>
        </w:rPr>
        <w:t xml:space="preserve">xüsusən də dostcasına həll barədə razılaşmaların və ya birtərəfli bəyanatların olduğu </w:t>
      </w:r>
      <w:r w:rsidR="000856A8">
        <w:rPr>
          <w:rFonts w:ascii="Arial" w:hAnsi="Arial" w:cs="Arial"/>
          <w:sz w:val="20"/>
          <w:szCs w:val="20"/>
          <w:bdr w:val="none" w:sz="0" w:space="0" w:color="auto" w:frame="1"/>
          <w:lang w:val="az-Latn-AZ"/>
        </w:rPr>
        <w:t>i</w:t>
      </w:r>
      <w:r w:rsidR="000856A8" w:rsidRPr="000856A8">
        <w:rPr>
          <w:rFonts w:ascii="Arial" w:hAnsi="Arial" w:cs="Arial"/>
          <w:sz w:val="20"/>
          <w:szCs w:val="20"/>
          <w:bdr w:val="none" w:sz="0" w:space="0" w:color="auto" w:frame="1"/>
          <w:lang w:val="az-Latn-AZ"/>
        </w:rPr>
        <w:t xml:space="preserve">şlərdə </w:t>
      </w:r>
      <w:r w:rsidRPr="000856A8">
        <w:rPr>
          <w:rFonts w:ascii="Arial" w:hAnsi="Arial" w:cs="Arial"/>
          <w:sz w:val="20"/>
          <w:szCs w:val="20"/>
          <w:bdr w:val="none" w:sz="0" w:space="0" w:color="auto" w:frame="1"/>
          <w:lang w:val="az-Latn-AZ"/>
        </w:rPr>
        <w:t>Məhkəmənin qərar və qərardadları əsasında ödənilməli olan məbləğlərin ödənilməsi</w:t>
      </w:r>
      <w:r w:rsidR="000856A8">
        <w:rPr>
          <w:rFonts w:ascii="Arial" w:hAnsi="Arial" w:cs="Arial"/>
          <w:sz w:val="20"/>
          <w:szCs w:val="20"/>
          <w:bdr w:val="none" w:sz="0" w:space="0" w:color="auto" w:frame="1"/>
          <w:lang w:val="az-Latn-AZ"/>
        </w:rPr>
        <w:t xml:space="preserve"> </w:t>
      </w:r>
      <w:r w:rsidR="0014395C">
        <w:rPr>
          <w:rFonts w:ascii="Arial" w:hAnsi="Arial" w:cs="Arial"/>
          <w:sz w:val="20"/>
          <w:szCs w:val="20"/>
          <w:bdr w:val="none" w:sz="0" w:space="0" w:color="auto" w:frame="1"/>
          <w:lang w:val="az-Latn-AZ"/>
        </w:rPr>
        <w:t xml:space="preserve">haqqında </w:t>
      </w:r>
      <w:r w:rsidRPr="000856A8">
        <w:rPr>
          <w:rFonts w:ascii="Arial" w:hAnsi="Arial" w:cs="Arial"/>
          <w:sz w:val="20"/>
          <w:szCs w:val="20"/>
          <w:bdr w:val="none" w:sz="0" w:space="0" w:color="auto" w:frame="1"/>
          <w:lang w:val="az-Latn-AZ"/>
        </w:rPr>
        <w:t xml:space="preserve">müddəaların </w:t>
      </w:r>
      <w:r w:rsidR="000856A8" w:rsidRPr="000856A8">
        <w:rPr>
          <w:rFonts w:ascii="Arial" w:hAnsi="Arial" w:cs="Arial"/>
          <w:sz w:val="20"/>
          <w:szCs w:val="20"/>
          <w:bdr w:val="none" w:sz="0" w:space="0" w:color="auto" w:frame="1"/>
          <w:lang w:val="az-Latn-AZ"/>
        </w:rPr>
        <w:t xml:space="preserve">həmin qanunvericiliyə daxil edilməsinin </w:t>
      </w:r>
      <w:r w:rsidRPr="000856A8">
        <w:rPr>
          <w:rFonts w:ascii="Arial" w:hAnsi="Arial" w:cs="Arial"/>
          <w:sz w:val="20"/>
          <w:szCs w:val="20"/>
          <w:bdr w:val="none" w:sz="0" w:space="0" w:color="auto" w:frame="1"/>
          <w:lang w:val="az-Latn-AZ"/>
        </w:rPr>
        <w:t>mümkünlüyünü nəzərdən keçirə bilərlər</w:t>
      </w:r>
      <w:r w:rsidR="000856A8" w:rsidRPr="000856A8">
        <w:rPr>
          <w:rFonts w:ascii="Arial" w:hAnsi="Arial" w:cs="Arial"/>
          <w:sz w:val="20"/>
          <w:szCs w:val="20"/>
          <w:bdr w:val="none" w:sz="0" w:space="0" w:color="auto" w:frame="1"/>
          <w:lang w:val="az-Latn-AZ"/>
        </w:rPr>
        <w:t>.</w:t>
      </w:r>
    </w:p>
    <w:p w14:paraId="53A70CCD" w14:textId="3711CE21" w:rsidR="00AF6B95" w:rsidRPr="000856A8" w:rsidRDefault="00AF6B95" w:rsidP="00604C12">
      <w:pPr>
        <w:jc w:val="both"/>
        <w:rPr>
          <w:rFonts w:eastAsia="Times New Roman" w:cs="Arial"/>
          <w:szCs w:val="20"/>
          <w:bdr w:val="none" w:sz="0" w:space="0" w:color="auto" w:frame="1"/>
          <w:lang w:val="az-Latn-AZ" w:eastAsia="fr-FR"/>
        </w:rPr>
      </w:pPr>
      <w:r w:rsidRPr="000856A8">
        <w:rPr>
          <w:rFonts w:cs="Arial"/>
          <w:szCs w:val="20"/>
          <w:bdr w:val="none" w:sz="0" w:space="0" w:color="auto" w:frame="1"/>
          <w:lang w:val="az-Latn-AZ"/>
        </w:rPr>
        <w:br w:type="page"/>
      </w:r>
    </w:p>
    <w:p w14:paraId="411DABF1" w14:textId="77777777" w:rsidR="00AF6B95" w:rsidRPr="000856A8" w:rsidRDefault="00AF6B95" w:rsidP="00604C12">
      <w:pPr>
        <w:pStyle w:val="NormalWeb"/>
        <w:shd w:val="clear" w:color="auto" w:fill="FFFFFF"/>
        <w:spacing w:before="0" w:beforeAutospacing="0" w:after="0" w:afterAutospacing="0"/>
        <w:jc w:val="both"/>
        <w:rPr>
          <w:rFonts w:ascii="Arial" w:hAnsi="Arial" w:cs="Arial"/>
          <w:sz w:val="20"/>
          <w:szCs w:val="20"/>
          <w:bdr w:val="none" w:sz="0" w:space="0" w:color="auto" w:frame="1"/>
          <w:lang w:val="az-Latn-AZ"/>
        </w:rPr>
      </w:pPr>
    </w:p>
    <w:p w14:paraId="6B44528D" w14:textId="243A5B56" w:rsidR="00805C05" w:rsidRPr="000856A8" w:rsidRDefault="00396AA9" w:rsidP="00604C12">
      <w:pPr>
        <w:pStyle w:val="NormalWeb"/>
        <w:numPr>
          <w:ilvl w:val="1"/>
          <w:numId w:val="25"/>
        </w:numPr>
        <w:shd w:val="clear" w:color="auto" w:fill="FFFFFF"/>
        <w:spacing w:before="0" w:beforeAutospacing="0" w:after="0" w:afterAutospacing="0"/>
        <w:ind w:left="0" w:firstLine="0"/>
        <w:jc w:val="both"/>
        <w:rPr>
          <w:rFonts w:ascii="Arial" w:hAnsi="Arial" w:cs="Arial"/>
          <w:sz w:val="20"/>
          <w:szCs w:val="20"/>
          <w:bdr w:val="none" w:sz="0" w:space="0" w:color="auto" w:frame="1"/>
          <w:lang w:val="az-Latn-AZ"/>
        </w:rPr>
      </w:pPr>
      <w:r w:rsidRPr="00396AA9">
        <w:rPr>
          <w:rFonts w:ascii="Arial" w:hAnsi="Arial" w:cs="Arial"/>
          <w:sz w:val="20"/>
          <w:szCs w:val="20"/>
          <w:bdr w:val="none" w:sz="0" w:space="0" w:color="auto" w:frame="1"/>
          <w:lang w:val="az-Latn-AZ"/>
        </w:rPr>
        <w:t xml:space="preserve">Üzv dövlətlər qanunvericilik fəaliyyəti, konstruktiv məhkəmə </w:t>
      </w:r>
      <w:r>
        <w:rPr>
          <w:rFonts w:ascii="Arial" w:hAnsi="Arial" w:cs="Arial"/>
          <w:sz w:val="20"/>
          <w:szCs w:val="20"/>
          <w:bdr w:val="none" w:sz="0" w:space="0" w:color="auto" w:frame="1"/>
          <w:lang w:val="az-Latn-AZ"/>
        </w:rPr>
        <w:t xml:space="preserve">praktikası </w:t>
      </w:r>
      <w:r w:rsidRPr="00396AA9">
        <w:rPr>
          <w:rFonts w:ascii="Arial" w:hAnsi="Arial" w:cs="Arial"/>
          <w:sz w:val="20"/>
          <w:szCs w:val="20"/>
          <w:bdr w:val="none" w:sz="0" w:space="0" w:color="auto" w:frame="1"/>
          <w:lang w:val="az-Latn-AZ"/>
        </w:rPr>
        <w:t xml:space="preserve">və ya başqa </w:t>
      </w:r>
      <w:r>
        <w:rPr>
          <w:rFonts w:ascii="Arial" w:hAnsi="Arial" w:cs="Arial"/>
          <w:sz w:val="20"/>
          <w:szCs w:val="20"/>
          <w:bdr w:val="none" w:sz="0" w:space="0" w:color="auto" w:frame="1"/>
          <w:lang w:val="az-Latn-AZ"/>
        </w:rPr>
        <w:t xml:space="preserve">vasitələrlə </w:t>
      </w:r>
      <w:r w:rsidRPr="00396AA9">
        <w:rPr>
          <w:rFonts w:ascii="Arial" w:hAnsi="Arial" w:cs="Arial"/>
          <w:sz w:val="20"/>
          <w:szCs w:val="20"/>
          <w:bdr w:val="none" w:sz="0" w:space="0" w:color="auto" w:frame="1"/>
          <w:lang w:val="az-Latn-AZ"/>
        </w:rPr>
        <w:t>Məhkəməyə təkrar</w:t>
      </w:r>
      <w:r w:rsidR="00605F82">
        <w:rPr>
          <w:rFonts w:ascii="Arial" w:hAnsi="Arial" w:cs="Arial"/>
          <w:sz w:val="20"/>
          <w:szCs w:val="20"/>
          <w:bdr w:val="none" w:sz="0" w:space="0" w:color="auto" w:frame="1"/>
          <w:lang w:val="az-Latn-AZ"/>
        </w:rPr>
        <w:t>lanan</w:t>
      </w:r>
      <w:r w:rsidRPr="00396AA9">
        <w:rPr>
          <w:rFonts w:ascii="Arial" w:hAnsi="Arial" w:cs="Arial"/>
          <w:sz w:val="20"/>
          <w:szCs w:val="20"/>
          <w:bdr w:val="none" w:sz="0" w:space="0" w:color="auto" w:frame="1"/>
          <w:lang w:val="az-Latn-AZ"/>
        </w:rPr>
        <w:t xml:space="preserve"> </w:t>
      </w:r>
      <w:r w:rsidR="00605F82">
        <w:rPr>
          <w:rFonts w:ascii="Arial" w:hAnsi="Arial" w:cs="Arial"/>
          <w:sz w:val="20"/>
          <w:szCs w:val="20"/>
          <w:bdr w:val="none" w:sz="0" w:space="0" w:color="auto" w:frame="1"/>
          <w:lang w:val="az-Latn-AZ"/>
        </w:rPr>
        <w:t xml:space="preserve">şikayət ərizələrinin </w:t>
      </w:r>
      <w:r w:rsidR="00DA1C8D">
        <w:rPr>
          <w:rFonts w:ascii="Arial" w:hAnsi="Arial" w:cs="Arial"/>
          <w:sz w:val="20"/>
          <w:szCs w:val="20"/>
          <w:bdr w:val="none" w:sz="0" w:space="0" w:color="auto" w:frame="1"/>
          <w:lang w:val="az-Latn-AZ"/>
        </w:rPr>
        <w:t xml:space="preserve">daxil olmasının </w:t>
      </w:r>
      <w:r w:rsidRPr="00396AA9">
        <w:rPr>
          <w:rFonts w:ascii="Arial" w:hAnsi="Arial" w:cs="Arial"/>
          <w:sz w:val="20"/>
          <w:szCs w:val="20"/>
          <w:bdr w:val="none" w:sz="0" w:space="0" w:color="auto" w:frame="1"/>
          <w:lang w:val="az-Latn-AZ"/>
        </w:rPr>
        <w:t>qarşısını mümkün qədər almağa qadir olan hüquqi müdafiə vasitələrini təmin etməli və Konvensiyanın onlara münasibətdə aşkar edilmiş pozuntularının nəticələrini daha ümumi şəkildə aradan qaldıran digər həll yollarını axtarmalıdırlar (həmçinin yuxarıda 3.4-cü bənd</w:t>
      </w:r>
      <w:r w:rsidR="00605F82">
        <w:rPr>
          <w:rFonts w:ascii="Arial" w:hAnsi="Arial" w:cs="Arial"/>
          <w:sz w:val="20"/>
          <w:szCs w:val="20"/>
          <w:bdr w:val="none" w:sz="0" w:space="0" w:color="auto" w:frame="1"/>
          <w:lang w:val="az-Latn-AZ"/>
        </w:rPr>
        <w:t>ə bax</w:t>
      </w:r>
      <w:r w:rsidRPr="00396AA9">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 xml:space="preserve"> </w:t>
      </w:r>
    </w:p>
    <w:p w14:paraId="371FEBBA" w14:textId="77777777" w:rsidR="00805C05" w:rsidRPr="000856A8" w:rsidRDefault="00805C05" w:rsidP="00604C12">
      <w:pPr>
        <w:ind w:left="720" w:hanging="720"/>
        <w:jc w:val="both"/>
        <w:rPr>
          <w:rFonts w:cs="Arial"/>
          <w:szCs w:val="20"/>
          <w:lang w:val="az-Latn-AZ"/>
        </w:rPr>
      </w:pPr>
    </w:p>
    <w:p w14:paraId="5EA305D3" w14:textId="17BBEA47" w:rsidR="00805C05" w:rsidRPr="000856A8" w:rsidRDefault="00605F82" w:rsidP="00604C12">
      <w:pPr>
        <w:jc w:val="both"/>
        <w:outlineLvl w:val="1"/>
        <w:rPr>
          <w:rFonts w:cs="Arial"/>
          <w:b/>
          <w:bCs/>
          <w:szCs w:val="20"/>
          <w:lang w:val="az-Latn-AZ"/>
        </w:rPr>
      </w:pPr>
      <w:bookmarkStart w:id="18" w:name="_Toc52543434"/>
      <w:r>
        <w:rPr>
          <w:rFonts w:cs="Arial"/>
          <w:b/>
          <w:bCs/>
          <w:szCs w:val="20"/>
          <w:bdr w:val="none" w:sz="0" w:space="0" w:color="auto" w:frame="1"/>
          <w:lang w:val="az-Latn-AZ"/>
        </w:rPr>
        <w:t xml:space="preserve">Təlimat </w:t>
      </w:r>
      <w:r w:rsidR="00805C05" w:rsidRPr="000856A8">
        <w:rPr>
          <w:rFonts w:cs="Arial"/>
          <w:b/>
          <w:bCs/>
          <w:szCs w:val="20"/>
          <w:bdr w:val="none" w:sz="0" w:space="0" w:color="auto" w:frame="1"/>
          <w:lang w:val="az-Latn-AZ"/>
        </w:rPr>
        <w:t xml:space="preserve">16 </w:t>
      </w:r>
      <w:r w:rsidR="00805C05" w:rsidRPr="000856A8">
        <w:rPr>
          <w:rFonts w:cs="Arial"/>
          <w:b/>
          <w:bCs/>
          <w:szCs w:val="20"/>
          <w:lang w:val="az-Latn-AZ"/>
        </w:rPr>
        <w:t xml:space="preserve">– </w:t>
      </w:r>
      <w:r w:rsidRPr="00605F82">
        <w:rPr>
          <w:rFonts w:cs="Arial"/>
          <w:b/>
          <w:bCs/>
          <w:szCs w:val="20"/>
          <w:lang w:val="az-Latn-AZ"/>
        </w:rPr>
        <w:t xml:space="preserve">Məhkəmənin qərarlarının icrası </w:t>
      </w:r>
      <w:r>
        <w:rPr>
          <w:rFonts w:cs="Arial"/>
          <w:b/>
          <w:bCs/>
          <w:szCs w:val="20"/>
          <w:lang w:val="az-Latn-AZ"/>
        </w:rPr>
        <w:t xml:space="preserve">qarşısında </w:t>
      </w:r>
      <w:r w:rsidRPr="00605F82">
        <w:rPr>
          <w:rFonts w:cs="Arial"/>
          <w:b/>
          <w:bCs/>
          <w:szCs w:val="20"/>
          <w:lang w:val="az-Latn-AZ"/>
        </w:rPr>
        <w:t xml:space="preserve">texniki və digər maneələrin aradan qaldırılması üçün səylərin artırılması </w:t>
      </w:r>
      <w:bookmarkEnd w:id="18"/>
    </w:p>
    <w:p w14:paraId="2F2365E4" w14:textId="77777777" w:rsidR="00805C05" w:rsidRPr="000856A8" w:rsidRDefault="00805C05" w:rsidP="00604C12">
      <w:pPr>
        <w:jc w:val="both"/>
        <w:outlineLvl w:val="1"/>
        <w:rPr>
          <w:rFonts w:cs="Arial"/>
          <w:b/>
          <w:bCs/>
          <w:szCs w:val="20"/>
          <w:lang w:val="az-Latn-AZ"/>
        </w:rPr>
      </w:pPr>
    </w:p>
    <w:p w14:paraId="7C08A76D" w14:textId="26B323DB" w:rsidR="00805C05" w:rsidRPr="00605F82" w:rsidRDefault="00605F82" w:rsidP="00604C12">
      <w:pPr>
        <w:pStyle w:val="NormalWeb"/>
        <w:numPr>
          <w:ilvl w:val="1"/>
          <w:numId w:val="26"/>
        </w:numPr>
        <w:shd w:val="clear" w:color="auto" w:fill="FFFFFF"/>
        <w:spacing w:before="0" w:beforeAutospacing="0" w:after="0" w:afterAutospacing="0"/>
        <w:ind w:left="0" w:firstLine="0"/>
        <w:jc w:val="both"/>
        <w:rPr>
          <w:rFonts w:ascii="Arial" w:eastAsia="Calibri" w:hAnsi="Arial" w:cs="Arial"/>
          <w:sz w:val="20"/>
          <w:szCs w:val="20"/>
          <w:lang w:val="az-Latn-AZ"/>
        </w:rPr>
      </w:pPr>
      <w:bookmarkStart w:id="19" w:name="_Hlk64387497"/>
      <w:r w:rsidRPr="00605F82">
        <w:rPr>
          <w:rFonts w:ascii="Arial" w:eastAsia="Calibri" w:hAnsi="Arial" w:cs="Arial"/>
          <w:sz w:val="20"/>
          <w:szCs w:val="20"/>
          <w:lang w:val="az-Latn-AZ"/>
        </w:rPr>
        <w:t xml:space="preserve">Üzv dövlətlər Məhkəmədəki icraat zamanı əhəmiyyətli icra problemləri yarada biləcək pozuntuların aşkarlana </w:t>
      </w:r>
      <w:r>
        <w:rPr>
          <w:rFonts w:ascii="Arial" w:eastAsia="Calibri" w:hAnsi="Arial" w:cs="Arial"/>
          <w:sz w:val="20"/>
          <w:szCs w:val="20"/>
          <w:lang w:val="az-Latn-AZ"/>
        </w:rPr>
        <w:t xml:space="preserve">biləcəyi hallara hazırlaşmalıdırlar ki, bunda da məqsəd </w:t>
      </w:r>
      <w:r w:rsidRPr="00605F82">
        <w:rPr>
          <w:rFonts w:ascii="Arial" w:eastAsia="Calibri" w:hAnsi="Arial" w:cs="Arial"/>
          <w:sz w:val="20"/>
          <w:szCs w:val="20"/>
          <w:lang w:val="az-Latn-AZ"/>
        </w:rPr>
        <w:t xml:space="preserve">aidiyyəti </w:t>
      </w:r>
      <w:r>
        <w:rPr>
          <w:rFonts w:ascii="Arial" w:eastAsia="Calibri" w:hAnsi="Arial" w:cs="Arial"/>
          <w:sz w:val="20"/>
          <w:szCs w:val="20"/>
          <w:lang w:val="az-Latn-AZ"/>
        </w:rPr>
        <w:t xml:space="preserve">orqanlar </w:t>
      </w:r>
      <w:r w:rsidRPr="00605F82">
        <w:rPr>
          <w:rFonts w:ascii="Arial" w:eastAsia="Calibri" w:hAnsi="Arial" w:cs="Arial"/>
          <w:sz w:val="20"/>
          <w:szCs w:val="20"/>
          <w:lang w:val="az-Latn-AZ"/>
        </w:rPr>
        <w:t>tərəfindən konstruktiv reaksiyaları</w:t>
      </w:r>
      <w:r>
        <w:rPr>
          <w:rFonts w:ascii="Arial" w:eastAsia="Calibri" w:hAnsi="Arial" w:cs="Arial"/>
          <w:sz w:val="20"/>
          <w:szCs w:val="20"/>
          <w:lang w:val="az-Latn-AZ"/>
        </w:rPr>
        <w:t>n</w:t>
      </w:r>
      <w:r w:rsidRPr="00605F82">
        <w:rPr>
          <w:rFonts w:ascii="Arial" w:eastAsia="Calibri" w:hAnsi="Arial" w:cs="Arial"/>
          <w:sz w:val="20"/>
          <w:szCs w:val="20"/>
          <w:lang w:val="az-Latn-AZ"/>
        </w:rPr>
        <w:t xml:space="preserve"> </w:t>
      </w:r>
      <w:r>
        <w:rPr>
          <w:rFonts w:ascii="Arial" w:eastAsia="Calibri" w:hAnsi="Arial" w:cs="Arial"/>
          <w:sz w:val="20"/>
          <w:szCs w:val="20"/>
          <w:lang w:val="az-Latn-AZ"/>
        </w:rPr>
        <w:t xml:space="preserve">öncədən müəyyən edilməsi </w:t>
      </w:r>
      <w:r w:rsidRPr="00605F82">
        <w:rPr>
          <w:rFonts w:ascii="Arial" w:eastAsia="Calibri" w:hAnsi="Arial" w:cs="Arial"/>
          <w:sz w:val="20"/>
          <w:szCs w:val="20"/>
          <w:lang w:val="az-Latn-AZ"/>
        </w:rPr>
        <w:t>və mümkün irəliləyiş</w:t>
      </w:r>
      <w:r>
        <w:rPr>
          <w:rFonts w:ascii="Arial" w:eastAsia="Calibri" w:hAnsi="Arial" w:cs="Arial"/>
          <w:sz w:val="20"/>
          <w:szCs w:val="20"/>
          <w:lang w:val="az-Latn-AZ"/>
        </w:rPr>
        <w:t xml:space="preserve"> </w:t>
      </w:r>
      <w:r w:rsidRPr="00605F82">
        <w:rPr>
          <w:rFonts w:ascii="Arial" w:eastAsia="Calibri" w:hAnsi="Arial" w:cs="Arial"/>
          <w:sz w:val="20"/>
          <w:szCs w:val="20"/>
          <w:lang w:val="az-Latn-AZ"/>
        </w:rPr>
        <w:t>i</w:t>
      </w:r>
      <w:r>
        <w:rPr>
          <w:rFonts w:ascii="Arial" w:eastAsia="Calibri" w:hAnsi="Arial" w:cs="Arial"/>
          <w:sz w:val="20"/>
          <w:szCs w:val="20"/>
          <w:lang w:val="az-Latn-AZ"/>
        </w:rPr>
        <w:t xml:space="preserve">mkanlarının </w:t>
      </w:r>
      <w:r w:rsidRPr="00605F82">
        <w:rPr>
          <w:rFonts w:ascii="Arial" w:eastAsia="Calibri" w:hAnsi="Arial" w:cs="Arial"/>
          <w:sz w:val="20"/>
          <w:szCs w:val="20"/>
          <w:lang w:val="az-Latn-AZ"/>
        </w:rPr>
        <w:t>araşdır</w:t>
      </w:r>
      <w:r w:rsidR="003D4BC2">
        <w:rPr>
          <w:rFonts w:ascii="Arial" w:eastAsia="Calibri" w:hAnsi="Arial" w:cs="Arial"/>
          <w:sz w:val="20"/>
          <w:szCs w:val="20"/>
          <w:lang w:val="az-Latn-AZ"/>
        </w:rPr>
        <w:t>ıl</w:t>
      </w:r>
      <w:r w:rsidRPr="00605F82">
        <w:rPr>
          <w:rFonts w:ascii="Arial" w:eastAsia="Calibri" w:hAnsi="Arial" w:cs="Arial"/>
          <w:sz w:val="20"/>
          <w:szCs w:val="20"/>
          <w:lang w:val="az-Latn-AZ"/>
        </w:rPr>
        <w:t>ma</w:t>
      </w:r>
      <w:r w:rsidR="003D4BC2">
        <w:rPr>
          <w:rFonts w:ascii="Arial" w:eastAsia="Calibri" w:hAnsi="Arial" w:cs="Arial"/>
          <w:sz w:val="20"/>
          <w:szCs w:val="20"/>
          <w:lang w:val="az-Latn-AZ"/>
        </w:rPr>
        <w:t>sı</w:t>
      </w:r>
      <w:r>
        <w:rPr>
          <w:rFonts w:ascii="Arial" w:eastAsia="Calibri" w:hAnsi="Arial" w:cs="Arial"/>
          <w:sz w:val="20"/>
          <w:szCs w:val="20"/>
          <w:lang w:val="az-Latn-AZ"/>
        </w:rPr>
        <w:t xml:space="preserve">dır. </w:t>
      </w:r>
    </w:p>
    <w:p w14:paraId="301B4EDE"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730C0B5D" w14:textId="1C4B3458" w:rsidR="00805C05" w:rsidRPr="003D4BC2" w:rsidRDefault="003D4BC2" w:rsidP="00604C12">
      <w:pPr>
        <w:pStyle w:val="NormalWeb"/>
        <w:numPr>
          <w:ilvl w:val="1"/>
          <w:numId w:val="26"/>
        </w:numPr>
        <w:shd w:val="clear" w:color="auto" w:fill="FFFFFF"/>
        <w:spacing w:before="0" w:beforeAutospacing="0" w:after="0" w:afterAutospacing="0"/>
        <w:ind w:left="0" w:firstLine="0"/>
        <w:jc w:val="both"/>
        <w:rPr>
          <w:rFonts w:ascii="Arial" w:eastAsia="Calibri" w:hAnsi="Arial" w:cs="Arial"/>
          <w:sz w:val="20"/>
          <w:szCs w:val="20"/>
          <w:lang w:val="az-Latn-AZ"/>
        </w:rPr>
      </w:pPr>
      <w:r w:rsidRPr="003D4BC2">
        <w:rPr>
          <w:rFonts w:ascii="Arial" w:eastAsia="Calibri" w:hAnsi="Arial" w:cs="Arial"/>
          <w:sz w:val="20"/>
          <w:szCs w:val="20"/>
          <w:lang w:val="az-Latn-AZ"/>
        </w:rPr>
        <w:t>İcra üçün mühüm texniki və ya digər maneələrlə üzləşdikdə, üzv dövlətlər mümkün olan hallarda davamlı siyasi dəstəyin təmin edilməsi, fəaliyyət</w:t>
      </w:r>
      <w:r w:rsidR="000318FE">
        <w:rPr>
          <w:rFonts w:ascii="Arial" w:eastAsia="Calibri" w:hAnsi="Arial" w:cs="Arial"/>
          <w:sz w:val="20"/>
          <w:szCs w:val="20"/>
          <w:lang w:val="az-Latn-AZ"/>
        </w:rPr>
        <w:t>lər</w:t>
      </w:r>
      <w:r w:rsidRPr="003D4BC2">
        <w:rPr>
          <w:rFonts w:ascii="Arial" w:eastAsia="Calibri" w:hAnsi="Arial" w:cs="Arial"/>
          <w:sz w:val="20"/>
          <w:szCs w:val="20"/>
          <w:lang w:val="az-Latn-AZ"/>
        </w:rPr>
        <w:t>in əlaqələndirilməsi və problemlərin aradan qaldırılması üçün lazım olan resursların ayrılmasından örtü vasitələri təmin etməlidirlə</w:t>
      </w:r>
      <w:r>
        <w:rPr>
          <w:rFonts w:ascii="Arial" w:eastAsia="Calibri" w:hAnsi="Arial" w:cs="Arial"/>
          <w:sz w:val="20"/>
          <w:szCs w:val="20"/>
          <w:lang w:val="az-Latn-AZ"/>
        </w:rPr>
        <w:t>r</w:t>
      </w:r>
      <w:r w:rsidRPr="003D4BC2">
        <w:rPr>
          <w:rFonts w:ascii="Arial" w:eastAsia="Calibri" w:hAnsi="Arial" w:cs="Arial"/>
          <w:sz w:val="20"/>
          <w:szCs w:val="20"/>
          <w:lang w:val="az-Latn-AZ"/>
        </w:rPr>
        <w:t xml:space="preserve">. </w:t>
      </w:r>
      <w:bookmarkEnd w:id="19"/>
    </w:p>
    <w:p w14:paraId="6191F213"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301CD7E9" w14:textId="7AD5F6EB" w:rsidR="00805C05" w:rsidRPr="000856A8" w:rsidRDefault="003D4BC2" w:rsidP="00604C12">
      <w:pPr>
        <w:pStyle w:val="NormalWeb"/>
        <w:numPr>
          <w:ilvl w:val="1"/>
          <w:numId w:val="26"/>
        </w:numPr>
        <w:shd w:val="clear" w:color="auto" w:fill="FFFFFF"/>
        <w:spacing w:before="0" w:beforeAutospacing="0" w:after="0" w:afterAutospacing="0"/>
        <w:ind w:left="0" w:firstLine="0"/>
        <w:jc w:val="both"/>
        <w:rPr>
          <w:rFonts w:ascii="Arial" w:eastAsia="Calibri" w:hAnsi="Arial" w:cs="Arial"/>
          <w:sz w:val="20"/>
          <w:szCs w:val="20"/>
          <w:lang w:val="az-Latn-AZ"/>
        </w:rPr>
      </w:pPr>
      <w:r w:rsidRPr="003D4BC2">
        <w:rPr>
          <w:rFonts w:ascii="Arial" w:eastAsia="Calibri" w:hAnsi="Arial" w:cs="Arial"/>
          <w:sz w:val="20"/>
          <w:szCs w:val="20"/>
          <w:lang w:val="az-Latn-AZ"/>
        </w:rPr>
        <w:t>Üzv dövlətlər mühüm struktur problemlər</w:t>
      </w:r>
      <w:r>
        <w:rPr>
          <w:rFonts w:ascii="Arial" w:eastAsia="Calibri" w:hAnsi="Arial" w:cs="Arial"/>
          <w:sz w:val="20"/>
          <w:szCs w:val="20"/>
          <w:lang w:val="az-Latn-AZ"/>
        </w:rPr>
        <w:t>i i</w:t>
      </w:r>
      <w:r w:rsidRPr="003D4BC2">
        <w:rPr>
          <w:rFonts w:ascii="Arial" w:eastAsia="Calibri" w:hAnsi="Arial" w:cs="Arial"/>
          <w:sz w:val="20"/>
          <w:szCs w:val="20"/>
          <w:lang w:val="az-Latn-AZ"/>
        </w:rPr>
        <w:t xml:space="preserve">lə və/yaxud </w:t>
      </w:r>
      <w:r>
        <w:rPr>
          <w:rFonts w:ascii="Arial" w:eastAsia="Calibri" w:hAnsi="Arial" w:cs="Arial"/>
          <w:sz w:val="20"/>
          <w:szCs w:val="20"/>
          <w:lang w:val="az-Latn-AZ"/>
        </w:rPr>
        <w:t xml:space="preserve">kompleks </w:t>
      </w:r>
      <w:r w:rsidRPr="003D4BC2">
        <w:rPr>
          <w:rFonts w:ascii="Arial" w:eastAsia="Calibri" w:hAnsi="Arial" w:cs="Arial"/>
          <w:sz w:val="20"/>
          <w:szCs w:val="20"/>
          <w:lang w:val="az-Latn-AZ"/>
        </w:rPr>
        <w:t xml:space="preserve">problemlərlə üzləşdikdə koordinatorlara və ya əlaqələndirici strukturlara bütün lazımi dəstəyi təmin etməlidirlər (həmçinin yuxarıda 13-cü </w:t>
      </w:r>
      <w:r>
        <w:rPr>
          <w:rFonts w:ascii="Arial" w:eastAsia="Calibri" w:hAnsi="Arial" w:cs="Arial"/>
          <w:sz w:val="20"/>
          <w:szCs w:val="20"/>
          <w:lang w:val="az-Latn-AZ"/>
        </w:rPr>
        <w:t>Təlimata</w:t>
      </w:r>
      <w:r w:rsidRPr="003D4BC2">
        <w:rPr>
          <w:rFonts w:ascii="Arial" w:eastAsia="Calibri" w:hAnsi="Arial" w:cs="Arial"/>
          <w:sz w:val="20"/>
          <w:szCs w:val="20"/>
          <w:lang w:val="az-Latn-AZ"/>
        </w:rPr>
        <w:t xml:space="preserve"> bax). Onlar həmçinin Avropa Şurasının müvafiq təsisat və orqanların</w:t>
      </w:r>
      <w:r>
        <w:rPr>
          <w:rFonts w:ascii="Arial" w:eastAsia="Calibri" w:hAnsi="Arial" w:cs="Arial"/>
          <w:sz w:val="20"/>
          <w:szCs w:val="20"/>
          <w:lang w:val="az-Latn-AZ"/>
        </w:rPr>
        <w:t>dan</w:t>
      </w:r>
      <w:r w:rsidRPr="003D4BC2">
        <w:rPr>
          <w:rFonts w:ascii="Arial" w:eastAsia="Calibri" w:hAnsi="Arial" w:cs="Arial"/>
          <w:sz w:val="20"/>
          <w:szCs w:val="20"/>
          <w:lang w:val="az-Latn-AZ"/>
        </w:rPr>
        <w:t xml:space="preserve"> dialoq forumları və ya</w:t>
      </w:r>
      <w:r>
        <w:rPr>
          <w:rFonts w:ascii="Arial" w:eastAsia="Calibri" w:hAnsi="Arial" w:cs="Arial"/>
          <w:sz w:val="20"/>
          <w:szCs w:val="20"/>
          <w:lang w:val="az-Latn-AZ"/>
        </w:rPr>
        <w:t>xud</w:t>
      </w:r>
      <w:r w:rsidRPr="003D4BC2">
        <w:rPr>
          <w:rFonts w:ascii="Arial" w:eastAsia="Calibri" w:hAnsi="Arial" w:cs="Arial"/>
          <w:sz w:val="20"/>
          <w:szCs w:val="20"/>
          <w:lang w:val="az-Latn-AZ"/>
        </w:rPr>
        <w:t xml:space="preserve"> ekspertiza və əməkdaşlıq proqramları </w:t>
      </w:r>
      <w:r>
        <w:rPr>
          <w:rFonts w:ascii="Arial" w:eastAsia="Calibri" w:hAnsi="Arial" w:cs="Arial"/>
          <w:sz w:val="20"/>
          <w:szCs w:val="20"/>
          <w:lang w:val="az-Latn-AZ"/>
        </w:rPr>
        <w:t xml:space="preserve">formasında </w:t>
      </w:r>
      <w:r w:rsidRPr="003D4BC2">
        <w:rPr>
          <w:rFonts w:ascii="Arial" w:eastAsia="Calibri" w:hAnsi="Arial" w:cs="Arial"/>
          <w:sz w:val="20"/>
          <w:szCs w:val="20"/>
          <w:lang w:val="az-Latn-AZ"/>
        </w:rPr>
        <w:t xml:space="preserve">yardım </w:t>
      </w:r>
      <w:r>
        <w:rPr>
          <w:rFonts w:ascii="Arial" w:eastAsia="Calibri" w:hAnsi="Arial" w:cs="Arial"/>
          <w:sz w:val="20"/>
          <w:szCs w:val="20"/>
          <w:lang w:val="az-Latn-AZ"/>
        </w:rPr>
        <w:t xml:space="preserve">almaq üçün </w:t>
      </w:r>
      <w:r w:rsidRPr="003D4BC2">
        <w:rPr>
          <w:rFonts w:ascii="Arial" w:eastAsia="Calibri" w:hAnsi="Arial" w:cs="Arial"/>
          <w:sz w:val="20"/>
          <w:szCs w:val="20"/>
          <w:lang w:val="az-Latn-AZ"/>
        </w:rPr>
        <w:t>bütün imkanları araşdırmalıdırlar.</w:t>
      </w:r>
      <w:r>
        <w:rPr>
          <w:rFonts w:ascii="Arial" w:eastAsia="Calibri" w:hAnsi="Arial" w:cs="Arial"/>
          <w:sz w:val="20"/>
          <w:szCs w:val="20"/>
          <w:lang w:val="az-Latn-AZ"/>
        </w:rPr>
        <w:t xml:space="preserve"> </w:t>
      </w:r>
    </w:p>
    <w:p w14:paraId="5FCF6A8A"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5D93D97D" w14:textId="62DBEEB0" w:rsidR="00805C05" w:rsidRPr="000856A8" w:rsidRDefault="003D4BC2" w:rsidP="00604C12">
      <w:pPr>
        <w:pStyle w:val="NormalWeb"/>
        <w:numPr>
          <w:ilvl w:val="1"/>
          <w:numId w:val="26"/>
        </w:numPr>
        <w:shd w:val="clear" w:color="auto" w:fill="FFFFFF"/>
        <w:spacing w:before="0" w:beforeAutospacing="0" w:after="0" w:afterAutospacing="0"/>
        <w:ind w:left="0" w:firstLine="0"/>
        <w:jc w:val="both"/>
        <w:rPr>
          <w:rFonts w:ascii="Arial" w:eastAsia="Calibri" w:hAnsi="Arial" w:cs="Arial"/>
          <w:sz w:val="20"/>
          <w:szCs w:val="20"/>
          <w:lang w:val="az-Latn-AZ"/>
        </w:rPr>
      </w:pPr>
      <w:r w:rsidRPr="003D4BC2">
        <w:rPr>
          <w:rFonts w:ascii="Arial" w:eastAsia="Calibri" w:hAnsi="Arial" w:cs="Arial"/>
          <w:sz w:val="20"/>
          <w:szCs w:val="20"/>
          <w:lang w:val="az-Latn-AZ"/>
        </w:rPr>
        <w:t>Üzv dövlətlər struktur problemlər</w:t>
      </w:r>
      <w:r>
        <w:rPr>
          <w:rFonts w:ascii="Arial" w:eastAsia="Calibri" w:hAnsi="Arial" w:cs="Arial"/>
          <w:sz w:val="20"/>
          <w:szCs w:val="20"/>
          <w:lang w:val="az-Latn-AZ"/>
        </w:rPr>
        <w:t>i il</w:t>
      </w:r>
      <w:r w:rsidRPr="003D4BC2">
        <w:rPr>
          <w:rFonts w:ascii="Arial" w:eastAsia="Calibri" w:hAnsi="Arial" w:cs="Arial"/>
          <w:sz w:val="20"/>
          <w:szCs w:val="20"/>
          <w:lang w:val="az-Latn-AZ"/>
        </w:rPr>
        <w:t>ə üzləşdikdə</w:t>
      </w:r>
      <w:r w:rsidR="00DC1503">
        <w:rPr>
          <w:rFonts w:ascii="Arial" w:eastAsia="Calibri" w:hAnsi="Arial" w:cs="Arial"/>
          <w:sz w:val="20"/>
          <w:szCs w:val="20"/>
          <w:lang w:val="az-Latn-AZ"/>
        </w:rPr>
        <w:t>,</w:t>
      </w:r>
      <w:r w:rsidRPr="003D4BC2">
        <w:rPr>
          <w:rFonts w:ascii="Arial" w:eastAsia="Calibri" w:hAnsi="Arial" w:cs="Arial"/>
          <w:sz w:val="20"/>
          <w:szCs w:val="20"/>
          <w:lang w:val="az-Latn-AZ"/>
        </w:rPr>
        <w:t xml:space="preserve"> Avropa İttifaqı, Birləşmiş Millətlər Təşkilatı, Beynəlxalq Valyuta Fondu, Dünya Bankı </w:t>
      </w:r>
      <w:r>
        <w:rPr>
          <w:rFonts w:ascii="Arial" w:eastAsia="Calibri" w:hAnsi="Arial" w:cs="Arial"/>
          <w:sz w:val="20"/>
          <w:szCs w:val="20"/>
          <w:lang w:val="az-Latn-AZ"/>
        </w:rPr>
        <w:t xml:space="preserve">kimi </w:t>
      </w:r>
      <w:r w:rsidRPr="003D4BC2">
        <w:rPr>
          <w:rFonts w:ascii="Arial" w:eastAsia="Calibri" w:hAnsi="Arial" w:cs="Arial"/>
          <w:sz w:val="20"/>
          <w:szCs w:val="20"/>
          <w:lang w:val="az-Latn-AZ"/>
        </w:rPr>
        <w:t>beynəlxalq təşkilatlar və ya digər dövlətlər</w:t>
      </w:r>
      <w:r>
        <w:rPr>
          <w:rFonts w:ascii="Arial" w:eastAsia="Calibri" w:hAnsi="Arial" w:cs="Arial"/>
          <w:sz w:val="20"/>
          <w:szCs w:val="20"/>
          <w:lang w:val="az-Latn-AZ"/>
        </w:rPr>
        <w:t xml:space="preserve"> tərəfindən həyata keçirilən </w:t>
      </w:r>
      <w:r w:rsidRPr="003D4BC2">
        <w:rPr>
          <w:rFonts w:ascii="Arial" w:eastAsia="Calibri" w:hAnsi="Arial" w:cs="Arial"/>
          <w:sz w:val="20"/>
          <w:szCs w:val="20"/>
          <w:lang w:val="az-Latn-AZ"/>
        </w:rPr>
        <w:t>və ya planlaşdırılan fəaliyyətlər və proqramlar</w:t>
      </w:r>
      <w:r w:rsidR="00DC1503">
        <w:rPr>
          <w:rFonts w:ascii="Arial" w:eastAsia="Calibri" w:hAnsi="Arial" w:cs="Arial"/>
          <w:sz w:val="20"/>
          <w:szCs w:val="20"/>
          <w:lang w:val="az-Latn-AZ"/>
        </w:rPr>
        <w:t xml:space="preserve"> çərçivəsində </w:t>
      </w:r>
      <w:r w:rsidRPr="003D4BC2">
        <w:rPr>
          <w:rFonts w:ascii="Arial" w:eastAsia="Calibri" w:hAnsi="Arial" w:cs="Arial"/>
          <w:sz w:val="20"/>
          <w:szCs w:val="20"/>
          <w:lang w:val="az-Latn-AZ"/>
        </w:rPr>
        <w:t xml:space="preserve">mümkün </w:t>
      </w:r>
      <w:r w:rsidR="00DC1503">
        <w:rPr>
          <w:rFonts w:ascii="Arial" w:eastAsia="Calibri" w:hAnsi="Arial" w:cs="Arial"/>
          <w:sz w:val="20"/>
          <w:szCs w:val="20"/>
          <w:lang w:val="az-Latn-AZ"/>
        </w:rPr>
        <w:t xml:space="preserve">işbirliyi imkanlarını </w:t>
      </w:r>
      <w:r w:rsidRPr="003D4BC2">
        <w:rPr>
          <w:rFonts w:ascii="Arial" w:eastAsia="Calibri" w:hAnsi="Arial" w:cs="Arial"/>
          <w:sz w:val="20"/>
          <w:szCs w:val="20"/>
          <w:lang w:val="az-Latn-AZ"/>
        </w:rPr>
        <w:t>araşdırma</w:t>
      </w:r>
      <w:r w:rsidR="00DC1503">
        <w:rPr>
          <w:rFonts w:ascii="Arial" w:eastAsia="Calibri" w:hAnsi="Arial" w:cs="Arial"/>
          <w:sz w:val="20"/>
          <w:szCs w:val="20"/>
          <w:lang w:val="az-Latn-AZ"/>
        </w:rPr>
        <w:t xml:space="preserve">ğa </w:t>
      </w:r>
      <w:r w:rsidRPr="003D4BC2">
        <w:rPr>
          <w:rFonts w:ascii="Arial" w:eastAsia="Calibri" w:hAnsi="Arial" w:cs="Arial"/>
          <w:sz w:val="20"/>
          <w:szCs w:val="20"/>
          <w:lang w:val="az-Latn-AZ"/>
        </w:rPr>
        <w:t>təşviq edilir</w:t>
      </w:r>
      <w:r w:rsidR="00DC1503">
        <w:rPr>
          <w:rFonts w:ascii="Arial" w:eastAsia="Calibri" w:hAnsi="Arial" w:cs="Arial"/>
          <w:sz w:val="20"/>
          <w:szCs w:val="20"/>
          <w:lang w:val="az-Latn-AZ"/>
        </w:rPr>
        <w:t>lər</w:t>
      </w:r>
      <w:r w:rsidRPr="003D4BC2">
        <w:rPr>
          <w:rFonts w:ascii="Arial" w:eastAsia="Calibri" w:hAnsi="Arial" w:cs="Arial"/>
          <w:sz w:val="20"/>
          <w:szCs w:val="20"/>
          <w:lang w:val="az-Latn-AZ"/>
        </w:rPr>
        <w:t>.</w:t>
      </w:r>
      <w:r w:rsidR="00DC1503">
        <w:rPr>
          <w:rFonts w:ascii="Arial" w:eastAsia="Calibri" w:hAnsi="Arial" w:cs="Arial"/>
          <w:sz w:val="20"/>
          <w:szCs w:val="20"/>
          <w:lang w:val="az-Latn-AZ"/>
        </w:rPr>
        <w:t xml:space="preserve"> </w:t>
      </w:r>
    </w:p>
    <w:p w14:paraId="0C0B7411" w14:textId="77777777" w:rsidR="00805C05" w:rsidRPr="000856A8" w:rsidRDefault="00805C05" w:rsidP="00604C12">
      <w:pPr>
        <w:jc w:val="both"/>
        <w:rPr>
          <w:rFonts w:cs="Arial"/>
          <w:szCs w:val="20"/>
          <w:lang w:val="az-Latn-AZ"/>
        </w:rPr>
      </w:pPr>
    </w:p>
    <w:p w14:paraId="2E7079FB" w14:textId="27D75EB4" w:rsidR="00805C05" w:rsidRPr="000856A8" w:rsidRDefault="00DC1503" w:rsidP="00604C12">
      <w:pPr>
        <w:pStyle w:val="NormalWeb"/>
        <w:shd w:val="clear" w:color="auto" w:fill="FFFFFF"/>
        <w:spacing w:before="0" w:beforeAutospacing="0" w:after="0" w:afterAutospacing="0"/>
        <w:jc w:val="both"/>
        <w:outlineLvl w:val="1"/>
        <w:rPr>
          <w:rFonts w:ascii="Arial" w:hAnsi="Arial" w:cs="Arial"/>
          <w:b/>
          <w:bCs/>
          <w:sz w:val="20"/>
          <w:szCs w:val="20"/>
          <w:bdr w:val="none" w:sz="0" w:space="0" w:color="auto" w:frame="1"/>
          <w:lang w:val="az-Latn-AZ"/>
        </w:rPr>
      </w:pPr>
      <w:r>
        <w:rPr>
          <w:rFonts w:ascii="Arial" w:hAnsi="Arial" w:cs="Arial"/>
          <w:b/>
          <w:bCs/>
          <w:sz w:val="20"/>
          <w:szCs w:val="20"/>
          <w:bdr w:val="none" w:sz="0" w:space="0" w:color="auto" w:frame="1"/>
          <w:lang w:val="az-Latn-AZ"/>
        </w:rPr>
        <w:t xml:space="preserve">Təlimat </w:t>
      </w:r>
      <w:r w:rsidR="00805C05" w:rsidRPr="000856A8">
        <w:rPr>
          <w:rFonts w:ascii="Arial" w:hAnsi="Arial" w:cs="Arial"/>
          <w:b/>
          <w:bCs/>
          <w:sz w:val="20"/>
          <w:szCs w:val="20"/>
          <w:bdr w:val="none" w:sz="0" w:space="0" w:color="auto" w:frame="1"/>
          <w:lang w:val="az-Latn-AZ"/>
        </w:rPr>
        <w:t xml:space="preserve">17 </w:t>
      </w:r>
      <w:r w:rsidR="00805C05" w:rsidRPr="000856A8">
        <w:rPr>
          <w:rFonts w:ascii="Arial" w:hAnsi="Arial" w:cs="Arial"/>
          <w:b/>
          <w:bCs/>
          <w:sz w:val="20"/>
          <w:szCs w:val="20"/>
          <w:lang w:val="az-Latn-AZ"/>
        </w:rPr>
        <w:t>–</w:t>
      </w:r>
      <w:r w:rsidR="00805C05" w:rsidRPr="000856A8">
        <w:rPr>
          <w:rFonts w:ascii="Arial" w:hAnsi="Arial" w:cs="Arial"/>
          <w:b/>
          <w:bCs/>
          <w:sz w:val="20"/>
          <w:szCs w:val="20"/>
          <w:bdr w:val="none" w:sz="0" w:space="0" w:color="auto" w:frame="1"/>
          <w:lang w:val="az-Latn-AZ"/>
        </w:rPr>
        <w:t xml:space="preserve"> </w:t>
      </w:r>
      <w:r w:rsidRPr="00DC1503">
        <w:rPr>
          <w:rFonts w:ascii="Arial" w:hAnsi="Arial" w:cs="Arial"/>
          <w:b/>
          <w:bCs/>
          <w:sz w:val="20"/>
          <w:szCs w:val="20"/>
          <w:bdr w:val="none" w:sz="0" w:space="0" w:color="auto" w:frame="1"/>
          <w:lang w:val="az-Latn-AZ"/>
        </w:rPr>
        <w:t>İcra prosesində maraqlı tərəflərin iştirakını təşviq etmək</w:t>
      </w:r>
    </w:p>
    <w:p w14:paraId="2C0468CD" w14:textId="77777777" w:rsidR="00805C05" w:rsidRPr="000856A8" w:rsidRDefault="00805C05" w:rsidP="00604C12">
      <w:pPr>
        <w:jc w:val="both"/>
        <w:rPr>
          <w:rFonts w:cs="Arial"/>
          <w:szCs w:val="20"/>
          <w:lang w:val="az-Latn-AZ"/>
        </w:rPr>
      </w:pPr>
    </w:p>
    <w:p w14:paraId="4035596A" w14:textId="38D6E572" w:rsidR="00805C05" w:rsidRPr="009E5F35" w:rsidRDefault="009E5F35" w:rsidP="00604C12">
      <w:pPr>
        <w:pStyle w:val="NormalWeb"/>
        <w:numPr>
          <w:ilvl w:val="1"/>
          <w:numId w:val="27"/>
        </w:numPr>
        <w:shd w:val="clear" w:color="auto" w:fill="FFFFFF"/>
        <w:spacing w:before="0" w:beforeAutospacing="0" w:after="0" w:afterAutospacing="0"/>
        <w:ind w:left="0" w:firstLine="0"/>
        <w:jc w:val="both"/>
        <w:rPr>
          <w:rFonts w:ascii="Arial" w:eastAsia="Calibri" w:hAnsi="Arial" w:cs="Arial"/>
          <w:sz w:val="20"/>
          <w:szCs w:val="20"/>
          <w:lang w:val="az-Latn-AZ"/>
        </w:rPr>
      </w:pPr>
      <w:r w:rsidRPr="009E5F35">
        <w:rPr>
          <w:rFonts w:ascii="Arial" w:hAnsi="Arial" w:cs="Arial"/>
          <w:sz w:val="20"/>
          <w:szCs w:val="20"/>
          <w:bdr w:val="none" w:sz="0" w:space="0" w:color="auto" w:frame="1"/>
          <w:lang w:val="az-Latn-AZ"/>
        </w:rPr>
        <w:t>Üzv dövlətlər Məhkəmənin qərarı ilə aşkar edilmiş müəyyən problemlə əlaqədar bütün aidiyyəti orqanların cəlb edilməsini təşviq etməli və istər zəruri tədbirlər</w:t>
      </w:r>
      <w:r>
        <w:rPr>
          <w:rFonts w:ascii="Arial" w:hAnsi="Arial" w:cs="Arial"/>
          <w:sz w:val="20"/>
          <w:szCs w:val="20"/>
          <w:bdr w:val="none" w:sz="0" w:space="0" w:color="auto" w:frame="1"/>
          <w:lang w:val="az-Latn-AZ"/>
        </w:rPr>
        <w:t>in</w:t>
      </w:r>
      <w:r w:rsidRPr="009E5F35">
        <w:rPr>
          <w:rFonts w:ascii="Arial" w:hAnsi="Arial" w:cs="Arial"/>
          <w:sz w:val="20"/>
          <w:szCs w:val="20"/>
          <w:bdr w:val="none" w:sz="0" w:space="0" w:color="auto" w:frame="1"/>
          <w:lang w:val="az-Latn-AZ"/>
        </w:rPr>
        <w:t xml:space="preserve"> </w:t>
      </w:r>
      <w:r>
        <w:rPr>
          <w:rFonts w:ascii="Arial" w:hAnsi="Arial" w:cs="Arial"/>
          <w:sz w:val="20"/>
          <w:szCs w:val="20"/>
          <w:bdr w:val="none" w:sz="0" w:space="0" w:color="auto" w:frame="1"/>
          <w:lang w:val="az-Latn-AZ"/>
        </w:rPr>
        <w:t xml:space="preserve">planlaşdırılmasının, istərsə də hazırlanmış </w:t>
      </w:r>
      <w:r w:rsidRPr="009E5F35">
        <w:rPr>
          <w:rFonts w:ascii="Arial" w:hAnsi="Arial" w:cs="Arial"/>
          <w:sz w:val="20"/>
          <w:szCs w:val="20"/>
          <w:bdr w:val="none" w:sz="0" w:space="0" w:color="auto" w:frame="1"/>
          <w:lang w:val="az-Latn-AZ"/>
        </w:rPr>
        <w:t>fəaliyyət planlarını</w:t>
      </w:r>
      <w:r>
        <w:rPr>
          <w:rFonts w:ascii="Arial" w:hAnsi="Arial" w:cs="Arial"/>
          <w:sz w:val="20"/>
          <w:szCs w:val="20"/>
          <w:bdr w:val="none" w:sz="0" w:space="0" w:color="auto" w:frame="1"/>
          <w:lang w:val="az-Latn-AZ"/>
        </w:rPr>
        <w:t>n</w:t>
      </w:r>
      <w:r w:rsidRPr="009E5F35">
        <w:rPr>
          <w:rFonts w:ascii="Arial" w:hAnsi="Arial" w:cs="Arial"/>
          <w:sz w:val="20"/>
          <w:szCs w:val="20"/>
          <w:bdr w:val="none" w:sz="0" w:space="0" w:color="auto" w:frame="1"/>
          <w:lang w:val="az-Latn-AZ"/>
        </w:rPr>
        <w:t xml:space="preserve"> icra</w:t>
      </w:r>
      <w:r>
        <w:rPr>
          <w:rFonts w:ascii="Arial" w:hAnsi="Arial" w:cs="Arial"/>
          <w:sz w:val="20"/>
          <w:szCs w:val="20"/>
          <w:bdr w:val="none" w:sz="0" w:space="0" w:color="auto" w:frame="1"/>
          <w:lang w:val="az-Latn-AZ"/>
        </w:rPr>
        <w:t xml:space="preserve">sının </w:t>
      </w:r>
      <w:r w:rsidRPr="009E5F35">
        <w:rPr>
          <w:rFonts w:ascii="Arial" w:hAnsi="Arial" w:cs="Arial"/>
          <w:sz w:val="20"/>
          <w:szCs w:val="20"/>
          <w:bdr w:val="none" w:sz="0" w:space="0" w:color="auto" w:frame="1"/>
          <w:lang w:val="az-Latn-AZ"/>
        </w:rPr>
        <w:t>və əldə edilən nəticələrin qiymətləndirilməsi</w:t>
      </w:r>
      <w:r>
        <w:rPr>
          <w:rFonts w:ascii="Arial" w:hAnsi="Arial" w:cs="Arial"/>
          <w:sz w:val="20"/>
          <w:szCs w:val="20"/>
          <w:bdr w:val="none" w:sz="0" w:space="0" w:color="auto" w:frame="1"/>
          <w:lang w:val="az-Latn-AZ"/>
        </w:rPr>
        <w:t xml:space="preserve">nin gedişində </w:t>
      </w:r>
      <w:r w:rsidRPr="009E5F35">
        <w:rPr>
          <w:rFonts w:ascii="Arial" w:hAnsi="Arial" w:cs="Arial"/>
          <w:sz w:val="20"/>
          <w:szCs w:val="20"/>
          <w:bdr w:val="none" w:sz="0" w:space="0" w:color="auto" w:frame="1"/>
          <w:lang w:val="az-Latn-AZ"/>
        </w:rPr>
        <w:t>görüşlər, əlaqələndirici əməkdaşlar, birgə işçi qrupları vasitəsilə və ya digər yollarla</w:t>
      </w:r>
      <w:r>
        <w:rPr>
          <w:rFonts w:ascii="Arial" w:hAnsi="Arial" w:cs="Arial"/>
          <w:sz w:val="20"/>
          <w:szCs w:val="20"/>
          <w:bdr w:val="none" w:sz="0" w:space="0" w:color="auto" w:frame="1"/>
          <w:lang w:val="az-Latn-AZ"/>
        </w:rPr>
        <w:t xml:space="preserve"> </w:t>
      </w:r>
      <w:r w:rsidRPr="009E5F35">
        <w:rPr>
          <w:rFonts w:ascii="Arial" w:hAnsi="Arial" w:cs="Arial"/>
          <w:sz w:val="20"/>
          <w:szCs w:val="20"/>
          <w:bdr w:val="none" w:sz="0" w:space="0" w:color="auto" w:frame="1"/>
          <w:lang w:val="az-Latn-AZ"/>
        </w:rPr>
        <w:t xml:space="preserve">onlar arasında işbirliyinin </w:t>
      </w:r>
      <w:r>
        <w:rPr>
          <w:rFonts w:ascii="Arial" w:hAnsi="Arial" w:cs="Arial"/>
          <w:sz w:val="20"/>
          <w:szCs w:val="20"/>
          <w:bdr w:val="none" w:sz="0" w:space="0" w:color="auto" w:frame="1"/>
          <w:lang w:val="az-Latn-AZ"/>
        </w:rPr>
        <w:t>inkişafı</w:t>
      </w:r>
      <w:r w:rsidRPr="009E5F35">
        <w:rPr>
          <w:rFonts w:ascii="Arial" w:hAnsi="Arial" w:cs="Arial"/>
          <w:sz w:val="20"/>
          <w:szCs w:val="20"/>
          <w:bdr w:val="none" w:sz="0" w:space="0" w:color="auto" w:frame="1"/>
          <w:lang w:val="az-Latn-AZ"/>
        </w:rPr>
        <w:t xml:space="preserve">na kömək etməlidirlər. </w:t>
      </w:r>
    </w:p>
    <w:p w14:paraId="23B7147D"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59B40249" w14:textId="15DC65E5" w:rsidR="00805C05" w:rsidRPr="000856A8" w:rsidRDefault="009E5F35" w:rsidP="00604C12">
      <w:pPr>
        <w:pStyle w:val="NormalWeb"/>
        <w:numPr>
          <w:ilvl w:val="1"/>
          <w:numId w:val="27"/>
        </w:numPr>
        <w:shd w:val="clear" w:color="auto" w:fill="FFFFFF"/>
        <w:spacing w:before="0" w:beforeAutospacing="0" w:after="0" w:afterAutospacing="0"/>
        <w:ind w:left="0" w:firstLine="0"/>
        <w:jc w:val="both"/>
        <w:rPr>
          <w:rFonts w:ascii="Arial" w:eastAsia="Calibri" w:hAnsi="Arial" w:cs="Arial"/>
          <w:sz w:val="20"/>
          <w:szCs w:val="20"/>
          <w:lang w:val="az-Latn-AZ"/>
        </w:rPr>
      </w:pPr>
      <w:bookmarkStart w:id="20" w:name="_Hlk100225180"/>
      <w:r w:rsidRPr="009E5F35">
        <w:rPr>
          <w:rFonts w:ascii="Arial" w:hAnsi="Arial" w:cs="Arial"/>
          <w:sz w:val="20"/>
          <w:szCs w:val="20"/>
          <w:lang w:val="az-Latn-AZ"/>
        </w:rPr>
        <w:t>Üzv dövlətlər qanun layihələrinin və qərarların icrası ilə bağlı siyasət strategiyalarının insan hüquqlarına təsirləri ilə bağlı məsləhətləşmələrə</w:t>
      </w:r>
      <w:r>
        <w:rPr>
          <w:rFonts w:ascii="Arial" w:hAnsi="Arial" w:cs="Arial"/>
          <w:sz w:val="20"/>
          <w:szCs w:val="20"/>
          <w:lang w:val="az-Latn-AZ"/>
        </w:rPr>
        <w:t>,</w:t>
      </w:r>
      <w:r w:rsidRPr="009E5F35">
        <w:rPr>
          <w:rFonts w:ascii="Arial" w:hAnsi="Arial" w:cs="Arial"/>
          <w:sz w:val="20"/>
          <w:szCs w:val="20"/>
          <w:lang w:val="az-Latn-AZ"/>
        </w:rPr>
        <w:t xml:space="preserve"> pozuntunun xarakteri </w:t>
      </w:r>
      <w:r w:rsidR="00E016D6">
        <w:rPr>
          <w:rFonts w:ascii="Arial" w:hAnsi="Arial" w:cs="Arial"/>
          <w:sz w:val="20"/>
          <w:szCs w:val="20"/>
          <w:lang w:val="az-Latn-AZ"/>
        </w:rPr>
        <w:t xml:space="preserve">bunu </w:t>
      </w:r>
      <w:r w:rsidRPr="009E5F35">
        <w:rPr>
          <w:rFonts w:ascii="Arial" w:hAnsi="Arial" w:cs="Arial"/>
          <w:sz w:val="20"/>
          <w:szCs w:val="20"/>
          <w:lang w:val="az-Latn-AZ"/>
        </w:rPr>
        <w:t>tələb etdiyi hallarda</w:t>
      </w:r>
      <w:r>
        <w:rPr>
          <w:rFonts w:ascii="Arial" w:hAnsi="Arial" w:cs="Arial"/>
          <w:sz w:val="20"/>
          <w:szCs w:val="20"/>
          <w:lang w:val="az-Latn-AZ"/>
        </w:rPr>
        <w:t>,</w:t>
      </w:r>
      <w:r w:rsidRPr="009E5F35">
        <w:rPr>
          <w:rFonts w:ascii="Arial" w:hAnsi="Arial" w:cs="Arial"/>
          <w:sz w:val="20"/>
          <w:szCs w:val="20"/>
          <w:lang w:val="az-Latn-AZ"/>
        </w:rPr>
        <w:t xml:space="preserve"> </w:t>
      </w:r>
      <w:r>
        <w:rPr>
          <w:rFonts w:ascii="Arial" w:hAnsi="Arial" w:cs="Arial"/>
          <w:sz w:val="20"/>
          <w:szCs w:val="20"/>
          <w:lang w:val="az-Latn-AZ"/>
        </w:rPr>
        <w:t>Mİ</w:t>
      </w:r>
      <w:r w:rsidRPr="009E5F35">
        <w:rPr>
          <w:rFonts w:ascii="Arial" w:hAnsi="Arial" w:cs="Arial"/>
          <w:sz w:val="20"/>
          <w:szCs w:val="20"/>
          <w:lang w:val="az-Latn-AZ"/>
        </w:rPr>
        <w:t>H</w:t>
      </w:r>
      <w:r>
        <w:rPr>
          <w:rFonts w:ascii="Arial" w:hAnsi="Arial" w:cs="Arial"/>
          <w:sz w:val="20"/>
          <w:szCs w:val="20"/>
          <w:lang w:val="az-Latn-AZ"/>
        </w:rPr>
        <w:t>T</w:t>
      </w:r>
      <w:r w:rsidRPr="009E5F35">
        <w:rPr>
          <w:rFonts w:ascii="Arial" w:hAnsi="Arial" w:cs="Arial"/>
          <w:sz w:val="20"/>
          <w:szCs w:val="20"/>
          <w:lang w:val="az-Latn-AZ"/>
        </w:rPr>
        <w:t>-l</w:t>
      </w:r>
      <w:r>
        <w:rPr>
          <w:rFonts w:ascii="Arial" w:hAnsi="Arial" w:cs="Arial"/>
          <w:sz w:val="20"/>
          <w:szCs w:val="20"/>
          <w:lang w:val="az-Latn-AZ"/>
        </w:rPr>
        <w:t>ə</w:t>
      </w:r>
      <w:r w:rsidRPr="009E5F35">
        <w:rPr>
          <w:rFonts w:ascii="Arial" w:hAnsi="Arial" w:cs="Arial"/>
          <w:sz w:val="20"/>
          <w:szCs w:val="20"/>
          <w:lang w:val="az-Latn-AZ"/>
        </w:rPr>
        <w:t>r</w:t>
      </w:r>
      <w:r>
        <w:rPr>
          <w:rFonts w:ascii="Arial" w:hAnsi="Arial" w:cs="Arial"/>
          <w:sz w:val="20"/>
          <w:szCs w:val="20"/>
          <w:lang w:val="az-Latn-AZ"/>
        </w:rPr>
        <w:t>i,</w:t>
      </w:r>
      <w:r w:rsidRPr="009E5F35">
        <w:rPr>
          <w:rFonts w:ascii="Arial" w:hAnsi="Arial" w:cs="Arial"/>
          <w:sz w:val="20"/>
          <w:szCs w:val="20"/>
          <w:lang w:val="az-Latn-AZ"/>
        </w:rPr>
        <w:t xml:space="preserve"> müvafiq vətəndaş cəmiyyəti təşkilatlarını və hüquqş</w:t>
      </w:r>
      <w:r>
        <w:rPr>
          <w:rFonts w:ascii="Arial" w:hAnsi="Arial" w:cs="Arial"/>
          <w:sz w:val="20"/>
          <w:szCs w:val="20"/>
          <w:lang w:val="az-Latn-AZ"/>
        </w:rPr>
        <w:t xml:space="preserve">ünas assosiasiyalarını </w:t>
      </w:r>
      <w:r w:rsidRPr="009E5F35">
        <w:rPr>
          <w:rFonts w:ascii="Arial" w:hAnsi="Arial" w:cs="Arial"/>
          <w:sz w:val="20"/>
          <w:szCs w:val="20"/>
          <w:lang w:val="az-Latn-AZ"/>
        </w:rPr>
        <w:t xml:space="preserve">ən erkən mərhələdə </w:t>
      </w:r>
      <w:r>
        <w:rPr>
          <w:rFonts w:ascii="Arial" w:hAnsi="Arial" w:cs="Arial"/>
          <w:sz w:val="20"/>
          <w:szCs w:val="20"/>
          <w:lang w:val="az-Latn-AZ"/>
        </w:rPr>
        <w:t xml:space="preserve">cəlb </w:t>
      </w:r>
      <w:r w:rsidRPr="009E5F35">
        <w:rPr>
          <w:rFonts w:ascii="Arial" w:hAnsi="Arial" w:cs="Arial"/>
          <w:sz w:val="20"/>
          <w:szCs w:val="20"/>
          <w:lang w:val="az-Latn-AZ"/>
        </w:rPr>
        <w:t>etmə</w:t>
      </w:r>
      <w:r w:rsidR="00E016D6">
        <w:rPr>
          <w:rFonts w:ascii="Arial" w:hAnsi="Arial" w:cs="Arial"/>
          <w:sz w:val="20"/>
          <w:szCs w:val="20"/>
          <w:lang w:val="az-Latn-AZ"/>
        </w:rPr>
        <w:t xml:space="preserve">yə </w:t>
      </w:r>
      <w:r w:rsidRPr="009E5F35">
        <w:rPr>
          <w:rFonts w:ascii="Arial" w:hAnsi="Arial" w:cs="Arial"/>
          <w:sz w:val="20"/>
          <w:szCs w:val="20"/>
          <w:lang w:val="az-Latn-AZ"/>
        </w:rPr>
        <w:t>tə</w:t>
      </w:r>
      <w:r w:rsidR="00E016D6">
        <w:rPr>
          <w:rFonts w:ascii="Arial" w:hAnsi="Arial" w:cs="Arial"/>
          <w:sz w:val="20"/>
          <w:szCs w:val="20"/>
          <w:lang w:val="az-Latn-AZ"/>
        </w:rPr>
        <w:t>şviq edilirlər</w:t>
      </w:r>
      <w:r w:rsidRPr="009E5F35">
        <w:rPr>
          <w:rFonts w:ascii="Arial" w:hAnsi="Arial" w:cs="Arial"/>
          <w:sz w:val="20"/>
          <w:szCs w:val="20"/>
          <w:lang w:val="az-Latn-AZ"/>
        </w:rPr>
        <w:t>.</w:t>
      </w:r>
      <w:r>
        <w:rPr>
          <w:rFonts w:ascii="Arial" w:hAnsi="Arial" w:cs="Arial"/>
          <w:sz w:val="20"/>
          <w:szCs w:val="20"/>
          <w:lang w:val="az-Latn-AZ"/>
        </w:rPr>
        <w:t xml:space="preserve"> </w:t>
      </w:r>
    </w:p>
    <w:p w14:paraId="43BAC5BF"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bookmarkEnd w:id="20"/>
    <w:p w14:paraId="69C88EFF" w14:textId="0C23C859" w:rsidR="00805C05" w:rsidRPr="000856A8" w:rsidRDefault="00E016D6" w:rsidP="00604C12">
      <w:pPr>
        <w:pStyle w:val="NormalWeb"/>
        <w:numPr>
          <w:ilvl w:val="1"/>
          <w:numId w:val="27"/>
        </w:numPr>
        <w:shd w:val="clear" w:color="auto" w:fill="FFFFFF"/>
        <w:spacing w:before="0" w:beforeAutospacing="0" w:after="0" w:afterAutospacing="0"/>
        <w:ind w:left="0" w:firstLine="0"/>
        <w:jc w:val="both"/>
        <w:rPr>
          <w:rFonts w:ascii="Arial" w:eastAsia="Calibri" w:hAnsi="Arial" w:cs="Arial"/>
          <w:sz w:val="20"/>
          <w:szCs w:val="20"/>
          <w:lang w:val="az-Latn-AZ"/>
        </w:rPr>
      </w:pPr>
      <w:r w:rsidRPr="00E016D6">
        <w:rPr>
          <w:rFonts w:ascii="Arial" w:hAnsi="Arial" w:cs="Arial"/>
          <w:sz w:val="20"/>
          <w:szCs w:val="20"/>
          <w:bdr w:val="none" w:sz="0" w:space="0" w:color="auto" w:frame="1"/>
          <w:lang w:val="az-Latn-AZ"/>
        </w:rPr>
        <w:t xml:space="preserve">Üzv dövlətlər yuxarıda göstərilən proseslərə Avropa Şurasının müvafiq strukturlarını </w:t>
      </w:r>
      <w:r>
        <w:rPr>
          <w:rFonts w:ascii="Arial" w:hAnsi="Arial" w:cs="Arial"/>
          <w:sz w:val="20"/>
          <w:szCs w:val="20"/>
          <w:lang w:val="az-Latn-AZ"/>
        </w:rPr>
        <w:t xml:space="preserve">cəlb </w:t>
      </w:r>
      <w:r w:rsidRPr="009E5F35">
        <w:rPr>
          <w:rFonts w:ascii="Arial" w:hAnsi="Arial" w:cs="Arial"/>
          <w:sz w:val="20"/>
          <w:szCs w:val="20"/>
          <w:lang w:val="az-Latn-AZ"/>
        </w:rPr>
        <w:t>etmə</w:t>
      </w:r>
      <w:r>
        <w:rPr>
          <w:rFonts w:ascii="Arial" w:hAnsi="Arial" w:cs="Arial"/>
          <w:sz w:val="20"/>
          <w:szCs w:val="20"/>
          <w:lang w:val="az-Latn-AZ"/>
        </w:rPr>
        <w:t xml:space="preserve">yə </w:t>
      </w:r>
      <w:r w:rsidRPr="009E5F35">
        <w:rPr>
          <w:rFonts w:ascii="Arial" w:hAnsi="Arial" w:cs="Arial"/>
          <w:sz w:val="20"/>
          <w:szCs w:val="20"/>
          <w:lang w:val="az-Latn-AZ"/>
        </w:rPr>
        <w:t>tə</w:t>
      </w:r>
      <w:r>
        <w:rPr>
          <w:rFonts w:ascii="Arial" w:hAnsi="Arial" w:cs="Arial"/>
          <w:sz w:val="20"/>
          <w:szCs w:val="20"/>
          <w:lang w:val="az-Latn-AZ"/>
        </w:rPr>
        <w:t>şviq edilirlər</w:t>
      </w:r>
      <w:r w:rsidRPr="00E016D6">
        <w:rPr>
          <w:rFonts w:ascii="Arial" w:hAnsi="Arial" w:cs="Arial"/>
          <w:sz w:val="20"/>
          <w:szCs w:val="20"/>
          <w:bdr w:val="none" w:sz="0" w:space="0" w:color="auto" w:frame="1"/>
          <w:lang w:val="az-Latn-AZ"/>
        </w:rPr>
        <w:t>.</w:t>
      </w:r>
      <w:r>
        <w:rPr>
          <w:rFonts w:ascii="Arial" w:hAnsi="Arial" w:cs="Arial"/>
          <w:sz w:val="20"/>
          <w:szCs w:val="20"/>
          <w:bdr w:val="none" w:sz="0" w:space="0" w:color="auto" w:frame="1"/>
          <w:lang w:val="az-Latn-AZ"/>
        </w:rPr>
        <w:t xml:space="preserve"> </w:t>
      </w:r>
      <w:r w:rsidRPr="00E016D6">
        <w:rPr>
          <w:rFonts w:ascii="Arial" w:hAnsi="Arial" w:cs="Arial"/>
          <w:sz w:val="20"/>
          <w:szCs w:val="20"/>
          <w:bdr w:val="none" w:sz="0" w:space="0" w:color="auto" w:frame="1"/>
          <w:lang w:val="az-Latn-AZ"/>
        </w:rPr>
        <w:t>Onlar həm</w:t>
      </w:r>
      <w:r>
        <w:rPr>
          <w:rFonts w:ascii="Arial" w:hAnsi="Arial" w:cs="Arial"/>
          <w:sz w:val="20"/>
          <w:szCs w:val="20"/>
          <w:bdr w:val="none" w:sz="0" w:space="0" w:color="auto" w:frame="1"/>
          <w:lang w:val="az-Latn-AZ"/>
        </w:rPr>
        <w:t xml:space="preserve"> də </w:t>
      </w:r>
      <w:r w:rsidRPr="00E016D6">
        <w:rPr>
          <w:rFonts w:ascii="Arial" w:hAnsi="Arial" w:cs="Arial"/>
          <w:sz w:val="20"/>
          <w:szCs w:val="20"/>
          <w:bdr w:val="none" w:sz="0" w:space="0" w:color="auto" w:frame="1"/>
          <w:lang w:val="az-Latn-AZ"/>
        </w:rPr>
        <w:t xml:space="preserve">digər dövlətlərin təcrübəsinin nəzərə alınmasını təmin etməyə </w:t>
      </w:r>
      <w:r w:rsidRPr="009E5F35">
        <w:rPr>
          <w:rFonts w:ascii="Arial" w:hAnsi="Arial" w:cs="Arial"/>
          <w:sz w:val="20"/>
          <w:szCs w:val="20"/>
          <w:lang w:val="az-Latn-AZ"/>
        </w:rPr>
        <w:t>tə</w:t>
      </w:r>
      <w:r>
        <w:rPr>
          <w:rFonts w:ascii="Arial" w:hAnsi="Arial" w:cs="Arial"/>
          <w:sz w:val="20"/>
          <w:szCs w:val="20"/>
          <w:lang w:val="az-Latn-AZ"/>
        </w:rPr>
        <w:t>şviq edilirlər.</w:t>
      </w:r>
    </w:p>
    <w:p w14:paraId="02C4D163"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4E22BCBB" w14:textId="56B91439" w:rsidR="00805C05" w:rsidRPr="000C712C" w:rsidRDefault="00E016D6" w:rsidP="00604C12">
      <w:pPr>
        <w:pStyle w:val="NormalWeb"/>
        <w:numPr>
          <w:ilvl w:val="1"/>
          <w:numId w:val="27"/>
        </w:numPr>
        <w:shd w:val="clear" w:color="auto" w:fill="FFFFFF"/>
        <w:spacing w:before="0" w:beforeAutospacing="0" w:after="0" w:afterAutospacing="0"/>
        <w:ind w:left="0" w:firstLine="0"/>
        <w:jc w:val="both"/>
        <w:rPr>
          <w:rFonts w:ascii="Arial" w:eastAsia="Calibri" w:hAnsi="Arial" w:cs="Arial"/>
          <w:sz w:val="20"/>
          <w:szCs w:val="20"/>
          <w:lang w:val="az-Latn-AZ"/>
        </w:rPr>
      </w:pPr>
      <w:r w:rsidRPr="000C712C">
        <w:rPr>
          <w:rFonts w:ascii="Arial" w:eastAsia="Calibri" w:hAnsi="Arial" w:cs="Arial"/>
          <w:sz w:val="20"/>
          <w:szCs w:val="20"/>
          <w:lang w:val="az-Latn-AZ"/>
        </w:rPr>
        <w:t>Üzv dövlətlər, zərur</w:t>
      </w:r>
      <w:r w:rsidR="000C712C">
        <w:rPr>
          <w:rFonts w:ascii="Arial" w:eastAsia="Calibri" w:hAnsi="Arial" w:cs="Arial"/>
          <w:sz w:val="20"/>
          <w:szCs w:val="20"/>
          <w:lang w:val="az-Latn-AZ"/>
        </w:rPr>
        <w:t>ət</w:t>
      </w:r>
      <w:r w:rsidRPr="000C712C">
        <w:rPr>
          <w:rFonts w:ascii="Arial" w:eastAsia="Calibri" w:hAnsi="Arial" w:cs="Arial"/>
          <w:sz w:val="20"/>
          <w:szCs w:val="20"/>
          <w:lang w:val="az-Latn-AZ"/>
        </w:rPr>
        <w:t xml:space="preserve"> yarandıqda, səlahiyyət sahələrinə aid icra problemləri müzakirə edilərkən Strasburqdakı müvafiq orqanların nümayəndələrinin və lazım gəldikdə məsul nazirlərin iştirakını təmin etməlidirlər, belə ki, bu, əsas problemlərin öhdəsindən gəlmək üçün daxili siyasi iradənin olduğuna Nazirlər Komitəsini əmin etmək üçün xüsusilə vacib ola bilər. </w:t>
      </w:r>
    </w:p>
    <w:p w14:paraId="4E08C824" w14:textId="77777777" w:rsidR="00AF6B95" w:rsidRPr="000856A8" w:rsidRDefault="00AF6B95" w:rsidP="00604C12">
      <w:pPr>
        <w:pStyle w:val="NormalWeb"/>
        <w:shd w:val="clear" w:color="auto" w:fill="FFFFFF"/>
        <w:spacing w:before="0" w:beforeAutospacing="0" w:after="0" w:afterAutospacing="0"/>
        <w:jc w:val="both"/>
        <w:rPr>
          <w:rFonts w:ascii="Arial" w:eastAsia="Calibri" w:hAnsi="Arial" w:cs="Arial"/>
          <w:sz w:val="20"/>
          <w:szCs w:val="20"/>
          <w:lang w:val="az-Latn-AZ"/>
        </w:rPr>
      </w:pPr>
    </w:p>
    <w:p w14:paraId="25AF2196" w14:textId="0E7140B3" w:rsidR="00805C05" w:rsidRPr="000856A8" w:rsidRDefault="00805C05" w:rsidP="00604C12">
      <w:pPr>
        <w:pStyle w:val="NormalWeb"/>
        <w:shd w:val="clear" w:color="auto" w:fill="FFFFFF"/>
        <w:spacing w:before="0" w:beforeAutospacing="0" w:after="0" w:afterAutospacing="0"/>
        <w:jc w:val="both"/>
        <w:rPr>
          <w:rFonts w:ascii="Arial" w:hAnsi="Arial" w:cs="Arial"/>
          <w:sz w:val="20"/>
          <w:szCs w:val="20"/>
          <w:lang w:val="az-Latn-AZ"/>
        </w:rPr>
      </w:pPr>
      <w:r w:rsidRPr="000856A8">
        <w:rPr>
          <w:rFonts w:ascii="Arial" w:eastAsia="Calibri" w:hAnsi="Arial" w:cs="Arial"/>
          <w:sz w:val="20"/>
          <w:szCs w:val="20"/>
          <w:lang w:val="az-Latn-AZ"/>
        </w:rPr>
        <w:t xml:space="preserve">17.5. </w:t>
      </w:r>
      <w:r w:rsidRPr="000856A8">
        <w:rPr>
          <w:rFonts w:ascii="Arial" w:eastAsia="Calibri" w:hAnsi="Arial" w:cs="Arial"/>
          <w:sz w:val="20"/>
          <w:szCs w:val="20"/>
          <w:lang w:val="az-Latn-AZ"/>
        </w:rPr>
        <w:tab/>
      </w:r>
      <w:r w:rsidR="00E016D6" w:rsidRPr="00E016D6">
        <w:rPr>
          <w:rFonts w:ascii="Arial" w:eastAsia="Calibri" w:hAnsi="Arial" w:cs="Arial"/>
          <w:sz w:val="20"/>
          <w:szCs w:val="20"/>
          <w:lang w:val="az-Latn-AZ"/>
        </w:rPr>
        <w:t xml:space="preserve">Üzv </w:t>
      </w:r>
      <w:r w:rsidR="00E016D6">
        <w:rPr>
          <w:rFonts w:ascii="Arial" w:eastAsia="Calibri" w:hAnsi="Arial" w:cs="Arial"/>
          <w:sz w:val="20"/>
          <w:szCs w:val="20"/>
          <w:lang w:val="az-Latn-AZ"/>
        </w:rPr>
        <w:t>d</w:t>
      </w:r>
      <w:r w:rsidR="00E016D6" w:rsidRPr="00E016D6">
        <w:rPr>
          <w:rFonts w:ascii="Arial" w:eastAsia="Calibri" w:hAnsi="Arial" w:cs="Arial"/>
          <w:sz w:val="20"/>
          <w:szCs w:val="20"/>
          <w:lang w:val="az-Latn-AZ"/>
        </w:rPr>
        <w:t>övlətlər Konvensiya sisteminin kollektiv xarakterini</w:t>
      </w:r>
      <w:r w:rsidR="000C712C">
        <w:rPr>
          <w:rFonts w:ascii="Arial" w:eastAsia="Calibri" w:hAnsi="Arial" w:cs="Arial"/>
          <w:sz w:val="20"/>
          <w:szCs w:val="20"/>
          <w:lang w:val="az-Latn-AZ"/>
        </w:rPr>
        <w:t>n</w:t>
      </w:r>
      <w:r w:rsidR="00E016D6" w:rsidRPr="00E016D6">
        <w:rPr>
          <w:rFonts w:ascii="Arial" w:eastAsia="Calibri" w:hAnsi="Arial" w:cs="Arial"/>
          <w:sz w:val="20"/>
          <w:szCs w:val="20"/>
          <w:lang w:val="az-Latn-AZ"/>
        </w:rPr>
        <w:t xml:space="preserve"> daha yaxşı </w:t>
      </w:r>
      <w:r w:rsidR="000C712C">
        <w:rPr>
          <w:rFonts w:ascii="Arial" w:eastAsia="Calibri" w:hAnsi="Arial" w:cs="Arial"/>
          <w:sz w:val="20"/>
          <w:szCs w:val="20"/>
          <w:lang w:val="az-Latn-AZ"/>
        </w:rPr>
        <w:t xml:space="preserve">dərk edilməsinə, </w:t>
      </w:r>
      <w:r w:rsidR="000C712C" w:rsidRPr="00E016D6">
        <w:rPr>
          <w:rFonts w:ascii="Arial" w:eastAsia="Calibri" w:hAnsi="Arial" w:cs="Arial"/>
          <w:sz w:val="20"/>
          <w:szCs w:val="20"/>
          <w:lang w:val="az-Latn-AZ"/>
        </w:rPr>
        <w:t>eləcə də açıqlıq, dialoq və qarşılıqlı dəstək və təcrübə mübadiləsi mühiti</w:t>
      </w:r>
      <w:r w:rsidR="000C712C">
        <w:rPr>
          <w:rFonts w:ascii="Arial" w:eastAsia="Calibri" w:hAnsi="Arial" w:cs="Arial"/>
          <w:sz w:val="20"/>
          <w:szCs w:val="20"/>
          <w:lang w:val="az-Latn-AZ"/>
        </w:rPr>
        <w:t xml:space="preserve">nə şərait yaratmaq </w:t>
      </w:r>
      <w:r w:rsidR="00E016D6" w:rsidRPr="00E016D6">
        <w:rPr>
          <w:rFonts w:ascii="Arial" w:eastAsia="Calibri" w:hAnsi="Arial" w:cs="Arial"/>
          <w:sz w:val="20"/>
          <w:szCs w:val="20"/>
          <w:lang w:val="az-Latn-AZ"/>
        </w:rPr>
        <w:t xml:space="preserve">üçün öz milli </w:t>
      </w:r>
      <w:r w:rsidR="000C712C">
        <w:rPr>
          <w:rFonts w:ascii="Arial" w:eastAsia="Calibri" w:hAnsi="Arial" w:cs="Arial"/>
          <w:sz w:val="20"/>
          <w:szCs w:val="20"/>
          <w:lang w:val="az-Latn-AZ"/>
        </w:rPr>
        <w:t xml:space="preserve">hakimiyyət </w:t>
      </w:r>
      <w:r w:rsidR="00E016D6" w:rsidRPr="00E016D6">
        <w:rPr>
          <w:rFonts w:ascii="Arial" w:eastAsia="Calibri" w:hAnsi="Arial" w:cs="Arial"/>
          <w:sz w:val="20"/>
          <w:szCs w:val="20"/>
          <w:lang w:val="az-Latn-AZ"/>
        </w:rPr>
        <w:t xml:space="preserve">orqanlarını və </w:t>
      </w:r>
      <w:r w:rsidR="000C712C">
        <w:rPr>
          <w:rFonts w:ascii="Arial" w:eastAsia="Calibri" w:hAnsi="Arial" w:cs="Arial"/>
          <w:sz w:val="20"/>
          <w:szCs w:val="20"/>
          <w:lang w:val="az-Latn-AZ"/>
        </w:rPr>
        <w:t xml:space="preserve">milli </w:t>
      </w:r>
      <w:r w:rsidR="00E016D6" w:rsidRPr="00E016D6">
        <w:rPr>
          <w:rFonts w:ascii="Arial" w:eastAsia="Calibri" w:hAnsi="Arial" w:cs="Arial"/>
          <w:sz w:val="20"/>
          <w:szCs w:val="20"/>
          <w:lang w:val="az-Latn-AZ"/>
        </w:rPr>
        <w:t xml:space="preserve">maraqlı tərəfləri </w:t>
      </w:r>
      <w:r w:rsidR="000C712C" w:rsidRPr="00E016D6">
        <w:rPr>
          <w:rFonts w:ascii="Arial" w:eastAsia="Calibri" w:hAnsi="Arial" w:cs="Arial"/>
          <w:sz w:val="20"/>
          <w:szCs w:val="20"/>
          <w:lang w:val="az-Latn-AZ"/>
        </w:rPr>
        <w:t>digər dövlətlər</w:t>
      </w:r>
      <w:r w:rsidR="000C712C">
        <w:rPr>
          <w:rFonts w:ascii="Arial" w:eastAsia="Calibri" w:hAnsi="Arial" w:cs="Arial"/>
          <w:sz w:val="20"/>
          <w:szCs w:val="20"/>
          <w:lang w:val="az-Latn-AZ"/>
        </w:rPr>
        <w:t xml:space="preserve"> barəsində </w:t>
      </w:r>
      <w:r w:rsidR="000C712C" w:rsidRPr="00E016D6">
        <w:rPr>
          <w:rFonts w:ascii="Arial" w:eastAsia="Calibri" w:hAnsi="Arial" w:cs="Arial"/>
          <w:sz w:val="20"/>
          <w:szCs w:val="20"/>
          <w:lang w:val="az-Latn-AZ"/>
        </w:rPr>
        <w:t>davam edən müvafiq icra proseslərini və Nazirlər Komitəsinin nəzarət prosesinin təcrübələrini nəzərə almağa</w:t>
      </w:r>
      <w:r w:rsidR="000C712C">
        <w:rPr>
          <w:rFonts w:ascii="Arial" w:eastAsia="Calibri" w:hAnsi="Arial" w:cs="Arial"/>
          <w:sz w:val="20"/>
          <w:szCs w:val="20"/>
          <w:lang w:val="az-Latn-AZ"/>
        </w:rPr>
        <w:t xml:space="preserve"> </w:t>
      </w:r>
      <w:r w:rsidR="000C712C" w:rsidRPr="009E5F35">
        <w:rPr>
          <w:rFonts w:ascii="Arial" w:hAnsi="Arial" w:cs="Arial"/>
          <w:sz w:val="20"/>
          <w:szCs w:val="20"/>
          <w:lang w:val="az-Latn-AZ"/>
        </w:rPr>
        <w:t>tə</w:t>
      </w:r>
      <w:r w:rsidR="000C712C">
        <w:rPr>
          <w:rFonts w:ascii="Arial" w:hAnsi="Arial" w:cs="Arial"/>
          <w:sz w:val="20"/>
          <w:szCs w:val="20"/>
          <w:lang w:val="az-Latn-AZ"/>
        </w:rPr>
        <w:t>şviq et</w:t>
      </w:r>
      <w:r w:rsidR="00E016D6" w:rsidRPr="00E016D6">
        <w:rPr>
          <w:rFonts w:ascii="Arial" w:eastAsia="Calibri" w:hAnsi="Arial" w:cs="Arial"/>
          <w:sz w:val="20"/>
          <w:szCs w:val="20"/>
          <w:lang w:val="az-Latn-AZ"/>
        </w:rPr>
        <w:t>mə</w:t>
      </w:r>
      <w:r w:rsidR="000C712C">
        <w:rPr>
          <w:rFonts w:ascii="Arial" w:eastAsia="Calibri" w:hAnsi="Arial" w:cs="Arial"/>
          <w:sz w:val="20"/>
          <w:szCs w:val="20"/>
          <w:lang w:val="az-Latn-AZ"/>
        </w:rPr>
        <w:t xml:space="preserve">k məsələsini </w:t>
      </w:r>
      <w:r w:rsidR="00E016D6" w:rsidRPr="00E016D6">
        <w:rPr>
          <w:rFonts w:ascii="Arial" w:eastAsia="Calibri" w:hAnsi="Arial" w:cs="Arial"/>
          <w:sz w:val="20"/>
          <w:szCs w:val="20"/>
          <w:lang w:val="az-Latn-AZ"/>
        </w:rPr>
        <w:t xml:space="preserve">nəzərdən keçirməlidirlər. </w:t>
      </w:r>
    </w:p>
    <w:p w14:paraId="159C2DB9" w14:textId="77777777" w:rsidR="008F6066" w:rsidRPr="000C712C" w:rsidRDefault="008F6066" w:rsidP="002854BB">
      <w:pPr>
        <w:rPr>
          <w:rFonts w:eastAsia="Times New Roman"/>
          <w:szCs w:val="24"/>
          <w:lang w:val="az-Latn-AZ"/>
        </w:rPr>
      </w:pPr>
    </w:p>
    <w:sectPr w:rsidR="008F6066" w:rsidRPr="000C712C" w:rsidSect="00D462CE">
      <w:headerReference w:type="even" r:id="rId9"/>
      <w:headerReference w:type="default" r:id="rId10"/>
      <w:footerReference w:type="default" r:id="rId11"/>
      <w:headerReference w:type="first" r:id="rId12"/>
      <w:footerReference w:type="first" r:id="rId13"/>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AF334" w14:textId="77777777" w:rsidR="00236189" w:rsidRDefault="00236189" w:rsidP="00FD6043">
      <w:r>
        <w:separator/>
      </w:r>
    </w:p>
  </w:endnote>
  <w:endnote w:type="continuationSeparator" w:id="0">
    <w:p w14:paraId="1C0E6A74" w14:textId="77777777" w:rsidR="00236189" w:rsidRDefault="0023618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DepCentury Old Style">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Corbel"/>
    <w:panose1 w:val="00000000000000000000"/>
    <w:charset w:val="00"/>
    <w:family w:val="swiss"/>
    <w:notTrueType/>
    <w:pitch w:val="variable"/>
    <w:sig w:usb0="00000001" w:usb1="00000001" w:usb2="00000000"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4864" w14:textId="77777777" w:rsidR="00EB5538" w:rsidRPr="002F3006" w:rsidRDefault="00EB5538"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32DD" w14:textId="77777777" w:rsidR="00EB5538" w:rsidRPr="00113EB0" w:rsidRDefault="00EB5538"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0EFA" w14:textId="77777777" w:rsidR="00236189" w:rsidRDefault="00236189" w:rsidP="00FD6043">
      <w:r>
        <w:separator/>
      </w:r>
    </w:p>
  </w:footnote>
  <w:footnote w:type="continuationSeparator" w:id="0">
    <w:p w14:paraId="516865B4" w14:textId="77777777" w:rsidR="00236189" w:rsidRDefault="00236189" w:rsidP="00FD6043">
      <w:r>
        <w:continuationSeparator/>
      </w:r>
    </w:p>
  </w:footnote>
  <w:footnote w:id="1">
    <w:p w14:paraId="70DB8E50" w14:textId="77777777" w:rsidR="009B5C6C" w:rsidRDefault="00FB0E56" w:rsidP="009B5C6C">
      <w:pPr>
        <w:jc w:val="both"/>
        <w:rPr>
          <w:rFonts w:cs="Arial"/>
          <w:lang w:val="az-Latn-AZ"/>
        </w:rPr>
      </w:pPr>
      <w:r>
        <w:rPr>
          <w:rStyle w:val="FootnoteReference"/>
        </w:rPr>
        <w:footnoteRef/>
      </w:r>
      <w:r>
        <w:t xml:space="preserve"> </w:t>
      </w:r>
      <w:r w:rsidR="009B5C6C" w:rsidRPr="00A05A8E">
        <w:rPr>
          <w:sz w:val="18"/>
          <w:lang w:val="az-Latn-AZ"/>
        </w:rPr>
        <w:t>Azərbaycan dilinə qeyri-rəsmi tərcümə ingilis dilindəki orijinal mətnin əsasında icra olunmuşdur. Mətn Avropa Şurasının icazəsi ilə tərtib və istifadə edilmişdir. Bu sənəd Avropa Şurası ilə razılaşma əsasında, lakin yalnız tərcüməçinin(lərin)/naşirlərin məsuliyyət daşıması ilə dərc olunur. Mətnin tərcüməsi Avropa Şurasının “Avropa Məhkəməsi qərarlarının Azərbaycan tərəfindən icrasının gücləndirilməsinə dəstək” layihəsi çərçivəsində həyata keçirilmişdir.</w:t>
      </w:r>
    </w:p>
    <w:p w14:paraId="4BEE80FF" w14:textId="31EF8794" w:rsidR="00FB0E56" w:rsidRPr="009B5C6C" w:rsidRDefault="00FB0E56">
      <w:pPr>
        <w:pStyle w:val="FootnoteText"/>
        <w:rPr>
          <w:lang w:val="az-Latn-AZ"/>
        </w:rPr>
      </w:pPr>
    </w:p>
  </w:footnote>
  <w:footnote w:id="2">
    <w:p w14:paraId="4D4D402D" w14:textId="5A692E75" w:rsidR="00FA3A74" w:rsidRPr="00FA3A74" w:rsidRDefault="00FA3A74" w:rsidP="00EC617E">
      <w:pPr>
        <w:jc w:val="both"/>
        <w:rPr>
          <w:lang w:val="az-Latn-AZ"/>
        </w:rPr>
      </w:pPr>
      <w:r w:rsidRPr="00FA3A74">
        <w:rPr>
          <w:rStyle w:val="FootnoteReference"/>
          <w:rFonts w:cs="Arial"/>
          <w:sz w:val="16"/>
          <w:szCs w:val="16"/>
          <w:lang w:val="az-Latn-AZ"/>
        </w:rPr>
        <w:footnoteRef/>
      </w:r>
      <w:r w:rsidRPr="00FA3A74">
        <w:rPr>
          <w:rFonts w:cs="Arial"/>
          <w:sz w:val="16"/>
          <w:szCs w:val="16"/>
          <w:lang w:val="az-Latn-AZ"/>
        </w:rPr>
        <w:t xml:space="preserve"> </w:t>
      </w:r>
      <w:r w:rsidRPr="00FA3A74">
        <w:rPr>
          <w:rFonts w:cs="Arial"/>
          <w:sz w:val="16"/>
          <w:szCs w:val="16"/>
          <w:lang w:val="az-Latn-AZ"/>
        </w:rPr>
        <w:t>Nümunələrə qanun</w:t>
      </w:r>
      <w:r>
        <w:rPr>
          <w:rFonts w:cs="Arial"/>
          <w:sz w:val="16"/>
          <w:szCs w:val="16"/>
          <w:lang w:val="az-Latn-AZ"/>
        </w:rPr>
        <w:t xml:space="preserve">suz </w:t>
      </w:r>
      <w:r w:rsidRPr="00FA3A74">
        <w:rPr>
          <w:rFonts w:cs="Arial"/>
          <w:sz w:val="16"/>
          <w:szCs w:val="16"/>
          <w:lang w:val="az-Latn-AZ"/>
        </w:rPr>
        <w:t xml:space="preserve">həbsdən azad edilmə, müəyyən edilmiş nöqsanların aradan qaldırılması məqsədilə cinayət </w:t>
      </w:r>
      <w:r>
        <w:rPr>
          <w:rFonts w:cs="Arial"/>
          <w:sz w:val="16"/>
          <w:szCs w:val="16"/>
          <w:lang w:val="az-Latn-AZ"/>
        </w:rPr>
        <w:t xml:space="preserve">istintaqının </w:t>
      </w:r>
      <w:r w:rsidRPr="00FA3A74">
        <w:rPr>
          <w:rFonts w:cs="Arial"/>
          <w:sz w:val="16"/>
          <w:szCs w:val="16"/>
          <w:lang w:val="az-Latn-AZ"/>
        </w:rPr>
        <w:t xml:space="preserve">bərpası və ya </w:t>
      </w:r>
      <w:r w:rsidR="00AC52FF">
        <w:rPr>
          <w:rFonts w:cs="Arial"/>
          <w:sz w:val="16"/>
          <w:szCs w:val="16"/>
          <w:lang w:val="az-Latn-AZ"/>
        </w:rPr>
        <w:t>müvafiq şəxslər</w:t>
      </w:r>
      <w:r w:rsidR="008C231E">
        <w:rPr>
          <w:rFonts w:cs="Arial"/>
          <w:sz w:val="16"/>
          <w:szCs w:val="16"/>
          <w:lang w:val="az-Latn-AZ"/>
        </w:rPr>
        <w:t>i</w:t>
      </w:r>
      <w:r w:rsidR="00AC52FF">
        <w:rPr>
          <w:rFonts w:cs="Arial"/>
          <w:sz w:val="16"/>
          <w:szCs w:val="16"/>
          <w:lang w:val="az-Latn-AZ"/>
        </w:rPr>
        <w:t xml:space="preserve"> qəbul etmiş </w:t>
      </w:r>
      <w:r w:rsidRPr="00FA3A74">
        <w:rPr>
          <w:rFonts w:cs="Arial"/>
          <w:sz w:val="16"/>
          <w:szCs w:val="16"/>
          <w:lang w:val="az-Latn-AZ"/>
        </w:rPr>
        <w:t xml:space="preserve">ölkədə Konvensiyanın 2 və ya 3-cü maddələrinin ciddi şəkildə pozulması risklərinə baxmayaraq </w:t>
      </w:r>
      <w:r w:rsidR="00AC52FF">
        <w:rPr>
          <w:rFonts w:cs="Arial"/>
          <w:sz w:val="16"/>
          <w:szCs w:val="16"/>
          <w:lang w:val="az-Latn-AZ"/>
        </w:rPr>
        <w:t xml:space="preserve">onların </w:t>
      </w:r>
      <w:r w:rsidRPr="00FA3A74">
        <w:rPr>
          <w:rFonts w:cs="Arial"/>
          <w:sz w:val="16"/>
          <w:szCs w:val="16"/>
          <w:lang w:val="az-Latn-AZ"/>
        </w:rPr>
        <w:t>ekstradisiya</w:t>
      </w:r>
      <w:r w:rsidR="00AC52FF">
        <w:rPr>
          <w:rFonts w:cs="Arial"/>
          <w:sz w:val="16"/>
          <w:szCs w:val="16"/>
          <w:lang w:val="az-Latn-AZ"/>
        </w:rPr>
        <w:t>sı</w:t>
      </w:r>
      <w:r w:rsidRPr="00FA3A74">
        <w:rPr>
          <w:rFonts w:cs="Arial"/>
          <w:sz w:val="16"/>
          <w:szCs w:val="16"/>
          <w:lang w:val="az-Latn-AZ"/>
        </w:rPr>
        <w:t xml:space="preserve"> və ya ölkədən çıxar</w:t>
      </w:r>
      <w:r w:rsidR="00AC52FF">
        <w:rPr>
          <w:rFonts w:cs="Arial"/>
          <w:sz w:val="16"/>
          <w:szCs w:val="16"/>
          <w:lang w:val="az-Latn-AZ"/>
        </w:rPr>
        <w:t xml:space="preserve">ılması barədə qəbul edilmiş </w:t>
      </w:r>
      <w:r w:rsidRPr="00FA3A74">
        <w:rPr>
          <w:rFonts w:cs="Arial"/>
          <w:sz w:val="16"/>
          <w:szCs w:val="16"/>
          <w:lang w:val="az-Latn-AZ"/>
        </w:rPr>
        <w:t xml:space="preserve">qərarların ləğvi daxildir. </w:t>
      </w:r>
    </w:p>
  </w:footnote>
  <w:footnote w:id="3">
    <w:p w14:paraId="32287429" w14:textId="26939FAA" w:rsidR="00FA3A74" w:rsidRPr="00FA3A74" w:rsidRDefault="00FA3A74" w:rsidP="00EC617E">
      <w:pPr>
        <w:pStyle w:val="NormalWeb"/>
        <w:shd w:val="clear" w:color="auto" w:fill="FFFFFF"/>
        <w:spacing w:before="0" w:beforeAutospacing="0" w:after="0" w:afterAutospacing="0"/>
        <w:jc w:val="both"/>
        <w:rPr>
          <w:rFonts w:ascii="Arial" w:hAnsi="Arial" w:cs="Arial"/>
          <w:sz w:val="18"/>
          <w:szCs w:val="18"/>
          <w:lang w:val="az-Latn-AZ"/>
        </w:rPr>
      </w:pPr>
      <w:r w:rsidRPr="00FA3A74">
        <w:rPr>
          <w:rStyle w:val="FootnoteReference"/>
          <w:rFonts w:ascii="Arial" w:eastAsiaTheme="majorEastAsia" w:hAnsi="Arial" w:cs="Arial"/>
          <w:sz w:val="16"/>
          <w:szCs w:val="16"/>
          <w:lang w:val="az-Latn-AZ"/>
        </w:rPr>
        <w:footnoteRef/>
      </w:r>
      <w:r w:rsidRPr="00FA3A74">
        <w:rPr>
          <w:rFonts w:ascii="Arial" w:hAnsi="Arial" w:cs="Arial"/>
          <w:sz w:val="16"/>
          <w:szCs w:val="16"/>
          <w:lang w:val="az-Latn-AZ"/>
        </w:rPr>
        <w:t xml:space="preserve"> </w:t>
      </w:r>
      <w:r w:rsidR="00AC52FF" w:rsidRPr="00AC52FF">
        <w:rPr>
          <w:rFonts w:ascii="Arial" w:hAnsi="Arial" w:cs="Arial"/>
          <w:sz w:val="16"/>
          <w:szCs w:val="16"/>
          <w:lang w:val="az-Latn-AZ"/>
        </w:rPr>
        <w:t xml:space="preserve">Tez-tez </w:t>
      </w:r>
      <w:r w:rsidR="00AC52FF">
        <w:rPr>
          <w:rFonts w:ascii="Arial" w:hAnsi="Arial" w:cs="Arial"/>
          <w:sz w:val="16"/>
          <w:szCs w:val="16"/>
          <w:lang w:val="az-Latn-AZ"/>
        </w:rPr>
        <w:t xml:space="preserve">həyata keçirilən </w:t>
      </w:r>
      <w:r w:rsidR="00AC52FF" w:rsidRPr="00AC52FF">
        <w:rPr>
          <w:rFonts w:ascii="Arial" w:hAnsi="Arial" w:cs="Arial"/>
          <w:sz w:val="16"/>
          <w:szCs w:val="16"/>
          <w:lang w:val="az-Latn-AZ"/>
        </w:rPr>
        <w:t xml:space="preserve">xüsusi tədbirlərə misal olaraq çoxlu sayda təkrarlanan və ya </w:t>
      </w:r>
      <w:r w:rsidR="00AC52FF">
        <w:rPr>
          <w:rFonts w:ascii="Arial" w:hAnsi="Arial" w:cs="Arial"/>
          <w:sz w:val="16"/>
          <w:szCs w:val="16"/>
          <w:lang w:val="az-Latn-AZ"/>
        </w:rPr>
        <w:t>açıq-</w:t>
      </w:r>
      <w:r w:rsidR="00AC52FF" w:rsidRPr="00AC52FF">
        <w:rPr>
          <w:rFonts w:ascii="Arial" w:hAnsi="Arial" w:cs="Arial"/>
          <w:sz w:val="16"/>
          <w:szCs w:val="16"/>
          <w:lang w:val="az-Latn-AZ"/>
        </w:rPr>
        <w:t xml:space="preserve">aydın proqnozlaşdırıla bilən </w:t>
      </w:r>
      <w:r w:rsidR="00AC52FF">
        <w:rPr>
          <w:rFonts w:ascii="Arial" w:hAnsi="Arial" w:cs="Arial"/>
          <w:sz w:val="16"/>
          <w:szCs w:val="16"/>
          <w:lang w:val="az-Latn-AZ"/>
        </w:rPr>
        <w:t xml:space="preserve">işlərlə </w:t>
      </w:r>
      <w:r w:rsidR="00AC52FF" w:rsidRPr="00AC52FF">
        <w:rPr>
          <w:rFonts w:ascii="Arial" w:hAnsi="Arial" w:cs="Arial"/>
          <w:sz w:val="16"/>
          <w:szCs w:val="16"/>
          <w:lang w:val="az-Latn-AZ"/>
        </w:rPr>
        <w:t>bağlı dost</w:t>
      </w:r>
      <w:r w:rsidR="00AC52FF">
        <w:rPr>
          <w:rFonts w:ascii="Arial" w:hAnsi="Arial" w:cs="Arial"/>
          <w:sz w:val="16"/>
          <w:szCs w:val="16"/>
          <w:lang w:val="az-Latn-AZ"/>
        </w:rPr>
        <w:t xml:space="preserve">casına həll razılaşmalarını </w:t>
      </w:r>
      <w:r w:rsidR="00AC52FF" w:rsidRPr="00AC52FF">
        <w:rPr>
          <w:rFonts w:ascii="Arial" w:hAnsi="Arial" w:cs="Arial"/>
          <w:sz w:val="16"/>
          <w:szCs w:val="16"/>
          <w:lang w:val="az-Latn-AZ"/>
        </w:rPr>
        <w:t>və birtərəfli bəyana</w:t>
      </w:r>
      <w:r w:rsidR="00AC52FF">
        <w:rPr>
          <w:rFonts w:ascii="Arial" w:hAnsi="Arial" w:cs="Arial"/>
          <w:sz w:val="16"/>
          <w:szCs w:val="16"/>
          <w:lang w:val="az-Latn-AZ"/>
        </w:rPr>
        <w:t>t</w:t>
      </w:r>
      <w:r w:rsidR="00AC52FF" w:rsidRPr="00AC52FF">
        <w:rPr>
          <w:rFonts w:ascii="Arial" w:hAnsi="Arial" w:cs="Arial"/>
          <w:sz w:val="16"/>
          <w:szCs w:val="16"/>
          <w:lang w:val="az-Latn-AZ"/>
        </w:rPr>
        <w:t>l</w:t>
      </w:r>
      <w:r w:rsidR="00AC52FF">
        <w:rPr>
          <w:rFonts w:ascii="Arial" w:hAnsi="Arial" w:cs="Arial"/>
          <w:sz w:val="16"/>
          <w:szCs w:val="16"/>
          <w:lang w:val="az-Latn-AZ"/>
        </w:rPr>
        <w:t>a</w:t>
      </w:r>
      <w:r w:rsidR="00AC52FF" w:rsidRPr="00AC52FF">
        <w:rPr>
          <w:rFonts w:ascii="Arial" w:hAnsi="Arial" w:cs="Arial"/>
          <w:sz w:val="16"/>
          <w:szCs w:val="16"/>
          <w:lang w:val="az-Latn-AZ"/>
        </w:rPr>
        <w:t>r</w:t>
      </w:r>
      <w:r w:rsidR="00AC52FF">
        <w:rPr>
          <w:rFonts w:ascii="Arial" w:hAnsi="Arial" w:cs="Arial"/>
          <w:sz w:val="16"/>
          <w:szCs w:val="16"/>
          <w:lang w:val="az-Latn-AZ"/>
        </w:rPr>
        <w:t>ı</w:t>
      </w:r>
      <w:r w:rsidR="00AC52FF" w:rsidRPr="00AC52FF">
        <w:rPr>
          <w:rFonts w:ascii="Arial" w:hAnsi="Arial" w:cs="Arial"/>
          <w:sz w:val="16"/>
          <w:szCs w:val="16"/>
          <w:lang w:val="az-Latn-AZ"/>
        </w:rPr>
        <w:t xml:space="preserve">, habelə bu cür tədbirlərin </w:t>
      </w:r>
      <w:r w:rsidR="00AC52FF">
        <w:rPr>
          <w:rFonts w:ascii="Arial" w:hAnsi="Arial" w:cs="Arial"/>
          <w:sz w:val="16"/>
          <w:szCs w:val="16"/>
          <w:lang w:val="az-Latn-AZ"/>
        </w:rPr>
        <w:t>operativ şəkild</w:t>
      </w:r>
      <w:r w:rsidR="00AC52FF" w:rsidRPr="00AC52FF">
        <w:rPr>
          <w:rFonts w:ascii="Arial" w:hAnsi="Arial" w:cs="Arial"/>
          <w:sz w:val="16"/>
          <w:szCs w:val="16"/>
          <w:lang w:val="az-Latn-AZ"/>
        </w:rPr>
        <w:t>ə həyata keçirilməsini asanlaşdıran xüsusi strukturlar</w:t>
      </w:r>
      <w:r w:rsidR="00AC52FF">
        <w:rPr>
          <w:rFonts w:ascii="Arial" w:hAnsi="Arial" w:cs="Arial"/>
          <w:sz w:val="16"/>
          <w:szCs w:val="16"/>
          <w:lang w:val="az-Latn-AZ"/>
        </w:rPr>
        <w:t>ın yaradılmasını göstərmək olar</w:t>
      </w:r>
      <w:r w:rsidR="00AC52FF" w:rsidRPr="00AC52FF">
        <w:rPr>
          <w:rFonts w:ascii="Arial" w:hAnsi="Arial" w:cs="Arial"/>
          <w:sz w:val="16"/>
          <w:szCs w:val="16"/>
          <w:lang w:val="az-Latn-AZ"/>
        </w:rPr>
        <w:t>. Çoxsay</w:t>
      </w:r>
      <w:r w:rsidR="006E219E">
        <w:rPr>
          <w:rFonts w:ascii="Arial" w:hAnsi="Arial" w:cs="Arial"/>
          <w:sz w:val="16"/>
          <w:szCs w:val="16"/>
          <w:lang w:val="az-Latn-AZ"/>
        </w:rPr>
        <w:t>lı</w:t>
      </w:r>
      <w:r w:rsidR="00AC52FF" w:rsidRPr="00AC52FF">
        <w:rPr>
          <w:rFonts w:ascii="Arial" w:hAnsi="Arial" w:cs="Arial"/>
          <w:sz w:val="16"/>
          <w:szCs w:val="16"/>
          <w:lang w:val="az-Latn-AZ"/>
        </w:rPr>
        <w:t xml:space="preserve"> </w:t>
      </w:r>
      <w:r w:rsidR="00AC52FF">
        <w:rPr>
          <w:rFonts w:ascii="Arial" w:hAnsi="Arial" w:cs="Arial"/>
          <w:sz w:val="16"/>
          <w:szCs w:val="16"/>
          <w:lang w:val="az-Latn-AZ"/>
        </w:rPr>
        <w:t xml:space="preserve">zərərçəkənlərin </w:t>
      </w:r>
      <w:r w:rsidR="006E219E">
        <w:rPr>
          <w:rFonts w:ascii="Arial" w:hAnsi="Arial" w:cs="Arial"/>
          <w:sz w:val="16"/>
          <w:szCs w:val="16"/>
          <w:lang w:val="az-Latn-AZ"/>
        </w:rPr>
        <w:t xml:space="preserve">olmasına </w:t>
      </w:r>
      <w:r w:rsidR="00AC52FF" w:rsidRPr="00AC52FF">
        <w:rPr>
          <w:rFonts w:ascii="Arial" w:hAnsi="Arial" w:cs="Arial"/>
          <w:sz w:val="16"/>
          <w:szCs w:val="16"/>
          <w:lang w:val="az-Latn-AZ"/>
        </w:rPr>
        <w:t xml:space="preserve">cavab olaraq </w:t>
      </w:r>
      <w:r w:rsidR="00AC52FF">
        <w:rPr>
          <w:rFonts w:ascii="Arial" w:hAnsi="Arial" w:cs="Arial"/>
          <w:sz w:val="16"/>
          <w:szCs w:val="16"/>
          <w:lang w:val="az-Latn-AZ"/>
        </w:rPr>
        <w:t xml:space="preserve">görülən </w:t>
      </w:r>
      <w:r w:rsidR="00AC52FF" w:rsidRPr="00AC52FF">
        <w:rPr>
          <w:rFonts w:ascii="Arial" w:hAnsi="Arial" w:cs="Arial"/>
          <w:sz w:val="16"/>
          <w:szCs w:val="16"/>
          <w:lang w:val="az-Latn-AZ"/>
        </w:rPr>
        <w:t>digər xüsusi tədbirlər</w:t>
      </w:r>
      <w:r w:rsidR="006E219E">
        <w:rPr>
          <w:rFonts w:ascii="Arial" w:hAnsi="Arial" w:cs="Arial"/>
          <w:sz w:val="16"/>
          <w:szCs w:val="16"/>
          <w:lang w:val="az-Latn-AZ"/>
        </w:rPr>
        <w:t xml:space="preserve">ə, </w:t>
      </w:r>
      <w:r w:rsidR="006E219E" w:rsidRPr="00AC52FF">
        <w:rPr>
          <w:rFonts w:ascii="Arial" w:hAnsi="Arial" w:cs="Arial"/>
          <w:sz w:val="16"/>
          <w:szCs w:val="16"/>
          <w:lang w:val="az-Latn-AZ"/>
        </w:rPr>
        <w:t xml:space="preserve">məsələn, </w:t>
      </w:r>
      <w:r w:rsidR="006E219E">
        <w:rPr>
          <w:rFonts w:ascii="Arial" w:hAnsi="Arial" w:cs="Arial"/>
          <w:sz w:val="16"/>
          <w:szCs w:val="16"/>
          <w:lang w:val="az-Latn-AZ"/>
        </w:rPr>
        <w:t xml:space="preserve">bunlar aid edilə bilər: </w:t>
      </w:r>
      <w:r w:rsidR="00AC52FF" w:rsidRPr="00AC52FF">
        <w:rPr>
          <w:rFonts w:ascii="Arial" w:hAnsi="Arial" w:cs="Arial"/>
          <w:sz w:val="16"/>
          <w:szCs w:val="16"/>
          <w:lang w:val="az-Latn-AZ"/>
        </w:rPr>
        <w:t>qanunvericili</w:t>
      </w:r>
      <w:r w:rsidR="006E219E">
        <w:rPr>
          <w:rFonts w:ascii="Arial" w:hAnsi="Arial" w:cs="Arial"/>
          <w:sz w:val="16"/>
          <w:szCs w:val="16"/>
          <w:lang w:val="az-Latn-AZ"/>
        </w:rPr>
        <w:t>kdə</w:t>
      </w:r>
      <w:r w:rsidR="00AC52FF" w:rsidRPr="00AC52FF">
        <w:rPr>
          <w:rFonts w:ascii="Arial" w:hAnsi="Arial" w:cs="Arial"/>
          <w:sz w:val="16"/>
          <w:szCs w:val="16"/>
          <w:lang w:val="az-Latn-AZ"/>
        </w:rPr>
        <w:t xml:space="preserve"> dəyişikliklər, cinayət </w:t>
      </w:r>
      <w:r w:rsidR="00AC52FF">
        <w:rPr>
          <w:rFonts w:ascii="Arial" w:hAnsi="Arial" w:cs="Arial"/>
          <w:sz w:val="16"/>
          <w:szCs w:val="16"/>
          <w:lang w:val="az-Latn-AZ"/>
        </w:rPr>
        <w:t xml:space="preserve">işləri üzrə </w:t>
      </w:r>
      <w:r w:rsidR="00AC52FF" w:rsidRPr="00AC52FF">
        <w:rPr>
          <w:rFonts w:ascii="Arial" w:hAnsi="Arial" w:cs="Arial"/>
          <w:sz w:val="16"/>
          <w:szCs w:val="16"/>
          <w:lang w:val="az-Latn-AZ"/>
        </w:rPr>
        <w:t>ədalətsiz hökmlərin nəticələrini aradan qaldıran amnistiya qanunvericiliyinin qəbulu</w:t>
      </w:r>
      <w:r w:rsidR="006E219E">
        <w:rPr>
          <w:rFonts w:ascii="Arial" w:hAnsi="Arial" w:cs="Arial"/>
          <w:sz w:val="16"/>
          <w:szCs w:val="16"/>
          <w:lang w:val="az-Latn-AZ"/>
        </w:rPr>
        <w:t xml:space="preserve">, </w:t>
      </w:r>
      <w:r w:rsidR="00AC52FF">
        <w:rPr>
          <w:rFonts w:ascii="Arial" w:hAnsi="Arial" w:cs="Arial"/>
          <w:sz w:val="16"/>
          <w:szCs w:val="16"/>
          <w:lang w:val="az-Latn-AZ"/>
        </w:rPr>
        <w:t xml:space="preserve">insanların </w:t>
      </w:r>
      <w:r w:rsidR="00AC52FF" w:rsidRPr="00AC52FF">
        <w:rPr>
          <w:rFonts w:ascii="Arial" w:hAnsi="Arial" w:cs="Arial"/>
          <w:sz w:val="16"/>
          <w:szCs w:val="16"/>
          <w:lang w:val="az-Latn-AZ"/>
        </w:rPr>
        <w:t xml:space="preserve">haqsız olaraq </w:t>
      </w:r>
      <w:r w:rsidR="00AC52FF">
        <w:rPr>
          <w:rFonts w:ascii="Arial" w:hAnsi="Arial" w:cs="Arial"/>
          <w:sz w:val="16"/>
          <w:szCs w:val="16"/>
          <w:lang w:val="az-Latn-AZ"/>
        </w:rPr>
        <w:t xml:space="preserve">məhrum edildikləri </w:t>
      </w:r>
      <w:r w:rsidR="00AC52FF" w:rsidRPr="00AC52FF">
        <w:rPr>
          <w:rFonts w:ascii="Arial" w:hAnsi="Arial" w:cs="Arial"/>
          <w:sz w:val="16"/>
          <w:szCs w:val="16"/>
          <w:lang w:val="az-Latn-AZ"/>
        </w:rPr>
        <w:t xml:space="preserve">hüquqların, məsələn, vətəndaş hüquqlarının və ya </w:t>
      </w:r>
      <w:r w:rsidR="00AC52FF">
        <w:rPr>
          <w:rFonts w:ascii="Arial" w:hAnsi="Arial" w:cs="Arial"/>
          <w:sz w:val="16"/>
          <w:szCs w:val="16"/>
          <w:lang w:val="az-Latn-AZ"/>
        </w:rPr>
        <w:t xml:space="preserve">ölkədə </w:t>
      </w:r>
      <w:r w:rsidR="00AC52FF" w:rsidRPr="00AC52FF">
        <w:rPr>
          <w:rFonts w:ascii="Arial" w:hAnsi="Arial" w:cs="Arial"/>
          <w:sz w:val="16"/>
          <w:szCs w:val="16"/>
          <w:lang w:val="az-Latn-AZ"/>
        </w:rPr>
        <w:t>yaşa</w:t>
      </w:r>
      <w:r w:rsidR="00AC52FF">
        <w:rPr>
          <w:rFonts w:ascii="Arial" w:hAnsi="Arial" w:cs="Arial"/>
          <w:sz w:val="16"/>
          <w:szCs w:val="16"/>
          <w:lang w:val="az-Latn-AZ"/>
        </w:rPr>
        <w:t>ma</w:t>
      </w:r>
      <w:r w:rsidR="00AC52FF" w:rsidRPr="00AC52FF">
        <w:rPr>
          <w:rFonts w:ascii="Arial" w:hAnsi="Arial" w:cs="Arial"/>
          <w:sz w:val="16"/>
          <w:szCs w:val="16"/>
          <w:lang w:val="az-Latn-AZ"/>
        </w:rPr>
        <w:t xml:space="preserve"> hüquqlarının bərpası və ya</w:t>
      </w:r>
      <w:r w:rsidR="00AC52FF">
        <w:rPr>
          <w:rFonts w:ascii="Arial" w:hAnsi="Arial" w:cs="Arial"/>
          <w:sz w:val="16"/>
          <w:szCs w:val="16"/>
          <w:lang w:val="az-Latn-AZ"/>
        </w:rPr>
        <w:t>xud da</w:t>
      </w:r>
      <w:r w:rsidR="00AC52FF" w:rsidRPr="00AC52FF">
        <w:rPr>
          <w:rFonts w:ascii="Arial" w:hAnsi="Arial" w:cs="Arial"/>
          <w:sz w:val="16"/>
          <w:szCs w:val="16"/>
          <w:lang w:val="az-Latn-AZ"/>
        </w:rPr>
        <w:t xml:space="preserve"> pozuntuların nəticələrini </w:t>
      </w:r>
      <w:r w:rsidR="006E219E">
        <w:rPr>
          <w:rFonts w:ascii="Arial" w:hAnsi="Arial" w:cs="Arial"/>
          <w:sz w:val="16"/>
          <w:szCs w:val="16"/>
          <w:lang w:val="az-Latn-AZ"/>
        </w:rPr>
        <w:t xml:space="preserve">hər hansı digər formada </w:t>
      </w:r>
      <w:r w:rsidR="00AC52FF" w:rsidRPr="00AC52FF">
        <w:rPr>
          <w:rFonts w:ascii="Arial" w:hAnsi="Arial" w:cs="Arial"/>
          <w:sz w:val="16"/>
          <w:szCs w:val="16"/>
          <w:lang w:val="az-Latn-AZ"/>
        </w:rPr>
        <w:t xml:space="preserve">aradan qaldıran </w:t>
      </w:r>
      <w:r w:rsidR="006E219E" w:rsidRPr="00AC52FF">
        <w:rPr>
          <w:rFonts w:ascii="Arial" w:hAnsi="Arial" w:cs="Arial"/>
          <w:sz w:val="16"/>
          <w:szCs w:val="16"/>
          <w:lang w:val="az-Latn-AZ"/>
        </w:rPr>
        <w:t xml:space="preserve">daha ümumi </w:t>
      </w:r>
      <w:r w:rsidR="00AC52FF" w:rsidRPr="00AC52FF">
        <w:rPr>
          <w:rFonts w:ascii="Arial" w:hAnsi="Arial" w:cs="Arial"/>
          <w:sz w:val="16"/>
          <w:szCs w:val="16"/>
          <w:lang w:val="az-Latn-AZ"/>
        </w:rPr>
        <w:t>tədbirlər.</w:t>
      </w:r>
      <w:r w:rsidR="00AC52FF">
        <w:rPr>
          <w:rFonts w:ascii="Arial" w:hAnsi="Arial" w:cs="Arial"/>
          <w:sz w:val="16"/>
          <w:szCs w:val="16"/>
          <w:lang w:val="az-Latn-AZ"/>
        </w:rPr>
        <w:t xml:space="preserve"> </w:t>
      </w:r>
    </w:p>
  </w:footnote>
  <w:footnote w:id="4">
    <w:p w14:paraId="16D0CDE7" w14:textId="6C66A4E5" w:rsidR="00F26804" w:rsidRPr="0064213F" w:rsidRDefault="00F26804" w:rsidP="00604C12">
      <w:pPr>
        <w:pStyle w:val="FootnoteText"/>
        <w:jc w:val="both"/>
        <w:rPr>
          <w:rFonts w:cs="Arial"/>
          <w:szCs w:val="16"/>
          <w:lang w:val="az-Latn-AZ"/>
        </w:rPr>
      </w:pPr>
      <w:r w:rsidRPr="0064213F">
        <w:rPr>
          <w:rStyle w:val="FootnoteReference"/>
          <w:rFonts w:eastAsiaTheme="majorEastAsia" w:cs="Arial"/>
          <w:szCs w:val="16"/>
          <w:lang w:val="az-Latn-AZ"/>
        </w:rPr>
        <w:footnoteRef/>
      </w:r>
      <w:r w:rsidRPr="0064213F">
        <w:rPr>
          <w:rFonts w:cs="Arial"/>
          <w:szCs w:val="16"/>
          <w:lang w:val="az-Latn-AZ"/>
        </w:rPr>
        <w:t xml:space="preserve"> </w:t>
      </w:r>
      <w:r w:rsidR="005A643B" w:rsidRPr="005A643B">
        <w:rPr>
          <w:rFonts w:cs="Arial"/>
          <w:szCs w:val="16"/>
          <w:lang w:val="az-Latn-AZ"/>
        </w:rPr>
        <w:t xml:space="preserve">Məsələn, bu cür qiymətləndirmə məhkəmə icraatı kontekstində və ya digər prosedurlar vasitəsilə, xüsusən qanunvericiliyin adekvatlığının adi hökumət və ya parlament </w:t>
      </w:r>
      <w:r w:rsidR="005A643B">
        <w:rPr>
          <w:rFonts w:cs="Arial"/>
          <w:szCs w:val="16"/>
          <w:lang w:val="az-Latn-AZ"/>
        </w:rPr>
        <w:t xml:space="preserve">nəzarəti çərçivəsində </w:t>
      </w:r>
      <w:r w:rsidR="005A643B" w:rsidRPr="005A643B">
        <w:rPr>
          <w:rFonts w:cs="Arial"/>
          <w:szCs w:val="16"/>
          <w:lang w:val="az-Latn-AZ"/>
        </w:rPr>
        <w:t>yoxla</w:t>
      </w:r>
      <w:r w:rsidR="005A643B">
        <w:rPr>
          <w:rFonts w:cs="Arial"/>
          <w:szCs w:val="16"/>
          <w:lang w:val="az-Latn-AZ"/>
        </w:rPr>
        <w:t>nıl</w:t>
      </w:r>
      <w:r w:rsidR="005A643B" w:rsidRPr="005A643B">
        <w:rPr>
          <w:rFonts w:cs="Arial"/>
          <w:szCs w:val="16"/>
          <w:lang w:val="az-Latn-AZ"/>
        </w:rPr>
        <w:t>ması kontekstində</w:t>
      </w:r>
      <w:r w:rsidR="005A643B">
        <w:rPr>
          <w:rFonts w:cs="Arial"/>
          <w:szCs w:val="16"/>
          <w:lang w:val="az-Latn-AZ"/>
        </w:rPr>
        <w:t xml:space="preserve"> aparıla bilər</w:t>
      </w:r>
      <w:r w:rsidR="005A643B" w:rsidRPr="005A643B">
        <w:rPr>
          <w:rFonts w:cs="Arial"/>
          <w:szCs w:val="16"/>
          <w:lang w:val="az-Latn-AZ"/>
        </w:rPr>
        <w:t xml:space="preserve">, </w:t>
      </w:r>
      <w:r w:rsidR="005A643B">
        <w:rPr>
          <w:rFonts w:cs="Arial"/>
          <w:szCs w:val="16"/>
          <w:lang w:val="az-Latn-AZ"/>
        </w:rPr>
        <w:t xml:space="preserve">amma həm də </w:t>
      </w:r>
      <w:r w:rsidR="005A643B" w:rsidRPr="005A643B">
        <w:rPr>
          <w:rFonts w:cs="Arial"/>
          <w:szCs w:val="16"/>
          <w:lang w:val="az-Latn-AZ"/>
        </w:rPr>
        <w:t xml:space="preserve">bu sahədə xüsusi prosedurların tətbiqi </w:t>
      </w:r>
      <w:r w:rsidR="005A643B">
        <w:rPr>
          <w:rFonts w:cs="Arial"/>
          <w:szCs w:val="16"/>
          <w:lang w:val="az-Latn-AZ"/>
        </w:rPr>
        <w:t xml:space="preserve">vasitəsilə, məsələn, </w:t>
      </w:r>
      <w:r w:rsidR="005A643B" w:rsidRPr="005A643B">
        <w:rPr>
          <w:rFonts w:cs="Arial"/>
          <w:szCs w:val="16"/>
          <w:lang w:val="az-Latn-AZ"/>
        </w:rPr>
        <w:t>Məhkəmənin qərarlarının icrasını asanlaşdırmaq üçün qəbul edilmiş koordinasiya strukturları və ya parlamentin xüsusi komitələri və prosedurları</w:t>
      </w:r>
      <w:r w:rsidR="005A643B">
        <w:rPr>
          <w:rFonts w:cs="Arial"/>
          <w:szCs w:val="16"/>
          <w:lang w:val="az-Latn-AZ"/>
        </w:rPr>
        <w:t xml:space="preserve"> vasitəsilə</w:t>
      </w:r>
      <w:r w:rsidR="005A643B" w:rsidRPr="005A643B">
        <w:rPr>
          <w:rFonts w:cs="Arial"/>
          <w:szCs w:val="16"/>
          <w:lang w:val="az-Latn-AZ"/>
        </w:rPr>
        <w:t xml:space="preserve"> həyata keçirilə bilər (həmçinin aşağıda 13-</w:t>
      </w:r>
      <w:r w:rsidR="008C231E">
        <w:rPr>
          <w:rFonts w:cs="Arial"/>
          <w:szCs w:val="16"/>
          <w:lang w:val="az-Latn-AZ"/>
        </w:rPr>
        <w:t xml:space="preserve">cü </w:t>
      </w:r>
      <w:r w:rsidR="008C231E" w:rsidRPr="005A643B">
        <w:rPr>
          <w:rFonts w:cs="Arial"/>
          <w:szCs w:val="16"/>
          <w:lang w:val="az-Latn-AZ"/>
        </w:rPr>
        <w:t>Təlimat</w:t>
      </w:r>
      <w:r w:rsidR="008C231E">
        <w:rPr>
          <w:rFonts w:cs="Arial"/>
          <w:szCs w:val="16"/>
          <w:lang w:val="az-Latn-AZ"/>
        </w:rPr>
        <w:t>a</w:t>
      </w:r>
      <w:r w:rsidR="005A643B" w:rsidRPr="005A643B">
        <w:rPr>
          <w:rFonts w:cs="Arial"/>
          <w:szCs w:val="16"/>
          <w:lang w:val="az-Latn-AZ"/>
        </w:rPr>
        <w:t xml:space="preserve"> bax).</w:t>
      </w:r>
      <w:r w:rsidR="005A643B">
        <w:rPr>
          <w:rFonts w:cs="Arial"/>
          <w:szCs w:val="16"/>
          <w:lang w:val="az-Latn-AZ"/>
        </w:rPr>
        <w:t xml:space="preserve"> </w:t>
      </w:r>
    </w:p>
  </w:footnote>
  <w:footnote w:id="5">
    <w:p w14:paraId="13DB6353" w14:textId="5A52C07B" w:rsidR="00742BA9" w:rsidRPr="0064213F" w:rsidRDefault="00742BA9" w:rsidP="00604C12">
      <w:pPr>
        <w:pStyle w:val="FootnoteText"/>
        <w:jc w:val="both"/>
        <w:rPr>
          <w:rFonts w:cs="Arial"/>
          <w:sz w:val="18"/>
          <w:szCs w:val="18"/>
          <w:lang w:val="az-Latn-AZ"/>
        </w:rPr>
      </w:pPr>
      <w:r w:rsidRPr="0064213F">
        <w:rPr>
          <w:rStyle w:val="FootnoteReference"/>
          <w:rFonts w:eastAsiaTheme="majorEastAsia" w:cs="Arial"/>
          <w:szCs w:val="16"/>
          <w:lang w:val="az-Latn-AZ"/>
        </w:rPr>
        <w:footnoteRef/>
      </w:r>
      <w:r w:rsidRPr="0064213F">
        <w:rPr>
          <w:rFonts w:cs="Arial"/>
          <w:szCs w:val="16"/>
          <w:lang w:val="az-Latn-AZ"/>
        </w:rPr>
        <w:t xml:space="preserve"> </w:t>
      </w:r>
      <w:r w:rsidR="008C231E">
        <w:rPr>
          <w:rFonts w:cs="Arial"/>
          <w:szCs w:val="16"/>
          <w:lang w:val="az-Latn-AZ"/>
        </w:rPr>
        <w:t xml:space="preserve">Məsələn, həmin orqanlara </w:t>
      </w:r>
      <w:r w:rsidR="008C231E" w:rsidRPr="008C231E">
        <w:rPr>
          <w:rFonts w:cs="Arial"/>
          <w:szCs w:val="16"/>
          <w:lang w:val="az-Latn-AZ"/>
        </w:rPr>
        <w:t>məhkəmələr, prokurorlar, polis, gömrük</w:t>
      </w:r>
      <w:r w:rsidR="008C231E">
        <w:rPr>
          <w:rFonts w:cs="Arial"/>
          <w:szCs w:val="16"/>
          <w:lang w:val="az-Latn-AZ"/>
        </w:rPr>
        <w:t xml:space="preserve"> orqanları</w:t>
      </w:r>
      <w:r w:rsidR="008C231E" w:rsidRPr="008C231E">
        <w:rPr>
          <w:rFonts w:cs="Arial"/>
          <w:szCs w:val="16"/>
          <w:lang w:val="az-Latn-AZ"/>
        </w:rPr>
        <w:t xml:space="preserve">, </w:t>
      </w:r>
      <w:r w:rsidR="008C231E">
        <w:rPr>
          <w:rFonts w:cs="Arial"/>
          <w:szCs w:val="16"/>
          <w:lang w:val="az-Latn-AZ"/>
        </w:rPr>
        <w:t>Mİ</w:t>
      </w:r>
      <w:r w:rsidR="008C231E" w:rsidRPr="008C231E">
        <w:rPr>
          <w:rFonts w:cs="Arial"/>
          <w:szCs w:val="16"/>
          <w:lang w:val="az-Latn-AZ"/>
        </w:rPr>
        <w:t>H</w:t>
      </w:r>
      <w:r w:rsidR="008C231E">
        <w:rPr>
          <w:rFonts w:cs="Arial"/>
          <w:szCs w:val="16"/>
          <w:lang w:val="az-Latn-AZ"/>
        </w:rPr>
        <w:t>T-lər</w:t>
      </w:r>
      <w:r w:rsidR="008C231E" w:rsidRPr="008C231E">
        <w:rPr>
          <w:rFonts w:cs="Arial"/>
          <w:szCs w:val="16"/>
          <w:lang w:val="az-Latn-AZ"/>
        </w:rPr>
        <w:t>, kilsələrin və ya ümumən birliklərin qeydiyyatı</w:t>
      </w:r>
      <w:r w:rsidR="008C231E">
        <w:rPr>
          <w:rFonts w:cs="Arial"/>
          <w:szCs w:val="16"/>
          <w:lang w:val="az-Latn-AZ"/>
        </w:rPr>
        <w:t>na</w:t>
      </w:r>
      <w:r w:rsidR="008C231E" w:rsidRPr="008C231E">
        <w:rPr>
          <w:rFonts w:cs="Arial"/>
          <w:szCs w:val="16"/>
          <w:lang w:val="az-Latn-AZ"/>
        </w:rPr>
        <w:t xml:space="preserve"> məsul orqanlar və ya elan edilmiş dinc toplantılar</w:t>
      </w:r>
      <w:r w:rsidR="008C231E">
        <w:rPr>
          <w:rFonts w:cs="Arial"/>
          <w:szCs w:val="16"/>
          <w:lang w:val="az-Latn-AZ"/>
        </w:rPr>
        <w:t xml:space="preserve"> barədə müraciətlərə baxan orqa</w:t>
      </w:r>
      <w:r w:rsidR="008C231E" w:rsidRPr="008C231E">
        <w:rPr>
          <w:rFonts w:cs="Arial"/>
          <w:szCs w:val="16"/>
          <w:lang w:val="az-Latn-AZ"/>
        </w:rPr>
        <w:t>n</w:t>
      </w:r>
      <w:r w:rsidR="008C231E">
        <w:rPr>
          <w:rFonts w:cs="Arial"/>
          <w:szCs w:val="16"/>
          <w:lang w:val="az-Latn-AZ"/>
        </w:rPr>
        <w:t>lar</w:t>
      </w:r>
      <w:r w:rsidR="008C231E" w:rsidRPr="008C231E">
        <w:rPr>
          <w:rFonts w:cs="Arial"/>
          <w:szCs w:val="16"/>
          <w:lang w:val="az-Latn-AZ"/>
        </w:rPr>
        <w:t xml:space="preserve">, yayım orqanları, immiqrasiya orqanları, </w:t>
      </w:r>
      <w:r w:rsidR="008C231E">
        <w:rPr>
          <w:rFonts w:cs="Arial"/>
          <w:szCs w:val="16"/>
          <w:lang w:val="az-Latn-AZ"/>
        </w:rPr>
        <w:t xml:space="preserve">şəxsi həyata aid məlumatların məxfiliyi </w:t>
      </w:r>
      <w:r w:rsidR="008C231E" w:rsidRPr="008C231E">
        <w:rPr>
          <w:rFonts w:cs="Arial"/>
          <w:szCs w:val="16"/>
          <w:lang w:val="az-Latn-AZ"/>
        </w:rPr>
        <w:t>və ya rəsmi sənədlərə ictimaiyyətin çıxışı</w:t>
      </w:r>
      <w:r w:rsidR="008C231E">
        <w:rPr>
          <w:rFonts w:cs="Arial"/>
          <w:szCs w:val="16"/>
          <w:lang w:val="az-Latn-AZ"/>
        </w:rPr>
        <w:t xml:space="preserve"> məsələlərinə məsul </w:t>
      </w:r>
      <w:r w:rsidR="008C231E" w:rsidRPr="008C231E">
        <w:rPr>
          <w:rFonts w:cs="Arial"/>
          <w:szCs w:val="16"/>
          <w:lang w:val="az-Latn-AZ"/>
        </w:rPr>
        <w:t>olan orqanlar</w:t>
      </w:r>
      <w:r w:rsidR="008C231E">
        <w:rPr>
          <w:rFonts w:cs="Arial"/>
          <w:szCs w:val="16"/>
          <w:lang w:val="az-Latn-AZ"/>
        </w:rPr>
        <w:t>,</w:t>
      </w:r>
      <w:r w:rsidR="008C231E" w:rsidRPr="008C231E">
        <w:rPr>
          <w:rFonts w:cs="Arial"/>
          <w:szCs w:val="16"/>
          <w:lang w:val="az-Latn-AZ"/>
        </w:rPr>
        <w:t xml:space="preserve"> ya</w:t>
      </w:r>
      <w:r w:rsidR="008C231E">
        <w:rPr>
          <w:rFonts w:cs="Arial"/>
          <w:szCs w:val="16"/>
          <w:lang w:val="az-Latn-AZ"/>
        </w:rPr>
        <w:t xml:space="preserve">xud </w:t>
      </w:r>
      <w:r w:rsidR="008C231E" w:rsidRPr="008C231E">
        <w:rPr>
          <w:rFonts w:cs="Arial"/>
          <w:szCs w:val="16"/>
          <w:lang w:val="az-Latn-AZ"/>
        </w:rPr>
        <w:t xml:space="preserve">uşaq və ailə </w:t>
      </w:r>
      <w:r w:rsidR="008C231E">
        <w:rPr>
          <w:rFonts w:cs="Arial"/>
          <w:szCs w:val="16"/>
          <w:lang w:val="az-Latn-AZ"/>
        </w:rPr>
        <w:t xml:space="preserve">məsələlərinə </w:t>
      </w:r>
      <w:r w:rsidR="008C231E" w:rsidRPr="008C231E">
        <w:rPr>
          <w:rFonts w:cs="Arial"/>
          <w:szCs w:val="16"/>
          <w:lang w:val="az-Latn-AZ"/>
        </w:rPr>
        <w:t>cavabdeh olan sosial orqanlar</w:t>
      </w:r>
      <w:r w:rsidR="008C231E">
        <w:rPr>
          <w:rFonts w:cs="Arial"/>
          <w:szCs w:val="16"/>
          <w:lang w:val="az-Latn-AZ"/>
        </w:rPr>
        <w:t xml:space="preserve"> </w:t>
      </w:r>
      <w:r w:rsidR="008C231E" w:rsidRPr="008C231E">
        <w:rPr>
          <w:rFonts w:cs="Arial"/>
          <w:szCs w:val="16"/>
          <w:lang w:val="az-Latn-AZ"/>
        </w:rPr>
        <w:t>daxildir.</w:t>
      </w:r>
    </w:p>
  </w:footnote>
  <w:footnote w:id="6">
    <w:p w14:paraId="74ED5808" w14:textId="04DD1865" w:rsidR="00805C05" w:rsidRPr="00636028" w:rsidRDefault="00805C05" w:rsidP="00604C12">
      <w:pPr>
        <w:pStyle w:val="FootnoteText"/>
        <w:jc w:val="both"/>
        <w:rPr>
          <w:rFonts w:cs="Arial"/>
          <w:szCs w:val="16"/>
          <w:lang w:val="az-Latn-AZ"/>
        </w:rPr>
      </w:pPr>
      <w:r w:rsidRPr="00636028">
        <w:rPr>
          <w:rStyle w:val="FootnoteReference"/>
          <w:rFonts w:eastAsiaTheme="majorEastAsia" w:cs="Arial"/>
          <w:szCs w:val="16"/>
          <w:lang w:val="az-Latn-AZ"/>
        </w:rPr>
        <w:footnoteRef/>
      </w:r>
      <w:r w:rsidRPr="00636028">
        <w:rPr>
          <w:rFonts w:cs="Arial"/>
          <w:szCs w:val="16"/>
          <w:lang w:val="az-Latn-AZ"/>
        </w:rPr>
        <w:t xml:space="preserve"> </w:t>
      </w:r>
      <w:r w:rsidR="009768A2" w:rsidRPr="009768A2">
        <w:rPr>
          <w:rFonts w:cs="Arial"/>
          <w:szCs w:val="16"/>
          <w:lang w:val="az-Latn-AZ"/>
        </w:rPr>
        <w:t xml:space="preserve">Məsələn, tövsiyələr, təlimatlar və ya </w:t>
      </w:r>
      <w:r w:rsidR="009768A2">
        <w:rPr>
          <w:rFonts w:cs="Arial"/>
          <w:szCs w:val="16"/>
          <w:lang w:val="az-Latn-AZ"/>
        </w:rPr>
        <w:t xml:space="preserve">qabaqcıl </w:t>
      </w:r>
      <w:r w:rsidR="009768A2" w:rsidRPr="009768A2">
        <w:rPr>
          <w:rFonts w:cs="Arial"/>
          <w:szCs w:val="16"/>
          <w:lang w:val="az-Latn-AZ"/>
        </w:rPr>
        <w:t xml:space="preserve">təcrübələr toplusu </w:t>
      </w:r>
      <w:r w:rsidR="009768A2">
        <w:rPr>
          <w:rFonts w:cs="Arial"/>
          <w:szCs w:val="16"/>
          <w:lang w:val="az-Latn-AZ"/>
        </w:rPr>
        <w:t>formasında</w:t>
      </w:r>
      <w:r w:rsidRPr="00636028">
        <w:rPr>
          <w:rFonts w:cs="Arial"/>
          <w:szCs w:val="16"/>
          <w:lang w:val="az-Latn-AZ"/>
        </w:rPr>
        <w:t>.</w:t>
      </w:r>
      <w:r w:rsidR="009768A2">
        <w:rPr>
          <w:rFonts w:cs="Arial"/>
          <w:szCs w:val="16"/>
          <w:lang w:val="az-Latn-AZ"/>
        </w:rPr>
        <w:t xml:space="preserve"> </w:t>
      </w:r>
    </w:p>
  </w:footnote>
  <w:footnote w:id="7">
    <w:p w14:paraId="3AE26B87" w14:textId="145E8C35" w:rsidR="0040464A" w:rsidRPr="00636028" w:rsidRDefault="0040464A" w:rsidP="00604C12">
      <w:pPr>
        <w:pStyle w:val="FootnoteText"/>
        <w:jc w:val="both"/>
        <w:rPr>
          <w:rFonts w:cs="Arial"/>
          <w:sz w:val="18"/>
          <w:szCs w:val="18"/>
          <w:lang w:val="az-Latn-AZ"/>
        </w:rPr>
      </w:pPr>
      <w:r w:rsidRPr="00636028">
        <w:rPr>
          <w:rStyle w:val="FootnoteReference"/>
          <w:rFonts w:eastAsiaTheme="majorEastAsia" w:cs="Arial"/>
          <w:szCs w:val="16"/>
          <w:lang w:val="az-Latn-AZ"/>
        </w:rPr>
        <w:footnoteRef/>
      </w:r>
      <w:r w:rsidRPr="00636028">
        <w:rPr>
          <w:rFonts w:cs="Arial"/>
          <w:szCs w:val="16"/>
          <w:lang w:val="az-Latn-AZ"/>
        </w:rPr>
        <w:t xml:space="preserve"> </w:t>
      </w:r>
      <w:r w:rsidRPr="009768A2">
        <w:rPr>
          <w:rFonts w:cs="Arial"/>
          <w:szCs w:val="16"/>
          <w:lang w:val="az-Latn-AZ"/>
        </w:rPr>
        <w:t xml:space="preserve">Məsələn, hakimlərin, prokurorların, </w:t>
      </w:r>
      <w:r w:rsidR="008C6BC9">
        <w:rPr>
          <w:rFonts w:cs="Arial"/>
          <w:szCs w:val="16"/>
          <w:lang w:val="az-Latn-AZ"/>
        </w:rPr>
        <w:t xml:space="preserve">həbs yerlərinin </w:t>
      </w:r>
      <w:r w:rsidRPr="009768A2">
        <w:rPr>
          <w:rFonts w:cs="Arial"/>
          <w:szCs w:val="16"/>
          <w:lang w:val="az-Latn-AZ"/>
        </w:rPr>
        <w:t>və probasiya mərkəzlərinin rəhbərlərinin şuraları və ya konfransları, Beynəlxalq Qeyri-Hökumət Təşkilatlarının (BQ</w:t>
      </w:r>
      <w:r>
        <w:rPr>
          <w:rFonts w:cs="Arial"/>
          <w:szCs w:val="16"/>
          <w:lang w:val="az-Latn-AZ"/>
        </w:rPr>
        <w:t>H</w:t>
      </w:r>
      <w:r w:rsidRPr="009768A2">
        <w:rPr>
          <w:rFonts w:cs="Arial"/>
          <w:szCs w:val="16"/>
          <w:lang w:val="az-Latn-AZ"/>
        </w:rPr>
        <w:t>T)</w:t>
      </w:r>
      <w:r>
        <w:rPr>
          <w:rFonts w:cs="Arial"/>
          <w:szCs w:val="16"/>
          <w:lang w:val="az-Latn-AZ"/>
        </w:rPr>
        <w:t xml:space="preserve"> </w:t>
      </w:r>
      <w:r w:rsidRPr="009768A2">
        <w:rPr>
          <w:rFonts w:cs="Arial"/>
          <w:szCs w:val="16"/>
          <w:lang w:val="az-Latn-AZ"/>
        </w:rPr>
        <w:t>Konfransı.</w:t>
      </w:r>
      <w:r>
        <w:rPr>
          <w:rFonts w:cs="Arial"/>
          <w:szCs w:val="16"/>
          <w:lang w:val="az-Latn-A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CD2" w14:textId="1E876A89" w:rsidR="00EB5538" w:rsidRPr="00E54322" w:rsidRDefault="00EB5538" w:rsidP="00E54322">
    <w:pPr>
      <w:pStyle w:val="Header"/>
    </w:pPr>
    <w:proofErr w:type="gramStart"/>
    <w:r w:rsidRPr="00E54322">
      <w:t>CM(</w:t>
    </w:r>
    <w:proofErr w:type="gramEnd"/>
    <w:r>
      <w:t>202</w:t>
    </w:r>
    <w:r w:rsidR="00652B43">
      <w:t>2)141</w:t>
    </w:r>
    <w:r w:rsidR="008B6CE5">
      <w:t>-add1</w:t>
    </w:r>
    <w:r w:rsidR="003C27E9">
      <w:t>final</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F701" w14:textId="6AE1117B" w:rsidR="00EB5538" w:rsidRPr="00E54322" w:rsidRDefault="00EB5538"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w:t>
    </w:r>
    <w:r w:rsidR="00652B43">
      <w:t>2</w:t>
    </w:r>
    <w:r w:rsidRPr="00E54322">
      <w:t>)</w:t>
    </w:r>
    <w:r>
      <w:t>1</w:t>
    </w:r>
    <w:r w:rsidR="00652B43">
      <w:t>41</w:t>
    </w:r>
    <w:r w:rsidR="008B6CE5">
      <w:t>-add1</w:t>
    </w:r>
    <w:r w:rsidR="003C27E9">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D6F2" w14:textId="77777777" w:rsidR="00EB5538" w:rsidRDefault="00EB5538" w:rsidP="00123CDD">
    <w:pPr>
      <w:pStyle w:val="Header"/>
      <w:spacing w:after="2280"/>
    </w:pPr>
    <w:r>
      <w:rPr>
        <w:noProof/>
      </w:rPr>
      <w:drawing>
        <wp:anchor distT="0" distB="0" distL="114300" distR="114300" simplePos="0" relativeHeight="251658240" behindDoc="1" locked="0" layoutInCell="1" allowOverlap="0" wp14:anchorId="2FCFD3EC" wp14:editId="060B8FDD">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7074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B086E"/>
    <w:multiLevelType w:val="multilevel"/>
    <w:tmpl w:val="A0707678"/>
    <w:lvl w:ilvl="0">
      <w:start w:val="1"/>
      <w:numFmt w:val="decimal"/>
      <w:pStyle w:val="Item"/>
      <w:lvlText w:val="ITEM %1:"/>
      <w:lvlJc w:val="left"/>
      <w:pPr>
        <w:tabs>
          <w:tab w:val="num" w:pos="360"/>
        </w:tabs>
        <w:ind w:left="360" w:hanging="360"/>
      </w:pPr>
      <w:rPr>
        <w:rFonts w:hint="default"/>
        <w:u w:val="single"/>
      </w:rPr>
    </w:lvl>
    <w:lvl w:ilvl="1">
      <w:start w:val="1"/>
      <w:numFmt w:val="decimal"/>
      <w:pStyle w:val="SubPara"/>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5970BC"/>
    <w:multiLevelType w:val="multilevel"/>
    <w:tmpl w:val="41F00D4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4902AB"/>
    <w:multiLevelType w:val="multilevel"/>
    <w:tmpl w:val="F3A834B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AD2924"/>
    <w:multiLevelType w:val="multilevel"/>
    <w:tmpl w:val="125CB5BC"/>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90D3A"/>
    <w:multiLevelType w:val="multilevel"/>
    <w:tmpl w:val="35428B5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781C7D"/>
    <w:multiLevelType w:val="multilevel"/>
    <w:tmpl w:val="480C41CC"/>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83096"/>
    <w:multiLevelType w:val="multilevel"/>
    <w:tmpl w:val="8D72E5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247E9C"/>
    <w:multiLevelType w:val="hybridMultilevel"/>
    <w:tmpl w:val="456C9FB0"/>
    <w:lvl w:ilvl="0" w:tplc="79DC6464">
      <w:start w:val="82"/>
      <w:numFmt w:val="bullet"/>
      <w:lvlText w:val="-"/>
      <w:lvlJc w:val="left"/>
      <w:pPr>
        <w:ind w:left="1287" w:hanging="360"/>
      </w:pPr>
      <w:rPr>
        <w:rFonts w:ascii="Arial" w:eastAsia="Times New Roman" w:hAnsi="Arial" w:cs="Arial" w:hint="default"/>
        <w:b w:val="0"/>
        <w:color w:val="333333"/>
        <w:lang w:val="en-GB"/>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7B464F"/>
    <w:multiLevelType w:val="multilevel"/>
    <w:tmpl w:val="2ED039D6"/>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53B60"/>
    <w:multiLevelType w:val="multilevel"/>
    <w:tmpl w:val="7A70C1A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7B4A63"/>
    <w:multiLevelType w:val="hybridMultilevel"/>
    <w:tmpl w:val="3C248716"/>
    <w:lvl w:ilvl="0" w:tplc="FB6E6A72">
      <w:start w:val="1"/>
      <w:numFmt w:val="lowerRoman"/>
      <w:pStyle w:val="List0"/>
      <w:lvlText w:val="(%1)"/>
      <w:lvlJc w:val="left"/>
      <w:pPr>
        <w:ind w:left="1428" w:hanging="72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78075AB"/>
    <w:multiLevelType w:val="multilevel"/>
    <w:tmpl w:val="E7007DCE"/>
    <w:lvl w:ilvl="0">
      <w:start w:val="1"/>
      <w:numFmt w:val="decimal"/>
      <w:lvlText w:val="%1."/>
      <w:lvlJc w:val="left"/>
      <w:pPr>
        <w:ind w:left="360" w:hanging="360"/>
      </w:pPr>
      <w:rPr>
        <w:rFonts w:hint="default"/>
        <w:color w:val="000000"/>
      </w:rPr>
    </w:lvl>
    <w:lvl w:ilvl="1">
      <w:start w:val="1"/>
      <w:numFmt w:val="decimal"/>
      <w:lvlText w:val="%1.%2."/>
      <w:lvlJc w:val="left"/>
      <w:pPr>
        <w:ind w:left="1003"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398971FC"/>
    <w:multiLevelType w:val="multilevel"/>
    <w:tmpl w:val="31E8F5D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E15543"/>
    <w:multiLevelType w:val="multilevel"/>
    <w:tmpl w:val="6F72EC4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5A3346"/>
    <w:multiLevelType w:val="hybridMultilevel"/>
    <w:tmpl w:val="973EB352"/>
    <w:lvl w:ilvl="0" w:tplc="F48E8922">
      <w:start w:val="1"/>
      <w:numFmt w:val="decimal"/>
      <w:pStyle w:val="1-numberedpara"/>
      <w:lvlText w:val="%1."/>
      <w:lvlJc w:val="left"/>
      <w:pPr>
        <w:tabs>
          <w:tab w:val="num" w:pos="540"/>
        </w:tabs>
        <w:ind w:left="540" w:hanging="360"/>
      </w:pPr>
      <w:rPr>
        <w:b w:val="0"/>
        <w:i w:val="0"/>
        <w:sz w:val="24"/>
        <w:szCs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550D18A1"/>
    <w:multiLevelType w:val="hybridMultilevel"/>
    <w:tmpl w:val="DB26C640"/>
    <w:lvl w:ilvl="0" w:tplc="768689D4">
      <w:start w:val="1"/>
      <w:numFmt w:val="bullet"/>
      <w:lvlText w:val=""/>
      <w:lvlJc w:val="left"/>
      <w:pPr>
        <w:ind w:left="1287" w:hanging="360"/>
      </w:pPr>
      <w:rPr>
        <w:rFonts w:ascii="Symbol" w:hAnsi="Symbol" w:hint="default"/>
      </w:rPr>
    </w:lvl>
    <w:lvl w:ilvl="1" w:tplc="2CF88A22">
      <w:numFmt w:val="bullet"/>
      <w:lvlText w:val="-"/>
      <w:lvlJc w:val="left"/>
      <w:pPr>
        <w:ind w:left="2217" w:hanging="570"/>
      </w:pPr>
      <w:rPr>
        <w:rFonts w:ascii="Arial" w:eastAsiaTheme="minorHAnsi" w:hAnsi="Arial"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552666C3"/>
    <w:multiLevelType w:val="multilevel"/>
    <w:tmpl w:val="31563EE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6AC422C"/>
    <w:multiLevelType w:val="hybridMultilevel"/>
    <w:tmpl w:val="CF6C1AC0"/>
    <w:lvl w:ilvl="0" w:tplc="899A616A">
      <w:start w:val="1"/>
      <w:numFmt w:val="decimal"/>
      <w:pStyle w:val="CDDHnumberedparagraphs"/>
      <w:lvlText w:val="%1."/>
      <w:lvlJc w:val="left"/>
      <w:pPr>
        <w:ind w:left="360" w:hanging="360"/>
      </w:pPr>
      <w:rPr>
        <w:rFonts w:hint="default"/>
        <w:b w:val="0"/>
        <w:i w:val="0"/>
        <w:color w:val="auto"/>
        <w:sz w:val="22"/>
        <w:szCs w:val="22"/>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411FE1"/>
    <w:multiLevelType w:val="multilevel"/>
    <w:tmpl w:val="814A5D8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0B016B4"/>
    <w:multiLevelType w:val="hybridMultilevel"/>
    <w:tmpl w:val="16006050"/>
    <w:lvl w:ilvl="0" w:tplc="1DC2DE12">
      <w:start w:val="1"/>
      <w:numFmt w:val="upperRoman"/>
      <w:lvlText w:val="%1."/>
      <w:lvlJc w:val="left"/>
      <w:pPr>
        <w:ind w:left="1080" w:hanging="72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7B699E"/>
    <w:multiLevelType w:val="multilevel"/>
    <w:tmpl w:val="65A4D8E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114F60"/>
    <w:multiLevelType w:val="hybridMultilevel"/>
    <w:tmpl w:val="CB9E0082"/>
    <w:lvl w:ilvl="0" w:tplc="FB6E6A72">
      <w:start w:val="1"/>
      <w:numFmt w:val="lowerRoman"/>
      <w:pStyle w:val="List1"/>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4017A0"/>
    <w:multiLevelType w:val="multilevel"/>
    <w:tmpl w:val="F4FE5180"/>
    <w:lvl w:ilvl="0">
      <w:start w:val="1"/>
      <w:numFmt w:val="lowerRoman"/>
      <w:lvlText w:val="%1."/>
      <w:lvlJc w:val="right"/>
      <w:pPr>
        <w:ind w:left="1569" w:hanging="720"/>
      </w:pPr>
      <w:rPr>
        <w:color w:val="auto"/>
        <w:sz w:val="20"/>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24" w15:restartNumberingAfterBreak="0">
    <w:nsid w:val="6EDB0D42"/>
    <w:multiLevelType w:val="multilevel"/>
    <w:tmpl w:val="AEF80BA4"/>
    <w:lvl w:ilvl="0">
      <w:start w:val="5"/>
      <w:numFmt w:val="decimal"/>
      <w:lvlText w:val="%1."/>
      <w:lvlJc w:val="left"/>
      <w:pPr>
        <w:ind w:left="495" w:hanging="495"/>
      </w:pPr>
      <w:rPr>
        <w:rFonts w:hint="default"/>
      </w:rPr>
    </w:lvl>
    <w:lvl w:ilvl="1">
      <w:start w:val="3"/>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5" w15:restartNumberingAfterBreak="0">
    <w:nsid w:val="70605D9F"/>
    <w:multiLevelType w:val="hybridMultilevel"/>
    <w:tmpl w:val="2E4A4FE2"/>
    <w:lvl w:ilvl="0" w:tplc="0520E5BE">
      <w:start w:val="1"/>
      <w:numFmt w:val="bullet"/>
      <w:pStyle w:val="COEHI"/>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B80AD6"/>
    <w:multiLevelType w:val="multilevel"/>
    <w:tmpl w:val="F39C658A"/>
    <w:lvl w:ilvl="0">
      <w:start w:val="17"/>
      <w:numFmt w:val="decimal"/>
      <w:lvlText w:val="%1."/>
      <w:lvlJc w:val="left"/>
      <w:pPr>
        <w:ind w:left="480" w:hanging="480"/>
      </w:pPr>
      <w:rPr>
        <w:rFonts w:eastAsia="Times New Roman" w:hint="default"/>
      </w:rPr>
    </w:lvl>
    <w:lvl w:ilvl="1">
      <w:start w:val="1"/>
      <w:numFmt w:val="decimal"/>
      <w:lvlText w:val="%1.%2."/>
      <w:lvlJc w:val="left"/>
      <w:pPr>
        <w:ind w:left="720" w:hanging="720"/>
      </w:pPr>
      <w:rPr>
        <w:rFonts w:ascii="Arial" w:eastAsia="Times New Roman" w:hAnsi="Arial" w:cs="Arial"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B135708"/>
    <w:multiLevelType w:val="hybridMultilevel"/>
    <w:tmpl w:val="D8E8E178"/>
    <w:lvl w:ilvl="0" w:tplc="5B9CD57E">
      <w:numFmt w:val="bullet"/>
      <w:pStyle w:val="List21"/>
      <w:lvlText w:val="-"/>
      <w:lvlJc w:val="left"/>
      <w:pPr>
        <w:ind w:left="720" w:hanging="360"/>
      </w:pPr>
      <w:rPr>
        <w:rFonts w:ascii="Times New Roman" w:eastAsia="Times New Roman" w:hAnsi="Times New Roman" w:cs="Times New Roman" w:hint="default"/>
        <w:b w:val="0"/>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1641E"/>
    <w:multiLevelType w:val="multilevel"/>
    <w:tmpl w:val="19C0295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85632021">
    <w:abstractNumId w:val="18"/>
  </w:num>
  <w:num w:numId="2" w16cid:durableId="1458646466">
    <w:abstractNumId w:val="0"/>
  </w:num>
  <w:num w:numId="3" w16cid:durableId="1145974387">
    <w:abstractNumId w:val="15"/>
  </w:num>
  <w:num w:numId="4" w16cid:durableId="1060707517">
    <w:abstractNumId w:val="11"/>
  </w:num>
  <w:num w:numId="5" w16cid:durableId="554656894">
    <w:abstractNumId w:val="22"/>
  </w:num>
  <w:num w:numId="6" w16cid:durableId="1892155641">
    <w:abstractNumId w:val="27"/>
  </w:num>
  <w:num w:numId="7" w16cid:durableId="711420384">
    <w:abstractNumId w:val="1"/>
  </w:num>
  <w:num w:numId="8" w16cid:durableId="1564675695">
    <w:abstractNumId w:val="25"/>
  </w:num>
  <w:num w:numId="9" w16cid:durableId="1581058431">
    <w:abstractNumId w:val="16"/>
  </w:num>
  <w:num w:numId="10" w16cid:durableId="1206257934">
    <w:abstractNumId w:val="23"/>
  </w:num>
  <w:num w:numId="11" w16cid:durableId="2113240628">
    <w:abstractNumId w:val="12"/>
  </w:num>
  <w:num w:numId="12" w16cid:durableId="310906234">
    <w:abstractNumId w:val="7"/>
  </w:num>
  <w:num w:numId="13" w16cid:durableId="547258208">
    <w:abstractNumId w:val="5"/>
  </w:num>
  <w:num w:numId="14" w16cid:durableId="645745799">
    <w:abstractNumId w:val="28"/>
  </w:num>
  <w:num w:numId="15" w16cid:durableId="691227297">
    <w:abstractNumId w:val="24"/>
  </w:num>
  <w:num w:numId="16" w16cid:durableId="399408887">
    <w:abstractNumId w:val="14"/>
  </w:num>
  <w:num w:numId="17" w16cid:durableId="1795293462">
    <w:abstractNumId w:val="3"/>
  </w:num>
  <w:num w:numId="18" w16cid:durableId="1473670412">
    <w:abstractNumId w:val="4"/>
  </w:num>
  <w:num w:numId="19" w16cid:durableId="874734549">
    <w:abstractNumId w:val="21"/>
  </w:num>
  <w:num w:numId="20" w16cid:durableId="540552465">
    <w:abstractNumId w:val="17"/>
  </w:num>
  <w:num w:numId="21" w16cid:durableId="258098800">
    <w:abstractNumId w:val="2"/>
  </w:num>
  <w:num w:numId="22" w16cid:durableId="174195391">
    <w:abstractNumId w:val="19"/>
  </w:num>
  <w:num w:numId="23" w16cid:durableId="157228973">
    <w:abstractNumId w:val="9"/>
  </w:num>
  <w:num w:numId="24" w16cid:durableId="529536922">
    <w:abstractNumId w:val="13"/>
  </w:num>
  <w:num w:numId="25" w16cid:durableId="1044137555">
    <w:abstractNumId w:val="10"/>
  </w:num>
  <w:num w:numId="26" w16cid:durableId="184253887">
    <w:abstractNumId w:val="6"/>
  </w:num>
  <w:num w:numId="27" w16cid:durableId="972716369">
    <w:abstractNumId w:val="26"/>
  </w:num>
  <w:num w:numId="28" w16cid:durableId="10495591">
    <w:abstractNumId w:val="20"/>
  </w:num>
  <w:num w:numId="29" w16cid:durableId="16532895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7B"/>
    <w:rsid w:val="0001238D"/>
    <w:rsid w:val="000150A4"/>
    <w:rsid w:val="000318FE"/>
    <w:rsid w:val="00035FDF"/>
    <w:rsid w:val="00047968"/>
    <w:rsid w:val="0005617A"/>
    <w:rsid w:val="000645FC"/>
    <w:rsid w:val="00071EA7"/>
    <w:rsid w:val="00072CBD"/>
    <w:rsid w:val="00073A9E"/>
    <w:rsid w:val="00074203"/>
    <w:rsid w:val="00075714"/>
    <w:rsid w:val="00076251"/>
    <w:rsid w:val="00082CEE"/>
    <w:rsid w:val="000856A8"/>
    <w:rsid w:val="000A307B"/>
    <w:rsid w:val="000B1CCE"/>
    <w:rsid w:val="000C52A6"/>
    <w:rsid w:val="000C6CFB"/>
    <w:rsid w:val="000C712C"/>
    <w:rsid w:val="000E1610"/>
    <w:rsid w:val="000E50A4"/>
    <w:rsid w:val="000F4CF2"/>
    <w:rsid w:val="000F58C3"/>
    <w:rsid w:val="000F5ADA"/>
    <w:rsid w:val="00106141"/>
    <w:rsid w:val="00110729"/>
    <w:rsid w:val="00113EB0"/>
    <w:rsid w:val="00123CDD"/>
    <w:rsid w:val="00134D9A"/>
    <w:rsid w:val="00135BDB"/>
    <w:rsid w:val="00140FC8"/>
    <w:rsid w:val="0014266D"/>
    <w:rsid w:val="0014395C"/>
    <w:rsid w:val="001474DA"/>
    <w:rsid w:val="00147EF4"/>
    <w:rsid w:val="00153BB3"/>
    <w:rsid w:val="00156DC1"/>
    <w:rsid w:val="00160B03"/>
    <w:rsid w:val="00171115"/>
    <w:rsid w:val="001748B2"/>
    <w:rsid w:val="00180E2E"/>
    <w:rsid w:val="00181ED9"/>
    <w:rsid w:val="00183E83"/>
    <w:rsid w:val="00185E1C"/>
    <w:rsid w:val="001A6076"/>
    <w:rsid w:val="001A6A87"/>
    <w:rsid w:val="001A6C92"/>
    <w:rsid w:val="001B00C8"/>
    <w:rsid w:val="001B1419"/>
    <w:rsid w:val="001B7E0B"/>
    <w:rsid w:val="001C1228"/>
    <w:rsid w:val="001E7C29"/>
    <w:rsid w:val="001F297D"/>
    <w:rsid w:val="001F4F04"/>
    <w:rsid w:val="00214299"/>
    <w:rsid w:val="0022227F"/>
    <w:rsid w:val="002250DD"/>
    <w:rsid w:val="002265D3"/>
    <w:rsid w:val="0023437D"/>
    <w:rsid w:val="00234771"/>
    <w:rsid w:val="00236189"/>
    <w:rsid w:val="00237D3D"/>
    <w:rsid w:val="00242ABB"/>
    <w:rsid w:val="00251353"/>
    <w:rsid w:val="00262B36"/>
    <w:rsid w:val="00265917"/>
    <w:rsid w:val="002660DB"/>
    <w:rsid w:val="002854BB"/>
    <w:rsid w:val="002861FB"/>
    <w:rsid w:val="00293EE6"/>
    <w:rsid w:val="002A1ADB"/>
    <w:rsid w:val="002A3B05"/>
    <w:rsid w:val="002C0817"/>
    <w:rsid w:val="002C0872"/>
    <w:rsid w:val="002C20BA"/>
    <w:rsid w:val="002C43B5"/>
    <w:rsid w:val="002C4704"/>
    <w:rsid w:val="002D0655"/>
    <w:rsid w:val="002D11B8"/>
    <w:rsid w:val="002D21C0"/>
    <w:rsid w:val="002E4089"/>
    <w:rsid w:val="002F2B19"/>
    <w:rsid w:val="002F3006"/>
    <w:rsid w:val="002F405C"/>
    <w:rsid w:val="002F6BB7"/>
    <w:rsid w:val="00303712"/>
    <w:rsid w:val="003160F3"/>
    <w:rsid w:val="00321D10"/>
    <w:rsid w:val="003354C4"/>
    <w:rsid w:val="00335CAF"/>
    <w:rsid w:val="003364D1"/>
    <w:rsid w:val="00351C5B"/>
    <w:rsid w:val="00354BF9"/>
    <w:rsid w:val="00370424"/>
    <w:rsid w:val="0037200F"/>
    <w:rsid w:val="00373957"/>
    <w:rsid w:val="00381C50"/>
    <w:rsid w:val="00385216"/>
    <w:rsid w:val="00385587"/>
    <w:rsid w:val="00390B1C"/>
    <w:rsid w:val="00392890"/>
    <w:rsid w:val="00392D1D"/>
    <w:rsid w:val="0039513F"/>
    <w:rsid w:val="00396AA9"/>
    <w:rsid w:val="003A5509"/>
    <w:rsid w:val="003A5FEC"/>
    <w:rsid w:val="003B2C8C"/>
    <w:rsid w:val="003B345B"/>
    <w:rsid w:val="003C1D22"/>
    <w:rsid w:val="003C27E9"/>
    <w:rsid w:val="003C2F43"/>
    <w:rsid w:val="003D3B17"/>
    <w:rsid w:val="003D48AE"/>
    <w:rsid w:val="003D4BC2"/>
    <w:rsid w:val="003D4ED2"/>
    <w:rsid w:val="003D6AC2"/>
    <w:rsid w:val="003E1044"/>
    <w:rsid w:val="003F3A70"/>
    <w:rsid w:val="003F3D4B"/>
    <w:rsid w:val="0040027C"/>
    <w:rsid w:val="00400868"/>
    <w:rsid w:val="0040464A"/>
    <w:rsid w:val="00412560"/>
    <w:rsid w:val="00414663"/>
    <w:rsid w:val="004256CB"/>
    <w:rsid w:val="00427DB3"/>
    <w:rsid w:val="004329B7"/>
    <w:rsid w:val="00433D6A"/>
    <w:rsid w:val="00443709"/>
    <w:rsid w:val="00443EBA"/>
    <w:rsid w:val="00447D22"/>
    <w:rsid w:val="004553F6"/>
    <w:rsid w:val="00480D8B"/>
    <w:rsid w:val="0048184D"/>
    <w:rsid w:val="00482E7D"/>
    <w:rsid w:val="004847DD"/>
    <w:rsid w:val="004A213F"/>
    <w:rsid w:val="004A37E1"/>
    <w:rsid w:val="004A4700"/>
    <w:rsid w:val="004A6328"/>
    <w:rsid w:val="004B1E3C"/>
    <w:rsid w:val="004C0C2F"/>
    <w:rsid w:val="004C11B3"/>
    <w:rsid w:val="004D4F1D"/>
    <w:rsid w:val="0050115D"/>
    <w:rsid w:val="0051338C"/>
    <w:rsid w:val="00522ECC"/>
    <w:rsid w:val="0054041B"/>
    <w:rsid w:val="00550B6C"/>
    <w:rsid w:val="0057116D"/>
    <w:rsid w:val="00574663"/>
    <w:rsid w:val="005910FE"/>
    <w:rsid w:val="005A08B3"/>
    <w:rsid w:val="005A1A80"/>
    <w:rsid w:val="005A643B"/>
    <w:rsid w:val="005B1FA1"/>
    <w:rsid w:val="005B3604"/>
    <w:rsid w:val="005B55E2"/>
    <w:rsid w:val="005B5AB6"/>
    <w:rsid w:val="005C73BB"/>
    <w:rsid w:val="005D6336"/>
    <w:rsid w:val="005D7CDF"/>
    <w:rsid w:val="005E3D5C"/>
    <w:rsid w:val="005F093B"/>
    <w:rsid w:val="005F3DC6"/>
    <w:rsid w:val="00604C12"/>
    <w:rsid w:val="00605F82"/>
    <w:rsid w:val="00614982"/>
    <w:rsid w:val="00626030"/>
    <w:rsid w:val="00631491"/>
    <w:rsid w:val="00636028"/>
    <w:rsid w:val="0064213F"/>
    <w:rsid w:val="00643231"/>
    <w:rsid w:val="00643C3F"/>
    <w:rsid w:val="00644AD3"/>
    <w:rsid w:val="006455FA"/>
    <w:rsid w:val="00652B43"/>
    <w:rsid w:val="00660638"/>
    <w:rsid w:val="00671684"/>
    <w:rsid w:val="00671EA2"/>
    <w:rsid w:val="006731E0"/>
    <w:rsid w:val="006827E4"/>
    <w:rsid w:val="006902AC"/>
    <w:rsid w:val="006908C5"/>
    <w:rsid w:val="006B1D8D"/>
    <w:rsid w:val="006B593C"/>
    <w:rsid w:val="006C39DF"/>
    <w:rsid w:val="006E219E"/>
    <w:rsid w:val="006F0318"/>
    <w:rsid w:val="006F1877"/>
    <w:rsid w:val="006F6B48"/>
    <w:rsid w:val="00707044"/>
    <w:rsid w:val="00712E65"/>
    <w:rsid w:val="007150DE"/>
    <w:rsid w:val="0072141F"/>
    <w:rsid w:val="00721866"/>
    <w:rsid w:val="00730E75"/>
    <w:rsid w:val="00735569"/>
    <w:rsid w:val="00735EAE"/>
    <w:rsid w:val="00742BA9"/>
    <w:rsid w:val="007541C7"/>
    <w:rsid w:val="00761627"/>
    <w:rsid w:val="00772B49"/>
    <w:rsid w:val="00773CFE"/>
    <w:rsid w:val="00792C0A"/>
    <w:rsid w:val="00797ECB"/>
    <w:rsid w:val="007A4AC2"/>
    <w:rsid w:val="007A543D"/>
    <w:rsid w:val="007B021A"/>
    <w:rsid w:val="007B3DD0"/>
    <w:rsid w:val="007C0AD1"/>
    <w:rsid w:val="007C3443"/>
    <w:rsid w:val="007D7B20"/>
    <w:rsid w:val="007E168C"/>
    <w:rsid w:val="007E2A6D"/>
    <w:rsid w:val="007F109D"/>
    <w:rsid w:val="00800A19"/>
    <w:rsid w:val="00800D04"/>
    <w:rsid w:val="008042E6"/>
    <w:rsid w:val="00805C05"/>
    <w:rsid w:val="00805F04"/>
    <w:rsid w:val="00807922"/>
    <w:rsid w:val="00810D5A"/>
    <w:rsid w:val="00814AA2"/>
    <w:rsid w:val="00817AA1"/>
    <w:rsid w:val="0082394F"/>
    <w:rsid w:val="00827C9D"/>
    <w:rsid w:val="008369D3"/>
    <w:rsid w:val="00851C68"/>
    <w:rsid w:val="00853C90"/>
    <w:rsid w:val="008575F2"/>
    <w:rsid w:val="00857F73"/>
    <w:rsid w:val="0087380A"/>
    <w:rsid w:val="008756A7"/>
    <w:rsid w:val="00877E5C"/>
    <w:rsid w:val="0088073E"/>
    <w:rsid w:val="00881143"/>
    <w:rsid w:val="00886423"/>
    <w:rsid w:val="008A266A"/>
    <w:rsid w:val="008B07D4"/>
    <w:rsid w:val="008B6CE5"/>
    <w:rsid w:val="008C12CC"/>
    <w:rsid w:val="008C231E"/>
    <w:rsid w:val="008C4F76"/>
    <w:rsid w:val="008C6BC9"/>
    <w:rsid w:val="008E115B"/>
    <w:rsid w:val="008F6066"/>
    <w:rsid w:val="008F7167"/>
    <w:rsid w:val="009125B9"/>
    <w:rsid w:val="00916BF5"/>
    <w:rsid w:val="009215B8"/>
    <w:rsid w:val="00923554"/>
    <w:rsid w:val="00925EA5"/>
    <w:rsid w:val="009270C4"/>
    <w:rsid w:val="00940F14"/>
    <w:rsid w:val="009432D0"/>
    <w:rsid w:val="0095038C"/>
    <w:rsid w:val="00950D67"/>
    <w:rsid w:val="009527D7"/>
    <w:rsid w:val="00954351"/>
    <w:rsid w:val="00955512"/>
    <w:rsid w:val="00956CA0"/>
    <w:rsid w:val="00963962"/>
    <w:rsid w:val="00964C54"/>
    <w:rsid w:val="00974C41"/>
    <w:rsid w:val="009768A2"/>
    <w:rsid w:val="00986C00"/>
    <w:rsid w:val="009B3AB7"/>
    <w:rsid w:val="009B5C6C"/>
    <w:rsid w:val="009C5258"/>
    <w:rsid w:val="009D28F3"/>
    <w:rsid w:val="009D398F"/>
    <w:rsid w:val="009E2F82"/>
    <w:rsid w:val="009E5F35"/>
    <w:rsid w:val="00A12DEC"/>
    <w:rsid w:val="00A146C0"/>
    <w:rsid w:val="00A22D53"/>
    <w:rsid w:val="00A2593A"/>
    <w:rsid w:val="00A304D5"/>
    <w:rsid w:val="00A44F27"/>
    <w:rsid w:val="00A474E5"/>
    <w:rsid w:val="00A47D53"/>
    <w:rsid w:val="00A51083"/>
    <w:rsid w:val="00A72993"/>
    <w:rsid w:val="00A842D4"/>
    <w:rsid w:val="00A85D2E"/>
    <w:rsid w:val="00A93CA3"/>
    <w:rsid w:val="00A940B9"/>
    <w:rsid w:val="00AA1C50"/>
    <w:rsid w:val="00AB5E81"/>
    <w:rsid w:val="00AB6552"/>
    <w:rsid w:val="00AB67F8"/>
    <w:rsid w:val="00AB7727"/>
    <w:rsid w:val="00AC52FF"/>
    <w:rsid w:val="00AC73AA"/>
    <w:rsid w:val="00AE76B8"/>
    <w:rsid w:val="00AF6B95"/>
    <w:rsid w:val="00AF6FC5"/>
    <w:rsid w:val="00B054F8"/>
    <w:rsid w:val="00B06133"/>
    <w:rsid w:val="00B06C94"/>
    <w:rsid w:val="00B129D8"/>
    <w:rsid w:val="00B227AE"/>
    <w:rsid w:val="00B26FCC"/>
    <w:rsid w:val="00B41B03"/>
    <w:rsid w:val="00B41EC3"/>
    <w:rsid w:val="00B63F08"/>
    <w:rsid w:val="00B65AD3"/>
    <w:rsid w:val="00B81BAC"/>
    <w:rsid w:val="00B849E0"/>
    <w:rsid w:val="00B90246"/>
    <w:rsid w:val="00B920E4"/>
    <w:rsid w:val="00BA79A3"/>
    <w:rsid w:val="00BB7DCE"/>
    <w:rsid w:val="00BC6FCB"/>
    <w:rsid w:val="00BD25C0"/>
    <w:rsid w:val="00BF7916"/>
    <w:rsid w:val="00C0035F"/>
    <w:rsid w:val="00C041AD"/>
    <w:rsid w:val="00C049EE"/>
    <w:rsid w:val="00C109FD"/>
    <w:rsid w:val="00C14C2C"/>
    <w:rsid w:val="00C21C1E"/>
    <w:rsid w:val="00C31841"/>
    <w:rsid w:val="00C32F66"/>
    <w:rsid w:val="00C409C2"/>
    <w:rsid w:val="00C51429"/>
    <w:rsid w:val="00C74E6F"/>
    <w:rsid w:val="00C81C31"/>
    <w:rsid w:val="00C8348A"/>
    <w:rsid w:val="00C921F4"/>
    <w:rsid w:val="00C92F89"/>
    <w:rsid w:val="00CB01B9"/>
    <w:rsid w:val="00CC39DC"/>
    <w:rsid w:val="00CD5994"/>
    <w:rsid w:val="00CE1FF8"/>
    <w:rsid w:val="00CE47E5"/>
    <w:rsid w:val="00CE4890"/>
    <w:rsid w:val="00CE6FD2"/>
    <w:rsid w:val="00CF15CC"/>
    <w:rsid w:val="00D0182E"/>
    <w:rsid w:val="00D0265B"/>
    <w:rsid w:val="00D244CF"/>
    <w:rsid w:val="00D24A57"/>
    <w:rsid w:val="00D41C91"/>
    <w:rsid w:val="00D462CE"/>
    <w:rsid w:val="00D53526"/>
    <w:rsid w:val="00D554E6"/>
    <w:rsid w:val="00D67E55"/>
    <w:rsid w:val="00D70628"/>
    <w:rsid w:val="00D70CC3"/>
    <w:rsid w:val="00D72904"/>
    <w:rsid w:val="00D92B30"/>
    <w:rsid w:val="00DA1C8D"/>
    <w:rsid w:val="00DA7643"/>
    <w:rsid w:val="00DB029C"/>
    <w:rsid w:val="00DC1503"/>
    <w:rsid w:val="00DC162E"/>
    <w:rsid w:val="00DC4A39"/>
    <w:rsid w:val="00DC6BFE"/>
    <w:rsid w:val="00DD427B"/>
    <w:rsid w:val="00DD6A7F"/>
    <w:rsid w:val="00DD7DEA"/>
    <w:rsid w:val="00DE0A21"/>
    <w:rsid w:val="00DE4586"/>
    <w:rsid w:val="00DE6B0B"/>
    <w:rsid w:val="00DF6796"/>
    <w:rsid w:val="00E016D6"/>
    <w:rsid w:val="00E0341E"/>
    <w:rsid w:val="00E125C6"/>
    <w:rsid w:val="00E15639"/>
    <w:rsid w:val="00E173B5"/>
    <w:rsid w:val="00E24C57"/>
    <w:rsid w:val="00E457C3"/>
    <w:rsid w:val="00E475F9"/>
    <w:rsid w:val="00E50974"/>
    <w:rsid w:val="00E54322"/>
    <w:rsid w:val="00E57DC7"/>
    <w:rsid w:val="00E6642F"/>
    <w:rsid w:val="00E86611"/>
    <w:rsid w:val="00E940BF"/>
    <w:rsid w:val="00EA175D"/>
    <w:rsid w:val="00EA468C"/>
    <w:rsid w:val="00EA643A"/>
    <w:rsid w:val="00EB5538"/>
    <w:rsid w:val="00EC617E"/>
    <w:rsid w:val="00EC74AA"/>
    <w:rsid w:val="00EE34E3"/>
    <w:rsid w:val="00EF2073"/>
    <w:rsid w:val="00EF58A8"/>
    <w:rsid w:val="00F01885"/>
    <w:rsid w:val="00F047B5"/>
    <w:rsid w:val="00F108B8"/>
    <w:rsid w:val="00F168A4"/>
    <w:rsid w:val="00F2380B"/>
    <w:rsid w:val="00F24713"/>
    <w:rsid w:val="00F26804"/>
    <w:rsid w:val="00F3403F"/>
    <w:rsid w:val="00F40699"/>
    <w:rsid w:val="00F433D6"/>
    <w:rsid w:val="00F61D34"/>
    <w:rsid w:val="00F74D6B"/>
    <w:rsid w:val="00F76BBD"/>
    <w:rsid w:val="00F802F4"/>
    <w:rsid w:val="00F96689"/>
    <w:rsid w:val="00FA3A74"/>
    <w:rsid w:val="00FB0E56"/>
    <w:rsid w:val="00FB6B33"/>
    <w:rsid w:val="00FC6543"/>
    <w:rsid w:val="00FD6043"/>
    <w:rsid w:val="00FE5811"/>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DD427B"/>
    <w:pPr>
      <w:spacing w:after="200"/>
      <w:ind w:left="1418" w:hanging="1418"/>
      <w:outlineLvl w:val="0"/>
    </w:pPr>
    <w:rPr>
      <w:rFonts w:eastAsiaTheme="minorHAnsi" w:cs="Arial"/>
      <w:b/>
      <w:sz w:val="22"/>
      <w:lang w:val="fr-FR"/>
    </w:rPr>
  </w:style>
  <w:style w:type="paragraph" w:styleId="Heading2">
    <w:name w:val="heading 2"/>
    <w:basedOn w:val="H2"/>
    <w:next w:val="Normal"/>
    <w:link w:val="Heading2Char"/>
    <w:unhideWhenUsed/>
    <w:qFormat/>
    <w:rsid w:val="00DD427B"/>
    <w:pPr>
      <w:ind w:left="1440" w:hanging="731"/>
      <w:outlineLvl w:val="1"/>
    </w:pPr>
  </w:style>
  <w:style w:type="paragraph" w:styleId="Heading3">
    <w:name w:val="heading 3"/>
    <w:basedOn w:val="H1"/>
    <w:next w:val="Normal"/>
    <w:link w:val="Heading3Char"/>
    <w:unhideWhenUsed/>
    <w:qFormat/>
    <w:rsid w:val="00DD427B"/>
    <w:pPr>
      <w:jc w:val="center"/>
      <w:outlineLvl w:val="2"/>
    </w:pPr>
  </w:style>
  <w:style w:type="paragraph" w:styleId="Heading4">
    <w:name w:val="heading 4"/>
    <w:basedOn w:val="Normal"/>
    <w:next w:val="Normal"/>
    <w:link w:val="Heading4Char"/>
    <w:unhideWhenUsed/>
    <w:qFormat/>
    <w:rsid w:val="00DD427B"/>
    <w:pPr>
      <w:keepNext/>
      <w:keepLines/>
      <w:spacing w:before="200" w:line="276" w:lineRule="auto"/>
      <w:outlineLvl w:val="3"/>
    </w:pPr>
    <w:rPr>
      <w:rFonts w:asciiTheme="majorHAnsi" w:eastAsiaTheme="majorEastAsia" w:hAnsiTheme="majorHAnsi" w:cstheme="majorBidi"/>
      <w:b/>
      <w:bCs/>
      <w:i/>
      <w:iCs/>
      <w:color w:val="4F81BD" w:themeColor="accent1"/>
      <w:sz w:val="22"/>
      <w:lang w:val="en-US"/>
    </w:rPr>
  </w:style>
  <w:style w:type="paragraph" w:styleId="Heading5">
    <w:name w:val="heading 5"/>
    <w:basedOn w:val="Normal"/>
    <w:next w:val="Normal"/>
    <w:link w:val="Heading5Char"/>
    <w:semiHidden/>
    <w:unhideWhenUsed/>
    <w:qFormat/>
    <w:rsid w:val="00DD427B"/>
    <w:pPr>
      <w:keepNext/>
      <w:keepLines/>
      <w:spacing w:before="200"/>
      <w:jc w:val="both"/>
      <w:outlineLvl w:val="4"/>
    </w:pPr>
    <w:rPr>
      <w:rFonts w:ascii="Cambria" w:eastAsia="Times New Roman" w:hAnsi="Cambria"/>
      <w:color w:val="243F60"/>
      <w:sz w:val="24"/>
      <w:szCs w:val="24"/>
      <w:lang w:val="fr-FR"/>
    </w:rPr>
  </w:style>
  <w:style w:type="paragraph" w:styleId="Heading6">
    <w:name w:val="heading 6"/>
    <w:basedOn w:val="Normal"/>
    <w:link w:val="Heading6Char"/>
    <w:qFormat/>
    <w:rsid w:val="00DD427B"/>
    <w:pPr>
      <w:spacing w:before="100" w:beforeAutospacing="1" w:after="100" w:afterAutospacing="1"/>
      <w:outlineLvl w:val="5"/>
    </w:pPr>
    <w:rPr>
      <w:rFonts w:ascii="Verdana" w:eastAsia="Times New Roman" w:hAnsi="Verdana"/>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uiPriority w:val="99"/>
    <w:rsid w:val="00FD6043"/>
    <w:rPr>
      <w:rFonts w:ascii="Tahoma" w:hAnsi="Tahoma" w:cs="Tahoma"/>
      <w:sz w:val="16"/>
      <w:szCs w:val="16"/>
    </w:rPr>
  </w:style>
  <w:style w:type="table" w:styleId="TableGrid">
    <w:name w:val="Table Grid"/>
    <w:aliases w:val="Ter1"/>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nhideWhenUsed/>
    <w:rsid w:val="002250DD"/>
    <w:rPr>
      <w:sz w:val="18"/>
      <w:szCs w:val="18"/>
    </w:rPr>
  </w:style>
  <w:style w:type="paragraph" w:styleId="CommentText">
    <w:name w:val="annotation text"/>
    <w:basedOn w:val="Normal"/>
    <w:link w:val="CommentTextChar"/>
    <w:unhideWhenUsed/>
    <w:rsid w:val="002250DD"/>
    <w:rPr>
      <w:sz w:val="24"/>
      <w:szCs w:val="24"/>
    </w:rPr>
  </w:style>
  <w:style w:type="character" w:customStyle="1" w:styleId="CommentTextChar">
    <w:name w:val="Comment Text Char"/>
    <w:link w:val="CommentText"/>
    <w:rsid w:val="002250DD"/>
    <w:rPr>
      <w:sz w:val="24"/>
      <w:szCs w:val="24"/>
    </w:rPr>
  </w:style>
  <w:style w:type="paragraph" w:styleId="CommentSubject">
    <w:name w:val="annotation subject"/>
    <w:basedOn w:val="CommentText"/>
    <w:next w:val="CommentText"/>
    <w:link w:val="CommentSubjectChar"/>
    <w:uiPriority w:val="99"/>
    <w:unhideWhenUsed/>
    <w:rsid w:val="002250DD"/>
    <w:rPr>
      <w:b/>
      <w:bCs/>
      <w:sz w:val="20"/>
      <w:szCs w:val="20"/>
    </w:rPr>
  </w:style>
  <w:style w:type="character" w:customStyle="1" w:styleId="CommentSubjectChar">
    <w:name w:val="Comment Subject Char"/>
    <w:link w:val="CommentSubject"/>
    <w:uiPriority w:val="99"/>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C,f, Char"/>
    <w:basedOn w:val="Normal"/>
    <w:link w:val="FootnoteTextChar"/>
    <w:uiPriority w:val="99"/>
    <w:unhideWhenUsed/>
    <w:qFormat/>
    <w:rsid w:val="009C5258"/>
    <w:rPr>
      <w:sz w:val="16"/>
      <w:szCs w:val="20"/>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n Char"/>
    <w:link w:val="FootnoteText"/>
    <w:uiPriority w:val="99"/>
    <w:qFormat/>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character" w:customStyle="1" w:styleId="Heading1Char">
    <w:name w:val="Heading 1 Char"/>
    <w:basedOn w:val="DefaultParagraphFont"/>
    <w:link w:val="Heading1"/>
    <w:rsid w:val="00DD427B"/>
    <w:rPr>
      <w:rFonts w:ascii="Arial" w:eastAsiaTheme="minorHAnsi" w:hAnsi="Arial" w:cs="Arial"/>
      <w:b/>
      <w:sz w:val="22"/>
      <w:szCs w:val="22"/>
      <w:lang w:val="fr-FR" w:eastAsia="en-US"/>
    </w:rPr>
  </w:style>
  <w:style w:type="character" w:customStyle="1" w:styleId="Heading2Char">
    <w:name w:val="Heading 2 Char"/>
    <w:basedOn w:val="DefaultParagraphFont"/>
    <w:link w:val="Heading2"/>
    <w:rsid w:val="00DD427B"/>
    <w:rPr>
      <w:rFonts w:ascii="Arial" w:eastAsiaTheme="minorHAnsi" w:hAnsi="Arial" w:cs="Arial"/>
      <w:b/>
      <w:sz w:val="22"/>
      <w:szCs w:val="22"/>
      <w:lang w:val="fr-FR" w:eastAsia="en-US"/>
    </w:rPr>
  </w:style>
  <w:style w:type="character" w:customStyle="1" w:styleId="Heading3Char">
    <w:name w:val="Heading 3 Char"/>
    <w:basedOn w:val="DefaultParagraphFont"/>
    <w:link w:val="Heading3"/>
    <w:rsid w:val="00DD427B"/>
    <w:rPr>
      <w:rFonts w:ascii="Arial" w:eastAsiaTheme="minorHAnsi" w:hAnsi="Arial" w:cs="Arial"/>
      <w:b/>
      <w:sz w:val="22"/>
      <w:szCs w:val="22"/>
      <w:lang w:val="fr-FR" w:eastAsia="en-US"/>
    </w:rPr>
  </w:style>
  <w:style w:type="character" w:customStyle="1" w:styleId="Heading4Char">
    <w:name w:val="Heading 4 Char"/>
    <w:basedOn w:val="DefaultParagraphFont"/>
    <w:link w:val="Heading4"/>
    <w:rsid w:val="00DD427B"/>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basedOn w:val="DefaultParagraphFont"/>
    <w:link w:val="Heading5"/>
    <w:semiHidden/>
    <w:rsid w:val="00DD427B"/>
    <w:rPr>
      <w:rFonts w:ascii="Cambria" w:eastAsia="Times New Roman" w:hAnsi="Cambria"/>
      <w:color w:val="243F60"/>
      <w:sz w:val="24"/>
      <w:szCs w:val="24"/>
      <w:lang w:val="fr-FR" w:eastAsia="en-US"/>
    </w:rPr>
  </w:style>
  <w:style w:type="character" w:customStyle="1" w:styleId="Heading6Char">
    <w:name w:val="Heading 6 Char"/>
    <w:basedOn w:val="DefaultParagraphFont"/>
    <w:link w:val="Heading6"/>
    <w:rsid w:val="00DD427B"/>
    <w:rPr>
      <w:rFonts w:ascii="Verdana" w:eastAsia="Times New Roman" w:hAnsi="Verdana"/>
      <w:sz w:val="19"/>
      <w:szCs w:val="19"/>
      <w:lang w:val="en-US" w:eastAsia="en-US"/>
    </w:rPr>
  </w:style>
  <w:style w:type="paragraph" w:customStyle="1" w:styleId="H2">
    <w:name w:val="H2"/>
    <w:basedOn w:val="Normal"/>
    <w:qFormat/>
    <w:rsid w:val="00DD427B"/>
    <w:pPr>
      <w:ind w:firstLine="709"/>
      <w:jc w:val="both"/>
    </w:pPr>
    <w:rPr>
      <w:rFonts w:eastAsiaTheme="minorHAnsi" w:cs="Arial"/>
      <w:b/>
      <w:sz w:val="22"/>
      <w:lang w:val="fr-FR"/>
    </w:rPr>
  </w:style>
  <w:style w:type="paragraph" w:customStyle="1" w:styleId="H1">
    <w:name w:val="H1"/>
    <w:basedOn w:val="Normal"/>
    <w:qFormat/>
    <w:rsid w:val="00DD427B"/>
    <w:pPr>
      <w:ind w:left="1418" w:hanging="1418"/>
    </w:pPr>
    <w:rPr>
      <w:rFonts w:eastAsiaTheme="minorHAnsi" w:cs="Arial"/>
      <w:b/>
      <w:sz w:val="22"/>
      <w:lang w:val="fr-FR"/>
    </w:rPr>
  </w:style>
  <w:style w:type="paragraph" w:customStyle="1" w:styleId="ITEM0">
    <w:name w:val="ITEM"/>
    <w:basedOn w:val="Normal"/>
    <w:qFormat/>
    <w:rsid w:val="00DD427B"/>
    <w:pPr>
      <w:spacing w:after="200"/>
    </w:pPr>
    <w:rPr>
      <w:rFonts w:eastAsiaTheme="minorHAnsi" w:cs="Arial"/>
      <w:b/>
      <w:sz w:val="22"/>
      <w:lang w:val="fr-FR"/>
    </w:rPr>
  </w:style>
  <w:style w:type="paragraph" w:customStyle="1" w:styleId="SUB">
    <w:name w:val="SUB"/>
    <w:basedOn w:val="Normal"/>
    <w:qFormat/>
    <w:rsid w:val="00DD427B"/>
    <w:pPr>
      <w:spacing w:after="200" w:line="276" w:lineRule="auto"/>
    </w:pPr>
    <w:rPr>
      <w:rFonts w:eastAsiaTheme="minorHAnsi" w:cstheme="minorBidi"/>
      <w:b/>
      <w:i/>
      <w:sz w:val="22"/>
      <w:lang w:val="en-US"/>
    </w:rPr>
  </w:style>
  <w:style w:type="paragraph" w:customStyle="1" w:styleId="APP">
    <w:name w:val="APP"/>
    <w:basedOn w:val="Normal"/>
    <w:qFormat/>
    <w:rsid w:val="00DD427B"/>
    <w:pPr>
      <w:spacing w:after="200" w:line="276" w:lineRule="auto"/>
    </w:pPr>
    <w:rPr>
      <w:rFonts w:eastAsiaTheme="minorHAnsi" w:cstheme="minorBidi"/>
      <w:b/>
      <w:sz w:val="22"/>
      <w:lang w:val="fr-FR"/>
    </w:rPr>
  </w:style>
  <w:style w:type="paragraph" w:styleId="TOC1">
    <w:name w:val="toc 1"/>
    <w:basedOn w:val="Normal"/>
    <w:next w:val="Normal"/>
    <w:autoRedefine/>
    <w:unhideWhenUsed/>
    <w:rsid w:val="00DD427B"/>
    <w:pPr>
      <w:tabs>
        <w:tab w:val="left" w:pos="1276"/>
        <w:tab w:val="left" w:pos="1418"/>
        <w:tab w:val="right" w:leader="dot" w:pos="9639"/>
      </w:tabs>
      <w:ind w:left="1276" w:hanging="1276"/>
    </w:pPr>
    <w:rPr>
      <w:rFonts w:eastAsiaTheme="minorHAnsi" w:cs="Arial"/>
      <w:bCs/>
      <w:sz w:val="22"/>
      <w:lang w:val="fr-FR"/>
    </w:rPr>
  </w:style>
  <w:style w:type="paragraph" w:styleId="TOC2">
    <w:name w:val="toc 2"/>
    <w:basedOn w:val="Normal"/>
    <w:next w:val="Normal"/>
    <w:autoRedefine/>
    <w:unhideWhenUsed/>
    <w:rsid w:val="00DD427B"/>
    <w:pPr>
      <w:tabs>
        <w:tab w:val="left" w:pos="709"/>
        <w:tab w:val="left" w:pos="1134"/>
        <w:tab w:val="right" w:pos="9639"/>
      </w:tabs>
      <w:spacing w:line="276" w:lineRule="auto"/>
      <w:ind w:left="220" w:right="-164"/>
    </w:pPr>
    <w:rPr>
      <w:rFonts w:asciiTheme="minorHAnsi" w:eastAsiaTheme="minorHAnsi" w:hAnsiTheme="minorHAnsi" w:cstheme="minorBidi"/>
      <w:sz w:val="22"/>
      <w:lang w:val="en-US"/>
    </w:rPr>
  </w:style>
  <w:style w:type="paragraph" w:styleId="TOC3">
    <w:name w:val="toc 3"/>
    <w:basedOn w:val="Normal"/>
    <w:next w:val="Normal"/>
    <w:autoRedefine/>
    <w:uiPriority w:val="39"/>
    <w:unhideWhenUsed/>
    <w:rsid w:val="00DD427B"/>
    <w:pPr>
      <w:tabs>
        <w:tab w:val="left" w:pos="1418"/>
        <w:tab w:val="right" w:leader="dot" w:pos="9607"/>
      </w:tabs>
      <w:spacing w:after="100"/>
    </w:pPr>
    <w:rPr>
      <w:rFonts w:asciiTheme="minorHAnsi" w:eastAsiaTheme="minorHAnsi" w:hAnsiTheme="minorHAnsi" w:cstheme="minorBidi"/>
      <w:sz w:val="22"/>
      <w:lang w:val="en-US"/>
    </w:rPr>
  </w:style>
  <w:style w:type="paragraph" w:customStyle="1" w:styleId="Titlepagebasic">
    <w:name w:val="Title page_basic"/>
    <w:basedOn w:val="Normal"/>
    <w:qFormat/>
    <w:rsid w:val="00DD427B"/>
    <w:rPr>
      <w:rFonts w:ascii="Times New Roman" w:eastAsia="SimSun" w:hAnsi="Times New Roman"/>
      <w:sz w:val="24"/>
      <w:lang w:eastAsia="zh-CN"/>
    </w:rPr>
  </w:style>
  <w:style w:type="paragraph" w:customStyle="1" w:styleId="Titlepagemaintitle">
    <w:name w:val="Title page_main title"/>
    <w:basedOn w:val="Titlepagebasic"/>
    <w:qFormat/>
    <w:rsid w:val="00DD427B"/>
    <w:pPr>
      <w:jc w:val="center"/>
    </w:pPr>
    <w:rPr>
      <w:b/>
      <w:sz w:val="28"/>
      <w:szCs w:val="28"/>
    </w:rPr>
  </w:style>
  <w:style w:type="paragraph" w:customStyle="1" w:styleId="CDDHnumberedparagraphs">
    <w:name w:val="CDDH numbered paragraphs"/>
    <w:basedOn w:val="ListParagraph"/>
    <w:link w:val="CDDHnumberedparagraphsChar"/>
    <w:qFormat/>
    <w:rsid w:val="00DD427B"/>
    <w:pPr>
      <w:numPr>
        <w:numId w:val="1"/>
      </w:numPr>
      <w:spacing w:after="0" w:line="240" w:lineRule="auto"/>
      <w:jc w:val="both"/>
    </w:pPr>
    <w:rPr>
      <w:rFonts w:ascii="Arial" w:eastAsia="Times New Roman" w:hAnsi="Arial" w:cs="Arial"/>
      <w:lang w:val="en-GB" w:eastAsia="zh-CN"/>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DD427B"/>
    <w:pPr>
      <w:spacing w:after="200" w:line="276"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DD427B"/>
    <w:rPr>
      <w:rFonts w:asciiTheme="minorHAnsi" w:eastAsiaTheme="minorHAnsi" w:hAnsiTheme="minorHAnsi" w:cstheme="minorBidi"/>
      <w:sz w:val="22"/>
      <w:szCs w:val="22"/>
      <w:lang w:val="en-US" w:eastAsia="en-US"/>
    </w:rPr>
  </w:style>
  <w:style w:type="character" w:customStyle="1" w:styleId="CDDHnumberedparagraphsChar">
    <w:name w:val="CDDH numbered paragraphs Char"/>
    <w:link w:val="CDDHnumberedparagraphs"/>
    <w:rsid w:val="00DD427B"/>
    <w:rPr>
      <w:rFonts w:ascii="Arial" w:eastAsia="Times New Roman" w:hAnsi="Arial" w:cs="Arial"/>
      <w:sz w:val="22"/>
      <w:szCs w:val="22"/>
      <w:lang w:eastAsia="zh-CN"/>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qFormat/>
    <w:rsid w:val="00DD427B"/>
    <w:pPr>
      <w:spacing w:after="160" w:line="240" w:lineRule="exact"/>
    </w:pPr>
    <w:rPr>
      <w:rFonts w:ascii="Calibri" w:hAnsi="Calibri"/>
      <w:szCs w:val="20"/>
      <w:vertAlign w:val="superscript"/>
      <w:lang w:eastAsia="en-GB"/>
    </w:rPr>
  </w:style>
  <w:style w:type="character" w:styleId="Strong">
    <w:name w:val="Strong"/>
    <w:uiPriority w:val="22"/>
    <w:qFormat/>
    <w:rsid w:val="00DD427B"/>
    <w:rPr>
      <w:b/>
      <w:bCs/>
    </w:rPr>
  </w:style>
  <w:style w:type="paragraph" w:customStyle="1" w:styleId="Default">
    <w:name w:val="Default"/>
    <w:rsid w:val="00DD427B"/>
    <w:pPr>
      <w:autoSpaceDE w:val="0"/>
      <w:autoSpaceDN w:val="0"/>
      <w:adjustRightInd w:val="0"/>
    </w:pPr>
    <w:rPr>
      <w:rFonts w:ascii="Times New Roman" w:hAnsi="Times New Roman"/>
      <w:color w:val="000000"/>
      <w:sz w:val="24"/>
      <w:szCs w:val="24"/>
      <w:lang w:val="en-US" w:eastAsia="en-US"/>
    </w:rPr>
  </w:style>
  <w:style w:type="paragraph" w:customStyle="1" w:styleId="Basicparagraph">
    <w:name w:val="Basic paragraph"/>
    <w:basedOn w:val="Normal"/>
    <w:link w:val="BasicparagraphChar"/>
    <w:qFormat/>
    <w:rsid w:val="00DD427B"/>
    <w:pPr>
      <w:spacing w:before="180"/>
      <w:jc w:val="both"/>
    </w:pPr>
    <w:rPr>
      <w:rFonts w:ascii="Times New Roman" w:hAnsi="Times New Roman"/>
      <w:sz w:val="24"/>
      <w:szCs w:val="24"/>
      <w:lang w:val="fr-FR"/>
    </w:rPr>
  </w:style>
  <w:style w:type="character" w:customStyle="1" w:styleId="st">
    <w:name w:val="st"/>
    <w:rsid w:val="00DD427B"/>
  </w:style>
  <w:style w:type="paragraph" w:styleId="NormalWeb">
    <w:name w:val="Normal (Web)"/>
    <w:basedOn w:val="Normal"/>
    <w:uiPriority w:val="99"/>
    <w:qFormat/>
    <w:rsid w:val="00DD427B"/>
    <w:pPr>
      <w:spacing w:before="100" w:beforeAutospacing="1" w:after="100" w:afterAutospacing="1"/>
    </w:pPr>
    <w:rPr>
      <w:rFonts w:ascii="Times New Roman" w:eastAsia="Times New Roman" w:hAnsi="Times New Roman"/>
      <w:sz w:val="24"/>
      <w:szCs w:val="24"/>
      <w:lang w:val="fr-FR" w:eastAsia="fr-FR"/>
    </w:rPr>
  </w:style>
  <w:style w:type="paragraph" w:customStyle="1" w:styleId="Abstract">
    <w:name w:val="Abstract"/>
    <w:rsid w:val="00DD427B"/>
    <w:pPr>
      <w:keepNext/>
      <w:keepLines/>
      <w:widowControl w:val="0"/>
      <w:tabs>
        <w:tab w:val="left" w:pos="-720"/>
      </w:tabs>
      <w:suppressAutoHyphens/>
      <w:jc w:val="center"/>
    </w:pPr>
    <w:rPr>
      <w:rFonts w:ascii="Times Roman" w:eastAsia="Times New Roman" w:hAnsi="Times Roman"/>
      <w:snapToGrid w:val="0"/>
      <w:sz w:val="24"/>
      <w:lang w:val="fr-FR" w:eastAsia="en-US"/>
    </w:rPr>
  </w:style>
  <w:style w:type="paragraph" w:styleId="PlainText">
    <w:name w:val="Plain Text"/>
    <w:basedOn w:val="Normal"/>
    <w:link w:val="PlainTextChar"/>
    <w:uiPriority w:val="99"/>
    <w:unhideWhenUsed/>
    <w:rsid w:val="00DD427B"/>
    <w:rPr>
      <w:rFonts w:ascii="Calibri" w:hAnsi="Calibri" w:cs="Consolas"/>
      <w:sz w:val="22"/>
      <w:szCs w:val="21"/>
      <w:lang w:val="en-US"/>
    </w:rPr>
  </w:style>
  <w:style w:type="character" w:customStyle="1" w:styleId="PlainTextChar">
    <w:name w:val="Plain Text Char"/>
    <w:basedOn w:val="DefaultParagraphFont"/>
    <w:link w:val="PlainText"/>
    <w:uiPriority w:val="99"/>
    <w:rsid w:val="00DD427B"/>
    <w:rPr>
      <w:rFonts w:cs="Consolas"/>
      <w:sz w:val="22"/>
      <w:szCs w:val="21"/>
      <w:lang w:val="en-US" w:eastAsia="en-US"/>
    </w:rPr>
  </w:style>
  <w:style w:type="character" w:customStyle="1" w:styleId="sb8d990e2">
    <w:name w:val="sb8d990e2"/>
    <w:basedOn w:val="DefaultParagraphFont"/>
    <w:rsid w:val="00DD427B"/>
  </w:style>
  <w:style w:type="character" w:customStyle="1" w:styleId="s6b621b36">
    <w:name w:val="s6b621b36"/>
    <w:basedOn w:val="DefaultParagraphFont"/>
    <w:rsid w:val="00DD427B"/>
  </w:style>
  <w:style w:type="character" w:customStyle="1" w:styleId="sf1c7242d">
    <w:name w:val="sf1c7242d"/>
    <w:basedOn w:val="DefaultParagraphFont"/>
    <w:rsid w:val="00DD427B"/>
  </w:style>
  <w:style w:type="paragraph" w:customStyle="1" w:styleId="s32b251d">
    <w:name w:val="s32b251d"/>
    <w:basedOn w:val="Normal"/>
    <w:rsid w:val="00DD427B"/>
    <w:pPr>
      <w:spacing w:before="100" w:beforeAutospacing="1" w:after="100" w:afterAutospacing="1"/>
    </w:pPr>
    <w:rPr>
      <w:rFonts w:ascii="Times New Roman" w:eastAsia="Times New Roman" w:hAnsi="Times New Roman"/>
      <w:sz w:val="24"/>
      <w:szCs w:val="24"/>
      <w:lang w:val="en-US"/>
    </w:rPr>
  </w:style>
  <w:style w:type="paragraph" w:styleId="NoSpacing">
    <w:name w:val="No Spacing"/>
    <w:link w:val="NoSpacingChar"/>
    <w:uiPriority w:val="1"/>
    <w:qFormat/>
    <w:rsid w:val="00DD427B"/>
    <w:rPr>
      <w:rFonts w:ascii="Times New Roman" w:eastAsia="Times New Roman" w:hAnsi="Times New Roman"/>
      <w:sz w:val="24"/>
      <w:szCs w:val="24"/>
      <w:lang w:eastAsia="en-US"/>
    </w:rPr>
  </w:style>
  <w:style w:type="character" w:customStyle="1" w:styleId="st1">
    <w:name w:val="st1"/>
    <w:basedOn w:val="DefaultParagraphFont"/>
    <w:rsid w:val="00DD427B"/>
  </w:style>
  <w:style w:type="paragraph" w:styleId="ListBullet">
    <w:name w:val="List Bullet"/>
    <w:basedOn w:val="Normal"/>
    <w:uiPriority w:val="99"/>
    <w:unhideWhenUsed/>
    <w:rsid w:val="00DD427B"/>
    <w:pPr>
      <w:numPr>
        <w:numId w:val="2"/>
      </w:numPr>
      <w:contextualSpacing/>
    </w:pPr>
    <w:rPr>
      <w:rFonts w:asciiTheme="minorHAnsi" w:eastAsiaTheme="minorHAnsi" w:hAnsiTheme="minorHAnsi" w:cstheme="minorBidi"/>
      <w:sz w:val="24"/>
      <w:szCs w:val="24"/>
    </w:rPr>
  </w:style>
  <w:style w:type="character" w:customStyle="1" w:styleId="sea881cdf">
    <w:name w:val="sea881cdf"/>
    <w:basedOn w:val="DefaultParagraphFont"/>
    <w:rsid w:val="00DD427B"/>
  </w:style>
  <w:style w:type="paragraph" w:styleId="HTMLPreformatted">
    <w:name w:val="HTML Preformatted"/>
    <w:basedOn w:val="Normal"/>
    <w:link w:val="HTMLPreformattedChar"/>
    <w:uiPriority w:val="99"/>
    <w:unhideWhenUsed/>
    <w:rsid w:val="00DD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0"/>
      <w:lang w:val="en-US"/>
    </w:rPr>
  </w:style>
  <w:style w:type="character" w:customStyle="1" w:styleId="HTMLPreformattedChar">
    <w:name w:val="HTML Preformatted Char"/>
    <w:basedOn w:val="DefaultParagraphFont"/>
    <w:link w:val="HTMLPreformatted"/>
    <w:uiPriority w:val="99"/>
    <w:rsid w:val="00DD427B"/>
    <w:rPr>
      <w:rFonts w:ascii="Courier New" w:hAnsi="Courier New" w:cs="Courier New"/>
      <w:color w:val="000000"/>
      <w:lang w:val="en-US" w:eastAsia="en-US"/>
    </w:rPr>
  </w:style>
  <w:style w:type="character" w:customStyle="1" w:styleId="hps">
    <w:name w:val="hps"/>
    <w:basedOn w:val="DefaultParagraphFont"/>
    <w:rsid w:val="00DD427B"/>
  </w:style>
  <w:style w:type="character" w:customStyle="1" w:styleId="shorttext">
    <w:name w:val="short_text"/>
    <w:basedOn w:val="DefaultParagraphFont"/>
    <w:rsid w:val="00DD427B"/>
  </w:style>
  <w:style w:type="character" w:styleId="Emphasis">
    <w:name w:val="Emphasis"/>
    <w:uiPriority w:val="20"/>
    <w:qFormat/>
    <w:rsid w:val="00DD427B"/>
    <w:rPr>
      <w:b/>
      <w:bCs/>
      <w:i w:val="0"/>
      <w:iCs w:val="0"/>
    </w:rPr>
  </w:style>
  <w:style w:type="character" w:customStyle="1" w:styleId="tlid-translation">
    <w:name w:val="tlid-translation"/>
    <w:basedOn w:val="DefaultParagraphFont"/>
    <w:rsid w:val="00DD427B"/>
  </w:style>
  <w:style w:type="table" w:customStyle="1" w:styleId="TableGrid1">
    <w:name w:val="Table Grid1"/>
    <w:basedOn w:val="TableNormal"/>
    <w:next w:val="TableGrid"/>
    <w:uiPriority w:val="39"/>
    <w:rsid w:val="00DD427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qFormat/>
    <w:rsid w:val="00DD427B"/>
    <w:pPr>
      <w:jc w:val="center"/>
    </w:pPr>
    <w:rPr>
      <w:rFonts w:eastAsiaTheme="minorHAnsi" w:cs="Arial"/>
      <w:b/>
      <w:sz w:val="22"/>
      <w:lang w:val="fr-FR"/>
    </w:rPr>
  </w:style>
  <w:style w:type="paragraph" w:customStyle="1" w:styleId="ECHRParaSpaced">
    <w:name w:val="ECHR_Para_Spaced"/>
    <w:aliases w:val="Para_Spaced"/>
    <w:basedOn w:val="Normal"/>
    <w:uiPriority w:val="4"/>
    <w:qFormat/>
    <w:rsid w:val="00DD427B"/>
    <w:pPr>
      <w:spacing w:before="120" w:after="120"/>
      <w:jc w:val="both"/>
    </w:pPr>
    <w:rPr>
      <w:rFonts w:asciiTheme="minorHAnsi" w:eastAsiaTheme="minorHAnsi" w:hAnsiTheme="minorHAnsi" w:cstheme="minorBidi"/>
      <w:sz w:val="22"/>
    </w:rPr>
  </w:style>
  <w:style w:type="paragraph" w:customStyle="1" w:styleId="CDDH1">
    <w:name w:val="CDDH1"/>
    <w:basedOn w:val="Normal"/>
    <w:link w:val="CDDH1Char"/>
    <w:qFormat/>
    <w:rsid w:val="00DD427B"/>
    <w:pPr>
      <w:keepNext/>
      <w:spacing w:before="240" w:after="60"/>
      <w:ind w:left="1440" w:hanging="1440"/>
      <w:outlineLvl w:val="3"/>
    </w:pPr>
    <w:rPr>
      <w:rFonts w:eastAsia="Times New Roman" w:cs="Arial"/>
      <w:b/>
      <w:bCs/>
      <w:sz w:val="22"/>
      <w:szCs w:val="28"/>
      <w:u w:val="single"/>
      <w:lang w:eastAsia="zh-CN"/>
    </w:rPr>
  </w:style>
  <w:style w:type="character" w:customStyle="1" w:styleId="CDDH1Char">
    <w:name w:val="CDDH1 Char"/>
    <w:basedOn w:val="DefaultParagraphFont"/>
    <w:link w:val="CDDH1"/>
    <w:rsid w:val="00DD427B"/>
    <w:rPr>
      <w:rFonts w:ascii="Arial" w:eastAsia="Times New Roman" w:hAnsi="Arial" w:cs="Arial"/>
      <w:b/>
      <w:bCs/>
      <w:sz w:val="22"/>
      <w:szCs w:val="28"/>
      <w:u w:val="single"/>
      <w:lang w:eastAsia="zh-CN"/>
    </w:rPr>
  </w:style>
  <w:style w:type="character" w:customStyle="1" w:styleId="BasicparagraphChar">
    <w:name w:val="Basic paragraph Char"/>
    <w:link w:val="Basicparagraph"/>
    <w:rsid w:val="00DD427B"/>
    <w:rPr>
      <w:rFonts w:ascii="Times New Roman" w:hAnsi="Times New Roman"/>
      <w:sz w:val="24"/>
      <w:szCs w:val="24"/>
      <w:lang w:val="fr-FR" w:eastAsia="en-US"/>
    </w:rPr>
  </w:style>
  <w:style w:type="paragraph" w:customStyle="1" w:styleId="H2l">
    <w:name w:val="H2l"/>
    <w:basedOn w:val="Normal"/>
    <w:qFormat/>
    <w:rsid w:val="00DD427B"/>
    <w:pPr>
      <w:ind w:right="-46"/>
    </w:pPr>
    <w:rPr>
      <w:rFonts w:eastAsiaTheme="minorHAnsi" w:cs="Arial"/>
      <w:b/>
      <w:bCs/>
      <w:kern w:val="36"/>
      <w:sz w:val="22"/>
      <w:lang w:val="fr-FR" w:eastAsia="zh-CN"/>
    </w:rPr>
  </w:style>
  <w:style w:type="character" w:styleId="UnresolvedMention">
    <w:name w:val="Unresolved Mention"/>
    <w:basedOn w:val="DefaultParagraphFont"/>
    <w:uiPriority w:val="99"/>
    <w:semiHidden/>
    <w:unhideWhenUsed/>
    <w:rsid w:val="00DD427B"/>
    <w:rPr>
      <w:color w:val="605E5C"/>
      <w:shd w:val="clear" w:color="auto" w:fill="E1DFDD"/>
    </w:rPr>
  </w:style>
  <w:style w:type="character" w:customStyle="1" w:styleId="vsmall">
    <w:name w:val="vsmall"/>
    <w:basedOn w:val="DefaultParagraphFont"/>
    <w:rsid w:val="00DD427B"/>
  </w:style>
  <w:style w:type="character" w:customStyle="1" w:styleId="a">
    <w:name w:val="Символ сноски"/>
    <w:qFormat/>
    <w:rsid w:val="00DD427B"/>
  </w:style>
  <w:style w:type="character" w:customStyle="1" w:styleId="wordhighlighted">
    <w:name w:val="wordhighlighted"/>
    <w:basedOn w:val="DefaultParagraphFont"/>
    <w:qFormat/>
    <w:rsid w:val="00DD427B"/>
  </w:style>
  <w:style w:type="character" w:customStyle="1" w:styleId="a0">
    <w:name w:val="Текст сноски Знак"/>
    <w:aliases w:val="Footnote Text Char1 Знак,Footnote Text Char Char Знак,Footnote Text Char1 Char Char Знак,Footnote Text Char Char Char Char Знак,Footnote Text Char Char1 Знак,Footnote Text Char1 Char Знак,Footnote Text Char Char Char Знак,Footnote Знак"/>
    <w:basedOn w:val="DefaultParagraphFont"/>
    <w:uiPriority w:val="99"/>
    <w:locked/>
    <w:rsid w:val="00DD427B"/>
    <w:rPr>
      <w:lang w:eastAsia="zh-CN"/>
    </w:rPr>
  </w:style>
  <w:style w:type="paragraph" w:customStyle="1" w:styleId="H3">
    <w:name w:val="H3"/>
    <w:basedOn w:val="Normal"/>
    <w:qFormat/>
    <w:rsid w:val="00DD427B"/>
    <w:pPr>
      <w:spacing w:after="200"/>
      <w:jc w:val="center"/>
    </w:pPr>
    <w:rPr>
      <w:rFonts w:eastAsiaTheme="minorHAnsi" w:cs="Arial"/>
      <w:b/>
      <w:sz w:val="22"/>
      <w:lang w:val="en-US"/>
    </w:rPr>
  </w:style>
  <w:style w:type="paragraph" w:customStyle="1" w:styleId="xdefault">
    <w:name w:val="x_default"/>
    <w:basedOn w:val="Normal"/>
    <w:rsid w:val="00DD427B"/>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DD427B"/>
    <w:pPr>
      <w:spacing w:before="100" w:beforeAutospacing="1" w:after="100" w:afterAutospacing="1"/>
    </w:pPr>
    <w:rPr>
      <w:rFonts w:ascii="Times New Roman" w:eastAsia="Times New Roman" w:hAnsi="Times New Roman"/>
      <w:sz w:val="24"/>
      <w:szCs w:val="24"/>
      <w:lang w:eastAsia="en-GB"/>
    </w:rPr>
  </w:style>
  <w:style w:type="paragraph" w:customStyle="1" w:styleId="xmsonormal0">
    <w:name w:val="xmsonormal"/>
    <w:basedOn w:val="Normal"/>
    <w:rsid w:val="00DD427B"/>
    <w:pPr>
      <w:spacing w:before="100" w:beforeAutospacing="1" w:after="100" w:afterAutospacing="1"/>
    </w:pPr>
    <w:rPr>
      <w:rFonts w:ascii="Times New Roman" w:eastAsia="Times New Roman" w:hAnsi="Times New Roman"/>
      <w:sz w:val="24"/>
      <w:szCs w:val="24"/>
      <w:lang w:val="en-US"/>
    </w:rPr>
  </w:style>
  <w:style w:type="numbering" w:customStyle="1" w:styleId="NoList1">
    <w:name w:val="No List1"/>
    <w:next w:val="NoList"/>
    <w:uiPriority w:val="99"/>
    <w:semiHidden/>
    <w:rsid w:val="00DD427B"/>
  </w:style>
  <w:style w:type="paragraph" w:customStyle="1" w:styleId="COETitre">
    <w:name w:val="COE_Titre"/>
    <w:basedOn w:val="Normal"/>
    <w:link w:val="COETitreCar"/>
    <w:rsid w:val="00DD427B"/>
    <w:rPr>
      <w:rFonts w:ascii="Times New Roman" w:eastAsia="Times New Roman" w:hAnsi="Times New Roman"/>
      <w:sz w:val="28"/>
      <w:szCs w:val="24"/>
      <w:lang w:val="fr-FR" w:eastAsia="fr-FR"/>
    </w:rPr>
  </w:style>
  <w:style w:type="character" w:customStyle="1" w:styleId="COETitreCar">
    <w:name w:val="COE_Titre Car"/>
    <w:link w:val="COETitre"/>
    <w:rsid w:val="00DD427B"/>
    <w:rPr>
      <w:rFonts w:ascii="Times New Roman" w:eastAsia="Times New Roman" w:hAnsi="Times New Roman"/>
      <w:sz w:val="28"/>
      <w:szCs w:val="24"/>
      <w:lang w:val="fr-FR" w:eastAsia="fr-FR"/>
    </w:rPr>
  </w:style>
  <w:style w:type="paragraph" w:customStyle="1" w:styleId="COECote">
    <w:name w:val="COE_Cote"/>
    <w:rsid w:val="00DD427B"/>
    <w:pPr>
      <w:jc w:val="right"/>
    </w:pPr>
    <w:rPr>
      <w:rFonts w:ascii="Times New Roman" w:eastAsia="Times New Roman" w:hAnsi="Times New Roman"/>
      <w:bCs/>
      <w:iCs/>
      <w:sz w:val="24"/>
      <w:lang w:eastAsia="en-US"/>
    </w:rPr>
  </w:style>
  <w:style w:type="paragraph" w:customStyle="1" w:styleId="COEType">
    <w:name w:val="COE_Type"/>
    <w:basedOn w:val="Normal"/>
    <w:link w:val="COETypeChar"/>
    <w:rsid w:val="00DD427B"/>
    <w:rPr>
      <w:rFonts w:ascii="Times New Roman" w:eastAsia="Times New Roman" w:hAnsi="Times New Roman"/>
      <w:sz w:val="24"/>
      <w:szCs w:val="24"/>
      <w:lang w:val="fr-FR" w:eastAsia="fr-FR"/>
    </w:rPr>
  </w:style>
  <w:style w:type="character" w:customStyle="1" w:styleId="COETypeChar">
    <w:name w:val="COE_Type Char"/>
    <w:link w:val="COEType"/>
    <w:rsid w:val="00DD427B"/>
    <w:rPr>
      <w:rFonts w:ascii="Times New Roman" w:eastAsia="Times New Roman" w:hAnsi="Times New Roman"/>
      <w:sz w:val="24"/>
      <w:szCs w:val="24"/>
      <w:lang w:val="fr-FR" w:eastAsia="fr-FR"/>
    </w:rPr>
  </w:style>
  <w:style w:type="paragraph" w:customStyle="1" w:styleId="CarCharCarCharCar">
    <w:name w:val="Car Char Car Char Car"/>
    <w:basedOn w:val="Normal"/>
    <w:rsid w:val="00DD427B"/>
    <w:pPr>
      <w:autoSpaceDE w:val="0"/>
      <w:autoSpaceDN w:val="0"/>
      <w:spacing w:after="160" w:line="240" w:lineRule="exact"/>
    </w:pPr>
    <w:rPr>
      <w:rFonts w:eastAsia="Times New Roman" w:cs="Arial"/>
      <w:szCs w:val="20"/>
      <w:lang w:val="en-US"/>
    </w:rPr>
  </w:style>
  <w:style w:type="character" w:customStyle="1" w:styleId="url">
    <w:name w:val="url"/>
    <w:basedOn w:val="DefaultParagraphFont"/>
    <w:rsid w:val="00DD427B"/>
  </w:style>
  <w:style w:type="paragraph" w:customStyle="1" w:styleId="CarCharCarCharCar1">
    <w:name w:val="Car Char Car Char Car1"/>
    <w:basedOn w:val="Normal"/>
    <w:rsid w:val="00DD427B"/>
    <w:pPr>
      <w:autoSpaceDE w:val="0"/>
      <w:autoSpaceDN w:val="0"/>
      <w:spacing w:after="160" w:line="240" w:lineRule="exact"/>
    </w:pPr>
    <w:rPr>
      <w:rFonts w:eastAsia="Times New Roman" w:cs="Arial"/>
      <w:szCs w:val="20"/>
      <w:lang w:val="en-US"/>
    </w:rPr>
  </w:style>
  <w:style w:type="paragraph" w:customStyle="1" w:styleId="CarCharCarCharCar1CharCarCharCar">
    <w:name w:val="Car Char Car Char Car1 Char Car Char Car"/>
    <w:basedOn w:val="Normal"/>
    <w:rsid w:val="00DD427B"/>
    <w:pPr>
      <w:autoSpaceDE w:val="0"/>
      <w:autoSpaceDN w:val="0"/>
      <w:spacing w:after="160" w:line="240" w:lineRule="exact"/>
    </w:pPr>
    <w:rPr>
      <w:rFonts w:eastAsia="Times New Roman" w:cs="Arial"/>
      <w:szCs w:val="20"/>
      <w:lang w:val="en-US"/>
    </w:rPr>
  </w:style>
  <w:style w:type="paragraph" w:customStyle="1" w:styleId="point">
    <w:name w:val="point"/>
    <w:rsid w:val="00DD427B"/>
    <w:pPr>
      <w:widowControl w:val="0"/>
      <w:tabs>
        <w:tab w:val="left" w:pos="-720"/>
      </w:tabs>
      <w:suppressAutoHyphens/>
      <w:jc w:val="both"/>
    </w:pPr>
    <w:rPr>
      <w:rFonts w:ascii="Garamond" w:eastAsia="Times New Roman" w:hAnsi="Garamond"/>
      <w:snapToGrid w:val="0"/>
      <w:spacing w:val="-3"/>
      <w:sz w:val="24"/>
      <w:lang w:val="fr-FR" w:eastAsia="en-US"/>
    </w:rPr>
  </w:style>
  <w:style w:type="paragraph" w:customStyle="1" w:styleId="ZchnZchn">
    <w:name w:val="Zchn Zchn"/>
    <w:basedOn w:val="Normal"/>
    <w:rsid w:val="00DD427B"/>
    <w:pPr>
      <w:autoSpaceDE w:val="0"/>
      <w:autoSpaceDN w:val="0"/>
      <w:spacing w:after="160" w:line="240" w:lineRule="exact"/>
    </w:pPr>
    <w:rPr>
      <w:rFonts w:eastAsia="Times New Roman" w:cs="Arial"/>
      <w:szCs w:val="20"/>
      <w:lang w:val="en-US"/>
    </w:rPr>
  </w:style>
  <w:style w:type="paragraph" w:customStyle="1" w:styleId="CarCharCar1CharCarCharCarCharCar1">
    <w:name w:val="Car Char Car1 Char Car Char Car Char Car1"/>
    <w:basedOn w:val="Normal"/>
    <w:rsid w:val="00DD427B"/>
    <w:pPr>
      <w:spacing w:after="160" w:line="240" w:lineRule="exact"/>
    </w:pPr>
    <w:rPr>
      <w:rFonts w:eastAsia="Times New Roman" w:cs="Arial"/>
      <w:szCs w:val="20"/>
      <w:lang w:val="en-US"/>
    </w:rPr>
  </w:style>
  <w:style w:type="paragraph" w:customStyle="1" w:styleId="Car">
    <w:name w:val="Car"/>
    <w:basedOn w:val="Normal"/>
    <w:rsid w:val="00DD427B"/>
    <w:pPr>
      <w:spacing w:after="160" w:line="240" w:lineRule="exact"/>
    </w:pPr>
    <w:rPr>
      <w:rFonts w:eastAsia="Times New Roman" w:cs="Arial"/>
      <w:szCs w:val="20"/>
      <w:lang w:val="en-US"/>
    </w:rPr>
  </w:style>
  <w:style w:type="paragraph" w:customStyle="1" w:styleId="CharCharCarCharCarCharCarCharCar">
    <w:name w:val="Char Char Car Char Car Char Car Char Car"/>
    <w:basedOn w:val="Normal"/>
    <w:rsid w:val="00DD427B"/>
    <w:pPr>
      <w:autoSpaceDE w:val="0"/>
      <w:autoSpaceDN w:val="0"/>
      <w:spacing w:after="160" w:line="240" w:lineRule="exact"/>
    </w:pPr>
    <w:rPr>
      <w:rFonts w:eastAsia="Times New Roman" w:cs="Arial"/>
      <w:szCs w:val="20"/>
      <w:lang w:val="en-US"/>
    </w:rPr>
  </w:style>
  <w:style w:type="paragraph" w:customStyle="1" w:styleId="CarCharCarCharCarCharCharChar">
    <w:name w:val="Car Char Car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arCharCarCharCarCharCar">
    <w:name w:val="Car Char Car Char Car Char Car"/>
    <w:basedOn w:val="Normal"/>
    <w:rsid w:val="00DD427B"/>
    <w:pPr>
      <w:autoSpaceDE w:val="0"/>
      <w:autoSpaceDN w:val="0"/>
      <w:spacing w:after="160" w:line="240" w:lineRule="exact"/>
    </w:pPr>
    <w:rPr>
      <w:rFonts w:eastAsia="Times New Roman" w:cs="Arial"/>
      <w:szCs w:val="20"/>
      <w:lang w:val="en-US"/>
    </w:rPr>
  </w:style>
  <w:style w:type="paragraph" w:customStyle="1" w:styleId="CarCharCar">
    <w:name w:val="Car Char Car"/>
    <w:basedOn w:val="Normal"/>
    <w:rsid w:val="00DD427B"/>
    <w:pPr>
      <w:spacing w:after="160" w:line="240" w:lineRule="exact"/>
    </w:pPr>
    <w:rPr>
      <w:rFonts w:eastAsia="Times New Roman" w:cs="Arial"/>
      <w:szCs w:val="20"/>
      <w:lang w:val="en-US"/>
    </w:rPr>
  </w:style>
  <w:style w:type="paragraph" w:customStyle="1" w:styleId="COEEnceinte">
    <w:name w:val="COE_Enceinte"/>
    <w:basedOn w:val="Normal"/>
    <w:rsid w:val="00DD427B"/>
    <w:pPr>
      <w:suppressLineNumbers/>
      <w:tabs>
        <w:tab w:val="center" w:pos="4513"/>
        <w:tab w:val="right" w:pos="9027"/>
      </w:tabs>
      <w:suppressAutoHyphens/>
    </w:pPr>
    <w:rPr>
      <w:rFonts w:ascii="Times New Roman" w:eastAsia="Times New Roman" w:hAnsi="Times New Roman"/>
      <w:b/>
      <w:i/>
      <w:color w:val="808080"/>
      <w:sz w:val="28"/>
      <w:szCs w:val="24"/>
      <w:lang w:val="fr-FR" w:eastAsia="fr-FR"/>
    </w:rPr>
  </w:style>
  <w:style w:type="paragraph" w:customStyle="1" w:styleId="CarCharCarCharCarCharCar1CharCarCharCharCharCharCar">
    <w:name w:val="Car Char Car Char Car Char Car1 Char Car Char Char Char Char Car"/>
    <w:basedOn w:val="Normal"/>
    <w:rsid w:val="00DD427B"/>
    <w:pPr>
      <w:autoSpaceDE w:val="0"/>
      <w:autoSpaceDN w:val="0"/>
      <w:spacing w:after="160" w:line="240" w:lineRule="exact"/>
    </w:pPr>
    <w:rPr>
      <w:rFonts w:eastAsia="Times New Roman" w:cs="Arial"/>
      <w:szCs w:val="20"/>
      <w:lang w:val="en-US"/>
    </w:rPr>
  </w:style>
  <w:style w:type="paragraph" w:customStyle="1" w:styleId="ZchnZchnCharCarChar">
    <w:name w:val="Zchn Zchn Char Car Char"/>
    <w:basedOn w:val="Normal"/>
    <w:rsid w:val="00DD427B"/>
    <w:pPr>
      <w:autoSpaceDE w:val="0"/>
      <w:autoSpaceDN w:val="0"/>
      <w:spacing w:after="160" w:line="240" w:lineRule="exact"/>
    </w:pPr>
    <w:rPr>
      <w:rFonts w:eastAsia="Times New Roman" w:cs="Arial"/>
      <w:szCs w:val="20"/>
      <w:lang w:val="en-US"/>
    </w:rPr>
  </w:style>
  <w:style w:type="paragraph" w:customStyle="1" w:styleId="CharCharCharCarCharChar">
    <w:name w:val="Char Char Char Car Char Char"/>
    <w:basedOn w:val="Normal"/>
    <w:rsid w:val="00DD427B"/>
    <w:pPr>
      <w:spacing w:after="160" w:line="240" w:lineRule="exact"/>
    </w:pPr>
    <w:rPr>
      <w:rFonts w:eastAsia="Times New Roman" w:cs="Arial"/>
      <w:szCs w:val="20"/>
      <w:lang w:val="fr-FR"/>
    </w:rPr>
  </w:style>
  <w:style w:type="paragraph" w:customStyle="1" w:styleId="CharCharCarCharCarCharCarCharCarCharCarCharCar">
    <w:name w:val="Char Char Car Char Car Char Car Char Car Char Car Char Car"/>
    <w:basedOn w:val="Normal"/>
    <w:rsid w:val="00DD427B"/>
    <w:pPr>
      <w:spacing w:after="160" w:line="240" w:lineRule="exact"/>
    </w:pPr>
    <w:rPr>
      <w:rFonts w:eastAsia="Times New Roman" w:cs="Arial"/>
      <w:szCs w:val="20"/>
      <w:lang w:val="en-US"/>
    </w:rPr>
  </w:style>
  <w:style w:type="paragraph" w:customStyle="1" w:styleId="CharChar1CharCharCharChar">
    <w:name w:val="Char Char1 Ch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arCharCarCharCarCharCarCharCharChar">
    <w:name w:val="Char Char Car Char Car Char Car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harChar">
    <w:name w:val="Char Char Char Char"/>
    <w:basedOn w:val="Normal"/>
    <w:rsid w:val="00DD427B"/>
    <w:pPr>
      <w:autoSpaceDE w:val="0"/>
      <w:autoSpaceDN w:val="0"/>
      <w:spacing w:after="160" w:line="240" w:lineRule="exact"/>
    </w:pPr>
    <w:rPr>
      <w:rFonts w:eastAsia="Times New Roman" w:cs="Arial"/>
      <w:szCs w:val="20"/>
      <w:lang w:val="en-US"/>
    </w:rPr>
  </w:style>
  <w:style w:type="paragraph" w:customStyle="1" w:styleId="ZchnZchnCharCarCharCharChar">
    <w:name w:val="Zchn Zchn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1">
    <w:name w:val="Char1"/>
    <w:basedOn w:val="Normal"/>
    <w:rsid w:val="00DD427B"/>
    <w:pPr>
      <w:spacing w:after="160" w:line="240" w:lineRule="exact"/>
    </w:pPr>
    <w:rPr>
      <w:rFonts w:eastAsia="Times New Roman" w:cs="Arial"/>
      <w:szCs w:val="20"/>
      <w:lang w:val="en-US"/>
    </w:rPr>
  </w:style>
  <w:style w:type="paragraph" w:customStyle="1" w:styleId="coelignes">
    <w:name w:val="coe_lignes"/>
    <w:basedOn w:val="Normal"/>
    <w:rsid w:val="00DD427B"/>
    <w:pPr>
      <w:spacing w:before="100" w:beforeAutospacing="1" w:after="100" w:afterAutospacing="1"/>
    </w:pPr>
    <w:rPr>
      <w:rFonts w:ascii="Times New Roman" w:eastAsia="Times New Roman" w:hAnsi="Times New Roman"/>
      <w:sz w:val="22"/>
      <w:szCs w:val="24"/>
      <w:lang w:val="fr-FR" w:eastAsia="fr-FR"/>
    </w:rPr>
  </w:style>
  <w:style w:type="paragraph" w:styleId="BodyTextIndent">
    <w:name w:val="Body Text Indent"/>
    <w:basedOn w:val="Normal"/>
    <w:link w:val="BodyTextIndentChar"/>
    <w:rsid w:val="00DD427B"/>
    <w:pPr>
      <w:ind w:left="1695" w:hanging="1695"/>
    </w:pPr>
    <w:rPr>
      <w:rFonts w:ascii="DepCentury Old Style" w:eastAsia="Times New Roman" w:hAnsi="DepCentury Old Style"/>
      <w:sz w:val="22"/>
      <w:szCs w:val="20"/>
      <w:lang w:val="nb-NO"/>
    </w:rPr>
  </w:style>
  <w:style w:type="character" w:customStyle="1" w:styleId="BodyTextIndentChar">
    <w:name w:val="Body Text Indent Char"/>
    <w:basedOn w:val="DefaultParagraphFont"/>
    <w:link w:val="BodyTextIndent"/>
    <w:rsid w:val="00DD427B"/>
    <w:rPr>
      <w:rFonts w:ascii="DepCentury Old Style" w:eastAsia="Times New Roman" w:hAnsi="DepCentury Old Style"/>
      <w:sz w:val="22"/>
      <w:lang w:val="nb-NO" w:eastAsia="en-US"/>
    </w:rPr>
  </w:style>
  <w:style w:type="paragraph" w:customStyle="1" w:styleId="te">
    <w:name w:val="te"/>
    <w:rsid w:val="00DD427B"/>
    <w:pPr>
      <w:widowControl w:val="0"/>
    </w:pPr>
    <w:rPr>
      <w:rFonts w:ascii="Times New Roman" w:eastAsia="Times New Roman" w:hAnsi="Times New Roman"/>
      <w:spacing w:val="-1"/>
      <w:kern w:val="65535"/>
      <w:position w:val="-1"/>
      <w:sz w:val="24"/>
      <w:lang w:val="en-US" w:eastAsia="en-US"/>
    </w:rPr>
  </w:style>
  <w:style w:type="character" w:customStyle="1" w:styleId="normal1">
    <w:name w:val="normal1"/>
    <w:rsid w:val="00DD427B"/>
    <w:rPr>
      <w:rFonts w:ascii="Verdana" w:hAnsi="Verdana" w:hint="default"/>
      <w:b w:val="0"/>
      <w:bCs w:val="0"/>
      <w:strike w:val="0"/>
      <w:dstrike w:val="0"/>
      <w:color w:val="000000"/>
      <w:sz w:val="17"/>
      <w:szCs w:val="17"/>
      <w:u w:val="none"/>
      <w:effect w:val="none"/>
    </w:rPr>
  </w:style>
  <w:style w:type="character" w:customStyle="1" w:styleId="objective1">
    <w:name w:val="objective1"/>
    <w:rsid w:val="00DD427B"/>
    <w:rPr>
      <w:rFonts w:ascii="Verdana" w:hAnsi="Verdana" w:hint="default"/>
      <w:b w:val="0"/>
      <w:bCs w:val="0"/>
      <w:i w:val="0"/>
      <w:iCs w:val="0"/>
      <w:strike w:val="0"/>
      <w:dstrike w:val="0"/>
      <w:color w:val="00008B"/>
      <w:sz w:val="18"/>
      <w:szCs w:val="18"/>
      <w:u w:val="none"/>
      <w:effect w:val="none"/>
    </w:rPr>
  </w:style>
  <w:style w:type="paragraph" w:customStyle="1" w:styleId="CarCharCarCharCarChar">
    <w:name w:val="Car Char Car Char Car Char"/>
    <w:basedOn w:val="Normal"/>
    <w:rsid w:val="00DD427B"/>
    <w:pPr>
      <w:autoSpaceDE w:val="0"/>
      <w:autoSpaceDN w:val="0"/>
      <w:spacing w:after="160" w:line="240" w:lineRule="exact"/>
    </w:pPr>
    <w:rPr>
      <w:rFonts w:eastAsia="Times New Roman" w:cs="Arial"/>
      <w:szCs w:val="20"/>
      <w:lang w:val="en-US"/>
    </w:rPr>
  </w:style>
  <w:style w:type="paragraph" w:customStyle="1" w:styleId="CharCharCarCharCarCharCarCharCarCharCharCharChar">
    <w:name w:val="Char Char Car Char Car Char Car Char Car Ch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harCharCharCharCharCharCharCarCharCharChar">
    <w:name w:val="Char Char Char Char Char Char Char Char Char Car Char Char Char"/>
    <w:basedOn w:val="Normal"/>
    <w:rsid w:val="00DD427B"/>
    <w:pPr>
      <w:autoSpaceDE w:val="0"/>
      <w:autoSpaceDN w:val="0"/>
      <w:spacing w:after="160" w:line="240" w:lineRule="exact"/>
    </w:pPr>
    <w:rPr>
      <w:rFonts w:eastAsia="Times New Roman" w:cs="Arial"/>
      <w:szCs w:val="20"/>
      <w:lang w:val="en-US"/>
    </w:rPr>
  </w:style>
  <w:style w:type="paragraph" w:customStyle="1" w:styleId="CharCharCarCharCarCharCarCharCarCharCarCharCarCharCharCharCharCarCharCarCharCarCharCarCharCarChar">
    <w:name w:val="Char Char Car Char Car Char Car Char Car Char Car Char Car Char Char Char Char Car Char Car Char Car Char Car Char Car Char"/>
    <w:basedOn w:val="Normal"/>
    <w:rsid w:val="00DD427B"/>
    <w:pPr>
      <w:spacing w:after="160" w:line="240" w:lineRule="exact"/>
    </w:pPr>
    <w:rPr>
      <w:rFonts w:eastAsia="Times New Roman" w:cs="Arial"/>
      <w:szCs w:val="20"/>
      <w:lang w:val="en-US"/>
    </w:rPr>
  </w:style>
  <w:style w:type="paragraph" w:customStyle="1" w:styleId="CarCharCarCharCarCharCar1">
    <w:name w:val="Car Char Car Char Car Char Car1"/>
    <w:basedOn w:val="Normal"/>
    <w:rsid w:val="00DD427B"/>
    <w:pPr>
      <w:autoSpaceDE w:val="0"/>
      <w:autoSpaceDN w:val="0"/>
      <w:spacing w:after="160" w:line="240" w:lineRule="exact"/>
    </w:pPr>
    <w:rPr>
      <w:rFonts w:eastAsia="Times New Roman" w:cs="Arial"/>
      <w:szCs w:val="20"/>
      <w:lang w:val="en-US"/>
    </w:rPr>
  </w:style>
  <w:style w:type="paragraph" w:styleId="BodyText">
    <w:name w:val="Body Text"/>
    <w:basedOn w:val="Normal"/>
    <w:link w:val="BodyTextChar"/>
    <w:rsid w:val="00DD427B"/>
    <w:pPr>
      <w:spacing w:after="120"/>
    </w:pPr>
    <w:rPr>
      <w:rFonts w:ascii="Times New Roman" w:eastAsia="Times New Roman" w:hAnsi="Times New Roman"/>
      <w:sz w:val="22"/>
      <w:szCs w:val="24"/>
    </w:rPr>
  </w:style>
  <w:style w:type="character" w:customStyle="1" w:styleId="BodyTextChar">
    <w:name w:val="Body Text Char"/>
    <w:basedOn w:val="DefaultParagraphFont"/>
    <w:link w:val="BodyText"/>
    <w:rsid w:val="00DD427B"/>
    <w:rPr>
      <w:rFonts w:ascii="Times New Roman" w:eastAsia="Times New Roman" w:hAnsi="Times New Roman"/>
      <w:sz w:val="22"/>
      <w:szCs w:val="24"/>
      <w:lang w:eastAsia="en-US"/>
    </w:rPr>
  </w:style>
  <w:style w:type="paragraph" w:customStyle="1" w:styleId="COEIntro">
    <w:name w:val="COE_Intro"/>
    <w:rsid w:val="00DD427B"/>
    <w:rPr>
      <w:rFonts w:ascii="Times New Roman" w:eastAsia="Times New Roman" w:hAnsi="Times New Roman"/>
      <w:sz w:val="24"/>
      <w:lang w:eastAsia="en-US"/>
    </w:rPr>
  </w:style>
  <w:style w:type="paragraph" w:customStyle="1" w:styleId="CarCharCarChar">
    <w:name w:val="Car Char Car Char"/>
    <w:basedOn w:val="Normal"/>
    <w:rsid w:val="00DD427B"/>
    <w:pPr>
      <w:spacing w:after="160" w:line="240" w:lineRule="exact"/>
    </w:pPr>
    <w:rPr>
      <w:rFonts w:eastAsia="Times New Roman" w:cs="Arial"/>
      <w:szCs w:val="20"/>
      <w:lang w:val="en-US"/>
    </w:rPr>
  </w:style>
  <w:style w:type="character" w:styleId="FollowedHyperlink">
    <w:name w:val="FollowedHyperlink"/>
    <w:rsid w:val="00DD427B"/>
    <w:rPr>
      <w:color w:val="800080"/>
      <w:u w:val="single"/>
    </w:rPr>
  </w:style>
  <w:style w:type="character" w:customStyle="1" w:styleId="normal--char">
    <w:name w:val="normal--char"/>
    <w:basedOn w:val="DefaultParagraphFont"/>
    <w:rsid w:val="00DD427B"/>
  </w:style>
  <w:style w:type="character" w:customStyle="1" w:styleId="ju-005fpara--char">
    <w:name w:val="ju-005fpara--char"/>
    <w:basedOn w:val="DefaultParagraphFont"/>
    <w:rsid w:val="00DD427B"/>
  </w:style>
  <w:style w:type="paragraph" w:customStyle="1" w:styleId="1-numberedpara">
    <w:name w:val="1-numbered para"/>
    <w:basedOn w:val="Normal"/>
    <w:link w:val="1-numberedparaCarattere"/>
    <w:rsid w:val="00DD427B"/>
    <w:pPr>
      <w:numPr>
        <w:numId w:val="3"/>
      </w:numPr>
      <w:jc w:val="both"/>
    </w:pPr>
    <w:rPr>
      <w:rFonts w:ascii="Times New Roman" w:eastAsia="Times New Roman" w:hAnsi="Times New Roman"/>
      <w:bCs/>
      <w:sz w:val="22"/>
      <w:szCs w:val="24"/>
    </w:rPr>
  </w:style>
  <w:style w:type="character" w:customStyle="1" w:styleId="1-numberedparaCarattere">
    <w:name w:val="1-numbered para Carattere"/>
    <w:link w:val="1-numberedpara"/>
    <w:rsid w:val="00DD427B"/>
    <w:rPr>
      <w:rFonts w:ascii="Times New Roman" w:eastAsia="Times New Roman" w:hAnsi="Times New Roman"/>
      <w:bCs/>
      <w:sz w:val="22"/>
      <w:szCs w:val="24"/>
      <w:lang w:eastAsia="en-US"/>
    </w:rPr>
  </w:style>
  <w:style w:type="numbering" w:customStyle="1" w:styleId="NoList11">
    <w:name w:val="No List11"/>
    <w:next w:val="NoList"/>
    <w:uiPriority w:val="99"/>
    <w:semiHidden/>
    <w:unhideWhenUsed/>
    <w:rsid w:val="00DD427B"/>
  </w:style>
  <w:style w:type="paragraph" w:styleId="Revision">
    <w:name w:val="Revision"/>
    <w:hidden/>
    <w:uiPriority w:val="99"/>
    <w:semiHidden/>
    <w:rsid w:val="00DD427B"/>
    <w:rPr>
      <w:sz w:val="22"/>
      <w:szCs w:val="22"/>
      <w:lang w:val="en-US" w:eastAsia="en-US"/>
    </w:rPr>
  </w:style>
  <w:style w:type="character" w:customStyle="1" w:styleId="placeholderend21">
    <w:name w:val="placeholder_end21"/>
    <w:rsid w:val="00DD427B"/>
    <w:rPr>
      <w:vanish/>
      <w:webHidden w:val="0"/>
      <w:specVanish w:val="0"/>
    </w:rPr>
  </w:style>
  <w:style w:type="character" w:customStyle="1" w:styleId="placeholderend">
    <w:name w:val="placeholder_end"/>
    <w:rsid w:val="00DD427B"/>
  </w:style>
  <w:style w:type="paragraph" w:customStyle="1" w:styleId="btrenvoisa">
    <w:name w:val="btrenvoisa"/>
    <w:basedOn w:val="Normal"/>
    <w:rsid w:val="00DD427B"/>
    <w:pPr>
      <w:spacing w:before="100" w:beforeAutospacing="1" w:after="100" w:afterAutospacing="1"/>
    </w:pPr>
    <w:rPr>
      <w:rFonts w:ascii="Verdana" w:eastAsia="Times New Roman" w:hAnsi="Verdana"/>
      <w:color w:val="000000"/>
      <w:sz w:val="24"/>
      <w:szCs w:val="24"/>
      <w:lang w:val="en-US"/>
    </w:rPr>
  </w:style>
  <w:style w:type="paragraph" w:customStyle="1" w:styleId="JugesAnnexe">
    <w:name w:val="JugesAnnexe"/>
    <w:basedOn w:val="Normal"/>
    <w:link w:val="JugesAnnexeChar"/>
    <w:qFormat/>
    <w:rsid w:val="00DD427B"/>
    <w:pPr>
      <w:jc w:val="center"/>
    </w:pPr>
    <w:rPr>
      <w:rFonts w:ascii="Times New Roman" w:hAnsi="Times New Roman"/>
      <w:sz w:val="24"/>
      <w:szCs w:val="24"/>
      <w:u w:val="single"/>
      <w:lang w:val="fr-FR"/>
    </w:rPr>
  </w:style>
  <w:style w:type="character" w:customStyle="1" w:styleId="JugesAnnexeChar">
    <w:name w:val="JugesAnnexe Char"/>
    <w:link w:val="JugesAnnexe"/>
    <w:rsid w:val="00DD427B"/>
    <w:rPr>
      <w:rFonts w:ascii="Times New Roman" w:hAnsi="Times New Roman"/>
      <w:sz w:val="24"/>
      <w:szCs w:val="24"/>
      <w:u w:val="single"/>
      <w:lang w:val="fr-FR" w:eastAsia="en-US"/>
    </w:rPr>
  </w:style>
  <w:style w:type="character" w:styleId="PlaceholderText">
    <w:name w:val="Placeholder Text"/>
    <w:uiPriority w:val="99"/>
    <w:semiHidden/>
    <w:rsid w:val="00DD427B"/>
    <w:rPr>
      <w:color w:val="808080"/>
    </w:rPr>
  </w:style>
  <w:style w:type="paragraph" w:customStyle="1" w:styleId="Body1">
    <w:name w:val="Body 1"/>
    <w:rsid w:val="00DD427B"/>
    <w:pPr>
      <w:outlineLvl w:val="0"/>
    </w:pPr>
    <w:rPr>
      <w:rFonts w:ascii="Times New Roman" w:eastAsia="Arial Unicode MS" w:hAnsi="Times New Roman"/>
      <w:color w:val="000000"/>
      <w:sz w:val="24"/>
      <w:u w:color="000000"/>
    </w:rPr>
  </w:style>
  <w:style w:type="paragraph" w:customStyle="1" w:styleId="List0">
    <w:name w:val="List 0"/>
    <w:basedOn w:val="Normal"/>
    <w:semiHidden/>
    <w:rsid w:val="00DD427B"/>
    <w:pPr>
      <w:numPr>
        <w:numId w:val="4"/>
      </w:numPr>
      <w:jc w:val="both"/>
    </w:pPr>
    <w:rPr>
      <w:rFonts w:ascii="Times New Roman" w:eastAsia="Times New Roman" w:hAnsi="Times New Roman"/>
      <w:szCs w:val="20"/>
      <w:lang w:eastAsia="en-GB"/>
    </w:rPr>
  </w:style>
  <w:style w:type="paragraph" w:customStyle="1" w:styleId="List1">
    <w:name w:val="List 1"/>
    <w:basedOn w:val="Normal"/>
    <w:semiHidden/>
    <w:rsid w:val="00DD427B"/>
    <w:pPr>
      <w:numPr>
        <w:numId w:val="5"/>
      </w:numPr>
      <w:jc w:val="both"/>
    </w:pPr>
    <w:rPr>
      <w:rFonts w:ascii="Times New Roman" w:eastAsia="Times New Roman" w:hAnsi="Times New Roman"/>
      <w:szCs w:val="20"/>
      <w:lang w:eastAsia="en-GB"/>
    </w:rPr>
  </w:style>
  <w:style w:type="paragraph" w:customStyle="1" w:styleId="List21">
    <w:name w:val="List 21"/>
    <w:basedOn w:val="Normal"/>
    <w:semiHidden/>
    <w:rsid w:val="00DD427B"/>
    <w:pPr>
      <w:numPr>
        <w:numId w:val="6"/>
      </w:numPr>
      <w:jc w:val="both"/>
    </w:pPr>
    <w:rPr>
      <w:rFonts w:ascii="Times New Roman" w:eastAsia="Times New Roman" w:hAnsi="Times New Roman"/>
      <w:szCs w:val="20"/>
      <w:lang w:eastAsia="en-GB"/>
    </w:rPr>
  </w:style>
  <w:style w:type="paragraph" w:customStyle="1" w:styleId="Item">
    <w:name w:val="Item"/>
    <w:basedOn w:val="Normal"/>
    <w:rsid w:val="00DD427B"/>
    <w:pPr>
      <w:numPr>
        <w:numId w:val="7"/>
      </w:numPr>
      <w:jc w:val="both"/>
    </w:pPr>
    <w:rPr>
      <w:rFonts w:ascii="Times New Roman" w:eastAsia="Times New Roman" w:hAnsi="Times New Roman"/>
      <w:b/>
      <w:caps/>
      <w:sz w:val="24"/>
      <w:szCs w:val="28"/>
    </w:rPr>
  </w:style>
  <w:style w:type="paragraph" w:customStyle="1" w:styleId="SubPara">
    <w:name w:val="SubPara"/>
    <w:basedOn w:val="Item"/>
    <w:rsid w:val="00DD427B"/>
    <w:pPr>
      <w:numPr>
        <w:ilvl w:val="1"/>
      </w:numPr>
    </w:pPr>
    <w:rPr>
      <w:caps w:val="0"/>
    </w:rPr>
  </w:style>
  <w:style w:type="paragraph" w:styleId="BlockText">
    <w:name w:val="Block Text"/>
    <w:basedOn w:val="Normal"/>
    <w:unhideWhenUsed/>
    <w:rsid w:val="00DD427B"/>
    <w:pPr>
      <w:ind w:left="1416" w:right="46"/>
      <w:jc w:val="both"/>
    </w:pPr>
    <w:rPr>
      <w:rFonts w:ascii="Times New Roman" w:eastAsia="Times New Roman" w:hAnsi="Times New Roman"/>
      <w:iCs/>
      <w:sz w:val="24"/>
      <w:szCs w:val="24"/>
      <w:lang w:val="fr-FR" w:eastAsia="fr-FR"/>
    </w:rPr>
  </w:style>
  <w:style w:type="character" w:customStyle="1" w:styleId="apple-converted-space">
    <w:name w:val="apple-converted-space"/>
    <w:rsid w:val="00DD427B"/>
  </w:style>
  <w:style w:type="paragraph" w:customStyle="1" w:styleId="H5">
    <w:name w:val="H5"/>
    <w:basedOn w:val="Normal"/>
    <w:qFormat/>
    <w:rsid w:val="00DD427B"/>
    <w:pPr>
      <w:spacing w:before="240" w:after="240"/>
      <w:contextualSpacing/>
      <w:jc w:val="both"/>
    </w:pPr>
    <w:rPr>
      <w:rFonts w:ascii="Times New Roman" w:eastAsia="Times New Roman" w:hAnsi="Times New Roman"/>
      <w:b/>
      <w:i/>
      <w:color w:val="000000"/>
      <w:sz w:val="24"/>
      <w:szCs w:val="24"/>
      <w:lang w:val="fr-FR"/>
    </w:rPr>
  </w:style>
  <w:style w:type="paragraph" w:styleId="TOC4">
    <w:name w:val="toc 4"/>
    <w:basedOn w:val="Normal"/>
    <w:next w:val="Normal"/>
    <w:autoRedefine/>
    <w:uiPriority w:val="39"/>
    <w:rsid w:val="00DD427B"/>
    <w:pPr>
      <w:spacing w:after="100"/>
      <w:ind w:left="1134" w:hanging="567"/>
      <w:jc w:val="both"/>
    </w:pPr>
    <w:rPr>
      <w:rFonts w:ascii="Times New Roman" w:eastAsia="Times New Roman" w:hAnsi="Times New Roman"/>
      <w:sz w:val="24"/>
      <w:szCs w:val="24"/>
      <w:lang w:val="fr-FR"/>
    </w:rPr>
  </w:style>
  <w:style w:type="paragraph" w:styleId="TOC5">
    <w:name w:val="toc 5"/>
    <w:basedOn w:val="Normal"/>
    <w:next w:val="Normal"/>
    <w:autoRedefine/>
    <w:uiPriority w:val="39"/>
    <w:rsid w:val="00DD427B"/>
    <w:pPr>
      <w:tabs>
        <w:tab w:val="right" w:leader="dot" w:pos="8636"/>
      </w:tabs>
      <w:spacing w:after="100"/>
      <w:ind w:left="567"/>
    </w:pPr>
    <w:rPr>
      <w:rFonts w:ascii="Times New Roman" w:hAnsi="Times New Roman"/>
      <w:i/>
      <w:noProof/>
      <w:sz w:val="24"/>
      <w:szCs w:val="24"/>
      <w:lang w:val="fr-FR"/>
    </w:rPr>
  </w:style>
  <w:style w:type="character" w:customStyle="1" w:styleId="atn">
    <w:name w:val="atn"/>
    <w:rsid w:val="00DD427B"/>
  </w:style>
  <w:style w:type="paragraph" w:customStyle="1" w:styleId="s30eec3f8">
    <w:name w:val="s30eec3f8"/>
    <w:basedOn w:val="Normal"/>
    <w:rsid w:val="00DD427B"/>
    <w:pPr>
      <w:spacing w:before="100" w:beforeAutospacing="1" w:after="100" w:afterAutospacing="1"/>
      <w:jc w:val="both"/>
    </w:pPr>
    <w:rPr>
      <w:rFonts w:ascii="Times New Roman" w:eastAsia="Times New Roman" w:hAnsi="Times New Roman"/>
      <w:sz w:val="24"/>
      <w:szCs w:val="24"/>
      <w:lang w:eastAsia="en-GB"/>
    </w:rPr>
  </w:style>
  <w:style w:type="paragraph" w:customStyle="1" w:styleId="Sub-par-a">
    <w:name w:val="Sub-par-a"/>
    <w:basedOn w:val="Normal"/>
    <w:qFormat/>
    <w:rsid w:val="00DD427B"/>
    <w:pPr>
      <w:tabs>
        <w:tab w:val="left" w:pos="993"/>
      </w:tabs>
      <w:autoSpaceDE w:val="0"/>
      <w:autoSpaceDN w:val="0"/>
      <w:adjustRightInd w:val="0"/>
      <w:spacing w:before="120" w:after="120"/>
      <w:ind w:left="992" w:hanging="425"/>
      <w:jc w:val="both"/>
    </w:pPr>
    <w:rPr>
      <w:rFonts w:ascii="Myriad Pro Cond" w:eastAsia="Times New Roman" w:hAnsi="Myriad Pro Cond"/>
      <w:color w:val="000000"/>
      <w:sz w:val="24"/>
      <w:szCs w:val="24"/>
      <w:lang w:eastAsia="fr-FR"/>
    </w:rPr>
  </w:style>
  <w:style w:type="paragraph" w:customStyle="1" w:styleId="Point-A">
    <w:name w:val="Point-A"/>
    <w:basedOn w:val="Normal"/>
    <w:qFormat/>
    <w:rsid w:val="00DD427B"/>
    <w:pPr>
      <w:autoSpaceDE w:val="0"/>
      <w:autoSpaceDN w:val="0"/>
      <w:adjustRightInd w:val="0"/>
      <w:spacing w:before="240" w:after="240"/>
    </w:pPr>
    <w:rPr>
      <w:rFonts w:ascii="Myriad Pro Cond" w:eastAsia="Times New Roman" w:hAnsi="Myriad Pro Cond"/>
      <w:b/>
      <w:bCs/>
      <w:sz w:val="22"/>
      <w:lang w:val="fr-FR" w:eastAsia="fr-FR"/>
    </w:rPr>
  </w:style>
  <w:style w:type="paragraph" w:customStyle="1" w:styleId="COEHeading4">
    <w:name w:val="COE_Heading4"/>
    <w:basedOn w:val="Normal"/>
    <w:rsid w:val="00DD427B"/>
    <w:rPr>
      <w:rFonts w:ascii="Times New Roman" w:eastAsia="Times New Roman" w:hAnsi="Times New Roman"/>
      <w:b/>
      <w:sz w:val="22"/>
      <w:szCs w:val="24"/>
      <w:lang w:val="fr-FR" w:eastAsia="fr-FR"/>
    </w:rPr>
  </w:style>
  <w:style w:type="paragraph" w:customStyle="1" w:styleId="schoolbook">
    <w:name w:val="schoolbook"/>
    <w:rsid w:val="00DD427B"/>
    <w:pPr>
      <w:widowControl w:val="0"/>
      <w:tabs>
        <w:tab w:val="left" w:pos="-1440"/>
        <w:tab w:val="left" w:pos="-720"/>
      </w:tabs>
      <w:suppressAutoHyphens/>
      <w:jc w:val="both"/>
    </w:pPr>
    <w:rPr>
      <w:rFonts w:ascii="NewCenturySchlbk" w:eastAsia="Times New Roman" w:hAnsi="NewCenturySchlbk"/>
      <w:snapToGrid w:val="0"/>
      <w:spacing w:val="-2"/>
      <w:sz w:val="22"/>
      <w:lang w:val="en-US" w:eastAsia="en-US"/>
    </w:rPr>
  </w:style>
  <w:style w:type="paragraph" w:customStyle="1" w:styleId="Paragraphedeliste1">
    <w:name w:val="Paragraphe de liste1"/>
    <w:basedOn w:val="Normal"/>
    <w:qFormat/>
    <w:rsid w:val="00DD427B"/>
    <w:pPr>
      <w:ind w:left="708"/>
    </w:pPr>
    <w:rPr>
      <w:rFonts w:ascii="Times New Roman" w:eastAsia="Times New Roman" w:hAnsi="Times New Roman"/>
      <w:sz w:val="24"/>
      <w:szCs w:val="24"/>
    </w:rPr>
  </w:style>
  <w:style w:type="paragraph" w:customStyle="1" w:styleId="coetitre0">
    <w:name w:val="coetitre"/>
    <w:basedOn w:val="Normal"/>
    <w:rsid w:val="00DD427B"/>
    <w:pPr>
      <w:jc w:val="center"/>
    </w:pPr>
    <w:rPr>
      <w:rFonts w:ascii="Times New Roman" w:eastAsia="Times New Roman" w:hAnsi="Times New Roman"/>
      <w:b/>
      <w:bCs/>
      <w:sz w:val="24"/>
      <w:szCs w:val="24"/>
      <w:lang w:val="en-US"/>
    </w:rPr>
  </w:style>
  <w:style w:type="character" w:customStyle="1" w:styleId="None1">
    <w:name w:val="None 1"/>
    <w:rsid w:val="00DD427B"/>
    <w:rPr>
      <w:shd w:val="clear" w:color="auto" w:fill="FFFFFF"/>
    </w:rPr>
  </w:style>
  <w:style w:type="character" w:customStyle="1" w:styleId="small">
    <w:name w:val="small"/>
    <w:basedOn w:val="DefaultParagraphFont"/>
    <w:rsid w:val="00DD427B"/>
  </w:style>
  <w:style w:type="paragraph" w:customStyle="1" w:styleId="COEBullet">
    <w:name w:val="COE_Bullet"/>
    <w:basedOn w:val="Normal"/>
    <w:rsid w:val="00DD427B"/>
    <w:rPr>
      <w:rFonts w:ascii="Times New Roman" w:eastAsia="Times New Roman" w:hAnsi="Times New Roman"/>
      <w:sz w:val="24"/>
      <w:szCs w:val="24"/>
    </w:rPr>
  </w:style>
  <w:style w:type="paragraph" w:customStyle="1" w:styleId="COEDirectory">
    <w:name w:val="COE_Directory"/>
    <w:basedOn w:val="Normal"/>
    <w:next w:val="COECote"/>
    <w:rsid w:val="00DD427B"/>
    <w:rPr>
      <w:rFonts w:ascii="Times New Roman" w:eastAsia="Times New Roman" w:hAnsi="Times New Roman"/>
      <w:color w:val="808080"/>
      <w:sz w:val="24"/>
      <w:szCs w:val="24"/>
    </w:rPr>
  </w:style>
  <w:style w:type="paragraph" w:customStyle="1" w:styleId="COEHeading1">
    <w:name w:val="COE_Heading1"/>
    <w:basedOn w:val="Normal"/>
    <w:rsid w:val="00DD427B"/>
    <w:rPr>
      <w:rFonts w:ascii="Times New Roman" w:eastAsia="Times New Roman" w:hAnsi="Times New Roman"/>
      <w:b/>
      <w:sz w:val="28"/>
      <w:szCs w:val="24"/>
    </w:rPr>
  </w:style>
  <w:style w:type="paragraph" w:customStyle="1" w:styleId="COEHeading2">
    <w:name w:val="COE_Heading2"/>
    <w:rsid w:val="00DD427B"/>
    <w:rPr>
      <w:rFonts w:ascii="Times New Roman" w:eastAsia="Times New Roman" w:hAnsi="Times New Roman"/>
      <w:b/>
      <w:sz w:val="26"/>
      <w:lang w:eastAsia="en-US"/>
    </w:rPr>
  </w:style>
  <w:style w:type="paragraph" w:customStyle="1" w:styleId="COEHeading3">
    <w:name w:val="COE_Heading3"/>
    <w:basedOn w:val="Normal"/>
    <w:rsid w:val="00DD427B"/>
    <w:rPr>
      <w:rFonts w:ascii="Times New Roman" w:eastAsia="Times New Roman" w:hAnsi="Times New Roman"/>
      <w:b/>
      <w:sz w:val="24"/>
      <w:szCs w:val="24"/>
    </w:rPr>
  </w:style>
  <w:style w:type="paragraph" w:customStyle="1" w:styleId="COEList">
    <w:name w:val="COE_List"/>
    <w:basedOn w:val="Normal"/>
    <w:rsid w:val="00DD427B"/>
    <w:rPr>
      <w:rFonts w:ascii="Times New Roman" w:eastAsia="Times New Roman" w:hAnsi="Times New Roman"/>
      <w:sz w:val="24"/>
      <w:szCs w:val="24"/>
    </w:rPr>
  </w:style>
  <w:style w:type="paragraph" w:customStyle="1" w:styleId="COENoLignes">
    <w:name w:val="COE_NoLignes"/>
    <w:rsid w:val="00DD427B"/>
    <w:rPr>
      <w:rFonts w:ascii="Times New Roman" w:eastAsia="Times New Roman" w:hAnsi="Times New Roman"/>
      <w:sz w:val="24"/>
      <w:lang w:val="en-US" w:eastAsia="en-US"/>
    </w:rPr>
  </w:style>
  <w:style w:type="paragraph" w:customStyle="1" w:styleId="COESummary">
    <w:name w:val="COE_Summary"/>
    <w:basedOn w:val="Normal"/>
    <w:rsid w:val="00DD427B"/>
    <w:rPr>
      <w:rFonts w:ascii="Times New Roman" w:eastAsia="Times New Roman" w:hAnsi="Times New Roman"/>
      <w:sz w:val="24"/>
      <w:szCs w:val="24"/>
    </w:rPr>
  </w:style>
  <w:style w:type="paragraph" w:customStyle="1" w:styleId="COETitleSytem">
    <w:name w:val="COE_Title(Sytem)"/>
    <w:basedOn w:val="Normal"/>
    <w:next w:val="COETitre"/>
    <w:rsid w:val="00DD427B"/>
    <w:rPr>
      <w:rFonts w:ascii="Times New Roman" w:eastAsia="Times New Roman" w:hAnsi="Times New Roman"/>
      <w:color w:val="808080"/>
      <w:sz w:val="28"/>
      <w:szCs w:val="24"/>
    </w:rPr>
  </w:style>
  <w:style w:type="character" w:customStyle="1" w:styleId="apple-style-span">
    <w:name w:val="apple-style-span"/>
    <w:basedOn w:val="DefaultParagraphFont"/>
    <w:rsid w:val="00DD427B"/>
  </w:style>
  <w:style w:type="paragraph" w:customStyle="1" w:styleId="CharZchnZchnCharCharCharChar">
    <w:name w:val="Char Zchn Zchn Char Char Char Char"/>
    <w:basedOn w:val="Normal"/>
    <w:next w:val="Normal"/>
    <w:rsid w:val="00DD427B"/>
    <w:pPr>
      <w:spacing w:before="360"/>
      <w:jc w:val="center"/>
    </w:pPr>
    <w:rPr>
      <w:rFonts w:ascii="Times New Roman" w:eastAsia="Times New Roman" w:hAnsi="Times New Roman"/>
      <w:b/>
      <w:bCs/>
      <w:snapToGrid w:val="0"/>
      <w:sz w:val="24"/>
      <w:szCs w:val="24"/>
      <w:lang w:val="fr-FR" w:eastAsia="en-GB"/>
    </w:rPr>
  </w:style>
  <w:style w:type="character" w:customStyle="1" w:styleId="gmaildefault">
    <w:name w:val="gmail_default"/>
    <w:rsid w:val="00DD427B"/>
  </w:style>
  <w:style w:type="character" w:customStyle="1" w:styleId="tagtrans3">
    <w:name w:val="tag_trans3"/>
    <w:rsid w:val="00DD427B"/>
    <w:rPr>
      <w:i w:val="0"/>
      <w:iCs w:val="0"/>
      <w:color w:val="333333"/>
      <w:sz w:val="24"/>
      <w:szCs w:val="24"/>
    </w:rPr>
  </w:style>
  <w:style w:type="paragraph" w:customStyle="1" w:styleId="COEHI">
    <w:name w:val="COE_HI"/>
    <w:basedOn w:val="Normal"/>
    <w:autoRedefine/>
    <w:qFormat/>
    <w:rsid w:val="00DD427B"/>
    <w:pPr>
      <w:numPr>
        <w:numId w:val="8"/>
      </w:numPr>
    </w:pPr>
    <w:rPr>
      <w:rFonts w:ascii="Times New Roman" w:eastAsia="Times New Roman" w:hAnsi="Times New Roman"/>
      <w:sz w:val="24"/>
      <w:szCs w:val="24"/>
      <w:lang w:val="fr-FR" w:eastAsia="fr-FR"/>
    </w:rPr>
  </w:style>
  <w:style w:type="paragraph" w:customStyle="1" w:styleId="Headingpart">
    <w:name w:val="Heading part"/>
    <w:basedOn w:val="Normal"/>
    <w:qFormat/>
    <w:rsid w:val="00DD427B"/>
    <w:pPr>
      <w:keepNext/>
      <w:tabs>
        <w:tab w:val="left" w:pos="9498"/>
      </w:tabs>
      <w:spacing w:before="480" w:after="360"/>
      <w:jc w:val="both"/>
    </w:pPr>
    <w:rPr>
      <w:rFonts w:ascii="Times New Roman" w:hAnsi="Times New Roman" w:cs="Calibri"/>
      <w:b/>
      <w:sz w:val="28"/>
      <w:szCs w:val="24"/>
      <w:lang w:val="fr-FR"/>
    </w:rPr>
  </w:style>
  <w:style w:type="paragraph" w:customStyle="1" w:styleId="Headingmandate">
    <w:name w:val="Heading mandate"/>
    <w:basedOn w:val="Normal"/>
    <w:qFormat/>
    <w:rsid w:val="00DD427B"/>
    <w:pPr>
      <w:keepNext/>
      <w:tabs>
        <w:tab w:val="left" w:pos="9498"/>
      </w:tabs>
      <w:spacing w:before="240"/>
      <w:ind w:left="709" w:hanging="709"/>
      <w:jc w:val="both"/>
    </w:pPr>
    <w:rPr>
      <w:rFonts w:ascii="Times New Roman" w:hAnsi="Times New Roman" w:cs="Calibri"/>
      <w:b/>
      <w:bCs/>
      <w:smallCaps/>
      <w:szCs w:val="20"/>
      <w:lang w:val="fr-FR"/>
    </w:rPr>
  </w:style>
  <w:style w:type="paragraph" w:customStyle="1" w:styleId="Basicparagraphmandate">
    <w:name w:val="Basic paragraph mandate"/>
    <w:basedOn w:val="Normal"/>
    <w:qFormat/>
    <w:rsid w:val="00DD427B"/>
    <w:pPr>
      <w:tabs>
        <w:tab w:val="left" w:pos="284"/>
      </w:tabs>
      <w:spacing w:before="40"/>
      <w:jc w:val="both"/>
    </w:pPr>
    <w:rPr>
      <w:rFonts w:ascii="Times New Roman" w:hAnsi="Times New Roman"/>
      <w:szCs w:val="24"/>
      <w:lang w:val="fr-FR"/>
    </w:rPr>
  </w:style>
  <w:style w:type="paragraph" w:customStyle="1" w:styleId="Basicparagraphtiretmandate">
    <w:name w:val="Basic paragraph tiret mandate"/>
    <w:basedOn w:val="Normal"/>
    <w:qFormat/>
    <w:rsid w:val="00DD427B"/>
    <w:pPr>
      <w:spacing w:before="40"/>
      <w:ind w:left="709" w:hanging="425"/>
      <w:jc w:val="both"/>
    </w:pPr>
    <w:rPr>
      <w:rFonts w:ascii="Times New Roman" w:hAnsi="Times New Roman"/>
      <w:szCs w:val="24"/>
      <w:lang w:val="fr-FR"/>
    </w:rPr>
  </w:style>
  <w:style w:type="paragraph" w:customStyle="1" w:styleId="Basicparagraphsub-tiretmandate">
    <w:name w:val="Basic paragraph sub-tiret mandate"/>
    <w:basedOn w:val="Normal"/>
    <w:qFormat/>
    <w:rsid w:val="00DD427B"/>
    <w:pPr>
      <w:spacing w:before="40"/>
      <w:ind w:left="1134" w:hanging="425"/>
      <w:jc w:val="both"/>
    </w:pPr>
    <w:rPr>
      <w:rFonts w:ascii="Times New Roman" w:hAnsi="Times New Roman"/>
      <w:szCs w:val="24"/>
      <w:lang w:val="fr-FR"/>
    </w:rPr>
  </w:style>
  <w:style w:type="character" w:customStyle="1" w:styleId="NoSpacingChar">
    <w:name w:val="No Spacing Char"/>
    <w:link w:val="NoSpacing"/>
    <w:uiPriority w:val="1"/>
    <w:rsid w:val="00DD427B"/>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DD427B"/>
    <w:pPr>
      <w:widowControl w:val="0"/>
      <w:autoSpaceDE w:val="0"/>
      <w:autoSpaceDN w:val="0"/>
      <w:ind w:left="6"/>
    </w:pPr>
    <w:rPr>
      <w:rFonts w:ascii="Arial Black" w:eastAsia="Arial Black" w:hAnsi="Arial Black" w:cs="Arial Black"/>
      <w:sz w:val="22"/>
      <w:lang w:val="en-US"/>
    </w:rPr>
  </w:style>
  <w:style w:type="paragraph" w:customStyle="1" w:styleId="cmnormal">
    <w:name w:val="cm_normal"/>
    <w:basedOn w:val="Normal"/>
    <w:uiPriority w:val="99"/>
    <w:qFormat/>
    <w:rsid w:val="00805C05"/>
    <w:pPr>
      <w:spacing w:before="100" w:beforeAutospacing="1" w:after="100" w:afterAutospacing="1"/>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6447">
      <w:bodyDiv w:val="1"/>
      <w:marLeft w:val="0"/>
      <w:marRight w:val="0"/>
      <w:marTop w:val="0"/>
      <w:marBottom w:val="0"/>
      <w:divBdr>
        <w:top w:val="none" w:sz="0" w:space="0" w:color="auto"/>
        <w:left w:val="none" w:sz="0" w:space="0" w:color="auto"/>
        <w:bottom w:val="none" w:sz="0" w:space="0" w:color="auto"/>
        <w:right w:val="none" w:sz="0" w:space="0" w:color="auto"/>
      </w:divBdr>
    </w:div>
    <w:div w:id="7923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c(202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2B73-C37E-4425-A119-88568830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6315</Words>
  <Characters>35998</Characters>
  <Application>Microsoft Office Word</Application>
  <DocSecurity>0</DocSecurity>
  <Lines>299</Lines>
  <Paragraphs>84</Paragraphs>
  <ScaleCrop>false</ScaleCrop>
  <Company/>
  <LinksUpToDate>false</LinksUpToDate>
  <CharactersWithSpaces>42229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2022-12-14T08:10:00Z</dcterms:created>
  <dcterms:modified xsi:type="dcterms:W3CDTF">2023-05-03T17:25:00Z</dcterms:modified>
</cp:coreProperties>
</file>