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7802D" w14:textId="79ACEF73" w:rsidR="00C86838" w:rsidRDefault="0059094E" w:rsidP="00E87B8D">
      <w:pPr>
        <w:jc w:val="both"/>
        <w:rPr>
          <w:rFonts w:asciiTheme="minorHAnsi" w:eastAsiaTheme="minorHAnsi" w:hAnsiTheme="minorHAnsi" w:cstheme="minorHAnsi"/>
          <w:b/>
        </w:rPr>
      </w:pPr>
      <w:bookmarkStart w:id="0" w:name="_GoBack"/>
      <w:bookmarkEnd w:id="0"/>
      <w:r w:rsidRPr="00A06800">
        <w:rPr>
          <w:rFonts w:asciiTheme="minorHAnsi" w:eastAsiaTheme="minorHAnsi" w:hAnsiTheme="minorHAnsi" w:cstheme="minorHAnsi"/>
          <w:b/>
        </w:rPr>
        <w:t>A</w:t>
      </w:r>
      <w:r w:rsidR="00A11406">
        <w:rPr>
          <w:rFonts w:asciiTheme="minorHAnsi" w:eastAsiaTheme="minorHAnsi" w:hAnsiTheme="minorHAnsi" w:cstheme="minorHAnsi"/>
          <w:b/>
        </w:rPr>
        <w:t xml:space="preserve">warded grantees within the </w:t>
      </w:r>
      <w:r w:rsidR="005C1A15">
        <w:rPr>
          <w:rFonts w:asciiTheme="minorHAnsi" w:eastAsiaTheme="minorHAnsi" w:hAnsiTheme="minorHAnsi" w:cstheme="minorHAnsi"/>
          <w:b/>
        </w:rPr>
        <w:t>action</w:t>
      </w:r>
      <w:r w:rsidR="00A11406">
        <w:rPr>
          <w:rFonts w:asciiTheme="minorHAnsi" w:eastAsiaTheme="minorHAnsi" w:hAnsiTheme="minorHAnsi" w:cstheme="minorHAnsi"/>
          <w:b/>
        </w:rPr>
        <w:t xml:space="preserve"> “Promotion of diversity and equality in Bosnia and Herzegovina” from June – September 2020</w:t>
      </w:r>
    </w:p>
    <w:p w14:paraId="0F66E572" w14:textId="77777777" w:rsidR="00A11406" w:rsidRPr="00A11406" w:rsidRDefault="00A11406" w:rsidP="00E87B8D">
      <w:pPr>
        <w:jc w:val="both"/>
        <w:rPr>
          <w:rFonts w:asciiTheme="minorHAnsi" w:eastAsiaTheme="minorHAnsi" w:hAnsiTheme="minorHAnsi" w:cstheme="minorHAnsi"/>
          <w:b/>
        </w:rPr>
      </w:pPr>
    </w:p>
    <w:p w14:paraId="4B4FFA4E" w14:textId="526F8CB0" w:rsidR="00220FBE" w:rsidRDefault="00E87B8D" w:rsidP="00E87B8D">
      <w:pPr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  <w:r>
        <w:rPr>
          <w:rFonts w:asciiTheme="minorHAnsi" w:hAnsiTheme="minorHAnsi" w:cstheme="minorHAnsi"/>
        </w:rPr>
        <w:t>B</w:t>
      </w:r>
      <w:r w:rsidR="00C86838" w:rsidRPr="00E87B8D">
        <w:rPr>
          <w:rFonts w:asciiTheme="minorHAnsi" w:hAnsiTheme="minorHAnsi" w:cstheme="minorHAnsi"/>
        </w:rPr>
        <w:t xml:space="preserve">ased on a published public call for grants </w:t>
      </w:r>
      <w:r w:rsidR="00220FBE" w:rsidRPr="00E87B8D">
        <w:rPr>
          <w:rFonts w:asciiTheme="minorHAnsi" w:hAnsiTheme="minorHAnsi" w:cstheme="minorHAnsi"/>
        </w:rPr>
        <w:t xml:space="preserve">“Support to local </w:t>
      </w:r>
      <w:r w:rsidR="005C1A15">
        <w:rPr>
          <w:rFonts w:asciiTheme="minorHAnsi" w:hAnsiTheme="minorHAnsi" w:cstheme="minorHAnsi"/>
        </w:rPr>
        <w:t>civil society organisations (CSOs)</w:t>
      </w:r>
      <w:r w:rsidR="00220FBE" w:rsidRPr="00E87B8D">
        <w:rPr>
          <w:rFonts w:asciiTheme="minorHAnsi" w:hAnsiTheme="minorHAnsi" w:cstheme="minorHAnsi"/>
        </w:rPr>
        <w:t xml:space="preserve"> for measures fighting discrimination during COVID</w:t>
      </w:r>
      <w:r w:rsidR="005C1A15">
        <w:rPr>
          <w:rFonts w:asciiTheme="minorHAnsi" w:hAnsiTheme="minorHAnsi" w:cstheme="minorHAnsi"/>
        </w:rPr>
        <w:t>-19</w:t>
      </w:r>
      <w:r w:rsidR="00220FBE" w:rsidRPr="00E87B8D">
        <w:rPr>
          <w:rFonts w:asciiTheme="minorHAnsi" w:hAnsiTheme="minorHAnsi" w:cstheme="minorHAnsi"/>
        </w:rPr>
        <w:t xml:space="preserve"> time”, </w:t>
      </w:r>
      <w:r w:rsidR="00220FBE" w:rsidRPr="00E87B8D">
        <w:rPr>
          <w:rFonts w:asciiTheme="minorHAnsi" w:hAnsiTheme="minorHAnsi" w:cstheme="minorHAnsi"/>
          <w:color w:val="161616"/>
          <w:shd w:val="clear" w:color="auto" w:fill="FFFFFF"/>
        </w:rPr>
        <w:t xml:space="preserve">which was launched </w:t>
      </w:r>
      <w:r w:rsidR="00707865">
        <w:rPr>
          <w:rFonts w:asciiTheme="minorHAnsi" w:hAnsiTheme="minorHAnsi" w:cstheme="minorHAnsi"/>
          <w:color w:val="161616"/>
          <w:shd w:val="clear" w:color="auto" w:fill="FFFFFF"/>
        </w:rPr>
        <w:t xml:space="preserve">within the </w:t>
      </w:r>
      <w:r w:rsidRPr="00E87B8D">
        <w:rPr>
          <w:rFonts w:asciiTheme="minorHAnsi" w:hAnsiTheme="minorHAnsi" w:cstheme="minorHAnsi"/>
          <w:color w:val="161616"/>
          <w:shd w:val="clear" w:color="auto" w:fill="FFFFFF"/>
        </w:rPr>
        <w:t>framework of the joint European Union and Council of Europe programme “Horizontal Facility for the Western Balkans and Turkey II”</w:t>
      </w:r>
      <w:r>
        <w:rPr>
          <w:rFonts w:asciiTheme="minorHAnsi" w:hAnsiTheme="minorHAnsi" w:cstheme="minorHAnsi"/>
          <w:color w:val="161616"/>
          <w:shd w:val="clear" w:color="auto" w:fill="FFFFFF"/>
        </w:rPr>
        <w:t xml:space="preserve">, </w:t>
      </w:r>
      <w:r w:rsidRPr="00E87B8D">
        <w:rPr>
          <w:rFonts w:asciiTheme="minorHAnsi" w:hAnsiTheme="minorHAnsi" w:cstheme="minorHAnsi"/>
          <w:color w:val="161616"/>
          <w:shd w:val="clear" w:color="auto" w:fill="FFFFFF"/>
        </w:rPr>
        <w:t xml:space="preserve">under the </w:t>
      </w:r>
      <w:r w:rsidR="005C1A15">
        <w:rPr>
          <w:rFonts w:asciiTheme="minorHAnsi" w:hAnsiTheme="minorHAnsi" w:cstheme="minorHAnsi"/>
          <w:color w:val="161616"/>
          <w:shd w:val="clear" w:color="auto" w:fill="FFFFFF"/>
        </w:rPr>
        <w:t>a</w:t>
      </w:r>
      <w:r w:rsidRPr="00E87B8D">
        <w:rPr>
          <w:rFonts w:asciiTheme="minorHAnsi" w:hAnsiTheme="minorHAnsi" w:cstheme="minorHAnsi"/>
          <w:color w:val="161616"/>
          <w:shd w:val="clear" w:color="auto" w:fill="FFFFFF"/>
        </w:rPr>
        <w:t xml:space="preserve">ction “Promotion of </w:t>
      </w:r>
      <w:r w:rsidR="005C1A15">
        <w:rPr>
          <w:rFonts w:asciiTheme="minorHAnsi" w:hAnsiTheme="minorHAnsi" w:cstheme="minorHAnsi"/>
          <w:color w:val="161616"/>
          <w:shd w:val="clear" w:color="auto" w:fill="FFFFFF"/>
        </w:rPr>
        <w:t>d</w:t>
      </w:r>
      <w:r w:rsidRPr="00E87B8D">
        <w:rPr>
          <w:rFonts w:asciiTheme="minorHAnsi" w:hAnsiTheme="minorHAnsi" w:cstheme="minorHAnsi"/>
          <w:color w:val="161616"/>
          <w:shd w:val="clear" w:color="auto" w:fill="FFFFFF"/>
        </w:rPr>
        <w:t xml:space="preserve">iversity and </w:t>
      </w:r>
      <w:r w:rsidR="005C1A15">
        <w:rPr>
          <w:rFonts w:asciiTheme="minorHAnsi" w:hAnsiTheme="minorHAnsi" w:cstheme="minorHAnsi"/>
          <w:color w:val="161616"/>
          <w:shd w:val="clear" w:color="auto" w:fill="FFFFFF"/>
        </w:rPr>
        <w:t>e</w:t>
      </w:r>
      <w:r w:rsidRPr="00E87B8D">
        <w:rPr>
          <w:rFonts w:asciiTheme="minorHAnsi" w:hAnsiTheme="minorHAnsi" w:cstheme="minorHAnsi"/>
          <w:color w:val="161616"/>
          <w:shd w:val="clear" w:color="auto" w:fill="FFFFFF"/>
        </w:rPr>
        <w:t>quality in Bosnia and Herzegovina”</w:t>
      </w:r>
      <w:r>
        <w:rPr>
          <w:rFonts w:asciiTheme="minorHAnsi" w:hAnsiTheme="minorHAnsi" w:cstheme="minorHAnsi"/>
          <w:color w:val="161616"/>
          <w:shd w:val="clear" w:color="auto" w:fill="FFFFFF"/>
        </w:rPr>
        <w:t xml:space="preserve"> </w:t>
      </w:r>
      <w:r w:rsidR="00220FBE" w:rsidRPr="00E87B8D">
        <w:rPr>
          <w:rFonts w:asciiTheme="minorHAnsi" w:hAnsiTheme="minorHAnsi" w:cstheme="minorHAnsi"/>
          <w:color w:val="161616"/>
          <w:shd w:val="clear" w:color="auto" w:fill="FFFFFF"/>
        </w:rPr>
        <w:t>three grants were awarded</w:t>
      </w:r>
      <w:r>
        <w:rPr>
          <w:rFonts w:asciiTheme="minorHAnsi" w:hAnsiTheme="minorHAnsi" w:cstheme="minorHAnsi"/>
          <w:color w:val="161616"/>
          <w:shd w:val="clear" w:color="auto" w:fill="FFFFFF"/>
        </w:rPr>
        <w:t>.</w:t>
      </w:r>
    </w:p>
    <w:p w14:paraId="32B5421E" w14:textId="77777777" w:rsidR="0059094E" w:rsidRPr="00E87B8D" w:rsidRDefault="0059094E" w:rsidP="00E87B8D">
      <w:pPr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5A8F6804" w14:textId="71C0CF3A" w:rsidR="00220FBE" w:rsidRPr="00E87B8D" w:rsidRDefault="00E87B8D" w:rsidP="00E87B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161616"/>
          <w:shd w:val="clear" w:color="auto" w:fill="FFFFFF"/>
        </w:rPr>
        <w:t>T</w:t>
      </w:r>
      <w:r w:rsidR="00220FBE" w:rsidRPr="00E87B8D">
        <w:rPr>
          <w:rFonts w:asciiTheme="minorHAnsi" w:hAnsiTheme="minorHAnsi" w:cstheme="minorHAnsi"/>
          <w:color w:val="161616"/>
          <w:shd w:val="clear" w:color="auto" w:fill="FFFFFF"/>
        </w:rPr>
        <w:t xml:space="preserve">he purpose of the call was to </w:t>
      </w:r>
      <w:r w:rsidR="00220FBE" w:rsidRPr="00E87B8D">
        <w:rPr>
          <w:rFonts w:asciiTheme="minorHAnsi" w:hAnsiTheme="minorHAnsi" w:cstheme="minorHAnsi"/>
        </w:rPr>
        <w:t>fund specific measures to favour inclusion and combat inequalities of vulnerable groups, and/or raise awareness against hate speech targeting these groups in the specific context of the spread of the COVID</w:t>
      </w:r>
      <w:r w:rsidR="005C1A15">
        <w:rPr>
          <w:rFonts w:asciiTheme="minorHAnsi" w:hAnsiTheme="minorHAnsi" w:cstheme="minorHAnsi"/>
        </w:rPr>
        <w:t>-19</w:t>
      </w:r>
      <w:r w:rsidR="00220FBE" w:rsidRPr="00E87B8D">
        <w:rPr>
          <w:rFonts w:asciiTheme="minorHAnsi" w:hAnsiTheme="minorHAnsi" w:cstheme="minorHAnsi"/>
        </w:rPr>
        <w:t xml:space="preserve"> virus in the country.</w:t>
      </w:r>
    </w:p>
    <w:p w14:paraId="6EF9197D" w14:textId="1CADC5D2" w:rsidR="00220FBE" w:rsidRDefault="00220FBE" w:rsidP="00E87B8D">
      <w:pPr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01B367D3" w14:textId="6A790C05" w:rsidR="0095618B" w:rsidRDefault="0095618B" w:rsidP="00E87B8D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color w:val="161616"/>
          <w:shd w:val="clear" w:color="auto" w:fill="FFFFFF"/>
        </w:rPr>
        <w:t>Grants were awarded to the following CSOs</w:t>
      </w:r>
      <w:r>
        <w:rPr>
          <w:rFonts w:asciiTheme="minorHAnsi" w:hAnsiTheme="minorHAnsi" w:cstheme="minorHAnsi"/>
          <w:lang w:val="en-US"/>
        </w:rPr>
        <w:t>:</w:t>
      </w:r>
    </w:p>
    <w:p w14:paraId="7692841D" w14:textId="77777777" w:rsidR="0095618B" w:rsidRPr="00E87B8D" w:rsidRDefault="0095618B" w:rsidP="00E87B8D">
      <w:pPr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6083E1B4" w14:textId="3E76903B" w:rsidR="00CF7265" w:rsidRPr="00CF7265" w:rsidRDefault="00255B58" w:rsidP="00CF7265">
      <w:pPr>
        <w:pStyle w:val="ListParagraph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  <w:color w:val="161616"/>
          <w:shd w:val="clear" w:color="auto" w:fill="FFFFFF"/>
        </w:rPr>
      </w:pPr>
      <w:hyperlink r:id="rId5" w:history="1"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Roma Woman Association Bolja Buducnost</w:t>
        </w:r>
      </w:hyperlink>
      <w:r w:rsidR="00E87B8D" w:rsidRPr="00CF7265">
        <w:rPr>
          <w:rFonts w:asciiTheme="minorHAnsi" w:hAnsiTheme="minorHAnsi" w:cstheme="minorHAnsi"/>
          <w:b/>
          <w:bCs/>
          <w:color w:val="161616"/>
          <w:shd w:val="clear" w:color="auto" w:fill="FFFFFF"/>
        </w:rPr>
        <w:t xml:space="preserve"> </w:t>
      </w:r>
    </w:p>
    <w:p w14:paraId="7E0E0172" w14:textId="36CC73B0" w:rsidR="00CF7265" w:rsidRDefault="00CF7265" w:rsidP="00CF7265">
      <w:pPr>
        <w:pStyle w:val="ListParagraph"/>
        <w:jc w:val="both"/>
        <w:rPr>
          <w:rFonts w:asciiTheme="minorHAnsi" w:hAnsiTheme="minorHAnsi" w:cstheme="minorHAnsi"/>
          <w:color w:val="161616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161616"/>
          <w:shd w:val="clear" w:color="auto" w:fill="FFFFFF"/>
        </w:rPr>
        <w:t>Local community</w:t>
      </w:r>
      <w:r w:rsidRPr="00CF7265">
        <w:rPr>
          <w:rFonts w:asciiTheme="minorHAnsi" w:hAnsiTheme="minorHAnsi" w:cstheme="minorHAnsi"/>
          <w:color w:val="161616"/>
          <w:shd w:val="clear" w:color="auto" w:fill="FFFFFF"/>
        </w:rPr>
        <w:t xml:space="preserve">: </w:t>
      </w:r>
      <w:r w:rsidR="00707865" w:rsidRPr="00CF7265">
        <w:rPr>
          <w:rFonts w:asciiTheme="minorHAnsi" w:hAnsiTheme="minorHAnsi" w:cstheme="minorHAnsi"/>
          <w:color w:val="161616"/>
          <w:shd w:val="clear" w:color="auto" w:fill="FFFFFF"/>
          <w:lang w:val="en-US"/>
        </w:rPr>
        <w:t>Tuzla</w:t>
      </w:r>
    </w:p>
    <w:p w14:paraId="79D51919" w14:textId="35E394DA" w:rsidR="00E87B8D" w:rsidRDefault="00CF7265" w:rsidP="00CF7265">
      <w:pPr>
        <w:pStyle w:val="ListParagraph"/>
        <w:jc w:val="both"/>
        <w:rPr>
          <w:rFonts w:asciiTheme="minorHAnsi" w:hAnsiTheme="minorHAnsi" w:cstheme="minorHAnsi"/>
          <w:color w:val="161616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161616"/>
          <w:shd w:val="clear" w:color="auto" w:fill="FFFFFF"/>
          <w:lang w:val="en-US"/>
        </w:rPr>
        <w:t>I</w:t>
      </w:r>
      <w:r w:rsidRPr="00CF7265">
        <w:rPr>
          <w:rFonts w:asciiTheme="minorHAnsi" w:hAnsiTheme="minorHAnsi" w:cstheme="minorHAnsi"/>
          <w:color w:val="161616"/>
          <w:shd w:val="clear" w:color="auto" w:fill="FFFFFF"/>
          <w:lang w:val="en-US"/>
        </w:rPr>
        <w:t>mplementation period</w:t>
      </w:r>
      <w:r>
        <w:rPr>
          <w:rFonts w:asciiTheme="minorHAnsi" w:hAnsiTheme="minorHAnsi" w:cstheme="minorHAnsi"/>
          <w:color w:val="161616"/>
          <w:shd w:val="clear" w:color="auto" w:fill="FFFFFF"/>
          <w:lang w:val="en-US"/>
        </w:rPr>
        <w:t>:</w:t>
      </w:r>
      <w:r w:rsidRPr="00CF7265">
        <w:rPr>
          <w:rFonts w:asciiTheme="minorHAnsi" w:hAnsiTheme="minorHAnsi" w:cstheme="minorHAnsi"/>
          <w:color w:val="161616"/>
          <w:shd w:val="clear" w:color="auto" w:fill="FFFFFF"/>
          <w:lang w:val="en-US"/>
        </w:rPr>
        <w:t xml:space="preserve"> June-August 2020</w:t>
      </w:r>
    </w:p>
    <w:p w14:paraId="76D23241" w14:textId="48603840" w:rsidR="00CF7265" w:rsidRDefault="00CF7265" w:rsidP="00CF7265">
      <w:pPr>
        <w:pStyle w:val="ListParagraph"/>
        <w:jc w:val="both"/>
        <w:rPr>
          <w:rFonts w:asciiTheme="minorHAnsi" w:hAnsiTheme="minorHAnsi" w:cstheme="minorHAnsi"/>
          <w:color w:val="161616"/>
          <w:shd w:val="clear" w:color="auto" w:fill="FFFFFF"/>
          <w:lang w:val="en-US"/>
        </w:rPr>
      </w:pPr>
      <w:r>
        <w:rPr>
          <w:rFonts w:asciiTheme="minorHAnsi" w:hAnsiTheme="minorHAnsi" w:cstheme="minorHAnsi"/>
          <w:color w:val="161616"/>
          <w:shd w:val="clear" w:color="auto" w:fill="FFFFFF"/>
          <w:lang w:val="en-US"/>
        </w:rPr>
        <w:t xml:space="preserve">Amount awarded: </w:t>
      </w:r>
      <w:r w:rsidR="000C159D">
        <w:rPr>
          <w:rFonts w:asciiTheme="minorHAnsi" w:hAnsiTheme="minorHAnsi" w:cstheme="minorHAnsi"/>
          <w:color w:val="161616"/>
          <w:shd w:val="clear" w:color="auto" w:fill="FFFFFF"/>
          <w:lang w:val="en-US"/>
        </w:rPr>
        <w:t xml:space="preserve">10.000 EUR </w:t>
      </w:r>
    </w:p>
    <w:p w14:paraId="044698B7" w14:textId="77777777" w:rsidR="00CF7265" w:rsidRPr="00CF7265" w:rsidRDefault="00CF7265" w:rsidP="00CF7265">
      <w:pPr>
        <w:pStyle w:val="ListParagraph"/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52EB6FD3" w14:textId="77777777" w:rsidR="00CF7265" w:rsidRPr="00CF7265" w:rsidRDefault="00255B58" w:rsidP="00CF7265">
      <w:pPr>
        <w:pStyle w:val="ListParagraph"/>
        <w:numPr>
          <w:ilvl w:val="0"/>
          <w:numId w:val="5"/>
        </w:numPr>
        <w:jc w:val="both"/>
        <w:rPr>
          <w:rStyle w:val="Hyperlink"/>
          <w:rFonts w:asciiTheme="minorHAnsi" w:hAnsiTheme="minorHAnsi" w:cstheme="minorHAnsi"/>
          <w:b/>
          <w:bCs/>
          <w:color w:val="161616"/>
          <w:u w:val="none"/>
          <w:shd w:val="clear" w:color="auto" w:fill="FFFFFF"/>
        </w:rPr>
      </w:pPr>
      <w:hyperlink r:id="rId6" w:history="1"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 xml:space="preserve">Association for dialogue in family and society Mali </w:t>
        </w:r>
        <w:proofErr w:type="spellStart"/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Koraci</w:t>
        </w:r>
        <w:proofErr w:type="spellEnd"/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 xml:space="preserve"> (Small Steps)</w:t>
        </w:r>
      </w:hyperlink>
      <w:r w:rsidR="00707865" w:rsidRPr="00CF7265">
        <w:rPr>
          <w:rStyle w:val="Hyperlink"/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 </w:t>
      </w:r>
    </w:p>
    <w:p w14:paraId="61461FDB" w14:textId="4E9C446C" w:rsidR="00E87B8D" w:rsidRPr="00097ABE" w:rsidRDefault="00CF7265" w:rsidP="00CF7265">
      <w:pPr>
        <w:pStyle w:val="ListParagraph"/>
        <w:jc w:val="both"/>
        <w:rPr>
          <w:rFonts w:ascii="Calibri" w:hAnsi="Calibri" w:cs="Calibri"/>
          <w:color w:val="161616"/>
        </w:rPr>
      </w:pPr>
      <w:r w:rsidRPr="00097ABE">
        <w:rPr>
          <w:rFonts w:ascii="Calibri" w:hAnsi="Calibri" w:cs="Calibri"/>
          <w:color w:val="161616"/>
        </w:rPr>
        <w:t xml:space="preserve">Local community: </w:t>
      </w:r>
      <w:r w:rsidR="00707865" w:rsidRPr="00097ABE">
        <w:rPr>
          <w:rFonts w:ascii="Calibri" w:hAnsi="Calibri" w:cs="Calibri"/>
          <w:color w:val="161616"/>
        </w:rPr>
        <w:t>Sarajevo</w:t>
      </w:r>
    </w:p>
    <w:p w14:paraId="5BF9BDAC" w14:textId="2F03E4E7" w:rsidR="00CF7265" w:rsidRPr="00097ABE" w:rsidRDefault="00CF7265" w:rsidP="00CF7265">
      <w:pPr>
        <w:pStyle w:val="ListParagraph"/>
        <w:jc w:val="both"/>
        <w:rPr>
          <w:rFonts w:ascii="Calibri" w:hAnsi="Calibri" w:cs="Calibri"/>
          <w:color w:val="161616"/>
        </w:rPr>
      </w:pPr>
      <w:r w:rsidRPr="00097ABE">
        <w:rPr>
          <w:rFonts w:ascii="Calibri" w:hAnsi="Calibri" w:cs="Calibri"/>
          <w:color w:val="161616"/>
        </w:rPr>
        <w:t>Implementation period: June-September 2020</w:t>
      </w:r>
    </w:p>
    <w:p w14:paraId="43714B15" w14:textId="5B3EDC6A" w:rsidR="00CF7265" w:rsidRPr="00097ABE" w:rsidRDefault="00CF7265" w:rsidP="00CF7265">
      <w:pPr>
        <w:pStyle w:val="ListParagraph"/>
        <w:jc w:val="both"/>
        <w:rPr>
          <w:rFonts w:ascii="Calibri" w:hAnsi="Calibri" w:cs="Calibri"/>
          <w:color w:val="161616"/>
        </w:rPr>
      </w:pPr>
      <w:r w:rsidRPr="00097ABE">
        <w:rPr>
          <w:rFonts w:ascii="Calibri" w:hAnsi="Calibri" w:cs="Calibri"/>
          <w:color w:val="161616"/>
        </w:rPr>
        <w:t xml:space="preserve">Amount awarded: </w:t>
      </w:r>
      <w:r w:rsidR="000C159D" w:rsidRPr="00097ABE">
        <w:rPr>
          <w:rFonts w:ascii="Calibri" w:hAnsi="Calibri" w:cs="Calibri"/>
          <w:color w:val="161616"/>
        </w:rPr>
        <w:t xml:space="preserve">10.000 EUR </w:t>
      </w:r>
    </w:p>
    <w:p w14:paraId="294B43A0" w14:textId="77777777" w:rsidR="00CF7265" w:rsidRPr="00CF7265" w:rsidRDefault="00CF7265" w:rsidP="00CF7265">
      <w:pPr>
        <w:pStyle w:val="ListParagraph"/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64E97D34" w14:textId="11C9AC9D" w:rsidR="00E87B8D" w:rsidRPr="00CF7265" w:rsidRDefault="00255B58" w:rsidP="00E87B8D">
      <w:pPr>
        <w:pStyle w:val="ListParagraph"/>
        <w:numPr>
          <w:ilvl w:val="0"/>
          <w:numId w:val="5"/>
        </w:numPr>
        <w:jc w:val="both"/>
        <w:rPr>
          <w:rStyle w:val="Hyperlink"/>
          <w:rFonts w:asciiTheme="minorHAnsi" w:hAnsiTheme="minorHAnsi" w:cstheme="minorHAnsi"/>
          <w:b/>
          <w:bCs/>
          <w:color w:val="161616"/>
          <w:u w:val="none"/>
          <w:shd w:val="clear" w:color="auto" w:fill="FFFFFF"/>
        </w:rPr>
      </w:pPr>
      <w:hyperlink r:id="rId7" w:history="1"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 xml:space="preserve">Association of citizens </w:t>
        </w:r>
        <w:proofErr w:type="spellStart"/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Mikro</w:t>
        </w:r>
        <w:proofErr w:type="spellEnd"/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 xml:space="preserve"> </w:t>
        </w:r>
        <w:proofErr w:type="spellStart"/>
        <w:r w:rsidR="00E87B8D" w:rsidRPr="00CF7265">
          <w:rPr>
            <w:rStyle w:val="Hyperlink"/>
            <w:rFonts w:asciiTheme="minorHAnsi" w:hAnsiTheme="minorHAnsi" w:cstheme="minorHAnsi"/>
            <w:b/>
            <w:bCs/>
            <w:shd w:val="clear" w:color="auto" w:fill="FFFFFF"/>
          </w:rPr>
          <w:t>Mreza</w:t>
        </w:r>
        <w:proofErr w:type="spellEnd"/>
      </w:hyperlink>
      <w:r w:rsidR="00707865" w:rsidRPr="00CF7265">
        <w:rPr>
          <w:rStyle w:val="Hyperlink"/>
          <w:rFonts w:asciiTheme="minorHAnsi" w:hAnsiTheme="minorHAnsi" w:cstheme="minorHAnsi"/>
          <w:b/>
          <w:bCs/>
          <w:shd w:val="clear" w:color="auto" w:fill="FFFFFF"/>
          <w:lang w:val="en-US"/>
        </w:rPr>
        <w:t xml:space="preserve"> </w:t>
      </w:r>
    </w:p>
    <w:p w14:paraId="42FDAEAE" w14:textId="63D066A7" w:rsidR="00CF7265" w:rsidRPr="00097ABE" w:rsidRDefault="00CF7265" w:rsidP="00CF7265">
      <w:pPr>
        <w:pStyle w:val="ListParagraph"/>
        <w:jc w:val="both"/>
        <w:rPr>
          <w:rFonts w:ascii="Calibri" w:hAnsi="Calibri" w:cs="Calibri"/>
          <w:color w:val="161616"/>
        </w:rPr>
      </w:pPr>
      <w:r w:rsidRPr="00097ABE">
        <w:rPr>
          <w:rFonts w:ascii="Calibri" w:hAnsi="Calibri" w:cs="Calibri"/>
          <w:color w:val="161616"/>
        </w:rPr>
        <w:t xml:space="preserve">Local community: </w:t>
      </w:r>
      <w:proofErr w:type="spellStart"/>
      <w:r w:rsidRPr="00097ABE">
        <w:rPr>
          <w:rFonts w:ascii="Calibri" w:hAnsi="Calibri" w:cs="Calibri"/>
          <w:color w:val="161616"/>
        </w:rPr>
        <w:t>Gradiska</w:t>
      </w:r>
      <w:proofErr w:type="spellEnd"/>
    </w:p>
    <w:p w14:paraId="1923266D" w14:textId="6BEB3911" w:rsidR="00CF7265" w:rsidRPr="00097ABE" w:rsidRDefault="00CF7265" w:rsidP="00CF7265">
      <w:pPr>
        <w:pStyle w:val="ListParagraph"/>
        <w:jc w:val="both"/>
        <w:rPr>
          <w:rFonts w:ascii="Calibri" w:hAnsi="Calibri" w:cs="Calibri"/>
          <w:color w:val="161616"/>
        </w:rPr>
      </w:pPr>
      <w:r w:rsidRPr="00097ABE">
        <w:rPr>
          <w:rFonts w:ascii="Calibri" w:hAnsi="Calibri" w:cs="Calibri"/>
          <w:color w:val="161616"/>
        </w:rPr>
        <w:t>Implementation period: June-September 2020</w:t>
      </w:r>
    </w:p>
    <w:p w14:paraId="7485D592" w14:textId="46D22030" w:rsidR="00CF7265" w:rsidRPr="00097ABE" w:rsidRDefault="00CF7265" w:rsidP="00CF7265">
      <w:pPr>
        <w:pStyle w:val="ListParagraph"/>
        <w:jc w:val="both"/>
        <w:rPr>
          <w:rFonts w:ascii="Calibri" w:hAnsi="Calibri" w:cs="Calibri"/>
          <w:color w:val="161616"/>
        </w:rPr>
      </w:pPr>
      <w:r w:rsidRPr="00097ABE">
        <w:rPr>
          <w:rFonts w:ascii="Calibri" w:hAnsi="Calibri" w:cs="Calibri"/>
          <w:color w:val="161616"/>
        </w:rPr>
        <w:t xml:space="preserve">Amount awarded: </w:t>
      </w:r>
      <w:r w:rsidR="000C159D" w:rsidRPr="00097ABE">
        <w:rPr>
          <w:rFonts w:ascii="Calibri" w:hAnsi="Calibri" w:cs="Calibri"/>
          <w:color w:val="161616"/>
        </w:rPr>
        <w:t xml:space="preserve">9.489,09 EUR </w:t>
      </w:r>
    </w:p>
    <w:p w14:paraId="00EFB338" w14:textId="77777777" w:rsidR="00CF7265" w:rsidRPr="00CF7265" w:rsidRDefault="00CF7265" w:rsidP="00CF7265">
      <w:pPr>
        <w:pStyle w:val="ListParagraph"/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259B5548" w14:textId="77777777" w:rsidR="003576FE" w:rsidRPr="00E87B8D" w:rsidRDefault="003576FE" w:rsidP="00E87B8D">
      <w:pPr>
        <w:jc w:val="both"/>
        <w:rPr>
          <w:rFonts w:asciiTheme="minorHAnsi" w:hAnsiTheme="minorHAnsi" w:cstheme="minorHAnsi"/>
          <w:color w:val="161616"/>
          <w:shd w:val="clear" w:color="auto" w:fill="FFFFFF"/>
        </w:rPr>
      </w:pPr>
    </w:p>
    <w:p w14:paraId="34769149" w14:textId="29106190" w:rsidR="00E87B8D" w:rsidRDefault="0095618B" w:rsidP="00E87B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en-US"/>
        </w:rPr>
        <w:t>T</w:t>
      </w:r>
      <w:r w:rsidR="00707865">
        <w:rPr>
          <w:rFonts w:asciiTheme="minorHAnsi" w:hAnsiTheme="minorHAnsi" w:cstheme="minorHAnsi"/>
        </w:rPr>
        <w:t xml:space="preserve">he grantee “Bolja Buducnost” </w:t>
      </w:r>
      <w:r w:rsidR="00A031AC">
        <w:rPr>
          <w:rFonts w:asciiTheme="minorHAnsi" w:hAnsiTheme="minorHAnsi" w:cstheme="minorHAnsi"/>
        </w:rPr>
        <w:t>product</w:t>
      </w:r>
      <w:r w:rsidRPr="0012226E">
        <w:rPr>
          <w:rFonts w:asciiTheme="minorHAnsi" w:hAnsiTheme="minorHAnsi" w:cstheme="minorHAnsi"/>
          <w:lang w:val="en-US"/>
        </w:rPr>
        <w:t>e</w:t>
      </w:r>
      <w:r>
        <w:rPr>
          <w:rFonts w:asciiTheme="minorHAnsi" w:hAnsiTheme="minorHAnsi" w:cstheme="minorHAnsi"/>
          <w:lang w:val="en-US"/>
        </w:rPr>
        <w:t>d</w:t>
      </w:r>
      <w:r w:rsidR="00A031AC">
        <w:rPr>
          <w:rFonts w:asciiTheme="minorHAnsi" w:hAnsiTheme="minorHAnsi" w:cstheme="minorHAnsi"/>
        </w:rPr>
        <w:t xml:space="preserve"> </w:t>
      </w:r>
      <w:r w:rsidR="00707865" w:rsidRPr="0012226E">
        <w:rPr>
          <w:rFonts w:asciiTheme="minorHAnsi" w:hAnsiTheme="minorHAnsi" w:cstheme="minorHAnsi"/>
          <w:lang w:val="en-US"/>
        </w:rPr>
        <w:t xml:space="preserve">a </w:t>
      </w:r>
      <w:r w:rsidR="00A031AC">
        <w:rPr>
          <w:rFonts w:asciiTheme="minorHAnsi" w:hAnsiTheme="minorHAnsi" w:cstheme="minorHAnsi"/>
        </w:rPr>
        <w:t xml:space="preserve">documentary movie </w:t>
      </w:r>
      <w:r w:rsidR="00FB0294">
        <w:rPr>
          <w:rFonts w:asciiTheme="minorHAnsi" w:hAnsiTheme="minorHAnsi" w:cstheme="minorHAnsi"/>
        </w:rPr>
        <w:t>“</w:t>
      </w:r>
      <w:hyperlink r:id="rId8" w:history="1">
        <w:r w:rsidR="00FB0294" w:rsidRPr="00FB0294">
          <w:rPr>
            <w:rStyle w:val="Hyperlink"/>
            <w:rFonts w:asciiTheme="minorHAnsi" w:hAnsiTheme="minorHAnsi" w:cstheme="minorHAnsi"/>
          </w:rPr>
          <w:t>Roma woman in Bosnia and Herzegovina</w:t>
        </w:r>
      </w:hyperlink>
      <w:r w:rsidR="00FB0294">
        <w:rPr>
          <w:rFonts w:asciiTheme="minorHAnsi" w:hAnsiTheme="minorHAnsi" w:cstheme="minorHAnsi"/>
        </w:rPr>
        <w:t xml:space="preserve">” </w:t>
      </w:r>
      <w:r w:rsidR="00A031AC">
        <w:rPr>
          <w:rFonts w:asciiTheme="minorHAnsi" w:hAnsiTheme="minorHAnsi" w:cstheme="minorHAnsi"/>
        </w:rPr>
        <w:t>present</w:t>
      </w:r>
      <w:r w:rsidR="005C1A15">
        <w:rPr>
          <w:rFonts w:asciiTheme="minorHAnsi" w:hAnsiTheme="minorHAnsi" w:cstheme="minorHAnsi"/>
        </w:rPr>
        <w:t>ing</w:t>
      </w:r>
      <w:r w:rsidR="00A031AC">
        <w:rPr>
          <w:rFonts w:asciiTheme="minorHAnsi" w:hAnsiTheme="minorHAnsi" w:cstheme="minorHAnsi"/>
        </w:rPr>
        <w:t xml:space="preserve"> positive </w:t>
      </w:r>
      <w:r w:rsidR="00707865" w:rsidRPr="0012226E">
        <w:rPr>
          <w:rFonts w:asciiTheme="minorHAnsi" w:hAnsiTheme="minorHAnsi" w:cstheme="minorHAnsi"/>
          <w:lang w:val="en-US"/>
        </w:rPr>
        <w:t>ro</w:t>
      </w:r>
      <w:r w:rsidR="00707865">
        <w:rPr>
          <w:rFonts w:asciiTheme="minorHAnsi" w:hAnsiTheme="minorHAnsi" w:cstheme="minorHAnsi"/>
          <w:lang w:val="en-US"/>
        </w:rPr>
        <w:t>le models</w:t>
      </w:r>
      <w:r w:rsidR="00707865">
        <w:rPr>
          <w:rFonts w:asciiTheme="minorHAnsi" w:hAnsiTheme="minorHAnsi" w:cstheme="minorHAnsi"/>
        </w:rPr>
        <w:t xml:space="preserve"> </w:t>
      </w:r>
      <w:r w:rsidR="00A031AC">
        <w:rPr>
          <w:rFonts w:asciiTheme="minorHAnsi" w:hAnsiTheme="minorHAnsi" w:cstheme="minorHAnsi"/>
        </w:rPr>
        <w:t>of five successful Roma women</w:t>
      </w:r>
      <w:r w:rsidR="00707865" w:rsidRPr="0012226E">
        <w:rPr>
          <w:rFonts w:asciiTheme="minorHAnsi" w:hAnsiTheme="minorHAnsi" w:cstheme="minorHAnsi"/>
          <w:lang w:val="en-US"/>
        </w:rPr>
        <w:t xml:space="preserve"> </w:t>
      </w:r>
      <w:r w:rsidR="00707865">
        <w:rPr>
          <w:rFonts w:asciiTheme="minorHAnsi" w:hAnsiTheme="minorHAnsi" w:cstheme="minorHAnsi"/>
          <w:lang w:val="en-US"/>
        </w:rPr>
        <w:t>and girls</w:t>
      </w:r>
      <w:r w:rsidR="00A031AC">
        <w:rPr>
          <w:rFonts w:asciiTheme="minorHAnsi" w:hAnsiTheme="minorHAnsi" w:cstheme="minorHAnsi"/>
        </w:rPr>
        <w:t xml:space="preserve">. The movie </w:t>
      </w:r>
      <w:r w:rsidR="005C1A15">
        <w:rPr>
          <w:rFonts w:asciiTheme="minorHAnsi" w:hAnsiTheme="minorHAnsi" w:cstheme="minorHAnsi"/>
        </w:rPr>
        <w:t>h</w:t>
      </w:r>
      <w:r w:rsidRPr="0012226E">
        <w:rPr>
          <w:rFonts w:asciiTheme="minorHAnsi" w:hAnsiTheme="minorHAnsi" w:cstheme="minorHAnsi"/>
          <w:lang w:val="en-US"/>
        </w:rPr>
        <w:t>a</w:t>
      </w:r>
      <w:r w:rsidR="005C1A15">
        <w:rPr>
          <w:rFonts w:asciiTheme="minorHAnsi" w:hAnsiTheme="minorHAnsi" w:cstheme="minorHAnsi"/>
          <w:lang w:val="en-US"/>
        </w:rPr>
        <w:t>s</w:t>
      </w:r>
      <w:r w:rsidRPr="0012226E">
        <w:rPr>
          <w:rFonts w:asciiTheme="minorHAnsi" w:hAnsiTheme="minorHAnsi" w:cstheme="minorHAnsi"/>
          <w:lang w:val="en-US"/>
        </w:rPr>
        <w:t xml:space="preserve"> </w:t>
      </w:r>
      <w:r w:rsidR="00707865" w:rsidRPr="0012226E">
        <w:rPr>
          <w:rFonts w:asciiTheme="minorHAnsi" w:hAnsiTheme="minorHAnsi" w:cstheme="minorHAnsi"/>
          <w:lang w:val="en-US"/>
        </w:rPr>
        <w:t>rea</w:t>
      </w:r>
      <w:r w:rsidR="00707865">
        <w:rPr>
          <w:rFonts w:asciiTheme="minorHAnsi" w:hAnsiTheme="minorHAnsi" w:cstheme="minorHAnsi"/>
          <w:lang w:val="en-US"/>
        </w:rPr>
        <w:t xml:space="preserve">ched </w:t>
      </w:r>
      <w:r w:rsidR="005C1A15">
        <w:rPr>
          <w:rFonts w:asciiTheme="minorHAnsi" w:hAnsiTheme="minorHAnsi" w:cstheme="minorHAnsi"/>
          <w:lang w:val="en-US"/>
        </w:rPr>
        <w:t xml:space="preserve">a </w:t>
      </w:r>
      <w:r w:rsidR="00707865">
        <w:rPr>
          <w:rFonts w:asciiTheme="minorHAnsi" w:hAnsiTheme="minorHAnsi" w:cstheme="minorHAnsi"/>
          <w:lang w:val="en-US"/>
        </w:rPr>
        <w:t>very high number of viewers on</w:t>
      </w:r>
      <w:r w:rsidR="00FB0294">
        <w:rPr>
          <w:rFonts w:asciiTheme="minorHAnsi" w:hAnsiTheme="minorHAnsi" w:cstheme="minorHAnsi"/>
        </w:rPr>
        <w:t xml:space="preserve"> social media</w:t>
      </w:r>
      <w:r w:rsidR="00A031AC">
        <w:rPr>
          <w:rFonts w:asciiTheme="minorHAnsi" w:hAnsiTheme="minorHAnsi" w:cstheme="minorHAnsi"/>
        </w:rPr>
        <w:t xml:space="preserve">, web portals and TV </w:t>
      </w:r>
      <w:r w:rsidR="00416154" w:rsidRPr="0012226E">
        <w:rPr>
          <w:rFonts w:asciiTheme="minorHAnsi" w:hAnsiTheme="minorHAnsi" w:cstheme="minorHAnsi"/>
          <w:lang w:val="en-US"/>
        </w:rPr>
        <w:t>st</w:t>
      </w:r>
      <w:r w:rsidR="00416154">
        <w:rPr>
          <w:rFonts w:asciiTheme="minorHAnsi" w:hAnsiTheme="minorHAnsi" w:cstheme="minorHAnsi"/>
          <w:lang w:val="en-US"/>
        </w:rPr>
        <w:t>ations in</w:t>
      </w:r>
      <w:r w:rsidR="00097ABE">
        <w:rPr>
          <w:rFonts w:asciiTheme="minorHAnsi" w:hAnsiTheme="minorHAnsi" w:cstheme="minorHAnsi"/>
          <w:lang w:val="en-US"/>
        </w:rPr>
        <w:t xml:space="preserve"> Bosnia and Herzegovina </w:t>
      </w:r>
      <w:proofErr w:type="gramStart"/>
      <w:r w:rsidR="00097ABE">
        <w:rPr>
          <w:rFonts w:asciiTheme="minorHAnsi" w:hAnsiTheme="minorHAnsi" w:cstheme="minorHAnsi"/>
          <w:lang w:val="en-US"/>
        </w:rPr>
        <w:t>( RTV</w:t>
      </w:r>
      <w:proofErr w:type="gramEnd"/>
      <w:r w:rsidR="00097ABE">
        <w:rPr>
          <w:rFonts w:asciiTheme="minorHAnsi" w:hAnsiTheme="minorHAnsi" w:cstheme="minorHAnsi"/>
          <w:lang w:val="en-US"/>
        </w:rPr>
        <w:t xml:space="preserve"> Tuzla Canton, TV </w:t>
      </w:r>
      <w:proofErr w:type="spellStart"/>
      <w:r w:rsidR="00097ABE">
        <w:rPr>
          <w:rFonts w:asciiTheme="minorHAnsi" w:hAnsiTheme="minorHAnsi" w:cstheme="minorHAnsi"/>
          <w:lang w:val="en-US"/>
        </w:rPr>
        <w:t>Slon</w:t>
      </w:r>
      <w:proofErr w:type="spellEnd"/>
      <w:r w:rsidR="00097ABE">
        <w:rPr>
          <w:rFonts w:asciiTheme="minorHAnsi" w:hAnsiTheme="minorHAnsi" w:cstheme="minorHAnsi"/>
          <w:lang w:val="en-US"/>
        </w:rPr>
        <w:t xml:space="preserve">, Hayat TV) as well as in </w:t>
      </w:r>
      <w:r w:rsidR="00416154">
        <w:rPr>
          <w:rFonts w:asciiTheme="minorHAnsi" w:hAnsiTheme="minorHAnsi" w:cstheme="minorHAnsi"/>
          <w:lang w:val="en-US"/>
        </w:rPr>
        <w:t xml:space="preserve"> </w:t>
      </w:r>
      <w:r w:rsidR="00A031AC">
        <w:rPr>
          <w:rFonts w:asciiTheme="minorHAnsi" w:hAnsiTheme="minorHAnsi" w:cstheme="minorHAnsi"/>
        </w:rPr>
        <w:t>Serbia</w:t>
      </w:r>
      <w:r w:rsidR="00FB0294">
        <w:rPr>
          <w:rFonts w:asciiTheme="minorHAnsi" w:hAnsiTheme="minorHAnsi" w:cstheme="minorHAnsi"/>
        </w:rPr>
        <w:t xml:space="preserve"> (TV Vojvodina and Radio Television Serbia)</w:t>
      </w:r>
      <w:r w:rsidR="00A031AC">
        <w:rPr>
          <w:rFonts w:asciiTheme="minorHAnsi" w:hAnsiTheme="minorHAnsi" w:cstheme="minorHAnsi"/>
        </w:rPr>
        <w:t xml:space="preserve">. </w:t>
      </w:r>
      <w:r w:rsidR="00707865" w:rsidRPr="0012226E">
        <w:rPr>
          <w:rFonts w:asciiTheme="minorHAnsi" w:hAnsiTheme="minorHAnsi" w:cstheme="minorHAnsi"/>
          <w:lang w:val="en-US"/>
        </w:rPr>
        <w:t>In</w:t>
      </w:r>
      <w:r w:rsidR="00707865">
        <w:rPr>
          <w:rFonts w:asciiTheme="minorHAnsi" w:hAnsiTheme="minorHAnsi" w:cstheme="minorHAnsi"/>
          <w:lang w:val="en-US"/>
        </w:rPr>
        <w:t xml:space="preserve"> addition, the movie </w:t>
      </w:r>
      <w:r w:rsidR="00707865">
        <w:rPr>
          <w:rFonts w:asciiTheme="minorHAnsi" w:hAnsiTheme="minorHAnsi" w:cstheme="minorHAnsi"/>
        </w:rPr>
        <w:t>was presented in two Roma communities (</w:t>
      </w:r>
      <w:proofErr w:type="spellStart"/>
      <w:r w:rsidR="00707865">
        <w:rPr>
          <w:rFonts w:asciiTheme="minorHAnsi" w:hAnsiTheme="minorHAnsi" w:cstheme="minorHAnsi"/>
        </w:rPr>
        <w:t>Kiseljak</w:t>
      </w:r>
      <w:proofErr w:type="spellEnd"/>
      <w:r w:rsidR="00707865">
        <w:rPr>
          <w:rFonts w:asciiTheme="minorHAnsi" w:hAnsiTheme="minorHAnsi" w:cstheme="minorHAnsi"/>
        </w:rPr>
        <w:t xml:space="preserve"> and Tuzla). </w:t>
      </w:r>
    </w:p>
    <w:p w14:paraId="6669A4E0" w14:textId="10395543" w:rsidR="00FB0294" w:rsidRDefault="00FB0294" w:rsidP="00E87B8D">
      <w:pPr>
        <w:jc w:val="both"/>
        <w:rPr>
          <w:rFonts w:asciiTheme="minorHAnsi" w:hAnsiTheme="minorHAnsi" w:cstheme="minorHAnsi"/>
          <w:lang w:val="sr-Latn-BA"/>
        </w:rPr>
      </w:pPr>
      <w:r>
        <w:rPr>
          <w:rFonts w:asciiTheme="minorHAnsi" w:hAnsiTheme="minorHAnsi" w:cstheme="minorHAnsi"/>
        </w:rPr>
        <w:t>The grant</w:t>
      </w:r>
      <w:r w:rsidR="002135AC">
        <w:rPr>
          <w:rFonts w:asciiTheme="minorHAnsi" w:hAnsiTheme="minorHAnsi" w:cstheme="minorHAnsi"/>
        </w:rPr>
        <w:t>ee</w:t>
      </w:r>
      <w:r>
        <w:rPr>
          <w:rFonts w:asciiTheme="minorHAnsi" w:hAnsiTheme="minorHAnsi" w:cstheme="minorHAnsi"/>
        </w:rPr>
        <w:t xml:space="preserve"> “</w:t>
      </w:r>
      <w:proofErr w:type="spellStart"/>
      <w:r>
        <w:rPr>
          <w:rFonts w:asciiTheme="minorHAnsi" w:hAnsiTheme="minorHAnsi" w:cstheme="minorHAnsi"/>
        </w:rPr>
        <w:t>Bolja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Buducnost</w:t>
      </w:r>
      <w:proofErr w:type="spellEnd"/>
      <w:r>
        <w:rPr>
          <w:rFonts w:asciiTheme="minorHAnsi" w:hAnsiTheme="minorHAnsi" w:cstheme="minorHAnsi"/>
        </w:rPr>
        <w:t xml:space="preserve">” also </w:t>
      </w:r>
      <w:r w:rsidR="00416154" w:rsidRPr="0012226E">
        <w:rPr>
          <w:rFonts w:asciiTheme="minorHAnsi" w:hAnsiTheme="minorHAnsi" w:cstheme="minorHAnsi"/>
          <w:lang w:val="en-US"/>
        </w:rPr>
        <w:t>br</w:t>
      </w:r>
      <w:r w:rsidR="00416154">
        <w:rPr>
          <w:rFonts w:asciiTheme="minorHAnsi" w:hAnsiTheme="minorHAnsi" w:cstheme="minorHAnsi"/>
          <w:lang w:val="en-US"/>
        </w:rPr>
        <w:t>oadcasted</w:t>
      </w:r>
      <w:r w:rsidR="0041615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three radio shows</w:t>
      </w:r>
      <w:r w:rsidR="0012226E">
        <w:rPr>
          <w:rFonts w:asciiTheme="minorHAnsi" w:hAnsiTheme="minorHAnsi" w:cstheme="minorHAnsi"/>
          <w:lang w:val="sr-Latn-BA"/>
        </w:rPr>
        <w:t xml:space="preserve"> </w:t>
      </w:r>
      <w:r w:rsidR="00643179">
        <w:rPr>
          <w:rFonts w:asciiTheme="minorHAnsi" w:hAnsiTheme="minorHAnsi" w:cstheme="minorHAnsi"/>
        </w:rPr>
        <w:t>on:</w:t>
      </w:r>
      <w:r w:rsidR="00D13AF3">
        <w:rPr>
          <w:rFonts w:asciiTheme="minorHAnsi" w:hAnsiTheme="minorHAnsi" w:cstheme="minorHAnsi"/>
          <w:lang w:val="sr-Latn-BA"/>
        </w:rPr>
        <w:t xml:space="preserve"> </w:t>
      </w:r>
      <w:r w:rsidR="006D594C">
        <w:rPr>
          <w:rFonts w:asciiTheme="minorHAnsi" w:hAnsiTheme="minorHAnsi" w:cstheme="minorHAnsi"/>
          <w:lang w:val="sr-Latn-BA"/>
        </w:rPr>
        <w:t>BH</w:t>
      </w:r>
      <w:r w:rsidR="00416154">
        <w:rPr>
          <w:rFonts w:asciiTheme="minorHAnsi" w:hAnsiTheme="minorHAnsi" w:cstheme="minorHAnsi"/>
          <w:lang w:val="sr-Latn-BA"/>
        </w:rPr>
        <w:t xml:space="preserve"> Radio 1</w:t>
      </w:r>
      <w:r w:rsidR="006D594C">
        <w:rPr>
          <w:rFonts w:asciiTheme="minorHAnsi" w:hAnsiTheme="minorHAnsi" w:cstheme="minorHAnsi"/>
          <w:lang w:val="sr-Latn-BA"/>
        </w:rPr>
        <w:t>, Radio T</w:t>
      </w:r>
      <w:r w:rsidR="00416154">
        <w:rPr>
          <w:rFonts w:asciiTheme="minorHAnsi" w:hAnsiTheme="minorHAnsi" w:cstheme="minorHAnsi"/>
          <w:lang w:val="sr-Latn-BA"/>
        </w:rPr>
        <w:t>uzla Canton</w:t>
      </w:r>
      <w:r w:rsidR="0012226E">
        <w:rPr>
          <w:rFonts w:asciiTheme="minorHAnsi" w:hAnsiTheme="minorHAnsi" w:cstheme="minorHAnsi"/>
          <w:lang w:val="sr-Latn-BA"/>
        </w:rPr>
        <w:t xml:space="preserve"> </w:t>
      </w:r>
      <w:r w:rsidR="00D4581F">
        <w:rPr>
          <w:rFonts w:asciiTheme="minorHAnsi" w:hAnsiTheme="minorHAnsi" w:cstheme="minorHAnsi"/>
          <w:lang w:val="sr-Latn-BA"/>
        </w:rPr>
        <w:t>and Radio 7,</w:t>
      </w:r>
      <w:r w:rsidR="00C422C2">
        <w:rPr>
          <w:rFonts w:asciiTheme="minorHAnsi" w:hAnsiTheme="minorHAnsi" w:cstheme="minorHAnsi"/>
          <w:lang w:val="sr-Latn-BA"/>
        </w:rPr>
        <w:t xml:space="preserve"> discussing gender</w:t>
      </w:r>
      <w:r w:rsidR="006B0921">
        <w:rPr>
          <w:rFonts w:asciiTheme="minorHAnsi" w:hAnsiTheme="minorHAnsi" w:cstheme="minorHAnsi"/>
          <w:lang w:val="sr-Latn-BA"/>
        </w:rPr>
        <w:t>-</w:t>
      </w:r>
      <w:r w:rsidR="00C422C2">
        <w:rPr>
          <w:rFonts w:asciiTheme="minorHAnsi" w:hAnsiTheme="minorHAnsi" w:cstheme="minorHAnsi"/>
          <w:lang w:val="sr-Latn-BA"/>
        </w:rPr>
        <w:t xml:space="preserve"> based violence </w:t>
      </w:r>
      <w:r w:rsidR="006B0921">
        <w:rPr>
          <w:rFonts w:asciiTheme="minorHAnsi" w:hAnsiTheme="minorHAnsi" w:cstheme="minorHAnsi"/>
          <w:lang w:val="sr-Latn-BA"/>
        </w:rPr>
        <w:t xml:space="preserve">against </w:t>
      </w:r>
      <w:r w:rsidR="00C422C2">
        <w:rPr>
          <w:rFonts w:asciiTheme="minorHAnsi" w:hAnsiTheme="minorHAnsi" w:cstheme="minorHAnsi"/>
          <w:lang w:val="sr-Latn-BA"/>
        </w:rPr>
        <w:t>Roma women and hate speech towards Roma population durig C</w:t>
      </w:r>
      <w:r w:rsidR="00467F15">
        <w:rPr>
          <w:rFonts w:asciiTheme="minorHAnsi" w:hAnsiTheme="minorHAnsi" w:cstheme="minorHAnsi"/>
          <w:lang w:val="sr-Latn-BA"/>
        </w:rPr>
        <w:t>OVID-</w:t>
      </w:r>
      <w:r w:rsidR="00C422C2">
        <w:rPr>
          <w:rFonts w:asciiTheme="minorHAnsi" w:hAnsiTheme="minorHAnsi" w:cstheme="minorHAnsi"/>
          <w:lang w:val="sr-Latn-BA"/>
        </w:rPr>
        <w:t>19 period.</w:t>
      </w:r>
    </w:p>
    <w:p w14:paraId="6A7EB3D0" w14:textId="0510BC18" w:rsidR="006D594C" w:rsidRPr="006D594C" w:rsidRDefault="00C422C2" w:rsidP="00E87B8D">
      <w:pPr>
        <w:jc w:val="both"/>
        <w:rPr>
          <w:rFonts w:asciiTheme="minorHAnsi" w:hAnsiTheme="minorHAnsi" w:cstheme="minorHAnsi"/>
          <w:lang w:val="sr-Latn-BA"/>
        </w:rPr>
      </w:pPr>
      <w:r>
        <w:rPr>
          <w:rFonts w:asciiTheme="minorHAnsi" w:hAnsiTheme="minorHAnsi" w:cstheme="minorHAnsi"/>
          <w:lang w:val="sr-Latn-BA"/>
        </w:rPr>
        <w:t xml:space="preserve">For the purpose of combating </w:t>
      </w:r>
      <w:r w:rsidR="006D594C">
        <w:rPr>
          <w:rFonts w:asciiTheme="minorHAnsi" w:hAnsiTheme="minorHAnsi" w:cstheme="minorHAnsi"/>
          <w:lang w:val="sr-Latn-BA"/>
        </w:rPr>
        <w:t xml:space="preserve"> </w:t>
      </w:r>
      <w:r>
        <w:rPr>
          <w:rFonts w:asciiTheme="minorHAnsi" w:hAnsiTheme="minorHAnsi" w:cstheme="minorHAnsi"/>
          <w:lang w:val="sr-Latn-BA"/>
        </w:rPr>
        <w:t>gender</w:t>
      </w:r>
      <w:r w:rsidR="00654092">
        <w:rPr>
          <w:rFonts w:asciiTheme="minorHAnsi" w:hAnsiTheme="minorHAnsi" w:cstheme="minorHAnsi"/>
          <w:lang w:val="sr-Latn-BA"/>
        </w:rPr>
        <w:t>-</w:t>
      </w:r>
      <w:r>
        <w:rPr>
          <w:rFonts w:asciiTheme="minorHAnsi" w:hAnsiTheme="minorHAnsi" w:cstheme="minorHAnsi"/>
          <w:lang w:val="sr-Latn-BA"/>
        </w:rPr>
        <w:t>based violence, hate spech and discrimination of Roma population</w:t>
      </w:r>
      <w:r w:rsidR="009F0B72">
        <w:rPr>
          <w:rFonts w:asciiTheme="minorHAnsi" w:hAnsiTheme="minorHAnsi" w:cstheme="minorHAnsi"/>
          <w:lang w:val="sr-Latn-BA"/>
        </w:rPr>
        <w:t>,</w:t>
      </w:r>
      <w:r>
        <w:rPr>
          <w:rFonts w:asciiTheme="minorHAnsi" w:hAnsiTheme="minorHAnsi" w:cstheme="minorHAnsi"/>
          <w:lang w:val="sr-Latn-BA"/>
        </w:rPr>
        <w:t xml:space="preserve"> </w:t>
      </w:r>
      <w:r w:rsidR="006D594C">
        <w:rPr>
          <w:rFonts w:asciiTheme="minorHAnsi" w:hAnsiTheme="minorHAnsi" w:cstheme="minorHAnsi"/>
          <w:lang w:val="sr-Latn-BA"/>
        </w:rPr>
        <w:t xml:space="preserve">Bolja Buducnost produced and </w:t>
      </w:r>
      <w:hyperlink r:id="rId9" w:history="1">
        <w:r w:rsidR="006D594C" w:rsidRPr="006D594C">
          <w:rPr>
            <w:rStyle w:val="Hyperlink"/>
            <w:rFonts w:asciiTheme="minorHAnsi" w:hAnsiTheme="minorHAnsi" w:cstheme="minorHAnsi"/>
            <w:lang w:val="sr-Latn-BA"/>
          </w:rPr>
          <w:t>distributed 100 posters and 500 leaflets</w:t>
        </w:r>
      </w:hyperlink>
      <w:r w:rsidR="006D594C">
        <w:rPr>
          <w:rFonts w:asciiTheme="minorHAnsi" w:hAnsiTheme="minorHAnsi" w:cstheme="minorHAnsi"/>
          <w:lang w:val="sr-Latn-BA"/>
        </w:rPr>
        <w:t xml:space="preserve"> </w:t>
      </w:r>
      <w:r>
        <w:rPr>
          <w:rFonts w:asciiTheme="minorHAnsi" w:hAnsiTheme="minorHAnsi" w:cstheme="minorHAnsi"/>
          <w:lang w:val="sr-Latn-BA"/>
        </w:rPr>
        <w:t>in Romani and the local languages to the Roma communities in Tuzla.</w:t>
      </w:r>
    </w:p>
    <w:p w14:paraId="65781332" w14:textId="4FB4A920" w:rsidR="00A031AC" w:rsidRPr="009F0B72" w:rsidRDefault="00A031AC" w:rsidP="003576FE">
      <w:pPr>
        <w:pStyle w:val="ListParagraph"/>
        <w:jc w:val="both"/>
        <w:rPr>
          <w:rFonts w:asciiTheme="minorHAnsi" w:hAnsiTheme="minorHAnsi" w:cstheme="minorHAnsi"/>
          <w:lang w:val="sr-Latn-BA"/>
        </w:rPr>
      </w:pPr>
    </w:p>
    <w:p w14:paraId="0F9062B0" w14:textId="0AA4E3C9" w:rsidR="008B6228" w:rsidRDefault="003576FE" w:rsidP="003576F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Awarded </w:t>
      </w:r>
      <w:r w:rsidR="008B6228" w:rsidRPr="00E87B8D">
        <w:rPr>
          <w:rFonts w:asciiTheme="minorHAnsi" w:hAnsiTheme="minorHAnsi" w:cstheme="minorHAnsi"/>
        </w:rPr>
        <w:t xml:space="preserve">grantee </w:t>
      </w:r>
      <w:r w:rsidR="008B6228">
        <w:rPr>
          <w:rFonts w:asciiTheme="minorHAnsi" w:hAnsiTheme="minorHAnsi" w:cstheme="minorHAnsi"/>
        </w:rPr>
        <w:t xml:space="preserve">“Mali </w:t>
      </w:r>
      <w:proofErr w:type="spellStart"/>
      <w:r w:rsidR="008B6228">
        <w:rPr>
          <w:rFonts w:asciiTheme="minorHAnsi" w:hAnsiTheme="minorHAnsi" w:cstheme="minorHAnsi"/>
        </w:rPr>
        <w:t>koraci</w:t>
      </w:r>
      <w:proofErr w:type="spellEnd"/>
      <w:r w:rsidR="008B6228">
        <w:rPr>
          <w:rFonts w:asciiTheme="minorHAnsi" w:hAnsiTheme="minorHAnsi" w:cstheme="minorHAnsi"/>
        </w:rPr>
        <w:t>” (</w:t>
      </w:r>
      <w:r w:rsidR="008B6228" w:rsidRPr="00E87B8D">
        <w:rPr>
          <w:rFonts w:asciiTheme="minorHAnsi" w:hAnsiTheme="minorHAnsi" w:cstheme="minorHAnsi"/>
        </w:rPr>
        <w:t>Small steps</w:t>
      </w:r>
      <w:r w:rsidR="008B6228">
        <w:rPr>
          <w:rFonts w:asciiTheme="minorHAnsi" w:hAnsiTheme="minorHAnsi" w:cstheme="minorHAnsi"/>
        </w:rPr>
        <w:t>)</w:t>
      </w:r>
      <w:r w:rsidR="008B6228" w:rsidRPr="00E87B8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produced and broadcasted </w:t>
      </w:r>
      <w:r w:rsidR="008B6228" w:rsidRPr="003576FE">
        <w:rPr>
          <w:rFonts w:asciiTheme="minorHAnsi" w:hAnsiTheme="minorHAnsi" w:cstheme="minorHAnsi"/>
        </w:rPr>
        <w:t>six TV shows on a national channel</w:t>
      </w:r>
      <w:r>
        <w:rPr>
          <w:rFonts w:asciiTheme="minorHAnsi" w:hAnsiTheme="minorHAnsi" w:cstheme="minorHAnsi"/>
        </w:rPr>
        <w:t xml:space="preserve"> FACE TV</w:t>
      </w:r>
      <w:r w:rsidR="008B6228" w:rsidRPr="003576FE">
        <w:rPr>
          <w:rFonts w:asciiTheme="minorHAnsi" w:hAnsiTheme="minorHAnsi" w:cstheme="minorHAnsi"/>
        </w:rPr>
        <w:t xml:space="preserve">, discussing </w:t>
      </w:r>
      <w:hyperlink r:id="rId10" w:history="1">
        <w:r w:rsidR="008B6228" w:rsidRPr="002135AC">
          <w:rPr>
            <w:rStyle w:val="Hyperlink"/>
            <w:rFonts w:asciiTheme="minorHAnsi" w:hAnsiTheme="minorHAnsi" w:cstheme="minorHAnsi"/>
          </w:rPr>
          <w:t>hate speech in general</w:t>
        </w:r>
      </w:hyperlink>
      <w:r w:rsidR="008B6228" w:rsidRPr="003576FE">
        <w:rPr>
          <w:rFonts w:asciiTheme="minorHAnsi" w:hAnsiTheme="minorHAnsi" w:cstheme="minorHAnsi"/>
        </w:rPr>
        <w:t>, its influence and stigmati</w:t>
      </w:r>
      <w:r w:rsidR="001B0C2A">
        <w:rPr>
          <w:rFonts w:asciiTheme="minorHAnsi" w:hAnsiTheme="minorHAnsi" w:cstheme="minorHAnsi"/>
        </w:rPr>
        <w:t>s</w:t>
      </w:r>
      <w:r w:rsidR="008B6228" w:rsidRPr="003576FE">
        <w:rPr>
          <w:rFonts w:asciiTheme="minorHAnsi" w:hAnsiTheme="minorHAnsi" w:cstheme="minorHAnsi"/>
        </w:rPr>
        <w:t xml:space="preserve">ation </w:t>
      </w:r>
      <w:r w:rsidR="008B6228" w:rsidRPr="003576FE">
        <w:rPr>
          <w:rFonts w:asciiTheme="minorHAnsi" w:hAnsiTheme="minorHAnsi" w:cstheme="minorHAnsi"/>
        </w:rPr>
        <w:lastRenderedPageBreak/>
        <w:t xml:space="preserve">of marginalized groups (such as </w:t>
      </w:r>
      <w:hyperlink r:id="rId11" w:history="1">
        <w:r w:rsidR="008B6228" w:rsidRPr="002135AC">
          <w:rPr>
            <w:rStyle w:val="Hyperlink"/>
            <w:rFonts w:asciiTheme="minorHAnsi" w:hAnsiTheme="minorHAnsi" w:cstheme="minorHAnsi"/>
          </w:rPr>
          <w:t>LGBTI people</w:t>
        </w:r>
      </w:hyperlink>
      <w:r w:rsidR="008B6228" w:rsidRPr="003576FE">
        <w:rPr>
          <w:rFonts w:asciiTheme="minorHAnsi" w:hAnsiTheme="minorHAnsi" w:cstheme="minorHAnsi"/>
        </w:rPr>
        <w:t xml:space="preserve">, </w:t>
      </w:r>
      <w:hyperlink r:id="rId12" w:history="1">
        <w:r w:rsidR="008B6228" w:rsidRPr="002135AC">
          <w:rPr>
            <w:rStyle w:val="Hyperlink"/>
            <w:rFonts w:asciiTheme="minorHAnsi" w:hAnsiTheme="minorHAnsi" w:cstheme="minorHAnsi"/>
          </w:rPr>
          <w:t>those infected with COVID-19</w:t>
        </w:r>
      </w:hyperlink>
      <w:r w:rsidR="0095618B" w:rsidRPr="0012226E">
        <w:rPr>
          <w:rStyle w:val="Hyperlink"/>
          <w:rFonts w:asciiTheme="minorHAnsi" w:hAnsiTheme="minorHAnsi" w:cstheme="minorHAnsi"/>
          <w:lang w:val="en-US"/>
        </w:rPr>
        <w:t>,</w:t>
      </w:r>
      <w:r w:rsidR="0095618B">
        <w:rPr>
          <w:rStyle w:val="Hyperlink"/>
          <w:rFonts w:asciiTheme="minorHAnsi" w:hAnsiTheme="minorHAnsi" w:cstheme="minorHAnsi"/>
          <w:lang w:val="en-US"/>
        </w:rPr>
        <w:t xml:space="preserve"> etc.</w:t>
      </w:r>
      <w:r w:rsidR="008B6228" w:rsidRPr="003576FE">
        <w:rPr>
          <w:rFonts w:asciiTheme="minorHAnsi" w:hAnsiTheme="minorHAnsi" w:cstheme="minorHAnsi"/>
        </w:rPr>
        <w:t xml:space="preserve">). Two of the shows </w:t>
      </w:r>
      <w:r w:rsidR="0095618B" w:rsidRPr="0012226E">
        <w:rPr>
          <w:rFonts w:asciiTheme="minorHAnsi" w:hAnsiTheme="minorHAnsi" w:cstheme="minorHAnsi"/>
          <w:lang w:val="en-US"/>
        </w:rPr>
        <w:t>(</w:t>
      </w:r>
      <w:hyperlink r:id="rId13" w:history="1">
        <w:r w:rsidR="0095618B" w:rsidRPr="002135AC">
          <w:rPr>
            <w:rStyle w:val="Hyperlink"/>
            <w:rFonts w:asciiTheme="minorHAnsi" w:hAnsiTheme="minorHAnsi" w:cstheme="minorHAnsi"/>
          </w:rPr>
          <w:t>Roma</w:t>
        </w:r>
      </w:hyperlink>
      <w:r w:rsidR="0095618B" w:rsidRPr="0012226E">
        <w:rPr>
          <w:rStyle w:val="Hyperlink"/>
          <w:rFonts w:asciiTheme="minorHAnsi" w:hAnsiTheme="minorHAnsi" w:cstheme="minorHAnsi"/>
          <w:lang w:val="en-US"/>
        </w:rPr>
        <w:t xml:space="preserve"> </w:t>
      </w:r>
      <w:r w:rsidR="0012226E" w:rsidRPr="007376E6">
        <w:rPr>
          <w:rStyle w:val="Hyperlink"/>
          <w:rFonts w:asciiTheme="minorHAnsi" w:hAnsiTheme="minorHAnsi" w:cstheme="minorHAnsi"/>
          <w:color w:val="auto"/>
          <w:u w:val="none"/>
          <w:lang w:val="en-US"/>
        </w:rPr>
        <w:t>and</w:t>
      </w:r>
      <w:r w:rsidR="0012226E">
        <w:rPr>
          <w:rStyle w:val="Hyperlink"/>
          <w:rFonts w:asciiTheme="minorHAnsi" w:hAnsiTheme="minorHAnsi" w:cstheme="minorHAnsi"/>
          <w:lang w:val="en-US"/>
        </w:rPr>
        <w:t xml:space="preserve"> </w:t>
      </w:r>
      <w:r w:rsidR="0095618B" w:rsidRPr="004B147C">
        <w:rPr>
          <w:rStyle w:val="Hyperlink"/>
          <w:rFonts w:asciiTheme="minorHAnsi" w:hAnsiTheme="minorHAnsi" w:cstheme="minorHAnsi"/>
          <w:lang w:val="en-US"/>
        </w:rPr>
        <w:t xml:space="preserve"> </w:t>
      </w:r>
      <w:hyperlink r:id="rId14" w:history="1">
        <w:r w:rsidR="0095618B" w:rsidRPr="0012226E">
          <w:rPr>
            <w:rStyle w:val="Hyperlink"/>
            <w:rFonts w:asciiTheme="minorHAnsi" w:hAnsiTheme="minorHAnsi" w:cstheme="minorHAnsi"/>
            <w:lang w:val="en-US"/>
          </w:rPr>
          <w:t>women</w:t>
        </w:r>
      </w:hyperlink>
      <w:r w:rsidR="007376E6">
        <w:rPr>
          <w:rFonts w:asciiTheme="minorHAnsi" w:hAnsiTheme="minorHAnsi" w:cstheme="minorHAnsi"/>
          <w:lang w:val="sr-Latn-BA"/>
        </w:rPr>
        <w:t xml:space="preserve">) </w:t>
      </w:r>
      <w:r w:rsidR="008B6228" w:rsidRPr="003576FE">
        <w:rPr>
          <w:rFonts w:asciiTheme="minorHAnsi" w:hAnsiTheme="minorHAnsi" w:cstheme="minorHAnsi"/>
        </w:rPr>
        <w:t xml:space="preserve">have </w:t>
      </w:r>
      <w:r w:rsidR="0034309D">
        <w:rPr>
          <w:rFonts w:asciiTheme="minorHAnsi" w:hAnsiTheme="minorHAnsi" w:cstheme="minorHAnsi"/>
        </w:rPr>
        <w:t xml:space="preserve">been </w:t>
      </w:r>
      <w:r w:rsidR="008B6228" w:rsidRPr="003576FE">
        <w:rPr>
          <w:rFonts w:asciiTheme="minorHAnsi" w:hAnsiTheme="minorHAnsi" w:cstheme="minorHAnsi"/>
        </w:rPr>
        <w:t>subtitle</w:t>
      </w:r>
      <w:r w:rsidR="0034309D">
        <w:rPr>
          <w:rFonts w:asciiTheme="minorHAnsi" w:hAnsiTheme="minorHAnsi" w:cstheme="minorHAnsi"/>
        </w:rPr>
        <w:t>d</w:t>
      </w:r>
      <w:r w:rsidR="008B6228" w:rsidRPr="003576FE">
        <w:rPr>
          <w:rFonts w:asciiTheme="minorHAnsi" w:hAnsiTheme="minorHAnsi" w:cstheme="minorHAnsi"/>
        </w:rPr>
        <w:t xml:space="preserve"> in the Romani language</w:t>
      </w:r>
      <w:r w:rsidR="0034309D">
        <w:rPr>
          <w:rFonts w:asciiTheme="minorHAnsi" w:hAnsiTheme="minorHAnsi" w:cstheme="minorHAnsi"/>
        </w:rPr>
        <w:t>.</w:t>
      </w:r>
    </w:p>
    <w:p w14:paraId="5C17E973" w14:textId="1007492B" w:rsidR="002135AC" w:rsidRPr="0012226E" w:rsidRDefault="002135AC" w:rsidP="003576FE">
      <w:pPr>
        <w:jc w:val="both"/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</w:rPr>
        <w:t>In addition</w:t>
      </w:r>
      <w:r w:rsidR="0095618B">
        <w:rPr>
          <w:rFonts w:asciiTheme="minorHAnsi" w:hAnsiTheme="minorHAnsi" w:cstheme="minorHAnsi"/>
          <w:lang w:val="en-US"/>
        </w:rPr>
        <w:t>, the</w:t>
      </w:r>
      <w:r>
        <w:rPr>
          <w:rFonts w:asciiTheme="minorHAnsi" w:hAnsiTheme="minorHAnsi" w:cstheme="minorHAnsi"/>
        </w:rPr>
        <w:t xml:space="preserve"> grantee “Mali </w:t>
      </w:r>
      <w:proofErr w:type="spellStart"/>
      <w:r>
        <w:rPr>
          <w:rFonts w:asciiTheme="minorHAnsi" w:hAnsiTheme="minorHAnsi" w:cstheme="minorHAnsi"/>
        </w:rPr>
        <w:t>koraci</w:t>
      </w:r>
      <w:proofErr w:type="spellEnd"/>
      <w:r>
        <w:rPr>
          <w:rFonts w:asciiTheme="minorHAnsi" w:hAnsiTheme="minorHAnsi" w:cstheme="minorHAnsi"/>
        </w:rPr>
        <w:t>” organi</w:t>
      </w:r>
      <w:r w:rsidR="001B34AD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ed six online round tables </w:t>
      </w:r>
      <w:r w:rsidRPr="00E87B8D">
        <w:rPr>
          <w:rFonts w:asciiTheme="minorHAnsi" w:hAnsiTheme="minorHAnsi" w:cstheme="minorHAnsi"/>
        </w:rPr>
        <w:t>targeting youth and first responders</w:t>
      </w:r>
      <w:r w:rsidR="0095618B" w:rsidRPr="0012226E">
        <w:rPr>
          <w:rFonts w:asciiTheme="minorHAnsi" w:hAnsiTheme="minorHAnsi" w:cstheme="minorHAnsi"/>
          <w:lang w:val="en-US"/>
        </w:rPr>
        <w:t xml:space="preserve"> discuss</w:t>
      </w:r>
      <w:r w:rsidR="0095618B">
        <w:rPr>
          <w:rFonts w:asciiTheme="minorHAnsi" w:hAnsiTheme="minorHAnsi" w:cstheme="minorHAnsi"/>
          <w:lang w:val="en-US"/>
        </w:rPr>
        <w:t>ing the effects of C</w:t>
      </w:r>
      <w:r w:rsidR="00165DC3">
        <w:rPr>
          <w:rFonts w:asciiTheme="minorHAnsi" w:hAnsiTheme="minorHAnsi" w:cstheme="minorHAnsi"/>
          <w:lang w:val="en-US"/>
        </w:rPr>
        <w:t>OVID-</w:t>
      </w:r>
      <w:r w:rsidR="0095618B">
        <w:rPr>
          <w:rFonts w:asciiTheme="minorHAnsi" w:hAnsiTheme="minorHAnsi" w:cstheme="minorHAnsi"/>
          <w:lang w:val="en-US"/>
        </w:rPr>
        <w:t xml:space="preserve">19 on the already </w:t>
      </w:r>
      <w:proofErr w:type="spellStart"/>
      <w:r w:rsidR="0095618B">
        <w:rPr>
          <w:rFonts w:asciiTheme="minorHAnsi" w:hAnsiTheme="minorHAnsi" w:cstheme="minorHAnsi"/>
          <w:lang w:val="en-US"/>
        </w:rPr>
        <w:t>marginali</w:t>
      </w:r>
      <w:r w:rsidR="00165DC3">
        <w:rPr>
          <w:rFonts w:asciiTheme="minorHAnsi" w:hAnsiTheme="minorHAnsi" w:cstheme="minorHAnsi"/>
          <w:lang w:val="en-US"/>
        </w:rPr>
        <w:t>s</w:t>
      </w:r>
      <w:r w:rsidR="0095618B">
        <w:rPr>
          <w:rFonts w:asciiTheme="minorHAnsi" w:hAnsiTheme="minorHAnsi" w:cstheme="minorHAnsi"/>
          <w:lang w:val="en-US"/>
        </w:rPr>
        <w:t>ed</w:t>
      </w:r>
      <w:proofErr w:type="spellEnd"/>
      <w:r w:rsidR="0095618B">
        <w:rPr>
          <w:rFonts w:asciiTheme="minorHAnsi" w:hAnsiTheme="minorHAnsi" w:cstheme="minorHAnsi"/>
          <w:lang w:val="en-US"/>
        </w:rPr>
        <w:t xml:space="preserve"> groups. </w:t>
      </w:r>
    </w:p>
    <w:p w14:paraId="257CEF0B" w14:textId="77777777" w:rsidR="008B6228" w:rsidRDefault="008B6228" w:rsidP="008B6228">
      <w:pPr>
        <w:jc w:val="both"/>
        <w:rPr>
          <w:rFonts w:asciiTheme="minorHAnsi" w:hAnsiTheme="minorHAnsi" w:cstheme="minorHAnsi"/>
        </w:rPr>
      </w:pPr>
    </w:p>
    <w:p w14:paraId="335B2F97" w14:textId="69F9C085" w:rsidR="002358FC" w:rsidRPr="00A11406" w:rsidRDefault="002135AC" w:rsidP="008B622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main activities </w:t>
      </w:r>
      <w:r w:rsidR="00A11406">
        <w:rPr>
          <w:rFonts w:asciiTheme="minorHAnsi" w:hAnsiTheme="minorHAnsi" w:cstheme="minorHAnsi"/>
        </w:rPr>
        <w:t>implemented</w:t>
      </w:r>
      <w:r>
        <w:rPr>
          <w:rFonts w:asciiTheme="minorHAnsi" w:hAnsiTheme="minorHAnsi" w:cstheme="minorHAnsi"/>
        </w:rPr>
        <w:t xml:space="preserve"> within the grant of the organi</w:t>
      </w:r>
      <w:r w:rsidR="00657A6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ation </w:t>
      </w:r>
      <w:r w:rsidR="00E87B8D">
        <w:rPr>
          <w:rFonts w:asciiTheme="minorHAnsi" w:hAnsiTheme="minorHAnsi" w:cstheme="minorHAnsi"/>
        </w:rPr>
        <w:t>“</w:t>
      </w:r>
      <w:r w:rsidR="002358FC" w:rsidRPr="00E87B8D">
        <w:rPr>
          <w:rFonts w:asciiTheme="minorHAnsi" w:hAnsiTheme="minorHAnsi" w:cstheme="minorHAnsi"/>
        </w:rPr>
        <w:t xml:space="preserve">Micro </w:t>
      </w:r>
      <w:proofErr w:type="spellStart"/>
      <w:r w:rsidR="002358FC" w:rsidRPr="00E87B8D">
        <w:rPr>
          <w:rFonts w:asciiTheme="minorHAnsi" w:hAnsiTheme="minorHAnsi" w:cstheme="minorHAnsi"/>
        </w:rPr>
        <w:t>mreza</w:t>
      </w:r>
      <w:proofErr w:type="spellEnd"/>
      <w:r w:rsidR="00E87B8D">
        <w:rPr>
          <w:rFonts w:asciiTheme="minorHAnsi" w:hAnsiTheme="minorHAnsi" w:cstheme="minorHAnsi"/>
        </w:rPr>
        <w:t>”</w:t>
      </w:r>
      <w:r w:rsidR="002358FC" w:rsidRPr="00E87B8D">
        <w:rPr>
          <w:rFonts w:asciiTheme="minorHAnsi" w:hAnsiTheme="minorHAnsi" w:cstheme="minorHAnsi"/>
        </w:rPr>
        <w:t xml:space="preserve"> </w:t>
      </w:r>
      <w:r w:rsidR="00A11406">
        <w:rPr>
          <w:rFonts w:asciiTheme="minorHAnsi" w:hAnsiTheme="minorHAnsi" w:cstheme="minorHAnsi"/>
        </w:rPr>
        <w:t xml:space="preserve"> </w:t>
      </w:r>
      <w:r w:rsidR="00922FAA">
        <w:rPr>
          <w:rFonts w:asciiTheme="minorHAnsi" w:hAnsiTheme="minorHAnsi" w:cstheme="minorHAnsi"/>
          <w:lang w:val="en-US"/>
        </w:rPr>
        <w:t xml:space="preserve">included </w:t>
      </w:r>
      <w:r w:rsidR="0095618B">
        <w:rPr>
          <w:rFonts w:asciiTheme="minorHAnsi" w:hAnsiTheme="minorHAnsi" w:cstheme="minorHAnsi"/>
          <w:lang w:val="en-US"/>
        </w:rPr>
        <w:t>the</w:t>
      </w:r>
      <w:r w:rsidR="00A11406">
        <w:rPr>
          <w:rFonts w:asciiTheme="minorHAnsi" w:hAnsiTheme="minorHAnsi" w:cstheme="minorHAnsi"/>
        </w:rPr>
        <w:t xml:space="preserve"> production and distribution of seven short documentaries and articles </w:t>
      </w:r>
      <w:r w:rsidR="00A11406" w:rsidRPr="00E87B8D">
        <w:rPr>
          <w:rFonts w:asciiTheme="minorHAnsi" w:hAnsiTheme="minorHAnsi" w:cstheme="minorHAnsi"/>
        </w:rPr>
        <w:t>dealing with the effects of hate speech</w:t>
      </w:r>
      <w:r w:rsidR="00D4581F" w:rsidRPr="0012226E">
        <w:rPr>
          <w:rFonts w:asciiTheme="minorHAnsi" w:hAnsiTheme="minorHAnsi" w:cstheme="minorHAnsi"/>
          <w:lang w:val="en-US"/>
        </w:rPr>
        <w:t>,</w:t>
      </w:r>
      <w:r w:rsidR="00AC4D55">
        <w:rPr>
          <w:rFonts w:asciiTheme="minorHAnsi" w:hAnsiTheme="minorHAnsi" w:cstheme="minorHAnsi"/>
          <w:lang w:val="en-US"/>
        </w:rPr>
        <w:t xml:space="preserve"> </w:t>
      </w:r>
      <w:r w:rsidR="00A11406" w:rsidRPr="00E87B8D">
        <w:rPr>
          <w:rFonts w:asciiTheme="minorHAnsi" w:hAnsiTheme="minorHAnsi" w:cstheme="minorHAnsi"/>
        </w:rPr>
        <w:t xml:space="preserve">discrimination </w:t>
      </w:r>
      <w:r w:rsidR="00D4581F" w:rsidRPr="0012226E">
        <w:rPr>
          <w:rFonts w:asciiTheme="minorHAnsi" w:hAnsiTheme="minorHAnsi" w:cstheme="minorHAnsi"/>
          <w:lang w:val="en-US"/>
        </w:rPr>
        <w:t>an</w:t>
      </w:r>
      <w:r w:rsidR="00D4581F">
        <w:rPr>
          <w:rFonts w:asciiTheme="minorHAnsi" w:hAnsiTheme="minorHAnsi" w:cstheme="minorHAnsi"/>
          <w:lang w:val="en-US"/>
        </w:rPr>
        <w:t>d C</w:t>
      </w:r>
      <w:r w:rsidR="00AC4D55">
        <w:rPr>
          <w:rFonts w:asciiTheme="minorHAnsi" w:hAnsiTheme="minorHAnsi" w:cstheme="minorHAnsi"/>
          <w:lang w:val="en-US"/>
        </w:rPr>
        <w:t>OVID-</w:t>
      </w:r>
      <w:r w:rsidR="00D4581F">
        <w:rPr>
          <w:rFonts w:asciiTheme="minorHAnsi" w:hAnsiTheme="minorHAnsi" w:cstheme="minorHAnsi"/>
          <w:lang w:val="en-US"/>
        </w:rPr>
        <w:t xml:space="preserve">19 </w:t>
      </w:r>
      <w:r w:rsidR="00A11406" w:rsidRPr="00E87B8D">
        <w:rPr>
          <w:rFonts w:asciiTheme="minorHAnsi" w:hAnsiTheme="minorHAnsi" w:cstheme="minorHAnsi"/>
        </w:rPr>
        <w:t>on</w:t>
      </w:r>
      <w:r w:rsidR="00D4581F" w:rsidRPr="0012226E">
        <w:rPr>
          <w:rFonts w:asciiTheme="minorHAnsi" w:hAnsiTheme="minorHAnsi" w:cstheme="minorHAnsi"/>
          <w:lang w:val="en-US"/>
        </w:rPr>
        <w:t xml:space="preserve"> </w:t>
      </w:r>
      <w:r w:rsidR="00D4581F">
        <w:rPr>
          <w:rFonts w:asciiTheme="minorHAnsi" w:hAnsiTheme="minorHAnsi" w:cstheme="minorHAnsi"/>
          <w:lang w:val="en-US"/>
        </w:rPr>
        <w:t>the</w:t>
      </w:r>
      <w:r w:rsidR="00A11406" w:rsidRPr="00E87B8D">
        <w:rPr>
          <w:rFonts w:asciiTheme="minorHAnsi" w:hAnsiTheme="minorHAnsi" w:cstheme="minorHAnsi"/>
        </w:rPr>
        <w:t xml:space="preserve"> vulnerable groups such as </w:t>
      </w:r>
      <w:hyperlink r:id="rId15" w:history="1">
        <w:r w:rsidR="00A11406" w:rsidRPr="00A11406">
          <w:rPr>
            <w:rStyle w:val="Hyperlink"/>
            <w:rFonts w:asciiTheme="minorHAnsi" w:hAnsiTheme="minorHAnsi" w:cstheme="minorHAnsi"/>
          </w:rPr>
          <w:t>Roma</w:t>
        </w:r>
      </w:hyperlink>
      <w:r w:rsidR="00A11406" w:rsidRPr="00E87B8D">
        <w:rPr>
          <w:rFonts w:asciiTheme="minorHAnsi" w:hAnsiTheme="minorHAnsi" w:cstheme="minorHAnsi"/>
        </w:rPr>
        <w:t xml:space="preserve">, </w:t>
      </w:r>
      <w:hyperlink r:id="rId16" w:history="1">
        <w:r w:rsidR="00A11406" w:rsidRPr="00A11406">
          <w:rPr>
            <w:rStyle w:val="Hyperlink"/>
            <w:rFonts w:asciiTheme="minorHAnsi" w:hAnsiTheme="minorHAnsi" w:cstheme="minorHAnsi"/>
          </w:rPr>
          <w:t>migrants</w:t>
        </w:r>
      </w:hyperlink>
      <w:r w:rsidR="00A11406" w:rsidRPr="00E87B8D">
        <w:rPr>
          <w:rFonts w:asciiTheme="minorHAnsi" w:hAnsiTheme="minorHAnsi" w:cstheme="minorHAnsi"/>
        </w:rPr>
        <w:t xml:space="preserve">, </w:t>
      </w:r>
      <w:hyperlink r:id="rId17" w:history="1">
        <w:r w:rsidR="00A11406" w:rsidRPr="00A11406">
          <w:rPr>
            <w:rStyle w:val="Hyperlink"/>
            <w:rFonts w:asciiTheme="minorHAnsi" w:hAnsiTheme="minorHAnsi" w:cstheme="minorHAnsi"/>
          </w:rPr>
          <w:t>constituent minorities</w:t>
        </w:r>
      </w:hyperlink>
      <w:r w:rsidR="00A11406" w:rsidRPr="00E87B8D">
        <w:rPr>
          <w:rFonts w:asciiTheme="minorHAnsi" w:hAnsiTheme="minorHAnsi" w:cstheme="minorHAnsi"/>
        </w:rPr>
        <w:t xml:space="preserve">, </w:t>
      </w:r>
      <w:hyperlink r:id="rId18" w:history="1">
        <w:r w:rsidR="00A11406" w:rsidRPr="00A11406">
          <w:rPr>
            <w:rStyle w:val="Hyperlink"/>
            <w:rFonts w:asciiTheme="minorHAnsi" w:hAnsiTheme="minorHAnsi" w:cstheme="minorHAnsi"/>
          </w:rPr>
          <w:t>persons with disabilities</w:t>
        </w:r>
      </w:hyperlink>
      <w:r w:rsidR="00A11406" w:rsidRPr="00E87B8D">
        <w:rPr>
          <w:rFonts w:asciiTheme="minorHAnsi" w:hAnsiTheme="minorHAnsi" w:cstheme="minorHAnsi"/>
        </w:rPr>
        <w:t xml:space="preserve">, </w:t>
      </w:r>
      <w:hyperlink r:id="rId19" w:history="1">
        <w:r w:rsidR="00A11406" w:rsidRPr="00A11406">
          <w:rPr>
            <w:rStyle w:val="Hyperlink"/>
            <w:rFonts w:asciiTheme="minorHAnsi" w:hAnsiTheme="minorHAnsi" w:cstheme="minorHAnsi"/>
          </w:rPr>
          <w:t>LGBTI</w:t>
        </w:r>
      </w:hyperlink>
      <w:r w:rsidR="00D4581F" w:rsidRPr="0012226E">
        <w:rPr>
          <w:rStyle w:val="Hyperlink"/>
          <w:rFonts w:asciiTheme="minorHAnsi" w:hAnsiTheme="minorHAnsi" w:cstheme="minorHAnsi"/>
          <w:lang w:val="en-US"/>
        </w:rPr>
        <w:t xml:space="preserve"> </w:t>
      </w:r>
      <w:r w:rsidR="00D4581F">
        <w:rPr>
          <w:rStyle w:val="Hyperlink"/>
          <w:rFonts w:asciiTheme="minorHAnsi" w:hAnsiTheme="minorHAnsi" w:cstheme="minorHAnsi"/>
          <w:lang w:val="en-US"/>
        </w:rPr>
        <w:t>people</w:t>
      </w:r>
      <w:r w:rsidR="00A11406">
        <w:rPr>
          <w:rFonts w:asciiTheme="minorHAnsi" w:hAnsiTheme="minorHAnsi" w:cstheme="minorHAnsi"/>
        </w:rPr>
        <w:t>,</w:t>
      </w:r>
      <w:r w:rsidR="00D4581F" w:rsidRPr="0012226E">
        <w:rPr>
          <w:rFonts w:asciiTheme="minorHAnsi" w:hAnsiTheme="minorHAnsi" w:cstheme="minorHAnsi"/>
          <w:lang w:val="en-US"/>
        </w:rPr>
        <w:t xml:space="preserve"> </w:t>
      </w:r>
      <w:r w:rsidR="00A11406">
        <w:rPr>
          <w:rFonts w:asciiTheme="minorHAnsi" w:hAnsiTheme="minorHAnsi" w:cstheme="minorHAnsi"/>
        </w:rPr>
        <w:t xml:space="preserve">as well as </w:t>
      </w:r>
      <w:r w:rsidR="00D4581F" w:rsidRPr="0012226E">
        <w:rPr>
          <w:rFonts w:asciiTheme="minorHAnsi" w:hAnsiTheme="minorHAnsi" w:cstheme="minorHAnsi"/>
          <w:lang w:val="en-US"/>
        </w:rPr>
        <w:t>vi</w:t>
      </w:r>
      <w:r w:rsidR="00D4581F">
        <w:rPr>
          <w:rFonts w:asciiTheme="minorHAnsi" w:hAnsiTheme="minorHAnsi" w:cstheme="minorHAnsi"/>
          <w:lang w:val="en-US"/>
        </w:rPr>
        <w:t>ctims of the</w:t>
      </w:r>
      <w:r w:rsidR="00D4581F">
        <w:rPr>
          <w:rFonts w:asciiTheme="minorHAnsi" w:hAnsiTheme="minorHAnsi" w:cstheme="minorHAnsi"/>
        </w:rPr>
        <w:t xml:space="preserve"> </w:t>
      </w:r>
      <w:hyperlink r:id="rId20" w:history="1">
        <w:r w:rsidR="00A11406" w:rsidRPr="00A11406">
          <w:rPr>
            <w:rStyle w:val="Hyperlink"/>
            <w:rFonts w:asciiTheme="minorHAnsi" w:hAnsiTheme="minorHAnsi" w:cstheme="minorHAnsi"/>
          </w:rPr>
          <w:t>domestic violence</w:t>
        </w:r>
      </w:hyperlink>
      <w:r w:rsidR="00D4581F" w:rsidRPr="0012226E">
        <w:rPr>
          <w:rStyle w:val="Hyperlink"/>
          <w:rFonts w:asciiTheme="minorHAnsi" w:hAnsiTheme="minorHAnsi" w:cstheme="minorHAnsi"/>
          <w:lang w:val="en-US"/>
        </w:rPr>
        <w:t>.</w:t>
      </w:r>
      <w:r w:rsidR="00A11406">
        <w:rPr>
          <w:rFonts w:asciiTheme="minorHAnsi" w:hAnsiTheme="minorHAnsi" w:cstheme="minorHAnsi"/>
        </w:rPr>
        <w:t xml:space="preserve"> </w:t>
      </w:r>
    </w:p>
    <w:p w14:paraId="38696F0C" w14:textId="0D5680D5" w:rsidR="002358FC" w:rsidRDefault="00A11406" w:rsidP="00E87B8D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These </w:t>
      </w:r>
      <w:r w:rsidRPr="00E87B8D">
        <w:rPr>
          <w:rFonts w:asciiTheme="minorHAnsi" w:hAnsiTheme="minorHAnsi" w:cstheme="minorHAnsi"/>
        </w:rPr>
        <w:t>documentaries</w:t>
      </w:r>
      <w:r w:rsidR="002358FC" w:rsidRPr="00E87B8D">
        <w:rPr>
          <w:rFonts w:asciiTheme="minorHAnsi" w:hAnsiTheme="minorHAnsi" w:cstheme="minorHAnsi"/>
        </w:rPr>
        <w:t xml:space="preserve">/articles were published on the national-wide web portals, </w:t>
      </w:r>
      <w:r w:rsidR="00D4581F" w:rsidRPr="0012226E">
        <w:rPr>
          <w:rFonts w:asciiTheme="minorHAnsi" w:hAnsiTheme="minorHAnsi" w:cstheme="minorHAnsi"/>
          <w:lang w:val="en-US"/>
        </w:rPr>
        <w:t>th</w:t>
      </w:r>
      <w:r w:rsidR="00D4581F">
        <w:rPr>
          <w:rFonts w:asciiTheme="minorHAnsi" w:hAnsiTheme="minorHAnsi" w:cstheme="minorHAnsi"/>
          <w:lang w:val="en-US"/>
        </w:rPr>
        <w:t xml:space="preserve">e </w:t>
      </w:r>
      <w:r w:rsidR="00D4581F" w:rsidRPr="00E87B8D">
        <w:rPr>
          <w:rFonts w:asciiTheme="minorHAnsi" w:hAnsiTheme="minorHAnsi" w:cstheme="minorHAnsi"/>
        </w:rPr>
        <w:t xml:space="preserve">print media </w:t>
      </w:r>
      <w:r w:rsidR="00D4581F" w:rsidRPr="0012226E">
        <w:rPr>
          <w:rFonts w:asciiTheme="minorHAnsi" w:hAnsiTheme="minorHAnsi" w:cstheme="minorHAnsi"/>
          <w:lang w:val="en-US"/>
        </w:rPr>
        <w:t>and</w:t>
      </w:r>
      <w:r w:rsidR="00D4581F">
        <w:rPr>
          <w:rFonts w:asciiTheme="minorHAnsi" w:hAnsiTheme="minorHAnsi" w:cstheme="minorHAnsi"/>
          <w:lang w:val="en-US"/>
        </w:rPr>
        <w:t xml:space="preserve"> the </w:t>
      </w:r>
      <w:r w:rsidR="002358FC" w:rsidRPr="00E87B8D">
        <w:rPr>
          <w:rFonts w:asciiTheme="minorHAnsi" w:hAnsiTheme="minorHAnsi" w:cstheme="minorHAnsi"/>
        </w:rPr>
        <w:t>social media</w:t>
      </w:r>
      <w:r w:rsidR="00D4581F" w:rsidRPr="0012226E">
        <w:rPr>
          <w:rFonts w:asciiTheme="minorHAnsi" w:hAnsiTheme="minorHAnsi" w:cstheme="minorHAnsi"/>
          <w:lang w:val="en-US"/>
        </w:rPr>
        <w:t>.</w:t>
      </w:r>
      <w:r w:rsidR="002358FC" w:rsidRPr="00E87B8D">
        <w:rPr>
          <w:rFonts w:asciiTheme="minorHAnsi" w:hAnsiTheme="minorHAnsi" w:cstheme="minorHAnsi"/>
        </w:rPr>
        <w:t xml:space="preserve"> </w:t>
      </w:r>
    </w:p>
    <w:p w14:paraId="0519A6D7" w14:textId="777A6BF7" w:rsidR="002358FC" w:rsidRPr="00E87B8D" w:rsidRDefault="002358FC" w:rsidP="00E87B8D">
      <w:pPr>
        <w:jc w:val="both"/>
        <w:rPr>
          <w:rFonts w:asciiTheme="minorHAnsi" w:hAnsiTheme="minorHAnsi" w:cstheme="minorHAnsi"/>
        </w:rPr>
      </w:pPr>
    </w:p>
    <w:p w14:paraId="52563AF1" w14:textId="2D5B8B87" w:rsidR="00242473" w:rsidRPr="0012226E" w:rsidRDefault="00D4581F" w:rsidP="00242473">
      <w:pPr>
        <w:jc w:val="both"/>
        <w:rPr>
          <w:rFonts w:asciiTheme="minorHAnsi" w:hAnsiTheme="minorHAnsi" w:cstheme="minorHAnsi"/>
          <w:lang w:val="en-US"/>
        </w:rPr>
      </w:pPr>
      <w:r w:rsidRPr="0012226E">
        <w:rPr>
          <w:rFonts w:asciiTheme="minorHAnsi" w:hAnsiTheme="minorHAnsi" w:cstheme="minorHAnsi"/>
          <w:lang w:val="en-US"/>
        </w:rPr>
        <w:t>In sum, all three grant</w:t>
      </w:r>
      <w:r>
        <w:rPr>
          <w:rFonts w:asciiTheme="minorHAnsi" w:hAnsiTheme="minorHAnsi" w:cstheme="minorHAnsi"/>
          <w:lang w:val="en-US"/>
        </w:rPr>
        <w:t xml:space="preserve">s reached high number of </w:t>
      </w:r>
      <w:r w:rsidR="001E0010">
        <w:rPr>
          <w:rFonts w:asciiTheme="minorHAnsi" w:hAnsiTheme="minorHAnsi" w:cstheme="minorHAnsi"/>
          <w:lang w:val="en-US"/>
        </w:rPr>
        <w:t>citizens</w:t>
      </w:r>
      <w:r>
        <w:rPr>
          <w:rFonts w:asciiTheme="minorHAnsi" w:hAnsiTheme="minorHAnsi" w:cstheme="minorHAnsi"/>
          <w:lang w:val="en-US"/>
        </w:rPr>
        <w:t>, among others, through:</w:t>
      </w:r>
    </w:p>
    <w:p w14:paraId="6175B0A9" w14:textId="77777777" w:rsidR="00E87B8D" w:rsidRPr="00E87B8D" w:rsidRDefault="00E87B8D" w:rsidP="00E87B8D">
      <w:pPr>
        <w:jc w:val="both"/>
        <w:rPr>
          <w:rFonts w:asciiTheme="minorHAnsi" w:hAnsiTheme="minorHAnsi" w:cstheme="minorHAnsi"/>
        </w:rPr>
      </w:pPr>
    </w:p>
    <w:p w14:paraId="7B072EFD" w14:textId="2F63314A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>105 media coverages/actions</w:t>
      </w:r>
    </w:p>
    <w:p w14:paraId="5DA299D1" w14:textId="2C049263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>TV – 13 broadcasts on the local, entity and the national TV stations in B</w:t>
      </w:r>
      <w:r w:rsidR="00695D97">
        <w:rPr>
          <w:rFonts w:asciiTheme="minorHAnsi" w:hAnsiTheme="minorHAnsi" w:cstheme="minorHAnsi"/>
        </w:rPr>
        <w:t xml:space="preserve">osnia and </w:t>
      </w:r>
      <w:r w:rsidRPr="00E87B8D">
        <w:rPr>
          <w:rFonts w:asciiTheme="minorHAnsi" w:hAnsiTheme="minorHAnsi" w:cstheme="minorHAnsi"/>
        </w:rPr>
        <w:t>H</w:t>
      </w:r>
      <w:r w:rsidR="00695D97">
        <w:rPr>
          <w:rFonts w:asciiTheme="minorHAnsi" w:hAnsiTheme="minorHAnsi" w:cstheme="minorHAnsi"/>
        </w:rPr>
        <w:t>erzegovina</w:t>
      </w:r>
      <w:r w:rsidRPr="00E87B8D">
        <w:rPr>
          <w:rFonts w:asciiTheme="minorHAnsi" w:hAnsiTheme="minorHAnsi" w:cstheme="minorHAnsi"/>
        </w:rPr>
        <w:t xml:space="preserve"> and Serbia (Face TV, Hayat, RTV Tuzla Canton, TV </w:t>
      </w:r>
      <w:proofErr w:type="spellStart"/>
      <w:r w:rsidRPr="00E87B8D">
        <w:rPr>
          <w:rFonts w:asciiTheme="minorHAnsi" w:hAnsiTheme="minorHAnsi" w:cstheme="minorHAnsi"/>
        </w:rPr>
        <w:t>Slon</w:t>
      </w:r>
      <w:proofErr w:type="spellEnd"/>
      <w:r w:rsidRPr="00E87B8D">
        <w:rPr>
          <w:rFonts w:asciiTheme="minorHAnsi" w:hAnsiTheme="minorHAnsi" w:cstheme="minorHAnsi"/>
        </w:rPr>
        <w:t xml:space="preserve">, BN, Vojvodina TV and Radio TV Serbia) </w:t>
      </w:r>
    </w:p>
    <w:p w14:paraId="4244CDB3" w14:textId="4670995C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 xml:space="preserve">Radio – 3 broadcasts on the local and the national </w:t>
      </w:r>
      <w:r w:rsidR="00695D97">
        <w:rPr>
          <w:rFonts w:asciiTheme="minorHAnsi" w:hAnsiTheme="minorHAnsi" w:cstheme="minorHAnsi"/>
        </w:rPr>
        <w:t>r</w:t>
      </w:r>
      <w:r w:rsidRPr="00E87B8D">
        <w:rPr>
          <w:rFonts w:asciiTheme="minorHAnsi" w:hAnsiTheme="minorHAnsi" w:cstheme="minorHAnsi"/>
        </w:rPr>
        <w:t>adio stations (BH radio, Radio 7 and RTV Tuzla Canton)</w:t>
      </w:r>
    </w:p>
    <w:p w14:paraId="526A6A2B" w14:textId="163D65D8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 xml:space="preserve">14 documentaries produced </w:t>
      </w:r>
    </w:p>
    <w:p w14:paraId="64941D06" w14:textId="4C78BB3A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>Facebook, Twitter and YouTube – 136.043 views</w:t>
      </w:r>
    </w:p>
    <w:p w14:paraId="212A5695" w14:textId="34AD91BE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>Facebook – 233 shares</w:t>
      </w:r>
    </w:p>
    <w:p w14:paraId="70485F14" w14:textId="4D6FC967" w:rsidR="00E87B8D" w:rsidRP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>Newspapers – 2 articles</w:t>
      </w:r>
    </w:p>
    <w:p w14:paraId="2E8CD5E6" w14:textId="33D6346E" w:rsidR="00E87B8D" w:rsidRDefault="00E87B8D" w:rsidP="00E87B8D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 w:rsidRPr="00E87B8D">
        <w:rPr>
          <w:rFonts w:asciiTheme="minorHAnsi" w:hAnsiTheme="minorHAnsi" w:cstheme="minorHAnsi"/>
        </w:rPr>
        <w:t xml:space="preserve">Public screening of the documentary in the Roma community </w:t>
      </w:r>
    </w:p>
    <w:p w14:paraId="2B0255DB" w14:textId="684B2DB7" w:rsidR="008B6228" w:rsidRDefault="008B6228" w:rsidP="008B6228">
      <w:pPr>
        <w:jc w:val="both"/>
        <w:rPr>
          <w:rFonts w:asciiTheme="minorHAnsi" w:hAnsiTheme="minorHAnsi" w:cstheme="minorHAnsi"/>
        </w:rPr>
      </w:pPr>
    </w:p>
    <w:p w14:paraId="2725AF81" w14:textId="6BCAC286" w:rsidR="008B6228" w:rsidRDefault="008B6228" w:rsidP="008B6228">
      <w:pPr>
        <w:jc w:val="both"/>
        <w:rPr>
          <w:rFonts w:asciiTheme="minorHAnsi" w:hAnsiTheme="minorHAnsi" w:cstheme="minorHAnsi"/>
        </w:rPr>
      </w:pPr>
    </w:p>
    <w:p w14:paraId="5C9586A3" w14:textId="7F1C6AF5" w:rsidR="008B6228" w:rsidRPr="008B6228" w:rsidRDefault="008B6228" w:rsidP="008B6228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more information about the activities, you can visit </w:t>
      </w:r>
      <w:r w:rsidR="00FB3E2B">
        <w:rPr>
          <w:rFonts w:asciiTheme="minorHAnsi" w:hAnsiTheme="minorHAnsi" w:cstheme="minorHAnsi"/>
        </w:rPr>
        <w:t>the</w:t>
      </w:r>
      <w:r>
        <w:rPr>
          <w:rFonts w:asciiTheme="minorHAnsi" w:hAnsiTheme="minorHAnsi" w:cstheme="minorHAnsi"/>
        </w:rPr>
        <w:t xml:space="preserve"> Council of Europe</w:t>
      </w:r>
      <w:r w:rsidR="00FB3E2B">
        <w:rPr>
          <w:rFonts w:asciiTheme="minorHAnsi" w:hAnsiTheme="minorHAnsi" w:cstheme="minorHAnsi"/>
        </w:rPr>
        <w:t xml:space="preserve"> Office in Sarajevo</w:t>
      </w:r>
      <w:r>
        <w:rPr>
          <w:rFonts w:asciiTheme="minorHAnsi" w:hAnsiTheme="minorHAnsi" w:cstheme="minorHAnsi"/>
        </w:rPr>
        <w:t xml:space="preserve"> </w:t>
      </w:r>
      <w:hyperlink r:id="rId21" w:history="1">
        <w:r w:rsidRPr="008B6228">
          <w:rPr>
            <w:rStyle w:val="Hyperlink"/>
            <w:rFonts w:asciiTheme="minorHAnsi" w:hAnsiTheme="minorHAnsi" w:cstheme="minorHAnsi"/>
          </w:rPr>
          <w:t>website</w:t>
        </w:r>
      </w:hyperlink>
      <w:r>
        <w:rPr>
          <w:rFonts w:asciiTheme="minorHAnsi" w:hAnsiTheme="minorHAnsi" w:cstheme="minorHAnsi"/>
        </w:rPr>
        <w:t>, Anti</w:t>
      </w:r>
      <w:r w:rsidR="00FB3E2B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- </w:t>
      </w:r>
      <w:r w:rsidR="00FB3E2B">
        <w:rPr>
          <w:rFonts w:asciiTheme="minorHAnsi" w:hAnsiTheme="minorHAnsi" w:cstheme="minorHAnsi"/>
        </w:rPr>
        <w:t>d</w:t>
      </w:r>
      <w:r>
        <w:rPr>
          <w:rFonts w:asciiTheme="minorHAnsi" w:hAnsiTheme="minorHAnsi" w:cstheme="minorHAnsi"/>
        </w:rPr>
        <w:t xml:space="preserve">iscrimination </w:t>
      </w:r>
      <w:hyperlink r:id="rId22" w:history="1">
        <w:r w:rsidRPr="008B6228">
          <w:rPr>
            <w:rStyle w:val="Hyperlink"/>
            <w:rFonts w:asciiTheme="minorHAnsi" w:hAnsiTheme="minorHAnsi" w:cstheme="minorHAnsi"/>
          </w:rPr>
          <w:t>Facebook</w:t>
        </w:r>
      </w:hyperlink>
      <w:r>
        <w:rPr>
          <w:rFonts w:asciiTheme="minorHAnsi" w:hAnsiTheme="minorHAnsi" w:cstheme="minorHAnsi"/>
        </w:rPr>
        <w:t xml:space="preserve"> and </w:t>
      </w:r>
      <w:hyperlink r:id="rId23" w:history="1">
        <w:r w:rsidRPr="008B6228">
          <w:rPr>
            <w:rStyle w:val="Hyperlink"/>
            <w:rFonts w:asciiTheme="minorHAnsi" w:hAnsiTheme="minorHAnsi" w:cstheme="minorHAnsi"/>
          </w:rPr>
          <w:t>Twitter</w:t>
        </w:r>
      </w:hyperlink>
      <w:r>
        <w:rPr>
          <w:rFonts w:asciiTheme="minorHAnsi" w:hAnsiTheme="minorHAnsi" w:cstheme="minorHAnsi"/>
        </w:rPr>
        <w:t xml:space="preserve"> account</w:t>
      </w:r>
      <w:r w:rsidR="00FB3E2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, as well as the social media accounts of grantees </w:t>
      </w:r>
      <w:hyperlink r:id="rId24" w:history="1">
        <w:proofErr w:type="spellStart"/>
        <w:r w:rsidRPr="008B6228">
          <w:rPr>
            <w:rStyle w:val="Hyperlink"/>
            <w:rFonts w:asciiTheme="minorHAnsi" w:hAnsiTheme="minorHAnsi" w:cstheme="minorHAnsi"/>
          </w:rPr>
          <w:t>Bolja</w:t>
        </w:r>
        <w:proofErr w:type="spellEnd"/>
        <w:r w:rsidRPr="008B6228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8B6228">
          <w:rPr>
            <w:rStyle w:val="Hyperlink"/>
            <w:rFonts w:asciiTheme="minorHAnsi" w:hAnsiTheme="minorHAnsi" w:cstheme="minorHAnsi"/>
          </w:rPr>
          <w:t>Buducnost</w:t>
        </w:r>
        <w:proofErr w:type="spellEnd"/>
      </w:hyperlink>
      <w:r>
        <w:rPr>
          <w:rFonts w:asciiTheme="minorHAnsi" w:hAnsiTheme="minorHAnsi" w:cstheme="minorHAnsi"/>
        </w:rPr>
        <w:t xml:space="preserve">, </w:t>
      </w:r>
      <w:hyperlink r:id="rId25" w:history="1">
        <w:r w:rsidRPr="008B6228">
          <w:rPr>
            <w:rStyle w:val="Hyperlink"/>
            <w:rFonts w:asciiTheme="minorHAnsi" w:hAnsiTheme="minorHAnsi" w:cstheme="minorHAnsi"/>
          </w:rPr>
          <w:t xml:space="preserve">Mali </w:t>
        </w:r>
        <w:proofErr w:type="spellStart"/>
        <w:r w:rsidRPr="008B6228">
          <w:rPr>
            <w:rStyle w:val="Hyperlink"/>
            <w:rFonts w:asciiTheme="minorHAnsi" w:hAnsiTheme="minorHAnsi" w:cstheme="minorHAnsi"/>
          </w:rPr>
          <w:t>Koraci</w:t>
        </w:r>
        <w:proofErr w:type="spellEnd"/>
      </w:hyperlink>
      <w:r>
        <w:rPr>
          <w:rFonts w:asciiTheme="minorHAnsi" w:hAnsiTheme="minorHAnsi" w:cstheme="minorHAnsi"/>
        </w:rPr>
        <w:t xml:space="preserve"> and </w:t>
      </w:r>
      <w:hyperlink r:id="rId26" w:history="1">
        <w:proofErr w:type="spellStart"/>
        <w:r w:rsidRPr="008B6228">
          <w:rPr>
            <w:rStyle w:val="Hyperlink"/>
            <w:rFonts w:asciiTheme="minorHAnsi" w:hAnsiTheme="minorHAnsi" w:cstheme="minorHAnsi"/>
          </w:rPr>
          <w:t>Mikro</w:t>
        </w:r>
        <w:proofErr w:type="spellEnd"/>
        <w:r w:rsidRPr="008B6228">
          <w:rPr>
            <w:rStyle w:val="Hyperlink"/>
            <w:rFonts w:asciiTheme="minorHAnsi" w:hAnsiTheme="minorHAnsi" w:cstheme="minorHAnsi"/>
          </w:rPr>
          <w:t xml:space="preserve"> </w:t>
        </w:r>
        <w:proofErr w:type="spellStart"/>
        <w:r w:rsidRPr="008B6228">
          <w:rPr>
            <w:rStyle w:val="Hyperlink"/>
            <w:rFonts w:asciiTheme="minorHAnsi" w:hAnsiTheme="minorHAnsi" w:cstheme="minorHAnsi"/>
          </w:rPr>
          <w:t>Mreza</w:t>
        </w:r>
        <w:proofErr w:type="spellEnd"/>
      </w:hyperlink>
      <w:r>
        <w:rPr>
          <w:rFonts w:asciiTheme="minorHAnsi" w:hAnsiTheme="minorHAnsi" w:cstheme="minorHAnsi"/>
        </w:rPr>
        <w:t xml:space="preserve">. </w:t>
      </w:r>
    </w:p>
    <w:sectPr w:rsidR="008B6228" w:rsidRPr="008B62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A4752"/>
    <w:multiLevelType w:val="hybridMultilevel"/>
    <w:tmpl w:val="CA9A0334"/>
    <w:lvl w:ilvl="0" w:tplc="B776B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E3C3E"/>
    <w:multiLevelType w:val="hybridMultilevel"/>
    <w:tmpl w:val="3D80AB10"/>
    <w:lvl w:ilvl="0" w:tplc="B776B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0401C"/>
    <w:multiLevelType w:val="hybridMultilevel"/>
    <w:tmpl w:val="FD766166"/>
    <w:lvl w:ilvl="0" w:tplc="B776B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872C6C"/>
    <w:multiLevelType w:val="hybridMultilevel"/>
    <w:tmpl w:val="8C481A7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F0860"/>
    <w:multiLevelType w:val="hybridMultilevel"/>
    <w:tmpl w:val="9C0CFB72"/>
    <w:lvl w:ilvl="0" w:tplc="B776B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38"/>
    <w:rsid w:val="00097ABE"/>
    <w:rsid w:val="000C159D"/>
    <w:rsid w:val="0012226E"/>
    <w:rsid w:val="00165DC3"/>
    <w:rsid w:val="001B0C2A"/>
    <w:rsid w:val="001B34AD"/>
    <w:rsid w:val="001E0010"/>
    <w:rsid w:val="002135AC"/>
    <w:rsid w:val="00220FBE"/>
    <w:rsid w:val="002358FC"/>
    <w:rsid w:val="00242473"/>
    <w:rsid w:val="00255B58"/>
    <w:rsid w:val="0034309D"/>
    <w:rsid w:val="003576FE"/>
    <w:rsid w:val="00416154"/>
    <w:rsid w:val="00467F15"/>
    <w:rsid w:val="004F6492"/>
    <w:rsid w:val="0059094E"/>
    <w:rsid w:val="005C1A15"/>
    <w:rsid w:val="00643179"/>
    <w:rsid w:val="00654092"/>
    <w:rsid w:val="00657A60"/>
    <w:rsid w:val="00695D97"/>
    <w:rsid w:val="006B0921"/>
    <w:rsid w:val="006D594C"/>
    <w:rsid w:val="00707865"/>
    <w:rsid w:val="007376E6"/>
    <w:rsid w:val="008146F3"/>
    <w:rsid w:val="008B6228"/>
    <w:rsid w:val="00922FAA"/>
    <w:rsid w:val="0095618B"/>
    <w:rsid w:val="009A25E0"/>
    <w:rsid w:val="009F0B72"/>
    <w:rsid w:val="00A031AC"/>
    <w:rsid w:val="00A06800"/>
    <w:rsid w:val="00A11406"/>
    <w:rsid w:val="00A146C3"/>
    <w:rsid w:val="00AC4D55"/>
    <w:rsid w:val="00C422C2"/>
    <w:rsid w:val="00C86838"/>
    <w:rsid w:val="00C914F9"/>
    <w:rsid w:val="00CF7265"/>
    <w:rsid w:val="00D13AF3"/>
    <w:rsid w:val="00D4581F"/>
    <w:rsid w:val="00E764A1"/>
    <w:rsid w:val="00E87B8D"/>
    <w:rsid w:val="00F75AA9"/>
    <w:rsid w:val="00FB0294"/>
    <w:rsid w:val="00FB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150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9E5F9C"/>
  <w15:chartTrackingRefBased/>
  <w15:docId w15:val="{5B6DEF2E-72C5-46E6-90F2-F2E2029A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150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8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6838"/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6838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DefaultParagraphFont"/>
    <w:uiPriority w:val="1"/>
    <w:rsid w:val="00C86838"/>
    <w:rPr>
      <w:rFonts w:ascii="Times New Roman" w:hAnsi="Times New Roman"/>
      <w:color w:val="auto"/>
      <w:sz w:val="22"/>
    </w:rPr>
  </w:style>
  <w:style w:type="paragraph" w:styleId="ListParagraph">
    <w:name w:val="List Paragraph"/>
    <w:basedOn w:val="Normal"/>
    <w:uiPriority w:val="34"/>
    <w:qFormat/>
    <w:rsid w:val="00220F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62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22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078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8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86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8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865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161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onRjPqFX9s" TargetMode="External"/><Relationship Id="rId13" Type="http://schemas.openxmlformats.org/officeDocument/2006/relationships/hyperlink" Target="https://www.youtube.com/watch?app=desktop&amp;v=seFw12FaKr4" TargetMode="External"/><Relationship Id="rId18" Type="http://schemas.openxmlformats.org/officeDocument/2006/relationships/hyperlink" Target="https://www.youtube.com/watch?v=yK1D4kV7vFA&amp;t=558s" TargetMode="External"/><Relationship Id="rId26" Type="http://schemas.openxmlformats.org/officeDocument/2006/relationships/hyperlink" Target="https://www.facebook.com/micromrez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coe.int/en/web/sarajevo" TargetMode="External"/><Relationship Id="rId7" Type="http://schemas.openxmlformats.org/officeDocument/2006/relationships/hyperlink" Target="https://www.micromreza.com/" TargetMode="External"/><Relationship Id="rId12" Type="http://schemas.openxmlformats.org/officeDocument/2006/relationships/hyperlink" Target="https://www.youtube.com/watch?v=e_JmMjd0vJo&amp;t=6s" TargetMode="External"/><Relationship Id="rId17" Type="http://schemas.openxmlformats.org/officeDocument/2006/relationships/hyperlink" Target="https://www.youtube.com/watch?v=MZkOmkCCU1o&amp;feature=emb_title" TargetMode="External"/><Relationship Id="rId25" Type="http://schemas.openxmlformats.org/officeDocument/2006/relationships/hyperlink" Target="https://www.facebook.com/stepsassoc/?fref=mentions&amp;__tn__=K-R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UGsPznfZ1Fc&amp;feature=emb_title" TargetMode="External"/><Relationship Id="rId20" Type="http://schemas.openxmlformats.org/officeDocument/2006/relationships/hyperlink" Target="https://www.youtube.com/watch?v=0Ys8M0l7JEE&amp;feature=emb_tit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alikoraci.com/blog/" TargetMode="External"/><Relationship Id="rId11" Type="http://schemas.openxmlformats.org/officeDocument/2006/relationships/hyperlink" Target="https://www.youtube.com/watch?v=fguHWdOa-a8&amp;t=1524s" TargetMode="External"/><Relationship Id="rId24" Type="http://schemas.openxmlformats.org/officeDocument/2006/relationships/hyperlink" Target="https://fr-fr.facebook.com/boljabuducnost.1/?ref=page_internal" TargetMode="External"/><Relationship Id="rId5" Type="http://schemas.openxmlformats.org/officeDocument/2006/relationships/hyperlink" Target="https://www.bolja-buducnost.org/index.php/bs/" TargetMode="External"/><Relationship Id="rId15" Type="http://schemas.openxmlformats.org/officeDocument/2006/relationships/hyperlink" Target="https://www.youtube.com/watch?v=JWoiRk5ADKA&amp;t=9s" TargetMode="External"/><Relationship Id="rId23" Type="http://schemas.openxmlformats.org/officeDocument/2006/relationships/hyperlink" Target="https://twitter.com/coe_antidiscrim?lang=en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youtube.com/watch?v=AdznmlaVxKc" TargetMode="External"/><Relationship Id="rId19" Type="http://schemas.openxmlformats.org/officeDocument/2006/relationships/hyperlink" Target="https://www.youtube.com/watch?v=6hH2Sb0k9oY&amp;t=22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100002156296601/posts/3163491183732727/?extid=0&amp;d=n" TargetMode="External"/><Relationship Id="rId14" Type="http://schemas.openxmlformats.org/officeDocument/2006/relationships/hyperlink" Target="https://www.youtube.com/watch?app=desktop&amp;v=232cbUggD9o&amp;t=210s" TargetMode="External"/><Relationship Id="rId22" Type="http://schemas.openxmlformats.org/officeDocument/2006/relationships/hyperlink" Target="https://www.facebook.com/coeantidiscrimination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836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COLAK Beti</dc:creator>
  <cp:keywords/>
  <dc:description/>
  <cp:lastModifiedBy>SIMANIC Nada</cp:lastModifiedBy>
  <cp:revision>2</cp:revision>
  <dcterms:created xsi:type="dcterms:W3CDTF">2021-01-11T13:49:00Z</dcterms:created>
  <dcterms:modified xsi:type="dcterms:W3CDTF">2021-01-11T13:49:00Z</dcterms:modified>
</cp:coreProperties>
</file>