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Référence :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ermStart w:id="1345737031" w:edGrp="everyone" w:displacedByCustomXml="prev"/>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permEnd w:id="1345737031" w:displacedByCustomXml="next"/>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N° de bon de commande FIMS :</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ermStart w:id="2058162336" w:edGrp="everyone" w:displacedByCustomXml="prev"/>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permEnd w:id="2058162336" w:displacedByCustomXml="next"/>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4008EC5C">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ACCORD DE SUBVENTION</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ENTRE LE CONSEIL DE L'EUROPE ET</w:t>
          </w:r>
        </w:p>
      </w:sdtContent>
    </w:sdt>
    <w:p w14:paraId="190D39E2" w14:textId="77777777" w:rsidR="00352A7F" w:rsidRPr="009119BF" w:rsidRDefault="00000000"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permStart w:id="1099763991" w:edGrp="everyone"/>
          <w:r w:rsidR="00352A7F" w:rsidRPr="009119BF">
            <w:rPr>
              <w:rStyle w:val="PlaceholderText"/>
              <w:rFonts w:ascii="Arial Narrow" w:hAnsi="Arial Narrow"/>
              <w:b/>
              <w:i/>
              <w:sz w:val="28"/>
              <w:szCs w:val="28"/>
              <w:highlight w:val="yellow"/>
            </w:rPr>
            <w:t>&lt;LE BÉNÉFICIAIRE&gt;</w:t>
          </w:r>
          <w:permEnd w:id="1099763991"/>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1B96BEAD" w:rsidR="00352A7F" w:rsidRPr="009119BF" w:rsidRDefault="00000000"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Content>
          <w:r w:rsidR="00352A7F" w:rsidRPr="009119BF">
            <w:rPr>
              <w:rFonts w:ascii="Arial Narrow" w:hAnsi="Arial Narrow"/>
              <w:sz w:val="22"/>
              <w:szCs w:val="22"/>
            </w:rPr>
            <w:t xml:space="preserve">Le Conseil de l’Europe, dont le siège est situé Avenue de l’Europe, F-67075 Strasbourg, France, représenté par </w:t>
          </w:r>
        </w:sdtContent>
      </w:sdt>
      <w:sdt>
        <w:sdtPr>
          <w:rPr>
            <w:rStyle w:val="Style3"/>
            <w:rFonts w:ascii="Arial Narrow" w:hAnsi="Arial Narrow"/>
            <w:sz w:val="22"/>
            <w:szCs w:val="22"/>
          </w:rPr>
          <w:id w:val="-1842461705"/>
          <w:placeholder>
            <w:docPart w:val="0C7D2410375646A591138201E1B4C233"/>
          </w:placeholder>
        </w:sdtPr>
        <w:sdtEndPr>
          <w:rPr>
            <w:rStyle w:val="DefaultParagraphFont"/>
            <w:color w:val="000000"/>
          </w:rPr>
        </w:sdtEndPr>
        <w:sdtContent>
          <w:r w:rsidR="000005CE">
            <w:rPr>
              <w:rStyle w:val="Style3"/>
              <w:rFonts w:ascii="Arial Narrow" w:hAnsi="Arial Narrow"/>
              <w:sz w:val="22"/>
              <w:szCs w:val="22"/>
            </w:rPr>
            <w:t>Alain Berset</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 xml:space="preserve">, </w:t>
          </w:r>
          <w:r w:rsidR="00352A7F" w:rsidRPr="009119BF">
            <w:rPr>
              <w:rFonts w:ascii="Arial Narrow" w:hAnsi="Arial Narrow"/>
              <w:sz w:val="22"/>
              <w:szCs w:val="22"/>
            </w:rPr>
            <w:t>agissant au nom du Secrétaire général (ci-après dénommé « le Conseil de l’Europe ») ;</w:t>
          </w:r>
        </w:sdtContent>
      </w:sdt>
    </w:p>
    <w:sdt>
      <w:sdtPr>
        <w:rPr>
          <w:rFonts w:ascii="Arial Narrow" w:hAnsi="Arial Narrow"/>
          <w:sz w:val="22"/>
          <w:szCs w:val="22"/>
        </w:rPr>
        <w:id w:val="-1120076958"/>
        <w:lock w:val="contentLocked"/>
        <w:placeholder>
          <w:docPart w:val="DEC2FA2327C84589B37BF4725F8A098B"/>
        </w:placeholder>
      </w:sdt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d'une part, et</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02B6FFC6" w:rsidR="00352A7F" w:rsidRPr="00966F56" w:rsidRDefault="00352A7F" w:rsidP="00352A7F">
      <w:pPr>
        <w:pStyle w:val="BodyText3"/>
        <w:spacing w:after="0"/>
        <w:ind w:right="649"/>
        <w:jc w:val="both"/>
        <w:rPr>
          <w:rFonts w:ascii="Arial Narrow" w:hAnsi="Arial Narrow"/>
          <w:sz w:val="22"/>
          <w:szCs w:val="22"/>
          <w:lang w:val="en-US"/>
        </w:rPr>
      </w:pPr>
      <w:permStart w:id="1116304082" w:edGrp="everyone"/>
      <w:r w:rsidRPr="00F975E6">
        <w:rPr>
          <w:rFonts w:ascii="Arial Narrow" w:hAnsi="Arial Narrow"/>
          <w:sz w:val="22"/>
          <w:szCs w:val="22"/>
          <w:lang w:val="en-US"/>
        </w:rPr>
        <w:t>&lt;</w:t>
      </w:r>
      <w:r w:rsidRPr="00966F56">
        <w:rPr>
          <w:rFonts w:ascii="Arial Narrow" w:hAnsi="Arial Narrow"/>
          <w:sz w:val="22"/>
          <w:szCs w:val="22"/>
          <w:highlight w:val="yellow"/>
          <w:lang w:val="en-US"/>
        </w:rPr>
        <w:t>Nom et adresse du bénéficiaire</w:t>
      </w:r>
      <w:r w:rsidRPr="00F975E6">
        <w:rPr>
          <w:rFonts w:ascii="Arial Narrow" w:hAnsi="Arial Narrow"/>
          <w:sz w:val="22"/>
          <w:szCs w:val="22"/>
          <w:lang w:val="en-US"/>
        </w:rPr>
        <w:t xml:space="preserve">&gt;, représenté par </w:t>
      </w:r>
      <w:r w:rsidRPr="00966F56">
        <w:rPr>
          <w:rFonts w:ascii="Arial Narrow" w:hAnsi="Arial Narrow"/>
          <w:sz w:val="22"/>
          <w:szCs w:val="22"/>
          <w:lang w:val="en-US"/>
        </w:rPr>
        <w:t>&lt;</w:t>
      </w:r>
      <w:r w:rsidRPr="00966F56">
        <w:rPr>
          <w:rFonts w:ascii="Arial Narrow" w:hAnsi="Arial Narrow"/>
          <w:sz w:val="22"/>
          <w:szCs w:val="22"/>
          <w:highlight w:val="yellow"/>
          <w:lang w:val="en-US"/>
        </w:rPr>
        <w:t>Nom du représentant et sa fonction au sein de l’administration du bénéficiaire</w:t>
      </w:r>
      <w:r w:rsidRPr="00966F56">
        <w:rPr>
          <w:rFonts w:ascii="Arial Narrow" w:hAnsi="Arial Narrow"/>
          <w:sz w:val="22"/>
          <w:szCs w:val="22"/>
          <w:lang w:val="en-US"/>
        </w:rPr>
        <w:t xml:space="preserve">&gt; </w:t>
      </w:r>
      <w:r w:rsidRPr="00F975E6">
        <w:rPr>
          <w:rFonts w:ascii="Arial Narrow" w:hAnsi="Arial Narrow"/>
          <w:sz w:val="22"/>
          <w:szCs w:val="22"/>
          <w:lang w:val="en-US"/>
        </w:rPr>
        <w:t xml:space="preserve">(ci-après dénommé « le </w:t>
      </w:r>
      <w:r>
        <w:rPr>
          <w:rFonts w:ascii="Arial Narrow" w:hAnsi="Arial Narrow"/>
          <w:sz w:val="22"/>
          <w:szCs w:val="22"/>
          <w:lang w:val="en-US"/>
        </w:rPr>
        <w:t xml:space="preserve">bénéficiaire principal </w:t>
      </w:r>
      <w:r w:rsidRPr="00F975E6">
        <w:rPr>
          <w:rFonts w:ascii="Arial Narrow" w:hAnsi="Arial Narrow"/>
          <w:sz w:val="22"/>
          <w:szCs w:val="22"/>
          <w:lang w:val="en-US"/>
        </w:rPr>
        <w:t>»)</w:t>
      </w:r>
      <w:r w:rsidR="00832B71">
        <w:rPr>
          <w:rStyle w:val="FootnoteReference"/>
          <w:rFonts w:ascii="Arial Narrow" w:hAnsi="Arial Narrow"/>
          <w:sz w:val="22"/>
          <w:szCs w:val="22"/>
          <w:lang w:val="en-US"/>
        </w:rPr>
        <w:footnoteReference w:id="1"/>
      </w:r>
      <w:r w:rsidRPr="00F975E6">
        <w:rPr>
          <w:rFonts w:ascii="Arial Narrow" w:hAnsi="Arial Narrow"/>
          <w:sz w:val="22"/>
          <w:szCs w:val="22"/>
          <w:lang w:val="en-US"/>
        </w:rPr>
        <w:t xml:space="preserve"> ;</w:t>
      </w:r>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6932085F"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Nom et adresse du bénéficiaire</w:t>
      </w:r>
      <w:r w:rsidRPr="00F975E6">
        <w:rPr>
          <w:rFonts w:ascii="Arial Narrow" w:hAnsi="Arial Narrow"/>
          <w:sz w:val="22"/>
          <w:szCs w:val="22"/>
          <w:lang w:val="en-US"/>
        </w:rPr>
        <w:t xml:space="preserve">&gt;, représenté par </w:t>
      </w:r>
      <w:r w:rsidRPr="00F975E6">
        <w:rPr>
          <w:rFonts w:ascii="Arial Narrow" w:hAnsi="Arial Narrow"/>
          <w:sz w:val="22"/>
          <w:szCs w:val="22"/>
          <w:highlight w:val="yellow"/>
          <w:lang w:val="en-US"/>
        </w:rPr>
        <w:t xml:space="preserve">&lt;Nom du représentant et sa fonction au sein de l'administration du bénéficiaire&gt; </w:t>
      </w:r>
      <w:r w:rsidRPr="00F975E6">
        <w:rPr>
          <w:rFonts w:ascii="Arial Narrow" w:hAnsi="Arial Narrow"/>
          <w:sz w:val="22"/>
          <w:szCs w:val="22"/>
          <w:lang w:val="en-US"/>
        </w:rPr>
        <w:t>(ci-après dénommé « le bénéficiaire »)</w:t>
      </w:r>
      <w:r w:rsidR="00832B71">
        <w:rPr>
          <w:rStyle w:val="FootnoteReference"/>
          <w:rFonts w:ascii="Arial Narrow" w:hAnsi="Arial Narrow"/>
          <w:sz w:val="22"/>
          <w:szCs w:val="22"/>
          <w:lang w:val="en-US"/>
        </w:rPr>
        <w:footnoteReference w:id="2"/>
      </w:r>
      <w:r w:rsidRPr="00F975E6">
        <w:rPr>
          <w:rFonts w:ascii="Arial Narrow" w:hAnsi="Arial Narrow"/>
          <w:sz w:val="22"/>
          <w:szCs w:val="22"/>
          <w:lang w:val="en-US"/>
        </w:rPr>
        <w:t xml:space="preserve"> ;</w:t>
      </w:r>
    </w:p>
    <w:sdt>
      <w:sdtPr>
        <w:rPr>
          <w:rFonts w:ascii="Arial Narrow" w:hAnsi="Arial Narrow"/>
          <w:sz w:val="22"/>
          <w:szCs w:val="22"/>
        </w:rPr>
        <w:id w:val="-1180049692"/>
        <w:lock w:val="contentLocked"/>
        <w:placeholder>
          <w:docPart w:val="DEC2FA2327C84589B37BF4725F8A098B"/>
        </w:placeholder>
      </w:sdt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d'autre part,</w:t>
          </w:r>
        </w:p>
      </w:sdtContent>
    </w:sdt>
    <w:permEnd w:id="1116304082"/>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D64D0D6" w14:textId="77777777" w:rsidR="00352A7F" w:rsidRPr="008A416A" w:rsidRDefault="00352A7F" w:rsidP="00352A7F">
      <w:pPr>
        <w:pStyle w:val="BodyText3"/>
        <w:spacing w:after="0"/>
        <w:ind w:right="649"/>
        <w:rPr>
          <w:rFonts w:asciiTheme="minorHAnsi" w:hAnsiTheme="minorHAnsi"/>
          <w:sz w:val="22"/>
          <w:szCs w:val="22"/>
          <w:lang w:val="ka-GE"/>
        </w:rPr>
      </w:pPr>
    </w:p>
    <w:sdt>
      <w:sdtPr>
        <w:rPr>
          <w:rFonts w:ascii="Arial Narrow" w:hAnsi="Arial Narrow"/>
          <w:b/>
          <w:bCs/>
          <w:sz w:val="22"/>
          <w:szCs w:val="22"/>
        </w:rPr>
        <w:id w:val="746226592"/>
        <w:lock w:val="contentLocked"/>
        <w:placeholder>
          <w:docPart w:val="DEC2FA2327C84589B37BF4725F8A098B"/>
        </w:placeholder>
      </w:sdt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sont convenus de ce qui suit :</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OBJET </w:t>
          </w:r>
        </w:p>
      </w:sdtContent>
    </w:sdt>
    <w:p w14:paraId="327B30A8" w14:textId="4062711F"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Content>
          <w:r w:rsidR="00352A7F" w:rsidRPr="009119BF">
            <w:rPr>
              <w:rFonts w:ascii="Arial Narrow" w:hAnsi="Arial Narrow"/>
              <w:sz w:val="22"/>
              <w:szCs w:val="22"/>
            </w:rPr>
            <w:t>1.</w:t>
          </w:r>
          <w:r w:rsidR="00352A7F" w:rsidRPr="009119BF">
            <w:rPr>
              <w:rFonts w:ascii="Arial Narrow" w:hAnsi="Arial Narrow"/>
              <w:sz w:val="22"/>
              <w:szCs w:val="22"/>
            </w:rPr>
            <w:tab/>
            <w:t>L'objet du présent accord est le financement, à hauteur maximale de</w:t>
          </w:r>
        </w:sdtContent>
      </w:sdt>
      <w:sdt>
        <w:sdtPr>
          <w:rPr>
            <w:rStyle w:val="Style10"/>
            <w:rFonts w:ascii="Arial Narrow" w:hAnsi="Arial Narrow"/>
            <w:sz w:val="22"/>
            <w:szCs w:val="22"/>
          </w:rPr>
          <w:id w:val="999998506"/>
          <w:placeholder>
            <w:docPart w:val="49867313422046A38FD6426AA7424A29"/>
          </w:placeholder>
        </w:sdtPr>
        <w:sdtEndPr>
          <w:rPr>
            <w:rStyle w:val="DefaultParagraphFont"/>
            <w:color w:val="auto"/>
          </w:rPr>
        </w:sdtEndPr>
        <w:sdtContent>
          <w:r w:rsidR="000005CE">
            <w:rPr>
              <w:rStyle w:val="Style10"/>
              <w:rFonts w:ascii="Arial Narrow" w:hAnsi="Arial Narrow"/>
              <w:sz w:val="22"/>
              <w:szCs w:val="22"/>
            </w:rPr>
            <w:t xml:space="preserve"> 5 000 EUR </w:t>
          </w:r>
        </w:sdtContent>
      </w:sdt>
      <w:sdt>
        <w:sdtPr>
          <w:rPr>
            <w:rFonts w:ascii="Arial Narrow" w:hAnsi="Arial Narrow"/>
            <w:sz w:val="22"/>
            <w:szCs w:val="22"/>
          </w:rPr>
          <w:id w:val="-262156942"/>
          <w:lock w:val="contentLocked"/>
          <w:placeholder>
            <w:docPart w:val="DEC2FA2327C84589B37BF4725F8A098B"/>
          </w:placeholder>
        </w:sdtPr>
        <w:sdtContent>
          <w:r w:rsidR="00352A7F" w:rsidRPr="009119BF">
            <w:rPr>
              <w:rFonts w:ascii="Arial Narrow" w:hAnsi="Arial Narrow"/>
              <w:sz w:val="22"/>
              <w:szCs w:val="22"/>
            </w:rPr>
            <w:t>(</w:t>
          </w:r>
        </w:sdtContent>
      </w:sdt>
      <w:sdt>
        <w:sdtPr>
          <w:rPr>
            <w:rStyle w:val="Style11"/>
            <w:rFonts w:ascii="Arial Narrow" w:hAnsi="Arial Narrow"/>
            <w:sz w:val="22"/>
            <w:szCs w:val="22"/>
          </w:rPr>
          <w:id w:val="999463371"/>
          <w:placeholder>
            <w:docPart w:val="781233E50CF4497897CC4ED8981A6F96"/>
          </w:placeholder>
        </w:sdtPr>
        <w:sdtEndPr>
          <w:rPr>
            <w:rStyle w:val="DefaultParagraphFont"/>
            <w:color w:val="auto"/>
          </w:rPr>
        </w:sdtEndPr>
        <w:sdtContent>
          <w:r w:rsidR="000005CE" w:rsidRPr="000005CE">
            <w:rPr>
              <w:rFonts w:ascii="Arial Narrow" w:hAnsi="Arial Narrow"/>
              <w:color w:val="000000" w:themeColor="text1"/>
              <w:sz w:val="22"/>
              <w:szCs w:val="22"/>
            </w:rPr>
            <w:t>cinq mille euros</w:t>
          </w:r>
        </w:sdtContent>
      </w:sdt>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par le Conseil de l'Europe, des dépenses à engager pour la mise en œuvre dans le cadre </w:t>
          </w:r>
        </w:sdtContent>
      </w:sdt>
      <w:sdt>
        <w:sdtPr>
          <w:rPr>
            <w:rStyle w:val="Style11"/>
            <w:rFonts w:ascii="Arial Narrow" w:hAnsi="Arial Narrow"/>
            <w:sz w:val="22"/>
            <w:szCs w:val="22"/>
          </w:rPr>
          <w:id w:val="930629781"/>
          <w:placeholder>
            <w:docPart w:val="988D3454AC4349CB95002D1F9528487C"/>
          </w:placeholder>
        </w:sdtPr>
        <w:sdtEndPr>
          <w:rPr>
            <w:rStyle w:val="DefaultParagraphFont"/>
            <w:color w:val="auto"/>
          </w:rPr>
        </w:sdtEndPr>
        <w:sdtContent>
          <w:r w:rsidR="00832B71">
            <w:rPr>
              <w:rStyle w:val="Style11"/>
              <w:rFonts w:ascii="Arial Narrow" w:hAnsi="Arial Narrow"/>
              <w:sz w:val="22"/>
              <w:szCs w:val="22"/>
            </w:rPr>
            <w:t xml:space="preserve">du projet proposé du volet jeunesse de la campagne </w:t>
          </w:r>
          <w:r w:rsidR="000005CE" w:rsidRPr="00832B71">
            <w:rPr>
              <w:rStyle w:val="Style11"/>
              <w:rFonts w:ascii="Arial Narrow" w:hAnsi="Arial Narrow"/>
              <w:i/>
              <w:iCs/>
              <w:sz w:val="22"/>
              <w:szCs w:val="22"/>
            </w:rPr>
            <w:t xml:space="preserve">« Journalists Matter » </w:t>
          </w:r>
        </w:sdtContent>
      </w:sdt>
      <w:sdt>
        <w:sdtPr>
          <w:rPr>
            <w:rFonts w:ascii="Arial Narrow" w:hAnsi="Arial Narrow"/>
            <w:sz w:val="22"/>
            <w:szCs w:val="22"/>
          </w:rPr>
          <w:id w:val="27156186"/>
          <w:lock w:val="contentLocked"/>
          <w:placeholder>
            <w:docPart w:val="DEC2FA2327C84589B37BF4725F8A098B"/>
          </w:placeholder>
        </w:sdtPr>
        <w:sdtContent>
          <w:r w:rsidR="00352A7F" w:rsidRPr="009119BF">
            <w:rPr>
              <w:rFonts w:ascii="Arial Narrow" w:hAnsi="Arial Narrow"/>
              <w:sz w:val="22"/>
              <w:szCs w:val="22"/>
            </w:rPr>
            <w:t>(ci-après dénommé « l'Action »), tel que décrit à l'ANNEXE I du présent accord.</w:t>
          </w:r>
        </w:sdtContent>
      </w:sdt>
    </w:p>
    <w:sdt>
      <w:sdtPr>
        <w:rPr>
          <w:rFonts w:ascii="Arial Narrow" w:hAnsi="Arial Narrow"/>
          <w:sz w:val="22"/>
          <w:szCs w:val="22"/>
        </w:rPr>
        <w:id w:val="-2000187661"/>
        <w:lock w:val="contentLocked"/>
        <w:placeholder>
          <w:docPart w:val="DEC2FA2327C84589B37BF4725F8A098B"/>
        </w:placeholder>
      </w:sdtPr>
      <w:sdtContent>
        <w:p w14:paraId="3B0665CA" w14:textId="7584CC73"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r>
          <w:r w:rsidR="00B27278">
            <w:rPr>
              <w:rFonts w:ascii="Arial Narrow" w:hAnsi="Arial Narrow"/>
              <w:sz w:val="22"/>
              <w:szCs w:val="22"/>
            </w:rPr>
            <w:t xml:space="preserve">Le ou les </w:t>
          </w:r>
          <w:r>
            <w:rPr>
              <w:rFonts w:ascii="Arial Narrow" w:hAnsi="Arial Narrow"/>
              <w:sz w:val="22"/>
              <w:szCs w:val="22"/>
            </w:rPr>
            <w:t xml:space="preserve">bénéficiaires </w:t>
          </w:r>
          <w:r w:rsidRPr="009119BF">
            <w:rPr>
              <w:rFonts w:ascii="Arial Narrow" w:hAnsi="Arial Narrow"/>
              <w:sz w:val="22"/>
              <w:szCs w:val="22"/>
            </w:rPr>
            <w:t>se verront attribuer le financement selon les modalités et conditions énoncées dans le présent accord et ses annexes, qui font partie intégrante du présent accord.</w:t>
          </w:r>
        </w:p>
      </w:sdtContent>
    </w:sdt>
    <w:p w14:paraId="7F7BB82B" w14:textId="56941039" w:rsidR="00352A7F" w:rsidRPr="009119BF" w:rsidRDefault="00000000"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Content>
          <w:r w:rsidR="00352A7F" w:rsidRPr="009119BF">
            <w:rPr>
              <w:rFonts w:ascii="Arial Narrow" w:hAnsi="Arial Narrow"/>
              <w:sz w:val="22"/>
              <w:szCs w:val="22"/>
            </w:rPr>
            <w:t>3.</w:t>
          </w:r>
          <w:r w:rsidR="00352A7F" w:rsidRPr="009119BF">
            <w:rPr>
              <w:rFonts w:ascii="Arial Narrow" w:hAnsi="Arial Narrow"/>
              <w:sz w:val="22"/>
              <w:szCs w:val="22"/>
            </w:rPr>
            <w:tab/>
            <w:t>Le présent accord entrera en vigueur à la date de sa signature par la deuxième des deux parties. La période de mise en œuvre de l’Action débutera le</w:t>
          </w:r>
        </w:sdtContent>
      </w:sdt>
      <w:sdt>
        <w:sdtPr>
          <w:rPr>
            <w:rStyle w:val="Style7"/>
            <w:rFonts w:ascii="Arial Narrow" w:hAnsi="Arial Narrow"/>
            <w:sz w:val="22"/>
            <w:szCs w:val="22"/>
          </w:rPr>
          <w:id w:val="821859418"/>
          <w:placeholder>
            <w:docPart w:val="99B111EF95814CC0AB467AD0E8A997A6"/>
          </w:placeholder>
          <w:date>
            <w:dateFormat w:val="dd MMMM yyyy"/>
            <w:lid w:val="en-GB"/>
            <w:storeMappedDataAs w:val="dateTime"/>
            <w:calendar w:val="gregorian"/>
          </w:date>
        </w:sdtPr>
        <w:sdtContent>
          <w:r w:rsidR="00832B71">
            <w:rPr>
              <w:rStyle w:val="Style7"/>
              <w:rFonts w:ascii="Arial Narrow" w:hAnsi="Arial Narrow"/>
              <w:sz w:val="22"/>
              <w:szCs w:val="22"/>
            </w:rPr>
            <w:t xml:space="preserve"> 30 </w:t>
          </w:r>
          <w:r w:rsidR="000005CE">
            <w:rPr>
              <w:rStyle w:val="Style7"/>
              <w:rFonts w:ascii="Arial Narrow" w:hAnsi="Arial Narrow"/>
              <w:sz w:val="22"/>
              <w:szCs w:val="22"/>
            </w:rPr>
            <w:t xml:space="preserve">septembre 2026 </w:t>
          </w:r>
        </w:sdtContent>
      </w:sdt>
      <w:sdt>
        <w:sdtPr>
          <w:rPr>
            <w:rFonts w:ascii="Arial Narrow" w:hAnsi="Arial Narrow"/>
            <w:sz w:val="22"/>
            <w:szCs w:val="22"/>
          </w:rPr>
          <w:id w:val="1554353407"/>
          <w:lock w:val="contentLocked"/>
          <w:placeholder>
            <w:docPart w:val="DEC2FA2327C84589B37BF4725F8A098B"/>
          </w:placeholder>
        </w:sdtPr>
        <w:sdtContent>
          <w:r w:rsidR="00352A7F" w:rsidRPr="009119BF">
            <w:rPr>
              <w:rFonts w:ascii="Arial Narrow" w:hAnsi="Arial Narrow"/>
              <w:sz w:val="22"/>
              <w:szCs w:val="22"/>
            </w:rPr>
            <w:t>et prendra fin le</w:t>
          </w:r>
        </w:sdtContent>
      </w:sdt>
      <w:sdt>
        <w:sdtPr>
          <w:rPr>
            <w:rStyle w:val="Style7"/>
            <w:rFonts w:ascii="Arial Narrow" w:hAnsi="Arial Narrow"/>
            <w:sz w:val="22"/>
            <w:szCs w:val="22"/>
          </w:rPr>
          <w:id w:val="-348727796"/>
          <w:placeholder>
            <w:docPart w:val="333DE043A0114AA3A2FCC41943789101"/>
          </w:placeholder>
          <w:date>
            <w:dateFormat w:val="dd MMMM yyyy"/>
            <w:lid w:val="en-GB"/>
            <w:storeMappedDataAs w:val="dateTime"/>
            <w:calendar w:val="gregorian"/>
          </w:date>
        </w:sdtPr>
        <w:sdtContent>
          <w:r w:rsidR="000005CE" w:rsidRPr="000005CE">
            <w:rPr>
              <w:rStyle w:val="Style7"/>
              <w:rFonts w:ascii="Arial Narrow" w:hAnsi="Arial Narrow"/>
              <w:sz w:val="22"/>
              <w:szCs w:val="22"/>
            </w:rPr>
            <w:t xml:space="preserve"> 31 juillet 2027</w:t>
          </w:r>
        </w:sdtContent>
      </w:sdt>
      <w:sdt>
        <w:sdtPr>
          <w:rPr>
            <w:rFonts w:ascii="Arial Narrow" w:hAnsi="Arial Narrow"/>
            <w:sz w:val="22"/>
            <w:szCs w:val="22"/>
          </w:rPr>
          <w:id w:val="770353281"/>
          <w:lock w:val="contentLocked"/>
          <w:placeholder>
            <w:docPart w:val="DEC2FA2327C84589B37BF4725F8A098B"/>
          </w:placeholder>
        </w:sdtPr>
        <w:sdtContent>
          <w:r w:rsidR="00352A7F" w:rsidRPr="009119BF">
            <w:rPr>
              <w:rFonts w:ascii="Arial Narrow" w:hAnsi="Arial Narrow"/>
              <w:sz w:val="22"/>
              <w:szCs w:val="22"/>
            </w:rPr>
            <w:t>.</w:t>
          </w:r>
        </w:sdtContent>
      </w:sdt>
    </w:p>
    <w:p w14:paraId="485535E4" w14:textId="686F849C" w:rsidR="00352A7F" w:rsidRDefault="00352A7F" w:rsidP="00352A7F">
      <w:pPr>
        <w:tabs>
          <w:tab w:val="left" w:pos="567"/>
        </w:tabs>
        <w:spacing w:after="120"/>
        <w:ind w:left="567" w:right="649" w:hanging="567"/>
        <w:jc w:val="both"/>
        <w:rPr>
          <w:rStyle w:val="Style5"/>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r>
      <w:r w:rsidR="00B27278">
        <w:rPr>
          <w:rFonts w:ascii="Arial Narrow" w:hAnsi="Arial Narrow"/>
          <w:sz w:val="22"/>
          <w:szCs w:val="22"/>
        </w:rPr>
        <w:t xml:space="preserve">Le ou les </w:t>
      </w:r>
      <w:r>
        <w:rPr>
          <w:rFonts w:ascii="Arial Narrow" w:hAnsi="Arial Narrow"/>
          <w:sz w:val="22"/>
          <w:szCs w:val="22"/>
        </w:rPr>
        <w:t xml:space="preserve">bénéficiaires </w:t>
      </w:r>
      <w:r w:rsidRPr="009119BF">
        <w:rPr>
          <w:rFonts w:ascii="Arial Narrow" w:hAnsi="Arial Narrow"/>
          <w:sz w:val="22"/>
          <w:szCs w:val="22"/>
        </w:rPr>
        <w:t xml:space="preserve">contribueront à l'Action soit par leurs propres ressources, soit par des contributions de tiers. Le cofinancement peut prendre la forme de ressources financières ou humaines, de contributions en nature ou de revenus générés par l'Action. La forme de cette contribution doit être détaillée dans l'ANNEXE II du présent accord. </w:t>
      </w:r>
    </w:p>
    <w:p w14:paraId="30387F16" w14:textId="6E328571" w:rsidR="004C41D4" w:rsidRPr="004C41D4" w:rsidRDefault="004C41D4" w:rsidP="004C41D4">
      <w:pPr>
        <w:tabs>
          <w:tab w:val="left" w:pos="567"/>
        </w:tabs>
        <w:spacing w:after="120"/>
        <w:ind w:left="567" w:right="649" w:hanging="567"/>
        <w:jc w:val="both"/>
        <w:rPr>
          <w:rFonts w:ascii="Arial Narrow" w:hAnsi="Arial Narrow"/>
          <w:sz w:val="22"/>
          <w:szCs w:val="22"/>
        </w:rPr>
      </w:pPr>
      <w:r>
        <w:rPr>
          <w:rFonts w:ascii="Arial Narrow" w:hAnsi="Arial Narrow"/>
          <w:sz w:val="22"/>
          <w:szCs w:val="22"/>
        </w:rPr>
        <w:t xml:space="preserve">5.   </w:t>
      </w:r>
      <w:r w:rsidRPr="004C41D4">
        <w:rPr>
          <w:rFonts w:ascii="Arial Narrow" w:hAnsi="Arial Narrow"/>
          <w:sz w:val="22"/>
          <w:szCs w:val="22"/>
        </w:rPr>
        <w:t xml:space="preserve">L’Action est mise en œuvre dans le cadre de </w:t>
      </w:r>
      <w:sdt>
        <w:sdtPr>
          <w:rPr>
            <w:rStyle w:val="Style11"/>
            <w:rFonts w:ascii="Arial Narrow" w:hAnsi="Arial Narrow"/>
            <w:sz w:val="22"/>
            <w:szCs w:val="22"/>
          </w:rPr>
          <w:id w:val="1249928156"/>
          <w:placeholder>
            <w:docPart w:val="9DFE9BBAA3A24D3580BB06CAD7A721F4"/>
          </w:placeholder>
        </w:sdtPr>
        <w:sdtEndPr>
          <w:rPr>
            <w:rStyle w:val="DefaultParagraphFont"/>
            <w:color w:val="auto"/>
          </w:rPr>
        </w:sdtEndPr>
        <w:sdtContent>
          <w:r w:rsidR="00832B71">
            <w:rPr>
              <w:rStyle w:val="Style11"/>
              <w:rFonts w:ascii="Arial Narrow" w:hAnsi="Arial Narrow"/>
              <w:sz w:val="22"/>
              <w:szCs w:val="22"/>
            </w:rPr>
            <w:t xml:space="preserve">la dimension jeunesse </w:t>
          </w:r>
          <w:r w:rsidR="00832B71" w:rsidRPr="00832B71">
            <w:rPr>
              <w:rStyle w:val="Style11"/>
              <w:rFonts w:ascii="Arial Narrow" w:hAnsi="Arial Narrow"/>
              <w:i/>
              <w:iCs/>
              <w:sz w:val="22"/>
              <w:szCs w:val="22"/>
            </w:rPr>
            <w:t xml:space="preserve">Journalists Matter </w:t>
          </w:r>
          <w:r w:rsidR="00832B71">
            <w:rPr>
              <w:rStyle w:val="Style11"/>
              <w:rFonts w:ascii="Arial Narrow" w:hAnsi="Arial Narrow"/>
              <w:sz w:val="22"/>
              <w:szCs w:val="22"/>
            </w:rPr>
            <w:t xml:space="preserve">Campaign </w:t>
          </w:r>
        </w:sdtContent>
      </w:sdt>
      <w:r w:rsidRPr="004C41D4">
        <w:rPr>
          <w:rFonts w:ascii="Arial Narrow" w:hAnsi="Arial Narrow"/>
          <w:sz w:val="22"/>
          <w:szCs w:val="22"/>
        </w:rPr>
        <w:t xml:space="preserve">de l’initiative « ». Les bénéficiaires sélectionnés pourront être invités à présenter leur projet lors de l’événement « </w:t>
      </w:r>
      <w:r w:rsidR="00832B71" w:rsidRPr="00832B71">
        <w:rPr>
          <w:rFonts w:ascii="Arial Narrow" w:hAnsi="Arial Narrow"/>
          <w:i/>
          <w:iCs/>
          <w:sz w:val="22"/>
          <w:szCs w:val="22"/>
        </w:rPr>
        <w:t xml:space="preserve">Youth facing disinformation – Why Journalists Matter » </w:t>
      </w:r>
      <w:r w:rsidRPr="004C41D4">
        <w:rPr>
          <w:rFonts w:ascii="Arial Narrow" w:hAnsi="Arial Narrow"/>
          <w:sz w:val="22"/>
          <w:szCs w:val="22"/>
        </w:rPr>
        <w:t>organisé à Strasbourg les 9 et 10 novembre 2026. La participation à cet événement a pour but d’assurer la visibilité et de favoriser les échanges et n’affecte en rien la portée, l’appropriation ou les responsabilités de mise en œuvre de l’Action.</w:t>
      </w:r>
    </w:p>
    <w:p w14:paraId="2DBEE604" w14:textId="77777777" w:rsidR="004C41D4" w:rsidRPr="009119BF" w:rsidRDefault="004C41D4" w:rsidP="00352A7F">
      <w:pPr>
        <w:tabs>
          <w:tab w:val="left" w:pos="567"/>
        </w:tabs>
        <w:spacing w:after="120"/>
        <w:ind w:left="567" w:right="649" w:hanging="567"/>
        <w:jc w:val="both"/>
        <w:rPr>
          <w:rFonts w:ascii="Arial Narrow" w:hAnsi="Arial Narrow"/>
          <w:sz w:val="22"/>
          <w:szCs w:val="22"/>
        </w:rPr>
      </w:pPr>
    </w:p>
    <w:p w14:paraId="080157CE" w14:textId="12EFC10B"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lastRenderedPageBreak/>
        <w:t xml:space="preserve">ARTICLE 2 – </w:t>
      </w:r>
      <w:r>
        <w:rPr>
          <w:rFonts w:ascii="Arial Narrow" w:hAnsi="Arial Narrow"/>
          <w:sz w:val="22"/>
          <w:szCs w:val="22"/>
        </w:rPr>
        <w:t>RÉPARTITION DES RÔLES ET DES RESPONSABILITÉS DES BÉNÉFICIAIRES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0" w:name="_Hlk64387918"/>
      <w:r w:rsidRPr="008C1DEB">
        <w:rPr>
          <w:rFonts w:ascii="Arial Narrow" w:hAnsi="Arial Narrow"/>
          <w:sz w:val="22"/>
          <w:szCs w:val="22"/>
        </w:rPr>
        <w:t xml:space="preserve">Les </w:t>
      </w:r>
      <w:r>
        <w:rPr>
          <w:rFonts w:ascii="Arial Narrow" w:hAnsi="Arial Narrow"/>
          <w:sz w:val="22"/>
          <w:szCs w:val="22"/>
        </w:rPr>
        <w:t xml:space="preserve">bénéficiaires </w:t>
      </w:r>
      <w:r w:rsidRPr="008C1DEB">
        <w:rPr>
          <w:rFonts w:ascii="Arial Narrow" w:hAnsi="Arial Narrow"/>
          <w:sz w:val="22"/>
          <w:szCs w:val="22"/>
        </w:rPr>
        <w:t>assument l'entière responsabilité de la mise en œuvre de l'action et du respect de la convention.</w:t>
      </w:r>
    </w:p>
    <w:p w14:paraId="1F6898AE" w14:textId="3B45E5ED"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Les </w:t>
      </w:r>
      <w:r>
        <w:rPr>
          <w:rFonts w:ascii="Arial Narrow" w:hAnsi="Arial Narrow"/>
          <w:sz w:val="22"/>
          <w:szCs w:val="22"/>
        </w:rPr>
        <w:t xml:space="preserve">bénéficiaires </w:t>
      </w:r>
      <w:r w:rsidRPr="00F13458">
        <w:rPr>
          <w:rFonts w:ascii="Arial Narrow" w:hAnsi="Arial Narrow"/>
          <w:sz w:val="22"/>
          <w:szCs w:val="22"/>
        </w:rPr>
        <w:t xml:space="preserve">sont solidairement responsables de la mise en œuvre de l’action. Si un </w:t>
      </w:r>
      <w:r>
        <w:rPr>
          <w:rFonts w:ascii="Arial Narrow" w:hAnsi="Arial Narrow"/>
          <w:sz w:val="22"/>
          <w:szCs w:val="22"/>
        </w:rPr>
        <w:t xml:space="preserve">bénéficiaire </w:t>
      </w:r>
      <w:r w:rsidRPr="00F13458">
        <w:rPr>
          <w:rFonts w:ascii="Arial Narrow" w:hAnsi="Arial Narrow"/>
          <w:sz w:val="22"/>
          <w:szCs w:val="22"/>
        </w:rPr>
        <w:t xml:space="preserve">ne met pas en œuvre la partie de l’action qui lui incombe, les autres </w:t>
      </w:r>
      <w:r>
        <w:rPr>
          <w:rFonts w:ascii="Arial Narrow" w:hAnsi="Arial Narrow"/>
          <w:sz w:val="22"/>
          <w:szCs w:val="22"/>
        </w:rPr>
        <w:t xml:space="preserve">bénéficiaires </w:t>
      </w:r>
      <w:r w:rsidRPr="00F13458">
        <w:rPr>
          <w:rFonts w:ascii="Arial Narrow" w:hAnsi="Arial Narrow"/>
          <w:sz w:val="22"/>
          <w:szCs w:val="22"/>
        </w:rPr>
        <w:t>deviennent responsables de la mise en œuvre de cette partie (sans avoir droit à un financement supplémentaire pour ce faire), à moins que le Conseil ne les décharge expressément de cette obligation.</w:t>
      </w:r>
    </w:p>
    <w:p w14:paraId="03927E28" w14:textId="301E5452" w:rsidR="00A013BE" w:rsidRDefault="00A013BE" w:rsidP="00352A7F">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 xml:space="preserve">Dans </w:t>
      </w:r>
      <w:r>
        <w:rPr>
          <w:rFonts w:ascii="Arial Narrow" w:hAnsi="Arial Narrow"/>
          <w:sz w:val="22"/>
          <w:szCs w:val="22"/>
        </w:rPr>
        <w:t xml:space="preserve">le </w:t>
      </w:r>
      <w:r w:rsidRPr="00BA05BE">
        <w:rPr>
          <w:rFonts w:ascii="Arial Narrow" w:hAnsi="Arial Narrow"/>
          <w:sz w:val="22"/>
          <w:szCs w:val="22"/>
        </w:rPr>
        <w:t xml:space="preserve">cas d'un seul bénéficiaire, toutes les obligations et responsabilités décrites dans le présent article incombent </w:t>
      </w:r>
      <w:r w:rsidR="00FD5687">
        <w:rPr>
          <w:rFonts w:ascii="Arial Narrow" w:hAnsi="Arial Narrow"/>
          <w:sz w:val="22"/>
          <w:szCs w:val="22"/>
        </w:rPr>
        <w:t xml:space="preserve">à </w:t>
      </w:r>
      <w:r w:rsidRPr="00BA05BE">
        <w:rPr>
          <w:rFonts w:ascii="Arial Narrow" w:hAnsi="Arial Narrow"/>
          <w:sz w:val="22"/>
          <w:szCs w:val="22"/>
        </w:rPr>
        <w:t>ce bénéficiaire. Toutes les références au «bénéficiaire principal» et aux «bénéficiaires» s'appliquent donc de la même manière au bénéficiaire concerné.</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Les rôles et responsabilités internes des </w:t>
      </w:r>
      <w:r>
        <w:rPr>
          <w:rFonts w:ascii="Arial Narrow" w:hAnsi="Arial Narrow"/>
          <w:sz w:val="22"/>
          <w:szCs w:val="22"/>
        </w:rPr>
        <w:t xml:space="preserve">bénéficiaires </w:t>
      </w:r>
      <w:r w:rsidRPr="00F13458">
        <w:rPr>
          <w:rFonts w:ascii="Arial Narrow" w:hAnsi="Arial Narrow"/>
          <w:sz w:val="22"/>
          <w:szCs w:val="22"/>
        </w:rPr>
        <w:t>sont répartis comme suit :</w:t>
      </w:r>
    </w:p>
    <w:p w14:paraId="0351939B" w14:textId="57091042" w:rsidR="00352A7F"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 xml:space="preserve">.1. Les bénéficiaires doivent désigner un coordinateur, </w:t>
      </w:r>
      <w:r w:rsidR="00352A7F" w:rsidRPr="00BA05BE">
        <w:rPr>
          <w:rFonts w:ascii="Arial Narrow" w:hAnsi="Arial Narrow"/>
          <w:sz w:val="22"/>
          <w:szCs w:val="22"/>
        </w:rPr>
        <w:t xml:space="preserve">ci-après dénommé « le bénéficiaire principal </w:t>
      </w:r>
      <w:r w:rsidR="00352A7F">
        <w:rPr>
          <w:rFonts w:ascii="Arial Narrow" w:hAnsi="Arial Narrow"/>
          <w:sz w:val="22"/>
          <w:szCs w:val="22"/>
        </w:rPr>
        <w:t>».</w:t>
      </w:r>
    </w:p>
    <w:p w14:paraId="6B9847AB" w14:textId="5D70A6DB" w:rsidR="00352A7F" w:rsidRPr="00134961" w:rsidRDefault="00053D42" w:rsidP="00053D42">
      <w:pPr>
        <w:pStyle w:val="BodyText3"/>
        <w:ind w:right="649" w:firstLine="567"/>
        <w:rPr>
          <w:rFonts w:ascii="Arial Narrow" w:hAnsi="Arial Narrow"/>
          <w:sz w:val="22"/>
          <w:szCs w:val="22"/>
        </w:rPr>
      </w:pPr>
      <w:r>
        <w:rPr>
          <w:rFonts w:ascii="Arial Narrow" w:hAnsi="Arial Narrow"/>
          <w:sz w:val="22"/>
          <w:szCs w:val="22"/>
        </w:rPr>
        <w:t>4</w:t>
      </w:r>
      <w:r w:rsidR="00352A7F">
        <w:rPr>
          <w:rFonts w:ascii="Arial Narrow" w:hAnsi="Arial Narrow"/>
          <w:sz w:val="22"/>
          <w:szCs w:val="22"/>
        </w:rPr>
        <w:t>.2. Chaque bénéficiaire s'engage à :</w:t>
      </w:r>
    </w:p>
    <w:p w14:paraId="4C026B53" w14:textId="77777777" w:rsidR="00352A7F" w:rsidRPr="009119B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s'engager à mettre en œuvre l'Action, telle que décrite aux ANNEXES I et II, conformément aux termes et conditions du présent accord ;</w:t>
      </w:r>
    </w:p>
    <w:p w14:paraId="13DC37D5"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se porter responsable du respect de toutes les obligations légales qui lui incombent ;</w:t>
      </w:r>
    </w:p>
    <w:p w14:paraId="0F8CEABE" w14:textId="77777777" w:rsidR="00AD6DE4" w:rsidRPr="003A4937" w:rsidRDefault="00AD6DE4" w:rsidP="00AD6DE4">
      <w:pPr>
        <w:pStyle w:val="ListParagraph"/>
        <w:numPr>
          <w:ilvl w:val="0"/>
          <w:numId w:val="34"/>
        </w:numPr>
        <w:spacing w:after="120"/>
        <w:ind w:left="1134" w:right="755" w:hanging="567"/>
        <w:rPr>
          <w:rFonts w:ascii="Arial Narrow" w:hAnsi="Arial Narrow"/>
          <w:sz w:val="22"/>
          <w:szCs w:val="22"/>
        </w:rPr>
      </w:pPr>
      <w:r w:rsidRPr="003A4937">
        <w:rPr>
          <w:rFonts w:ascii="Arial Narrow" w:hAnsi="Arial Narrow"/>
          <w:sz w:val="22"/>
          <w:szCs w:val="22"/>
        </w:rPr>
        <w:t xml:space="preserve">s'engager à respecter les principes, règles et valeurs applicables du Conseil, y compris, mais sans s'y limiter, ceux énoncés dans la </w:t>
      </w:r>
      <w:hyperlink r:id="rId12" w:history="1">
        <w:r w:rsidRPr="003A4937">
          <w:rPr>
            <w:rStyle w:val="Hyperlink"/>
            <w:rFonts w:ascii="Arial Narrow" w:hAnsi="Arial Narrow"/>
            <w:sz w:val="22"/>
            <w:szCs w:val="22"/>
          </w:rPr>
          <w:t>Politique sur le respect et la dignité au Conseil de l'Europe</w:t>
        </w:r>
      </w:hyperlink>
      <w:r w:rsidRPr="003A4937">
        <w:rPr>
          <w:rFonts w:ascii="Arial Narrow" w:hAnsi="Arial Narrow"/>
          <w:sz w:val="22"/>
          <w:szCs w:val="22"/>
        </w:rPr>
        <w:t>, la</w:t>
      </w:r>
      <w:hyperlink r:id="rId13" w:anchor=":~:text=This%20Policy%20sets%20out%20the%20Council%20of%20Europe%E2%80%99s,the%20Organisation%20to%20those%20who%20report%20such%20wrongdoing." w:history="1">
        <w:r w:rsidRPr="003A4937">
          <w:rPr>
            <w:rStyle w:val="Hyperlink"/>
            <w:rFonts w:ascii="Arial Narrow" w:hAnsi="Arial Narrow"/>
            <w:sz w:val="22"/>
            <w:szCs w:val="22"/>
          </w:rPr>
          <w:t xml:space="preserve"> Politique de dénonciation</w:t>
        </w:r>
      </w:hyperlink>
      <w:r w:rsidRPr="003A4937">
        <w:rPr>
          <w:rFonts w:ascii="Arial Narrow" w:hAnsi="Arial Narrow"/>
          <w:sz w:val="22"/>
          <w:szCs w:val="22"/>
        </w:rPr>
        <w:t xml:space="preserve"> et le </w:t>
      </w:r>
      <w:hyperlink r:id="rId14" w:anchor=":~:text=This%20Code%20of%20Conduct%20sets%20out%20the%20values,with%20the%20Council%20of%20Europe%20in%20various%20capacities." w:history="1">
        <w:r w:rsidRPr="003A4937">
          <w:rPr>
            <w:rStyle w:val="Hyperlink"/>
            <w:rFonts w:ascii="Arial Narrow" w:hAnsi="Arial Narrow"/>
            <w:sz w:val="22"/>
            <w:szCs w:val="22"/>
          </w:rPr>
          <w:t>Code de conduite ;</w:t>
        </w:r>
      </w:hyperlink>
      <w:r w:rsidRPr="003A4937">
        <w:rPr>
          <w:rFonts w:ascii="Arial Narrow" w:hAnsi="Arial Narrow"/>
          <w:sz w:val="22"/>
          <w:szCs w:val="22"/>
        </w:rPr>
        <w:t xml:space="preserve"> </w:t>
      </w:r>
    </w:p>
    <w:p w14:paraId="02569058" w14:textId="77777777" w:rsidR="00352A7F" w:rsidRDefault="00352A7F" w:rsidP="00C74669">
      <w:pPr>
        <w:pStyle w:val="BodyText3"/>
        <w:numPr>
          <w:ilvl w:val="0"/>
          <w:numId w:val="34"/>
        </w:numPr>
        <w:ind w:left="1134" w:right="646" w:hanging="567"/>
        <w:jc w:val="both"/>
        <w:rPr>
          <w:rFonts w:ascii="Arial Narrow" w:hAnsi="Arial Narrow"/>
          <w:sz w:val="22"/>
          <w:szCs w:val="22"/>
        </w:rPr>
      </w:pPr>
      <w:r w:rsidRPr="009119BF">
        <w:rPr>
          <w:rFonts w:ascii="Arial Narrow" w:hAnsi="Arial Narrow"/>
          <w:sz w:val="22"/>
          <w:szCs w:val="22"/>
        </w:rPr>
        <w:t xml:space="preserve">informer immédiatement le </w:t>
      </w:r>
      <w:r>
        <w:rPr>
          <w:rFonts w:ascii="Arial Narrow" w:hAnsi="Arial Narrow"/>
          <w:sz w:val="22"/>
          <w:szCs w:val="22"/>
        </w:rPr>
        <w:t xml:space="preserve">bénéficiaire principal </w:t>
      </w:r>
      <w:r w:rsidRPr="009119BF">
        <w:rPr>
          <w:rFonts w:ascii="Arial Narrow" w:hAnsi="Arial Narrow"/>
          <w:sz w:val="22"/>
          <w:szCs w:val="22"/>
        </w:rPr>
        <w:t>de tout changement susceptible d’affecter ou de retarder la mise en œuvre de l’Action</w:t>
      </w:r>
      <w:r>
        <w:rPr>
          <w:rFonts w:ascii="Arial Narrow" w:hAnsi="Arial Narrow"/>
          <w:sz w:val="22"/>
          <w:szCs w:val="22"/>
        </w:rPr>
        <w:t>,</w:t>
      </w:r>
      <w:r w:rsidRPr="009119BF">
        <w:rPr>
          <w:rFonts w:ascii="Arial Narrow" w:hAnsi="Arial Narrow"/>
          <w:sz w:val="22"/>
          <w:szCs w:val="22"/>
        </w:rPr>
        <w:t xml:space="preserve"> de </w:t>
      </w:r>
      <w:r w:rsidRPr="00134961">
        <w:rPr>
          <w:rFonts w:ascii="Arial Narrow" w:hAnsi="Arial Narrow"/>
          <w:sz w:val="22"/>
          <w:szCs w:val="22"/>
        </w:rPr>
        <w:t>tout changement de statut juridique ou de situation technique, organisationnelle ou de propriété, ainsi que de toute circonstance affectant l’octroi de la subvention ou le respect des exigences de celle-ci ;</w:t>
      </w:r>
    </w:p>
    <w:p w14:paraId="4DEC28A7" w14:textId="77777777" w:rsidR="00352A7F" w:rsidRPr="00134961" w:rsidRDefault="00352A7F" w:rsidP="00C74669">
      <w:pPr>
        <w:pStyle w:val="BodyText3"/>
        <w:numPr>
          <w:ilvl w:val="0"/>
          <w:numId w:val="34"/>
        </w:numPr>
        <w:ind w:left="1134" w:right="646" w:hanging="567"/>
        <w:jc w:val="both"/>
        <w:rPr>
          <w:rFonts w:ascii="Arial Narrow" w:hAnsi="Arial Narrow"/>
          <w:sz w:val="22"/>
          <w:szCs w:val="22"/>
        </w:rPr>
      </w:pPr>
      <w:r w:rsidRPr="00134961">
        <w:rPr>
          <w:rFonts w:ascii="Arial Narrow" w:hAnsi="Arial Narrow"/>
          <w:sz w:val="22"/>
          <w:szCs w:val="22"/>
        </w:rPr>
        <w:t xml:space="preserve">utiliser ce financement exclusivement pour l’objet </w:t>
      </w:r>
      <w:r w:rsidRPr="008C1DEB">
        <w:rPr>
          <w:rFonts w:ascii="Arial Narrow" w:hAnsi="Arial Narrow"/>
          <w:sz w:val="22"/>
          <w:szCs w:val="22"/>
        </w:rPr>
        <w:t>visé à l’article 1 ;</w:t>
      </w:r>
    </w:p>
    <w:p w14:paraId="77E080B5" w14:textId="77777777" w:rsidR="00352A7F" w:rsidRPr="00134961"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ne tirer aucun profit du financement du Conseil de l’Europe ;</w:t>
      </w:r>
    </w:p>
    <w:p w14:paraId="7AB6A220"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répondre de manière adéquate et rapide à toute demande d'informations raisonnable formulée par le Conseil de l'Europe </w:t>
      </w:r>
      <w:r>
        <w:rPr>
          <w:rFonts w:ascii="Arial Narrow" w:hAnsi="Arial Narrow"/>
          <w:spacing w:val="-3"/>
          <w:sz w:val="22"/>
          <w:szCs w:val="22"/>
        </w:rPr>
        <w:t xml:space="preserve">ou le bénéficiaire principal </w:t>
      </w:r>
      <w:r w:rsidRPr="00134961">
        <w:rPr>
          <w:rFonts w:ascii="Arial Narrow" w:hAnsi="Arial Narrow"/>
          <w:spacing w:val="-3"/>
          <w:sz w:val="22"/>
          <w:szCs w:val="22"/>
        </w:rPr>
        <w:t>concernant la mise en œuvre de l'action ou la vérification des coûts ;</w:t>
      </w:r>
      <w:bookmarkEnd w:id="0"/>
    </w:p>
    <w:p w14:paraId="4B76A7E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transmettre en temps utile au </w:t>
      </w:r>
      <w:r>
        <w:rPr>
          <w:rFonts w:ascii="Arial Narrow" w:hAnsi="Arial Narrow"/>
          <w:spacing w:val="-3"/>
          <w:sz w:val="22"/>
          <w:szCs w:val="22"/>
        </w:rPr>
        <w:t xml:space="preserve">bénéficiaire principal </w:t>
      </w:r>
      <w:r w:rsidRPr="008C1DEB">
        <w:rPr>
          <w:rFonts w:ascii="Arial Narrow" w:hAnsi="Arial Narrow"/>
          <w:spacing w:val="-3"/>
          <w:sz w:val="22"/>
          <w:szCs w:val="22"/>
        </w:rPr>
        <w:t>:</w:t>
      </w:r>
      <w:r w:rsidRPr="008C1DEB">
        <w:rPr>
          <w:rFonts w:ascii="Arial Narrow" w:hAnsi="Arial Narrow"/>
          <w:spacing w:val="-3"/>
          <w:sz w:val="22"/>
          <w:szCs w:val="22"/>
        </w:rPr>
        <w:tab/>
      </w:r>
    </w:p>
    <w:p w14:paraId="22150425"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 xml:space="preserve">tout autre document ou renseignement requis par le Conseil au titre de la convention de subvention, à moins que celle-ci n’exige des </w:t>
      </w:r>
      <w:r>
        <w:rPr>
          <w:rFonts w:ascii="Arial Narrow" w:hAnsi="Arial Narrow"/>
          <w:spacing w:val="-3"/>
          <w:sz w:val="22"/>
          <w:szCs w:val="22"/>
        </w:rPr>
        <w:t xml:space="preserve">bénéficiaires </w:t>
      </w:r>
      <w:r w:rsidRPr="008C1DEB">
        <w:rPr>
          <w:rFonts w:ascii="Arial Narrow" w:hAnsi="Arial Narrow"/>
          <w:spacing w:val="-3"/>
          <w:sz w:val="22"/>
          <w:szCs w:val="22"/>
        </w:rPr>
        <w:t>qu’ils soumettent ces informations directement ;</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toute information demandée par le </w:t>
      </w:r>
      <w:r>
        <w:rPr>
          <w:rFonts w:ascii="Arial Narrow" w:hAnsi="Arial Narrow"/>
          <w:spacing w:val="-3"/>
          <w:sz w:val="22"/>
          <w:szCs w:val="22"/>
        </w:rPr>
        <w:t xml:space="preserve">bénéficiaire principal </w:t>
      </w:r>
      <w:r w:rsidRPr="008C1DEB">
        <w:rPr>
          <w:rFonts w:ascii="Arial Narrow" w:hAnsi="Arial Narrow"/>
          <w:spacing w:val="-3"/>
          <w:sz w:val="22"/>
          <w:szCs w:val="22"/>
        </w:rPr>
        <w:t>afin de vérifier la bonne mise en œuvre de l'action et le respect des autres obligations découlant de la subvention ;</w:t>
      </w:r>
      <w:r w:rsidRPr="008C1DEB">
        <w:rPr>
          <w:rFonts w:ascii="Arial Narrow" w:hAnsi="Arial Narrow"/>
          <w:spacing w:val="-3"/>
          <w:sz w:val="22"/>
          <w:szCs w:val="22"/>
        </w:rPr>
        <w:tab/>
      </w:r>
    </w:p>
    <w:p w14:paraId="1B4CB924" w14:textId="77777777"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ses états financiers individuels et, le cas échéant, les certificats relatifs à ces états financiers ;</w:t>
      </w:r>
    </w:p>
    <w:p w14:paraId="6967484F" w14:textId="6D1A387C" w:rsidR="00352A7F" w:rsidRDefault="00352A7F" w:rsidP="00053D42">
      <w:pPr>
        <w:pStyle w:val="BodyText3"/>
        <w:numPr>
          <w:ilvl w:val="0"/>
          <w:numId w:val="36"/>
        </w:numPr>
        <w:ind w:left="1418" w:right="646" w:hanging="284"/>
        <w:jc w:val="both"/>
        <w:rPr>
          <w:rFonts w:ascii="Arial Narrow" w:hAnsi="Arial Narrow"/>
          <w:spacing w:val="-3"/>
          <w:sz w:val="22"/>
          <w:szCs w:val="22"/>
        </w:rPr>
      </w:pPr>
      <w:r w:rsidRPr="008C1DEB">
        <w:rPr>
          <w:rFonts w:ascii="Arial Narrow" w:hAnsi="Arial Narrow"/>
          <w:spacing w:val="-3"/>
          <w:sz w:val="22"/>
          <w:szCs w:val="22"/>
        </w:rPr>
        <w:t>toutes les données nécessaires à l'établissement du ou des rapports (voir article</w:t>
      </w:r>
      <w:r>
        <w:rPr>
          <w:rFonts w:ascii="Arial Narrow" w:hAnsi="Arial Narrow"/>
          <w:spacing w:val="-3"/>
          <w:sz w:val="22"/>
          <w:szCs w:val="22"/>
        </w:rPr>
        <w:t xml:space="preserve"> 2.</w:t>
      </w:r>
      <w:r w:rsidR="00CA2680">
        <w:rPr>
          <w:rFonts w:ascii="Arial Narrow" w:hAnsi="Arial Narrow"/>
          <w:spacing w:val="-3"/>
          <w:sz w:val="22"/>
          <w:szCs w:val="22"/>
        </w:rPr>
        <w:t>4</w:t>
      </w:r>
      <w:r w:rsidRPr="008C1DEB">
        <w:rPr>
          <w:rFonts w:ascii="Arial Narrow" w:hAnsi="Arial Narrow"/>
          <w:spacing w:val="-3"/>
          <w:sz w:val="22"/>
          <w:szCs w:val="22"/>
        </w:rPr>
        <w:t>.3. f) et g))</w:t>
      </w:r>
      <w:r>
        <w:rPr>
          <w:rFonts w:ascii="Arial Narrow" w:hAnsi="Arial Narrow"/>
          <w:spacing w:val="-3"/>
          <w:sz w:val="22"/>
          <w:szCs w:val="22"/>
        </w:rPr>
        <w:t>.</w:t>
      </w:r>
    </w:p>
    <w:p w14:paraId="3A4DDB50" w14:textId="77777777" w:rsidR="00352A7F" w:rsidRPr="00966F56" w:rsidRDefault="00352A7F" w:rsidP="00C74669">
      <w:pPr>
        <w:pStyle w:val="BodyText3"/>
        <w:numPr>
          <w:ilvl w:val="0"/>
          <w:numId w:val="34"/>
        </w:numPr>
        <w:ind w:left="1134" w:right="646" w:hanging="567"/>
        <w:jc w:val="both"/>
        <w:rPr>
          <w:rFonts w:ascii="Arial Narrow" w:hAnsi="Arial Narrow"/>
          <w:spacing w:val="-3"/>
          <w:sz w:val="22"/>
          <w:szCs w:val="22"/>
        </w:rPr>
      </w:pPr>
      <w:r w:rsidRPr="00040943">
        <w:rPr>
          <w:rFonts w:ascii="Arial Narrow" w:hAnsi="Arial Narrow"/>
          <w:spacing w:val="-3"/>
          <w:sz w:val="22"/>
          <w:szCs w:val="22"/>
        </w:rPr>
        <w:t>fournir — pendant la mise en œuvre de l'action ou après celle-ci — toute information demandée afin de vérifier l'éligibilité des coûts, la bonne mise en œuvre de l'action et le respect des autres obligations prévues par la convention.</w:t>
      </w:r>
    </w:p>
    <w:p w14:paraId="57E35305"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donner aux autres </w:t>
      </w:r>
      <w:r>
        <w:rPr>
          <w:rFonts w:ascii="Arial Narrow" w:hAnsi="Arial Narrow"/>
          <w:spacing w:val="-3"/>
          <w:sz w:val="22"/>
          <w:szCs w:val="22"/>
        </w:rPr>
        <w:t xml:space="preserve">bénéficiaires </w:t>
      </w:r>
      <w:r w:rsidRPr="008C1DEB">
        <w:rPr>
          <w:rFonts w:ascii="Arial Narrow" w:hAnsi="Arial Narrow"/>
          <w:spacing w:val="-3"/>
          <w:sz w:val="22"/>
          <w:szCs w:val="22"/>
        </w:rPr>
        <w:t>accès à tout droit de propriété industrielle et intellectuelle préexistant nécessaire à la mise en œuvre de l’action et au respect des obligations découlant de la convention de subvention (article 2.</w:t>
      </w:r>
      <w:r>
        <w:rPr>
          <w:rFonts w:ascii="Arial Narrow" w:hAnsi="Arial Narrow"/>
          <w:spacing w:val="-3"/>
          <w:sz w:val="22"/>
          <w:szCs w:val="22"/>
        </w:rPr>
        <w:t>6</w:t>
      </w:r>
      <w:r w:rsidRPr="008C1DEB">
        <w:rPr>
          <w:rFonts w:ascii="Arial Narrow" w:hAnsi="Arial Narrow"/>
          <w:spacing w:val="-3"/>
          <w:sz w:val="22"/>
          <w:szCs w:val="22"/>
        </w:rPr>
        <w:t>.)</w:t>
      </w:r>
    </w:p>
    <w:p w14:paraId="46F4C12E" w14:textId="6F2027F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lorsque les documents visés à l’article</w:t>
      </w:r>
      <w:r>
        <w:rPr>
          <w:rFonts w:ascii="Arial Narrow" w:hAnsi="Arial Narrow"/>
          <w:spacing w:val="-3"/>
          <w:sz w:val="22"/>
          <w:szCs w:val="22"/>
        </w:rPr>
        <w:t xml:space="preserve"> 2.</w:t>
      </w:r>
      <w:r w:rsidR="00CA2680">
        <w:rPr>
          <w:rFonts w:ascii="Arial Narrow" w:hAnsi="Arial Narrow"/>
          <w:spacing w:val="-3"/>
          <w:sz w:val="22"/>
          <w:szCs w:val="22"/>
        </w:rPr>
        <w:t>4</w:t>
      </w:r>
      <w:r w:rsidRPr="008C1DEB">
        <w:rPr>
          <w:rFonts w:ascii="Arial Narrow" w:hAnsi="Arial Narrow"/>
          <w:spacing w:val="-3"/>
          <w:sz w:val="22"/>
          <w:szCs w:val="22"/>
        </w:rPr>
        <w:t>.3. f) et g) ne sont pas reçus par le Conseil de l’Europe à la ou aux dates d’échéance, renoncer au droit au paiement du solde visé à l’article 3.1 ;</w:t>
      </w:r>
    </w:p>
    <w:p w14:paraId="36A3DDCC" w14:textId="5822162D"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conserver les comptes de l’action pendant une période minimale de 10 (dix) ans à compter de la date de transmission des rapports narratifs et du rapport financier final visés à l’article 2.</w:t>
      </w:r>
      <w:r w:rsidR="00D54682">
        <w:rPr>
          <w:rFonts w:ascii="Arial Narrow" w:hAnsi="Arial Narrow"/>
          <w:spacing w:val="-3"/>
          <w:sz w:val="22"/>
          <w:szCs w:val="22"/>
        </w:rPr>
        <w:t>4</w:t>
      </w:r>
      <w:r w:rsidRPr="008C1DEB">
        <w:rPr>
          <w:rFonts w:ascii="Arial Narrow" w:hAnsi="Arial Narrow"/>
          <w:spacing w:val="-3"/>
          <w:sz w:val="22"/>
          <w:szCs w:val="22"/>
        </w:rPr>
        <w:t>.3. f) et g), en vue de toute vérification ultérieure de la bonne utilisation de la subvention que l’Union européenne, la Cour des comptes européenne, le Conseil de l’Europe, ses auditeurs externes ou leurs représentants désignés pourraient effectuer ;</w:t>
      </w:r>
    </w:p>
    <w:p w14:paraId="4780BE04"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lastRenderedPageBreak/>
        <w:t>lorsqu’il agit en vertu du présent accord, respecter toutes les lois applicables et veiller à ce que l’Union européenne et le Conseil de l’Europe ne soient pas tenus responsables à l’égard de réclamations de tiers (y compris des autorités publiques) à cet égard.</w:t>
      </w:r>
    </w:p>
    <w:p w14:paraId="3106704D" w14:textId="77777777" w:rsidR="00352A7F" w:rsidRDefault="00352A7F" w:rsidP="00C74669">
      <w:pPr>
        <w:pStyle w:val="BodyText3"/>
        <w:numPr>
          <w:ilvl w:val="0"/>
          <w:numId w:val="34"/>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prendre les mesures appropriées pour prévenir les irrégularités, la fraude, la corruption ou toute autre activité illégale dans la gestion de l’action. Tous les cas présumés et avérés d’irrégularité, de fraude et de corruption liés au présent accord, ainsi que les mesures prises à cet égard par les </w:t>
      </w:r>
      <w:r>
        <w:rPr>
          <w:rFonts w:ascii="Arial Narrow" w:hAnsi="Arial Narrow"/>
          <w:spacing w:val="-3"/>
          <w:sz w:val="22"/>
          <w:szCs w:val="22"/>
        </w:rPr>
        <w:t xml:space="preserve">bénéficiaires, </w:t>
      </w:r>
      <w:r w:rsidRPr="008C1DEB">
        <w:rPr>
          <w:rFonts w:ascii="Arial Narrow" w:hAnsi="Arial Narrow"/>
          <w:spacing w:val="-3"/>
          <w:sz w:val="22"/>
          <w:szCs w:val="22"/>
        </w:rPr>
        <w:t>doivent être signalés sans délai au Conseil de l’Europe.</w:t>
      </w:r>
    </w:p>
    <w:p w14:paraId="5F0F136F" w14:textId="6A24F709" w:rsidR="00352A7F" w:rsidRDefault="00053D42" w:rsidP="00352A7F">
      <w:pPr>
        <w:pStyle w:val="BodyText3"/>
        <w:tabs>
          <w:tab w:val="left" w:pos="567"/>
        </w:tabs>
        <w:ind w:right="646"/>
        <w:rPr>
          <w:rFonts w:ascii="Arial Narrow" w:hAnsi="Arial Narrow"/>
          <w:sz w:val="22"/>
          <w:szCs w:val="22"/>
        </w:rPr>
      </w:pPr>
      <w:r>
        <w:rPr>
          <w:rFonts w:ascii="Arial Narrow" w:hAnsi="Arial Narrow"/>
          <w:sz w:val="22"/>
          <w:szCs w:val="22"/>
        </w:rPr>
        <w:tab/>
        <w:t>4</w:t>
      </w:r>
      <w:r w:rsidR="00352A7F">
        <w:rPr>
          <w:rFonts w:ascii="Arial Narrow" w:hAnsi="Arial Narrow"/>
          <w:sz w:val="22"/>
          <w:szCs w:val="22"/>
        </w:rPr>
        <w:t>.3. Le bénéficiaire principal doit :</w:t>
      </w:r>
    </w:p>
    <w:p w14:paraId="606984E1"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veiller à ce que l’action soit mise en œuvre en temps utile et de manière appropriée, conformément aux termes de la convention de subvention ;</w:t>
      </w:r>
    </w:p>
    <w:p w14:paraId="4B1B99BC" w14:textId="63C470C9"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 xml:space="preserve">servir d’intermédiaire pour toutes les communications entre les </w:t>
      </w:r>
      <w:r>
        <w:rPr>
          <w:rFonts w:ascii="Arial Narrow" w:hAnsi="Arial Narrow"/>
          <w:spacing w:val="-3"/>
          <w:sz w:val="22"/>
          <w:szCs w:val="22"/>
        </w:rPr>
        <w:t xml:space="preserve">bénéficiaires </w:t>
      </w:r>
      <w:r w:rsidRPr="008C1DEB">
        <w:rPr>
          <w:rFonts w:ascii="Arial Narrow" w:hAnsi="Arial Narrow"/>
          <w:spacing w:val="-3"/>
          <w:sz w:val="22"/>
          <w:szCs w:val="22"/>
        </w:rPr>
        <w:t>et le Conseil (en particulier, en fournissant immédiatement au Conseil les informations décrites à l’article 2.</w:t>
      </w:r>
      <w:r w:rsidR="00494D96">
        <w:rPr>
          <w:rFonts w:ascii="Arial Narrow" w:hAnsi="Arial Narrow"/>
          <w:spacing w:val="-3"/>
          <w:sz w:val="22"/>
          <w:szCs w:val="22"/>
        </w:rPr>
        <w:t>4</w:t>
      </w:r>
      <w:r w:rsidRPr="008C1DEB">
        <w:rPr>
          <w:rFonts w:ascii="Arial Narrow" w:hAnsi="Arial Narrow"/>
          <w:spacing w:val="-3"/>
          <w:sz w:val="22"/>
          <w:szCs w:val="22"/>
        </w:rPr>
        <w:t>.2. f), g) et h)), sauf disposition contraire de la convention de subvention ;</w:t>
      </w:r>
    </w:p>
    <w:p w14:paraId="7CE58DA5"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informer immédiatement le Conseil de l’Europe de tout changement susceptible d’affecter ou de retarder la mise en œuvre de l’action dont il a connaissance ;</w:t>
      </w:r>
    </w:p>
    <w:p w14:paraId="0D77F6AB" w14:textId="77777777" w:rsidR="00352A7F"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demander et examiner tous les documents ou informations requis par le Conseil et vérifier leur exhaustivité et leur exactitude avant de les transmettre au Conseil ;</w:t>
      </w:r>
    </w:p>
    <w:p w14:paraId="4E3EBE2F" w14:textId="0179310A" w:rsidR="00352A7F" w:rsidRPr="008C1DEB" w:rsidRDefault="00352A7F" w:rsidP="00AF579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pacing w:val="-3"/>
          <w:sz w:val="22"/>
          <w:szCs w:val="22"/>
        </w:rPr>
        <w:t>avant le début de la mise en œuvre de l’action, soumettre au Conseil la liste des droits préexistants (article 2.</w:t>
      </w:r>
      <w:r w:rsidR="00494D96">
        <w:rPr>
          <w:rFonts w:ascii="Arial Narrow" w:hAnsi="Arial Narrow"/>
          <w:spacing w:val="-3"/>
          <w:sz w:val="22"/>
          <w:szCs w:val="22"/>
        </w:rPr>
        <w:t>4</w:t>
      </w:r>
      <w:r w:rsidRPr="008C1DEB">
        <w:rPr>
          <w:rFonts w:ascii="Arial Narrow" w:hAnsi="Arial Narrow"/>
          <w:spacing w:val="-3"/>
          <w:sz w:val="22"/>
          <w:szCs w:val="22"/>
        </w:rPr>
        <w:t xml:space="preserve">.2. </w:t>
      </w:r>
      <w:r w:rsidR="00A74D85">
        <w:rPr>
          <w:rFonts w:ascii="Arial Narrow" w:hAnsi="Arial Narrow"/>
          <w:spacing w:val="-3"/>
          <w:sz w:val="22"/>
          <w:szCs w:val="22"/>
        </w:rPr>
        <w:t>j</w:t>
      </w:r>
      <w:r w:rsidRPr="008C1DEB">
        <w:rPr>
          <w:rFonts w:ascii="Arial Narrow" w:hAnsi="Arial Narrow"/>
          <w:spacing w:val="-3"/>
          <w:sz w:val="22"/>
          <w:szCs w:val="22"/>
        </w:rPr>
        <w:t xml:space="preserve">)) </w:t>
      </w:r>
      <w:r>
        <w:rPr>
          <w:rFonts w:ascii="Arial Narrow" w:hAnsi="Arial Narrow"/>
          <w:spacing w:val="-3"/>
          <w:sz w:val="22"/>
          <w:szCs w:val="22"/>
        </w:rPr>
        <w:t>;</w:t>
      </w:r>
    </w:p>
    <w:p w14:paraId="15A7FE4C" w14:textId="77777777" w:rsidR="00AD6DE4" w:rsidRPr="00DE734F" w:rsidRDefault="00AD6DE4" w:rsidP="00AD6DE4">
      <w:pPr>
        <w:pStyle w:val="BodyText3"/>
        <w:numPr>
          <w:ilvl w:val="0"/>
          <w:numId w:val="38"/>
        </w:numPr>
        <w:ind w:left="1134" w:right="646" w:hanging="567"/>
        <w:jc w:val="both"/>
        <w:rPr>
          <w:rFonts w:ascii="Arial Narrow" w:hAnsi="Arial Narrow"/>
          <w:spacing w:val="-3"/>
          <w:sz w:val="22"/>
          <w:szCs w:val="22"/>
        </w:rPr>
      </w:pPr>
      <w:r w:rsidRPr="008C1DEB">
        <w:rPr>
          <w:rFonts w:ascii="Arial Narrow" w:hAnsi="Arial Narrow"/>
          <w:sz w:val="22"/>
          <w:szCs w:val="22"/>
        </w:rPr>
        <w:t xml:space="preserve">transmettre au Conseil de l’Europe </w:t>
      </w:r>
      <w:r w:rsidRPr="00BC3E86">
        <w:rPr>
          <w:rFonts w:ascii="Arial Narrow" w:hAnsi="Arial Narrow"/>
          <w:sz w:val="22"/>
          <w:szCs w:val="22"/>
        </w:rPr>
        <w:t xml:space="preserve">des rapports d’avancement narratifs et un </w:t>
      </w:r>
      <w:r w:rsidRPr="008C1DEB">
        <w:rPr>
          <w:rFonts w:ascii="Arial Narrow" w:hAnsi="Arial Narrow"/>
          <w:sz w:val="22"/>
          <w:szCs w:val="22"/>
        </w:rPr>
        <w:t>rapport final narratif</w:t>
      </w:r>
      <w:r w:rsidRPr="009119BF">
        <w:rPr>
          <w:rStyle w:val="FootnoteReference"/>
          <w:rFonts w:ascii="Arial Narrow" w:hAnsi="Arial Narrow"/>
          <w:sz w:val="22"/>
          <w:szCs w:val="22"/>
        </w:rPr>
        <w:footnoteReference w:id="3"/>
      </w:r>
      <w:r w:rsidRPr="008C1DEB">
        <w:rPr>
          <w:rFonts w:ascii="Arial Narrow" w:hAnsi="Arial Narrow"/>
          <w:sz w:val="22"/>
          <w:szCs w:val="22"/>
        </w:rPr>
        <w:t xml:space="preserve"> sur l’utilisation de la subvention </w:t>
      </w:r>
      <w:r w:rsidRPr="00BC3E86">
        <w:rPr>
          <w:rFonts w:ascii="Arial Narrow" w:hAnsi="Arial Narrow"/>
          <w:sz w:val="22"/>
          <w:szCs w:val="22"/>
        </w:rPr>
        <w:t>aux dates suivantes :</w:t>
      </w:r>
    </w:p>
    <w:p w14:paraId="30946D4F" w14:textId="222ED32E" w:rsidR="00DE734F" w:rsidRPr="00557934" w:rsidRDefault="00DE734F" w:rsidP="00DE734F">
      <w:pPr>
        <w:pStyle w:val="BodyTextIndent2"/>
        <w:spacing w:after="120"/>
        <w:ind w:left="426" w:right="649"/>
        <w:rPr>
          <w:rFonts w:ascii="Arial Narrow" w:hAnsi="Arial Narrow"/>
          <w:b/>
          <w:bCs/>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111"/>
        <w:gridCol w:w="2977"/>
      </w:tblGrid>
      <w:tr w:rsidR="00DE734F" w:rsidRPr="00557934" w14:paraId="5127160B" w14:textId="77777777" w:rsidTr="00DE734F">
        <w:trPr>
          <w:tblHeader/>
        </w:trPr>
        <w:tc>
          <w:tcPr>
            <w:tcW w:w="2827" w:type="dxa"/>
            <w:shd w:val="clear" w:color="auto" w:fill="FFFFFF"/>
            <w:tcMar>
              <w:top w:w="90" w:type="dxa"/>
              <w:left w:w="195" w:type="dxa"/>
              <w:bottom w:w="90" w:type="dxa"/>
              <w:right w:w="195" w:type="dxa"/>
            </w:tcMar>
            <w:vAlign w:val="center"/>
            <w:hideMark/>
          </w:tcPr>
          <w:p w14:paraId="49324D82" w14:textId="77777777" w:rsidR="00DE734F" w:rsidRPr="00557934" w:rsidRDefault="00DE734F" w:rsidP="00540C49">
            <w:pPr>
              <w:pStyle w:val="BodyTextIndent2"/>
              <w:tabs>
                <w:tab w:val="left" w:pos="1923"/>
              </w:tabs>
              <w:spacing w:line="240" w:lineRule="auto"/>
              <w:ind w:left="0" w:right="-52" w:firstLine="80"/>
              <w:rPr>
                <w:rFonts w:ascii="Arial Narrow" w:hAnsi="Arial Narrow"/>
                <w:b/>
                <w:bCs/>
                <w:sz w:val="22"/>
                <w:szCs w:val="22"/>
                <w:lang w:val="fr-FR"/>
              </w:rPr>
            </w:pPr>
            <w:r w:rsidRPr="00557934">
              <w:rPr>
                <w:rFonts w:ascii="Arial Narrow" w:hAnsi="Arial Narrow"/>
                <w:b/>
                <w:bCs/>
                <w:sz w:val="22"/>
                <w:szCs w:val="22"/>
                <w:lang w:val="fr-FR"/>
              </w:rPr>
              <w:t>Rapport</w:t>
            </w:r>
          </w:p>
        </w:tc>
        <w:tc>
          <w:tcPr>
            <w:tcW w:w="4111" w:type="dxa"/>
            <w:shd w:val="clear" w:color="auto" w:fill="FFFFFF"/>
            <w:tcMar>
              <w:top w:w="90" w:type="dxa"/>
              <w:left w:w="195" w:type="dxa"/>
              <w:bottom w:w="90" w:type="dxa"/>
              <w:right w:w="195" w:type="dxa"/>
            </w:tcMar>
            <w:vAlign w:val="center"/>
            <w:hideMark/>
          </w:tcPr>
          <w:p w14:paraId="29D45DF4" w14:textId="77777777" w:rsidR="00DE734F" w:rsidRPr="00557934" w:rsidRDefault="00DE734F" w:rsidP="00540C49">
            <w:pPr>
              <w:pStyle w:val="BodyTextIndent2"/>
              <w:spacing w:line="240" w:lineRule="auto"/>
              <w:ind w:left="0" w:right="-52"/>
              <w:rPr>
                <w:rFonts w:ascii="Arial Narrow" w:hAnsi="Arial Narrow"/>
                <w:b/>
                <w:bCs/>
                <w:sz w:val="22"/>
                <w:szCs w:val="22"/>
                <w:lang w:val="fr-FR"/>
              </w:rPr>
            </w:pPr>
            <w:r w:rsidRPr="00557934">
              <w:rPr>
                <w:rFonts w:ascii="Arial Narrow" w:hAnsi="Arial Narrow"/>
                <w:b/>
                <w:bCs/>
                <w:sz w:val="22"/>
                <w:szCs w:val="22"/>
                <w:lang w:val="fr-FR"/>
              </w:rPr>
              <w:t>Période de référence</w:t>
            </w:r>
          </w:p>
        </w:tc>
        <w:tc>
          <w:tcPr>
            <w:tcW w:w="2977" w:type="dxa"/>
            <w:shd w:val="clear" w:color="auto" w:fill="FFFFFF"/>
            <w:tcMar>
              <w:top w:w="90" w:type="dxa"/>
              <w:left w:w="195" w:type="dxa"/>
              <w:bottom w:w="90" w:type="dxa"/>
              <w:right w:w="195" w:type="dxa"/>
            </w:tcMar>
            <w:vAlign w:val="center"/>
            <w:hideMark/>
          </w:tcPr>
          <w:p w14:paraId="5325186E" w14:textId="77777777" w:rsidR="00DE734F" w:rsidRPr="00557934" w:rsidRDefault="00DE734F" w:rsidP="00540C49">
            <w:pPr>
              <w:pStyle w:val="BodyTextIndent2"/>
              <w:spacing w:line="240" w:lineRule="auto"/>
              <w:ind w:left="91" w:right="-55"/>
              <w:rPr>
                <w:rFonts w:ascii="Arial Narrow" w:hAnsi="Arial Narrow"/>
                <w:b/>
                <w:bCs/>
                <w:sz w:val="22"/>
                <w:szCs w:val="22"/>
                <w:lang w:val="fr-FR"/>
              </w:rPr>
            </w:pPr>
            <w:r w:rsidRPr="00557934">
              <w:rPr>
                <w:rFonts w:ascii="Arial Narrow" w:hAnsi="Arial Narrow"/>
                <w:b/>
                <w:bCs/>
                <w:sz w:val="22"/>
                <w:szCs w:val="22"/>
                <w:lang w:val="fr-FR"/>
              </w:rPr>
              <w:t>Soumission par</w:t>
            </w:r>
          </w:p>
        </w:tc>
      </w:tr>
      <w:tr w:rsidR="00DE734F" w:rsidRPr="00557934" w14:paraId="490098A7" w14:textId="77777777" w:rsidTr="00DE734F">
        <w:tc>
          <w:tcPr>
            <w:tcW w:w="2827" w:type="dxa"/>
            <w:shd w:val="clear" w:color="auto" w:fill="FFFFFF"/>
            <w:tcMar>
              <w:top w:w="90" w:type="dxa"/>
              <w:left w:w="195" w:type="dxa"/>
              <w:bottom w:w="90" w:type="dxa"/>
              <w:right w:w="195" w:type="dxa"/>
            </w:tcMar>
            <w:hideMark/>
          </w:tcPr>
          <w:p w14:paraId="638574EB" w14:textId="77777777" w:rsidR="00DE734F" w:rsidRPr="00557934" w:rsidRDefault="00DE734F" w:rsidP="00540C49">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Rapport d'avancement narratif</w:t>
            </w:r>
          </w:p>
        </w:tc>
        <w:tc>
          <w:tcPr>
            <w:tcW w:w="4111" w:type="dxa"/>
            <w:shd w:val="clear" w:color="auto" w:fill="FFFFFF"/>
            <w:tcMar>
              <w:top w:w="90" w:type="dxa"/>
              <w:left w:w="195" w:type="dxa"/>
              <w:bottom w:w="90" w:type="dxa"/>
              <w:right w:w="195" w:type="dxa"/>
            </w:tcMar>
            <w:hideMark/>
          </w:tcPr>
          <w:p w14:paraId="11E33BCF" w14:textId="7968507E" w:rsidR="00DE734F" w:rsidRPr="00557934" w:rsidRDefault="00DE734F" w:rsidP="00540C49">
            <w:pPr>
              <w:pStyle w:val="BodyTextIndent2"/>
              <w:spacing w:line="240" w:lineRule="auto"/>
              <w:ind w:left="0" w:right="-52"/>
              <w:rPr>
                <w:rFonts w:ascii="Arial Narrow" w:hAnsi="Arial Narrow"/>
                <w:sz w:val="22"/>
                <w:szCs w:val="22"/>
              </w:rPr>
            </w:pPr>
            <w:r w:rsidRPr="00557934">
              <w:rPr>
                <w:rFonts w:ascii="Arial Narrow" w:hAnsi="Arial Narrow"/>
                <w:sz w:val="22"/>
                <w:szCs w:val="22"/>
              </w:rPr>
              <w:t>À compter du début de la période de mise en œuvre et jusqu’à ce que 70 % de la première tranche ait été dépensée</w:t>
            </w:r>
          </w:p>
        </w:tc>
        <w:tc>
          <w:tcPr>
            <w:tcW w:w="2977" w:type="dxa"/>
            <w:shd w:val="clear" w:color="auto" w:fill="FFFFFF"/>
            <w:tcMar>
              <w:top w:w="90" w:type="dxa"/>
              <w:left w:w="195" w:type="dxa"/>
              <w:bottom w:w="90" w:type="dxa"/>
              <w:right w:w="195" w:type="dxa"/>
            </w:tcMar>
            <w:hideMark/>
          </w:tcPr>
          <w:p w14:paraId="557A1EE8" w14:textId="35AE2661" w:rsidR="00DE734F" w:rsidRPr="00557934" w:rsidRDefault="00DE734F" w:rsidP="00540C49">
            <w:pPr>
              <w:pStyle w:val="BodyTextIndent2"/>
              <w:spacing w:line="240" w:lineRule="auto"/>
              <w:ind w:left="91" w:right="-55"/>
              <w:rPr>
                <w:rFonts w:ascii="Arial Narrow" w:hAnsi="Arial Narrow"/>
                <w:sz w:val="22"/>
                <w:szCs w:val="22"/>
              </w:rPr>
            </w:pPr>
            <w:r w:rsidRPr="00557934">
              <w:rPr>
                <w:rFonts w:ascii="Arial Narrow" w:hAnsi="Arial Narrow"/>
                <w:sz w:val="22"/>
                <w:szCs w:val="22"/>
              </w:rPr>
              <w:t>Dans les</w:t>
            </w:r>
            <w:r w:rsidR="00040E8B">
              <w:rPr>
                <w:rFonts w:ascii="Arial Narrow" w:hAnsi="Arial Narrow"/>
                <w:sz w:val="22"/>
                <w:szCs w:val="22"/>
              </w:rPr>
              <w:t xml:space="preserve"> 15 </w:t>
            </w:r>
            <w:r w:rsidRPr="00557934">
              <w:rPr>
                <w:rFonts w:ascii="Arial Narrow" w:hAnsi="Arial Narrow"/>
                <w:sz w:val="22"/>
                <w:szCs w:val="22"/>
              </w:rPr>
              <w:t>jours suivant l'utilisation de 70 % de la première tranche</w:t>
            </w:r>
          </w:p>
        </w:tc>
      </w:tr>
      <w:tr w:rsidR="00DE734F" w:rsidRPr="00557934" w14:paraId="026F281E" w14:textId="77777777" w:rsidTr="00DE734F">
        <w:tc>
          <w:tcPr>
            <w:tcW w:w="2827" w:type="dxa"/>
            <w:shd w:val="clear" w:color="auto" w:fill="FFFFFF"/>
            <w:tcMar>
              <w:top w:w="90" w:type="dxa"/>
              <w:left w:w="195" w:type="dxa"/>
              <w:bottom w:w="90" w:type="dxa"/>
              <w:right w:w="195" w:type="dxa"/>
            </w:tcMar>
            <w:vAlign w:val="center"/>
            <w:hideMark/>
          </w:tcPr>
          <w:p w14:paraId="36ED0780" w14:textId="77777777" w:rsidR="00DE734F" w:rsidRPr="00557934" w:rsidRDefault="00DE734F" w:rsidP="00540C49">
            <w:pPr>
              <w:pStyle w:val="BodyTextIndent2"/>
              <w:tabs>
                <w:tab w:val="left" w:pos="1923"/>
              </w:tabs>
              <w:spacing w:line="240" w:lineRule="auto"/>
              <w:ind w:left="0" w:right="-52" w:firstLine="80"/>
              <w:rPr>
                <w:rFonts w:ascii="Arial Narrow" w:hAnsi="Arial Narrow"/>
                <w:sz w:val="22"/>
                <w:szCs w:val="22"/>
                <w:lang w:val="fr-FR"/>
              </w:rPr>
            </w:pPr>
            <w:r w:rsidRPr="00557934">
              <w:rPr>
                <w:rFonts w:ascii="Arial Narrow" w:hAnsi="Arial Narrow"/>
                <w:sz w:val="22"/>
                <w:szCs w:val="22"/>
                <w:lang w:val="fr-FR"/>
              </w:rPr>
              <w:t>Rapport narratif final</w:t>
            </w:r>
          </w:p>
        </w:tc>
        <w:tc>
          <w:tcPr>
            <w:tcW w:w="4111" w:type="dxa"/>
            <w:shd w:val="clear" w:color="auto" w:fill="FFFFFF"/>
            <w:tcMar>
              <w:top w:w="90" w:type="dxa"/>
              <w:left w:w="195" w:type="dxa"/>
              <w:bottom w:w="90" w:type="dxa"/>
              <w:right w:w="195" w:type="dxa"/>
            </w:tcMar>
            <w:vAlign w:val="center"/>
            <w:hideMark/>
          </w:tcPr>
          <w:p w14:paraId="3E458241" w14:textId="6CAA30E9" w:rsidR="00DE734F" w:rsidRPr="00557934" w:rsidRDefault="00040E8B" w:rsidP="00540C49">
            <w:pPr>
              <w:pStyle w:val="BodyTextIndent2"/>
              <w:spacing w:line="240" w:lineRule="auto"/>
              <w:ind w:left="0" w:right="-52"/>
              <w:rPr>
                <w:rFonts w:ascii="Arial Narrow" w:hAnsi="Arial Narrow"/>
                <w:sz w:val="22"/>
                <w:szCs w:val="22"/>
                <w:lang w:val="fr-FR"/>
              </w:rPr>
            </w:pPr>
            <w:r w:rsidRPr="00040E8B">
              <w:rPr>
                <w:rFonts w:ascii="Arial Narrow" w:hAnsi="Arial Narrow"/>
                <w:sz w:val="22"/>
                <w:szCs w:val="22"/>
              </w:rPr>
              <w:t>30/09/2026 – 31/07/2027</w:t>
            </w:r>
          </w:p>
        </w:tc>
        <w:tc>
          <w:tcPr>
            <w:tcW w:w="2977" w:type="dxa"/>
            <w:shd w:val="clear" w:color="auto" w:fill="FFFFFF"/>
            <w:tcMar>
              <w:top w:w="90" w:type="dxa"/>
              <w:left w:w="195" w:type="dxa"/>
              <w:bottom w:w="90" w:type="dxa"/>
              <w:right w:w="195" w:type="dxa"/>
            </w:tcMar>
            <w:vAlign w:val="center"/>
            <w:hideMark/>
          </w:tcPr>
          <w:p w14:paraId="0BA2DFC4" w14:textId="34CEE261" w:rsidR="00DE734F" w:rsidRPr="00557934" w:rsidRDefault="00040E8B" w:rsidP="00540C49">
            <w:pPr>
              <w:pStyle w:val="BodyTextIndent2"/>
              <w:spacing w:line="240" w:lineRule="auto"/>
              <w:ind w:left="91" w:right="-55"/>
              <w:rPr>
                <w:rFonts w:ascii="Arial Narrow" w:hAnsi="Arial Narrow"/>
                <w:sz w:val="22"/>
                <w:szCs w:val="22"/>
                <w:lang w:val="fr-FR"/>
              </w:rPr>
            </w:pPr>
            <w:r w:rsidRPr="00040E8B">
              <w:rPr>
                <w:rFonts w:ascii="Arial Narrow" w:hAnsi="Arial Narrow"/>
                <w:sz w:val="22"/>
                <w:szCs w:val="22"/>
              </w:rPr>
              <w:t>30 septembre 2027</w:t>
            </w:r>
          </w:p>
        </w:tc>
      </w:tr>
    </w:tbl>
    <w:p w14:paraId="5FABE44A" w14:textId="77777777" w:rsidR="003D42E4" w:rsidRDefault="003D42E4" w:rsidP="00DE734F">
      <w:pPr>
        <w:ind w:left="1134" w:right="755"/>
        <w:rPr>
          <w:rFonts w:ascii="Arial Narrow" w:hAnsi="Arial Narrow"/>
          <w:sz w:val="22"/>
          <w:szCs w:val="22"/>
        </w:rPr>
      </w:pPr>
      <w:bookmarkStart w:id="2" w:name="_Hlk214527956"/>
    </w:p>
    <w:p w14:paraId="3EF47445" w14:textId="21E80DFE" w:rsidR="00DE734F" w:rsidRDefault="00DE734F" w:rsidP="00DE734F">
      <w:pPr>
        <w:ind w:left="1134" w:right="755"/>
        <w:rPr>
          <w:rFonts w:ascii="Arial Narrow" w:hAnsi="Arial Narrow"/>
          <w:sz w:val="22"/>
          <w:szCs w:val="22"/>
        </w:rPr>
      </w:pPr>
      <w:r w:rsidRPr="00BC3E86">
        <w:rPr>
          <w:rFonts w:ascii="Arial Narrow" w:hAnsi="Arial Narrow"/>
          <w:sz w:val="22"/>
          <w:szCs w:val="22"/>
        </w:rPr>
        <w:t xml:space="preserve">Le </w:t>
      </w:r>
      <w:r>
        <w:rPr>
          <w:rFonts w:ascii="Arial Narrow" w:hAnsi="Arial Narrow"/>
          <w:sz w:val="22"/>
          <w:szCs w:val="22"/>
        </w:rPr>
        <w:t>ou</w:t>
      </w:r>
      <w:r w:rsidRPr="00BC3E86">
        <w:rPr>
          <w:rFonts w:ascii="Arial Narrow" w:hAnsi="Arial Narrow"/>
          <w:sz w:val="22"/>
          <w:szCs w:val="22"/>
        </w:rPr>
        <w:t xml:space="preserve"> les rapports narratifs d’avancement et le rapport narratif final doivent être établis à l’aide du modèle figurant à l’annexe IV du présent accord.</w:t>
      </w:r>
    </w:p>
    <w:bookmarkEnd w:id="2"/>
    <w:p w14:paraId="431D5907" w14:textId="77777777" w:rsidR="00DE734F" w:rsidRDefault="00DE734F" w:rsidP="00DE734F">
      <w:pPr>
        <w:ind w:left="1134" w:right="755"/>
        <w:rPr>
          <w:rFonts w:ascii="Arial Narrow" w:hAnsi="Arial Narrow"/>
          <w:sz w:val="22"/>
          <w:szCs w:val="22"/>
        </w:rPr>
      </w:pPr>
    </w:p>
    <w:p w14:paraId="64DF1F59" w14:textId="752476D5" w:rsidR="007C7C88" w:rsidRPr="00AD6DE4" w:rsidRDefault="007C7C88" w:rsidP="00AD6DE4">
      <w:pPr>
        <w:ind w:left="1134" w:right="755"/>
        <w:rPr>
          <w:rFonts w:ascii="Arial Narrow" w:hAnsi="Arial Narrow"/>
          <w:sz w:val="22"/>
          <w:szCs w:val="22"/>
        </w:rPr>
      </w:pPr>
    </w:p>
    <w:p w14:paraId="1C21F9BF" w14:textId="1739767B" w:rsidR="007C7C88" w:rsidRPr="00DE734F" w:rsidRDefault="007C7C88" w:rsidP="007C7C88">
      <w:pPr>
        <w:pStyle w:val="BodyText3"/>
        <w:numPr>
          <w:ilvl w:val="0"/>
          <w:numId w:val="38"/>
        </w:numPr>
        <w:ind w:left="1134" w:right="646" w:hanging="567"/>
        <w:jc w:val="both"/>
        <w:rPr>
          <w:rFonts w:ascii="Arial Narrow" w:hAnsi="Arial Narrow"/>
          <w:spacing w:val="-3"/>
          <w:sz w:val="22"/>
          <w:szCs w:val="22"/>
        </w:rPr>
      </w:pPr>
      <w:bookmarkStart w:id="3" w:name="_Hlk64388129"/>
      <w:r w:rsidRPr="00966F56">
        <w:rPr>
          <w:rFonts w:ascii="Arial Narrow" w:hAnsi="Arial Narrow"/>
          <w:sz w:val="22"/>
          <w:szCs w:val="22"/>
        </w:rPr>
        <w:t xml:space="preserve">transmettre au Conseil de l’Europe </w:t>
      </w:r>
      <w:r w:rsidRPr="00BC3E86">
        <w:rPr>
          <w:rFonts w:ascii="Arial Narrow" w:hAnsi="Arial Narrow"/>
          <w:sz w:val="22"/>
          <w:szCs w:val="22"/>
        </w:rPr>
        <w:t xml:space="preserve">des rapports financiers d’avancement et un </w:t>
      </w:r>
      <w:r w:rsidRPr="006236EF">
        <w:rPr>
          <w:rFonts w:ascii="Arial Narrow" w:hAnsi="Arial Narrow"/>
          <w:sz w:val="22"/>
          <w:szCs w:val="22"/>
        </w:rPr>
        <w:t>rapport</w:t>
      </w:r>
      <w:r w:rsidRPr="00BC3E86">
        <w:rPr>
          <w:rFonts w:ascii="Arial Narrow" w:hAnsi="Arial Narrow"/>
          <w:sz w:val="22"/>
          <w:szCs w:val="22"/>
        </w:rPr>
        <w:t xml:space="preserve"> financier final</w:t>
      </w:r>
      <w:r w:rsidRPr="009119BF">
        <w:rPr>
          <w:rStyle w:val="FootnoteReference"/>
          <w:rFonts w:ascii="Arial Narrow" w:hAnsi="Arial Narrow"/>
          <w:sz w:val="22"/>
          <w:szCs w:val="22"/>
        </w:rPr>
        <w:footnoteReference w:id="4"/>
      </w:r>
      <w:r w:rsidRPr="006236EF">
        <w:rPr>
          <w:rFonts w:ascii="Arial Narrow" w:hAnsi="Arial Narrow"/>
          <w:sz w:val="22"/>
          <w:szCs w:val="22"/>
        </w:rPr>
        <w:t xml:space="preserve"> aux dates suivantes </w:t>
      </w:r>
      <w:r>
        <w:rPr>
          <w:rFonts w:ascii="Arial Narrow" w:hAnsi="Arial Narrow"/>
          <w:sz w:val="22"/>
          <w:szCs w:val="22"/>
        </w:rPr>
        <w:t>:</w:t>
      </w:r>
    </w:p>
    <w:p w14:paraId="71551044" w14:textId="30A14D2C" w:rsidR="003D42E4" w:rsidRPr="00557934" w:rsidRDefault="003D42E4" w:rsidP="00DE734F">
      <w:pPr>
        <w:pStyle w:val="BodyTextIndent2"/>
        <w:spacing w:after="120"/>
        <w:ind w:left="426" w:right="649"/>
        <w:rPr>
          <w:rFonts w:ascii="Arial Narrow" w:hAnsi="Arial Narrow"/>
          <w:b/>
          <w:bCs/>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4253"/>
        <w:gridCol w:w="2835"/>
      </w:tblGrid>
      <w:tr w:rsidR="00DE734F" w:rsidRPr="00557934" w14:paraId="26EF4184" w14:textId="77777777" w:rsidTr="003D42E4">
        <w:trPr>
          <w:tblHeader/>
        </w:trPr>
        <w:tc>
          <w:tcPr>
            <w:tcW w:w="2827" w:type="dxa"/>
            <w:shd w:val="clear" w:color="auto" w:fill="FFFFFF"/>
            <w:tcMar>
              <w:top w:w="90" w:type="dxa"/>
              <w:left w:w="195" w:type="dxa"/>
              <w:bottom w:w="90" w:type="dxa"/>
              <w:right w:w="195" w:type="dxa"/>
            </w:tcMar>
            <w:vAlign w:val="center"/>
            <w:hideMark/>
          </w:tcPr>
          <w:p w14:paraId="3451CC45" w14:textId="77777777" w:rsidR="00DE734F" w:rsidRPr="00557934" w:rsidRDefault="00DE734F" w:rsidP="00540C49">
            <w:pPr>
              <w:pStyle w:val="BodyTextIndent2"/>
              <w:spacing w:line="240" w:lineRule="auto"/>
              <w:ind w:left="-62" w:right="646"/>
              <w:rPr>
                <w:rFonts w:ascii="Arial Narrow" w:hAnsi="Arial Narrow"/>
                <w:b/>
                <w:bCs/>
                <w:sz w:val="22"/>
                <w:szCs w:val="22"/>
                <w:lang w:val="fr-FR"/>
              </w:rPr>
            </w:pPr>
            <w:r w:rsidRPr="00557934">
              <w:rPr>
                <w:rFonts w:ascii="Arial Narrow" w:hAnsi="Arial Narrow"/>
                <w:b/>
                <w:bCs/>
                <w:sz w:val="22"/>
                <w:szCs w:val="22"/>
                <w:lang w:val="fr-FR"/>
              </w:rPr>
              <w:t>Rapport</w:t>
            </w:r>
          </w:p>
        </w:tc>
        <w:tc>
          <w:tcPr>
            <w:tcW w:w="4253" w:type="dxa"/>
            <w:shd w:val="clear" w:color="auto" w:fill="FFFFFF"/>
            <w:tcMar>
              <w:top w:w="90" w:type="dxa"/>
              <w:left w:w="195" w:type="dxa"/>
              <w:bottom w:w="90" w:type="dxa"/>
              <w:right w:w="195" w:type="dxa"/>
            </w:tcMar>
            <w:vAlign w:val="center"/>
            <w:hideMark/>
          </w:tcPr>
          <w:p w14:paraId="411649D5" w14:textId="77777777" w:rsidR="00DE734F" w:rsidRPr="00557934" w:rsidRDefault="00DE734F" w:rsidP="00540C49">
            <w:pPr>
              <w:pStyle w:val="BodyTextIndent2"/>
              <w:spacing w:line="240" w:lineRule="auto"/>
              <w:ind w:left="91" w:right="646"/>
              <w:rPr>
                <w:rFonts w:ascii="Arial Narrow" w:hAnsi="Arial Narrow"/>
                <w:b/>
                <w:bCs/>
                <w:sz w:val="22"/>
                <w:szCs w:val="22"/>
                <w:lang w:val="fr-FR"/>
              </w:rPr>
            </w:pPr>
            <w:r w:rsidRPr="00557934">
              <w:rPr>
                <w:rFonts w:ascii="Arial Narrow" w:hAnsi="Arial Narrow"/>
                <w:b/>
                <w:bCs/>
                <w:sz w:val="22"/>
                <w:szCs w:val="22"/>
                <w:lang w:val="fr-FR"/>
              </w:rPr>
              <w:t>Période couverte</w:t>
            </w:r>
          </w:p>
        </w:tc>
        <w:tc>
          <w:tcPr>
            <w:tcW w:w="2835" w:type="dxa"/>
            <w:shd w:val="clear" w:color="auto" w:fill="FFFFFF"/>
            <w:tcMar>
              <w:top w:w="90" w:type="dxa"/>
              <w:left w:w="195" w:type="dxa"/>
              <w:bottom w:w="90" w:type="dxa"/>
              <w:right w:w="195" w:type="dxa"/>
            </w:tcMar>
            <w:vAlign w:val="center"/>
            <w:hideMark/>
          </w:tcPr>
          <w:p w14:paraId="0F1B5742" w14:textId="77777777" w:rsidR="00DE734F" w:rsidRPr="00557934" w:rsidRDefault="00DE734F" w:rsidP="00540C49">
            <w:pPr>
              <w:pStyle w:val="BodyTextIndent2"/>
              <w:spacing w:line="240" w:lineRule="auto"/>
              <w:ind w:left="86" w:right="646"/>
              <w:rPr>
                <w:rFonts w:ascii="Arial Narrow" w:hAnsi="Arial Narrow"/>
                <w:b/>
                <w:bCs/>
                <w:sz w:val="22"/>
                <w:szCs w:val="22"/>
                <w:lang w:val="fr-FR"/>
              </w:rPr>
            </w:pPr>
            <w:r w:rsidRPr="00557934">
              <w:rPr>
                <w:rFonts w:ascii="Arial Narrow" w:hAnsi="Arial Narrow"/>
                <w:b/>
                <w:bCs/>
                <w:sz w:val="22"/>
                <w:szCs w:val="22"/>
                <w:lang w:val="fr-FR"/>
              </w:rPr>
              <w:t>Soumission par</w:t>
            </w:r>
          </w:p>
        </w:tc>
      </w:tr>
      <w:tr w:rsidR="00DE734F" w:rsidRPr="00557934" w14:paraId="43B244A5" w14:textId="77777777" w:rsidTr="003D42E4">
        <w:tc>
          <w:tcPr>
            <w:tcW w:w="2827" w:type="dxa"/>
            <w:shd w:val="clear" w:color="auto" w:fill="FFFFFF"/>
            <w:tcMar>
              <w:top w:w="90" w:type="dxa"/>
              <w:left w:w="195" w:type="dxa"/>
              <w:bottom w:w="90" w:type="dxa"/>
              <w:right w:w="195" w:type="dxa"/>
            </w:tcMar>
            <w:hideMark/>
          </w:tcPr>
          <w:p w14:paraId="43B123D1" w14:textId="105BAC7D" w:rsidR="00DE734F" w:rsidRPr="00557934" w:rsidRDefault="00DE734F" w:rsidP="00540C49">
            <w:pPr>
              <w:pStyle w:val="BodyTextIndent2"/>
              <w:spacing w:line="240" w:lineRule="auto"/>
              <w:ind w:left="-62" w:right="90"/>
              <w:rPr>
                <w:rFonts w:ascii="Arial Narrow" w:hAnsi="Arial Narrow"/>
                <w:sz w:val="22"/>
                <w:szCs w:val="22"/>
                <w:lang w:val="fr-FR"/>
              </w:rPr>
            </w:pPr>
            <w:r w:rsidRPr="00557934">
              <w:rPr>
                <w:rFonts w:ascii="Arial Narrow" w:hAnsi="Arial Narrow"/>
                <w:sz w:val="22"/>
                <w:szCs w:val="22"/>
                <w:lang w:val="fr-FR"/>
              </w:rPr>
              <w:t>Rapport d'avancement financier</w:t>
            </w:r>
          </w:p>
        </w:tc>
        <w:tc>
          <w:tcPr>
            <w:tcW w:w="4253" w:type="dxa"/>
            <w:shd w:val="clear" w:color="auto" w:fill="FFFFFF"/>
            <w:tcMar>
              <w:top w:w="90" w:type="dxa"/>
              <w:left w:w="195" w:type="dxa"/>
              <w:bottom w:w="90" w:type="dxa"/>
              <w:right w:w="195" w:type="dxa"/>
            </w:tcMar>
            <w:hideMark/>
          </w:tcPr>
          <w:p w14:paraId="7DB7F1F9" w14:textId="77777777" w:rsidR="00DE734F" w:rsidRPr="00557934" w:rsidRDefault="00DE734F" w:rsidP="00540C49">
            <w:pPr>
              <w:pStyle w:val="BodyTextIndent2"/>
              <w:spacing w:line="240" w:lineRule="auto"/>
              <w:ind w:left="91" w:right="85"/>
              <w:rPr>
                <w:rFonts w:ascii="Arial Narrow" w:hAnsi="Arial Narrow"/>
                <w:sz w:val="22"/>
                <w:szCs w:val="22"/>
              </w:rPr>
            </w:pPr>
            <w:r w:rsidRPr="00557934">
              <w:rPr>
                <w:rFonts w:ascii="Arial Narrow" w:hAnsi="Arial Narrow"/>
                <w:sz w:val="22"/>
                <w:szCs w:val="22"/>
              </w:rPr>
              <w:t>Du début de la période de mise en œuvre jusqu’à ce que 70 % de la première tranche soit dépensée</w:t>
            </w:r>
          </w:p>
        </w:tc>
        <w:tc>
          <w:tcPr>
            <w:tcW w:w="2835" w:type="dxa"/>
            <w:shd w:val="clear" w:color="auto" w:fill="FFFFFF"/>
            <w:tcMar>
              <w:top w:w="90" w:type="dxa"/>
              <w:left w:w="195" w:type="dxa"/>
              <w:bottom w:w="90" w:type="dxa"/>
              <w:right w:w="195" w:type="dxa"/>
            </w:tcMar>
            <w:hideMark/>
          </w:tcPr>
          <w:p w14:paraId="14CAD0A0" w14:textId="371A62F5" w:rsidR="00DE734F" w:rsidRPr="00557934" w:rsidRDefault="00DE734F" w:rsidP="00540C49">
            <w:pPr>
              <w:pStyle w:val="BodyTextIndent2"/>
              <w:spacing w:line="240" w:lineRule="auto"/>
              <w:ind w:left="86" w:right="-55"/>
              <w:rPr>
                <w:rFonts w:ascii="Arial Narrow" w:hAnsi="Arial Narrow"/>
                <w:sz w:val="22"/>
                <w:szCs w:val="22"/>
              </w:rPr>
            </w:pPr>
            <w:r w:rsidRPr="00557934">
              <w:rPr>
                <w:rFonts w:ascii="Arial Narrow" w:hAnsi="Arial Narrow"/>
                <w:sz w:val="22"/>
                <w:szCs w:val="22"/>
              </w:rPr>
              <w:t>Dans les</w:t>
            </w:r>
            <w:r w:rsidR="00040E8B">
              <w:rPr>
                <w:rFonts w:ascii="Arial Narrow" w:hAnsi="Arial Narrow"/>
                <w:sz w:val="22"/>
                <w:szCs w:val="22"/>
              </w:rPr>
              <w:t xml:space="preserve"> 15 </w:t>
            </w:r>
            <w:r w:rsidRPr="00557934">
              <w:rPr>
                <w:rFonts w:ascii="Arial Narrow" w:hAnsi="Arial Narrow"/>
                <w:sz w:val="22"/>
                <w:szCs w:val="22"/>
              </w:rPr>
              <w:t>jours suivant l'utilisation de 70 % de la première tranche</w:t>
            </w:r>
          </w:p>
        </w:tc>
      </w:tr>
      <w:tr w:rsidR="00DE734F" w:rsidRPr="0013579B" w14:paraId="7AF0A41B" w14:textId="77777777" w:rsidTr="003D42E4">
        <w:tc>
          <w:tcPr>
            <w:tcW w:w="2827" w:type="dxa"/>
            <w:shd w:val="clear" w:color="auto" w:fill="FFFFFF"/>
            <w:tcMar>
              <w:top w:w="90" w:type="dxa"/>
              <w:left w:w="195" w:type="dxa"/>
              <w:bottom w:w="90" w:type="dxa"/>
              <w:right w:w="195" w:type="dxa"/>
            </w:tcMar>
            <w:vAlign w:val="center"/>
            <w:hideMark/>
          </w:tcPr>
          <w:p w14:paraId="29004276" w14:textId="1950F628" w:rsidR="00DE734F" w:rsidRPr="00557934" w:rsidRDefault="00DE734F" w:rsidP="00540C49">
            <w:pPr>
              <w:pStyle w:val="BodyTextIndent2"/>
              <w:spacing w:line="240" w:lineRule="auto"/>
              <w:ind w:left="-62" w:right="646"/>
              <w:rPr>
                <w:rFonts w:ascii="Arial Narrow" w:hAnsi="Arial Narrow"/>
                <w:sz w:val="22"/>
                <w:szCs w:val="22"/>
                <w:lang w:val="fr-FR"/>
              </w:rPr>
            </w:pPr>
            <w:r w:rsidRPr="00557934">
              <w:rPr>
                <w:rFonts w:ascii="Arial Narrow" w:hAnsi="Arial Narrow"/>
                <w:sz w:val="22"/>
                <w:szCs w:val="22"/>
                <w:lang w:val="fr-FR"/>
              </w:rPr>
              <w:t xml:space="preserve">Rapport financier final </w:t>
            </w:r>
          </w:p>
        </w:tc>
        <w:tc>
          <w:tcPr>
            <w:tcW w:w="4253" w:type="dxa"/>
            <w:shd w:val="clear" w:color="auto" w:fill="FFFFFF"/>
            <w:tcMar>
              <w:top w:w="90" w:type="dxa"/>
              <w:left w:w="195" w:type="dxa"/>
              <w:bottom w:w="90" w:type="dxa"/>
              <w:right w:w="195" w:type="dxa"/>
            </w:tcMar>
            <w:vAlign w:val="center"/>
            <w:hideMark/>
          </w:tcPr>
          <w:p w14:paraId="0A027E84" w14:textId="4E0FF8B4" w:rsidR="00DE734F" w:rsidRPr="00557934" w:rsidRDefault="00040E8B" w:rsidP="00540C49">
            <w:pPr>
              <w:pStyle w:val="BodyTextIndent2"/>
              <w:spacing w:line="240" w:lineRule="auto"/>
              <w:ind w:left="91" w:right="85"/>
              <w:rPr>
                <w:rFonts w:ascii="Arial Narrow" w:hAnsi="Arial Narrow"/>
                <w:sz w:val="22"/>
                <w:szCs w:val="22"/>
                <w:lang w:val="fr-FR"/>
              </w:rPr>
            </w:pPr>
            <w:r w:rsidRPr="00040E8B">
              <w:rPr>
                <w:rFonts w:ascii="Arial Narrow" w:hAnsi="Arial Narrow"/>
                <w:sz w:val="22"/>
                <w:szCs w:val="22"/>
              </w:rPr>
              <w:t>30/09/2026 – 31/07/2027</w:t>
            </w:r>
          </w:p>
        </w:tc>
        <w:tc>
          <w:tcPr>
            <w:tcW w:w="2835" w:type="dxa"/>
            <w:shd w:val="clear" w:color="auto" w:fill="FFFFFF"/>
            <w:tcMar>
              <w:top w:w="90" w:type="dxa"/>
              <w:left w:w="195" w:type="dxa"/>
              <w:bottom w:w="90" w:type="dxa"/>
              <w:right w:w="19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40E8B" w:rsidRPr="00040E8B" w14:paraId="32EBB334" w14:textId="77777777" w:rsidTr="00040E8B">
              <w:trPr>
                <w:tblCellSpacing w:w="15" w:type="dxa"/>
              </w:trPr>
              <w:tc>
                <w:tcPr>
                  <w:tcW w:w="0" w:type="auto"/>
                  <w:vAlign w:val="center"/>
                  <w:hideMark/>
                </w:tcPr>
                <w:p w14:paraId="729E0326" w14:textId="77777777" w:rsidR="00040E8B" w:rsidRPr="00040E8B" w:rsidRDefault="00040E8B" w:rsidP="00040E8B">
                  <w:pPr>
                    <w:pStyle w:val="BodyTextIndent2"/>
                    <w:ind w:left="86" w:right="646"/>
                    <w:rPr>
                      <w:rFonts w:ascii="Arial Narrow" w:hAnsi="Arial Narrow"/>
                      <w:sz w:val="22"/>
                      <w:szCs w:val="22"/>
                      <w:lang w:val="fr-FR"/>
                    </w:rPr>
                  </w:pPr>
                </w:p>
              </w:tc>
            </w:tr>
          </w:tbl>
          <w:p w14:paraId="1746A909" w14:textId="77777777" w:rsidR="00040E8B" w:rsidRPr="00040E8B" w:rsidRDefault="00040E8B" w:rsidP="00040E8B">
            <w:pPr>
              <w:pStyle w:val="BodyTextIndent2"/>
              <w:ind w:left="86" w:right="646"/>
              <w:rPr>
                <w:rFonts w:ascii="Arial Narrow" w:hAnsi="Arial Narrow"/>
                <w:vanish/>
                <w:sz w:val="22"/>
                <w:szCs w:val="22"/>
                <w:lang w:val="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7"/>
            </w:tblGrid>
            <w:tr w:rsidR="00040E8B" w:rsidRPr="00040E8B" w14:paraId="0EB88DA3" w14:textId="77777777" w:rsidTr="00040E8B">
              <w:trPr>
                <w:tblCellSpacing w:w="15" w:type="dxa"/>
              </w:trPr>
              <w:tc>
                <w:tcPr>
                  <w:tcW w:w="0" w:type="auto"/>
                  <w:vAlign w:val="center"/>
                  <w:hideMark/>
                </w:tcPr>
                <w:p w14:paraId="0CCF7B44" w14:textId="77777777" w:rsidR="00040E8B" w:rsidRPr="00040E8B" w:rsidRDefault="00040E8B" w:rsidP="00040E8B">
                  <w:pPr>
                    <w:pStyle w:val="BodyTextIndent2"/>
                    <w:ind w:left="86" w:right="646"/>
                    <w:rPr>
                      <w:rFonts w:ascii="Arial Narrow" w:hAnsi="Arial Narrow"/>
                      <w:sz w:val="22"/>
                      <w:szCs w:val="22"/>
                      <w:lang w:val="fr-FR"/>
                    </w:rPr>
                  </w:pPr>
                  <w:r w:rsidRPr="00040E8B">
                    <w:rPr>
                      <w:rFonts w:ascii="Arial Narrow" w:hAnsi="Arial Narrow"/>
                      <w:b/>
                      <w:bCs/>
                      <w:sz w:val="22"/>
                      <w:szCs w:val="22"/>
                      <w:lang w:val="fr-FR"/>
                    </w:rPr>
                    <w:t>30 septembre 2027</w:t>
                  </w:r>
                </w:p>
              </w:tc>
            </w:tr>
          </w:tbl>
          <w:p w14:paraId="1CBC32AC" w14:textId="11C81438" w:rsidR="00DE734F" w:rsidRPr="00557934" w:rsidRDefault="00DE734F" w:rsidP="00540C49">
            <w:pPr>
              <w:pStyle w:val="BodyTextIndent2"/>
              <w:spacing w:line="240" w:lineRule="auto"/>
              <w:ind w:left="86" w:right="646"/>
              <w:rPr>
                <w:rFonts w:ascii="Arial Narrow" w:hAnsi="Arial Narrow"/>
                <w:sz w:val="22"/>
                <w:szCs w:val="22"/>
                <w:lang w:val="fr-FR"/>
              </w:rPr>
            </w:pPr>
          </w:p>
        </w:tc>
      </w:tr>
    </w:tbl>
    <w:p w14:paraId="04E8BACF" w14:textId="0777221E" w:rsidR="00DE734F" w:rsidRPr="00BC3E86" w:rsidRDefault="00853A0F" w:rsidP="00DE734F">
      <w:pPr>
        <w:pStyle w:val="BodyText3"/>
        <w:ind w:left="1134" w:right="646"/>
        <w:jc w:val="both"/>
        <w:rPr>
          <w:rFonts w:ascii="Arial Narrow" w:hAnsi="Arial Narrow"/>
          <w:spacing w:val="-3"/>
          <w:sz w:val="22"/>
          <w:szCs w:val="22"/>
        </w:rPr>
      </w:pPr>
      <w:r>
        <w:rPr>
          <w:rFonts w:ascii="Arial Narrow" w:hAnsi="Arial Narrow"/>
          <w:spacing w:val="-3"/>
          <w:sz w:val="22"/>
          <w:szCs w:val="22"/>
        </w:rPr>
        <w:lastRenderedPageBreak/>
        <w:br/>
      </w:r>
      <w:r w:rsidR="00DE734F" w:rsidRPr="00BC3E86">
        <w:rPr>
          <w:rFonts w:ascii="Arial Narrow" w:hAnsi="Arial Narrow"/>
          <w:spacing w:val="-3"/>
          <w:sz w:val="22"/>
          <w:szCs w:val="22"/>
        </w:rPr>
        <w:t xml:space="preserve">Les rapports d'avancement financiers et le rapport financier final doivent être : </w:t>
      </w:r>
    </w:p>
    <w:p w14:paraId="6F533FE2" w14:textId="77777777" w:rsidR="00DE734F" w:rsidRPr="00BC3E86" w:rsidRDefault="00DE734F" w:rsidP="00DE734F">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rédigés à l'aide du modèle figurant à l'annexe III du présent accord ;</w:t>
      </w:r>
    </w:p>
    <w:p w14:paraId="4BDF64AE"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certifiés par un responsable financier des bénéficiaires, accompagnés des pièces justificatives originales appropriées</w:t>
      </w:r>
      <w:r w:rsidRPr="009119BF">
        <w:rPr>
          <w:rFonts w:ascii="Arial Narrow" w:hAnsi="Arial Narrow"/>
          <w:sz w:val="22"/>
          <w:szCs w:val="22"/>
          <w:vertAlign w:val="superscript"/>
        </w:rPr>
        <w:footnoteReference w:id="5"/>
      </w:r>
      <w:r w:rsidRPr="009119BF">
        <w:rPr>
          <w:rFonts w:ascii="Arial Narrow" w:hAnsi="Arial Narrow"/>
          <w:sz w:val="22"/>
          <w:szCs w:val="22"/>
        </w:rPr>
        <w:t xml:space="preserve"> </w:t>
      </w:r>
      <w:r w:rsidRPr="00BC3E86">
        <w:rPr>
          <w:rFonts w:ascii="Arial Narrow" w:hAnsi="Arial Narrow"/>
          <w:spacing w:val="-3"/>
          <w:sz w:val="22"/>
          <w:szCs w:val="22"/>
        </w:rPr>
        <w:t xml:space="preserve">(et d’une traduction sommaire des factures qui ne sont pas rédigées en anglais ou en français). Si, en vertu du droit national, les documents originaux doivent être conservés par les bénéficiaires, des copies certifiées conformes doivent être jointes au rapport financier final ; </w:t>
      </w:r>
    </w:p>
    <w:p w14:paraId="54263729"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 xml:space="preserve">accompagné d’une copie de l’avis de crédit ou de tout autre document, fourni par la banque des bénéficiaires, attestant la réception des paiements effectués au titre de l’action ; </w:t>
      </w:r>
    </w:p>
    <w:p w14:paraId="591EF277" w14:textId="77777777" w:rsidR="007C7C88" w:rsidRPr="00BC3E86"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t>accompagnés d’une copie certifiée conforme, fournie par la banque des bénéficiaires, indiquant le taux de change appliqué à la ou aux dates de conversion de la somme reçue en monnaie locale si la convention a été conclue en euros, mais que les coûts sont engagés dans une autre monnaie ;</w:t>
      </w:r>
    </w:p>
    <w:p w14:paraId="6A8870A2" w14:textId="5EBC409B" w:rsidR="00352A7F" w:rsidRPr="007D5799" w:rsidRDefault="007C7C88" w:rsidP="007C7C88">
      <w:pPr>
        <w:pStyle w:val="BodyText3"/>
        <w:ind w:left="1134" w:right="646"/>
        <w:jc w:val="both"/>
        <w:rPr>
          <w:rFonts w:ascii="Arial Narrow" w:hAnsi="Arial Narrow"/>
          <w:spacing w:val="-3"/>
          <w:sz w:val="22"/>
          <w:szCs w:val="22"/>
        </w:rPr>
      </w:pPr>
      <w:r w:rsidRPr="00BC3E86">
        <w:rPr>
          <w:rFonts w:ascii="Arial Narrow" w:hAnsi="Arial Narrow"/>
          <w:spacing w:val="-3"/>
          <w:sz w:val="22"/>
          <w:szCs w:val="22"/>
        </w:rPr>
        <w:t>­</w:t>
      </w:r>
      <w:r w:rsidRPr="00BC3E86">
        <w:rPr>
          <w:rFonts w:ascii="Arial Narrow" w:hAnsi="Arial Narrow"/>
          <w:spacing w:val="-3"/>
          <w:sz w:val="22"/>
          <w:szCs w:val="22"/>
        </w:rPr>
        <w:tab/>
      </w:r>
      <w:r w:rsidRPr="007C7C88">
        <w:rPr>
          <w:rFonts w:ascii="Arial Narrow" w:hAnsi="Arial Narrow"/>
          <w:spacing w:val="-3"/>
          <w:sz w:val="22"/>
          <w:szCs w:val="22"/>
        </w:rPr>
        <w:t xml:space="preserve">accompagné </w:t>
      </w:r>
      <w:r w:rsidRPr="00BC3E86">
        <w:rPr>
          <w:rFonts w:ascii="Arial Narrow" w:hAnsi="Arial Narrow"/>
          <w:spacing w:val="-3"/>
          <w:sz w:val="22"/>
          <w:szCs w:val="22"/>
        </w:rPr>
        <w:t>des documents relatifs aux marchés publics visés à l’article 11, le cas échéant et sur demande du Conseil de l’Europe</w:t>
      </w:r>
      <w:r>
        <w:rPr>
          <w:rFonts w:ascii="Arial Narrow" w:hAnsi="Arial Narrow"/>
          <w:spacing w:val="-3"/>
          <w:sz w:val="22"/>
          <w:szCs w:val="22"/>
        </w:rPr>
        <w:t>.</w:t>
      </w:r>
    </w:p>
    <w:p w14:paraId="30338A87" w14:textId="3D7A9A56" w:rsidR="007C7C88" w:rsidRDefault="00352A7F" w:rsidP="007C7C88">
      <w:pPr>
        <w:pStyle w:val="BodyText3"/>
        <w:ind w:left="1134" w:right="649" w:hanging="992"/>
        <w:jc w:val="both"/>
        <w:rPr>
          <w:rFonts w:ascii="Arial Narrow" w:hAnsi="Arial Narrow"/>
          <w:sz w:val="22"/>
          <w:szCs w:val="22"/>
        </w:rPr>
      </w:pPr>
      <w:bookmarkStart w:id="4" w:name="_Hlk64388181"/>
      <w:bookmarkEnd w:id="3"/>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Veiller à ce que tous les paiements soient effectués aux autres </w:t>
      </w:r>
      <w:r>
        <w:rPr>
          <w:rFonts w:ascii="Arial Narrow" w:hAnsi="Arial Narrow"/>
          <w:sz w:val="22"/>
          <w:szCs w:val="22"/>
        </w:rPr>
        <w:t xml:space="preserve">bénéficiaires </w:t>
      </w:r>
      <w:r w:rsidRPr="00F83759">
        <w:rPr>
          <w:rFonts w:ascii="Arial Narrow" w:hAnsi="Arial Narrow"/>
          <w:sz w:val="22"/>
          <w:szCs w:val="22"/>
        </w:rPr>
        <w:t>sans retard injustifié</w:t>
      </w:r>
      <w:r w:rsidR="0042564A">
        <w:rPr>
          <w:rFonts w:ascii="Arial Narrow" w:hAnsi="Arial Narrow"/>
          <w:sz w:val="22"/>
          <w:szCs w:val="22"/>
        </w:rPr>
        <w:t xml:space="preserve">. </w:t>
      </w:r>
      <w:r w:rsidR="007C7C88" w:rsidRPr="00F83759">
        <w:rPr>
          <w:rFonts w:ascii="Arial Narrow" w:hAnsi="Arial Narrow"/>
          <w:sz w:val="22"/>
          <w:szCs w:val="22"/>
        </w:rPr>
        <w:t xml:space="preserve">Le </w:t>
      </w:r>
      <w:r w:rsidR="007C7C88">
        <w:rPr>
          <w:rFonts w:ascii="Arial Narrow" w:hAnsi="Arial Narrow"/>
          <w:sz w:val="22"/>
          <w:szCs w:val="22"/>
        </w:rPr>
        <w:t xml:space="preserve">bénéficiaire principal </w:t>
      </w:r>
      <w:r w:rsidR="007C7C88" w:rsidRPr="00F83759">
        <w:rPr>
          <w:rFonts w:ascii="Arial Narrow" w:hAnsi="Arial Narrow"/>
          <w:sz w:val="22"/>
          <w:szCs w:val="22"/>
        </w:rPr>
        <w:t>ne peut sous-traiter les tâches susmentionnées.</w:t>
      </w:r>
    </w:p>
    <w:p w14:paraId="7F352C93" w14:textId="4206868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Les paiements sont effectués par le Conseil au </w:t>
      </w:r>
      <w:r>
        <w:rPr>
          <w:rFonts w:ascii="Arial Narrow" w:hAnsi="Arial Narrow"/>
          <w:sz w:val="22"/>
          <w:szCs w:val="22"/>
        </w:rPr>
        <w:t>bénéficiaire principal</w:t>
      </w:r>
      <w:r w:rsidRPr="008C1DEB">
        <w:rPr>
          <w:rFonts w:ascii="Arial Narrow" w:hAnsi="Arial Narrow"/>
          <w:sz w:val="22"/>
          <w:szCs w:val="22"/>
        </w:rPr>
        <w:t xml:space="preserve">. Les paiements versés au </w:t>
      </w:r>
      <w:r>
        <w:rPr>
          <w:rFonts w:ascii="Arial Narrow" w:hAnsi="Arial Narrow"/>
          <w:sz w:val="22"/>
          <w:szCs w:val="22"/>
        </w:rPr>
        <w:t xml:space="preserve">bénéficiaire principal </w:t>
      </w:r>
      <w:r w:rsidRPr="008C1DEB">
        <w:rPr>
          <w:rFonts w:ascii="Arial Narrow" w:hAnsi="Arial Narrow"/>
          <w:sz w:val="22"/>
          <w:szCs w:val="22"/>
        </w:rPr>
        <w:t xml:space="preserve">libèrent le Conseil de son obligation de paiement. </w:t>
      </w:r>
      <w:r w:rsidR="007C7C88" w:rsidRPr="007C7C88">
        <w:rPr>
          <w:rFonts w:ascii="Arial Narrow" w:hAnsi="Arial Narrow"/>
          <w:sz w:val="22"/>
          <w:szCs w:val="22"/>
        </w:rPr>
        <w:t>Le cas échéant, le bénéficiaire principal veille à ce que chaque versement reçu du Conseil soit converti en monnaie locale en une seule transaction</w:t>
      </w:r>
      <w:r w:rsidR="007C7C88">
        <w:rPr>
          <w:rFonts w:ascii="Arial Narrow" w:hAnsi="Arial Narrow"/>
          <w:sz w:val="22"/>
          <w:szCs w:val="22"/>
        </w:rPr>
        <w:t xml:space="preserve">. </w:t>
      </w:r>
      <w:r w:rsidRPr="008C1DEB">
        <w:rPr>
          <w:rFonts w:ascii="Arial Narrow" w:hAnsi="Arial Narrow"/>
          <w:sz w:val="22"/>
          <w:szCs w:val="22"/>
        </w:rPr>
        <w:t xml:space="preserve">Le </w:t>
      </w:r>
      <w:r>
        <w:rPr>
          <w:rFonts w:ascii="Arial Narrow" w:hAnsi="Arial Narrow"/>
          <w:sz w:val="22"/>
          <w:szCs w:val="22"/>
        </w:rPr>
        <w:t xml:space="preserve">bénéficiaire principal </w:t>
      </w:r>
      <w:r w:rsidRPr="008C1DEB">
        <w:rPr>
          <w:rFonts w:ascii="Arial Narrow" w:hAnsi="Arial Narrow"/>
          <w:sz w:val="22"/>
          <w:szCs w:val="22"/>
        </w:rPr>
        <w:t xml:space="preserve">doit veiller à ce que la répartition des paiements entre les </w:t>
      </w:r>
      <w:r>
        <w:rPr>
          <w:rFonts w:ascii="Arial Narrow" w:hAnsi="Arial Narrow"/>
          <w:sz w:val="22"/>
          <w:szCs w:val="22"/>
        </w:rPr>
        <w:t xml:space="preserve">bénéficiaires </w:t>
      </w:r>
      <w:r w:rsidRPr="008C1DEB">
        <w:rPr>
          <w:rFonts w:ascii="Arial Narrow" w:hAnsi="Arial Narrow"/>
          <w:sz w:val="22"/>
          <w:szCs w:val="22"/>
        </w:rPr>
        <w:t>soit effectuée sans retard injustifié.</w:t>
      </w:r>
    </w:p>
    <w:p w14:paraId="35FC01A8" w14:textId="77777777" w:rsidR="00352A7F" w:rsidRDefault="00352A7F" w:rsidP="00CD3D24">
      <w:pPr>
        <w:pStyle w:val="BodyText3"/>
        <w:numPr>
          <w:ilvl w:val="0"/>
          <w:numId w:val="9"/>
        </w:numPr>
        <w:ind w:left="567" w:right="649" w:hanging="567"/>
        <w:jc w:val="both"/>
        <w:rPr>
          <w:rFonts w:ascii="Arial Narrow" w:hAnsi="Arial Narrow"/>
          <w:sz w:val="22"/>
          <w:szCs w:val="22"/>
        </w:rPr>
      </w:pPr>
      <w:r w:rsidRPr="008C1DEB">
        <w:rPr>
          <w:rFonts w:ascii="Arial Narrow" w:hAnsi="Arial Narrow"/>
          <w:sz w:val="22"/>
          <w:szCs w:val="22"/>
        </w:rPr>
        <w:t xml:space="preserve">Si </w:t>
      </w:r>
      <w:r>
        <w:rPr>
          <w:rFonts w:ascii="Arial Narrow" w:hAnsi="Arial Narrow"/>
          <w:sz w:val="22"/>
          <w:szCs w:val="22"/>
        </w:rPr>
        <w:t xml:space="preserve">l'un </w:t>
      </w:r>
      <w:r w:rsidRPr="008C1DEB">
        <w:rPr>
          <w:rFonts w:ascii="Arial Narrow" w:hAnsi="Arial Narrow"/>
          <w:sz w:val="22"/>
          <w:szCs w:val="22"/>
        </w:rPr>
        <w:t xml:space="preserve">des </w:t>
      </w:r>
      <w:r>
        <w:rPr>
          <w:rFonts w:ascii="Arial Narrow" w:hAnsi="Arial Narrow"/>
          <w:sz w:val="22"/>
          <w:szCs w:val="22"/>
        </w:rPr>
        <w:t xml:space="preserve">bénéficiaires </w:t>
      </w:r>
      <w:r w:rsidRPr="008C1DEB">
        <w:rPr>
          <w:rFonts w:ascii="Arial Narrow" w:hAnsi="Arial Narrow"/>
          <w:sz w:val="22"/>
          <w:szCs w:val="22"/>
        </w:rPr>
        <w:t>manque à l'une de ses obligations au titre du présent article, le montant de la subvention peut être réduit ou la convention résiliée conformément aux articles 14 et 17 de la présente convention.</w:t>
      </w:r>
      <w:bookmarkEnd w:id="4"/>
      <w:r>
        <w:rPr>
          <w:rFonts w:ascii="Arial Narrow" w:hAnsi="Arial Narrow"/>
          <w:sz w:val="22"/>
          <w:szCs w:val="22"/>
        </w:rPr>
        <w:t xml:space="preserve"> </w:t>
      </w:r>
      <w:r w:rsidRPr="008C1DEB">
        <w:rPr>
          <w:rFonts w:ascii="Arial Narrow" w:hAnsi="Arial Narrow"/>
          <w:sz w:val="22"/>
          <w:szCs w:val="22"/>
        </w:rPr>
        <w:t xml:space="preserve">En cas de violation de </w:t>
      </w:r>
      <w:r>
        <w:rPr>
          <w:rFonts w:ascii="Arial Narrow" w:hAnsi="Arial Narrow"/>
          <w:sz w:val="22"/>
          <w:szCs w:val="22"/>
        </w:rPr>
        <w:t>la convention de subvention</w:t>
      </w:r>
      <w:r w:rsidRPr="008C1DEB">
        <w:rPr>
          <w:rFonts w:ascii="Arial Narrow" w:hAnsi="Arial Narrow"/>
          <w:sz w:val="22"/>
          <w:szCs w:val="22"/>
        </w:rPr>
        <w:t xml:space="preserve">, le cas échéant, le Conseil réclamera le remboursement des montants versés mais qui n'étaient pas dus au titre de la </w:t>
      </w:r>
      <w:r>
        <w:rPr>
          <w:rFonts w:ascii="Arial Narrow" w:hAnsi="Arial Narrow"/>
          <w:sz w:val="22"/>
          <w:szCs w:val="22"/>
        </w:rPr>
        <w:t>subvention</w:t>
      </w:r>
      <w:r w:rsidRPr="008C1DEB">
        <w:rPr>
          <w:rFonts w:ascii="Arial Narrow" w:hAnsi="Arial Narrow"/>
          <w:sz w:val="22"/>
          <w:szCs w:val="22"/>
        </w:rPr>
        <w:t xml:space="preserve">. Le </w:t>
      </w:r>
      <w:r>
        <w:rPr>
          <w:rFonts w:ascii="Arial Narrow" w:hAnsi="Arial Narrow"/>
          <w:sz w:val="22"/>
          <w:szCs w:val="22"/>
        </w:rPr>
        <w:t xml:space="preserve">bénéficiaire principal </w:t>
      </w:r>
      <w:r w:rsidRPr="008C1DEB">
        <w:rPr>
          <w:rFonts w:ascii="Arial Narrow" w:hAnsi="Arial Narrow"/>
          <w:sz w:val="22"/>
          <w:szCs w:val="22"/>
        </w:rPr>
        <w:t>du consortium est entièrement responsable du remboursement des dettes du consortium, même s'il n'a pas été le destinataire final de ces montants.</w:t>
      </w:r>
    </w:p>
    <w:p w14:paraId="523D2D4D" w14:textId="77777777" w:rsidR="009D55F1" w:rsidRDefault="00352A7F" w:rsidP="00CD3D24">
      <w:pPr>
        <w:pStyle w:val="BodyText3"/>
        <w:numPr>
          <w:ilvl w:val="0"/>
          <w:numId w:val="9"/>
        </w:numPr>
        <w:spacing w:after="0"/>
        <w:ind w:left="567" w:right="646" w:hanging="567"/>
        <w:jc w:val="both"/>
        <w:rPr>
          <w:rFonts w:ascii="Arial Narrow" w:hAnsi="Arial Narrow"/>
          <w:sz w:val="22"/>
          <w:szCs w:val="22"/>
        </w:rPr>
      </w:pPr>
      <w:r w:rsidRPr="008C1DEB">
        <w:rPr>
          <w:rFonts w:ascii="Arial Narrow" w:hAnsi="Arial Narrow"/>
          <w:sz w:val="22"/>
          <w:szCs w:val="22"/>
        </w:rPr>
        <w:t xml:space="preserve">Les </w:t>
      </w:r>
      <w:r>
        <w:rPr>
          <w:rFonts w:ascii="Arial Narrow" w:hAnsi="Arial Narrow"/>
          <w:sz w:val="22"/>
          <w:szCs w:val="22"/>
        </w:rPr>
        <w:t xml:space="preserve">bénéficiaires </w:t>
      </w:r>
      <w:r w:rsidRPr="008C1DEB">
        <w:rPr>
          <w:rFonts w:ascii="Arial Narrow" w:hAnsi="Arial Narrow"/>
          <w:sz w:val="22"/>
          <w:szCs w:val="22"/>
        </w:rPr>
        <w:t xml:space="preserve">doivent disposer de dispositions internes concernant leur fonctionnement et leur coordination afin de garantir la bonne mise en œuvre de l'action. Ces dispositions internes doivent être consignées dans un «accord de consortium» écrit entre les </w:t>
      </w:r>
      <w:r>
        <w:rPr>
          <w:rFonts w:ascii="Arial Narrow" w:hAnsi="Arial Narrow"/>
          <w:sz w:val="22"/>
          <w:szCs w:val="22"/>
        </w:rPr>
        <w:t>bénéficiaires</w:t>
      </w:r>
      <w:r w:rsidRPr="008C1DEB">
        <w:rPr>
          <w:rFonts w:ascii="Arial Narrow" w:hAnsi="Arial Narrow"/>
          <w:sz w:val="22"/>
          <w:szCs w:val="22"/>
        </w:rPr>
        <w:t>, qui peut porter sur:</w:t>
      </w:r>
    </w:p>
    <w:p w14:paraId="1FD8666C" w14:textId="7B2C9FE7" w:rsidR="00352A7F" w:rsidRPr="009D55F1" w:rsidRDefault="00352A7F" w:rsidP="00CD3D24">
      <w:pPr>
        <w:pStyle w:val="BodyText3"/>
        <w:spacing w:after="0"/>
        <w:ind w:left="720" w:right="646"/>
        <w:jc w:val="both"/>
        <w:rPr>
          <w:rFonts w:ascii="Arial Narrow" w:hAnsi="Arial Narrow"/>
          <w:sz w:val="22"/>
          <w:szCs w:val="22"/>
        </w:rPr>
      </w:pPr>
      <w:r w:rsidRPr="009D55F1">
        <w:rPr>
          <w:rFonts w:ascii="Arial Narrow" w:hAnsi="Arial Narrow"/>
          <w:sz w:val="22"/>
          <w:szCs w:val="22"/>
        </w:rPr>
        <w:t>- l'organisation interne du consortium ;</w:t>
      </w:r>
      <w:r w:rsidRPr="009D55F1">
        <w:rPr>
          <w:rFonts w:ascii="Arial Narrow" w:hAnsi="Arial Narrow"/>
          <w:sz w:val="22"/>
          <w:szCs w:val="22"/>
        </w:rPr>
        <w:tab/>
      </w:r>
      <w:r w:rsidRPr="009D55F1">
        <w:rPr>
          <w:rFonts w:ascii="Arial Narrow" w:hAnsi="Arial Narrow"/>
          <w:sz w:val="22"/>
          <w:szCs w:val="22"/>
        </w:rPr>
        <w:br/>
        <w:t>- la répartition du ou des paiements du Conseil ;</w:t>
      </w:r>
      <w:r w:rsidRPr="009D55F1">
        <w:rPr>
          <w:rFonts w:ascii="Arial Narrow" w:hAnsi="Arial Narrow"/>
          <w:sz w:val="22"/>
          <w:szCs w:val="22"/>
        </w:rPr>
        <w:tab/>
      </w:r>
      <w:r w:rsidRPr="009D55F1">
        <w:rPr>
          <w:rFonts w:ascii="Arial Narrow" w:hAnsi="Arial Narrow"/>
          <w:sz w:val="22"/>
          <w:szCs w:val="22"/>
        </w:rPr>
        <w:br/>
        <w:t>- règles supplémentaires relatives aux droits et obligations liés aux droits et résultats préexistants (y compris les droits de propriété intellectuelle et industrielle), précisant le titulaire et toute personne ayant un droit d'utilisation ;</w:t>
      </w:r>
      <w:r w:rsidRPr="009D55F1">
        <w:rPr>
          <w:rFonts w:ascii="Arial Narrow" w:hAnsi="Arial Narrow"/>
          <w:sz w:val="22"/>
          <w:szCs w:val="22"/>
        </w:rPr>
        <w:tab/>
      </w:r>
      <w:r w:rsidRPr="009D55F1">
        <w:rPr>
          <w:rFonts w:ascii="Arial Narrow" w:hAnsi="Arial Narrow"/>
          <w:sz w:val="22"/>
          <w:szCs w:val="22"/>
        </w:rPr>
        <w:br/>
        <w:t>- le règlement des litiges internes ;</w:t>
      </w:r>
      <w:r w:rsidRPr="009D55F1">
        <w:rPr>
          <w:rFonts w:ascii="Arial Narrow" w:hAnsi="Arial Narrow"/>
          <w:sz w:val="22"/>
          <w:szCs w:val="22"/>
        </w:rPr>
        <w:tab/>
      </w:r>
      <w:r w:rsidRPr="009D55F1">
        <w:rPr>
          <w:rFonts w:ascii="Arial Narrow" w:hAnsi="Arial Narrow"/>
          <w:sz w:val="22"/>
          <w:szCs w:val="22"/>
        </w:rPr>
        <w:br/>
        <w:t>- les dispositions en matière de responsabilité, d'indemnisation et de confidentialité entre les bénéficiaires.</w:t>
      </w:r>
    </w:p>
    <w:p w14:paraId="1C31AA40" w14:textId="6D1E4644" w:rsidR="00352A7F" w:rsidRDefault="00352A7F" w:rsidP="00CD3D24">
      <w:pPr>
        <w:pStyle w:val="BodyText3"/>
        <w:ind w:left="567" w:right="649"/>
        <w:jc w:val="both"/>
        <w:rPr>
          <w:rFonts w:ascii="Arial Narrow" w:hAnsi="Arial Narrow"/>
          <w:sz w:val="22"/>
          <w:szCs w:val="22"/>
        </w:rPr>
      </w:pPr>
      <w:r w:rsidRPr="008C1DEB">
        <w:rPr>
          <w:rFonts w:ascii="Arial Narrow" w:hAnsi="Arial Narrow"/>
          <w:sz w:val="22"/>
          <w:szCs w:val="22"/>
        </w:rPr>
        <w:t>L'accord de consortium ne doit contenir aucune disposition contraire à la convention de subvention.</w:t>
      </w:r>
    </w:p>
    <w:p w14:paraId="72C31D70" w14:textId="77777777" w:rsidR="004C41D4" w:rsidRDefault="004C41D4" w:rsidP="00CD3D24">
      <w:pPr>
        <w:pStyle w:val="BodyText3"/>
        <w:ind w:left="567" w:right="649"/>
        <w:jc w:val="both"/>
        <w:rPr>
          <w:rFonts w:ascii="Arial Narrow" w:hAnsi="Arial Narrow"/>
          <w:sz w:val="22"/>
          <w:szCs w:val="22"/>
        </w:rPr>
      </w:pPr>
    </w:p>
    <w:p w14:paraId="19100189" w14:textId="17EA5D29" w:rsidR="004C41D4" w:rsidRPr="008C1DEB" w:rsidRDefault="004C41D4" w:rsidP="004C41D4">
      <w:pPr>
        <w:pStyle w:val="BodyText3"/>
        <w:ind w:right="649"/>
        <w:jc w:val="both"/>
        <w:rPr>
          <w:rFonts w:ascii="Arial Narrow" w:hAnsi="Arial Narrow"/>
          <w:sz w:val="22"/>
          <w:szCs w:val="22"/>
        </w:rPr>
      </w:pPr>
      <w:r w:rsidRPr="004C41D4">
        <w:rPr>
          <w:rFonts w:ascii="Arial Narrow" w:hAnsi="Arial Narrow"/>
          <w:sz w:val="22"/>
          <w:szCs w:val="22"/>
        </w:rPr>
        <w:lastRenderedPageBreak/>
        <w:t>Le Conseil de l'Europe peut fournir des orientations et un soutien administratif au(x) bénéficiaire(s) pendant la mise en œuvre de l'action. Ce soutien peut inclure un accompagnement ou des échanges consultatifs. Ce soutien n'affecte en rien la responsabilité exclusive du ou des bénéficiaires quant à la mise en œuvre de l'action.</w:t>
      </w:r>
    </w:p>
    <w:sdt>
      <w:sdtPr>
        <w:rPr>
          <w:rFonts w:ascii="Arial Narrow" w:hAnsi="Arial Narrow"/>
          <w:sz w:val="22"/>
          <w:szCs w:val="22"/>
        </w:rPr>
        <w:id w:val="-1175954176"/>
        <w:lock w:val="contentLocked"/>
        <w:placeholder>
          <w:docPart w:val="DEC2FA2327C84589B37BF4725F8A098B"/>
        </w:placeholder>
      </w:sdt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MODALITÉS DE PAIEMENT </w:t>
          </w:r>
        </w:p>
      </w:sdtContent>
    </w:sdt>
    <w:p w14:paraId="42BCBAF3" w14:textId="77777777" w:rsidR="003D42E4" w:rsidRDefault="003D42E4" w:rsidP="007C7C88">
      <w:pPr>
        <w:suppressAutoHyphens/>
        <w:spacing w:after="120"/>
        <w:ind w:right="649"/>
        <w:jc w:val="both"/>
        <w:rPr>
          <w:rFonts w:ascii="Arial Narrow" w:hAnsi="Arial Narrow"/>
          <w:sz w:val="22"/>
          <w:szCs w:val="22"/>
        </w:rPr>
      </w:pPr>
    </w:p>
    <w:p w14:paraId="38D31666" w14:textId="45911F7D" w:rsidR="003D42E4" w:rsidRPr="003D42E4" w:rsidRDefault="003D42E4" w:rsidP="003D42E4">
      <w:pPr>
        <w:pStyle w:val="BodyTextIndent2"/>
        <w:spacing w:after="120"/>
        <w:ind w:right="649"/>
        <w:rPr>
          <w:rFonts w:ascii="Arial Narrow" w:hAnsi="Arial Narrow"/>
          <w:sz w:val="22"/>
          <w:szCs w:val="22"/>
        </w:rPr>
      </w:pPr>
      <w:r w:rsidRPr="003D42E4">
        <w:rPr>
          <w:rFonts w:ascii="Arial Narrow" w:hAnsi="Arial Narrow"/>
          <w:sz w:val="22"/>
          <w:szCs w:val="22"/>
        </w:rPr>
        <w:t xml:space="preserve">1. Le Conseil de l’Europe verse au bénéficiaire, ou au bénéficiaire principal dans le cas d’un consortium, le montant mentionné à l’article 1(1) en </w:t>
      </w:r>
      <w:r w:rsidRPr="003D42E4">
        <w:rPr>
          <w:rStyle w:val="Style11"/>
          <w:rFonts w:ascii="Arial Narrow" w:hAnsi="Arial Narrow"/>
          <w:sz w:val="22"/>
          <w:szCs w:val="22"/>
        </w:rPr>
        <w:t xml:space="preserve">deux </w:t>
      </w:r>
      <w:r w:rsidRPr="003D42E4">
        <w:rPr>
          <w:rFonts w:ascii="Arial Narrow" w:hAnsi="Arial Narrow"/>
          <w:sz w:val="22"/>
          <w:szCs w:val="22"/>
        </w:rPr>
        <w:t>versements, comme suit :</w:t>
      </w:r>
    </w:p>
    <w:p w14:paraId="150F2757" w14:textId="77777777" w:rsidR="003D42E4" w:rsidRPr="003D42E4" w:rsidRDefault="003D42E4" w:rsidP="003D42E4">
      <w:pPr>
        <w:pStyle w:val="BodyTextIndent2"/>
        <w:spacing w:after="120" w:line="240" w:lineRule="auto"/>
        <w:ind w:left="786" w:right="649"/>
        <w:rPr>
          <w:rFonts w:ascii="Arial Narrow" w:hAnsi="Arial Narrow"/>
          <w:sz w:val="22"/>
          <w:szCs w:val="22"/>
        </w:rPr>
      </w:pPr>
    </w:p>
    <w:tbl>
      <w:tblPr>
        <w:tblStyle w:val="TableGrid"/>
        <w:tblW w:w="0" w:type="auto"/>
        <w:tblInd w:w="-5" w:type="dxa"/>
        <w:tblLook w:val="04A0" w:firstRow="1" w:lastRow="0" w:firstColumn="1" w:lastColumn="0" w:noHBand="0" w:noVBand="1"/>
      </w:tblPr>
      <w:tblGrid>
        <w:gridCol w:w="2000"/>
        <w:gridCol w:w="1768"/>
        <w:gridCol w:w="6054"/>
      </w:tblGrid>
      <w:tr w:rsidR="003D42E4" w:rsidRPr="003D42E4" w14:paraId="21AEA0EA" w14:textId="77777777" w:rsidTr="00540C49">
        <w:trPr>
          <w:trHeight w:val="567"/>
        </w:trPr>
        <w:tc>
          <w:tcPr>
            <w:tcW w:w="2000" w:type="dxa"/>
            <w:vAlign w:val="center"/>
          </w:tcPr>
          <w:p w14:paraId="01650336"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 xml:space="preserve">Versements </w:t>
            </w:r>
          </w:p>
        </w:tc>
        <w:tc>
          <w:tcPr>
            <w:tcW w:w="1768" w:type="dxa"/>
            <w:vAlign w:val="center"/>
          </w:tcPr>
          <w:p w14:paraId="1B38D07D" w14:textId="77777777" w:rsidR="003D42E4" w:rsidRPr="003D42E4" w:rsidRDefault="003D42E4" w:rsidP="00540C49">
            <w:pPr>
              <w:pStyle w:val="BodyTextIndent2"/>
              <w:tabs>
                <w:tab w:val="left" w:pos="851"/>
              </w:tabs>
              <w:spacing w:after="120" w:line="240" w:lineRule="auto"/>
              <w:ind w:left="0" w:right="649"/>
              <w:rPr>
                <w:rFonts w:ascii="Arial Narrow" w:hAnsi="Arial Narrow"/>
                <w:b/>
                <w:bCs/>
                <w:sz w:val="22"/>
                <w:szCs w:val="22"/>
              </w:rPr>
            </w:pPr>
            <w:r w:rsidRPr="003D42E4">
              <w:rPr>
                <w:rFonts w:ascii="Arial Narrow" w:hAnsi="Arial Narrow"/>
                <w:b/>
                <w:bCs/>
                <w:sz w:val="22"/>
                <w:szCs w:val="22"/>
              </w:rPr>
              <w:t>Montants</w:t>
            </w:r>
          </w:p>
        </w:tc>
        <w:tc>
          <w:tcPr>
            <w:tcW w:w="6054" w:type="dxa"/>
            <w:vAlign w:val="center"/>
          </w:tcPr>
          <w:p w14:paraId="6DA302C8" w14:textId="77777777" w:rsidR="003D42E4" w:rsidRPr="003D42E4" w:rsidRDefault="003D42E4" w:rsidP="00540C49">
            <w:pPr>
              <w:pStyle w:val="BodyTextIndent2"/>
              <w:tabs>
                <w:tab w:val="left" w:pos="851"/>
              </w:tabs>
              <w:spacing w:after="120" w:line="240" w:lineRule="auto"/>
              <w:ind w:left="0" w:right="649"/>
              <w:jc w:val="left"/>
              <w:rPr>
                <w:rFonts w:ascii="Arial Narrow" w:hAnsi="Arial Narrow"/>
                <w:b/>
                <w:bCs/>
                <w:sz w:val="22"/>
                <w:szCs w:val="22"/>
              </w:rPr>
            </w:pPr>
            <w:r w:rsidRPr="003D42E4">
              <w:rPr>
                <w:rFonts w:ascii="Arial Narrow" w:hAnsi="Arial Narrow"/>
                <w:b/>
                <w:bCs/>
                <w:sz w:val="22"/>
                <w:szCs w:val="22"/>
              </w:rPr>
              <w:t xml:space="preserve">Conditions relatives aux versements </w:t>
            </w:r>
          </w:p>
        </w:tc>
      </w:tr>
      <w:tr w:rsidR="003D42E4" w:rsidRPr="003D42E4" w14:paraId="61978388" w14:textId="77777777" w:rsidTr="00540C49">
        <w:trPr>
          <w:trHeight w:val="567"/>
        </w:trPr>
        <w:tc>
          <w:tcPr>
            <w:tcW w:w="2000" w:type="dxa"/>
            <w:vAlign w:val="center"/>
          </w:tcPr>
          <w:p w14:paraId="4360029B"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vertAlign w:val="superscript"/>
              </w:rPr>
              <w:t>1er</w:t>
            </w:r>
            <w:r w:rsidRPr="003D42E4">
              <w:rPr>
                <w:rFonts w:ascii="Arial Narrow" w:hAnsi="Arial Narrow"/>
                <w:sz w:val="22"/>
                <w:szCs w:val="22"/>
              </w:rPr>
              <w:t xml:space="preserve">versement </w:t>
            </w:r>
          </w:p>
        </w:tc>
        <w:tc>
          <w:tcPr>
            <w:tcW w:w="1768" w:type="dxa"/>
            <w:vAlign w:val="center"/>
          </w:tcPr>
          <w:p w14:paraId="5550C6BB" w14:textId="36DB59BB" w:rsidR="003D42E4" w:rsidRPr="003D42E4" w:rsidRDefault="004C41D4" w:rsidP="00540C49">
            <w:pPr>
              <w:pStyle w:val="BodyTextIndent2"/>
              <w:tabs>
                <w:tab w:val="left" w:pos="851"/>
              </w:tabs>
              <w:spacing w:after="120" w:line="240" w:lineRule="auto"/>
              <w:ind w:left="0" w:right="649"/>
              <w:rPr>
                <w:rFonts w:ascii="Arial Narrow" w:hAnsi="Arial Narrow"/>
                <w:sz w:val="22"/>
                <w:szCs w:val="22"/>
              </w:rPr>
            </w:pPr>
            <w:r>
              <w:rPr>
                <w:rFonts w:ascii="Arial Narrow" w:hAnsi="Arial Narrow"/>
                <w:sz w:val="22"/>
                <w:szCs w:val="22"/>
              </w:rPr>
              <w:t>80 %</w:t>
            </w:r>
          </w:p>
        </w:tc>
        <w:tc>
          <w:tcPr>
            <w:tcW w:w="6054" w:type="dxa"/>
            <w:vAlign w:val="center"/>
          </w:tcPr>
          <w:p w14:paraId="16E4C648" w14:textId="77777777" w:rsidR="003D42E4" w:rsidRPr="003D42E4" w:rsidRDefault="003D42E4" w:rsidP="00540C49">
            <w:pPr>
              <w:pStyle w:val="BodyTextIndent2"/>
              <w:tabs>
                <w:tab w:val="left" w:pos="851"/>
              </w:tabs>
              <w:spacing w:line="240" w:lineRule="auto"/>
              <w:ind w:left="0"/>
              <w:jc w:val="left"/>
              <w:rPr>
                <w:rFonts w:ascii="Arial Narrow" w:hAnsi="Arial Narrow"/>
                <w:sz w:val="22"/>
                <w:szCs w:val="22"/>
              </w:rPr>
            </w:pPr>
            <w:r w:rsidRPr="003D42E4">
              <w:rPr>
                <w:rFonts w:ascii="Arial Narrow" w:hAnsi="Arial Narrow"/>
                <w:sz w:val="22"/>
                <w:szCs w:val="22"/>
              </w:rPr>
              <w:t>dans les 30 jours suivant la réception du présent contrat dûment signé par toutes les parties</w:t>
            </w:r>
          </w:p>
        </w:tc>
      </w:tr>
      <w:tr w:rsidR="003D42E4" w:rsidRPr="003D42E4" w14:paraId="74D6D672" w14:textId="77777777" w:rsidTr="00540C49">
        <w:trPr>
          <w:trHeight w:val="567"/>
        </w:trPr>
        <w:tc>
          <w:tcPr>
            <w:tcW w:w="3768" w:type="dxa"/>
            <w:gridSpan w:val="2"/>
            <w:vAlign w:val="center"/>
          </w:tcPr>
          <w:p w14:paraId="0C9DEE46" w14:textId="246E8646"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Le solde de</w:t>
            </w:r>
            <w:r w:rsidR="004C41D4">
              <w:rPr>
                <w:rFonts w:ascii="Arial Narrow" w:hAnsi="Arial Narrow"/>
                <w:sz w:val="22"/>
                <w:szCs w:val="22"/>
              </w:rPr>
              <w:t xml:space="preserve">                    20 %</w:t>
            </w:r>
          </w:p>
        </w:tc>
        <w:tc>
          <w:tcPr>
            <w:tcW w:w="6054" w:type="dxa"/>
            <w:vAlign w:val="center"/>
          </w:tcPr>
          <w:p w14:paraId="21CA9C31" w14:textId="77777777" w:rsidR="003D42E4" w:rsidRPr="003D42E4" w:rsidRDefault="003D42E4" w:rsidP="00540C49">
            <w:pPr>
              <w:pStyle w:val="BodyTextIndent2"/>
              <w:tabs>
                <w:tab w:val="left" w:pos="851"/>
              </w:tabs>
              <w:spacing w:after="120" w:line="240" w:lineRule="auto"/>
              <w:ind w:left="0" w:right="649"/>
              <w:rPr>
                <w:rFonts w:ascii="Arial Narrow" w:hAnsi="Arial Narrow"/>
                <w:sz w:val="22"/>
                <w:szCs w:val="22"/>
              </w:rPr>
            </w:pPr>
            <w:r w:rsidRPr="003D42E4">
              <w:rPr>
                <w:rFonts w:ascii="Arial Narrow" w:hAnsi="Arial Narrow"/>
                <w:sz w:val="22"/>
                <w:szCs w:val="22"/>
              </w:rPr>
              <w:t>dans les 30 jours suivant l’approbation par le Conseil des rapports narratifs et financiers finaux, ainsi que de tous les autres documents spécifiés à l’article 2.4.3 f) et g).</w:t>
            </w:r>
          </w:p>
        </w:tc>
      </w:tr>
    </w:tbl>
    <w:p w14:paraId="70EDBAAA" w14:textId="77777777" w:rsidR="003D42E4" w:rsidRDefault="003D42E4" w:rsidP="003D42E4">
      <w:pPr>
        <w:suppressAutoHyphens/>
        <w:spacing w:after="120"/>
        <w:ind w:right="649"/>
        <w:jc w:val="both"/>
        <w:rPr>
          <w:rFonts w:ascii="Arial Narrow" w:hAnsi="Arial Narrow"/>
          <w:sz w:val="22"/>
          <w:szCs w:val="22"/>
        </w:rPr>
      </w:pPr>
    </w:p>
    <w:p w14:paraId="1331A7C8" w14:textId="665D06F7" w:rsidR="004C41D4" w:rsidRPr="003D42E4" w:rsidRDefault="004C41D4" w:rsidP="003D42E4">
      <w:pPr>
        <w:suppressAutoHyphens/>
        <w:spacing w:after="120"/>
        <w:ind w:right="649"/>
        <w:jc w:val="both"/>
        <w:rPr>
          <w:rFonts w:ascii="Arial Narrow" w:hAnsi="Arial Narrow"/>
          <w:sz w:val="22"/>
          <w:szCs w:val="22"/>
        </w:rPr>
      </w:pPr>
      <w:r w:rsidRPr="004C41D4">
        <w:rPr>
          <w:rFonts w:ascii="Arial Narrow" w:hAnsi="Arial Narrow"/>
          <w:sz w:val="22"/>
          <w:szCs w:val="22"/>
        </w:rPr>
        <w:t>La première tranche représente 80 % du montant total de la subvention. Les 20 % restants seront versés après approbation par le Conseil de l’Europe des rapports narratifs et financiers finaux.</w:t>
      </w:r>
    </w:p>
    <w:p w14:paraId="6B1EF149" w14:textId="6B71EAC1" w:rsidR="003D42E4" w:rsidRDefault="003D42E4" w:rsidP="003D42E4">
      <w:pPr>
        <w:suppressAutoHyphens/>
        <w:spacing w:after="120"/>
        <w:ind w:right="649"/>
        <w:jc w:val="both"/>
        <w:rPr>
          <w:rFonts w:ascii="Arial Narrow" w:hAnsi="Arial Narrow"/>
          <w:sz w:val="22"/>
          <w:szCs w:val="22"/>
        </w:rPr>
      </w:pPr>
      <w:r w:rsidRPr="003D42E4">
        <w:rPr>
          <w:rFonts w:ascii="Arial Narrow" w:hAnsi="Arial Narrow"/>
          <w:sz w:val="22"/>
          <w:szCs w:val="22"/>
        </w:rPr>
        <w:t xml:space="preserve">L'attention du bénéficiaire est attirée sur les exigences particulières en matière de rapports énoncées à l'article 2.4.3 f) et g). En particulier, le bénéficiaire doit soumettre au Conseil de l'Europe des rapports intermédiaires narratifs et financiers dès que les dépenses engagées atteignent 70 % de la première tranche. Le versement de la deuxième tranche (solde) est subordonné : (i) à la mise en œuvre satisfaisante de l’action, telle qu’attestée par les rapports d’avancement intermédiaires, et (ii) à la réception et à l’approbation par le Conseil des rapports narratifs et financiers finaux, accompagnés de toutes les pièces justificatives requises spécifiées à l’article 2.4.3 f) et g). </w:t>
      </w:r>
    </w:p>
    <w:p w14:paraId="1D1B5C28" w14:textId="77777777" w:rsidR="003D42E4" w:rsidRPr="00FA3AC6" w:rsidRDefault="003D42E4" w:rsidP="003D42E4">
      <w:pPr>
        <w:suppressAutoHyphens/>
        <w:spacing w:after="120"/>
        <w:ind w:right="649"/>
        <w:jc w:val="both"/>
        <w:rPr>
          <w:rFonts w:ascii="Arial Narrow" w:hAnsi="Arial Narrow"/>
          <w:sz w:val="22"/>
          <w:szCs w:val="22"/>
        </w:rPr>
      </w:pPr>
    </w:p>
    <w:p w14:paraId="7F4340CB" w14:textId="233D8F81" w:rsidR="00352A7F" w:rsidRPr="009119BF" w:rsidRDefault="00000000" w:rsidP="007C7C88">
      <w:pPr>
        <w:pStyle w:val="BodyTextIndent2"/>
        <w:tabs>
          <w:tab w:val="left" w:pos="851"/>
        </w:tabs>
        <w:spacing w:after="120" w:line="240" w:lineRule="auto"/>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Content>
          <w:r w:rsidR="00352A7F" w:rsidRPr="009119BF">
            <w:rPr>
              <w:rFonts w:ascii="Arial Narrow" w:hAnsi="Arial Narrow"/>
              <w:sz w:val="22"/>
              <w:szCs w:val="22"/>
            </w:rPr>
            <w:t>2.</w:t>
          </w:r>
          <w:r w:rsidR="00352A7F" w:rsidRPr="009119BF">
            <w:rPr>
              <w:rFonts w:ascii="Arial Narrow" w:hAnsi="Arial Narrow"/>
              <w:sz w:val="22"/>
              <w:szCs w:val="22"/>
            </w:rPr>
            <w:tab/>
            <w:t xml:space="preserve">Les paiements seront effectués </w:t>
          </w:r>
          <w:r w:rsidR="00352A7F">
            <w:rPr>
              <w:rFonts w:ascii="Arial Narrow" w:hAnsi="Arial Narrow"/>
              <w:sz w:val="22"/>
              <w:szCs w:val="22"/>
            </w:rPr>
            <w:t xml:space="preserve">au </w:t>
          </w:r>
          <w:r w:rsidR="00352A7F" w:rsidRPr="00BA05BE">
            <w:rPr>
              <w:rFonts w:ascii="Arial Narrow" w:hAnsi="Arial Narrow"/>
              <w:sz w:val="22"/>
              <w:szCs w:val="22"/>
            </w:rPr>
            <w:t>bénéficiaire ou au chef de file dans le cas d’un consortium</w:t>
          </w:r>
          <w:r w:rsidR="00352A7F" w:rsidRPr="009119BF">
            <w:rPr>
              <w:rFonts w:ascii="Arial Narrow" w:hAnsi="Arial Narrow"/>
              <w:sz w:val="22"/>
              <w:szCs w:val="22"/>
            </w:rPr>
            <w:t>, dans la devise dans laquelle la convention a été conclue (voir l’article 1.1)</w:t>
          </w:r>
        </w:sdtContent>
      </w:sdt>
    </w:p>
    <w:sdt>
      <w:sdtPr>
        <w:rPr>
          <w:rFonts w:ascii="Arial Narrow" w:hAnsi="Arial Narrow"/>
          <w:spacing w:val="-3"/>
          <w:sz w:val="22"/>
          <w:szCs w:val="22"/>
        </w:rPr>
        <w:id w:val="-1227139816"/>
        <w:lock w:val="contentLocked"/>
        <w:placeholder>
          <w:docPart w:val="DEC2FA2327C84589B37BF4725F8A098B"/>
        </w:placeholder>
      </w:sdt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Les montants susmentionnés seront versés uniquement par virement bancaire sur le compte suivant, ouvert </w:t>
          </w:r>
          <w:r w:rsidRPr="009119BF">
            <w:rPr>
              <w:rFonts w:ascii="Arial Narrow" w:hAnsi="Arial Narrow"/>
              <w:b/>
              <w:spacing w:val="-3"/>
              <w:sz w:val="22"/>
              <w:szCs w:val="22"/>
              <w:u w:val="single"/>
            </w:rPr>
            <w:t xml:space="preserve">au nom du bénéficiaire </w:t>
          </w:r>
          <w:r w:rsidRPr="00BA05BE">
            <w:rPr>
              <w:rFonts w:ascii="Arial Narrow" w:hAnsi="Arial Narrow"/>
              <w:b/>
              <w:spacing w:val="-3"/>
              <w:sz w:val="22"/>
              <w:szCs w:val="22"/>
              <w:u w:val="single"/>
            </w:rPr>
            <w:t xml:space="preserve">ou du chef de file dans le cas d’un consortium </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permStart w:id="1831692918" w:edGrp="everyone"/>
                <w:r w:rsidR="00352A7F" w:rsidRPr="009119BF">
                  <w:rPr>
                    <w:rFonts w:ascii="Arial Narrow" w:hAnsi="Arial Narrow"/>
                    <w:i/>
                    <w:color w:val="808080" w:themeColor="background1" w:themeShade="80"/>
                    <w:sz w:val="22"/>
                    <w:szCs w:val="22"/>
                    <w:highlight w:val="yellow"/>
                  </w:rPr>
                  <w:t>&lt;Titulaire du compte&gt;</w:t>
                </w:r>
                <w:permEnd w:id="1831692918"/>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permStart w:id="1030367405" w:edGrp="everyone"/>
                <w:r w:rsidR="00352A7F" w:rsidRPr="009119BF">
                  <w:rPr>
                    <w:rFonts w:ascii="Arial Narrow" w:hAnsi="Arial Narrow"/>
                    <w:i/>
                    <w:color w:val="808080" w:themeColor="background1" w:themeShade="80"/>
                    <w:sz w:val="22"/>
                    <w:szCs w:val="22"/>
                    <w:highlight w:val="yellow"/>
                  </w:rPr>
                  <w:t>&lt;Numéro de compte bancaire complet (RIB)&gt;</w:t>
                </w:r>
                <w:permEnd w:id="1030367405"/>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permStart w:id="433456928" w:edGrp="everyone"/>
                <w:r w:rsidR="00352A7F" w:rsidRPr="009119BF">
                  <w:rPr>
                    <w:rFonts w:ascii="Arial Narrow" w:hAnsi="Arial Narrow"/>
                    <w:i/>
                    <w:color w:val="808080" w:themeColor="background1" w:themeShade="80"/>
                    <w:sz w:val="22"/>
                    <w:szCs w:val="22"/>
                    <w:highlight w:val="yellow"/>
                  </w:rPr>
                  <w:t>&lt;Code IBAN&gt;</w:t>
                </w:r>
                <w:permEnd w:id="433456928"/>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permStart w:id="492838584" w:edGrp="everyone"/>
                <w:r w:rsidR="00352A7F" w:rsidRPr="009119BF">
                  <w:rPr>
                    <w:rFonts w:ascii="Arial Narrow" w:hAnsi="Arial Narrow"/>
                    <w:i/>
                    <w:color w:val="808080" w:themeColor="background1" w:themeShade="80"/>
                    <w:sz w:val="22"/>
                    <w:szCs w:val="22"/>
                    <w:highlight w:val="yellow"/>
                  </w:rPr>
                  <w:t>&lt;Code SWIFT&gt;</w:t>
                </w:r>
                <w:permEnd w:id="492838584"/>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permStart w:id="1523725487" w:edGrp="everyone"/>
                <w:r w:rsidR="00352A7F" w:rsidRPr="009119BF">
                  <w:rPr>
                    <w:rFonts w:ascii="Arial Narrow" w:hAnsi="Arial Narrow"/>
                    <w:i/>
                    <w:color w:val="808080" w:themeColor="background1" w:themeShade="80"/>
                    <w:sz w:val="22"/>
                    <w:szCs w:val="22"/>
                    <w:highlight w:val="yellow"/>
                  </w:rPr>
                  <w:t>&lt;Nom de la banque&gt;</w:t>
                </w:r>
                <w:permEnd w:id="1523725487"/>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000000"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permStart w:id="2063690405" w:edGrp="everyone"/>
                <w:r w:rsidR="00352A7F" w:rsidRPr="009119BF">
                  <w:rPr>
                    <w:rFonts w:ascii="Arial Narrow" w:hAnsi="Arial Narrow"/>
                    <w:i/>
                    <w:color w:val="808080" w:themeColor="background1" w:themeShade="80"/>
                    <w:sz w:val="22"/>
                    <w:szCs w:val="22"/>
                    <w:highlight w:val="yellow"/>
                  </w:rPr>
                  <w:t>&lt;Adresse de la banque&gt;</w:t>
                </w:r>
                <w:permEnd w:id="2063690405"/>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000000"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 xml:space="preserve">ARTICLE 4 – </w:t>
          </w:r>
          <w:r w:rsidR="00352A7F" w:rsidRPr="009119BF">
            <w:rPr>
              <w:rFonts w:ascii="Arial Narrow" w:hAnsi="Arial Narrow"/>
              <w:b/>
              <w:smallCaps/>
              <w:sz w:val="22"/>
              <w:szCs w:val="22"/>
            </w:rPr>
            <w:t>COMMUNICATIONS ENTRE LES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Le point de contact au sein du Conseil de l'Europe est :</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howingPlcHdr/>
              </w:sdtPr>
              <w:sdtEndPr>
                <w:rPr>
                  <w:rStyle w:val="DefaultParagraphFont"/>
                  <w:color w:val="808080" w:themeColor="background1" w:themeShade="80"/>
                </w:rPr>
              </w:sdtEndPr>
              <w:sdtContent>
                <w:permStart w:id="681390530" w:edGrp="everyone"/>
                <w:r w:rsidR="00352A7F" w:rsidRPr="009119BF">
                  <w:rPr>
                    <w:rFonts w:ascii="Arial Narrow" w:hAnsi="Arial Narrow"/>
                    <w:i/>
                    <w:color w:val="808080" w:themeColor="background1" w:themeShade="80"/>
                    <w:sz w:val="22"/>
                    <w:szCs w:val="22"/>
                    <w:highlight w:val="yellow"/>
                  </w:rPr>
                  <w:t>&lt;Personne / Fonction / Service&gt;</w:t>
                </w:r>
                <w:permEnd w:id="681390530"/>
              </w:sdtContent>
            </w:sdt>
          </w:p>
        </w:tc>
      </w:tr>
      <w:tr w:rsidR="00352A7F" w:rsidRPr="009119BF" w14:paraId="7C26640E" w14:textId="77777777" w:rsidTr="00A92DD0">
        <w:trPr>
          <w:trHeight w:val="237"/>
        </w:trPr>
        <w:tc>
          <w:tcPr>
            <w:tcW w:w="8568" w:type="dxa"/>
            <w:vAlign w:val="center"/>
          </w:tcPr>
          <w:p w14:paraId="17499002"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howingPlcHdr/>
              </w:sdtPr>
              <w:sdtEndPr>
                <w:rPr>
                  <w:rStyle w:val="DefaultParagraphFont"/>
                  <w:color w:val="808080" w:themeColor="background1" w:themeShade="80"/>
                </w:rPr>
              </w:sdtEndPr>
              <w:sdtContent>
                <w:permStart w:id="1612653448" w:edGrp="everyone"/>
                <w:r w:rsidR="00352A7F" w:rsidRPr="009119BF">
                  <w:rPr>
                    <w:rFonts w:ascii="Arial Narrow" w:hAnsi="Arial Narrow"/>
                    <w:i/>
                    <w:color w:val="808080" w:themeColor="background1" w:themeShade="80"/>
                    <w:sz w:val="22"/>
                    <w:szCs w:val="22"/>
                    <w:highlight w:val="yellow"/>
                  </w:rPr>
                  <w:t>&lt;Address&gt;</w:t>
                </w:r>
                <w:permEnd w:id="161265344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howingPlcHdr/>
              </w:sdtPr>
              <w:sdtEndPr>
                <w:rPr>
                  <w:rStyle w:val="DefaultParagraphFont"/>
                  <w:color w:val="808080" w:themeColor="background1" w:themeShade="80"/>
                </w:rPr>
              </w:sdtEndPr>
              <w:sdtContent>
                <w:permStart w:id="1621501079" w:edGrp="everyone"/>
                <w:r w:rsidR="00352A7F" w:rsidRPr="009119BF">
                  <w:rPr>
                    <w:rFonts w:ascii="Arial Narrow" w:hAnsi="Arial Narrow"/>
                    <w:i/>
                    <w:color w:val="808080" w:themeColor="background1" w:themeShade="80"/>
                    <w:sz w:val="22"/>
                    <w:szCs w:val="22"/>
                    <w:highlight w:val="yellow"/>
                  </w:rPr>
                  <w:t>&lt;Téléphone&gt;</w:t>
                </w:r>
                <w:permEnd w:id="1621501079"/>
              </w:sdtContent>
            </w:sdt>
          </w:p>
        </w:tc>
      </w:tr>
      <w:tr w:rsidR="00352A7F" w:rsidRPr="009119BF" w14:paraId="31260FD4" w14:textId="77777777" w:rsidTr="00A92DD0">
        <w:trPr>
          <w:trHeight w:val="237"/>
        </w:trPr>
        <w:tc>
          <w:tcPr>
            <w:tcW w:w="8568" w:type="dxa"/>
            <w:vAlign w:val="center"/>
          </w:tcPr>
          <w:p w14:paraId="26735239"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howingPlcHdr/>
              </w:sdtPr>
              <w:sdtEndPr>
                <w:rPr>
                  <w:rStyle w:val="DefaultParagraphFont"/>
                  <w:color w:val="808080" w:themeColor="background1" w:themeShade="80"/>
                </w:rPr>
              </w:sdtEndPr>
              <w:sdtContent>
                <w:permStart w:id="2066439837" w:edGrp="everyone"/>
                <w:r w:rsidR="00352A7F" w:rsidRPr="009119BF">
                  <w:rPr>
                    <w:rFonts w:ascii="Arial Narrow" w:hAnsi="Arial Narrow"/>
                    <w:i/>
                    <w:color w:val="808080" w:themeColor="background1" w:themeShade="80"/>
                    <w:sz w:val="22"/>
                    <w:szCs w:val="22"/>
                    <w:highlight w:val="yellow"/>
                  </w:rPr>
                  <w:t>&lt;E-mail&gt;</w:t>
                </w:r>
                <w:permEnd w:id="2066439837"/>
              </w:sdtContent>
            </w:sdt>
          </w:p>
        </w:tc>
      </w:tr>
      <w:tr w:rsidR="00352A7F" w:rsidRPr="009119BF" w14:paraId="76DADD9F" w14:textId="77777777" w:rsidTr="00A92DD0">
        <w:trPr>
          <w:trHeight w:val="237"/>
        </w:trPr>
        <w:tc>
          <w:tcPr>
            <w:tcW w:w="8568" w:type="dxa"/>
            <w:vAlign w:val="center"/>
          </w:tcPr>
          <w:p w14:paraId="1C39F78F"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howingPlcHdr/>
              </w:sdtPr>
              <w:sdtEndPr>
                <w:rPr>
                  <w:rStyle w:val="DefaultParagraphFont"/>
                  <w:color w:val="808080" w:themeColor="background1" w:themeShade="80"/>
                </w:rPr>
              </w:sdtEndPr>
              <w:sdtContent>
                <w:permStart w:id="826607036" w:edGrp="everyone"/>
                <w:r w:rsidR="00352A7F" w:rsidRPr="009119BF">
                  <w:rPr>
                    <w:rFonts w:ascii="Arial Narrow" w:hAnsi="Arial Narrow"/>
                    <w:i/>
                    <w:color w:val="808080" w:themeColor="background1" w:themeShade="80"/>
                    <w:sz w:val="22"/>
                    <w:szCs w:val="22"/>
                    <w:highlight w:val="yellow"/>
                  </w:rPr>
                  <w:t>&lt;Fax&gt;</w:t>
                </w:r>
                <w:permEnd w:id="826607036"/>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Le point de contact au sein du bénéficiaire </w:t>
          </w:r>
          <w:r w:rsidRPr="00BA05BE">
            <w:rPr>
              <w:rFonts w:ascii="Arial Narrow" w:hAnsi="Arial Narrow"/>
              <w:sz w:val="22"/>
              <w:szCs w:val="22"/>
            </w:rPr>
            <w:t xml:space="preserve">ou du chef de file dans le cas d'un consortium </w:t>
          </w:r>
          <w:r w:rsidRPr="009119BF">
            <w:rPr>
              <w:rFonts w:ascii="Arial Narrow" w:hAnsi="Arial Narrow"/>
              <w:sz w:val="22"/>
              <w:szCs w:val="22"/>
            </w:rPr>
            <w:t>est :</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permStart w:id="1327713937" w:edGrp="everyone"/>
                <w:r w:rsidR="00352A7F" w:rsidRPr="009119BF">
                  <w:rPr>
                    <w:rFonts w:ascii="Arial Narrow" w:hAnsi="Arial Narrow"/>
                    <w:i/>
                    <w:color w:val="808080" w:themeColor="background1" w:themeShade="80"/>
                    <w:sz w:val="22"/>
                    <w:szCs w:val="22"/>
                    <w:highlight w:val="yellow"/>
                  </w:rPr>
                  <w:t>&lt;Personne / Fonction / Service&gt;</w:t>
                </w:r>
                <w:permEnd w:id="1327713937"/>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permStart w:id="408555417" w:edGrp="everyone"/>
                <w:r w:rsidR="00352A7F" w:rsidRPr="009119BF">
                  <w:rPr>
                    <w:rFonts w:ascii="Arial Narrow" w:hAnsi="Arial Narrow"/>
                    <w:i/>
                    <w:color w:val="808080" w:themeColor="background1" w:themeShade="80"/>
                    <w:sz w:val="22"/>
                    <w:szCs w:val="22"/>
                    <w:highlight w:val="yellow"/>
                  </w:rPr>
                  <w:t>&lt;Address&gt;</w:t>
                </w:r>
                <w:permEnd w:id="408555417"/>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permStart w:id="642281340" w:edGrp="everyone"/>
                <w:r w:rsidR="00352A7F" w:rsidRPr="009119BF">
                  <w:rPr>
                    <w:rFonts w:ascii="Arial Narrow" w:hAnsi="Arial Narrow"/>
                    <w:i/>
                    <w:color w:val="808080" w:themeColor="background1" w:themeShade="80"/>
                    <w:sz w:val="22"/>
                    <w:szCs w:val="22"/>
                    <w:highlight w:val="yellow"/>
                  </w:rPr>
                  <w:t>&lt;Téléphone&gt;</w:t>
                </w:r>
                <w:permEnd w:id="642281340"/>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permStart w:id="310730998" w:edGrp="everyone"/>
                <w:r w:rsidR="00352A7F" w:rsidRPr="009119BF">
                  <w:rPr>
                    <w:rFonts w:ascii="Arial Narrow" w:hAnsi="Arial Narrow"/>
                    <w:i/>
                    <w:color w:val="808080" w:themeColor="background1" w:themeShade="80"/>
                    <w:sz w:val="22"/>
                    <w:szCs w:val="22"/>
                    <w:highlight w:val="yellow"/>
                  </w:rPr>
                  <w:t>&lt;E-mail&gt;</w:t>
                </w:r>
                <w:permEnd w:id="310730998"/>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000000"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permStart w:id="259077757" w:edGrp="everyone"/>
                <w:r w:rsidR="00352A7F" w:rsidRPr="009119BF">
                  <w:rPr>
                    <w:rFonts w:ascii="Arial Narrow" w:hAnsi="Arial Narrow"/>
                    <w:i/>
                    <w:color w:val="808080" w:themeColor="background1" w:themeShade="80"/>
                    <w:sz w:val="22"/>
                    <w:szCs w:val="22"/>
                    <w:highlight w:val="yellow"/>
                  </w:rPr>
                  <w:t>&lt;Fax&gt;</w:t>
                </w:r>
                <w:permEnd w:id="259077757"/>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Toute communication est réputée avoir été effectuée dès sa réception par le destinataire, sauf si le Contrat fait référence à la date d'envoi de la communication.</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Une communication électronique est réputée avoir été reçue par le destinataire le jour de l'envoi réussi de cette communication, à condition qu'elle soit envoyée aux destinataires mentionnés au paragraphe 1 ci-dessus. L'envoi est réputé avoir échoué si le destinataire reçoit un message de non-livraison. Dans ce cas, le destinataire doit immédiatement renvoyer cette communication à l'une des autres adresses énumérées au paragraphe 1 ci-dessus. En cas d'échec de l'envoi, le destinataire n'est pas considéré comme ayant manqué à son obligation d'envoyer cette communication dans un délai déterminé, à condition que la communication soit envoyée par un autre moyen de communication sans délai supplémentaire.</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Le courrier envoyé au Conseil de l'Europe par les services postaux est réputé avoir été reçu par le Conseil de l'Europe à la date à laquelle il est enregistré par le service visé au paragraphe 1 ci-dessus.</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Les notifications officielles envoyées par courrier recommandé avec accusé de réception ou par un moyen équivalent, ou par un moyen électronique équivalent, sont réputées avoir été reçues par le destinataire à la date de réception indiquée sur l'accusé de réception ou sur le document équivalent.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RESPONSABILITÉ EN CAS DE DOMMAGES</w:t>
          </w:r>
        </w:p>
        <w:p w14:paraId="1A08AFA8" w14:textId="434FC314"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 xml:space="preserve">Le Conseil de l’Europe ne saurait être tenu responsable des dommages causés ou subis par le </w:t>
          </w:r>
          <w:r w:rsidR="00B27278">
            <w:rPr>
              <w:rFonts w:ascii="Arial Narrow" w:hAnsi="Arial Narrow"/>
              <w:sz w:val="22"/>
              <w:szCs w:val="22"/>
            </w:rPr>
            <w:t xml:space="preserve">ou les </w:t>
          </w:r>
          <w:r>
            <w:rPr>
              <w:rFonts w:ascii="Arial Narrow" w:hAnsi="Arial Narrow"/>
              <w:sz w:val="22"/>
              <w:szCs w:val="22"/>
            </w:rPr>
            <w:t>bénéficiaires</w:t>
          </w:r>
          <w:r w:rsidRPr="009119BF">
            <w:rPr>
              <w:rFonts w:ascii="Arial Narrow" w:hAnsi="Arial Narrow"/>
              <w:sz w:val="22"/>
              <w:szCs w:val="22"/>
            </w:rPr>
            <w:t>, leurs employés, prestataires ou sous-traitants, y compris les dommages causés à des tiers à la suite ou au cours de la mise en œuvre de l’action.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p w14:paraId="020A5532" w14:textId="7E547270"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Changements dans la situation du BÉNÉFICIAIRE</w:t>
      </w:r>
    </w:p>
    <w:p w14:paraId="61731509" w14:textId="65FBB81F"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Le </w:t>
      </w:r>
      <w:r w:rsidR="00B27278">
        <w:rPr>
          <w:rFonts w:ascii="Arial Narrow" w:hAnsi="Arial Narrow"/>
          <w:sz w:val="22"/>
          <w:szCs w:val="22"/>
        </w:rPr>
        <w:t xml:space="preserve">bénéficiaire ou les </w:t>
      </w:r>
      <w:r>
        <w:rPr>
          <w:rFonts w:ascii="Arial Narrow" w:hAnsi="Arial Narrow" w:cs="Calibri"/>
          <w:sz w:val="22"/>
          <w:szCs w:val="22"/>
          <w:lang w:eastAsia="en-GB"/>
        </w:rPr>
        <w:t xml:space="preserve">bénéficiaires </w:t>
      </w:r>
      <w:r w:rsidRPr="009119BF">
        <w:rPr>
          <w:rFonts w:ascii="Arial Narrow" w:hAnsi="Arial Narrow" w:cs="Calibri"/>
          <w:sz w:val="22"/>
          <w:szCs w:val="22"/>
          <w:lang w:eastAsia="en-GB"/>
        </w:rPr>
        <w:t>informent sans délai le Conseil de l’Europe de tout changement concernant les personnes habilitées à le représenter légalement, ou concernant son nom, son adresse ou son siège social.</w:t>
      </w:r>
    </w:p>
    <w:p w14:paraId="16FAEB1E" w14:textId="351CF713"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En signant la présente convention, le </w:t>
      </w:r>
      <w:r w:rsidR="00B27278">
        <w:rPr>
          <w:rFonts w:ascii="Arial Narrow" w:hAnsi="Arial Narrow"/>
          <w:sz w:val="22"/>
          <w:szCs w:val="22"/>
        </w:rPr>
        <w:t xml:space="preserve">ou les </w:t>
      </w:r>
      <w:r>
        <w:rPr>
          <w:rFonts w:ascii="Arial Narrow" w:hAnsi="Arial Narrow" w:cs="Calibri"/>
          <w:sz w:val="22"/>
          <w:szCs w:val="22"/>
          <w:lang w:eastAsia="en-GB"/>
        </w:rPr>
        <w:t xml:space="preserve">bénéficiaires </w:t>
      </w:r>
      <w:r w:rsidRPr="009119BF">
        <w:rPr>
          <w:rFonts w:ascii="Arial Narrow" w:hAnsi="Arial Narrow" w:cs="Calibri"/>
          <w:sz w:val="22"/>
          <w:szCs w:val="22"/>
          <w:lang w:eastAsia="en-GB"/>
        </w:rPr>
        <w:t xml:space="preserve">déclarent sur l’honneur que </w:t>
      </w:r>
      <w:r w:rsidRPr="00244C48">
        <w:rPr>
          <w:rFonts w:ascii="Arial Narrow" w:hAnsi="Arial Narrow" w:cstheme="minorHAnsi"/>
          <w:sz w:val="22"/>
          <w:szCs w:val="22"/>
        </w:rPr>
        <w:t>le</w:t>
      </w:r>
      <w:bookmarkStart w:id="5" w:name="_Hlk63173287"/>
      <w:r w:rsidRPr="00244C48">
        <w:rPr>
          <w:rFonts w:ascii="Arial Narrow" w:hAnsi="Arial Narrow" w:cstheme="minorHAnsi"/>
          <w:sz w:val="22"/>
          <w:szCs w:val="22"/>
        </w:rPr>
        <w:t xml:space="preserve"> , ou </w:t>
      </w:r>
      <w:r w:rsidRPr="009119BF">
        <w:rPr>
          <w:rFonts w:ascii="Arial Narrow" w:hAnsi="Arial Narrow" w:cs="Calibri"/>
          <w:sz w:val="22"/>
          <w:szCs w:val="22"/>
          <w:lang w:eastAsia="en-GB"/>
        </w:rPr>
        <w:t xml:space="preserve">que </w:t>
      </w:r>
      <w:r w:rsidRPr="00244C48">
        <w:rPr>
          <w:rFonts w:ascii="Arial Narrow" w:hAnsi="Arial Narrow" w:cstheme="minorHAnsi"/>
          <w:sz w:val="22"/>
          <w:szCs w:val="22"/>
        </w:rPr>
        <w:t>son ou ses propriétaires ou dirigeants</w:t>
      </w:r>
      <w:bookmarkEnd w:id="5"/>
      <w:r>
        <w:rPr>
          <w:rFonts w:ascii="Arial Narrow" w:hAnsi="Arial Narrow" w:cstheme="minorHAnsi"/>
          <w:sz w:val="22"/>
          <w:szCs w:val="22"/>
        </w:rPr>
        <w:t xml:space="preserve"> </w:t>
      </w:r>
      <w:r w:rsidRPr="009119BF">
        <w:rPr>
          <w:rFonts w:ascii="Arial Narrow" w:hAnsi="Arial Narrow" w:cs="Calibri"/>
          <w:sz w:val="22"/>
          <w:szCs w:val="22"/>
          <w:lang w:eastAsia="en-GB"/>
        </w:rPr>
        <w:t xml:space="preserve">ne se trouvent dans aucune des situations énumérées ci-dessous et </w:t>
      </w:r>
      <w:r w:rsidR="007C12D9">
        <w:rPr>
          <w:rFonts w:ascii="Arial Narrow" w:hAnsi="Arial Narrow" w:cs="Calibri"/>
          <w:sz w:val="22"/>
          <w:szCs w:val="22"/>
          <w:lang w:eastAsia="en-GB"/>
        </w:rPr>
        <w:t xml:space="preserve">s’engagent à </w:t>
      </w:r>
      <w:r w:rsidRPr="009119BF">
        <w:rPr>
          <w:rFonts w:ascii="Arial Narrow" w:hAnsi="Arial Narrow" w:cs="Calibri"/>
          <w:sz w:val="22"/>
          <w:szCs w:val="22"/>
          <w:lang w:eastAsia="en-GB"/>
        </w:rPr>
        <w:t>informer sans délai le Conseil de l’Europe dans les cas où :</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il fait ou vient à faire l’objet d’une demande d’ouverture d’une procédure d’insolvabilité, ou dépose </w:t>
      </w:r>
      <w:r>
        <w:rPr>
          <w:rFonts w:ascii="Arial Narrow" w:hAnsi="Arial Narrow" w:cs="Calibri"/>
          <w:sz w:val="22"/>
          <w:szCs w:val="22"/>
          <w:lang w:eastAsia="en-GB"/>
        </w:rPr>
        <w:t xml:space="preserve">lui-même </w:t>
      </w:r>
      <w:r w:rsidRPr="009119BF">
        <w:rPr>
          <w:rFonts w:ascii="Arial Narrow" w:hAnsi="Arial Narrow" w:cs="Calibri"/>
          <w:sz w:val="22"/>
          <w:szCs w:val="22"/>
          <w:lang w:eastAsia="en-GB"/>
        </w:rPr>
        <w:t xml:space="preserve">une telle demande, ou est mis en liquidation, cesse ses activités, ou se trouve ou vient à se trouver en situation de faillite, de liquidation, de cessation d’activité ou de concordat, ou dans toute situation similaire résultant d’une procédure de même nature, ou de toute procédure similaire en vertu des lois du pays dans lequel </w:t>
      </w:r>
      <w:r>
        <w:rPr>
          <w:rFonts w:ascii="Arial Narrow" w:hAnsi="Arial Narrow" w:cs="Calibri"/>
          <w:sz w:val="22"/>
          <w:szCs w:val="22"/>
          <w:lang w:eastAsia="en-GB"/>
        </w:rPr>
        <w:t xml:space="preserve">il </w:t>
      </w:r>
      <w:r w:rsidRPr="009119BF">
        <w:rPr>
          <w:rFonts w:ascii="Arial Narrow" w:hAnsi="Arial Narrow" w:cs="Calibri"/>
          <w:sz w:val="22"/>
          <w:szCs w:val="22"/>
          <w:lang w:eastAsia="en-GB"/>
        </w:rPr>
        <w:t>est domicilié ;</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il est condamné par un jugement définitif pour l’un ou plusieurs des chefs d’accusation suivants : participation à une organisation criminelle, corruption, fraude, blanchiment de capitaux,</w:t>
      </w:r>
      <w:bookmarkStart w:id="6" w:name="_Hlk63171354"/>
      <w:bookmarkStart w:id="7" w:name="_Hlk63172422"/>
      <w:r w:rsidRPr="00DE04B5">
        <w:rPr>
          <w:rFonts w:ascii="Arial Narrow" w:hAnsi="Arial Narrow" w:cstheme="minorHAnsi"/>
          <w:sz w:val="22"/>
          <w:szCs w:val="22"/>
        </w:rPr>
        <w:t xml:space="preserve"> financement du terrorisme, infractions terroristes ou infractions liées à des activités terroristes, travail des enfants ou traite des êtres humains</w:t>
      </w:r>
      <w:bookmarkEnd w:id="6"/>
      <w:bookmarkEnd w:id="7"/>
      <w:r w:rsidRPr="00DE04B5">
        <w:rPr>
          <w:rFonts w:ascii="Arial Narrow" w:hAnsi="Arial Narrow" w:cstheme="minorHAnsi"/>
          <w:sz w:val="22"/>
          <w:szCs w:val="22"/>
        </w:rPr>
        <w:t xml:space="preserve"> ;</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elle a fait l'objet d'un jugement définitif constatant une infraction portant atteinte à son intégrité professionnelle ou une faute professionnelle grave ;</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elle ne respecte pas ses obligations en matière de paiement des cotisations sociales, des impôts et des taxes, conformément aux dispositions légales de son pays de domicile légal.</w:t>
      </w:r>
    </w:p>
    <w:p w14:paraId="63E3657C" w14:textId="7573308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 xml:space="preserve">Lui-même ou son </w:t>
      </w:r>
      <w:r w:rsidRPr="00C709A6">
        <w:rPr>
          <w:rFonts w:ascii="Arial Narrow" w:hAnsi="Arial Narrow"/>
          <w:sz w:val="22"/>
          <w:szCs w:val="22"/>
        </w:rPr>
        <w:t>ou ses</w:t>
      </w:r>
      <w:r w:rsidRPr="00C709A6">
        <w:rPr>
          <w:rFonts w:ascii="Arial Narrow" w:hAnsi="Arial Narrow" w:cs="Calibri"/>
          <w:sz w:val="22"/>
          <w:szCs w:val="22"/>
          <w:lang w:eastAsia="en-GB"/>
        </w:rPr>
        <w:t xml:space="preserve"> propriétaires </w:t>
      </w:r>
      <w:r w:rsidRPr="00C709A6">
        <w:rPr>
          <w:rFonts w:ascii="Arial Narrow" w:hAnsi="Arial Narrow"/>
          <w:sz w:val="22"/>
          <w:szCs w:val="22"/>
        </w:rPr>
        <w:t xml:space="preserve">ou dirigeants, dans le cas de personnes morales, figure(nt) sur les listes de personnes ou d’entités faisant l’objet de mesures restrictives appliquées </w:t>
      </w:r>
      <w:r w:rsidR="004C5BF5">
        <w:rPr>
          <w:rFonts w:ascii="Arial Narrow" w:hAnsi="Arial Narrow"/>
          <w:sz w:val="22"/>
          <w:szCs w:val="22"/>
        </w:rPr>
        <w:t xml:space="preserve">par </w:t>
      </w:r>
      <w:r w:rsidR="00E5021A" w:rsidRPr="00E5021A">
        <w:rPr>
          <w:rFonts w:ascii="Arial Narrow" w:hAnsi="Arial Narrow"/>
          <w:sz w:val="22"/>
          <w:szCs w:val="22"/>
        </w:rPr>
        <w:t xml:space="preserve">le Conseil de sécurité des Nations unies ou </w:t>
      </w:r>
      <w:r w:rsidRPr="00C709A6">
        <w:rPr>
          <w:rFonts w:ascii="Arial Narrow" w:hAnsi="Arial Narrow"/>
          <w:sz w:val="22"/>
          <w:szCs w:val="22"/>
        </w:rPr>
        <w:t>par l’Union européenne.</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En cas de non-respect des dispositions ci-dessus, les coûts engagés après le changement de situation ne sont pas éligibles.</w:t>
      </w:r>
    </w:p>
    <w:p w14:paraId="4BA70683" w14:textId="73221A36" w:rsidR="00352A7F" w:rsidRPr="00D75C48" w:rsidRDefault="00B27278"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Pr>
          <w:rFonts w:ascii="Arial Narrow" w:hAnsi="Arial Narrow"/>
          <w:sz w:val="22"/>
          <w:szCs w:val="22"/>
        </w:rPr>
        <w:t xml:space="preserve">Le ou </w:t>
      </w:r>
      <w:r w:rsidR="00352A7F">
        <w:rPr>
          <w:rFonts w:ascii="Arial Narrow" w:hAnsi="Arial Narrow"/>
          <w:sz w:val="22"/>
          <w:szCs w:val="22"/>
        </w:rPr>
        <w:t xml:space="preserve">les bénéficiaires </w:t>
      </w:r>
      <w:r w:rsidR="00352A7F" w:rsidRPr="009119BF">
        <w:rPr>
          <w:rFonts w:ascii="Arial Narrow" w:hAnsi="Arial Narrow"/>
          <w:sz w:val="22"/>
          <w:szCs w:val="22"/>
        </w:rPr>
        <w:t xml:space="preserve">doivent également informer sans délai le Conseil de l’Europe dans les cas où </w:t>
      </w:r>
      <w:r w:rsidR="00352A7F" w:rsidRPr="009119BF">
        <w:rPr>
          <w:rFonts w:ascii="Arial Narrow" w:hAnsi="Arial Narrow" w:cs="Calibri"/>
          <w:sz w:val="22"/>
          <w:szCs w:val="22"/>
          <w:lang w:eastAsia="en-GB"/>
        </w:rPr>
        <w:t>ils sont ou deviennent impliqués dans une fusion, une acquisition ou un changement de propriété ou de partenariat, ou en cas de modification de leur statut juridique. En cas de non-respect de cette obligation, les coûts engagés après le changement de situation peuvent ne pas être éligibles.</w:t>
      </w:r>
    </w:p>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CONFLIT D'INTÉRÊTS </w:t>
          </w:r>
        </w:p>
        <w:p w14:paraId="58A4D128" w14:textId="40D349D3"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r>
          <w:r w:rsidR="00B27278">
            <w:rPr>
              <w:rFonts w:ascii="Arial Narrow" w:hAnsi="Arial Narrow"/>
              <w:sz w:val="22"/>
              <w:szCs w:val="22"/>
            </w:rPr>
            <w:t xml:space="preserve">Le ou les </w:t>
          </w:r>
          <w:r>
            <w:rPr>
              <w:rFonts w:ascii="Arial Narrow" w:hAnsi="Arial Narrow"/>
              <w:color w:val="000000"/>
              <w:sz w:val="22"/>
              <w:szCs w:val="22"/>
            </w:rPr>
            <w:t xml:space="preserve">bénéficiaires </w:t>
          </w:r>
          <w:r w:rsidRPr="009119BF">
            <w:rPr>
              <w:rFonts w:ascii="Arial Narrow" w:hAnsi="Arial Narrow"/>
              <w:color w:val="000000"/>
              <w:sz w:val="22"/>
              <w:szCs w:val="22"/>
            </w:rPr>
            <w:t>s'engagent à prendre toutes les précautions nécessaires pour éviter tout risque de conflit d'intérêts et doivent informer sans délai le Conseil de l'Europe de toute situation constituant ou susceptible de conduire à un tel conflit.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Il y a conflit d’intérêts lorsque l’exercice impartial et objectif des fonctions de toute personne au titre du présent accord est compromis pour des raisons liées à la vie familiale ou privée, à des affinités politiques ou nationales, à des intérêts économiques ou à tout autre intérêt partagé avec une autre partie.</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CONFIDENTIALITÉ</w:t>
          </w:r>
        </w:p>
        <w:p w14:paraId="24D7ED5A" w14:textId="3590E4FC"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 xml:space="preserve">Le Conseil de l’Europe et le </w:t>
          </w:r>
          <w:r w:rsidR="00B27278">
            <w:rPr>
              <w:rFonts w:ascii="Arial Narrow" w:hAnsi="Arial Narrow"/>
              <w:sz w:val="22"/>
              <w:szCs w:val="22"/>
            </w:rPr>
            <w:t xml:space="preserve">ou </w:t>
          </w:r>
          <w:r>
            <w:rPr>
              <w:rFonts w:ascii="Arial Narrow" w:hAnsi="Arial Narrow"/>
              <w:color w:val="000000"/>
              <w:sz w:val="22"/>
              <w:szCs w:val="22"/>
            </w:rPr>
            <w:t xml:space="preserve">les bénéficiaires </w:t>
          </w:r>
          <w:r w:rsidRPr="009119BF">
            <w:rPr>
              <w:rFonts w:ascii="Arial Narrow" w:hAnsi="Arial Narrow"/>
              <w:color w:val="000000"/>
              <w:sz w:val="22"/>
              <w:szCs w:val="22"/>
            </w:rPr>
            <w:t>s’engagent à préserver la confidentialité de tout document, information ou autre élément directement lié au présent accord et dûment classé comme confidentiel, pendant une durée minimale de dix ans à compter de la date de transmission du rapport narratif final et du rapport financier final visés à l’article 2.</w:t>
          </w:r>
          <w:r w:rsidR="00E83420">
            <w:rPr>
              <w:rFonts w:ascii="Arial Narrow" w:hAnsi="Arial Narrow"/>
              <w:color w:val="000000"/>
              <w:sz w:val="22"/>
              <w:szCs w:val="22"/>
            </w:rPr>
            <w:t>4</w:t>
          </w:r>
          <w:r>
            <w:rPr>
              <w:rFonts w:ascii="Arial Narrow" w:hAnsi="Arial Narrow"/>
              <w:color w:val="000000"/>
              <w:sz w:val="22"/>
              <w:szCs w:val="22"/>
            </w:rPr>
            <w:t>.3 f</w:t>
          </w:r>
          <w:r w:rsidRPr="009119BF">
            <w:rPr>
              <w:rFonts w:ascii="Arial Narrow" w:hAnsi="Arial Narrow"/>
              <w:color w:val="000000"/>
              <w:sz w:val="22"/>
              <w:szCs w:val="22"/>
            </w:rPr>
            <w:t xml:space="preserve">) et </w:t>
          </w:r>
          <w:r>
            <w:rPr>
              <w:rFonts w:ascii="Arial Narrow" w:hAnsi="Arial Narrow"/>
              <w:color w:val="000000"/>
              <w:sz w:val="22"/>
              <w:szCs w:val="22"/>
            </w:rPr>
            <w:t>g</w:t>
          </w:r>
          <w:r w:rsidRPr="009119BF">
            <w:rPr>
              <w:rFonts w:ascii="Arial Narrow" w:hAnsi="Arial Narrow"/>
              <w:color w:val="000000"/>
              <w:sz w:val="22"/>
              <w:szCs w:val="22"/>
            </w:rPr>
            <w:t>) du présent accord.</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p w14:paraId="7776FD70" w14:textId="77777777" w:rsidR="00E5021A" w:rsidRDefault="00E5021A" w:rsidP="00E5021A">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VISIBILITÉ</w:t>
      </w:r>
    </w:p>
    <w:p w14:paraId="74797793"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1.</w:t>
      </w:r>
      <w:r w:rsidRPr="00CA102C">
        <w:rPr>
          <w:rFonts w:ascii="Arial Narrow" w:hAnsi="Arial Narrow"/>
          <w:color w:val="000000"/>
          <w:sz w:val="22"/>
          <w:szCs w:val="22"/>
        </w:rPr>
        <w:tab/>
        <w:t>Sauf demande ou accord contraire du Conseil de l’Europe, le ou les bénéficiaires prendront toutes les mesures nécessaires pour faire savoir que l’action a bénéficié d’un financement du Conseil de l’Europe. Les informations communiquées à la presse et aux bénéficiaires de l’action, ainsi que tout matériel publicitaire, avis officiel, rapport et publication s’y rapportant, mentionneront que l’action a été réalisée « grâce au financement du Conseil de l’Europe » et arboreront de manière appropriée le logo du Conseil de l’Europe.</w:t>
      </w:r>
    </w:p>
    <w:p w14:paraId="72ED3171"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2.</w:t>
      </w:r>
      <w:r w:rsidRPr="00CA102C">
        <w:rPr>
          <w:rFonts w:ascii="Arial Narrow" w:hAnsi="Arial Narrow"/>
          <w:color w:val="000000"/>
          <w:sz w:val="22"/>
          <w:szCs w:val="22"/>
        </w:rPr>
        <w:tab/>
        <w:t>Dans les cas où du matériel ou des biens importants ont été achetés à l’aide de fonds fournis par le Conseil de l’Europe, le ou les bénéficiaires doivent l’indiquer clairement sur ce matériel et ces biens importants (y compris par l’apposition du logo du Conseil de l’Europe), à condition que de telles mesures ne compromettent pas la sûreté et la sécurité du personnel des bénéficiaires.</w:t>
      </w:r>
    </w:p>
    <w:p w14:paraId="108EC3C0"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3.</w:t>
      </w:r>
      <w:r w:rsidRPr="00CA102C">
        <w:rPr>
          <w:rFonts w:ascii="Arial Narrow" w:hAnsi="Arial Narrow"/>
          <w:color w:val="000000"/>
          <w:sz w:val="22"/>
          <w:szCs w:val="22"/>
        </w:rPr>
        <w:tab/>
        <w:t>La mention de reconnaissance et le logo du Conseil de l’Europe doivent être clairement visibles, de manière à ne créer aucune confusion quant à l’identification de l’action en tant qu’activité du ou des bénéficiaires et quant à la propriété du matériel et des articles par le ou les bénéficiaires.</w:t>
      </w:r>
    </w:p>
    <w:p w14:paraId="4FF84E6D"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4.</w:t>
      </w:r>
      <w:r w:rsidRPr="00CA102C">
        <w:rPr>
          <w:rFonts w:ascii="Arial Narrow" w:hAnsi="Arial Narrow"/>
          <w:color w:val="000000"/>
          <w:sz w:val="22"/>
          <w:szCs w:val="22"/>
        </w:rPr>
        <w:tab/>
        <w:t>Toutes les publications du ou des bénéficiaires relatives à l’Action ayant bénéficié d’un financement du Conseil de l’Europe, sous quelque forme et sur quelque support que ce soit, y compris Internet, doivent comporter la mention suivante ou une mention similaire : « Ce document a été réalisé avec le soutien financier du Conseil de l’Europe. Les opinions qui y sont exprimées ne peuvent en aucun cas être considérées comme reflétant l’opinion officielle du Conseil de l’Europe. ».</w:t>
      </w:r>
    </w:p>
    <w:p w14:paraId="03E595DA" w14:textId="77777777" w:rsidR="00CA102C" w:rsidRPr="00CA102C" w:rsidRDefault="00CA102C" w:rsidP="00CA102C">
      <w:pPr>
        <w:keepNext/>
        <w:tabs>
          <w:tab w:val="left" w:pos="567"/>
        </w:tabs>
        <w:spacing w:before="240" w:after="120"/>
        <w:ind w:left="567" w:right="646" w:hanging="567"/>
        <w:jc w:val="both"/>
        <w:outlineLvl w:val="0"/>
        <w:rPr>
          <w:rFonts w:ascii="Arial Narrow" w:hAnsi="Arial Narrow"/>
          <w:color w:val="000000"/>
          <w:sz w:val="22"/>
          <w:szCs w:val="22"/>
        </w:rPr>
      </w:pPr>
      <w:r w:rsidRPr="00CA102C">
        <w:rPr>
          <w:rFonts w:ascii="Arial Narrow" w:hAnsi="Arial Narrow"/>
          <w:color w:val="000000"/>
          <w:sz w:val="22"/>
          <w:szCs w:val="22"/>
        </w:rPr>
        <w:t>5.</w:t>
      </w:r>
      <w:r w:rsidRPr="00CA102C">
        <w:rPr>
          <w:rFonts w:ascii="Arial Narrow" w:hAnsi="Arial Narrow"/>
          <w:color w:val="000000"/>
          <w:sz w:val="22"/>
          <w:szCs w:val="22"/>
        </w:rPr>
        <w:tab/>
        <w:t>Toutes les maquettes des supports de communication préparées par le ou les bénéficiaires doivent être approuvées par le point de contact au sein du Conseil de l'Europe.</w:t>
      </w:r>
    </w:p>
    <w:p w14:paraId="06033E1B" w14:textId="3DC9D5AE" w:rsidR="00CA102C" w:rsidRPr="009119BF" w:rsidRDefault="00CA102C" w:rsidP="00CA102C">
      <w:pPr>
        <w:ind w:left="567" w:hanging="567"/>
      </w:pPr>
      <w:r w:rsidRPr="00CA102C">
        <w:rPr>
          <w:rFonts w:ascii="Arial Narrow" w:hAnsi="Arial Narrow"/>
          <w:color w:val="000000"/>
          <w:sz w:val="22"/>
          <w:szCs w:val="22"/>
        </w:rPr>
        <w:t>6.</w:t>
      </w:r>
      <w:r w:rsidRPr="00CA102C">
        <w:rPr>
          <w:rFonts w:ascii="Arial Narrow" w:hAnsi="Arial Narrow"/>
          <w:color w:val="000000"/>
          <w:sz w:val="22"/>
          <w:szCs w:val="22"/>
        </w:rPr>
        <w:tab/>
        <w:t>Le ou les bénéficiaires acceptent que le Conseil de l'Europe puisse publier, sous quelque forme et sur quelque support que ce soit, y compris sur ses sites web, le nom et l'adresse du ou des bénéficiaires, l'objet et le montant du financement et, le cas échéant, le pourcentage de cofinancement.</w:t>
      </w:r>
    </w:p>
    <w:p w14:paraId="15A8AC12" w14:textId="77777777" w:rsidR="00352A7F" w:rsidRDefault="00352A7F" w:rsidP="00E5021A">
      <w:pPr>
        <w:tabs>
          <w:tab w:val="left" w:pos="567"/>
        </w:tabs>
        <w:autoSpaceDE w:val="0"/>
        <w:autoSpaceDN w:val="0"/>
        <w:adjustRightInd w:val="0"/>
        <w:ind w:right="613"/>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PROPRIÉTÉ/UTILISATION DES RÉSULTATS ET DU MATÉRIEL </w:t>
          </w:r>
        </w:p>
        <w:p w14:paraId="16A75472" w14:textId="21905E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La propriété, le titre et les droits de propriété industrielle et intellectuelle sur les résultats de l’Action ainsi que sur les rapports et autres documents s’y rapportant reviennent au </w:t>
          </w:r>
          <w:r w:rsidR="00B27278" w:rsidRPr="00B94EC7">
            <w:rPr>
              <w:rFonts w:ascii="Arial Narrow" w:hAnsi="Arial Narrow"/>
              <w:sz w:val="22"/>
              <w:szCs w:val="22"/>
            </w:rPr>
            <w:t xml:space="preserve">ou aux </w:t>
          </w:r>
          <w:r>
            <w:rPr>
              <w:rFonts w:ascii="Arial Narrow" w:hAnsi="Arial Narrow"/>
              <w:color w:val="000000"/>
              <w:sz w:val="22"/>
              <w:szCs w:val="22"/>
            </w:rPr>
            <w:t>bénéficiaires</w:t>
          </w:r>
          <w:r w:rsidRPr="009119BF">
            <w:rPr>
              <w:rFonts w:ascii="Arial Narrow" w:hAnsi="Arial Narrow"/>
              <w:color w:val="000000"/>
              <w:sz w:val="22"/>
              <w:szCs w:val="22"/>
            </w:rPr>
            <w:t xml:space="preserve">, le cas échéant conjointement avec des tiers, sauf décision contraire du </w:t>
          </w:r>
          <w:r w:rsidR="00B27278" w:rsidRPr="00B94EC7">
            <w:rPr>
              <w:rFonts w:ascii="Arial Narrow" w:hAnsi="Arial Narrow"/>
              <w:sz w:val="22"/>
              <w:szCs w:val="22"/>
            </w:rPr>
            <w:t xml:space="preserve">ou des </w:t>
          </w:r>
          <w:r>
            <w:rPr>
              <w:rFonts w:ascii="Arial Narrow" w:hAnsi="Arial Narrow"/>
              <w:color w:val="000000"/>
              <w:sz w:val="22"/>
              <w:szCs w:val="22"/>
            </w:rPr>
            <w:t>bénéficiaires</w:t>
          </w:r>
          <w:r w:rsidRPr="009119BF">
            <w:rPr>
              <w:rFonts w:ascii="Arial Narrow" w:hAnsi="Arial Narrow"/>
              <w:color w:val="000000"/>
              <w:sz w:val="22"/>
              <w:szCs w:val="22"/>
            </w:rPr>
            <w:t xml:space="preserve">. </w:t>
          </w:r>
        </w:p>
        <w:p w14:paraId="2C5F51EA" w14:textId="0F213CC3"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Nonobstant les dispositions de l’article 10, paragraphe 1, et sous réserve de l’article 8 ci-dessus, le </w:t>
          </w:r>
          <w:r w:rsidR="00B27278" w:rsidRPr="00B94EC7">
            <w:rPr>
              <w:rFonts w:ascii="Arial Narrow" w:hAnsi="Arial Narrow"/>
              <w:sz w:val="22"/>
              <w:szCs w:val="22"/>
            </w:rPr>
            <w:t xml:space="preserve">ou </w:t>
          </w:r>
          <w:r>
            <w:rPr>
              <w:rFonts w:ascii="Arial Narrow" w:hAnsi="Arial Narrow"/>
              <w:color w:val="000000"/>
              <w:sz w:val="22"/>
              <w:szCs w:val="22"/>
            </w:rPr>
            <w:t xml:space="preserve">les bénéficiaires </w:t>
          </w:r>
          <w:r w:rsidRPr="009119BF">
            <w:rPr>
              <w:rFonts w:ascii="Arial Narrow" w:hAnsi="Arial Narrow"/>
              <w:color w:val="000000"/>
              <w:sz w:val="22"/>
              <w:szCs w:val="22"/>
            </w:rPr>
            <w:t xml:space="preserve">accordent à l’Union européenne et au Conseil de l’Europe le droit d’utiliser gratuitement, et comme </w:t>
          </w:r>
          <w:r w:rsidRPr="009119BF">
            <w:rPr>
              <w:rFonts w:ascii="Arial Narrow" w:hAnsi="Arial Narrow"/>
              <w:color w:val="000000"/>
              <w:sz w:val="22"/>
              <w:szCs w:val="22"/>
              <w:lang w:eastAsia="zh-CN"/>
            </w:rPr>
            <w:t xml:space="preserve">ils </w:t>
          </w:r>
          <w:r w:rsidRPr="009119BF">
            <w:rPr>
              <w:rFonts w:ascii="Arial Narrow" w:hAnsi="Arial Narrow"/>
              <w:color w:val="000000"/>
              <w:sz w:val="22"/>
              <w:szCs w:val="22"/>
            </w:rPr>
            <w:t xml:space="preserve">l’entendent, tous les documents découlant de l’action, quelle que soit leur forme, pour autant que </w:t>
          </w:r>
          <w:r w:rsidRPr="009119BF">
            <w:rPr>
              <w:rFonts w:ascii="Arial Narrow" w:hAnsi="Arial Narrow"/>
              <w:color w:val="000000"/>
              <w:sz w:val="22"/>
              <w:szCs w:val="22"/>
              <w:lang w:eastAsia="zh-CN"/>
            </w:rPr>
            <w:t xml:space="preserve">cela </w:t>
          </w:r>
          <w:r w:rsidRPr="009119BF">
            <w:rPr>
              <w:rFonts w:ascii="Arial Narrow" w:hAnsi="Arial Narrow"/>
              <w:color w:val="000000"/>
              <w:sz w:val="22"/>
              <w:szCs w:val="22"/>
            </w:rPr>
            <w:t>soit conforme aux droits de propriété industrielle et intellectuelle existants.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MARCHÉS </w:t>
          </w:r>
        </w:p>
        <w:p w14:paraId="5371D612" w14:textId="5EFC816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Sauf accord écrit contraire des parties (le Conseil de l’Europe et le </w:t>
          </w:r>
          <w:r w:rsidR="00B27278" w:rsidRPr="00B94EC7">
            <w:rPr>
              <w:rFonts w:ascii="Arial Narrow" w:hAnsi="Arial Narrow"/>
              <w:sz w:val="22"/>
              <w:szCs w:val="22"/>
            </w:rPr>
            <w:t xml:space="preserve">bénéficiaire ou les </w:t>
          </w:r>
          <w:r>
            <w:rPr>
              <w:rFonts w:ascii="Arial Narrow" w:hAnsi="Arial Narrow"/>
              <w:sz w:val="22"/>
              <w:szCs w:val="22"/>
            </w:rPr>
            <w:t>bénéficiaires</w:t>
          </w:r>
          <w:r w:rsidRPr="009119BF">
            <w:rPr>
              <w:rFonts w:ascii="Arial Narrow" w:hAnsi="Arial Narrow"/>
              <w:sz w:val="22"/>
              <w:szCs w:val="22"/>
            </w:rPr>
            <w:t xml:space="preserve">), l’acquisition de biens, de travaux ou de services dans le cadre de l’action s’effectue conformément aux règles et procédures applicables adoptées par le </w:t>
          </w:r>
          <w:r w:rsidR="00B27278" w:rsidRPr="00B94EC7">
            <w:rPr>
              <w:rFonts w:ascii="Arial Narrow" w:hAnsi="Arial Narrow"/>
              <w:sz w:val="22"/>
              <w:szCs w:val="22"/>
            </w:rPr>
            <w:t xml:space="preserve">bénéficiaire ou les </w:t>
          </w:r>
          <w:r>
            <w:rPr>
              <w:rFonts w:ascii="Arial Narrow" w:hAnsi="Arial Narrow"/>
              <w:sz w:val="22"/>
              <w:szCs w:val="22"/>
            </w:rPr>
            <w:t>bénéficiaires</w:t>
          </w:r>
          <w:r w:rsidRPr="009119BF">
            <w:rPr>
              <w:rFonts w:ascii="Arial Narrow" w:hAnsi="Arial Narrow"/>
              <w:sz w:val="22"/>
              <w:szCs w:val="22"/>
            </w:rPr>
            <w:t>.</w:t>
          </w:r>
        </w:p>
        <w:p w14:paraId="512E5CCF" w14:textId="17734AE6"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Cette disposition s'applique étant entendu que les règles et procédures du</w:t>
          </w:r>
          <w:r w:rsidR="00B27278" w:rsidRPr="00B94EC7">
            <w:rPr>
              <w:rFonts w:ascii="Arial Narrow" w:hAnsi="Arial Narrow"/>
              <w:sz w:val="22"/>
              <w:szCs w:val="22"/>
            </w:rPr>
            <w:t xml:space="preserve"> ou </w:t>
          </w:r>
          <w:r w:rsidRPr="009119BF">
            <w:rPr>
              <w:rFonts w:ascii="Arial Narrow" w:hAnsi="Arial Narrow"/>
              <w:sz w:val="22"/>
              <w:szCs w:val="22"/>
            </w:rPr>
            <w:t xml:space="preserve">des bénéficiaires prévoient une procédure d'appel d'offres concurrentiel (avec au moins trois soumissionnaires) et sont conformes aux normes acceptées au niveau national ou international, dans le respect des principes de transparence, de proportionnalité, de bonne gestion financière, d'égalité de traitement et de non-discrimination, en veillant à éviter tout conflit d'intérêts. </w:t>
          </w:r>
          <w:r w:rsidR="00B27278" w:rsidRPr="00B94EC7">
            <w:rPr>
              <w:rFonts w:ascii="Arial Narrow" w:hAnsi="Arial Narrow"/>
              <w:sz w:val="22"/>
              <w:szCs w:val="22"/>
            </w:rPr>
            <w:t xml:space="preserve">Le ou </w:t>
          </w:r>
          <w:r>
            <w:rPr>
              <w:rFonts w:ascii="Arial Narrow" w:hAnsi="Arial Narrow"/>
              <w:sz w:val="22"/>
              <w:szCs w:val="22"/>
            </w:rPr>
            <w:t xml:space="preserve">les bénéficiaires </w:t>
          </w:r>
          <w:r w:rsidRPr="009119BF">
            <w:rPr>
              <w:rFonts w:ascii="Arial Narrow" w:hAnsi="Arial Narrow"/>
              <w:sz w:val="22"/>
              <w:szCs w:val="22"/>
            </w:rPr>
            <w:t>doivent être en mesure de présenter les documents attestant qu’ils se sont conformés aux obligations énoncées dans le présent article lorsque l’Union européenne, le Conseil de l’Europe ou leurs auditeurs désignés leur en font la demande.</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Par dérogation au paragraphe 2, les contrats susmentionnés peuvent être négociés directement avec les fournisseurs sans appel d’offres, si la dépense concerne un achat d’un montant inférieur à 2 000 </w:t>
          </w:r>
          <w:r w:rsidRPr="009119BF">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hors taxes, ou inférieur à 5 000 </w:t>
          </w:r>
          <w:r w:rsidRPr="009119BF">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hors taxes pour les services intellectuels lorsque le critère de sélection de base est l’expertise technique du prestataire de services.</w:t>
          </w:r>
        </w:p>
        <w:p w14:paraId="1B1F5124" w14:textId="6349614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 xml:space="preserve">Sans préjudice des procédures spécifiques et des exceptions appliquées par le </w:t>
          </w:r>
          <w:r w:rsidR="00AA7D70" w:rsidRPr="00B94EC7">
            <w:rPr>
              <w:rFonts w:ascii="Arial Narrow" w:hAnsi="Arial Narrow"/>
              <w:sz w:val="22"/>
              <w:szCs w:val="22"/>
            </w:rPr>
            <w:t xml:space="preserve">ou les </w:t>
          </w:r>
          <w:r>
            <w:rPr>
              <w:rFonts w:ascii="Arial Narrow" w:hAnsi="Arial Narrow"/>
              <w:sz w:val="22"/>
              <w:szCs w:val="22"/>
            </w:rPr>
            <w:t>bénéficiaires</w:t>
          </w:r>
          <w:r w:rsidRPr="009119BF">
            <w:rPr>
              <w:rFonts w:ascii="Arial Narrow" w:hAnsi="Arial Narrow"/>
              <w:sz w:val="22"/>
              <w:szCs w:val="22"/>
            </w:rPr>
            <w:t xml:space="preserve">, l'attribution de contrats financés au titre du présent accord ne peut être cumulative ou rétroactive, ni avoir pour objet ou pour effet de générer un profit pour le </w:t>
          </w:r>
          <w:r w:rsidR="00AA7D70" w:rsidRPr="00B94EC7">
            <w:rPr>
              <w:rFonts w:ascii="Arial Narrow" w:hAnsi="Arial Narrow"/>
              <w:sz w:val="22"/>
              <w:szCs w:val="22"/>
            </w:rPr>
            <w:t xml:space="preserve">ou les </w:t>
          </w:r>
          <w:r>
            <w:rPr>
              <w:rFonts w:ascii="Arial Narrow" w:hAnsi="Arial Narrow"/>
              <w:sz w:val="22"/>
              <w:szCs w:val="22"/>
            </w:rPr>
            <w:t>bénéficiaires</w:t>
          </w:r>
          <w:r w:rsidRPr="009119BF">
            <w:rPr>
              <w:rFonts w:ascii="Arial Narrow" w:hAnsi="Arial Narrow"/>
              <w:sz w:val="22"/>
              <w:szCs w:val="22"/>
            </w:rPr>
            <w:t>.</w:t>
          </w:r>
        </w:p>
        <w:p w14:paraId="1B788974" w14:textId="1125D7DB"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r>
          <w:r w:rsidR="00AA7D70" w:rsidRPr="00B94EC7">
            <w:rPr>
              <w:rFonts w:ascii="Arial Narrow" w:hAnsi="Arial Narrow"/>
              <w:sz w:val="22"/>
              <w:szCs w:val="22"/>
            </w:rPr>
            <w:t xml:space="preserve">Le ou les </w:t>
          </w:r>
          <w:r>
            <w:rPr>
              <w:rFonts w:ascii="Arial Narrow" w:hAnsi="Arial Narrow"/>
              <w:sz w:val="22"/>
              <w:szCs w:val="22"/>
            </w:rPr>
            <w:t xml:space="preserve">bénéficiaires </w:t>
          </w:r>
          <w:r w:rsidRPr="009119BF">
            <w:rPr>
              <w:rFonts w:ascii="Arial Narrow" w:hAnsi="Arial Narrow"/>
              <w:sz w:val="22"/>
              <w:szCs w:val="22"/>
            </w:rPr>
            <w:t>prennent des mesures raisonnables, conformément à leurs propres procédures, pour s’assurer que les candidats ou soumissionnaires potentiels et les bénéficiaires d’une aide financière soient exclus de la participation à une procédure de passation de marché ou à une procédure d’octroi d’une aide financière si :</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leur statut juridique n'est pas clair (par exemple, s'ils ne sont pas en mesure de fournir des informations concernant leur constitution en société en vertu du droit national applicable ou leur enregistrement auprès des autorités fiscales et autres autorités compétentes) ; ou</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ils sont en état de faillite ou font l'objet d'une procédure de faillite, sont en cours de dissolution, font l'objet d'une liquidation judiciaire, ont conclu un concordat avec leurs créanciers, ont suspendu leurs activités commerciales ou se trouvent dans toute situation analogue résultant d'une procédure similaire prévue par la législation ou la réglementation nationale ; ou</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ils ont fait l'objet d'une condamnation pour une infraction affectant leur conduite professionnelle par un jugement ayant force de </w:t>
          </w:r>
          <w:r w:rsidRPr="009119BF">
            <w:rPr>
              <w:rFonts w:ascii="Arial Narrow" w:hAnsi="Arial Narrow"/>
              <w:i/>
              <w:sz w:val="22"/>
              <w:szCs w:val="22"/>
            </w:rPr>
            <w:t xml:space="preserve">chose jugée </w:t>
          </w:r>
          <w:r w:rsidRPr="009119BF">
            <w:rPr>
              <w:rFonts w:ascii="Arial Narrow" w:hAnsi="Arial Narrow"/>
              <w:sz w:val="22"/>
              <w:szCs w:val="22"/>
            </w:rPr>
            <w:t>; ou</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ils ont fait l’objet d’un jugement ayant force de </w:t>
          </w:r>
          <w:r w:rsidRPr="009119BF">
            <w:rPr>
              <w:rFonts w:ascii="Arial Narrow" w:hAnsi="Arial Narrow"/>
              <w:i/>
              <w:sz w:val="22"/>
              <w:szCs w:val="22"/>
            </w:rPr>
            <w:t xml:space="preserve">chose jugée </w:t>
          </w:r>
          <w:r w:rsidRPr="009119BF">
            <w:rPr>
              <w:rFonts w:ascii="Arial Narrow" w:hAnsi="Arial Narrow"/>
              <w:sz w:val="22"/>
              <w:szCs w:val="22"/>
            </w:rPr>
            <w:t>pour fraude, corruption, participation à une organisation criminelle</w:t>
          </w:r>
          <w:r>
            <w:rPr>
              <w:rFonts w:ascii="Arial Narrow" w:hAnsi="Arial Narrow"/>
              <w:sz w:val="22"/>
              <w:szCs w:val="22"/>
            </w:rPr>
            <w:t xml:space="preserve">, </w:t>
          </w:r>
          <w:r w:rsidRPr="00DE04B5">
            <w:rPr>
              <w:rFonts w:ascii="Arial Narrow" w:hAnsi="Arial Narrow" w:cs="Calibri"/>
              <w:sz w:val="22"/>
              <w:szCs w:val="22"/>
              <w:lang w:eastAsia="en-GB"/>
            </w:rPr>
            <w:t xml:space="preserve">blanchiment de capitaux, </w:t>
          </w:r>
          <w:r w:rsidRPr="00DE04B5">
            <w:rPr>
              <w:rFonts w:ascii="Arial Narrow" w:hAnsi="Arial Narrow" w:cstheme="minorHAnsi"/>
              <w:sz w:val="22"/>
              <w:szCs w:val="22"/>
            </w:rPr>
            <w:t>financement du terrorisme, infractions terroristes ou infractions liées à des activités terroristes, travail des enfants ou traite des êtres humains</w:t>
          </w:r>
          <w:r w:rsidRPr="009119BF">
            <w:rPr>
              <w:rFonts w:ascii="Arial Narrow" w:hAnsi="Arial Narrow"/>
              <w:sz w:val="22"/>
              <w:szCs w:val="22"/>
            </w:rPr>
            <w:t>, ou toute autre activité illégale portant atteinte aux intérêts financiers de l’Union européenne ou du Conseil de l’Europe ; ou</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ils se sont rendus coupables de fausses déclarations lors de la fourniture des informations requises pour participer à la procédure ou n’ont pas fourni ces informations </w:t>
          </w:r>
          <w:r w:rsidR="00AC7D0C">
            <w:rPr>
              <w:rFonts w:ascii="Arial Narrow" w:hAnsi="Arial Narrow"/>
              <w:sz w:val="22"/>
              <w:szCs w:val="22"/>
            </w:rPr>
            <w:t>; ou</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ils se trouvent en situation de conflit d'intérêts.</w:t>
          </w:r>
        </w:p>
        <w:p w14:paraId="5564CB59" w14:textId="73D6B815"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Le </w:t>
          </w:r>
          <w:r w:rsidR="00AA7D70" w:rsidRPr="00B94EC7">
            <w:rPr>
              <w:rFonts w:ascii="Arial Narrow" w:hAnsi="Arial Narrow"/>
              <w:sz w:val="22"/>
              <w:szCs w:val="22"/>
            </w:rPr>
            <w:t xml:space="preserve">ou les </w:t>
          </w:r>
          <w:r>
            <w:rPr>
              <w:rFonts w:ascii="Arial Narrow" w:hAnsi="Arial Narrow"/>
              <w:sz w:val="22"/>
              <w:szCs w:val="22"/>
            </w:rPr>
            <w:t xml:space="preserve">bénéficiaires </w:t>
          </w:r>
          <w:r w:rsidRPr="009119BF">
            <w:rPr>
              <w:rFonts w:ascii="Arial Narrow" w:hAnsi="Arial Narrow"/>
              <w:sz w:val="22"/>
              <w:szCs w:val="22"/>
            </w:rPr>
            <w:t>dégagent le Conseil de l'Europe de toute responsabilité liée à toute réclamation ou action intentée par un tiers avec lequel le bénéficiaire conclut des contrats aux fins de la mise en œuvre de la subvention.</w:t>
          </w:r>
        </w:p>
        <w:p w14:paraId="16D9EB6D" w14:textId="0F0233AD"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lastRenderedPageBreak/>
            <w:t>7.</w:t>
          </w:r>
          <w:r w:rsidRPr="00366999">
            <w:rPr>
              <w:rFonts w:ascii="Arial Narrow" w:hAnsi="Arial Narrow"/>
              <w:sz w:val="22"/>
              <w:szCs w:val="22"/>
            </w:rPr>
            <w:tab/>
            <w:t xml:space="preserve">Avant de signer un contrat de passation de marché, le </w:t>
          </w:r>
          <w:r w:rsidR="00AA7D70" w:rsidRPr="00B94EC7">
            <w:rPr>
              <w:rFonts w:ascii="Arial Narrow" w:hAnsi="Arial Narrow"/>
              <w:sz w:val="22"/>
              <w:szCs w:val="22"/>
            </w:rPr>
            <w:t xml:space="preserve">ou les </w:t>
          </w:r>
          <w:r>
            <w:rPr>
              <w:rFonts w:ascii="Arial Narrow" w:hAnsi="Arial Narrow"/>
              <w:sz w:val="22"/>
              <w:szCs w:val="22"/>
            </w:rPr>
            <w:t xml:space="preserve">bénéficiaires </w:t>
          </w:r>
          <w:r w:rsidRPr="00366999">
            <w:rPr>
              <w:rFonts w:ascii="Arial Narrow" w:hAnsi="Arial Narrow"/>
              <w:sz w:val="22"/>
              <w:szCs w:val="22"/>
            </w:rPr>
            <w:t xml:space="preserve">doivent vérifier que l’autre partie au contrat n’est pas, ou que son ou ses propriétaires ou dirigeants, dans le cas de personnes morales, ne figurent pas sur les listes des personnes ou entités </w:t>
          </w:r>
          <w:r w:rsidRPr="00366999">
            <w:rPr>
              <w:rFonts w:ascii="Arial Narrow" w:hAnsi="Arial Narrow" w:cs="Arial"/>
              <w:sz w:val="22"/>
              <w:lang w:eastAsia="en-GB"/>
            </w:rPr>
            <w:t xml:space="preserve">soumises à des mesures restrictives appliquées par </w:t>
          </w:r>
          <w:r w:rsidR="00E742A6" w:rsidRPr="00E742A6">
            <w:rPr>
              <w:rFonts w:ascii="Arial Narrow" w:hAnsi="Arial Narrow" w:cs="Arial"/>
              <w:sz w:val="22"/>
              <w:lang w:eastAsia="en-GB"/>
            </w:rPr>
            <w:t>le Conseil de sécurité des Nations unies ou l’Union européenne.</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COÛTS ÉLIGIBLES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Pour être considérés comme des coûts directs éligibles au titre du présent accord, les coûts doivent :</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être nécessaires à la réalisation de l'objectif de la subvention ;</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être conformes aux principes de bonne gestion financière, en particulier le rapport qualité-prix et la rentabilité ;</w:t>
          </w:r>
        </w:p>
        <w:p w14:paraId="1DCA6F9A" w14:textId="17809FEC"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avoir été effectivement engagés par le </w:t>
          </w:r>
          <w:r w:rsidR="00AA7D70" w:rsidRPr="00B94EC7">
            <w:rPr>
              <w:rFonts w:ascii="Arial Narrow" w:hAnsi="Arial Narrow"/>
              <w:sz w:val="22"/>
              <w:szCs w:val="22"/>
            </w:rPr>
            <w:t xml:space="preserve">ou les </w:t>
          </w:r>
          <w:r>
            <w:rPr>
              <w:rFonts w:ascii="Arial Narrow" w:hAnsi="Arial Narrow"/>
              <w:sz w:val="22"/>
              <w:szCs w:val="22"/>
            </w:rPr>
            <w:t xml:space="preserve">bénéficiaires </w:t>
          </w:r>
          <w:r w:rsidRPr="00D75C48">
            <w:rPr>
              <w:rFonts w:ascii="Arial Narrow" w:hAnsi="Arial Narrow"/>
              <w:sz w:val="22"/>
              <w:szCs w:val="22"/>
            </w:rPr>
            <w:t>au cours de la période de mise en œuvre telle que définie à l'article 1.3 du présent accord ;</w:t>
          </w:r>
        </w:p>
        <w:p w14:paraId="7A283A43" w14:textId="1338EE83"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être identifiables et vérifiables par l'Union européenne et le Conseil de l'Europe, notamment en étant enregistrés dans </w:t>
          </w:r>
          <w:r w:rsidR="00AA7D70" w:rsidRPr="00B94EC7">
            <w:rPr>
              <w:rFonts w:ascii="Arial Narrow" w:hAnsi="Arial Narrow"/>
              <w:sz w:val="22"/>
              <w:szCs w:val="22"/>
            </w:rPr>
            <w:t xml:space="preserve">la </w:t>
          </w:r>
          <w:r w:rsidRPr="00D75C48">
            <w:rPr>
              <w:rFonts w:ascii="Arial Narrow" w:hAnsi="Arial Narrow"/>
              <w:sz w:val="22"/>
              <w:szCs w:val="22"/>
            </w:rPr>
            <w:t>comptabilité du</w:t>
          </w:r>
          <w:r w:rsidR="00AA7D70" w:rsidRPr="00B94EC7">
            <w:rPr>
              <w:rFonts w:ascii="Arial Narrow" w:hAnsi="Arial Narrow"/>
              <w:sz w:val="22"/>
              <w:szCs w:val="22"/>
            </w:rPr>
            <w:t xml:space="preserve"> ou </w:t>
          </w:r>
          <w:r w:rsidRPr="00D75C48">
            <w:rPr>
              <w:rFonts w:ascii="Arial Narrow" w:hAnsi="Arial Narrow"/>
              <w:sz w:val="22"/>
              <w:szCs w:val="22"/>
            </w:rPr>
            <w:t xml:space="preserve">des bénéficiaires et déterminés conformément aux normes comptables applicables au </w:t>
          </w:r>
          <w:r w:rsidR="00AA7D70" w:rsidRPr="00B94EC7">
            <w:rPr>
              <w:rFonts w:ascii="Arial Narrow" w:hAnsi="Arial Narrow"/>
              <w:sz w:val="22"/>
              <w:szCs w:val="22"/>
            </w:rPr>
            <w:t xml:space="preserve">ou aux </w:t>
          </w:r>
          <w:r>
            <w:rPr>
              <w:rFonts w:ascii="Arial Narrow" w:hAnsi="Arial Narrow"/>
              <w:sz w:val="22"/>
              <w:szCs w:val="22"/>
            </w:rPr>
            <w:t xml:space="preserve">bénéficiaires </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être conformes aux exigences de la législation fiscale et de sécurité sociale applicable ;</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être étayées par des originaux ou des copies certifiées conformes des pièces justificatives (le cas échéant sous forme électronique) ; et</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avoir été indiquées dans le budget global prévisionnel de l'action (voir ANNEXE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0A22C214"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Les coûts indirects ne peuvent être considérés comme éligibles que s'ils sont engagés par le </w:t>
          </w:r>
          <w:r w:rsidR="00AA7D70" w:rsidRPr="00B94EC7">
            <w:rPr>
              <w:rFonts w:ascii="Arial Narrow" w:hAnsi="Arial Narrow"/>
              <w:sz w:val="22"/>
              <w:szCs w:val="22"/>
            </w:rPr>
            <w:t xml:space="preserve">ou les </w:t>
          </w:r>
          <w:r>
            <w:rPr>
              <w:rFonts w:ascii="Arial Narrow" w:hAnsi="Arial Narrow"/>
              <w:sz w:val="22"/>
              <w:szCs w:val="22"/>
            </w:rPr>
            <w:t xml:space="preserve">bénéficiaires </w:t>
          </w:r>
          <w:r w:rsidRPr="00D75C48">
            <w:rPr>
              <w:rFonts w:ascii="Arial Narrow" w:hAnsi="Arial Narrow"/>
              <w:sz w:val="22"/>
              <w:szCs w:val="22"/>
            </w:rPr>
            <w:t>dans le cadre de l'action faisant l'objet de l'octroi de la subvention ; s'ils figurent dans le budget prévisionnel ; et s'ils sont approuvés lors de la présentation du rapport financier final. Ces coûts ne doivent pas dépasser le montant fixé, selon le cas, à l'ANNEXE II, et ne peuvent en aucun cas dépasser 7 % du total des coûts éligibles.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Il convient de noter que, sauf en cas d'impossibilité matérielle (par exemple pour le paiement de frais de taxi), tous les paiements à des tiers doivent être effectués par virement sur leur compte bancaire.</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Les dépenses suivantes ne sont en aucun cas considérées comme des coûts éligibles (la liste n'est pas exhaustive) :</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les dettes et les frais liés au service de la dette ;</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pour pertes ou passifs futurs potentiels ;</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Prêts à des tiers ;</w:t>
          </w:r>
        </w:p>
        <w:p w14:paraId="6EBCDB12" w14:textId="727C2C5D"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 xml:space="preserve">Intérêts dus par le </w:t>
          </w:r>
          <w:r w:rsidR="00AA7D70" w:rsidRPr="00B94EC7">
            <w:rPr>
              <w:rFonts w:ascii="Arial Narrow" w:hAnsi="Arial Narrow"/>
              <w:sz w:val="22"/>
              <w:szCs w:val="22"/>
            </w:rPr>
            <w:t xml:space="preserve">ou les </w:t>
          </w:r>
          <w:r>
            <w:rPr>
              <w:rFonts w:ascii="Arial Narrow" w:hAnsi="Arial Narrow"/>
              <w:sz w:val="22"/>
              <w:szCs w:val="22"/>
            </w:rPr>
            <w:t xml:space="preserve">bénéficiaires </w:t>
          </w:r>
          <w:r w:rsidRPr="00D75C48">
            <w:rPr>
              <w:rFonts w:ascii="Arial Narrow" w:hAnsi="Arial Narrow"/>
              <w:sz w:val="22"/>
              <w:szCs w:val="22"/>
            </w:rPr>
            <w:t>à tout tiers ;</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Éléments déjà financés par d'autres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Droits de douane et droits d'importation ;</w:t>
          </w:r>
        </w:p>
        <w:p w14:paraId="6A4AD995" w14:textId="123A51B0"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Achat ou rénovation d'installations, sauf si ceux-ci sont directement liés à l'action;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Amendes, sanctions financières et frais de justice ;</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Les frais bancaires, les coûts liés aux garanties et les frais similaires ;</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Frais de conversion, charges et pertes de change liés à l'un quelconque des comptes en euros spécifiques à la composante, ainsi que d'autres dépenses purement financières ;</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Les coûts engagés en dehors de la période de mise en œuvre telle que définie à l'article 1.3 du présent accord ;</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Les coûts engagés pendant la suspension de l'accord, à l'exception de ceux jugés par le Conseil de l'Europe comme absolument nécessaires au maintien des conditions de mise en œuvre de l'action ;</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 xml:space="preserve">Les éléments </w:t>
          </w:r>
          <w:r>
            <w:rPr>
              <w:rFonts w:ascii="Arial Narrow" w:hAnsi="Arial Narrow"/>
              <w:sz w:val="22"/>
              <w:szCs w:val="22"/>
            </w:rPr>
            <w:t>déjà financés dans un autre cadre ;</w:t>
          </w:r>
        </w:p>
        <w:p w14:paraId="6ABE9412" w14:textId="77777777" w:rsidR="00E742A6"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 xml:space="preserve">La TVA récupérable en vertu de la législation nationale applicable en matière de TVA </w:t>
          </w:r>
          <w:r w:rsidR="00E742A6">
            <w:rPr>
              <w:rFonts w:ascii="Arial Narrow" w:hAnsi="Arial Narrow"/>
              <w:sz w:val="22"/>
              <w:szCs w:val="22"/>
            </w:rPr>
            <w:t>;</w:t>
          </w:r>
        </w:p>
        <w:p w14:paraId="34D90D4C" w14:textId="30544332" w:rsidR="00352A7F" w:rsidRPr="00085B20" w:rsidRDefault="00E742A6"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bookmarkStart w:id="8" w:name="_Hlk196384218"/>
          <w:r w:rsidRPr="00E742A6">
            <w:rPr>
              <w:rFonts w:ascii="Arial Narrow" w:hAnsi="Arial Narrow"/>
              <w:sz w:val="22"/>
              <w:szCs w:val="22"/>
            </w:rPr>
            <w:t>Les dépenses engagées à la suite d'une violation d'une ou plusieurs dispositions du présent accord, telle que déterminée exclusivement par le Conseil de l'Europe</w:t>
          </w:r>
          <w:bookmarkEnd w:id="8"/>
          <w:r w:rsidRPr="00E742A6">
            <w:rPr>
              <w:rFonts w:ascii="Arial Narrow" w:hAnsi="Arial Narrow"/>
              <w:sz w:val="22"/>
              <w:szCs w:val="22"/>
            </w:rPr>
            <w:t xml:space="preserve"> .</w:t>
          </w:r>
        </w:p>
      </w:sdtContent>
    </w:sdt>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COMPTABILITÉ ET CONTRÔLES TECHNIQUES ET FINANCIERS </w:t>
          </w:r>
        </w:p>
        <w:p w14:paraId="746BDCE9" w14:textId="20BEE758" w:rsidR="00352A7F" w:rsidRPr="009119BF" w:rsidRDefault="00AA7D70"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B94EC7">
            <w:rPr>
              <w:rFonts w:ascii="Arial Narrow" w:hAnsi="Arial Narrow"/>
              <w:sz w:val="22"/>
              <w:szCs w:val="22"/>
            </w:rPr>
            <w:t xml:space="preserve">Le ou les </w:t>
          </w:r>
          <w:r w:rsidR="00352A7F">
            <w:rPr>
              <w:rFonts w:ascii="Arial Narrow" w:hAnsi="Arial Narrow"/>
              <w:sz w:val="22"/>
              <w:szCs w:val="22"/>
            </w:rPr>
            <w:t xml:space="preserve">bénéficiaires </w:t>
          </w:r>
          <w:r w:rsidR="00352A7F" w:rsidRPr="009119BF">
            <w:rPr>
              <w:rFonts w:ascii="Arial Narrow" w:hAnsi="Arial Narrow"/>
              <w:sz w:val="22"/>
              <w:szCs w:val="22"/>
            </w:rPr>
            <w:t xml:space="preserve">tiennent des registres et une comptabilité précis et systématiques concernant la mise en œuvre de l’Action. </w:t>
          </w:r>
          <w:r w:rsidR="00352A7F">
            <w:rPr>
              <w:rFonts w:ascii="Arial Narrow" w:hAnsi="Arial Narrow"/>
              <w:sz w:val="22"/>
              <w:szCs w:val="22"/>
            </w:rPr>
            <w:t xml:space="preserve">Une comptabilité de gestion distincte est tenue pour l’Action </w:t>
          </w:r>
          <w:r w:rsidR="00352A7F" w:rsidRPr="009119BF">
            <w:rPr>
              <w:rFonts w:ascii="Arial Narrow" w:hAnsi="Arial Narrow"/>
              <w:sz w:val="22"/>
              <w:szCs w:val="22"/>
            </w:rPr>
            <w:t>et détaille l’ensemble des recettes et des paiements</w:t>
          </w:r>
          <w:r w:rsidR="00352A7F" w:rsidRPr="009119BF">
            <w:rPr>
              <w:rFonts w:ascii="Arial Narrow" w:hAnsi="Arial Narrow"/>
              <w:snapToGrid w:val="0"/>
              <w:sz w:val="22"/>
              <w:szCs w:val="22"/>
            </w:rPr>
            <w:t>.</w:t>
          </w:r>
        </w:p>
        <w:p w14:paraId="6906D3B3" w14:textId="4B9DEA93"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Les règles et dispositions comptables du </w:t>
          </w:r>
          <w:r w:rsidR="00AA7D70" w:rsidRPr="00B94EC7">
            <w:rPr>
              <w:rFonts w:ascii="Arial Narrow" w:hAnsi="Arial Narrow"/>
              <w:sz w:val="22"/>
              <w:szCs w:val="22"/>
            </w:rPr>
            <w:t xml:space="preserve">ou des </w:t>
          </w:r>
          <w:r>
            <w:rPr>
              <w:rFonts w:ascii="Arial Narrow" w:hAnsi="Arial Narrow"/>
              <w:sz w:val="22"/>
              <w:szCs w:val="22"/>
            </w:rPr>
            <w:t xml:space="preserve">bénéficiaires </w:t>
          </w:r>
          <w:r w:rsidRPr="009119BF">
            <w:rPr>
              <w:rFonts w:ascii="Arial Narrow" w:hAnsi="Arial Narrow"/>
              <w:sz w:val="22"/>
              <w:szCs w:val="22"/>
            </w:rPr>
            <w:t xml:space="preserve">s'appliquent, étant entendu que ces règles et dispositions sont conformes </w:t>
          </w:r>
          <w:r w:rsidRPr="009119BF">
            <w:rPr>
              <w:rFonts w:ascii="Arial Narrow" w:hAnsi="Arial Narrow"/>
              <w:sz w:val="22"/>
              <w:szCs w:val="22"/>
              <w:lang w:eastAsia="zh-CN"/>
            </w:rPr>
            <w:t xml:space="preserve">aux </w:t>
          </w:r>
          <w:r w:rsidRPr="009119BF">
            <w:rPr>
              <w:rFonts w:ascii="Arial Narrow" w:hAnsi="Arial Narrow"/>
              <w:sz w:val="22"/>
              <w:szCs w:val="22"/>
            </w:rPr>
            <w:t xml:space="preserve">normes reconnues au niveau national ou international. Dans tous les autres cas, le </w:t>
          </w:r>
          <w:r w:rsidR="00AA7D70" w:rsidRPr="00B94EC7">
            <w:rPr>
              <w:rFonts w:ascii="Arial Narrow" w:hAnsi="Arial Narrow"/>
              <w:sz w:val="22"/>
              <w:szCs w:val="22"/>
            </w:rPr>
            <w:t xml:space="preserve">ou les </w:t>
          </w:r>
          <w:r>
            <w:rPr>
              <w:rFonts w:ascii="Arial Narrow" w:hAnsi="Arial Narrow"/>
              <w:sz w:val="22"/>
              <w:szCs w:val="22"/>
            </w:rPr>
            <w:t xml:space="preserve">bénéficiaires </w:t>
          </w:r>
          <w:r w:rsidRPr="009119BF">
            <w:rPr>
              <w:rFonts w:ascii="Arial Narrow" w:hAnsi="Arial Narrow"/>
              <w:sz w:val="22"/>
              <w:szCs w:val="22"/>
            </w:rPr>
            <w:t>doivent utiliser un système de comptabilité en partie double dédié, intégré à leur propre comptabilité ou s'y ajoutant. Ce système dédié doit suivre les procédures dictées par les pratiques professionnelles et fournir des détails précis sur les intérêts courus sur les fonds versés par le Conseil de l'Europe</w:t>
          </w:r>
          <w:r w:rsidRPr="009119BF">
            <w:rPr>
              <w:rFonts w:ascii="Arial Narrow" w:hAnsi="Arial Narrow"/>
              <w:snapToGrid w:val="0"/>
              <w:sz w:val="22"/>
              <w:szCs w:val="22"/>
            </w:rPr>
            <w:t>.</w:t>
          </w:r>
        </w:p>
        <w:p w14:paraId="45F45A03" w14:textId="043CDD6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 xml:space="preserve">Le </w:t>
          </w:r>
          <w:r w:rsidR="00AA7D70" w:rsidRPr="00B94EC7">
            <w:rPr>
              <w:rFonts w:ascii="Arial Narrow" w:hAnsi="Arial Narrow"/>
              <w:sz w:val="22"/>
              <w:szCs w:val="22"/>
            </w:rPr>
            <w:t xml:space="preserve">ou les </w:t>
          </w:r>
          <w:r>
            <w:rPr>
              <w:rFonts w:ascii="Arial Narrow" w:hAnsi="Arial Narrow"/>
              <w:sz w:val="22"/>
              <w:szCs w:val="22"/>
            </w:rPr>
            <w:t xml:space="preserve">bénéficiaires </w:t>
          </w:r>
          <w:r w:rsidRPr="009119BF">
            <w:rPr>
              <w:rFonts w:ascii="Arial Narrow" w:hAnsi="Arial Narrow"/>
              <w:sz w:val="22"/>
              <w:szCs w:val="22"/>
            </w:rPr>
            <w:t>doivent mettre en place un système de contrôle financier prévoyant la séparation des fonctions, la preuve de l’autorisation des transactions, l’utilisation et la conservation des bons de commande, des bons de réception, des devis et des contrats.</w:t>
          </w:r>
        </w:p>
        <w:p w14:paraId="4A2DF2B7" w14:textId="2E065D49"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Les opérations financières et les états financiers sont soumis aux procédures de contrôle interne et externe prévues dans le règlement financier, les règles et les lignes directrices du </w:t>
          </w:r>
          <w:r w:rsidR="00AA7D70" w:rsidRPr="00B94EC7">
            <w:rPr>
              <w:rFonts w:ascii="Arial Narrow" w:hAnsi="Arial Narrow"/>
              <w:sz w:val="22"/>
              <w:szCs w:val="22"/>
            </w:rPr>
            <w:t xml:space="preserve">ou </w:t>
          </w:r>
          <w:r>
            <w:rPr>
              <w:rFonts w:ascii="Arial Narrow" w:hAnsi="Arial Narrow"/>
              <w:color w:val="000000"/>
              <w:sz w:val="22"/>
              <w:szCs w:val="22"/>
            </w:rPr>
            <w:t>des bénéficiaires</w:t>
          </w:r>
          <w:r w:rsidRPr="009119BF">
            <w:rPr>
              <w:rFonts w:ascii="Arial Narrow" w:hAnsi="Arial Narrow"/>
              <w:color w:val="000000"/>
              <w:sz w:val="22"/>
              <w:szCs w:val="22"/>
            </w:rPr>
            <w:t xml:space="preserve">. Une copie des états financiers audités est soumise au </w:t>
          </w:r>
          <w:r w:rsidRPr="009119BF">
            <w:rPr>
              <w:rFonts w:ascii="Arial Narrow" w:hAnsi="Arial Narrow"/>
              <w:sz w:val="22"/>
              <w:szCs w:val="22"/>
            </w:rPr>
            <w:t xml:space="preserve">Conseil de l’Europe </w:t>
          </w:r>
          <w:r w:rsidRPr="009119BF">
            <w:rPr>
              <w:rFonts w:ascii="Arial Narrow" w:hAnsi="Arial Narrow"/>
              <w:color w:val="000000"/>
              <w:sz w:val="22"/>
              <w:szCs w:val="22"/>
            </w:rPr>
            <w:t xml:space="preserve">par le bénéficiaire </w:t>
          </w:r>
          <w:r>
            <w:rPr>
              <w:rFonts w:ascii="Arial Narrow" w:hAnsi="Arial Narrow"/>
              <w:color w:val="000000"/>
              <w:sz w:val="22"/>
              <w:szCs w:val="22"/>
            </w:rPr>
            <w:t>ou, le cas échéant, par le chef de file dans le cas d’un consortium</w:t>
          </w:r>
          <w:r w:rsidRPr="009119BF">
            <w:rPr>
              <w:rFonts w:ascii="Arial Narrow" w:hAnsi="Arial Narrow"/>
              <w:color w:val="000000"/>
              <w:sz w:val="22"/>
              <w:szCs w:val="22"/>
            </w:rPr>
            <w:t>.</w:t>
          </w:r>
        </w:p>
        <w:p w14:paraId="5FC53736" w14:textId="3B5B99D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Le </w:t>
          </w:r>
          <w:r w:rsidR="00AA7D70" w:rsidRPr="00B94EC7">
            <w:rPr>
              <w:rFonts w:ascii="Arial Narrow" w:hAnsi="Arial Narrow"/>
              <w:sz w:val="22"/>
              <w:szCs w:val="22"/>
            </w:rPr>
            <w:t xml:space="preserve">ou les </w:t>
          </w:r>
          <w:r>
            <w:rPr>
              <w:rFonts w:ascii="Arial Narrow" w:hAnsi="Arial Narrow"/>
              <w:color w:val="000000"/>
              <w:sz w:val="22"/>
              <w:szCs w:val="22"/>
            </w:rPr>
            <w:t xml:space="preserve">bénéficiaires </w:t>
          </w:r>
          <w:r w:rsidRPr="009119BF">
            <w:rPr>
              <w:rFonts w:ascii="Arial Narrow" w:hAnsi="Arial Narrow"/>
              <w:color w:val="000000"/>
              <w:sz w:val="22"/>
              <w:szCs w:val="22"/>
            </w:rPr>
            <w:t>doivent, pendant une durée minimale de</w:t>
          </w:r>
          <w:r>
            <w:rPr>
              <w:rFonts w:ascii="Arial Narrow" w:hAnsi="Arial Narrow"/>
              <w:color w:val="000000"/>
              <w:sz w:val="22"/>
              <w:szCs w:val="22"/>
            </w:rPr>
            <w:t xml:space="preserve"> 10 (</w:t>
          </w:r>
          <w:r w:rsidRPr="009119BF">
            <w:rPr>
              <w:rFonts w:ascii="Arial Narrow" w:hAnsi="Arial Narrow"/>
              <w:color w:val="000000"/>
              <w:sz w:val="22"/>
              <w:szCs w:val="22"/>
            </w:rPr>
            <w:t>dix</w:t>
          </w:r>
          <w:r>
            <w:rPr>
              <w:rFonts w:ascii="Arial Narrow" w:hAnsi="Arial Narrow"/>
              <w:color w:val="000000"/>
              <w:sz w:val="22"/>
              <w:szCs w:val="22"/>
            </w:rPr>
            <w:t xml:space="preserve">) </w:t>
          </w:r>
          <w:r w:rsidRPr="009119BF">
            <w:rPr>
              <w:rFonts w:ascii="Arial Narrow" w:hAnsi="Arial Narrow"/>
              <w:color w:val="000000"/>
              <w:sz w:val="22"/>
              <w:szCs w:val="22"/>
            </w:rPr>
            <w:t xml:space="preserve">ans </w:t>
          </w:r>
          <w:r w:rsidRPr="009119BF">
            <w:rPr>
              <w:rFonts w:ascii="Arial Narrow" w:hAnsi="Arial Narrow"/>
              <w:sz w:val="22"/>
              <w:szCs w:val="22"/>
            </w:rPr>
            <w:t xml:space="preserve">à compter de la date de transmission du rapport descriptif et du rapport financier final visés à </w:t>
          </w:r>
          <w:r w:rsidRPr="009119BF">
            <w:rPr>
              <w:rFonts w:ascii="Arial Narrow" w:hAnsi="Arial Narrow"/>
              <w:color w:val="000000"/>
              <w:sz w:val="22"/>
              <w:szCs w:val="22"/>
            </w:rPr>
            <w:t>l’article 2</w:t>
          </w:r>
          <w:r>
            <w:rPr>
              <w:rFonts w:ascii="Arial Narrow" w:hAnsi="Arial Narrow"/>
              <w:color w:val="000000"/>
              <w:sz w:val="22"/>
              <w:szCs w:val="22"/>
            </w:rPr>
            <w:t>.</w:t>
          </w:r>
          <w:r w:rsidR="00E83420">
            <w:rPr>
              <w:rFonts w:ascii="Arial Narrow" w:hAnsi="Arial Narrow"/>
              <w:color w:val="000000"/>
              <w:sz w:val="22"/>
              <w:szCs w:val="22"/>
            </w:rPr>
            <w:t>4</w:t>
          </w:r>
          <w:r>
            <w:rPr>
              <w:rFonts w:ascii="Arial Narrow" w:hAnsi="Arial Narrow"/>
              <w:color w:val="000000"/>
              <w:sz w:val="22"/>
              <w:szCs w:val="22"/>
            </w:rPr>
            <w:t>.3, points f</w:t>
          </w:r>
          <w:r w:rsidRPr="009119BF">
            <w:rPr>
              <w:rFonts w:ascii="Arial Narrow" w:hAnsi="Arial Narrow"/>
              <w:color w:val="000000"/>
              <w:sz w:val="22"/>
              <w:szCs w:val="22"/>
            </w:rPr>
            <w:t xml:space="preserve">) </w:t>
          </w:r>
          <w:r w:rsidR="00E83420">
            <w:rPr>
              <w:rFonts w:ascii="Arial Narrow" w:hAnsi="Arial Narrow"/>
              <w:color w:val="000000"/>
              <w:sz w:val="22"/>
              <w:szCs w:val="22"/>
            </w:rPr>
            <w:t xml:space="preserve">et </w:t>
          </w:r>
          <w:r>
            <w:rPr>
              <w:rFonts w:ascii="Arial Narrow" w:hAnsi="Arial Narrow"/>
              <w:color w:val="000000"/>
              <w:sz w:val="22"/>
              <w:szCs w:val="22"/>
            </w:rPr>
            <w:t>g</w:t>
          </w:r>
          <w:r w:rsidRPr="009119BF">
            <w:rPr>
              <w:rFonts w:ascii="Arial Narrow" w:hAnsi="Arial Narrow"/>
              <w:color w:val="000000"/>
              <w:sz w:val="22"/>
              <w:szCs w:val="22"/>
            </w:rPr>
            <w:t>), du présent accord :</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conserver les documents comptables relatifs aux activités financées ; et</w:t>
          </w:r>
        </w:p>
        <w:p w14:paraId="64D01532" w14:textId="2FBFABFF"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mettre à la disposition du Conseil de l’Europe, à sa demande, toutes les informations financières pertinentes, y compris les états comptables relatifs à l’Action, qu’ils soient conservés par le </w:t>
          </w:r>
          <w:r w:rsidR="00AA7D70" w:rsidRPr="00B94EC7">
            <w:rPr>
              <w:rFonts w:ascii="Arial Narrow" w:hAnsi="Arial Narrow"/>
              <w:sz w:val="22"/>
              <w:szCs w:val="22"/>
            </w:rPr>
            <w:t xml:space="preserve">bénéficiaire ou les </w:t>
          </w:r>
          <w:r>
            <w:rPr>
              <w:rFonts w:ascii="Arial Narrow" w:hAnsi="Arial Narrow"/>
              <w:sz w:val="22"/>
              <w:szCs w:val="22"/>
            </w:rPr>
            <w:t xml:space="preserve">bénéficiaires, </w:t>
          </w:r>
          <w:r w:rsidRPr="009119BF">
            <w:rPr>
              <w:rFonts w:ascii="Arial Narrow" w:hAnsi="Arial Narrow"/>
              <w:sz w:val="22"/>
              <w:szCs w:val="22"/>
            </w:rPr>
            <w:t>ou par ses partenaires de mise en œuvre ou ses contractants.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Le Conseil de l’Europe, ses auditeurs externes, la Commission européenne, l’OLAF et la Cour des comptes européenne peuvent procéder à des contrôles (y compris sur place) relatifs à l’Action financée par la présente Convention.</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MONTANT FINAL DU FINANCEMENT DU CONSEIL DE L'EUROPE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Le montant total à verser par le Conseil de l’Europe au bénéficiaire </w:t>
          </w:r>
          <w:r w:rsidRPr="00BA05BE">
            <w:rPr>
              <w:rFonts w:ascii="Arial Narrow" w:hAnsi="Arial Narrow"/>
              <w:color w:val="000000"/>
              <w:sz w:val="22"/>
              <w:szCs w:val="22"/>
            </w:rPr>
            <w:t xml:space="preserve">ou au chef de file dans le cas d’un consortium </w:t>
          </w:r>
          <w:r w:rsidRPr="0093016B">
            <w:rPr>
              <w:rFonts w:ascii="Arial Narrow" w:hAnsi="Arial Narrow"/>
              <w:color w:val="000000"/>
              <w:sz w:val="22"/>
              <w:szCs w:val="22"/>
            </w:rPr>
            <w:t xml:space="preserve">ne peut dépasser le montant maximal du financement fixé à l’article 1.1 de la présente convention, même si le total des paiements dépasse le budget total estimé figurant à </w:t>
          </w:r>
          <w:r w:rsidRPr="0093016B">
            <w:rPr>
              <w:rFonts w:ascii="Arial Narrow" w:hAnsi="Arial Narrow"/>
              <w:sz w:val="22"/>
              <w:szCs w:val="22"/>
            </w:rPr>
            <w:t>l’ANNEXE II.</w:t>
          </w:r>
        </w:p>
        <w:p w14:paraId="53AE56CC" w14:textId="3025E6D9"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Le </w:t>
          </w:r>
          <w:r w:rsidR="00AA7D70" w:rsidRPr="00B94EC7">
            <w:rPr>
              <w:rFonts w:ascii="Arial Narrow" w:hAnsi="Arial Narrow"/>
              <w:sz w:val="22"/>
              <w:szCs w:val="22"/>
            </w:rPr>
            <w:t xml:space="preserve">bénéficiaire ou les </w:t>
          </w:r>
          <w:r>
            <w:rPr>
              <w:rFonts w:ascii="Arial Narrow" w:hAnsi="Arial Narrow"/>
              <w:color w:val="000000"/>
              <w:sz w:val="22"/>
              <w:szCs w:val="22"/>
            </w:rPr>
            <w:t xml:space="preserve">bénéficiaires </w:t>
          </w:r>
          <w:r w:rsidRPr="0093016B">
            <w:rPr>
              <w:rFonts w:ascii="Arial Narrow" w:hAnsi="Arial Narrow"/>
              <w:color w:val="000000"/>
              <w:sz w:val="22"/>
              <w:szCs w:val="22"/>
            </w:rPr>
            <w:t xml:space="preserve">acceptent que le financement du Conseil de l’Europe soit limité au montant nécessaire pour équilibrer les recettes et les dépenses de l’Action, tel qu’il ressort du budget total prévisionnel figurant à l’ANNEXE II, et qu’il ne puisse en aucun cas entraîner un excédent pour le </w:t>
          </w:r>
          <w:r w:rsidR="00AA7D70" w:rsidRPr="00B94EC7">
            <w:rPr>
              <w:rFonts w:ascii="Arial Narrow" w:hAnsi="Arial Narrow"/>
              <w:sz w:val="22"/>
              <w:szCs w:val="22"/>
            </w:rPr>
            <w:t xml:space="preserve">bénéficiaire ou les </w:t>
          </w:r>
          <w:r>
            <w:rPr>
              <w:rFonts w:ascii="Arial Narrow" w:hAnsi="Arial Narrow"/>
              <w:color w:val="000000"/>
              <w:sz w:val="22"/>
              <w:szCs w:val="22"/>
            </w:rPr>
            <w:t>bénéficiaires</w:t>
          </w:r>
          <w:r w:rsidRPr="0093016B">
            <w:rPr>
              <w:rFonts w:ascii="Arial Narrow" w:hAnsi="Arial Narrow"/>
              <w:color w:val="000000"/>
              <w:sz w:val="22"/>
              <w:szCs w:val="22"/>
            </w:rPr>
            <w:t xml:space="preserve">. L'engagement du Conseil de l'Europe à verser son financement ne s'applique qu'aux dépenses pouvant être considérées comme des coûts éligibles. </w:t>
          </w:r>
          <w:r w:rsidRPr="007F35DF">
            <w:rPr>
              <w:rFonts w:ascii="Arial Narrow" w:hAnsi="Arial Narrow"/>
              <w:sz w:val="22"/>
              <w:szCs w:val="22"/>
            </w:rPr>
            <w:t>Après réception des rapports (voir l'article</w:t>
          </w:r>
          <w:r>
            <w:rPr>
              <w:rFonts w:ascii="Arial Narrow" w:hAnsi="Arial Narrow"/>
              <w:sz w:val="22"/>
              <w:szCs w:val="22"/>
            </w:rPr>
            <w:t xml:space="preserve"> 2.</w:t>
          </w:r>
          <w:r w:rsidR="00D4542B">
            <w:rPr>
              <w:rFonts w:ascii="Arial Narrow" w:hAnsi="Arial Narrow"/>
              <w:sz w:val="22"/>
              <w:szCs w:val="22"/>
            </w:rPr>
            <w:t>4</w:t>
          </w:r>
          <w:r>
            <w:rPr>
              <w:rFonts w:ascii="Arial Narrow" w:hAnsi="Arial Narrow"/>
              <w:sz w:val="22"/>
              <w:szCs w:val="22"/>
            </w:rPr>
            <w:t>.3 f) et g)</w:t>
          </w:r>
          <w:r w:rsidRPr="007F35DF">
            <w:rPr>
              <w:rFonts w:ascii="Arial Narrow" w:hAnsi="Arial Narrow"/>
              <w:sz w:val="22"/>
              <w:szCs w:val="22"/>
            </w:rPr>
            <w:t xml:space="preserve">) </w:t>
          </w:r>
          <w:r>
            <w:rPr>
              <w:rFonts w:ascii="Arial Narrow" w:hAnsi="Arial Narrow"/>
              <w:sz w:val="22"/>
              <w:szCs w:val="22"/>
            </w:rPr>
            <w:t>et évaluation de l'éligibilité des coûts</w:t>
          </w:r>
          <w:r w:rsidRPr="007F35DF">
            <w:rPr>
              <w:rFonts w:ascii="Arial Narrow" w:hAnsi="Arial Narrow"/>
              <w:sz w:val="22"/>
              <w:szCs w:val="22"/>
            </w:rPr>
            <w:t xml:space="preserve">, le </w:t>
          </w:r>
          <w:r>
            <w:rPr>
              <w:rFonts w:ascii="Arial Narrow" w:hAnsi="Arial Narrow"/>
              <w:sz w:val="22"/>
              <w:szCs w:val="22"/>
            </w:rPr>
            <w:t xml:space="preserve">bénéficiaire </w:t>
          </w:r>
          <w:r w:rsidRPr="00BA05BE">
            <w:rPr>
              <w:rFonts w:ascii="Arial Narrow" w:hAnsi="Arial Narrow"/>
              <w:sz w:val="22"/>
              <w:szCs w:val="22"/>
            </w:rPr>
            <w:t>ou le chef de file, dans le cas d'un consortium</w:t>
          </w:r>
          <w:r w:rsidRPr="007F35DF">
            <w:rPr>
              <w:rFonts w:ascii="Arial Narrow" w:hAnsi="Arial Narrow"/>
              <w:sz w:val="22"/>
              <w:szCs w:val="22"/>
            </w:rPr>
            <w:t xml:space="preserve">, sera informé du montant dû. Si le solde est positif, il sera versé au </w:t>
          </w:r>
          <w:r>
            <w:rPr>
              <w:rFonts w:ascii="Arial Narrow" w:hAnsi="Arial Narrow"/>
              <w:sz w:val="22"/>
              <w:szCs w:val="22"/>
            </w:rPr>
            <w:t xml:space="preserve">bénéficiaire </w:t>
          </w:r>
          <w:r w:rsidRPr="00BA05BE">
            <w:rPr>
              <w:rFonts w:ascii="Arial Narrow" w:hAnsi="Arial Narrow"/>
              <w:sz w:val="22"/>
              <w:szCs w:val="22"/>
            </w:rPr>
            <w:t>ou au chef de file, dans le cas d'un consortium</w:t>
          </w:r>
          <w:r w:rsidRPr="007F35DF">
            <w:rPr>
              <w:rFonts w:ascii="Arial Narrow" w:hAnsi="Arial Narrow"/>
              <w:sz w:val="22"/>
              <w:szCs w:val="22"/>
            </w:rPr>
            <w:t xml:space="preserve">. Si le solde est négatif, il sera recouvré auprès du </w:t>
          </w:r>
          <w:r>
            <w:rPr>
              <w:rFonts w:ascii="Arial Narrow" w:hAnsi="Arial Narrow"/>
              <w:sz w:val="22"/>
              <w:szCs w:val="22"/>
            </w:rPr>
            <w:t xml:space="preserve">bénéficiaire </w:t>
          </w:r>
          <w:r w:rsidRPr="00BA05BE">
            <w:rPr>
              <w:rFonts w:ascii="Arial Narrow" w:hAnsi="Arial Narrow"/>
              <w:sz w:val="22"/>
              <w:szCs w:val="22"/>
            </w:rPr>
            <w:t>ou du chef de file dans le cas d'un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 xml:space="preserve">Dans les cas où l'Action est suspendue ou n'est pas menée à bien pendant la période de mise en œuvre du présent Accord, les fonds </w:t>
          </w:r>
          <w:r w:rsidRPr="007F35DF">
            <w:rPr>
              <w:rFonts w:ascii="Arial Narrow" w:hAnsi="Arial Narrow"/>
              <w:color w:val="000000"/>
              <w:sz w:val="22"/>
              <w:szCs w:val="22"/>
              <w:lang w:eastAsia="zh-CN"/>
            </w:rPr>
            <w:t xml:space="preserve">non dépensés </w:t>
          </w:r>
          <w:r w:rsidRPr="007F35DF">
            <w:rPr>
              <w:rFonts w:ascii="Arial Narrow" w:hAnsi="Arial Narrow"/>
              <w:color w:val="000000"/>
              <w:sz w:val="22"/>
              <w:szCs w:val="22"/>
            </w:rPr>
            <w:t xml:space="preserve">après règlement de toutes les obligations contractées au cours de cette période, y compris les intérêts perçus, seront </w:t>
          </w:r>
          <w:r w:rsidRPr="007F35DF">
            <w:rPr>
              <w:rFonts w:ascii="Arial Narrow" w:hAnsi="Arial Narrow"/>
              <w:sz w:val="22"/>
              <w:szCs w:val="22"/>
            </w:rPr>
            <w:t xml:space="preserve">remboursés sans délai au Conseil de l'Europe.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lastRenderedPageBreak/>
            <w:t xml:space="preserve">Si l'Action n'est pas exécutée du tout, ou n'est pas exécutée correctement, dans son intégralité ou dans les délais, et sans préjudice de son droit de résilier le présent Accord conformément à l'article 17, le Conseil de l'Europe peut, après avoir donné au Bénéficiaire </w:t>
          </w:r>
          <w:r w:rsidRPr="00BA05BE">
            <w:rPr>
              <w:rFonts w:ascii="Arial Narrow" w:hAnsi="Arial Narrow"/>
              <w:sz w:val="22"/>
              <w:szCs w:val="22"/>
            </w:rPr>
            <w:t>ou au Bénéficiaire principal, dans le cas d'un consortium</w:t>
          </w:r>
          <w:r w:rsidRPr="0093016B">
            <w:rPr>
              <w:rFonts w:ascii="Arial Narrow" w:hAnsi="Arial Narrow"/>
              <w:sz w:val="22"/>
              <w:szCs w:val="22"/>
            </w:rPr>
            <w:t xml:space="preserve">, la possibilité de présenter ses observations, réduire le financement </w:t>
          </w:r>
          <w:r w:rsidRPr="0093016B">
            <w:rPr>
              <w:rFonts w:ascii="Arial Narrow" w:hAnsi="Arial Narrow"/>
              <w:i/>
              <w:sz w:val="22"/>
              <w:szCs w:val="22"/>
            </w:rPr>
            <w:t xml:space="preserve">au prorata </w:t>
          </w:r>
          <w:r w:rsidRPr="0093016B">
            <w:rPr>
              <w:rFonts w:ascii="Arial Narrow" w:hAnsi="Arial Narrow"/>
              <w:sz w:val="22"/>
              <w:szCs w:val="22"/>
            </w:rPr>
            <w:t>afin de tenir compte de la partie de l'Action qui n'a pas été exécutée selon les conditions prévues dans le présent Accord. Si le montant final de la subvention est inférieur au total du paiement initial et de tout autre paiement effectué au moment de la décision de réduire le montant, le Conseil de l’Europe a droit au remboursement de la différence dans un délai raisonnable.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Dans le cas où des fonds versés au titre de la présente convention doivent être remboursés au Conseil de l’Europe en raison d’une réduction de la subvention ou de la résiliation de la convention. </w:t>
          </w:r>
          <w:r w:rsidRPr="001562DF">
            <w:rPr>
              <w:rFonts w:ascii="Arial Narrow" w:hAnsi="Arial Narrow"/>
              <w:color w:val="000000"/>
              <w:sz w:val="22"/>
              <w:szCs w:val="22"/>
            </w:rPr>
            <w:t xml:space="preserve">Le </w:t>
          </w:r>
          <w:r>
            <w:rPr>
              <w:rFonts w:ascii="Arial Narrow" w:hAnsi="Arial Narrow"/>
              <w:color w:val="000000"/>
              <w:sz w:val="22"/>
              <w:szCs w:val="22"/>
            </w:rPr>
            <w:t xml:space="preserve">bénéficiaire principal </w:t>
          </w:r>
          <w:r w:rsidRPr="001562DF">
            <w:rPr>
              <w:rFonts w:ascii="Arial Narrow" w:hAnsi="Arial Narrow"/>
              <w:color w:val="000000"/>
              <w:sz w:val="22"/>
              <w:szCs w:val="22"/>
            </w:rPr>
            <w:t xml:space="preserve">est entièrement responsable du remboursement des dettes du consortium (au titre de l'accord), même s'il n'a pas été le destinataire final de ces montants. En outre, les </w:t>
          </w:r>
          <w:r>
            <w:rPr>
              <w:rFonts w:ascii="Arial Narrow" w:hAnsi="Arial Narrow"/>
              <w:color w:val="000000"/>
              <w:sz w:val="22"/>
              <w:szCs w:val="22"/>
            </w:rPr>
            <w:t xml:space="preserve">bénéficiaires </w:t>
          </w:r>
          <w:r w:rsidRPr="001562DF">
            <w:rPr>
              <w:rFonts w:ascii="Arial Narrow" w:hAnsi="Arial Narrow"/>
              <w:color w:val="000000"/>
              <w:sz w:val="22"/>
              <w:szCs w:val="22"/>
            </w:rPr>
            <w:t xml:space="preserve">(y compris le </w:t>
          </w:r>
          <w:r>
            <w:rPr>
              <w:rFonts w:ascii="Arial Narrow" w:hAnsi="Arial Narrow"/>
              <w:color w:val="000000"/>
              <w:sz w:val="22"/>
              <w:szCs w:val="22"/>
            </w:rPr>
            <w:t>bénéficiaire principal</w:t>
          </w:r>
          <w:r w:rsidRPr="001562DF">
            <w:rPr>
              <w:rFonts w:ascii="Arial Narrow" w:hAnsi="Arial Narrow"/>
              <w:color w:val="000000"/>
              <w:sz w:val="22"/>
              <w:szCs w:val="22"/>
            </w:rPr>
            <w:t xml:space="preserve">) sont solidairement responsables du remboursement de toute dette au titre de l'accord — à concurrence de la contribution maximale indiquée, pour chaque </w:t>
          </w:r>
          <w:r>
            <w:rPr>
              <w:rFonts w:ascii="Arial Narrow" w:hAnsi="Arial Narrow"/>
              <w:color w:val="000000"/>
              <w:sz w:val="22"/>
              <w:szCs w:val="22"/>
            </w:rPr>
            <w:t>bénéficiaire</w:t>
          </w:r>
          <w:r w:rsidRPr="001562DF">
            <w:rPr>
              <w:rFonts w:ascii="Arial Narrow" w:hAnsi="Arial Narrow"/>
              <w:color w:val="000000"/>
              <w:sz w:val="22"/>
              <w:szCs w:val="22"/>
            </w:rPr>
            <w:t>, dans le budget prévisionnel.</w:t>
          </w:r>
        </w:p>
        <w:p w14:paraId="6295249C" w14:textId="74942C32"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66F56">
            <w:rPr>
              <w:rFonts w:ascii="Arial Narrow" w:hAnsi="Arial Narrow"/>
              <w:sz w:val="22"/>
              <w:szCs w:val="22"/>
            </w:rPr>
            <w:t>Tout litige sera soumis à l’arbitrage conformément à l’article</w:t>
          </w:r>
          <w:r w:rsidR="004C5BF5">
            <w:rPr>
              <w:rFonts w:ascii="Arial Narrow" w:hAnsi="Arial Narrow"/>
              <w:sz w:val="22"/>
              <w:szCs w:val="22"/>
            </w:rPr>
            <w:t xml:space="preserve"> 22 </w:t>
          </w:r>
          <w:r w:rsidRPr="00966F56">
            <w:rPr>
              <w:rFonts w:ascii="Arial Narrow" w:hAnsi="Arial Narrow"/>
              <w:sz w:val="22"/>
              <w:szCs w:val="22"/>
            </w:rPr>
            <w:t xml:space="preserve">et tous les frais liés au recouvrement seront à la charge du bénéficiaire </w:t>
          </w:r>
          <w:r w:rsidRPr="00BA05BE">
            <w:rPr>
              <w:rFonts w:ascii="Arial Narrow" w:hAnsi="Arial Narrow"/>
              <w:sz w:val="22"/>
              <w:szCs w:val="22"/>
            </w:rPr>
            <w:t>ou du bénéficiaire principal dans le cas d’un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Le Conseil de l’Europe peut suspendre le présent accord si des circonstances exceptionnelles l’exigent. Le Conseil notifiera au bénéficiaire </w:t>
          </w:r>
          <w:r w:rsidRPr="00BA05BE">
            <w:rPr>
              <w:rFonts w:ascii="Arial Narrow" w:hAnsi="Arial Narrow"/>
              <w:sz w:val="22"/>
              <w:szCs w:val="22"/>
            </w:rPr>
            <w:t>ou au bénéficiaire principal, dans le cas d’un consortium</w:t>
          </w:r>
          <w:r w:rsidRPr="009119BF">
            <w:rPr>
              <w:rFonts w:ascii="Arial Narrow" w:hAnsi="Arial Narrow"/>
              <w:sz w:val="22"/>
              <w:szCs w:val="22"/>
            </w:rPr>
            <w:t>, son intention de suspendre l’accord et invitera le bénéficiaire à présenter ses observations dans un délai de 10 (dix) jours ouvrables.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MODIFICATIONS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Sauf disposition contraire de la présente convention, les dispositions de la présente convention ne peuvent être modifiées que par accord écrit entre les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Par dérogation à l’article 16.1, lorsqu’une modification du budget prévisionnel n’affecte pas l’objectif fondamental de l’Action et que l’incidence financière se limite à un virement au sein d’une même rubrique budgétaire, y compris la suppression ou l’introduction d’un poste, ou à un virement entre rubriques budgétaires entraînant une variation de 25 % ou moins du montant initialement inscrit (ou tel que modifié par un avenant écrit) pour chaque rubrique concernée, le bénéficiaire </w:t>
          </w:r>
          <w:r w:rsidRPr="00BA05BE">
            <w:rPr>
              <w:rFonts w:ascii="Arial Narrow" w:hAnsi="Arial Narrow"/>
              <w:sz w:val="22"/>
              <w:szCs w:val="22"/>
            </w:rPr>
            <w:t xml:space="preserve">ou le chef de file dans le cas d’un consortium </w:t>
          </w:r>
          <w:r w:rsidRPr="009119BF">
            <w:rPr>
              <w:rFonts w:ascii="Arial Narrow" w:hAnsi="Arial Narrow"/>
              <w:sz w:val="22"/>
              <w:szCs w:val="22"/>
            </w:rPr>
            <w:t>peut modifier unilatéralement le budget prévisionnel et en informe le Conseil par écrit, au plus tard lors de la phase de rapport suivante.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RÉSILIATION</w:t>
          </w:r>
        </w:p>
        <w:p w14:paraId="612E256D" w14:textId="4BDC493A"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Le Conseil de l’Europe se réserve le droit de résilier la présente convention et le bénéficiaire/bénéficiaire</w:t>
          </w:r>
          <w:r>
            <w:rPr>
              <w:rFonts w:ascii="Arial Narrow" w:hAnsi="Arial Narrow"/>
              <w:sz w:val="22"/>
              <w:szCs w:val="22"/>
            </w:rPr>
            <w:t xml:space="preserve"> principal </w:t>
          </w:r>
          <w:r w:rsidRPr="009119BF">
            <w:rPr>
              <w:rFonts w:ascii="Arial Narrow" w:hAnsi="Arial Narrow"/>
              <w:sz w:val="22"/>
              <w:szCs w:val="22"/>
            </w:rPr>
            <w:t>s’engage à rembourser sans délai, à la suite de la résiliation, les fonds versés dans les cas suivants :</w:t>
          </w:r>
        </w:p>
        <w:p w14:paraId="425EB63E" w14:textId="5CF2135B"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si le </w:t>
          </w:r>
          <w:r w:rsidR="00AA7D70" w:rsidRPr="00B94EC7">
            <w:rPr>
              <w:rFonts w:ascii="Arial Narrow" w:hAnsi="Arial Narrow"/>
              <w:sz w:val="22"/>
              <w:szCs w:val="22"/>
            </w:rPr>
            <w:t xml:space="preserve">bénéficiaire ou les </w:t>
          </w:r>
          <w:r>
            <w:rPr>
              <w:rFonts w:ascii="Arial Narrow" w:hAnsi="Arial Narrow"/>
              <w:sz w:val="22"/>
              <w:szCs w:val="22"/>
            </w:rPr>
            <w:t xml:space="preserve">bénéficiaires </w:t>
          </w:r>
          <w:r w:rsidRPr="009119BF">
            <w:rPr>
              <w:rFonts w:ascii="Arial Narrow" w:hAnsi="Arial Narrow"/>
              <w:sz w:val="22"/>
              <w:szCs w:val="22"/>
            </w:rPr>
            <w:t>n'utilisent pas le financement aux fins de l'action ; ou</w:t>
          </w:r>
        </w:p>
        <w:p w14:paraId="468234BA" w14:textId="4DDD695E"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si le </w:t>
          </w:r>
          <w:r w:rsidR="00AA7D70" w:rsidRPr="00B94EC7">
            <w:rPr>
              <w:rFonts w:ascii="Arial Narrow" w:hAnsi="Arial Narrow"/>
              <w:sz w:val="22"/>
              <w:szCs w:val="22"/>
            </w:rPr>
            <w:t xml:space="preserve">bénéficiaire ou les </w:t>
          </w:r>
          <w:r>
            <w:rPr>
              <w:rFonts w:ascii="Arial Narrow" w:hAnsi="Arial Narrow"/>
              <w:sz w:val="22"/>
              <w:szCs w:val="22"/>
            </w:rPr>
            <w:t xml:space="preserve">bénéficiaires </w:t>
          </w:r>
          <w:r w:rsidRPr="009119BF">
            <w:rPr>
              <w:rFonts w:ascii="Arial Narrow" w:hAnsi="Arial Narrow"/>
              <w:sz w:val="22"/>
              <w:szCs w:val="22"/>
            </w:rPr>
            <w:t>ne parviennent pas à expliquer en détail comment les fonds ont été utilisés pour l'action ; ou</w:t>
          </w:r>
        </w:p>
        <w:p w14:paraId="0C2D92FF" w14:textId="422016C9"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 xml:space="preserve">si le </w:t>
          </w:r>
          <w:r w:rsidR="00AA7D70" w:rsidRPr="00B94EC7">
            <w:rPr>
              <w:rFonts w:ascii="Arial Narrow" w:hAnsi="Arial Narrow"/>
              <w:sz w:val="22"/>
              <w:szCs w:val="22"/>
            </w:rPr>
            <w:t xml:space="preserve">bénéficiaire ou les </w:t>
          </w:r>
          <w:r>
            <w:rPr>
              <w:rFonts w:ascii="Arial Narrow" w:hAnsi="Arial Narrow"/>
              <w:sz w:val="22"/>
              <w:szCs w:val="22"/>
            </w:rPr>
            <w:t xml:space="preserve">bénéficiaires </w:t>
          </w:r>
          <w:r w:rsidRPr="009119BF">
            <w:rPr>
              <w:rFonts w:ascii="Arial Narrow" w:hAnsi="Arial Narrow"/>
              <w:sz w:val="22"/>
              <w:szCs w:val="22"/>
            </w:rPr>
            <w:t>ne soumettent pas les documents requis dans les délais impartis ; ou</w:t>
          </w:r>
        </w:p>
        <w:p w14:paraId="4B6D08CB" w14:textId="6416FC7A"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si le </w:t>
          </w:r>
          <w:r w:rsidR="00AA7D70" w:rsidRPr="00B94EC7">
            <w:rPr>
              <w:rFonts w:ascii="Arial Narrow" w:hAnsi="Arial Narrow"/>
              <w:sz w:val="22"/>
              <w:szCs w:val="22"/>
            </w:rPr>
            <w:t xml:space="preserve">bénéficiaire ou les </w:t>
          </w:r>
          <w:r>
            <w:rPr>
              <w:rFonts w:ascii="Arial Narrow" w:hAnsi="Arial Narrow"/>
              <w:sz w:val="22"/>
              <w:szCs w:val="22"/>
            </w:rPr>
            <w:t xml:space="preserve">bénéficiaires </w:t>
          </w:r>
          <w:r w:rsidRPr="009119BF">
            <w:rPr>
              <w:rFonts w:ascii="Arial Narrow" w:hAnsi="Arial Narrow"/>
              <w:sz w:val="22"/>
              <w:szCs w:val="22"/>
            </w:rPr>
            <w:t xml:space="preserve">ne respectent pas l'une des conditions de la présente convention </w:t>
          </w:r>
          <w:r w:rsidRPr="009119BF">
            <w:rPr>
              <w:rFonts w:ascii="Arial Narrow" w:hAnsi="Arial Narrow"/>
              <w:spacing w:val="-3"/>
              <w:sz w:val="22"/>
              <w:szCs w:val="22"/>
            </w:rPr>
            <w:t xml:space="preserve">; </w:t>
          </w:r>
          <w:r>
            <w:rPr>
              <w:rFonts w:ascii="Arial Narrow" w:hAnsi="Arial Narrow"/>
              <w:spacing w:val="-3"/>
              <w:sz w:val="22"/>
              <w:szCs w:val="22"/>
            </w:rPr>
            <w:t>ou</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dans les cas visés à l'article 6.2.</w:t>
          </w:r>
        </w:p>
        <w:p w14:paraId="1526CA78" w14:textId="77777777" w:rsidR="00352A7F"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Le Conseil de l'Europe notifiera au bénéficiaire </w:t>
          </w:r>
          <w:r w:rsidRPr="00BA05BE">
            <w:rPr>
              <w:rFonts w:ascii="Arial Narrow" w:hAnsi="Arial Narrow"/>
              <w:spacing w:val="-3"/>
              <w:sz w:val="22"/>
              <w:szCs w:val="22"/>
            </w:rPr>
            <w:t>ou au chef de file, dans le cas d'un consortium</w:t>
          </w:r>
          <w:r w:rsidRPr="009119BF">
            <w:rPr>
              <w:rFonts w:ascii="Arial Narrow" w:hAnsi="Arial Narrow"/>
              <w:spacing w:val="-3"/>
              <w:sz w:val="22"/>
              <w:szCs w:val="22"/>
            </w:rPr>
            <w:t xml:space="preserve">, son intention de résilier le présent accord et invitera le </w:t>
          </w:r>
          <w:r w:rsidRPr="00BA05BE">
            <w:rPr>
              <w:rFonts w:ascii="Arial Narrow" w:hAnsi="Arial Narrow"/>
              <w:spacing w:val="-3"/>
              <w:sz w:val="22"/>
              <w:szCs w:val="22"/>
            </w:rPr>
            <w:t xml:space="preserve">bénéficiaire/chef de file </w:t>
          </w:r>
          <w:r w:rsidRPr="009119BF">
            <w:rPr>
              <w:rFonts w:ascii="Arial Narrow" w:hAnsi="Arial Narrow"/>
              <w:spacing w:val="-3"/>
              <w:sz w:val="22"/>
              <w:szCs w:val="22"/>
            </w:rPr>
            <w:t>à présenter ses observations dans un délai de 10 (dix) jours ouvrables à compter de la réception de cette notification.</w:t>
          </w:r>
        </w:p>
        <w:p w14:paraId="501D112F" w14:textId="77777777" w:rsidR="006148A8" w:rsidRPr="004706C3" w:rsidRDefault="00000000" w:rsidP="006148A8">
          <w:pPr>
            <w:pStyle w:val="BodyText3"/>
            <w:ind w:left="720" w:right="646"/>
            <w:jc w:val="both"/>
            <w:rPr>
              <w:rFonts w:ascii="Arial Narrow" w:hAnsi="Arial Narrow"/>
              <w:spacing w:val="-3"/>
              <w:sz w:val="22"/>
              <w:szCs w:val="22"/>
            </w:rPr>
          </w:pPr>
        </w:p>
      </w:sdtContent>
    </w:sdt>
    <w:p w14:paraId="411BFE8B" w14:textId="77777777" w:rsidR="006148A8" w:rsidRPr="00513CEB" w:rsidRDefault="006148A8" w:rsidP="006148A8">
      <w:pPr>
        <w:pStyle w:val="BodyText3"/>
        <w:tabs>
          <w:tab w:val="left" w:pos="567"/>
        </w:tabs>
        <w:ind w:right="646"/>
        <w:jc w:val="both"/>
        <w:rPr>
          <w:rFonts w:ascii="Arial Narrow" w:hAnsi="Arial Narrow"/>
          <w:b/>
          <w:bCs/>
          <w:sz w:val="22"/>
        </w:rPr>
      </w:pPr>
      <w:r w:rsidRPr="00513CEB">
        <w:rPr>
          <w:rFonts w:ascii="Arial Narrow" w:hAnsi="Arial Narrow"/>
          <w:b/>
          <w:bCs/>
          <w:sz w:val="22"/>
        </w:rPr>
        <w:lastRenderedPageBreak/>
        <w:t>ARTICLE 18 – PROTECTION DES DONNÉES</w:t>
      </w:r>
    </w:p>
    <w:p w14:paraId="6A00FBC0" w14:textId="234167F8" w:rsidR="006148A8" w:rsidRPr="006148A8" w:rsidRDefault="006148A8" w:rsidP="006148A8">
      <w:pPr>
        <w:pStyle w:val="BodyText3"/>
        <w:tabs>
          <w:tab w:val="left" w:pos="567"/>
        </w:tabs>
        <w:ind w:right="646"/>
        <w:jc w:val="both"/>
        <w:rPr>
          <w:rFonts w:ascii="Arial Narrow" w:hAnsi="Arial Narrow"/>
          <w:sz w:val="22"/>
        </w:rPr>
      </w:pPr>
      <w:r w:rsidRPr="006148A8">
        <w:rPr>
          <w:rFonts w:ascii="Arial Narrow" w:hAnsi="Arial Narrow"/>
          <w:sz w:val="22"/>
        </w:rPr>
        <w:t>1.</w:t>
      </w:r>
      <w:r w:rsidRPr="006148A8">
        <w:rPr>
          <w:rFonts w:ascii="Arial Narrow" w:hAnsi="Arial Narrow"/>
          <w:sz w:val="22"/>
        </w:rPr>
        <w:tab/>
        <w:t>Le bénéficiaire ou les bénéficiaires doivent se conformer à tout moment à la législation applicable en matière de protection des données. En particulier, le bénéficiaire ou les bénéficiaires doivent garantir l’exercice effectif des droits des personnes concernées, y compris le droit à l’information. Lorsque, en vertu des dispositions de la présente convention, le bénéficiaire ou les bénéficiaires doivent partager des données à caractère personnel de tiers avec le Conseil de l’Europe, notamment aux fins du rapport descriptif et/ou du rapport financier, ils doivent en informer les personnes concernées en conséquence.</w:t>
      </w:r>
    </w:p>
    <w:p w14:paraId="42C6EC1C" w14:textId="3CF1B7DC" w:rsidR="006148A8" w:rsidRPr="004706C3" w:rsidRDefault="006148A8" w:rsidP="006148A8">
      <w:pPr>
        <w:pStyle w:val="BodyText3"/>
        <w:tabs>
          <w:tab w:val="left" w:pos="567"/>
        </w:tabs>
        <w:ind w:right="646"/>
        <w:jc w:val="both"/>
        <w:rPr>
          <w:rFonts w:ascii="Arial Narrow" w:hAnsi="Arial Narrow"/>
          <w:sz w:val="22"/>
        </w:rPr>
      </w:pPr>
      <w:r>
        <w:rPr>
          <w:rFonts w:ascii="Arial Narrow" w:hAnsi="Arial Narrow"/>
          <w:sz w:val="22"/>
        </w:rPr>
        <w:t>2</w:t>
      </w:r>
      <w:r w:rsidRPr="00513CEB">
        <w:rPr>
          <w:rFonts w:ascii="Arial Narrow" w:hAnsi="Arial Narrow"/>
          <w:sz w:val="22"/>
        </w:rPr>
        <w:t>.</w:t>
      </w:r>
      <w:r w:rsidRPr="00513CEB">
        <w:rPr>
          <w:rFonts w:ascii="Arial Narrow" w:hAnsi="Arial Narrow"/>
          <w:sz w:val="22"/>
        </w:rPr>
        <w:tab/>
        <w:t xml:space="preserve">Le ou les bénéficiaires sont informés que le traitement de toute donnée à caractère personnel par le Conseil de l’Europe est régi par le Règlement du Conseil de l’Europe sur la protection des données à caractère personnel adopté par le Comité des Ministres le 15 juin 2022. Le ou les bénéficiaires sont également informés que les détails des pratiques du Conseil en matière de traitement des données sont fournis, à titre purement informatif, dans </w:t>
      </w:r>
      <w:hyperlink r:id="rId15" w:history="1">
        <w:r w:rsidRPr="00513CEB">
          <w:rPr>
            <w:rStyle w:val="Hyperlink"/>
            <w:rFonts w:ascii="Arial Narrow" w:hAnsi="Arial Narrow"/>
            <w:sz w:val="22"/>
          </w:rPr>
          <w:t>la « Note d’information relative à la protection de la vie privée</w:t>
        </w:r>
      </w:hyperlink>
      <w:r w:rsidRPr="00513CEB">
        <w:rPr>
          <w:rFonts w:ascii="Arial Narrow" w:hAnsi="Arial Narrow"/>
          <w:sz w:val="22"/>
        </w:rPr>
        <w:t xml:space="preserve"> » des procédures de subvention du Conseil de l’Europe.</w:t>
      </w:r>
    </w:p>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1251E193"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w:t>
          </w:r>
          <w:r w:rsidR="006148A8">
            <w:rPr>
              <w:rFonts w:ascii="Arial Narrow" w:hAnsi="Arial Narrow"/>
              <w:sz w:val="22"/>
              <w:szCs w:val="22"/>
            </w:rPr>
            <w:t xml:space="preserve"> 19 </w:t>
          </w:r>
          <w:r w:rsidRPr="009119BF">
            <w:rPr>
              <w:rFonts w:ascii="Arial Narrow" w:hAnsi="Arial Narrow"/>
              <w:sz w:val="22"/>
              <w:szCs w:val="22"/>
            </w:rPr>
            <w:t>– CAS DE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En cas de force majeure, les parties sont libérées de leurs obligations au titre du présent accord sans aucune compensation financière. Sont notamment considérés comme cas de force majeure : les phénomènes météorologiques majeurs, les tremblements de terre, les grèves affectant le transport aérien, les attentats, l'état de guerre, les risques sanitaires ou tout événement qui obligerait le Conseil à annuler le financement.</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En cas de survenance de telles circonstances, chaque partie est tenue d'en informer l'autre partie par écrit, dans un délai de 5 </w:t>
          </w:r>
          <w:r>
            <w:rPr>
              <w:rFonts w:ascii="Arial Narrow" w:hAnsi="Arial Narrow"/>
              <w:sz w:val="22"/>
              <w:szCs w:val="22"/>
            </w:rPr>
            <w:t xml:space="preserve">(cinq) </w:t>
          </w:r>
          <w:r w:rsidRPr="009119BF">
            <w:rPr>
              <w:rFonts w:ascii="Arial Narrow" w:hAnsi="Arial Narrow"/>
              <w:sz w:val="22"/>
              <w:szCs w:val="22"/>
            </w:rPr>
            <w:t>jours.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Content>
        <w:p w14:paraId="4D5256A5" w14:textId="511E7688"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w:t>
          </w:r>
          <w:r w:rsidR="006148A8">
            <w:rPr>
              <w:rFonts w:ascii="Arial Narrow" w:hAnsi="Arial Narrow"/>
              <w:b/>
              <w:sz w:val="22"/>
              <w:szCs w:val="22"/>
            </w:rPr>
            <w:t xml:space="preserve"> 20 </w:t>
          </w:r>
          <w:r w:rsidRPr="0067479A">
            <w:rPr>
              <w:rFonts w:ascii="Arial Narrow" w:hAnsi="Arial Narrow"/>
              <w:b/>
              <w:sz w:val="22"/>
              <w:szCs w:val="22"/>
            </w:rPr>
            <w:t>– DIVULGATION DES TERMES DE L'ACCORD</w:t>
          </w:r>
        </w:p>
        <w:p w14:paraId="6AD2D274" w14:textId="60E0BDE5" w:rsidR="00352A7F" w:rsidRDefault="00AA7D70" w:rsidP="00352A7F">
          <w:pPr>
            <w:numPr>
              <w:ilvl w:val="0"/>
              <w:numId w:val="20"/>
            </w:numPr>
            <w:tabs>
              <w:tab w:val="left" w:pos="567"/>
            </w:tabs>
            <w:spacing w:after="120"/>
            <w:ind w:left="567" w:right="649" w:hanging="567"/>
            <w:jc w:val="both"/>
            <w:rPr>
              <w:rFonts w:ascii="Arial Narrow" w:hAnsi="Arial Narrow"/>
              <w:sz w:val="22"/>
              <w:szCs w:val="22"/>
            </w:rPr>
          </w:pPr>
          <w:r w:rsidRPr="00B94EC7">
            <w:rPr>
              <w:rFonts w:ascii="Arial Narrow" w:hAnsi="Arial Narrow"/>
              <w:sz w:val="22"/>
              <w:szCs w:val="22"/>
            </w:rPr>
            <w:t xml:space="preserve">Le ou les </w:t>
          </w:r>
          <w:r w:rsidR="00352A7F">
            <w:rPr>
              <w:rFonts w:ascii="Arial Narrow" w:hAnsi="Arial Narrow"/>
              <w:sz w:val="22"/>
              <w:szCs w:val="22"/>
            </w:rPr>
            <w:t xml:space="preserve">bénéficiaires sont </w:t>
          </w:r>
          <w:r w:rsidR="00352A7F" w:rsidRPr="0067479A">
            <w:rPr>
              <w:rFonts w:ascii="Arial Narrow" w:hAnsi="Arial Narrow"/>
              <w:sz w:val="22"/>
              <w:szCs w:val="22"/>
            </w:rPr>
            <w:t>informés et donnent leur autorisation pour la divulgation de toutes les conditions pertinentes de la convention, y compris l’identité et la demande, aux fins d’audit interne et externe, ainsi qu’au Comité des ministres et à l’Assemblée parlementaire du Conseil de l’Europe, afin que ces derniers puissent s’acquitter de leurs fonctions statutaires.</w:t>
          </w:r>
        </w:p>
      </w:sdtContent>
    </w:sdt>
    <w:p w14:paraId="05B94635" w14:textId="2A61108F" w:rsidR="00352A7F" w:rsidRDefault="00067B60" w:rsidP="00067B60">
      <w:pPr>
        <w:numPr>
          <w:ilvl w:val="0"/>
          <w:numId w:val="20"/>
        </w:numPr>
        <w:tabs>
          <w:tab w:val="left" w:pos="567"/>
        </w:tabs>
        <w:spacing w:after="120"/>
        <w:ind w:left="567" w:right="649" w:hanging="567"/>
        <w:jc w:val="both"/>
        <w:rPr>
          <w:rFonts w:ascii="Arial Narrow" w:hAnsi="Arial Narrow"/>
          <w:sz w:val="22"/>
          <w:szCs w:val="22"/>
        </w:rPr>
      </w:pPr>
      <w:r w:rsidRPr="00067B60">
        <w:rPr>
          <w:rFonts w:ascii="Arial Narrow" w:hAnsi="Arial Narrow"/>
          <w:sz w:val="22"/>
          <w:szCs w:val="22"/>
        </w:rPr>
        <w:t>Le ou les bénéficiaires autorisent la publication, sous quelque forme et sur quelque support que ce soit, y compris sur les sites web du Conseil de l’Europe ou de ses donateurs, du titre de l’accord, de la nature et de l’objet de l’accord, du nom et de la localité du ou des bénéficiaires ainsi que du montant de l’accord, afin de satisfaire aux exigences de publication et de transparence du Conseil de l’Europe ou de ses donateurs</w:t>
      </w:r>
      <w:r>
        <w:rPr>
          <w:rFonts w:ascii="Arial Narrow" w:hAnsi="Arial Narrow"/>
          <w:sz w:val="22"/>
          <w:szCs w:val="22"/>
        </w:rPr>
        <w:t>.</w:t>
      </w:r>
    </w:p>
    <w:sdt>
      <w:sdtPr>
        <w:rPr>
          <w:rFonts w:ascii="Arial Narrow" w:hAnsi="Arial Narrow"/>
          <w:b w:val="0"/>
          <w:bCs w:val="0"/>
          <w:sz w:val="22"/>
          <w:szCs w:val="22"/>
        </w:rPr>
        <w:id w:val="155966565"/>
        <w:lock w:val="contentLocked"/>
        <w:placeholder>
          <w:docPart w:val="8771206F26D04AE7B0413E2CBEFE1BE5"/>
        </w:placeholder>
        <w:showingPlcHdr/>
      </w:sdtPr>
      <w:sdtContent>
        <w:p w14:paraId="2FC70731" w14:textId="20B36C5E"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w:t>
          </w:r>
          <w:r w:rsidR="006148A8">
            <w:rPr>
              <w:rFonts w:ascii="Arial Narrow" w:hAnsi="Arial Narrow"/>
              <w:sz w:val="22"/>
              <w:szCs w:val="22"/>
            </w:rPr>
            <w:t xml:space="preserve"> 21 </w:t>
          </w:r>
          <w:r w:rsidRPr="009119BF">
            <w:rPr>
              <w:rFonts w:ascii="Arial Narrow" w:hAnsi="Arial Narrow"/>
              <w:sz w:val="22"/>
              <w:szCs w:val="22"/>
            </w:rPr>
            <w:t>– INTERPRÉTATION ET DROIT APPLICABLE</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Les dispositions de la présente convention prévalent sur ses annexes.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Aucune disposition de la Convention ne peut être interprétée comme une renonciation aux privilèges ou immunités accordés au Conseil de l’Europe par ses documents statutaires ou par le droit international.</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La présente convention est régie par les règles et règlements applicables du Conseil de l’Europe.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25F2958E"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w:t>
          </w:r>
          <w:r w:rsidR="006148A8">
            <w:rPr>
              <w:rFonts w:ascii="Arial Narrow" w:hAnsi="Arial Narrow"/>
              <w:b/>
              <w:sz w:val="22"/>
              <w:szCs w:val="22"/>
            </w:rPr>
            <w:t xml:space="preserve"> 22 </w:t>
          </w:r>
          <w:r w:rsidRPr="004706C3">
            <w:rPr>
              <w:rFonts w:ascii="Arial Narrow" w:hAnsi="Arial Narrow"/>
              <w:b/>
              <w:sz w:val="22"/>
              <w:szCs w:val="22"/>
            </w:rPr>
            <w:t xml:space="preserve">– LITIGES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Tout litige relatif au présent accord sera – à défaut d’un règlement à l’amiable entre les parties – soumis à l’arbitrage conformément à la règle n° 481 du 27 février 1976 édictée par le Secrétaire général, comme le prévoit l’article 21 de l’Accord général sur les privilèges et immunités du Conseil de l’Europe.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Le collège arbitral est composé de deux arbitres désignés chacun par l’une des parties, et d’un arbitre-président, désigné par les deux autres arbitres ; à défaut de désignation d’un arbitre-président dans les conditions susmentionnées dans un délai de six mois, la désignation est effectuée par le président du tribunal de grande instance de Strasbourg.</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Les parties peuvent également soumettre le litige à la décision d'un arbitre unique choisi d'un commun accord ou, à défaut d'accord, par le président du tribunal de grande instance de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lastRenderedPageBreak/>
            <w:t>Le collège visé au paragraphe 2 du présent article ou, le cas échéant, l’arbitre visé au paragraphe 3 du présent article, détermine la procédure à suivre.</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Si les parties ne s'accordent pas sur la loi applicable, la Commission ou, le cas échéant, l'arbitre statue </w:t>
          </w:r>
          <w:r w:rsidRPr="00966F56">
            <w:rPr>
              <w:rFonts w:ascii="Arial Narrow" w:hAnsi="Arial Narrow"/>
              <w:i/>
              <w:iCs/>
              <w:sz w:val="22"/>
              <w:szCs w:val="22"/>
            </w:rPr>
            <w:t xml:space="preserve">ex aequo et bono </w:t>
          </w:r>
          <w:r w:rsidRPr="009119BF">
            <w:rPr>
              <w:rFonts w:ascii="Arial Narrow" w:hAnsi="Arial Narrow"/>
              <w:sz w:val="22"/>
              <w:szCs w:val="22"/>
            </w:rPr>
            <w:t>en tenant compte des principes généraux du droit et des usages commerciaux.</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La sentence arbitrale lie les parties et est sans appel.</w:t>
          </w:r>
        </w:p>
        <w:p w14:paraId="24B682F1" w14:textId="117A9038" w:rsidR="00352A7F" w:rsidRPr="009119BF" w:rsidRDefault="00000000" w:rsidP="00352A7F">
          <w:pPr>
            <w:pStyle w:val="ListParagraph"/>
            <w:tabs>
              <w:tab w:val="left" w:pos="0"/>
            </w:tabs>
            <w:spacing w:after="120"/>
            <w:ind w:left="567" w:right="649"/>
            <w:jc w:val="center"/>
            <w:rPr>
              <w:rFonts w:ascii="Arial Narrow" w:hAnsi="Arial Narrow"/>
              <w:sz w:val="22"/>
              <w:szCs w:val="22"/>
            </w:rPr>
          </w:pPr>
        </w:p>
      </w:sdtContent>
    </w:sdt>
    <w:p w14:paraId="4F389F12" w14:textId="77777777" w:rsidR="00CA102C" w:rsidRDefault="00CA102C">
      <w:r>
        <w:br w:type="page"/>
      </w:r>
    </w:p>
    <w:tbl>
      <w:tblPr>
        <w:tblStyle w:val="TableGrid"/>
        <w:tblW w:w="909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654"/>
        <w:gridCol w:w="3140"/>
      </w:tblGrid>
      <w:tr w:rsidR="00206685" w14:paraId="39B65A84" w14:textId="77777777" w:rsidTr="002F597E">
        <w:trPr>
          <w:trHeight w:val="587"/>
        </w:trPr>
        <w:tc>
          <w:tcPr>
            <w:tcW w:w="9094" w:type="dxa"/>
            <w:gridSpan w:val="5"/>
            <w:tcBorders>
              <w:top w:val="nil"/>
              <w:left w:val="nil"/>
              <w:bottom w:val="single" w:sz="2" w:space="0" w:color="808080" w:themeColor="background1" w:themeShade="80"/>
              <w:right w:val="nil"/>
            </w:tcBorders>
            <w:vAlign w:val="center"/>
            <w:hideMark/>
          </w:tcPr>
          <w:p w14:paraId="096A858D" w14:textId="52BA46BD" w:rsidR="006148A8" w:rsidRPr="009119BF" w:rsidRDefault="006148A8" w:rsidP="006148A8">
            <w:pPr>
              <w:tabs>
                <w:tab w:val="left" w:pos="567"/>
              </w:tabs>
              <w:spacing w:after="120"/>
              <w:ind w:right="649"/>
              <w:jc w:val="both"/>
              <w:rPr>
                <w:rFonts w:ascii="Arial Narrow" w:hAnsi="Arial Narrow"/>
                <w:sz w:val="22"/>
                <w:szCs w:val="22"/>
              </w:rPr>
            </w:pPr>
            <w:r w:rsidRPr="004706C3">
              <w:rPr>
                <w:rFonts w:ascii="Arial Narrow" w:hAnsi="Arial Narrow"/>
                <w:b/>
                <w:sz w:val="22"/>
                <w:szCs w:val="22"/>
              </w:rPr>
              <w:lastRenderedPageBreak/>
              <w:t>ARTICLE</w:t>
            </w:r>
            <w:r>
              <w:rPr>
                <w:rFonts w:ascii="Arial Narrow" w:hAnsi="Arial Narrow"/>
                <w:b/>
                <w:sz w:val="22"/>
                <w:szCs w:val="22"/>
              </w:rPr>
              <w:t xml:space="preserve"> 23 </w:t>
            </w:r>
            <w:r w:rsidRPr="004706C3">
              <w:rPr>
                <w:rFonts w:ascii="Arial Narrow" w:hAnsi="Arial Narrow"/>
                <w:b/>
                <w:sz w:val="22"/>
                <w:szCs w:val="22"/>
              </w:rPr>
              <w:t xml:space="preserve">– </w:t>
            </w:r>
            <w:r w:rsidRPr="00206685">
              <w:rPr>
                <w:rFonts w:ascii="Arial Narrow" w:hAnsi="Arial Narrow"/>
                <w:b/>
                <w:sz w:val="22"/>
                <w:szCs w:val="22"/>
              </w:rPr>
              <w:t xml:space="preserve">LANGUE </w:t>
            </w:r>
          </w:p>
          <w:p w14:paraId="56922E04" w14:textId="77777777" w:rsidR="006148A8" w:rsidRDefault="006148A8" w:rsidP="006148A8">
            <w:pPr>
              <w:pStyle w:val="ListParagraph"/>
              <w:numPr>
                <w:ilvl w:val="0"/>
                <w:numId w:val="39"/>
              </w:numPr>
              <w:ind w:left="454" w:right="-45" w:hanging="567"/>
              <w:jc w:val="both"/>
              <w:rPr>
                <w:rFonts w:ascii="Arial Narrow" w:hAnsi="Arial Narrow"/>
                <w:sz w:val="22"/>
                <w:szCs w:val="22"/>
              </w:rPr>
            </w:pPr>
            <w:r w:rsidRPr="00206685">
              <w:rPr>
                <w:rFonts w:ascii="Arial Narrow" w:hAnsi="Arial Narrow"/>
                <w:sz w:val="22"/>
                <w:szCs w:val="22"/>
              </w:rPr>
              <w:t xml:space="preserve">Le présent accord est rédigé en anglais uniquement. Toutes les versions dans toute autre langue sont fournies à titre informatif uniquement et ne lient pas les parties au présent accord.  </w:t>
            </w:r>
          </w:p>
          <w:p w14:paraId="2C08FC14" w14:textId="641407EA" w:rsidR="002034E5" w:rsidRDefault="002034E5" w:rsidP="002034E5">
            <w:pPr>
              <w:ind w:right="-45"/>
              <w:jc w:val="both"/>
              <w:rPr>
                <w:rFonts w:ascii="Arial Narrow" w:hAnsi="Arial Narrow"/>
                <w:sz w:val="22"/>
                <w:szCs w:val="22"/>
              </w:rPr>
            </w:pPr>
          </w:p>
          <w:p w14:paraId="597F132A" w14:textId="77777777" w:rsidR="00882521" w:rsidRPr="002034E5" w:rsidRDefault="00882521" w:rsidP="002034E5">
            <w:pPr>
              <w:ind w:right="-45"/>
              <w:jc w:val="both"/>
              <w:rPr>
                <w:rFonts w:ascii="Arial Narrow" w:hAnsi="Arial Narrow"/>
                <w:sz w:val="22"/>
                <w:szCs w:val="22"/>
              </w:rPr>
            </w:pPr>
          </w:p>
          <w:p w14:paraId="7820F852" w14:textId="6FBB530B" w:rsidR="002034E5" w:rsidRPr="002034E5" w:rsidRDefault="002034E5" w:rsidP="002034E5">
            <w:pPr>
              <w:ind w:right="-45"/>
              <w:jc w:val="both"/>
              <w:rPr>
                <w:rFonts w:ascii="Arial Narrow" w:hAnsi="Arial Narrow"/>
                <w:sz w:val="22"/>
                <w:szCs w:val="22"/>
              </w:rPr>
            </w:pPr>
            <w:r w:rsidRPr="002034E5">
              <w:rPr>
                <w:rFonts w:ascii="Arial Narrow" w:hAnsi="Arial Narrow"/>
                <w:sz w:val="22"/>
                <w:szCs w:val="22"/>
              </w:rPr>
              <w:t>Fait en deux exemplaires,</w:t>
            </w:r>
          </w:p>
          <w:p w14:paraId="16ED45E8" w14:textId="77777777" w:rsidR="00206685" w:rsidRDefault="00206685" w:rsidP="00206685">
            <w:pPr>
              <w:ind w:right="-45"/>
              <w:rPr>
                <w:rFonts w:ascii="Arial Narrow" w:hAnsi="Arial Narrow"/>
                <w:sz w:val="22"/>
                <w:szCs w:val="22"/>
              </w:rPr>
            </w:pPr>
          </w:p>
          <w:p w14:paraId="4BB6AA76" w14:textId="77777777" w:rsidR="00206685" w:rsidRDefault="00206685" w:rsidP="00352A7F">
            <w:pPr>
              <w:ind w:right="-45"/>
              <w:rPr>
                <w:rFonts w:ascii="Arial Narrow" w:hAnsi="Arial Narrow"/>
                <w:sz w:val="22"/>
                <w:szCs w:val="22"/>
              </w:rPr>
            </w:pPr>
          </w:p>
        </w:tc>
      </w:tr>
      <w:tr w:rsidR="00352A7F" w14:paraId="124B2FD5" w14:textId="77777777" w:rsidTr="00206685">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Pour le Conseil de l’Europe</w:t>
                </w:r>
              </w:p>
            </w:sdtContent>
          </w:sdt>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2BBC1C99" w:rsidR="00352A7F" w:rsidRDefault="00352A7F" w:rsidP="00352A7F">
            <w:pPr>
              <w:ind w:right="646"/>
              <w:jc w:val="center"/>
              <w:rPr>
                <w:rFonts w:ascii="Arial Narrow" w:hAnsi="Arial Narrow"/>
                <w:b/>
                <w:sz w:val="22"/>
                <w:szCs w:val="22"/>
              </w:rPr>
            </w:pPr>
            <w:permStart w:id="1551849116" w:edGrp="everyone"/>
            <w:r>
              <w:rPr>
                <w:rFonts w:ascii="Arial Narrow" w:hAnsi="Arial Narrow"/>
                <w:b/>
                <w:spacing w:val="-3"/>
                <w:sz w:val="22"/>
                <w:szCs w:val="22"/>
              </w:rPr>
              <w:t>Pour le bénéficiaire principal</w:t>
            </w:r>
            <w:r w:rsidR="00DC050B">
              <w:rPr>
                <w:rStyle w:val="FootnoteReference"/>
                <w:rFonts w:ascii="Arial Narrow" w:hAnsi="Arial Narrow"/>
                <w:b/>
                <w:spacing w:val="-3"/>
                <w:sz w:val="22"/>
                <w:szCs w:val="22"/>
              </w:rPr>
              <w:footnoteReference w:id="6"/>
            </w:r>
            <w:permEnd w:id="1551849116"/>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ermStart w:id="1909226803" w:edGrp="everyone"/>
          </w:p>
          <w:p w14:paraId="35E7A254" w14:textId="2221764F" w:rsidR="00352A7F" w:rsidRDefault="00352A7F" w:rsidP="00352A7F">
            <w:pPr>
              <w:ind w:right="646"/>
              <w:jc w:val="center"/>
              <w:rPr>
                <w:rFonts w:ascii="Arial Narrow" w:hAnsi="Arial Narrow"/>
                <w:b/>
                <w:spacing w:val="-3"/>
                <w:sz w:val="22"/>
                <w:szCs w:val="22"/>
              </w:rPr>
            </w:pPr>
            <w:r>
              <w:rPr>
                <w:rFonts w:ascii="Arial Narrow" w:hAnsi="Arial Narrow"/>
                <w:b/>
                <w:spacing w:val="-3"/>
                <w:sz w:val="22"/>
                <w:szCs w:val="22"/>
              </w:rPr>
              <w:t>Pour le bénéficiaire</w:t>
            </w:r>
            <w:r w:rsidR="00DC050B">
              <w:rPr>
                <w:rStyle w:val="FootnoteReference"/>
                <w:rFonts w:ascii="Arial Narrow" w:hAnsi="Arial Narrow"/>
                <w:b/>
                <w:spacing w:val="-3"/>
                <w:sz w:val="22"/>
                <w:szCs w:val="22"/>
              </w:rPr>
              <w:footnoteReference w:id="7"/>
            </w:r>
            <w:permEnd w:id="1909226803"/>
          </w:p>
        </w:tc>
      </w:tr>
      <w:tr w:rsidR="00352A7F" w14:paraId="312CCF5E" w14:textId="77777777" w:rsidTr="00206685">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76C482" w14:textId="77777777" w:rsidR="00352A7F" w:rsidRDefault="00352A7F" w:rsidP="00352A7F">
            <w:pPr>
              <w:ind w:right="646"/>
              <w:rPr>
                <w:rFonts w:ascii="Arial Narrow" w:hAnsi="Arial Narrow"/>
                <w:sz w:val="22"/>
                <w:szCs w:val="22"/>
              </w:rPr>
            </w:pPr>
          </w:p>
        </w:tc>
        <w:tc>
          <w:tcPr>
            <w:tcW w:w="261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Lieu</w:t>
                </w:r>
                <w:r>
                  <w:rPr>
                    <w:sz w:val="22"/>
                    <w:szCs w:val="22"/>
                  </w:rPr>
                  <w:t xml:space="preserve"> ►</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Lieu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Lieu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206685">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Date</w:t>
                </w:r>
                <w:r>
                  <w:rPr>
                    <w:sz w:val="22"/>
                    <w:szCs w:val="22"/>
                  </w:rPr>
                  <w:t xml:space="preserve"> ►</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65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32D15EFF"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ANNEXE I – DESCRIPTION DE L'</w:t>
      </w:r>
      <w:r w:rsidR="004C41D4">
        <w:rPr>
          <w:rFonts w:ascii="Arial Narrow" w:hAnsi="Arial Narrow"/>
          <w:b/>
          <w:sz w:val="22"/>
          <w:szCs w:val="22"/>
        </w:rPr>
        <w:t>ACTION*</w:t>
      </w:r>
    </w:p>
    <w:p w14:paraId="3D835C39" w14:textId="77777777" w:rsidR="00352A7F" w:rsidRDefault="00352A7F" w:rsidP="00067B60">
      <w:pPr>
        <w:rPr>
          <w:rFonts w:ascii="Arial Narrow" w:hAnsi="Arial Narrow" w:cs="Tahoma"/>
          <w:b/>
          <w:sz w:val="22"/>
          <w:szCs w:val="22"/>
        </w:rPr>
      </w:pPr>
    </w:p>
    <w:p w14:paraId="580BB349" w14:textId="77777777" w:rsidR="004C41D4" w:rsidRDefault="004C41D4" w:rsidP="00352A7F">
      <w:pPr>
        <w:jc w:val="center"/>
        <w:rPr>
          <w:rFonts w:ascii="Arial Narrow" w:hAnsi="Arial Narrow" w:cs="Tahoma"/>
          <w:b/>
          <w:sz w:val="22"/>
          <w:szCs w:val="22"/>
        </w:rPr>
      </w:pPr>
    </w:p>
    <w:p w14:paraId="53E9E331" w14:textId="77777777" w:rsidR="004C41D4" w:rsidRPr="009119BF" w:rsidRDefault="004C41D4" w:rsidP="004C41D4">
      <w:pPr>
        <w:ind w:right="649"/>
        <w:jc w:val="center"/>
        <w:rPr>
          <w:rFonts w:ascii="Arial Narrow" w:hAnsi="Arial Narrow"/>
          <w:b/>
          <w:sz w:val="22"/>
          <w:szCs w:val="22"/>
        </w:rPr>
      </w:pPr>
    </w:p>
    <w:p w14:paraId="4EBDA950" w14:textId="77777777" w:rsidR="004C41D4" w:rsidRPr="009119BF" w:rsidRDefault="004C41D4" w:rsidP="004C41D4">
      <w:pPr>
        <w:jc w:val="center"/>
        <w:rPr>
          <w:rFonts w:ascii="Arial Narrow" w:hAnsi="Arial Narrow"/>
          <w:i/>
          <w:color w:val="808080" w:themeColor="background1" w:themeShade="80"/>
          <w:sz w:val="22"/>
          <w:szCs w:val="22"/>
        </w:rPr>
      </w:pPr>
      <w:r w:rsidRPr="00CA102C">
        <w:rPr>
          <w:rFonts w:ascii="Arial Narrow" w:hAnsi="Arial Narrow"/>
          <w:i/>
          <w:color w:val="808080" w:themeColor="background1" w:themeShade="80"/>
          <w:sz w:val="22"/>
          <w:szCs w:val="22"/>
        </w:rPr>
        <w:t>&lt;Décrire l'action&gt;</w:t>
      </w:r>
    </w:p>
    <w:p w14:paraId="74F04A25" w14:textId="77777777" w:rsidR="004C41D4" w:rsidRPr="009119BF" w:rsidRDefault="004C41D4" w:rsidP="00352A7F">
      <w:pPr>
        <w:jc w:val="center"/>
        <w:rPr>
          <w:rFonts w:ascii="Arial Narrow" w:hAnsi="Arial Narrow" w:cs="Tahoma"/>
          <w:b/>
          <w:sz w:val="22"/>
          <w:szCs w:val="22"/>
        </w:rPr>
        <w:sectPr w:rsidR="004C41D4" w:rsidRPr="009119BF" w:rsidSect="003A0849">
          <w:headerReference w:type="even" r:id="rId16"/>
          <w:footerReference w:type="default" r:id="rId17"/>
          <w:footerReference w:type="first" r:id="rId18"/>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lastRenderedPageBreak/>
        <w:t>ANNEXE II – BUDGET PRÉVISIONNEL</w:t>
      </w:r>
    </w:p>
    <w:p w14:paraId="7D68DF3F" w14:textId="4369E8B7" w:rsidR="00352A7F" w:rsidRPr="00DC050B" w:rsidRDefault="00352A7F" w:rsidP="00DC050B">
      <w:pPr>
        <w:jc w:val="center"/>
        <w:rPr>
          <w:rFonts w:ascii="Arial Narrow" w:hAnsi="Arial Narrow"/>
          <w:i/>
          <w:color w:val="808080" w:themeColor="background1" w:themeShade="80"/>
          <w:sz w:val="22"/>
          <w:szCs w:val="22"/>
          <w:lang w:val="en-US"/>
        </w:rPr>
      </w:pPr>
      <w:permStart w:id="1677033432" w:edGrp="everyone"/>
      <w:r w:rsidRPr="009119BF">
        <w:rPr>
          <w:rFonts w:ascii="Arial Narrow" w:hAnsi="Arial Narrow"/>
          <w:i/>
          <w:color w:val="808080" w:themeColor="background1" w:themeShade="80"/>
          <w:sz w:val="22"/>
          <w:szCs w:val="22"/>
          <w:highlight w:val="yellow"/>
          <w:lang w:val="en-US"/>
        </w:rPr>
        <w:t>&lt;Insérer un budget prévisionnel&gt;</w:t>
      </w:r>
    </w:p>
    <w:permEnd w:id="1677033432"/>
    <w:p w14:paraId="3B497D75" w14:textId="77777777" w:rsidR="00352A7F" w:rsidRPr="009119BF" w:rsidRDefault="00352A7F" w:rsidP="00352A7F">
      <w:pPr>
        <w:rPr>
          <w:rFonts w:ascii="Arial Narrow" w:hAnsi="Arial Narrow"/>
          <w:i/>
          <w:sz w:val="22"/>
          <w:szCs w:val="22"/>
          <w:lang w:val="en-US"/>
        </w:rPr>
      </w:pPr>
    </w:p>
    <w:p w14:paraId="0D5EB7DD" w14:textId="77777777" w:rsidR="00352A7F" w:rsidRPr="009119BF" w:rsidRDefault="00352A7F" w:rsidP="00352A7F">
      <w:pP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lastRenderedPageBreak/>
        <w:t xml:space="preserve">ANNEXE </w:t>
      </w:r>
      <w:r w:rsidRPr="009119BF">
        <w:rPr>
          <w:rFonts w:ascii="Arial Narrow" w:hAnsi="Arial Narrow"/>
          <w:b/>
          <w:sz w:val="22"/>
          <w:szCs w:val="22"/>
          <w:lang w:val="en-US"/>
        </w:rPr>
        <w:t>III – MODÈLE DE RAPPORT FINANCIER</w:t>
      </w:r>
    </w:p>
    <w:p w14:paraId="07EA7F9A" w14:textId="77777777" w:rsidR="00352A7F" w:rsidRPr="009119BF" w:rsidRDefault="00352A7F" w:rsidP="00DC050B">
      <w:pPr>
        <w:jc w:val="center"/>
        <w:rPr>
          <w:rFonts w:ascii="Arial Narrow" w:hAnsi="Arial Narrow"/>
          <w:i/>
          <w:color w:val="808080" w:themeColor="background1" w:themeShade="80"/>
          <w:sz w:val="22"/>
          <w:szCs w:val="22"/>
          <w:highlight w:val="yellow"/>
          <w:lang w:val="en-US"/>
        </w:rPr>
      </w:pPr>
      <w:permStart w:id="266099848" w:edGrp="everyone"/>
      <w:r w:rsidRPr="009119BF">
        <w:rPr>
          <w:rFonts w:ascii="Arial Narrow" w:hAnsi="Arial Narrow"/>
          <w:i/>
          <w:color w:val="808080" w:themeColor="background1" w:themeShade="80"/>
          <w:sz w:val="22"/>
          <w:szCs w:val="22"/>
          <w:highlight w:val="yellow"/>
          <w:lang w:val="en-US"/>
        </w:rPr>
        <w:t>&lt;Insérer un modèle de rapport financier&gt;</w:t>
      </w:r>
    </w:p>
    <w:permEnd w:id="266099848"/>
    <w:p w14:paraId="4A2DFD9A" w14:textId="77777777" w:rsidR="00352A7F" w:rsidRPr="009119BF" w:rsidRDefault="00352A7F" w:rsidP="00DC050B">
      <w:pPr>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5BE52BA4" w14:textId="77777777" w:rsidR="006148A8" w:rsidRPr="00513CEB" w:rsidRDefault="006148A8" w:rsidP="006148A8">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ANNEXE IV </w:t>
      </w:r>
      <w:r>
        <w:rPr>
          <w:rFonts w:ascii="Arial Narrow" w:hAnsi="Arial Narrow"/>
          <w:b/>
          <w:sz w:val="22"/>
          <w:szCs w:val="22"/>
        </w:rPr>
        <w:t xml:space="preserve">– </w:t>
      </w:r>
      <w:r w:rsidRPr="00513CEB">
        <w:rPr>
          <w:rFonts w:ascii="Arial Narrow" w:hAnsi="Arial Narrow"/>
          <w:b/>
          <w:sz w:val="22"/>
          <w:szCs w:val="22"/>
        </w:rPr>
        <w:t xml:space="preserve"> MODÈLE DE RAPPORT NARRATIF</w:t>
      </w:r>
    </w:p>
    <w:p w14:paraId="01C80DC5" w14:textId="77777777" w:rsidR="006148A8" w:rsidRPr="00513CEB" w:rsidRDefault="006148A8" w:rsidP="006148A8">
      <w:pPr>
        <w:tabs>
          <w:tab w:val="left" w:pos="567"/>
        </w:tabs>
        <w:jc w:val="center"/>
        <w:rPr>
          <w:rFonts w:ascii="Arial Narrow" w:hAnsi="Arial Narrow"/>
          <w:b/>
          <w:sz w:val="22"/>
          <w:szCs w:val="22"/>
        </w:rPr>
      </w:pPr>
    </w:p>
    <w:p w14:paraId="72C4F436" w14:textId="77777777" w:rsidR="006148A8" w:rsidRPr="007228F8" w:rsidRDefault="006148A8" w:rsidP="006148A8">
      <w:pPr>
        <w:tabs>
          <w:tab w:val="left" w:pos="567"/>
        </w:tabs>
        <w:jc w:val="center"/>
        <w:rPr>
          <w:rFonts w:ascii="Arial Narrow" w:hAnsi="Arial Narrow"/>
          <w:bCs/>
          <w:i/>
          <w:iCs/>
          <w:color w:val="808080" w:themeColor="background1" w:themeShade="80"/>
          <w:sz w:val="22"/>
          <w:szCs w:val="22"/>
        </w:rPr>
      </w:pPr>
      <w:r w:rsidRPr="007228F8">
        <w:rPr>
          <w:rFonts w:ascii="Arial Narrow" w:hAnsi="Arial Narrow"/>
          <w:bCs/>
          <w:i/>
          <w:iCs/>
          <w:color w:val="808080" w:themeColor="background1" w:themeShade="80"/>
          <w:sz w:val="22"/>
          <w:szCs w:val="22"/>
        </w:rPr>
        <w:t>&lt;Insérer un modèle de rapport descriptif&gt;</w:t>
      </w:r>
    </w:p>
    <w:p w14:paraId="15A06808" w14:textId="77777777" w:rsidR="00B166F4" w:rsidRPr="00352A7F" w:rsidRDefault="00B166F4" w:rsidP="00067B60"/>
    <w:sectPr w:rsidR="00B166F4" w:rsidRPr="00352A7F" w:rsidSect="00487984">
      <w:headerReference w:type="even" r:id="rId19"/>
      <w:footerReference w:type="default" r:id="rId20"/>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CC0C" w14:textId="77777777" w:rsidR="003C0FAA" w:rsidRDefault="003C0FAA">
      <w:r>
        <w:separator/>
      </w:r>
    </w:p>
  </w:endnote>
  <w:endnote w:type="continuationSeparator" w:id="0">
    <w:p w14:paraId="0CE39E5B" w14:textId="77777777" w:rsidR="003C0FAA" w:rsidRDefault="003C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E966" w14:textId="77777777" w:rsidR="006702E8" w:rsidRPr="006702E8" w:rsidRDefault="006702E8" w:rsidP="006702E8">
    <w:pPr>
      <w:pStyle w:val="Footer"/>
      <w:jc w:val="right"/>
      <w:rPr>
        <w:i/>
        <w:iCs/>
      </w:rPr>
    </w:pPr>
    <w:proofErr w:type="spellStart"/>
    <w:r w:rsidRPr="006702E8">
      <w:rPr>
        <w:i/>
        <w:iCs/>
      </w:rPr>
      <w:t>Traduction</w:t>
    </w:r>
    <w:proofErr w:type="spellEnd"/>
    <w:r w:rsidRPr="006702E8">
      <w:rPr>
        <w:i/>
        <w:iCs/>
      </w:rPr>
      <w:t xml:space="preserve"> </w:t>
    </w:r>
    <w:proofErr w:type="spellStart"/>
    <w:r w:rsidRPr="006702E8">
      <w:rPr>
        <w:i/>
        <w:iCs/>
      </w:rPr>
      <w:t>générée</w:t>
    </w:r>
    <w:proofErr w:type="spellEnd"/>
    <w:r w:rsidRPr="006702E8">
      <w:rPr>
        <w:i/>
        <w:iCs/>
      </w:rPr>
      <w:t xml:space="preserve"> par </w:t>
    </w:r>
    <w:proofErr w:type="spellStart"/>
    <w:r w:rsidRPr="006702E8">
      <w:rPr>
        <w:i/>
        <w:iCs/>
      </w:rPr>
      <w:t>l'IA</w:t>
    </w:r>
    <w:proofErr w:type="spellEnd"/>
  </w:p>
  <w:p w14:paraId="1932DEED" w14:textId="77777777" w:rsidR="006702E8" w:rsidRDefault="00670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BEC2" w14:textId="77777777" w:rsidR="003C0FAA" w:rsidRDefault="003C0FAA">
      <w:r>
        <w:separator/>
      </w:r>
    </w:p>
  </w:footnote>
  <w:footnote w:type="continuationSeparator" w:id="0">
    <w:p w14:paraId="389F541F" w14:textId="77777777" w:rsidR="003C0FAA" w:rsidRDefault="003C0FAA">
      <w:r>
        <w:continuationSeparator/>
      </w:r>
    </w:p>
  </w:footnote>
  <w:footnote w:id="1">
    <w:p w14:paraId="417EF30C" w14:textId="4D695160" w:rsidR="00832B71" w:rsidRPr="00832B71" w:rsidRDefault="00832B71" w:rsidP="00832B71">
      <w:pPr>
        <w:pStyle w:val="NoSpacing"/>
        <w:rPr>
          <w:rFonts w:ascii="Arial" w:hAnsi="Arial" w:cs="Arial"/>
          <w:sz w:val="20"/>
          <w:szCs w:val="20"/>
        </w:rPr>
      </w:pPr>
      <w:r w:rsidRPr="00832B71">
        <w:rPr>
          <w:rStyle w:val="FootnoteReference"/>
          <w:rFonts w:ascii="Arial" w:hAnsi="Arial" w:cs="Arial"/>
          <w:sz w:val="20"/>
          <w:szCs w:val="20"/>
        </w:rPr>
        <w:footnoteRef/>
      </w:r>
      <w:r w:rsidRPr="00832B71">
        <w:rPr>
          <w:rFonts w:ascii="Arial" w:hAnsi="Arial" w:cs="Arial"/>
          <w:sz w:val="20"/>
          <w:szCs w:val="20"/>
        </w:rPr>
        <w:t xml:space="preserve"> Si le bénéficiaire est unique, veuillez supprimer cette ligne.</w:t>
      </w:r>
    </w:p>
  </w:footnote>
  <w:footnote w:id="2">
    <w:p w14:paraId="3F7806F8" w14:textId="42EB9E60" w:rsidR="00832B71" w:rsidRDefault="00832B71" w:rsidP="00832B71">
      <w:pPr>
        <w:pStyle w:val="NoSpacing"/>
      </w:pPr>
      <w:r w:rsidRPr="00832B71">
        <w:rPr>
          <w:rStyle w:val="FootnoteReference"/>
          <w:rFonts w:ascii="Arial" w:hAnsi="Arial" w:cs="Arial"/>
          <w:sz w:val="20"/>
          <w:szCs w:val="20"/>
        </w:rPr>
        <w:footnoteRef/>
      </w:r>
      <w:r w:rsidRPr="00832B71">
        <w:rPr>
          <w:rFonts w:ascii="Arial" w:hAnsi="Arial" w:cs="Arial"/>
          <w:sz w:val="20"/>
          <w:szCs w:val="20"/>
        </w:rPr>
        <w:t xml:space="preserve"> Si le bénéficiaire est un consortium, veuillez ajouter autant de lignes qu'il y a de bénéficiaires dans la convention de subvention.</w:t>
      </w:r>
    </w:p>
  </w:footnote>
  <w:footnote w:id="3">
    <w:sdt>
      <w:sdtPr>
        <w:rPr>
          <w:rFonts w:ascii="Arial Narrow" w:hAnsi="Arial Narrow"/>
          <w:color w:val="FF0000"/>
          <w:sz w:val="18"/>
          <w:szCs w:val="18"/>
        </w:rPr>
        <w:id w:val="-660233357"/>
        <w:lock w:val="contentLocked"/>
        <w:placeholder>
          <w:docPart w:val="EE35D1B330E1455F91A0A35623F86466"/>
        </w:placeholder>
      </w:sdtPr>
      <w:sdtEndPr>
        <w:rPr>
          <w:lang w:val="en-US"/>
        </w:rPr>
      </w:sdtEndPr>
      <w:sdtContent>
        <w:bookmarkStart w:id="1" w:name="_Hlk64388408" w:displacedByCustomXml="prev"/>
        <w:p w14:paraId="23F09BEF" w14:textId="77777777" w:rsidR="00AD6DE4" w:rsidRPr="009119BF" w:rsidRDefault="00AD6DE4" w:rsidP="00AD6DE4">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Sauf accord contraire entre les parties, tous les rapports doivent être soumis dans l’une des langues officielles du Conseil de l’Europe (anglais ou français)</w:t>
          </w:r>
          <w:r>
            <w:rPr>
              <w:rFonts w:ascii="Arial Narrow" w:hAnsi="Arial Narrow"/>
              <w:sz w:val="18"/>
              <w:szCs w:val="18"/>
              <w:lang w:val="en-US"/>
            </w:rPr>
            <w:t>.</w:t>
          </w:r>
        </w:p>
        <w:bookmarkEnd w:id="1" w:displacedByCustomXml="next"/>
      </w:sdtContent>
    </w:sdt>
  </w:footnote>
  <w:footnote w:id="4">
    <w:sdt>
      <w:sdtPr>
        <w:rPr>
          <w:rFonts w:ascii="Arial Narrow" w:hAnsi="Arial Narrow"/>
          <w:color w:val="FF0000"/>
          <w:sz w:val="18"/>
          <w:szCs w:val="18"/>
        </w:rPr>
        <w:id w:val="-535119503"/>
        <w:lock w:val="contentLocked"/>
        <w:placeholder>
          <w:docPart w:val="55D2FF6DC52646F1A041CC7E50A12E48"/>
        </w:placeholder>
      </w:sdtPr>
      <w:sdtEndPr>
        <w:rPr>
          <w:lang w:val="en-US"/>
        </w:rPr>
      </w:sdtEndPr>
      <w:sdtContent>
        <w:p w14:paraId="2CEC989B" w14:textId="77777777" w:rsidR="007C7C88" w:rsidRPr="009119BF" w:rsidRDefault="007C7C88" w:rsidP="007C7C88">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Sauf accord contraire entre les parties, tous les rapports doivent être soumis dans l'une des langues officielles du Conseil de l'Europe (anglais ou français)</w:t>
          </w:r>
          <w:r>
            <w:rPr>
              <w:rFonts w:ascii="Arial Narrow" w:hAnsi="Arial Narrow"/>
              <w:sz w:val="18"/>
              <w:szCs w:val="18"/>
              <w:lang w:val="en-US"/>
            </w:rPr>
            <w:t>.</w:t>
          </w:r>
        </w:p>
      </w:sdtContent>
    </w:sdt>
  </w:footnote>
  <w:footnote w:id="5">
    <w:sdt>
      <w:sdtPr>
        <w:rPr>
          <w:rFonts w:ascii="Arial Narrow" w:hAnsi="Arial Narrow"/>
          <w:sz w:val="18"/>
          <w:szCs w:val="18"/>
        </w:rPr>
        <w:id w:val="-1609882125"/>
        <w:lock w:val="contentLocked"/>
        <w:placeholder>
          <w:docPart w:val="E6954BE4EADD46B3AA13454CB1ECF314"/>
        </w:placeholder>
      </w:sdtPr>
      <w:sdtContent>
        <w:p w14:paraId="0BA73A65" w14:textId="77777777" w:rsidR="007C7C88" w:rsidRPr="009119BF" w:rsidRDefault="007C7C88" w:rsidP="007C7C88">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Les « pièces justificatives originales appropriées » désignent les contrats signés, les factures et les acceptations de travaux (pour toutes les transactions) ; une autorisation de paiement pour toutes les transactions doit également être fournie si le bénéficiaire a recours à cette pratique, ainsi que des preuves fiables de paiement (ordre de paiement autorisé et relevé bancaire). En ce qui concerne les tables rondes / conférences, cela implique un programme mentionnant notamment le titre, les dates, le lieu, l’ordre du jour de l’événement, les noms des experts animant l’événement, une liste signée des participants, les contrats avec le lieu de l’événement (par exemple, un hôtel) pour la location de la salle, la restauration et les boissons des participants, les factures du lieu de l’événement pour les services susmentionnés, ainsi qu’un rapport sur les résultats de l’événement. En ce qui concerne les services de conseil, cela implique la preuve des résultats obtenus, des contrats avec les experts et les consultants contenant une description précise des services à fournir, des factures établies après l'exécution et la livraison des travaux (les spécialités des consultants doivent correspondre à la nature des activités pour lesquelles ils sont engagés). En ce qui concerne les frais de déplacement et d’hébergement des experts et des participants, cela implique, le cas échéant, des contrats avec une agence de voyage pour les frais de déplacement et d’hébergement, les factures de l’agence de voyage mentionnant les destinations, les dates, le coût des billets et les noms des personnes voyageant, un programme de l’événement mentionnant les noms des experts et les listes de participants signées. Cette liste n’est pas exhaustive. En cas de doute quant à l'interprétation de la notion de « pièces justificatives originales appropriées », le bénéficiaire doit consulter le Conseil de l'Europe.</w:t>
          </w:r>
        </w:p>
      </w:sdtContent>
    </w:sdt>
  </w:footnote>
  <w:footnote w:id="6">
    <w:p w14:paraId="6AA1E1D0" w14:textId="2D08E8D2" w:rsidR="00DC050B" w:rsidRDefault="00DC050B">
      <w:pPr>
        <w:pStyle w:val="FootnoteText"/>
      </w:pPr>
      <w:r>
        <w:rPr>
          <w:rStyle w:val="FootnoteReference"/>
        </w:rPr>
        <w:footnoteRef/>
      </w:r>
      <w:r>
        <w:t xml:space="preserve"> </w:t>
      </w:r>
      <w:r w:rsidR="00863F90" w:rsidRPr="00DC050B">
        <w:t>Veuillez supprimer cette colonne si le bénéficiaire est un bénéficiaire unique.</w:t>
      </w:r>
    </w:p>
  </w:footnote>
  <w:footnote w:id="7">
    <w:p w14:paraId="78C487DE" w14:textId="6ABAA82B" w:rsidR="00DC050B" w:rsidRDefault="00DC050B">
      <w:pPr>
        <w:pStyle w:val="FootnoteText"/>
      </w:pPr>
      <w:r>
        <w:rPr>
          <w:rStyle w:val="FootnoteReference"/>
        </w:rPr>
        <w:footnoteRef/>
      </w:r>
      <w:r>
        <w:t xml:space="preserve"> </w:t>
      </w:r>
      <w:r w:rsidR="00863F90" w:rsidRPr="00DC050B">
        <w:t>Si le bénéficiaire est un consortium, veuillez ajouter autant de colonnes qu'il y a de bénéficiaires dans le consortium. La convention de subvention doit être signée par tous les bénéficiaires</w:t>
      </w:r>
      <w:r w:rsidR="00863F90" w:rsidRPr="00DC050B" w:rsidDel="00863F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844" w:hanging="360"/>
      </w:pPr>
      <w:rPr>
        <w:rFonts w:ascii="Arial Narrow" w:eastAsia="Times New Roman" w:hAnsi="Arial Narrow" w:cs="Times New Roman"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B3F0264"/>
    <w:multiLevelType w:val="hybridMultilevel"/>
    <w:tmpl w:val="153010EC"/>
    <w:lvl w:ilvl="0" w:tplc="3984FEA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1CD25593"/>
    <w:multiLevelType w:val="hybridMultilevel"/>
    <w:tmpl w:val="0C4E6BFE"/>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70C4B"/>
    <w:multiLevelType w:val="hybridMultilevel"/>
    <w:tmpl w:val="7898BC34"/>
    <w:lvl w:ilvl="0" w:tplc="040C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974F6"/>
    <w:multiLevelType w:val="hybridMultilevel"/>
    <w:tmpl w:val="92705494"/>
    <w:lvl w:ilvl="0" w:tplc="FFFFFFFF">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4"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E5084"/>
    <w:multiLevelType w:val="hybridMultilevel"/>
    <w:tmpl w:val="4B9C3384"/>
    <w:lvl w:ilvl="0" w:tplc="FFFFFFFF">
      <w:start w:val="1"/>
      <w:numFmt w:val="lowerLetter"/>
      <w:lvlText w:val="%1)"/>
      <w:lvlJc w:val="left"/>
      <w:pPr>
        <w:ind w:left="2844" w:hanging="360"/>
      </w:pPr>
      <w:rPr>
        <w:rFonts w:ascii="Arial Narrow" w:eastAsia="Times New Roman" w:hAnsi="Arial Narrow" w:cs="Times New Roman"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7"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5E6BAB"/>
    <w:multiLevelType w:val="hybridMultilevel"/>
    <w:tmpl w:val="31FE4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3"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4"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6FDD45CB"/>
    <w:multiLevelType w:val="hybridMultilevel"/>
    <w:tmpl w:val="CE5A06C2"/>
    <w:lvl w:ilvl="0" w:tplc="0BBEB21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06435">
    <w:abstractNumId w:val="37"/>
  </w:num>
  <w:num w:numId="2" w16cid:durableId="55592239">
    <w:abstractNumId w:val="2"/>
  </w:num>
  <w:num w:numId="3" w16cid:durableId="1247231189">
    <w:abstractNumId w:val="28"/>
  </w:num>
  <w:num w:numId="4" w16cid:durableId="1027675559">
    <w:abstractNumId w:val="7"/>
  </w:num>
  <w:num w:numId="5" w16cid:durableId="925921417">
    <w:abstractNumId w:val="19"/>
  </w:num>
  <w:num w:numId="6" w16cid:durableId="755245617">
    <w:abstractNumId w:val="23"/>
  </w:num>
  <w:num w:numId="7" w16cid:durableId="1975015394">
    <w:abstractNumId w:val="32"/>
  </w:num>
  <w:num w:numId="8" w16cid:durableId="887035380">
    <w:abstractNumId w:val="4"/>
  </w:num>
  <w:num w:numId="9" w16cid:durableId="451290448">
    <w:abstractNumId w:val="15"/>
  </w:num>
  <w:num w:numId="10" w16cid:durableId="991831931">
    <w:abstractNumId w:val="16"/>
  </w:num>
  <w:num w:numId="11" w16cid:durableId="785853585">
    <w:abstractNumId w:val="31"/>
  </w:num>
  <w:num w:numId="12" w16cid:durableId="805241827">
    <w:abstractNumId w:val="8"/>
  </w:num>
  <w:num w:numId="13" w16cid:durableId="699280547">
    <w:abstractNumId w:val="14"/>
  </w:num>
  <w:num w:numId="14" w16cid:durableId="690649350">
    <w:abstractNumId w:val="40"/>
  </w:num>
  <w:num w:numId="15" w16cid:durableId="653294763">
    <w:abstractNumId w:val="39"/>
  </w:num>
  <w:num w:numId="16" w16cid:durableId="1305811127">
    <w:abstractNumId w:val="36"/>
  </w:num>
  <w:num w:numId="17" w16cid:durableId="1088505145">
    <w:abstractNumId w:val="35"/>
  </w:num>
  <w:num w:numId="18" w16cid:durableId="642806638">
    <w:abstractNumId w:val="6"/>
  </w:num>
  <w:num w:numId="19" w16cid:durableId="961183374">
    <w:abstractNumId w:val="22"/>
  </w:num>
  <w:num w:numId="20" w16cid:durableId="444689743">
    <w:abstractNumId w:val="11"/>
  </w:num>
  <w:num w:numId="21" w16cid:durableId="1806194453">
    <w:abstractNumId w:val="12"/>
  </w:num>
  <w:num w:numId="22" w16cid:durableId="1443652331">
    <w:abstractNumId w:val="33"/>
  </w:num>
  <w:num w:numId="23" w16cid:durableId="1229877139">
    <w:abstractNumId w:val="29"/>
  </w:num>
  <w:num w:numId="24" w16cid:durableId="417294551">
    <w:abstractNumId w:val="5"/>
  </w:num>
  <w:num w:numId="25" w16cid:durableId="858928658">
    <w:abstractNumId w:val="25"/>
  </w:num>
  <w:num w:numId="26" w16cid:durableId="1973243866">
    <w:abstractNumId w:val="27"/>
  </w:num>
  <w:num w:numId="27" w16cid:durableId="282924624">
    <w:abstractNumId w:val="20"/>
  </w:num>
  <w:num w:numId="28" w16cid:durableId="1475181162">
    <w:abstractNumId w:val="13"/>
  </w:num>
  <w:num w:numId="29" w16cid:durableId="44573422">
    <w:abstractNumId w:val="17"/>
  </w:num>
  <w:num w:numId="30" w16cid:durableId="195318826">
    <w:abstractNumId w:val="24"/>
  </w:num>
  <w:num w:numId="31" w16cid:durableId="81070695">
    <w:abstractNumId w:val="21"/>
  </w:num>
  <w:num w:numId="32" w16cid:durableId="511799221">
    <w:abstractNumId w:val="9"/>
  </w:num>
  <w:num w:numId="33" w16cid:durableId="2018801311">
    <w:abstractNumId w:val="0"/>
  </w:num>
  <w:num w:numId="34" w16cid:durableId="1119033419">
    <w:abstractNumId w:val="1"/>
  </w:num>
  <w:num w:numId="35" w16cid:durableId="286132110">
    <w:abstractNumId w:val="34"/>
  </w:num>
  <w:num w:numId="36" w16cid:durableId="1368874224">
    <w:abstractNumId w:val="3"/>
  </w:num>
  <w:num w:numId="37" w16cid:durableId="1326124092">
    <w:abstractNumId w:val="18"/>
  </w:num>
  <w:num w:numId="38" w16cid:durableId="1794783814">
    <w:abstractNumId w:val="26"/>
  </w:num>
  <w:num w:numId="39" w16cid:durableId="1158377386">
    <w:abstractNumId w:val="30"/>
  </w:num>
  <w:num w:numId="40" w16cid:durableId="791946528">
    <w:abstractNumId w:val="38"/>
  </w:num>
  <w:num w:numId="41" w16cid:durableId="514003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005CE"/>
    <w:rsid w:val="0000667B"/>
    <w:rsid w:val="00006FDA"/>
    <w:rsid w:val="0001188E"/>
    <w:rsid w:val="00014A96"/>
    <w:rsid w:val="00021A8B"/>
    <w:rsid w:val="0002474A"/>
    <w:rsid w:val="00027C57"/>
    <w:rsid w:val="0003513B"/>
    <w:rsid w:val="00037188"/>
    <w:rsid w:val="00040E8B"/>
    <w:rsid w:val="00045551"/>
    <w:rsid w:val="00053D42"/>
    <w:rsid w:val="00055151"/>
    <w:rsid w:val="00067B60"/>
    <w:rsid w:val="000720B1"/>
    <w:rsid w:val="00085B20"/>
    <w:rsid w:val="00091901"/>
    <w:rsid w:val="00096B66"/>
    <w:rsid w:val="000B19FF"/>
    <w:rsid w:val="000B32AC"/>
    <w:rsid w:val="000E0DAD"/>
    <w:rsid w:val="000F008E"/>
    <w:rsid w:val="001110E5"/>
    <w:rsid w:val="00115025"/>
    <w:rsid w:val="00117446"/>
    <w:rsid w:val="00122E3C"/>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E5F56"/>
    <w:rsid w:val="001F1ACC"/>
    <w:rsid w:val="001F5758"/>
    <w:rsid w:val="002034E5"/>
    <w:rsid w:val="00206685"/>
    <w:rsid w:val="0022632B"/>
    <w:rsid w:val="0023393F"/>
    <w:rsid w:val="002374A2"/>
    <w:rsid w:val="00242190"/>
    <w:rsid w:val="00246CBC"/>
    <w:rsid w:val="00256AA6"/>
    <w:rsid w:val="00275CFB"/>
    <w:rsid w:val="00291607"/>
    <w:rsid w:val="00293FBD"/>
    <w:rsid w:val="00295C2D"/>
    <w:rsid w:val="002A0CCF"/>
    <w:rsid w:val="002A6781"/>
    <w:rsid w:val="002C5FF1"/>
    <w:rsid w:val="002E550D"/>
    <w:rsid w:val="002F11F7"/>
    <w:rsid w:val="002F5838"/>
    <w:rsid w:val="003008B1"/>
    <w:rsid w:val="00311F90"/>
    <w:rsid w:val="003135EE"/>
    <w:rsid w:val="00330BA4"/>
    <w:rsid w:val="00334117"/>
    <w:rsid w:val="00343BB3"/>
    <w:rsid w:val="00345C34"/>
    <w:rsid w:val="00346AB4"/>
    <w:rsid w:val="00352A7F"/>
    <w:rsid w:val="00366999"/>
    <w:rsid w:val="003758AD"/>
    <w:rsid w:val="0037602F"/>
    <w:rsid w:val="00376C0C"/>
    <w:rsid w:val="00380F0F"/>
    <w:rsid w:val="00385295"/>
    <w:rsid w:val="003939A6"/>
    <w:rsid w:val="003A0849"/>
    <w:rsid w:val="003A0A9E"/>
    <w:rsid w:val="003A5EC4"/>
    <w:rsid w:val="003B10D6"/>
    <w:rsid w:val="003C0FAA"/>
    <w:rsid w:val="003C2CE6"/>
    <w:rsid w:val="003D136E"/>
    <w:rsid w:val="003D42E4"/>
    <w:rsid w:val="003E5741"/>
    <w:rsid w:val="00403D04"/>
    <w:rsid w:val="0041187B"/>
    <w:rsid w:val="00412B13"/>
    <w:rsid w:val="00412ED1"/>
    <w:rsid w:val="004136ED"/>
    <w:rsid w:val="004202D1"/>
    <w:rsid w:val="00421573"/>
    <w:rsid w:val="0042564A"/>
    <w:rsid w:val="004429A8"/>
    <w:rsid w:val="00446F0B"/>
    <w:rsid w:val="00457693"/>
    <w:rsid w:val="00463348"/>
    <w:rsid w:val="004706C3"/>
    <w:rsid w:val="00486FDD"/>
    <w:rsid w:val="00487984"/>
    <w:rsid w:val="00487A8E"/>
    <w:rsid w:val="00494D96"/>
    <w:rsid w:val="004A2695"/>
    <w:rsid w:val="004B4647"/>
    <w:rsid w:val="004B7656"/>
    <w:rsid w:val="004C41D4"/>
    <w:rsid w:val="004C5BF5"/>
    <w:rsid w:val="004D2B3D"/>
    <w:rsid w:val="004E213B"/>
    <w:rsid w:val="00516870"/>
    <w:rsid w:val="00526C64"/>
    <w:rsid w:val="005333F2"/>
    <w:rsid w:val="0054363D"/>
    <w:rsid w:val="005465E0"/>
    <w:rsid w:val="00546CD1"/>
    <w:rsid w:val="00554CD4"/>
    <w:rsid w:val="00555F36"/>
    <w:rsid w:val="00557934"/>
    <w:rsid w:val="00557D3B"/>
    <w:rsid w:val="00564813"/>
    <w:rsid w:val="005711FF"/>
    <w:rsid w:val="005826C5"/>
    <w:rsid w:val="00586A13"/>
    <w:rsid w:val="005943D6"/>
    <w:rsid w:val="0059788D"/>
    <w:rsid w:val="005A11C2"/>
    <w:rsid w:val="005C50E3"/>
    <w:rsid w:val="005E1D29"/>
    <w:rsid w:val="005F6603"/>
    <w:rsid w:val="005F7A54"/>
    <w:rsid w:val="006029F4"/>
    <w:rsid w:val="006148A8"/>
    <w:rsid w:val="0063571A"/>
    <w:rsid w:val="006450E2"/>
    <w:rsid w:val="00655008"/>
    <w:rsid w:val="006702E8"/>
    <w:rsid w:val="006709F9"/>
    <w:rsid w:val="00672476"/>
    <w:rsid w:val="0067479A"/>
    <w:rsid w:val="006773A1"/>
    <w:rsid w:val="00680FE5"/>
    <w:rsid w:val="00683D26"/>
    <w:rsid w:val="006C162F"/>
    <w:rsid w:val="006E448E"/>
    <w:rsid w:val="006E608E"/>
    <w:rsid w:val="006E623E"/>
    <w:rsid w:val="006F11B9"/>
    <w:rsid w:val="006F2D7E"/>
    <w:rsid w:val="006F4E39"/>
    <w:rsid w:val="006F4F18"/>
    <w:rsid w:val="00702D6E"/>
    <w:rsid w:val="007071B4"/>
    <w:rsid w:val="007228F8"/>
    <w:rsid w:val="00726CBF"/>
    <w:rsid w:val="007377F2"/>
    <w:rsid w:val="007539D1"/>
    <w:rsid w:val="00757071"/>
    <w:rsid w:val="0076451C"/>
    <w:rsid w:val="0077356E"/>
    <w:rsid w:val="00773FFE"/>
    <w:rsid w:val="00791DE6"/>
    <w:rsid w:val="00793672"/>
    <w:rsid w:val="007938EE"/>
    <w:rsid w:val="007A2ADB"/>
    <w:rsid w:val="007A3D80"/>
    <w:rsid w:val="007A555E"/>
    <w:rsid w:val="007C12D9"/>
    <w:rsid w:val="007C18EE"/>
    <w:rsid w:val="007C2E52"/>
    <w:rsid w:val="007C7C88"/>
    <w:rsid w:val="007E022F"/>
    <w:rsid w:val="007E0BEA"/>
    <w:rsid w:val="007E25E3"/>
    <w:rsid w:val="007E646A"/>
    <w:rsid w:val="008009F3"/>
    <w:rsid w:val="00811FD5"/>
    <w:rsid w:val="0081305D"/>
    <w:rsid w:val="008170FD"/>
    <w:rsid w:val="00827E7C"/>
    <w:rsid w:val="008304DA"/>
    <w:rsid w:val="00832B71"/>
    <w:rsid w:val="00833905"/>
    <w:rsid w:val="00853A0F"/>
    <w:rsid w:val="00857A8A"/>
    <w:rsid w:val="00861783"/>
    <w:rsid w:val="0086318A"/>
    <w:rsid w:val="00863F90"/>
    <w:rsid w:val="008817F9"/>
    <w:rsid w:val="00881D68"/>
    <w:rsid w:val="00882521"/>
    <w:rsid w:val="008A0AD1"/>
    <w:rsid w:val="008A416A"/>
    <w:rsid w:val="008B3265"/>
    <w:rsid w:val="008B6203"/>
    <w:rsid w:val="008C1457"/>
    <w:rsid w:val="008C5C40"/>
    <w:rsid w:val="008D0C8C"/>
    <w:rsid w:val="008E673A"/>
    <w:rsid w:val="008F560C"/>
    <w:rsid w:val="00904C4F"/>
    <w:rsid w:val="009119BF"/>
    <w:rsid w:val="00920CE6"/>
    <w:rsid w:val="00922300"/>
    <w:rsid w:val="00922EA7"/>
    <w:rsid w:val="009258A7"/>
    <w:rsid w:val="00933771"/>
    <w:rsid w:val="0093768F"/>
    <w:rsid w:val="00940DD5"/>
    <w:rsid w:val="0094141C"/>
    <w:rsid w:val="009552CB"/>
    <w:rsid w:val="00961191"/>
    <w:rsid w:val="00970728"/>
    <w:rsid w:val="00975F51"/>
    <w:rsid w:val="00997796"/>
    <w:rsid w:val="009B32CF"/>
    <w:rsid w:val="009C0945"/>
    <w:rsid w:val="009C5A30"/>
    <w:rsid w:val="009D5164"/>
    <w:rsid w:val="009D55F1"/>
    <w:rsid w:val="009D6AA5"/>
    <w:rsid w:val="009E0EFE"/>
    <w:rsid w:val="009E3991"/>
    <w:rsid w:val="009E41E0"/>
    <w:rsid w:val="009E559E"/>
    <w:rsid w:val="009F4404"/>
    <w:rsid w:val="00A004F8"/>
    <w:rsid w:val="00A013BE"/>
    <w:rsid w:val="00A22FE0"/>
    <w:rsid w:val="00A2684C"/>
    <w:rsid w:val="00A3004E"/>
    <w:rsid w:val="00A337A2"/>
    <w:rsid w:val="00A37719"/>
    <w:rsid w:val="00A446A6"/>
    <w:rsid w:val="00A500ED"/>
    <w:rsid w:val="00A74D85"/>
    <w:rsid w:val="00A81C2B"/>
    <w:rsid w:val="00A839CD"/>
    <w:rsid w:val="00A95FBB"/>
    <w:rsid w:val="00AA6999"/>
    <w:rsid w:val="00AA7D70"/>
    <w:rsid w:val="00AB4089"/>
    <w:rsid w:val="00AB69AD"/>
    <w:rsid w:val="00AC7714"/>
    <w:rsid w:val="00AC7D0C"/>
    <w:rsid w:val="00AD6DE4"/>
    <w:rsid w:val="00AE48A9"/>
    <w:rsid w:val="00AF5794"/>
    <w:rsid w:val="00B03D5A"/>
    <w:rsid w:val="00B0560E"/>
    <w:rsid w:val="00B07187"/>
    <w:rsid w:val="00B12B50"/>
    <w:rsid w:val="00B166F4"/>
    <w:rsid w:val="00B27278"/>
    <w:rsid w:val="00B35A51"/>
    <w:rsid w:val="00B379F6"/>
    <w:rsid w:val="00B46C1C"/>
    <w:rsid w:val="00B83FF9"/>
    <w:rsid w:val="00B865B2"/>
    <w:rsid w:val="00BB0ECF"/>
    <w:rsid w:val="00BB3C28"/>
    <w:rsid w:val="00BC5EC7"/>
    <w:rsid w:val="00BD13DA"/>
    <w:rsid w:val="00BD2557"/>
    <w:rsid w:val="00BE0E31"/>
    <w:rsid w:val="00BE4D07"/>
    <w:rsid w:val="00C11F93"/>
    <w:rsid w:val="00C246BC"/>
    <w:rsid w:val="00C30748"/>
    <w:rsid w:val="00C67C4C"/>
    <w:rsid w:val="00C709A6"/>
    <w:rsid w:val="00C74669"/>
    <w:rsid w:val="00C80664"/>
    <w:rsid w:val="00CA102C"/>
    <w:rsid w:val="00CA2680"/>
    <w:rsid w:val="00CA3DC7"/>
    <w:rsid w:val="00CB4E9A"/>
    <w:rsid w:val="00CB57E7"/>
    <w:rsid w:val="00CC4CC8"/>
    <w:rsid w:val="00CD1A64"/>
    <w:rsid w:val="00CD3D24"/>
    <w:rsid w:val="00CD3EBA"/>
    <w:rsid w:val="00CD6D8C"/>
    <w:rsid w:val="00CE1381"/>
    <w:rsid w:val="00CE35C9"/>
    <w:rsid w:val="00CE448D"/>
    <w:rsid w:val="00CF2082"/>
    <w:rsid w:val="00D0632F"/>
    <w:rsid w:val="00D07FD1"/>
    <w:rsid w:val="00D2387F"/>
    <w:rsid w:val="00D23AC5"/>
    <w:rsid w:val="00D260CD"/>
    <w:rsid w:val="00D301A0"/>
    <w:rsid w:val="00D3185F"/>
    <w:rsid w:val="00D423F6"/>
    <w:rsid w:val="00D43364"/>
    <w:rsid w:val="00D4542B"/>
    <w:rsid w:val="00D466E7"/>
    <w:rsid w:val="00D47E38"/>
    <w:rsid w:val="00D51CD3"/>
    <w:rsid w:val="00D54682"/>
    <w:rsid w:val="00D75404"/>
    <w:rsid w:val="00D75C48"/>
    <w:rsid w:val="00D827A7"/>
    <w:rsid w:val="00D8417A"/>
    <w:rsid w:val="00DA2796"/>
    <w:rsid w:val="00DC050B"/>
    <w:rsid w:val="00DC4802"/>
    <w:rsid w:val="00DC4C0F"/>
    <w:rsid w:val="00DC5DF3"/>
    <w:rsid w:val="00DD142D"/>
    <w:rsid w:val="00DE04B5"/>
    <w:rsid w:val="00DE734F"/>
    <w:rsid w:val="00E5021A"/>
    <w:rsid w:val="00E56E65"/>
    <w:rsid w:val="00E62425"/>
    <w:rsid w:val="00E72B5A"/>
    <w:rsid w:val="00E742A6"/>
    <w:rsid w:val="00E74AF6"/>
    <w:rsid w:val="00E7708E"/>
    <w:rsid w:val="00E82F92"/>
    <w:rsid w:val="00E83420"/>
    <w:rsid w:val="00E86B1B"/>
    <w:rsid w:val="00E8758E"/>
    <w:rsid w:val="00E87F14"/>
    <w:rsid w:val="00E962BF"/>
    <w:rsid w:val="00EA4F5A"/>
    <w:rsid w:val="00EA7A90"/>
    <w:rsid w:val="00EB1DD1"/>
    <w:rsid w:val="00EC229D"/>
    <w:rsid w:val="00EC305C"/>
    <w:rsid w:val="00EC72ED"/>
    <w:rsid w:val="00EE0DE7"/>
    <w:rsid w:val="00EE3FBC"/>
    <w:rsid w:val="00EE74FD"/>
    <w:rsid w:val="00EF3866"/>
    <w:rsid w:val="00F02017"/>
    <w:rsid w:val="00F0563A"/>
    <w:rsid w:val="00F409C0"/>
    <w:rsid w:val="00F42CAF"/>
    <w:rsid w:val="00F52D5B"/>
    <w:rsid w:val="00F75008"/>
    <w:rsid w:val="00F7607D"/>
    <w:rsid w:val="00F842F4"/>
    <w:rsid w:val="00F91CD2"/>
    <w:rsid w:val="00FA19AC"/>
    <w:rsid w:val="00FA3BB8"/>
    <w:rsid w:val="00FA4539"/>
    <w:rsid w:val="00FA6700"/>
    <w:rsid w:val="00FB3FF8"/>
    <w:rsid w:val="00FB5A55"/>
    <w:rsid w:val="00FD03A9"/>
    <w:rsid w:val="00FD5687"/>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3CB28EAA-533E-4DD9-86A1-6817E886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link w:val="BodyTextIndent2Char"/>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unhideWhenUsed/>
    <w:rsid w:val="00E86B1B"/>
    <w:rPr>
      <w:sz w:val="20"/>
      <w:szCs w:val="20"/>
    </w:rPr>
  </w:style>
  <w:style w:type="character" w:customStyle="1" w:styleId="CommentTextChar">
    <w:name w:val="Comment Text Char"/>
    <w:basedOn w:val="DefaultParagraphFont"/>
    <w:link w:val="CommentText"/>
    <w:rsid w:val="00E86B1B"/>
    <w:rPr>
      <w:lang w:val="en-GB" w:eastAsia="fr-FR"/>
    </w:rPr>
  </w:style>
  <w:style w:type="paragraph" w:styleId="CommentSubject">
    <w:name w:val="annotation subject"/>
    <w:basedOn w:val="CommentText"/>
    <w:next w:val="CommentText"/>
    <w:link w:val="CommentSubjectChar"/>
    <w:semiHidden/>
    <w:unhideWhenUsed/>
    <w:rsid w:val="00206685"/>
    <w:rPr>
      <w:b/>
      <w:bCs/>
    </w:rPr>
  </w:style>
  <w:style w:type="character" w:customStyle="1" w:styleId="CommentSubjectChar">
    <w:name w:val="Comment Subject Char"/>
    <w:basedOn w:val="CommentTextChar"/>
    <w:link w:val="CommentSubject"/>
    <w:semiHidden/>
    <w:rsid w:val="00206685"/>
    <w:rPr>
      <w:b/>
      <w:bCs/>
      <w:lang w:val="en-GB" w:eastAsia="fr-FR"/>
    </w:rPr>
  </w:style>
  <w:style w:type="character" w:customStyle="1" w:styleId="BodyTextIndent2Char">
    <w:name w:val="Body Text Indent 2 Char"/>
    <w:basedOn w:val="DefaultParagraphFont"/>
    <w:link w:val="BodyTextIndent2"/>
    <w:rsid w:val="00DE734F"/>
    <w:rPr>
      <w:rFonts w:ascii="Garamond" w:hAnsi="Garamond" w:cs="Arial"/>
      <w:sz w:val="24"/>
      <w:szCs w:val="24"/>
      <w:lang w:val="en-GB" w:eastAsia="fr-FR"/>
    </w:rPr>
  </w:style>
  <w:style w:type="character" w:styleId="UnresolvedMention">
    <w:name w:val="Unresolved Mention"/>
    <w:basedOn w:val="DefaultParagraphFont"/>
    <w:uiPriority w:val="99"/>
    <w:semiHidden/>
    <w:unhideWhenUsed/>
    <w:rsid w:val="00A2684C"/>
    <w:rPr>
      <w:color w:val="605E5C"/>
      <w:shd w:val="clear" w:color="auto" w:fill="E1DFDD"/>
    </w:rPr>
  </w:style>
  <w:style w:type="paragraph" w:styleId="Revision">
    <w:name w:val="Revision"/>
    <w:hidden/>
    <w:uiPriority w:val="99"/>
    <w:semiHidden/>
    <w:rsid w:val="00853A0F"/>
    <w:rPr>
      <w:sz w:val="24"/>
      <w:szCs w:val="24"/>
      <w:lang w:val="en-GB" w:eastAsia="fr-FR"/>
    </w:rPr>
  </w:style>
  <w:style w:type="paragraph" w:styleId="NoSpacing">
    <w:name w:val="No Spacing"/>
    <w:uiPriority w:val="1"/>
    <w:qFormat/>
    <w:rsid w:val="00832B71"/>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5212">
      <w:bodyDiv w:val="1"/>
      <w:marLeft w:val="0"/>
      <w:marRight w:val="0"/>
      <w:marTop w:val="0"/>
      <w:marBottom w:val="0"/>
      <w:divBdr>
        <w:top w:val="none" w:sz="0" w:space="0" w:color="auto"/>
        <w:left w:val="none" w:sz="0" w:space="0" w:color="auto"/>
        <w:bottom w:val="none" w:sz="0" w:space="0" w:color="auto"/>
        <w:right w:val="none" w:sz="0" w:space="0" w:color="auto"/>
      </w:divBdr>
    </w:div>
    <w:div w:id="450975727">
      <w:bodyDiv w:val="1"/>
      <w:marLeft w:val="0"/>
      <w:marRight w:val="0"/>
      <w:marTop w:val="0"/>
      <w:marBottom w:val="0"/>
      <w:divBdr>
        <w:top w:val="none" w:sz="0" w:space="0" w:color="auto"/>
        <w:left w:val="none" w:sz="0" w:space="0" w:color="auto"/>
        <w:bottom w:val="none" w:sz="0" w:space="0" w:color="auto"/>
        <w:right w:val="none" w:sz="0" w:space="0" w:color="auto"/>
      </w:divBdr>
    </w:div>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680741468">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739718771">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 w:id="1646085784">
      <w:bodyDiv w:val="1"/>
      <w:marLeft w:val="0"/>
      <w:marRight w:val="0"/>
      <w:marTop w:val="0"/>
      <w:marBottom w:val="0"/>
      <w:divBdr>
        <w:top w:val="none" w:sz="0" w:space="0" w:color="auto"/>
        <w:left w:val="none" w:sz="0" w:space="0" w:color="auto"/>
        <w:bottom w:val="none" w:sz="0" w:space="0" w:color="auto"/>
        <w:right w:val="none" w:sz="0" w:space="0" w:color="auto"/>
      </w:divBdr>
    </w:div>
    <w:div w:id="19751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speak-up-council-of-europe-policy-on-reporting-wrongdoing-and-protecti/1680ab69f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m.coe.int/policy-on-respect-and-dignity-at-the-council-of-europe/1680a9754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m.coe.int/g17-5-privacy-notice-grant-award-procedures-of-the-council-of-europe/1680b50b7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code-of-conduct/1680a97549"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915E68" w:rsidP="00915E68">
          <w:pPr>
            <w:pStyle w:val="4141C00FFCA246B7A37B9347CE260FF03"/>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915E68" w:rsidP="00915E68">
          <w:pPr>
            <w:pStyle w:val="30553E721C5E4D5885B6D3141B2352E63"/>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915E68" w:rsidP="00915E68">
          <w:pPr>
            <w:pStyle w:val="2FE1D9DE16114B1E98B505B5A4C002583"/>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915E68" w:rsidP="00915E68">
          <w:pPr>
            <w:pStyle w:val="0C7D2410375646A591138201E1B4C2333"/>
          </w:pPr>
          <w:r w:rsidRPr="009119BF">
            <w:rPr>
              <w:rStyle w:val="PlaceholderText"/>
              <w:rFonts w:ascii="Arial Narrow" w:hAnsi="Arial Narrow"/>
              <w:i/>
              <w:sz w:val="22"/>
              <w:szCs w:val="22"/>
              <w:highlight w:val="yellow"/>
            </w:rPr>
            <w:t>&lt;Name of the Representative of the Secretary General&gt;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915E68" w:rsidP="00915E68">
          <w:pPr>
            <w:pStyle w:val="49867313422046A38FD6426AA7424A29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915E68" w:rsidP="00915E68">
          <w:pPr>
            <w:pStyle w:val="781233E50CF4497897CC4ED8981A6F963"/>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915E68" w:rsidP="00915E68">
          <w:pPr>
            <w:pStyle w:val="988D3454AC4349CB95002D1F9528487C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915E68" w:rsidP="00915E68">
          <w:pPr>
            <w:pStyle w:val="99B111EF95814CC0AB467AD0E8A997A6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915E68" w:rsidP="00915E68">
          <w:pPr>
            <w:pStyle w:val="333DE043A0114AA3A2FCC41943789101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915E68" w:rsidP="00915E68">
          <w:pPr>
            <w:pStyle w:val="5948958A58064DDBA5AE7CC6DA04660A3"/>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915E68" w:rsidP="00915E68">
          <w:pPr>
            <w:pStyle w:val="762C9DE58FCC4A86B4B7267EE9B919633"/>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915E68" w:rsidP="00915E68">
          <w:pPr>
            <w:pStyle w:val="99024833FDCC460181C72556D5E0F2933"/>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915E68" w:rsidP="00915E68">
          <w:pPr>
            <w:pStyle w:val="3D2D69B24B634C3DACADE2C1AB25528D3"/>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915E68" w:rsidP="00915E68">
          <w:pPr>
            <w:pStyle w:val="2FCBEBC95B39447CA67C653DACA4A8723"/>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915E68" w:rsidP="00915E68">
          <w:pPr>
            <w:pStyle w:val="D5464AF3132A482183FCAA152A88D39E3"/>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915E68" w:rsidP="00915E68">
          <w:pPr>
            <w:pStyle w:val="6596281A542C489E962008E9138D6BE03"/>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915E68" w:rsidP="00915E68">
          <w:pPr>
            <w:pStyle w:val="CCC7832EF8DD4033985F0AC1D3A30F573"/>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915E68" w:rsidP="00915E68">
          <w:pPr>
            <w:pStyle w:val="CD154223655342A892B9730A9F925E8C3"/>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915E68" w:rsidP="00915E68">
          <w:pPr>
            <w:pStyle w:val="13624858CCFC48FAAE11D167B315EA623"/>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915E68" w:rsidP="00915E68">
          <w:pPr>
            <w:pStyle w:val="73DBE40179474CED92BC7558352FD83C3"/>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915E68" w:rsidP="00915E68">
          <w:pPr>
            <w:pStyle w:val="391BD6B4EFC74466AE3EC4EE56875AA23"/>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915E68" w:rsidP="00915E68">
          <w:pPr>
            <w:pStyle w:val="4621829079A44F4AB8147A861EDCD1023"/>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915E68" w:rsidP="00915E68">
          <w:pPr>
            <w:pStyle w:val="6774B1FA78E64845B1F43A239F651CAA3"/>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915E68" w:rsidP="00915E68">
          <w:pPr>
            <w:pStyle w:val="FDC0B67380B34AE986ED9A90EC0FB6633"/>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915E68" w:rsidP="00915E68">
          <w:pPr>
            <w:pStyle w:val="77DC7CB61A6E463B8E193D9352AD2CE83"/>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915E68" w:rsidRPr="00D75C48" w:rsidRDefault="00915E68" w:rsidP="00915E68">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915E68" w:rsidRPr="009119BF" w:rsidRDefault="00915E68"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915E68" w:rsidRPr="009119BF" w:rsidRDefault="00915E68" w:rsidP="00915E68">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915E68" w:rsidP="00915E68">
          <w:pPr>
            <w:pStyle w:val="6F57187ECA1A4B43975FD779CB335D5C3"/>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915E68" w:rsidRPr="009119BF" w:rsidRDefault="00915E68"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915E68" w:rsidP="00915E68">
          <w:pPr>
            <w:pStyle w:val="97C59CF040A04086BB163884EC28E6553"/>
          </w:pPr>
          <w:r w:rsidRPr="009119BF">
            <w:rPr>
              <w:rFonts w:ascii="Arial Narrow" w:hAnsi="Arial Narrow"/>
              <w:sz w:val="22"/>
              <w:szCs w:val="22"/>
            </w:rPr>
            <w:t>The Council of Europe shall not be held liable for any damage caused or sustained by the</w:t>
          </w:r>
          <w:r>
            <w:rPr>
              <w:rFonts w:ascii="Arial Narrow" w:hAnsi="Arial Narrow"/>
              <w:sz w:val="22"/>
              <w:szCs w:val="22"/>
            </w:rPr>
            <w:t xml:space="preserve"> Grantee or the</w:t>
          </w:r>
          <w:r w:rsidRPr="009119BF">
            <w:rPr>
              <w:rFonts w:ascii="Arial Narrow" w:hAnsi="Arial Narrow"/>
              <w:sz w:val="22"/>
              <w:szCs w:val="22"/>
            </w:rPr>
            <w:t xml:space="preserv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bookmarkStart w:id="3" w:name="_Hlk63173287"/>
        <w:bookmarkStart w:id="4" w:name="_Hlk63171354"/>
        <w:bookmarkStart w:id="5" w:name="_Hlk63172422"/>
        <w:bookmarkEnd w:id="3"/>
        <w:bookmarkEnd w:id="4"/>
        <w:bookmarkEnd w:id="5"/>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915E68" w:rsidRPr="009119BF" w:rsidRDefault="00915E68"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915E68" w:rsidRPr="009119BF" w:rsidRDefault="00915E68"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The </w:t>
          </w:r>
          <w:r>
            <w:rPr>
              <w:rFonts w:ascii="Arial Narrow" w:hAnsi="Arial Narrow"/>
            </w:rPr>
            <w:t xml:space="preserve">Grantee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915E68" w:rsidP="00915E68">
          <w:pPr>
            <w:pStyle w:val="D15D0A0B79EF482F8DC16193FD730FAB3"/>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915E68" w:rsidRPr="009119BF" w:rsidRDefault="00915E68"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915E68" w:rsidP="00915E68">
          <w:pPr>
            <w:pStyle w:val="C10E2500B02D4E9DA11FC0A813D6880E3"/>
          </w:pPr>
          <w:r w:rsidRPr="009119BF">
            <w:rPr>
              <w:rFonts w:ascii="Arial Narrow" w:hAnsi="Arial Narrow"/>
              <w:color w:val="000000"/>
              <w:sz w:val="22"/>
              <w:szCs w:val="22"/>
            </w:rPr>
            <w:t xml:space="preserve">The Council of Europe and the </w:t>
          </w:r>
          <w:r>
            <w:rPr>
              <w:rFonts w:ascii="Arial Narrow" w:hAnsi="Arial Narrow"/>
              <w:sz w:val="22"/>
              <w:szCs w:val="22"/>
            </w:rPr>
            <w:t xml:space="preserve">Grantee or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915E68" w:rsidRPr="009119BF" w:rsidRDefault="00915E68"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915E68" w:rsidRPr="009119BF" w:rsidRDefault="00915E68"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w:t>
          </w:r>
          <w:r>
            <w:rPr>
              <w:rFonts w:ascii="Arial Narrow" w:hAnsi="Arial Narrow"/>
              <w:color w:val="000000"/>
            </w:rPr>
            <w:t xml:space="preserv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sidRPr="009119BF">
            <w:rPr>
              <w:rFonts w:ascii="Arial Narrow" w:hAnsi="Arial Narrow"/>
              <w:color w:val="000000"/>
            </w:rPr>
            <w:t>Grantee</w:t>
          </w:r>
          <w:r>
            <w:rPr>
              <w:rFonts w:ascii="Arial Narrow" w:hAnsi="Arial Narrow"/>
              <w:color w:val="000000"/>
            </w:rPr>
            <w:t>s</w:t>
          </w:r>
          <w:r w:rsidRPr="009119BF">
            <w:rPr>
              <w:rFonts w:ascii="Arial Narrow" w:hAnsi="Arial Narrow"/>
              <w:color w:val="000000"/>
            </w:rPr>
            <w:t xml:space="preserve">. </w:t>
          </w:r>
        </w:p>
        <w:p w:rsidR="00D75BC0" w:rsidRDefault="00915E68" w:rsidP="00915E68">
          <w:pPr>
            <w:pStyle w:val="52ABFCC721FE4A8A99B70F3EDAE57F313"/>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w:t>
          </w:r>
          <w:r>
            <w:rPr>
              <w:rFonts w:ascii="Arial Narrow" w:hAnsi="Arial Narrow"/>
              <w:color w:val="000000"/>
              <w:sz w:val="22"/>
              <w:szCs w:val="22"/>
            </w:rPr>
            <w:t xml:space="preserve"> </w:t>
          </w:r>
          <w:r>
            <w:rPr>
              <w:rFonts w:ascii="Arial Narrow" w:hAnsi="Arial Narrow"/>
              <w:sz w:val="22"/>
              <w:szCs w:val="22"/>
            </w:rPr>
            <w:t>G</w:t>
          </w:r>
          <w:r w:rsidRPr="00B94EC7">
            <w:rPr>
              <w:rFonts w:ascii="Arial Narrow" w:hAnsi="Arial Narrow"/>
              <w:sz w:val="22"/>
              <w:szCs w:val="22"/>
            </w:rPr>
            <w:t>rantee or the</w:t>
          </w:r>
          <w:r w:rsidRPr="009119BF">
            <w:rPr>
              <w:rFonts w:ascii="Arial Narrow" w:hAnsi="Arial Narrow"/>
              <w:color w:val="000000"/>
              <w:sz w:val="22"/>
              <w:szCs w:val="22"/>
            </w:rPr>
            <w:t xml:space="preserv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5"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915E68" w:rsidRPr="00D75C48" w:rsidRDefault="00915E68"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accounts and determined according to the accounting standards applicable to the</w:t>
          </w:r>
          <w:r>
            <w:rPr>
              <w:rFonts w:ascii="Arial Narrow" w:hAnsi="Arial Narrow"/>
              <w:sz w:val="22"/>
              <w:szCs w:val="22"/>
            </w:rPr>
            <w:t xml:space="preserve"> G</w:t>
          </w:r>
          <w:r w:rsidRPr="00B94EC7">
            <w:rPr>
              <w:rFonts w:ascii="Arial Narrow" w:hAnsi="Arial Narrow"/>
              <w:sz w:val="22"/>
              <w:szCs w:val="22"/>
            </w:rPr>
            <w:t>rantee or the</w:t>
          </w:r>
          <w:r w:rsidRPr="00D75C48">
            <w:rPr>
              <w:rFonts w:ascii="Arial Narrow" w:hAnsi="Arial Narrow"/>
              <w:sz w:val="22"/>
              <w:szCs w:val="22"/>
            </w:rPr>
            <w:t xml:space="preserv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915E68" w:rsidRPr="00D75C48" w:rsidRDefault="00915E68" w:rsidP="00915E68">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915E68" w:rsidRPr="00D75C48" w:rsidRDefault="00915E68" w:rsidP="00352A7F">
          <w:pPr>
            <w:tabs>
              <w:tab w:val="left" w:pos="567"/>
            </w:tabs>
            <w:autoSpaceDE w:val="0"/>
            <w:autoSpaceDN w:val="0"/>
            <w:adjustRightInd w:val="0"/>
            <w:spacing w:after="120"/>
            <w:ind w:right="649"/>
            <w:jc w:val="both"/>
            <w:rPr>
              <w:rFonts w:ascii="Arial Narrow" w:hAnsi="Arial Narrow"/>
            </w:rPr>
          </w:pP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915E68" w:rsidRPr="00D75C48" w:rsidRDefault="00915E68"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sidRPr="00D75C48">
            <w:rPr>
              <w:rFonts w:ascii="Arial Narrow" w:hAnsi="Arial Narrow"/>
            </w:rPr>
            <w:t>Grantee</w:t>
          </w:r>
          <w:r>
            <w:rPr>
              <w:rFonts w:ascii="Arial Narrow" w:hAnsi="Arial Narrow"/>
            </w:rPr>
            <w:t>s</w:t>
          </w:r>
          <w:r w:rsidRPr="00D75C48">
            <w:rPr>
              <w:rFonts w:ascii="Arial Narrow" w:hAnsi="Arial Narrow"/>
            </w:rPr>
            <w:t xml:space="preserve"> to any third party;</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w:t>
          </w:r>
          <w:r>
            <w:rPr>
              <w:rFonts w:ascii="Arial Narrow" w:hAnsi="Arial Narrow"/>
            </w:rPr>
            <w:t xml:space="preserve"> of </w:t>
          </w:r>
          <w:r w:rsidRPr="00D75C48">
            <w:rPr>
              <w:rFonts w:ascii="Arial Narrow" w:hAnsi="Arial Narrow"/>
            </w:rPr>
            <w:t>facilities or refurbishment of facilities unless directly related to the Action;</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915E68" w:rsidRPr="00D75C4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915E6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915E68" w:rsidRDefault="00915E68" w:rsidP="00915E68">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085B20">
            <w:rPr>
              <w:rFonts w:ascii="Arial Narrow" w:hAnsi="Arial Narrow"/>
            </w:rPr>
            <w:t>VAT recoverable under the applicable national VAT legislation</w:t>
          </w:r>
          <w:r>
            <w:rPr>
              <w:rFonts w:ascii="Arial Narrow" w:hAnsi="Arial Narrow"/>
            </w:rPr>
            <w:t>;</w:t>
          </w:r>
        </w:p>
        <w:p w:rsidR="00D75BC0" w:rsidRDefault="00915E68" w:rsidP="00915E68">
          <w:pPr>
            <w:pStyle w:val="C03BA5A845514659ADD168C5E65FCEBB3"/>
          </w:pPr>
          <w:bookmarkStart w:id="6" w:name="_Hlk196384218"/>
          <w:r w:rsidRPr="00E742A6">
            <w:rPr>
              <w:rFonts w:ascii="Arial Narrow" w:hAnsi="Arial Narrow"/>
              <w:sz w:val="22"/>
              <w:szCs w:val="22"/>
            </w:rPr>
            <w:t>Expenses incurred as a result of breach of one or more provisions of this Agreement, as determined solely by the Council of Europe</w:t>
          </w:r>
          <w:bookmarkEnd w:id="6"/>
          <w:r w:rsidRPr="00E742A6">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915E68" w:rsidRPr="0093016B" w:rsidRDefault="00915E68" w:rsidP="00915E68">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915E68"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sz w:val="22"/>
              <w:szCs w:val="22"/>
            </w:rPr>
            <w:t>G</w:t>
          </w:r>
          <w:r w:rsidRPr="00B94EC7">
            <w:rPr>
              <w:rFonts w:ascii="Arial Narrow" w:hAnsi="Arial Narrow"/>
              <w:sz w:val="22"/>
              <w:szCs w:val="22"/>
            </w:rPr>
            <w:t xml:space="preserve">rantee or the </w:t>
          </w:r>
          <w:r w:rsidRPr="0093016B">
            <w:rPr>
              <w:rFonts w:ascii="Arial Narrow" w:hAnsi="Arial Narrow"/>
              <w:color w:val="000000"/>
              <w:sz w:val="22"/>
              <w:szCs w:val="22"/>
            </w:rPr>
            <w:t>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2.4.3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915E68"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915E68"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915E68" w:rsidRPr="001562DF" w:rsidRDefault="00915E68" w:rsidP="00915E68">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915E68" w:rsidP="00915E68">
          <w:pPr>
            <w:pStyle w:val="526479531BA94CEFBD52F98FE2AD00533"/>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w:t>
          </w:r>
          <w:r>
            <w:rPr>
              <w:rFonts w:ascii="Arial Narrow" w:hAnsi="Arial Narrow"/>
              <w:sz w:val="22"/>
              <w:szCs w:val="22"/>
            </w:rPr>
            <w:t>2</w:t>
          </w:r>
          <w:r w:rsidRPr="00966F56">
            <w:rPr>
              <w:rFonts w:ascii="Arial Narrow" w:hAnsi="Arial Narrow"/>
              <w:sz w:val="22"/>
              <w:szCs w:val="22"/>
            </w:rPr>
            <w:t xml:space="preserve">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915E68" w:rsidRPr="009119BF" w:rsidRDefault="00915E68"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915E68" w:rsidP="00915E68">
          <w:pPr>
            <w:pStyle w:val="924FA38881FB47C693B78ACE99B4D4CF3"/>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915E68" w:rsidRPr="009119BF" w:rsidRDefault="00915E68" w:rsidP="00915E68">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915E68" w:rsidP="00915E68">
          <w:pPr>
            <w:pStyle w:val="ED6B9A1082A44D4D805D145EDDC8BC5D3"/>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w:t>
          </w:r>
          <w:r>
            <w:rPr>
              <w:rFonts w:ascii="Arial Narrow" w:hAnsi="Arial Narrow"/>
              <w:sz w:val="22"/>
              <w:szCs w:val="22"/>
            </w:rPr>
            <w:t>9</w:t>
          </w:r>
          <w:r w:rsidRPr="009119BF">
            <w:rPr>
              <w:rFonts w:ascii="Arial Narrow" w:hAnsi="Arial Narrow"/>
              <w:sz w:val="22"/>
              <w:szCs w:val="22"/>
            </w:rPr>
            <w:t xml:space="preserve"> – CASE OF FORCE MAJEURE</w:t>
          </w:r>
        </w:p>
        <w:p w:rsidR="00915E68" w:rsidRPr="009119BF" w:rsidRDefault="00915E68" w:rsidP="00915E68">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915E68" w:rsidP="00915E68">
          <w:pPr>
            <w:pStyle w:val="FF15510CD514409FAFE871518759C6423"/>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915E68" w:rsidRPr="0067479A" w:rsidRDefault="00915E68"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 xml:space="preserve">ARTICLE </w:t>
          </w:r>
          <w:r>
            <w:rPr>
              <w:rFonts w:ascii="Arial Narrow" w:hAnsi="Arial Narrow"/>
              <w:b/>
            </w:rPr>
            <w:t>20</w:t>
          </w:r>
          <w:r w:rsidRPr="0067479A">
            <w:rPr>
              <w:rFonts w:ascii="Arial Narrow" w:hAnsi="Arial Narrow"/>
              <w:b/>
            </w:rPr>
            <w:t xml:space="preserve"> – DISCLOSURE OF THE TERMS OF THE AGREEMENT</w:t>
          </w:r>
        </w:p>
        <w:p w:rsidR="00D75BC0" w:rsidRDefault="00915E68" w:rsidP="00915E68">
          <w:pPr>
            <w:pStyle w:val="7B3E8CC831C848B3B61BD99B490C559A3"/>
          </w:pPr>
          <w:r w:rsidRPr="0067479A">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sidRPr="0067479A">
            <w:rPr>
              <w:rFonts w:ascii="Arial Narrow" w:hAnsi="Arial Narrow"/>
              <w:sz w:val="22"/>
              <w:szCs w:val="22"/>
            </w:rPr>
            <w:t>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915E68" w:rsidRPr="009119BF" w:rsidRDefault="00915E68"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w:t>
          </w:r>
          <w:r>
            <w:rPr>
              <w:rFonts w:ascii="Arial Narrow" w:hAnsi="Arial Narrow"/>
              <w:sz w:val="22"/>
              <w:szCs w:val="22"/>
            </w:rPr>
            <w:t>1</w:t>
          </w:r>
          <w:r w:rsidRPr="009119BF">
            <w:rPr>
              <w:rFonts w:ascii="Arial Narrow" w:hAnsi="Arial Narrow"/>
              <w:sz w:val="22"/>
              <w:szCs w:val="22"/>
            </w:rPr>
            <w:t xml:space="preserve"> – INTERPRETATION AND APPLICABLE LAW</w:t>
          </w:r>
        </w:p>
        <w:p w:rsidR="00915E68" w:rsidRPr="009119BF" w:rsidRDefault="00915E68" w:rsidP="00915E68">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915E68" w:rsidRPr="009119BF" w:rsidRDefault="00915E68" w:rsidP="00915E68">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915E68" w:rsidP="00915E68">
          <w:pPr>
            <w:pStyle w:val="8771206F26D04AE7B0413E2CBEFE1BE53"/>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EE35D1B330E1455F91A0A35623F86466"/>
        <w:category>
          <w:name w:val="General"/>
          <w:gallery w:val="placeholder"/>
        </w:category>
        <w:types>
          <w:type w:val="bbPlcHdr"/>
        </w:types>
        <w:behaviors>
          <w:behavior w:val="content"/>
        </w:behaviors>
        <w:guid w:val="{DEBD5549-5D6C-4D20-BD3F-3B726B6CB719}"/>
      </w:docPartPr>
      <w:docPartBody>
        <w:p w:rsidR="00987B1F" w:rsidRDefault="00987B1F" w:rsidP="00987B1F">
          <w:pPr>
            <w:pStyle w:val="EE35D1B330E1455F91A0A35623F86466"/>
          </w:pPr>
          <w:r w:rsidRPr="00593464">
            <w:rPr>
              <w:rStyle w:val="PlaceholderText"/>
            </w:rPr>
            <w:t>Click here to enter text.</w:t>
          </w:r>
        </w:p>
        <w:bookmarkStart w:id="7" w:name="_Hlk63173287"/>
        <w:bookmarkStart w:id="8" w:name="_Hlk63171354"/>
        <w:bookmarkStart w:id="9" w:name="_Hlk63172422"/>
        <w:bookmarkEnd w:id="7"/>
        <w:bookmarkEnd w:id="8"/>
        <w:bookmarkEnd w:id="9"/>
      </w:docPartBody>
    </w:docPart>
    <w:docPart>
      <w:docPartPr>
        <w:name w:val="55D2FF6DC52646F1A041CC7E50A12E48"/>
        <w:category>
          <w:name w:val="General"/>
          <w:gallery w:val="placeholder"/>
        </w:category>
        <w:types>
          <w:type w:val="bbPlcHdr"/>
        </w:types>
        <w:behaviors>
          <w:behavior w:val="content"/>
        </w:behaviors>
        <w:guid w:val="{FBA37728-B35F-4623-A85E-D033AD96ED50}"/>
      </w:docPartPr>
      <w:docPartBody>
        <w:p w:rsidR="00987B1F" w:rsidRDefault="00987B1F" w:rsidP="00987B1F">
          <w:pPr>
            <w:pStyle w:val="55D2FF6DC52646F1A041CC7E50A12E48"/>
          </w:pPr>
          <w:r w:rsidRPr="00593464">
            <w:rPr>
              <w:rStyle w:val="PlaceholderText"/>
            </w:rPr>
            <w:t>Click here to enter text.</w:t>
          </w:r>
        </w:p>
        <w:bookmarkStart w:id="10" w:name="_Hlk63173287"/>
        <w:bookmarkStart w:id="11" w:name="_Hlk63171354"/>
        <w:bookmarkStart w:id="12" w:name="_Hlk63172422"/>
        <w:bookmarkEnd w:id="10"/>
        <w:bookmarkEnd w:id="11"/>
        <w:bookmarkEnd w:id="12"/>
      </w:docPartBody>
    </w:docPart>
    <w:docPart>
      <w:docPartPr>
        <w:name w:val="E6954BE4EADD46B3AA13454CB1ECF314"/>
        <w:category>
          <w:name w:val="General"/>
          <w:gallery w:val="placeholder"/>
        </w:category>
        <w:types>
          <w:type w:val="bbPlcHdr"/>
        </w:types>
        <w:behaviors>
          <w:behavior w:val="content"/>
        </w:behaviors>
        <w:guid w:val="{333C6A9E-5E3D-4343-A2F3-81B491B314C9}"/>
      </w:docPartPr>
      <w:docPartBody>
        <w:p w:rsidR="00987B1F" w:rsidRDefault="00987B1F" w:rsidP="00987B1F">
          <w:pPr>
            <w:pStyle w:val="E6954BE4EADD46B3AA13454CB1ECF314"/>
          </w:pPr>
          <w:r w:rsidRPr="00593464">
            <w:rPr>
              <w:rStyle w:val="PlaceholderText"/>
            </w:rPr>
            <w:t>Click here to enter text.</w:t>
          </w:r>
        </w:p>
      </w:docPartBody>
    </w:docPart>
    <w:docPart>
      <w:docPartPr>
        <w:name w:val="9DFE9BBAA3A24D3580BB06CAD7A721F4"/>
        <w:category>
          <w:name w:val="General"/>
          <w:gallery w:val="placeholder"/>
        </w:category>
        <w:types>
          <w:type w:val="bbPlcHdr"/>
        </w:types>
        <w:behaviors>
          <w:behavior w:val="content"/>
        </w:behaviors>
        <w:guid w:val="{F5FAF1B3-5A15-4A73-9807-E95C1F0AEA80}"/>
      </w:docPartPr>
      <w:docPartBody>
        <w:p w:rsidR="00345D41" w:rsidRDefault="009C1B16" w:rsidP="009C1B16">
          <w:pPr>
            <w:pStyle w:val="9DFE9BBAA3A24D3580BB06CAD7A721F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336976">
    <w:abstractNumId w:val="7"/>
  </w:num>
  <w:num w:numId="2" w16cid:durableId="1121339305">
    <w:abstractNumId w:val="3"/>
  </w:num>
  <w:num w:numId="3" w16cid:durableId="815729164">
    <w:abstractNumId w:val="17"/>
  </w:num>
  <w:num w:numId="4" w16cid:durableId="1950308531">
    <w:abstractNumId w:val="4"/>
  </w:num>
  <w:num w:numId="5" w16cid:durableId="1949460462">
    <w:abstractNumId w:val="0"/>
  </w:num>
  <w:num w:numId="6" w16cid:durableId="1171724676">
    <w:abstractNumId w:val="8"/>
  </w:num>
  <w:num w:numId="7" w16cid:durableId="1196581111">
    <w:abstractNumId w:val="16"/>
  </w:num>
  <w:num w:numId="8" w16cid:durableId="131872226">
    <w:abstractNumId w:val="6"/>
  </w:num>
  <w:num w:numId="9" w16cid:durableId="929968200">
    <w:abstractNumId w:val="10"/>
  </w:num>
  <w:num w:numId="10" w16cid:durableId="1157721189">
    <w:abstractNumId w:val="12"/>
  </w:num>
  <w:num w:numId="11" w16cid:durableId="366688078">
    <w:abstractNumId w:val="2"/>
  </w:num>
  <w:num w:numId="12" w16cid:durableId="1144814820">
    <w:abstractNumId w:val="11"/>
  </w:num>
  <w:num w:numId="13" w16cid:durableId="1497643936">
    <w:abstractNumId w:val="9"/>
  </w:num>
  <w:num w:numId="14" w16cid:durableId="634020401">
    <w:abstractNumId w:val="15"/>
  </w:num>
  <w:num w:numId="15" w16cid:durableId="872575498">
    <w:abstractNumId w:val="5"/>
  </w:num>
  <w:num w:numId="16" w16cid:durableId="1631472030">
    <w:abstractNumId w:val="1"/>
  </w:num>
  <w:num w:numId="17" w16cid:durableId="923690489">
    <w:abstractNumId w:val="13"/>
  </w:num>
  <w:num w:numId="18" w16cid:durableId="137456157">
    <w:abstractNumId w:val="1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2F72"/>
    <w:rsid w:val="00037188"/>
    <w:rsid w:val="00037E0B"/>
    <w:rsid w:val="00067303"/>
    <w:rsid w:val="00087286"/>
    <w:rsid w:val="00087819"/>
    <w:rsid w:val="00091901"/>
    <w:rsid w:val="001110E5"/>
    <w:rsid w:val="001172BA"/>
    <w:rsid w:val="00177798"/>
    <w:rsid w:val="001C28FB"/>
    <w:rsid w:val="001E5F56"/>
    <w:rsid w:val="002117EB"/>
    <w:rsid w:val="0029055F"/>
    <w:rsid w:val="00291607"/>
    <w:rsid w:val="00295C2D"/>
    <w:rsid w:val="002C63D4"/>
    <w:rsid w:val="00345D41"/>
    <w:rsid w:val="00346854"/>
    <w:rsid w:val="003A3EF6"/>
    <w:rsid w:val="003D4D91"/>
    <w:rsid w:val="003F602D"/>
    <w:rsid w:val="0041187B"/>
    <w:rsid w:val="0044626A"/>
    <w:rsid w:val="00451CD3"/>
    <w:rsid w:val="00464BCD"/>
    <w:rsid w:val="004666AA"/>
    <w:rsid w:val="00467B0F"/>
    <w:rsid w:val="004B7656"/>
    <w:rsid w:val="004E5117"/>
    <w:rsid w:val="005333F2"/>
    <w:rsid w:val="005518AF"/>
    <w:rsid w:val="005F7A54"/>
    <w:rsid w:val="00612B71"/>
    <w:rsid w:val="00622187"/>
    <w:rsid w:val="00671B4F"/>
    <w:rsid w:val="00683B39"/>
    <w:rsid w:val="00692521"/>
    <w:rsid w:val="0077356E"/>
    <w:rsid w:val="007A2511"/>
    <w:rsid w:val="0081305D"/>
    <w:rsid w:val="00864085"/>
    <w:rsid w:val="00871349"/>
    <w:rsid w:val="008975C7"/>
    <w:rsid w:val="008F007F"/>
    <w:rsid w:val="00915E68"/>
    <w:rsid w:val="00937A64"/>
    <w:rsid w:val="009463B6"/>
    <w:rsid w:val="00960837"/>
    <w:rsid w:val="00967B3C"/>
    <w:rsid w:val="00975F51"/>
    <w:rsid w:val="00987B1F"/>
    <w:rsid w:val="009C1B16"/>
    <w:rsid w:val="009C4AB2"/>
    <w:rsid w:val="009D6E6E"/>
    <w:rsid w:val="00A2115F"/>
    <w:rsid w:val="00AA6C2C"/>
    <w:rsid w:val="00B2395C"/>
    <w:rsid w:val="00B366E8"/>
    <w:rsid w:val="00B60B2A"/>
    <w:rsid w:val="00BC4895"/>
    <w:rsid w:val="00BD31B6"/>
    <w:rsid w:val="00C21F9B"/>
    <w:rsid w:val="00C46BBF"/>
    <w:rsid w:val="00C532EB"/>
    <w:rsid w:val="00CB4E9A"/>
    <w:rsid w:val="00CC196E"/>
    <w:rsid w:val="00CE448D"/>
    <w:rsid w:val="00CF2082"/>
    <w:rsid w:val="00D74D8F"/>
    <w:rsid w:val="00D75BC0"/>
    <w:rsid w:val="00D845D5"/>
    <w:rsid w:val="00DF0326"/>
    <w:rsid w:val="00E010A6"/>
    <w:rsid w:val="00E050D7"/>
    <w:rsid w:val="00E1186F"/>
    <w:rsid w:val="00E41ABB"/>
    <w:rsid w:val="00E6220C"/>
    <w:rsid w:val="00E9681B"/>
    <w:rsid w:val="00EA0E87"/>
    <w:rsid w:val="00EA4F5A"/>
    <w:rsid w:val="00EE74FD"/>
    <w:rsid w:val="00F15C38"/>
    <w:rsid w:val="00F17C73"/>
    <w:rsid w:val="00F74E0F"/>
    <w:rsid w:val="00FA4539"/>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5E68"/>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303"/>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915E68"/>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915E68"/>
    <w:rPr>
      <w:sz w:val="16"/>
      <w:szCs w:val="16"/>
    </w:rPr>
  </w:style>
  <w:style w:type="paragraph" w:styleId="CommentText">
    <w:name w:val="annotation text"/>
    <w:basedOn w:val="Normal"/>
    <w:link w:val="CommentTextChar"/>
    <w:unhideWhenUsed/>
    <w:rsid w:val="00915E68"/>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rsid w:val="00915E68"/>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EE35D1B330E1455F91A0A35623F86466">
    <w:name w:val="EE35D1B330E1455F91A0A35623F86466"/>
    <w:rsid w:val="00987B1F"/>
    <w:pPr>
      <w:spacing w:after="160" w:line="278" w:lineRule="auto"/>
    </w:pPr>
    <w:rPr>
      <w:kern w:val="2"/>
      <w:sz w:val="24"/>
      <w:szCs w:val="24"/>
      <w:lang w:val="fr-FR" w:eastAsia="fr-FR"/>
      <w14:ligatures w14:val="standardContextual"/>
    </w:rPr>
  </w:style>
  <w:style w:type="paragraph" w:customStyle="1" w:styleId="689DAE25C30C4E2C9A68A95C281F1865">
    <w:name w:val="689DAE25C30C4E2C9A68A95C281F1865"/>
    <w:rsid w:val="00987B1F"/>
    <w:pPr>
      <w:spacing w:after="160" w:line="278" w:lineRule="auto"/>
    </w:pPr>
    <w:rPr>
      <w:kern w:val="2"/>
      <w:sz w:val="24"/>
      <w:szCs w:val="24"/>
      <w:lang w:val="fr-FR" w:eastAsia="fr-FR"/>
      <w14:ligatures w14:val="standardContextual"/>
    </w:rPr>
  </w:style>
  <w:style w:type="paragraph" w:customStyle="1" w:styleId="55D2FF6DC52646F1A041CC7E50A12E48">
    <w:name w:val="55D2FF6DC52646F1A041CC7E50A12E48"/>
    <w:rsid w:val="00987B1F"/>
    <w:pPr>
      <w:spacing w:after="160" w:line="278" w:lineRule="auto"/>
    </w:pPr>
    <w:rPr>
      <w:kern w:val="2"/>
      <w:sz w:val="24"/>
      <w:szCs w:val="24"/>
      <w:lang w:val="fr-FR" w:eastAsia="fr-FR"/>
      <w14:ligatures w14:val="standardContextual"/>
    </w:rPr>
  </w:style>
  <w:style w:type="paragraph" w:customStyle="1" w:styleId="E6954BE4EADD46B3AA13454CB1ECF314">
    <w:name w:val="E6954BE4EADD46B3AA13454CB1ECF314"/>
    <w:rsid w:val="00987B1F"/>
    <w:pPr>
      <w:spacing w:after="160" w:line="278" w:lineRule="auto"/>
    </w:pPr>
    <w:rPr>
      <w:kern w:val="2"/>
      <w:sz w:val="24"/>
      <w:szCs w:val="24"/>
      <w:lang w:val="fr-FR" w:eastAsia="fr-FR"/>
      <w14:ligatures w14:val="standardContextual"/>
    </w:rPr>
  </w:style>
  <w:style w:type="paragraph" w:customStyle="1" w:styleId="4141C00FFCA246B7A37B9347CE260FF03">
    <w:name w:val="4141C00FFCA246B7A37B9347CE260FF0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3">
    <w:name w:val="30553E721C5E4D5885B6D3141B2352E6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3">
    <w:name w:val="2FE1D9DE16114B1E98B505B5A4C00258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3">
    <w:name w:val="0C7D2410375646A591138201E1B4C233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3">
    <w:name w:val="49867313422046A38FD6426AA7424A29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3">
    <w:name w:val="781233E50CF4497897CC4ED8981A6F96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3">
    <w:name w:val="988D3454AC4349CB95002D1F9528487C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3">
    <w:name w:val="99B111EF95814CC0AB467AD0E8A997A6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3">
    <w:name w:val="333DE043A0114AA3A2FCC419437891013"/>
    <w:rsid w:val="00915E68"/>
    <w:pPr>
      <w:spacing w:after="120" w:line="240" w:lineRule="auto"/>
    </w:pPr>
    <w:rPr>
      <w:rFonts w:ascii="Times New Roman" w:eastAsia="Times New Roman" w:hAnsi="Times New Roman" w:cs="Times New Roman"/>
      <w:sz w:val="16"/>
      <w:szCs w:val="16"/>
      <w:lang w:val="en-GB" w:eastAsia="fr-FR"/>
    </w:rPr>
  </w:style>
  <w:style w:type="paragraph" w:customStyle="1" w:styleId="92004E64A59543C0860EEE9C2EEC657A3">
    <w:name w:val="92004E64A59543C0860EEE9C2EEC657A3"/>
    <w:rsid w:val="00915E68"/>
    <w:pPr>
      <w:spacing w:after="0" w:line="360" w:lineRule="auto"/>
      <w:ind w:left="284"/>
      <w:jc w:val="both"/>
    </w:pPr>
    <w:rPr>
      <w:rFonts w:ascii="Garamond" w:eastAsia="Times New Roman" w:hAnsi="Garamond" w:cs="Arial"/>
      <w:sz w:val="24"/>
      <w:szCs w:val="24"/>
      <w:lang w:val="en-GB" w:eastAsia="fr-FR"/>
    </w:rPr>
  </w:style>
  <w:style w:type="paragraph" w:customStyle="1" w:styleId="5948958A58064DDBA5AE7CC6DA04660A3">
    <w:name w:val="5948958A58064DDBA5AE7CC6DA04660A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3">
    <w:name w:val="762C9DE58FCC4A86B4B7267EE9B91963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3">
    <w:name w:val="99024833FDCC460181C72556D5E0F293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3">
    <w:name w:val="3D2D69B24B634C3DACADE2C1AB25528D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3">
    <w:name w:val="2FCBEBC95B39447CA67C653DACA4A87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3">
    <w:name w:val="D5464AF3132A482183FCAA152A88D39E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3">
    <w:name w:val="6596281A542C489E962008E9138D6BE0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3">
    <w:name w:val="CCC7832EF8DD4033985F0AC1D3A30F57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3">
    <w:name w:val="CD154223655342A892B9730A9F925E8C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3">
    <w:name w:val="13624858CCFC48FAAE11D167B315EA6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3">
    <w:name w:val="73DBE40179474CED92BC7558352FD83C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3">
    <w:name w:val="391BD6B4EFC74466AE3EC4EE56875AA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3">
    <w:name w:val="4621829079A44F4AB8147A861EDCD10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3">
    <w:name w:val="6774B1FA78E64845B1F43A239F651CAA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3">
    <w:name w:val="FDC0B67380B34AE986ED9A90EC0FB663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3">
    <w:name w:val="77DC7CB61A6E463B8E193D9352AD2CE8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3">
    <w:name w:val="6F57187ECA1A4B43975FD779CB335D5C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3">
    <w:name w:val="97C59CF040A04086BB163884EC28E655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3">
    <w:name w:val="D15D0A0B79EF482F8DC16193FD730FAB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3">
    <w:name w:val="C10E2500B02D4E9DA11FC0A813D6880E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5B358BA1F254324B4F15C7BC6F797163">
    <w:name w:val="75B358BA1F254324B4F15C7BC6F79716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3">
    <w:name w:val="52ABFCC721FE4A8A99B70F3EDAE57F31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3">
    <w:name w:val="C03BA5A845514659ADD168C5E65FCEBB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3">
    <w:name w:val="526479531BA94CEFBD52F98FE2AD00533"/>
    <w:rsid w:val="00915E68"/>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3">
    <w:name w:val="924FA38881FB47C693B78ACE99B4D4CF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3">
    <w:name w:val="ED6B9A1082A44D4D805D145EDDC8BC5D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3">
    <w:name w:val="FF15510CD514409FAFE871518759C642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3">
    <w:name w:val="7B3E8CC831C848B3B61BD99B490C559A3"/>
    <w:rsid w:val="00915E68"/>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3">
    <w:name w:val="8771206F26D04AE7B0413E2CBEFE1BE53"/>
    <w:rsid w:val="00915E68"/>
    <w:pPr>
      <w:spacing w:after="0" w:line="240" w:lineRule="auto"/>
      <w:ind w:left="720"/>
    </w:pPr>
    <w:rPr>
      <w:rFonts w:ascii="Times New Roman" w:eastAsia="Times New Roman" w:hAnsi="Times New Roman" w:cs="Times New Roman"/>
      <w:sz w:val="24"/>
      <w:szCs w:val="24"/>
      <w:lang w:val="en-GB" w:eastAsia="fr-FR"/>
    </w:rPr>
  </w:style>
  <w:style w:type="paragraph" w:customStyle="1" w:styleId="AC6DE193C0D54088945EBC5398597DD0">
    <w:name w:val="AC6DE193C0D54088945EBC5398597DD0"/>
    <w:rsid w:val="00067303"/>
    <w:pPr>
      <w:spacing w:after="160" w:line="278" w:lineRule="auto"/>
    </w:pPr>
    <w:rPr>
      <w:kern w:val="2"/>
      <w:sz w:val="24"/>
      <w:szCs w:val="24"/>
      <w:lang w:val="fr-FR" w:eastAsia="fr-FR"/>
      <w14:ligatures w14:val="standardContextual"/>
    </w:rPr>
  </w:style>
  <w:style w:type="paragraph" w:customStyle="1" w:styleId="9DFE9BBAA3A24D3580BB06CAD7A721F4">
    <w:name w:val="9DFE9BBAA3A24D3580BB06CAD7A721F4"/>
    <w:rsid w:val="009C1B16"/>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4.xml><?xml version="1.0" encoding="utf-8"?>
<ds:datastoreItem xmlns:ds="http://schemas.openxmlformats.org/officeDocument/2006/customXml" ds:itemID="{6972B3CB-28B3-4D14-B3F1-65954AE4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6579</Words>
  <Characters>37502</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vt:lpstr>
      <vt:lpstr>G17.2B ENG Grant Agreement for EU funds</vt:lpstr>
    </vt:vector>
  </TitlesOfParts>
  <Company>Council of Europe</Company>
  <LinksUpToDate>false</LinksUpToDate>
  <CharactersWithSpaces>43994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dc:title>
  <dc:creator>zeinalova</dc:creator>
  <cp:keywords>, docId:D0AB489FC24382FE1212365B84B8DAC7</cp:keywords>
  <cp:lastModifiedBy>SAKHELASHVILI Ketevan</cp:lastModifiedBy>
  <cp:revision>3</cp:revision>
  <cp:lastPrinted>2026-04-30T10:21:00Z</cp:lastPrinted>
  <dcterms:created xsi:type="dcterms:W3CDTF">2026-06-02T15:14:00Z</dcterms:created>
  <dcterms:modified xsi:type="dcterms:W3CDTF">2026-06-03T06:59:00Z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0x010100BD52F5164090CD40B6057A422FA12AB3</vt:lpwstr>
  </property>
</Properties>
</file>