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81524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140B7318" w14:textId="77777777" w:rsidR="003122C0" w:rsidRPr="002A092A" w:rsidRDefault="003122C0">
            <w:pPr>
              <w:rPr>
                <w:rFonts w:ascii="Tahoma" w:hAnsi="Tahoma" w:cs="Tahoma"/>
                <w:caps/>
                <w:color w:val="000000" w:themeColor="text1"/>
                <w:sz w:val="18"/>
                <w:szCs w:val="18"/>
                <w:highlight w:val="cyan"/>
              </w:rPr>
            </w:pPr>
            <w:r w:rsidRPr="00815242">
              <w:rPr>
                <w:rFonts w:ascii="Tahoma" w:hAnsi="Tahoma" w:cs="Tahoma"/>
                <w:caps/>
                <w:color w:val="000000" w:themeColor="text1"/>
                <w:sz w:val="18"/>
                <w:szCs w:val="18"/>
              </w:rPr>
              <w:t>XX</w:t>
            </w:r>
          </w:p>
        </w:tc>
      </w:tr>
      <w:tr w:rsidR="003122C0" w:rsidRPr="002A092A" w14:paraId="50068B96" w14:textId="77777777" w:rsidTr="0081524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4A88518" w14:textId="6041F888" w:rsidR="003122C0" w:rsidRPr="00815242" w:rsidRDefault="00156EC9">
            <w:pPr>
              <w:rPr>
                <w:rFonts w:ascii="Tahoma" w:hAnsi="Tahoma" w:cs="Tahoma"/>
                <w:caps/>
                <w:color w:val="000000" w:themeColor="text1"/>
                <w:sz w:val="18"/>
                <w:szCs w:val="18"/>
              </w:rPr>
            </w:pPr>
            <w:r w:rsidRPr="00815242">
              <w:rPr>
                <w:rFonts w:ascii="Tahoma" w:hAnsi="Tahoma" w:cs="Tahoma"/>
                <w:caps/>
                <w:color w:val="000000" w:themeColor="text1"/>
                <w:sz w:val="18"/>
                <w:szCs w:val="18"/>
              </w:rPr>
              <w:t>iLegend III – Global Education Programme</w:t>
            </w:r>
          </w:p>
        </w:tc>
      </w:tr>
      <w:tr w:rsidR="003122C0" w:rsidRPr="002A092A" w14:paraId="7245BDED" w14:textId="77777777" w:rsidTr="0081524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14BEAED4" w14:textId="4B3F6132" w:rsidR="003122C0" w:rsidRPr="00815242" w:rsidRDefault="00156EC9">
            <w:pPr>
              <w:rPr>
                <w:rFonts w:ascii="Tahoma" w:hAnsi="Tahoma" w:cs="Tahoma"/>
                <w:b/>
                <w:caps/>
                <w:color w:val="000000" w:themeColor="text1"/>
                <w:sz w:val="18"/>
                <w:szCs w:val="18"/>
              </w:rPr>
            </w:pPr>
            <w:r w:rsidRPr="00815242">
              <w:rPr>
                <w:rFonts w:ascii="Tahoma" w:hAnsi="Tahoma" w:cs="Tahoma"/>
                <w:color w:val="000000" w:themeColor="text1"/>
                <w:sz w:val="18"/>
                <w:szCs w:val="18"/>
              </w:rPr>
              <w:t xml:space="preserve">Rozenn HEMON / +351 911032212 / </w:t>
            </w:r>
            <w:hyperlink r:id="rId11" w:history="1">
              <w:r w:rsidRPr="00815242">
                <w:rPr>
                  <w:rStyle w:val="Hyperlink"/>
                  <w:rFonts w:ascii="Tahoma" w:hAnsi="Tahoma" w:cs="Tahoma"/>
                  <w:sz w:val="18"/>
                  <w:szCs w:val="18"/>
                </w:rPr>
                <w:t>Rozenn.hemon@coe.int</w:t>
              </w:r>
            </w:hyperlink>
            <w:r w:rsidRPr="00815242">
              <w:rPr>
                <w:rFonts w:ascii="Tahoma" w:hAnsi="Tahoma" w:cs="Tahoma"/>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2FD29C4F"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156EC9" w:rsidRPr="00156EC9">
        <w:rPr>
          <w:rFonts w:ascii="Tahoma" w:hAnsi="Tahoma" w:cs="Tahoma"/>
          <w:b/>
        </w:rPr>
        <w:t>Communication Consultancy Service</w:t>
      </w:r>
      <w:r w:rsidR="00156EC9">
        <w:rPr>
          <w:rFonts w:ascii="Tahoma" w:hAnsi="Tahoma" w:cs="Tahoma"/>
          <w:b/>
        </w:rPr>
        <w:t>s</w:t>
      </w:r>
      <w:r w:rsidR="00156EC9" w:rsidRPr="00156EC9">
        <w:rPr>
          <w:rFonts w:ascii="Tahoma" w:hAnsi="Tahoma" w:cs="Tahoma"/>
          <w:b/>
        </w:rPr>
        <w:t xml:space="preserve"> for </w:t>
      </w:r>
      <w:r w:rsidR="00156EC9">
        <w:rPr>
          <w:rFonts w:ascii="Tahoma" w:hAnsi="Tahoma" w:cs="Tahoma"/>
          <w:b/>
        </w:rPr>
        <w:t>t</w:t>
      </w:r>
      <w:r w:rsidR="00156EC9" w:rsidRPr="00156EC9">
        <w:rPr>
          <w:rFonts w:ascii="Tahoma" w:hAnsi="Tahoma" w:cs="Tahoma"/>
          <w:b/>
        </w:rPr>
        <w:t>he Global Education Week.</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5BB42A3F" w:rsidR="003F5BE6" w:rsidRPr="00E87F98" w:rsidRDefault="003F5BE6" w:rsidP="003F5BE6">
      <w:pPr>
        <w:spacing w:line="276" w:lineRule="auto"/>
        <w:ind w:left="-142"/>
        <w:jc w:val="both"/>
        <w:rPr>
          <w:rFonts w:ascii="Tahoma" w:hAnsi="Tahoma" w:cs="Tahoma"/>
          <w:sz w:val="20"/>
          <w:szCs w:val="20"/>
        </w:rPr>
      </w:pPr>
      <w:bookmarkStart w:id="0" w:name="_Hlk128560536"/>
      <w:r w:rsidRPr="00E87F98">
        <w:rPr>
          <w:rFonts w:ascii="Tahoma" w:hAnsi="Tahoma" w:cs="Tahoma"/>
          <w:sz w:val="20"/>
          <w:szCs w:val="20"/>
        </w:rPr>
        <w:t xml:space="preserve">The Council of Europe is currently implementing </w:t>
      </w:r>
      <w:r w:rsidR="00156EC9" w:rsidRPr="00C93B08">
        <w:rPr>
          <w:rFonts w:ascii="Tahoma" w:hAnsi="Tahoma" w:cs="Tahoma"/>
          <w:color w:val="000000" w:themeColor="text1"/>
          <w:sz w:val="20"/>
          <w:szCs w:val="20"/>
        </w:rPr>
        <w:t xml:space="preserve">the Project </w:t>
      </w:r>
      <w:proofErr w:type="spellStart"/>
      <w:r w:rsidR="00156EC9" w:rsidRPr="00C93B08">
        <w:rPr>
          <w:rFonts w:ascii="Tahoma" w:hAnsi="Tahoma" w:cs="Tahoma"/>
          <w:color w:val="000000" w:themeColor="text1"/>
          <w:sz w:val="20"/>
          <w:szCs w:val="20"/>
        </w:rPr>
        <w:t>iLegend</w:t>
      </w:r>
      <w:proofErr w:type="spellEnd"/>
      <w:r w:rsidR="00156EC9" w:rsidRPr="00C93B08">
        <w:rPr>
          <w:rFonts w:ascii="Tahoma" w:hAnsi="Tahoma" w:cs="Tahoma"/>
          <w:color w:val="000000" w:themeColor="text1"/>
          <w:sz w:val="20"/>
          <w:szCs w:val="20"/>
        </w:rPr>
        <w:t xml:space="preserve"> III, Intercultural Learning Exchange through Global Education, Networking and Dialogue. </w:t>
      </w:r>
      <w:r w:rsidR="00156EC9" w:rsidRPr="00E87F98">
        <w:rPr>
          <w:rFonts w:ascii="Tahoma" w:hAnsi="Tahoma" w:cs="Tahoma"/>
          <w:sz w:val="20"/>
          <w:szCs w:val="20"/>
        </w:rPr>
        <w:t xml:space="preserve">In that context, it is looking for </w:t>
      </w:r>
      <w:r w:rsidR="00C93B08">
        <w:rPr>
          <w:rFonts w:ascii="Tahoma" w:hAnsi="Tahoma" w:cs="Tahoma"/>
          <w:sz w:val="20"/>
          <w:szCs w:val="20"/>
          <w:u w:val="single"/>
        </w:rPr>
        <w:t>a maximum of five</w:t>
      </w:r>
      <w:r w:rsidR="00C93B08" w:rsidRPr="00E87F98">
        <w:rPr>
          <w:rFonts w:ascii="Tahoma" w:hAnsi="Tahoma" w:cs="Tahoma"/>
          <w:sz w:val="20"/>
          <w:szCs w:val="20"/>
        </w:rPr>
        <w:t xml:space="preserve"> </w:t>
      </w:r>
      <w:r w:rsidR="00C93B08">
        <w:rPr>
          <w:rFonts w:ascii="Tahoma" w:hAnsi="Tahoma" w:cs="Tahoma"/>
          <w:sz w:val="20"/>
          <w:szCs w:val="20"/>
        </w:rPr>
        <w:t>p</w:t>
      </w:r>
      <w:r w:rsidR="00156EC9" w:rsidRPr="00E87F98">
        <w:rPr>
          <w:rFonts w:ascii="Tahoma" w:hAnsi="Tahoma" w:cs="Tahoma"/>
          <w:sz w:val="20"/>
          <w:szCs w:val="20"/>
        </w:rPr>
        <w:t>rovider</w:t>
      </w:r>
      <w:r w:rsidR="00C93B08">
        <w:rPr>
          <w:rFonts w:ascii="Tahoma" w:hAnsi="Tahoma" w:cs="Tahoma"/>
          <w:sz w:val="20"/>
          <w:szCs w:val="20"/>
        </w:rPr>
        <w:t>s</w:t>
      </w:r>
      <w:r w:rsidR="00156EC9" w:rsidRPr="00E87F98">
        <w:rPr>
          <w:rFonts w:ascii="Tahoma" w:hAnsi="Tahoma" w:cs="Tahoma"/>
          <w:sz w:val="20"/>
          <w:szCs w:val="20"/>
        </w:rPr>
        <w:t xml:space="preserve"> for the provision of communication consultancy services for the</w:t>
      </w:r>
      <w:r w:rsidR="00E87F98" w:rsidRPr="00893367">
        <w:rPr>
          <w:rFonts w:ascii="Tahoma" w:hAnsi="Tahoma" w:cs="Tahoma"/>
          <w:sz w:val="20"/>
          <w:szCs w:val="20"/>
        </w:rPr>
        <w:t xml:space="preserve"> annual</w:t>
      </w:r>
      <w:r w:rsidR="00156EC9" w:rsidRPr="00E87F98">
        <w:rPr>
          <w:rFonts w:ascii="Tahoma" w:hAnsi="Tahoma" w:cs="Tahoma"/>
          <w:sz w:val="20"/>
          <w:szCs w:val="20"/>
        </w:rPr>
        <w:t xml:space="preserve"> Global </w:t>
      </w:r>
      <w:r w:rsidR="00156EC9" w:rsidRPr="00815242">
        <w:rPr>
          <w:rFonts w:ascii="Tahoma" w:hAnsi="Tahoma" w:cs="Tahoma"/>
          <w:sz w:val="20"/>
          <w:szCs w:val="20"/>
        </w:rPr>
        <w:t>Education Week</w:t>
      </w:r>
      <w:r w:rsidR="00815242">
        <w:rPr>
          <w:rFonts w:ascii="Tahoma" w:hAnsi="Tahoma" w:cs="Tahoma"/>
          <w:sz w:val="20"/>
          <w:szCs w:val="20"/>
        </w:rPr>
        <w:t xml:space="preserve"> </w:t>
      </w:r>
      <w:r w:rsidR="00A510D0" w:rsidRPr="00815242">
        <w:rPr>
          <w:rFonts w:ascii="Tahoma" w:hAnsi="Tahoma" w:cs="Tahoma"/>
          <w:sz w:val="20"/>
          <w:szCs w:val="20"/>
        </w:rPr>
        <w:t>(GEW)</w:t>
      </w:r>
      <w:r w:rsidR="00156EC9" w:rsidRPr="00815242">
        <w:rPr>
          <w:rFonts w:ascii="Tahoma" w:hAnsi="Tahoma" w:cs="Tahoma"/>
          <w:sz w:val="20"/>
          <w:szCs w:val="20"/>
        </w:rPr>
        <w:t xml:space="preserve"> to be</w:t>
      </w:r>
      <w:r w:rsidR="00156EC9" w:rsidRPr="00E87F98">
        <w:rPr>
          <w:rFonts w:ascii="Tahoma" w:hAnsi="Tahoma" w:cs="Tahoma"/>
          <w:sz w:val="20"/>
          <w:szCs w:val="20"/>
        </w:rPr>
        <w:t xml:space="preserve"> requested by the Council on an as needed basis, in compliance with the ordering procedure defined in the Framework Contract.</w:t>
      </w:r>
    </w:p>
    <w:bookmarkEnd w:id="0"/>
    <w:p w14:paraId="51C31F20" w14:textId="77777777" w:rsidR="003F5BE6" w:rsidRPr="002A092A" w:rsidRDefault="003F5BE6" w:rsidP="003F5BE6">
      <w:pPr>
        <w:spacing w:line="276" w:lineRule="auto"/>
        <w:ind w:left="-142"/>
        <w:jc w:val="both"/>
        <w:rPr>
          <w:rFonts w:ascii="Tahoma" w:hAnsi="Tahoma" w:cs="Tahoma"/>
          <w:sz w:val="20"/>
          <w:szCs w:val="20"/>
        </w:rPr>
      </w:pPr>
    </w:p>
    <w:p w14:paraId="3664A6C1" w14:textId="12CD8D67" w:rsidR="003F5BE6" w:rsidRDefault="003F5BE6" w:rsidP="00156EC9">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156EC9">
        <w:rPr>
          <w:rFonts w:ascii="Tahoma" w:hAnsi="Tahoma" w:cs="Tahoma"/>
          <w:sz w:val="20"/>
          <w:szCs w:val="20"/>
        </w:rPr>
        <w:t>3</w:t>
      </w:r>
      <w:r w:rsidRPr="002A092A">
        <w:rPr>
          <w:rFonts w:ascii="Tahoma" w:hAnsi="Tahoma" w:cs="Tahoma"/>
          <w:sz w:val="20"/>
          <w:szCs w:val="20"/>
        </w:rPr>
        <w:t xml:space="preserve"> (</w:t>
      </w:r>
      <w:r w:rsidR="00156EC9">
        <w:rPr>
          <w:rFonts w:ascii="Tahoma" w:hAnsi="Tahoma" w:cs="Tahoma"/>
          <w:sz w:val="20"/>
          <w:szCs w:val="20"/>
        </w:rPr>
        <w:t>three</w:t>
      </w:r>
      <w:r w:rsidRPr="002A092A">
        <w:rPr>
          <w:rFonts w:ascii="Tahoma" w:hAnsi="Tahoma" w:cs="Tahoma"/>
          <w:sz w:val="20"/>
          <w:szCs w:val="20"/>
        </w:rPr>
        <w:t xml:space="preserve">) working days after its reception. </w:t>
      </w:r>
    </w:p>
    <w:p w14:paraId="72B65466" w14:textId="44387A62" w:rsidR="00C93B08" w:rsidRDefault="00C93B08" w:rsidP="00156EC9">
      <w:pPr>
        <w:spacing w:line="276" w:lineRule="auto"/>
        <w:ind w:left="-142"/>
        <w:jc w:val="both"/>
        <w:rPr>
          <w:rFonts w:ascii="Tahoma" w:hAnsi="Tahoma" w:cs="Tahoma"/>
          <w:sz w:val="20"/>
          <w:szCs w:val="20"/>
        </w:rPr>
      </w:pPr>
    </w:p>
    <w:p w14:paraId="26443142" w14:textId="77777777" w:rsidR="00C93B08" w:rsidRPr="00815242" w:rsidRDefault="00C93B08" w:rsidP="00C93B08">
      <w:pPr>
        <w:spacing w:line="276" w:lineRule="auto"/>
        <w:ind w:left="-142"/>
        <w:jc w:val="both"/>
        <w:rPr>
          <w:rFonts w:ascii="Tahoma" w:hAnsi="Tahoma" w:cs="Tahoma"/>
          <w:b/>
          <w:sz w:val="20"/>
          <w:szCs w:val="20"/>
        </w:rPr>
      </w:pPr>
      <w:r w:rsidRPr="00815242">
        <w:rPr>
          <w:rFonts w:ascii="Tahoma" w:hAnsi="Tahoma" w:cs="Tahoma"/>
          <w:b/>
          <w:sz w:val="20"/>
          <w:szCs w:val="20"/>
        </w:rPr>
        <w:t>Pooling</w:t>
      </w:r>
    </w:p>
    <w:p w14:paraId="2122722B" w14:textId="77777777" w:rsidR="00C93B08" w:rsidRPr="00815242" w:rsidRDefault="00C93B08" w:rsidP="00C93B08">
      <w:pPr>
        <w:spacing w:line="276" w:lineRule="auto"/>
        <w:ind w:left="-142"/>
        <w:jc w:val="both"/>
        <w:rPr>
          <w:rFonts w:ascii="Tahoma" w:hAnsi="Tahoma" w:cs="Tahoma"/>
          <w:sz w:val="20"/>
          <w:szCs w:val="20"/>
        </w:rPr>
      </w:pPr>
      <w:r w:rsidRPr="00815242">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41829025" w14:textId="77777777" w:rsidR="00C93B08" w:rsidRPr="00815242" w:rsidRDefault="00C93B08" w:rsidP="00C93B08">
      <w:pPr>
        <w:pStyle w:val="Default"/>
        <w:numPr>
          <w:ilvl w:val="0"/>
          <w:numId w:val="5"/>
        </w:numPr>
        <w:ind w:left="567"/>
        <w:rPr>
          <w:rFonts w:ascii="Tahoma" w:hAnsi="Tahoma" w:cs="Tahoma"/>
          <w:sz w:val="20"/>
          <w:szCs w:val="20"/>
        </w:rPr>
      </w:pPr>
      <w:r w:rsidRPr="00815242">
        <w:rPr>
          <w:rFonts w:ascii="Tahoma" w:hAnsi="Tahoma" w:cs="Tahoma"/>
          <w:sz w:val="20"/>
          <w:szCs w:val="20"/>
        </w:rPr>
        <w:t>quality (including as appropriate: capability, expertise, past performance, availability of resources and proposed methods of undertaking the work</w:t>
      </w:r>
      <w:proofErr w:type="gramStart"/>
      <w:r w:rsidRPr="00815242">
        <w:rPr>
          <w:rFonts w:ascii="Tahoma" w:hAnsi="Tahoma" w:cs="Tahoma"/>
          <w:sz w:val="20"/>
          <w:szCs w:val="20"/>
        </w:rPr>
        <w:t>);</w:t>
      </w:r>
      <w:proofErr w:type="gramEnd"/>
    </w:p>
    <w:p w14:paraId="48E0C1F1" w14:textId="77777777" w:rsidR="00C93B08" w:rsidRPr="00815242" w:rsidRDefault="00C93B08" w:rsidP="00C93B08">
      <w:pPr>
        <w:pStyle w:val="Default"/>
        <w:numPr>
          <w:ilvl w:val="0"/>
          <w:numId w:val="5"/>
        </w:numPr>
        <w:ind w:left="567"/>
        <w:rPr>
          <w:rFonts w:ascii="Tahoma" w:hAnsi="Tahoma" w:cs="Tahoma"/>
          <w:sz w:val="20"/>
          <w:szCs w:val="20"/>
        </w:rPr>
      </w:pPr>
      <w:r w:rsidRPr="00815242">
        <w:rPr>
          <w:rFonts w:ascii="Tahoma" w:hAnsi="Tahoma" w:cs="Tahoma"/>
          <w:sz w:val="20"/>
          <w:szCs w:val="20"/>
        </w:rPr>
        <w:t>availability (including, without limitation, capacity to meet required deadlines and, where relevant, geographical location); and</w:t>
      </w:r>
    </w:p>
    <w:p w14:paraId="717D26F8" w14:textId="77777777" w:rsidR="00C93B08" w:rsidRPr="00815242" w:rsidRDefault="00C93B08" w:rsidP="00C93B08">
      <w:pPr>
        <w:pStyle w:val="Default"/>
        <w:numPr>
          <w:ilvl w:val="0"/>
          <w:numId w:val="5"/>
        </w:numPr>
        <w:ind w:left="567"/>
        <w:rPr>
          <w:rFonts w:ascii="Tahoma" w:hAnsi="Tahoma" w:cs="Tahoma"/>
          <w:sz w:val="20"/>
          <w:szCs w:val="20"/>
        </w:rPr>
      </w:pPr>
      <w:r w:rsidRPr="00815242">
        <w:rPr>
          <w:rFonts w:ascii="Tahoma" w:hAnsi="Tahoma" w:cs="Tahoma"/>
          <w:sz w:val="20"/>
          <w:szCs w:val="20"/>
        </w:rPr>
        <w:t>price.</w:t>
      </w:r>
    </w:p>
    <w:p w14:paraId="694CF1ED" w14:textId="29C5AAD9" w:rsidR="00C93B08" w:rsidRPr="00815242" w:rsidRDefault="00C93B08" w:rsidP="00C93B08">
      <w:pPr>
        <w:spacing w:line="276" w:lineRule="auto"/>
        <w:ind w:left="-142"/>
        <w:jc w:val="both"/>
        <w:rPr>
          <w:rFonts w:ascii="Tahoma" w:hAnsi="Tahoma" w:cs="Tahoma"/>
          <w:sz w:val="20"/>
          <w:szCs w:val="20"/>
        </w:rPr>
      </w:pPr>
      <w:r w:rsidRPr="00815242">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45BBD97E" w14:textId="77777777" w:rsidR="00C93B08" w:rsidRDefault="00C93B08" w:rsidP="00156EC9">
      <w:pPr>
        <w:spacing w:line="276" w:lineRule="auto"/>
        <w:ind w:left="-142"/>
        <w:jc w:val="both"/>
        <w:rPr>
          <w:rFonts w:ascii="Tahoma" w:hAnsi="Tahoma" w:cs="Tahoma"/>
          <w:sz w:val="20"/>
          <w:szCs w:val="20"/>
        </w:rPr>
      </w:pPr>
    </w:p>
    <w:p w14:paraId="657EFE03" w14:textId="77777777" w:rsidR="00156EC9" w:rsidRPr="002A092A" w:rsidRDefault="00156EC9" w:rsidP="00156EC9">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B60C526"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Prices are indicated in</w:t>
      </w:r>
      <w:r w:rsidR="002E1E01">
        <w:rPr>
          <w:rFonts w:ascii="Tahoma" w:hAnsi="Tahoma" w:cs="Tahoma"/>
          <w:color w:val="000000"/>
          <w:sz w:val="20"/>
          <w:szCs w:val="20"/>
          <w:lang w:eastAsia="en-US"/>
        </w:rPr>
        <w:t xml:space="preserve"> 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815242">
        <w:rPr>
          <w:rFonts w:ascii="Tahoma" w:hAnsi="Tahoma" w:cs="Tahoma"/>
          <w:color w:val="000000"/>
          <w:sz w:val="20"/>
          <w:szCs w:val="20"/>
          <w:lang w:eastAsia="en-US"/>
        </w:rPr>
        <w:t xml:space="preserve">). </w:t>
      </w:r>
      <w:r w:rsidRPr="00815242">
        <w:rPr>
          <w:rFonts w:ascii="Tahoma" w:hAnsi="Tahoma" w:cs="Tahoma"/>
          <w:b/>
          <w:color w:val="000000"/>
          <w:sz w:val="20"/>
          <w:szCs w:val="20"/>
          <w:lang w:eastAsia="en-US"/>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747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10380"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79"/>
        <w:gridCol w:w="1701"/>
      </w:tblGrid>
      <w:tr w:rsidR="00F43691" w:rsidRPr="002A092A" w14:paraId="2585E0D7" w14:textId="77777777" w:rsidTr="00F43691">
        <w:trPr>
          <w:trHeight w:val="688"/>
        </w:trPr>
        <w:tc>
          <w:tcPr>
            <w:tcW w:w="8679" w:type="dxa"/>
            <w:shd w:val="clear" w:color="auto" w:fill="DBE5F1" w:themeFill="accent1" w:themeFillTint="33"/>
            <w:vAlign w:val="center"/>
          </w:tcPr>
          <w:p w14:paraId="777ED51A" w14:textId="17DC38D2" w:rsidR="00F43691" w:rsidRPr="002A092A" w:rsidRDefault="00F43691"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701" w:type="dxa"/>
            <w:tcBorders>
              <w:bottom w:val="single" w:sz="2" w:space="0" w:color="FF0000"/>
            </w:tcBorders>
            <w:shd w:val="clear" w:color="auto" w:fill="DBE5F1" w:themeFill="accent1" w:themeFillTint="33"/>
            <w:vAlign w:val="center"/>
          </w:tcPr>
          <w:p w14:paraId="57C2381C" w14:textId="77777777" w:rsidR="00F43691" w:rsidRPr="002A092A" w:rsidRDefault="00F43691"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F43691" w:rsidRPr="002A092A" w:rsidRDefault="00F43691"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F43691" w:rsidRPr="002A092A" w14:paraId="0934CAF9" w14:textId="77777777" w:rsidTr="00F43691">
        <w:trPr>
          <w:trHeight w:val="374"/>
        </w:trPr>
        <w:tc>
          <w:tcPr>
            <w:tcW w:w="8679" w:type="dxa"/>
            <w:tcBorders>
              <w:right w:val="single" w:sz="2" w:space="0" w:color="FF0000"/>
            </w:tcBorders>
            <w:shd w:val="clear" w:color="auto" w:fill="F2F2F2" w:themeFill="background1" w:themeFillShade="F2"/>
            <w:vAlign w:val="center"/>
          </w:tcPr>
          <w:p w14:paraId="5A781D2C" w14:textId="78C0A826" w:rsidR="00F43691" w:rsidRPr="00216034" w:rsidRDefault="00F43691" w:rsidP="00156EC9">
            <w:pPr>
              <w:pStyle w:val="ListParagraph"/>
              <w:numPr>
                <w:ilvl w:val="0"/>
                <w:numId w:val="38"/>
              </w:numPr>
              <w:rPr>
                <w:rFonts w:ascii="Calibri Light" w:hAnsi="Calibri Light" w:cs="Calibri Light"/>
                <w:i/>
                <w:iCs/>
                <w:u w:val="single"/>
                <w:lang w:eastAsia="en-US"/>
              </w:rPr>
            </w:pPr>
            <w:r w:rsidRPr="00892C83">
              <w:rPr>
                <w:rFonts w:ascii="Calibri Light" w:hAnsi="Calibri Light" w:cs="Calibri Light"/>
                <w:u w:val="single"/>
              </w:rPr>
              <w:t xml:space="preserve">1. </w:t>
            </w:r>
            <w:r>
              <w:rPr>
                <w:rFonts w:ascii="Calibri Light" w:hAnsi="Calibri Light" w:cs="Calibri Light"/>
                <w:u w:val="single"/>
              </w:rPr>
              <w:t xml:space="preserve">Initiating phase </w:t>
            </w:r>
            <w:r w:rsidRPr="00216034">
              <w:rPr>
                <w:rFonts w:ascii="Calibri Light" w:hAnsi="Calibri Light" w:cs="Calibri Light"/>
                <w:i/>
                <w:iCs/>
                <w:u w:val="single"/>
              </w:rPr>
              <w:t>(April, May, June)</w:t>
            </w:r>
          </w:p>
          <w:p w14:paraId="4D03F9D9" w14:textId="77777777" w:rsidR="00F43691" w:rsidRPr="00E11C2B" w:rsidRDefault="00F43691" w:rsidP="00156EC9">
            <w:pPr>
              <w:rPr>
                <w:rFonts w:ascii="Calibri Light" w:eastAsia="Calibri" w:hAnsi="Calibri Light" w:cs="Calibri Light"/>
              </w:rPr>
            </w:pPr>
          </w:p>
          <w:p w14:paraId="5626FEB6" w14:textId="4FCBCE9A" w:rsidR="00F43691" w:rsidRDefault="00F43691" w:rsidP="00156EC9">
            <w:pPr>
              <w:rPr>
                <w:rFonts w:ascii="Calibri Light" w:hAnsi="Calibri Light" w:cs="Calibri Light"/>
              </w:rPr>
            </w:pPr>
            <w:r>
              <w:rPr>
                <w:rFonts w:ascii="Calibri Light" w:hAnsi="Calibri Light" w:cs="Calibri Light"/>
              </w:rPr>
              <w:t xml:space="preserve">Considering the GEW consultation report from previous year, the current communication methodology and channels, and toolkit as a reference, the service provider shall: </w:t>
            </w:r>
          </w:p>
          <w:p w14:paraId="2A21ED3C" w14:textId="7465AA92" w:rsidR="00F43691" w:rsidRDefault="00F43691" w:rsidP="00156EC9">
            <w:pPr>
              <w:rPr>
                <w:rFonts w:ascii="Calibri Light" w:hAnsi="Calibri Light" w:cs="Calibri Light"/>
              </w:rPr>
            </w:pPr>
          </w:p>
          <w:p w14:paraId="6F9B2666" w14:textId="778260D1" w:rsidR="00F43691" w:rsidRPr="00A947A1" w:rsidRDefault="00F43691" w:rsidP="00A947A1">
            <w:pPr>
              <w:rPr>
                <w:rFonts w:ascii="Calibri Light" w:hAnsi="Calibri Light" w:cs="Calibri Light"/>
              </w:rPr>
            </w:pPr>
            <w:r w:rsidRPr="00A947A1">
              <w:rPr>
                <w:rFonts w:ascii="Calibri Light" w:hAnsi="Calibri Light" w:cs="Calibri Light"/>
              </w:rPr>
              <w:t xml:space="preserve">Revise, update and adjust the communication strategy of the GEW in consultation with the GEW </w:t>
            </w:r>
            <w:proofErr w:type="spellStart"/>
            <w:r w:rsidRPr="00A947A1">
              <w:rPr>
                <w:rFonts w:ascii="Calibri Light" w:hAnsi="Calibri Light" w:cs="Calibri Light"/>
              </w:rPr>
              <w:t>TaskForce</w:t>
            </w:r>
            <w:proofErr w:type="spellEnd"/>
            <w:r>
              <w:rPr>
                <w:rFonts w:ascii="Calibri Light" w:hAnsi="Calibri Light" w:cs="Calibri Light"/>
              </w:rPr>
              <w:t xml:space="preserve"> (constituted by 5 national coordinated dedicated to the Week communication)</w:t>
            </w:r>
            <w:r w:rsidRPr="00A947A1">
              <w:rPr>
                <w:rFonts w:ascii="Calibri Light" w:hAnsi="Calibri Light" w:cs="Calibri Light"/>
              </w:rPr>
              <w:t xml:space="preserve"> and include:</w:t>
            </w:r>
          </w:p>
          <w:p w14:paraId="7B4D98F9" w14:textId="5DACA481" w:rsidR="00F43691" w:rsidRDefault="00F43691" w:rsidP="00EF154E">
            <w:pPr>
              <w:pStyle w:val="ListParagraph"/>
              <w:numPr>
                <w:ilvl w:val="0"/>
                <w:numId w:val="40"/>
              </w:numPr>
              <w:rPr>
                <w:rFonts w:ascii="Calibri Light" w:hAnsi="Calibri Light" w:cs="Calibri Light"/>
              </w:rPr>
            </w:pPr>
            <w:r w:rsidRPr="00C93B08">
              <w:rPr>
                <w:rFonts w:ascii="Calibri Light" w:hAnsi="Calibri Light" w:cs="Calibri Light"/>
              </w:rPr>
              <w:t>new proposals for the consideration of the Global Education Network</w:t>
            </w:r>
            <w:r>
              <w:rPr>
                <w:rFonts w:ascii="Calibri Light" w:hAnsi="Calibri Light" w:cs="Calibri Light"/>
              </w:rPr>
              <w:t xml:space="preserve"> </w:t>
            </w:r>
            <w:r w:rsidRPr="00815242">
              <w:rPr>
                <w:rFonts w:ascii="Calibri Light" w:hAnsi="Calibri Light" w:cs="Calibri Light"/>
              </w:rPr>
              <w:t>(GEN)</w:t>
            </w:r>
          </w:p>
          <w:p w14:paraId="4025CC83" w14:textId="53AF4191" w:rsidR="00F43691" w:rsidRDefault="00F43691" w:rsidP="00EF154E">
            <w:pPr>
              <w:pStyle w:val="ListParagraph"/>
              <w:numPr>
                <w:ilvl w:val="0"/>
                <w:numId w:val="40"/>
              </w:numPr>
              <w:rPr>
                <w:rFonts w:ascii="Calibri Light" w:hAnsi="Calibri Light" w:cs="Calibri Light"/>
              </w:rPr>
            </w:pPr>
            <w:r>
              <w:rPr>
                <w:rFonts w:ascii="Calibri Light" w:hAnsi="Calibri Light" w:cs="Calibri Light"/>
              </w:rPr>
              <w:t>proposal on how to engage new partners</w:t>
            </w:r>
          </w:p>
          <w:p w14:paraId="4C50C608" w14:textId="30F452F8" w:rsidR="00F43691" w:rsidRDefault="00F43691" w:rsidP="00EF154E">
            <w:pPr>
              <w:pStyle w:val="ListParagraph"/>
              <w:numPr>
                <w:ilvl w:val="0"/>
                <w:numId w:val="40"/>
              </w:numPr>
              <w:rPr>
                <w:rFonts w:ascii="Calibri Light" w:hAnsi="Calibri Light" w:cs="Calibri Light"/>
              </w:rPr>
            </w:pPr>
            <w:r>
              <w:rPr>
                <w:rFonts w:ascii="Calibri Light" w:hAnsi="Calibri Light" w:cs="Calibri Light"/>
              </w:rPr>
              <w:t>proposals for joint activities within the GEN</w:t>
            </w:r>
          </w:p>
          <w:p w14:paraId="7FEC62E0" w14:textId="6537F1FF" w:rsidR="00F43691" w:rsidRDefault="00F43691" w:rsidP="00EF154E">
            <w:pPr>
              <w:pStyle w:val="ListParagraph"/>
              <w:numPr>
                <w:ilvl w:val="0"/>
                <w:numId w:val="40"/>
              </w:numPr>
              <w:rPr>
                <w:rFonts w:ascii="Calibri Light" w:hAnsi="Calibri Light" w:cs="Calibri Light"/>
              </w:rPr>
            </w:pPr>
            <w:r>
              <w:rPr>
                <w:rFonts w:ascii="Calibri Light" w:hAnsi="Calibri Light" w:cs="Calibri Light"/>
              </w:rPr>
              <w:t>proposal on Social Media strategy</w:t>
            </w:r>
          </w:p>
          <w:p w14:paraId="428126C9" w14:textId="7A3D5EA7" w:rsidR="00F43691" w:rsidRPr="00C93B08" w:rsidRDefault="00F43691" w:rsidP="00EF154E">
            <w:pPr>
              <w:rPr>
                <w:rFonts w:ascii="Calibri Light" w:hAnsi="Calibri Light" w:cs="Calibri Light"/>
              </w:rPr>
            </w:pPr>
          </w:p>
          <w:p w14:paraId="758097BA" w14:textId="18713D4D" w:rsidR="00F43691" w:rsidRDefault="00F43691" w:rsidP="00C93B08">
            <w:pPr>
              <w:pStyle w:val="ListParagraph"/>
              <w:numPr>
                <w:ilvl w:val="0"/>
                <w:numId w:val="40"/>
              </w:numPr>
              <w:rPr>
                <w:rFonts w:ascii="Calibri Light" w:hAnsi="Calibri Light" w:cs="Calibri Light"/>
              </w:rPr>
            </w:pPr>
            <w:r>
              <w:rPr>
                <w:rFonts w:ascii="Calibri Light" w:hAnsi="Calibri Light" w:cs="Calibri Light"/>
              </w:rPr>
              <w:t xml:space="preserve">Contribute to the GEN annual meeting with a general presentation on the GEW campaign: brainstorming and suggestions. </w:t>
            </w:r>
          </w:p>
          <w:p w14:paraId="35B336DB" w14:textId="7E2BB8F2" w:rsidR="00F43691" w:rsidRDefault="00F43691" w:rsidP="00C93B08">
            <w:pPr>
              <w:rPr>
                <w:rFonts w:ascii="Calibri Light" w:hAnsi="Calibri Light" w:cs="Calibri Light"/>
              </w:rPr>
            </w:pPr>
          </w:p>
          <w:p w14:paraId="1C0F6835" w14:textId="37372AF7" w:rsidR="00F43691" w:rsidRPr="002A092A" w:rsidRDefault="00F43691" w:rsidP="00216034">
            <w:pPr>
              <w:rPr>
                <w:rFonts w:ascii="Tahoma" w:hAnsi="Tahoma" w:cs="Tahoma"/>
                <w:sz w:val="18"/>
                <w:szCs w:val="18"/>
                <w:highlight w:val="yellow"/>
                <w:lang w:eastAsia="en-US"/>
              </w:rPr>
            </w:pP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F43691" w:rsidRPr="002A092A" w:rsidRDefault="00F43691" w:rsidP="00156EC9">
            <w:pPr>
              <w:spacing w:line="276" w:lineRule="auto"/>
              <w:ind w:left="-142" w:right="-91"/>
              <w:jc w:val="center"/>
              <w:rPr>
                <w:rFonts w:ascii="Tahoma" w:hAnsi="Tahoma" w:cs="Tahoma"/>
                <w:sz w:val="18"/>
                <w:szCs w:val="18"/>
                <w:highlight w:val="yellow"/>
                <w:lang w:eastAsia="en-US"/>
              </w:rPr>
            </w:pPr>
          </w:p>
        </w:tc>
      </w:tr>
      <w:tr w:rsidR="00F43691" w:rsidRPr="002A092A" w14:paraId="79BE2E72" w14:textId="77777777" w:rsidTr="00F43691">
        <w:trPr>
          <w:trHeight w:val="374"/>
        </w:trPr>
        <w:tc>
          <w:tcPr>
            <w:tcW w:w="8679" w:type="dxa"/>
            <w:tcBorders>
              <w:right w:val="single" w:sz="2" w:space="0" w:color="FF0000"/>
            </w:tcBorders>
            <w:shd w:val="clear" w:color="auto" w:fill="F2F2F2" w:themeFill="background1" w:themeFillShade="F2"/>
            <w:vAlign w:val="center"/>
          </w:tcPr>
          <w:p w14:paraId="1008CE51" w14:textId="2C5CA020" w:rsidR="00F43691" w:rsidRPr="00892C83" w:rsidRDefault="00F43691" w:rsidP="00156EC9">
            <w:pPr>
              <w:pStyle w:val="ListParagraph"/>
              <w:numPr>
                <w:ilvl w:val="0"/>
                <w:numId w:val="38"/>
              </w:numPr>
              <w:rPr>
                <w:rFonts w:ascii="Calibri Light" w:hAnsi="Calibri Light" w:cs="Calibri Light"/>
                <w:u w:val="single"/>
                <w:lang w:eastAsia="en-US"/>
              </w:rPr>
            </w:pPr>
            <w:r w:rsidRPr="00892C83">
              <w:rPr>
                <w:rFonts w:ascii="Calibri Light" w:hAnsi="Calibri Light" w:cs="Calibri Light"/>
                <w:u w:val="single"/>
              </w:rPr>
              <w:t xml:space="preserve">2. </w:t>
            </w:r>
            <w:r>
              <w:rPr>
                <w:rFonts w:ascii="Calibri Light" w:hAnsi="Calibri Light" w:cs="Calibri Light"/>
                <w:u w:val="single"/>
              </w:rPr>
              <w:t>Planning phase</w:t>
            </w:r>
            <w:r w:rsidRPr="00892C83">
              <w:rPr>
                <w:rFonts w:ascii="Calibri Light" w:hAnsi="Calibri Light" w:cs="Calibri Light"/>
                <w:u w:val="single"/>
              </w:rPr>
              <w:t xml:space="preserve"> </w:t>
            </w:r>
            <w:r w:rsidRPr="00216034">
              <w:rPr>
                <w:rFonts w:ascii="Calibri Light" w:hAnsi="Calibri Light" w:cs="Calibri Light"/>
                <w:i/>
                <w:iCs/>
                <w:u w:val="single"/>
              </w:rPr>
              <w:t>(June, July, August, September)</w:t>
            </w:r>
            <w:r>
              <w:rPr>
                <w:rFonts w:ascii="Calibri Light" w:hAnsi="Calibri Light" w:cs="Calibri Light"/>
                <w:u w:val="single"/>
              </w:rPr>
              <w:t xml:space="preserve"> </w:t>
            </w:r>
          </w:p>
          <w:p w14:paraId="3CDFB97D" w14:textId="77777777" w:rsidR="00F43691" w:rsidRPr="00E11C2B" w:rsidRDefault="00F43691" w:rsidP="00156EC9">
            <w:pPr>
              <w:rPr>
                <w:rFonts w:ascii="Calibri Light" w:eastAsia="Calibri" w:hAnsi="Calibri Light" w:cs="Calibri Light"/>
              </w:rPr>
            </w:pPr>
          </w:p>
          <w:p w14:paraId="6DDBD5DC" w14:textId="77777777" w:rsidR="00F43691" w:rsidRPr="00892C83" w:rsidRDefault="00F43691" w:rsidP="00156EC9">
            <w:pPr>
              <w:rPr>
                <w:rFonts w:ascii="Calibri Light" w:hAnsi="Calibri Light" w:cs="Calibri Light"/>
              </w:rPr>
            </w:pPr>
            <w:r w:rsidRPr="00892C83">
              <w:rPr>
                <w:rFonts w:ascii="Calibri Light" w:hAnsi="Calibri Light" w:cs="Calibri Light"/>
              </w:rPr>
              <w:t xml:space="preserve">Using the graphic line of the Global Education Week and respecting the Communication and Visibility Requirements for EU External Actions, as well as ensuring the visibility of the Council of Europe and North-South Centre, deliver </w:t>
            </w:r>
            <w:r w:rsidRPr="008C5D72">
              <w:rPr>
                <w:rFonts w:ascii="Calibri Light" w:hAnsi="Calibri Light" w:cs="Calibri Light"/>
                <w:b/>
                <w:bCs/>
              </w:rPr>
              <w:t>communication packages</w:t>
            </w:r>
            <w:r w:rsidRPr="00892C83">
              <w:rPr>
                <w:rFonts w:ascii="Calibri Light" w:hAnsi="Calibri Light" w:cs="Calibri Light"/>
              </w:rPr>
              <w:t xml:space="preserve"> to support the dissemination of the Week to large public and to enhance participation</w:t>
            </w:r>
            <w:r>
              <w:rPr>
                <w:rFonts w:ascii="Calibri Light" w:hAnsi="Calibri Light" w:cs="Calibri Light"/>
              </w:rPr>
              <w:t xml:space="preserve">: </w:t>
            </w:r>
          </w:p>
          <w:p w14:paraId="25A856E1" w14:textId="77777777" w:rsidR="00F43691" w:rsidRPr="00892C83" w:rsidRDefault="00F43691" w:rsidP="00156EC9">
            <w:pPr>
              <w:rPr>
                <w:rFonts w:ascii="Calibri Light" w:hAnsi="Calibri Light" w:cs="Calibri Light"/>
              </w:rPr>
            </w:pPr>
          </w:p>
          <w:p w14:paraId="4619B640" w14:textId="1D45D5BC" w:rsidR="00F43691" w:rsidRPr="00892C83" w:rsidRDefault="00F43691" w:rsidP="00156EC9">
            <w:pPr>
              <w:rPr>
                <w:rFonts w:ascii="Calibri Light" w:hAnsi="Calibri Light" w:cs="Calibri Light"/>
              </w:rPr>
            </w:pPr>
            <w:r>
              <w:rPr>
                <w:rFonts w:ascii="Calibri Light" w:hAnsi="Calibri Light" w:cs="Calibri Light"/>
              </w:rPr>
              <w:t xml:space="preserve">- Package 1: Providing </w:t>
            </w:r>
            <w:r w:rsidRPr="00AB6023">
              <w:rPr>
                <w:rFonts w:ascii="Calibri Light" w:hAnsi="Calibri Light" w:cs="Calibri Light"/>
                <w:b/>
                <w:bCs/>
              </w:rPr>
              <w:t>promotional material</w:t>
            </w:r>
            <w:r>
              <w:rPr>
                <w:rFonts w:ascii="Calibri Light" w:hAnsi="Calibri Light" w:cs="Calibri Light"/>
              </w:rPr>
              <w:t xml:space="preserve"> for the use of the NSC and GEN including: </w:t>
            </w:r>
          </w:p>
          <w:p w14:paraId="63719E26" w14:textId="77777777" w:rsidR="00F43691" w:rsidRDefault="00F43691" w:rsidP="00156EC9">
            <w:pPr>
              <w:pStyle w:val="ListParagraph"/>
              <w:numPr>
                <w:ilvl w:val="0"/>
                <w:numId w:val="38"/>
              </w:numPr>
              <w:rPr>
                <w:rFonts w:ascii="Calibri Light" w:hAnsi="Calibri Light" w:cs="Calibri Light"/>
              </w:rPr>
            </w:pPr>
            <w:r w:rsidRPr="00AB6023">
              <w:rPr>
                <w:rFonts w:ascii="Calibri Light" w:hAnsi="Calibri Light" w:cs="Calibri Light"/>
              </w:rPr>
              <w:lastRenderedPageBreak/>
              <w:t>Visuals for social media (1 template)</w:t>
            </w:r>
          </w:p>
          <w:p w14:paraId="18CCFD09" w14:textId="77777777" w:rsidR="00F43691" w:rsidRDefault="00F43691" w:rsidP="00156EC9">
            <w:pPr>
              <w:pStyle w:val="ListParagraph"/>
              <w:numPr>
                <w:ilvl w:val="0"/>
                <w:numId w:val="38"/>
              </w:numPr>
              <w:rPr>
                <w:rFonts w:ascii="Calibri Light" w:hAnsi="Calibri Light" w:cs="Calibri Light"/>
              </w:rPr>
            </w:pPr>
            <w:r w:rsidRPr="00AB6023">
              <w:rPr>
                <w:rFonts w:ascii="Calibri Light" w:hAnsi="Calibri Light" w:cs="Calibri Light"/>
              </w:rPr>
              <w:t>Banner for Facebook and Twitter accounts (1 template)</w:t>
            </w:r>
          </w:p>
          <w:p w14:paraId="0B1404F6" w14:textId="77777777" w:rsidR="00F43691" w:rsidRDefault="00F43691" w:rsidP="00156EC9">
            <w:pPr>
              <w:pStyle w:val="ListParagraph"/>
              <w:numPr>
                <w:ilvl w:val="0"/>
                <w:numId w:val="38"/>
              </w:numPr>
              <w:rPr>
                <w:rFonts w:ascii="Calibri Light" w:hAnsi="Calibri Light" w:cs="Calibri Light"/>
              </w:rPr>
            </w:pPr>
            <w:r w:rsidRPr="00AB6023">
              <w:rPr>
                <w:rFonts w:ascii="Calibri Light" w:hAnsi="Calibri Light" w:cs="Calibri Light"/>
              </w:rPr>
              <w:t>Poster (1 template)</w:t>
            </w:r>
          </w:p>
          <w:p w14:paraId="1A0EF7CF" w14:textId="0D95C842" w:rsidR="00F43691" w:rsidRPr="00AB6023" w:rsidRDefault="00F43691" w:rsidP="00156EC9">
            <w:pPr>
              <w:pStyle w:val="ListParagraph"/>
              <w:numPr>
                <w:ilvl w:val="0"/>
                <w:numId w:val="38"/>
              </w:numPr>
              <w:rPr>
                <w:rFonts w:ascii="Calibri Light" w:hAnsi="Calibri Light" w:cs="Calibri Light"/>
              </w:rPr>
            </w:pPr>
            <w:r w:rsidRPr="00AB6023">
              <w:rPr>
                <w:rFonts w:ascii="Calibri Light" w:hAnsi="Calibri Light" w:cs="Calibri Light"/>
              </w:rPr>
              <w:t>Assets for the webpage (banner, content, pictures for the newsroom</w:t>
            </w:r>
            <w:r>
              <w:rPr>
                <w:rFonts w:ascii="Calibri Light" w:hAnsi="Calibri Light" w:cs="Calibri Light"/>
              </w:rPr>
              <w:t xml:space="preserve">, on the basis of the current webpage </w:t>
            </w:r>
            <w:hyperlink r:id="rId12" w:history="1">
              <w:r w:rsidRPr="00216034">
                <w:rPr>
                  <w:rStyle w:val="Hyperlink"/>
                  <w:sz w:val="18"/>
                  <w:szCs w:val="18"/>
                </w:rPr>
                <w:t>Global Education Week  - Centre Nord-Sud (coe.int)</w:t>
              </w:r>
            </w:hyperlink>
            <w:r w:rsidRPr="00216034">
              <w:rPr>
                <w:rFonts w:ascii="Calibri Light" w:hAnsi="Calibri Light" w:cs="Calibri Light"/>
                <w:sz w:val="18"/>
                <w:szCs w:val="18"/>
              </w:rPr>
              <w:t>)</w:t>
            </w:r>
          </w:p>
          <w:p w14:paraId="4B457AA5" w14:textId="29811445" w:rsidR="00F43691" w:rsidRDefault="00F43691" w:rsidP="00156EC9">
            <w:pPr>
              <w:rPr>
                <w:rFonts w:ascii="Calibri Light" w:hAnsi="Calibri Light" w:cs="Calibri Light"/>
                <w:i/>
                <w:iCs/>
              </w:rPr>
            </w:pPr>
            <w:r w:rsidRPr="00AB6023">
              <w:rPr>
                <w:rFonts w:ascii="Calibri Light" w:hAnsi="Calibri Light" w:cs="Calibri Light"/>
                <w:i/>
                <w:iCs/>
              </w:rPr>
              <w:t xml:space="preserve">The promotional material templates are likely to be translated in different languages </w:t>
            </w:r>
            <w:r>
              <w:rPr>
                <w:rFonts w:ascii="Calibri Light" w:hAnsi="Calibri Light" w:cs="Calibri Light"/>
                <w:i/>
                <w:iCs/>
              </w:rPr>
              <w:t xml:space="preserve">by the GEN </w:t>
            </w:r>
            <w:r w:rsidRPr="00AB6023">
              <w:rPr>
                <w:rFonts w:ascii="Calibri Light" w:hAnsi="Calibri Light" w:cs="Calibri Light"/>
                <w:i/>
                <w:iCs/>
              </w:rPr>
              <w:t xml:space="preserve">and </w:t>
            </w:r>
            <w:r>
              <w:rPr>
                <w:rFonts w:ascii="Calibri Light" w:hAnsi="Calibri Light" w:cs="Calibri Light"/>
                <w:i/>
                <w:iCs/>
              </w:rPr>
              <w:t xml:space="preserve">then must be </w:t>
            </w:r>
            <w:r w:rsidRPr="00AB6023">
              <w:rPr>
                <w:rFonts w:ascii="Calibri Light" w:hAnsi="Calibri Light" w:cs="Calibri Light"/>
                <w:i/>
                <w:iCs/>
              </w:rPr>
              <w:t xml:space="preserve">provided in editable version and in different formats so that the GEN can use them for their own communication (ex: </w:t>
            </w:r>
            <w:proofErr w:type="spellStart"/>
            <w:r w:rsidRPr="00AB6023">
              <w:rPr>
                <w:rFonts w:ascii="Calibri Light" w:hAnsi="Calibri Light" w:cs="Calibri Light"/>
                <w:i/>
                <w:iCs/>
              </w:rPr>
              <w:t>canva</w:t>
            </w:r>
            <w:proofErr w:type="spellEnd"/>
            <w:r w:rsidRPr="00AB6023">
              <w:rPr>
                <w:rFonts w:ascii="Calibri Light" w:hAnsi="Calibri Light" w:cs="Calibri Light"/>
                <w:i/>
                <w:iCs/>
              </w:rPr>
              <w:t xml:space="preserve"> file)</w:t>
            </w:r>
            <w:r>
              <w:rPr>
                <w:rFonts w:ascii="Calibri Light" w:hAnsi="Calibri Light" w:cs="Calibri Light"/>
                <w:i/>
                <w:iCs/>
              </w:rPr>
              <w:t xml:space="preserve">. They must be classified and available in a Cloud for the public, </w:t>
            </w:r>
            <w:r>
              <w:rPr>
                <w:rFonts w:ascii="Calibri Light" w:hAnsi="Calibri Light" w:cs="Calibri Light"/>
              </w:rPr>
              <w:t xml:space="preserve">making sure visibility requirement EU /COE are well communicated. </w:t>
            </w:r>
          </w:p>
          <w:p w14:paraId="437ED97E" w14:textId="77777777" w:rsidR="00F43691" w:rsidRDefault="00F43691" w:rsidP="00156EC9">
            <w:pPr>
              <w:rPr>
                <w:rFonts w:ascii="Calibri Light" w:hAnsi="Calibri Light" w:cs="Calibri Light"/>
                <w:i/>
                <w:iCs/>
              </w:rPr>
            </w:pPr>
          </w:p>
          <w:p w14:paraId="746A9089" w14:textId="1B25620B" w:rsidR="00F43691" w:rsidRDefault="00F43691" w:rsidP="00156EC9">
            <w:pPr>
              <w:rPr>
                <w:rFonts w:ascii="Calibri Light" w:hAnsi="Calibri Light" w:cs="Calibri Light"/>
                <w:lang w:val="en-US"/>
              </w:rPr>
            </w:pPr>
            <w:r w:rsidRPr="00144A21">
              <w:rPr>
                <w:rFonts w:ascii="Calibri Light" w:hAnsi="Calibri Light" w:cs="Calibri Light"/>
                <w:lang w:val="en-US"/>
              </w:rPr>
              <w:t xml:space="preserve">- </w:t>
            </w:r>
            <w:r>
              <w:rPr>
                <w:rFonts w:ascii="Calibri Light" w:hAnsi="Calibri Light" w:cs="Calibri Light"/>
                <w:lang w:val="en-US"/>
              </w:rPr>
              <w:t>Package 2: P</w:t>
            </w:r>
            <w:r w:rsidRPr="00144A21">
              <w:rPr>
                <w:rFonts w:ascii="Calibri Light" w:hAnsi="Calibri Light" w:cs="Calibri Light"/>
                <w:lang w:val="en-US"/>
              </w:rPr>
              <w:t>rovid</w:t>
            </w:r>
            <w:r>
              <w:rPr>
                <w:rFonts w:ascii="Calibri Light" w:hAnsi="Calibri Light" w:cs="Calibri Light"/>
                <w:lang w:val="en-US"/>
              </w:rPr>
              <w:t>ing</w:t>
            </w:r>
            <w:r w:rsidRPr="00144A21">
              <w:rPr>
                <w:rFonts w:ascii="Calibri Light" w:hAnsi="Calibri Light" w:cs="Calibri Light"/>
                <w:lang w:val="en-US"/>
              </w:rPr>
              <w:t xml:space="preserve"> a </w:t>
            </w:r>
            <w:r w:rsidRPr="00AB6023">
              <w:rPr>
                <w:rFonts w:ascii="Calibri Light" w:hAnsi="Calibri Light" w:cs="Calibri Light"/>
                <w:b/>
                <w:bCs/>
                <w:lang w:val="en-US"/>
              </w:rPr>
              <w:t>social media plan</w:t>
            </w:r>
            <w:r w:rsidRPr="00144A21">
              <w:rPr>
                <w:rFonts w:ascii="Calibri Light" w:hAnsi="Calibri Light" w:cs="Calibri Light"/>
                <w:lang w:val="en-US"/>
              </w:rPr>
              <w:t xml:space="preserve"> for </w:t>
            </w:r>
            <w:r>
              <w:rPr>
                <w:rFonts w:ascii="Calibri Light" w:hAnsi="Calibri Light" w:cs="Calibri Light"/>
                <w:lang w:val="en-US"/>
              </w:rPr>
              <w:t xml:space="preserve">the NSC to be shared with the GEN and donor, including at least 15 posts such as: </w:t>
            </w:r>
          </w:p>
          <w:p w14:paraId="3737C8D6" w14:textId="0FA08857" w:rsidR="00F43691" w:rsidRDefault="00F43691" w:rsidP="00156EC9">
            <w:pPr>
              <w:pStyle w:val="ListParagraph"/>
              <w:numPr>
                <w:ilvl w:val="0"/>
                <w:numId w:val="39"/>
              </w:numPr>
              <w:rPr>
                <w:rFonts w:ascii="Calibri Light" w:hAnsi="Calibri Light" w:cs="Calibri Light"/>
              </w:rPr>
            </w:pPr>
            <w:r>
              <w:rPr>
                <w:rFonts w:ascii="Calibri Light" w:hAnsi="Calibri Light" w:cs="Calibri Light"/>
              </w:rPr>
              <w:t>1</w:t>
            </w:r>
            <w:r w:rsidRPr="00AB6023">
              <w:rPr>
                <w:rFonts w:ascii="Calibri Light" w:hAnsi="Calibri Light" w:cs="Calibri Light"/>
              </w:rPr>
              <w:t xml:space="preserve"> short promotional animation to announce the next edition</w:t>
            </w:r>
            <w:r>
              <w:rPr>
                <w:rFonts w:ascii="Calibri Light" w:hAnsi="Calibri Light" w:cs="Calibri Light"/>
              </w:rPr>
              <w:t xml:space="preserve"> (1 minute max, in English, with possibility for the GEN to integrate their subtitles through translation on </w:t>
            </w:r>
            <w:proofErr w:type="spellStart"/>
            <w:r>
              <w:rPr>
                <w:rFonts w:ascii="Calibri Light" w:hAnsi="Calibri Light" w:cs="Calibri Light"/>
              </w:rPr>
              <w:t>vtt</w:t>
            </w:r>
            <w:proofErr w:type="spellEnd"/>
            <w:r>
              <w:rPr>
                <w:rFonts w:ascii="Calibri Light" w:hAnsi="Calibri Light" w:cs="Calibri Light"/>
              </w:rPr>
              <w:t xml:space="preserve"> file). </w:t>
            </w:r>
          </w:p>
          <w:p w14:paraId="72209753" w14:textId="77777777" w:rsidR="00F43691" w:rsidRPr="00AB6023" w:rsidRDefault="00F43691" w:rsidP="00156EC9">
            <w:pPr>
              <w:pStyle w:val="ListParagraph"/>
              <w:numPr>
                <w:ilvl w:val="0"/>
                <w:numId w:val="39"/>
              </w:numPr>
              <w:rPr>
                <w:rFonts w:ascii="Calibri Light" w:hAnsi="Calibri Light" w:cs="Calibri Light"/>
              </w:rPr>
            </w:pPr>
            <w:r>
              <w:rPr>
                <w:rFonts w:ascii="Calibri Light" w:hAnsi="Calibri Light" w:cs="Calibri Light"/>
              </w:rPr>
              <w:t xml:space="preserve">4 </w:t>
            </w:r>
            <w:r w:rsidRPr="00AB6023">
              <w:rPr>
                <w:rFonts w:ascii="Calibri Light" w:hAnsi="Calibri Light" w:cs="Calibri Light"/>
              </w:rPr>
              <w:t>Co-production of storytelling-based contents with the GEN:</w:t>
            </w:r>
          </w:p>
          <w:p w14:paraId="675A4655" w14:textId="77777777" w:rsidR="00F43691" w:rsidRPr="00892C83" w:rsidRDefault="00F43691" w:rsidP="00156EC9">
            <w:pPr>
              <w:rPr>
                <w:rFonts w:ascii="Calibri Light" w:hAnsi="Calibri Light" w:cs="Calibri Light"/>
              </w:rPr>
            </w:pPr>
            <w:r w:rsidRPr="00892C83">
              <w:rPr>
                <w:rFonts w:ascii="Calibri Light" w:hAnsi="Calibri Light" w:cs="Calibri Light"/>
              </w:rPr>
              <w:t>- giving concrete perspectives on the preparation of the GEW</w:t>
            </w:r>
          </w:p>
          <w:p w14:paraId="0D491C66" w14:textId="77777777" w:rsidR="00F43691" w:rsidRPr="00892C83" w:rsidRDefault="00F43691" w:rsidP="00156EC9">
            <w:pPr>
              <w:rPr>
                <w:rFonts w:ascii="Calibri Light" w:hAnsi="Calibri Light" w:cs="Calibri Light"/>
              </w:rPr>
            </w:pPr>
            <w:r w:rsidRPr="00892C83">
              <w:rPr>
                <w:rFonts w:ascii="Calibri Light" w:hAnsi="Calibri Light" w:cs="Calibri Light"/>
              </w:rPr>
              <w:t>- stressing the diversity of the GEN and the type of actions under preparation</w:t>
            </w:r>
          </w:p>
          <w:p w14:paraId="48D32FA6" w14:textId="3F18C796" w:rsidR="00F43691" w:rsidRDefault="00F43691" w:rsidP="00156EC9">
            <w:pPr>
              <w:rPr>
                <w:rFonts w:ascii="Calibri Light" w:hAnsi="Calibri Light" w:cs="Calibri Light"/>
              </w:rPr>
            </w:pPr>
            <w:r w:rsidRPr="00892C83">
              <w:rPr>
                <w:rFonts w:ascii="Calibri Light" w:hAnsi="Calibri Light" w:cs="Calibri Light"/>
              </w:rPr>
              <w:t xml:space="preserve">- stressing the importance of Global Education in the current context, mainstreaming its concepts, approaches, thematic and methodologies. </w:t>
            </w:r>
          </w:p>
          <w:p w14:paraId="00E813F8" w14:textId="51CA54FD" w:rsidR="00F43691" w:rsidRPr="00A947A1" w:rsidRDefault="00F43691" w:rsidP="00A947A1">
            <w:pPr>
              <w:pStyle w:val="ListParagraph"/>
              <w:numPr>
                <w:ilvl w:val="0"/>
                <w:numId w:val="41"/>
              </w:numPr>
              <w:rPr>
                <w:rFonts w:ascii="Calibri Light" w:hAnsi="Calibri Light" w:cs="Calibri Light"/>
              </w:rPr>
            </w:pPr>
            <w:r w:rsidRPr="00A947A1">
              <w:rPr>
                <w:rFonts w:ascii="Calibri Light" w:hAnsi="Calibri Light" w:cs="Calibri Light"/>
              </w:rPr>
              <w:t xml:space="preserve">The other 10 contents are </w:t>
            </w:r>
            <w:r>
              <w:rPr>
                <w:rFonts w:ascii="Calibri Light" w:hAnsi="Calibri Light" w:cs="Calibri Light"/>
              </w:rPr>
              <w:t xml:space="preserve">more </w:t>
            </w:r>
            <w:r w:rsidRPr="00A947A1">
              <w:rPr>
                <w:rFonts w:ascii="Calibri Light" w:hAnsi="Calibri Light" w:cs="Calibri Light"/>
              </w:rPr>
              <w:t xml:space="preserve">basic and promotional (short text and image) </w:t>
            </w:r>
            <w:r>
              <w:rPr>
                <w:rFonts w:ascii="Calibri Light" w:hAnsi="Calibri Light" w:cs="Calibri Light"/>
              </w:rPr>
              <w:t>with the aim to</w:t>
            </w:r>
            <w:r w:rsidRPr="00A947A1">
              <w:rPr>
                <w:rFonts w:ascii="Calibri Light" w:hAnsi="Calibri Light" w:cs="Calibri Light"/>
              </w:rPr>
              <w:t xml:space="preserve"> </w:t>
            </w:r>
            <w:r>
              <w:rPr>
                <w:rFonts w:ascii="Calibri Light" w:hAnsi="Calibri Light" w:cs="Calibri Light"/>
              </w:rPr>
              <w:t xml:space="preserve">cover both the creation of momentum (pre-event) and the event itself (with pertinent information on ongoing activities) </w:t>
            </w:r>
          </w:p>
          <w:p w14:paraId="6C57C236" w14:textId="77777777" w:rsidR="00F43691" w:rsidRPr="00A947A1" w:rsidRDefault="00F43691" w:rsidP="00A947A1">
            <w:pPr>
              <w:pStyle w:val="ListParagraph"/>
              <w:rPr>
                <w:rFonts w:ascii="Calibri Light" w:hAnsi="Calibri Light" w:cs="Calibri Light"/>
              </w:rPr>
            </w:pPr>
          </w:p>
          <w:p w14:paraId="3A251345" w14:textId="2C9CFD6E" w:rsidR="00F43691" w:rsidRDefault="00F43691" w:rsidP="00156EC9">
            <w:pPr>
              <w:rPr>
                <w:rFonts w:ascii="Calibri Light" w:hAnsi="Calibri Light" w:cs="Calibri Light"/>
              </w:rPr>
            </w:pPr>
            <w:r w:rsidRPr="00892C83">
              <w:rPr>
                <w:rFonts w:ascii="Calibri Light" w:hAnsi="Calibri Light" w:cs="Calibri Light"/>
              </w:rPr>
              <w:t xml:space="preserve">- Organise, promote, and implement the </w:t>
            </w:r>
            <w:r w:rsidRPr="008C5D72">
              <w:rPr>
                <w:rFonts w:ascii="Calibri Light" w:hAnsi="Calibri Light" w:cs="Calibri Light"/>
                <w:b/>
                <w:bCs/>
              </w:rPr>
              <w:t>GEW public on-line Info session</w:t>
            </w:r>
            <w:r>
              <w:rPr>
                <w:rFonts w:ascii="Calibri Light" w:hAnsi="Calibri Light" w:cs="Calibri Light"/>
                <w:b/>
                <w:bCs/>
              </w:rPr>
              <w:t xml:space="preserve"> </w:t>
            </w:r>
            <w:r w:rsidRPr="0033574E">
              <w:rPr>
                <w:rFonts w:ascii="Calibri Light" w:hAnsi="Calibri Light" w:cs="Calibri Light"/>
              </w:rPr>
              <w:t>(June</w:t>
            </w:r>
            <w:r w:rsidRPr="00C93B08">
              <w:rPr>
                <w:rFonts w:ascii="Calibri Light" w:hAnsi="Calibri Light" w:cs="Calibri Light"/>
              </w:rPr>
              <w:t>)</w:t>
            </w:r>
          </w:p>
          <w:p w14:paraId="3B610985" w14:textId="77777777" w:rsidR="00F43691" w:rsidRDefault="00F43691" w:rsidP="00156EC9">
            <w:pPr>
              <w:rPr>
                <w:rFonts w:ascii="Calibri Light" w:hAnsi="Calibri Light" w:cs="Calibri Light"/>
              </w:rPr>
            </w:pPr>
          </w:p>
          <w:p w14:paraId="14B709C9" w14:textId="432D4041" w:rsidR="00F43691" w:rsidRDefault="00F43691" w:rsidP="00156EC9">
            <w:pPr>
              <w:rPr>
                <w:rFonts w:ascii="Calibri Light" w:hAnsi="Calibri Light" w:cs="Calibri Light"/>
              </w:rPr>
            </w:pPr>
            <w:r w:rsidRPr="00892C83">
              <w:rPr>
                <w:rFonts w:ascii="Calibri Light" w:hAnsi="Calibri Light" w:cs="Calibri Light"/>
              </w:rPr>
              <w:t xml:space="preserve">- Facilitate the update of the </w:t>
            </w:r>
            <w:r w:rsidRPr="008C5D72">
              <w:rPr>
                <w:rFonts w:ascii="Calibri Light" w:hAnsi="Calibri Light" w:cs="Calibri Light"/>
                <w:b/>
                <w:bCs/>
              </w:rPr>
              <w:t xml:space="preserve">GEW Toolkit </w:t>
            </w:r>
            <w:r w:rsidRPr="00892C83">
              <w:rPr>
                <w:rFonts w:ascii="Calibri Light" w:hAnsi="Calibri Light" w:cs="Calibri Light"/>
              </w:rPr>
              <w:t xml:space="preserve">with the </w:t>
            </w:r>
            <w:r>
              <w:rPr>
                <w:rFonts w:ascii="Calibri Light" w:hAnsi="Calibri Light" w:cs="Calibri Light"/>
              </w:rPr>
              <w:t xml:space="preserve">Task force and the </w:t>
            </w:r>
            <w:r w:rsidRPr="00892C83">
              <w:rPr>
                <w:rFonts w:ascii="Calibri Light" w:hAnsi="Calibri Light" w:cs="Calibri Light"/>
              </w:rPr>
              <w:t>GEN</w:t>
            </w:r>
            <w:r>
              <w:rPr>
                <w:rFonts w:ascii="Calibri Light" w:hAnsi="Calibri Light" w:cs="Calibri Light"/>
              </w:rPr>
              <w:t xml:space="preserve"> for it to be more easily understood for </w:t>
            </w:r>
            <w:r w:rsidR="00DA104F">
              <w:rPr>
                <w:rFonts w:ascii="Calibri Light" w:hAnsi="Calibri Light" w:cs="Calibri Light"/>
              </w:rPr>
              <w:t>newcomers</w:t>
            </w:r>
            <w:r>
              <w:rPr>
                <w:rFonts w:ascii="Calibri Light" w:hAnsi="Calibri Light" w:cs="Calibri Light"/>
              </w:rPr>
              <w:t xml:space="preserve"> and for the GEN to be able to translate it in their national languages. </w:t>
            </w:r>
          </w:p>
          <w:p w14:paraId="7E88AB67" w14:textId="5C2498F6" w:rsidR="00F43691" w:rsidRDefault="00F43691" w:rsidP="00156EC9">
            <w:pPr>
              <w:rPr>
                <w:rFonts w:ascii="Calibri Light" w:hAnsi="Calibri Light" w:cs="Calibri Light"/>
              </w:rPr>
            </w:pPr>
          </w:p>
          <w:p w14:paraId="030CE9AA" w14:textId="28A879DB" w:rsidR="00F43691" w:rsidRPr="00892C83" w:rsidRDefault="00F43691" w:rsidP="00156EC9">
            <w:pPr>
              <w:rPr>
                <w:rFonts w:ascii="Calibri Light" w:hAnsi="Calibri Light" w:cs="Calibri Light"/>
              </w:rPr>
            </w:pPr>
            <w:r>
              <w:rPr>
                <w:rFonts w:ascii="Calibri Light" w:hAnsi="Calibri Light" w:cs="Calibri Light"/>
              </w:rPr>
              <w:t xml:space="preserve">- Once the Toolkit has been reviewed, ensure the layout of the translations made by the GEN (*2 per year maximum) </w:t>
            </w:r>
          </w:p>
          <w:p w14:paraId="2EA7F920" w14:textId="1A8365CB" w:rsidR="00F43691" w:rsidRDefault="00F43691" w:rsidP="00156EC9">
            <w:pPr>
              <w:rPr>
                <w:rFonts w:ascii="Calibri Light" w:hAnsi="Calibri Light" w:cs="Calibri Light"/>
              </w:rPr>
            </w:pPr>
          </w:p>
          <w:p w14:paraId="02EED10E" w14:textId="33347A05" w:rsidR="00F43691" w:rsidRDefault="00F43691" w:rsidP="00156EC9">
            <w:pPr>
              <w:rPr>
                <w:rFonts w:ascii="Calibri Light" w:hAnsi="Calibri Light" w:cs="Calibri Light"/>
              </w:rPr>
            </w:pPr>
            <w:r>
              <w:rPr>
                <w:rFonts w:ascii="Calibri Light" w:hAnsi="Calibri Light" w:cs="Calibri Light"/>
              </w:rPr>
              <w:t xml:space="preserve">- Proactively </w:t>
            </w:r>
            <w:r w:rsidRPr="00815242">
              <w:rPr>
                <w:rFonts w:ascii="Calibri Light" w:hAnsi="Calibri Light" w:cs="Calibri Light"/>
              </w:rPr>
              <w:t>contribute to ensure that the visibility requirements of EU/</w:t>
            </w:r>
            <w:proofErr w:type="spellStart"/>
            <w:r w:rsidRPr="00815242">
              <w:rPr>
                <w:rFonts w:ascii="Calibri Light" w:hAnsi="Calibri Light" w:cs="Calibri Light"/>
              </w:rPr>
              <w:t>CoE</w:t>
            </w:r>
            <w:proofErr w:type="spellEnd"/>
            <w:r w:rsidRPr="00815242">
              <w:rPr>
                <w:rFonts w:ascii="Calibri Light" w:hAnsi="Calibri Light" w:cs="Calibri Light"/>
              </w:rPr>
              <w:t xml:space="preserve"> are</w:t>
            </w:r>
            <w:r>
              <w:rPr>
                <w:rFonts w:ascii="Calibri Light" w:hAnsi="Calibri Light" w:cs="Calibri Light"/>
              </w:rPr>
              <w:t xml:space="preserve"> respected on social media, Website and any kind of communication produced by the participants to the GEW. </w:t>
            </w:r>
          </w:p>
          <w:p w14:paraId="222AA295" w14:textId="57F356EF" w:rsidR="00F43691" w:rsidRDefault="00F43691" w:rsidP="00216034">
            <w:pPr>
              <w:rPr>
                <w:rFonts w:ascii="Calibri Light" w:hAnsi="Calibri Light" w:cs="Calibri Light"/>
                <w:u w:val="single"/>
              </w:rPr>
            </w:pPr>
          </w:p>
          <w:p w14:paraId="2D5AEDAF" w14:textId="559D4724" w:rsidR="00F43691" w:rsidRDefault="00F43691" w:rsidP="00216034">
            <w:pPr>
              <w:rPr>
                <w:rFonts w:ascii="Calibri Light" w:hAnsi="Calibri Light" w:cs="Calibri Light"/>
                <w:u w:val="single"/>
              </w:rPr>
            </w:pPr>
            <w:r>
              <w:rPr>
                <w:rFonts w:ascii="Calibri Light" w:hAnsi="Calibri Light" w:cs="Calibri Light"/>
                <w:u w:val="single"/>
              </w:rPr>
              <w:t xml:space="preserve">All materials are provided in English. </w:t>
            </w:r>
          </w:p>
          <w:p w14:paraId="3424B386" w14:textId="7877ACBC" w:rsidR="00F43691" w:rsidRPr="00892C83" w:rsidRDefault="00F43691" w:rsidP="00216034">
            <w:pPr>
              <w:rPr>
                <w:rFonts w:ascii="Calibri Light" w:hAnsi="Calibri Light" w:cs="Calibri Light"/>
                <w:u w:val="single"/>
              </w:rPr>
            </w:pP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07EF4C" w14:textId="77777777" w:rsidR="00F43691" w:rsidRPr="002A092A" w:rsidRDefault="00F43691" w:rsidP="00156EC9">
            <w:pPr>
              <w:spacing w:line="276" w:lineRule="auto"/>
              <w:ind w:left="-142" w:right="-91"/>
              <w:jc w:val="center"/>
              <w:rPr>
                <w:rFonts w:ascii="Tahoma" w:hAnsi="Tahoma" w:cs="Tahoma"/>
                <w:sz w:val="18"/>
                <w:szCs w:val="18"/>
                <w:highlight w:val="yellow"/>
                <w:lang w:eastAsia="en-US"/>
              </w:rPr>
            </w:pPr>
          </w:p>
        </w:tc>
      </w:tr>
      <w:tr w:rsidR="00F43691" w:rsidRPr="002A092A" w14:paraId="536932DE" w14:textId="77777777" w:rsidTr="00F43691">
        <w:trPr>
          <w:trHeight w:val="374"/>
        </w:trPr>
        <w:tc>
          <w:tcPr>
            <w:tcW w:w="8679" w:type="dxa"/>
            <w:tcBorders>
              <w:right w:val="single" w:sz="2" w:space="0" w:color="FF0000"/>
            </w:tcBorders>
            <w:shd w:val="clear" w:color="auto" w:fill="F2F2F2" w:themeFill="background1" w:themeFillShade="F2"/>
            <w:vAlign w:val="center"/>
          </w:tcPr>
          <w:p w14:paraId="05D145CB" w14:textId="32E4E466" w:rsidR="00F43691" w:rsidRPr="00892C83" w:rsidRDefault="00F43691" w:rsidP="00156EC9">
            <w:pPr>
              <w:pStyle w:val="ListParagraph"/>
              <w:numPr>
                <w:ilvl w:val="0"/>
                <w:numId w:val="38"/>
              </w:numPr>
              <w:rPr>
                <w:rFonts w:ascii="Calibri Light" w:hAnsi="Calibri Light" w:cs="Calibri Light"/>
                <w:u w:val="single"/>
                <w:lang w:eastAsia="en-US"/>
              </w:rPr>
            </w:pPr>
            <w:r w:rsidRPr="00892C83">
              <w:rPr>
                <w:rFonts w:ascii="Calibri Light" w:hAnsi="Calibri Light" w:cs="Calibri Light"/>
                <w:u w:val="single"/>
              </w:rPr>
              <w:t xml:space="preserve">3. </w:t>
            </w:r>
            <w:r>
              <w:rPr>
                <w:rFonts w:ascii="Calibri Light" w:hAnsi="Calibri Light" w:cs="Calibri Light"/>
                <w:u w:val="single"/>
              </w:rPr>
              <w:t>Implementation phase</w:t>
            </w:r>
            <w:r w:rsidRPr="00892C83">
              <w:rPr>
                <w:rFonts w:ascii="Calibri Light" w:hAnsi="Calibri Light" w:cs="Calibri Light"/>
                <w:u w:val="single"/>
              </w:rPr>
              <w:t xml:space="preserve"> </w:t>
            </w:r>
            <w:r w:rsidRPr="00216034">
              <w:rPr>
                <w:rFonts w:ascii="Calibri Light" w:hAnsi="Calibri Light" w:cs="Calibri Light"/>
                <w:i/>
                <w:iCs/>
                <w:u w:val="single"/>
              </w:rPr>
              <w:t>(September, October, November)</w:t>
            </w:r>
            <w:r>
              <w:rPr>
                <w:rFonts w:ascii="Calibri Light" w:hAnsi="Calibri Light" w:cs="Calibri Light"/>
                <w:u w:val="single"/>
              </w:rPr>
              <w:t xml:space="preserve"> </w:t>
            </w:r>
          </w:p>
          <w:p w14:paraId="486F39BD" w14:textId="77777777" w:rsidR="00F43691" w:rsidRPr="00E11C2B" w:rsidRDefault="00F43691" w:rsidP="00156EC9">
            <w:pPr>
              <w:rPr>
                <w:rFonts w:ascii="Calibri Light" w:eastAsia="Calibri" w:hAnsi="Calibri Light" w:cs="Calibri Light"/>
              </w:rPr>
            </w:pPr>
          </w:p>
          <w:p w14:paraId="6E06DBF4" w14:textId="77777777" w:rsidR="00F43691" w:rsidRPr="00144A21" w:rsidRDefault="00F43691" w:rsidP="00156EC9">
            <w:pPr>
              <w:rPr>
                <w:rFonts w:ascii="Calibri Light" w:hAnsi="Calibri Light" w:cs="Calibri Light"/>
                <w:lang w:val="en-US"/>
              </w:rPr>
            </w:pPr>
          </w:p>
          <w:p w14:paraId="183106BF" w14:textId="14B4BD89" w:rsidR="00F43691" w:rsidRDefault="00F43691" w:rsidP="00156EC9">
            <w:pPr>
              <w:rPr>
                <w:rFonts w:ascii="Calibri Light" w:hAnsi="Calibri Light" w:cs="Calibri Light"/>
              </w:rPr>
            </w:pPr>
            <w:r w:rsidRPr="00892C83">
              <w:rPr>
                <w:rFonts w:ascii="Calibri Light" w:hAnsi="Calibri Light" w:cs="Calibri Light"/>
              </w:rPr>
              <w:t xml:space="preserve">- Provide any kind of </w:t>
            </w:r>
            <w:r w:rsidRPr="008C5D72">
              <w:rPr>
                <w:rFonts w:ascii="Calibri Light" w:hAnsi="Calibri Light" w:cs="Calibri Light"/>
                <w:b/>
                <w:bCs/>
              </w:rPr>
              <w:t xml:space="preserve">support </w:t>
            </w:r>
            <w:r w:rsidRPr="00892C83">
              <w:rPr>
                <w:rFonts w:ascii="Calibri Light" w:hAnsi="Calibri Light" w:cs="Calibri Light"/>
              </w:rPr>
              <w:t xml:space="preserve">that could facilitate the work of the GEN in the campaign development all long </w:t>
            </w:r>
            <w:r>
              <w:rPr>
                <w:rFonts w:ascii="Calibri Light" w:hAnsi="Calibri Light" w:cs="Calibri Light"/>
              </w:rPr>
              <w:t>implementing</w:t>
            </w:r>
            <w:r w:rsidRPr="00892C83">
              <w:rPr>
                <w:rFonts w:ascii="Calibri Light" w:hAnsi="Calibri Light" w:cs="Calibri Light"/>
              </w:rPr>
              <w:t xml:space="preserve"> phase, liaising </w:t>
            </w:r>
            <w:r>
              <w:rPr>
                <w:rFonts w:ascii="Calibri Light" w:hAnsi="Calibri Light" w:cs="Calibri Light"/>
              </w:rPr>
              <w:t xml:space="preserve">directly </w:t>
            </w:r>
            <w:r w:rsidRPr="00892C83">
              <w:rPr>
                <w:rFonts w:ascii="Calibri Light" w:hAnsi="Calibri Light" w:cs="Calibri Light"/>
              </w:rPr>
              <w:t xml:space="preserve">with the </w:t>
            </w:r>
            <w:r>
              <w:rPr>
                <w:rFonts w:ascii="Calibri Light" w:hAnsi="Calibri Light" w:cs="Calibri Light"/>
              </w:rPr>
              <w:t xml:space="preserve">GEN and </w:t>
            </w:r>
            <w:r w:rsidRPr="00892C83">
              <w:rPr>
                <w:rFonts w:ascii="Calibri Light" w:hAnsi="Calibri Light" w:cs="Calibri Light"/>
              </w:rPr>
              <w:t xml:space="preserve">GEW task </w:t>
            </w:r>
            <w:proofErr w:type="gramStart"/>
            <w:r w:rsidRPr="00892C83">
              <w:rPr>
                <w:rFonts w:ascii="Calibri Light" w:hAnsi="Calibri Light" w:cs="Calibri Light"/>
              </w:rPr>
              <w:t>force</w:t>
            </w:r>
            <w:r>
              <w:rPr>
                <w:rFonts w:ascii="Calibri Light" w:hAnsi="Calibri Light" w:cs="Calibri Light"/>
              </w:rPr>
              <w:t>;</w:t>
            </w:r>
            <w:proofErr w:type="gramEnd"/>
            <w:r>
              <w:rPr>
                <w:rFonts w:ascii="Calibri Light" w:hAnsi="Calibri Light" w:cs="Calibri Light"/>
              </w:rPr>
              <w:t xml:space="preserve"> </w:t>
            </w:r>
          </w:p>
          <w:p w14:paraId="2BDC7E77" w14:textId="77777777" w:rsidR="00F43691" w:rsidRDefault="00F43691" w:rsidP="00156EC9">
            <w:pPr>
              <w:rPr>
                <w:rFonts w:ascii="Calibri Light" w:hAnsi="Calibri Light" w:cs="Calibri Light"/>
              </w:rPr>
            </w:pPr>
          </w:p>
          <w:p w14:paraId="44EC7418" w14:textId="77777777" w:rsidR="00F43691" w:rsidRDefault="00F43691" w:rsidP="00156EC9">
            <w:pPr>
              <w:rPr>
                <w:rFonts w:ascii="Calibri Light" w:hAnsi="Calibri Light" w:cs="Calibri Light"/>
              </w:rPr>
            </w:pPr>
            <w:r w:rsidRPr="00892C83">
              <w:rPr>
                <w:rFonts w:ascii="Calibri Light" w:hAnsi="Calibri Light" w:cs="Calibri Light"/>
              </w:rPr>
              <w:t xml:space="preserve">- Ensure that the </w:t>
            </w:r>
            <w:r w:rsidRPr="008C5D72">
              <w:rPr>
                <w:rFonts w:ascii="Calibri Light" w:hAnsi="Calibri Light" w:cs="Calibri Light"/>
                <w:b/>
                <w:bCs/>
              </w:rPr>
              <w:t>information collected</w:t>
            </w:r>
            <w:r w:rsidRPr="00892C83">
              <w:rPr>
                <w:rFonts w:ascii="Calibri Light" w:hAnsi="Calibri Light" w:cs="Calibri Light"/>
              </w:rPr>
              <w:t xml:space="preserve"> on the planning document is </w:t>
            </w:r>
            <w:r w:rsidRPr="008C5D72">
              <w:rPr>
                <w:rFonts w:ascii="Calibri Light" w:hAnsi="Calibri Light" w:cs="Calibri Light"/>
                <w:b/>
                <w:bCs/>
              </w:rPr>
              <w:t>regularly updated on the GEW webpage</w:t>
            </w:r>
            <w:r w:rsidRPr="00892C83">
              <w:rPr>
                <w:rFonts w:ascii="Calibri Light" w:hAnsi="Calibri Light" w:cs="Calibri Light"/>
              </w:rPr>
              <w:t xml:space="preserve"> (dates, activities, </w:t>
            </w:r>
            <w:r w:rsidRPr="00815242">
              <w:rPr>
                <w:rFonts w:ascii="Calibri Light" w:hAnsi="Calibri Light" w:cs="Calibri Light"/>
              </w:rPr>
              <w:t>countries involved…</w:t>
            </w:r>
            <w:proofErr w:type="gramStart"/>
            <w:r w:rsidRPr="00815242">
              <w:rPr>
                <w:rFonts w:ascii="Calibri Light" w:hAnsi="Calibri Light" w:cs="Calibri Light"/>
              </w:rPr>
              <w:t>);</w:t>
            </w:r>
            <w:proofErr w:type="gramEnd"/>
            <w:r>
              <w:rPr>
                <w:rFonts w:ascii="Calibri Light" w:hAnsi="Calibri Light" w:cs="Calibri Light"/>
              </w:rPr>
              <w:t xml:space="preserve"> </w:t>
            </w:r>
          </w:p>
          <w:p w14:paraId="3E2EA6E4" w14:textId="77777777" w:rsidR="00F43691" w:rsidRDefault="00F43691" w:rsidP="00156EC9">
            <w:pPr>
              <w:rPr>
                <w:rFonts w:ascii="Calibri Light" w:hAnsi="Calibri Light" w:cs="Calibri Light"/>
              </w:rPr>
            </w:pPr>
          </w:p>
          <w:p w14:paraId="1EC5616E" w14:textId="292EA353" w:rsidR="00F43691" w:rsidRPr="00892C83" w:rsidRDefault="00F43691" w:rsidP="00156EC9">
            <w:pPr>
              <w:rPr>
                <w:rFonts w:ascii="Calibri Light" w:hAnsi="Calibri Light" w:cs="Calibri Light"/>
              </w:rPr>
            </w:pPr>
            <w:r>
              <w:rPr>
                <w:rFonts w:ascii="Calibri Light" w:hAnsi="Calibri Light" w:cs="Calibri Light"/>
              </w:rPr>
              <w:t xml:space="preserve">- Ensure the </w:t>
            </w:r>
            <w:r w:rsidRPr="008C5D72">
              <w:rPr>
                <w:rFonts w:ascii="Calibri Light" w:hAnsi="Calibri Light" w:cs="Calibri Light"/>
                <w:b/>
                <w:bCs/>
              </w:rPr>
              <w:t>implementation of the social media plan,</w:t>
            </w:r>
            <w:r>
              <w:rPr>
                <w:rFonts w:ascii="Calibri Light" w:hAnsi="Calibri Light" w:cs="Calibri Light"/>
              </w:rPr>
              <w:t xml:space="preserve"> contributing pro-actively to the dissemination of the Week on social media (sharing the posts in groups, relaying the posts on the </w:t>
            </w:r>
            <w:r w:rsidRPr="00815242">
              <w:rPr>
                <w:rFonts w:ascii="Calibri Light" w:hAnsi="Calibri Light" w:cs="Calibri Light"/>
              </w:rPr>
              <w:t xml:space="preserve">GEN </w:t>
            </w:r>
            <w:proofErr w:type="spellStart"/>
            <w:r w:rsidRPr="00815242">
              <w:rPr>
                <w:rFonts w:ascii="Calibri Light" w:hAnsi="Calibri Light" w:cs="Calibri Light"/>
              </w:rPr>
              <w:t>facebook</w:t>
            </w:r>
            <w:proofErr w:type="spellEnd"/>
            <w:r w:rsidRPr="00815242">
              <w:rPr>
                <w:rFonts w:ascii="Calibri Light" w:hAnsi="Calibri Light" w:cs="Calibri Light"/>
              </w:rPr>
              <w:t xml:space="preserve"> page…</w:t>
            </w:r>
            <w:proofErr w:type="gramStart"/>
            <w:r w:rsidRPr="00815242">
              <w:rPr>
                <w:rFonts w:ascii="Calibri Light" w:hAnsi="Calibri Light" w:cs="Calibri Light"/>
              </w:rPr>
              <w:t>);</w:t>
            </w:r>
            <w:proofErr w:type="gramEnd"/>
            <w:r>
              <w:rPr>
                <w:rFonts w:ascii="Calibri Light" w:hAnsi="Calibri Light" w:cs="Calibri Light"/>
              </w:rPr>
              <w:t xml:space="preserve"> </w:t>
            </w:r>
          </w:p>
          <w:p w14:paraId="15378252" w14:textId="77777777" w:rsidR="00F43691" w:rsidRDefault="00F43691" w:rsidP="00156EC9">
            <w:pPr>
              <w:rPr>
                <w:rFonts w:ascii="Calibri Light" w:hAnsi="Calibri Light" w:cs="Calibri Light"/>
              </w:rPr>
            </w:pPr>
          </w:p>
          <w:p w14:paraId="0D8F3099" w14:textId="13F61046" w:rsidR="00F43691" w:rsidRDefault="00F43691" w:rsidP="00156EC9">
            <w:pPr>
              <w:rPr>
                <w:rFonts w:ascii="Calibri Light" w:hAnsi="Calibri Light" w:cs="Calibri Light"/>
              </w:rPr>
            </w:pPr>
            <w:r>
              <w:rPr>
                <w:rFonts w:ascii="Calibri Light" w:hAnsi="Calibri Light" w:cs="Calibri Light"/>
              </w:rPr>
              <w:t xml:space="preserve">- Ensure the dissemination of the week to each target groups (OSC, International organisations, Local and regional authorities, Schools, Ministries…) using social media, emails, websites, relaying information provided by the network. </w:t>
            </w:r>
          </w:p>
          <w:p w14:paraId="494828E2" w14:textId="77777777" w:rsidR="00F43691" w:rsidRDefault="00F43691" w:rsidP="00156EC9">
            <w:pPr>
              <w:pStyle w:val="ListParagraph"/>
              <w:ind w:left="0"/>
              <w:rPr>
                <w:rFonts w:ascii="Calibri Light" w:hAnsi="Calibri Light" w:cs="Calibri Light"/>
              </w:rPr>
            </w:pPr>
          </w:p>
          <w:p w14:paraId="705554FE" w14:textId="471CCBED" w:rsidR="00F43691" w:rsidRDefault="00F43691" w:rsidP="00156EC9">
            <w:pPr>
              <w:pStyle w:val="ListParagraph"/>
              <w:ind w:left="0"/>
              <w:rPr>
                <w:rFonts w:ascii="Calibri Light" w:hAnsi="Calibri Light" w:cs="Calibri Light"/>
                <w:i/>
                <w:iCs/>
              </w:rPr>
            </w:pPr>
            <w:r w:rsidRPr="008C5D72">
              <w:rPr>
                <w:rFonts w:ascii="Calibri Light" w:hAnsi="Calibri Light" w:cs="Calibri Light"/>
                <w:i/>
                <w:iCs/>
              </w:rPr>
              <w:t>Requirement of full-time availability during the GEW</w:t>
            </w:r>
          </w:p>
          <w:p w14:paraId="36C81CCA" w14:textId="439CE121" w:rsidR="00F43691" w:rsidRPr="008C5D72" w:rsidRDefault="00F43691" w:rsidP="00156EC9">
            <w:pPr>
              <w:pStyle w:val="ListParagraph"/>
              <w:ind w:left="0"/>
              <w:rPr>
                <w:rFonts w:ascii="Calibri Light" w:hAnsi="Calibri Light" w:cs="Calibri Light"/>
                <w:i/>
                <w:iCs/>
              </w:rPr>
            </w:pPr>
            <w:r>
              <w:rPr>
                <w:rFonts w:ascii="Calibri Light" w:hAnsi="Calibri Light" w:cs="Calibri Light"/>
                <w:i/>
                <w:iCs/>
              </w:rPr>
              <w:t>(</w:t>
            </w:r>
            <w:r>
              <w:rPr>
                <w:rFonts w:ascii="Calibri Light" w:hAnsi="Calibri Light" w:cs="Calibri Light"/>
              </w:rPr>
              <w:t xml:space="preserve">Deadline: </w:t>
            </w:r>
            <w:r>
              <w:rPr>
                <w:rFonts w:ascii="Calibri Light" w:hAnsi="Calibri Light" w:cs="Calibri Light"/>
                <w:i/>
                <w:iCs/>
              </w:rPr>
              <w:t>November)</w:t>
            </w:r>
          </w:p>
          <w:p w14:paraId="6DCC743D" w14:textId="77777777" w:rsidR="00F43691" w:rsidRPr="00892C83" w:rsidRDefault="00F43691" w:rsidP="00156EC9">
            <w:pPr>
              <w:pStyle w:val="ListParagraph"/>
              <w:ind w:left="435"/>
              <w:rPr>
                <w:rFonts w:ascii="Calibri Light" w:hAnsi="Calibri Light" w:cs="Calibri Light"/>
                <w:u w:val="single"/>
              </w:rPr>
            </w:pP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944417" w14:textId="77777777" w:rsidR="00F43691" w:rsidRPr="002A092A" w:rsidRDefault="00F43691" w:rsidP="00156EC9">
            <w:pPr>
              <w:spacing w:line="276" w:lineRule="auto"/>
              <w:ind w:left="-142" w:right="-91"/>
              <w:jc w:val="center"/>
              <w:rPr>
                <w:rFonts w:ascii="Tahoma" w:hAnsi="Tahoma" w:cs="Tahoma"/>
                <w:sz w:val="18"/>
                <w:szCs w:val="18"/>
                <w:highlight w:val="yellow"/>
                <w:lang w:eastAsia="en-US"/>
              </w:rPr>
            </w:pPr>
          </w:p>
        </w:tc>
      </w:tr>
      <w:tr w:rsidR="00F43691" w:rsidRPr="002A092A" w14:paraId="245D7DE2" w14:textId="77777777" w:rsidTr="00F43691">
        <w:trPr>
          <w:trHeight w:val="374"/>
        </w:trPr>
        <w:tc>
          <w:tcPr>
            <w:tcW w:w="8679" w:type="dxa"/>
            <w:tcBorders>
              <w:right w:val="single" w:sz="2" w:space="0" w:color="FF0000"/>
            </w:tcBorders>
            <w:shd w:val="clear" w:color="auto" w:fill="F2F2F2" w:themeFill="background1" w:themeFillShade="F2"/>
            <w:vAlign w:val="center"/>
          </w:tcPr>
          <w:p w14:paraId="31B2FF13" w14:textId="528BC2DB" w:rsidR="00F43691" w:rsidRDefault="00F43691" w:rsidP="00156EC9">
            <w:pPr>
              <w:pStyle w:val="ListParagraph"/>
              <w:numPr>
                <w:ilvl w:val="0"/>
                <w:numId w:val="38"/>
              </w:numPr>
              <w:rPr>
                <w:rFonts w:ascii="Calibri Light" w:hAnsi="Calibri Light" w:cs="Calibri Light"/>
                <w:u w:val="single"/>
              </w:rPr>
            </w:pPr>
            <w:r>
              <w:rPr>
                <w:rFonts w:ascii="Calibri Light" w:hAnsi="Calibri Light" w:cs="Calibri Light"/>
                <w:u w:val="single"/>
              </w:rPr>
              <w:t xml:space="preserve">4. Closing phase </w:t>
            </w:r>
            <w:r w:rsidRPr="00216034">
              <w:rPr>
                <w:rFonts w:ascii="Calibri Light" w:hAnsi="Calibri Light" w:cs="Calibri Light"/>
                <w:i/>
                <w:iCs/>
                <w:u w:val="single"/>
              </w:rPr>
              <w:t xml:space="preserve">(November December) </w:t>
            </w:r>
          </w:p>
          <w:p w14:paraId="3AF049AE" w14:textId="77777777" w:rsidR="00F43691" w:rsidRDefault="00F43691" w:rsidP="00156EC9">
            <w:pPr>
              <w:pStyle w:val="ListParagraph"/>
              <w:rPr>
                <w:rFonts w:ascii="Calibri Light" w:hAnsi="Calibri Light" w:cs="Calibri Light"/>
                <w:u w:val="single"/>
              </w:rPr>
            </w:pPr>
          </w:p>
          <w:p w14:paraId="2F476085" w14:textId="03EA7646" w:rsidR="00F43691" w:rsidRPr="0027163C" w:rsidRDefault="00F43691" w:rsidP="00156EC9">
            <w:pPr>
              <w:pStyle w:val="ListParagraph"/>
              <w:ind w:left="0"/>
              <w:rPr>
                <w:rFonts w:ascii="Calibri Light" w:hAnsi="Calibri Light" w:cs="Calibri Light"/>
              </w:rPr>
            </w:pPr>
            <w:r w:rsidRPr="0027163C">
              <w:rPr>
                <w:rFonts w:ascii="Calibri Light" w:hAnsi="Calibri Light" w:cs="Calibri Light"/>
              </w:rPr>
              <w:t xml:space="preserve">- Ensure that the GEN fill the </w:t>
            </w:r>
            <w:r w:rsidRPr="008C5D72">
              <w:rPr>
                <w:rFonts w:ascii="Calibri Light" w:hAnsi="Calibri Light" w:cs="Calibri Light"/>
                <w:b/>
                <w:bCs/>
              </w:rPr>
              <w:t>harvesting form</w:t>
            </w:r>
            <w:r>
              <w:rPr>
                <w:rFonts w:ascii="Calibri Light" w:hAnsi="Calibri Light" w:cs="Calibri Light"/>
                <w:b/>
                <w:bCs/>
              </w:rPr>
              <w:t>, aiming to collect data on the participation to the Week</w:t>
            </w:r>
            <w:r w:rsidRPr="008C5D72">
              <w:rPr>
                <w:rFonts w:ascii="Calibri Light" w:hAnsi="Calibri Light" w:cs="Calibri Light"/>
                <w:b/>
                <w:bCs/>
              </w:rPr>
              <w:t>.</w:t>
            </w:r>
            <w:r w:rsidRPr="0027163C">
              <w:rPr>
                <w:rFonts w:ascii="Calibri Light" w:hAnsi="Calibri Light" w:cs="Calibri Light"/>
              </w:rPr>
              <w:t xml:space="preserve"> </w:t>
            </w:r>
          </w:p>
          <w:p w14:paraId="604E8CA8" w14:textId="07C0DEE4" w:rsidR="00F43691" w:rsidRDefault="00F43691" w:rsidP="00156EC9">
            <w:pPr>
              <w:pStyle w:val="ListParagraph"/>
              <w:ind w:left="0"/>
              <w:rPr>
                <w:rFonts w:ascii="Calibri Light" w:hAnsi="Calibri Light" w:cs="Calibri Light"/>
              </w:rPr>
            </w:pPr>
            <w:r w:rsidRPr="0027163C">
              <w:rPr>
                <w:rFonts w:ascii="Calibri Light" w:hAnsi="Calibri Light" w:cs="Calibri Light"/>
              </w:rPr>
              <w:t xml:space="preserve">- </w:t>
            </w:r>
            <w:r w:rsidRPr="008C5D72">
              <w:rPr>
                <w:rFonts w:ascii="Calibri Light" w:hAnsi="Calibri Light" w:cs="Calibri Light"/>
                <w:b/>
                <w:bCs/>
              </w:rPr>
              <w:t>Provide the report</w:t>
            </w:r>
            <w:r w:rsidRPr="0027163C">
              <w:rPr>
                <w:rFonts w:ascii="Calibri Light" w:hAnsi="Calibri Light" w:cs="Calibri Light"/>
              </w:rPr>
              <w:t xml:space="preserve"> of the week </w:t>
            </w:r>
            <w:r>
              <w:rPr>
                <w:rFonts w:ascii="Calibri Light" w:hAnsi="Calibri Light" w:cs="Calibri Light"/>
              </w:rPr>
              <w:t>on the same format than</w:t>
            </w:r>
            <w:r w:rsidRPr="0027163C">
              <w:rPr>
                <w:rFonts w:ascii="Calibri Light" w:hAnsi="Calibri Light" w:cs="Calibri Light"/>
              </w:rPr>
              <w:t xml:space="preserve"> on previous report. </w:t>
            </w:r>
          </w:p>
          <w:p w14:paraId="4076E7AA" w14:textId="16BE7201" w:rsidR="00F43691" w:rsidRPr="0027163C" w:rsidRDefault="00F43691" w:rsidP="00156EC9">
            <w:pPr>
              <w:pStyle w:val="ListParagraph"/>
              <w:ind w:left="0"/>
              <w:rPr>
                <w:rFonts w:ascii="Calibri Light" w:hAnsi="Calibri Light" w:cs="Calibri Light"/>
              </w:rPr>
            </w:pPr>
            <w:r>
              <w:rPr>
                <w:rFonts w:ascii="Calibri Light" w:hAnsi="Calibri Light" w:cs="Calibri Light"/>
              </w:rPr>
              <w:t xml:space="preserve">- Provide 1 banner </w:t>
            </w:r>
            <w:r w:rsidRPr="008C5D72">
              <w:rPr>
                <w:rFonts w:ascii="Calibri Light" w:hAnsi="Calibri Light" w:cs="Calibri Light"/>
                <w:b/>
                <w:bCs/>
              </w:rPr>
              <w:t>infographic</w:t>
            </w:r>
            <w:r>
              <w:rPr>
                <w:rFonts w:ascii="Calibri Light" w:hAnsi="Calibri Light" w:cs="Calibri Light"/>
              </w:rPr>
              <w:t xml:space="preserve"> for the webpage to resume the highlight of the week.</w:t>
            </w:r>
          </w:p>
          <w:p w14:paraId="2CA24E69" w14:textId="71F03874" w:rsidR="00F43691" w:rsidRDefault="00F43691" w:rsidP="00156EC9">
            <w:pPr>
              <w:pStyle w:val="ListParagraph"/>
              <w:ind w:left="0"/>
              <w:rPr>
                <w:rFonts w:ascii="Calibri Light" w:hAnsi="Calibri Light" w:cs="Calibri Light"/>
              </w:rPr>
            </w:pPr>
            <w:r w:rsidRPr="0027163C">
              <w:rPr>
                <w:rFonts w:ascii="Calibri Light" w:hAnsi="Calibri Light" w:cs="Calibri Light"/>
              </w:rPr>
              <w:t xml:space="preserve">- </w:t>
            </w:r>
            <w:r w:rsidRPr="008C5D72">
              <w:rPr>
                <w:rFonts w:ascii="Calibri Light" w:hAnsi="Calibri Light" w:cs="Calibri Light"/>
                <w:b/>
                <w:bCs/>
              </w:rPr>
              <w:t>Short video production</w:t>
            </w:r>
            <w:r w:rsidRPr="0027163C">
              <w:rPr>
                <w:rFonts w:ascii="Calibri Light" w:hAnsi="Calibri Light" w:cs="Calibri Light"/>
              </w:rPr>
              <w:t xml:space="preserve"> resuming report of the week (this deliverable need to be anticipated with event organisers of different activities to pick up good footages and media consents </w:t>
            </w:r>
            <w:r>
              <w:rPr>
                <w:rFonts w:ascii="Calibri Light" w:hAnsi="Calibri Light" w:cs="Calibri Light"/>
              </w:rPr>
              <w:t>from</w:t>
            </w:r>
            <w:r w:rsidRPr="0027163C">
              <w:rPr>
                <w:rFonts w:ascii="Calibri Light" w:hAnsi="Calibri Light" w:cs="Calibri Light"/>
              </w:rPr>
              <w:t xml:space="preserve"> the activities implemented</w:t>
            </w:r>
            <w:r>
              <w:rPr>
                <w:rFonts w:ascii="Calibri Light" w:hAnsi="Calibri Light" w:cs="Calibri Light"/>
              </w:rPr>
              <w:t xml:space="preserve"> or produced through animation. Video of 3-4 minutes maximum, in English, with possibility for the GEN to integrate their national subtitles through translation on </w:t>
            </w:r>
            <w:proofErr w:type="spellStart"/>
            <w:r>
              <w:rPr>
                <w:rFonts w:ascii="Calibri Light" w:hAnsi="Calibri Light" w:cs="Calibri Light"/>
              </w:rPr>
              <w:t>vtt</w:t>
            </w:r>
            <w:proofErr w:type="spellEnd"/>
            <w:r>
              <w:rPr>
                <w:rFonts w:ascii="Calibri Light" w:hAnsi="Calibri Light" w:cs="Calibri Light"/>
              </w:rPr>
              <w:t xml:space="preserve"> file</w:t>
            </w:r>
            <w:r w:rsidRPr="0027163C">
              <w:rPr>
                <w:rFonts w:ascii="Calibri Light" w:hAnsi="Calibri Light" w:cs="Calibri Light"/>
              </w:rPr>
              <w:t xml:space="preserve">) </w:t>
            </w:r>
          </w:p>
          <w:p w14:paraId="661A4A2E" w14:textId="77777777" w:rsidR="00F43691" w:rsidRPr="00892C83" w:rsidRDefault="00F43691" w:rsidP="00216034">
            <w:pPr>
              <w:pStyle w:val="ListParagraph"/>
              <w:ind w:left="0"/>
              <w:rPr>
                <w:rFonts w:ascii="Calibri Light" w:hAnsi="Calibri Light" w:cs="Calibri Light"/>
                <w:u w:val="single"/>
              </w:rPr>
            </w:pP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9CA3C6" w14:textId="77777777" w:rsidR="00F43691" w:rsidRPr="002A092A" w:rsidRDefault="00F43691" w:rsidP="00156EC9">
            <w:pPr>
              <w:spacing w:line="276" w:lineRule="auto"/>
              <w:ind w:left="-142" w:right="-91"/>
              <w:jc w:val="center"/>
              <w:rPr>
                <w:rFonts w:ascii="Tahoma" w:hAnsi="Tahoma" w:cs="Tahoma"/>
                <w:sz w:val="18"/>
                <w:szCs w:val="18"/>
                <w:highlight w:val="yellow"/>
                <w:lang w:eastAsia="en-US"/>
              </w:rPr>
            </w:pPr>
          </w:p>
        </w:tc>
      </w:tr>
      <w:tr w:rsidR="00F43691" w:rsidRPr="002A092A" w14:paraId="086F9AE7" w14:textId="77777777" w:rsidTr="00F43691">
        <w:trPr>
          <w:trHeight w:val="374"/>
        </w:trPr>
        <w:tc>
          <w:tcPr>
            <w:tcW w:w="8679" w:type="dxa"/>
            <w:tcBorders>
              <w:right w:val="single" w:sz="2" w:space="0" w:color="FF0000"/>
            </w:tcBorders>
            <w:shd w:val="clear" w:color="auto" w:fill="F2F2F2" w:themeFill="background1" w:themeFillShade="F2"/>
            <w:vAlign w:val="center"/>
          </w:tcPr>
          <w:p w14:paraId="12D63122" w14:textId="2C9A39DA" w:rsidR="00F43691" w:rsidRPr="002E1E01" w:rsidRDefault="00F43691" w:rsidP="002E1E01">
            <w:pPr>
              <w:rPr>
                <w:rFonts w:ascii="Calibri Light" w:hAnsi="Calibri Light" w:cs="Calibri Light"/>
                <w:u w:val="single"/>
              </w:rPr>
            </w:pPr>
            <w:r>
              <w:rPr>
                <w:rFonts w:ascii="Calibri Light" w:hAnsi="Calibri Light" w:cs="Calibri Light"/>
                <w:u w:val="single"/>
              </w:rPr>
              <w:t xml:space="preserve">Total </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27AC4F" w14:textId="77777777" w:rsidR="00F43691" w:rsidRPr="002A092A" w:rsidRDefault="00F43691" w:rsidP="00156EC9">
            <w:pPr>
              <w:spacing w:line="276" w:lineRule="auto"/>
              <w:ind w:left="-142" w:right="-91"/>
              <w:jc w:val="center"/>
              <w:rPr>
                <w:rFonts w:ascii="Tahoma" w:hAnsi="Tahoma" w:cs="Tahoma"/>
                <w:sz w:val="18"/>
                <w:szCs w:val="18"/>
                <w:highlight w:val="yellow"/>
                <w:lang w:eastAsia="en-US"/>
              </w:rPr>
            </w:pPr>
          </w:p>
        </w:tc>
      </w:tr>
    </w:tbl>
    <w:p w14:paraId="13958B8D" w14:textId="77777777" w:rsidR="002E1E01" w:rsidRPr="00026E8A" w:rsidRDefault="002E1E01" w:rsidP="009E64B7">
      <w:pPr>
        <w:pBdr>
          <w:bottom w:val="single" w:sz="2" w:space="0" w:color="808080" w:themeColor="background1" w:themeShade="80"/>
        </w:pBd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9E64B7" w:rsidRPr="00026E8A" w14:paraId="02A43D1B" w14:textId="77777777" w:rsidTr="00815242">
        <w:tc>
          <w:tcPr>
            <w:tcW w:w="9105" w:type="dxa"/>
            <w:shd w:val="clear" w:color="auto" w:fill="auto"/>
            <w:vAlign w:val="center"/>
          </w:tcPr>
          <w:p w14:paraId="6C2D7C48" w14:textId="76441499" w:rsidR="009E64B7" w:rsidRPr="00815242" w:rsidRDefault="002E1E01" w:rsidP="00B37702">
            <w:pPr>
              <w:spacing w:before="120" w:after="120"/>
              <w:rPr>
                <w:rFonts w:ascii="Tahoma" w:hAnsi="Tahoma" w:cs="Tahoma"/>
                <w:sz w:val="20"/>
                <w:szCs w:val="20"/>
              </w:rPr>
            </w:pPr>
            <w:r w:rsidRPr="00815242">
              <w:rPr>
                <w:rFonts w:ascii="Tahoma" w:hAnsi="Tahoma" w:cs="Tahoma"/>
                <w:sz w:val="20"/>
                <w:szCs w:val="20"/>
              </w:rPr>
              <w:t>This Framework Contract</w:t>
            </w:r>
            <w:r w:rsidRPr="00815242">
              <w:rPr>
                <w:rFonts w:ascii="Tahoma" w:eastAsia="Calibri" w:hAnsi="Tahoma" w:cs="Tahoma"/>
                <w:sz w:val="20"/>
                <w:szCs w:val="20"/>
                <w:lang w:val="en-US" w:eastAsia="en-US"/>
              </w:rPr>
              <w:t xml:space="preserve"> takes effect as from the date of its signature by both parties and is</w:t>
            </w:r>
            <w:r w:rsidRPr="0081524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highlight w:val="cyan"/>
              </w:rPr>
              <w:id w:val="1530985778"/>
              <w:placeholder>
                <w:docPart w:val="7E9715F84A05415EBA1DF0F665D8C7E0"/>
              </w:placeholder>
              <w:date w:fullDate="2023-12-31T00:00:00Z">
                <w:dateFormat w:val="dd/MM/yyyy"/>
                <w:lid w:val="fr-FR"/>
                <w:storeMappedDataAs w:val="dateTime"/>
                <w:calendar w:val="gregorian"/>
              </w:date>
            </w:sdtPr>
            <w:sdtContent>
              <w:p w14:paraId="2805D40A" w14:textId="6FAC176E" w:rsidR="009E64B7" w:rsidRPr="00026E8A" w:rsidRDefault="002E1E01" w:rsidP="00B37702">
                <w:pPr>
                  <w:spacing w:before="120" w:after="120"/>
                  <w:rPr>
                    <w:rFonts w:ascii="Tahoma" w:hAnsi="Tahoma" w:cs="Tahoma"/>
                    <w:sz w:val="20"/>
                    <w:szCs w:val="20"/>
                    <w:highlight w:val="cyan"/>
                  </w:rPr>
                </w:pPr>
                <w:r w:rsidRPr="002E1E01">
                  <w:rPr>
                    <w:rStyle w:val="Heading1Char"/>
                    <w:rFonts w:ascii="Tahoma" w:hAnsi="Tahoma" w:cs="Tahoma"/>
                    <w:sz w:val="20"/>
                    <w:szCs w:val="20"/>
                    <w:highlight w:val="cyan"/>
                  </w:rPr>
                  <w:t>31/12/2023</w:t>
                </w:r>
              </w:p>
            </w:sdtContent>
          </w:sdt>
        </w:tc>
      </w:tr>
      <w:tr w:rsidR="009E64B7" w:rsidRPr="00651235" w14:paraId="57496F06" w14:textId="77777777" w:rsidTr="00815242">
        <w:tc>
          <w:tcPr>
            <w:tcW w:w="10449" w:type="dxa"/>
            <w:gridSpan w:val="2"/>
            <w:shd w:val="clear" w:color="auto" w:fill="auto"/>
            <w:vAlign w:val="center"/>
          </w:tcPr>
          <w:p w14:paraId="01C75661" w14:textId="2DA4DEEE" w:rsidR="009E64B7" w:rsidRPr="00815242" w:rsidRDefault="002E1E01" w:rsidP="002E1E01">
            <w:pPr>
              <w:spacing w:before="120" w:after="120"/>
              <w:rPr>
                <w:rStyle w:val="Style71"/>
                <w:rFonts w:ascii="Tahoma" w:hAnsi="Tahoma" w:cs="Tahoma"/>
                <w:lang w:val="en-US"/>
              </w:rPr>
            </w:pPr>
            <w:r w:rsidRPr="00815242">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2 months before the renewal date. The contract shall not be renewed beyond December 2026 and shall end on this date unless either party has already validly terminated the contract.</w:t>
            </w:r>
          </w:p>
        </w:tc>
      </w:tr>
      <w:bookmarkEnd w:id="1"/>
      <w:bookmarkEnd w:id="2"/>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3D68B47E" w14:textId="3F8D9313" w:rsidR="002133FA" w:rsidRPr="002A092A" w:rsidRDefault="003F5BE6" w:rsidP="002E1E01">
      <w:pPr>
        <w:ind w:left="-142"/>
        <w:rPr>
          <w:rFonts w:ascii="Tahoma" w:hAnsi="Tahoma" w:cs="Tahoma"/>
          <w:b/>
        </w:rPr>
      </w:pPr>
      <w:r w:rsidRPr="002A092A">
        <w:rPr>
          <w:rFonts w:ascii="Tahoma" w:hAnsi="Tahoma" w:cs="Tahoma"/>
          <w:b/>
        </w:rPr>
        <w:br w:type="page"/>
      </w:r>
      <w:r w:rsidR="0072200B" w:rsidRPr="002A092A">
        <w:rPr>
          <w:rFonts w:ascii="Tahoma" w:hAnsi="Tahoma" w:cs="Tahoma"/>
          <w:b/>
        </w:rPr>
        <w:lastRenderedPageBreak/>
        <w:t>B</w:t>
      </w:r>
      <w:r w:rsidR="002133FA" w:rsidRPr="002A092A">
        <w:rPr>
          <w:rFonts w:ascii="Tahoma" w:hAnsi="Tahoma" w:cs="Tahoma"/>
          <w:b/>
        </w:rPr>
        <w:t>. Declaration of Agreement</w:t>
      </w:r>
      <w:r w:rsidR="0072200B"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72818BDB" w14:textId="77777777" w:rsidR="00C92B98" w:rsidRPr="00815242"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w:t>
      </w:r>
      <w:r w:rsidRPr="00815242">
        <w:rPr>
          <w:rFonts w:ascii="Tahoma" w:hAnsi="Tahoma" w:cs="Tahoma"/>
          <w:sz w:val="20"/>
          <w:szCs w:val="20"/>
        </w:rPr>
        <w:t>benefitted from an early departure scheme;</w:t>
      </w:r>
    </w:p>
    <w:p w14:paraId="6593CF38" w14:textId="4D68396A" w:rsidR="0098415D" w:rsidRPr="00815242" w:rsidRDefault="0098415D" w:rsidP="0098415D">
      <w:pPr>
        <w:numPr>
          <w:ilvl w:val="0"/>
          <w:numId w:val="3"/>
        </w:numPr>
        <w:tabs>
          <w:tab w:val="left" w:pos="284"/>
        </w:tabs>
        <w:ind w:left="284" w:right="283" w:hanging="284"/>
        <w:jc w:val="both"/>
        <w:rPr>
          <w:rFonts w:ascii="Tahoma" w:hAnsi="Tahoma" w:cs="Tahoma"/>
          <w:sz w:val="20"/>
          <w:szCs w:val="20"/>
        </w:rPr>
      </w:pPr>
      <w:r w:rsidRPr="00815242">
        <w:rPr>
          <w:rFonts w:ascii="Tahoma" w:hAnsi="Tahoma" w:cs="Tahoma"/>
          <w:sz w:val="20"/>
          <w:szCs w:val="20"/>
          <w:lang w:val="en-US"/>
        </w:rPr>
        <w:t>Declare that, in the previous three years, neither I, nor the Provider I represent, ha</w:t>
      </w:r>
      <w:r w:rsidR="000850E6" w:rsidRPr="00815242">
        <w:rPr>
          <w:rFonts w:ascii="Tahoma" w:hAnsi="Tahoma" w:cs="Tahoma"/>
          <w:sz w:val="20"/>
          <w:szCs w:val="20"/>
          <w:lang w:val="en-US"/>
        </w:rPr>
        <w:t>ve</w:t>
      </w:r>
      <w:r w:rsidRPr="00815242">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815242">
        <w:rPr>
          <w:rFonts w:ascii="Tahoma" w:hAnsi="Tahoma" w:cs="Tahoma"/>
          <w:sz w:val="20"/>
          <w:szCs w:val="20"/>
          <w:lang w:val="en-US"/>
        </w:rPr>
        <w:t>Europe;</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3"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532F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 xml:space="preserve">Article 1 – </w:t>
      </w:r>
      <w:bookmarkEnd w:id="4"/>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7"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xml:space="preserve">- any information requested by the coordinator </w:t>
      </w:r>
      <w:proofErr w:type="gramStart"/>
      <w:r w:rsidRPr="009E64B7">
        <w:rPr>
          <w:rFonts w:ascii="Tahoma" w:hAnsi="Tahoma" w:cs="Tahoma"/>
          <w:color w:val="000000"/>
          <w:sz w:val="18"/>
          <w:szCs w:val="18"/>
        </w:rPr>
        <w:t>in order to</w:t>
      </w:r>
      <w:proofErr w:type="gramEnd"/>
      <w:r w:rsidRPr="009E64B7">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1"/>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C88F" w14:textId="77777777" w:rsidR="00F900C1" w:rsidRDefault="00F900C1" w:rsidP="00D50F13">
      <w:r>
        <w:separator/>
      </w:r>
    </w:p>
  </w:endnote>
  <w:endnote w:type="continuationSeparator" w:id="0">
    <w:p w14:paraId="0028E4C6" w14:textId="77777777" w:rsidR="00F900C1" w:rsidRDefault="00F900C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sidRPr="00DA104F">
            <w:rPr>
              <w:rFonts w:ascii="Arial Narrow" w:hAnsi="Arial Narrow"/>
              <w:caps/>
              <w:color w:val="000000"/>
              <w:sz w:val="18"/>
              <w:szCs w:val="18"/>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6578" w14:textId="77777777" w:rsidR="00F900C1" w:rsidRDefault="00F900C1" w:rsidP="00D50F13">
      <w:r>
        <w:separator/>
      </w:r>
    </w:p>
  </w:footnote>
  <w:footnote w:type="continuationSeparator" w:id="0">
    <w:p w14:paraId="4A01509E" w14:textId="77777777" w:rsidR="00F900C1" w:rsidRDefault="00F900C1"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CF7D07"/>
    <w:multiLevelType w:val="hybridMultilevel"/>
    <w:tmpl w:val="F724C3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B1340"/>
    <w:multiLevelType w:val="hybridMultilevel"/>
    <w:tmpl w:val="4A90D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3" w15:restartNumberingAfterBreak="0">
    <w:nsid w:val="45EB0A67"/>
    <w:multiLevelType w:val="hybridMultilevel"/>
    <w:tmpl w:val="942E2D6A"/>
    <w:lvl w:ilvl="0" w:tplc="88DE26B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DD53E8"/>
    <w:multiLevelType w:val="hybridMultilevel"/>
    <w:tmpl w:val="7BC49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755518">
    <w:abstractNumId w:val="22"/>
  </w:num>
  <w:num w:numId="2" w16cid:durableId="1480877177">
    <w:abstractNumId w:val="37"/>
  </w:num>
  <w:num w:numId="3" w16cid:durableId="591012382">
    <w:abstractNumId w:val="38"/>
  </w:num>
  <w:num w:numId="4" w16cid:durableId="195167137">
    <w:abstractNumId w:val="1"/>
  </w:num>
  <w:num w:numId="5" w16cid:durableId="1097016640">
    <w:abstractNumId w:val="4"/>
  </w:num>
  <w:num w:numId="6" w16cid:durableId="116916941">
    <w:abstractNumId w:val="15"/>
  </w:num>
  <w:num w:numId="7" w16cid:durableId="1131482338">
    <w:abstractNumId w:val="20"/>
  </w:num>
  <w:num w:numId="8" w16cid:durableId="1074738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432837">
    <w:abstractNumId w:val="12"/>
  </w:num>
  <w:num w:numId="10" w16cid:durableId="578753981">
    <w:abstractNumId w:val="32"/>
  </w:num>
  <w:num w:numId="11" w16cid:durableId="1308512753">
    <w:abstractNumId w:val="0"/>
  </w:num>
  <w:num w:numId="12" w16cid:durableId="43213634">
    <w:abstractNumId w:val="17"/>
  </w:num>
  <w:num w:numId="13" w16cid:durableId="1699115914">
    <w:abstractNumId w:val="25"/>
  </w:num>
  <w:num w:numId="14" w16cid:durableId="1758668191">
    <w:abstractNumId w:val="36"/>
  </w:num>
  <w:num w:numId="15" w16cid:durableId="1146046926">
    <w:abstractNumId w:val="7"/>
  </w:num>
  <w:num w:numId="16" w16cid:durableId="981033294">
    <w:abstractNumId w:val="35"/>
  </w:num>
  <w:num w:numId="17" w16cid:durableId="1232889823">
    <w:abstractNumId w:val="29"/>
  </w:num>
  <w:num w:numId="18" w16cid:durableId="1166241854">
    <w:abstractNumId w:val="21"/>
  </w:num>
  <w:num w:numId="19" w16cid:durableId="748229231">
    <w:abstractNumId w:val="18"/>
  </w:num>
  <w:num w:numId="20" w16cid:durableId="397636222">
    <w:abstractNumId w:val="5"/>
  </w:num>
  <w:num w:numId="21" w16cid:durableId="104620210">
    <w:abstractNumId w:val="16"/>
  </w:num>
  <w:num w:numId="22" w16cid:durableId="1022128606">
    <w:abstractNumId w:val="8"/>
  </w:num>
  <w:num w:numId="23" w16cid:durableId="507869440">
    <w:abstractNumId w:val="6"/>
  </w:num>
  <w:num w:numId="24" w16cid:durableId="577401246">
    <w:abstractNumId w:val="33"/>
  </w:num>
  <w:num w:numId="25" w16cid:durableId="197858178">
    <w:abstractNumId w:val="26"/>
  </w:num>
  <w:num w:numId="26" w16cid:durableId="1133984648">
    <w:abstractNumId w:val="2"/>
  </w:num>
  <w:num w:numId="27" w16cid:durableId="255672228">
    <w:abstractNumId w:val="9"/>
  </w:num>
  <w:num w:numId="28" w16cid:durableId="52195835">
    <w:abstractNumId w:val="13"/>
  </w:num>
  <w:num w:numId="29" w16cid:durableId="1597637214">
    <w:abstractNumId w:val="39"/>
  </w:num>
  <w:num w:numId="30" w16cid:durableId="791629277">
    <w:abstractNumId w:val="10"/>
  </w:num>
  <w:num w:numId="31" w16cid:durableId="682977046">
    <w:abstractNumId w:val="30"/>
  </w:num>
  <w:num w:numId="32" w16cid:durableId="1246457369">
    <w:abstractNumId w:val="3"/>
  </w:num>
  <w:num w:numId="33" w16cid:durableId="1423598632">
    <w:abstractNumId w:val="31"/>
  </w:num>
  <w:num w:numId="34" w16cid:durableId="365446491">
    <w:abstractNumId w:val="28"/>
  </w:num>
  <w:num w:numId="35" w16cid:durableId="1681542643">
    <w:abstractNumId w:val="14"/>
  </w:num>
  <w:num w:numId="36" w16cid:durableId="954213341">
    <w:abstractNumId w:val="27"/>
  </w:num>
  <w:num w:numId="37" w16cid:durableId="45034108">
    <w:abstractNumId w:val="34"/>
  </w:num>
  <w:num w:numId="38" w16cid:durableId="460732714">
    <w:abstractNumId w:val="11"/>
  </w:num>
  <w:num w:numId="39" w16cid:durableId="626745140">
    <w:abstractNumId w:val="24"/>
  </w:num>
  <w:num w:numId="40" w16cid:durableId="1283882988">
    <w:abstractNumId w:val="23"/>
  </w:num>
  <w:num w:numId="41" w16cid:durableId="112080406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A22E4"/>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56EC9"/>
    <w:rsid w:val="00160002"/>
    <w:rsid w:val="00160198"/>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16034"/>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1E01"/>
    <w:rsid w:val="002E5606"/>
    <w:rsid w:val="002E59DA"/>
    <w:rsid w:val="00300098"/>
    <w:rsid w:val="00305B31"/>
    <w:rsid w:val="003122C0"/>
    <w:rsid w:val="00312EC4"/>
    <w:rsid w:val="00320711"/>
    <w:rsid w:val="00332AF4"/>
    <w:rsid w:val="003347E8"/>
    <w:rsid w:val="0033574E"/>
    <w:rsid w:val="00342BAD"/>
    <w:rsid w:val="0034681E"/>
    <w:rsid w:val="00346E71"/>
    <w:rsid w:val="00350F4E"/>
    <w:rsid w:val="0035108E"/>
    <w:rsid w:val="00352519"/>
    <w:rsid w:val="0035431A"/>
    <w:rsid w:val="00361219"/>
    <w:rsid w:val="003705A6"/>
    <w:rsid w:val="003712F2"/>
    <w:rsid w:val="00371509"/>
    <w:rsid w:val="00383E31"/>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1C32"/>
    <w:rsid w:val="00402529"/>
    <w:rsid w:val="00406138"/>
    <w:rsid w:val="004121E2"/>
    <w:rsid w:val="00415503"/>
    <w:rsid w:val="00420E9A"/>
    <w:rsid w:val="00425C56"/>
    <w:rsid w:val="00432F42"/>
    <w:rsid w:val="00436D69"/>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0421"/>
    <w:rsid w:val="00566A81"/>
    <w:rsid w:val="00567F3E"/>
    <w:rsid w:val="00570F8A"/>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464"/>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E7911"/>
    <w:rsid w:val="007F79F8"/>
    <w:rsid w:val="00806CD2"/>
    <w:rsid w:val="00810D55"/>
    <w:rsid w:val="00812319"/>
    <w:rsid w:val="00812B47"/>
    <w:rsid w:val="00812FBB"/>
    <w:rsid w:val="00815242"/>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689"/>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0D0"/>
    <w:rsid w:val="00A51EDA"/>
    <w:rsid w:val="00A535BA"/>
    <w:rsid w:val="00A53BF2"/>
    <w:rsid w:val="00A6390A"/>
    <w:rsid w:val="00A65785"/>
    <w:rsid w:val="00A675CC"/>
    <w:rsid w:val="00A77DE0"/>
    <w:rsid w:val="00A8391C"/>
    <w:rsid w:val="00A8461F"/>
    <w:rsid w:val="00A85379"/>
    <w:rsid w:val="00A947A1"/>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3B08"/>
    <w:rsid w:val="00C94EDA"/>
    <w:rsid w:val="00C958FF"/>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393D"/>
    <w:rsid w:val="00D5513E"/>
    <w:rsid w:val="00D73100"/>
    <w:rsid w:val="00D751E1"/>
    <w:rsid w:val="00D81B84"/>
    <w:rsid w:val="00D90F8E"/>
    <w:rsid w:val="00DA104F"/>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87F98"/>
    <w:rsid w:val="00E90DC4"/>
    <w:rsid w:val="00E9309D"/>
    <w:rsid w:val="00E94437"/>
    <w:rsid w:val="00EB550D"/>
    <w:rsid w:val="00EB6C90"/>
    <w:rsid w:val="00EC08A1"/>
    <w:rsid w:val="00EC4771"/>
    <w:rsid w:val="00EC5F9A"/>
    <w:rsid w:val="00EE1D09"/>
    <w:rsid w:val="00EE7240"/>
    <w:rsid w:val="00EF154E"/>
    <w:rsid w:val="00EF66B8"/>
    <w:rsid w:val="00F130D7"/>
    <w:rsid w:val="00F17C76"/>
    <w:rsid w:val="00F21315"/>
    <w:rsid w:val="00F25459"/>
    <w:rsid w:val="00F26952"/>
    <w:rsid w:val="00F270C4"/>
    <w:rsid w:val="00F30E47"/>
    <w:rsid w:val="00F43691"/>
    <w:rsid w:val="00F56682"/>
    <w:rsid w:val="00F57BB6"/>
    <w:rsid w:val="00F57EC4"/>
    <w:rsid w:val="00F742F2"/>
    <w:rsid w:val="00F77E7D"/>
    <w:rsid w:val="00F84B26"/>
    <w:rsid w:val="00F900C1"/>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156EC9"/>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e.int/fr/web/north-south-centre/global-education-week-2022"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enn.hemon@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1C31FC"/>
    <w:rsid w:val="002B7275"/>
    <w:rsid w:val="002E5240"/>
    <w:rsid w:val="00316044"/>
    <w:rsid w:val="00517F90"/>
    <w:rsid w:val="005F75E2"/>
    <w:rsid w:val="006F5979"/>
    <w:rsid w:val="009639BA"/>
    <w:rsid w:val="009E0DEA"/>
    <w:rsid w:val="00A51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16044"/>
    <w:rPr>
      <w:color w:val="808080"/>
    </w:rPr>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2.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6750</Words>
  <Characters>37127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2023-04-05T12:07:00Z</dcterms:created>
  <dcterms:modified xsi:type="dcterms:W3CDTF">2023-04-05T12:07:00Z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