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BE43B2" w:rsidRPr="00ED6533" w14:paraId="7CADC5E0"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560BA5C" w14:textId="77777777" w:rsidR="00BE43B2" w:rsidRPr="00ED6533" w:rsidRDefault="00BE43B2">
            <w:pPr>
              <w:jc w:val="right"/>
              <w:rPr>
                <w:rFonts w:ascii="Tahoma" w:hAnsi="Tahoma" w:cs="Tahoma"/>
                <w:b/>
                <w:caps/>
                <w:sz w:val="28"/>
                <w:szCs w:val="28"/>
              </w:rPr>
            </w:pPr>
            <w:r w:rsidRPr="00ED6533">
              <w:rPr>
                <w:rFonts w:ascii="Tahoma" w:hAnsi="Tahoma" w:cs="Tahoma"/>
                <w:sz w:val="18"/>
                <w:szCs w:val="18"/>
              </w:rPr>
              <w:t xml:space="preserve">Contract No. </w:t>
            </w:r>
            <w:r w:rsidRPr="00ED6533">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5ADA1D95" w14:textId="77CEAED2" w:rsidR="00BE43B2" w:rsidRPr="00ED6533" w:rsidRDefault="001F5B07">
            <w:pPr>
              <w:rPr>
                <w:rFonts w:ascii="Tahoma" w:hAnsi="Tahoma" w:cs="Tahoma"/>
                <w:caps/>
                <w:color w:val="000000" w:themeColor="text1"/>
                <w:sz w:val="18"/>
                <w:szCs w:val="18"/>
                <w:highlight w:val="cyan"/>
              </w:rPr>
            </w:pPr>
            <w:r w:rsidRPr="00ED6533">
              <w:rPr>
                <w:rFonts w:ascii="Tahoma" w:hAnsi="Tahoma" w:cs="Tahoma"/>
                <w:sz w:val="18"/>
                <w:szCs w:val="18"/>
              </w:rPr>
              <w:t>BH8692-01-</w:t>
            </w:r>
            <w:r w:rsidR="00EB1F84" w:rsidRPr="00ED6533">
              <w:rPr>
                <w:rFonts w:ascii="Tahoma" w:hAnsi="Tahoma" w:cs="Tahoma"/>
                <w:sz w:val="18"/>
                <w:szCs w:val="18"/>
              </w:rPr>
              <w:t>10</w:t>
            </w:r>
            <w:r w:rsidRPr="00ED6533">
              <w:rPr>
                <w:rFonts w:ascii="Tahoma" w:hAnsi="Tahoma" w:cs="Tahoma"/>
                <w:sz w:val="18"/>
                <w:szCs w:val="18"/>
              </w:rPr>
              <w:t>/05/202</w:t>
            </w:r>
            <w:r w:rsidR="00EB1F84" w:rsidRPr="00ED6533">
              <w:rPr>
                <w:rFonts w:ascii="Tahoma" w:hAnsi="Tahoma" w:cs="Tahoma"/>
                <w:sz w:val="18"/>
                <w:szCs w:val="18"/>
              </w:rPr>
              <w:t>1</w:t>
            </w:r>
          </w:p>
        </w:tc>
      </w:tr>
      <w:tr w:rsidR="00BE43B2" w:rsidRPr="00ED6533" w14:paraId="7B40C6A9"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18D2008" w14:textId="373F3E5D" w:rsidR="00BE43B2" w:rsidRPr="00ED6533" w:rsidRDefault="00775FB5" w:rsidP="00775FB5">
            <w:pPr>
              <w:jc w:val="right"/>
              <w:rPr>
                <w:rFonts w:ascii="Tahoma" w:hAnsi="Tahoma" w:cs="Tahoma"/>
                <w:b/>
                <w:caps/>
                <w:sz w:val="28"/>
                <w:szCs w:val="28"/>
              </w:rPr>
            </w:pPr>
            <w:r w:rsidRPr="00ED6533">
              <w:rPr>
                <w:rFonts w:ascii="Tahoma" w:hAnsi="Tahoma" w:cs="Tahoma"/>
                <w:sz w:val="18"/>
                <w:szCs w:val="18"/>
              </w:rPr>
              <w:t>Project ID / Sector</w:t>
            </w:r>
            <w:r w:rsidR="00BE43B2" w:rsidRPr="00ED6533">
              <w:rPr>
                <w:rFonts w:ascii="Tahoma" w:hAnsi="Tahoma" w:cs="Tahoma"/>
                <w:sz w:val="18"/>
                <w:szCs w:val="18"/>
              </w:rPr>
              <w:t xml:space="preserve"> </w:t>
            </w:r>
            <w:r w:rsidR="00BE43B2" w:rsidRPr="00ED6533">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5670F8D" w14:textId="77777777" w:rsidR="001F5B07" w:rsidRPr="00ED6533" w:rsidRDefault="001F5B07" w:rsidP="001F5B07">
            <w:pPr>
              <w:rPr>
                <w:rFonts w:ascii="Tahoma" w:hAnsi="Tahoma" w:cs="Tahoma"/>
                <w:sz w:val="18"/>
                <w:szCs w:val="18"/>
              </w:rPr>
            </w:pPr>
            <w:r w:rsidRPr="00ED6533">
              <w:rPr>
                <w:rFonts w:ascii="Tahoma" w:hAnsi="Tahoma" w:cs="Tahoma"/>
                <w:sz w:val="18"/>
                <w:szCs w:val="18"/>
              </w:rPr>
              <w:t>PMM ID – 2368/BH-8692</w:t>
            </w:r>
          </w:p>
          <w:p w14:paraId="0E129DEA" w14:textId="5DCC351D" w:rsidR="00BE43B2" w:rsidRPr="00ED6533" w:rsidRDefault="001F5B07" w:rsidP="001F5B07">
            <w:pPr>
              <w:rPr>
                <w:rFonts w:ascii="Tahoma" w:hAnsi="Tahoma" w:cs="Tahoma"/>
                <w:caps/>
                <w:color w:val="000000" w:themeColor="text1"/>
                <w:sz w:val="18"/>
                <w:szCs w:val="18"/>
                <w:highlight w:val="cyan"/>
              </w:rPr>
            </w:pPr>
            <w:r w:rsidRPr="00ED6533">
              <w:rPr>
                <w:rFonts w:ascii="Tahoma" w:hAnsi="Tahoma" w:cs="Tahoma"/>
                <w:sz w:val="18"/>
                <w:szCs w:val="18"/>
              </w:rPr>
              <w:t>SUPPORTING TRANSPARANCY, INCLUSIVENESS AND INTEGRITY OF ELECTORAL PRACTICE AND PROCESS IN GEORGIA</w:t>
            </w:r>
          </w:p>
        </w:tc>
      </w:tr>
      <w:tr w:rsidR="00BE43B2" w:rsidRPr="00ED6533" w14:paraId="60107C84"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7F124B7C" w14:textId="77777777" w:rsidR="00BE43B2" w:rsidRPr="00ED6533" w:rsidRDefault="00BE43B2">
            <w:pPr>
              <w:jc w:val="right"/>
              <w:rPr>
                <w:rFonts w:ascii="Tahoma" w:hAnsi="Tahoma" w:cs="Tahoma"/>
                <w:color w:val="0070C0"/>
                <w:sz w:val="18"/>
                <w:szCs w:val="18"/>
              </w:rPr>
            </w:pPr>
            <w:r w:rsidRPr="00ED6533">
              <w:rPr>
                <w:rFonts w:ascii="Tahoma" w:hAnsi="Tahoma" w:cs="Tahoma"/>
                <w:sz w:val="18"/>
                <w:szCs w:val="18"/>
              </w:rPr>
              <w:t xml:space="preserve">Council of Europe contact point </w:t>
            </w:r>
            <w:r w:rsidRPr="00ED6533">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F78833D" w14:textId="17A2467A" w:rsidR="0048623E" w:rsidRPr="00ED6533" w:rsidRDefault="0048623E" w:rsidP="0048623E">
            <w:pPr>
              <w:rPr>
                <w:rFonts w:ascii="Tahoma" w:hAnsi="Tahoma" w:cs="Tahoma"/>
                <w:sz w:val="18"/>
                <w:szCs w:val="18"/>
              </w:rPr>
            </w:pPr>
            <w:r w:rsidRPr="00ED6533">
              <w:rPr>
                <w:rFonts w:ascii="Tahoma" w:hAnsi="Tahoma" w:cs="Tahoma"/>
                <w:sz w:val="18"/>
                <w:szCs w:val="18"/>
              </w:rPr>
              <w:t xml:space="preserve">Victoria KOPLATADZE, Project Assistant </w:t>
            </w:r>
          </w:p>
          <w:p w14:paraId="1D4F7C80" w14:textId="09F214B3" w:rsidR="0048623E" w:rsidRPr="00ED6533" w:rsidRDefault="0048623E" w:rsidP="0048623E">
            <w:pPr>
              <w:rPr>
                <w:rFonts w:ascii="Tahoma" w:hAnsi="Tahoma" w:cs="Tahoma"/>
                <w:sz w:val="18"/>
                <w:szCs w:val="18"/>
              </w:rPr>
            </w:pPr>
            <w:r w:rsidRPr="00ED6533">
              <w:rPr>
                <w:rFonts w:ascii="Tahoma" w:hAnsi="Tahoma" w:cs="Tahoma"/>
                <w:sz w:val="18"/>
                <w:szCs w:val="18"/>
              </w:rPr>
              <w:t>Email: victoria.KOPLATADZE</w:t>
            </w:r>
            <w:r w:rsidR="00815E02" w:rsidRPr="00ED6533">
              <w:rPr>
                <w:rFonts w:ascii="Tahoma" w:hAnsi="Tahoma" w:cs="Tahoma"/>
                <w:sz w:val="18"/>
                <w:szCs w:val="18"/>
              </w:rPr>
              <w:t>@</w:t>
            </w:r>
            <w:r w:rsidRPr="00ED6533">
              <w:rPr>
                <w:rFonts w:ascii="Tahoma" w:hAnsi="Tahoma" w:cs="Tahoma"/>
                <w:sz w:val="18"/>
                <w:szCs w:val="18"/>
              </w:rPr>
              <w:t>coe.int</w:t>
            </w:r>
          </w:p>
          <w:p w14:paraId="7BE6CB41" w14:textId="0D67FCF7" w:rsidR="00BE43B2" w:rsidRPr="00ED6533" w:rsidRDefault="0048623E" w:rsidP="0048623E">
            <w:pPr>
              <w:rPr>
                <w:rFonts w:ascii="Tahoma" w:hAnsi="Tahoma" w:cs="Tahoma"/>
                <w:b/>
                <w:caps/>
                <w:color w:val="000000" w:themeColor="text1"/>
                <w:sz w:val="18"/>
                <w:szCs w:val="18"/>
                <w:highlight w:val="cyan"/>
              </w:rPr>
            </w:pPr>
            <w:r w:rsidRPr="00ED6533">
              <w:rPr>
                <w:rFonts w:ascii="Tahoma" w:hAnsi="Tahoma" w:cs="Tahoma"/>
                <w:sz w:val="18"/>
                <w:szCs w:val="18"/>
              </w:rPr>
              <w:t>Tel: (995)577 76 75 15</w:t>
            </w:r>
          </w:p>
        </w:tc>
      </w:tr>
    </w:tbl>
    <w:p w14:paraId="7732789B" w14:textId="0A4A631C" w:rsidR="00261462" w:rsidRPr="00ED6533" w:rsidRDefault="00EC5AFE" w:rsidP="005D5924">
      <w:pPr>
        <w:rPr>
          <w:rFonts w:ascii="Tahoma" w:hAnsi="Tahoma" w:cs="Tahoma"/>
          <w:b/>
          <w:caps/>
          <w:sz w:val="28"/>
          <w:szCs w:val="28"/>
        </w:rPr>
      </w:pPr>
      <w:r w:rsidRPr="00ED6533">
        <w:rPr>
          <w:rFonts w:ascii="Tahoma" w:hAnsi="Tahoma" w:cs="Tahoma"/>
          <w:b/>
          <w:caps/>
          <w:noProof/>
          <w:sz w:val="28"/>
          <w:szCs w:val="28"/>
          <w:lang w:eastAsia="en-US"/>
        </w:rPr>
        <w:drawing>
          <wp:anchor distT="0" distB="0" distL="114300" distR="114300" simplePos="0" relativeHeight="251658240" behindDoc="1" locked="0" layoutInCell="1" allowOverlap="1" wp14:anchorId="6D04511B" wp14:editId="5A7AC84F">
            <wp:simplePos x="0" y="0"/>
            <wp:positionH relativeFrom="column">
              <wp:posOffset>4855845</wp:posOffset>
            </wp:positionH>
            <wp:positionV relativeFrom="paragraph">
              <wp:posOffset>26670</wp:posOffset>
            </wp:positionV>
            <wp:extent cx="1440000" cy="115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0000" cy="115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6EA836" w14:textId="0B20F457" w:rsidR="00261462" w:rsidRPr="00ED6533" w:rsidRDefault="00261462" w:rsidP="005D5924">
      <w:pPr>
        <w:rPr>
          <w:rFonts w:ascii="Tahoma" w:hAnsi="Tahoma" w:cs="Tahoma"/>
          <w:b/>
          <w:caps/>
          <w:sz w:val="28"/>
          <w:szCs w:val="28"/>
        </w:rPr>
      </w:pPr>
    </w:p>
    <w:p w14:paraId="2AEC75C2" w14:textId="541788A0" w:rsidR="00261462" w:rsidRPr="00ED6533" w:rsidRDefault="00261462" w:rsidP="005D5924">
      <w:pPr>
        <w:rPr>
          <w:rFonts w:ascii="Tahoma" w:hAnsi="Tahoma" w:cs="Tahoma"/>
          <w:b/>
          <w:caps/>
          <w:sz w:val="28"/>
          <w:szCs w:val="28"/>
        </w:rPr>
      </w:pPr>
    </w:p>
    <w:p w14:paraId="2D1D594F" w14:textId="70F2FC75" w:rsidR="00261462" w:rsidRPr="00ED6533" w:rsidRDefault="00261462" w:rsidP="005D5924">
      <w:pPr>
        <w:rPr>
          <w:rFonts w:ascii="Tahoma" w:hAnsi="Tahoma" w:cs="Tahoma"/>
          <w:b/>
          <w:caps/>
          <w:sz w:val="28"/>
          <w:szCs w:val="28"/>
        </w:rPr>
      </w:pPr>
    </w:p>
    <w:p w14:paraId="4AD2904E" w14:textId="59F5490A" w:rsidR="00261462" w:rsidRPr="00ED6533" w:rsidRDefault="00261462" w:rsidP="005D5924">
      <w:pPr>
        <w:rPr>
          <w:rFonts w:ascii="Tahoma" w:hAnsi="Tahoma" w:cs="Tahoma"/>
          <w:b/>
          <w:caps/>
          <w:sz w:val="28"/>
          <w:szCs w:val="28"/>
        </w:rPr>
      </w:pPr>
    </w:p>
    <w:p w14:paraId="6CEC8D60" w14:textId="511EAADA" w:rsidR="00261462" w:rsidRPr="00ED6533" w:rsidRDefault="00261462" w:rsidP="005D5924">
      <w:pPr>
        <w:rPr>
          <w:rFonts w:ascii="Tahoma" w:hAnsi="Tahoma" w:cs="Tahoma"/>
          <w:b/>
          <w:caps/>
          <w:sz w:val="28"/>
          <w:szCs w:val="28"/>
        </w:rPr>
      </w:pPr>
    </w:p>
    <w:p w14:paraId="687F0C83" w14:textId="77777777" w:rsidR="001F5B07" w:rsidRPr="00ED6533" w:rsidRDefault="001F5B07" w:rsidP="005D5924">
      <w:pPr>
        <w:rPr>
          <w:rFonts w:ascii="Tahoma" w:hAnsi="Tahoma" w:cs="Tahoma"/>
          <w:b/>
          <w:caps/>
          <w:sz w:val="28"/>
          <w:szCs w:val="28"/>
        </w:rPr>
      </w:pPr>
    </w:p>
    <w:p w14:paraId="4BCB943F" w14:textId="320442AF" w:rsidR="009365EB" w:rsidRPr="00ED6533" w:rsidRDefault="00A26A5F" w:rsidP="005D5924">
      <w:pPr>
        <w:rPr>
          <w:rFonts w:ascii="Tahoma" w:hAnsi="Tahoma" w:cs="Tahoma"/>
          <w:b/>
          <w:caps/>
          <w:sz w:val="28"/>
          <w:szCs w:val="28"/>
        </w:rPr>
      </w:pPr>
      <w:r w:rsidRPr="00ED6533">
        <w:rPr>
          <w:rFonts w:ascii="Tahoma" w:hAnsi="Tahoma" w:cs="Tahoma"/>
          <w:b/>
          <w:caps/>
          <w:sz w:val="28"/>
          <w:szCs w:val="28"/>
        </w:rPr>
        <w:t>ACT Of ENGAGEMENT</w:t>
      </w:r>
    </w:p>
    <w:p w14:paraId="5C031DDC" w14:textId="03AB9697" w:rsidR="00C20349" w:rsidRPr="00ED6533" w:rsidRDefault="00C20349" w:rsidP="005D5924">
      <w:pPr>
        <w:rPr>
          <w:rFonts w:ascii="Tahoma" w:hAnsi="Tahoma" w:cs="Tahoma"/>
          <w:b/>
        </w:rPr>
      </w:pPr>
      <w:r w:rsidRPr="00ED6533">
        <w:rPr>
          <w:rFonts w:ascii="Tahoma" w:hAnsi="Tahoma" w:cs="Tahoma"/>
          <w:b/>
        </w:rPr>
        <w:t>(</w:t>
      </w:r>
      <w:r w:rsidR="00293BC2" w:rsidRPr="00ED6533">
        <w:rPr>
          <w:rFonts w:ascii="Tahoma" w:hAnsi="Tahoma" w:cs="Tahoma"/>
          <w:b/>
        </w:rPr>
        <w:t xml:space="preserve">Competitive bidding procedure </w:t>
      </w:r>
      <w:r w:rsidR="009365EB" w:rsidRPr="00ED6533">
        <w:rPr>
          <w:rFonts w:ascii="Tahoma" w:hAnsi="Tahoma" w:cs="Tahoma"/>
          <w:b/>
        </w:rPr>
        <w:t xml:space="preserve">/ </w:t>
      </w:r>
      <w:r w:rsidR="00411D3E" w:rsidRPr="00ED6533">
        <w:rPr>
          <w:rFonts w:ascii="Tahoma" w:hAnsi="Tahoma" w:cs="Tahoma"/>
          <w:b/>
          <w:u w:val="single"/>
        </w:rPr>
        <w:t>One-off contract</w:t>
      </w:r>
      <w:r w:rsidRPr="00ED6533">
        <w:rPr>
          <w:rFonts w:ascii="Tahoma" w:hAnsi="Tahoma" w:cs="Tahoma"/>
          <w:b/>
        </w:rPr>
        <w:t>)</w:t>
      </w:r>
    </w:p>
    <w:p w14:paraId="7E9D6D1D" w14:textId="77777777" w:rsidR="009365EB" w:rsidRPr="00ED6533" w:rsidRDefault="009365EB" w:rsidP="005D5924">
      <w:pPr>
        <w:rPr>
          <w:rFonts w:ascii="Tahoma" w:hAnsi="Tahoma" w:cs="Tahoma"/>
          <w:b/>
          <w:sz w:val="20"/>
          <w:szCs w:val="20"/>
        </w:rPr>
      </w:pPr>
    </w:p>
    <w:p w14:paraId="1B0BD5A9" w14:textId="1043A4FF" w:rsidR="00C34DC3" w:rsidRPr="00ED6533" w:rsidRDefault="00261462" w:rsidP="00ED6533">
      <w:pPr>
        <w:spacing w:after="120"/>
        <w:jc w:val="both"/>
        <w:rPr>
          <w:rFonts w:ascii="Tahoma" w:hAnsi="Tahoma" w:cs="Tahoma"/>
          <w:b/>
          <w:bCs/>
        </w:rPr>
      </w:pPr>
      <w:r w:rsidRPr="00ED6533">
        <w:rPr>
          <w:rFonts w:ascii="Tahoma" w:hAnsi="Tahoma" w:cs="Tahoma"/>
          <w:b/>
        </w:rPr>
        <w:t xml:space="preserve">This Act of Engagement lays down the terms and conditions of the contract between the Provider, </w:t>
      </w:r>
      <w:r w:rsidR="00453769" w:rsidRPr="00ED6533">
        <w:rPr>
          <w:rFonts w:ascii="Tahoma" w:hAnsi="Tahoma" w:cs="Tahoma"/>
          <w:b/>
        </w:rPr>
        <w:t>as described below,</w:t>
      </w:r>
      <w:r w:rsidRPr="00ED6533">
        <w:rPr>
          <w:rFonts w:ascii="Tahoma" w:hAnsi="Tahoma" w:cs="Tahoma"/>
          <w:b/>
        </w:rPr>
        <w:t xml:space="preserve"> and the Council of Europe</w:t>
      </w:r>
      <w:r w:rsidRPr="00ED6533">
        <w:rPr>
          <w:rStyle w:val="FootnoteReference"/>
          <w:rFonts w:ascii="Tahoma" w:hAnsi="Tahoma" w:cs="Tahoma"/>
          <w:b/>
        </w:rPr>
        <w:footnoteReference w:id="2"/>
      </w:r>
      <w:r w:rsidRPr="00ED6533">
        <w:rPr>
          <w:rFonts w:ascii="Tahoma" w:hAnsi="Tahoma" w:cs="Tahoma"/>
          <w:b/>
        </w:rPr>
        <w:t xml:space="preserve"> for the provision of </w:t>
      </w:r>
      <w:r w:rsidR="000D34CC" w:rsidRPr="00ED6533">
        <w:rPr>
          <w:rFonts w:ascii="Tahoma" w:hAnsi="Tahoma" w:cs="Tahoma"/>
          <w:b/>
        </w:rPr>
        <w:t xml:space="preserve">consultancy </w:t>
      </w:r>
      <w:r w:rsidR="00C34DC3" w:rsidRPr="00ED6533">
        <w:rPr>
          <w:rFonts w:ascii="Tahoma" w:hAnsi="Tahoma" w:cs="Tahoma"/>
          <w:b/>
        </w:rPr>
        <w:t xml:space="preserve">services </w:t>
      </w:r>
      <w:r w:rsidR="000D34CC" w:rsidRPr="00ED6533">
        <w:rPr>
          <w:rFonts w:ascii="Tahoma" w:hAnsi="Tahoma" w:cs="Tahoma"/>
          <w:b/>
        </w:rPr>
        <w:t xml:space="preserve">to </w:t>
      </w:r>
      <w:r w:rsidR="00EB1F84" w:rsidRPr="00ED6533">
        <w:rPr>
          <w:rFonts w:ascii="Tahoma" w:hAnsi="Tahoma" w:cs="Tahoma"/>
          <w:b/>
        </w:rPr>
        <w:t xml:space="preserve">further </w:t>
      </w:r>
      <w:r w:rsidR="0056167F" w:rsidRPr="00ED6533">
        <w:rPr>
          <w:rFonts w:ascii="Tahoma" w:hAnsi="Tahoma" w:cs="Tahoma"/>
          <w:b/>
        </w:rPr>
        <w:t>develop</w:t>
      </w:r>
      <w:r w:rsidR="00EB1F84" w:rsidRPr="00ED6533">
        <w:rPr>
          <w:rFonts w:ascii="Tahoma" w:hAnsi="Tahoma" w:cs="Tahoma"/>
          <w:b/>
        </w:rPr>
        <w:t xml:space="preserve">/upgrade </w:t>
      </w:r>
      <w:r w:rsidR="000D34CC" w:rsidRPr="00ED6533">
        <w:rPr>
          <w:rFonts w:ascii="Tahoma" w:hAnsi="Tahoma" w:cs="Tahoma"/>
          <w:b/>
        </w:rPr>
        <w:t xml:space="preserve">a web platform for </w:t>
      </w:r>
      <w:r w:rsidR="00EB1F84" w:rsidRPr="00ED6533">
        <w:rPr>
          <w:rFonts w:ascii="Tahoma" w:hAnsi="Tahoma" w:cs="Tahoma"/>
          <w:b/>
        </w:rPr>
        <w:t>the Political Finances Monitoring Department of the State Audit Office of Georgia</w:t>
      </w:r>
      <w:r w:rsidR="00994842" w:rsidRPr="00ED6533">
        <w:rPr>
          <w:rFonts w:ascii="Tahoma" w:hAnsi="Tahoma" w:cs="Tahoma"/>
          <w:b/>
        </w:rPr>
        <w:t xml:space="preserve">, within the framework of the Project </w:t>
      </w:r>
      <w:r w:rsidR="00994842" w:rsidRPr="00ED6533">
        <w:rPr>
          <w:rFonts w:ascii="Tahoma" w:hAnsi="Tahoma" w:cs="Tahoma"/>
          <w:b/>
          <w:bCs/>
        </w:rPr>
        <w:t>“Supporting Transparency, Inclusiveness and Integrity of Electoral Practice and Process in Georgia”.</w:t>
      </w:r>
    </w:p>
    <w:p w14:paraId="186D99D7" w14:textId="260DFC19" w:rsidR="00261462" w:rsidRPr="00ED6533" w:rsidRDefault="00261462" w:rsidP="00261462">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ED6533">
        <w:rPr>
          <w:rFonts w:ascii="Tahoma" w:hAnsi="Tahoma" w:cs="Tahoma"/>
          <w:sz w:val="20"/>
          <w:szCs w:val="20"/>
        </w:rPr>
        <w:t xml:space="preserve">The signature of this Act of Engagement by the </w:t>
      </w:r>
      <w:r w:rsidR="00E72188" w:rsidRPr="00ED6533">
        <w:rPr>
          <w:rFonts w:ascii="Tahoma" w:hAnsi="Tahoma" w:cs="Tahoma"/>
          <w:sz w:val="20"/>
          <w:szCs w:val="20"/>
        </w:rPr>
        <w:t>P</w:t>
      </w:r>
      <w:r w:rsidR="00323EF2" w:rsidRPr="00ED6533">
        <w:rPr>
          <w:rFonts w:ascii="Tahoma" w:hAnsi="Tahoma" w:cs="Tahoma"/>
          <w:sz w:val="20"/>
          <w:szCs w:val="20"/>
        </w:rPr>
        <w:t xml:space="preserve">rovider </w:t>
      </w:r>
      <w:r w:rsidRPr="00ED6533">
        <w:rPr>
          <w:rFonts w:ascii="Tahoma" w:hAnsi="Tahoma" w:cs="Tahoma"/>
          <w:sz w:val="20"/>
          <w:szCs w:val="20"/>
        </w:rPr>
        <w:t xml:space="preserve">alone shall not constitute or imply any sort of contractual commitment on the part of the Council of Europe. This Act shall become contractually binding only </w:t>
      </w:r>
      <w:r w:rsidRPr="00ED6533">
        <w:rPr>
          <w:rFonts w:ascii="Tahoma" w:hAnsi="Tahoma" w:cs="Tahoma"/>
          <w:bCs/>
          <w:sz w:val="20"/>
          <w:szCs w:val="20"/>
        </w:rPr>
        <w:t>upon signature by a Council of Europe authorised staff member</w:t>
      </w:r>
      <w:r w:rsidR="00454D25" w:rsidRPr="00ED6533">
        <w:rPr>
          <w:rFonts w:ascii="Tahoma" w:hAnsi="Tahoma" w:cs="Tahoma"/>
          <w:sz w:val="20"/>
          <w:szCs w:val="20"/>
        </w:rPr>
        <w:t xml:space="preserve"> (see Section B</w:t>
      </w:r>
      <w:r w:rsidRPr="00ED6533">
        <w:rPr>
          <w:rFonts w:ascii="Tahoma" w:hAnsi="Tahoma" w:cs="Tahoma"/>
          <w:sz w:val="20"/>
          <w:szCs w:val="20"/>
        </w:rPr>
        <w:t>).</w:t>
      </w:r>
    </w:p>
    <w:p w14:paraId="3FB37D96" w14:textId="77777777" w:rsidR="00261462" w:rsidRPr="00ED6533" w:rsidRDefault="00261462" w:rsidP="00261462">
      <w:pPr>
        <w:rPr>
          <w:rFonts w:ascii="Tahoma" w:hAnsi="Tahoma" w:cs="Tahoma"/>
          <w:b/>
          <w:sz w:val="20"/>
          <w:szCs w:val="20"/>
        </w:rPr>
      </w:pPr>
    </w:p>
    <w:p w14:paraId="63E5AAF9" w14:textId="7621DA13" w:rsidR="00261462" w:rsidRPr="00ED6533" w:rsidRDefault="00323EF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sidRPr="00ED6533">
        <w:rPr>
          <w:rFonts w:ascii="Tahoma" w:hAnsi="Tahoma" w:cs="Tahoma"/>
          <w:color w:val="FF0000"/>
          <w:sz w:val="18"/>
          <w:szCs w:val="18"/>
        </w:rPr>
        <w:t xml:space="preserve">Providers </w:t>
      </w:r>
      <w:r w:rsidR="00261462" w:rsidRPr="00ED6533">
        <w:rPr>
          <w:rFonts w:ascii="Tahoma" w:hAnsi="Tahoma" w:cs="Tahoma"/>
          <w:color w:val="FF0000"/>
          <w:sz w:val="18"/>
          <w:szCs w:val="18"/>
        </w:rPr>
        <w:t>shall:</w:t>
      </w:r>
    </w:p>
    <w:p w14:paraId="7CDCF73B" w14:textId="25D43F6E" w:rsidR="00261462" w:rsidRPr="00ED6533" w:rsidRDefault="00261462" w:rsidP="00D65C3C">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ED6533">
        <w:rPr>
          <w:rFonts w:ascii="Tahoma" w:hAnsi="Tahoma" w:cs="Tahoma"/>
          <w:color w:val="FF0000"/>
          <w:sz w:val="18"/>
          <w:szCs w:val="18"/>
        </w:rPr>
        <w:t xml:space="preserve">1. Fill in the below sections </w:t>
      </w:r>
      <w:r w:rsidRPr="00ED6533">
        <w:rPr>
          <w:rFonts w:ascii="Tahoma" w:hAnsi="Tahoma" w:cs="Tahoma"/>
          <w:b/>
          <w:color w:val="FF0000"/>
          <w:sz w:val="18"/>
          <w:szCs w:val="18"/>
        </w:rPr>
        <w:t xml:space="preserve">Contact details </w:t>
      </w:r>
      <w:r w:rsidRPr="00ED6533">
        <w:rPr>
          <w:rFonts w:ascii="Tahoma" w:hAnsi="Tahoma" w:cs="Tahoma"/>
          <w:color w:val="FF0000"/>
          <w:sz w:val="18"/>
          <w:szCs w:val="18"/>
        </w:rPr>
        <w:t xml:space="preserve">and </w:t>
      </w:r>
      <w:r w:rsidRPr="00ED6533">
        <w:rPr>
          <w:rFonts w:ascii="Tahoma" w:hAnsi="Tahoma" w:cs="Tahoma"/>
          <w:b/>
          <w:color w:val="FF0000"/>
          <w:sz w:val="18"/>
          <w:szCs w:val="18"/>
        </w:rPr>
        <w:t>Bank details</w:t>
      </w:r>
      <w:r w:rsidRPr="00ED6533">
        <w:rPr>
          <w:rFonts w:ascii="Tahoma" w:hAnsi="Tahoma" w:cs="Tahoma"/>
          <w:color w:val="FF0000"/>
          <w:sz w:val="18"/>
          <w:szCs w:val="18"/>
        </w:rPr>
        <w:t>. Ensure that the “Name” of the Provider and the “Account holder” are the same.</w:t>
      </w:r>
    </w:p>
    <w:p w14:paraId="44059E66" w14:textId="5A92222C" w:rsidR="00261462" w:rsidRPr="00ED6533" w:rsidRDefault="0026146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sidRPr="00ED6533">
        <w:rPr>
          <w:rFonts w:ascii="Tahoma" w:hAnsi="Tahoma" w:cs="Tahoma"/>
          <w:color w:val="FF0000"/>
          <w:sz w:val="18"/>
          <w:szCs w:val="18"/>
        </w:rPr>
        <w:t>2. Fill in the column “Fees” of the</w:t>
      </w:r>
      <w:r w:rsidR="00454D25" w:rsidRPr="00ED6533">
        <w:rPr>
          <w:rFonts w:ascii="Tahoma" w:hAnsi="Tahoma" w:cs="Tahoma"/>
          <w:color w:val="FF0000"/>
          <w:sz w:val="18"/>
          <w:szCs w:val="18"/>
        </w:rPr>
        <w:t xml:space="preserve"> table of fees (</w:t>
      </w:r>
      <w:r w:rsidR="00323EF2" w:rsidRPr="00ED6533">
        <w:rPr>
          <w:rFonts w:ascii="Tahoma" w:hAnsi="Tahoma" w:cs="Tahoma"/>
          <w:color w:val="FF0000"/>
          <w:sz w:val="18"/>
          <w:szCs w:val="18"/>
        </w:rPr>
        <w:t>s</w:t>
      </w:r>
      <w:r w:rsidR="00454D25" w:rsidRPr="00ED6533">
        <w:rPr>
          <w:rFonts w:ascii="Tahoma" w:hAnsi="Tahoma" w:cs="Tahoma"/>
          <w:color w:val="FF0000"/>
          <w:sz w:val="18"/>
          <w:szCs w:val="18"/>
        </w:rPr>
        <w:t>ee Section A</w:t>
      </w:r>
      <w:r w:rsidRPr="00ED6533">
        <w:rPr>
          <w:rFonts w:ascii="Tahoma" w:hAnsi="Tahoma" w:cs="Tahoma"/>
          <w:color w:val="FF0000"/>
          <w:sz w:val="18"/>
          <w:szCs w:val="18"/>
        </w:rPr>
        <w:t>);</w:t>
      </w:r>
    </w:p>
    <w:p w14:paraId="269A9496" w14:textId="6ADC976D" w:rsidR="00261462" w:rsidRPr="00ED6533" w:rsidRDefault="00261462" w:rsidP="00D65C3C">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ED6533">
        <w:rPr>
          <w:rFonts w:ascii="Tahoma" w:hAnsi="Tahoma" w:cs="Tahoma"/>
          <w:color w:val="FF0000"/>
          <w:sz w:val="18"/>
          <w:szCs w:val="18"/>
        </w:rPr>
        <w:t xml:space="preserve">3. Sign the Act </w:t>
      </w:r>
      <w:r w:rsidR="00454D25" w:rsidRPr="00ED6533">
        <w:rPr>
          <w:rFonts w:ascii="Tahoma" w:hAnsi="Tahoma" w:cs="Tahoma"/>
          <w:color w:val="FF0000"/>
          <w:sz w:val="18"/>
          <w:szCs w:val="18"/>
        </w:rPr>
        <w:t>of Engagement (</w:t>
      </w:r>
      <w:r w:rsidR="00323EF2" w:rsidRPr="00ED6533">
        <w:rPr>
          <w:rFonts w:ascii="Tahoma" w:hAnsi="Tahoma" w:cs="Tahoma"/>
          <w:color w:val="FF0000"/>
          <w:sz w:val="18"/>
          <w:szCs w:val="18"/>
        </w:rPr>
        <w:t>s</w:t>
      </w:r>
      <w:r w:rsidR="00454D25" w:rsidRPr="00ED6533">
        <w:rPr>
          <w:rFonts w:ascii="Tahoma" w:hAnsi="Tahoma" w:cs="Tahoma"/>
          <w:color w:val="FF0000"/>
          <w:sz w:val="18"/>
          <w:szCs w:val="18"/>
        </w:rPr>
        <w:t>ee Section B</w:t>
      </w:r>
      <w:r w:rsidRPr="00ED6533">
        <w:rPr>
          <w:rFonts w:ascii="Tahoma" w:hAnsi="Tahoma" w:cs="Tahoma"/>
          <w:color w:val="FF0000"/>
          <w:sz w:val="18"/>
          <w:szCs w:val="18"/>
        </w:rPr>
        <w:t>) and send a signed and scanned copy to the Council</w:t>
      </w:r>
      <w:r w:rsidR="00323EF2" w:rsidRPr="00ED6533">
        <w:rPr>
          <w:rFonts w:ascii="Tahoma" w:hAnsi="Tahoma" w:cs="Tahoma"/>
          <w:color w:val="FF0000"/>
          <w:sz w:val="18"/>
          <w:szCs w:val="18"/>
        </w:rPr>
        <w:t xml:space="preserve">, </w:t>
      </w:r>
      <w:r w:rsidR="009F7FF4" w:rsidRPr="00ED6533">
        <w:rPr>
          <w:rFonts w:ascii="Tahoma" w:hAnsi="Tahoma" w:cs="Tahoma"/>
          <w:color w:val="FF0000"/>
          <w:sz w:val="18"/>
          <w:szCs w:val="18"/>
        </w:rPr>
        <w:t xml:space="preserve">accompanied by all other supporting documents </w:t>
      </w:r>
      <w:r w:rsidRPr="00ED6533">
        <w:rPr>
          <w:rFonts w:ascii="Tahoma" w:hAnsi="Tahoma" w:cs="Tahoma"/>
          <w:color w:val="FF0000"/>
          <w:sz w:val="18"/>
          <w:szCs w:val="18"/>
        </w:rPr>
        <w:t>(</w:t>
      </w:r>
      <w:r w:rsidR="00C025B1" w:rsidRPr="00ED6533">
        <w:rPr>
          <w:rFonts w:ascii="Tahoma" w:hAnsi="Tahoma" w:cs="Tahoma"/>
          <w:color w:val="FF0000"/>
          <w:sz w:val="18"/>
          <w:szCs w:val="18"/>
        </w:rPr>
        <w:t>s</w:t>
      </w:r>
      <w:r w:rsidRPr="00ED6533">
        <w:rPr>
          <w:rFonts w:ascii="Tahoma" w:hAnsi="Tahoma" w:cs="Tahoma"/>
          <w:color w:val="FF0000"/>
          <w:sz w:val="18"/>
          <w:szCs w:val="18"/>
        </w:rPr>
        <w:t xml:space="preserve">ee Contact </w:t>
      </w:r>
      <w:r w:rsidR="00C025B1" w:rsidRPr="00ED6533">
        <w:rPr>
          <w:rFonts w:ascii="Tahoma" w:hAnsi="Tahoma" w:cs="Tahoma"/>
          <w:color w:val="FF0000"/>
          <w:sz w:val="18"/>
          <w:szCs w:val="18"/>
        </w:rPr>
        <w:t xml:space="preserve">point </w:t>
      </w:r>
      <w:r w:rsidRPr="00ED6533">
        <w:rPr>
          <w:rFonts w:ascii="Tahoma" w:hAnsi="Tahoma" w:cs="Tahoma"/>
          <w:color w:val="FF0000"/>
          <w:sz w:val="18"/>
          <w:szCs w:val="18"/>
        </w:rPr>
        <w:t>details above).</w:t>
      </w:r>
      <w:r w:rsidRPr="00ED6533">
        <w:rPr>
          <w:rFonts w:ascii="Tahoma" w:hAnsi="Tahoma" w:cs="Tahoma"/>
          <w:sz w:val="18"/>
          <w:szCs w:val="18"/>
          <w:lang w:eastAsia="en-US"/>
        </w:rPr>
        <w:t xml:space="preserve"> </w:t>
      </w:r>
    </w:p>
    <w:p w14:paraId="1342F6B1" w14:textId="77777777" w:rsidR="00261462" w:rsidRPr="00ED6533" w:rsidRDefault="00261462" w:rsidP="00261462">
      <w:pPr>
        <w:spacing w:before="120"/>
        <w:ind w:left="567" w:hanging="283"/>
        <w:rPr>
          <w:rFonts w:ascii="Tahoma" w:hAnsi="Tahoma" w:cs="Tahoma"/>
          <w:b/>
          <w:sz w:val="18"/>
          <w:szCs w:val="18"/>
        </w:rPr>
      </w:pPr>
    </w:p>
    <w:tbl>
      <w:tblPr>
        <w:tblW w:w="999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0"/>
        <w:gridCol w:w="1751"/>
        <w:gridCol w:w="2836"/>
        <w:gridCol w:w="1667"/>
        <w:gridCol w:w="3292"/>
      </w:tblGrid>
      <w:tr w:rsidR="00261462" w:rsidRPr="00ED6533" w14:paraId="1BC28EB5" w14:textId="77777777" w:rsidTr="005F37BF">
        <w:trPr>
          <w:trHeight w:val="632"/>
          <w:jc w:val="center"/>
        </w:trPr>
        <w:tc>
          <w:tcPr>
            <w:tcW w:w="450"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AFEA09F" w14:textId="7E47759E" w:rsidR="00261462" w:rsidRPr="00ED6533" w:rsidRDefault="00261462" w:rsidP="00FC7772">
            <w:pPr>
              <w:ind w:left="113" w:right="113"/>
              <w:jc w:val="center"/>
              <w:rPr>
                <w:rFonts w:ascii="Tahoma" w:hAnsi="Tahoma" w:cs="Tahoma"/>
                <w:b/>
                <w:sz w:val="18"/>
                <w:szCs w:val="18"/>
              </w:rPr>
            </w:pPr>
            <w:r w:rsidRPr="00ED6533">
              <w:rPr>
                <w:rFonts w:ascii="Tahoma" w:hAnsi="Tahoma" w:cs="Tahoma"/>
                <w:b/>
                <w:sz w:val="18"/>
                <w:szCs w:val="18"/>
              </w:rPr>
              <w:t>Contact details 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564AFB4" w14:textId="77777777" w:rsidR="00261462" w:rsidRPr="00ED6533" w:rsidRDefault="00261462" w:rsidP="00FC7772">
            <w:pPr>
              <w:jc w:val="right"/>
              <w:rPr>
                <w:rFonts w:ascii="Tahoma" w:hAnsi="Tahoma" w:cs="Tahoma"/>
                <w:sz w:val="18"/>
                <w:szCs w:val="18"/>
              </w:rPr>
            </w:pPr>
            <w:r w:rsidRPr="00ED6533">
              <w:rPr>
                <w:rFonts w:ascii="Tahoma" w:hAnsi="Tahoma" w:cs="Tahoma"/>
                <w:sz w:val="18"/>
                <w:szCs w:val="18"/>
              </w:rPr>
              <w:t>Name and address</w:t>
            </w:r>
          </w:p>
          <w:p w14:paraId="62B57237" w14:textId="77777777" w:rsidR="00261462" w:rsidRPr="00ED6533" w:rsidRDefault="00261462" w:rsidP="00FC7772">
            <w:pPr>
              <w:jc w:val="right"/>
              <w:rPr>
                <w:rFonts w:ascii="Tahoma" w:hAnsi="Tahoma" w:cs="Tahoma"/>
              </w:rPr>
            </w:pPr>
            <w:r w:rsidRPr="00ED6533">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65EBA269" w14:textId="77777777" w:rsidR="00261462" w:rsidRPr="00ED6533" w:rsidRDefault="00261462" w:rsidP="00FC7772">
            <w:pPr>
              <w:rPr>
                <w:rFonts w:ascii="Tahoma" w:hAnsi="Tahoma" w:cs="Tahoma"/>
                <w:color w:val="000000"/>
                <w:sz w:val="20"/>
                <w:szCs w:val="20"/>
              </w:rPr>
            </w:pPr>
          </w:p>
        </w:tc>
      </w:tr>
      <w:tr w:rsidR="00261462" w:rsidRPr="00ED6533" w14:paraId="67A9D8F1"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11E97333" w14:textId="77777777" w:rsidR="00261462" w:rsidRPr="00ED6533" w:rsidRDefault="00261462"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3F51CE8" w14:textId="77777777" w:rsidR="00261462" w:rsidRPr="00ED6533" w:rsidRDefault="00261462" w:rsidP="00FC7772">
            <w:pPr>
              <w:jc w:val="right"/>
              <w:rPr>
                <w:rFonts w:ascii="Tahoma" w:hAnsi="Tahoma" w:cs="Tahoma"/>
                <w:sz w:val="18"/>
                <w:szCs w:val="18"/>
              </w:rPr>
            </w:pPr>
            <w:r w:rsidRPr="00ED6533">
              <w:rPr>
                <w:rFonts w:ascii="Tahoma" w:hAnsi="Tahoma" w:cs="Tahoma"/>
                <w:sz w:val="18"/>
                <w:szCs w:val="18"/>
              </w:rPr>
              <w:t>Representative</w:t>
            </w:r>
          </w:p>
          <w:p w14:paraId="2D62BEA8" w14:textId="77777777" w:rsidR="00261462" w:rsidRPr="00ED6533" w:rsidRDefault="00261462" w:rsidP="00FC7772">
            <w:pPr>
              <w:jc w:val="right"/>
              <w:rPr>
                <w:rFonts w:ascii="Tahoma" w:hAnsi="Tahoma" w:cs="Tahoma"/>
              </w:rPr>
            </w:pPr>
            <w:r w:rsidRPr="00ED6533">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0390CB9" w14:textId="77777777" w:rsidR="00261462" w:rsidRPr="00ED6533" w:rsidRDefault="00261462" w:rsidP="00FC7772">
            <w:pPr>
              <w:rPr>
                <w:rFonts w:ascii="Tahoma" w:hAnsi="Tahoma" w:cs="Tahoma"/>
                <w:sz w:val="20"/>
                <w:szCs w:val="20"/>
              </w:rPr>
            </w:pPr>
          </w:p>
        </w:tc>
      </w:tr>
      <w:tr w:rsidR="00261462" w:rsidRPr="00ED6533" w14:paraId="398BF9B7"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79F4772E" w14:textId="77777777" w:rsidR="00261462" w:rsidRPr="00ED6533" w:rsidRDefault="00261462"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28D138D" w14:textId="16781A73" w:rsidR="00261462" w:rsidRPr="00ED6533" w:rsidRDefault="00261462" w:rsidP="00FC7772">
            <w:pPr>
              <w:jc w:val="right"/>
              <w:rPr>
                <w:rFonts w:ascii="Tahoma" w:hAnsi="Tahoma" w:cs="Tahoma"/>
                <w:sz w:val="18"/>
                <w:szCs w:val="18"/>
              </w:rPr>
            </w:pPr>
            <w:r w:rsidRPr="00ED6533">
              <w:rPr>
                <w:rFonts w:ascii="Tahoma" w:hAnsi="Tahoma" w:cs="Tahoma"/>
                <w:sz w:val="18"/>
                <w:szCs w:val="18"/>
              </w:rPr>
              <w:t xml:space="preserve">Contact </w:t>
            </w:r>
            <w:r w:rsidR="00C025B1" w:rsidRPr="00ED6533">
              <w:rPr>
                <w:rFonts w:ascii="Tahoma" w:hAnsi="Tahoma" w:cs="Tahoma"/>
                <w:sz w:val="18"/>
                <w:szCs w:val="18"/>
              </w:rPr>
              <w:t>point</w:t>
            </w:r>
          </w:p>
          <w:p w14:paraId="6933DB04" w14:textId="77777777" w:rsidR="00261462" w:rsidRPr="00ED6533" w:rsidRDefault="00261462" w:rsidP="00FC7772">
            <w:pPr>
              <w:jc w:val="right"/>
              <w:rPr>
                <w:rFonts w:ascii="Tahoma" w:hAnsi="Tahoma" w:cs="Tahoma"/>
              </w:rPr>
            </w:pPr>
            <w:r w:rsidRPr="00ED6533">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05661DA5" w14:textId="77777777" w:rsidR="00261462" w:rsidRPr="00ED6533" w:rsidRDefault="00261462" w:rsidP="00FC7772">
            <w:pPr>
              <w:rPr>
                <w:rFonts w:ascii="Tahoma" w:hAnsi="Tahoma" w:cs="Tahoma"/>
                <w:sz w:val="20"/>
                <w:szCs w:val="20"/>
              </w:rPr>
            </w:pPr>
          </w:p>
        </w:tc>
      </w:tr>
      <w:tr w:rsidR="00261462" w:rsidRPr="00ED6533" w14:paraId="06332A07"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49F7B2DA" w14:textId="77777777" w:rsidR="00261462" w:rsidRPr="00ED6533" w:rsidRDefault="00261462"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E953913" w14:textId="77777777" w:rsidR="00261462" w:rsidRPr="00ED6533" w:rsidRDefault="00261462" w:rsidP="00FC7772">
            <w:pPr>
              <w:jc w:val="right"/>
              <w:rPr>
                <w:rFonts w:ascii="Tahoma" w:hAnsi="Tahoma" w:cs="Tahoma"/>
                <w:sz w:val="18"/>
                <w:szCs w:val="18"/>
              </w:rPr>
            </w:pPr>
            <w:r w:rsidRPr="00ED6533">
              <w:rPr>
                <w:rFonts w:ascii="Tahoma" w:hAnsi="Tahoma" w:cs="Tahoma"/>
                <w:sz w:val="18"/>
                <w:szCs w:val="18"/>
              </w:rPr>
              <w:t>VAT n° (if any)</w:t>
            </w:r>
          </w:p>
          <w:p w14:paraId="7DBB6C9C" w14:textId="77777777" w:rsidR="00261462" w:rsidRPr="00ED6533" w:rsidRDefault="00261462" w:rsidP="00FC7772">
            <w:pPr>
              <w:jc w:val="right"/>
              <w:rPr>
                <w:rFonts w:ascii="Tahoma" w:hAnsi="Tahoma" w:cs="Tahoma"/>
              </w:rPr>
            </w:pPr>
            <w:r w:rsidRPr="00ED6533">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A428D4B" w14:textId="77777777" w:rsidR="00261462" w:rsidRPr="00ED6533" w:rsidRDefault="00261462" w:rsidP="00FC7772">
            <w:pPr>
              <w:rPr>
                <w:rFonts w:ascii="Tahoma" w:hAnsi="Tahoma" w:cs="Tahoma"/>
                <w:sz w:val="20"/>
                <w:szCs w:val="20"/>
              </w:rPr>
            </w:pPr>
          </w:p>
        </w:tc>
      </w:tr>
      <w:tr w:rsidR="00261462" w:rsidRPr="00ED6533" w14:paraId="11FDC6AA"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73DFEF5C" w14:textId="77777777" w:rsidR="00261462" w:rsidRPr="00ED6533" w:rsidRDefault="00261462"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EE8BB0" w14:textId="77777777" w:rsidR="00261462" w:rsidRPr="00ED6533" w:rsidRDefault="00261462" w:rsidP="00FC7772">
            <w:pPr>
              <w:jc w:val="right"/>
              <w:rPr>
                <w:rFonts w:ascii="Tahoma" w:hAnsi="Tahoma" w:cs="Tahoma"/>
                <w:sz w:val="18"/>
                <w:szCs w:val="18"/>
              </w:rPr>
            </w:pPr>
            <w:r w:rsidRPr="00ED6533">
              <w:rPr>
                <w:rFonts w:ascii="Tahoma" w:hAnsi="Tahoma" w:cs="Tahoma"/>
                <w:sz w:val="18"/>
                <w:szCs w:val="18"/>
              </w:rPr>
              <w:t>Country and registration n° (if any)</w:t>
            </w:r>
          </w:p>
          <w:p w14:paraId="0A71D51A" w14:textId="77777777" w:rsidR="00261462" w:rsidRPr="00ED6533" w:rsidRDefault="00261462" w:rsidP="00FC7772">
            <w:pPr>
              <w:jc w:val="right"/>
              <w:rPr>
                <w:rFonts w:ascii="Tahoma" w:hAnsi="Tahoma" w:cs="Tahoma"/>
              </w:rPr>
            </w:pPr>
            <w:r w:rsidRPr="00ED6533">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090B27" w14:textId="77777777" w:rsidR="00261462" w:rsidRPr="00ED6533" w:rsidRDefault="00261462" w:rsidP="00FC7772">
            <w:pPr>
              <w:rPr>
                <w:rFonts w:ascii="Tahoma" w:hAnsi="Tahoma" w:cs="Tahoma"/>
                <w:sz w:val="20"/>
                <w:szCs w:val="20"/>
              </w:rPr>
            </w:pPr>
          </w:p>
        </w:tc>
      </w:tr>
      <w:tr w:rsidR="00261462" w:rsidRPr="00ED6533" w14:paraId="6003D3D1"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4FBB2606" w14:textId="77777777" w:rsidR="00261462" w:rsidRPr="00ED6533" w:rsidRDefault="00261462"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9AE8BD8" w14:textId="189B5E8F" w:rsidR="00261462" w:rsidRPr="00ED6533" w:rsidRDefault="00261462" w:rsidP="00FC7772">
            <w:pPr>
              <w:jc w:val="right"/>
              <w:rPr>
                <w:rFonts w:ascii="Tahoma" w:hAnsi="Tahoma" w:cs="Tahoma"/>
                <w:sz w:val="18"/>
                <w:szCs w:val="18"/>
              </w:rPr>
            </w:pPr>
            <w:r w:rsidRPr="00ED6533">
              <w:rPr>
                <w:rFonts w:ascii="Tahoma" w:hAnsi="Tahoma" w:cs="Tahoma"/>
                <w:sz w:val="18"/>
                <w:szCs w:val="18"/>
              </w:rPr>
              <w:t xml:space="preserve">Email (Contact </w:t>
            </w:r>
            <w:r w:rsidR="00C025B1" w:rsidRPr="00ED6533">
              <w:rPr>
                <w:rFonts w:ascii="Tahoma" w:hAnsi="Tahoma" w:cs="Tahoma"/>
                <w:sz w:val="18"/>
                <w:szCs w:val="18"/>
              </w:rPr>
              <w:t>point</w:t>
            </w:r>
            <w:r w:rsidRPr="00ED6533">
              <w:rPr>
                <w:rFonts w:ascii="Tahoma" w:hAnsi="Tahoma" w:cs="Tahoma"/>
                <w:sz w:val="18"/>
                <w:szCs w:val="18"/>
              </w:rPr>
              <w:t>)</w:t>
            </w:r>
          </w:p>
          <w:p w14:paraId="1837CB3E" w14:textId="77777777" w:rsidR="00261462" w:rsidRPr="00ED6533" w:rsidRDefault="00261462" w:rsidP="00FC7772">
            <w:pPr>
              <w:jc w:val="right"/>
              <w:rPr>
                <w:rFonts w:ascii="Tahoma" w:hAnsi="Tahoma" w:cs="Tahoma"/>
              </w:rPr>
            </w:pPr>
            <w:r w:rsidRPr="00ED6533">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2F7CC0F9" w14:textId="77777777" w:rsidR="00261462" w:rsidRPr="00ED6533" w:rsidRDefault="00261462" w:rsidP="00FC7772">
            <w:pPr>
              <w:rPr>
                <w:rFonts w:ascii="Tahoma" w:hAnsi="Tahoma" w:cs="Tahoma"/>
                <w:sz w:val="20"/>
                <w:szCs w:val="20"/>
              </w:rPr>
            </w:pPr>
          </w:p>
        </w:tc>
      </w:tr>
      <w:tr w:rsidR="00261462" w:rsidRPr="00ED6533" w14:paraId="54DD456E"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0DE1DE15" w14:textId="77777777" w:rsidR="00261462" w:rsidRPr="00ED6533" w:rsidRDefault="00261462"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D118759" w14:textId="1B8750F2" w:rsidR="00261462" w:rsidRPr="00ED6533" w:rsidRDefault="00261462" w:rsidP="00FC7772">
            <w:pPr>
              <w:jc w:val="right"/>
              <w:rPr>
                <w:rFonts w:ascii="Tahoma" w:hAnsi="Tahoma" w:cs="Tahoma"/>
                <w:sz w:val="18"/>
                <w:szCs w:val="18"/>
              </w:rPr>
            </w:pPr>
            <w:r w:rsidRPr="00ED6533">
              <w:rPr>
                <w:rFonts w:ascii="Tahoma" w:hAnsi="Tahoma" w:cs="Tahoma"/>
                <w:sz w:val="18"/>
                <w:szCs w:val="18"/>
              </w:rPr>
              <w:t xml:space="preserve">Phone number (Contact </w:t>
            </w:r>
            <w:r w:rsidR="00C025B1" w:rsidRPr="00ED6533">
              <w:rPr>
                <w:rFonts w:ascii="Tahoma" w:hAnsi="Tahoma" w:cs="Tahoma"/>
                <w:sz w:val="18"/>
                <w:szCs w:val="18"/>
              </w:rPr>
              <w:t>point</w:t>
            </w:r>
            <w:r w:rsidRPr="00ED6533">
              <w:rPr>
                <w:rFonts w:ascii="Tahoma" w:hAnsi="Tahoma" w:cs="Tahoma"/>
                <w:sz w:val="18"/>
                <w:szCs w:val="18"/>
              </w:rPr>
              <w:t>)</w:t>
            </w:r>
          </w:p>
          <w:p w14:paraId="14823242" w14:textId="77777777" w:rsidR="00261462" w:rsidRPr="00ED6533" w:rsidRDefault="00261462" w:rsidP="00FC7772">
            <w:pPr>
              <w:jc w:val="right"/>
              <w:rPr>
                <w:rFonts w:ascii="Tahoma" w:hAnsi="Tahoma" w:cs="Tahoma"/>
              </w:rPr>
            </w:pPr>
            <w:r w:rsidRPr="00ED6533">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61CEC80B" w14:textId="77777777" w:rsidR="00261462" w:rsidRPr="00ED6533" w:rsidRDefault="00261462" w:rsidP="00FC7772">
            <w:pPr>
              <w:rPr>
                <w:rFonts w:ascii="Tahoma" w:hAnsi="Tahoma" w:cs="Tahoma"/>
                <w:sz w:val="20"/>
                <w:szCs w:val="20"/>
              </w:rPr>
            </w:pPr>
          </w:p>
        </w:tc>
      </w:tr>
      <w:tr w:rsidR="005F37BF" w:rsidRPr="00ED6533" w14:paraId="526B35C5" w14:textId="77777777" w:rsidTr="005F37BF">
        <w:trPr>
          <w:trHeight w:val="632"/>
          <w:jc w:val="center"/>
        </w:trPr>
        <w:tc>
          <w:tcPr>
            <w:tcW w:w="450"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78A247CD" w14:textId="77777777" w:rsidR="005F37BF" w:rsidRPr="00ED6533" w:rsidRDefault="005F37BF">
            <w:pPr>
              <w:ind w:left="113" w:right="113"/>
              <w:jc w:val="center"/>
              <w:rPr>
                <w:rFonts w:ascii="Tahoma" w:hAnsi="Tahoma" w:cs="Tahoma"/>
                <w:b/>
                <w:sz w:val="18"/>
                <w:szCs w:val="18"/>
              </w:rPr>
            </w:pPr>
            <w:r w:rsidRPr="00ED6533">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04A98BC5" w14:textId="77777777" w:rsidR="005F37BF" w:rsidRPr="00ED6533" w:rsidRDefault="005F37BF">
            <w:pPr>
              <w:jc w:val="right"/>
              <w:rPr>
                <w:rFonts w:ascii="Tahoma" w:hAnsi="Tahoma" w:cs="Tahoma"/>
                <w:sz w:val="18"/>
                <w:szCs w:val="18"/>
              </w:rPr>
            </w:pPr>
            <w:r w:rsidRPr="00ED6533">
              <w:rPr>
                <w:rFonts w:ascii="Tahoma" w:hAnsi="Tahoma" w:cs="Tahoma"/>
                <w:sz w:val="18"/>
                <w:szCs w:val="18"/>
              </w:rPr>
              <w:t>Account holder</w:t>
            </w:r>
          </w:p>
          <w:p w14:paraId="7763C7A0" w14:textId="77777777" w:rsidR="005F37BF" w:rsidRPr="00ED6533" w:rsidRDefault="005F37BF">
            <w:pPr>
              <w:jc w:val="right"/>
              <w:rPr>
                <w:rFonts w:ascii="Tahoma" w:hAnsi="Tahoma" w:cs="Tahoma"/>
                <w:sz w:val="16"/>
                <w:szCs w:val="16"/>
              </w:rPr>
            </w:pPr>
            <w:r w:rsidRPr="00ED6533">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vAlign w:val="center"/>
          </w:tcPr>
          <w:p w14:paraId="49EE34C5" w14:textId="77777777" w:rsidR="005F37BF" w:rsidRPr="00ED6533" w:rsidRDefault="005F37BF">
            <w:pPr>
              <w:rPr>
                <w:rFonts w:ascii="Tahoma" w:hAnsi="Tahoma" w:cs="Tahoma"/>
                <w:sz w:val="20"/>
                <w:szCs w:val="20"/>
              </w:rPr>
            </w:pPr>
          </w:p>
        </w:tc>
      </w:tr>
      <w:tr w:rsidR="005F37BF" w:rsidRPr="00ED6533" w14:paraId="41E2CC88" w14:textId="77777777" w:rsidTr="005F37BF">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75FA95FD" w14:textId="77777777" w:rsidR="005F37BF" w:rsidRPr="00ED6533" w:rsidRDefault="005F37BF">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2958F96E" w14:textId="77777777" w:rsidR="005F37BF" w:rsidRPr="00ED6533" w:rsidRDefault="005F37BF">
            <w:pPr>
              <w:jc w:val="right"/>
              <w:rPr>
                <w:rFonts w:ascii="Tahoma" w:hAnsi="Tahoma" w:cs="Tahoma"/>
                <w:sz w:val="18"/>
                <w:szCs w:val="18"/>
              </w:rPr>
            </w:pPr>
            <w:r w:rsidRPr="00ED6533">
              <w:rPr>
                <w:rFonts w:ascii="Tahoma" w:hAnsi="Tahoma" w:cs="Tahoma"/>
                <w:sz w:val="18"/>
                <w:szCs w:val="18"/>
              </w:rPr>
              <w:t>IBAN n°</w:t>
            </w:r>
          </w:p>
          <w:p w14:paraId="5565C7CD" w14:textId="77777777" w:rsidR="005F37BF" w:rsidRPr="00ED6533" w:rsidRDefault="005F37BF">
            <w:pPr>
              <w:jc w:val="right"/>
              <w:rPr>
                <w:rFonts w:ascii="Tahoma" w:hAnsi="Tahoma" w:cs="Tahoma"/>
                <w:sz w:val="18"/>
                <w:szCs w:val="18"/>
              </w:rPr>
            </w:pPr>
            <w:r w:rsidRPr="00ED6533">
              <w:rPr>
                <w:rFonts w:ascii="Tahoma" w:hAnsi="Tahoma" w:cs="Tahoma"/>
                <w:sz w:val="18"/>
                <w:szCs w:val="18"/>
              </w:rPr>
              <w:t>(if available)</w:t>
            </w:r>
          </w:p>
          <w:p w14:paraId="3CAEF151" w14:textId="77777777" w:rsidR="005F37BF" w:rsidRPr="00ED6533" w:rsidRDefault="005F37BF">
            <w:pPr>
              <w:jc w:val="right"/>
              <w:rPr>
                <w:rFonts w:ascii="Tahoma" w:hAnsi="Tahoma" w:cs="Tahoma"/>
                <w:sz w:val="16"/>
                <w:szCs w:val="16"/>
              </w:rPr>
            </w:pPr>
            <w:r w:rsidRPr="00ED6533">
              <w:rPr>
                <w:color w:val="FF0000"/>
                <w:sz w:val="16"/>
                <w:szCs w:val="16"/>
              </w:rPr>
              <w:t>►</w:t>
            </w:r>
          </w:p>
        </w:tc>
        <w:tc>
          <w:tcPr>
            <w:tcW w:w="2836" w:type="dxa"/>
            <w:tcBorders>
              <w:top w:val="single" w:sz="2" w:space="0" w:color="FF0000"/>
              <w:left w:val="single" w:sz="2" w:space="0" w:color="FF0000"/>
              <w:bottom w:val="single" w:sz="2" w:space="0" w:color="FF0000"/>
              <w:right w:val="single" w:sz="2" w:space="0" w:color="FF0000"/>
            </w:tcBorders>
            <w:vAlign w:val="center"/>
          </w:tcPr>
          <w:p w14:paraId="1E6C9535" w14:textId="77777777" w:rsidR="005F37BF" w:rsidRPr="00ED6533"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46A4D17E" w14:textId="77777777" w:rsidR="005F37BF" w:rsidRPr="00ED6533" w:rsidRDefault="005F37BF">
            <w:pPr>
              <w:jc w:val="right"/>
              <w:rPr>
                <w:rFonts w:ascii="Tahoma" w:hAnsi="Tahoma" w:cs="Tahoma"/>
                <w:sz w:val="18"/>
                <w:szCs w:val="18"/>
              </w:rPr>
            </w:pPr>
            <w:r w:rsidRPr="00ED6533">
              <w:rPr>
                <w:rFonts w:ascii="Tahoma" w:hAnsi="Tahoma" w:cs="Tahoma"/>
                <w:sz w:val="18"/>
                <w:szCs w:val="18"/>
              </w:rPr>
              <w:t xml:space="preserve">Full bank account n° (for non-IBAN countries only) </w:t>
            </w:r>
            <w:r w:rsidRPr="00ED6533">
              <w:rPr>
                <w:color w:val="FF0000"/>
                <w:sz w:val="16"/>
                <w:szCs w:val="16"/>
              </w:rPr>
              <w:t>►</w:t>
            </w:r>
          </w:p>
        </w:tc>
        <w:tc>
          <w:tcPr>
            <w:tcW w:w="3292" w:type="dxa"/>
            <w:tcBorders>
              <w:top w:val="single" w:sz="2" w:space="0" w:color="FF0000"/>
              <w:left w:val="single" w:sz="2" w:space="0" w:color="FF0000"/>
              <w:bottom w:val="single" w:sz="2" w:space="0" w:color="FF0000"/>
              <w:right w:val="single" w:sz="2" w:space="0" w:color="FF0000"/>
            </w:tcBorders>
            <w:vAlign w:val="center"/>
          </w:tcPr>
          <w:p w14:paraId="3C05B44D" w14:textId="77777777" w:rsidR="005F37BF" w:rsidRPr="00ED6533" w:rsidRDefault="005F37BF">
            <w:pPr>
              <w:rPr>
                <w:rFonts w:ascii="Tahoma" w:hAnsi="Tahoma" w:cs="Tahoma"/>
                <w:sz w:val="20"/>
                <w:szCs w:val="20"/>
              </w:rPr>
            </w:pPr>
          </w:p>
        </w:tc>
      </w:tr>
      <w:tr w:rsidR="005F37BF" w:rsidRPr="00ED6533" w14:paraId="5C6E7B80" w14:textId="77777777" w:rsidTr="005F37BF">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34CD6016" w14:textId="77777777" w:rsidR="005F37BF" w:rsidRPr="00ED6533" w:rsidRDefault="005F37BF">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45EC0E4C" w14:textId="77777777" w:rsidR="005F37BF" w:rsidRPr="00ED6533" w:rsidRDefault="005F37BF">
            <w:pPr>
              <w:jc w:val="right"/>
              <w:rPr>
                <w:rFonts w:ascii="Tahoma" w:hAnsi="Tahoma" w:cs="Tahoma"/>
                <w:sz w:val="18"/>
                <w:szCs w:val="18"/>
              </w:rPr>
            </w:pPr>
            <w:r w:rsidRPr="00ED6533">
              <w:rPr>
                <w:rFonts w:ascii="Tahoma" w:hAnsi="Tahoma" w:cs="Tahoma"/>
                <w:sz w:val="18"/>
                <w:szCs w:val="18"/>
              </w:rPr>
              <w:t>Bank name</w:t>
            </w:r>
          </w:p>
          <w:p w14:paraId="1BEA48B2" w14:textId="1A0BE5E6" w:rsidR="007F0EF3" w:rsidRPr="00ED6533" w:rsidRDefault="007F0EF3">
            <w:pPr>
              <w:jc w:val="right"/>
              <w:rPr>
                <w:rFonts w:ascii="Tahoma" w:hAnsi="Tahoma" w:cs="Tahoma"/>
                <w:sz w:val="18"/>
                <w:szCs w:val="18"/>
              </w:rPr>
            </w:pPr>
            <w:r w:rsidRPr="00ED6533">
              <w:rPr>
                <w:rFonts w:ascii="Tahoma" w:hAnsi="Tahoma" w:cs="Tahoma"/>
                <w:sz w:val="18"/>
                <w:szCs w:val="18"/>
              </w:rPr>
              <w:t>and Branch</w:t>
            </w:r>
          </w:p>
          <w:p w14:paraId="0BED5F71" w14:textId="77777777" w:rsidR="005F37BF" w:rsidRPr="00ED6533" w:rsidRDefault="005F37BF">
            <w:pPr>
              <w:jc w:val="right"/>
              <w:rPr>
                <w:rFonts w:ascii="Tahoma" w:hAnsi="Tahoma" w:cs="Tahoma"/>
                <w:sz w:val="16"/>
                <w:szCs w:val="16"/>
              </w:rPr>
            </w:pPr>
            <w:r w:rsidRPr="00ED6533">
              <w:rPr>
                <w:color w:val="FF0000"/>
                <w:sz w:val="16"/>
                <w:szCs w:val="16"/>
              </w:rPr>
              <w:t>►</w:t>
            </w:r>
          </w:p>
        </w:tc>
        <w:tc>
          <w:tcPr>
            <w:tcW w:w="2836" w:type="dxa"/>
            <w:tcBorders>
              <w:top w:val="single" w:sz="2" w:space="0" w:color="FF0000"/>
              <w:left w:val="single" w:sz="2" w:space="0" w:color="FF0000"/>
              <w:bottom w:val="single" w:sz="2" w:space="0" w:color="FF0000"/>
              <w:right w:val="single" w:sz="2" w:space="0" w:color="FF0000"/>
            </w:tcBorders>
            <w:vAlign w:val="center"/>
          </w:tcPr>
          <w:p w14:paraId="2C731FC2" w14:textId="77777777" w:rsidR="005F37BF" w:rsidRPr="00ED6533"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579627AC" w14:textId="05714638" w:rsidR="005F37BF" w:rsidRPr="00ED6533" w:rsidRDefault="00BE43B2">
            <w:pPr>
              <w:jc w:val="right"/>
              <w:rPr>
                <w:rFonts w:ascii="Tahoma" w:hAnsi="Tahoma" w:cs="Tahoma"/>
                <w:sz w:val="18"/>
                <w:szCs w:val="18"/>
              </w:rPr>
            </w:pPr>
            <w:r w:rsidRPr="00ED6533">
              <w:rPr>
                <w:rFonts w:ascii="Tahoma" w:hAnsi="Tahoma" w:cs="Tahoma"/>
                <w:sz w:val="18"/>
                <w:szCs w:val="18"/>
              </w:rPr>
              <w:t>BIC/</w:t>
            </w:r>
            <w:r w:rsidR="005F37BF" w:rsidRPr="00ED6533">
              <w:rPr>
                <w:rFonts w:ascii="Tahoma" w:hAnsi="Tahoma" w:cs="Tahoma"/>
                <w:sz w:val="18"/>
                <w:szCs w:val="18"/>
              </w:rPr>
              <w:t xml:space="preserve">SWIFT Code </w:t>
            </w:r>
          </w:p>
          <w:p w14:paraId="367CD54A" w14:textId="77777777" w:rsidR="005F37BF" w:rsidRPr="00ED6533" w:rsidRDefault="005F37BF">
            <w:pPr>
              <w:jc w:val="right"/>
              <w:rPr>
                <w:rFonts w:ascii="Tahoma" w:hAnsi="Tahoma" w:cs="Tahoma"/>
                <w:sz w:val="18"/>
                <w:szCs w:val="18"/>
              </w:rPr>
            </w:pPr>
            <w:r w:rsidRPr="00ED6533">
              <w:rPr>
                <w:color w:val="FF0000"/>
                <w:sz w:val="16"/>
                <w:szCs w:val="16"/>
              </w:rPr>
              <w:t>►</w:t>
            </w:r>
          </w:p>
        </w:tc>
        <w:tc>
          <w:tcPr>
            <w:tcW w:w="3292" w:type="dxa"/>
            <w:tcBorders>
              <w:top w:val="single" w:sz="2" w:space="0" w:color="FF0000"/>
              <w:left w:val="single" w:sz="2" w:space="0" w:color="FF0000"/>
              <w:bottom w:val="single" w:sz="2" w:space="0" w:color="FF0000"/>
              <w:right w:val="single" w:sz="2" w:space="0" w:color="FF0000"/>
            </w:tcBorders>
            <w:vAlign w:val="center"/>
          </w:tcPr>
          <w:p w14:paraId="6E0F4F9F" w14:textId="77777777" w:rsidR="005F37BF" w:rsidRPr="00ED6533" w:rsidRDefault="005F37BF">
            <w:pPr>
              <w:rPr>
                <w:rFonts w:ascii="Tahoma" w:hAnsi="Tahoma" w:cs="Tahoma"/>
                <w:sz w:val="20"/>
                <w:szCs w:val="20"/>
              </w:rPr>
            </w:pPr>
          </w:p>
        </w:tc>
      </w:tr>
      <w:tr w:rsidR="005F37BF" w:rsidRPr="00ED6533" w14:paraId="38C91F6F" w14:textId="77777777" w:rsidTr="005F37BF">
        <w:trPr>
          <w:trHeight w:val="632"/>
          <w:jc w:val="center"/>
        </w:trPr>
        <w:tc>
          <w:tcPr>
            <w:tcW w:w="450" w:type="dxa"/>
            <w:tcBorders>
              <w:top w:val="nil"/>
              <w:left w:val="single" w:sz="2" w:space="0" w:color="808080"/>
              <w:bottom w:val="single" w:sz="2" w:space="0" w:color="808080"/>
              <w:right w:val="single" w:sz="2" w:space="0" w:color="808080"/>
            </w:tcBorders>
            <w:shd w:val="clear" w:color="auto" w:fill="F2F2F2"/>
          </w:tcPr>
          <w:p w14:paraId="1584B731" w14:textId="77777777" w:rsidR="005F37BF" w:rsidRPr="00ED6533" w:rsidRDefault="005F37BF">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1F74968A" w14:textId="77777777" w:rsidR="005F37BF" w:rsidRPr="00ED6533" w:rsidRDefault="005F37BF">
            <w:pPr>
              <w:jc w:val="right"/>
              <w:rPr>
                <w:rFonts w:ascii="Tahoma" w:hAnsi="Tahoma" w:cs="Tahoma"/>
                <w:sz w:val="18"/>
                <w:szCs w:val="18"/>
              </w:rPr>
            </w:pPr>
            <w:r w:rsidRPr="00ED6533">
              <w:rPr>
                <w:rFonts w:ascii="Tahoma" w:hAnsi="Tahoma" w:cs="Tahoma"/>
                <w:sz w:val="18"/>
                <w:szCs w:val="18"/>
              </w:rPr>
              <w:t xml:space="preserve">Bank Address </w:t>
            </w:r>
          </w:p>
          <w:p w14:paraId="56BFE766" w14:textId="77777777" w:rsidR="005F37BF" w:rsidRPr="00ED6533" w:rsidRDefault="005F37BF">
            <w:pPr>
              <w:jc w:val="right"/>
              <w:rPr>
                <w:rFonts w:ascii="Tahoma" w:hAnsi="Tahoma" w:cs="Tahoma"/>
                <w:sz w:val="18"/>
                <w:szCs w:val="18"/>
              </w:rPr>
            </w:pPr>
            <w:r w:rsidRPr="00ED6533">
              <w:rPr>
                <w:color w:val="FF0000"/>
                <w:sz w:val="16"/>
                <w:szCs w:val="16"/>
              </w:rPr>
              <w:t>►</w:t>
            </w:r>
          </w:p>
        </w:tc>
        <w:tc>
          <w:tcPr>
            <w:tcW w:w="2836" w:type="dxa"/>
            <w:tcBorders>
              <w:top w:val="single" w:sz="2" w:space="0" w:color="FF0000"/>
              <w:left w:val="single" w:sz="2" w:space="0" w:color="FF0000"/>
              <w:bottom w:val="single" w:sz="2" w:space="0" w:color="FF0000"/>
              <w:right w:val="single" w:sz="2" w:space="0" w:color="FF0000"/>
            </w:tcBorders>
            <w:vAlign w:val="center"/>
          </w:tcPr>
          <w:p w14:paraId="1B1D27E5" w14:textId="77777777" w:rsidR="005F37BF" w:rsidRPr="00ED6533"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48904EFD" w14:textId="77777777" w:rsidR="005F37BF" w:rsidRPr="00ED6533" w:rsidRDefault="005F37BF">
            <w:pPr>
              <w:jc w:val="right"/>
              <w:rPr>
                <w:rFonts w:ascii="Tahoma" w:hAnsi="Tahoma" w:cs="Tahoma"/>
                <w:sz w:val="18"/>
                <w:szCs w:val="18"/>
              </w:rPr>
            </w:pPr>
            <w:r w:rsidRPr="00ED6533">
              <w:rPr>
                <w:rFonts w:ascii="Tahoma" w:hAnsi="Tahoma" w:cs="Tahoma"/>
                <w:sz w:val="18"/>
                <w:szCs w:val="18"/>
              </w:rPr>
              <w:t xml:space="preserve">Account currency </w:t>
            </w:r>
            <w:r w:rsidRPr="00ED6533">
              <w:rPr>
                <w:color w:val="FF0000"/>
                <w:sz w:val="16"/>
                <w:szCs w:val="16"/>
              </w:rPr>
              <w:t>►</w:t>
            </w:r>
            <w:r w:rsidRPr="00ED6533">
              <w:rPr>
                <w:rFonts w:ascii="Tahoma" w:hAnsi="Tahoma" w:cs="Tahoma"/>
                <w:sz w:val="18"/>
                <w:szCs w:val="18"/>
              </w:rPr>
              <w:t xml:space="preserve"> </w:t>
            </w:r>
          </w:p>
        </w:tc>
        <w:tc>
          <w:tcPr>
            <w:tcW w:w="3292" w:type="dxa"/>
            <w:tcBorders>
              <w:top w:val="single" w:sz="2" w:space="0" w:color="FF0000"/>
              <w:left w:val="single" w:sz="2" w:space="0" w:color="FF0000"/>
              <w:bottom w:val="single" w:sz="2" w:space="0" w:color="FF0000"/>
              <w:right w:val="single" w:sz="2" w:space="0" w:color="FF0000"/>
            </w:tcBorders>
            <w:vAlign w:val="center"/>
          </w:tcPr>
          <w:p w14:paraId="63330EBC" w14:textId="77777777" w:rsidR="005F37BF" w:rsidRPr="00ED6533" w:rsidRDefault="005F37BF">
            <w:pPr>
              <w:rPr>
                <w:rFonts w:ascii="Tahoma" w:hAnsi="Tahoma" w:cs="Tahoma"/>
                <w:sz w:val="20"/>
                <w:szCs w:val="20"/>
              </w:rPr>
            </w:pPr>
          </w:p>
        </w:tc>
      </w:tr>
    </w:tbl>
    <w:p w14:paraId="79312651" w14:textId="77777777" w:rsidR="00261462" w:rsidRPr="00ED6533" w:rsidRDefault="00261462" w:rsidP="00EC5AFE">
      <w:pPr>
        <w:rPr>
          <w:rFonts w:ascii="Tahoma" w:hAnsi="Tahoma" w:cs="Tahoma"/>
          <w:b/>
          <w:lang w:eastAsia="en-US"/>
        </w:rPr>
        <w:sectPr w:rsidR="00261462" w:rsidRPr="00ED6533" w:rsidSect="00182FB2">
          <w:headerReference w:type="default" r:id="rId12"/>
          <w:pgSz w:w="11907" w:h="16840" w:code="9"/>
          <w:pgMar w:top="284" w:right="1134" w:bottom="851" w:left="1134" w:header="285" w:footer="284" w:gutter="0"/>
          <w:cols w:space="708"/>
          <w:docGrid w:linePitch="360"/>
        </w:sectPr>
      </w:pPr>
    </w:p>
    <w:p w14:paraId="0752B0D6" w14:textId="347BE71C" w:rsidR="00F54EF8" w:rsidRPr="00ED6533" w:rsidRDefault="00F54EF8" w:rsidP="0069482B">
      <w:pPr>
        <w:pStyle w:val="ListParagraph"/>
        <w:numPr>
          <w:ilvl w:val="0"/>
          <w:numId w:val="3"/>
        </w:numPr>
        <w:pBdr>
          <w:bottom w:val="single" w:sz="4" w:space="1" w:color="808080" w:themeColor="background1" w:themeShade="80"/>
        </w:pBdr>
        <w:tabs>
          <w:tab w:val="left" w:pos="284"/>
        </w:tabs>
        <w:ind w:left="0" w:firstLine="0"/>
        <w:rPr>
          <w:rFonts w:ascii="Tahoma" w:hAnsi="Tahoma" w:cs="Tahoma"/>
          <w:b/>
          <w:lang w:eastAsia="en-US"/>
        </w:rPr>
      </w:pPr>
      <w:bookmarkStart w:id="0" w:name="_Hlk40877144"/>
      <w:r w:rsidRPr="00ED6533">
        <w:rPr>
          <w:rFonts w:ascii="Tahoma" w:hAnsi="Tahoma" w:cs="Tahoma"/>
          <w:b/>
          <w:lang w:eastAsia="en-US"/>
        </w:rPr>
        <w:lastRenderedPageBreak/>
        <w:t xml:space="preserve">Terms of reference / </w:t>
      </w:r>
      <w:r w:rsidR="00261462" w:rsidRPr="00ED6533">
        <w:rPr>
          <w:rFonts w:ascii="Tahoma" w:hAnsi="Tahoma" w:cs="Tahoma"/>
          <w:b/>
          <w:lang w:eastAsia="en-US"/>
        </w:rPr>
        <w:t>Table of fees</w:t>
      </w:r>
    </w:p>
    <w:bookmarkEnd w:id="0"/>
    <w:p w14:paraId="78334FDF" w14:textId="77777777" w:rsidR="00FF6B29" w:rsidRPr="00ED6533" w:rsidRDefault="00FF6B29" w:rsidP="00FF6B29">
      <w:pPr>
        <w:pStyle w:val="ListParagraph"/>
        <w:rPr>
          <w:rFonts w:ascii="Tahoma" w:hAnsi="Tahoma" w:cs="Tahoma"/>
          <w:b/>
          <w:lang w:eastAsia="en-US"/>
        </w:rPr>
      </w:pPr>
    </w:p>
    <w:p w14:paraId="60216AAF" w14:textId="38E31D6D" w:rsidR="00E55F69" w:rsidRPr="00ED6533" w:rsidRDefault="006B0045" w:rsidP="00C34DC3">
      <w:pPr>
        <w:jc w:val="both"/>
        <w:rPr>
          <w:rFonts w:ascii="Tahoma" w:hAnsi="Tahoma" w:cs="Tahoma"/>
          <w:sz w:val="20"/>
          <w:szCs w:val="20"/>
        </w:rPr>
      </w:pPr>
      <w:bookmarkStart w:id="1" w:name="_Hlk40738251"/>
      <w:r w:rsidRPr="00ED6533">
        <w:rPr>
          <w:rFonts w:ascii="Tahoma" w:hAnsi="Tahoma" w:cs="Tahoma"/>
          <w:sz w:val="20"/>
          <w:szCs w:val="20"/>
        </w:rPr>
        <w:t>The Council of Europe is currently implementing a</w:t>
      </w:r>
      <w:r w:rsidR="003E0A41" w:rsidRPr="00ED6533">
        <w:rPr>
          <w:rFonts w:ascii="Tahoma" w:hAnsi="Tahoma" w:cs="Tahoma"/>
          <w:sz w:val="20"/>
          <w:szCs w:val="20"/>
        </w:rPr>
        <w:t xml:space="preserve"> Project on </w:t>
      </w:r>
      <w:r w:rsidR="000D34CC" w:rsidRPr="00ED6533">
        <w:rPr>
          <w:rFonts w:ascii="Tahoma" w:hAnsi="Tahoma" w:cs="Tahoma"/>
          <w:sz w:val="20"/>
          <w:szCs w:val="20"/>
        </w:rPr>
        <w:t xml:space="preserve">“Supporting Transparency, Inclusiveness and Integrity of Electoral Practice and Process in Georgia”. The overall objective of the Project is to improve electoral processes in Georgia and bring it closer to European and international standards and best practices </w:t>
      </w:r>
      <w:r w:rsidR="00C34DC3" w:rsidRPr="00ED6533">
        <w:rPr>
          <w:rFonts w:ascii="Tahoma" w:hAnsi="Tahoma" w:cs="Tahoma"/>
          <w:sz w:val="20"/>
          <w:szCs w:val="20"/>
        </w:rPr>
        <w:t>i</w:t>
      </w:r>
      <w:r w:rsidR="000D34CC" w:rsidRPr="00ED6533">
        <w:rPr>
          <w:rFonts w:ascii="Tahoma" w:hAnsi="Tahoma" w:cs="Tahoma"/>
          <w:sz w:val="20"/>
          <w:szCs w:val="20"/>
        </w:rPr>
        <w:t xml:space="preserve">n electoral matters. </w:t>
      </w:r>
      <w:r w:rsidRPr="00ED6533">
        <w:rPr>
          <w:rFonts w:ascii="Tahoma" w:hAnsi="Tahoma" w:cs="Tahoma"/>
          <w:sz w:val="20"/>
          <w:szCs w:val="20"/>
        </w:rPr>
        <w:t xml:space="preserve">In that context, </w:t>
      </w:r>
      <w:r w:rsidR="00645844" w:rsidRPr="00ED6533">
        <w:rPr>
          <w:rFonts w:ascii="Tahoma" w:hAnsi="Tahoma" w:cs="Tahoma"/>
          <w:sz w:val="20"/>
          <w:szCs w:val="20"/>
        </w:rPr>
        <w:t>the Projec</w:t>
      </w:r>
      <w:r w:rsidRPr="00ED6533">
        <w:rPr>
          <w:rFonts w:ascii="Tahoma" w:hAnsi="Tahoma" w:cs="Tahoma"/>
          <w:sz w:val="20"/>
          <w:szCs w:val="20"/>
        </w:rPr>
        <w:t>t is looking</w:t>
      </w:r>
      <w:r w:rsidR="00E55F69" w:rsidRPr="00ED6533">
        <w:rPr>
          <w:rFonts w:ascii="Tahoma" w:hAnsi="Tahoma" w:cs="Tahoma"/>
          <w:sz w:val="20"/>
          <w:szCs w:val="20"/>
        </w:rPr>
        <w:t xml:space="preserve"> for a Provider to</w:t>
      </w:r>
      <w:r w:rsidR="00511782" w:rsidRPr="00ED6533">
        <w:rPr>
          <w:rFonts w:ascii="Tahoma" w:hAnsi="Tahoma" w:cs="Tahoma"/>
          <w:sz w:val="20"/>
          <w:szCs w:val="20"/>
        </w:rPr>
        <w:t xml:space="preserve"> </w:t>
      </w:r>
      <w:r w:rsidR="00EB1F84" w:rsidRPr="00ED6533">
        <w:rPr>
          <w:rFonts w:ascii="Tahoma" w:hAnsi="Tahoma" w:cs="Tahoma"/>
          <w:sz w:val="20"/>
          <w:szCs w:val="20"/>
        </w:rPr>
        <w:t xml:space="preserve">further </w:t>
      </w:r>
      <w:r w:rsidR="00DB1D62" w:rsidRPr="00ED6533">
        <w:rPr>
          <w:rFonts w:ascii="Tahoma" w:hAnsi="Tahoma" w:cs="Tahoma"/>
          <w:sz w:val="20"/>
          <w:szCs w:val="20"/>
        </w:rPr>
        <w:t>de</w:t>
      </w:r>
      <w:r w:rsidR="0056167F" w:rsidRPr="00ED6533">
        <w:rPr>
          <w:rFonts w:ascii="Tahoma" w:hAnsi="Tahoma" w:cs="Tahoma"/>
          <w:sz w:val="20"/>
          <w:szCs w:val="20"/>
        </w:rPr>
        <w:t>velop</w:t>
      </w:r>
      <w:r w:rsidR="00EB1F84" w:rsidRPr="00ED6533">
        <w:rPr>
          <w:rFonts w:ascii="Tahoma" w:hAnsi="Tahoma" w:cs="Tahoma"/>
          <w:sz w:val="20"/>
          <w:szCs w:val="20"/>
        </w:rPr>
        <w:t>/upgrade</w:t>
      </w:r>
      <w:r w:rsidR="00DB1D62" w:rsidRPr="00ED6533">
        <w:rPr>
          <w:rFonts w:ascii="Tahoma" w:hAnsi="Tahoma" w:cs="Tahoma"/>
          <w:sz w:val="20"/>
          <w:szCs w:val="20"/>
        </w:rPr>
        <w:t xml:space="preserve"> </w:t>
      </w:r>
      <w:r w:rsidR="00511782" w:rsidRPr="00ED6533">
        <w:rPr>
          <w:rFonts w:ascii="Tahoma" w:hAnsi="Tahoma" w:cs="Tahoma"/>
          <w:bCs/>
          <w:sz w:val="20"/>
          <w:szCs w:val="20"/>
        </w:rPr>
        <w:t xml:space="preserve">a web platform for </w:t>
      </w:r>
      <w:r w:rsidR="00EB1F84" w:rsidRPr="00ED6533">
        <w:rPr>
          <w:rFonts w:ascii="Tahoma" w:hAnsi="Tahoma" w:cs="Tahoma"/>
          <w:bCs/>
          <w:sz w:val="20"/>
          <w:szCs w:val="20"/>
        </w:rPr>
        <w:t xml:space="preserve">the Political Finances Monitoring Department </w:t>
      </w:r>
      <w:r w:rsidR="00C34DC3" w:rsidRPr="00ED6533">
        <w:rPr>
          <w:rFonts w:ascii="Tahoma" w:hAnsi="Tahoma" w:cs="Tahoma"/>
          <w:bCs/>
          <w:sz w:val="20"/>
          <w:szCs w:val="20"/>
        </w:rPr>
        <w:t xml:space="preserve">of the State Audit Office of Georgia (SAO) </w:t>
      </w:r>
      <w:r w:rsidR="00065569" w:rsidRPr="00ED6533">
        <w:rPr>
          <w:rFonts w:ascii="Tahoma" w:hAnsi="Tahoma" w:cs="Tahoma"/>
          <w:bCs/>
          <w:sz w:val="20"/>
          <w:szCs w:val="20"/>
        </w:rPr>
        <w:t>–</w:t>
      </w:r>
      <w:r w:rsidR="00EB1F84" w:rsidRPr="00ED6533">
        <w:rPr>
          <w:rFonts w:ascii="Tahoma" w:hAnsi="Tahoma" w:cs="Tahoma"/>
          <w:bCs/>
          <w:sz w:val="20"/>
          <w:szCs w:val="20"/>
        </w:rPr>
        <w:t xml:space="preserve"> </w:t>
      </w:r>
      <w:r w:rsidR="00065569" w:rsidRPr="00ED6533">
        <w:rPr>
          <w:rFonts w:ascii="Tahoma" w:hAnsi="Tahoma" w:cs="Tahoma"/>
          <w:sz w:val="20"/>
          <w:szCs w:val="20"/>
        </w:rPr>
        <w:t>www.f</w:t>
      </w:r>
      <w:r w:rsidR="00EB1F84" w:rsidRPr="00ED6533">
        <w:rPr>
          <w:rFonts w:ascii="Tahoma" w:hAnsi="Tahoma" w:cs="Tahoma"/>
          <w:sz w:val="20"/>
          <w:szCs w:val="20"/>
        </w:rPr>
        <w:t xml:space="preserve">ms.sao.ge </w:t>
      </w:r>
      <w:r w:rsidR="00C34DC3" w:rsidRPr="00ED6533">
        <w:rPr>
          <w:rFonts w:ascii="Tahoma" w:hAnsi="Tahoma" w:cs="Tahoma"/>
          <w:sz w:val="20"/>
          <w:szCs w:val="20"/>
        </w:rPr>
        <w:t xml:space="preserve">– an electronic tool </w:t>
      </w:r>
      <w:r w:rsidR="00EB1F84" w:rsidRPr="00ED6533">
        <w:rPr>
          <w:rFonts w:ascii="Tahoma" w:hAnsi="Tahoma" w:cs="Tahoma"/>
          <w:sz w:val="20"/>
          <w:szCs w:val="20"/>
        </w:rPr>
        <w:t>for submitting declarations by political parties.</w:t>
      </w:r>
    </w:p>
    <w:bookmarkEnd w:id="1"/>
    <w:p w14:paraId="61BC6C9F" w14:textId="77777777" w:rsidR="00511782" w:rsidRPr="00ED6533" w:rsidRDefault="00511782" w:rsidP="00C34DC3">
      <w:pPr>
        <w:jc w:val="both"/>
        <w:rPr>
          <w:rFonts w:ascii="Tahoma" w:hAnsi="Tahoma" w:cs="Tahoma"/>
          <w:b/>
          <w:bCs/>
          <w:sz w:val="20"/>
          <w:szCs w:val="20"/>
        </w:rPr>
      </w:pPr>
    </w:p>
    <w:p w14:paraId="68358DFA" w14:textId="6D0130DC" w:rsidR="00511782" w:rsidRPr="00ED6533" w:rsidRDefault="00511782" w:rsidP="00C34DC3">
      <w:pPr>
        <w:jc w:val="both"/>
        <w:rPr>
          <w:rFonts w:ascii="Tahoma" w:hAnsi="Tahoma" w:cs="Tahoma"/>
          <w:b/>
          <w:bCs/>
          <w:sz w:val="20"/>
          <w:szCs w:val="20"/>
        </w:rPr>
      </w:pPr>
      <w:r w:rsidRPr="00ED6533">
        <w:rPr>
          <w:rFonts w:ascii="Tahoma" w:hAnsi="Tahoma" w:cs="Tahoma"/>
          <w:b/>
          <w:bCs/>
          <w:sz w:val="20"/>
          <w:szCs w:val="20"/>
        </w:rPr>
        <w:t>BACKGROUND INFORMATION</w:t>
      </w:r>
    </w:p>
    <w:p w14:paraId="3A23C046" w14:textId="77777777" w:rsidR="00EB1F84" w:rsidRPr="00ED6533" w:rsidRDefault="00EB1F84" w:rsidP="00C34DC3">
      <w:pPr>
        <w:jc w:val="both"/>
        <w:rPr>
          <w:rFonts w:ascii="Tahoma" w:hAnsi="Tahoma" w:cs="Tahoma"/>
          <w:sz w:val="20"/>
          <w:szCs w:val="20"/>
        </w:rPr>
      </w:pPr>
    </w:p>
    <w:p w14:paraId="6055810D" w14:textId="22D8DE2C" w:rsidR="00065569" w:rsidRPr="00ED6533" w:rsidRDefault="00065569" w:rsidP="00C34DC3">
      <w:pPr>
        <w:jc w:val="both"/>
        <w:rPr>
          <w:rFonts w:ascii="Tahoma" w:hAnsi="Tahoma" w:cs="Tahoma"/>
          <w:sz w:val="20"/>
          <w:szCs w:val="20"/>
        </w:rPr>
      </w:pPr>
      <w:r w:rsidRPr="00ED6533">
        <w:rPr>
          <w:rFonts w:ascii="Tahoma" w:hAnsi="Tahoma" w:cs="Tahoma"/>
          <w:sz w:val="20"/>
          <w:szCs w:val="20"/>
        </w:rPr>
        <w:t>In 2016 the State Audit Office developed several electronic tools to enhance transparency of political finances; these included political parties’ reporting platform for internal consumers</w:t>
      </w:r>
      <w:r w:rsidR="00C34DC3" w:rsidRPr="00ED6533">
        <w:rPr>
          <w:rFonts w:ascii="Tahoma" w:hAnsi="Tahoma" w:cs="Tahoma"/>
          <w:sz w:val="20"/>
          <w:szCs w:val="20"/>
        </w:rPr>
        <w:t xml:space="preserve">, </w:t>
      </w:r>
      <w:r w:rsidRPr="00ED6533">
        <w:rPr>
          <w:rFonts w:ascii="Tahoma" w:hAnsi="Tahoma" w:cs="Tahoma"/>
          <w:sz w:val="20"/>
          <w:szCs w:val="20"/>
        </w:rPr>
        <w:t>internal control system</w:t>
      </w:r>
      <w:r w:rsidR="00994842" w:rsidRPr="00ED6533">
        <w:rPr>
          <w:rFonts w:ascii="Tahoma" w:hAnsi="Tahoma" w:cs="Tahoma"/>
          <w:sz w:val="20"/>
          <w:szCs w:val="20"/>
        </w:rPr>
        <w:t xml:space="preserve"> - </w:t>
      </w:r>
      <w:hyperlink r:id="rId13" w:history="1">
        <w:r w:rsidR="00994842" w:rsidRPr="00ED6533">
          <w:rPr>
            <w:rStyle w:val="Hyperlink"/>
            <w:rFonts w:ascii="Tahoma" w:hAnsi="Tahoma" w:cs="Tahoma"/>
            <w:sz w:val="20"/>
            <w:szCs w:val="20"/>
          </w:rPr>
          <w:t>www.fms.sao.ge</w:t>
        </w:r>
      </w:hyperlink>
      <w:r w:rsidRPr="00ED6533">
        <w:rPr>
          <w:rFonts w:ascii="Tahoma" w:hAnsi="Tahoma" w:cs="Tahoma"/>
          <w:sz w:val="20"/>
          <w:szCs w:val="20"/>
        </w:rPr>
        <w:t>.</w:t>
      </w:r>
      <w:r w:rsidR="00C34DC3" w:rsidRPr="00ED6533">
        <w:rPr>
          <w:rFonts w:ascii="Tahoma" w:hAnsi="Tahoma" w:cs="Tahoma"/>
          <w:sz w:val="20"/>
          <w:szCs w:val="20"/>
        </w:rPr>
        <w:t xml:space="preserve"> </w:t>
      </w:r>
      <w:r w:rsidRPr="00ED6533">
        <w:rPr>
          <w:rFonts w:ascii="Tahoma" w:hAnsi="Tahoma" w:cs="Tahoma"/>
          <w:sz w:val="20"/>
          <w:szCs w:val="20"/>
        </w:rPr>
        <w:t>Georgian law obliges political parties and other electoral subjects to submit information on their revenue and expenses to the S</w:t>
      </w:r>
      <w:r w:rsidR="00C34DC3" w:rsidRPr="00ED6533">
        <w:rPr>
          <w:rFonts w:ascii="Tahoma" w:hAnsi="Tahoma" w:cs="Tahoma"/>
          <w:sz w:val="20"/>
          <w:szCs w:val="20"/>
        </w:rPr>
        <w:t>AO</w:t>
      </w:r>
      <w:r w:rsidRPr="00ED6533">
        <w:rPr>
          <w:rFonts w:ascii="Tahoma" w:hAnsi="Tahoma" w:cs="Tahoma"/>
          <w:sz w:val="20"/>
          <w:szCs w:val="20"/>
        </w:rPr>
        <w:t xml:space="preserve">. The web application </w:t>
      </w:r>
      <w:hyperlink r:id="rId14" w:history="1">
        <w:r w:rsidR="002F2D50" w:rsidRPr="00214302">
          <w:rPr>
            <w:rStyle w:val="Hyperlink"/>
            <w:rFonts w:ascii="Tahoma" w:hAnsi="Tahoma" w:cs="Tahoma"/>
            <w:sz w:val="20"/>
            <w:szCs w:val="20"/>
          </w:rPr>
          <w:t>www.fms.sao.ge</w:t>
        </w:r>
      </w:hyperlink>
      <w:r w:rsidRPr="00ED6533">
        <w:rPr>
          <w:rFonts w:ascii="Tahoma" w:hAnsi="Tahoma" w:cs="Tahoma"/>
          <w:sz w:val="20"/>
          <w:szCs w:val="20"/>
        </w:rPr>
        <w:t xml:space="preserve"> is a reporting system allowing electoral subjects to submit declarations in accordance with the law electronically. The application is not accessible to external users.</w:t>
      </w:r>
    </w:p>
    <w:p w14:paraId="2ACB4EBC" w14:textId="0B2856AA" w:rsidR="00065569" w:rsidRPr="00ED6533" w:rsidRDefault="00065569" w:rsidP="00C34DC3">
      <w:pPr>
        <w:jc w:val="both"/>
        <w:rPr>
          <w:rFonts w:ascii="Sylfaen" w:hAnsi="Sylfaen" w:cs="Tahoma"/>
          <w:sz w:val="20"/>
          <w:szCs w:val="20"/>
        </w:rPr>
      </w:pPr>
    </w:p>
    <w:p w14:paraId="394B046E" w14:textId="74E49B2F" w:rsidR="00EB1F84" w:rsidRPr="00ED6533" w:rsidRDefault="00C34DC3" w:rsidP="00C34DC3">
      <w:pPr>
        <w:jc w:val="both"/>
        <w:rPr>
          <w:rFonts w:asciiTheme="minorHAnsi" w:hAnsiTheme="minorHAnsi" w:cs="Tahoma"/>
          <w:sz w:val="20"/>
          <w:szCs w:val="20"/>
        </w:rPr>
      </w:pPr>
      <w:r w:rsidRPr="00ED6533">
        <w:rPr>
          <w:rFonts w:ascii="Tahoma" w:hAnsi="Tahoma" w:cs="Tahoma"/>
          <w:sz w:val="20"/>
          <w:szCs w:val="20"/>
        </w:rPr>
        <w:t>In recent years, t</w:t>
      </w:r>
      <w:r w:rsidR="00065569" w:rsidRPr="00ED6533">
        <w:rPr>
          <w:rFonts w:ascii="Tahoma" w:hAnsi="Tahoma" w:cs="Tahoma"/>
          <w:sz w:val="20"/>
          <w:szCs w:val="20"/>
        </w:rPr>
        <w:t xml:space="preserve">he </w:t>
      </w:r>
      <w:r w:rsidR="00EB1F84" w:rsidRPr="00ED6533">
        <w:rPr>
          <w:rFonts w:ascii="Tahoma" w:hAnsi="Tahoma" w:cs="Tahoma"/>
          <w:sz w:val="20"/>
          <w:szCs w:val="20"/>
        </w:rPr>
        <w:t xml:space="preserve">web platform </w:t>
      </w:r>
      <w:r w:rsidRPr="00ED6533">
        <w:rPr>
          <w:rFonts w:ascii="Tahoma" w:hAnsi="Tahoma" w:cs="Tahoma"/>
          <w:sz w:val="20"/>
          <w:szCs w:val="20"/>
        </w:rPr>
        <w:t xml:space="preserve">has been </w:t>
      </w:r>
      <w:r w:rsidR="00065569" w:rsidRPr="00ED6533">
        <w:rPr>
          <w:rFonts w:ascii="Tahoma" w:hAnsi="Tahoma" w:cs="Tahoma"/>
          <w:sz w:val="20"/>
          <w:szCs w:val="20"/>
        </w:rPr>
        <w:t xml:space="preserve">further upgraded within the Council of Europe electoral support project. Still, to </w:t>
      </w:r>
      <w:r w:rsidR="00EB1F84" w:rsidRPr="00ED6533">
        <w:rPr>
          <w:rFonts w:ascii="Tahoma" w:hAnsi="Tahoma" w:cs="Tahoma"/>
          <w:sz w:val="20"/>
          <w:szCs w:val="20"/>
        </w:rPr>
        <w:t>d</w:t>
      </w:r>
      <w:r w:rsidR="00065569" w:rsidRPr="00ED6533">
        <w:rPr>
          <w:rFonts w:ascii="Tahoma" w:hAnsi="Tahoma" w:cs="Tahoma"/>
          <w:sz w:val="20"/>
          <w:szCs w:val="20"/>
        </w:rPr>
        <w:t>ate</w:t>
      </w:r>
      <w:r w:rsidRPr="00ED6533">
        <w:rPr>
          <w:rFonts w:ascii="Tahoma" w:hAnsi="Tahoma" w:cs="Tahoma"/>
          <w:sz w:val="20"/>
          <w:szCs w:val="20"/>
        </w:rPr>
        <w:t>,</w:t>
      </w:r>
      <w:r w:rsidR="00065569" w:rsidRPr="00ED6533">
        <w:rPr>
          <w:rFonts w:ascii="Tahoma" w:hAnsi="Tahoma" w:cs="Tahoma"/>
          <w:sz w:val="20"/>
          <w:szCs w:val="20"/>
        </w:rPr>
        <w:t xml:space="preserve"> the web-platform d</w:t>
      </w:r>
      <w:r w:rsidR="00EB1F84" w:rsidRPr="00ED6533">
        <w:rPr>
          <w:rFonts w:ascii="Tahoma" w:hAnsi="Tahoma" w:cs="Tahoma"/>
          <w:sz w:val="20"/>
          <w:szCs w:val="20"/>
        </w:rPr>
        <w:t>oes not meet modern information security standards and requirements</w:t>
      </w:r>
      <w:r w:rsidR="00B06FDF" w:rsidRPr="00ED6533">
        <w:rPr>
          <w:rFonts w:ascii="Tahoma" w:hAnsi="Tahoma" w:cs="Tahoma"/>
          <w:sz w:val="20"/>
          <w:szCs w:val="20"/>
        </w:rPr>
        <w:t xml:space="preserve">, thus </w:t>
      </w:r>
      <w:r w:rsidR="00065569" w:rsidRPr="00ED6533">
        <w:rPr>
          <w:rFonts w:ascii="Tahoma" w:hAnsi="Tahoma" w:cs="Tahoma"/>
          <w:sz w:val="20"/>
          <w:szCs w:val="20"/>
        </w:rPr>
        <w:t>need</w:t>
      </w:r>
      <w:r w:rsidR="00B06FDF" w:rsidRPr="00ED6533">
        <w:rPr>
          <w:rFonts w:ascii="Tahoma" w:hAnsi="Tahoma" w:cs="Tahoma"/>
          <w:sz w:val="20"/>
          <w:szCs w:val="20"/>
        </w:rPr>
        <w:t>ing</w:t>
      </w:r>
      <w:r w:rsidR="00065569" w:rsidRPr="00ED6533">
        <w:rPr>
          <w:rFonts w:ascii="Tahoma" w:hAnsi="Tahoma" w:cs="Tahoma"/>
          <w:sz w:val="20"/>
          <w:szCs w:val="20"/>
        </w:rPr>
        <w:t xml:space="preserve"> further modification</w:t>
      </w:r>
      <w:r w:rsidR="00EB1F84" w:rsidRPr="00ED6533">
        <w:rPr>
          <w:rFonts w:ascii="Tahoma" w:hAnsi="Tahoma" w:cs="Tahoma"/>
          <w:sz w:val="20"/>
          <w:szCs w:val="20"/>
        </w:rPr>
        <w:t>.</w:t>
      </w:r>
    </w:p>
    <w:p w14:paraId="3CD662E0" w14:textId="031F28F6" w:rsidR="00C34DC3" w:rsidRPr="00ED6533" w:rsidRDefault="00C34DC3" w:rsidP="00C34DC3">
      <w:pPr>
        <w:jc w:val="both"/>
        <w:rPr>
          <w:rFonts w:asciiTheme="minorHAnsi" w:hAnsiTheme="minorHAnsi" w:cs="Tahoma"/>
          <w:sz w:val="20"/>
          <w:szCs w:val="20"/>
        </w:rPr>
      </w:pPr>
    </w:p>
    <w:p w14:paraId="23450B61" w14:textId="77777777" w:rsidR="002B4148" w:rsidRPr="00ED6533" w:rsidRDefault="002B4148" w:rsidP="002B4148">
      <w:pPr>
        <w:spacing w:line="276" w:lineRule="auto"/>
        <w:jc w:val="both"/>
        <w:rPr>
          <w:rFonts w:ascii="Tahoma" w:hAnsi="Tahoma" w:cs="Tahoma"/>
          <w:b/>
          <w:bCs/>
          <w:sz w:val="20"/>
          <w:szCs w:val="20"/>
        </w:rPr>
      </w:pPr>
      <w:r w:rsidRPr="00ED6533">
        <w:rPr>
          <w:rFonts w:ascii="Tahoma" w:hAnsi="Tahoma" w:cs="Tahoma"/>
          <w:b/>
          <w:bCs/>
          <w:sz w:val="20"/>
          <w:szCs w:val="20"/>
        </w:rPr>
        <w:t>OBJECTIVE AND SCOPE OF THE ASSIGNMENT</w:t>
      </w:r>
    </w:p>
    <w:p w14:paraId="34F3AC20" w14:textId="77777777" w:rsidR="002B4148" w:rsidRPr="00ED6533" w:rsidRDefault="002B4148" w:rsidP="00C34DC3">
      <w:pPr>
        <w:jc w:val="both"/>
        <w:rPr>
          <w:rFonts w:asciiTheme="minorHAnsi" w:hAnsiTheme="minorHAnsi" w:cs="Tahoma"/>
          <w:sz w:val="20"/>
          <w:szCs w:val="20"/>
        </w:rPr>
      </w:pPr>
    </w:p>
    <w:p w14:paraId="7586A055" w14:textId="0A7E213B" w:rsidR="00A507FB" w:rsidRPr="00ED6533" w:rsidRDefault="00C34DC3" w:rsidP="00ED6533">
      <w:pPr>
        <w:spacing w:after="120" w:line="259" w:lineRule="auto"/>
        <w:contextualSpacing/>
        <w:jc w:val="both"/>
        <w:rPr>
          <w:rFonts w:ascii="Tahoma" w:hAnsi="Tahoma" w:cs="Tahoma"/>
          <w:sz w:val="20"/>
          <w:szCs w:val="20"/>
        </w:rPr>
      </w:pPr>
      <w:r w:rsidRPr="00ED6533">
        <w:rPr>
          <w:rFonts w:ascii="Tahoma" w:hAnsi="Tahoma" w:cs="Tahoma"/>
          <w:sz w:val="20"/>
          <w:szCs w:val="20"/>
        </w:rPr>
        <w:t>The upgraded web-platform shall ensure to</w:t>
      </w:r>
      <w:r w:rsidR="00A507FB" w:rsidRPr="00ED6533">
        <w:rPr>
          <w:rFonts w:ascii="Tahoma" w:hAnsi="Tahoma" w:cs="Tahoma"/>
          <w:sz w:val="20"/>
          <w:szCs w:val="20"/>
        </w:rPr>
        <w:t>:</w:t>
      </w:r>
    </w:p>
    <w:p w14:paraId="1C63F184" w14:textId="1166F037" w:rsidR="00064C5C" w:rsidRPr="00ED6533" w:rsidRDefault="00064C5C" w:rsidP="00064C5C">
      <w:pPr>
        <w:pStyle w:val="ListParagraph"/>
        <w:numPr>
          <w:ilvl w:val="0"/>
          <w:numId w:val="29"/>
        </w:numPr>
        <w:spacing w:after="160" w:line="259" w:lineRule="auto"/>
        <w:contextualSpacing/>
        <w:jc w:val="both"/>
        <w:rPr>
          <w:rFonts w:ascii="Tahoma" w:hAnsi="Tahoma" w:cs="Tahoma"/>
          <w:sz w:val="20"/>
          <w:szCs w:val="20"/>
        </w:rPr>
      </w:pPr>
      <w:r w:rsidRPr="00ED6533">
        <w:rPr>
          <w:rFonts w:ascii="Tahoma" w:hAnsi="Tahoma" w:cs="Tahoma"/>
          <w:sz w:val="20"/>
          <w:szCs w:val="20"/>
        </w:rPr>
        <w:t>Fa</w:t>
      </w:r>
      <w:r w:rsidR="00C34DC3" w:rsidRPr="00ED6533">
        <w:rPr>
          <w:rFonts w:ascii="Tahoma" w:hAnsi="Tahoma" w:cs="Tahoma"/>
          <w:sz w:val="20"/>
          <w:szCs w:val="20"/>
        </w:rPr>
        <w:t>cilitate collection, systematisation, analysis</w:t>
      </w:r>
      <w:r w:rsidR="00456202" w:rsidRPr="00ED6533">
        <w:rPr>
          <w:rFonts w:ascii="Tahoma" w:hAnsi="Tahoma" w:cs="Tahoma"/>
          <w:sz w:val="20"/>
          <w:szCs w:val="20"/>
        </w:rPr>
        <w:t>,</w:t>
      </w:r>
      <w:r w:rsidR="00C34DC3" w:rsidRPr="00ED6533">
        <w:rPr>
          <w:rFonts w:ascii="Tahoma" w:hAnsi="Tahoma" w:cs="Tahoma"/>
          <w:sz w:val="20"/>
          <w:szCs w:val="20"/>
        </w:rPr>
        <w:t xml:space="preserve"> and verification of information related to the financial activities of political parties and</w:t>
      </w:r>
      <w:r w:rsidRPr="00ED6533">
        <w:rPr>
          <w:rFonts w:ascii="Tahoma" w:hAnsi="Tahoma" w:cs="Tahoma"/>
          <w:sz w:val="20"/>
          <w:szCs w:val="20"/>
        </w:rPr>
        <w:t xml:space="preserve"> </w:t>
      </w:r>
      <w:r w:rsidR="00C34DC3" w:rsidRPr="00ED6533">
        <w:rPr>
          <w:rFonts w:ascii="Tahoma" w:hAnsi="Tahoma" w:cs="Tahoma"/>
          <w:sz w:val="20"/>
          <w:szCs w:val="20"/>
        </w:rPr>
        <w:t>avoid unnecessary bureaucratic burden</w:t>
      </w:r>
      <w:r w:rsidR="00A507FB" w:rsidRPr="00ED6533">
        <w:rPr>
          <w:rFonts w:ascii="Tahoma" w:hAnsi="Tahoma" w:cs="Tahoma"/>
          <w:sz w:val="20"/>
          <w:szCs w:val="20"/>
        </w:rPr>
        <w:t>,</w:t>
      </w:r>
      <w:r w:rsidR="00C34DC3" w:rsidRPr="00ED6533">
        <w:rPr>
          <w:rFonts w:ascii="Tahoma" w:hAnsi="Tahoma" w:cs="Tahoma"/>
          <w:sz w:val="20"/>
          <w:szCs w:val="20"/>
        </w:rPr>
        <w:t xml:space="preserve"> </w:t>
      </w:r>
      <w:r w:rsidR="00A507FB" w:rsidRPr="00ED6533">
        <w:rPr>
          <w:rFonts w:ascii="Tahoma" w:hAnsi="Tahoma" w:cs="Tahoma"/>
          <w:sz w:val="20"/>
          <w:szCs w:val="20"/>
        </w:rPr>
        <w:t xml:space="preserve">propose </w:t>
      </w:r>
      <w:r w:rsidR="00994842" w:rsidRPr="00ED6533">
        <w:rPr>
          <w:rFonts w:ascii="Tahoma" w:hAnsi="Tahoma" w:cs="Tahoma"/>
          <w:sz w:val="20"/>
          <w:szCs w:val="20"/>
        </w:rPr>
        <w:t xml:space="preserve">more </w:t>
      </w:r>
      <w:r w:rsidR="00C34DC3" w:rsidRPr="00ED6533">
        <w:rPr>
          <w:rFonts w:ascii="Tahoma" w:hAnsi="Tahoma" w:cs="Tahoma"/>
          <w:sz w:val="20"/>
          <w:szCs w:val="20"/>
        </w:rPr>
        <w:t>simplif</w:t>
      </w:r>
      <w:r w:rsidR="00A507FB" w:rsidRPr="00ED6533">
        <w:rPr>
          <w:rFonts w:ascii="Tahoma" w:hAnsi="Tahoma" w:cs="Tahoma"/>
          <w:sz w:val="20"/>
          <w:szCs w:val="20"/>
        </w:rPr>
        <w:t>ied</w:t>
      </w:r>
      <w:r w:rsidR="00C34DC3" w:rsidRPr="00ED6533">
        <w:rPr>
          <w:rFonts w:ascii="Tahoma" w:hAnsi="Tahoma" w:cs="Tahoma"/>
          <w:sz w:val="20"/>
          <w:szCs w:val="20"/>
        </w:rPr>
        <w:t xml:space="preserve"> </w:t>
      </w:r>
      <w:r w:rsidR="00994842" w:rsidRPr="00ED6533">
        <w:rPr>
          <w:rFonts w:ascii="Tahoma" w:hAnsi="Tahoma" w:cs="Tahoma"/>
          <w:sz w:val="20"/>
          <w:szCs w:val="20"/>
        </w:rPr>
        <w:t xml:space="preserve">and </w:t>
      </w:r>
      <w:r w:rsidR="00456202" w:rsidRPr="00ED6533">
        <w:rPr>
          <w:rFonts w:ascii="Tahoma" w:hAnsi="Tahoma" w:cs="Tahoma"/>
          <w:sz w:val="20"/>
          <w:szCs w:val="20"/>
        </w:rPr>
        <w:t>user-</w:t>
      </w:r>
      <w:r w:rsidR="00994842" w:rsidRPr="00ED6533">
        <w:rPr>
          <w:rFonts w:ascii="Tahoma" w:hAnsi="Tahoma" w:cs="Tahoma"/>
          <w:sz w:val="20"/>
          <w:szCs w:val="20"/>
        </w:rPr>
        <w:t xml:space="preserve">friendly </w:t>
      </w:r>
      <w:r w:rsidR="00C34DC3" w:rsidRPr="00ED6533">
        <w:rPr>
          <w:rFonts w:ascii="Tahoma" w:hAnsi="Tahoma" w:cs="Tahoma"/>
          <w:sz w:val="20"/>
          <w:szCs w:val="20"/>
        </w:rPr>
        <w:t>procedures for political parties</w:t>
      </w:r>
      <w:r w:rsidR="00994842" w:rsidRPr="00ED6533">
        <w:rPr>
          <w:rFonts w:ascii="Tahoma" w:hAnsi="Tahoma" w:cs="Tahoma"/>
          <w:sz w:val="20"/>
          <w:szCs w:val="20"/>
        </w:rPr>
        <w:t>,</w:t>
      </w:r>
      <w:r w:rsidR="00C34DC3" w:rsidRPr="00ED6533">
        <w:rPr>
          <w:rFonts w:ascii="Tahoma" w:hAnsi="Tahoma" w:cs="Tahoma"/>
          <w:sz w:val="20"/>
          <w:szCs w:val="20"/>
        </w:rPr>
        <w:t xml:space="preserve"> </w:t>
      </w:r>
      <w:r w:rsidR="00994842" w:rsidRPr="00ED6533">
        <w:rPr>
          <w:rFonts w:ascii="Tahoma" w:hAnsi="Tahoma" w:cs="Tahoma"/>
          <w:sz w:val="20"/>
          <w:szCs w:val="20"/>
        </w:rPr>
        <w:t xml:space="preserve">through </w:t>
      </w:r>
      <w:r w:rsidR="00C34DC3" w:rsidRPr="00ED6533">
        <w:rPr>
          <w:rFonts w:ascii="Tahoma" w:hAnsi="Tahoma" w:cs="Tahoma"/>
          <w:sz w:val="20"/>
          <w:szCs w:val="20"/>
        </w:rPr>
        <w:t>submit</w:t>
      </w:r>
      <w:r w:rsidR="00994842" w:rsidRPr="00ED6533">
        <w:rPr>
          <w:rFonts w:ascii="Tahoma" w:hAnsi="Tahoma" w:cs="Tahoma"/>
          <w:sz w:val="20"/>
          <w:szCs w:val="20"/>
        </w:rPr>
        <w:t>ting</w:t>
      </w:r>
      <w:r w:rsidR="00C34DC3" w:rsidRPr="00ED6533">
        <w:rPr>
          <w:rFonts w:ascii="Tahoma" w:hAnsi="Tahoma" w:cs="Tahoma"/>
          <w:sz w:val="20"/>
          <w:szCs w:val="20"/>
        </w:rPr>
        <w:t xml:space="preserve"> </w:t>
      </w:r>
      <w:r w:rsidR="00994842" w:rsidRPr="00ED6533">
        <w:rPr>
          <w:rFonts w:ascii="Tahoma" w:hAnsi="Tahoma" w:cs="Tahoma"/>
          <w:sz w:val="20"/>
          <w:szCs w:val="20"/>
        </w:rPr>
        <w:t xml:space="preserve">financial </w:t>
      </w:r>
      <w:r w:rsidR="00C34DC3" w:rsidRPr="00ED6533">
        <w:rPr>
          <w:rFonts w:ascii="Tahoma" w:hAnsi="Tahoma" w:cs="Tahoma"/>
          <w:sz w:val="20"/>
          <w:szCs w:val="20"/>
        </w:rPr>
        <w:t>declarations electronically</w:t>
      </w:r>
      <w:r w:rsidR="00994842" w:rsidRPr="00ED6533">
        <w:rPr>
          <w:rFonts w:ascii="Tahoma" w:hAnsi="Tahoma" w:cs="Tahoma"/>
          <w:sz w:val="20"/>
          <w:szCs w:val="20"/>
        </w:rPr>
        <w:t>.</w:t>
      </w:r>
      <w:r w:rsidRPr="00ED6533">
        <w:rPr>
          <w:rFonts w:ascii="Tahoma" w:hAnsi="Tahoma" w:cs="Tahoma"/>
          <w:sz w:val="20"/>
          <w:szCs w:val="20"/>
        </w:rPr>
        <w:t xml:space="preserve"> </w:t>
      </w:r>
    </w:p>
    <w:p w14:paraId="133B58DD" w14:textId="77777777" w:rsidR="00064C5C" w:rsidRPr="00ED6533" w:rsidRDefault="00064C5C" w:rsidP="00064C5C">
      <w:pPr>
        <w:pStyle w:val="ListParagraph"/>
        <w:spacing w:after="160" w:line="259" w:lineRule="auto"/>
        <w:ind w:left="730"/>
        <w:contextualSpacing/>
        <w:jc w:val="both"/>
        <w:rPr>
          <w:rFonts w:ascii="Tahoma" w:hAnsi="Tahoma" w:cs="Tahoma"/>
          <w:sz w:val="20"/>
          <w:szCs w:val="20"/>
        </w:rPr>
      </w:pPr>
    </w:p>
    <w:p w14:paraId="1C31C2BA" w14:textId="77777777" w:rsidR="00064C5C" w:rsidRPr="00ED6533" w:rsidRDefault="00064C5C" w:rsidP="009843B6">
      <w:pPr>
        <w:pStyle w:val="ListParagraph"/>
        <w:numPr>
          <w:ilvl w:val="0"/>
          <w:numId w:val="29"/>
        </w:numPr>
        <w:spacing w:after="160" w:line="276" w:lineRule="auto"/>
        <w:contextualSpacing/>
        <w:jc w:val="both"/>
        <w:rPr>
          <w:rFonts w:ascii="Tahoma" w:hAnsi="Tahoma" w:cs="Tahoma"/>
          <w:sz w:val="20"/>
          <w:szCs w:val="20"/>
        </w:rPr>
      </w:pPr>
      <w:r w:rsidRPr="00ED6533">
        <w:rPr>
          <w:rFonts w:ascii="Tahoma" w:hAnsi="Tahoma" w:cs="Tahoma"/>
          <w:sz w:val="20"/>
          <w:szCs w:val="20"/>
        </w:rPr>
        <w:t>The Provider shall develop the detailed user manual, in the Georgian language, describing all operations (step by step) for the updated web platform and hold an information meeting/consumer training for the SAO staff (including IT staff) to familiarize them with all the technical documentation, scripts, system architecture and other technical aspects.</w:t>
      </w:r>
    </w:p>
    <w:p w14:paraId="3C081C7B" w14:textId="77777777" w:rsidR="00064C5C" w:rsidRPr="00ED6533" w:rsidRDefault="00064C5C" w:rsidP="00064C5C">
      <w:pPr>
        <w:pStyle w:val="ListParagraph"/>
        <w:rPr>
          <w:rFonts w:ascii="Tahoma" w:hAnsi="Tahoma" w:cs="Tahoma"/>
          <w:sz w:val="20"/>
          <w:szCs w:val="20"/>
        </w:rPr>
      </w:pPr>
    </w:p>
    <w:p w14:paraId="17C21641" w14:textId="74D006BD" w:rsidR="00064C5C" w:rsidRPr="00ED6533" w:rsidRDefault="00064C5C" w:rsidP="009843B6">
      <w:pPr>
        <w:pStyle w:val="ListParagraph"/>
        <w:numPr>
          <w:ilvl w:val="0"/>
          <w:numId w:val="29"/>
        </w:numPr>
        <w:spacing w:after="160" w:line="276" w:lineRule="auto"/>
        <w:contextualSpacing/>
        <w:jc w:val="both"/>
        <w:rPr>
          <w:rFonts w:ascii="Tahoma" w:hAnsi="Tahoma" w:cs="Tahoma"/>
          <w:sz w:val="20"/>
          <w:szCs w:val="20"/>
        </w:rPr>
      </w:pPr>
      <w:r w:rsidRPr="00ED6533">
        <w:rPr>
          <w:rFonts w:ascii="Tahoma" w:hAnsi="Tahoma" w:cs="Tahoma"/>
          <w:sz w:val="20"/>
          <w:szCs w:val="20"/>
        </w:rPr>
        <w:t>The Provider shall provide maintenance work (technical service) of the web application during 12 (twelve) months after the actual launch of the platform. The Provider shall be reached by phone, E-mail, or Skype for consultations; meetings can be arranged, as needed</w:t>
      </w:r>
      <w:r w:rsidR="002F2D50">
        <w:rPr>
          <w:rFonts w:ascii="Tahoma" w:hAnsi="Tahoma" w:cs="Tahoma"/>
          <w:sz w:val="20"/>
          <w:szCs w:val="20"/>
        </w:rPr>
        <w:t>,</w:t>
      </w:r>
      <w:r w:rsidRPr="00ED6533">
        <w:rPr>
          <w:rFonts w:ascii="Tahoma" w:hAnsi="Tahoma" w:cs="Tahoma"/>
          <w:sz w:val="20"/>
          <w:szCs w:val="20"/>
        </w:rPr>
        <w:t xml:space="preserve"> to deal with technical issues (if arise) necessary for efficient operation of the SAO web platform.</w:t>
      </w:r>
    </w:p>
    <w:p w14:paraId="23061260" w14:textId="77777777" w:rsidR="00064C5C" w:rsidRPr="00ED6533" w:rsidRDefault="00064C5C" w:rsidP="00064C5C">
      <w:pPr>
        <w:spacing w:line="276" w:lineRule="auto"/>
        <w:jc w:val="both"/>
        <w:rPr>
          <w:rFonts w:ascii="Tahoma" w:hAnsi="Tahoma" w:cs="Tahoma"/>
          <w:sz w:val="20"/>
          <w:szCs w:val="20"/>
        </w:rPr>
      </w:pPr>
      <w:r w:rsidRPr="00ED6533">
        <w:rPr>
          <w:rFonts w:ascii="Tahoma" w:hAnsi="Tahoma" w:cs="Tahoma"/>
          <w:sz w:val="20"/>
          <w:szCs w:val="20"/>
        </w:rPr>
        <w:t>The full maintenance work (technical service) includes:</w:t>
      </w:r>
    </w:p>
    <w:p w14:paraId="3AFBA4FF" w14:textId="77777777" w:rsidR="00064C5C" w:rsidRPr="00ED6533" w:rsidRDefault="00064C5C" w:rsidP="00064C5C">
      <w:pPr>
        <w:pStyle w:val="ListParagraph"/>
        <w:numPr>
          <w:ilvl w:val="0"/>
          <w:numId w:val="23"/>
        </w:numPr>
        <w:spacing w:line="276" w:lineRule="auto"/>
        <w:jc w:val="both"/>
        <w:rPr>
          <w:rFonts w:ascii="Tahoma" w:hAnsi="Tahoma" w:cs="Tahoma"/>
          <w:sz w:val="20"/>
          <w:szCs w:val="20"/>
        </w:rPr>
      </w:pPr>
      <w:r w:rsidRPr="00ED6533">
        <w:rPr>
          <w:rFonts w:ascii="Tahoma" w:hAnsi="Tahoma" w:cs="Tahoma"/>
          <w:sz w:val="20"/>
          <w:szCs w:val="20"/>
        </w:rPr>
        <w:t>Fixing any bugs (if arises) of the web platform in a reasonable time.</w:t>
      </w:r>
    </w:p>
    <w:p w14:paraId="62F5A659" w14:textId="77777777" w:rsidR="00064C5C" w:rsidRPr="00ED6533" w:rsidRDefault="00064C5C" w:rsidP="00064C5C">
      <w:pPr>
        <w:pStyle w:val="ListParagraph"/>
        <w:numPr>
          <w:ilvl w:val="0"/>
          <w:numId w:val="23"/>
        </w:numPr>
        <w:spacing w:line="276" w:lineRule="auto"/>
        <w:jc w:val="both"/>
        <w:rPr>
          <w:rFonts w:ascii="Tahoma" w:hAnsi="Tahoma" w:cs="Tahoma"/>
          <w:sz w:val="20"/>
          <w:szCs w:val="20"/>
        </w:rPr>
      </w:pPr>
      <w:r w:rsidRPr="00ED6533">
        <w:rPr>
          <w:rFonts w:ascii="Tahoma" w:hAnsi="Tahoma" w:cs="Tahoma"/>
          <w:sz w:val="20"/>
          <w:szCs w:val="20"/>
        </w:rPr>
        <w:t>Providing phone, Skype, and E-mail consultations in working hours (5 days per week, from 10 am till 7 pm); visits to the SAO during working hours, as required.</w:t>
      </w:r>
    </w:p>
    <w:p w14:paraId="04FB8AC3" w14:textId="77777777" w:rsidR="00064C5C" w:rsidRPr="00ED6533" w:rsidRDefault="00064C5C" w:rsidP="00064C5C">
      <w:pPr>
        <w:pStyle w:val="ListParagraph"/>
        <w:numPr>
          <w:ilvl w:val="0"/>
          <w:numId w:val="23"/>
        </w:numPr>
        <w:spacing w:line="276" w:lineRule="auto"/>
        <w:jc w:val="both"/>
        <w:rPr>
          <w:rFonts w:ascii="Tahoma" w:hAnsi="Tahoma" w:cs="Tahoma"/>
          <w:sz w:val="20"/>
          <w:szCs w:val="20"/>
        </w:rPr>
      </w:pPr>
      <w:r w:rsidRPr="00ED6533">
        <w:rPr>
          <w:rFonts w:ascii="Tahoma" w:hAnsi="Tahoma" w:cs="Tahoma"/>
          <w:sz w:val="20"/>
          <w:szCs w:val="20"/>
        </w:rPr>
        <w:t>Providing recommendations about configuration, settings, if need be.</w:t>
      </w:r>
    </w:p>
    <w:p w14:paraId="410719EE" w14:textId="77777777" w:rsidR="00064C5C" w:rsidRPr="00ED6533" w:rsidRDefault="00064C5C" w:rsidP="00064C5C">
      <w:pPr>
        <w:spacing w:after="160" w:line="259" w:lineRule="auto"/>
        <w:contextualSpacing/>
        <w:jc w:val="both"/>
        <w:rPr>
          <w:rFonts w:ascii="Tahoma" w:hAnsi="Tahoma" w:cs="Tahoma"/>
          <w:sz w:val="20"/>
          <w:szCs w:val="20"/>
        </w:rPr>
      </w:pPr>
    </w:p>
    <w:p w14:paraId="2E337A5A" w14:textId="2988232F" w:rsidR="00065569" w:rsidRPr="00ED6533" w:rsidRDefault="00065569" w:rsidP="00ED6533">
      <w:pPr>
        <w:keepNext/>
        <w:spacing w:line="276" w:lineRule="auto"/>
        <w:jc w:val="both"/>
        <w:rPr>
          <w:rFonts w:ascii="Tahoma" w:hAnsi="Tahoma" w:cs="Tahoma"/>
          <w:sz w:val="20"/>
          <w:szCs w:val="20"/>
        </w:rPr>
      </w:pPr>
      <w:r w:rsidRPr="00ED6533">
        <w:rPr>
          <w:rFonts w:ascii="Tahoma" w:hAnsi="Tahoma" w:cs="Tahoma"/>
          <w:sz w:val="20"/>
          <w:szCs w:val="20"/>
        </w:rPr>
        <w:lastRenderedPageBreak/>
        <w:t xml:space="preserve">The development project </w:t>
      </w:r>
      <w:r w:rsidR="007259A4" w:rsidRPr="00ED6533">
        <w:rPr>
          <w:rFonts w:ascii="Tahoma" w:hAnsi="Tahoma" w:cs="Tahoma"/>
          <w:sz w:val="20"/>
          <w:szCs w:val="20"/>
        </w:rPr>
        <w:t xml:space="preserve">shall </w:t>
      </w:r>
      <w:r w:rsidRPr="00ED6533">
        <w:rPr>
          <w:rFonts w:ascii="Tahoma" w:hAnsi="Tahoma" w:cs="Tahoma"/>
          <w:sz w:val="20"/>
          <w:szCs w:val="20"/>
        </w:rPr>
        <w:t>cover the following issues</w:t>
      </w:r>
      <w:r w:rsidR="006A5374" w:rsidRPr="00ED6533">
        <w:rPr>
          <w:rFonts w:ascii="Tahoma" w:hAnsi="Tahoma" w:cs="Tahoma"/>
          <w:sz w:val="20"/>
          <w:szCs w:val="20"/>
        </w:rPr>
        <w:t>/activities</w:t>
      </w:r>
      <w:r w:rsidRPr="00ED6533">
        <w:rPr>
          <w:rFonts w:ascii="Tahoma" w:hAnsi="Tahoma" w:cs="Tahoma"/>
          <w:sz w:val="20"/>
          <w:szCs w:val="20"/>
        </w:rPr>
        <w:t>:</w:t>
      </w:r>
    </w:p>
    <w:p w14:paraId="02A0D19F" w14:textId="77777777" w:rsidR="006A5374" w:rsidRPr="00ED6533" w:rsidRDefault="006A5374" w:rsidP="00ED6533">
      <w:pPr>
        <w:keepNext/>
        <w:jc w:val="both"/>
        <w:rPr>
          <w:rFonts w:ascii="Tahoma" w:hAnsi="Tahoma" w:cs="Tahoma"/>
          <w:bCs/>
          <w:sz w:val="20"/>
          <w:szCs w:val="20"/>
        </w:rPr>
      </w:pPr>
    </w:p>
    <w:p w14:paraId="3944C6E2" w14:textId="43847C69" w:rsidR="00C34DC3" w:rsidRPr="00ED6533" w:rsidRDefault="006A5374" w:rsidP="00ED6533">
      <w:pPr>
        <w:keepNext/>
        <w:spacing w:after="120"/>
        <w:jc w:val="both"/>
        <w:rPr>
          <w:rFonts w:ascii="Tahoma" w:hAnsi="Tahoma" w:cs="Tahoma"/>
          <w:b/>
          <w:sz w:val="20"/>
          <w:szCs w:val="20"/>
        </w:rPr>
      </w:pPr>
      <w:r w:rsidRPr="00ED6533">
        <w:rPr>
          <w:rFonts w:ascii="Tahoma" w:hAnsi="Tahoma" w:cs="Tahoma"/>
          <w:b/>
          <w:sz w:val="20"/>
          <w:szCs w:val="20"/>
        </w:rPr>
        <w:t>Basic functional</w:t>
      </w:r>
      <w:r w:rsidR="00064C5C" w:rsidRPr="00ED6533">
        <w:rPr>
          <w:rFonts w:ascii="Tahoma" w:hAnsi="Tahoma" w:cs="Tahoma"/>
          <w:b/>
          <w:sz w:val="20"/>
          <w:szCs w:val="20"/>
        </w:rPr>
        <w:t xml:space="preserve"> </w:t>
      </w:r>
      <w:r w:rsidRPr="00ED6533">
        <w:rPr>
          <w:rFonts w:ascii="Tahoma" w:hAnsi="Tahoma" w:cs="Tahoma"/>
          <w:b/>
          <w:sz w:val="20"/>
          <w:szCs w:val="20"/>
        </w:rPr>
        <w:t>requirements/</w:t>
      </w:r>
      <w:r w:rsidR="00064C5C" w:rsidRPr="00ED6533">
        <w:rPr>
          <w:rFonts w:ascii="Tahoma" w:hAnsi="Tahoma" w:cs="Tahoma"/>
          <w:b/>
          <w:sz w:val="20"/>
          <w:szCs w:val="20"/>
        </w:rPr>
        <w:t>specifications:</w:t>
      </w:r>
    </w:p>
    <w:p w14:paraId="67F8942D" w14:textId="77777777" w:rsidR="006A5374" w:rsidRPr="00ED6533" w:rsidRDefault="00064C5C" w:rsidP="00ED6533">
      <w:pPr>
        <w:pStyle w:val="ListParagraph"/>
        <w:keepNext/>
        <w:numPr>
          <w:ilvl w:val="0"/>
          <w:numId w:val="22"/>
        </w:numPr>
        <w:spacing w:after="160" w:line="259" w:lineRule="auto"/>
        <w:contextualSpacing/>
        <w:jc w:val="both"/>
        <w:rPr>
          <w:rFonts w:ascii="Tahoma" w:hAnsi="Tahoma" w:cs="Tahoma"/>
          <w:sz w:val="20"/>
          <w:szCs w:val="20"/>
        </w:rPr>
      </w:pPr>
      <w:r w:rsidRPr="00ED6533">
        <w:rPr>
          <w:rFonts w:ascii="Tahoma" w:hAnsi="Tahoma" w:cs="Tahoma"/>
          <w:sz w:val="20"/>
          <w:szCs w:val="20"/>
        </w:rPr>
        <w:t>U UX / UI development support.</w:t>
      </w:r>
    </w:p>
    <w:p w14:paraId="13D73B30" w14:textId="2CD0F94C" w:rsidR="006A5374" w:rsidRPr="00ED6533" w:rsidRDefault="00064C5C" w:rsidP="00ED6533">
      <w:pPr>
        <w:pStyle w:val="ListParagraph"/>
        <w:keepNext/>
        <w:numPr>
          <w:ilvl w:val="0"/>
          <w:numId w:val="22"/>
        </w:numPr>
        <w:spacing w:after="160" w:line="259" w:lineRule="auto"/>
        <w:contextualSpacing/>
        <w:jc w:val="both"/>
        <w:rPr>
          <w:rFonts w:ascii="Tahoma" w:hAnsi="Tahoma" w:cs="Tahoma"/>
          <w:sz w:val="20"/>
          <w:szCs w:val="20"/>
        </w:rPr>
      </w:pPr>
      <w:r w:rsidRPr="00ED6533">
        <w:rPr>
          <w:rFonts w:ascii="Tahoma" w:hAnsi="Tahoma" w:cs="Tahoma"/>
          <w:sz w:val="20"/>
          <w:szCs w:val="20"/>
        </w:rPr>
        <w:t>Preparation of a graphic design.</w:t>
      </w:r>
    </w:p>
    <w:p w14:paraId="1E515222" w14:textId="13147B9F" w:rsidR="006A5374" w:rsidRPr="00ED6533" w:rsidRDefault="00064C5C" w:rsidP="00ED6533">
      <w:pPr>
        <w:pStyle w:val="ListParagraph"/>
        <w:keepNext/>
        <w:numPr>
          <w:ilvl w:val="0"/>
          <w:numId w:val="22"/>
        </w:numPr>
        <w:spacing w:after="160" w:line="259" w:lineRule="auto"/>
        <w:contextualSpacing/>
        <w:jc w:val="both"/>
        <w:rPr>
          <w:rFonts w:ascii="Tahoma" w:hAnsi="Tahoma" w:cs="Tahoma"/>
          <w:sz w:val="20"/>
          <w:szCs w:val="20"/>
        </w:rPr>
      </w:pPr>
      <w:r w:rsidRPr="00ED6533">
        <w:rPr>
          <w:rFonts w:ascii="Tahoma" w:hAnsi="Tahoma" w:cs="Tahoma"/>
          <w:sz w:val="20"/>
          <w:szCs w:val="20"/>
        </w:rPr>
        <w:t>Full development performance.</w:t>
      </w:r>
      <w:r w:rsidR="006A5374" w:rsidRPr="00ED6533">
        <w:rPr>
          <w:rFonts w:ascii="Tahoma" w:hAnsi="Tahoma" w:cs="Tahoma"/>
          <w:sz w:val="20"/>
          <w:szCs w:val="20"/>
        </w:rPr>
        <w:t xml:space="preserve"> </w:t>
      </w:r>
    </w:p>
    <w:p w14:paraId="0C665A78" w14:textId="36C0D252" w:rsidR="006A5374" w:rsidRPr="00ED6533" w:rsidRDefault="00064C5C" w:rsidP="00ED6533">
      <w:pPr>
        <w:pStyle w:val="ListParagraph"/>
        <w:keepNext/>
        <w:numPr>
          <w:ilvl w:val="0"/>
          <w:numId w:val="22"/>
        </w:numPr>
        <w:spacing w:after="160" w:line="259" w:lineRule="auto"/>
        <w:contextualSpacing/>
        <w:jc w:val="both"/>
        <w:rPr>
          <w:rFonts w:ascii="Tahoma" w:hAnsi="Tahoma" w:cs="Tahoma"/>
          <w:sz w:val="20"/>
          <w:szCs w:val="20"/>
        </w:rPr>
      </w:pPr>
      <w:r w:rsidRPr="00ED6533">
        <w:rPr>
          <w:rFonts w:ascii="Tahoma" w:hAnsi="Tahoma" w:cs="Tahoma"/>
          <w:sz w:val="20"/>
          <w:szCs w:val="20"/>
        </w:rPr>
        <w:t>Preparation of quality assurance plans.</w:t>
      </w:r>
      <w:r w:rsidR="006A5374" w:rsidRPr="00ED6533">
        <w:rPr>
          <w:rFonts w:ascii="Tahoma" w:hAnsi="Tahoma" w:cs="Tahoma"/>
          <w:sz w:val="20"/>
          <w:szCs w:val="20"/>
        </w:rPr>
        <w:t xml:space="preserve"> </w:t>
      </w:r>
    </w:p>
    <w:p w14:paraId="5361FA36" w14:textId="5C218133" w:rsidR="006A5374" w:rsidRPr="00ED6533" w:rsidRDefault="00064C5C" w:rsidP="00ED6533">
      <w:pPr>
        <w:pStyle w:val="ListParagraph"/>
        <w:keepNext/>
        <w:numPr>
          <w:ilvl w:val="0"/>
          <w:numId w:val="22"/>
        </w:numPr>
        <w:spacing w:after="160" w:line="259" w:lineRule="auto"/>
        <w:contextualSpacing/>
        <w:jc w:val="both"/>
        <w:rPr>
          <w:rFonts w:ascii="Tahoma" w:hAnsi="Tahoma" w:cs="Tahoma"/>
          <w:sz w:val="20"/>
          <w:szCs w:val="20"/>
        </w:rPr>
      </w:pPr>
      <w:r w:rsidRPr="00ED6533">
        <w:rPr>
          <w:rFonts w:ascii="Tahoma" w:hAnsi="Tahoma" w:cs="Tahoma"/>
          <w:sz w:val="20"/>
          <w:szCs w:val="20"/>
        </w:rPr>
        <w:t>Production of accounts.</w:t>
      </w:r>
      <w:r w:rsidR="006A5374" w:rsidRPr="00ED6533">
        <w:rPr>
          <w:rFonts w:ascii="Tahoma" w:hAnsi="Tahoma" w:cs="Tahoma"/>
          <w:sz w:val="20"/>
          <w:szCs w:val="20"/>
        </w:rPr>
        <w:t xml:space="preserve"> </w:t>
      </w:r>
    </w:p>
    <w:p w14:paraId="46B26657" w14:textId="3CF663DD" w:rsidR="006A5374" w:rsidRPr="00ED6533" w:rsidRDefault="00064C5C" w:rsidP="00ED6533">
      <w:pPr>
        <w:pStyle w:val="ListParagraph"/>
        <w:keepNext/>
        <w:numPr>
          <w:ilvl w:val="0"/>
          <w:numId w:val="22"/>
        </w:numPr>
        <w:spacing w:after="160" w:line="259" w:lineRule="auto"/>
        <w:contextualSpacing/>
        <w:jc w:val="both"/>
        <w:rPr>
          <w:rFonts w:ascii="Tahoma" w:hAnsi="Tahoma" w:cs="Tahoma"/>
          <w:sz w:val="20"/>
          <w:szCs w:val="20"/>
        </w:rPr>
      </w:pPr>
      <w:r w:rsidRPr="00ED6533">
        <w:rPr>
          <w:rFonts w:ascii="Tahoma" w:hAnsi="Tahoma" w:cs="Tahoma"/>
          <w:sz w:val="20"/>
          <w:szCs w:val="20"/>
        </w:rPr>
        <w:t>Convenient administration panel.</w:t>
      </w:r>
    </w:p>
    <w:p w14:paraId="4B854F93" w14:textId="20ED3261" w:rsidR="00064C5C" w:rsidRPr="00ED6533" w:rsidRDefault="00064C5C" w:rsidP="00ED6533">
      <w:pPr>
        <w:pStyle w:val="ListParagraph"/>
        <w:keepNext/>
        <w:numPr>
          <w:ilvl w:val="0"/>
          <w:numId w:val="22"/>
        </w:numPr>
        <w:spacing w:after="160" w:line="259" w:lineRule="auto"/>
        <w:contextualSpacing/>
        <w:jc w:val="both"/>
        <w:rPr>
          <w:rFonts w:ascii="Tahoma" w:hAnsi="Tahoma" w:cs="Tahoma"/>
          <w:sz w:val="20"/>
          <w:szCs w:val="20"/>
        </w:rPr>
      </w:pPr>
      <w:r w:rsidRPr="00ED6533">
        <w:rPr>
          <w:rFonts w:ascii="Tahoma" w:hAnsi="Tahoma" w:cs="Tahoma"/>
          <w:sz w:val="20"/>
          <w:szCs w:val="20"/>
        </w:rPr>
        <w:t>Flexible configuration frame.</w:t>
      </w:r>
    </w:p>
    <w:p w14:paraId="544A87A7" w14:textId="77777777" w:rsidR="00064C5C" w:rsidRPr="00ED6533" w:rsidRDefault="00064C5C" w:rsidP="00ED6533">
      <w:pPr>
        <w:pStyle w:val="ListParagraph"/>
        <w:keepNext/>
        <w:numPr>
          <w:ilvl w:val="0"/>
          <w:numId w:val="22"/>
        </w:numPr>
        <w:spacing w:after="160" w:line="259" w:lineRule="auto"/>
        <w:contextualSpacing/>
        <w:jc w:val="both"/>
        <w:rPr>
          <w:rFonts w:ascii="Tahoma" w:hAnsi="Tahoma" w:cs="Tahoma"/>
          <w:sz w:val="20"/>
          <w:szCs w:val="20"/>
        </w:rPr>
      </w:pPr>
      <w:r w:rsidRPr="00ED6533">
        <w:rPr>
          <w:rFonts w:ascii="Tahoma" w:hAnsi="Tahoma" w:cs="Tahoma"/>
          <w:sz w:val="20"/>
          <w:szCs w:val="20"/>
        </w:rPr>
        <w:t>Postal and notification system.</w:t>
      </w:r>
    </w:p>
    <w:p w14:paraId="4A42F5EC" w14:textId="77777777" w:rsidR="00064C5C" w:rsidRPr="00ED6533" w:rsidRDefault="00064C5C" w:rsidP="00ED6533">
      <w:pPr>
        <w:pStyle w:val="ListParagraph"/>
        <w:keepNext/>
        <w:numPr>
          <w:ilvl w:val="0"/>
          <w:numId w:val="22"/>
        </w:numPr>
        <w:spacing w:after="160" w:line="259" w:lineRule="auto"/>
        <w:contextualSpacing/>
        <w:jc w:val="both"/>
        <w:rPr>
          <w:rFonts w:ascii="Tahoma" w:hAnsi="Tahoma" w:cs="Tahoma"/>
          <w:sz w:val="20"/>
          <w:szCs w:val="20"/>
        </w:rPr>
      </w:pPr>
      <w:r w:rsidRPr="00ED6533">
        <w:rPr>
          <w:rFonts w:ascii="Tahoma" w:hAnsi="Tahoma" w:cs="Tahoma"/>
          <w:sz w:val="20"/>
          <w:szCs w:val="20"/>
        </w:rPr>
        <w:t>User role and access management.</w:t>
      </w:r>
    </w:p>
    <w:p w14:paraId="1E8EA797" w14:textId="37D794FA" w:rsidR="00C34DC3" w:rsidRPr="00ED6533" w:rsidRDefault="00C34DC3" w:rsidP="00E83733">
      <w:pPr>
        <w:pStyle w:val="ListParagraph"/>
        <w:numPr>
          <w:ilvl w:val="0"/>
          <w:numId w:val="22"/>
        </w:numPr>
        <w:spacing w:after="160" w:line="259" w:lineRule="auto"/>
        <w:contextualSpacing/>
        <w:jc w:val="both"/>
        <w:rPr>
          <w:rFonts w:ascii="Tahoma" w:hAnsi="Tahoma" w:cs="Tahoma"/>
          <w:sz w:val="20"/>
          <w:szCs w:val="20"/>
        </w:rPr>
      </w:pPr>
      <w:r w:rsidRPr="00ED6533">
        <w:rPr>
          <w:rFonts w:ascii="Tahoma" w:hAnsi="Tahoma" w:cs="Tahoma"/>
          <w:sz w:val="20"/>
          <w:szCs w:val="20"/>
        </w:rPr>
        <w:t xml:space="preserve">User registration </w:t>
      </w:r>
      <w:r w:rsidR="008C148E" w:rsidRPr="00ED6533">
        <w:rPr>
          <w:rFonts w:ascii="Tahoma" w:hAnsi="Tahoma" w:cs="Tahoma"/>
          <w:sz w:val="20"/>
          <w:szCs w:val="20"/>
        </w:rPr>
        <w:t xml:space="preserve">and management </w:t>
      </w:r>
      <w:r w:rsidRPr="00ED6533">
        <w:rPr>
          <w:rFonts w:ascii="Tahoma" w:hAnsi="Tahoma" w:cs="Tahoma"/>
          <w:sz w:val="20"/>
          <w:szCs w:val="20"/>
        </w:rPr>
        <w:t>(4 roles, 2 party side, 2 SAO side)</w:t>
      </w:r>
      <w:r w:rsidR="00CE1FFA" w:rsidRPr="00ED6533">
        <w:rPr>
          <w:rFonts w:ascii="Tahoma" w:hAnsi="Tahoma" w:cs="Tahoma"/>
          <w:sz w:val="20"/>
          <w:szCs w:val="20"/>
        </w:rPr>
        <w:t>.</w:t>
      </w:r>
    </w:p>
    <w:p w14:paraId="61C01D60" w14:textId="09A83A61" w:rsidR="00C34DC3" w:rsidRPr="00ED6533" w:rsidRDefault="00C34DC3" w:rsidP="00E83733">
      <w:pPr>
        <w:pStyle w:val="ListParagraph"/>
        <w:numPr>
          <w:ilvl w:val="0"/>
          <w:numId w:val="22"/>
        </w:numPr>
        <w:spacing w:after="160" w:line="259" w:lineRule="auto"/>
        <w:contextualSpacing/>
        <w:jc w:val="both"/>
        <w:rPr>
          <w:rFonts w:ascii="Tahoma" w:hAnsi="Tahoma" w:cs="Tahoma"/>
          <w:sz w:val="20"/>
          <w:szCs w:val="20"/>
        </w:rPr>
      </w:pPr>
      <w:r w:rsidRPr="00ED6533">
        <w:rPr>
          <w:rFonts w:ascii="Tahoma" w:hAnsi="Tahoma" w:cs="Tahoma"/>
          <w:sz w:val="20"/>
          <w:szCs w:val="20"/>
        </w:rPr>
        <w:t>Catalog</w:t>
      </w:r>
      <w:r w:rsidR="00456202" w:rsidRPr="00ED6533">
        <w:rPr>
          <w:rFonts w:ascii="Tahoma" w:hAnsi="Tahoma" w:cs="Tahoma"/>
          <w:sz w:val="20"/>
          <w:szCs w:val="20"/>
        </w:rPr>
        <w:t>ue</w:t>
      </w:r>
      <w:r w:rsidRPr="00ED6533">
        <w:rPr>
          <w:rFonts w:ascii="Tahoma" w:hAnsi="Tahoma" w:cs="Tahoma"/>
          <w:sz w:val="20"/>
          <w:szCs w:val="20"/>
        </w:rPr>
        <w:t xml:space="preserve"> of political parties</w:t>
      </w:r>
      <w:r w:rsidR="00CE1FFA" w:rsidRPr="00ED6533">
        <w:rPr>
          <w:rFonts w:ascii="Tahoma" w:hAnsi="Tahoma" w:cs="Tahoma"/>
          <w:sz w:val="20"/>
          <w:szCs w:val="20"/>
        </w:rPr>
        <w:t>.</w:t>
      </w:r>
    </w:p>
    <w:p w14:paraId="2233DDB1" w14:textId="0EB3FEF2" w:rsidR="00C34DC3" w:rsidRPr="00ED6533" w:rsidRDefault="00C34DC3" w:rsidP="00E83733">
      <w:pPr>
        <w:pStyle w:val="ListParagraph"/>
        <w:numPr>
          <w:ilvl w:val="0"/>
          <w:numId w:val="22"/>
        </w:numPr>
        <w:spacing w:after="160" w:line="259" w:lineRule="auto"/>
        <w:contextualSpacing/>
        <w:jc w:val="both"/>
        <w:rPr>
          <w:rFonts w:ascii="Tahoma" w:hAnsi="Tahoma" w:cs="Tahoma"/>
          <w:sz w:val="20"/>
          <w:szCs w:val="20"/>
        </w:rPr>
      </w:pPr>
      <w:r w:rsidRPr="00ED6533">
        <w:rPr>
          <w:rFonts w:ascii="Tahoma" w:hAnsi="Tahoma" w:cs="Tahoma"/>
          <w:sz w:val="20"/>
          <w:szCs w:val="20"/>
        </w:rPr>
        <w:t>Catalog</w:t>
      </w:r>
      <w:r w:rsidR="00456202" w:rsidRPr="00ED6533">
        <w:rPr>
          <w:rFonts w:ascii="Tahoma" w:hAnsi="Tahoma" w:cs="Tahoma"/>
          <w:sz w:val="20"/>
          <w:szCs w:val="20"/>
        </w:rPr>
        <w:t>ue</w:t>
      </w:r>
      <w:r w:rsidRPr="00ED6533">
        <w:rPr>
          <w:rFonts w:ascii="Tahoma" w:hAnsi="Tahoma" w:cs="Tahoma"/>
          <w:sz w:val="20"/>
          <w:szCs w:val="20"/>
        </w:rPr>
        <w:t xml:space="preserve"> of political parties</w:t>
      </w:r>
      <w:r w:rsidR="00994842" w:rsidRPr="00ED6533">
        <w:rPr>
          <w:rFonts w:ascii="Tahoma" w:hAnsi="Tahoma" w:cs="Tahoma"/>
          <w:sz w:val="20"/>
          <w:szCs w:val="20"/>
        </w:rPr>
        <w:t>’</w:t>
      </w:r>
      <w:r w:rsidRPr="00ED6533">
        <w:rPr>
          <w:rFonts w:ascii="Tahoma" w:hAnsi="Tahoma" w:cs="Tahoma"/>
          <w:sz w:val="20"/>
          <w:szCs w:val="20"/>
        </w:rPr>
        <w:t xml:space="preserve"> users</w:t>
      </w:r>
      <w:r w:rsidR="00CE1FFA" w:rsidRPr="00ED6533">
        <w:rPr>
          <w:rFonts w:ascii="Tahoma" w:hAnsi="Tahoma" w:cs="Tahoma"/>
          <w:sz w:val="20"/>
          <w:szCs w:val="20"/>
        </w:rPr>
        <w:t>.</w:t>
      </w:r>
    </w:p>
    <w:p w14:paraId="3ACCA5C5" w14:textId="24D7B023" w:rsidR="00C34DC3" w:rsidRPr="00ED6533" w:rsidRDefault="00C34DC3" w:rsidP="00E83733">
      <w:pPr>
        <w:pStyle w:val="ListParagraph"/>
        <w:numPr>
          <w:ilvl w:val="0"/>
          <w:numId w:val="22"/>
        </w:numPr>
        <w:spacing w:after="160" w:line="259" w:lineRule="auto"/>
        <w:contextualSpacing/>
        <w:jc w:val="both"/>
        <w:rPr>
          <w:rFonts w:ascii="Tahoma" w:hAnsi="Tahoma" w:cs="Tahoma"/>
          <w:sz w:val="20"/>
          <w:szCs w:val="20"/>
        </w:rPr>
      </w:pPr>
      <w:r w:rsidRPr="00ED6533">
        <w:rPr>
          <w:rFonts w:ascii="Tahoma" w:hAnsi="Tahoma" w:cs="Tahoma"/>
          <w:sz w:val="20"/>
          <w:szCs w:val="20"/>
        </w:rPr>
        <w:t>8 Data input form with import from its Excel standard format file + Civil service validation</w:t>
      </w:r>
      <w:r w:rsidR="00CE1FFA" w:rsidRPr="00ED6533">
        <w:rPr>
          <w:rFonts w:ascii="Tahoma" w:hAnsi="Tahoma" w:cs="Tahoma"/>
          <w:sz w:val="20"/>
          <w:szCs w:val="20"/>
        </w:rPr>
        <w:t>.</w:t>
      </w:r>
    </w:p>
    <w:p w14:paraId="58004192" w14:textId="328A1E6E" w:rsidR="00C34DC3" w:rsidRPr="00ED6533" w:rsidRDefault="00C34DC3" w:rsidP="00E83733">
      <w:pPr>
        <w:pStyle w:val="ListParagraph"/>
        <w:numPr>
          <w:ilvl w:val="0"/>
          <w:numId w:val="22"/>
        </w:numPr>
        <w:spacing w:after="160" w:line="259" w:lineRule="auto"/>
        <w:contextualSpacing/>
        <w:jc w:val="both"/>
        <w:rPr>
          <w:rFonts w:ascii="Tahoma" w:hAnsi="Tahoma" w:cs="Tahoma"/>
          <w:sz w:val="20"/>
          <w:szCs w:val="20"/>
        </w:rPr>
      </w:pPr>
      <w:r w:rsidRPr="00ED6533">
        <w:rPr>
          <w:rFonts w:ascii="Tahoma" w:hAnsi="Tahoma" w:cs="Tahoma"/>
          <w:sz w:val="20"/>
          <w:szCs w:val="20"/>
        </w:rPr>
        <w:t>Donor Catalog</w:t>
      </w:r>
      <w:r w:rsidR="00456202" w:rsidRPr="00ED6533">
        <w:rPr>
          <w:rFonts w:ascii="Tahoma" w:hAnsi="Tahoma" w:cs="Tahoma"/>
          <w:sz w:val="20"/>
          <w:szCs w:val="20"/>
        </w:rPr>
        <w:t>ue</w:t>
      </w:r>
      <w:r w:rsidRPr="00ED6533">
        <w:rPr>
          <w:rFonts w:ascii="Tahoma" w:hAnsi="Tahoma" w:cs="Tahoma"/>
          <w:sz w:val="20"/>
          <w:szCs w:val="20"/>
        </w:rPr>
        <w:t xml:space="preserve"> + Upload Survey Protocols and Other Documents, Comments</w:t>
      </w:r>
      <w:r w:rsidR="00CE1FFA" w:rsidRPr="00ED6533">
        <w:rPr>
          <w:rFonts w:ascii="Tahoma" w:hAnsi="Tahoma" w:cs="Tahoma"/>
          <w:sz w:val="20"/>
          <w:szCs w:val="20"/>
        </w:rPr>
        <w:t>.</w:t>
      </w:r>
    </w:p>
    <w:p w14:paraId="1CE05110" w14:textId="722ADDFD" w:rsidR="00C34DC3" w:rsidRPr="00ED6533" w:rsidRDefault="00C34DC3" w:rsidP="00E83733">
      <w:pPr>
        <w:pStyle w:val="ListParagraph"/>
        <w:numPr>
          <w:ilvl w:val="0"/>
          <w:numId w:val="22"/>
        </w:numPr>
        <w:spacing w:after="160" w:line="259" w:lineRule="auto"/>
        <w:contextualSpacing/>
        <w:jc w:val="both"/>
        <w:rPr>
          <w:rFonts w:ascii="Tahoma" w:hAnsi="Tahoma" w:cs="Tahoma"/>
          <w:sz w:val="20"/>
          <w:szCs w:val="20"/>
        </w:rPr>
      </w:pPr>
      <w:r w:rsidRPr="00ED6533">
        <w:rPr>
          <w:rFonts w:ascii="Tahoma" w:hAnsi="Tahoma" w:cs="Tahoma"/>
          <w:sz w:val="20"/>
          <w:szCs w:val="20"/>
        </w:rPr>
        <w:t>Declaration form - up to 40 views + data entry</w:t>
      </w:r>
      <w:r w:rsidR="00CE1FFA" w:rsidRPr="00ED6533">
        <w:rPr>
          <w:rFonts w:ascii="Tahoma" w:hAnsi="Tahoma" w:cs="Tahoma"/>
          <w:sz w:val="20"/>
          <w:szCs w:val="20"/>
        </w:rPr>
        <w:t>.</w:t>
      </w:r>
    </w:p>
    <w:p w14:paraId="6492902D" w14:textId="43AE2E2F" w:rsidR="00C34DC3" w:rsidRPr="00ED6533" w:rsidRDefault="00C34DC3" w:rsidP="00E83733">
      <w:pPr>
        <w:pStyle w:val="ListParagraph"/>
        <w:numPr>
          <w:ilvl w:val="0"/>
          <w:numId w:val="22"/>
        </w:numPr>
        <w:spacing w:after="160" w:line="259" w:lineRule="auto"/>
        <w:contextualSpacing/>
        <w:jc w:val="both"/>
        <w:rPr>
          <w:rFonts w:ascii="Tahoma" w:hAnsi="Tahoma" w:cs="Tahoma"/>
          <w:sz w:val="20"/>
          <w:szCs w:val="20"/>
        </w:rPr>
      </w:pPr>
      <w:r w:rsidRPr="00ED6533">
        <w:rPr>
          <w:rFonts w:ascii="Tahoma" w:hAnsi="Tahoma" w:cs="Tahoma"/>
          <w:sz w:val="20"/>
          <w:szCs w:val="20"/>
        </w:rPr>
        <w:t>Filters</w:t>
      </w:r>
      <w:r w:rsidR="00CE1FFA" w:rsidRPr="00ED6533">
        <w:rPr>
          <w:rFonts w:ascii="Tahoma" w:hAnsi="Tahoma" w:cs="Tahoma"/>
          <w:sz w:val="20"/>
          <w:szCs w:val="20"/>
        </w:rPr>
        <w:t>.</w:t>
      </w:r>
    </w:p>
    <w:p w14:paraId="65B2057B" w14:textId="3FDEEFAC" w:rsidR="00C34DC3" w:rsidRPr="00ED6533" w:rsidRDefault="00C34DC3" w:rsidP="00E83733">
      <w:pPr>
        <w:pStyle w:val="ListParagraph"/>
        <w:numPr>
          <w:ilvl w:val="0"/>
          <w:numId w:val="22"/>
        </w:numPr>
        <w:spacing w:after="160" w:line="259" w:lineRule="auto"/>
        <w:contextualSpacing/>
        <w:jc w:val="both"/>
        <w:rPr>
          <w:rFonts w:ascii="Tahoma" w:hAnsi="Tahoma" w:cs="Tahoma"/>
          <w:sz w:val="20"/>
          <w:szCs w:val="20"/>
        </w:rPr>
      </w:pPr>
      <w:r w:rsidRPr="00ED6533">
        <w:rPr>
          <w:rFonts w:ascii="Tahoma" w:hAnsi="Tahoma" w:cs="Tahoma"/>
          <w:sz w:val="20"/>
          <w:szCs w:val="20"/>
        </w:rPr>
        <w:t>Notifications on request for data clarification + sending of specified</w:t>
      </w:r>
      <w:r w:rsidR="00CE1FFA" w:rsidRPr="00ED6533">
        <w:rPr>
          <w:rFonts w:ascii="Tahoma" w:hAnsi="Tahoma" w:cs="Tahoma"/>
          <w:sz w:val="20"/>
          <w:szCs w:val="20"/>
        </w:rPr>
        <w:t>.</w:t>
      </w:r>
    </w:p>
    <w:p w14:paraId="7989388A" w14:textId="7789BFC1" w:rsidR="00C34DC3" w:rsidRPr="00ED6533" w:rsidRDefault="00C34DC3" w:rsidP="00E83733">
      <w:pPr>
        <w:pStyle w:val="ListParagraph"/>
        <w:numPr>
          <w:ilvl w:val="0"/>
          <w:numId w:val="22"/>
        </w:numPr>
        <w:spacing w:after="160" w:line="259" w:lineRule="auto"/>
        <w:contextualSpacing/>
        <w:jc w:val="both"/>
        <w:rPr>
          <w:rFonts w:ascii="Tahoma" w:hAnsi="Tahoma" w:cs="Tahoma"/>
          <w:sz w:val="20"/>
          <w:szCs w:val="20"/>
        </w:rPr>
      </w:pPr>
      <w:r w:rsidRPr="00ED6533">
        <w:rPr>
          <w:rFonts w:ascii="Tahoma" w:hAnsi="Tahoma" w:cs="Tahoma"/>
          <w:sz w:val="20"/>
          <w:szCs w:val="20"/>
        </w:rPr>
        <w:t>Assigning statuses to the entered data</w:t>
      </w:r>
      <w:r w:rsidR="00CE1FFA" w:rsidRPr="00ED6533">
        <w:rPr>
          <w:rFonts w:ascii="Tahoma" w:hAnsi="Tahoma" w:cs="Tahoma"/>
          <w:sz w:val="20"/>
          <w:szCs w:val="20"/>
        </w:rPr>
        <w:t>.</w:t>
      </w:r>
    </w:p>
    <w:p w14:paraId="204B05D0" w14:textId="5B5B89F3" w:rsidR="00C34DC3" w:rsidRPr="00ED6533" w:rsidRDefault="00C34DC3" w:rsidP="00E83733">
      <w:pPr>
        <w:pStyle w:val="ListParagraph"/>
        <w:numPr>
          <w:ilvl w:val="0"/>
          <w:numId w:val="22"/>
        </w:numPr>
        <w:spacing w:after="160" w:line="259" w:lineRule="auto"/>
        <w:contextualSpacing/>
        <w:jc w:val="both"/>
        <w:rPr>
          <w:rFonts w:ascii="Tahoma" w:hAnsi="Tahoma" w:cs="Tahoma"/>
          <w:sz w:val="20"/>
          <w:szCs w:val="20"/>
        </w:rPr>
      </w:pPr>
      <w:r w:rsidRPr="00ED6533">
        <w:rPr>
          <w:rFonts w:ascii="Tahoma" w:hAnsi="Tahoma" w:cs="Tahoma"/>
          <w:sz w:val="20"/>
          <w:szCs w:val="20"/>
        </w:rPr>
        <w:t>Control of submission deadlines (separate donations and declarations)</w:t>
      </w:r>
      <w:r w:rsidR="00CE1FFA" w:rsidRPr="00ED6533">
        <w:rPr>
          <w:rFonts w:ascii="Tahoma" w:hAnsi="Tahoma" w:cs="Tahoma"/>
          <w:sz w:val="20"/>
          <w:szCs w:val="20"/>
        </w:rPr>
        <w:t>.</w:t>
      </w:r>
    </w:p>
    <w:p w14:paraId="792AC3D1" w14:textId="4FEDB582" w:rsidR="00C34DC3" w:rsidRPr="00ED6533" w:rsidRDefault="00C34DC3" w:rsidP="00E83733">
      <w:pPr>
        <w:pStyle w:val="ListParagraph"/>
        <w:numPr>
          <w:ilvl w:val="0"/>
          <w:numId w:val="22"/>
        </w:numPr>
        <w:spacing w:after="160" w:line="259" w:lineRule="auto"/>
        <w:contextualSpacing/>
        <w:jc w:val="both"/>
        <w:rPr>
          <w:rFonts w:ascii="Tahoma" w:hAnsi="Tahoma" w:cs="Tahoma"/>
          <w:sz w:val="20"/>
          <w:szCs w:val="20"/>
        </w:rPr>
      </w:pPr>
      <w:r w:rsidRPr="00ED6533">
        <w:rPr>
          <w:rFonts w:ascii="Tahoma" w:hAnsi="Tahoma" w:cs="Tahoma"/>
          <w:sz w:val="20"/>
          <w:szCs w:val="20"/>
        </w:rPr>
        <w:t>Log data changes</w:t>
      </w:r>
      <w:r w:rsidR="00CE1FFA" w:rsidRPr="00ED6533">
        <w:rPr>
          <w:rFonts w:ascii="Tahoma" w:hAnsi="Tahoma" w:cs="Tahoma"/>
          <w:sz w:val="20"/>
          <w:szCs w:val="20"/>
        </w:rPr>
        <w:t>.</w:t>
      </w:r>
    </w:p>
    <w:p w14:paraId="78A71F29" w14:textId="7A14188E" w:rsidR="00C34DC3" w:rsidRPr="00ED6533" w:rsidRDefault="00C34DC3" w:rsidP="00E83733">
      <w:pPr>
        <w:pStyle w:val="ListParagraph"/>
        <w:numPr>
          <w:ilvl w:val="0"/>
          <w:numId w:val="22"/>
        </w:numPr>
        <w:spacing w:after="160" w:line="259" w:lineRule="auto"/>
        <w:contextualSpacing/>
        <w:jc w:val="both"/>
        <w:rPr>
          <w:rFonts w:ascii="Tahoma" w:hAnsi="Tahoma" w:cs="Tahoma"/>
          <w:sz w:val="20"/>
          <w:szCs w:val="20"/>
        </w:rPr>
      </w:pPr>
      <w:r w:rsidRPr="00ED6533">
        <w:rPr>
          <w:rFonts w:ascii="Tahoma" w:hAnsi="Tahoma" w:cs="Tahoma"/>
          <w:sz w:val="20"/>
          <w:szCs w:val="20"/>
        </w:rPr>
        <w:t>Generate data statistics for publication on the monitoring website</w:t>
      </w:r>
      <w:r w:rsidR="00CE1FFA" w:rsidRPr="00ED6533">
        <w:rPr>
          <w:rFonts w:ascii="Tahoma" w:hAnsi="Tahoma" w:cs="Tahoma"/>
          <w:sz w:val="20"/>
          <w:szCs w:val="20"/>
        </w:rPr>
        <w:t>.</w:t>
      </w:r>
    </w:p>
    <w:p w14:paraId="6FFEE988" w14:textId="1A067341" w:rsidR="006A5374" w:rsidRPr="00ED6533" w:rsidRDefault="006A5374" w:rsidP="00ED6533">
      <w:pPr>
        <w:spacing w:after="120" w:line="259" w:lineRule="auto"/>
        <w:contextualSpacing/>
        <w:jc w:val="both"/>
        <w:rPr>
          <w:rFonts w:ascii="Tahoma" w:hAnsi="Tahoma" w:cs="Tahoma"/>
          <w:sz w:val="20"/>
          <w:szCs w:val="20"/>
        </w:rPr>
      </w:pPr>
      <w:r w:rsidRPr="00ED6533">
        <w:rPr>
          <w:rFonts w:ascii="Tahoma" w:hAnsi="Tahoma" w:cs="Tahoma"/>
          <w:sz w:val="20"/>
          <w:szCs w:val="20"/>
        </w:rPr>
        <w:t>Additional description/project activity</w:t>
      </w:r>
      <w:r w:rsidR="002B4148" w:rsidRPr="00ED6533">
        <w:rPr>
          <w:rFonts w:ascii="Tahoma" w:hAnsi="Tahoma" w:cs="Tahoma"/>
          <w:sz w:val="20"/>
          <w:szCs w:val="20"/>
        </w:rPr>
        <w:t>:</w:t>
      </w:r>
    </w:p>
    <w:p w14:paraId="35E392A9" w14:textId="77777777" w:rsidR="006A5374" w:rsidRPr="00ED6533" w:rsidRDefault="006A5374" w:rsidP="00ED6533">
      <w:pPr>
        <w:pStyle w:val="ListParagraph"/>
        <w:numPr>
          <w:ilvl w:val="0"/>
          <w:numId w:val="22"/>
        </w:numPr>
        <w:spacing w:after="160" w:line="259" w:lineRule="auto"/>
        <w:contextualSpacing/>
        <w:rPr>
          <w:rFonts w:ascii="Tahoma" w:hAnsi="Tahoma" w:cs="Tahoma"/>
          <w:sz w:val="20"/>
          <w:szCs w:val="20"/>
        </w:rPr>
      </w:pPr>
      <w:r w:rsidRPr="00ED6533">
        <w:rPr>
          <w:rFonts w:ascii="Tahoma" w:hAnsi="Tahoma" w:cs="Tahoma"/>
          <w:sz w:val="20"/>
          <w:szCs w:val="20"/>
        </w:rPr>
        <w:t>Design preparations.</w:t>
      </w:r>
    </w:p>
    <w:p w14:paraId="767E295E" w14:textId="0C041182" w:rsidR="006A5374" w:rsidRPr="00ED6533" w:rsidRDefault="006A5374" w:rsidP="00ED6533">
      <w:pPr>
        <w:pStyle w:val="ListParagraph"/>
        <w:numPr>
          <w:ilvl w:val="0"/>
          <w:numId w:val="22"/>
        </w:numPr>
        <w:spacing w:after="160" w:line="259" w:lineRule="auto"/>
        <w:contextualSpacing/>
        <w:rPr>
          <w:rFonts w:ascii="Tahoma" w:hAnsi="Tahoma" w:cs="Tahoma"/>
          <w:sz w:val="20"/>
          <w:szCs w:val="20"/>
        </w:rPr>
      </w:pPr>
      <w:r w:rsidRPr="00ED6533">
        <w:rPr>
          <w:rFonts w:ascii="Tahoma" w:hAnsi="Tahoma" w:cs="Tahoma"/>
          <w:sz w:val="20"/>
          <w:szCs w:val="20"/>
        </w:rPr>
        <w:t>Website development: upgrade/modification/implementation, in accordance with technical specifications, set in this Act of Engagement.</w:t>
      </w:r>
    </w:p>
    <w:p w14:paraId="0F89F143" w14:textId="3954A5E0" w:rsidR="006A5374" w:rsidRPr="00ED6533" w:rsidRDefault="006A5374" w:rsidP="00ED6533">
      <w:pPr>
        <w:pStyle w:val="ListParagraph"/>
        <w:numPr>
          <w:ilvl w:val="0"/>
          <w:numId w:val="22"/>
        </w:numPr>
        <w:spacing w:after="160" w:line="259" w:lineRule="auto"/>
        <w:contextualSpacing/>
        <w:rPr>
          <w:rFonts w:ascii="Tahoma" w:hAnsi="Tahoma" w:cs="Tahoma"/>
          <w:sz w:val="20"/>
          <w:szCs w:val="20"/>
        </w:rPr>
      </w:pPr>
      <w:r w:rsidRPr="00ED6533">
        <w:rPr>
          <w:rFonts w:ascii="Tahoma" w:hAnsi="Tahoma" w:cs="Tahoma"/>
          <w:sz w:val="20"/>
          <w:szCs w:val="20"/>
        </w:rPr>
        <w:t>Import existing data + pilot run.</w:t>
      </w:r>
    </w:p>
    <w:p w14:paraId="7F6C443C" w14:textId="234E6006" w:rsidR="002B4148" w:rsidRPr="00ED6533" w:rsidRDefault="002B4148" w:rsidP="00ED6533">
      <w:pPr>
        <w:pStyle w:val="ListParagraph"/>
        <w:numPr>
          <w:ilvl w:val="0"/>
          <w:numId w:val="22"/>
        </w:numPr>
        <w:spacing w:after="160" w:line="259" w:lineRule="auto"/>
        <w:contextualSpacing/>
        <w:rPr>
          <w:rFonts w:ascii="Tahoma" w:hAnsi="Tahoma" w:cs="Tahoma"/>
          <w:sz w:val="20"/>
          <w:szCs w:val="20"/>
        </w:rPr>
      </w:pPr>
      <w:r w:rsidRPr="00ED6533">
        <w:rPr>
          <w:rFonts w:ascii="Tahoma" w:hAnsi="Tahoma" w:cs="Tahoma"/>
          <w:sz w:val="20"/>
          <w:szCs w:val="20"/>
        </w:rPr>
        <w:t>Develop a user manual.</w:t>
      </w:r>
    </w:p>
    <w:p w14:paraId="7BDA7AF6" w14:textId="2BE81648" w:rsidR="009843B6" w:rsidRPr="00ED6533" w:rsidRDefault="002B4148" w:rsidP="00ED6533">
      <w:pPr>
        <w:pStyle w:val="ListParagraph"/>
        <w:numPr>
          <w:ilvl w:val="0"/>
          <w:numId w:val="22"/>
        </w:numPr>
        <w:spacing w:after="160" w:line="259" w:lineRule="auto"/>
        <w:contextualSpacing/>
        <w:rPr>
          <w:rFonts w:ascii="Tahoma" w:hAnsi="Tahoma" w:cs="Tahoma"/>
          <w:sz w:val="20"/>
          <w:szCs w:val="20"/>
        </w:rPr>
      </w:pPr>
      <w:r w:rsidRPr="00ED6533">
        <w:rPr>
          <w:rFonts w:ascii="Tahoma" w:hAnsi="Tahoma" w:cs="Tahoma"/>
          <w:sz w:val="20"/>
          <w:szCs w:val="20"/>
        </w:rPr>
        <w:t>Deliver i</w:t>
      </w:r>
      <w:r w:rsidR="009843B6" w:rsidRPr="00ED6533">
        <w:rPr>
          <w:rFonts w:ascii="Tahoma" w:hAnsi="Tahoma" w:cs="Tahoma"/>
          <w:sz w:val="20"/>
          <w:szCs w:val="20"/>
        </w:rPr>
        <w:t>nformation meeting</w:t>
      </w:r>
      <w:r w:rsidRPr="00ED6533">
        <w:rPr>
          <w:rFonts w:ascii="Tahoma" w:hAnsi="Tahoma" w:cs="Tahoma"/>
          <w:sz w:val="20"/>
          <w:szCs w:val="20"/>
        </w:rPr>
        <w:t>/consumer training</w:t>
      </w:r>
      <w:r w:rsidR="009843B6" w:rsidRPr="00ED6533">
        <w:rPr>
          <w:rFonts w:ascii="Tahoma" w:hAnsi="Tahoma" w:cs="Tahoma"/>
          <w:sz w:val="20"/>
          <w:szCs w:val="20"/>
        </w:rPr>
        <w:t>.</w:t>
      </w:r>
    </w:p>
    <w:p w14:paraId="1F960F1E" w14:textId="1C698C89" w:rsidR="009843B6" w:rsidRPr="00ED6533" w:rsidRDefault="009843B6" w:rsidP="00ED6533">
      <w:pPr>
        <w:pStyle w:val="ListParagraph"/>
        <w:numPr>
          <w:ilvl w:val="0"/>
          <w:numId w:val="22"/>
        </w:numPr>
        <w:spacing w:after="160" w:line="259" w:lineRule="auto"/>
        <w:contextualSpacing/>
        <w:rPr>
          <w:rFonts w:ascii="Tahoma" w:hAnsi="Tahoma" w:cs="Tahoma"/>
          <w:sz w:val="20"/>
          <w:szCs w:val="20"/>
        </w:rPr>
      </w:pPr>
      <w:r w:rsidRPr="00ED6533">
        <w:rPr>
          <w:rFonts w:ascii="Tahoma" w:hAnsi="Tahoma" w:cs="Tahoma"/>
          <w:color w:val="000000"/>
          <w:sz w:val="20"/>
          <w:szCs w:val="20"/>
          <w:lang w:eastAsia="fr-FR"/>
        </w:rPr>
        <w:t>Launch of the web platform.</w:t>
      </w:r>
    </w:p>
    <w:p w14:paraId="232AA408" w14:textId="700F21A0" w:rsidR="006A5374" w:rsidRPr="00ED6533" w:rsidRDefault="006A5374" w:rsidP="00ED6533">
      <w:pPr>
        <w:pStyle w:val="ListParagraph"/>
        <w:numPr>
          <w:ilvl w:val="0"/>
          <w:numId w:val="22"/>
        </w:numPr>
        <w:spacing w:after="160" w:line="259" w:lineRule="auto"/>
        <w:contextualSpacing/>
        <w:rPr>
          <w:rFonts w:ascii="Tahoma" w:hAnsi="Tahoma" w:cs="Tahoma"/>
          <w:sz w:val="20"/>
          <w:szCs w:val="20"/>
        </w:rPr>
      </w:pPr>
      <w:r w:rsidRPr="00ED6533">
        <w:rPr>
          <w:rFonts w:ascii="Tahoma" w:hAnsi="Tahoma" w:cs="Tahoma"/>
          <w:sz w:val="20"/>
          <w:szCs w:val="20"/>
        </w:rPr>
        <w:t>Testing.</w:t>
      </w:r>
    </w:p>
    <w:p w14:paraId="17893A41" w14:textId="0F81B248" w:rsidR="00F75091" w:rsidRPr="00ED6533" w:rsidRDefault="00BD3868" w:rsidP="00F75091">
      <w:pPr>
        <w:spacing w:line="276" w:lineRule="auto"/>
        <w:jc w:val="both"/>
        <w:rPr>
          <w:rFonts w:ascii="Tahoma" w:hAnsi="Tahoma" w:cs="Tahoma"/>
          <w:b/>
          <w:bCs/>
          <w:sz w:val="20"/>
          <w:szCs w:val="20"/>
        </w:rPr>
      </w:pPr>
      <w:r w:rsidRPr="00ED6533">
        <w:rPr>
          <w:rFonts w:ascii="Tahoma" w:hAnsi="Tahoma" w:cs="Tahoma"/>
          <w:b/>
          <w:bCs/>
          <w:sz w:val="20"/>
          <w:szCs w:val="20"/>
        </w:rPr>
        <w:t>TIMING OF THE ASIGNMENT</w:t>
      </w:r>
    </w:p>
    <w:p w14:paraId="3FFEAD4E" w14:textId="61592611" w:rsidR="00BD3868" w:rsidRPr="00ED6533" w:rsidRDefault="00BD3868" w:rsidP="00F75091">
      <w:pPr>
        <w:spacing w:line="276" w:lineRule="auto"/>
        <w:jc w:val="both"/>
        <w:rPr>
          <w:rFonts w:ascii="Tahoma" w:hAnsi="Tahoma" w:cs="Tahoma"/>
          <w:sz w:val="20"/>
          <w:szCs w:val="20"/>
        </w:rPr>
      </w:pPr>
      <w:r w:rsidRPr="00ED6533">
        <w:rPr>
          <w:rFonts w:ascii="Tahoma" w:hAnsi="Tahoma" w:cs="Tahoma"/>
          <w:sz w:val="20"/>
          <w:szCs w:val="20"/>
        </w:rPr>
        <w:t xml:space="preserve">The implementation period of the assignment shall be in accordance with the table of deliverables below. The Provider shall carry out </w:t>
      </w:r>
      <w:r w:rsidR="00F75091" w:rsidRPr="00ED6533">
        <w:rPr>
          <w:rFonts w:ascii="Tahoma" w:hAnsi="Tahoma" w:cs="Tahoma"/>
          <w:sz w:val="20"/>
          <w:szCs w:val="20"/>
        </w:rPr>
        <w:t>maintenance</w:t>
      </w:r>
      <w:r w:rsidRPr="00ED6533">
        <w:rPr>
          <w:rFonts w:ascii="Tahoma" w:hAnsi="Tahoma" w:cs="Tahoma"/>
          <w:sz w:val="20"/>
          <w:szCs w:val="20"/>
        </w:rPr>
        <w:t xml:space="preserve"> work </w:t>
      </w:r>
      <w:r w:rsidR="00A507FB" w:rsidRPr="00ED6533">
        <w:rPr>
          <w:rFonts w:ascii="Tahoma" w:hAnsi="Tahoma" w:cs="Tahoma"/>
          <w:sz w:val="20"/>
          <w:szCs w:val="20"/>
        </w:rPr>
        <w:t xml:space="preserve">(technical service) </w:t>
      </w:r>
      <w:r w:rsidRPr="00ED6533">
        <w:rPr>
          <w:rFonts w:ascii="Tahoma" w:hAnsi="Tahoma" w:cs="Tahoma"/>
          <w:sz w:val="20"/>
          <w:szCs w:val="20"/>
        </w:rPr>
        <w:t>and correct detected faults during 12 months after the launch of the web platform.</w:t>
      </w:r>
    </w:p>
    <w:p w14:paraId="13C31AD2" w14:textId="77777777" w:rsidR="0024098E" w:rsidRPr="00ED6533" w:rsidRDefault="0024098E" w:rsidP="00F75091">
      <w:pPr>
        <w:spacing w:line="276" w:lineRule="auto"/>
        <w:jc w:val="both"/>
        <w:rPr>
          <w:rFonts w:ascii="Tahoma" w:hAnsi="Tahoma" w:cs="Tahoma"/>
          <w:b/>
          <w:bCs/>
          <w:sz w:val="20"/>
          <w:szCs w:val="20"/>
        </w:rPr>
      </w:pPr>
    </w:p>
    <w:p w14:paraId="6188976F" w14:textId="77777777" w:rsidR="00BD3868" w:rsidRPr="00ED6533" w:rsidRDefault="00BD3868" w:rsidP="00F75091">
      <w:pPr>
        <w:spacing w:line="276" w:lineRule="auto"/>
        <w:jc w:val="both"/>
        <w:rPr>
          <w:rFonts w:ascii="Tahoma" w:hAnsi="Tahoma" w:cs="Tahoma"/>
          <w:b/>
          <w:bCs/>
          <w:sz w:val="20"/>
          <w:szCs w:val="20"/>
        </w:rPr>
      </w:pPr>
      <w:r w:rsidRPr="00ED6533">
        <w:rPr>
          <w:rFonts w:ascii="Tahoma" w:hAnsi="Tahoma" w:cs="Tahoma"/>
          <w:b/>
          <w:bCs/>
          <w:sz w:val="20"/>
          <w:szCs w:val="20"/>
        </w:rPr>
        <w:t>PROVIDER’S REPORTING OBLIGATIONS AND FORMATTING</w:t>
      </w:r>
    </w:p>
    <w:p w14:paraId="50266AF2" w14:textId="20958EC0" w:rsidR="00BD3868" w:rsidRPr="00ED6533" w:rsidRDefault="00BD3868" w:rsidP="00F75091">
      <w:pPr>
        <w:spacing w:line="276" w:lineRule="auto"/>
        <w:jc w:val="both"/>
        <w:rPr>
          <w:rFonts w:ascii="Tahoma" w:hAnsi="Tahoma" w:cs="Tahoma"/>
          <w:sz w:val="20"/>
          <w:szCs w:val="20"/>
        </w:rPr>
      </w:pPr>
      <w:r w:rsidRPr="00ED6533">
        <w:rPr>
          <w:rFonts w:ascii="Tahoma" w:hAnsi="Tahoma" w:cs="Tahoma"/>
          <w:sz w:val="20"/>
          <w:szCs w:val="20"/>
        </w:rPr>
        <w:t>The Provider shall be obliged to:</w:t>
      </w:r>
    </w:p>
    <w:p w14:paraId="6CE195C9" w14:textId="170DD04E" w:rsidR="00BD3868" w:rsidRPr="00ED6533" w:rsidRDefault="00BD3868" w:rsidP="00BD3868">
      <w:pPr>
        <w:spacing w:line="276" w:lineRule="auto"/>
        <w:ind w:left="284"/>
        <w:jc w:val="both"/>
        <w:rPr>
          <w:rFonts w:ascii="Tahoma" w:hAnsi="Tahoma" w:cs="Tahoma"/>
          <w:sz w:val="20"/>
          <w:szCs w:val="20"/>
        </w:rPr>
      </w:pPr>
      <w:r w:rsidRPr="00ED6533">
        <w:rPr>
          <w:rFonts w:ascii="Tahoma" w:hAnsi="Tahoma" w:cs="Tahoma"/>
          <w:sz w:val="20"/>
          <w:szCs w:val="20"/>
        </w:rPr>
        <w:t>1.</w:t>
      </w:r>
      <w:r w:rsidRPr="00ED6533">
        <w:rPr>
          <w:rFonts w:ascii="Tahoma" w:hAnsi="Tahoma" w:cs="Tahoma"/>
          <w:sz w:val="20"/>
          <w:szCs w:val="20"/>
        </w:rPr>
        <w:tab/>
        <w:t xml:space="preserve">Agree each </w:t>
      </w:r>
      <w:r w:rsidR="00994842" w:rsidRPr="00ED6533">
        <w:rPr>
          <w:rFonts w:ascii="Tahoma" w:hAnsi="Tahoma" w:cs="Tahoma"/>
          <w:sz w:val="20"/>
          <w:szCs w:val="20"/>
        </w:rPr>
        <w:t xml:space="preserve">step </w:t>
      </w:r>
      <w:r w:rsidR="0024098E" w:rsidRPr="00ED6533">
        <w:rPr>
          <w:rFonts w:ascii="Tahoma" w:hAnsi="Tahoma" w:cs="Tahoma"/>
          <w:sz w:val="20"/>
          <w:szCs w:val="20"/>
        </w:rPr>
        <w:t>of the assignment</w:t>
      </w:r>
      <w:r w:rsidRPr="00ED6533">
        <w:rPr>
          <w:rFonts w:ascii="Tahoma" w:hAnsi="Tahoma" w:cs="Tahoma"/>
          <w:sz w:val="20"/>
          <w:szCs w:val="20"/>
        </w:rPr>
        <w:t xml:space="preserve"> with the designated representatives of the </w:t>
      </w:r>
      <w:r w:rsidR="007259A4" w:rsidRPr="00ED6533">
        <w:rPr>
          <w:rFonts w:ascii="Tahoma" w:hAnsi="Tahoma" w:cs="Tahoma"/>
          <w:sz w:val="20"/>
          <w:szCs w:val="20"/>
        </w:rPr>
        <w:t>SAO, including the staff</w:t>
      </w:r>
      <w:r w:rsidR="00994842" w:rsidRPr="00ED6533">
        <w:rPr>
          <w:rFonts w:ascii="Tahoma" w:hAnsi="Tahoma" w:cs="Tahoma"/>
          <w:sz w:val="20"/>
          <w:szCs w:val="20"/>
        </w:rPr>
        <w:t xml:space="preserve"> of the</w:t>
      </w:r>
      <w:r w:rsidR="007259A4" w:rsidRPr="00ED6533">
        <w:rPr>
          <w:rFonts w:ascii="Tahoma" w:hAnsi="Tahoma" w:cs="Tahoma"/>
          <w:sz w:val="20"/>
          <w:szCs w:val="20"/>
        </w:rPr>
        <w:t xml:space="preserve"> Political Finances Monitoring Department, the IT Assistance Team, and the Information Security Officer</w:t>
      </w:r>
      <w:r w:rsidR="006F1CF1" w:rsidRPr="00ED6533">
        <w:rPr>
          <w:rFonts w:ascii="Tahoma" w:hAnsi="Tahoma" w:cs="Tahoma"/>
          <w:sz w:val="20"/>
          <w:szCs w:val="20"/>
        </w:rPr>
        <w:t xml:space="preserve"> during the working process</w:t>
      </w:r>
      <w:r w:rsidR="00994842" w:rsidRPr="00ED6533">
        <w:rPr>
          <w:rFonts w:ascii="Tahoma" w:hAnsi="Tahoma" w:cs="Tahoma"/>
          <w:sz w:val="20"/>
          <w:szCs w:val="20"/>
        </w:rPr>
        <w:t>.</w:t>
      </w:r>
    </w:p>
    <w:p w14:paraId="11567507" w14:textId="0DF7262D" w:rsidR="00BD3868" w:rsidRPr="00ED6533" w:rsidRDefault="006F1CF1" w:rsidP="00BD3868">
      <w:pPr>
        <w:spacing w:line="276" w:lineRule="auto"/>
        <w:ind w:left="284"/>
        <w:jc w:val="both"/>
        <w:rPr>
          <w:rFonts w:ascii="Tahoma" w:hAnsi="Tahoma" w:cs="Tahoma"/>
          <w:sz w:val="20"/>
          <w:szCs w:val="20"/>
        </w:rPr>
      </w:pPr>
      <w:r w:rsidRPr="00ED6533">
        <w:rPr>
          <w:rFonts w:ascii="Tahoma" w:hAnsi="Tahoma" w:cs="Tahoma"/>
          <w:sz w:val="20"/>
          <w:szCs w:val="20"/>
        </w:rPr>
        <w:t>2</w:t>
      </w:r>
      <w:r w:rsidR="00BD3868" w:rsidRPr="00ED6533">
        <w:rPr>
          <w:rFonts w:ascii="Tahoma" w:hAnsi="Tahoma" w:cs="Tahoma"/>
          <w:sz w:val="20"/>
          <w:szCs w:val="20"/>
        </w:rPr>
        <w:t>.</w:t>
      </w:r>
      <w:r w:rsidR="00BD3868" w:rsidRPr="00ED6533">
        <w:rPr>
          <w:rFonts w:ascii="Tahoma" w:hAnsi="Tahoma" w:cs="Tahoma"/>
          <w:sz w:val="20"/>
          <w:szCs w:val="20"/>
        </w:rPr>
        <w:tab/>
        <w:t>Take note of comments made by the client and the recipient and submit feedback on change/ improvement</w:t>
      </w:r>
      <w:r w:rsidRPr="00ED6533">
        <w:rPr>
          <w:rFonts w:ascii="Tahoma" w:hAnsi="Tahoma" w:cs="Tahoma"/>
          <w:sz w:val="20"/>
          <w:szCs w:val="20"/>
        </w:rPr>
        <w:t xml:space="preserve"> during the working process</w:t>
      </w:r>
      <w:r w:rsidR="00A60965" w:rsidRPr="00ED6533">
        <w:rPr>
          <w:rFonts w:ascii="Tahoma" w:hAnsi="Tahoma" w:cs="Tahoma"/>
          <w:sz w:val="20"/>
          <w:szCs w:val="20"/>
        </w:rPr>
        <w:t>, if needed</w:t>
      </w:r>
      <w:r w:rsidR="00994842" w:rsidRPr="00ED6533">
        <w:rPr>
          <w:rFonts w:ascii="Tahoma" w:hAnsi="Tahoma" w:cs="Tahoma"/>
          <w:sz w:val="20"/>
          <w:szCs w:val="20"/>
        </w:rPr>
        <w:t>.</w:t>
      </w:r>
    </w:p>
    <w:p w14:paraId="44C2457B" w14:textId="43F6C0A1" w:rsidR="00FA3429" w:rsidRPr="00ED6533" w:rsidRDefault="00A60965" w:rsidP="00FA3429">
      <w:pPr>
        <w:spacing w:line="276" w:lineRule="auto"/>
        <w:ind w:left="284"/>
        <w:jc w:val="both"/>
        <w:rPr>
          <w:rFonts w:ascii="Tahoma" w:hAnsi="Tahoma" w:cs="Tahoma"/>
          <w:sz w:val="20"/>
          <w:szCs w:val="20"/>
        </w:rPr>
      </w:pPr>
      <w:r w:rsidRPr="00ED6533">
        <w:rPr>
          <w:rFonts w:ascii="Tahoma" w:hAnsi="Tahoma" w:cs="Tahoma"/>
          <w:sz w:val="20"/>
          <w:szCs w:val="20"/>
        </w:rPr>
        <w:t>3</w:t>
      </w:r>
      <w:r w:rsidR="00FA3429" w:rsidRPr="00ED6533">
        <w:rPr>
          <w:rFonts w:ascii="Tahoma" w:hAnsi="Tahoma" w:cs="Tahoma"/>
          <w:sz w:val="20"/>
          <w:szCs w:val="20"/>
        </w:rPr>
        <w:t>. Rectify the errors related to technical problem</w:t>
      </w:r>
      <w:r w:rsidRPr="00ED6533">
        <w:rPr>
          <w:rFonts w:ascii="Tahoma" w:hAnsi="Tahoma" w:cs="Tahoma"/>
          <w:sz w:val="20"/>
          <w:szCs w:val="20"/>
        </w:rPr>
        <w:t>s</w:t>
      </w:r>
      <w:r w:rsidR="00FA3429" w:rsidRPr="00ED6533">
        <w:rPr>
          <w:rFonts w:ascii="Tahoma" w:hAnsi="Tahoma" w:cs="Tahoma"/>
          <w:sz w:val="20"/>
          <w:szCs w:val="20"/>
        </w:rPr>
        <w:t xml:space="preserve"> of the program</w:t>
      </w:r>
      <w:r w:rsidRPr="00ED6533">
        <w:rPr>
          <w:rFonts w:ascii="Tahoma" w:hAnsi="Tahoma" w:cs="Tahoma"/>
          <w:sz w:val="20"/>
          <w:szCs w:val="20"/>
        </w:rPr>
        <w:t>, if any,</w:t>
      </w:r>
      <w:r w:rsidR="00FA3429" w:rsidRPr="00ED6533">
        <w:rPr>
          <w:rFonts w:ascii="Tahoma" w:hAnsi="Tahoma" w:cs="Tahoma"/>
          <w:sz w:val="20"/>
          <w:szCs w:val="20"/>
        </w:rPr>
        <w:t xml:space="preserve"> within a reasonable timeframe after receiving a written request by e-mail from the recipient, but within no later than 24 hours (based on the complexity of the identified error, a different deadline can be set, subject to the recipient’s consent).</w:t>
      </w:r>
    </w:p>
    <w:p w14:paraId="1A93BDBF" w14:textId="77777777" w:rsidR="00054044" w:rsidRPr="00ED6533" w:rsidRDefault="00054044" w:rsidP="003E0A41">
      <w:pPr>
        <w:spacing w:line="276" w:lineRule="auto"/>
        <w:jc w:val="both"/>
        <w:rPr>
          <w:rFonts w:ascii="Tahoma" w:hAnsi="Tahoma" w:cs="Tahoma"/>
          <w:sz w:val="20"/>
          <w:szCs w:val="20"/>
        </w:rPr>
      </w:pPr>
    </w:p>
    <w:p w14:paraId="7D2E192F" w14:textId="75C5258B" w:rsidR="003E0A41" w:rsidRPr="00ED6533" w:rsidRDefault="00681751" w:rsidP="00ED6533">
      <w:pPr>
        <w:keepNext/>
        <w:spacing w:line="276" w:lineRule="auto"/>
        <w:jc w:val="both"/>
        <w:rPr>
          <w:rFonts w:ascii="Tahoma" w:hAnsi="Tahoma" w:cs="Tahoma"/>
          <w:sz w:val="20"/>
          <w:szCs w:val="20"/>
        </w:rPr>
      </w:pPr>
      <w:r w:rsidRPr="00ED6533">
        <w:rPr>
          <w:rFonts w:ascii="Tahoma" w:hAnsi="Tahoma" w:cs="Tahoma"/>
          <w:sz w:val="20"/>
          <w:szCs w:val="20"/>
        </w:rPr>
        <w:t>P</w:t>
      </w:r>
      <w:r w:rsidR="00E55F69" w:rsidRPr="00ED6533">
        <w:rPr>
          <w:rFonts w:ascii="Tahoma" w:hAnsi="Tahoma" w:cs="Tahoma"/>
          <w:sz w:val="20"/>
          <w:szCs w:val="20"/>
        </w:rPr>
        <w:t>rices indicated below are final and not subject to review, throughout the duration of the contract</w:t>
      </w:r>
      <w:r w:rsidR="003E0A41" w:rsidRPr="00ED6533">
        <w:rPr>
          <w:rFonts w:ascii="Tahoma" w:hAnsi="Tahoma" w:cs="Tahoma"/>
          <w:sz w:val="20"/>
          <w:szCs w:val="20"/>
        </w:rPr>
        <w:t>.</w:t>
      </w:r>
    </w:p>
    <w:p w14:paraId="082F0B9E" w14:textId="77777777" w:rsidR="00261462" w:rsidRPr="00ED6533" w:rsidRDefault="00261462" w:rsidP="00ED6533">
      <w:pPr>
        <w:keepNext/>
        <w:spacing w:line="276" w:lineRule="auto"/>
        <w:jc w:val="both"/>
        <w:rPr>
          <w:rFonts w:ascii="Tahoma" w:hAnsi="Tahoma" w:cs="Tahoma"/>
          <w:sz w:val="20"/>
          <w:szCs w:val="20"/>
        </w:rPr>
      </w:pPr>
    </w:p>
    <w:p w14:paraId="3D77E59F" w14:textId="1D9A8D4A" w:rsidR="006A1C42" w:rsidRPr="00ED6533" w:rsidRDefault="00261462" w:rsidP="00ED6533">
      <w:pPr>
        <w:keepNext/>
        <w:spacing w:line="276" w:lineRule="auto"/>
        <w:jc w:val="both"/>
        <w:rPr>
          <w:rFonts w:ascii="Tahoma" w:hAnsi="Tahoma" w:cs="Tahoma"/>
          <w:b/>
          <w:color w:val="000000"/>
          <w:sz w:val="20"/>
          <w:szCs w:val="20"/>
          <w:u w:val="single"/>
          <w:lang w:eastAsia="en-US"/>
        </w:rPr>
      </w:pPr>
      <w:r w:rsidRPr="00ED6533">
        <w:rPr>
          <w:rFonts w:ascii="Tahoma" w:hAnsi="Tahoma" w:cs="Tahoma"/>
          <w:color w:val="000000"/>
          <w:sz w:val="20"/>
          <w:szCs w:val="20"/>
          <w:lang w:eastAsia="en-US"/>
        </w:rPr>
        <w:t>Prices are indicated in</w:t>
      </w:r>
      <w:r w:rsidR="00F75091" w:rsidRPr="00ED6533">
        <w:rPr>
          <w:rFonts w:ascii="Tahoma" w:hAnsi="Tahoma" w:cs="Tahoma"/>
          <w:color w:val="000000"/>
          <w:sz w:val="20"/>
          <w:szCs w:val="20"/>
          <w:lang w:eastAsia="en-US"/>
        </w:rPr>
        <w:t xml:space="preserve"> GEL</w:t>
      </w:r>
      <w:r w:rsidRPr="00ED6533">
        <w:rPr>
          <w:rFonts w:ascii="Tahoma" w:hAnsi="Tahoma" w:cs="Tahoma"/>
          <w:color w:val="000000"/>
          <w:sz w:val="20"/>
          <w:szCs w:val="20"/>
          <w:lang w:eastAsia="en-US"/>
        </w:rPr>
        <w:t xml:space="preserve"> </w:t>
      </w:r>
      <w:r w:rsidR="00F75091" w:rsidRPr="00ED6533">
        <w:rPr>
          <w:rFonts w:ascii="Tahoma" w:hAnsi="Tahoma" w:cs="Tahoma"/>
          <w:color w:val="000000"/>
          <w:sz w:val="20"/>
          <w:szCs w:val="20"/>
          <w:lang w:eastAsia="en-US"/>
        </w:rPr>
        <w:t xml:space="preserve">(Georgian Lari) </w:t>
      </w:r>
      <w:r w:rsidRPr="00ED6533">
        <w:rPr>
          <w:rFonts w:ascii="Tahoma" w:hAnsi="Tahoma" w:cs="Tahoma"/>
          <w:color w:val="000000"/>
          <w:sz w:val="20"/>
          <w:szCs w:val="20"/>
          <w:lang w:eastAsia="en-US"/>
        </w:rPr>
        <w:t>without VAT. For the VAT regime to be mentioned on the invoice(s), please refer to Article 4.2 of the Legal Conditions (See Section C. below).</w:t>
      </w:r>
    </w:p>
    <w:p w14:paraId="4D4695E1" w14:textId="77777777" w:rsidR="00054044" w:rsidRPr="00ED6533" w:rsidRDefault="00054044" w:rsidP="00375BEA">
      <w:pPr>
        <w:rPr>
          <w:rFonts w:ascii="Tahoma" w:eastAsia="Calibri" w:hAnsi="Tahoma" w:cs="Tahoma"/>
          <w:b/>
          <w:sz w:val="20"/>
          <w:szCs w:val="20"/>
          <w:lang w:eastAsia="en-US"/>
        </w:rPr>
      </w:pPr>
    </w:p>
    <w:p w14:paraId="43679EEF" w14:textId="6DA40260" w:rsidR="006A1C42" w:rsidRPr="00ED6533" w:rsidRDefault="006A1C42" w:rsidP="00ED6533">
      <w:pPr>
        <w:keepNext/>
        <w:rPr>
          <w:rFonts w:ascii="Tahoma" w:eastAsia="Calibri" w:hAnsi="Tahoma" w:cs="Tahoma"/>
          <w:b/>
          <w:sz w:val="20"/>
          <w:szCs w:val="20"/>
          <w:lang w:eastAsia="en-US"/>
        </w:rPr>
      </w:pPr>
      <w:r w:rsidRPr="00ED6533">
        <w:rPr>
          <w:rFonts w:ascii="Tahoma" w:eastAsia="Calibri" w:hAnsi="Tahoma" w:cs="Tahoma"/>
          <w:b/>
          <w:sz w:val="20"/>
          <w:szCs w:val="20"/>
          <w:lang w:eastAsia="en-US"/>
        </w:rPr>
        <w:lastRenderedPageBreak/>
        <w:t>For the VAT regime to be mentioned on the invoice, please refer to Section B below.</w:t>
      </w:r>
    </w:p>
    <w:p w14:paraId="1F8FCBA0" w14:textId="6A836CF9" w:rsidR="00994842" w:rsidRPr="00ED6533" w:rsidRDefault="00994842" w:rsidP="00ED6533">
      <w:pPr>
        <w:keepNext/>
        <w:rPr>
          <w:rFonts w:ascii="Tahoma" w:eastAsia="Calibri" w:hAnsi="Tahoma" w:cs="Tahoma"/>
          <w:b/>
          <w:sz w:val="20"/>
          <w:szCs w:val="20"/>
          <w:lang w:eastAsia="en-US"/>
        </w:rPr>
      </w:pPr>
    </w:p>
    <w:p w14:paraId="693551F8" w14:textId="3B444F66" w:rsidR="00261462" w:rsidRPr="00ED6533" w:rsidRDefault="00C025B1" w:rsidP="00ED6533">
      <w:pPr>
        <w:keepNext/>
        <w:pBdr>
          <w:top w:val="single" w:sz="2" w:space="1" w:color="FF0000"/>
          <w:left w:val="single" w:sz="2" w:space="0" w:color="FF0000"/>
          <w:bottom w:val="single" w:sz="2" w:space="1" w:color="FF0000"/>
          <w:right w:val="single" w:sz="2" w:space="4" w:color="FF0000"/>
        </w:pBdr>
        <w:spacing w:line="276" w:lineRule="auto"/>
        <w:ind w:left="4395"/>
        <w:jc w:val="right"/>
        <w:rPr>
          <w:rFonts w:ascii="Tahoma" w:hAnsi="Tahoma" w:cs="Tahoma"/>
          <w:color w:val="FF0000"/>
          <w:sz w:val="18"/>
          <w:szCs w:val="18"/>
          <w:highlight w:val="yellow"/>
          <w:lang w:eastAsia="en-US"/>
        </w:rPr>
      </w:pPr>
      <w:r w:rsidRPr="00ED6533">
        <w:rPr>
          <w:color w:val="FF0000"/>
          <w:sz w:val="18"/>
          <w:szCs w:val="18"/>
        </w:rPr>
        <w:t>Providers shall indicate their proposed fees</w:t>
      </w:r>
      <w:r w:rsidRPr="00ED6533" w:rsidDel="00C025B1">
        <w:rPr>
          <w:rFonts w:ascii="Tahoma" w:hAnsi="Tahoma" w:cs="Tahoma"/>
          <w:color w:val="FF0000"/>
          <w:sz w:val="16"/>
          <w:szCs w:val="16"/>
        </w:rPr>
        <w:t xml:space="preserve"> </w:t>
      </w:r>
      <w:r w:rsidR="00261462" w:rsidRPr="00ED6533">
        <w:rPr>
          <w:rFonts w:ascii="Tahoma" w:hAnsi="Tahoma" w:cs="Tahoma"/>
          <w:color w:val="FF0000"/>
          <w:sz w:val="18"/>
          <w:szCs w:val="18"/>
        </w:rPr>
        <w:t>in the box(es) below.</w:t>
      </w:r>
    </w:p>
    <w:p w14:paraId="3D969486" w14:textId="73ABD9EF" w:rsidR="00261462" w:rsidRPr="00ED6533" w:rsidRDefault="00261462" w:rsidP="00ED6533">
      <w:pPr>
        <w:keepNext/>
        <w:spacing w:line="276" w:lineRule="auto"/>
        <w:jc w:val="both"/>
        <w:rPr>
          <w:rFonts w:ascii="Tahoma" w:hAnsi="Tahoma" w:cs="Tahoma"/>
          <w:sz w:val="18"/>
          <w:szCs w:val="18"/>
          <w:highlight w:val="yellow"/>
          <w:lang w:eastAsia="en-US"/>
        </w:rPr>
      </w:pPr>
      <w:r w:rsidRPr="00ED6533">
        <w:rPr>
          <w:rFonts w:ascii="Tahoma" w:hAnsi="Tahoma" w:cs="Tahoma"/>
          <w:noProof/>
          <w:lang w:eastAsia="en-US"/>
        </w:rPr>
        <mc:AlternateContent>
          <mc:Choice Requires="wps">
            <w:drawing>
              <wp:anchor distT="0" distB="0" distL="114300" distR="114300" simplePos="0" relativeHeight="251658241" behindDoc="0" locked="1" layoutInCell="1" allowOverlap="1" wp14:anchorId="49146A1D" wp14:editId="37F51849">
                <wp:simplePos x="0" y="0"/>
                <wp:positionH relativeFrom="column">
                  <wp:posOffset>4438650</wp:posOffset>
                </wp:positionH>
                <wp:positionV relativeFrom="paragraph">
                  <wp:posOffset>3175</wp:posOffset>
                </wp:positionV>
                <wp:extent cx="163195" cy="525145"/>
                <wp:effectExtent l="19050" t="0" r="27305" b="46355"/>
                <wp:wrapNone/>
                <wp:docPr id="2" name="Up Arrow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D8DC5F"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 o:spid="_x0000_s1026" type="#_x0000_t68" style="position:absolute;margin-left:349.5pt;margin-top:.25pt;width:12.85pt;height:41.35pt;rotation:18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" adj="3973" strokecolor="red">
                <o:lock v:ext="edit" aspectratio="t"/>
                <v:textbox style="layout-flow:vertical-ideographic"/>
                <w10:anchorlock/>
              </v:shape>
            </w:pict>
          </mc:Fallback>
        </mc:AlternateContent>
      </w:r>
    </w:p>
    <w:tbl>
      <w:tblPr>
        <w:tblW w:w="9778"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059"/>
        <w:gridCol w:w="1243"/>
        <w:gridCol w:w="963"/>
        <w:gridCol w:w="1513"/>
      </w:tblGrid>
      <w:tr w:rsidR="00261462" w:rsidRPr="00ED6533" w14:paraId="0166D4C8" w14:textId="77777777" w:rsidTr="00C922D3">
        <w:trPr>
          <w:trHeight w:val="688"/>
          <w:jc w:val="center"/>
        </w:trPr>
        <w:tc>
          <w:tcPr>
            <w:tcW w:w="6064" w:type="dxa"/>
            <w:shd w:val="clear" w:color="auto" w:fill="DBE5F1" w:themeFill="accent1" w:themeFillTint="33"/>
            <w:vAlign w:val="center"/>
          </w:tcPr>
          <w:p w14:paraId="7C25DC9A" w14:textId="77777777" w:rsidR="00375BEA" w:rsidRPr="00ED6533" w:rsidRDefault="00261462" w:rsidP="00ED6533">
            <w:pPr>
              <w:keepNext/>
              <w:tabs>
                <w:tab w:val="left" w:pos="-139"/>
              </w:tabs>
              <w:spacing w:line="276" w:lineRule="auto"/>
              <w:ind w:right="-140"/>
              <w:jc w:val="center"/>
              <w:rPr>
                <w:rFonts w:ascii="Tahoma" w:hAnsi="Tahoma" w:cs="Tahoma"/>
                <w:b/>
                <w:sz w:val="18"/>
                <w:szCs w:val="18"/>
                <w:lang w:eastAsia="en-US"/>
              </w:rPr>
            </w:pPr>
            <w:r w:rsidRPr="00ED6533">
              <w:rPr>
                <w:rFonts w:ascii="Tahoma" w:hAnsi="Tahoma" w:cs="Tahoma"/>
                <w:b/>
                <w:sz w:val="18"/>
                <w:szCs w:val="18"/>
                <w:lang w:eastAsia="en-US"/>
              </w:rPr>
              <w:t>Deliverables</w:t>
            </w:r>
          </w:p>
          <w:p w14:paraId="54CCB511" w14:textId="5F7DE778" w:rsidR="00261462" w:rsidRPr="00ED6533" w:rsidRDefault="00261462" w:rsidP="00ED6533">
            <w:pPr>
              <w:keepNext/>
              <w:tabs>
                <w:tab w:val="left" w:pos="-139"/>
              </w:tabs>
              <w:spacing w:line="276" w:lineRule="auto"/>
              <w:ind w:right="-140"/>
              <w:jc w:val="center"/>
              <w:rPr>
                <w:rFonts w:ascii="Tahoma" w:hAnsi="Tahoma" w:cs="Tahoma"/>
                <w:b/>
                <w:sz w:val="18"/>
                <w:szCs w:val="18"/>
                <w:lang w:eastAsia="en-US"/>
              </w:rPr>
            </w:pPr>
            <w:r w:rsidRPr="00ED6533">
              <w:rPr>
                <w:b/>
                <w:sz w:val="18"/>
                <w:szCs w:val="18"/>
                <w:lang w:eastAsia="en-US"/>
              </w:rPr>
              <w:t>▼</w:t>
            </w:r>
          </w:p>
        </w:tc>
        <w:tc>
          <w:tcPr>
            <w:tcW w:w="1236" w:type="dxa"/>
            <w:shd w:val="clear" w:color="auto" w:fill="DBE5F1" w:themeFill="accent1" w:themeFillTint="33"/>
            <w:vAlign w:val="center"/>
          </w:tcPr>
          <w:p w14:paraId="4C4B2597" w14:textId="77777777" w:rsidR="00261462" w:rsidRPr="00ED6533" w:rsidRDefault="00261462" w:rsidP="00ED6533">
            <w:pPr>
              <w:keepNext/>
              <w:tabs>
                <w:tab w:val="left" w:pos="-139"/>
              </w:tabs>
              <w:spacing w:line="276" w:lineRule="auto"/>
              <w:ind w:right="-140"/>
              <w:jc w:val="center"/>
              <w:rPr>
                <w:rFonts w:ascii="Tahoma" w:hAnsi="Tahoma" w:cs="Tahoma"/>
                <w:b/>
                <w:sz w:val="18"/>
                <w:szCs w:val="18"/>
                <w:lang w:eastAsia="en-US"/>
              </w:rPr>
            </w:pPr>
            <w:r w:rsidRPr="00ED6533">
              <w:rPr>
                <w:rFonts w:ascii="Tahoma" w:hAnsi="Tahoma" w:cs="Tahoma"/>
                <w:b/>
                <w:sz w:val="18"/>
                <w:szCs w:val="18"/>
                <w:lang w:eastAsia="en-US"/>
              </w:rPr>
              <w:t>Deadline for</w:t>
            </w:r>
          </w:p>
          <w:p w14:paraId="79EDF894" w14:textId="77777777" w:rsidR="00261462" w:rsidRPr="00ED6533" w:rsidRDefault="00261462" w:rsidP="00ED6533">
            <w:pPr>
              <w:keepNext/>
              <w:tabs>
                <w:tab w:val="left" w:pos="-139"/>
              </w:tabs>
              <w:spacing w:line="276" w:lineRule="auto"/>
              <w:ind w:right="-140"/>
              <w:jc w:val="center"/>
              <w:rPr>
                <w:rFonts w:ascii="Tahoma" w:hAnsi="Tahoma" w:cs="Tahoma"/>
                <w:b/>
                <w:sz w:val="18"/>
                <w:szCs w:val="18"/>
                <w:lang w:eastAsia="en-US"/>
              </w:rPr>
            </w:pPr>
            <w:r w:rsidRPr="00ED6533">
              <w:rPr>
                <w:rFonts w:ascii="Tahoma" w:hAnsi="Tahoma" w:cs="Tahoma"/>
                <w:b/>
                <w:sz w:val="18"/>
                <w:szCs w:val="18"/>
                <w:lang w:eastAsia="en-US"/>
              </w:rPr>
              <w:t xml:space="preserve">delivery </w:t>
            </w:r>
            <w:r w:rsidRPr="00ED6533">
              <w:rPr>
                <w:b/>
                <w:sz w:val="18"/>
                <w:szCs w:val="18"/>
                <w:lang w:eastAsia="en-US"/>
              </w:rPr>
              <w:t>▼</w:t>
            </w:r>
          </w:p>
        </w:tc>
        <w:tc>
          <w:tcPr>
            <w:tcW w:w="964" w:type="dxa"/>
            <w:tcBorders>
              <w:bottom w:val="single" w:sz="2" w:space="0" w:color="FF0000"/>
            </w:tcBorders>
            <w:shd w:val="clear" w:color="auto" w:fill="DBE5F1" w:themeFill="accent1" w:themeFillTint="33"/>
            <w:vAlign w:val="center"/>
          </w:tcPr>
          <w:p w14:paraId="39664718" w14:textId="77777777" w:rsidR="00261462" w:rsidRPr="00ED6533" w:rsidRDefault="00261462" w:rsidP="00ED6533">
            <w:pPr>
              <w:keepNext/>
              <w:tabs>
                <w:tab w:val="left" w:pos="-99"/>
              </w:tabs>
              <w:spacing w:line="276" w:lineRule="auto"/>
              <w:ind w:right="-140" w:hanging="99"/>
              <w:jc w:val="center"/>
              <w:rPr>
                <w:rFonts w:ascii="Tahoma" w:hAnsi="Tahoma" w:cs="Tahoma"/>
                <w:b/>
                <w:sz w:val="18"/>
                <w:szCs w:val="18"/>
                <w:lang w:eastAsia="en-US"/>
              </w:rPr>
            </w:pPr>
            <w:r w:rsidRPr="00ED6533">
              <w:rPr>
                <w:rFonts w:ascii="Tahoma" w:hAnsi="Tahoma" w:cs="Tahoma"/>
                <w:b/>
                <w:sz w:val="18"/>
                <w:szCs w:val="18"/>
                <w:lang w:eastAsia="en-US"/>
              </w:rPr>
              <w:t>Fees</w:t>
            </w:r>
          </w:p>
          <w:p w14:paraId="23C22AD4" w14:textId="77777777" w:rsidR="00261462" w:rsidRPr="00ED6533" w:rsidRDefault="00261462" w:rsidP="00ED6533">
            <w:pPr>
              <w:keepNext/>
              <w:tabs>
                <w:tab w:val="left" w:pos="-139"/>
              </w:tabs>
              <w:spacing w:line="276" w:lineRule="auto"/>
              <w:ind w:right="-140"/>
              <w:jc w:val="center"/>
              <w:rPr>
                <w:rFonts w:ascii="Tahoma" w:hAnsi="Tahoma" w:cs="Tahoma"/>
                <w:b/>
                <w:sz w:val="18"/>
                <w:szCs w:val="18"/>
                <w:lang w:eastAsia="en-US"/>
              </w:rPr>
            </w:pPr>
            <w:r w:rsidRPr="00ED6533">
              <w:rPr>
                <w:b/>
                <w:sz w:val="18"/>
                <w:szCs w:val="18"/>
                <w:lang w:eastAsia="en-US"/>
              </w:rPr>
              <w:t>▼</w:t>
            </w:r>
          </w:p>
        </w:tc>
        <w:tc>
          <w:tcPr>
            <w:tcW w:w="1514" w:type="dxa"/>
            <w:shd w:val="clear" w:color="auto" w:fill="DBE5F1" w:themeFill="accent1" w:themeFillTint="33"/>
            <w:vAlign w:val="center"/>
          </w:tcPr>
          <w:p w14:paraId="68D941BF" w14:textId="77777777" w:rsidR="00375BEA" w:rsidRPr="00ED6533" w:rsidRDefault="00261462" w:rsidP="00ED6533">
            <w:pPr>
              <w:keepNext/>
              <w:tabs>
                <w:tab w:val="left" w:pos="-139"/>
              </w:tabs>
              <w:spacing w:line="276" w:lineRule="auto"/>
              <w:ind w:left="-193" w:right="-140" w:firstLine="79"/>
              <w:jc w:val="center"/>
              <w:rPr>
                <w:rFonts w:ascii="Tahoma" w:hAnsi="Tahoma" w:cs="Tahoma"/>
                <w:b/>
                <w:sz w:val="18"/>
                <w:szCs w:val="18"/>
                <w:lang w:eastAsia="en-US"/>
              </w:rPr>
            </w:pPr>
            <w:r w:rsidRPr="00ED6533">
              <w:rPr>
                <w:rFonts w:ascii="Tahoma" w:hAnsi="Tahoma" w:cs="Tahoma"/>
                <w:b/>
                <w:sz w:val="18"/>
                <w:szCs w:val="18"/>
                <w:lang w:eastAsia="en-US"/>
              </w:rPr>
              <w:t>Exclusion level</w:t>
            </w:r>
          </w:p>
          <w:p w14:paraId="58B70C7C" w14:textId="63C71E10" w:rsidR="00261462" w:rsidRPr="00ED6533" w:rsidRDefault="00261462" w:rsidP="00ED6533">
            <w:pPr>
              <w:keepNext/>
              <w:tabs>
                <w:tab w:val="left" w:pos="-139"/>
              </w:tabs>
              <w:spacing w:line="276" w:lineRule="auto"/>
              <w:ind w:left="-193" w:right="-140" w:firstLine="79"/>
              <w:jc w:val="center"/>
              <w:rPr>
                <w:rFonts w:ascii="Tahoma" w:hAnsi="Tahoma" w:cs="Tahoma"/>
                <w:b/>
                <w:sz w:val="18"/>
                <w:szCs w:val="18"/>
                <w:lang w:eastAsia="en-US"/>
              </w:rPr>
            </w:pPr>
            <w:r w:rsidRPr="00ED6533">
              <w:rPr>
                <w:b/>
                <w:sz w:val="18"/>
                <w:szCs w:val="18"/>
                <w:lang w:eastAsia="en-US"/>
              </w:rPr>
              <w:t>▼</w:t>
            </w:r>
          </w:p>
        </w:tc>
      </w:tr>
      <w:tr w:rsidR="00261462" w:rsidRPr="00ED6533" w14:paraId="6CA125F2" w14:textId="77777777" w:rsidTr="00C922D3">
        <w:trPr>
          <w:trHeight w:val="432"/>
          <w:jc w:val="center"/>
        </w:trPr>
        <w:tc>
          <w:tcPr>
            <w:tcW w:w="6064" w:type="dxa"/>
            <w:shd w:val="clear" w:color="auto" w:fill="F2F2F2" w:themeFill="background1" w:themeFillShade="F2"/>
            <w:vAlign w:val="center"/>
          </w:tcPr>
          <w:p w14:paraId="6D853870" w14:textId="4ADD2D5D" w:rsidR="006A5374" w:rsidRPr="00ED6533" w:rsidRDefault="006A5374" w:rsidP="00ED6533">
            <w:pPr>
              <w:keepNext/>
              <w:spacing w:after="160" w:line="259" w:lineRule="auto"/>
              <w:contextualSpacing/>
              <w:jc w:val="center"/>
              <w:rPr>
                <w:rFonts w:ascii="Tahoma" w:hAnsi="Tahoma" w:cs="Tahoma"/>
                <w:sz w:val="20"/>
                <w:szCs w:val="20"/>
              </w:rPr>
            </w:pPr>
            <w:r w:rsidRPr="00ED6533">
              <w:rPr>
                <w:rFonts w:ascii="Tahoma" w:hAnsi="Tahoma" w:cs="Tahoma"/>
                <w:sz w:val="20"/>
                <w:szCs w:val="20"/>
              </w:rPr>
              <w:t xml:space="preserve">Complete system documentation, detailed description of the database structure, tables, columns, and their interrelationships; information about the program code, framework, functions, methods, and structure of variables. Submit web platform </w:t>
            </w:r>
            <w:r w:rsidR="008C148E" w:rsidRPr="00ED6533">
              <w:rPr>
                <w:rFonts w:ascii="Tahoma" w:hAnsi="Tahoma" w:cs="Tahoma"/>
                <w:sz w:val="20"/>
                <w:szCs w:val="20"/>
              </w:rPr>
              <w:t xml:space="preserve">commented </w:t>
            </w:r>
            <w:r w:rsidRPr="00ED6533">
              <w:rPr>
                <w:rFonts w:ascii="Tahoma" w:hAnsi="Tahoma" w:cs="Tahoma"/>
                <w:sz w:val="20"/>
                <w:szCs w:val="20"/>
              </w:rPr>
              <w:t>source codes.</w:t>
            </w:r>
          </w:p>
          <w:p w14:paraId="5BFB13B1" w14:textId="77777777" w:rsidR="006A5374" w:rsidRPr="00ED6533" w:rsidRDefault="006A5374" w:rsidP="00ED6533">
            <w:pPr>
              <w:keepNext/>
              <w:rPr>
                <w:rFonts w:ascii="Tahoma" w:hAnsi="Tahoma" w:cs="Tahoma"/>
                <w:bCs/>
                <w:sz w:val="20"/>
                <w:szCs w:val="20"/>
              </w:rPr>
            </w:pPr>
          </w:p>
          <w:p w14:paraId="60FDA710" w14:textId="7399D9D4" w:rsidR="0078613B" w:rsidRPr="00ED6533" w:rsidRDefault="0078613B" w:rsidP="00ED6533">
            <w:pPr>
              <w:keepNext/>
              <w:tabs>
                <w:tab w:val="left" w:pos="-139"/>
              </w:tabs>
              <w:spacing w:line="276" w:lineRule="auto"/>
              <w:ind w:right="-140"/>
              <w:jc w:val="center"/>
              <w:rPr>
                <w:rFonts w:ascii="Tahoma" w:hAnsi="Tahoma" w:cs="Tahoma"/>
                <w:bCs/>
                <w:sz w:val="20"/>
                <w:szCs w:val="20"/>
                <w:lang w:eastAsia="en-US"/>
              </w:rPr>
            </w:pPr>
            <w:r w:rsidRPr="00ED6533">
              <w:rPr>
                <w:rFonts w:ascii="Tahoma" w:hAnsi="Tahoma" w:cs="Tahoma"/>
                <w:bCs/>
                <w:sz w:val="20"/>
                <w:szCs w:val="20"/>
              </w:rPr>
              <w:t>Deliver a brief activity report in English language (including screenshots).</w:t>
            </w:r>
          </w:p>
        </w:tc>
        <w:tc>
          <w:tcPr>
            <w:tcW w:w="1236" w:type="dxa"/>
            <w:tcBorders>
              <w:right w:val="single" w:sz="2" w:space="0" w:color="FF0000"/>
            </w:tcBorders>
            <w:shd w:val="clear" w:color="auto" w:fill="F2F2F2" w:themeFill="background1" w:themeFillShade="F2"/>
            <w:vAlign w:val="center"/>
          </w:tcPr>
          <w:p w14:paraId="7DFF09AB" w14:textId="06D8F09B" w:rsidR="00261462" w:rsidRPr="00ED6533" w:rsidRDefault="00250400" w:rsidP="00ED6533">
            <w:pPr>
              <w:keepNext/>
              <w:tabs>
                <w:tab w:val="left" w:pos="-139"/>
              </w:tabs>
              <w:spacing w:line="276" w:lineRule="auto"/>
              <w:ind w:right="-140"/>
              <w:jc w:val="center"/>
              <w:rPr>
                <w:rFonts w:ascii="Tahoma" w:hAnsi="Tahoma" w:cs="Tahoma"/>
                <w:sz w:val="20"/>
                <w:szCs w:val="20"/>
                <w:lang w:eastAsia="en-US"/>
              </w:rPr>
            </w:pPr>
            <w:r>
              <w:rPr>
                <w:rFonts w:ascii="Tahoma" w:hAnsi="Tahoma" w:cs="Tahoma"/>
                <w:sz w:val="20"/>
                <w:szCs w:val="20"/>
                <w:lang w:eastAsia="en-US"/>
              </w:rPr>
              <w:t>10</w:t>
            </w:r>
            <w:r w:rsidR="00E705E5" w:rsidRPr="00ED6533">
              <w:rPr>
                <w:rFonts w:ascii="Tahoma" w:hAnsi="Tahoma" w:cs="Tahoma"/>
                <w:sz w:val="20"/>
                <w:szCs w:val="20"/>
                <w:lang w:eastAsia="en-US"/>
              </w:rPr>
              <w:t>/0</w:t>
            </w:r>
            <w:r>
              <w:rPr>
                <w:rFonts w:ascii="Tahoma" w:hAnsi="Tahoma" w:cs="Tahoma"/>
                <w:sz w:val="20"/>
                <w:szCs w:val="20"/>
                <w:lang w:eastAsia="en-US"/>
              </w:rPr>
              <w:t>8</w:t>
            </w:r>
            <w:r w:rsidR="00E705E5" w:rsidRPr="00ED6533">
              <w:rPr>
                <w:rFonts w:ascii="Tahoma" w:hAnsi="Tahoma" w:cs="Tahoma"/>
                <w:sz w:val="20"/>
                <w:szCs w:val="20"/>
                <w:lang w:eastAsia="en-US"/>
              </w:rPr>
              <w:t>/</w:t>
            </w:r>
            <w:r w:rsidR="00255083" w:rsidRPr="00ED6533">
              <w:rPr>
                <w:rFonts w:ascii="Tahoma" w:hAnsi="Tahoma" w:cs="Tahoma"/>
                <w:sz w:val="20"/>
                <w:szCs w:val="20"/>
                <w:lang w:eastAsia="en-US"/>
              </w:rPr>
              <w:t>202</w:t>
            </w:r>
            <w:r w:rsidR="00E705E5" w:rsidRPr="00ED6533">
              <w:rPr>
                <w:rFonts w:ascii="Tahoma" w:hAnsi="Tahoma" w:cs="Tahoma"/>
                <w:sz w:val="20"/>
                <w:szCs w:val="20"/>
                <w:lang w:eastAsia="en-US"/>
              </w:rPr>
              <w:t>1</w:t>
            </w:r>
          </w:p>
        </w:tc>
        <w:tc>
          <w:tcPr>
            <w:tcW w:w="96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C22F043" w14:textId="0EB40D9D" w:rsidR="00261462" w:rsidRPr="00ED6533" w:rsidRDefault="00261462" w:rsidP="00ED6533">
            <w:pPr>
              <w:keepNext/>
              <w:tabs>
                <w:tab w:val="left" w:pos="-139"/>
              </w:tabs>
              <w:spacing w:line="276" w:lineRule="auto"/>
              <w:ind w:right="-140"/>
              <w:jc w:val="center"/>
              <w:rPr>
                <w:rFonts w:ascii="Tahoma" w:hAnsi="Tahoma" w:cs="Tahoma"/>
                <w:sz w:val="20"/>
                <w:szCs w:val="20"/>
                <w:highlight w:val="yellow"/>
                <w:lang w:eastAsia="en-US"/>
              </w:rPr>
            </w:pPr>
          </w:p>
        </w:tc>
        <w:tc>
          <w:tcPr>
            <w:tcW w:w="1514" w:type="dxa"/>
            <w:tcBorders>
              <w:left w:val="single" w:sz="2" w:space="0" w:color="FF0000"/>
            </w:tcBorders>
            <w:shd w:val="clear" w:color="auto" w:fill="F2F2F2" w:themeFill="background1" w:themeFillShade="F2"/>
            <w:vAlign w:val="center"/>
          </w:tcPr>
          <w:p w14:paraId="23682005" w14:textId="25341D37" w:rsidR="00261462" w:rsidRPr="00ED6533" w:rsidRDefault="00261462" w:rsidP="00ED6533">
            <w:pPr>
              <w:keepNext/>
              <w:tabs>
                <w:tab w:val="left" w:pos="-139"/>
              </w:tabs>
              <w:spacing w:line="276" w:lineRule="auto"/>
              <w:ind w:right="-140"/>
              <w:jc w:val="center"/>
              <w:rPr>
                <w:rFonts w:ascii="Tahoma" w:hAnsi="Tahoma" w:cs="Tahoma"/>
                <w:sz w:val="20"/>
                <w:szCs w:val="20"/>
                <w:highlight w:val="yellow"/>
                <w:lang w:eastAsia="en-US"/>
              </w:rPr>
            </w:pPr>
          </w:p>
        </w:tc>
      </w:tr>
      <w:tr w:rsidR="00CE1FFA" w:rsidRPr="00ED6533" w14:paraId="78B63462" w14:textId="77777777" w:rsidTr="00C922D3">
        <w:trPr>
          <w:trHeight w:val="432"/>
          <w:jc w:val="center"/>
        </w:trPr>
        <w:tc>
          <w:tcPr>
            <w:tcW w:w="6064" w:type="dxa"/>
            <w:shd w:val="clear" w:color="auto" w:fill="F2F2F2" w:themeFill="background1" w:themeFillShade="F2"/>
            <w:vAlign w:val="center"/>
          </w:tcPr>
          <w:p w14:paraId="452DABE7" w14:textId="171572B0" w:rsidR="0078613B" w:rsidRPr="00ED6533" w:rsidRDefault="0099660C" w:rsidP="00CE1FFA">
            <w:pPr>
              <w:jc w:val="center"/>
              <w:rPr>
                <w:rFonts w:ascii="Tahoma" w:hAnsi="Tahoma" w:cs="Tahoma"/>
                <w:color w:val="000000"/>
                <w:sz w:val="20"/>
                <w:szCs w:val="20"/>
                <w:lang w:eastAsia="fr-FR"/>
              </w:rPr>
            </w:pPr>
            <w:r w:rsidRPr="00ED6533">
              <w:rPr>
                <w:rFonts w:ascii="Tahoma" w:hAnsi="Tahoma" w:cs="Tahoma"/>
                <w:color w:val="000000"/>
                <w:sz w:val="20"/>
                <w:szCs w:val="20"/>
              </w:rPr>
              <w:t>The upgraded web-platform</w:t>
            </w:r>
            <w:r>
              <w:rPr>
                <w:rFonts w:ascii="Tahoma" w:hAnsi="Tahoma" w:cs="Tahoma"/>
                <w:color w:val="000000"/>
                <w:sz w:val="20"/>
                <w:szCs w:val="20"/>
              </w:rPr>
              <w:t>,</w:t>
            </w:r>
            <w:r w:rsidR="00CE1FFA" w:rsidRPr="00ED6533">
              <w:rPr>
                <w:rFonts w:ascii="Tahoma" w:hAnsi="Tahoma" w:cs="Tahoma"/>
                <w:sz w:val="20"/>
                <w:szCs w:val="20"/>
              </w:rPr>
              <w:t xml:space="preserve"> </w:t>
            </w:r>
            <w:r w:rsidR="002B4148" w:rsidRPr="00ED6533">
              <w:rPr>
                <w:rFonts w:ascii="Tahoma" w:hAnsi="Tahoma" w:cs="Tahoma"/>
                <w:sz w:val="20"/>
                <w:szCs w:val="20"/>
              </w:rPr>
              <w:t xml:space="preserve">deliver </w:t>
            </w:r>
            <w:r w:rsidR="00CE1FFA" w:rsidRPr="00ED6533">
              <w:rPr>
                <w:rFonts w:ascii="Tahoma" w:hAnsi="Tahoma" w:cs="Tahoma"/>
                <w:sz w:val="20"/>
                <w:szCs w:val="20"/>
              </w:rPr>
              <w:t>a user manual</w:t>
            </w:r>
            <w:r w:rsidR="00BC79FD" w:rsidRPr="00ED6533">
              <w:rPr>
                <w:rFonts w:ascii="Tahoma" w:hAnsi="Tahoma" w:cs="Tahoma"/>
                <w:sz w:val="20"/>
                <w:szCs w:val="20"/>
              </w:rPr>
              <w:t xml:space="preserve"> and consumer </w:t>
            </w:r>
            <w:r w:rsidR="00E705E5" w:rsidRPr="00ED6533">
              <w:rPr>
                <w:rFonts w:ascii="Tahoma" w:hAnsi="Tahoma" w:cs="Tahoma"/>
                <w:sz w:val="20"/>
                <w:szCs w:val="20"/>
              </w:rPr>
              <w:t>training</w:t>
            </w:r>
            <w:r w:rsidR="00CE1FFA" w:rsidRPr="00ED6533">
              <w:rPr>
                <w:rFonts w:ascii="Tahoma" w:hAnsi="Tahoma" w:cs="Tahoma"/>
                <w:sz w:val="20"/>
                <w:szCs w:val="20"/>
              </w:rPr>
              <w:t xml:space="preserve"> for using the system and familiarize the system recipients with it, as well as provide instructions in the utilization and management of the system and </w:t>
            </w:r>
            <w:r w:rsidR="00CE1FFA" w:rsidRPr="00ED6533">
              <w:rPr>
                <w:rFonts w:ascii="Tahoma" w:hAnsi="Tahoma" w:cs="Tahoma"/>
                <w:color w:val="000000"/>
                <w:sz w:val="20"/>
                <w:szCs w:val="20"/>
                <w:lang w:eastAsia="fr-FR"/>
              </w:rPr>
              <w:t xml:space="preserve">launching of the web platform. </w:t>
            </w:r>
          </w:p>
          <w:p w14:paraId="2534D641" w14:textId="77777777" w:rsidR="0078613B" w:rsidRPr="00ED6533" w:rsidRDefault="0078613B" w:rsidP="00CE1FFA">
            <w:pPr>
              <w:jc w:val="center"/>
              <w:rPr>
                <w:rFonts w:ascii="Tahoma" w:hAnsi="Tahoma" w:cs="Tahoma"/>
                <w:bCs/>
                <w:color w:val="000000"/>
                <w:sz w:val="20"/>
                <w:szCs w:val="20"/>
                <w:lang w:eastAsia="fr-FR"/>
              </w:rPr>
            </w:pPr>
          </w:p>
          <w:p w14:paraId="4D8164A1" w14:textId="770C3322" w:rsidR="00BC79FD" w:rsidRPr="00ED6533" w:rsidRDefault="00E705E5" w:rsidP="0078613B">
            <w:pPr>
              <w:jc w:val="center"/>
              <w:rPr>
                <w:rFonts w:ascii="Tahoma" w:hAnsi="Tahoma" w:cs="Tahoma"/>
                <w:bCs/>
                <w:sz w:val="20"/>
                <w:szCs w:val="20"/>
              </w:rPr>
            </w:pPr>
            <w:r w:rsidRPr="00ED6533">
              <w:rPr>
                <w:rFonts w:ascii="Tahoma" w:hAnsi="Tahoma" w:cs="Tahoma"/>
                <w:bCs/>
                <w:sz w:val="20"/>
                <w:szCs w:val="20"/>
              </w:rPr>
              <w:t>Deliver a brief activity report in English language (including screenshots).</w:t>
            </w:r>
          </w:p>
        </w:tc>
        <w:tc>
          <w:tcPr>
            <w:tcW w:w="1236" w:type="dxa"/>
            <w:tcBorders>
              <w:right w:val="single" w:sz="2" w:space="0" w:color="FF0000"/>
            </w:tcBorders>
            <w:shd w:val="clear" w:color="auto" w:fill="F2F2F2" w:themeFill="background1" w:themeFillShade="F2"/>
            <w:vAlign w:val="center"/>
          </w:tcPr>
          <w:p w14:paraId="77FE6075" w14:textId="6E244FF5" w:rsidR="00CE1FFA" w:rsidRPr="00ED6533" w:rsidRDefault="00E705E5" w:rsidP="00261462">
            <w:pPr>
              <w:tabs>
                <w:tab w:val="left" w:pos="-139"/>
              </w:tabs>
              <w:spacing w:line="276" w:lineRule="auto"/>
              <w:ind w:right="-140"/>
              <w:jc w:val="center"/>
              <w:rPr>
                <w:rFonts w:ascii="Tahoma" w:hAnsi="Tahoma" w:cs="Tahoma"/>
                <w:sz w:val="20"/>
                <w:szCs w:val="20"/>
                <w:lang w:eastAsia="en-US"/>
              </w:rPr>
            </w:pPr>
            <w:r w:rsidRPr="00ED6533">
              <w:rPr>
                <w:rFonts w:ascii="Tahoma" w:hAnsi="Tahoma" w:cs="Tahoma"/>
                <w:sz w:val="20"/>
                <w:szCs w:val="20"/>
                <w:lang w:eastAsia="en-US"/>
              </w:rPr>
              <w:t>1</w:t>
            </w:r>
            <w:r w:rsidR="00231B4F" w:rsidRPr="00ED6533">
              <w:rPr>
                <w:rFonts w:ascii="Tahoma" w:hAnsi="Tahoma" w:cs="Tahoma"/>
                <w:sz w:val="20"/>
                <w:szCs w:val="20"/>
                <w:lang w:eastAsia="en-US"/>
              </w:rPr>
              <w:t>0</w:t>
            </w:r>
            <w:r w:rsidRPr="00ED6533">
              <w:rPr>
                <w:rFonts w:ascii="Tahoma" w:hAnsi="Tahoma" w:cs="Tahoma"/>
                <w:sz w:val="20"/>
                <w:szCs w:val="20"/>
                <w:lang w:eastAsia="en-US"/>
              </w:rPr>
              <w:t>/09/2021</w:t>
            </w:r>
          </w:p>
        </w:tc>
        <w:tc>
          <w:tcPr>
            <w:tcW w:w="96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4C75EE3" w14:textId="77777777" w:rsidR="00CE1FFA" w:rsidRPr="00ED6533" w:rsidRDefault="00CE1FFA" w:rsidP="00261462">
            <w:pPr>
              <w:tabs>
                <w:tab w:val="left" w:pos="-139"/>
              </w:tabs>
              <w:spacing w:line="276" w:lineRule="auto"/>
              <w:ind w:right="-140"/>
              <w:jc w:val="center"/>
              <w:rPr>
                <w:rFonts w:ascii="Tahoma" w:hAnsi="Tahoma" w:cs="Tahoma"/>
                <w:sz w:val="20"/>
                <w:szCs w:val="20"/>
                <w:highlight w:val="yellow"/>
                <w:lang w:eastAsia="en-US"/>
              </w:rPr>
            </w:pPr>
          </w:p>
        </w:tc>
        <w:tc>
          <w:tcPr>
            <w:tcW w:w="1514" w:type="dxa"/>
            <w:tcBorders>
              <w:left w:val="single" w:sz="2" w:space="0" w:color="FF0000"/>
            </w:tcBorders>
            <w:shd w:val="clear" w:color="auto" w:fill="F2F2F2" w:themeFill="background1" w:themeFillShade="F2"/>
            <w:vAlign w:val="center"/>
          </w:tcPr>
          <w:p w14:paraId="1F902A5F" w14:textId="5B517BCE" w:rsidR="00CE1FFA" w:rsidRPr="00ED6533" w:rsidRDefault="00CE1FFA" w:rsidP="00261462">
            <w:pPr>
              <w:tabs>
                <w:tab w:val="left" w:pos="-139"/>
              </w:tabs>
              <w:spacing w:line="276" w:lineRule="auto"/>
              <w:ind w:right="-140"/>
              <w:jc w:val="center"/>
              <w:rPr>
                <w:rFonts w:ascii="Tahoma" w:hAnsi="Tahoma" w:cs="Tahoma"/>
                <w:sz w:val="20"/>
                <w:szCs w:val="20"/>
                <w:lang w:eastAsia="en-US"/>
              </w:rPr>
            </w:pPr>
          </w:p>
        </w:tc>
      </w:tr>
      <w:tr w:rsidR="008A5D5B" w:rsidRPr="00ED6533" w14:paraId="7C3B63D7" w14:textId="77777777" w:rsidTr="00C922D3">
        <w:trPr>
          <w:trHeight w:val="432"/>
          <w:jc w:val="center"/>
        </w:trPr>
        <w:tc>
          <w:tcPr>
            <w:tcW w:w="6064" w:type="dxa"/>
            <w:shd w:val="clear" w:color="auto" w:fill="F2F2F2" w:themeFill="background1" w:themeFillShade="F2"/>
            <w:vAlign w:val="center"/>
          </w:tcPr>
          <w:p w14:paraId="0A9A4AD3" w14:textId="2D7DA664" w:rsidR="008A5D5B" w:rsidRPr="00ED6533" w:rsidRDefault="00CE1FFA" w:rsidP="00255083">
            <w:pPr>
              <w:tabs>
                <w:tab w:val="left" w:pos="-139"/>
              </w:tabs>
              <w:spacing w:line="276" w:lineRule="auto"/>
              <w:ind w:right="-140"/>
              <w:jc w:val="center"/>
              <w:rPr>
                <w:rFonts w:ascii="Tahoma" w:hAnsi="Tahoma" w:cs="Tahoma"/>
                <w:bCs/>
                <w:sz w:val="20"/>
                <w:szCs w:val="20"/>
              </w:rPr>
            </w:pPr>
            <w:r w:rsidRPr="00ED6533">
              <w:rPr>
                <w:rFonts w:ascii="Tahoma" w:hAnsi="Tahoma" w:cs="Tahoma"/>
                <w:color w:val="000000"/>
                <w:sz w:val="20"/>
                <w:szCs w:val="20"/>
              </w:rPr>
              <w:t>Follow up maintenance work (technical service)</w:t>
            </w:r>
            <w:r w:rsidR="00E705E5" w:rsidRPr="00ED6533">
              <w:rPr>
                <w:rFonts w:ascii="Tahoma" w:hAnsi="Tahoma" w:cs="Tahoma"/>
                <w:color w:val="000000"/>
                <w:sz w:val="20"/>
                <w:szCs w:val="20"/>
              </w:rPr>
              <w:t>.</w:t>
            </w:r>
          </w:p>
        </w:tc>
        <w:tc>
          <w:tcPr>
            <w:tcW w:w="1236" w:type="dxa"/>
            <w:tcBorders>
              <w:right w:val="single" w:sz="2" w:space="0" w:color="FF0000"/>
            </w:tcBorders>
            <w:shd w:val="clear" w:color="auto" w:fill="F2F2F2" w:themeFill="background1" w:themeFillShade="F2"/>
            <w:vAlign w:val="center"/>
          </w:tcPr>
          <w:p w14:paraId="5C35443C" w14:textId="17A1BF50" w:rsidR="008A5D5B" w:rsidRPr="00ED6533" w:rsidRDefault="00E705E5" w:rsidP="00261462">
            <w:pPr>
              <w:tabs>
                <w:tab w:val="left" w:pos="-139"/>
              </w:tabs>
              <w:spacing w:line="276" w:lineRule="auto"/>
              <w:ind w:right="-140"/>
              <w:jc w:val="center"/>
              <w:rPr>
                <w:rFonts w:ascii="Tahoma" w:hAnsi="Tahoma" w:cs="Tahoma"/>
                <w:sz w:val="20"/>
                <w:szCs w:val="20"/>
                <w:lang w:eastAsia="en-US"/>
              </w:rPr>
            </w:pPr>
            <w:r w:rsidRPr="00ED6533">
              <w:rPr>
                <w:rFonts w:ascii="Tahoma" w:hAnsi="Tahoma" w:cs="Tahoma"/>
                <w:sz w:val="20"/>
                <w:szCs w:val="20"/>
                <w:lang w:eastAsia="en-US"/>
              </w:rPr>
              <w:t>1</w:t>
            </w:r>
            <w:r w:rsidR="00231B4F" w:rsidRPr="00ED6533">
              <w:rPr>
                <w:rFonts w:ascii="Tahoma" w:hAnsi="Tahoma" w:cs="Tahoma"/>
                <w:sz w:val="20"/>
                <w:szCs w:val="20"/>
                <w:lang w:eastAsia="en-US"/>
              </w:rPr>
              <w:t>0</w:t>
            </w:r>
            <w:r w:rsidRPr="00ED6533">
              <w:rPr>
                <w:rFonts w:ascii="Tahoma" w:hAnsi="Tahoma" w:cs="Tahoma"/>
                <w:sz w:val="20"/>
                <w:szCs w:val="20"/>
                <w:lang w:eastAsia="en-US"/>
              </w:rPr>
              <w:t>/09/2022</w:t>
            </w:r>
          </w:p>
        </w:tc>
        <w:tc>
          <w:tcPr>
            <w:tcW w:w="96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287ABDC" w14:textId="5C1671E9" w:rsidR="008A5D5B" w:rsidRPr="00ED6533" w:rsidRDefault="008A5D5B" w:rsidP="00261462">
            <w:pPr>
              <w:tabs>
                <w:tab w:val="left" w:pos="-139"/>
              </w:tabs>
              <w:spacing w:line="276" w:lineRule="auto"/>
              <w:ind w:right="-140"/>
              <w:jc w:val="center"/>
              <w:rPr>
                <w:rFonts w:ascii="Tahoma" w:hAnsi="Tahoma" w:cs="Tahoma"/>
                <w:sz w:val="20"/>
                <w:szCs w:val="20"/>
                <w:highlight w:val="yellow"/>
                <w:lang w:eastAsia="en-US"/>
              </w:rPr>
            </w:pPr>
          </w:p>
        </w:tc>
        <w:tc>
          <w:tcPr>
            <w:tcW w:w="1514" w:type="dxa"/>
            <w:tcBorders>
              <w:left w:val="single" w:sz="2" w:space="0" w:color="FF0000"/>
            </w:tcBorders>
            <w:shd w:val="clear" w:color="auto" w:fill="F2F2F2" w:themeFill="background1" w:themeFillShade="F2"/>
            <w:vAlign w:val="center"/>
          </w:tcPr>
          <w:p w14:paraId="29D8C647" w14:textId="600769D9" w:rsidR="008A5D5B" w:rsidRPr="00ED6533" w:rsidRDefault="008A5D5B" w:rsidP="00261462">
            <w:pPr>
              <w:tabs>
                <w:tab w:val="left" w:pos="-139"/>
              </w:tabs>
              <w:spacing w:line="276" w:lineRule="auto"/>
              <w:ind w:right="-140"/>
              <w:jc w:val="center"/>
              <w:rPr>
                <w:rFonts w:ascii="Tahoma" w:hAnsi="Tahoma" w:cs="Tahoma"/>
                <w:sz w:val="20"/>
                <w:szCs w:val="20"/>
                <w:highlight w:val="yellow"/>
                <w:lang w:eastAsia="en-US"/>
              </w:rPr>
            </w:pPr>
          </w:p>
        </w:tc>
      </w:tr>
      <w:tr w:rsidR="00E16839" w:rsidRPr="00ED6533" w14:paraId="1564909A" w14:textId="77777777" w:rsidTr="00C922D3">
        <w:trPr>
          <w:trHeight w:val="432"/>
          <w:jc w:val="center"/>
        </w:trPr>
        <w:tc>
          <w:tcPr>
            <w:tcW w:w="7300" w:type="dxa"/>
            <w:gridSpan w:val="2"/>
            <w:tcBorders>
              <w:right w:val="single" w:sz="2" w:space="0" w:color="FF0000"/>
            </w:tcBorders>
            <w:shd w:val="clear" w:color="auto" w:fill="F2F2F2" w:themeFill="background1" w:themeFillShade="F2"/>
            <w:vAlign w:val="center"/>
          </w:tcPr>
          <w:p w14:paraId="6F353B92" w14:textId="70B453C1" w:rsidR="00E16839" w:rsidRPr="00ED6533" w:rsidRDefault="00E16839" w:rsidP="00E16839">
            <w:pPr>
              <w:tabs>
                <w:tab w:val="left" w:pos="-139"/>
              </w:tabs>
              <w:spacing w:line="276" w:lineRule="auto"/>
              <w:jc w:val="right"/>
              <w:rPr>
                <w:rFonts w:ascii="Tahoma" w:hAnsi="Tahoma" w:cs="Tahoma"/>
                <w:b/>
                <w:bCs/>
                <w:sz w:val="20"/>
                <w:szCs w:val="20"/>
                <w:lang w:eastAsia="en-US"/>
              </w:rPr>
            </w:pPr>
            <w:r w:rsidRPr="00ED6533">
              <w:rPr>
                <w:rFonts w:ascii="Tahoma" w:hAnsi="Tahoma" w:cs="Tahoma"/>
                <w:b/>
                <w:bCs/>
                <w:sz w:val="20"/>
                <w:szCs w:val="20"/>
                <w:lang w:eastAsia="en-US"/>
              </w:rPr>
              <w:t xml:space="preserve">TOTAL </w:t>
            </w:r>
            <w:r w:rsidRPr="00ED6533">
              <w:rPr>
                <w:rFonts w:ascii="Tahoma" w:hAnsi="Tahoma" w:cs="Tahoma"/>
                <w:b/>
                <w:bCs/>
                <w:sz w:val="20"/>
                <w:szCs w:val="20"/>
              </w:rPr>
              <w:t>►</w:t>
            </w:r>
          </w:p>
        </w:tc>
        <w:tc>
          <w:tcPr>
            <w:tcW w:w="96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83B36C3" w14:textId="641CDB99" w:rsidR="00E16839" w:rsidRPr="00ED6533" w:rsidRDefault="00E16839" w:rsidP="00261462">
            <w:pPr>
              <w:tabs>
                <w:tab w:val="left" w:pos="-139"/>
              </w:tabs>
              <w:spacing w:line="276" w:lineRule="auto"/>
              <w:ind w:right="-140"/>
              <w:jc w:val="center"/>
              <w:rPr>
                <w:rFonts w:ascii="Tahoma" w:hAnsi="Tahoma" w:cs="Tahoma"/>
                <w:sz w:val="20"/>
                <w:szCs w:val="20"/>
                <w:highlight w:val="yellow"/>
                <w:lang w:eastAsia="en-US"/>
              </w:rPr>
            </w:pPr>
          </w:p>
        </w:tc>
        <w:tc>
          <w:tcPr>
            <w:tcW w:w="1514" w:type="dxa"/>
            <w:tcBorders>
              <w:left w:val="single" w:sz="2" w:space="0" w:color="FF0000"/>
            </w:tcBorders>
            <w:shd w:val="clear" w:color="auto" w:fill="F2F2F2" w:themeFill="background1" w:themeFillShade="F2"/>
            <w:vAlign w:val="center"/>
          </w:tcPr>
          <w:p w14:paraId="42B0D83E" w14:textId="185AA600" w:rsidR="00E16839" w:rsidRPr="00ED6533" w:rsidRDefault="00862AF9" w:rsidP="00261462">
            <w:pPr>
              <w:tabs>
                <w:tab w:val="left" w:pos="-139"/>
              </w:tabs>
              <w:spacing w:line="276" w:lineRule="auto"/>
              <w:ind w:right="-140"/>
              <w:jc w:val="center"/>
              <w:rPr>
                <w:rFonts w:ascii="Tahoma" w:hAnsi="Tahoma" w:cs="Tahoma"/>
                <w:b/>
                <w:bCs/>
                <w:sz w:val="20"/>
                <w:szCs w:val="20"/>
                <w:highlight w:val="cyan"/>
                <w:lang w:eastAsia="en-US"/>
              </w:rPr>
            </w:pPr>
            <w:r w:rsidRPr="00ED6533">
              <w:rPr>
                <w:rFonts w:ascii="Tahoma" w:hAnsi="Tahoma" w:cs="Tahoma"/>
                <w:b/>
                <w:bCs/>
                <w:sz w:val="20"/>
                <w:szCs w:val="20"/>
                <w:lang w:eastAsia="en-US"/>
              </w:rPr>
              <w:t xml:space="preserve"> </w:t>
            </w:r>
            <w:r w:rsidR="00B214E6" w:rsidRPr="00ED6533">
              <w:rPr>
                <w:rFonts w:ascii="Tahoma" w:hAnsi="Tahoma" w:cs="Tahoma"/>
                <w:b/>
                <w:bCs/>
                <w:sz w:val="20"/>
                <w:szCs w:val="20"/>
                <w:lang w:eastAsia="en-US"/>
              </w:rPr>
              <w:t xml:space="preserve">38 400 </w:t>
            </w:r>
            <w:r w:rsidRPr="00ED6533">
              <w:rPr>
                <w:rFonts w:ascii="Tahoma" w:hAnsi="Tahoma" w:cs="Tahoma"/>
                <w:b/>
                <w:bCs/>
                <w:sz w:val="20"/>
                <w:szCs w:val="20"/>
                <w:lang w:eastAsia="en-US"/>
              </w:rPr>
              <w:t>GEL</w:t>
            </w:r>
          </w:p>
        </w:tc>
      </w:tr>
    </w:tbl>
    <w:p w14:paraId="728C28FE" w14:textId="77777777" w:rsidR="00261462" w:rsidRPr="00ED6533" w:rsidRDefault="00261462" w:rsidP="00261462">
      <w:pPr>
        <w:spacing w:line="276" w:lineRule="auto"/>
        <w:jc w:val="both"/>
        <w:rPr>
          <w:rFonts w:ascii="Tahoma" w:hAnsi="Tahoma" w:cs="Tahoma"/>
          <w:sz w:val="18"/>
          <w:szCs w:val="18"/>
          <w:lang w:eastAsia="en-US"/>
        </w:rPr>
      </w:pPr>
    </w:p>
    <w:p w14:paraId="07D1D094" w14:textId="6188D748" w:rsidR="00F54EF8" w:rsidRPr="00ED6533" w:rsidRDefault="003F2594" w:rsidP="009A6460">
      <w:pPr>
        <w:pBdr>
          <w:bottom w:val="single" w:sz="2" w:space="1" w:color="808080"/>
        </w:pBdr>
        <w:tabs>
          <w:tab w:val="left" w:pos="284"/>
        </w:tabs>
        <w:spacing w:after="120"/>
        <w:ind w:left="-142"/>
        <w:rPr>
          <w:rFonts w:ascii="Tahoma" w:hAnsi="Tahoma" w:cs="Tahoma"/>
          <w:b/>
          <w:lang w:eastAsia="en-US"/>
        </w:rPr>
      </w:pPr>
      <w:r w:rsidRPr="00ED6533">
        <w:rPr>
          <w:rFonts w:ascii="Tahoma" w:hAnsi="Tahoma" w:cs="Tahoma"/>
          <w:b/>
          <w:lang w:eastAsia="en-US"/>
        </w:rPr>
        <w:br w:type="page"/>
      </w:r>
      <w:r w:rsidR="00F54EF8" w:rsidRPr="00ED6533">
        <w:rPr>
          <w:rFonts w:ascii="Tahoma" w:hAnsi="Tahoma" w:cs="Tahoma"/>
          <w:b/>
          <w:lang w:eastAsia="en-US"/>
        </w:rPr>
        <w:lastRenderedPageBreak/>
        <w:t>B. Declaration of Agreement and Signature</w:t>
      </w:r>
    </w:p>
    <w:p w14:paraId="5E998783" w14:textId="77777777" w:rsidR="009A6460" w:rsidRPr="00ED6533" w:rsidRDefault="009A6460" w:rsidP="009A6460">
      <w:pPr>
        <w:tabs>
          <w:tab w:val="left" w:pos="284"/>
          <w:tab w:val="left" w:pos="426"/>
        </w:tabs>
        <w:ind w:left="-142"/>
        <w:jc w:val="both"/>
        <w:rPr>
          <w:rFonts w:ascii="Tahoma" w:hAnsi="Tahoma" w:cs="Tahoma"/>
          <w:sz w:val="20"/>
          <w:szCs w:val="20"/>
        </w:rPr>
      </w:pPr>
      <w:r w:rsidRPr="00ED6533">
        <w:rPr>
          <w:rFonts w:ascii="Tahoma" w:hAnsi="Tahoma" w:cs="Tahoma"/>
          <w:sz w:val="20"/>
          <w:szCs w:val="20"/>
        </w:rPr>
        <w:t>I, the undersigned, acting on my own behalf or as a representative of the Provider indicated below, hereby:</w:t>
      </w:r>
    </w:p>
    <w:p w14:paraId="42F09D22" w14:textId="43E24588" w:rsidR="009A6460" w:rsidRPr="00ED6533" w:rsidRDefault="009A6460" w:rsidP="009A6460">
      <w:pPr>
        <w:numPr>
          <w:ilvl w:val="0"/>
          <w:numId w:val="2"/>
        </w:numPr>
        <w:tabs>
          <w:tab w:val="left" w:pos="0"/>
        </w:tabs>
        <w:ind w:left="0" w:hanging="142"/>
        <w:jc w:val="both"/>
        <w:rPr>
          <w:rFonts w:ascii="Tahoma" w:hAnsi="Tahoma" w:cs="Tahoma"/>
          <w:sz w:val="20"/>
          <w:szCs w:val="20"/>
        </w:rPr>
      </w:pPr>
      <w:r w:rsidRPr="00ED6533">
        <w:rPr>
          <w:rFonts w:ascii="Tahoma" w:hAnsi="Tahoma" w:cs="Tahoma"/>
          <w:sz w:val="20"/>
          <w:szCs w:val="20"/>
        </w:rPr>
        <w:t>Declare having the authority to represent the Provider;</w:t>
      </w:r>
    </w:p>
    <w:p w14:paraId="23C8F473" w14:textId="6468EE50" w:rsidR="009A6460" w:rsidRPr="00ED6533" w:rsidRDefault="009A6460" w:rsidP="009A6460">
      <w:pPr>
        <w:numPr>
          <w:ilvl w:val="0"/>
          <w:numId w:val="2"/>
        </w:numPr>
        <w:tabs>
          <w:tab w:val="left" w:pos="0"/>
        </w:tabs>
        <w:ind w:left="0" w:hanging="142"/>
        <w:jc w:val="both"/>
        <w:rPr>
          <w:rFonts w:ascii="Tahoma" w:hAnsi="Tahoma" w:cs="Tahoma"/>
          <w:sz w:val="20"/>
          <w:szCs w:val="20"/>
        </w:rPr>
      </w:pPr>
      <w:r w:rsidRPr="00ED6533">
        <w:rPr>
          <w:rFonts w:ascii="Tahoma" w:hAnsi="Tahoma" w:cs="Tahoma"/>
          <w:sz w:val="20"/>
          <w:szCs w:val="20"/>
        </w:rPr>
        <w:t>Declare that the information provided to the Council under this procedure is complete, correct and truthful.</w:t>
      </w:r>
    </w:p>
    <w:p w14:paraId="6F56A41C" w14:textId="6F361FE3" w:rsidR="009A6460" w:rsidRPr="00ED6533" w:rsidRDefault="009A6460" w:rsidP="009A6460">
      <w:pPr>
        <w:numPr>
          <w:ilvl w:val="0"/>
          <w:numId w:val="2"/>
        </w:numPr>
        <w:tabs>
          <w:tab w:val="left" w:pos="0"/>
        </w:tabs>
        <w:ind w:left="0" w:hanging="142"/>
        <w:jc w:val="both"/>
        <w:rPr>
          <w:rFonts w:ascii="Tahoma" w:hAnsi="Tahoma" w:cs="Tahoma"/>
          <w:sz w:val="20"/>
          <w:szCs w:val="20"/>
        </w:rPr>
      </w:pPr>
      <w:r w:rsidRPr="00ED6533">
        <w:rPr>
          <w:rFonts w:ascii="Tahoma" w:hAnsi="Tahoma" w:cs="Tahoma"/>
          <w:sz w:val="20"/>
          <w:szCs w:val="20"/>
        </w:rPr>
        <w:t>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69E2B92F" w14:textId="47FC4FD2" w:rsidR="009A6460" w:rsidRPr="00ED6533" w:rsidRDefault="009A6460" w:rsidP="009A6460">
      <w:pPr>
        <w:numPr>
          <w:ilvl w:val="0"/>
          <w:numId w:val="2"/>
        </w:numPr>
        <w:tabs>
          <w:tab w:val="left" w:pos="0"/>
        </w:tabs>
        <w:ind w:left="0" w:hanging="142"/>
        <w:jc w:val="both"/>
        <w:rPr>
          <w:rFonts w:ascii="Tahoma" w:hAnsi="Tahoma" w:cs="Tahoma"/>
          <w:sz w:val="20"/>
          <w:szCs w:val="20"/>
        </w:rPr>
      </w:pPr>
      <w:r w:rsidRPr="00ED6533">
        <w:rPr>
          <w:rFonts w:ascii="Tahoma" w:hAnsi="Tahoma" w:cs="Tahoma"/>
          <w:sz w:val="20"/>
          <w:szCs w:val="20"/>
        </w:rPr>
        <w:t>Express consent to any audit or verification that the Council may initiate by any means on the information provided under this procedure;</w:t>
      </w:r>
    </w:p>
    <w:p w14:paraId="20AFA534" w14:textId="7D7E2FFF" w:rsidR="009A6460" w:rsidRPr="00ED6533" w:rsidRDefault="009A6460" w:rsidP="009A6460">
      <w:pPr>
        <w:numPr>
          <w:ilvl w:val="0"/>
          <w:numId w:val="2"/>
        </w:numPr>
        <w:tabs>
          <w:tab w:val="left" w:pos="0"/>
        </w:tabs>
        <w:ind w:left="0" w:hanging="142"/>
        <w:jc w:val="both"/>
        <w:rPr>
          <w:rFonts w:ascii="Tahoma" w:hAnsi="Tahoma" w:cs="Tahoma"/>
          <w:sz w:val="20"/>
          <w:szCs w:val="20"/>
        </w:rPr>
      </w:pPr>
      <w:r w:rsidRPr="00ED6533">
        <w:rPr>
          <w:rFonts w:ascii="Tahoma" w:hAnsi="Tahoma" w:cs="Tahoma"/>
          <w:sz w:val="20"/>
          <w:szCs w:val="20"/>
        </w:rPr>
        <w:t xml:space="preserve">Declare that neither I or the Provider I represent is in any of the situations listed in the exclusion criteria as reproduced in </w:t>
      </w:r>
      <w:r w:rsidR="00B67FAF" w:rsidRPr="00ED6533">
        <w:rPr>
          <w:rFonts w:ascii="Tahoma" w:hAnsi="Tahoma" w:cs="Tahoma"/>
          <w:sz w:val="20"/>
          <w:szCs w:val="20"/>
        </w:rPr>
        <w:t>the Tender File</w:t>
      </w:r>
      <w:r w:rsidRPr="00ED6533">
        <w:rPr>
          <w:rFonts w:ascii="Tahoma" w:hAnsi="Tahoma" w:cs="Tahoma"/>
          <w:sz w:val="20"/>
          <w:szCs w:val="20"/>
        </w:rPr>
        <w:t>;</w:t>
      </w:r>
    </w:p>
    <w:p w14:paraId="77869EB6" w14:textId="6D5D9E6D" w:rsidR="009A6460" w:rsidRPr="00ED6533" w:rsidRDefault="009A6460" w:rsidP="009A6460">
      <w:pPr>
        <w:numPr>
          <w:ilvl w:val="0"/>
          <w:numId w:val="2"/>
        </w:numPr>
        <w:tabs>
          <w:tab w:val="left" w:pos="0"/>
        </w:tabs>
        <w:ind w:left="0" w:hanging="142"/>
        <w:jc w:val="both"/>
        <w:rPr>
          <w:rFonts w:ascii="Tahoma" w:hAnsi="Tahoma" w:cs="Tahoma"/>
          <w:sz w:val="20"/>
          <w:szCs w:val="20"/>
        </w:rPr>
      </w:pPr>
      <w:r w:rsidRPr="00ED6533">
        <w:rPr>
          <w:rFonts w:ascii="Tahoma" w:hAnsi="Tahoma" w:cs="Tahoma"/>
          <w:sz w:val="20"/>
          <w:szCs w:val="20"/>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7691415C" w14:textId="7B3C1D48" w:rsidR="009A6460" w:rsidRPr="00ED6533" w:rsidRDefault="009A6460" w:rsidP="009A6460">
      <w:pPr>
        <w:numPr>
          <w:ilvl w:val="0"/>
          <w:numId w:val="2"/>
        </w:numPr>
        <w:tabs>
          <w:tab w:val="left" w:pos="0"/>
        </w:tabs>
        <w:ind w:left="0" w:hanging="142"/>
        <w:jc w:val="both"/>
        <w:rPr>
          <w:rFonts w:ascii="Tahoma" w:hAnsi="Tahoma" w:cs="Tahoma"/>
          <w:sz w:val="20"/>
          <w:szCs w:val="20"/>
        </w:rPr>
      </w:pPr>
      <w:r w:rsidRPr="00ED6533">
        <w:rPr>
          <w:rFonts w:ascii="Tahoma" w:hAnsi="Tahoma" w:cs="Tahoma"/>
          <w:sz w:val="20"/>
          <w:szCs w:val="20"/>
        </w:rPr>
        <w:t>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p>
    <w:p w14:paraId="3D8561AE" w14:textId="26873361" w:rsidR="009A6460" w:rsidRPr="00ED6533" w:rsidRDefault="009A6460" w:rsidP="009A6460">
      <w:pPr>
        <w:numPr>
          <w:ilvl w:val="0"/>
          <w:numId w:val="2"/>
        </w:numPr>
        <w:tabs>
          <w:tab w:val="left" w:pos="0"/>
        </w:tabs>
        <w:ind w:left="0" w:hanging="142"/>
        <w:jc w:val="both"/>
        <w:rPr>
          <w:rFonts w:ascii="Tahoma" w:hAnsi="Tahoma" w:cs="Tahoma"/>
          <w:sz w:val="20"/>
          <w:szCs w:val="20"/>
        </w:rPr>
      </w:pPr>
      <w:r w:rsidRPr="00ED6533">
        <w:rPr>
          <w:rFonts w:ascii="Tahoma" w:hAnsi="Tahoma" w:cs="Tahoma"/>
          <w:sz w:val="20"/>
          <w:szCs w:val="20"/>
        </w:rPr>
        <w:t xml:space="preserve">Accept without any derogation all the terms of the Legal Conditions as reproduced in the present document and understand that its signature </w:t>
      </w:r>
      <w:r w:rsidRPr="00ED6533">
        <w:rPr>
          <w:rFonts w:ascii="Tahoma" w:hAnsi="Tahoma" w:cs="Tahoma"/>
          <w:b/>
          <w:sz w:val="20"/>
          <w:szCs w:val="20"/>
          <w:u w:val="single"/>
        </w:rPr>
        <w:t>shall constitute signature of the contract</w:t>
      </w:r>
      <w:r w:rsidRPr="00ED6533">
        <w:rPr>
          <w:rFonts w:ascii="Tahoma" w:hAnsi="Tahoma" w:cs="Tahoma"/>
          <w:sz w:val="20"/>
          <w:szCs w:val="20"/>
        </w:rPr>
        <w:t xml:space="preserve"> with the Council subject to the selection of the tender by the Council and the signature of this Act by a representative of the Council.</w:t>
      </w:r>
    </w:p>
    <w:p w14:paraId="2BCAC4EA" w14:textId="77777777" w:rsidR="00054044" w:rsidRPr="00ED6533" w:rsidRDefault="00054044" w:rsidP="00054044">
      <w:pPr>
        <w:tabs>
          <w:tab w:val="left" w:pos="0"/>
        </w:tabs>
        <w:jc w:val="both"/>
        <w:rPr>
          <w:rFonts w:ascii="Tahoma" w:hAnsi="Tahoma" w:cs="Tahoma"/>
          <w:sz w:val="20"/>
          <w:szCs w:val="20"/>
        </w:rPr>
      </w:pPr>
    </w:p>
    <w:p w14:paraId="41012268" w14:textId="77777777" w:rsidR="009A6460" w:rsidRPr="00ED6533" w:rsidRDefault="009A6460" w:rsidP="009A6460">
      <w:pPr>
        <w:tabs>
          <w:tab w:val="left" w:pos="284"/>
        </w:tabs>
        <w:ind w:left="284"/>
        <w:jc w:val="both"/>
        <w:rPr>
          <w:rFonts w:ascii="Tahoma" w:hAnsi="Tahoma" w:cs="Tahoma"/>
          <w:sz w:val="10"/>
          <w:szCs w:val="10"/>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644"/>
        <w:gridCol w:w="3260"/>
        <w:gridCol w:w="284"/>
        <w:gridCol w:w="1553"/>
        <w:gridCol w:w="3362"/>
      </w:tblGrid>
      <w:tr w:rsidR="009A6460" w:rsidRPr="00ED6533" w14:paraId="203F2B6F" w14:textId="77777777" w:rsidTr="00FC7772">
        <w:trPr>
          <w:trHeight w:val="296"/>
          <w:jc w:val="center"/>
        </w:trPr>
        <w:tc>
          <w:tcPr>
            <w:tcW w:w="10541" w:type="dxa"/>
            <w:gridSpan w:val="6"/>
            <w:tcBorders>
              <w:top w:val="single" w:sz="2" w:space="0" w:color="FF0000"/>
              <w:left w:val="single" w:sz="2" w:space="0" w:color="FF0000"/>
              <w:bottom w:val="single" w:sz="2" w:space="0" w:color="FF0000"/>
              <w:right w:val="single" w:sz="2" w:space="0" w:color="FF0000"/>
            </w:tcBorders>
            <w:shd w:val="clear" w:color="auto" w:fill="auto"/>
            <w:vAlign w:val="center"/>
          </w:tcPr>
          <w:p w14:paraId="48026DE8" w14:textId="31F5651F" w:rsidR="009A6460" w:rsidRPr="00ED6533" w:rsidRDefault="009A6460" w:rsidP="00FC7772">
            <w:pPr>
              <w:jc w:val="center"/>
              <w:rPr>
                <w:rFonts w:ascii="Tahoma" w:hAnsi="Tahoma" w:cs="Tahoma"/>
                <w:b/>
                <w:sz w:val="20"/>
                <w:szCs w:val="20"/>
              </w:rPr>
            </w:pPr>
            <w:r w:rsidRPr="00ED6533">
              <w:rPr>
                <w:rFonts w:ascii="Tahoma" w:hAnsi="Tahoma" w:cs="Tahoma"/>
                <w:color w:val="FF0000"/>
                <w:sz w:val="20"/>
                <w:szCs w:val="20"/>
              </w:rPr>
              <w:t xml:space="preserve">The Provider shall </w:t>
            </w:r>
            <w:r w:rsidRPr="00ED6533">
              <w:rPr>
                <w:rFonts w:ascii="Tahoma" w:hAnsi="Tahoma" w:cs="Tahoma"/>
                <w:b/>
                <w:color w:val="FF0000"/>
                <w:sz w:val="20"/>
                <w:szCs w:val="20"/>
              </w:rPr>
              <w:t>fill in this part</w:t>
            </w:r>
            <w:r w:rsidRPr="00ED6533">
              <w:rPr>
                <w:rFonts w:ascii="Tahoma" w:hAnsi="Tahoma" w:cs="Tahoma"/>
                <w:color w:val="FF0000"/>
                <w:sz w:val="20"/>
                <w:szCs w:val="20"/>
              </w:rPr>
              <w:t xml:space="preserve">, </w:t>
            </w:r>
            <w:r w:rsidRPr="00ED6533">
              <w:rPr>
                <w:rFonts w:ascii="Tahoma" w:hAnsi="Tahoma" w:cs="Tahoma"/>
                <w:b/>
                <w:color w:val="FF0000"/>
                <w:sz w:val="20"/>
                <w:szCs w:val="20"/>
              </w:rPr>
              <w:t>print the document</w:t>
            </w:r>
            <w:r w:rsidRPr="00ED6533">
              <w:rPr>
                <w:rFonts w:ascii="Tahoma" w:hAnsi="Tahoma" w:cs="Tahoma"/>
                <w:color w:val="FF0000"/>
                <w:sz w:val="20"/>
                <w:szCs w:val="20"/>
              </w:rPr>
              <w:t xml:space="preserve">, </w:t>
            </w:r>
            <w:r w:rsidRPr="00ED6533">
              <w:rPr>
                <w:rFonts w:ascii="Tahoma" w:hAnsi="Tahoma" w:cs="Tahoma"/>
                <w:b/>
                <w:color w:val="FF0000"/>
                <w:sz w:val="20"/>
                <w:szCs w:val="20"/>
              </w:rPr>
              <w:t>sign in the last box</w:t>
            </w:r>
            <w:r w:rsidRPr="00ED6533">
              <w:rPr>
                <w:rFonts w:ascii="Tahoma" w:hAnsi="Tahoma" w:cs="Tahoma"/>
                <w:color w:val="FF0000"/>
                <w:sz w:val="20"/>
                <w:szCs w:val="20"/>
              </w:rPr>
              <w:t xml:space="preserve"> below and </w:t>
            </w:r>
            <w:r w:rsidRPr="00ED6533">
              <w:rPr>
                <w:rFonts w:ascii="Tahoma" w:hAnsi="Tahoma" w:cs="Tahoma"/>
                <w:b/>
                <w:color w:val="FF0000"/>
                <w:sz w:val="20"/>
                <w:szCs w:val="20"/>
              </w:rPr>
              <w:t>send a scan copy of the document</w:t>
            </w:r>
            <w:r w:rsidR="00D237A7" w:rsidRPr="00ED6533">
              <w:rPr>
                <w:rFonts w:ascii="Tahoma" w:hAnsi="Tahoma" w:cs="Tahoma"/>
                <w:b/>
                <w:color w:val="FF0000"/>
                <w:sz w:val="20"/>
                <w:szCs w:val="20"/>
              </w:rPr>
              <w:t xml:space="preserve"> in its entirety</w:t>
            </w:r>
            <w:r w:rsidRPr="00ED6533">
              <w:rPr>
                <w:rFonts w:ascii="Tahoma" w:hAnsi="Tahoma" w:cs="Tahoma"/>
                <w:color w:val="FF0000"/>
                <w:sz w:val="20"/>
                <w:szCs w:val="20"/>
              </w:rPr>
              <w:t xml:space="preserve"> to the email address indicated on the 1</w:t>
            </w:r>
            <w:r w:rsidRPr="00ED6533">
              <w:rPr>
                <w:rFonts w:ascii="Tahoma" w:hAnsi="Tahoma" w:cs="Tahoma"/>
                <w:color w:val="FF0000"/>
                <w:sz w:val="20"/>
                <w:szCs w:val="20"/>
                <w:vertAlign w:val="superscript"/>
              </w:rPr>
              <w:t>st</w:t>
            </w:r>
            <w:r w:rsidRPr="00ED6533">
              <w:rPr>
                <w:rFonts w:ascii="Tahoma" w:hAnsi="Tahoma" w:cs="Tahoma"/>
                <w:color w:val="FF0000"/>
                <w:sz w:val="20"/>
                <w:szCs w:val="20"/>
              </w:rPr>
              <w:t xml:space="preserve"> page.</w:t>
            </w:r>
          </w:p>
        </w:tc>
      </w:tr>
      <w:tr w:rsidR="009A6460" w:rsidRPr="00ED6533" w14:paraId="5B613045" w14:textId="77777777" w:rsidTr="00FC7772">
        <w:trPr>
          <w:trHeight w:val="75"/>
          <w:jc w:val="center"/>
        </w:trPr>
        <w:tc>
          <w:tcPr>
            <w:tcW w:w="10541" w:type="dxa"/>
            <w:gridSpan w:val="6"/>
            <w:tcBorders>
              <w:top w:val="single" w:sz="2" w:space="0" w:color="FF0000"/>
              <w:left w:val="nil"/>
              <w:bottom w:val="nil"/>
              <w:right w:val="nil"/>
            </w:tcBorders>
            <w:shd w:val="clear" w:color="auto" w:fill="auto"/>
            <w:vAlign w:val="center"/>
          </w:tcPr>
          <w:p w14:paraId="3272061C" w14:textId="77777777" w:rsidR="009A6460" w:rsidRPr="00ED6533" w:rsidRDefault="009A6460" w:rsidP="00FC7772">
            <w:pPr>
              <w:jc w:val="center"/>
              <w:rPr>
                <w:rFonts w:ascii="Tahoma" w:hAnsi="Tahoma" w:cs="Tahoma"/>
                <w:color w:val="FF0000"/>
                <w:sz w:val="10"/>
                <w:szCs w:val="10"/>
              </w:rPr>
            </w:pPr>
          </w:p>
        </w:tc>
      </w:tr>
      <w:tr w:rsidR="009A6460" w:rsidRPr="00ED6533" w14:paraId="1E798E76" w14:textId="77777777" w:rsidTr="00FC7772">
        <w:trPr>
          <w:trHeight w:val="716"/>
          <w:jc w:val="center"/>
        </w:trPr>
        <w:tc>
          <w:tcPr>
            <w:tcW w:w="438" w:type="dxa"/>
            <w:tcBorders>
              <w:top w:val="nil"/>
              <w:left w:val="nil"/>
              <w:bottom w:val="single" w:sz="2" w:space="0" w:color="808080"/>
              <w:right w:val="single" w:sz="2" w:space="0" w:color="808080"/>
            </w:tcBorders>
            <w:shd w:val="clear" w:color="auto" w:fill="auto"/>
            <w:vAlign w:val="center"/>
          </w:tcPr>
          <w:p w14:paraId="3A85A793" w14:textId="237184AA" w:rsidR="009A6460" w:rsidRPr="00ED6533" w:rsidRDefault="009A6460" w:rsidP="00FC7772">
            <w:pPr>
              <w:jc w:val="center"/>
              <w:rPr>
                <w:rFonts w:ascii="Tahoma" w:hAnsi="Tahoma" w:cs="Tahoma"/>
                <w:b/>
                <w:sz w:val="20"/>
                <w:szCs w:val="20"/>
              </w:rPr>
            </w:pPr>
            <w:r w:rsidRPr="00ED6533">
              <w:rPr>
                <w:rFonts w:ascii="Tahoma" w:hAnsi="Tahoma" w:cs="Tahoma"/>
                <w:noProof/>
                <w:lang w:eastAsia="en-US"/>
              </w:rPr>
              <mc:AlternateContent>
                <mc:Choice Requires="wps">
                  <w:drawing>
                    <wp:anchor distT="0" distB="0" distL="114300" distR="114300" simplePos="0" relativeHeight="251658242" behindDoc="0" locked="1" layoutInCell="0" allowOverlap="1" wp14:anchorId="24E99269" wp14:editId="4A9C8929">
                      <wp:simplePos x="0" y="0"/>
                      <wp:positionH relativeFrom="column">
                        <wp:posOffset>2764790</wp:posOffset>
                      </wp:positionH>
                      <wp:positionV relativeFrom="paragraph">
                        <wp:posOffset>-213360</wp:posOffset>
                      </wp:positionV>
                      <wp:extent cx="160655" cy="519430"/>
                      <wp:effectExtent l="19050" t="0" r="10795" b="33020"/>
                      <wp:wrapNone/>
                      <wp:docPr id="8" name="Up Arrow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0655" cy="51943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47E669" id="Up Arrow 8" o:spid="_x0000_s1026" type="#_x0000_t68" style="position:absolute;margin-left:217.7pt;margin-top:-16.8pt;width:12.65pt;height:40.9pt;rotation:18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" o:allowincell="f" adj="3954" strokecolor="red">
                      <o:lock v:ext="edit" aspectratio="t"/>
                      <v:textbox style="layout-flow:vertical-ideographic"/>
                      <w10:anchorlock/>
                    </v:shape>
                  </w:pict>
                </mc:Fallback>
              </mc:AlternateContent>
            </w:r>
          </w:p>
        </w:tc>
        <w:tc>
          <w:tcPr>
            <w:tcW w:w="4904"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6441DA55" w14:textId="77777777" w:rsidR="00375BEA" w:rsidRPr="00ED6533" w:rsidRDefault="009A6460" w:rsidP="00FC7772">
            <w:pPr>
              <w:jc w:val="center"/>
              <w:rPr>
                <w:rFonts w:ascii="Tahoma" w:hAnsi="Tahoma" w:cs="Tahoma"/>
                <w:b/>
                <w:sz w:val="20"/>
                <w:szCs w:val="20"/>
              </w:rPr>
            </w:pPr>
            <w:r w:rsidRPr="00ED6533">
              <w:rPr>
                <w:rFonts w:ascii="Tahoma" w:hAnsi="Tahoma" w:cs="Tahoma"/>
                <w:b/>
                <w:sz w:val="20"/>
                <w:szCs w:val="20"/>
              </w:rPr>
              <w:t>For the Provider</w:t>
            </w:r>
          </w:p>
          <w:p w14:paraId="347A8A72" w14:textId="28FBF063" w:rsidR="009A6460" w:rsidRPr="00ED6533" w:rsidRDefault="009A6460" w:rsidP="00FC7772">
            <w:pPr>
              <w:jc w:val="center"/>
              <w:rPr>
                <w:rFonts w:ascii="Tahoma" w:hAnsi="Tahoma" w:cs="Tahoma"/>
                <w:b/>
                <w:sz w:val="20"/>
                <w:szCs w:val="20"/>
              </w:rPr>
            </w:pPr>
            <w:r w:rsidRPr="00ED6533">
              <w:rPr>
                <w:b/>
                <w:sz w:val="24"/>
                <w:szCs w:val="24"/>
              </w:rPr>
              <w:t>▼</w:t>
            </w:r>
          </w:p>
        </w:tc>
        <w:tc>
          <w:tcPr>
            <w:tcW w:w="284" w:type="dxa"/>
            <w:tcBorders>
              <w:top w:val="nil"/>
              <w:left w:val="single" w:sz="2" w:space="0" w:color="808080"/>
              <w:bottom w:val="nil"/>
              <w:right w:val="single" w:sz="2" w:space="0" w:color="808080"/>
            </w:tcBorders>
            <w:shd w:val="clear" w:color="auto" w:fill="auto"/>
            <w:vAlign w:val="center"/>
          </w:tcPr>
          <w:p w14:paraId="5C1DFB4C" w14:textId="77777777" w:rsidR="009A6460" w:rsidRPr="00ED6533" w:rsidRDefault="009A6460" w:rsidP="00FC7772">
            <w:pPr>
              <w:jc w:val="center"/>
              <w:rPr>
                <w:rFonts w:ascii="Tahoma" w:hAnsi="Tahoma" w:cs="Tahoma"/>
                <w:b/>
                <w:sz w:val="20"/>
                <w:szCs w:val="20"/>
              </w:rPr>
            </w:pPr>
          </w:p>
        </w:tc>
        <w:tc>
          <w:tcPr>
            <w:tcW w:w="4915"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53E822E" w14:textId="46F26EA9" w:rsidR="009A6460" w:rsidRPr="00ED6533" w:rsidRDefault="009A6460" w:rsidP="00FC7772">
            <w:pPr>
              <w:jc w:val="center"/>
              <w:rPr>
                <w:rFonts w:ascii="Tahoma" w:hAnsi="Tahoma" w:cs="Tahoma"/>
                <w:b/>
                <w:sz w:val="20"/>
                <w:szCs w:val="20"/>
              </w:rPr>
            </w:pPr>
            <w:r w:rsidRPr="00ED6533">
              <w:rPr>
                <w:rFonts w:ascii="Tahoma" w:hAnsi="Tahoma" w:cs="Tahoma"/>
                <w:b/>
                <w:sz w:val="20"/>
                <w:szCs w:val="20"/>
              </w:rPr>
              <w:t>For the Council of Europe</w:t>
            </w:r>
          </w:p>
          <w:p w14:paraId="4A14E3F2" w14:textId="5D8C1CCA" w:rsidR="009A6460" w:rsidRPr="00ED6533" w:rsidRDefault="009A6460" w:rsidP="00FC7772">
            <w:pPr>
              <w:jc w:val="center"/>
              <w:rPr>
                <w:rFonts w:ascii="Tahoma" w:hAnsi="Tahoma" w:cs="Tahoma"/>
                <w:sz w:val="20"/>
                <w:szCs w:val="20"/>
              </w:rPr>
            </w:pPr>
            <w:r w:rsidRPr="00ED6533">
              <w:rPr>
                <w:rFonts w:ascii="Tahoma" w:hAnsi="Tahoma" w:cs="Tahoma"/>
                <w:sz w:val="18"/>
                <w:szCs w:val="18"/>
              </w:rPr>
              <w:t>On behalf of the Secretary General of the Council of Europe</w:t>
            </w:r>
            <w:r w:rsidRPr="00ED6533">
              <w:rPr>
                <w:rFonts w:ascii="Tahoma" w:hAnsi="Tahoma" w:cs="Tahoma"/>
                <w:b/>
                <w:sz w:val="20"/>
                <w:szCs w:val="20"/>
              </w:rPr>
              <w:t xml:space="preserve"> </w:t>
            </w:r>
            <w:r w:rsidR="00375BEA" w:rsidRPr="00ED6533">
              <w:rPr>
                <w:b/>
                <w:sz w:val="24"/>
                <w:szCs w:val="24"/>
              </w:rPr>
              <w:t>▼</w:t>
            </w:r>
          </w:p>
        </w:tc>
      </w:tr>
      <w:tr w:rsidR="009A6460" w:rsidRPr="00ED6533" w14:paraId="75729C96" w14:textId="77777777" w:rsidTr="00FC7772">
        <w:trPr>
          <w:trHeight w:val="822"/>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85B0CA6" w14:textId="77777777" w:rsidR="009A6460" w:rsidRPr="00ED6533" w:rsidRDefault="009A6460" w:rsidP="00FC7772">
            <w:pPr>
              <w:ind w:left="113" w:right="113"/>
              <w:jc w:val="center"/>
              <w:rPr>
                <w:rFonts w:ascii="Tahoma" w:hAnsi="Tahoma" w:cs="Tahoma"/>
                <w:sz w:val="18"/>
                <w:szCs w:val="18"/>
              </w:rPr>
            </w:pPr>
            <w:r w:rsidRPr="00ED6533">
              <w:rPr>
                <w:rFonts w:ascii="Tahoma" w:hAnsi="Tahoma" w:cs="Tahoma"/>
                <w:sz w:val="18"/>
                <w:szCs w:val="18"/>
              </w:rPr>
              <w:t>Signature</w:t>
            </w: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011699" w14:textId="77777777" w:rsidR="009A6460" w:rsidRPr="00ED6533" w:rsidRDefault="009A6460" w:rsidP="00FC7772">
            <w:pPr>
              <w:ind w:left="-35"/>
              <w:jc w:val="right"/>
              <w:rPr>
                <w:rFonts w:ascii="Tahoma" w:hAnsi="Tahoma" w:cs="Tahoma"/>
                <w:sz w:val="16"/>
                <w:szCs w:val="16"/>
              </w:rPr>
            </w:pPr>
            <w:r w:rsidRPr="00ED6533">
              <w:rPr>
                <w:rFonts w:ascii="Tahoma" w:hAnsi="Tahoma" w:cs="Tahoma"/>
                <w:sz w:val="16"/>
                <w:szCs w:val="16"/>
              </w:rPr>
              <w:t xml:space="preserve">Signatory (Name, Function and Entity) </w:t>
            </w:r>
            <w:r w:rsidRPr="00ED6533">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CC9A55" w14:textId="77777777" w:rsidR="009A6460" w:rsidRPr="00ED6533"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5049BC45" w14:textId="77777777" w:rsidR="009A6460" w:rsidRPr="00ED6533"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37C8739D" w14:textId="77777777" w:rsidR="009A6460" w:rsidRPr="00ED6533" w:rsidRDefault="009A6460" w:rsidP="00FC7772">
            <w:pPr>
              <w:ind w:left="-38"/>
              <w:jc w:val="right"/>
              <w:rPr>
                <w:rFonts w:ascii="Tahoma" w:hAnsi="Tahoma" w:cs="Tahoma"/>
                <w:sz w:val="16"/>
                <w:szCs w:val="16"/>
              </w:rPr>
            </w:pPr>
            <w:r w:rsidRPr="00ED6533">
              <w:rPr>
                <w:rFonts w:ascii="Tahoma" w:hAnsi="Tahoma" w:cs="Tahoma"/>
                <w:sz w:val="16"/>
                <w:szCs w:val="16"/>
              </w:rPr>
              <w:t xml:space="preserve">Signatory (Name, Function and Entity) </w:t>
            </w:r>
            <w:r w:rsidRPr="00ED6533">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3150B061" w14:textId="34A0A30D" w:rsidR="008E29C6" w:rsidRPr="00ED6533" w:rsidRDefault="00E705E5" w:rsidP="00FC7772">
            <w:pPr>
              <w:rPr>
                <w:rFonts w:ascii="Tahoma" w:hAnsi="Tahoma" w:cs="Tahoma"/>
                <w:sz w:val="20"/>
                <w:szCs w:val="20"/>
              </w:rPr>
            </w:pPr>
            <w:r w:rsidRPr="00ED6533">
              <w:rPr>
                <w:rFonts w:ascii="Tahoma" w:hAnsi="Tahoma" w:cs="Tahoma"/>
                <w:sz w:val="20"/>
                <w:szCs w:val="20"/>
              </w:rPr>
              <w:t>Natalia Voutova</w:t>
            </w:r>
            <w:r w:rsidR="008E29C6" w:rsidRPr="00ED6533">
              <w:rPr>
                <w:rFonts w:ascii="Tahoma" w:hAnsi="Tahoma" w:cs="Tahoma"/>
                <w:sz w:val="20"/>
                <w:szCs w:val="20"/>
              </w:rPr>
              <w:t xml:space="preserve">, Head of the Council of Europe Office in Georgia/ </w:t>
            </w:r>
          </w:p>
          <w:p w14:paraId="200831FE" w14:textId="76FF0ADD" w:rsidR="009A6460" w:rsidRPr="00ED6533" w:rsidRDefault="00B11114" w:rsidP="00FC7772">
            <w:pPr>
              <w:rPr>
                <w:rFonts w:ascii="Tahoma" w:hAnsi="Tahoma" w:cs="Tahoma"/>
                <w:sz w:val="20"/>
                <w:szCs w:val="20"/>
              </w:rPr>
            </w:pPr>
            <w:r w:rsidRPr="00ED6533">
              <w:rPr>
                <w:rFonts w:ascii="Tahoma" w:hAnsi="Tahoma" w:cs="Tahoma"/>
                <w:sz w:val="20"/>
                <w:szCs w:val="20"/>
              </w:rPr>
              <w:t>Vahagn Muradyan, Deputy Head of the Council of Europe Office in Georgia</w:t>
            </w:r>
          </w:p>
        </w:tc>
      </w:tr>
      <w:tr w:rsidR="009A6460" w:rsidRPr="00ED6533" w14:paraId="38F470E6" w14:textId="77777777" w:rsidTr="00FC7772">
        <w:trPr>
          <w:trHeight w:val="47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8EE12FD" w14:textId="77777777" w:rsidR="009A6460" w:rsidRPr="00ED6533"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5B4E59" w14:textId="77777777" w:rsidR="009A6460" w:rsidRPr="00ED6533" w:rsidRDefault="009A6460" w:rsidP="00FC7772">
            <w:pPr>
              <w:ind w:left="-35"/>
              <w:jc w:val="right"/>
              <w:rPr>
                <w:rFonts w:ascii="Tahoma" w:hAnsi="Tahoma" w:cs="Tahoma"/>
                <w:sz w:val="16"/>
                <w:szCs w:val="16"/>
              </w:rPr>
            </w:pPr>
            <w:r w:rsidRPr="00ED6533">
              <w:rPr>
                <w:rFonts w:ascii="Tahoma" w:hAnsi="Tahoma" w:cs="Tahoma"/>
                <w:sz w:val="16"/>
                <w:szCs w:val="16"/>
              </w:rPr>
              <w:t xml:space="preserve">Provider </w:t>
            </w:r>
            <w:r w:rsidRPr="00ED6533">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D98F62" w14:textId="77777777" w:rsidR="009A6460" w:rsidRPr="00ED6533"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2A5EA7C0" w14:textId="77777777" w:rsidR="009A6460" w:rsidRPr="00ED6533"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C56420D" w14:textId="77777777" w:rsidR="009A6460" w:rsidRPr="00ED6533" w:rsidRDefault="009A6460" w:rsidP="00FC7772">
            <w:pPr>
              <w:ind w:left="-38"/>
              <w:jc w:val="right"/>
              <w:rPr>
                <w:rFonts w:ascii="Tahoma" w:hAnsi="Tahoma" w:cs="Tahoma"/>
                <w:sz w:val="16"/>
                <w:szCs w:val="16"/>
              </w:rPr>
            </w:pPr>
            <w:r w:rsidRPr="00ED6533">
              <w:rPr>
                <w:rFonts w:ascii="Tahoma" w:hAnsi="Tahoma" w:cs="Tahoma"/>
                <w:sz w:val="16"/>
                <w:szCs w:val="16"/>
              </w:rPr>
              <w:t xml:space="preserve">% of advance payment accepted </w:t>
            </w:r>
            <w:r w:rsidRPr="00ED6533">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430A345" w14:textId="77777777" w:rsidR="009A6460" w:rsidRPr="00ED6533" w:rsidRDefault="009A6460" w:rsidP="00FC7772">
            <w:pPr>
              <w:rPr>
                <w:rFonts w:ascii="Tahoma" w:hAnsi="Tahoma" w:cs="Tahoma"/>
                <w:sz w:val="20"/>
                <w:szCs w:val="20"/>
              </w:rPr>
            </w:pPr>
          </w:p>
        </w:tc>
      </w:tr>
      <w:tr w:rsidR="009A6460" w:rsidRPr="00ED6533" w14:paraId="2BACC41A" w14:textId="77777777" w:rsidTr="00FC7772">
        <w:trPr>
          <w:trHeight w:val="41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49BF170" w14:textId="77777777" w:rsidR="009A6460" w:rsidRPr="00ED6533"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D8A0CE9" w14:textId="77777777" w:rsidR="009A6460" w:rsidRPr="00ED6533" w:rsidRDefault="009A6460" w:rsidP="00FC7772">
            <w:pPr>
              <w:ind w:left="-35"/>
              <w:jc w:val="right"/>
              <w:rPr>
                <w:rFonts w:ascii="Tahoma" w:hAnsi="Tahoma" w:cs="Tahoma"/>
                <w:sz w:val="16"/>
                <w:szCs w:val="16"/>
              </w:rPr>
            </w:pPr>
            <w:r w:rsidRPr="00ED6533">
              <w:rPr>
                <w:rFonts w:ascii="Tahoma" w:hAnsi="Tahoma" w:cs="Tahoma"/>
                <w:sz w:val="16"/>
                <w:szCs w:val="16"/>
              </w:rPr>
              <w:t xml:space="preserve">Place of signature </w:t>
            </w:r>
            <w:r w:rsidRPr="00ED6533">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41E1B76" w14:textId="77777777" w:rsidR="009A6460" w:rsidRPr="00ED6533" w:rsidRDefault="009A6460" w:rsidP="00FC7772">
            <w:pPr>
              <w:rPr>
                <w:rFonts w:ascii="Tahoma" w:hAnsi="Tahoma" w:cs="Tahoma"/>
                <w:sz w:val="16"/>
                <w:szCs w:val="16"/>
              </w:rPr>
            </w:pPr>
            <w:r w:rsidRPr="00ED6533">
              <w:rPr>
                <w:rFonts w:ascii="Tahoma" w:hAnsi="Tahoma" w:cs="Tahoma"/>
                <w:sz w:val="16"/>
                <w:szCs w:val="16"/>
              </w:rPr>
              <w:t>In</w:t>
            </w:r>
          </w:p>
        </w:tc>
        <w:tc>
          <w:tcPr>
            <w:tcW w:w="284" w:type="dxa"/>
            <w:tcBorders>
              <w:top w:val="nil"/>
              <w:left w:val="single" w:sz="2" w:space="0" w:color="FF0000"/>
              <w:bottom w:val="nil"/>
              <w:right w:val="single" w:sz="2" w:space="0" w:color="808080"/>
            </w:tcBorders>
            <w:shd w:val="clear" w:color="auto" w:fill="auto"/>
            <w:vAlign w:val="center"/>
          </w:tcPr>
          <w:p w14:paraId="42106F62" w14:textId="77777777" w:rsidR="009A6460" w:rsidRPr="00ED6533"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B8DE3A3" w14:textId="77777777" w:rsidR="009A6460" w:rsidRPr="00ED6533" w:rsidRDefault="009A6460" w:rsidP="00FC7772">
            <w:pPr>
              <w:ind w:left="-38"/>
              <w:jc w:val="right"/>
              <w:rPr>
                <w:rFonts w:ascii="Tahoma" w:hAnsi="Tahoma" w:cs="Tahoma"/>
                <w:sz w:val="16"/>
                <w:szCs w:val="16"/>
              </w:rPr>
            </w:pPr>
            <w:r w:rsidRPr="00ED6533">
              <w:rPr>
                <w:rFonts w:ascii="Tahoma" w:hAnsi="Tahoma" w:cs="Tahoma"/>
                <w:sz w:val="16"/>
                <w:szCs w:val="16"/>
              </w:rPr>
              <w:t xml:space="preserve">Place of signature </w:t>
            </w:r>
            <w:r w:rsidRPr="00ED6533">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D62A04E" w14:textId="49CC1C35" w:rsidR="009A6460" w:rsidRPr="00ED6533" w:rsidRDefault="009A6460" w:rsidP="00FC7772">
            <w:pPr>
              <w:rPr>
                <w:rFonts w:ascii="Tahoma" w:hAnsi="Tahoma" w:cs="Tahoma"/>
                <w:sz w:val="20"/>
                <w:szCs w:val="20"/>
              </w:rPr>
            </w:pPr>
            <w:r w:rsidRPr="00ED6533">
              <w:rPr>
                <w:rFonts w:ascii="Tahoma" w:hAnsi="Tahoma" w:cs="Tahoma"/>
                <w:sz w:val="16"/>
                <w:szCs w:val="16"/>
              </w:rPr>
              <w:t>In</w:t>
            </w:r>
            <w:r w:rsidR="00B11114" w:rsidRPr="00ED6533">
              <w:rPr>
                <w:rFonts w:ascii="Tahoma" w:hAnsi="Tahoma" w:cs="Tahoma"/>
                <w:sz w:val="16"/>
                <w:szCs w:val="16"/>
              </w:rPr>
              <w:t xml:space="preserve"> Tbilisi</w:t>
            </w:r>
          </w:p>
        </w:tc>
      </w:tr>
      <w:tr w:rsidR="009A6460" w:rsidRPr="00ED6533" w14:paraId="764DBD7D" w14:textId="77777777" w:rsidTr="00FC7772">
        <w:trPr>
          <w:trHeight w:val="43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DEBE546" w14:textId="77777777" w:rsidR="009A6460" w:rsidRPr="00ED6533"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DC7815F" w14:textId="77777777" w:rsidR="009A6460" w:rsidRPr="00ED6533" w:rsidRDefault="009A6460" w:rsidP="00FC7772">
            <w:pPr>
              <w:ind w:left="-35"/>
              <w:jc w:val="right"/>
              <w:rPr>
                <w:rFonts w:ascii="Tahoma" w:hAnsi="Tahoma" w:cs="Tahoma"/>
                <w:sz w:val="16"/>
                <w:szCs w:val="16"/>
              </w:rPr>
            </w:pPr>
            <w:r w:rsidRPr="00ED6533">
              <w:rPr>
                <w:rFonts w:ascii="Tahoma" w:hAnsi="Tahoma" w:cs="Tahoma"/>
                <w:sz w:val="16"/>
                <w:szCs w:val="16"/>
              </w:rPr>
              <w:t xml:space="preserve">Date of signature </w:t>
            </w:r>
            <w:r w:rsidRPr="00ED6533">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9BB1CA2" w14:textId="77777777" w:rsidR="009A6460" w:rsidRPr="00ED6533" w:rsidRDefault="009A6460" w:rsidP="00FC7772">
            <w:pPr>
              <w:jc w:val="center"/>
              <w:rPr>
                <w:rFonts w:ascii="Tahoma" w:hAnsi="Tahoma" w:cs="Tahoma"/>
                <w:sz w:val="16"/>
                <w:szCs w:val="16"/>
              </w:rPr>
            </w:pPr>
            <w:r w:rsidRPr="00ED6533">
              <w:rPr>
                <w:rFonts w:ascii="Tahoma" w:hAnsi="Tahoma" w:cs="Tahoma"/>
                <w:color w:val="BFBFBF"/>
                <w:sz w:val="16"/>
                <w:szCs w:val="16"/>
              </w:rPr>
              <w:t>___</w:t>
            </w:r>
            <w:r w:rsidRPr="00ED6533">
              <w:rPr>
                <w:rFonts w:ascii="Tahoma" w:hAnsi="Tahoma" w:cs="Tahoma"/>
                <w:sz w:val="16"/>
                <w:szCs w:val="16"/>
              </w:rPr>
              <w:t xml:space="preserve"> / </w:t>
            </w:r>
            <w:r w:rsidRPr="00ED6533">
              <w:rPr>
                <w:rFonts w:ascii="Tahoma" w:hAnsi="Tahoma" w:cs="Tahoma"/>
                <w:color w:val="BFBFBF"/>
                <w:sz w:val="16"/>
                <w:szCs w:val="16"/>
              </w:rPr>
              <w:t>___</w:t>
            </w:r>
            <w:r w:rsidRPr="00ED6533">
              <w:rPr>
                <w:rFonts w:ascii="Tahoma" w:hAnsi="Tahoma" w:cs="Tahoma"/>
                <w:sz w:val="16"/>
                <w:szCs w:val="16"/>
              </w:rPr>
              <w:t xml:space="preserve"> / </w:t>
            </w:r>
            <w:r w:rsidRPr="00ED6533">
              <w:rPr>
                <w:rFonts w:ascii="Tahoma" w:hAnsi="Tahoma" w:cs="Tahoma"/>
                <w:color w:val="BFBFBF"/>
                <w:sz w:val="16"/>
                <w:szCs w:val="16"/>
              </w:rPr>
              <w:t>______</w:t>
            </w:r>
          </w:p>
        </w:tc>
        <w:tc>
          <w:tcPr>
            <w:tcW w:w="284" w:type="dxa"/>
            <w:tcBorders>
              <w:top w:val="nil"/>
              <w:left w:val="single" w:sz="2" w:space="0" w:color="FF0000"/>
              <w:bottom w:val="nil"/>
              <w:right w:val="single" w:sz="2" w:space="0" w:color="808080"/>
            </w:tcBorders>
            <w:shd w:val="clear" w:color="auto" w:fill="auto"/>
            <w:vAlign w:val="center"/>
          </w:tcPr>
          <w:p w14:paraId="4A466E1C" w14:textId="77777777" w:rsidR="009A6460" w:rsidRPr="00ED6533"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AFAFA4C" w14:textId="77777777" w:rsidR="009A6460" w:rsidRPr="00ED6533" w:rsidRDefault="009A6460" w:rsidP="00FC7772">
            <w:pPr>
              <w:ind w:left="-38"/>
              <w:jc w:val="right"/>
              <w:rPr>
                <w:rFonts w:ascii="Tahoma" w:hAnsi="Tahoma" w:cs="Tahoma"/>
                <w:sz w:val="16"/>
                <w:szCs w:val="16"/>
              </w:rPr>
            </w:pPr>
            <w:r w:rsidRPr="00ED6533">
              <w:rPr>
                <w:rFonts w:ascii="Tahoma" w:hAnsi="Tahoma" w:cs="Tahoma"/>
                <w:sz w:val="16"/>
                <w:szCs w:val="16"/>
              </w:rPr>
              <w:t xml:space="preserve">Date of signature </w:t>
            </w:r>
            <w:r w:rsidRPr="00ED6533">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960EC15" w14:textId="77777777" w:rsidR="009A6460" w:rsidRPr="00ED6533" w:rsidRDefault="009A6460" w:rsidP="00FC7772">
            <w:pPr>
              <w:jc w:val="center"/>
              <w:rPr>
                <w:rFonts w:ascii="Tahoma" w:hAnsi="Tahoma" w:cs="Tahoma"/>
                <w:sz w:val="20"/>
                <w:szCs w:val="20"/>
              </w:rPr>
            </w:pPr>
            <w:r w:rsidRPr="00ED6533">
              <w:rPr>
                <w:rFonts w:ascii="Tahoma" w:hAnsi="Tahoma" w:cs="Tahoma"/>
                <w:color w:val="BFBFBF"/>
                <w:sz w:val="20"/>
                <w:szCs w:val="20"/>
              </w:rPr>
              <w:t>___</w:t>
            </w:r>
            <w:r w:rsidRPr="00ED6533">
              <w:rPr>
                <w:rFonts w:ascii="Tahoma" w:hAnsi="Tahoma" w:cs="Tahoma"/>
                <w:sz w:val="20"/>
                <w:szCs w:val="20"/>
              </w:rPr>
              <w:t xml:space="preserve"> / </w:t>
            </w:r>
            <w:r w:rsidRPr="00ED6533">
              <w:rPr>
                <w:rFonts w:ascii="Tahoma" w:hAnsi="Tahoma" w:cs="Tahoma"/>
                <w:color w:val="BFBFBF"/>
                <w:sz w:val="20"/>
                <w:szCs w:val="20"/>
              </w:rPr>
              <w:t>___</w:t>
            </w:r>
            <w:r w:rsidRPr="00ED6533">
              <w:rPr>
                <w:rFonts w:ascii="Tahoma" w:hAnsi="Tahoma" w:cs="Tahoma"/>
                <w:sz w:val="20"/>
                <w:szCs w:val="20"/>
              </w:rPr>
              <w:t xml:space="preserve"> / </w:t>
            </w:r>
            <w:r w:rsidRPr="00ED6533">
              <w:rPr>
                <w:rFonts w:ascii="Tahoma" w:hAnsi="Tahoma" w:cs="Tahoma"/>
                <w:color w:val="BFBFBF"/>
                <w:sz w:val="20"/>
                <w:szCs w:val="20"/>
              </w:rPr>
              <w:t>______</w:t>
            </w:r>
          </w:p>
        </w:tc>
      </w:tr>
      <w:tr w:rsidR="009A6460" w:rsidRPr="00ED6533" w14:paraId="2CB3FE98" w14:textId="77777777" w:rsidTr="00FC7772">
        <w:trPr>
          <w:trHeight w:val="141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F6B58C7" w14:textId="77777777" w:rsidR="009A6460" w:rsidRPr="00ED6533"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4398136" w14:textId="77777777" w:rsidR="009A6460" w:rsidRPr="00ED6533" w:rsidRDefault="009A6460" w:rsidP="00FC7772">
            <w:pPr>
              <w:ind w:left="-35"/>
              <w:jc w:val="right"/>
              <w:rPr>
                <w:rFonts w:ascii="Tahoma" w:hAnsi="Tahoma" w:cs="Tahoma"/>
                <w:sz w:val="16"/>
                <w:szCs w:val="16"/>
              </w:rPr>
            </w:pPr>
            <w:r w:rsidRPr="00ED6533">
              <w:rPr>
                <w:rFonts w:ascii="Tahoma" w:hAnsi="Tahoma" w:cs="Tahoma"/>
                <w:sz w:val="16"/>
                <w:szCs w:val="16"/>
              </w:rPr>
              <w:t>Signature</w:t>
            </w:r>
          </w:p>
          <w:p w14:paraId="5D1EFA4A" w14:textId="77777777" w:rsidR="009A6460" w:rsidRPr="00ED6533" w:rsidRDefault="009A6460" w:rsidP="00FC7772">
            <w:pPr>
              <w:ind w:left="-35"/>
              <w:jc w:val="right"/>
              <w:rPr>
                <w:rFonts w:ascii="Tahoma" w:hAnsi="Tahoma" w:cs="Tahoma"/>
                <w:sz w:val="16"/>
                <w:szCs w:val="16"/>
              </w:rPr>
            </w:pPr>
            <w:r w:rsidRPr="00ED6533">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0874C486" w14:textId="77777777" w:rsidR="009A6460" w:rsidRPr="00ED6533"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02A401C7" w14:textId="77777777" w:rsidR="009A6460" w:rsidRPr="00ED6533"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225697DF" w14:textId="77777777" w:rsidR="00375BEA" w:rsidRPr="00ED6533" w:rsidRDefault="009A6460" w:rsidP="00FC7772">
            <w:pPr>
              <w:ind w:left="-38"/>
              <w:jc w:val="right"/>
              <w:rPr>
                <w:rFonts w:ascii="Tahoma" w:hAnsi="Tahoma" w:cs="Tahoma"/>
                <w:sz w:val="16"/>
                <w:szCs w:val="16"/>
              </w:rPr>
            </w:pPr>
            <w:r w:rsidRPr="00ED6533">
              <w:rPr>
                <w:rFonts w:ascii="Tahoma" w:hAnsi="Tahoma" w:cs="Tahoma"/>
                <w:sz w:val="16"/>
                <w:szCs w:val="16"/>
              </w:rPr>
              <w:t>Signature</w:t>
            </w:r>
          </w:p>
          <w:p w14:paraId="68E4F280" w14:textId="7246D497" w:rsidR="009A6460" w:rsidRPr="00ED6533" w:rsidRDefault="009A6460" w:rsidP="00FC7772">
            <w:pPr>
              <w:ind w:left="-38"/>
              <w:jc w:val="right"/>
              <w:rPr>
                <w:rFonts w:ascii="Tahoma" w:hAnsi="Tahoma" w:cs="Tahoma"/>
                <w:sz w:val="16"/>
                <w:szCs w:val="16"/>
              </w:rPr>
            </w:pPr>
            <w:r w:rsidRPr="00ED6533">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32381615" w14:textId="77777777" w:rsidR="009A6460" w:rsidRPr="00ED6533" w:rsidRDefault="009A6460" w:rsidP="00FC7772">
            <w:pPr>
              <w:rPr>
                <w:rFonts w:ascii="Tahoma" w:hAnsi="Tahoma" w:cs="Tahoma"/>
                <w:sz w:val="20"/>
                <w:szCs w:val="20"/>
              </w:rPr>
            </w:pPr>
          </w:p>
        </w:tc>
      </w:tr>
      <w:tr w:rsidR="009A6460" w:rsidRPr="00ED6533" w14:paraId="69D72218" w14:textId="77777777" w:rsidTr="00FC7772">
        <w:trPr>
          <w:trHeight w:val="309"/>
          <w:jc w:val="center"/>
        </w:trPr>
        <w:tc>
          <w:tcPr>
            <w:tcW w:w="438" w:type="dxa"/>
            <w:tcBorders>
              <w:top w:val="single" w:sz="2" w:space="0" w:color="808080"/>
              <w:left w:val="nil"/>
              <w:bottom w:val="nil"/>
              <w:right w:val="nil"/>
            </w:tcBorders>
            <w:shd w:val="clear" w:color="auto" w:fill="auto"/>
          </w:tcPr>
          <w:p w14:paraId="103AD454" w14:textId="77777777" w:rsidR="009A6460" w:rsidRPr="00ED6533" w:rsidRDefault="009A6460" w:rsidP="00FC7772">
            <w:pPr>
              <w:rPr>
                <w:rFonts w:ascii="Tahoma" w:hAnsi="Tahoma" w:cs="Tahoma"/>
                <w:sz w:val="20"/>
                <w:szCs w:val="20"/>
              </w:rPr>
            </w:pPr>
          </w:p>
        </w:tc>
        <w:tc>
          <w:tcPr>
            <w:tcW w:w="1644" w:type="dxa"/>
            <w:tcBorders>
              <w:top w:val="single" w:sz="2" w:space="0" w:color="808080"/>
              <w:left w:val="nil"/>
              <w:bottom w:val="nil"/>
              <w:right w:val="nil"/>
            </w:tcBorders>
            <w:shd w:val="clear" w:color="auto" w:fill="auto"/>
            <w:vAlign w:val="center"/>
          </w:tcPr>
          <w:p w14:paraId="3BF05C74" w14:textId="77777777" w:rsidR="009A6460" w:rsidRPr="00ED6533" w:rsidRDefault="009A6460" w:rsidP="00FC7772">
            <w:pPr>
              <w:ind w:left="-35"/>
              <w:jc w:val="right"/>
              <w:rPr>
                <w:rFonts w:ascii="Tahoma" w:hAnsi="Tahoma" w:cs="Tahoma"/>
                <w:sz w:val="18"/>
                <w:szCs w:val="18"/>
              </w:rPr>
            </w:pPr>
          </w:p>
        </w:tc>
        <w:tc>
          <w:tcPr>
            <w:tcW w:w="3260" w:type="dxa"/>
            <w:tcBorders>
              <w:top w:val="single" w:sz="2" w:space="0" w:color="FF0000"/>
              <w:left w:val="nil"/>
              <w:bottom w:val="nil"/>
              <w:right w:val="nil"/>
            </w:tcBorders>
            <w:shd w:val="clear" w:color="auto" w:fill="auto"/>
            <w:vAlign w:val="center"/>
          </w:tcPr>
          <w:p w14:paraId="0F17A1FD" w14:textId="77777777" w:rsidR="009A6460" w:rsidRPr="00ED6533" w:rsidRDefault="009A6460" w:rsidP="00FC777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18AE2434" w14:textId="77777777" w:rsidR="009A6460" w:rsidRPr="00ED6533" w:rsidRDefault="009A6460" w:rsidP="00FC7772">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BAFA8B1" w14:textId="77777777" w:rsidR="009A6460" w:rsidRPr="00ED6533" w:rsidRDefault="009A6460" w:rsidP="00FC7772">
            <w:pPr>
              <w:ind w:left="-38"/>
              <w:jc w:val="right"/>
              <w:rPr>
                <w:rFonts w:ascii="Tahoma" w:hAnsi="Tahoma" w:cs="Tahoma"/>
                <w:sz w:val="16"/>
                <w:szCs w:val="16"/>
              </w:rPr>
            </w:pPr>
            <w:r w:rsidRPr="00ED6533">
              <w:rPr>
                <w:rFonts w:ascii="Tahoma" w:hAnsi="Tahoma" w:cs="Tahoma"/>
                <w:sz w:val="16"/>
                <w:szCs w:val="16"/>
              </w:rPr>
              <w:t>PO Number ►</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4CE78B48" w14:textId="77777777" w:rsidR="009A6460" w:rsidRPr="00ED6533" w:rsidRDefault="009A6460" w:rsidP="00FC7772">
            <w:pPr>
              <w:rPr>
                <w:rFonts w:ascii="Tahoma" w:hAnsi="Tahoma" w:cs="Tahoma"/>
                <w:sz w:val="20"/>
                <w:szCs w:val="20"/>
              </w:rPr>
            </w:pPr>
          </w:p>
        </w:tc>
      </w:tr>
      <w:tr w:rsidR="009A6460" w:rsidRPr="00ED6533" w14:paraId="44C7799E" w14:textId="77777777" w:rsidTr="00FC7772">
        <w:trPr>
          <w:trHeight w:val="309"/>
          <w:jc w:val="center"/>
        </w:trPr>
        <w:tc>
          <w:tcPr>
            <w:tcW w:w="438" w:type="dxa"/>
            <w:tcBorders>
              <w:top w:val="nil"/>
              <w:left w:val="nil"/>
              <w:bottom w:val="nil"/>
              <w:right w:val="nil"/>
            </w:tcBorders>
            <w:shd w:val="clear" w:color="auto" w:fill="auto"/>
          </w:tcPr>
          <w:p w14:paraId="7D43E3DB" w14:textId="77777777" w:rsidR="009A6460" w:rsidRPr="00ED6533" w:rsidRDefault="009A6460" w:rsidP="00FC7772">
            <w:pPr>
              <w:rPr>
                <w:rFonts w:ascii="Tahoma" w:hAnsi="Tahoma" w:cs="Tahoma"/>
                <w:sz w:val="20"/>
                <w:szCs w:val="20"/>
              </w:rPr>
            </w:pPr>
          </w:p>
        </w:tc>
        <w:tc>
          <w:tcPr>
            <w:tcW w:w="1644" w:type="dxa"/>
            <w:tcBorders>
              <w:top w:val="nil"/>
              <w:left w:val="nil"/>
              <w:bottom w:val="nil"/>
              <w:right w:val="nil"/>
            </w:tcBorders>
            <w:shd w:val="clear" w:color="auto" w:fill="auto"/>
            <w:vAlign w:val="center"/>
          </w:tcPr>
          <w:p w14:paraId="30895367" w14:textId="77777777" w:rsidR="009A6460" w:rsidRPr="00ED6533" w:rsidRDefault="009A6460" w:rsidP="00FC7772">
            <w:pPr>
              <w:ind w:left="-35"/>
              <w:jc w:val="right"/>
              <w:rPr>
                <w:rFonts w:ascii="Tahoma" w:hAnsi="Tahoma" w:cs="Tahoma"/>
                <w:sz w:val="18"/>
                <w:szCs w:val="18"/>
              </w:rPr>
            </w:pPr>
          </w:p>
        </w:tc>
        <w:tc>
          <w:tcPr>
            <w:tcW w:w="3260" w:type="dxa"/>
            <w:tcBorders>
              <w:top w:val="nil"/>
              <w:left w:val="nil"/>
              <w:bottom w:val="nil"/>
              <w:right w:val="nil"/>
            </w:tcBorders>
            <w:shd w:val="clear" w:color="auto" w:fill="auto"/>
            <w:vAlign w:val="center"/>
          </w:tcPr>
          <w:p w14:paraId="1F51603A" w14:textId="77777777" w:rsidR="009A6460" w:rsidRPr="00ED6533" w:rsidRDefault="009A6460" w:rsidP="00FC777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0FE54154" w14:textId="77777777" w:rsidR="009A6460" w:rsidRPr="00ED6533" w:rsidRDefault="009A6460" w:rsidP="00FC7772">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907E617" w14:textId="77777777" w:rsidR="009A6460" w:rsidRPr="00ED6533" w:rsidRDefault="009A6460" w:rsidP="00FC7772">
            <w:pPr>
              <w:ind w:left="-38"/>
              <w:jc w:val="right"/>
              <w:rPr>
                <w:rFonts w:ascii="Tahoma" w:hAnsi="Tahoma" w:cs="Tahoma"/>
                <w:sz w:val="16"/>
                <w:szCs w:val="16"/>
              </w:rPr>
            </w:pPr>
            <w:r w:rsidRPr="00ED6533">
              <w:rPr>
                <w:rFonts w:ascii="Tahoma" w:hAnsi="Tahoma" w:cs="Tahoma"/>
                <w:sz w:val="16"/>
                <w:szCs w:val="16"/>
              </w:rPr>
              <w:t xml:space="preserve">FIMS Number ► </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F12F17F" w14:textId="77777777" w:rsidR="009A6460" w:rsidRPr="00ED6533" w:rsidRDefault="009A6460" w:rsidP="00FC7772">
            <w:pPr>
              <w:rPr>
                <w:rFonts w:ascii="Tahoma" w:hAnsi="Tahoma" w:cs="Tahoma"/>
                <w:sz w:val="20"/>
                <w:szCs w:val="20"/>
              </w:rPr>
            </w:pPr>
          </w:p>
        </w:tc>
      </w:tr>
    </w:tbl>
    <w:p w14:paraId="3E5F0740" w14:textId="1CF11316" w:rsidR="009A6460" w:rsidRPr="00ED6533" w:rsidRDefault="009A6460" w:rsidP="009A6460">
      <w:pPr>
        <w:jc w:val="center"/>
        <w:rPr>
          <w:rFonts w:ascii="Tahoma" w:hAnsi="Tahoma" w:cs="Tahoma"/>
          <w:sz w:val="10"/>
          <w:szCs w:val="10"/>
        </w:rPr>
      </w:pPr>
    </w:p>
    <w:p w14:paraId="6775F0CE" w14:textId="77777777" w:rsidR="00054044" w:rsidRPr="00ED6533" w:rsidRDefault="00054044" w:rsidP="009A6460">
      <w:pPr>
        <w:jc w:val="center"/>
        <w:rPr>
          <w:rFonts w:ascii="Tahoma" w:hAnsi="Tahoma" w:cs="Tahoma"/>
          <w:sz w:val="10"/>
          <w:szCs w:val="10"/>
        </w:rPr>
      </w:pPr>
    </w:p>
    <w:tbl>
      <w:tblPr>
        <w:tblW w:w="10544" w:type="dxa"/>
        <w:jc w:val="center"/>
        <w:shd w:val="clear" w:color="auto" w:fill="DBE5F1"/>
        <w:tblCellMar>
          <w:left w:w="0" w:type="dxa"/>
          <w:right w:w="0" w:type="dxa"/>
        </w:tblCellMar>
        <w:tblLook w:val="04A0" w:firstRow="1" w:lastRow="0" w:firstColumn="1" w:lastColumn="0" w:noHBand="0" w:noVBand="1"/>
      </w:tblPr>
      <w:tblGrid>
        <w:gridCol w:w="456"/>
        <w:gridCol w:w="706"/>
        <w:gridCol w:w="496"/>
        <w:gridCol w:w="8886"/>
      </w:tblGrid>
      <w:tr w:rsidR="006A1C42" w:rsidRPr="00ED6533" w14:paraId="5DD60009" w14:textId="77777777" w:rsidTr="00ED6533">
        <w:trPr>
          <w:cantSplit/>
          <w:trHeight w:val="259"/>
          <w:jc w:val="center"/>
        </w:trPr>
        <w:tc>
          <w:tcPr>
            <w:tcW w:w="10544" w:type="dxa"/>
            <w:gridSpan w:val="4"/>
            <w:tcBorders>
              <w:top w:val="single" w:sz="8" w:space="0" w:color="808080"/>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7283DC1" w14:textId="77777777" w:rsidR="006A1C42" w:rsidRPr="00ED6533" w:rsidRDefault="006A1C42" w:rsidP="00ED6533">
            <w:pPr>
              <w:keepNext/>
              <w:jc w:val="center"/>
              <w:rPr>
                <w:rFonts w:ascii="Tahoma" w:eastAsia="Calibri" w:hAnsi="Tahoma" w:cs="Tahoma"/>
                <w:sz w:val="18"/>
                <w:szCs w:val="18"/>
                <w:lang w:eastAsia="en-US"/>
              </w:rPr>
            </w:pPr>
            <w:r w:rsidRPr="00ED6533">
              <w:rPr>
                <w:rFonts w:ascii="Tahoma" w:eastAsia="Calibri" w:hAnsi="Tahoma" w:cs="Tahoma"/>
                <w:b/>
                <w:bCs/>
                <w:smallCaps/>
                <w:sz w:val="20"/>
                <w:szCs w:val="20"/>
                <w:lang w:eastAsia="en-US"/>
              </w:rPr>
              <w:lastRenderedPageBreak/>
              <w:t xml:space="preserve">Invoicing </w:t>
            </w:r>
            <w:r w:rsidRPr="00ED6533">
              <w:rPr>
                <w:rFonts w:ascii="Tahoma" w:eastAsia="Calibri" w:hAnsi="Tahoma" w:cs="Tahoma"/>
                <w:sz w:val="18"/>
                <w:szCs w:val="18"/>
                <w:lang w:eastAsia="en-US"/>
              </w:rPr>
              <w:t>(This part is reserved for the Council of Europe)</w:t>
            </w:r>
          </w:p>
        </w:tc>
      </w:tr>
      <w:tr w:rsidR="006A1C42" w:rsidRPr="00ED6533" w14:paraId="0F635E7E" w14:textId="77777777" w:rsidTr="00ED6533">
        <w:trPr>
          <w:cantSplit/>
          <w:trHeight w:val="259"/>
          <w:jc w:val="center"/>
        </w:trPr>
        <w:tc>
          <w:tcPr>
            <w:tcW w:w="1658" w:type="dxa"/>
            <w:gridSpan w:val="3"/>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tcPr>
          <w:p w14:paraId="75CC3AE6" w14:textId="77777777" w:rsidR="006A1C42" w:rsidRPr="00ED6533" w:rsidRDefault="006A1C42" w:rsidP="00ED6533">
            <w:pPr>
              <w:keepNext/>
              <w:jc w:val="right"/>
              <w:rPr>
                <w:rFonts w:ascii="Tahoma" w:eastAsia="Calibri" w:hAnsi="Tahoma" w:cs="Tahoma"/>
                <w:bCs/>
                <w:sz w:val="17"/>
                <w:szCs w:val="20"/>
                <w:lang w:eastAsia="en-US"/>
              </w:rPr>
            </w:pPr>
            <w:r w:rsidRPr="00ED6533">
              <w:rPr>
                <w:rFonts w:ascii="Tahoma" w:eastAsia="Calibri" w:hAnsi="Tahoma" w:cs="Tahoma"/>
                <w:b/>
                <w:bCs/>
                <w:sz w:val="17"/>
                <w:szCs w:val="20"/>
                <w:lang w:eastAsia="en-US"/>
              </w:rPr>
              <w:t>Invoicing Address</w:t>
            </w:r>
            <w:r w:rsidRPr="00ED6533">
              <w:rPr>
                <w:rFonts w:ascii="Tahoma" w:eastAsia="Calibri" w:hAnsi="Tahoma" w:cs="Tahoma"/>
                <w:bCs/>
                <w:sz w:val="17"/>
                <w:szCs w:val="20"/>
                <w:lang w:eastAsia="en-US"/>
              </w:rPr>
              <w:t xml:space="preserve"> </w:t>
            </w:r>
            <w:r w:rsidRPr="00ED6533">
              <w:rPr>
                <w:rFonts w:eastAsia="Calibri"/>
                <w:bCs/>
                <w:sz w:val="17"/>
                <w:szCs w:val="20"/>
                <w:lang w:eastAsia="en-US"/>
              </w:rPr>
              <w:t>►</w:t>
            </w:r>
          </w:p>
        </w:tc>
        <w:tc>
          <w:tcPr>
            <w:tcW w:w="8886" w:type="dxa"/>
            <w:tcBorders>
              <w:top w:val="single" w:sz="8" w:space="0" w:color="808080"/>
              <w:bottom w:val="single" w:sz="8" w:space="0" w:color="808080"/>
              <w:right w:val="single" w:sz="8" w:space="0" w:color="808080"/>
            </w:tcBorders>
            <w:shd w:val="clear" w:color="auto" w:fill="F2F2F2"/>
            <w:vAlign w:val="center"/>
          </w:tcPr>
          <w:p w14:paraId="36FC7D65" w14:textId="77777777" w:rsidR="006A1C42" w:rsidRPr="00ED6533" w:rsidRDefault="006A1C42" w:rsidP="00ED6533">
            <w:pPr>
              <w:keepNext/>
              <w:rPr>
                <w:rFonts w:ascii="Tahoma" w:eastAsia="Calibri" w:hAnsi="Tahoma" w:cs="Tahoma"/>
                <w:b/>
                <w:bCs/>
                <w:sz w:val="17"/>
                <w:szCs w:val="17"/>
                <w:lang w:eastAsia="en-US"/>
              </w:rPr>
            </w:pPr>
            <w:r w:rsidRPr="00ED6533">
              <w:rPr>
                <w:rFonts w:ascii="Tahoma" w:eastAsia="Calibri" w:hAnsi="Tahoma" w:cs="Tahoma"/>
                <w:b/>
                <w:bCs/>
                <w:sz w:val="17"/>
                <w:szCs w:val="17"/>
                <w:lang w:eastAsia="en-US"/>
              </w:rPr>
              <w:t>Council of Europe, Avenue de l’Europe, F – 67075 Strasbourg Cedex</w:t>
            </w:r>
          </w:p>
        </w:tc>
      </w:tr>
      <w:tr w:rsidR="006A1C42" w:rsidRPr="00ED6533" w14:paraId="23830446" w14:textId="77777777" w:rsidTr="00ED6533">
        <w:trPr>
          <w:cantSplit/>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22CB03B" w14:textId="6D7CB784" w:rsidR="006A1C42" w:rsidRPr="00ED6533" w:rsidRDefault="00CD2AD2" w:rsidP="00ED6533">
            <w:pPr>
              <w:keepNext/>
              <w:jc w:val="center"/>
              <w:rPr>
                <w:rFonts w:ascii="Tahoma" w:eastAsia="Calibri" w:hAnsi="Tahoma" w:cs="Tahoma"/>
                <w:sz w:val="24"/>
                <w:szCs w:val="24"/>
                <w:lang w:eastAsia="en-US"/>
              </w:rPr>
            </w:pPr>
            <w:r w:rsidRPr="00CD2AD2">
              <w:rPr>
                <w:rFonts w:ascii="MS UI Gothic" w:eastAsia="MS UI Gothic" w:hAnsi="MS UI Gothic" w:cs="MS UI Gothic"/>
                <w:sz w:val="24"/>
                <w:szCs w:val="24"/>
                <w:lang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771CAEF" w14:textId="77777777" w:rsidR="006A1C42" w:rsidRPr="00ED6533" w:rsidRDefault="006A1C42" w:rsidP="00ED6533">
            <w:pPr>
              <w:keepNext/>
              <w:ind w:left="-111"/>
              <w:rPr>
                <w:rFonts w:ascii="Tahoma" w:eastAsia="Calibri" w:hAnsi="Tahoma" w:cs="Tahoma"/>
                <w:b/>
                <w:bCs/>
                <w:sz w:val="17"/>
                <w:szCs w:val="17"/>
                <w:lang w:eastAsia="en-US"/>
              </w:rPr>
            </w:pPr>
            <w:r w:rsidRPr="00ED6533">
              <w:rPr>
                <w:rFonts w:ascii="Tahoma" w:eastAsia="Calibri" w:hAnsi="Tahoma" w:cs="Tahoma"/>
                <w:sz w:val="17"/>
                <w:szCs w:val="17"/>
                <w:lang w:eastAsia="en-US"/>
              </w:rPr>
              <w:t>The invoice shall indicate prices</w:t>
            </w:r>
            <w:r w:rsidRPr="00ED6533">
              <w:rPr>
                <w:rFonts w:ascii="Tahoma" w:eastAsia="Calibri" w:hAnsi="Tahoma" w:cs="Tahoma"/>
                <w:b/>
                <w:bCs/>
                <w:sz w:val="17"/>
                <w:szCs w:val="17"/>
                <w:lang w:eastAsia="en-US"/>
              </w:rPr>
              <w:t xml:space="preserve"> </w:t>
            </w:r>
            <w:r w:rsidRPr="00ED6533">
              <w:rPr>
                <w:rFonts w:ascii="Tahoma" w:eastAsia="Calibri" w:hAnsi="Tahoma" w:cs="Tahoma"/>
                <w:b/>
                <w:bCs/>
                <w:i/>
                <w:sz w:val="17"/>
                <w:szCs w:val="17"/>
                <w:lang w:eastAsia="en-US"/>
              </w:rPr>
              <w:t>net fixed amount.</w:t>
            </w:r>
          </w:p>
        </w:tc>
      </w:tr>
      <w:tr w:rsidR="006A1C42" w:rsidRPr="00ED6533" w14:paraId="605C3449" w14:textId="77777777" w:rsidTr="00ED6533">
        <w:trPr>
          <w:cantSplit/>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447B5E9" w14:textId="6647CC23" w:rsidR="006A1C42" w:rsidRPr="00ED6533" w:rsidRDefault="00CD2AD2" w:rsidP="00ED6533">
            <w:pPr>
              <w:keepNext/>
              <w:jc w:val="center"/>
              <w:rPr>
                <w:rFonts w:ascii="Tahoma" w:eastAsia="Calibri" w:hAnsi="Tahoma" w:cs="Tahoma"/>
                <w:sz w:val="24"/>
                <w:szCs w:val="24"/>
                <w:lang w:eastAsia="en-US"/>
              </w:rPr>
            </w:pPr>
            <w:r>
              <w:rPr>
                <w:rFonts w:ascii="MS UI Gothic" w:eastAsia="MS UI Gothic" w:hAnsi="MS UI Gothic" w:cs="MS UI Gothic"/>
                <w:sz w:val="24"/>
                <w:szCs w:val="24"/>
                <w:lang w:eastAsia="en-US"/>
              </w:rPr>
              <w:t>X</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E1AAC98" w14:textId="77777777" w:rsidR="006A1C42" w:rsidRPr="00ED6533" w:rsidRDefault="006A1C42" w:rsidP="00ED6533">
            <w:pPr>
              <w:keepNext/>
              <w:autoSpaceDE w:val="0"/>
              <w:autoSpaceDN w:val="0"/>
              <w:ind w:left="-111"/>
              <w:rPr>
                <w:rFonts w:ascii="Tahoma" w:eastAsia="Calibri" w:hAnsi="Tahoma" w:cs="Tahoma"/>
                <w:sz w:val="17"/>
                <w:szCs w:val="17"/>
                <w:lang w:eastAsia="en-US"/>
              </w:rPr>
            </w:pPr>
            <w:r w:rsidRPr="00ED6533">
              <w:rPr>
                <w:rFonts w:ascii="Tahoma" w:eastAsia="Calibri" w:hAnsi="Tahoma" w:cs="Tahoma"/>
                <w:sz w:val="17"/>
                <w:szCs w:val="17"/>
                <w:lang w:eastAsia="en-US"/>
              </w:rPr>
              <w:t>The invoice shall be established</w:t>
            </w:r>
            <w:r w:rsidRPr="00ED6533">
              <w:rPr>
                <w:rFonts w:ascii="Tahoma" w:eastAsia="Calibri" w:hAnsi="Tahoma" w:cs="Tahoma"/>
                <w:b/>
                <w:bCs/>
                <w:sz w:val="17"/>
                <w:szCs w:val="17"/>
                <w:lang w:eastAsia="en-US"/>
              </w:rPr>
              <w:t xml:space="preserve"> </w:t>
            </w:r>
            <w:r w:rsidRPr="00ED6533">
              <w:rPr>
                <w:rFonts w:ascii="Tahoma" w:eastAsia="Calibri" w:hAnsi="Tahoma" w:cs="Tahoma"/>
                <w:b/>
                <w:bCs/>
                <w:i/>
                <w:iCs/>
                <w:sz w:val="17"/>
                <w:szCs w:val="17"/>
                <w:lang w:eastAsia="en-US"/>
              </w:rPr>
              <w:t>excluding tax.</w:t>
            </w:r>
          </w:p>
        </w:tc>
      </w:tr>
      <w:tr w:rsidR="006A1C42" w:rsidRPr="00ED6533" w14:paraId="76AA2D89" w14:textId="77777777" w:rsidTr="00ED6533">
        <w:trPr>
          <w:cantSplit/>
          <w:trHeight w:val="1055"/>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4C4EB21B" w14:textId="77777777" w:rsidR="006A1C42" w:rsidRPr="00ED6533" w:rsidRDefault="006A1C42" w:rsidP="00ED6533">
            <w:pPr>
              <w:keepNext/>
              <w:jc w:val="center"/>
              <w:rPr>
                <w:rFonts w:ascii="Tahoma" w:eastAsia="Calibri" w:hAnsi="Tahoma" w:cs="Tahoma"/>
                <w:sz w:val="24"/>
                <w:szCs w:val="24"/>
                <w:lang w:eastAsia="en-US"/>
              </w:rPr>
            </w:pPr>
            <w:r w:rsidRPr="00ED6533">
              <w:rPr>
                <w:rFonts w:ascii="MS UI Gothic" w:eastAsia="MS UI Gothic" w:hAnsi="MS UI Gothic" w:cs="MS UI Gothic"/>
                <w:sz w:val="24"/>
                <w:szCs w:val="24"/>
                <w:lang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2138AA2" w14:textId="06FE7FAC" w:rsidR="006A1C42" w:rsidRPr="00ED6533" w:rsidRDefault="006A1C42" w:rsidP="00ED6533">
            <w:pPr>
              <w:keepNext/>
              <w:autoSpaceDE w:val="0"/>
              <w:autoSpaceDN w:val="0"/>
              <w:spacing w:after="30"/>
              <w:ind w:left="-111"/>
              <w:jc w:val="both"/>
              <w:rPr>
                <w:rFonts w:ascii="Tahoma" w:eastAsia="Calibri" w:hAnsi="Tahoma" w:cs="Tahoma"/>
                <w:sz w:val="17"/>
                <w:szCs w:val="17"/>
                <w:lang w:eastAsia="en-US"/>
              </w:rPr>
            </w:pPr>
            <w:r w:rsidRPr="00ED6533">
              <w:rPr>
                <w:rFonts w:ascii="Tahoma" w:eastAsia="Calibri" w:hAnsi="Tahoma" w:cs="Tahoma"/>
                <w:sz w:val="17"/>
                <w:szCs w:val="17"/>
                <w:lang w:eastAsia="en-US"/>
              </w:rPr>
              <w:t>The invoice shall be established</w:t>
            </w:r>
            <w:r w:rsidRPr="00ED6533">
              <w:rPr>
                <w:rFonts w:ascii="Tahoma" w:eastAsia="Calibri" w:hAnsi="Tahoma" w:cs="Tahoma"/>
                <w:b/>
                <w:bCs/>
                <w:sz w:val="17"/>
                <w:szCs w:val="17"/>
                <w:lang w:eastAsia="en-US"/>
              </w:rPr>
              <w:t xml:space="preserve"> </w:t>
            </w:r>
            <w:r w:rsidRPr="00ED6533">
              <w:rPr>
                <w:rFonts w:ascii="Tahoma" w:eastAsia="Calibri" w:hAnsi="Tahoma" w:cs="Tahoma"/>
                <w:b/>
                <w:bCs/>
                <w:i/>
                <w:iCs/>
                <w:sz w:val="17"/>
                <w:szCs w:val="17"/>
                <w:lang w:eastAsia="en-US"/>
              </w:rPr>
              <w:t>excluding tax</w:t>
            </w:r>
            <w:r w:rsidRPr="00ED6533">
              <w:rPr>
                <w:rFonts w:ascii="Tahoma" w:eastAsia="Calibri" w:hAnsi="Tahoma" w:cs="Tahoma"/>
                <w:sz w:val="17"/>
                <w:szCs w:val="17"/>
                <w:lang w:eastAsia="en-US"/>
              </w:rPr>
              <w:t xml:space="preserve">, the following shall appear on the pro-forma invoice and on the final invoice: </w:t>
            </w:r>
            <w:r w:rsidR="004B7473" w:rsidRPr="00ED6533">
              <w:rPr>
                <w:rFonts w:ascii="Tahoma" w:eastAsia="Calibri" w:hAnsi="Tahoma" w:cs="Tahoma"/>
                <w:b/>
                <w:i/>
                <w:sz w:val="17"/>
                <w:szCs w:val="17"/>
                <w:lang w:eastAsia="en-US"/>
              </w:rPr>
              <w:t>“</w:t>
            </w:r>
            <w:r w:rsidRPr="00ED6533">
              <w:rPr>
                <w:rFonts w:ascii="Tahoma" w:eastAsia="Calibri" w:hAnsi="Tahoma" w:cs="Tahoma"/>
                <w:b/>
                <w:i/>
                <w:sz w:val="17"/>
                <w:szCs w:val="17"/>
                <w:lang w:eastAsia="en-US"/>
              </w:rPr>
              <w:t>According to Article 2 b) of Directive 2001/115/EC: Intra-Community service/sale to an exempted organisation: Articles 143 and 151 of Directive 2006/112/EC."</w:t>
            </w:r>
          </w:p>
          <w:p w14:paraId="42BA0DA4" w14:textId="03AAD500" w:rsidR="006A1C42" w:rsidRPr="00ED6533" w:rsidRDefault="006A1C42" w:rsidP="00ED6533">
            <w:pPr>
              <w:keepNext/>
              <w:autoSpaceDE w:val="0"/>
              <w:autoSpaceDN w:val="0"/>
              <w:spacing w:after="30"/>
              <w:ind w:left="-111"/>
              <w:jc w:val="both"/>
              <w:rPr>
                <w:rFonts w:ascii="Tahoma" w:eastAsia="Calibri" w:hAnsi="Tahoma" w:cs="Tahoma"/>
                <w:sz w:val="17"/>
                <w:szCs w:val="17"/>
                <w:lang w:eastAsia="en-US"/>
              </w:rPr>
            </w:pPr>
            <w:r w:rsidRPr="00ED6533">
              <w:rPr>
                <w:rFonts w:ascii="Tahoma" w:eastAsia="Calibri" w:hAnsi="Tahoma" w:cs="Tahoma"/>
                <w:sz w:val="17"/>
                <w:szCs w:val="17"/>
                <w:lang w:eastAsia="en-US"/>
              </w:rPr>
              <w:t xml:space="preserve">The Council of Europe shall provide a VAT exemption certificate to the </w:t>
            </w:r>
            <w:r w:rsidR="005B733C" w:rsidRPr="00ED6533">
              <w:rPr>
                <w:rFonts w:ascii="Tahoma" w:eastAsia="Calibri" w:hAnsi="Tahoma" w:cs="Tahoma"/>
                <w:sz w:val="17"/>
                <w:szCs w:val="17"/>
                <w:lang w:eastAsia="en-US"/>
              </w:rPr>
              <w:t>P</w:t>
            </w:r>
            <w:r w:rsidRPr="00ED6533">
              <w:rPr>
                <w:rFonts w:ascii="Tahoma" w:eastAsia="Calibri" w:hAnsi="Tahoma" w:cs="Tahoma"/>
                <w:sz w:val="17"/>
                <w:szCs w:val="17"/>
                <w:lang w:eastAsia="en-US"/>
              </w:rPr>
              <w:t xml:space="preserve">rovider with each order. The exemption certificate should be retained by the Provider and presented to the relevant tax authorities to justify tax-free invoicing. In case the Council of Europe is not in a position to provide the said certificate, the invoice shall be established including all taxes.  </w:t>
            </w:r>
          </w:p>
        </w:tc>
      </w:tr>
      <w:tr w:rsidR="006A1C42" w:rsidRPr="00ED6533" w14:paraId="3B775376" w14:textId="77777777" w:rsidTr="00ED6533">
        <w:trPr>
          <w:cantSplit/>
          <w:trHeight w:val="391"/>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9A1D342" w14:textId="77777777" w:rsidR="006A1C42" w:rsidRPr="00ED6533" w:rsidRDefault="006A1C42" w:rsidP="00ED6533">
            <w:pPr>
              <w:keepNext/>
              <w:jc w:val="center"/>
              <w:rPr>
                <w:rFonts w:ascii="Tahoma" w:eastAsia="Calibri" w:hAnsi="Tahoma" w:cs="Tahoma"/>
                <w:sz w:val="24"/>
                <w:szCs w:val="24"/>
                <w:lang w:eastAsia="en-US"/>
              </w:rPr>
            </w:pPr>
            <w:r w:rsidRPr="00ED6533">
              <w:rPr>
                <w:rFonts w:ascii="MS UI Gothic" w:eastAsia="MS UI Gothic" w:hAnsi="MS UI Gothic" w:cs="MS UI Gothic"/>
                <w:sz w:val="24"/>
                <w:szCs w:val="24"/>
                <w:lang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352F1AB" w14:textId="77777777" w:rsidR="006A1C42" w:rsidRPr="00ED6533" w:rsidRDefault="006A1C42" w:rsidP="00ED6533">
            <w:pPr>
              <w:keepNext/>
              <w:ind w:left="-111"/>
              <w:jc w:val="both"/>
              <w:rPr>
                <w:rFonts w:ascii="Tahoma" w:eastAsia="Calibri" w:hAnsi="Tahoma" w:cs="Tahoma"/>
                <w:sz w:val="17"/>
                <w:szCs w:val="17"/>
                <w:lang w:eastAsia="en-US"/>
              </w:rPr>
            </w:pPr>
            <w:r w:rsidRPr="00ED6533">
              <w:rPr>
                <w:rFonts w:ascii="Tahoma" w:eastAsia="Calibri" w:hAnsi="Tahoma" w:cs="Tahoma"/>
                <w:sz w:val="17"/>
                <w:szCs w:val="17"/>
                <w:lang w:eastAsia="en-US"/>
              </w:rPr>
              <w:t xml:space="preserve">The invoice shall </w:t>
            </w:r>
            <w:r w:rsidRPr="00ED6533">
              <w:rPr>
                <w:rFonts w:ascii="Tahoma" w:eastAsia="Calibri" w:hAnsi="Tahoma" w:cs="Tahoma"/>
                <w:i/>
                <w:iCs/>
                <w:sz w:val="17"/>
                <w:szCs w:val="17"/>
                <w:lang w:eastAsia="en-US"/>
              </w:rPr>
              <w:t xml:space="preserve">be established </w:t>
            </w:r>
            <w:r w:rsidRPr="00ED6533">
              <w:rPr>
                <w:rFonts w:ascii="Tahoma" w:eastAsia="Calibri" w:hAnsi="Tahoma" w:cs="Tahoma"/>
                <w:b/>
                <w:bCs/>
                <w:i/>
                <w:iCs/>
                <w:sz w:val="17"/>
                <w:szCs w:val="17"/>
                <w:lang w:eastAsia="en-US"/>
              </w:rPr>
              <w:t>including all taxes</w:t>
            </w:r>
            <w:r w:rsidRPr="00ED6533">
              <w:rPr>
                <w:rFonts w:ascii="Tahoma" w:eastAsia="Calibri" w:hAnsi="Tahoma" w:cs="Tahoma"/>
                <w:sz w:val="17"/>
                <w:szCs w:val="17"/>
                <w:lang w:eastAsia="en-US"/>
              </w:rPr>
              <w:t>. The invoice shall indicate the total amount without taxes, the rate and the amount of the VAT and the total amount ‘including all taxes’.</w:t>
            </w:r>
          </w:p>
          <w:p w14:paraId="503279CB" w14:textId="1E72478C" w:rsidR="003117F0" w:rsidRPr="00ED6533" w:rsidRDefault="003117F0" w:rsidP="00ED6533">
            <w:pPr>
              <w:keepNext/>
              <w:ind w:left="-111"/>
              <w:jc w:val="both"/>
              <w:rPr>
                <w:rFonts w:ascii="Tahoma" w:eastAsia="Calibri" w:hAnsi="Tahoma" w:cs="Tahoma"/>
                <w:sz w:val="17"/>
                <w:szCs w:val="17"/>
                <w:lang w:eastAsia="en-US"/>
              </w:rPr>
            </w:pPr>
            <w:r w:rsidRPr="00ED6533">
              <w:rPr>
                <w:rFonts w:ascii="Tahoma" w:eastAsia="Calibri" w:hAnsi="Tahoma" w:cs="Tahoma"/>
                <w:sz w:val="17"/>
                <w:szCs w:val="17"/>
                <w:lang w:eastAsia="en-US"/>
              </w:rPr>
              <w:t xml:space="preserve">For services physically carried out in France, </w:t>
            </w:r>
            <w:r w:rsidR="00E72188" w:rsidRPr="00ED6533">
              <w:rPr>
                <w:rFonts w:ascii="Tahoma" w:eastAsia="Calibri" w:hAnsi="Tahoma" w:cs="Tahoma"/>
                <w:sz w:val="17"/>
                <w:szCs w:val="17"/>
                <w:lang w:eastAsia="en-US"/>
              </w:rPr>
              <w:t>P</w:t>
            </w:r>
            <w:r w:rsidRPr="00ED6533">
              <w:rPr>
                <w:rFonts w:ascii="Tahoma" w:eastAsia="Calibri" w:hAnsi="Tahoma" w:cs="Tahoma"/>
                <w:sz w:val="17"/>
                <w:szCs w:val="17"/>
                <w:lang w:eastAsia="en-US"/>
              </w:rPr>
              <w:t xml:space="preserve">roviders who do not have a French VAT number must register with the French </w:t>
            </w:r>
            <w:r w:rsidR="000E1C99" w:rsidRPr="00ED6533">
              <w:rPr>
                <w:rFonts w:ascii="Tahoma" w:eastAsia="Calibri" w:hAnsi="Tahoma" w:cs="Tahoma"/>
                <w:sz w:val="17"/>
                <w:szCs w:val="17"/>
                <w:lang w:eastAsia="en-US"/>
              </w:rPr>
              <w:t xml:space="preserve">Tax </w:t>
            </w:r>
            <w:r w:rsidRPr="00ED6533">
              <w:rPr>
                <w:rFonts w:ascii="Tahoma" w:eastAsia="Calibri" w:hAnsi="Tahoma" w:cs="Tahoma"/>
                <w:sz w:val="17"/>
                <w:szCs w:val="17"/>
                <w:lang w:eastAsia="en-US"/>
              </w:rPr>
              <w:t xml:space="preserve">Authorities: Directorate for non-resident tax / </w:t>
            </w:r>
            <w:hyperlink r:id="rId15" w:history="1">
              <w:r w:rsidRPr="00ED6533">
                <w:rPr>
                  <w:rFonts w:ascii="Tahoma" w:eastAsia="Calibri" w:hAnsi="Tahoma" w:cs="Tahoma"/>
                  <w:color w:val="1F497D" w:themeColor="text2"/>
                  <w:sz w:val="17"/>
                  <w:szCs w:val="17"/>
                  <w:lang w:eastAsia="en-US"/>
                </w:rPr>
                <w:t>sie.entreprises-etrangeres@dgfip.finances.gouv.fr</w:t>
              </w:r>
            </w:hyperlink>
            <w:r w:rsidRPr="00ED6533">
              <w:rPr>
                <w:rFonts w:ascii="Tahoma" w:eastAsia="Calibri" w:hAnsi="Tahoma" w:cs="Tahoma"/>
                <w:sz w:val="17"/>
                <w:szCs w:val="17"/>
                <w:lang w:eastAsia="en-US"/>
              </w:rPr>
              <w:t xml:space="preserve"> / 10, rue du Centre / 93465 Noisy-le-Grand Cedex / + 33 (0)1 57 33 85 00</w:t>
            </w:r>
          </w:p>
        </w:tc>
      </w:tr>
      <w:tr w:rsidR="006A1C42" w:rsidRPr="00ED6533" w14:paraId="3DE093EC" w14:textId="77777777" w:rsidTr="00ED6533">
        <w:trPr>
          <w:cantSplit/>
          <w:trHeight w:val="849"/>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6BC9B33A" w14:textId="77777777" w:rsidR="006A1C42" w:rsidRPr="00ED6533" w:rsidRDefault="006A1C42" w:rsidP="00ED6533">
            <w:pPr>
              <w:keepNext/>
              <w:jc w:val="center"/>
              <w:rPr>
                <w:rFonts w:ascii="Tahoma" w:eastAsia="Calibri" w:hAnsi="Tahoma" w:cs="Tahoma"/>
                <w:sz w:val="24"/>
                <w:szCs w:val="24"/>
                <w:lang w:eastAsia="en-US"/>
              </w:rPr>
            </w:pPr>
            <w:r w:rsidRPr="00ED6533">
              <w:rPr>
                <w:rFonts w:ascii="MS UI Gothic" w:eastAsia="MS UI Gothic" w:hAnsi="MS UI Gothic" w:cs="MS UI Gothic"/>
                <w:sz w:val="24"/>
                <w:szCs w:val="24"/>
                <w:lang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3ED9E59" w14:textId="3A4379ED" w:rsidR="006A1C42" w:rsidRPr="00ED6533" w:rsidRDefault="006A1C42" w:rsidP="00ED6533">
            <w:pPr>
              <w:keepNext/>
              <w:autoSpaceDE w:val="0"/>
              <w:autoSpaceDN w:val="0"/>
              <w:ind w:left="-111"/>
              <w:jc w:val="both"/>
              <w:rPr>
                <w:rFonts w:ascii="Tahoma" w:eastAsia="Calibri" w:hAnsi="Tahoma" w:cs="Tahoma"/>
                <w:sz w:val="17"/>
                <w:szCs w:val="17"/>
                <w:lang w:eastAsia="en-US"/>
              </w:rPr>
            </w:pPr>
            <w:r w:rsidRPr="00ED6533">
              <w:rPr>
                <w:rFonts w:ascii="Tahoma" w:eastAsia="Calibri" w:hAnsi="Tahoma" w:cs="Tahoma"/>
                <w:sz w:val="17"/>
                <w:szCs w:val="17"/>
                <w:lang w:eastAsia="en-US"/>
              </w:rPr>
              <w:t xml:space="preserve">The invoice shall be established </w:t>
            </w:r>
            <w:r w:rsidRPr="00ED6533">
              <w:rPr>
                <w:rFonts w:ascii="Tahoma" w:eastAsia="Calibri" w:hAnsi="Tahoma" w:cs="Tahoma"/>
                <w:b/>
                <w:bCs/>
                <w:i/>
                <w:iCs/>
                <w:sz w:val="17"/>
                <w:szCs w:val="17"/>
                <w:lang w:eastAsia="en-US"/>
              </w:rPr>
              <w:t>including all taxes</w:t>
            </w:r>
            <w:r w:rsidRPr="00ED6533">
              <w:rPr>
                <w:rFonts w:ascii="Tahoma" w:eastAsia="Calibri" w:hAnsi="Tahoma" w:cs="Tahoma"/>
                <w:sz w:val="17"/>
                <w:szCs w:val="17"/>
                <w:lang w:eastAsia="en-US"/>
              </w:rPr>
              <w:t xml:space="preserve"> (French VAT at the applicable rate). Providers are required to register for VAT purposes at the VAT Mini One Stop Shop (VAT MOSS) of their choice. The invoice shall indicate the total amount without taxes, the rate and the amount of the VAT and the total amount ‘including all taxes’. The invoice shall also stipulate the following statement: “</w:t>
            </w:r>
            <w:r w:rsidRPr="00ED6533">
              <w:rPr>
                <w:rFonts w:ascii="Tahoma" w:eastAsia="Calibri" w:hAnsi="Tahoma" w:cs="Tahoma"/>
                <w:b/>
                <w:i/>
                <w:sz w:val="17"/>
                <w:szCs w:val="17"/>
                <w:lang w:eastAsia="en-US"/>
              </w:rPr>
              <w:t>French VAT collected by the Provider and paid to the Mini One-Stop shop in [Address/Country] under the MOSS identification number [No. XX]</w:t>
            </w:r>
            <w:r w:rsidRPr="00ED6533">
              <w:rPr>
                <w:rFonts w:ascii="Tahoma" w:eastAsia="Calibri" w:hAnsi="Tahoma" w:cs="Tahoma"/>
                <w:sz w:val="17"/>
                <w:szCs w:val="17"/>
                <w:lang w:eastAsia="en-US"/>
              </w:rPr>
              <w:t>”.</w:t>
            </w:r>
          </w:p>
        </w:tc>
      </w:tr>
      <w:tr w:rsidR="006A1C42" w:rsidRPr="00ED6533" w14:paraId="74352473" w14:textId="77777777" w:rsidTr="00ED6533">
        <w:trPr>
          <w:cantSplit/>
          <w:trHeight w:val="289"/>
          <w:jc w:val="center"/>
        </w:trPr>
        <w:tc>
          <w:tcPr>
            <w:tcW w:w="1162" w:type="dxa"/>
            <w:gridSpan w:val="2"/>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6B97AB89" w14:textId="77777777" w:rsidR="006A1C42" w:rsidRPr="00ED6533" w:rsidRDefault="006A1C42" w:rsidP="00ED6533">
            <w:pPr>
              <w:keepNext/>
              <w:rPr>
                <w:rFonts w:ascii="Tahoma" w:eastAsia="Calibri" w:hAnsi="Tahoma" w:cs="Tahoma"/>
                <w:sz w:val="17"/>
                <w:szCs w:val="17"/>
                <w:lang w:eastAsia="en-US"/>
              </w:rPr>
            </w:pPr>
            <w:r w:rsidRPr="00ED6533">
              <w:rPr>
                <w:rFonts w:ascii="Tahoma" w:eastAsia="Calibri" w:hAnsi="Tahoma" w:cs="Tahoma"/>
                <w:sz w:val="17"/>
                <w:szCs w:val="17"/>
                <w:lang w:eastAsia="en-US"/>
              </w:rPr>
              <w:t>Comments</w:t>
            </w:r>
          </w:p>
        </w:tc>
        <w:tc>
          <w:tcPr>
            <w:tcW w:w="9382" w:type="dxa"/>
            <w:gridSpan w:val="2"/>
            <w:tcBorders>
              <w:top w:val="nil"/>
              <w:left w:val="single" w:sz="8" w:space="0" w:color="808080"/>
              <w:bottom w:val="single" w:sz="8" w:space="0" w:color="808080"/>
              <w:right w:val="single" w:sz="8" w:space="0" w:color="808080"/>
            </w:tcBorders>
            <w:shd w:val="clear" w:color="auto" w:fill="FFFFFF"/>
            <w:vAlign w:val="center"/>
          </w:tcPr>
          <w:p w14:paraId="349C88B4" w14:textId="77777777" w:rsidR="006A1C42" w:rsidRPr="00ED6533" w:rsidRDefault="006A1C42" w:rsidP="00ED6533">
            <w:pPr>
              <w:keepNext/>
              <w:rPr>
                <w:rFonts w:ascii="Tahoma" w:eastAsia="Calibri" w:hAnsi="Tahoma" w:cs="Tahoma"/>
                <w:sz w:val="17"/>
                <w:szCs w:val="17"/>
                <w:lang w:eastAsia="en-US"/>
              </w:rPr>
            </w:pPr>
          </w:p>
        </w:tc>
      </w:tr>
      <w:tr w:rsidR="006A1C42" w:rsidRPr="00ED6533" w14:paraId="44C1DE70" w14:textId="77777777" w:rsidTr="00ED6533">
        <w:trPr>
          <w:cantSplit/>
          <w:trHeight w:val="395"/>
          <w:jc w:val="center"/>
        </w:trPr>
        <w:tc>
          <w:tcPr>
            <w:tcW w:w="10544" w:type="dxa"/>
            <w:gridSpan w:val="4"/>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5C43F6C" w14:textId="49A95A48" w:rsidR="006A1C42" w:rsidRPr="00ED6533" w:rsidRDefault="006A1C42" w:rsidP="00ED6533">
            <w:pPr>
              <w:keepNext/>
              <w:jc w:val="both"/>
              <w:rPr>
                <w:rFonts w:ascii="Tahoma" w:eastAsia="Calibri" w:hAnsi="Tahoma" w:cs="Tahoma"/>
                <w:sz w:val="16"/>
                <w:szCs w:val="16"/>
                <w:lang w:eastAsia="en-US"/>
              </w:rPr>
            </w:pPr>
            <w:r w:rsidRPr="00ED6533">
              <w:rPr>
                <w:rFonts w:ascii="Tahoma" w:hAnsi="Tahoma" w:cs="Tahoma"/>
                <w:sz w:val="16"/>
                <w:szCs w:val="16"/>
              </w:rPr>
              <w:t xml:space="preserve">The Provider shall invoice the Council as indicated above. For any question, please contact the contact point of this contract. For aspects other than VAT, the invoice shall conform to the applicable legislation. Unless agreed otherwise between the parties, the invoice shall be in the currency specified in the </w:t>
            </w:r>
            <w:r w:rsidR="007D37FA" w:rsidRPr="00ED6533">
              <w:rPr>
                <w:rFonts w:ascii="Tahoma" w:hAnsi="Tahoma" w:cs="Tahoma"/>
                <w:sz w:val="16"/>
                <w:szCs w:val="16"/>
              </w:rPr>
              <w:t>T</w:t>
            </w:r>
            <w:r w:rsidRPr="00ED6533">
              <w:rPr>
                <w:rFonts w:ascii="Tahoma" w:hAnsi="Tahoma" w:cs="Tahoma"/>
                <w:sz w:val="16"/>
                <w:szCs w:val="16"/>
              </w:rPr>
              <w:t>able of fees (See Section A).</w:t>
            </w:r>
          </w:p>
        </w:tc>
      </w:tr>
    </w:tbl>
    <w:p w14:paraId="5F25CAF8" w14:textId="77777777" w:rsidR="00BC79FD" w:rsidRPr="00ED6533" w:rsidRDefault="00BC79FD" w:rsidP="007434E5">
      <w:pPr>
        <w:pBdr>
          <w:bottom w:val="single" w:sz="2" w:space="1" w:color="808080"/>
        </w:pBdr>
        <w:tabs>
          <w:tab w:val="left" w:pos="284"/>
        </w:tabs>
        <w:spacing w:after="120"/>
        <w:ind w:left="-284" w:right="-284"/>
        <w:rPr>
          <w:rFonts w:ascii="Tahoma" w:hAnsi="Tahoma" w:cs="Tahoma"/>
          <w:b/>
        </w:rPr>
      </w:pPr>
    </w:p>
    <w:p w14:paraId="5A51899F" w14:textId="365A6D7E" w:rsidR="00F06E93" w:rsidRPr="00ED6533" w:rsidRDefault="00CD22FC" w:rsidP="00ED6533">
      <w:pPr>
        <w:pageBreakBefore/>
        <w:pBdr>
          <w:bottom w:val="single" w:sz="2" w:space="1" w:color="808080"/>
        </w:pBdr>
        <w:tabs>
          <w:tab w:val="left" w:pos="284"/>
        </w:tabs>
        <w:spacing w:after="120"/>
        <w:ind w:left="-284" w:right="-284"/>
        <w:rPr>
          <w:rFonts w:ascii="Tahoma" w:hAnsi="Tahoma" w:cs="Tahoma"/>
        </w:rPr>
      </w:pPr>
      <w:r w:rsidRPr="00ED6533">
        <w:rPr>
          <w:rFonts w:ascii="Tahoma" w:hAnsi="Tahoma" w:cs="Tahoma"/>
          <w:b/>
        </w:rPr>
        <w:lastRenderedPageBreak/>
        <w:t>C</w:t>
      </w:r>
      <w:r w:rsidR="00F06E93" w:rsidRPr="00ED6533">
        <w:rPr>
          <w:rFonts w:ascii="Tahoma" w:hAnsi="Tahoma" w:cs="Tahoma"/>
          <w:b/>
        </w:rPr>
        <w:t>. Legal Conditions</w:t>
      </w:r>
    </w:p>
    <w:p w14:paraId="279838B8" w14:textId="77777777" w:rsidR="00274D7C" w:rsidRPr="00ED6533" w:rsidRDefault="00274D7C" w:rsidP="00274D7C">
      <w:pPr>
        <w:autoSpaceDE w:val="0"/>
        <w:autoSpaceDN w:val="0"/>
        <w:jc w:val="center"/>
        <w:rPr>
          <w:rFonts w:ascii="Tahoma" w:hAnsi="Tahoma" w:cs="Tahoma"/>
          <w:b/>
          <w:sz w:val="16"/>
          <w:szCs w:val="16"/>
          <w:lang w:eastAsia="fr-FR"/>
        </w:rPr>
        <w:sectPr w:rsidR="00274D7C" w:rsidRPr="00ED6533" w:rsidSect="009A6460">
          <w:headerReference w:type="default" r:id="rId16"/>
          <w:footerReference w:type="default" r:id="rId17"/>
          <w:headerReference w:type="first" r:id="rId18"/>
          <w:footerReference w:type="first" r:id="rId19"/>
          <w:type w:val="continuous"/>
          <w:pgSz w:w="11907" w:h="16840" w:code="9"/>
          <w:pgMar w:top="284" w:right="1134" w:bottom="851" w:left="1134" w:header="426" w:footer="129" w:gutter="0"/>
          <w:cols w:space="708"/>
          <w:docGrid w:linePitch="360"/>
        </w:sectPr>
      </w:pPr>
      <w:bookmarkStart w:id="2" w:name="_Toc179868643"/>
    </w:p>
    <w:p w14:paraId="627A7A2B" w14:textId="77777777" w:rsidR="002C290A" w:rsidRPr="00ED6533" w:rsidRDefault="002C290A" w:rsidP="002C290A">
      <w:pPr>
        <w:tabs>
          <w:tab w:val="left" w:pos="284"/>
        </w:tabs>
        <w:autoSpaceDE w:val="0"/>
        <w:autoSpaceDN w:val="0"/>
        <w:jc w:val="both"/>
        <w:rPr>
          <w:rFonts w:ascii="Tahoma" w:hAnsi="Tahoma" w:cs="Tahoma"/>
          <w:b/>
          <w:smallCaps/>
          <w:color w:val="365F91" w:themeColor="accent1" w:themeShade="BF"/>
          <w:sz w:val="18"/>
          <w:szCs w:val="18"/>
          <w:lang w:eastAsia="fr-FR"/>
        </w:rPr>
      </w:pPr>
      <w:bookmarkStart w:id="3" w:name="_Hlk40880406"/>
      <w:bookmarkEnd w:id="2"/>
      <w:r w:rsidRPr="00ED6533">
        <w:rPr>
          <w:rFonts w:ascii="Tahoma" w:hAnsi="Tahoma" w:cs="Tahoma"/>
          <w:b/>
          <w:smallCaps/>
          <w:color w:val="365F91" w:themeColor="accent1" w:themeShade="BF"/>
          <w:sz w:val="18"/>
          <w:szCs w:val="18"/>
          <w:lang w:eastAsia="fr-FR"/>
        </w:rPr>
        <w:t>Article 1 – General provisions</w:t>
      </w:r>
    </w:p>
    <w:p w14:paraId="0FADBD75" w14:textId="77777777" w:rsidR="002C290A" w:rsidRPr="00ED6533" w:rsidRDefault="002C290A" w:rsidP="002C290A">
      <w:pPr>
        <w:pStyle w:val="ListParagraph"/>
        <w:numPr>
          <w:ilvl w:val="1"/>
          <w:numId w:val="5"/>
        </w:numPr>
        <w:tabs>
          <w:tab w:val="left" w:pos="709"/>
        </w:tabs>
        <w:ind w:left="709" w:hanging="709"/>
        <w:jc w:val="both"/>
        <w:rPr>
          <w:rFonts w:ascii="Tahoma" w:eastAsia="Calibri" w:hAnsi="Tahoma" w:cs="Tahoma"/>
          <w:sz w:val="18"/>
          <w:szCs w:val="18"/>
          <w:lang w:eastAsia="en-US"/>
        </w:rPr>
      </w:pPr>
      <w:r w:rsidRPr="00ED6533">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1749F252" w14:textId="774FDC01" w:rsidR="002C290A" w:rsidRPr="00ED6533" w:rsidRDefault="002C290A" w:rsidP="002C290A">
      <w:pPr>
        <w:pStyle w:val="ListParagraph"/>
        <w:numPr>
          <w:ilvl w:val="1"/>
          <w:numId w:val="5"/>
        </w:numPr>
        <w:tabs>
          <w:tab w:val="left" w:pos="709"/>
        </w:tabs>
        <w:autoSpaceDE w:val="0"/>
        <w:autoSpaceDN w:val="0"/>
        <w:ind w:left="709" w:hanging="709"/>
        <w:jc w:val="both"/>
        <w:rPr>
          <w:rFonts w:ascii="Tahoma" w:hAnsi="Tahoma" w:cs="Tahoma"/>
          <w:color w:val="000000"/>
          <w:sz w:val="18"/>
          <w:szCs w:val="18"/>
        </w:rPr>
      </w:pPr>
      <w:r w:rsidRPr="00ED6533">
        <w:rPr>
          <w:rFonts w:ascii="Tahoma" w:eastAsia="Calibri" w:hAnsi="Tahoma" w:cs="Tahoma"/>
          <w:sz w:val="18"/>
          <w:szCs w:val="18"/>
          <w:lang w:eastAsia="en-US"/>
        </w:rPr>
        <w:t>The present contract is composed, by order of precedence, of:</w:t>
      </w:r>
      <w:r w:rsidRPr="00ED6533">
        <w:rPr>
          <w:rFonts w:ascii="Tahoma" w:eastAsia="Calibri" w:hAnsi="Tahoma" w:cs="Tahoma"/>
          <w:sz w:val="18"/>
          <w:szCs w:val="18"/>
          <w:lang w:eastAsia="en-US"/>
        </w:rPr>
        <w:tab/>
      </w:r>
      <w:r w:rsidRPr="00ED6533">
        <w:rPr>
          <w:rFonts w:ascii="Tahoma" w:eastAsia="Calibri" w:hAnsi="Tahoma" w:cs="Tahoma"/>
          <w:sz w:val="18"/>
          <w:szCs w:val="18"/>
          <w:lang w:eastAsia="en-US"/>
        </w:rPr>
        <w:br/>
        <w:t>a) the Act of Engagement, in its entirety (cover page, Sections A and B and the present Legal Conditions);</w:t>
      </w:r>
      <w:r w:rsidRPr="00ED6533">
        <w:rPr>
          <w:rFonts w:ascii="Tahoma" w:hAnsi="Tahoma" w:cs="Tahoma"/>
          <w:color w:val="000000"/>
          <w:sz w:val="18"/>
          <w:szCs w:val="18"/>
        </w:rPr>
        <w:t xml:space="preserve"> </w:t>
      </w:r>
    </w:p>
    <w:p w14:paraId="0AE1EBD7" w14:textId="4DB7FB6A" w:rsidR="002C290A" w:rsidRPr="00ED6533" w:rsidRDefault="002C290A" w:rsidP="002C290A">
      <w:pPr>
        <w:pStyle w:val="ListParagraph"/>
        <w:tabs>
          <w:tab w:val="left" w:pos="709"/>
        </w:tabs>
        <w:autoSpaceDE w:val="0"/>
        <w:autoSpaceDN w:val="0"/>
        <w:ind w:left="709"/>
        <w:jc w:val="both"/>
        <w:rPr>
          <w:rFonts w:ascii="Tahoma" w:hAnsi="Tahoma" w:cs="Tahoma"/>
          <w:color w:val="000000"/>
          <w:sz w:val="18"/>
          <w:szCs w:val="18"/>
        </w:rPr>
      </w:pPr>
      <w:r w:rsidRPr="00ED6533">
        <w:rPr>
          <w:rFonts w:ascii="Tahoma" w:hAnsi="Tahoma" w:cs="Tahoma"/>
          <w:color w:val="000000"/>
          <w:sz w:val="18"/>
          <w:szCs w:val="18"/>
        </w:rPr>
        <w:t>b) the terms of reference;</w:t>
      </w:r>
    </w:p>
    <w:p w14:paraId="1821457D" w14:textId="2634DE76" w:rsidR="002C290A" w:rsidRPr="00ED6533" w:rsidRDefault="002C290A" w:rsidP="002C290A">
      <w:pPr>
        <w:pStyle w:val="ListParagraph"/>
        <w:tabs>
          <w:tab w:val="left" w:pos="709"/>
        </w:tabs>
        <w:autoSpaceDE w:val="0"/>
        <w:autoSpaceDN w:val="0"/>
        <w:ind w:left="709"/>
        <w:jc w:val="both"/>
        <w:rPr>
          <w:rFonts w:ascii="Tahoma" w:hAnsi="Tahoma" w:cs="Tahoma"/>
          <w:color w:val="000000"/>
          <w:sz w:val="18"/>
          <w:szCs w:val="18"/>
        </w:rPr>
      </w:pPr>
      <w:r w:rsidRPr="00ED6533">
        <w:rPr>
          <w:rFonts w:ascii="Tahoma" w:hAnsi="Tahoma" w:cs="Tahoma"/>
          <w:color w:val="000000"/>
          <w:sz w:val="18"/>
          <w:szCs w:val="18"/>
        </w:rPr>
        <w:t xml:space="preserve">c) the technical specifications; </w:t>
      </w:r>
    </w:p>
    <w:p w14:paraId="4F739098" w14:textId="4BCCA5F1" w:rsidR="002C290A" w:rsidRPr="00ED6533" w:rsidRDefault="002C290A" w:rsidP="002C290A">
      <w:pPr>
        <w:pStyle w:val="ListParagraph"/>
        <w:tabs>
          <w:tab w:val="left" w:pos="709"/>
        </w:tabs>
        <w:autoSpaceDE w:val="0"/>
        <w:autoSpaceDN w:val="0"/>
        <w:ind w:left="709"/>
        <w:jc w:val="both"/>
        <w:rPr>
          <w:rFonts w:ascii="Tahoma" w:hAnsi="Tahoma" w:cs="Tahoma"/>
          <w:color w:val="000000"/>
          <w:sz w:val="18"/>
          <w:szCs w:val="18"/>
        </w:rPr>
      </w:pPr>
      <w:r w:rsidRPr="00ED6533">
        <w:rPr>
          <w:rFonts w:ascii="Tahoma" w:hAnsi="Tahoma" w:cs="Tahoma"/>
          <w:color w:val="000000"/>
          <w:sz w:val="18"/>
          <w:szCs w:val="18"/>
        </w:rPr>
        <w:t xml:space="preserve">d) the tender submitted. </w:t>
      </w:r>
    </w:p>
    <w:p w14:paraId="1F7EFC4D" w14:textId="77777777" w:rsidR="002C290A" w:rsidRPr="00ED6533" w:rsidRDefault="002C290A" w:rsidP="002C290A">
      <w:pPr>
        <w:pStyle w:val="ListParagraph"/>
        <w:numPr>
          <w:ilvl w:val="1"/>
          <w:numId w:val="5"/>
        </w:numPr>
        <w:tabs>
          <w:tab w:val="left" w:pos="709"/>
        </w:tabs>
        <w:autoSpaceDE w:val="0"/>
        <w:autoSpaceDN w:val="0"/>
        <w:ind w:left="709" w:hanging="709"/>
        <w:jc w:val="both"/>
        <w:rPr>
          <w:rFonts w:ascii="Tahoma" w:hAnsi="Tahoma" w:cs="Tahoma"/>
          <w:color w:val="000000"/>
          <w:sz w:val="18"/>
          <w:szCs w:val="18"/>
        </w:rPr>
      </w:pPr>
      <w:r w:rsidRPr="00ED6533">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65A1CAB8" w14:textId="77777777" w:rsidR="002C290A" w:rsidRPr="00ED6533" w:rsidRDefault="002C290A" w:rsidP="002C290A">
      <w:pPr>
        <w:pStyle w:val="ListParagraph"/>
        <w:numPr>
          <w:ilvl w:val="1"/>
          <w:numId w:val="5"/>
        </w:numPr>
        <w:tabs>
          <w:tab w:val="left" w:pos="709"/>
        </w:tabs>
        <w:autoSpaceDE w:val="0"/>
        <w:autoSpaceDN w:val="0"/>
        <w:ind w:left="709" w:hanging="709"/>
        <w:jc w:val="both"/>
        <w:rPr>
          <w:rFonts w:ascii="Tahoma" w:hAnsi="Tahoma" w:cs="Tahoma"/>
          <w:color w:val="000000"/>
          <w:sz w:val="18"/>
          <w:szCs w:val="18"/>
        </w:rPr>
      </w:pPr>
      <w:r w:rsidRPr="00ED6533">
        <w:rPr>
          <w:rFonts w:ascii="Tahoma" w:hAnsi="Tahoma" w:cs="Tahoma"/>
          <w:sz w:val="18"/>
          <w:szCs w:val="18"/>
          <w:lang w:eastAsia="fr-FR"/>
        </w:rPr>
        <w:t>For the purposes of this Contract:</w:t>
      </w:r>
      <w:r w:rsidRPr="00ED6533">
        <w:rPr>
          <w:rFonts w:ascii="Tahoma" w:hAnsi="Tahoma" w:cs="Tahoma"/>
          <w:color w:val="000000"/>
          <w:sz w:val="18"/>
          <w:szCs w:val="18"/>
        </w:rPr>
        <w:tab/>
      </w:r>
      <w:r w:rsidRPr="00ED6533">
        <w:rPr>
          <w:rFonts w:ascii="Tahoma" w:hAnsi="Tahoma" w:cs="Tahoma"/>
          <w:color w:val="000000"/>
          <w:sz w:val="18"/>
          <w:szCs w:val="18"/>
        </w:rPr>
        <w:br/>
        <w:t xml:space="preserve">a) </w:t>
      </w:r>
      <w:r w:rsidRPr="00ED6533">
        <w:rPr>
          <w:rFonts w:ascii="Tahoma" w:hAnsi="Tahoma" w:cs="Tahoma"/>
          <w:sz w:val="18"/>
          <w:szCs w:val="18"/>
          <w:lang w:eastAsia="fr-FR"/>
        </w:rPr>
        <w:t>“Contract” shall refer to the documents described in 1.2, above;</w:t>
      </w:r>
      <w:r w:rsidRPr="00ED6533">
        <w:rPr>
          <w:rFonts w:ascii="Tahoma" w:hAnsi="Tahoma" w:cs="Tahoma"/>
          <w:color w:val="000000"/>
          <w:sz w:val="18"/>
          <w:szCs w:val="18"/>
        </w:rPr>
        <w:tab/>
      </w:r>
      <w:r w:rsidRPr="00ED6533">
        <w:rPr>
          <w:rFonts w:ascii="Tahoma" w:hAnsi="Tahoma" w:cs="Tahoma"/>
          <w:color w:val="000000"/>
          <w:sz w:val="18"/>
          <w:szCs w:val="18"/>
        </w:rPr>
        <w:br/>
        <w:t xml:space="preserve">b) </w:t>
      </w:r>
      <w:r w:rsidRPr="00ED6533">
        <w:rPr>
          <w:rFonts w:ascii="Tahoma" w:hAnsi="Tahoma" w:cs="Tahoma"/>
          <w:sz w:val="18"/>
          <w:szCs w:val="18"/>
          <w:lang w:eastAsia="fr-FR"/>
        </w:rPr>
        <w:t>“Council” shall mean the Council of Europe;</w:t>
      </w:r>
      <w:r w:rsidRPr="00ED6533">
        <w:rPr>
          <w:rFonts w:ascii="Tahoma" w:hAnsi="Tahoma" w:cs="Tahoma"/>
          <w:color w:val="000000"/>
          <w:sz w:val="18"/>
          <w:szCs w:val="18"/>
        </w:rPr>
        <w:tab/>
      </w:r>
      <w:r w:rsidRPr="00ED6533">
        <w:rPr>
          <w:rFonts w:ascii="Tahoma" w:hAnsi="Tahoma" w:cs="Tahoma"/>
          <w:color w:val="000000"/>
          <w:sz w:val="18"/>
          <w:szCs w:val="18"/>
        </w:rPr>
        <w:br/>
        <w:t xml:space="preserve">c) </w:t>
      </w:r>
      <w:r w:rsidRPr="00ED6533">
        <w:rPr>
          <w:rFonts w:ascii="Tahoma" w:hAnsi="Tahoma" w:cs="Tahoma"/>
          <w:sz w:val="18"/>
          <w:szCs w:val="18"/>
          <w:lang w:eastAsia="fr-FR"/>
        </w:rPr>
        <w:t xml:space="preserve">“Deliverables” shall mean the services or goods as described in the </w:t>
      </w:r>
      <w:r w:rsidRPr="00ED6533">
        <w:rPr>
          <w:rFonts w:ascii="Tahoma" w:eastAsia="Calibri" w:hAnsi="Tahoma" w:cs="Tahoma"/>
          <w:sz w:val="18"/>
          <w:szCs w:val="18"/>
          <w:lang w:eastAsia="en-US"/>
        </w:rPr>
        <w:t>Terms of reference and in the technical specifications</w:t>
      </w:r>
      <w:r w:rsidRPr="00ED6533">
        <w:rPr>
          <w:rFonts w:ascii="Tahoma" w:hAnsi="Tahoma" w:cs="Tahoma"/>
          <w:sz w:val="18"/>
          <w:szCs w:val="18"/>
          <w:lang w:eastAsia="fr-FR"/>
        </w:rPr>
        <w:t>;</w:t>
      </w:r>
      <w:r w:rsidRPr="00ED6533">
        <w:rPr>
          <w:rFonts w:ascii="Tahoma" w:hAnsi="Tahoma" w:cs="Tahoma"/>
          <w:sz w:val="18"/>
          <w:szCs w:val="18"/>
          <w:lang w:eastAsia="fr-FR"/>
        </w:rPr>
        <w:tab/>
        <w:t xml:space="preserve"> </w:t>
      </w:r>
      <w:r w:rsidRPr="00ED6533">
        <w:rPr>
          <w:rFonts w:ascii="Tahoma" w:hAnsi="Tahoma" w:cs="Tahoma"/>
          <w:color w:val="000000"/>
          <w:sz w:val="18"/>
          <w:szCs w:val="18"/>
        </w:rPr>
        <w:br/>
        <w:t xml:space="preserve">d) </w:t>
      </w:r>
      <w:r w:rsidRPr="00ED6533">
        <w:rPr>
          <w:rFonts w:ascii="Tahoma" w:hAnsi="Tahoma" w:cs="Tahoma"/>
          <w:sz w:val="18"/>
          <w:szCs w:val="18"/>
          <w:lang w:eastAsia="fr-FR"/>
        </w:rPr>
        <w:t>“Parties” shall mean the Council and the Provider;</w:t>
      </w:r>
      <w:r w:rsidRPr="00ED6533">
        <w:rPr>
          <w:rFonts w:ascii="Tahoma" w:hAnsi="Tahoma" w:cs="Tahoma"/>
          <w:sz w:val="18"/>
          <w:szCs w:val="18"/>
          <w:lang w:eastAsia="fr-FR"/>
        </w:rPr>
        <w:tab/>
      </w:r>
      <w:r w:rsidRPr="00ED6533">
        <w:rPr>
          <w:rFonts w:ascii="Tahoma" w:hAnsi="Tahoma" w:cs="Tahoma"/>
          <w:color w:val="000000"/>
          <w:sz w:val="18"/>
          <w:szCs w:val="18"/>
        </w:rPr>
        <w:br/>
        <w:t xml:space="preserve">e) </w:t>
      </w:r>
      <w:r w:rsidRPr="00ED6533">
        <w:rPr>
          <w:rFonts w:ascii="Tahoma" w:hAnsi="Tahoma" w:cs="Tahoma"/>
          <w:sz w:val="18"/>
          <w:szCs w:val="18"/>
          <w:lang w:eastAsia="fr-FR"/>
        </w:rPr>
        <w:t>“Provider” shall mean the legal or physical person selected by the Council for the provision of the Deliverables</w:t>
      </w:r>
      <w:r w:rsidRPr="00ED6533">
        <w:rPr>
          <w:rFonts w:ascii="Tahoma" w:hAnsi="Tahoma" w:cs="Tahoma"/>
          <w:color w:val="000000"/>
          <w:sz w:val="18"/>
          <w:szCs w:val="18"/>
          <w:lang w:eastAsia="fr-FR"/>
        </w:rPr>
        <w:t>. This person may equally be referred to as the “Service Provider” or the “Consultant”.</w:t>
      </w:r>
      <w:bookmarkStart w:id="4" w:name="_Toc179868644"/>
    </w:p>
    <w:p w14:paraId="0AEAF041" w14:textId="77777777" w:rsidR="002C290A" w:rsidRPr="00ED6533" w:rsidRDefault="002C290A" w:rsidP="002C290A">
      <w:pPr>
        <w:pStyle w:val="ListParagraph"/>
        <w:tabs>
          <w:tab w:val="left" w:pos="709"/>
        </w:tabs>
        <w:autoSpaceDE w:val="0"/>
        <w:autoSpaceDN w:val="0"/>
        <w:ind w:left="709"/>
        <w:jc w:val="both"/>
        <w:rPr>
          <w:rFonts w:ascii="Tahoma" w:hAnsi="Tahoma" w:cs="Tahoma"/>
          <w:color w:val="000000"/>
          <w:sz w:val="18"/>
          <w:szCs w:val="18"/>
        </w:rPr>
      </w:pPr>
      <w:r w:rsidRPr="00ED6533">
        <w:rPr>
          <w:rFonts w:ascii="Tahoma" w:hAnsi="Tahoma" w:cs="Tahoma"/>
          <w:sz w:val="18"/>
          <w:szCs w:val="18"/>
          <w:lang w:eastAsia="fr-FR"/>
        </w:rPr>
        <w:t>f) “Recipient” shall mean the Political Finances Monitoring Department at the State Audit Office of Georgia, as identified in the terms of reference.</w:t>
      </w:r>
      <w:r w:rsidRPr="00ED6533">
        <w:rPr>
          <w:rFonts w:ascii="Tahoma" w:hAnsi="Tahoma" w:cs="Tahoma"/>
          <w:color w:val="000000"/>
          <w:sz w:val="18"/>
          <w:szCs w:val="18"/>
        </w:rPr>
        <w:t xml:space="preserve"> The provider acknowledges that the Recipient will be the final beneficiary of the deliverables, that they will be fully liable for their use, and that the Council of Europe’s responsibility will be limited to paying the fees for the provision of the said deliverables.</w:t>
      </w:r>
    </w:p>
    <w:p w14:paraId="720FA74E" w14:textId="77777777" w:rsidR="002C290A" w:rsidRPr="00ED6533" w:rsidRDefault="002C290A" w:rsidP="002C290A">
      <w:pPr>
        <w:tabs>
          <w:tab w:val="left" w:pos="284"/>
        </w:tabs>
        <w:autoSpaceDE w:val="0"/>
        <w:autoSpaceDN w:val="0"/>
        <w:jc w:val="both"/>
        <w:rPr>
          <w:rFonts w:ascii="Tahoma" w:hAnsi="Tahoma" w:cs="Tahoma"/>
          <w:b/>
          <w:smallCaps/>
          <w:color w:val="365F91" w:themeColor="accent1" w:themeShade="BF"/>
          <w:sz w:val="18"/>
          <w:szCs w:val="18"/>
          <w:lang w:eastAsia="fr-FR"/>
        </w:rPr>
      </w:pPr>
      <w:r w:rsidRPr="00ED6533">
        <w:rPr>
          <w:rFonts w:ascii="Tahoma" w:hAnsi="Tahoma" w:cs="Tahoma"/>
          <w:b/>
          <w:smallCaps/>
          <w:color w:val="365F91" w:themeColor="accent1" w:themeShade="BF"/>
          <w:sz w:val="18"/>
          <w:szCs w:val="18"/>
          <w:lang w:eastAsia="fr-FR"/>
        </w:rPr>
        <w:t>Article 2 – Duration</w:t>
      </w:r>
    </w:p>
    <w:p w14:paraId="5D92564B" w14:textId="77777777" w:rsidR="002C290A" w:rsidRPr="00ED6533" w:rsidRDefault="002C290A" w:rsidP="002C290A">
      <w:pPr>
        <w:tabs>
          <w:tab w:val="left" w:pos="284"/>
        </w:tabs>
        <w:jc w:val="both"/>
        <w:rPr>
          <w:rFonts w:ascii="Tahoma" w:eastAsia="Calibri" w:hAnsi="Tahoma" w:cs="Tahoma"/>
          <w:sz w:val="18"/>
          <w:szCs w:val="18"/>
          <w:lang w:eastAsia="en-US"/>
        </w:rPr>
      </w:pPr>
      <w:r w:rsidRPr="00ED6533">
        <w:rPr>
          <w:rFonts w:ascii="Tahoma" w:eastAsia="Calibri" w:hAnsi="Tahoma" w:cs="Tahoma"/>
          <w:sz w:val="18"/>
          <w:szCs w:val="18"/>
          <w:lang w:eastAsia="en-US"/>
        </w:rPr>
        <w:t>The contract is concluded until complete execution of the obligations of the parties and takes effect as from the date of its signature by both parties. The services shall be executed in accordance with the timeframe indicated in the Terms of reference or, by default, as agreed in any prior correspondence.</w:t>
      </w:r>
    </w:p>
    <w:p w14:paraId="520557EE" w14:textId="77777777" w:rsidR="002C290A" w:rsidRPr="00ED6533" w:rsidRDefault="002C290A" w:rsidP="002C290A">
      <w:pPr>
        <w:tabs>
          <w:tab w:val="left" w:pos="284"/>
        </w:tabs>
        <w:autoSpaceDE w:val="0"/>
        <w:autoSpaceDN w:val="0"/>
        <w:jc w:val="both"/>
        <w:rPr>
          <w:rFonts w:ascii="Tahoma" w:hAnsi="Tahoma" w:cs="Tahoma"/>
          <w:b/>
          <w:smallCaps/>
          <w:color w:val="365F91" w:themeColor="accent1" w:themeShade="BF"/>
          <w:sz w:val="18"/>
          <w:szCs w:val="18"/>
          <w:lang w:eastAsia="fr-FR"/>
        </w:rPr>
      </w:pPr>
      <w:r w:rsidRPr="00ED6533">
        <w:rPr>
          <w:rFonts w:ascii="Tahoma" w:hAnsi="Tahoma" w:cs="Tahoma"/>
          <w:b/>
          <w:smallCaps/>
          <w:color w:val="365F91" w:themeColor="accent1" w:themeShade="BF"/>
          <w:sz w:val="18"/>
          <w:szCs w:val="18"/>
          <w:lang w:eastAsia="fr-FR"/>
        </w:rPr>
        <w:t>Article 3 – Obligations of the Provider</w:t>
      </w:r>
    </w:p>
    <w:p w14:paraId="320B39C0" w14:textId="77777777" w:rsidR="002C290A" w:rsidRPr="00ED6533" w:rsidRDefault="002C290A" w:rsidP="002C290A">
      <w:pPr>
        <w:tabs>
          <w:tab w:val="left" w:pos="284"/>
        </w:tabs>
        <w:autoSpaceDE w:val="0"/>
        <w:autoSpaceDN w:val="0"/>
        <w:jc w:val="both"/>
        <w:rPr>
          <w:rFonts w:ascii="Tahoma" w:hAnsi="Tahoma" w:cs="Tahoma"/>
          <w:b/>
          <w:color w:val="365F91" w:themeColor="accent1" w:themeShade="BF"/>
          <w:sz w:val="18"/>
          <w:szCs w:val="18"/>
          <w:u w:val="single"/>
          <w:lang w:eastAsia="fr-FR"/>
        </w:rPr>
      </w:pPr>
      <w:r w:rsidRPr="00ED6533">
        <w:rPr>
          <w:rFonts w:ascii="Tahoma" w:hAnsi="Tahoma" w:cs="Tahoma"/>
          <w:b/>
          <w:color w:val="365F91" w:themeColor="accent1" w:themeShade="BF"/>
          <w:sz w:val="18"/>
          <w:szCs w:val="18"/>
          <w:u w:val="single"/>
          <w:lang w:eastAsia="fr-FR"/>
        </w:rPr>
        <w:t>3.1 General obligations</w:t>
      </w:r>
    </w:p>
    <w:p w14:paraId="73B350FD" w14:textId="77777777" w:rsidR="002C290A" w:rsidRPr="00ED6533" w:rsidRDefault="002C290A" w:rsidP="002C290A">
      <w:pPr>
        <w:pStyle w:val="ListParagraph"/>
        <w:numPr>
          <w:ilvl w:val="0"/>
          <w:numId w:val="6"/>
        </w:numPr>
        <w:tabs>
          <w:tab w:val="left" w:pos="284"/>
        </w:tabs>
        <w:autoSpaceDE w:val="0"/>
        <w:autoSpaceDN w:val="0"/>
        <w:ind w:hanging="436"/>
        <w:jc w:val="both"/>
        <w:rPr>
          <w:rFonts w:ascii="Tahoma" w:hAnsi="Tahoma" w:cs="Tahoma"/>
          <w:sz w:val="18"/>
          <w:szCs w:val="18"/>
          <w:lang w:eastAsia="fr-FR"/>
        </w:rPr>
      </w:pPr>
      <w:r w:rsidRPr="00ED6533">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4136FCBC" w14:textId="77777777" w:rsidR="002C290A" w:rsidRPr="00ED6533" w:rsidRDefault="002C290A" w:rsidP="002C290A">
      <w:pPr>
        <w:pStyle w:val="ListParagraph"/>
        <w:numPr>
          <w:ilvl w:val="0"/>
          <w:numId w:val="6"/>
        </w:numPr>
        <w:tabs>
          <w:tab w:val="left" w:pos="284"/>
        </w:tabs>
        <w:autoSpaceDE w:val="0"/>
        <w:autoSpaceDN w:val="0"/>
        <w:ind w:hanging="436"/>
        <w:jc w:val="both"/>
        <w:rPr>
          <w:rFonts w:ascii="Tahoma" w:hAnsi="Tahoma" w:cs="Tahoma"/>
          <w:sz w:val="18"/>
          <w:szCs w:val="18"/>
          <w:lang w:eastAsia="fr-FR"/>
        </w:rPr>
      </w:pPr>
      <w:r w:rsidRPr="00ED6533">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758A97D4" w14:textId="77777777" w:rsidR="002C290A" w:rsidRPr="00ED6533" w:rsidRDefault="002C290A" w:rsidP="002C290A">
      <w:pPr>
        <w:tabs>
          <w:tab w:val="left" w:pos="284"/>
        </w:tabs>
        <w:autoSpaceDE w:val="0"/>
        <w:autoSpaceDN w:val="0"/>
        <w:jc w:val="both"/>
        <w:rPr>
          <w:rFonts w:ascii="Tahoma" w:hAnsi="Tahoma" w:cs="Tahoma"/>
          <w:b/>
          <w:color w:val="365F91" w:themeColor="accent1" w:themeShade="BF"/>
          <w:sz w:val="18"/>
          <w:szCs w:val="18"/>
          <w:u w:val="single"/>
          <w:lang w:eastAsia="fr-FR"/>
        </w:rPr>
      </w:pPr>
      <w:r w:rsidRPr="00ED6533">
        <w:rPr>
          <w:rFonts w:ascii="Tahoma" w:hAnsi="Tahoma" w:cs="Tahoma"/>
          <w:b/>
          <w:color w:val="365F91" w:themeColor="accent1" w:themeShade="BF"/>
          <w:sz w:val="18"/>
          <w:szCs w:val="18"/>
          <w:u w:val="single"/>
          <w:lang w:eastAsia="fr-FR"/>
        </w:rPr>
        <w:t>3.2 Intellectual services</w:t>
      </w:r>
    </w:p>
    <w:p w14:paraId="60EF908E" w14:textId="77777777" w:rsidR="002C290A" w:rsidRPr="00ED6533" w:rsidRDefault="002C290A" w:rsidP="002C290A">
      <w:pPr>
        <w:pStyle w:val="ListParagraph"/>
        <w:numPr>
          <w:ilvl w:val="0"/>
          <w:numId w:val="6"/>
        </w:numPr>
        <w:tabs>
          <w:tab w:val="left" w:pos="284"/>
        </w:tabs>
        <w:autoSpaceDE w:val="0"/>
        <w:autoSpaceDN w:val="0"/>
        <w:ind w:hanging="436"/>
        <w:jc w:val="both"/>
        <w:rPr>
          <w:rFonts w:ascii="Tahoma" w:hAnsi="Tahoma" w:cs="Tahoma"/>
          <w:sz w:val="18"/>
          <w:szCs w:val="18"/>
          <w:lang w:eastAsia="fr-FR"/>
        </w:rPr>
      </w:pPr>
      <w:r w:rsidRPr="00ED6533">
        <w:rPr>
          <w:rFonts w:ascii="Tahoma" w:hAnsi="Tahoma" w:cs="Tahoma"/>
          <w:sz w:val="18"/>
          <w:szCs w:val="18"/>
          <w:lang w:eastAsia="fr-FR"/>
        </w:rPr>
        <w:t>The provisions of Articles 3.2.2 to 3.2.10 shall apply insofar as the contract concerns the provision of intellectual services.</w:t>
      </w:r>
    </w:p>
    <w:p w14:paraId="61899131" w14:textId="77777777" w:rsidR="002C290A" w:rsidRPr="00ED6533" w:rsidRDefault="002C290A" w:rsidP="002C290A">
      <w:pPr>
        <w:pStyle w:val="ListParagraph"/>
        <w:numPr>
          <w:ilvl w:val="0"/>
          <w:numId w:val="6"/>
        </w:numPr>
        <w:tabs>
          <w:tab w:val="left" w:pos="284"/>
        </w:tabs>
        <w:autoSpaceDE w:val="0"/>
        <w:autoSpaceDN w:val="0"/>
        <w:ind w:hanging="436"/>
        <w:jc w:val="both"/>
        <w:rPr>
          <w:rFonts w:ascii="Tahoma" w:hAnsi="Tahoma" w:cs="Tahoma"/>
          <w:sz w:val="18"/>
          <w:szCs w:val="18"/>
          <w:lang w:eastAsia="fr-FR"/>
        </w:rPr>
      </w:pPr>
      <w:r w:rsidRPr="00ED6533">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ED6533">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7593FD6F" w14:textId="77777777" w:rsidR="002C290A" w:rsidRPr="00ED6533" w:rsidRDefault="002C290A" w:rsidP="002C290A">
      <w:pPr>
        <w:pStyle w:val="ListParagraph"/>
        <w:numPr>
          <w:ilvl w:val="0"/>
          <w:numId w:val="6"/>
        </w:numPr>
        <w:tabs>
          <w:tab w:val="left" w:pos="284"/>
        </w:tabs>
        <w:autoSpaceDE w:val="0"/>
        <w:autoSpaceDN w:val="0"/>
        <w:ind w:hanging="436"/>
        <w:jc w:val="both"/>
        <w:rPr>
          <w:rFonts w:ascii="Tahoma" w:hAnsi="Tahoma" w:cs="Tahoma"/>
          <w:sz w:val="18"/>
          <w:szCs w:val="18"/>
          <w:lang w:eastAsia="fr-FR"/>
        </w:rPr>
      </w:pPr>
      <w:r w:rsidRPr="00ED6533">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496E7619" w14:textId="77777777" w:rsidR="002C290A" w:rsidRPr="00ED6533" w:rsidRDefault="002C290A" w:rsidP="002C290A">
      <w:pPr>
        <w:pStyle w:val="ListParagraph"/>
        <w:numPr>
          <w:ilvl w:val="0"/>
          <w:numId w:val="6"/>
        </w:numPr>
        <w:tabs>
          <w:tab w:val="left" w:pos="284"/>
        </w:tabs>
        <w:autoSpaceDE w:val="0"/>
        <w:autoSpaceDN w:val="0"/>
        <w:ind w:hanging="436"/>
        <w:jc w:val="both"/>
        <w:rPr>
          <w:rFonts w:ascii="Tahoma" w:hAnsi="Tahoma" w:cs="Tahoma"/>
          <w:sz w:val="18"/>
          <w:szCs w:val="18"/>
          <w:lang w:eastAsia="fr-FR"/>
        </w:rPr>
      </w:pPr>
      <w:r w:rsidRPr="00ED6533">
        <w:rPr>
          <w:rFonts w:ascii="Tahoma" w:hAnsi="Tahoma" w:cs="Tahoma"/>
          <w:sz w:val="18"/>
          <w:szCs w:val="18"/>
          <w:lang w:eastAsia="fr-FR"/>
        </w:rPr>
        <w:t>The Provider guarantees that the Deliverables conform to the highest academic standards.</w:t>
      </w:r>
    </w:p>
    <w:p w14:paraId="2DB570C7" w14:textId="77777777" w:rsidR="002C290A" w:rsidRPr="00ED6533" w:rsidRDefault="002C290A" w:rsidP="002C290A">
      <w:pPr>
        <w:pStyle w:val="ListParagraph"/>
        <w:numPr>
          <w:ilvl w:val="0"/>
          <w:numId w:val="6"/>
        </w:numPr>
        <w:tabs>
          <w:tab w:val="left" w:pos="284"/>
        </w:tabs>
        <w:autoSpaceDE w:val="0"/>
        <w:autoSpaceDN w:val="0"/>
        <w:ind w:hanging="436"/>
        <w:jc w:val="both"/>
        <w:rPr>
          <w:rFonts w:ascii="Tahoma" w:hAnsi="Tahoma" w:cs="Tahoma"/>
          <w:sz w:val="18"/>
          <w:szCs w:val="18"/>
          <w:lang w:eastAsia="fr-FR"/>
        </w:rPr>
      </w:pPr>
      <w:r w:rsidRPr="00ED6533">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24B45803" w14:textId="77777777" w:rsidR="002C290A" w:rsidRPr="00ED6533" w:rsidRDefault="002C290A" w:rsidP="002C290A">
      <w:pPr>
        <w:pStyle w:val="ListParagraph"/>
        <w:numPr>
          <w:ilvl w:val="0"/>
          <w:numId w:val="6"/>
        </w:numPr>
        <w:tabs>
          <w:tab w:val="left" w:pos="284"/>
        </w:tabs>
        <w:autoSpaceDE w:val="0"/>
        <w:autoSpaceDN w:val="0"/>
        <w:ind w:hanging="436"/>
        <w:jc w:val="both"/>
        <w:rPr>
          <w:rFonts w:ascii="Tahoma" w:hAnsi="Tahoma" w:cs="Tahoma"/>
          <w:sz w:val="18"/>
          <w:szCs w:val="18"/>
          <w:lang w:eastAsia="fr-FR"/>
        </w:rPr>
      </w:pPr>
      <w:r w:rsidRPr="00ED6533">
        <w:rPr>
          <w:rFonts w:ascii="Tahoma" w:hAnsi="Tahoma" w:cs="Tahoma"/>
          <w:sz w:val="18"/>
          <w:szCs w:val="18"/>
          <w:lang w:eastAsia="fr-FR"/>
        </w:rPr>
        <w:t>The Council reserves the right to exercise the above-mentioned rights for any purpose falling within its activities.</w:t>
      </w:r>
    </w:p>
    <w:p w14:paraId="35A13D23" w14:textId="77777777" w:rsidR="002C290A" w:rsidRPr="00ED6533" w:rsidRDefault="002C290A" w:rsidP="002C290A">
      <w:pPr>
        <w:pStyle w:val="ListParagraph"/>
        <w:numPr>
          <w:ilvl w:val="0"/>
          <w:numId w:val="6"/>
        </w:numPr>
        <w:tabs>
          <w:tab w:val="left" w:pos="284"/>
        </w:tabs>
        <w:autoSpaceDE w:val="0"/>
        <w:autoSpaceDN w:val="0"/>
        <w:ind w:hanging="436"/>
        <w:jc w:val="both"/>
        <w:rPr>
          <w:rFonts w:ascii="Tahoma" w:hAnsi="Tahoma" w:cs="Tahoma"/>
          <w:sz w:val="18"/>
          <w:szCs w:val="18"/>
          <w:lang w:eastAsia="fr-FR"/>
        </w:rPr>
      </w:pPr>
      <w:r w:rsidRPr="00ED6533">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05B33D96" w14:textId="77777777" w:rsidR="002C290A" w:rsidRPr="00ED6533" w:rsidRDefault="002C290A" w:rsidP="002C290A">
      <w:pPr>
        <w:pStyle w:val="ListParagraph"/>
        <w:numPr>
          <w:ilvl w:val="0"/>
          <w:numId w:val="6"/>
        </w:numPr>
        <w:tabs>
          <w:tab w:val="left" w:pos="284"/>
        </w:tabs>
        <w:autoSpaceDE w:val="0"/>
        <w:autoSpaceDN w:val="0"/>
        <w:ind w:hanging="436"/>
        <w:jc w:val="both"/>
        <w:rPr>
          <w:rFonts w:ascii="Tahoma" w:hAnsi="Tahoma" w:cs="Tahoma"/>
          <w:sz w:val="18"/>
          <w:szCs w:val="18"/>
          <w:lang w:eastAsia="fr-FR"/>
        </w:rPr>
      </w:pPr>
      <w:r w:rsidRPr="00ED6533">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484E5D1D" w14:textId="77777777" w:rsidR="002C290A" w:rsidRPr="00ED6533" w:rsidRDefault="002C290A" w:rsidP="002C290A">
      <w:pPr>
        <w:pStyle w:val="ListParagraph"/>
        <w:numPr>
          <w:ilvl w:val="0"/>
          <w:numId w:val="6"/>
        </w:numPr>
        <w:tabs>
          <w:tab w:val="left" w:pos="284"/>
        </w:tabs>
        <w:autoSpaceDE w:val="0"/>
        <w:autoSpaceDN w:val="0"/>
        <w:ind w:hanging="436"/>
        <w:jc w:val="both"/>
        <w:rPr>
          <w:rFonts w:ascii="Tahoma" w:hAnsi="Tahoma" w:cs="Tahoma"/>
          <w:sz w:val="18"/>
          <w:szCs w:val="18"/>
          <w:lang w:eastAsia="fr-FR"/>
        </w:rPr>
      </w:pPr>
      <w:r w:rsidRPr="00ED6533">
        <w:rPr>
          <w:rFonts w:ascii="Tahoma" w:hAnsi="Tahoma" w:cs="Tahoma"/>
          <w:sz w:val="18"/>
          <w:szCs w:val="18"/>
          <w:lang w:eastAsia="fr-FR"/>
        </w:rPr>
        <w:t xml:space="preserve">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w:t>
      </w:r>
      <w:r w:rsidRPr="00ED6533">
        <w:rPr>
          <w:rFonts w:ascii="Tahoma" w:hAnsi="Tahoma" w:cs="Tahoma"/>
          <w:sz w:val="18"/>
          <w:szCs w:val="18"/>
          <w:lang w:eastAsia="fr-FR"/>
        </w:rPr>
        <w:lastRenderedPageBreak/>
        <w:t>period of protection by the applicable intellectual property rights law for the use of such methods, knowledge and information insofar as they are an integral part of the Deliverable(s).</w:t>
      </w:r>
    </w:p>
    <w:p w14:paraId="0156EF2A" w14:textId="77777777" w:rsidR="002C290A" w:rsidRPr="00ED6533" w:rsidRDefault="002C290A" w:rsidP="002C290A">
      <w:pPr>
        <w:pStyle w:val="ListParagraph"/>
        <w:numPr>
          <w:ilvl w:val="0"/>
          <w:numId w:val="6"/>
        </w:numPr>
        <w:tabs>
          <w:tab w:val="left" w:pos="284"/>
        </w:tabs>
        <w:autoSpaceDE w:val="0"/>
        <w:autoSpaceDN w:val="0"/>
        <w:ind w:hanging="436"/>
        <w:jc w:val="both"/>
        <w:rPr>
          <w:rFonts w:ascii="Tahoma" w:hAnsi="Tahoma" w:cs="Tahoma"/>
          <w:sz w:val="18"/>
          <w:szCs w:val="18"/>
          <w:lang w:eastAsia="fr-FR"/>
        </w:rPr>
      </w:pPr>
      <w:r w:rsidRPr="00ED6533">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7F21D8A0" w14:textId="77777777" w:rsidR="002C290A" w:rsidRPr="00ED6533" w:rsidRDefault="002C290A" w:rsidP="002C290A">
      <w:pPr>
        <w:tabs>
          <w:tab w:val="left" w:pos="284"/>
        </w:tabs>
        <w:autoSpaceDE w:val="0"/>
        <w:autoSpaceDN w:val="0"/>
        <w:jc w:val="both"/>
        <w:rPr>
          <w:rFonts w:ascii="Tahoma" w:hAnsi="Tahoma" w:cs="Tahoma"/>
          <w:b/>
          <w:color w:val="365F91" w:themeColor="accent1" w:themeShade="BF"/>
          <w:sz w:val="18"/>
          <w:szCs w:val="18"/>
          <w:u w:val="single"/>
          <w:lang w:eastAsia="fr-FR"/>
        </w:rPr>
      </w:pPr>
      <w:r w:rsidRPr="00ED6533">
        <w:rPr>
          <w:rFonts w:ascii="Tahoma" w:hAnsi="Tahoma" w:cs="Tahoma"/>
          <w:b/>
          <w:color w:val="365F91" w:themeColor="accent1" w:themeShade="BF"/>
          <w:sz w:val="18"/>
          <w:szCs w:val="18"/>
          <w:u w:val="single"/>
          <w:lang w:eastAsia="fr-FR"/>
        </w:rPr>
        <w:t>3.3 Health and social insurance of the Provider or its employees</w:t>
      </w:r>
    </w:p>
    <w:p w14:paraId="50805F12" w14:textId="77777777" w:rsidR="002C290A" w:rsidRPr="00ED6533" w:rsidRDefault="002C290A" w:rsidP="002C290A">
      <w:pPr>
        <w:tabs>
          <w:tab w:val="left" w:pos="284"/>
        </w:tabs>
        <w:autoSpaceDE w:val="0"/>
        <w:autoSpaceDN w:val="0"/>
        <w:jc w:val="both"/>
        <w:rPr>
          <w:rFonts w:ascii="Tahoma" w:hAnsi="Tahoma" w:cs="Tahoma"/>
          <w:sz w:val="18"/>
          <w:szCs w:val="18"/>
          <w:lang w:eastAsia="fr-FR"/>
        </w:rPr>
      </w:pPr>
      <w:r w:rsidRPr="00ED6533">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67CC1EF6" w14:textId="77777777" w:rsidR="002C290A" w:rsidRPr="00ED6533" w:rsidRDefault="002C290A" w:rsidP="002C290A">
      <w:pPr>
        <w:tabs>
          <w:tab w:val="left" w:pos="284"/>
        </w:tabs>
        <w:autoSpaceDE w:val="0"/>
        <w:autoSpaceDN w:val="0"/>
        <w:jc w:val="both"/>
        <w:rPr>
          <w:rFonts w:ascii="Tahoma" w:hAnsi="Tahoma" w:cs="Tahoma"/>
          <w:b/>
          <w:color w:val="365F91" w:themeColor="accent1" w:themeShade="BF"/>
          <w:sz w:val="18"/>
          <w:szCs w:val="18"/>
          <w:u w:val="single"/>
          <w:lang w:eastAsia="fr-FR"/>
        </w:rPr>
      </w:pPr>
      <w:r w:rsidRPr="00ED6533">
        <w:rPr>
          <w:rFonts w:ascii="Tahoma" w:hAnsi="Tahoma" w:cs="Tahoma"/>
          <w:b/>
          <w:color w:val="365F91" w:themeColor="accent1" w:themeShade="BF"/>
          <w:sz w:val="18"/>
          <w:szCs w:val="18"/>
          <w:u w:val="single"/>
          <w:lang w:eastAsia="fr-FR"/>
        </w:rPr>
        <w:t>3.4 Fiscal obligations</w:t>
      </w:r>
    </w:p>
    <w:p w14:paraId="1CCCB303" w14:textId="77777777" w:rsidR="002C290A" w:rsidRPr="00ED6533" w:rsidRDefault="002C290A" w:rsidP="002C290A">
      <w:pPr>
        <w:tabs>
          <w:tab w:val="left" w:pos="284"/>
        </w:tabs>
        <w:autoSpaceDE w:val="0"/>
        <w:autoSpaceDN w:val="0"/>
        <w:jc w:val="both"/>
        <w:rPr>
          <w:rFonts w:ascii="Tahoma" w:hAnsi="Tahoma" w:cs="Tahoma"/>
          <w:sz w:val="18"/>
          <w:szCs w:val="18"/>
          <w:lang w:eastAsia="fr-FR"/>
        </w:rPr>
      </w:pPr>
      <w:r w:rsidRPr="00ED6533">
        <w:rPr>
          <w:rFonts w:ascii="Tahoma" w:hAnsi="Tahoma" w:cs="Tahoma"/>
          <w:sz w:val="18"/>
          <w:szCs w:val="18"/>
          <w:lang w:eastAsia="fr-FR"/>
        </w:rPr>
        <w:t xml:space="preserve">The Provider undertakes to inform the Council about any change of its status with regard to VAT, to observe all applicable rules and to comply with its fiscal obligations in: </w:t>
      </w:r>
    </w:p>
    <w:p w14:paraId="73FC464A" w14:textId="77777777" w:rsidR="002C290A" w:rsidRPr="00ED6533" w:rsidRDefault="002C290A" w:rsidP="002C290A">
      <w:pPr>
        <w:tabs>
          <w:tab w:val="left" w:pos="426"/>
        </w:tabs>
        <w:autoSpaceDE w:val="0"/>
        <w:autoSpaceDN w:val="0"/>
        <w:jc w:val="both"/>
        <w:rPr>
          <w:rFonts w:ascii="Tahoma" w:hAnsi="Tahoma" w:cs="Tahoma"/>
          <w:sz w:val="18"/>
          <w:szCs w:val="18"/>
          <w:lang w:eastAsia="fr-FR"/>
        </w:rPr>
      </w:pPr>
      <w:r w:rsidRPr="00ED6533">
        <w:rPr>
          <w:rFonts w:ascii="Tahoma" w:hAnsi="Tahoma" w:cs="Tahoma"/>
          <w:sz w:val="18"/>
          <w:szCs w:val="18"/>
          <w:lang w:eastAsia="fr-FR"/>
        </w:rPr>
        <w:t>a) submitting a request for payment, or an invoice, to the Council in conformity with the applicable legislation;</w:t>
      </w:r>
    </w:p>
    <w:p w14:paraId="30217AAC" w14:textId="77777777" w:rsidR="002C290A" w:rsidRPr="00ED6533" w:rsidRDefault="002C290A" w:rsidP="002C290A">
      <w:pPr>
        <w:tabs>
          <w:tab w:val="left" w:pos="142"/>
          <w:tab w:val="left" w:pos="284"/>
        </w:tabs>
        <w:autoSpaceDE w:val="0"/>
        <w:autoSpaceDN w:val="0"/>
        <w:jc w:val="both"/>
        <w:rPr>
          <w:rFonts w:ascii="Tahoma" w:hAnsi="Tahoma" w:cs="Tahoma"/>
          <w:sz w:val="18"/>
          <w:szCs w:val="18"/>
          <w:lang w:eastAsia="fr-FR"/>
        </w:rPr>
      </w:pPr>
      <w:r w:rsidRPr="00ED6533">
        <w:rPr>
          <w:rFonts w:ascii="Tahoma" w:hAnsi="Tahoma" w:cs="Tahoma"/>
          <w:sz w:val="18"/>
          <w:szCs w:val="18"/>
          <w:lang w:eastAsia="fr-FR"/>
        </w:rPr>
        <w:t xml:space="preserve">b) declaring all </w:t>
      </w:r>
      <w:r w:rsidRPr="00ED6533">
        <w:rPr>
          <w:rFonts w:ascii="Tahoma" w:hAnsi="Tahoma" w:cs="Tahoma"/>
          <w:sz w:val="18"/>
          <w:szCs w:val="18"/>
          <w:lang w:eastAsia="fr-FR"/>
        </w:rPr>
        <w:tab/>
        <w:t>fees received from the Council for tax purposes as required in his/her/its country of fiscal residence.</w:t>
      </w:r>
    </w:p>
    <w:p w14:paraId="0F6BE0A5" w14:textId="77777777" w:rsidR="002C290A" w:rsidRPr="00ED6533" w:rsidRDefault="002C290A" w:rsidP="002C290A">
      <w:pPr>
        <w:tabs>
          <w:tab w:val="left" w:pos="284"/>
        </w:tabs>
        <w:autoSpaceDE w:val="0"/>
        <w:autoSpaceDN w:val="0"/>
        <w:jc w:val="both"/>
        <w:rPr>
          <w:rFonts w:ascii="Tahoma" w:hAnsi="Tahoma" w:cs="Tahoma"/>
          <w:b/>
          <w:color w:val="365F91" w:themeColor="accent1" w:themeShade="BF"/>
          <w:sz w:val="18"/>
          <w:szCs w:val="18"/>
          <w:u w:val="single"/>
          <w:lang w:eastAsia="fr-FR"/>
        </w:rPr>
      </w:pPr>
      <w:r w:rsidRPr="00ED6533">
        <w:rPr>
          <w:rFonts w:ascii="Tahoma" w:hAnsi="Tahoma" w:cs="Tahoma"/>
          <w:b/>
          <w:color w:val="365F91" w:themeColor="accent1" w:themeShade="BF"/>
          <w:sz w:val="18"/>
          <w:szCs w:val="18"/>
          <w:u w:val="single"/>
          <w:lang w:eastAsia="fr-FR"/>
        </w:rPr>
        <w:t>3.5 Loyalty and confidentiality</w:t>
      </w:r>
    </w:p>
    <w:p w14:paraId="3895CA59" w14:textId="77777777" w:rsidR="002C290A" w:rsidRPr="00ED6533" w:rsidRDefault="002C290A" w:rsidP="002C290A">
      <w:pPr>
        <w:pStyle w:val="ListParagraph"/>
        <w:numPr>
          <w:ilvl w:val="0"/>
          <w:numId w:val="7"/>
        </w:numPr>
        <w:tabs>
          <w:tab w:val="left" w:pos="284"/>
        </w:tabs>
        <w:autoSpaceDE w:val="0"/>
        <w:autoSpaceDN w:val="0"/>
        <w:ind w:left="567"/>
        <w:jc w:val="both"/>
        <w:rPr>
          <w:rFonts w:ascii="Tahoma" w:hAnsi="Tahoma" w:cs="Tahoma"/>
          <w:sz w:val="18"/>
          <w:szCs w:val="18"/>
          <w:lang w:eastAsia="fr-FR"/>
        </w:rPr>
      </w:pPr>
      <w:r w:rsidRPr="00ED6533">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658078D8" w14:textId="77777777" w:rsidR="002C290A" w:rsidRPr="00ED6533" w:rsidRDefault="002C290A" w:rsidP="002C290A">
      <w:pPr>
        <w:pStyle w:val="ListParagraph"/>
        <w:numPr>
          <w:ilvl w:val="0"/>
          <w:numId w:val="7"/>
        </w:numPr>
        <w:tabs>
          <w:tab w:val="left" w:pos="284"/>
        </w:tabs>
        <w:autoSpaceDE w:val="0"/>
        <w:autoSpaceDN w:val="0"/>
        <w:ind w:left="567"/>
        <w:jc w:val="both"/>
        <w:rPr>
          <w:rFonts w:ascii="Tahoma" w:hAnsi="Tahoma" w:cs="Tahoma"/>
          <w:sz w:val="18"/>
          <w:szCs w:val="18"/>
          <w:lang w:eastAsia="fr-FR"/>
        </w:rPr>
      </w:pPr>
      <w:r w:rsidRPr="00ED6533">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0CA8DF5F" w14:textId="77777777" w:rsidR="002C290A" w:rsidRPr="00ED6533" w:rsidRDefault="002C290A" w:rsidP="002C290A">
      <w:pPr>
        <w:tabs>
          <w:tab w:val="left" w:pos="284"/>
        </w:tabs>
        <w:autoSpaceDE w:val="0"/>
        <w:autoSpaceDN w:val="0"/>
        <w:jc w:val="both"/>
        <w:rPr>
          <w:rFonts w:ascii="Tahoma" w:hAnsi="Tahoma" w:cs="Tahoma"/>
          <w:b/>
          <w:color w:val="365F91" w:themeColor="accent1" w:themeShade="BF"/>
          <w:sz w:val="18"/>
          <w:szCs w:val="18"/>
          <w:u w:val="single"/>
          <w:lang w:eastAsia="fr-FR"/>
        </w:rPr>
      </w:pPr>
      <w:r w:rsidRPr="00ED6533">
        <w:rPr>
          <w:rFonts w:ascii="Tahoma" w:hAnsi="Tahoma" w:cs="Tahoma"/>
          <w:b/>
          <w:color w:val="365F91" w:themeColor="accent1" w:themeShade="BF"/>
          <w:sz w:val="18"/>
          <w:szCs w:val="18"/>
          <w:u w:val="single"/>
          <w:lang w:eastAsia="fr-FR"/>
        </w:rPr>
        <w:t xml:space="preserve">3.6 Disclosure of the terms of the contract </w:t>
      </w:r>
    </w:p>
    <w:p w14:paraId="458DFE60" w14:textId="77777777" w:rsidR="002C290A" w:rsidRPr="00ED6533" w:rsidRDefault="002C290A" w:rsidP="002C290A">
      <w:pPr>
        <w:pStyle w:val="ListParagraph"/>
        <w:numPr>
          <w:ilvl w:val="0"/>
          <w:numId w:val="8"/>
        </w:numPr>
        <w:tabs>
          <w:tab w:val="left" w:pos="284"/>
        </w:tabs>
        <w:autoSpaceDE w:val="0"/>
        <w:autoSpaceDN w:val="0"/>
        <w:ind w:left="567" w:hanging="567"/>
        <w:jc w:val="both"/>
        <w:rPr>
          <w:rFonts w:ascii="Tahoma" w:hAnsi="Tahoma" w:cs="Tahoma"/>
          <w:sz w:val="18"/>
          <w:szCs w:val="18"/>
          <w:lang w:eastAsia="fr-FR"/>
        </w:rPr>
      </w:pPr>
      <w:r w:rsidRPr="00ED6533">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736491EC" w14:textId="77777777" w:rsidR="002C290A" w:rsidRPr="00ED6533" w:rsidRDefault="002C290A" w:rsidP="002C290A">
      <w:pPr>
        <w:pStyle w:val="ListParagraph"/>
        <w:numPr>
          <w:ilvl w:val="0"/>
          <w:numId w:val="8"/>
        </w:numPr>
        <w:tabs>
          <w:tab w:val="left" w:pos="284"/>
        </w:tabs>
        <w:autoSpaceDE w:val="0"/>
        <w:autoSpaceDN w:val="0"/>
        <w:ind w:left="567" w:hanging="567"/>
        <w:jc w:val="both"/>
        <w:rPr>
          <w:rFonts w:ascii="Tahoma" w:hAnsi="Tahoma" w:cs="Tahoma"/>
          <w:sz w:val="18"/>
          <w:szCs w:val="18"/>
          <w:lang w:eastAsia="fr-FR"/>
        </w:rPr>
      </w:pPr>
      <w:r w:rsidRPr="00ED6533">
        <w:rPr>
          <w:rFonts w:ascii="Tahoma" w:hAnsi="Tahoma" w:cs="Tahoma"/>
          <w:sz w:val="18"/>
          <w:szCs w:val="18"/>
          <w:lang w:eastAsia="fr-FR"/>
        </w:rPr>
        <w:t>Whenever appropriate, specific confidentiality measures shall be taken by the Council to preserve the vital interests of the Provider.</w:t>
      </w:r>
    </w:p>
    <w:p w14:paraId="743EFDE5" w14:textId="77777777" w:rsidR="002C290A" w:rsidRPr="00ED6533" w:rsidRDefault="002C290A" w:rsidP="002C290A">
      <w:pPr>
        <w:tabs>
          <w:tab w:val="left" w:pos="284"/>
        </w:tabs>
        <w:autoSpaceDE w:val="0"/>
        <w:autoSpaceDN w:val="0"/>
        <w:jc w:val="both"/>
        <w:rPr>
          <w:rFonts w:ascii="Tahoma" w:hAnsi="Tahoma" w:cs="Tahoma"/>
          <w:b/>
          <w:color w:val="365F91" w:themeColor="accent1" w:themeShade="BF"/>
          <w:sz w:val="18"/>
          <w:szCs w:val="18"/>
          <w:u w:val="single"/>
          <w:lang w:eastAsia="fr-FR"/>
        </w:rPr>
      </w:pPr>
      <w:r w:rsidRPr="00ED6533">
        <w:rPr>
          <w:rFonts w:ascii="Tahoma" w:hAnsi="Tahoma" w:cs="Tahoma"/>
          <w:b/>
          <w:color w:val="365F91" w:themeColor="accent1" w:themeShade="BF"/>
          <w:sz w:val="18"/>
          <w:szCs w:val="18"/>
          <w:u w:val="single"/>
          <w:lang w:eastAsia="fr-FR"/>
        </w:rPr>
        <w:t>3.7 Use of the Council of Europe’s name</w:t>
      </w:r>
    </w:p>
    <w:p w14:paraId="2F9F4170" w14:textId="77777777" w:rsidR="002C290A" w:rsidRPr="00ED6533" w:rsidRDefault="002C290A" w:rsidP="002C290A">
      <w:pPr>
        <w:tabs>
          <w:tab w:val="left" w:pos="284"/>
        </w:tabs>
        <w:autoSpaceDE w:val="0"/>
        <w:autoSpaceDN w:val="0"/>
        <w:jc w:val="both"/>
        <w:rPr>
          <w:rFonts w:ascii="Tahoma" w:hAnsi="Tahoma" w:cs="Tahoma"/>
          <w:sz w:val="18"/>
          <w:szCs w:val="18"/>
          <w:lang w:eastAsia="fr-FR"/>
        </w:rPr>
      </w:pPr>
      <w:r w:rsidRPr="00ED6533">
        <w:rPr>
          <w:rFonts w:ascii="Tahoma" w:hAnsi="Tahoma" w:cs="Tahoma"/>
          <w:sz w:val="18"/>
          <w:szCs w:val="18"/>
          <w:lang w:eastAsia="fr-FR"/>
        </w:rPr>
        <w:t>The Provider shall not use the Council’s name, flag or logo without prior authorisation of the Council.</w:t>
      </w:r>
    </w:p>
    <w:p w14:paraId="0B9E3A49" w14:textId="77777777" w:rsidR="002C290A" w:rsidRPr="00ED6533" w:rsidRDefault="002C290A" w:rsidP="002C290A">
      <w:pPr>
        <w:tabs>
          <w:tab w:val="left" w:pos="284"/>
        </w:tabs>
        <w:autoSpaceDE w:val="0"/>
        <w:autoSpaceDN w:val="0"/>
        <w:jc w:val="both"/>
        <w:rPr>
          <w:rFonts w:ascii="Tahoma" w:hAnsi="Tahoma" w:cs="Tahoma"/>
          <w:b/>
          <w:color w:val="365F91" w:themeColor="accent1" w:themeShade="BF"/>
          <w:sz w:val="18"/>
          <w:szCs w:val="18"/>
          <w:u w:val="single"/>
          <w:lang w:eastAsia="fr-FR"/>
        </w:rPr>
      </w:pPr>
      <w:r w:rsidRPr="00ED6533">
        <w:rPr>
          <w:rFonts w:ascii="Tahoma" w:hAnsi="Tahoma" w:cs="Tahoma"/>
          <w:b/>
          <w:color w:val="365F91" w:themeColor="accent1" w:themeShade="BF"/>
          <w:sz w:val="18"/>
          <w:szCs w:val="18"/>
          <w:u w:val="single"/>
          <w:lang w:eastAsia="fr-FR"/>
        </w:rPr>
        <w:t>3.8 Data Protection</w:t>
      </w:r>
    </w:p>
    <w:bookmarkEnd w:id="4"/>
    <w:p w14:paraId="502EB8C4" w14:textId="77777777" w:rsidR="002C290A" w:rsidRPr="00ED6533" w:rsidRDefault="002C290A" w:rsidP="002C290A">
      <w:pPr>
        <w:pStyle w:val="ListParagraph"/>
        <w:numPr>
          <w:ilvl w:val="0"/>
          <w:numId w:val="9"/>
        </w:numPr>
        <w:ind w:left="567" w:hanging="567"/>
        <w:jc w:val="both"/>
        <w:rPr>
          <w:rFonts w:ascii="Tahoma" w:hAnsi="Tahoma" w:cs="Tahoma"/>
          <w:bCs/>
          <w:color w:val="000000" w:themeColor="text1"/>
          <w:sz w:val="18"/>
          <w:szCs w:val="18"/>
        </w:rPr>
      </w:pPr>
      <w:r w:rsidRPr="00ED6533">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2B732486" w14:textId="77777777" w:rsidR="002C290A" w:rsidRPr="00ED6533" w:rsidRDefault="002C290A" w:rsidP="002C290A">
      <w:pPr>
        <w:pStyle w:val="ListParagraph"/>
        <w:numPr>
          <w:ilvl w:val="0"/>
          <w:numId w:val="9"/>
        </w:numPr>
        <w:ind w:left="567" w:hanging="567"/>
        <w:jc w:val="both"/>
        <w:rPr>
          <w:rFonts w:ascii="Tahoma" w:hAnsi="Tahoma" w:cs="Tahoma"/>
          <w:bCs/>
          <w:color w:val="000000" w:themeColor="text1"/>
          <w:sz w:val="18"/>
          <w:szCs w:val="18"/>
        </w:rPr>
      </w:pPr>
      <w:r w:rsidRPr="00ED6533">
        <w:rPr>
          <w:rFonts w:ascii="Tahoma" w:hAnsi="Tahoma" w:cs="Tahoma"/>
          <w:bCs/>
          <w:color w:val="000000" w:themeColor="text1"/>
          <w:sz w:val="18"/>
          <w:szCs w:val="18"/>
        </w:rPr>
        <w:t>Where the Provider, pursuant to its obligations under this contract, processes personal data on behalf of the Council, it shall:</w:t>
      </w:r>
    </w:p>
    <w:p w14:paraId="7B4D030A" w14:textId="77777777" w:rsidR="002C290A" w:rsidRPr="00ED6533" w:rsidRDefault="002C290A" w:rsidP="002C290A">
      <w:pPr>
        <w:pStyle w:val="ListParagraph"/>
        <w:numPr>
          <w:ilvl w:val="0"/>
          <w:numId w:val="10"/>
        </w:numPr>
        <w:jc w:val="both"/>
        <w:rPr>
          <w:rFonts w:ascii="Tahoma" w:hAnsi="Tahoma" w:cs="Tahoma"/>
          <w:bCs/>
          <w:color w:val="000000" w:themeColor="text1"/>
          <w:sz w:val="18"/>
          <w:szCs w:val="18"/>
        </w:rPr>
      </w:pPr>
      <w:r w:rsidRPr="00ED6533">
        <w:rPr>
          <w:rFonts w:ascii="Tahoma" w:hAnsi="Tahoma" w:cs="Tahoma"/>
          <w:bCs/>
          <w:color w:val="000000" w:themeColor="text1"/>
          <w:sz w:val="18"/>
          <w:szCs w:val="18"/>
        </w:rPr>
        <w:t>Process personal data only in accordance with written instructions from the Council;</w:t>
      </w:r>
    </w:p>
    <w:p w14:paraId="547A9915" w14:textId="77777777" w:rsidR="002C290A" w:rsidRPr="00ED6533" w:rsidRDefault="002C290A" w:rsidP="002C290A">
      <w:pPr>
        <w:pStyle w:val="ListParagraph"/>
        <w:numPr>
          <w:ilvl w:val="0"/>
          <w:numId w:val="10"/>
        </w:numPr>
        <w:jc w:val="both"/>
        <w:rPr>
          <w:rFonts w:ascii="Tahoma" w:hAnsi="Tahoma" w:cs="Tahoma"/>
          <w:bCs/>
          <w:color w:val="000000" w:themeColor="text1"/>
          <w:sz w:val="18"/>
          <w:szCs w:val="18"/>
        </w:rPr>
      </w:pPr>
      <w:r w:rsidRPr="00ED6533">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7E4F9D9B" w14:textId="77777777" w:rsidR="002C290A" w:rsidRPr="00ED6533" w:rsidRDefault="002C290A" w:rsidP="002C290A">
      <w:pPr>
        <w:pStyle w:val="ListParagraph"/>
        <w:numPr>
          <w:ilvl w:val="0"/>
          <w:numId w:val="10"/>
        </w:numPr>
        <w:jc w:val="both"/>
        <w:rPr>
          <w:rFonts w:ascii="Tahoma" w:hAnsi="Tahoma" w:cs="Tahoma"/>
          <w:bCs/>
          <w:color w:val="000000" w:themeColor="text1"/>
          <w:sz w:val="18"/>
          <w:szCs w:val="18"/>
        </w:rPr>
      </w:pPr>
      <w:r w:rsidRPr="00ED6533">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4F5E417D" w14:textId="77777777" w:rsidR="002C290A" w:rsidRPr="00ED6533" w:rsidRDefault="002C290A" w:rsidP="002C290A">
      <w:pPr>
        <w:pStyle w:val="ListParagraph"/>
        <w:numPr>
          <w:ilvl w:val="0"/>
          <w:numId w:val="10"/>
        </w:numPr>
        <w:jc w:val="both"/>
        <w:rPr>
          <w:rFonts w:ascii="Tahoma" w:hAnsi="Tahoma" w:cs="Tahoma"/>
          <w:bCs/>
          <w:color w:val="000000" w:themeColor="text1"/>
          <w:sz w:val="18"/>
          <w:szCs w:val="18"/>
        </w:rPr>
      </w:pPr>
      <w:r w:rsidRPr="00ED6533">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6E032DC0" w14:textId="77777777" w:rsidR="002C290A" w:rsidRPr="00ED6533" w:rsidRDefault="002C290A" w:rsidP="002C290A">
      <w:pPr>
        <w:pStyle w:val="ListParagraph"/>
        <w:numPr>
          <w:ilvl w:val="0"/>
          <w:numId w:val="10"/>
        </w:numPr>
        <w:jc w:val="both"/>
        <w:rPr>
          <w:rFonts w:ascii="Tahoma" w:hAnsi="Tahoma" w:cs="Tahoma"/>
          <w:bCs/>
          <w:color w:val="000000" w:themeColor="text1"/>
          <w:sz w:val="18"/>
          <w:szCs w:val="18"/>
        </w:rPr>
      </w:pPr>
      <w:r w:rsidRPr="00ED6533">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0AFF1AAF" w14:textId="77777777" w:rsidR="002C290A" w:rsidRPr="00ED6533" w:rsidRDefault="002C290A" w:rsidP="002C290A">
      <w:pPr>
        <w:pStyle w:val="ListParagraph"/>
        <w:numPr>
          <w:ilvl w:val="0"/>
          <w:numId w:val="10"/>
        </w:numPr>
        <w:jc w:val="both"/>
        <w:rPr>
          <w:rFonts w:ascii="Tahoma" w:hAnsi="Tahoma" w:cs="Tahoma"/>
          <w:bCs/>
          <w:color w:val="000000" w:themeColor="text1"/>
          <w:sz w:val="18"/>
          <w:szCs w:val="18"/>
        </w:rPr>
      </w:pPr>
      <w:r w:rsidRPr="00ED6533">
        <w:rPr>
          <w:rFonts w:ascii="Tahoma" w:hAnsi="Tahoma" w:cs="Tahoma"/>
          <w:bCs/>
          <w:color w:val="000000" w:themeColor="text1"/>
          <w:sz w:val="18"/>
          <w:szCs w:val="18"/>
        </w:rPr>
        <w:t>Notify the Council within five working days if it receives:</w:t>
      </w:r>
      <w:r w:rsidRPr="00ED6533">
        <w:rPr>
          <w:rFonts w:ascii="Tahoma" w:hAnsi="Tahoma" w:cs="Tahoma"/>
          <w:bCs/>
          <w:color w:val="000000" w:themeColor="text1"/>
          <w:sz w:val="18"/>
          <w:szCs w:val="18"/>
        </w:rPr>
        <w:tab/>
      </w:r>
      <w:r w:rsidRPr="00ED6533">
        <w:rPr>
          <w:rFonts w:ascii="Tahoma" w:hAnsi="Tahoma" w:cs="Tahoma"/>
          <w:bCs/>
          <w:color w:val="000000" w:themeColor="text1"/>
          <w:sz w:val="18"/>
          <w:szCs w:val="18"/>
        </w:rPr>
        <w:br/>
        <w:t>a. a request from a data subject to have access (including rectification, deletion and objection) to that person’s personal data; or</w:t>
      </w:r>
      <w:r w:rsidRPr="00ED6533">
        <w:rPr>
          <w:rFonts w:ascii="Tahoma" w:hAnsi="Tahoma" w:cs="Tahoma"/>
          <w:bCs/>
          <w:color w:val="000000" w:themeColor="text1"/>
          <w:sz w:val="18"/>
          <w:szCs w:val="18"/>
        </w:rPr>
        <w:tab/>
      </w:r>
      <w:r w:rsidRPr="00ED6533">
        <w:rPr>
          <w:rFonts w:ascii="Tahoma" w:hAnsi="Tahoma" w:cs="Tahoma"/>
          <w:bCs/>
          <w:color w:val="000000" w:themeColor="text1"/>
          <w:sz w:val="18"/>
          <w:szCs w:val="18"/>
        </w:rPr>
        <w:br/>
        <w:t>b. a complaint or request related to the Council’s obligations to comply with the data protection requirements.</w:t>
      </w:r>
    </w:p>
    <w:p w14:paraId="77AF6FD5" w14:textId="77777777" w:rsidR="002C290A" w:rsidRPr="00ED6533" w:rsidRDefault="002C290A" w:rsidP="002C290A">
      <w:pPr>
        <w:pStyle w:val="ListParagraph"/>
        <w:numPr>
          <w:ilvl w:val="0"/>
          <w:numId w:val="10"/>
        </w:numPr>
        <w:jc w:val="both"/>
        <w:rPr>
          <w:rFonts w:ascii="Tahoma" w:hAnsi="Tahoma" w:cs="Tahoma"/>
          <w:bCs/>
          <w:color w:val="000000" w:themeColor="text1"/>
          <w:sz w:val="18"/>
          <w:szCs w:val="18"/>
        </w:rPr>
      </w:pPr>
      <w:r w:rsidRPr="00ED6533">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20622A6E" w14:textId="77777777" w:rsidR="002C290A" w:rsidRPr="00ED6533" w:rsidRDefault="002C290A" w:rsidP="002C290A">
      <w:pPr>
        <w:pStyle w:val="ListParagraph"/>
        <w:numPr>
          <w:ilvl w:val="0"/>
          <w:numId w:val="10"/>
        </w:numPr>
        <w:jc w:val="both"/>
        <w:rPr>
          <w:rFonts w:ascii="Tahoma" w:hAnsi="Tahoma" w:cs="Tahoma"/>
          <w:bCs/>
          <w:color w:val="000000" w:themeColor="text1"/>
          <w:sz w:val="18"/>
          <w:szCs w:val="18"/>
        </w:rPr>
      </w:pPr>
      <w:r w:rsidRPr="00ED6533">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71026EBD" w14:textId="77777777" w:rsidR="002C290A" w:rsidRPr="00ED6533" w:rsidRDefault="002C290A" w:rsidP="002C290A">
      <w:pPr>
        <w:pStyle w:val="ListParagraph"/>
        <w:numPr>
          <w:ilvl w:val="0"/>
          <w:numId w:val="10"/>
        </w:numPr>
        <w:jc w:val="both"/>
        <w:rPr>
          <w:rFonts w:ascii="Tahoma" w:hAnsi="Tahoma" w:cs="Tahoma"/>
          <w:bCs/>
          <w:color w:val="000000" w:themeColor="text1"/>
          <w:sz w:val="18"/>
          <w:szCs w:val="18"/>
        </w:rPr>
      </w:pPr>
      <w:r w:rsidRPr="00ED6533">
        <w:rPr>
          <w:rFonts w:ascii="Tahoma" w:hAnsi="Tahoma" w:cs="Tahoma"/>
          <w:bCs/>
          <w:color w:val="000000" w:themeColor="text1"/>
          <w:sz w:val="18"/>
          <w:szCs w:val="18"/>
        </w:rPr>
        <w:lastRenderedPageBreak/>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055F2C05" w14:textId="77777777" w:rsidR="002C290A" w:rsidRPr="00ED6533" w:rsidRDefault="002C290A" w:rsidP="002C290A">
      <w:pPr>
        <w:pStyle w:val="ListParagraph"/>
        <w:numPr>
          <w:ilvl w:val="0"/>
          <w:numId w:val="10"/>
        </w:numPr>
        <w:jc w:val="both"/>
        <w:rPr>
          <w:rFonts w:ascii="Tahoma" w:hAnsi="Tahoma" w:cs="Tahoma"/>
          <w:bCs/>
          <w:color w:val="000000" w:themeColor="text1"/>
          <w:sz w:val="18"/>
          <w:szCs w:val="18"/>
        </w:rPr>
      </w:pPr>
      <w:r w:rsidRPr="00ED6533">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2F2869E6" w14:textId="77777777" w:rsidR="002C290A" w:rsidRPr="00ED6533" w:rsidRDefault="002C290A" w:rsidP="002C290A">
      <w:pPr>
        <w:pStyle w:val="ListParagraph"/>
        <w:numPr>
          <w:ilvl w:val="0"/>
          <w:numId w:val="10"/>
        </w:numPr>
        <w:jc w:val="both"/>
        <w:rPr>
          <w:rFonts w:ascii="Tahoma" w:hAnsi="Tahoma" w:cs="Tahoma"/>
          <w:bCs/>
          <w:color w:val="000000" w:themeColor="text1"/>
          <w:sz w:val="18"/>
          <w:szCs w:val="18"/>
        </w:rPr>
      </w:pPr>
      <w:r w:rsidRPr="00ED6533">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3C736B3B" w14:textId="77777777" w:rsidR="002C290A" w:rsidRPr="00ED6533" w:rsidRDefault="002C290A" w:rsidP="002C290A">
      <w:pPr>
        <w:tabs>
          <w:tab w:val="left" w:pos="284"/>
        </w:tabs>
        <w:autoSpaceDE w:val="0"/>
        <w:autoSpaceDN w:val="0"/>
        <w:jc w:val="both"/>
        <w:rPr>
          <w:rFonts w:ascii="Tahoma" w:hAnsi="Tahoma" w:cs="Tahoma"/>
          <w:b/>
          <w:color w:val="365F91" w:themeColor="accent1" w:themeShade="BF"/>
          <w:sz w:val="18"/>
          <w:szCs w:val="18"/>
          <w:u w:val="single"/>
          <w:lang w:eastAsia="fr-FR"/>
        </w:rPr>
      </w:pPr>
      <w:r w:rsidRPr="00ED6533">
        <w:rPr>
          <w:rFonts w:ascii="Tahoma" w:hAnsi="Tahoma" w:cs="Tahoma"/>
          <w:b/>
          <w:color w:val="365F91" w:themeColor="accent1" w:themeShade="BF"/>
          <w:sz w:val="18"/>
          <w:szCs w:val="18"/>
          <w:u w:val="single"/>
          <w:lang w:eastAsia="fr-FR"/>
        </w:rPr>
        <w:t>3.9 Parallel Activities</w:t>
      </w:r>
    </w:p>
    <w:p w14:paraId="32E585A2" w14:textId="77777777" w:rsidR="002C290A" w:rsidRPr="00ED6533" w:rsidRDefault="002C290A" w:rsidP="002C290A">
      <w:pPr>
        <w:tabs>
          <w:tab w:val="left" w:pos="284"/>
        </w:tabs>
        <w:spacing w:after="60"/>
        <w:contextualSpacing/>
        <w:jc w:val="both"/>
        <w:rPr>
          <w:rFonts w:ascii="Tahoma" w:eastAsia="Calibri" w:hAnsi="Tahoma" w:cs="Tahoma"/>
          <w:sz w:val="18"/>
          <w:szCs w:val="18"/>
        </w:rPr>
      </w:pPr>
      <w:r w:rsidRPr="00ED6533">
        <w:rPr>
          <w:rFonts w:ascii="Tahoma" w:eastAsia="Calibri" w:hAnsi="Tahoma" w:cs="Tahoma"/>
          <w:sz w:val="18"/>
          <w:szCs w:val="18"/>
        </w:rPr>
        <w:t>Where the Provider is a natural person who is employed in parallel to this Contract, they hereby confirm that they:</w:t>
      </w:r>
    </w:p>
    <w:p w14:paraId="2A447178" w14:textId="77777777" w:rsidR="002C290A" w:rsidRPr="00ED6533" w:rsidRDefault="002C290A" w:rsidP="002C290A">
      <w:pPr>
        <w:tabs>
          <w:tab w:val="left" w:pos="284"/>
        </w:tabs>
        <w:spacing w:after="60"/>
        <w:contextualSpacing/>
        <w:jc w:val="both"/>
        <w:rPr>
          <w:rFonts w:ascii="Tahoma" w:eastAsia="Calibri" w:hAnsi="Tahoma" w:cs="Tahoma"/>
          <w:sz w:val="18"/>
          <w:szCs w:val="18"/>
        </w:rPr>
      </w:pPr>
      <w:r w:rsidRPr="00ED6533">
        <w:rPr>
          <w:rFonts w:ascii="Tahoma" w:eastAsia="Calibri" w:hAnsi="Tahoma" w:cs="Tahoma"/>
          <w:sz w:val="18"/>
          <w:szCs w:val="18"/>
        </w:rPr>
        <w:t>a) have been granted approval from their employer to perform paid services for the Council under this Contract, and/or</w:t>
      </w:r>
    </w:p>
    <w:p w14:paraId="1EC1C55D" w14:textId="77777777" w:rsidR="002C290A" w:rsidRPr="00ED6533" w:rsidRDefault="002C290A" w:rsidP="002C290A">
      <w:pPr>
        <w:tabs>
          <w:tab w:val="left" w:pos="284"/>
        </w:tabs>
        <w:spacing w:after="60"/>
        <w:contextualSpacing/>
        <w:jc w:val="both"/>
        <w:rPr>
          <w:rFonts w:ascii="Tahoma" w:eastAsia="Calibri" w:hAnsi="Tahoma" w:cs="Tahoma"/>
          <w:sz w:val="18"/>
          <w:szCs w:val="18"/>
        </w:rPr>
      </w:pPr>
      <w:r w:rsidRPr="00ED6533">
        <w:rPr>
          <w:rFonts w:ascii="Tahoma" w:eastAsia="Calibri" w:hAnsi="Tahoma" w:cs="Tahoma"/>
          <w:sz w:val="18"/>
          <w:szCs w:val="18"/>
        </w:rPr>
        <w:t>b) have been granted leave during the performance of their obligations under this Contract.</w:t>
      </w:r>
    </w:p>
    <w:p w14:paraId="0ABD402E" w14:textId="77777777" w:rsidR="002C290A" w:rsidRPr="00ED6533" w:rsidRDefault="002C290A" w:rsidP="002C290A">
      <w:pPr>
        <w:tabs>
          <w:tab w:val="left" w:pos="284"/>
        </w:tabs>
        <w:autoSpaceDE w:val="0"/>
        <w:autoSpaceDN w:val="0"/>
        <w:jc w:val="both"/>
        <w:rPr>
          <w:rFonts w:ascii="Tahoma" w:hAnsi="Tahoma" w:cs="Tahoma"/>
          <w:b/>
          <w:color w:val="365F91" w:themeColor="accent1" w:themeShade="BF"/>
          <w:sz w:val="18"/>
          <w:szCs w:val="18"/>
          <w:u w:val="single"/>
          <w:lang w:eastAsia="fr-FR"/>
        </w:rPr>
      </w:pPr>
      <w:r w:rsidRPr="00ED6533">
        <w:rPr>
          <w:rFonts w:ascii="Tahoma" w:hAnsi="Tahoma" w:cs="Tahoma"/>
          <w:b/>
          <w:color w:val="365F91" w:themeColor="accent1" w:themeShade="BF"/>
          <w:sz w:val="18"/>
          <w:szCs w:val="18"/>
          <w:u w:val="single"/>
          <w:lang w:eastAsia="fr-FR"/>
        </w:rPr>
        <w:t>3.10 Other obligations</w:t>
      </w:r>
    </w:p>
    <w:p w14:paraId="1953CB74" w14:textId="77777777" w:rsidR="002C290A" w:rsidRPr="00ED6533" w:rsidRDefault="002C290A" w:rsidP="002C290A">
      <w:pPr>
        <w:pStyle w:val="ListParagraph"/>
        <w:numPr>
          <w:ilvl w:val="0"/>
          <w:numId w:val="11"/>
        </w:numPr>
        <w:tabs>
          <w:tab w:val="left" w:pos="426"/>
        </w:tabs>
        <w:autoSpaceDE w:val="0"/>
        <w:autoSpaceDN w:val="0"/>
        <w:ind w:hanging="720"/>
        <w:jc w:val="both"/>
        <w:rPr>
          <w:rFonts w:ascii="Tahoma" w:hAnsi="Tahoma" w:cs="Tahoma"/>
          <w:sz w:val="18"/>
          <w:szCs w:val="18"/>
          <w:lang w:eastAsia="fr-FR"/>
        </w:rPr>
      </w:pPr>
      <w:r w:rsidRPr="00ED6533">
        <w:rPr>
          <w:rFonts w:ascii="Tahoma" w:hAnsi="Tahoma" w:cs="Tahoma"/>
          <w:sz w:val="18"/>
          <w:szCs w:val="18"/>
          <w:lang w:eastAsia="fr-FR"/>
        </w:rPr>
        <w:t>In the performance of the present contract, the Provider undertakes to comply with the applicable principles, rules and values of the Council.</w:t>
      </w:r>
    </w:p>
    <w:p w14:paraId="3EB0D118" w14:textId="77777777" w:rsidR="002C290A" w:rsidRPr="00ED6533" w:rsidRDefault="002C290A" w:rsidP="002C290A">
      <w:pPr>
        <w:pStyle w:val="ListParagraph"/>
        <w:numPr>
          <w:ilvl w:val="0"/>
          <w:numId w:val="11"/>
        </w:numPr>
        <w:tabs>
          <w:tab w:val="left" w:pos="426"/>
        </w:tabs>
        <w:autoSpaceDE w:val="0"/>
        <w:autoSpaceDN w:val="0"/>
        <w:ind w:hanging="720"/>
        <w:jc w:val="both"/>
        <w:rPr>
          <w:rFonts w:ascii="Tahoma" w:hAnsi="Tahoma" w:cs="Tahoma"/>
          <w:sz w:val="18"/>
          <w:szCs w:val="18"/>
          <w:lang w:eastAsia="fr-FR"/>
        </w:rPr>
      </w:pPr>
      <w:r w:rsidRPr="00ED6533">
        <w:rPr>
          <w:rFonts w:ascii="Tahoma" w:hAnsi="Tahoma" w:cs="Tahoma"/>
          <w:sz w:val="18"/>
          <w:szCs w:val="18"/>
          <w:lang w:eastAsia="fr-FR"/>
        </w:rPr>
        <w:t xml:space="preserve">The Staff Regulations and the rules concerning temporary staff members shall not apply to the Provider. </w:t>
      </w:r>
    </w:p>
    <w:p w14:paraId="20526927" w14:textId="77777777" w:rsidR="002C290A" w:rsidRPr="00ED6533" w:rsidRDefault="002C290A" w:rsidP="002C290A">
      <w:pPr>
        <w:pStyle w:val="ListParagraph"/>
        <w:numPr>
          <w:ilvl w:val="0"/>
          <w:numId w:val="11"/>
        </w:numPr>
        <w:tabs>
          <w:tab w:val="left" w:pos="426"/>
        </w:tabs>
        <w:autoSpaceDE w:val="0"/>
        <w:autoSpaceDN w:val="0"/>
        <w:ind w:hanging="720"/>
        <w:jc w:val="both"/>
        <w:rPr>
          <w:rFonts w:ascii="Tahoma" w:hAnsi="Tahoma" w:cs="Tahoma"/>
          <w:sz w:val="18"/>
          <w:szCs w:val="18"/>
          <w:lang w:eastAsia="fr-FR"/>
        </w:rPr>
      </w:pPr>
      <w:r w:rsidRPr="00ED6533">
        <w:rPr>
          <w:rFonts w:ascii="Tahoma" w:hAnsi="Tahoma" w:cs="Tahoma"/>
          <w:sz w:val="18"/>
          <w:szCs w:val="18"/>
          <w:lang w:eastAsia="fr-FR"/>
        </w:rPr>
        <w:t>Nothing in this contract may be construed as conferring on the Provider the capacity of a Council of Europe staff member or employee.</w:t>
      </w:r>
    </w:p>
    <w:p w14:paraId="1498B212" w14:textId="77777777" w:rsidR="002C290A" w:rsidRPr="00ED6533" w:rsidRDefault="002C290A" w:rsidP="002C290A">
      <w:pPr>
        <w:tabs>
          <w:tab w:val="left" w:pos="284"/>
        </w:tabs>
        <w:autoSpaceDE w:val="0"/>
        <w:autoSpaceDN w:val="0"/>
        <w:jc w:val="both"/>
        <w:rPr>
          <w:rFonts w:ascii="Tahoma" w:hAnsi="Tahoma" w:cs="Tahoma"/>
          <w:b/>
          <w:smallCaps/>
          <w:color w:val="365F91" w:themeColor="accent1" w:themeShade="BF"/>
          <w:sz w:val="18"/>
          <w:szCs w:val="18"/>
          <w:lang w:eastAsia="fr-FR"/>
        </w:rPr>
      </w:pPr>
      <w:r w:rsidRPr="00ED6533">
        <w:rPr>
          <w:rFonts w:ascii="Tahoma" w:hAnsi="Tahoma" w:cs="Tahoma"/>
          <w:b/>
          <w:smallCaps/>
          <w:color w:val="365F91" w:themeColor="accent1" w:themeShade="BF"/>
          <w:sz w:val="18"/>
          <w:szCs w:val="18"/>
          <w:lang w:eastAsia="fr-FR"/>
        </w:rPr>
        <w:t xml:space="preserve">Article 4 – Fees, expenses and mode of payment </w:t>
      </w:r>
    </w:p>
    <w:p w14:paraId="40F41928" w14:textId="77777777" w:rsidR="002C290A" w:rsidRPr="00ED6533" w:rsidRDefault="002C290A" w:rsidP="002C290A">
      <w:pPr>
        <w:tabs>
          <w:tab w:val="left" w:pos="284"/>
        </w:tabs>
        <w:autoSpaceDE w:val="0"/>
        <w:autoSpaceDN w:val="0"/>
        <w:spacing w:before="40"/>
        <w:jc w:val="both"/>
        <w:rPr>
          <w:rFonts w:ascii="Tahoma" w:hAnsi="Tahoma" w:cs="Tahoma"/>
          <w:b/>
          <w:color w:val="365F91"/>
          <w:sz w:val="18"/>
          <w:szCs w:val="18"/>
          <w:u w:val="single"/>
          <w:lang w:eastAsia="fr-FR"/>
        </w:rPr>
      </w:pPr>
      <w:r w:rsidRPr="00ED6533">
        <w:rPr>
          <w:rFonts w:ascii="Tahoma" w:hAnsi="Tahoma" w:cs="Tahoma"/>
          <w:b/>
          <w:color w:val="365F91"/>
          <w:sz w:val="18"/>
          <w:szCs w:val="18"/>
          <w:u w:val="single"/>
          <w:lang w:eastAsia="fr-FR"/>
        </w:rPr>
        <w:t>4.1 Fees</w:t>
      </w:r>
    </w:p>
    <w:p w14:paraId="6F75EB58" w14:textId="77777777" w:rsidR="002C290A" w:rsidRPr="00ED6533" w:rsidRDefault="002C290A" w:rsidP="00E83733">
      <w:pPr>
        <w:pStyle w:val="ListParagraph"/>
        <w:numPr>
          <w:ilvl w:val="0"/>
          <w:numId w:val="20"/>
        </w:numPr>
        <w:autoSpaceDE w:val="0"/>
        <w:autoSpaceDN w:val="0"/>
        <w:ind w:hanging="720"/>
        <w:jc w:val="both"/>
        <w:rPr>
          <w:rFonts w:ascii="Tahoma" w:hAnsi="Tahoma" w:cs="Tahoma"/>
          <w:sz w:val="18"/>
          <w:szCs w:val="18"/>
          <w:lang w:eastAsia="fr-FR"/>
        </w:rPr>
      </w:pPr>
      <w:r w:rsidRPr="00ED6533">
        <w:rPr>
          <w:rFonts w:ascii="Tahoma" w:hAnsi="Tahoma" w:cs="Tahoma"/>
          <w:sz w:val="18"/>
          <w:szCs w:val="18"/>
          <w:lang w:eastAsia="fr-FR"/>
        </w:rPr>
        <w:t>In return for the fulfilment by the Provider of its obligations under the contract, the Council undertakes to pay the Provider the fees as indicated in their offer, in the currency specified in the Table of fees.</w:t>
      </w:r>
    </w:p>
    <w:p w14:paraId="19D28AAE" w14:textId="77777777" w:rsidR="002C290A" w:rsidRPr="00ED6533" w:rsidRDefault="002C290A" w:rsidP="00E83733">
      <w:pPr>
        <w:pStyle w:val="ListParagraph"/>
        <w:numPr>
          <w:ilvl w:val="0"/>
          <w:numId w:val="20"/>
        </w:numPr>
        <w:autoSpaceDE w:val="0"/>
        <w:autoSpaceDN w:val="0"/>
        <w:ind w:hanging="720"/>
        <w:jc w:val="both"/>
        <w:rPr>
          <w:rFonts w:ascii="Tahoma" w:hAnsi="Tahoma" w:cs="Tahoma"/>
          <w:sz w:val="18"/>
          <w:szCs w:val="18"/>
          <w:lang w:eastAsia="fr-FR"/>
        </w:rPr>
      </w:pPr>
      <w:r w:rsidRPr="00ED6533">
        <w:rPr>
          <w:rFonts w:ascii="Tahoma" w:hAnsi="Tahoma" w:cs="Tahoma"/>
          <w:sz w:val="18"/>
          <w:szCs w:val="18"/>
          <w:lang w:eastAsia="fr-FR"/>
        </w:rPr>
        <w:t>Amounts are final and not subject to review.</w:t>
      </w:r>
    </w:p>
    <w:p w14:paraId="3D1EE47E" w14:textId="77777777" w:rsidR="002C290A" w:rsidRPr="00ED6533" w:rsidRDefault="002C290A" w:rsidP="002C290A">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ED6533">
        <w:rPr>
          <w:rFonts w:ascii="Tahoma" w:hAnsi="Tahoma" w:cs="Tahoma"/>
          <w:b/>
          <w:color w:val="365F91" w:themeColor="accent1" w:themeShade="BF"/>
          <w:sz w:val="18"/>
          <w:szCs w:val="18"/>
          <w:u w:val="single"/>
          <w:lang w:eastAsia="fr-FR"/>
        </w:rPr>
        <w:t>4.2 VAT</w:t>
      </w:r>
    </w:p>
    <w:p w14:paraId="653080DA" w14:textId="77777777" w:rsidR="002C290A" w:rsidRPr="00ED6533" w:rsidRDefault="002C290A" w:rsidP="002C290A">
      <w:pPr>
        <w:pStyle w:val="ListParagraph"/>
        <w:numPr>
          <w:ilvl w:val="0"/>
          <w:numId w:val="12"/>
        </w:numPr>
        <w:tabs>
          <w:tab w:val="left" w:pos="709"/>
        </w:tabs>
        <w:autoSpaceDE w:val="0"/>
        <w:autoSpaceDN w:val="0"/>
        <w:spacing w:after="30"/>
        <w:ind w:hanging="720"/>
        <w:jc w:val="both"/>
        <w:rPr>
          <w:rFonts w:ascii="Tahoma" w:hAnsi="Tahoma" w:cs="Tahoma"/>
          <w:sz w:val="18"/>
          <w:szCs w:val="18"/>
          <w:lang w:eastAsia="fr-FR"/>
        </w:rPr>
      </w:pPr>
      <w:r w:rsidRPr="00ED6533">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10CC0530" w14:textId="77777777" w:rsidR="002C290A" w:rsidRPr="00ED6533" w:rsidRDefault="002C290A" w:rsidP="002C290A">
      <w:pPr>
        <w:pStyle w:val="ListParagraph"/>
        <w:numPr>
          <w:ilvl w:val="0"/>
          <w:numId w:val="12"/>
        </w:numPr>
        <w:tabs>
          <w:tab w:val="left" w:pos="709"/>
        </w:tabs>
        <w:autoSpaceDE w:val="0"/>
        <w:autoSpaceDN w:val="0"/>
        <w:spacing w:after="30"/>
        <w:ind w:hanging="720"/>
        <w:jc w:val="both"/>
        <w:rPr>
          <w:rFonts w:ascii="Tahoma" w:hAnsi="Tahoma" w:cs="Tahoma"/>
          <w:sz w:val="18"/>
          <w:szCs w:val="18"/>
          <w:lang w:eastAsia="fr-FR"/>
        </w:rPr>
      </w:pPr>
      <w:r w:rsidRPr="00ED6533">
        <w:rPr>
          <w:rFonts w:ascii="Tahoma" w:hAnsi="Tahoma" w:cs="Tahoma"/>
          <w:sz w:val="18"/>
          <w:szCs w:val="18"/>
          <w:lang w:eastAsia="fr-FR"/>
        </w:rPr>
        <w:t xml:space="preserve">Should the deliverables be taxable in France, the amount invoiced shall be VAT inclusive. </w:t>
      </w:r>
    </w:p>
    <w:p w14:paraId="7DEFBBAE" w14:textId="77777777" w:rsidR="002C290A" w:rsidRPr="00ED6533" w:rsidRDefault="002C290A" w:rsidP="002C290A">
      <w:pPr>
        <w:pStyle w:val="ListParagraph"/>
        <w:numPr>
          <w:ilvl w:val="0"/>
          <w:numId w:val="12"/>
        </w:numPr>
        <w:tabs>
          <w:tab w:val="left" w:pos="709"/>
        </w:tabs>
        <w:autoSpaceDE w:val="0"/>
        <w:autoSpaceDN w:val="0"/>
        <w:spacing w:after="30"/>
        <w:ind w:hanging="720"/>
        <w:jc w:val="both"/>
        <w:rPr>
          <w:rFonts w:ascii="Tahoma" w:hAnsi="Tahoma" w:cs="Tahoma"/>
          <w:sz w:val="18"/>
          <w:szCs w:val="18"/>
          <w:lang w:eastAsia="fr-FR"/>
        </w:rPr>
      </w:pPr>
      <w:r w:rsidRPr="00ED6533">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ED6533">
        <w:rPr>
          <w:rFonts w:ascii="Tahoma" w:hAnsi="Tahoma" w:cs="Tahoma"/>
          <w:i/>
          <w:sz w:val="18"/>
          <w:szCs w:val="18"/>
          <w:lang w:eastAsia="fr-FR"/>
        </w:rPr>
        <w:t>Intra-Community sale/service to an exempted organisation: Articles 143 and 151 of Council Directive 2006/112/EC</w:t>
      </w:r>
      <w:r w:rsidRPr="00ED6533">
        <w:rPr>
          <w:rFonts w:ascii="Tahoma" w:hAnsi="Tahoma" w:cs="Tahoma"/>
          <w:sz w:val="18"/>
          <w:szCs w:val="18"/>
          <w:lang w:eastAsia="fr-FR"/>
        </w:rPr>
        <w:t>” and should indicate the final total amount excluding VAT. In case the Council of Europe will not be in a position to provide the said certificate, the Council will pay the invoice with VAT included.</w:t>
      </w:r>
    </w:p>
    <w:p w14:paraId="70FFF9B8" w14:textId="77777777" w:rsidR="002C290A" w:rsidRPr="00ED6533" w:rsidRDefault="002C290A" w:rsidP="002C290A">
      <w:pPr>
        <w:pStyle w:val="ListParagraph"/>
        <w:numPr>
          <w:ilvl w:val="0"/>
          <w:numId w:val="12"/>
        </w:numPr>
        <w:tabs>
          <w:tab w:val="left" w:pos="709"/>
        </w:tabs>
        <w:autoSpaceDE w:val="0"/>
        <w:autoSpaceDN w:val="0"/>
        <w:spacing w:after="30"/>
        <w:ind w:hanging="720"/>
        <w:jc w:val="both"/>
        <w:rPr>
          <w:rFonts w:ascii="Tahoma" w:hAnsi="Tahoma" w:cs="Tahoma"/>
          <w:sz w:val="18"/>
          <w:szCs w:val="18"/>
          <w:lang w:eastAsia="fr-FR"/>
        </w:rPr>
      </w:pPr>
      <w:r w:rsidRPr="00ED6533">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271BFD42" w14:textId="77777777" w:rsidR="002C290A" w:rsidRPr="00ED6533" w:rsidRDefault="002C290A" w:rsidP="002C290A">
      <w:pPr>
        <w:pStyle w:val="ListParagraph"/>
        <w:numPr>
          <w:ilvl w:val="0"/>
          <w:numId w:val="12"/>
        </w:numPr>
        <w:tabs>
          <w:tab w:val="left" w:pos="709"/>
        </w:tabs>
        <w:autoSpaceDE w:val="0"/>
        <w:autoSpaceDN w:val="0"/>
        <w:spacing w:after="30"/>
        <w:ind w:hanging="720"/>
        <w:jc w:val="both"/>
        <w:rPr>
          <w:rFonts w:ascii="Tahoma" w:hAnsi="Tahoma" w:cs="Tahoma"/>
          <w:sz w:val="18"/>
          <w:szCs w:val="18"/>
          <w:lang w:eastAsia="fr-FR"/>
        </w:rPr>
      </w:pPr>
      <w:r w:rsidRPr="00ED6533">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ED6533">
        <w:rPr>
          <w:rFonts w:ascii="Tahoma" w:hAnsi="Tahoma" w:cs="Tahoma"/>
          <w:i/>
          <w:sz w:val="18"/>
          <w:szCs w:val="18"/>
          <w:lang w:eastAsia="fr-FR"/>
        </w:rPr>
        <w:t>Intra-community sale/service: French VAT collected by the Provider and paid to the Mini One-Stop shop in [Address/Country]</w:t>
      </w:r>
      <w:r w:rsidRPr="00ED6533">
        <w:rPr>
          <w:rFonts w:ascii="Tahoma" w:hAnsi="Tahoma" w:cs="Tahoma"/>
          <w:sz w:val="18"/>
          <w:szCs w:val="18"/>
          <w:lang w:eastAsia="fr-FR"/>
        </w:rPr>
        <w:t>”.</w:t>
      </w:r>
    </w:p>
    <w:p w14:paraId="77CF98BA" w14:textId="77777777" w:rsidR="002C290A" w:rsidRPr="00ED6533" w:rsidRDefault="002C290A" w:rsidP="00E83733">
      <w:pPr>
        <w:pStyle w:val="ListParagraph"/>
        <w:numPr>
          <w:ilvl w:val="1"/>
          <w:numId w:val="21"/>
        </w:numPr>
        <w:tabs>
          <w:tab w:val="left" w:pos="284"/>
        </w:tabs>
        <w:autoSpaceDE w:val="0"/>
        <w:autoSpaceDN w:val="0"/>
        <w:spacing w:before="40"/>
        <w:jc w:val="both"/>
        <w:rPr>
          <w:rFonts w:ascii="Tahoma" w:hAnsi="Tahoma" w:cs="Tahoma"/>
          <w:b/>
          <w:color w:val="365F91" w:themeColor="accent1" w:themeShade="BF"/>
          <w:sz w:val="18"/>
          <w:szCs w:val="18"/>
          <w:lang w:eastAsia="fr-FR"/>
        </w:rPr>
      </w:pPr>
      <w:r w:rsidRPr="00ED6533">
        <w:rPr>
          <w:rFonts w:ascii="Tahoma" w:hAnsi="Tahoma" w:cs="Tahoma"/>
          <w:b/>
          <w:color w:val="365F91" w:themeColor="accent1" w:themeShade="BF"/>
          <w:sz w:val="18"/>
          <w:szCs w:val="18"/>
          <w:lang w:eastAsia="fr-FR"/>
        </w:rPr>
        <w:t>Invoicing and payment</w:t>
      </w:r>
    </w:p>
    <w:p w14:paraId="722309E8" w14:textId="77777777" w:rsidR="002C290A" w:rsidRPr="00ED6533" w:rsidRDefault="002C290A" w:rsidP="00E83733">
      <w:pPr>
        <w:pStyle w:val="ListParagraph"/>
        <w:numPr>
          <w:ilvl w:val="0"/>
          <w:numId w:val="19"/>
        </w:numPr>
        <w:autoSpaceDE w:val="0"/>
        <w:autoSpaceDN w:val="0"/>
        <w:ind w:left="709" w:hanging="709"/>
        <w:jc w:val="both"/>
        <w:rPr>
          <w:rFonts w:ascii="Tahoma" w:hAnsi="Tahoma" w:cs="Tahoma"/>
          <w:sz w:val="18"/>
          <w:szCs w:val="18"/>
          <w:lang w:eastAsia="fr-FR"/>
        </w:rPr>
      </w:pPr>
      <w:r w:rsidRPr="00ED6533">
        <w:rPr>
          <w:rFonts w:ascii="Tahoma" w:hAnsi="Tahoma" w:cs="Tahoma"/>
          <w:sz w:val="18"/>
          <w:szCs w:val="18"/>
          <w:lang w:eastAsia="fr-FR"/>
        </w:rPr>
        <w:t>Upon acceptance of the deliverable[s] by the Council, the Provider shall submit an invoice or a request for payment in triplicate and in the currency specified in the Table of fees, in conformity with the applicable legislation.</w:t>
      </w:r>
    </w:p>
    <w:p w14:paraId="454010AD" w14:textId="77777777" w:rsidR="002C290A" w:rsidRPr="00ED6533" w:rsidRDefault="002C290A" w:rsidP="00E83733">
      <w:pPr>
        <w:pStyle w:val="ListParagraph"/>
        <w:numPr>
          <w:ilvl w:val="0"/>
          <w:numId w:val="19"/>
        </w:numPr>
        <w:autoSpaceDE w:val="0"/>
        <w:autoSpaceDN w:val="0"/>
        <w:ind w:left="709" w:hanging="709"/>
        <w:jc w:val="both"/>
        <w:rPr>
          <w:rFonts w:ascii="Tahoma" w:hAnsi="Tahoma" w:cs="Tahoma"/>
          <w:sz w:val="18"/>
          <w:szCs w:val="18"/>
          <w:lang w:eastAsia="fr-FR"/>
        </w:rPr>
      </w:pPr>
      <w:r w:rsidRPr="00ED6533">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45CC9F61" w14:textId="77777777" w:rsidR="002C290A" w:rsidRPr="00ED6533" w:rsidRDefault="002C290A" w:rsidP="00E83733">
      <w:pPr>
        <w:pStyle w:val="ListParagraph"/>
        <w:numPr>
          <w:ilvl w:val="0"/>
          <w:numId w:val="19"/>
        </w:numPr>
        <w:autoSpaceDE w:val="0"/>
        <w:autoSpaceDN w:val="0"/>
        <w:ind w:left="709" w:hanging="709"/>
        <w:jc w:val="both"/>
        <w:rPr>
          <w:rFonts w:ascii="Tahoma" w:hAnsi="Tahoma" w:cs="Tahoma"/>
          <w:sz w:val="18"/>
          <w:szCs w:val="18"/>
          <w:lang w:eastAsia="fr-FR"/>
        </w:rPr>
      </w:pPr>
      <w:r w:rsidRPr="00ED6533">
        <w:rPr>
          <w:rFonts w:ascii="Tahoma" w:hAnsi="Tahoma" w:cs="Tahoma"/>
          <w:sz w:val="18"/>
          <w:szCs w:val="18"/>
        </w:rPr>
        <w:t xml:space="preserve">In the case of event organisation, the Provider shall in any case submit any document that proves that the event took place, including but not limited to </w:t>
      </w:r>
      <w:r w:rsidRPr="00ED6533">
        <w:rPr>
          <w:rFonts w:ascii="Tahoma" w:hAnsi="Tahoma" w:cs="Tahoma"/>
          <w:sz w:val="18"/>
          <w:szCs w:val="18"/>
          <w:lang w:eastAsia="en-US"/>
        </w:rPr>
        <w:t xml:space="preserve">an attendance sheet broken down into half days specifying the location, date(s) and time(s) of the event(s) or activity(ies), to be individually signed by </w:t>
      </w:r>
      <w:r w:rsidRPr="00ED6533">
        <w:rPr>
          <w:rFonts w:ascii="Tahoma" w:hAnsi="Tahoma" w:cs="Tahoma"/>
          <w:sz w:val="18"/>
          <w:szCs w:val="18"/>
          <w:u w:val="single"/>
          <w:lang w:eastAsia="en-US"/>
        </w:rPr>
        <w:t>each</w:t>
      </w:r>
      <w:r w:rsidRPr="00ED6533">
        <w:rPr>
          <w:rFonts w:ascii="Tahoma" w:hAnsi="Tahoma" w:cs="Tahoma"/>
          <w:sz w:val="18"/>
          <w:szCs w:val="18"/>
          <w:lang w:eastAsia="en-US"/>
        </w:rPr>
        <w:t xml:space="preserve"> participant and the Provider.</w:t>
      </w:r>
    </w:p>
    <w:p w14:paraId="560B209B" w14:textId="77777777" w:rsidR="002C290A" w:rsidRPr="00ED6533" w:rsidRDefault="002C290A" w:rsidP="00E83733">
      <w:pPr>
        <w:pStyle w:val="ListParagraph"/>
        <w:numPr>
          <w:ilvl w:val="0"/>
          <w:numId w:val="19"/>
        </w:numPr>
        <w:autoSpaceDE w:val="0"/>
        <w:autoSpaceDN w:val="0"/>
        <w:ind w:left="709" w:hanging="709"/>
        <w:jc w:val="both"/>
        <w:rPr>
          <w:rFonts w:ascii="Tahoma" w:hAnsi="Tahoma" w:cs="Tahoma"/>
          <w:sz w:val="18"/>
          <w:szCs w:val="18"/>
          <w:lang w:eastAsia="fr-FR"/>
        </w:rPr>
      </w:pPr>
      <w:r w:rsidRPr="00ED6533">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ED6533">
        <w:rPr>
          <w:rFonts w:ascii="Tahoma" w:eastAsia="Calibri" w:hAnsi="Tahoma" w:cs="Tahoma"/>
          <w:sz w:val="18"/>
          <w:szCs w:val="18"/>
          <w:lang w:eastAsia="en-US"/>
        </w:rPr>
        <w:t xml:space="preserve">Terms of reference </w:t>
      </w:r>
      <w:r w:rsidRPr="00ED6533">
        <w:rPr>
          <w:rFonts w:ascii="Tahoma" w:hAnsi="Tahoma" w:cs="Tahoma"/>
          <w:sz w:val="18"/>
          <w:szCs w:val="18"/>
        </w:rPr>
        <w:t>and its/their acceptance by the Council.</w:t>
      </w:r>
    </w:p>
    <w:p w14:paraId="03EEC862" w14:textId="77777777" w:rsidR="002C290A" w:rsidRPr="00ED6533" w:rsidRDefault="002C290A" w:rsidP="00E83733">
      <w:pPr>
        <w:pStyle w:val="ListParagraph"/>
        <w:numPr>
          <w:ilvl w:val="0"/>
          <w:numId w:val="19"/>
        </w:numPr>
        <w:autoSpaceDE w:val="0"/>
        <w:autoSpaceDN w:val="0"/>
        <w:ind w:left="709" w:hanging="709"/>
        <w:jc w:val="both"/>
        <w:rPr>
          <w:rFonts w:ascii="Tahoma" w:hAnsi="Tahoma" w:cs="Tahoma"/>
          <w:sz w:val="18"/>
          <w:szCs w:val="18"/>
          <w:lang w:eastAsia="fr-FR"/>
        </w:rPr>
      </w:pPr>
      <w:r w:rsidRPr="00ED6533">
        <w:rPr>
          <w:rFonts w:ascii="Tahoma" w:hAnsi="Tahoma" w:cs="Tahoma"/>
          <w:sz w:val="18"/>
          <w:szCs w:val="18"/>
        </w:rPr>
        <w:t xml:space="preserve">In cases where an advance payment is foreseen, it shall be paid within 60 calendar days upon signature of the contract. </w:t>
      </w:r>
    </w:p>
    <w:p w14:paraId="7A8A048E" w14:textId="77777777" w:rsidR="002C290A" w:rsidRPr="00ED6533" w:rsidRDefault="002C290A" w:rsidP="002C290A">
      <w:pPr>
        <w:tabs>
          <w:tab w:val="left" w:pos="284"/>
        </w:tabs>
        <w:autoSpaceDE w:val="0"/>
        <w:autoSpaceDN w:val="0"/>
        <w:jc w:val="both"/>
        <w:rPr>
          <w:rFonts w:ascii="Tahoma" w:hAnsi="Tahoma" w:cs="Tahoma"/>
          <w:b/>
          <w:color w:val="365F91" w:themeColor="accent1" w:themeShade="BF"/>
          <w:sz w:val="18"/>
          <w:szCs w:val="18"/>
          <w:u w:val="single"/>
          <w:lang w:eastAsia="fr-FR"/>
        </w:rPr>
      </w:pPr>
      <w:r w:rsidRPr="00ED6533">
        <w:rPr>
          <w:rFonts w:ascii="Tahoma" w:hAnsi="Tahoma" w:cs="Tahoma"/>
          <w:b/>
          <w:color w:val="365F91" w:themeColor="accent1" w:themeShade="BF"/>
          <w:sz w:val="18"/>
          <w:szCs w:val="18"/>
          <w:u w:val="single"/>
          <w:lang w:eastAsia="fr-FR"/>
        </w:rPr>
        <w:t>4.4 Other expenses</w:t>
      </w:r>
    </w:p>
    <w:p w14:paraId="1BDDBB31" w14:textId="77777777" w:rsidR="002C290A" w:rsidRPr="00ED6533" w:rsidRDefault="002C290A" w:rsidP="00E83733">
      <w:pPr>
        <w:pStyle w:val="ListParagraph"/>
        <w:numPr>
          <w:ilvl w:val="0"/>
          <w:numId w:val="18"/>
        </w:numPr>
        <w:tabs>
          <w:tab w:val="left" w:pos="0"/>
        </w:tabs>
        <w:autoSpaceDE w:val="0"/>
        <w:autoSpaceDN w:val="0"/>
        <w:ind w:left="709" w:hanging="709"/>
        <w:jc w:val="both"/>
        <w:rPr>
          <w:rFonts w:ascii="Tahoma" w:hAnsi="Tahoma" w:cs="Tahoma"/>
          <w:color w:val="000000"/>
          <w:sz w:val="18"/>
          <w:szCs w:val="18"/>
        </w:rPr>
      </w:pPr>
      <w:r w:rsidRPr="00ED6533">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r w:rsidRPr="00ED6533">
        <w:rPr>
          <w:rStyle w:val="FootnoteReference"/>
          <w:rFonts w:ascii="Tahoma" w:hAnsi="Tahoma" w:cs="Tahoma"/>
          <w:color w:val="000000"/>
          <w:sz w:val="18"/>
          <w:szCs w:val="18"/>
        </w:rPr>
        <w:footnoteReference w:id="3"/>
      </w:r>
      <w:r w:rsidRPr="00ED6533">
        <w:rPr>
          <w:rFonts w:ascii="Tahoma" w:hAnsi="Tahoma" w:cs="Tahoma"/>
          <w:color w:val="000000"/>
          <w:sz w:val="18"/>
          <w:szCs w:val="18"/>
        </w:rPr>
        <w:t xml:space="preserve"> </w:t>
      </w:r>
    </w:p>
    <w:p w14:paraId="2463072B" w14:textId="77777777" w:rsidR="002C290A" w:rsidRPr="00ED6533" w:rsidRDefault="002C290A" w:rsidP="00E83733">
      <w:pPr>
        <w:pStyle w:val="ListParagraph"/>
        <w:numPr>
          <w:ilvl w:val="0"/>
          <w:numId w:val="18"/>
        </w:numPr>
        <w:tabs>
          <w:tab w:val="left" w:pos="0"/>
          <w:tab w:val="left" w:pos="284"/>
        </w:tabs>
        <w:autoSpaceDE w:val="0"/>
        <w:autoSpaceDN w:val="0"/>
        <w:ind w:left="709" w:hanging="709"/>
        <w:jc w:val="both"/>
        <w:rPr>
          <w:rFonts w:ascii="Tahoma" w:hAnsi="Tahoma" w:cs="Tahoma"/>
          <w:sz w:val="18"/>
          <w:szCs w:val="18"/>
          <w:lang w:eastAsia="fr-FR"/>
        </w:rPr>
      </w:pPr>
      <w:r w:rsidRPr="00ED6533">
        <w:rPr>
          <w:rFonts w:ascii="Tahoma" w:hAnsi="Tahoma" w:cs="Tahoma"/>
          <w:color w:val="000000"/>
          <w:sz w:val="18"/>
          <w:szCs w:val="18"/>
        </w:rPr>
        <w:t xml:space="preserve">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14:paraId="0616B13A" w14:textId="77777777" w:rsidR="002C290A" w:rsidRPr="00ED6533" w:rsidRDefault="002C290A" w:rsidP="00E83733">
      <w:pPr>
        <w:pStyle w:val="ListParagraph"/>
        <w:numPr>
          <w:ilvl w:val="0"/>
          <w:numId w:val="18"/>
        </w:numPr>
        <w:tabs>
          <w:tab w:val="left" w:pos="0"/>
          <w:tab w:val="left" w:pos="284"/>
        </w:tabs>
        <w:autoSpaceDE w:val="0"/>
        <w:autoSpaceDN w:val="0"/>
        <w:ind w:left="709" w:hanging="709"/>
        <w:jc w:val="both"/>
        <w:rPr>
          <w:rFonts w:ascii="Tahoma" w:hAnsi="Tahoma" w:cs="Tahoma"/>
          <w:sz w:val="18"/>
          <w:szCs w:val="18"/>
          <w:lang w:eastAsia="fr-FR"/>
        </w:rPr>
      </w:pPr>
      <w:r w:rsidRPr="00ED6533">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w:t>
      </w:r>
      <w:r w:rsidRPr="00ED6533">
        <w:rPr>
          <w:rFonts w:ascii="Tahoma" w:hAnsi="Tahoma" w:cs="Tahoma"/>
          <w:sz w:val="18"/>
          <w:szCs w:val="18"/>
          <w:lang w:eastAsia="fr-FR"/>
        </w:rPr>
        <w:lastRenderedPageBreak/>
        <w:t>travel and stay of the Provider (including medical costs related to unforeseen illness or accident, repatriation, death, cancellation of journey or flight, theft or loss of personal possessions). The insurance policy does not cover persons over 75 years of age.</w:t>
      </w:r>
      <w:bookmarkStart w:id="5" w:name="_Toc179868652"/>
    </w:p>
    <w:p w14:paraId="2F999ED1" w14:textId="77777777" w:rsidR="002C290A" w:rsidRPr="00ED6533" w:rsidRDefault="002C290A" w:rsidP="002C290A">
      <w:pPr>
        <w:tabs>
          <w:tab w:val="left" w:pos="284"/>
        </w:tabs>
        <w:autoSpaceDE w:val="0"/>
        <w:autoSpaceDN w:val="0"/>
        <w:jc w:val="both"/>
        <w:rPr>
          <w:rFonts w:ascii="Tahoma" w:hAnsi="Tahoma" w:cs="Tahoma"/>
          <w:b/>
          <w:smallCaps/>
          <w:color w:val="365F91" w:themeColor="accent1" w:themeShade="BF"/>
          <w:sz w:val="18"/>
          <w:szCs w:val="18"/>
          <w:lang w:eastAsia="fr-FR"/>
        </w:rPr>
      </w:pPr>
      <w:r w:rsidRPr="00ED6533">
        <w:rPr>
          <w:rFonts w:ascii="Tahoma" w:hAnsi="Tahoma" w:cs="Tahoma"/>
          <w:b/>
          <w:smallCaps/>
          <w:color w:val="365F91" w:themeColor="accent1" w:themeShade="BF"/>
          <w:sz w:val="18"/>
          <w:szCs w:val="18"/>
          <w:lang w:eastAsia="fr-FR"/>
        </w:rPr>
        <w:t>Article 5 - Breach of contract</w:t>
      </w:r>
      <w:bookmarkEnd w:id="5"/>
    </w:p>
    <w:p w14:paraId="336E79DD" w14:textId="77777777" w:rsidR="002C290A" w:rsidRPr="00ED6533" w:rsidRDefault="002C290A" w:rsidP="002C290A">
      <w:pPr>
        <w:pStyle w:val="ListParagraph"/>
        <w:numPr>
          <w:ilvl w:val="0"/>
          <w:numId w:val="13"/>
        </w:numPr>
        <w:tabs>
          <w:tab w:val="left" w:pos="709"/>
        </w:tabs>
        <w:autoSpaceDE w:val="0"/>
        <w:autoSpaceDN w:val="0"/>
        <w:ind w:left="709" w:hanging="709"/>
        <w:jc w:val="both"/>
        <w:rPr>
          <w:rFonts w:ascii="Tahoma" w:hAnsi="Tahoma" w:cs="Tahoma"/>
          <w:sz w:val="18"/>
          <w:szCs w:val="18"/>
          <w:lang w:eastAsia="fr-FR"/>
        </w:rPr>
      </w:pPr>
      <w:r w:rsidRPr="00ED6533">
        <w:rPr>
          <w:rFonts w:ascii="Tahoma" w:hAnsi="Tahoma" w:cs="Tahoma"/>
          <w:sz w:val="18"/>
          <w:szCs w:val="18"/>
          <w:lang w:eastAsia="fr-FR"/>
        </w:rPr>
        <w:t>In the event that the Provider does not satisfy the conditions laid down in this contract or those resulting from any modifications duly accepted in writing by both parties, in accordance with the provisions of Article 6 below, or the Deliverables provided as referred to under Article 1.1 do not reach a satisfactory level, the Council shall consider there to have been a breach of contract and may consequently refuse to pay to the Provider the amounts referred to in Article 4.1 above.</w:t>
      </w:r>
    </w:p>
    <w:p w14:paraId="3045E722" w14:textId="77777777" w:rsidR="002C290A" w:rsidRPr="00ED6533" w:rsidRDefault="002C290A" w:rsidP="002C290A">
      <w:pPr>
        <w:pStyle w:val="ListParagraph"/>
        <w:numPr>
          <w:ilvl w:val="0"/>
          <w:numId w:val="13"/>
        </w:numPr>
        <w:tabs>
          <w:tab w:val="left" w:pos="709"/>
        </w:tabs>
        <w:autoSpaceDE w:val="0"/>
        <w:autoSpaceDN w:val="0"/>
        <w:ind w:left="709" w:hanging="709"/>
        <w:jc w:val="both"/>
        <w:rPr>
          <w:rFonts w:ascii="Tahoma" w:hAnsi="Tahoma" w:cs="Tahoma"/>
          <w:sz w:val="18"/>
          <w:szCs w:val="18"/>
          <w:lang w:eastAsia="fr-FR"/>
        </w:rPr>
      </w:pPr>
      <w:r w:rsidRPr="00ED6533">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04C0C0A6" w14:textId="77777777" w:rsidR="002C290A" w:rsidRPr="00ED6533" w:rsidRDefault="002C290A" w:rsidP="002C290A">
      <w:pPr>
        <w:pStyle w:val="ListParagraph"/>
        <w:numPr>
          <w:ilvl w:val="0"/>
          <w:numId w:val="13"/>
        </w:numPr>
        <w:tabs>
          <w:tab w:val="left" w:pos="709"/>
        </w:tabs>
        <w:autoSpaceDE w:val="0"/>
        <w:autoSpaceDN w:val="0"/>
        <w:ind w:left="709" w:hanging="709"/>
        <w:jc w:val="both"/>
        <w:rPr>
          <w:rFonts w:ascii="Tahoma" w:hAnsi="Tahoma" w:cs="Tahoma"/>
          <w:sz w:val="18"/>
          <w:szCs w:val="18"/>
          <w:lang w:eastAsia="fr-FR"/>
        </w:rPr>
      </w:pPr>
      <w:r w:rsidRPr="00ED6533">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71AB43BE" w14:textId="77777777" w:rsidR="002C290A" w:rsidRPr="00ED6533" w:rsidRDefault="002C290A" w:rsidP="002C290A">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Toc179868653"/>
      <w:bookmarkStart w:id="7" w:name="_Toc179868654"/>
      <w:r w:rsidRPr="00ED6533">
        <w:rPr>
          <w:rFonts w:ascii="Tahoma" w:hAnsi="Tahoma" w:cs="Tahoma"/>
          <w:b/>
          <w:smallCaps/>
          <w:color w:val="365F91" w:themeColor="accent1" w:themeShade="BF"/>
          <w:sz w:val="18"/>
          <w:szCs w:val="18"/>
          <w:lang w:eastAsia="fr-FR"/>
        </w:rPr>
        <w:t>Article 6 - Modifications</w:t>
      </w:r>
      <w:bookmarkEnd w:id="6"/>
      <w:r w:rsidRPr="00ED6533">
        <w:rPr>
          <w:rFonts w:ascii="Tahoma" w:hAnsi="Tahoma" w:cs="Tahoma"/>
          <w:b/>
          <w:smallCaps/>
          <w:color w:val="365F91" w:themeColor="accent1" w:themeShade="BF"/>
          <w:sz w:val="18"/>
          <w:szCs w:val="18"/>
          <w:lang w:eastAsia="fr-FR"/>
        </w:rPr>
        <w:t xml:space="preserve"> </w:t>
      </w:r>
    </w:p>
    <w:p w14:paraId="5252CD01" w14:textId="77777777" w:rsidR="002C290A" w:rsidRPr="00ED6533" w:rsidRDefault="002C290A" w:rsidP="002C290A">
      <w:pPr>
        <w:pStyle w:val="ListParagraph"/>
        <w:numPr>
          <w:ilvl w:val="0"/>
          <w:numId w:val="14"/>
        </w:numPr>
        <w:tabs>
          <w:tab w:val="left" w:pos="709"/>
        </w:tabs>
        <w:autoSpaceDE w:val="0"/>
        <w:autoSpaceDN w:val="0"/>
        <w:ind w:hanging="720"/>
        <w:jc w:val="both"/>
        <w:rPr>
          <w:rFonts w:ascii="Tahoma" w:hAnsi="Tahoma" w:cs="Tahoma"/>
          <w:sz w:val="18"/>
          <w:szCs w:val="18"/>
          <w:lang w:eastAsia="fr-FR"/>
        </w:rPr>
      </w:pPr>
      <w:r w:rsidRPr="00ED6533">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D8F784D" w14:textId="77777777" w:rsidR="002C290A" w:rsidRPr="00ED6533" w:rsidRDefault="002C290A" w:rsidP="002C290A">
      <w:pPr>
        <w:pStyle w:val="ListParagraph"/>
        <w:numPr>
          <w:ilvl w:val="0"/>
          <w:numId w:val="14"/>
        </w:numPr>
        <w:tabs>
          <w:tab w:val="left" w:pos="709"/>
        </w:tabs>
        <w:autoSpaceDE w:val="0"/>
        <w:autoSpaceDN w:val="0"/>
        <w:ind w:hanging="720"/>
        <w:jc w:val="both"/>
        <w:rPr>
          <w:rFonts w:ascii="Tahoma" w:hAnsi="Tahoma" w:cs="Tahoma"/>
          <w:sz w:val="18"/>
          <w:szCs w:val="18"/>
          <w:lang w:eastAsia="fr-FR"/>
        </w:rPr>
      </w:pPr>
      <w:r w:rsidRPr="00ED6533">
        <w:rPr>
          <w:rFonts w:ascii="Tahoma" w:hAnsi="Tahoma" w:cs="Tahoma"/>
          <w:sz w:val="18"/>
          <w:szCs w:val="18"/>
        </w:rPr>
        <w:t>Any modification shall not affect elements of the contract which may distort the initial conditions of the tendering procedure or give rise to unequal treatment between the tenderers.</w:t>
      </w:r>
    </w:p>
    <w:p w14:paraId="1407131E" w14:textId="77777777" w:rsidR="002C290A" w:rsidRPr="00ED6533" w:rsidRDefault="002C290A" w:rsidP="002C290A">
      <w:pPr>
        <w:pStyle w:val="ListParagraph"/>
        <w:numPr>
          <w:ilvl w:val="0"/>
          <w:numId w:val="14"/>
        </w:numPr>
        <w:tabs>
          <w:tab w:val="left" w:pos="709"/>
        </w:tabs>
        <w:autoSpaceDE w:val="0"/>
        <w:autoSpaceDN w:val="0"/>
        <w:ind w:hanging="720"/>
        <w:jc w:val="both"/>
        <w:rPr>
          <w:rFonts w:ascii="Tahoma" w:hAnsi="Tahoma" w:cs="Tahoma"/>
          <w:sz w:val="18"/>
          <w:szCs w:val="18"/>
          <w:lang w:eastAsia="fr-FR"/>
        </w:rPr>
      </w:pPr>
      <w:r w:rsidRPr="00ED6533">
        <w:rPr>
          <w:rFonts w:ascii="Tahoma" w:hAnsi="Tahoma" w:cs="Tahoma"/>
          <w:sz w:val="18"/>
          <w:szCs w:val="18"/>
          <w:lang w:eastAsia="fr-FR"/>
        </w:rPr>
        <w:t>This contract may not be transferred, in full or in part, for money or free of charge, without the Council’s prior authorisation in writing.</w:t>
      </w:r>
    </w:p>
    <w:p w14:paraId="6E752403" w14:textId="77777777" w:rsidR="002C290A" w:rsidRPr="00ED6533" w:rsidRDefault="002C290A" w:rsidP="002C290A">
      <w:pPr>
        <w:pStyle w:val="ListParagraph"/>
        <w:numPr>
          <w:ilvl w:val="0"/>
          <w:numId w:val="14"/>
        </w:numPr>
        <w:tabs>
          <w:tab w:val="left" w:pos="284"/>
        </w:tabs>
        <w:autoSpaceDE w:val="0"/>
        <w:autoSpaceDN w:val="0"/>
        <w:ind w:hanging="720"/>
        <w:jc w:val="both"/>
        <w:rPr>
          <w:rFonts w:ascii="Tahoma" w:hAnsi="Tahoma" w:cs="Tahoma"/>
          <w:sz w:val="18"/>
          <w:szCs w:val="18"/>
          <w:lang w:eastAsia="fr-FR"/>
        </w:rPr>
      </w:pPr>
      <w:r w:rsidRPr="00ED6533">
        <w:rPr>
          <w:rFonts w:ascii="Tahoma" w:hAnsi="Tahoma" w:cs="Tahoma"/>
          <w:sz w:val="18"/>
          <w:szCs w:val="18"/>
          <w:lang w:eastAsia="fr-FR"/>
        </w:rPr>
        <w:t>The Provider may not subcontract all or part of the Deliverables without the written authorisation of the Council.</w:t>
      </w:r>
    </w:p>
    <w:p w14:paraId="1EF3772F" w14:textId="77777777" w:rsidR="002C290A" w:rsidRPr="00ED6533" w:rsidRDefault="002C290A" w:rsidP="002C290A">
      <w:pPr>
        <w:pStyle w:val="ListParagraph"/>
        <w:numPr>
          <w:ilvl w:val="0"/>
          <w:numId w:val="14"/>
        </w:numPr>
        <w:tabs>
          <w:tab w:val="left" w:pos="284"/>
        </w:tabs>
        <w:autoSpaceDE w:val="0"/>
        <w:autoSpaceDN w:val="0"/>
        <w:ind w:hanging="720"/>
        <w:jc w:val="both"/>
        <w:rPr>
          <w:rFonts w:ascii="Tahoma" w:hAnsi="Tahoma" w:cs="Tahoma"/>
          <w:sz w:val="18"/>
          <w:szCs w:val="18"/>
          <w:lang w:eastAsia="fr-FR"/>
        </w:rPr>
      </w:pPr>
      <w:r w:rsidRPr="00ED6533">
        <w:rPr>
          <w:rFonts w:ascii="Tahoma" w:hAnsi="Tahoma" w:cs="Tahoma"/>
          <w:sz w:val="18"/>
          <w:szCs w:val="18"/>
          <w:lang w:eastAsia="fr-FR"/>
        </w:rPr>
        <w:t xml:space="preserve">The parties agree that the Council may transfer this contract in full or in part to the Recipient. Ownership of the deliverables may be transferred to the Recipient at any time by the Council. </w:t>
      </w:r>
    </w:p>
    <w:p w14:paraId="7D3015B8" w14:textId="77777777" w:rsidR="002C290A" w:rsidRPr="00ED6533" w:rsidRDefault="002C290A" w:rsidP="002C290A">
      <w:pPr>
        <w:pStyle w:val="ListParagraph"/>
        <w:numPr>
          <w:ilvl w:val="0"/>
          <w:numId w:val="14"/>
        </w:numPr>
        <w:tabs>
          <w:tab w:val="left" w:pos="284"/>
        </w:tabs>
        <w:autoSpaceDE w:val="0"/>
        <w:autoSpaceDN w:val="0"/>
        <w:ind w:hanging="720"/>
        <w:jc w:val="both"/>
        <w:rPr>
          <w:rFonts w:ascii="Tahoma" w:hAnsi="Tahoma" w:cs="Tahoma"/>
          <w:sz w:val="18"/>
          <w:szCs w:val="18"/>
          <w:lang w:eastAsia="fr-FR"/>
        </w:rPr>
      </w:pPr>
      <w:r w:rsidRPr="00ED6533">
        <w:rPr>
          <w:rFonts w:ascii="Tahoma" w:hAnsi="Tahoma" w:cs="Tahoma"/>
          <w:sz w:val="18"/>
          <w:szCs w:val="18"/>
          <w:lang w:eastAsia="fr-FR"/>
        </w:rPr>
        <w:t>Should the Council decide to transfer the contract, the Provider agrees to transfer all future claims, rights, benefits and interests, in particular all warranties expressed and implied, as well as any outstanding obligations, to the Recipient. The Provider agrees to release the Council entirely from any future liability arising under the contract.</w:t>
      </w:r>
    </w:p>
    <w:p w14:paraId="38BE3745" w14:textId="77777777" w:rsidR="002C290A" w:rsidRPr="00ED6533" w:rsidRDefault="002C290A" w:rsidP="002C290A">
      <w:pPr>
        <w:tabs>
          <w:tab w:val="left" w:pos="284"/>
        </w:tabs>
        <w:autoSpaceDE w:val="0"/>
        <w:autoSpaceDN w:val="0"/>
        <w:jc w:val="both"/>
        <w:rPr>
          <w:rFonts w:ascii="Tahoma" w:hAnsi="Tahoma" w:cs="Tahoma"/>
          <w:b/>
          <w:smallCaps/>
          <w:color w:val="365F91" w:themeColor="accent1" w:themeShade="BF"/>
          <w:sz w:val="18"/>
          <w:szCs w:val="18"/>
          <w:lang w:eastAsia="fr-FR"/>
        </w:rPr>
      </w:pPr>
      <w:r w:rsidRPr="00ED6533">
        <w:rPr>
          <w:rFonts w:ascii="Tahoma" w:hAnsi="Tahoma" w:cs="Tahoma"/>
          <w:b/>
          <w:smallCaps/>
          <w:color w:val="365F91" w:themeColor="accent1" w:themeShade="BF"/>
          <w:sz w:val="18"/>
          <w:szCs w:val="18"/>
          <w:lang w:eastAsia="fr-FR"/>
        </w:rPr>
        <w:t>Article 7 - Case of force majeure</w:t>
      </w:r>
      <w:bookmarkEnd w:id="7"/>
      <w:r w:rsidRPr="00ED6533">
        <w:rPr>
          <w:rFonts w:ascii="Tahoma" w:hAnsi="Tahoma" w:cs="Tahoma"/>
          <w:b/>
          <w:smallCaps/>
          <w:color w:val="365F91" w:themeColor="accent1" w:themeShade="BF"/>
          <w:sz w:val="18"/>
          <w:szCs w:val="18"/>
          <w:lang w:eastAsia="fr-FR"/>
        </w:rPr>
        <w:t xml:space="preserve"> </w:t>
      </w:r>
    </w:p>
    <w:p w14:paraId="745B1C9E" w14:textId="77777777" w:rsidR="002C290A" w:rsidRPr="00ED6533" w:rsidRDefault="002C290A" w:rsidP="002C290A">
      <w:pPr>
        <w:pStyle w:val="ListParagraph"/>
        <w:numPr>
          <w:ilvl w:val="0"/>
          <w:numId w:val="15"/>
        </w:numPr>
        <w:tabs>
          <w:tab w:val="left" w:pos="709"/>
        </w:tabs>
        <w:autoSpaceDE w:val="0"/>
        <w:autoSpaceDN w:val="0"/>
        <w:ind w:hanging="720"/>
        <w:jc w:val="both"/>
        <w:rPr>
          <w:rFonts w:ascii="Tahoma" w:hAnsi="Tahoma" w:cs="Tahoma"/>
          <w:sz w:val="18"/>
          <w:szCs w:val="18"/>
          <w:lang w:eastAsia="fr-FR"/>
        </w:rPr>
      </w:pPr>
      <w:r w:rsidRPr="00ED6533">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6665CF55" w14:textId="77777777" w:rsidR="002C290A" w:rsidRPr="00ED6533" w:rsidRDefault="002C290A" w:rsidP="002C290A">
      <w:pPr>
        <w:pStyle w:val="ListParagraph"/>
        <w:numPr>
          <w:ilvl w:val="0"/>
          <w:numId w:val="15"/>
        </w:numPr>
        <w:tabs>
          <w:tab w:val="left" w:pos="709"/>
        </w:tabs>
        <w:autoSpaceDE w:val="0"/>
        <w:autoSpaceDN w:val="0"/>
        <w:ind w:hanging="720"/>
        <w:jc w:val="both"/>
        <w:rPr>
          <w:rFonts w:ascii="Tahoma" w:hAnsi="Tahoma" w:cs="Tahoma"/>
          <w:sz w:val="18"/>
          <w:szCs w:val="18"/>
          <w:lang w:eastAsia="fr-FR"/>
        </w:rPr>
      </w:pPr>
      <w:r w:rsidRPr="00ED6533">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6ACFEC7B" w14:textId="77777777" w:rsidR="002C290A" w:rsidRPr="00ED6533" w:rsidRDefault="002C290A" w:rsidP="002C290A">
      <w:pPr>
        <w:tabs>
          <w:tab w:val="left" w:pos="284"/>
        </w:tabs>
        <w:autoSpaceDE w:val="0"/>
        <w:autoSpaceDN w:val="0"/>
        <w:jc w:val="both"/>
        <w:rPr>
          <w:rFonts w:ascii="Tahoma" w:hAnsi="Tahoma" w:cs="Tahoma"/>
          <w:b/>
          <w:smallCaps/>
          <w:color w:val="365F91" w:themeColor="accent1" w:themeShade="BF"/>
          <w:sz w:val="18"/>
          <w:szCs w:val="18"/>
          <w:lang w:eastAsia="fr-FR"/>
        </w:rPr>
      </w:pPr>
      <w:bookmarkStart w:id="8" w:name="_Toc179868655"/>
      <w:r w:rsidRPr="00ED6533">
        <w:rPr>
          <w:rFonts w:ascii="Tahoma" w:hAnsi="Tahoma" w:cs="Tahoma"/>
          <w:b/>
          <w:smallCaps/>
          <w:color w:val="365F91" w:themeColor="accent1" w:themeShade="BF"/>
          <w:sz w:val="18"/>
          <w:szCs w:val="18"/>
          <w:lang w:eastAsia="fr-FR"/>
        </w:rPr>
        <w:t>Article 8 - Communication between the parties</w:t>
      </w:r>
    </w:p>
    <w:p w14:paraId="45B02D82" w14:textId="77777777" w:rsidR="002C290A" w:rsidRPr="00ED6533" w:rsidRDefault="002C290A" w:rsidP="002C290A">
      <w:pPr>
        <w:pStyle w:val="ListParagraph"/>
        <w:numPr>
          <w:ilvl w:val="0"/>
          <w:numId w:val="16"/>
        </w:numPr>
        <w:tabs>
          <w:tab w:val="left" w:pos="709"/>
        </w:tabs>
        <w:autoSpaceDE w:val="0"/>
        <w:autoSpaceDN w:val="0"/>
        <w:ind w:hanging="720"/>
        <w:jc w:val="both"/>
        <w:rPr>
          <w:rFonts w:ascii="Tahoma" w:hAnsi="Tahoma" w:cs="Tahoma"/>
          <w:sz w:val="18"/>
          <w:szCs w:val="18"/>
          <w:lang w:eastAsia="fr-FR"/>
        </w:rPr>
      </w:pPr>
      <w:r w:rsidRPr="00ED6533">
        <w:rPr>
          <w:rFonts w:ascii="Tahoma" w:hAnsi="Tahoma" w:cs="Tahoma"/>
          <w:sz w:val="18"/>
          <w:szCs w:val="18"/>
          <w:lang w:eastAsia="fr-FR"/>
        </w:rPr>
        <w:t>The Contact point within the Council of Europe is indicated on the cover page of the Act of Engagement (see page 1 above).</w:t>
      </w:r>
    </w:p>
    <w:p w14:paraId="12CEB3C3" w14:textId="77777777" w:rsidR="002C290A" w:rsidRPr="00ED6533" w:rsidRDefault="002C290A" w:rsidP="002C290A">
      <w:pPr>
        <w:pStyle w:val="ListParagraph"/>
        <w:numPr>
          <w:ilvl w:val="0"/>
          <w:numId w:val="16"/>
        </w:numPr>
        <w:tabs>
          <w:tab w:val="left" w:pos="709"/>
        </w:tabs>
        <w:autoSpaceDE w:val="0"/>
        <w:autoSpaceDN w:val="0"/>
        <w:ind w:hanging="720"/>
        <w:jc w:val="both"/>
        <w:rPr>
          <w:rFonts w:ascii="Tahoma" w:hAnsi="Tahoma" w:cs="Tahoma"/>
          <w:sz w:val="18"/>
          <w:szCs w:val="18"/>
          <w:lang w:eastAsia="fr-FR"/>
        </w:rPr>
      </w:pPr>
      <w:r w:rsidRPr="00ED6533">
        <w:rPr>
          <w:rFonts w:ascii="Tahoma" w:hAnsi="Tahoma" w:cs="Tahoma"/>
          <w:sz w:val="18"/>
          <w:szCs w:val="18"/>
          <w:lang w:eastAsia="fr-FR"/>
        </w:rPr>
        <w:t>The Provider can be reached through the means indicated in the Act of Engagement (see page 1 above).</w:t>
      </w:r>
    </w:p>
    <w:p w14:paraId="1ED30A05" w14:textId="77777777" w:rsidR="002C290A" w:rsidRPr="00ED6533" w:rsidRDefault="002C290A" w:rsidP="002C290A">
      <w:pPr>
        <w:pStyle w:val="ListParagraph"/>
        <w:numPr>
          <w:ilvl w:val="0"/>
          <w:numId w:val="16"/>
        </w:numPr>
        <w:tabs>
          <w:tab w:val="left" w:pos="709"/>
        </w:tabs>
        <w:autoSpaceDE w:val="0"/>
        <w:autoSpaceDN w:val="0"/>
        <w:ind w:hanging="720"/>
        <w:jc w:val="both"/>
        <w:rPr>
          <w:rFonts w:ascii="Tahoma" w:hAnsi="Tahoma" w:cs="Tahoma"/>
          <w:sz w:val="18"/>
          <w:szCs w:val="18"/>
          <w:lang w:eastAsia="fr-FR"/>
        </w:rPr>
      </w:pPr>
      <w:r w:rsidRPr="00ED6533">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213434EA" w14:textId="77777777" w:rsidR="002C290A" w:rsidRPr="00ED6533" w:rsidRDefault="002C290A" w:rsidP="002C290A">
      <w:pPr>
        <w:pStyle w:val="ListParagraph"/>
        <w:numPr>
          <w:ilvl w:val="0"/>
          <w:numId w:val="16"/>
        </w:numPr>
        <w:tabs>
          <w:tab w:val="left" w:pos="709"/>
        </w:tabs>
        <w:autoSpaceDE w:val="0"/>
        <w:autoSpaceDN w:val="0"/>
        <w:ind w:hanging="720"/>
        <w:jc w:val="both"/>
        <w:rPr>
          <w:rFonts w:ascii="Tahoma" w:hAnsi="Tahoma" w:cs="Tahoma"/>
          <w:sz w:val="18"/>
          <w:szCs w:val="18"/>
          <w:lang w:eastAsia="fr-FR"/>
        </w:rPr>
      </w:pPr>
      <w:r w:rsidRPr="00ED6533">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6ADEB957" w14:textId="77777777" w:rsidR="002C290A" w:rsidRPr="00ED6533" w:rsidRDefault="002C290A" w:rsidP="002C290A">
      <w:pPr>
        <w:pStyle w:val="ListParagraph"/>
        <w:numPr>
          <w:ilvl w:val="0"/>
          <w:numId w:val="16"/>
        </w:numPr>
        <w:tabs>
          <w:tab w:val="left" w:pos="709"/>
        </w:tabs>
        <w:autoSpaceDE w:val="0"/>
        <w:autoSpaceDN w:val="0"/>
        <w:ind w:hanging="720"/>
        <w:jc w:val="both"/>
        <w:rPr>
          <w:rFonts w:ascii="Tahoma" w:hAnsi="Tahoma" w:cs="Tahoma"/>
          <w:sz w:val="18"/>
          <w:szCs w:val="18"/>
          <w:lang w:eastAsia="fr-FR"/>
        </w:rPr>
      </w:pPr>
      <w:r w:rsidRPr="00ED6533">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7D79319E" w14:textId="77777777" w:rsidR="002C290A" w:rsidRPr="00ED6533" w:rsidRDefault="002C290A" w:rsidP="002C290A">
      <w:pPr>
        <w:pStyle w:val="ListParagraph"/>
        <w:numPr>
          <w:ilvl w:val="0"/>
          <w:numId w:val="16"/>
        </w:numPr>
        <w:tabs>
          <w:tab w:val="left" w:pos="709"/>
        </w:tabs>
        <w:autoSpaceDE w:val="0"/>
        <w:autoSpaceDN w:val="0"/>
        <w:ind w:hanging="720"/>
        <w:jc w:val="both"/>
        <w:rPr>
          <w:rFonts w:ascii="Tahoma" w:hAnsi="Tahoma" w:cs="Tahoma"/>
          <w:sz w:val="18"/>
          <w:szCs w:val="18"/>
          <w:lang w:eastAsia="fr-FR"/>
        </w:rPr>
      </w:pPr>
      <w:r w:rsidRPr="00ED6533">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2D7173B5" w14:textId="77777777" w:rsidR="002C290A" w:rsidRPr="00ED6533" w:rsidRDefault="002C290A" w:rsidP="002C290A">
      <w:pPr>
        <w:tabs>
          <w:tab w:val="left" w:pos="284"/>
        </w:tabs>
        <w:autoSpaceDE w:val="0"/>
        <w:autoSpaceDN w:val="0"/>
        <w:jc w:val="both"/>
        <w:rPr>
          <w:rFonts w:ascii="Tahoma" w:hAnsi="Tahoma" w:cs="Tahoma"/>
          <w:b/>
          <w:smallCaps/>
          <w:color w:val="365F91" w:themeColor="accent1" w:themeShade="BF"/>
          <w:sz w:val="18"/>
          <w:szCs w:val="18"/>
          <w:lang w:eastAsia="fr-FR"/>
        </w:rPr>
      </w:pPr>
      <w:r w:rsidRPr="00ED6533">
        <w:rPr>
          <w:rFonts w:ascii="Tahoma" w:hAnsi="Tahoma" w:cs="Tahoma"/>
          <w:b/>
          <w:smallCaps/>
          <w:color w:val="365F91" w:themeColor="accent1" w:themeShade="BF"/>
          <w:sz w:val="18"/>
          <w:szCs w:val="18"/>
          <w:lang w:eastAsia="fr-FR"/>
        </w:rPr>
        <w:t>Article 9 –Acceptance</w:t>
      </w:r>
    </w:p>
    <w:p w14:paraId="7470C396" w14:textId="77777777" w:rsidR="002C290A" w:rsidRPr="00ED6533" w:rsidRDefault="002C290A" w:rsidP="002C290A">
      <w:pPr>
        <w:tabs>
          <w:tab w:val="left" w:pos="284"/>
        </w:tabs>
        <w:autoSpaceDE w:val="0"/>
        <w:autoSpaceDN w:val="0"/>
        <w:jc w:val="both"/>
        <w:rPr>
          <w:rFonts w:ascii="Tahoma" w:hAnsi="Tahoma" w:cs="Tahoma"/>
          <w:sz w:val="18"/>
          <w:szCs w:val="18"/>
          <w:lang w:eastAsia="fr-FR"/>
        </w:rPr>
      </w:pPr>
      <w:r w:rsidRPr="00ED6533">
        <w:rPr>
          <w:rFonts w:ascii="Tahoma" w:hAnsi="Tahoma" w:cs="Tahoma"/>
          <w:sz w:val="18"/>
          <w:szCs w:val="18"/>
          <w:lang w:eastAsia="fr-FR"/>
        </w:rPr>
        <w:t xml:space="preserve">9.1 The Provider understands and agrees that the services shall be delivered subject to the following conditions and procedures </w:t>
      </w:r>
    </w:p>
    <w:p w14:paraId="250C53B8" w14:textId="6C117E40" w:rsidR="002C290A" w:rsidRPr="00ED6533" w:rsidRDefault="002C290A" w:rsidP="002C290A">
      <w:pPr>
        <w:tabs>
          <w:tab w:val="left" w:pos="284"/>
        </w:tabs>
        <w:autoSpaceDE w:val="0"/>
        <w:autoSpaceDN w:val="0"/>
        <w:jc w:val="both"/>
        <w:rPr>
          <w:rFonts w:ascii="Tahoma" w:hAnsi="Tahoma" w:cs="Tahoma"/>
          <w:sz w:val="18"/>
          <w:szCs w:val="18"/>
          <w:lang w:eastAsia="fr-FR"/>
        </w:rPr>
      </w:pPr>
      <w:r w:rsidRPr="00ED6533">
        <w:rPr>
          <w:rFonts w:ascii="Tahoma" w:hAnsi="Tahoma" w:cs="Tahoma"/>
          <w:sz w:val="18"/>
          <w:szCs w:val="18"/>
          <w:lang w:eastAsia="fr-FR"/>
        </w:rPr>
        <w:t>9.2 The provision of Deliverables referred to in this contract shall be the subject of a written acceptance procedure. Upon delivery, the provider shall provide an Act of acceptance signed by the three parties, using the Model reproduced in Annex I to the present contract. The Act of acceptance must be signed in three copies – one for the Council, one for the Recipient, and one for the provider. The Council shall take all necessary measures within its means to evaluate the services upon delivery and to either accept or reject them, in whole or in part, for non-conformity with the specifications agreed under the contract. The Council shall have the right to appoint (an) expert(s) to assess the services and to confirm or deny that they conform to the specifications agreed under the contract.</w:t>
      </w:r>
    </w:p>
    <w:p w14:paraId="64F487FE" w14:textId="77777777" w:rsidR="002C290A" w:rsidRPr="00ED6533" w:rsidRDefault="002C290A" w:rsidP="002C290A">
      <w:pPr>
        <w:tabs>
          <w:tab w:val="left" w:pos="284"/>
        </w:tabs>
        <w:autoSpaceDE w:val="0"/>
        <w:autoSpaceDN w:val="0"/>
        <w:jc w:val="both"/>
        <w:rPr>
          <w:rFonts w:ascii="Tahoma" w:hAnsi="Tahoma" w:cs="Tahoma"/>
          <w:sz w:val="18"/>
          <w:szCs w:val="18"/>
          <w:lang w:eastAsia="fr-FR"/>
        </w:rPr>
      </w:pPr>
      <w:r w:rsidRPr="00ED6533">
        <w:rPr>
          <w:rFonts w:ascii="Tahoma" w:hAnsi="Tahoma" w:cs="Tahoma"/>
          <w:sz w:val="18"/>
          <w:szCs w:val="18"/>
          <w:lang w:eastAsia="fr-FR"/>
        </w:rPr>
        <w:t xml:space="preserve">9.3 By signing the Act of acceptance, the Council of Europe accepts the deliverables and transfers the ownership including the copyright as well as other rights necessary for their use immediately to the Recipient who will acknowledge their reception by countersigning the Act of Acceptance. The Council’s right to reject any services shall not be in any way limited or waived by the </w:t>
      </w:r>
      <w:r w:rsidRPr="00ED6533">
        <w:rPr>
          <w:rFonts w:ascii="Tahoma" w:hAnsi="Tahoma" w:cs="Tahoma"/>
          <w:sz w:val="18"/>
          <w:szCs w:val="18"/>
          <w:lang w:eastAsia="fr-FR"/>
        </w:rPr>
        <w:lastRenderedPageBreak/>
        <w:t xml:space="preserve">inspection of the services or by the signature of an Act of Acceptance by any person other than the delegated representative(s) of the Council. </w:t>
      </w:r>
    </w:p>
    <w:p w14:paraId="1412066D" w14:textId="77777777" w:rsidR="002C290A" w:rsidRPr="00ED6533" w:rsidRDefault="002C290A" w:rsidP="002C290A">
      <w:pPr>
        <w:tabs>
          <w:tab w:val="left" w:pos="284"/>
        </w:tabs>
        <w:autoSpaceDE w:val="0"/>
        <w:autoSpaceDN w:val="0"/>
        <w:jc w:val="both"/>
        <w:rPr>
          <w:rFonts w:ascii="Tahoma" w:hAnsi="Tahoma" w:cs="Tahoma"/>
          <w:sz w:val="18"/>
          <w:szCs w:val="18"/>
          <w:lang w:eastAsia="fr-FR"/>
        </w:rPr>
      </w:pPr>
      <w:r w:rsidRPr="00ED6533">
        <w:rPr>
          <w:rFonts w:ascii="Tahoma" w:hAnsi="Tahoma" w:cs="Tahoma"/>
          <w:sz w:val="18"/>
          <w:szCs w:val="18"/>
          <w:lang w:eastAsia="fr-FR"/>
        </w:rPr>
        <w:t>9.4 Following transfer of the title in the deliverables to the Recipient, the Council shall retain any rights, duties and claims already accrued under the contract, in particular the right to refuse payment or claim reimbursement of any sums advanced in the event of non-performance of any part of the contract at any time prior to the transfer of title. The Council shall also remain liable for payment of the final balance as defined in Article 4.3.</w:t>
      </w:r>
    </w:p>
    <w:p w14:paraId="128D2D56" w14:textId="77777777" w:rsidR="002C290A" w:rsidRPr="00ED6533" w:rsidRDefault="002C290A" w:rsidP="002C290A">
      <w:pPr>
        <w:tabs>
          <w:tab w:val="left" w:pos="284"/>
        </w:tabs>
        <w:autoSpaceDE w:val="0"/>
        <w:autoSpaceDN w:val="0"/>
        <w:jc w:val="both"/>
        <w:rPr>
          <w:rFonts w:ascii="Tahoma" w:hAnsi="Tahoma" w:cs="Tahoma"/>
          <w:sz w:val="18"/>
          <w:szCs w:val="18"/>
          <w:lang w:eastAsia="fr-FR"/>
        </w:rPr>
      </w:pPr>
      <w:r w:rsidRPr="00ED6533">
        <w:rPr>
          <w:rFonts w:ascii="Tahoma" w:hAnsi="Tahoma" w:cs="Tahoma"/>
          <w:sz w:val="18"/>
          <w:szCs w:val="18"/>
          <w:lang w:eastAsia="fr-FR"/>
        </w:rPr>
        <w:t xml:space="preserve">9.5 Signature of the Act of Acceptance shall have effects as from the date of signature. </w:t>
      </w:r>
    </w:p>
    <w:p w14:paraId="4D10F663" w14:textId="77777777" w:rsidR="002C290A" w:rsidRPr="00ED6533" w:rsidRDefault="002C290A" w:rsidP="002C290A">
      <w:pPr>
        <w:tabs>
          <w:tab w:val="left" w:pos="284"/>
        </w:tabs>
        <w:autoSpaceDE w:val="0"/>
        <w:autoSpaceDN w:val="0"/>
        <w:jc w:val="both"/>
        <w:rPr>
          <w:rFonts w:ascii="Tahoma" w:hAnsi="Tahoma" w:cs="Tahoma"/>
          <w:sz w:val="18"/>
          <w:szCs w:val="18"/>
          <w:lang w:eastAsia="fr-FR"/>
        </w:rPr>
      </w:pPr>
      <w:r w:rsidRPr="00ED6533">
        <w:rPr>
          <w:rFonts w:ascii="Tahoma" w:hAnsi="Tahoma" w:cs="Tahoma"/>
          <w:sz w:val="18"/>
          <w:szCs w:val="18"/>
          <w:lang w:eastAsia="fr-FR"/>
        </w:rPr>
        <w:t xml:space="preserve">9.6 In the event that the Council finds that the delivered services do not conform to the specifications agreed in the present contract, the Council may consider there to have been a breach of contract within the meaning of Article 5 above and decide to terminate the contract. The Council shall pay only the amount corresponding to goods actually delivered and services actually provided at the time of breach of contract and shall be entitled to reimbursement of any sums already paid for goods not delivered or services not provided. </w:t>
      </w:r>
    </w:p>
    <w:p w14:paraId="1EC90C02" w14:textId="77777777" w:rsidR="002C290A" w:rsidRPr="00ED6533" w:rsidRDefault="002C290A" w:rsidP="002C290A">
      <w:pPr>
        <w:tabs>
          <w:tab w:val="left" w:pos="284"/>
        </w:tabs>
        <w:autoSpaceDE w:val="0"/>
        <w:autoSpaceDN w:val="0"/>
        <w:jc w:val="both"/>
        <w:rPr>
          <w:rFonts w:ascii="Tahoma" w:hAnsi="Tahoma" w:cs="Tahoma"/>
          <w:sz w:val="18"/>
          <w:szCs w:val="18"/>
          <w:lang w:eastAsia="fr-FR"/>
        </w:rPr>
      </w:pPr>
      <w:r w:rsidRPr="00ED6533">
        <w:rPr>
          <w:rFonts w:ascii="Tahoma" w:hAnsi="Tahoma" w:cs="Tahoma"/>
          <w:sz w:val="18"/>
          <w:szCs w:val="18"/>
          <w:lang w:eastAsia="fr-FR"/>
        </w:rPr>
        <w:t>9.7 The person(s) designated by the Council to accept the deliverables under Article 9.2 above shall have power to sign the Act of Acceptance.</w:t>
      </w:r>
    </w:p>
    <w:p w14:paraId="21DE6C9D" w14:textId="77777777" w:rsidR="002C290A" w:rsidRPr="00ED6533" w:rsidRDefault="002C290A" w:rsidP="002C290A">
      <w:pPr>
        <w:tabs>
          <w:tab w:val="left" w:pos="284"/>
        </w:tabs>
        <w:autoSpaceDE w:val="0"/>
        <w:autoSpaceDN w:val="0"/>
        <w:jc w:val="both"/>
        <w:rPr>
          <w:rFonts w:ascii="Tahoma" w:hAnsi="Tahoma" w:cs="Tahoma"/>
          <w:sz w:val="18"/>
          <w:szCs w:val="18"/>
          <w:lang w:eastAsia="fr-FR"/>
        </w:rPr>
      </w:pPr>
      <w:r w:rsidRPr="00ED6533">
        <w:rPr>
          <w:rFonts w:ascii="Tahoma" w:hAnsi="Tahoma" w:cs="Tahoma"/>
          <w:sz w:val="18"/>
          <w:szCs w:val="18"/>
          <w:lang w:eastAsia="fr-FR"/>
        </w:rPr>
        <w:t xml:space="preserve">9.8 The Recipient shall indemnify the Council against all liabilities, costs, expenses, damages and losses that the Council suffers or incurs under or in connection with the contract after the signature of the Act of Acceptance, except to the extent that such losses, damages or costs arise as a result of the Council’s failure to performe or satisfy its obligations under the contract before that date. </w:t>
      </w:r>
    </w:p>
    <w:p w14:paraId="6CF98C3D" w14:textId="77777777" w:rsidR="002C290A" w:rsidRPr="00ED6533" w:rsidRDefault="002C290A" w:rsidP="002C290A">
      <w:pPr>
        <w:tabs>
          <w:tab w:val="left" w:pos="284"/>
        </w:tabs>
        <w:autoSpaceDE w:val="0"/>
        <w:autoSpaceDN w:val="0"/>
        <w:jc w:val="both"/>
        <w:rPr>
          <w:rFonts w:ascii="Tahoma" w:hAnsi="Tahoma" w:cs="Tahoma"/>
          <w:sz w:val="18"/>
          <w:szCs w:val="18"/>
          <w:lang w:eastAsia="fr-FR"/>
        </w:rPr>
      </w:pPr>
      <w:r w:rsidRPr="00ED6533">
        <w:rPr>
          <w:rFonts w:ascii="Tahoma" w:hAnsi="Tahoma" w:cs="Tahoma"/>
          <w:sz w:val="18"/>
          <w:szCs w:val="18"/>
          <w:lang w:eastAsia="fr-FR"/>
        </w:rPr>
        <w:t>9.9 The Council shall take such action as the Recipient may reasonably request to avoid, dispute, compromise or defend any claim, action or proceedings brought under or in connection with the contract after the signature of the Acte of Acceptance.</w:t>
      </w:r>
    </w:p>
    <w:p w14:paraId="3C85EBC2" w14:textId="77777777" w:rsidR="002C290A" w:rsidRPr="00ED6533" w:rsidRDefault="002C290A" w:rsidP="002C290A">
      <w:pPr>
        <w:tabs>
          <w:tab w:val="left" w:pos="284"/>
        </w:tabs>
        <w:autoSpaceDE w:val="0"/>
        <w:autoSpaceDN w:val="0"/>
        <w:jc w:val="both"/>
        <w:rPr>
          <w:rFonts w:ascii="Tahoma" w:hAnsi="Tahoma" w:cs="Tahoma"/>
          <w:sz w:val="18"/>
          <w:szCs w:val="18"/>
          <w:lang w:eastAsia="fr-FR"/>
        </w:rPr>
      </w:pPr>
      <w:r w:rsidRPr="00ED6533">
        <w:rPr>
          <w:rFonts w:ascii="Tahoma" w:hAnsi="Tahoma" w:cs="Tahoma"/>
          <w:sz w:val="18"/>
          <w:szCs w:val="18"/>
          <w:lang w:eastAsia="fr-FR"/>
        </w:rPr>
        <w:t>9.10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14:paraId="78B24505" w14:textId="77777777" w:rsidR="002C290A" w:rsidRPr="00ED6533" w:rsidRDefault="002C290A" w:rsidP="002C290A">
      <w:pPr>
        <w:tabs>
          <w:tab w:val="left" w:pos="284"/>
        </w:tabs>
        <w:autoSpaceDE w:val="0"/>
        <w:autoSpaceDN w:val="0"/>
        <w:jc w:val="both"/>
        <w:rPr>
          <w:rFonts w:ascii="Tahoma" w:hAnsi="Tahoma" w:cs="Tahoma"/>
          <w:b/>
          <w:smallCaps/>
          <w:color w:val="365F91" w:themeColor="accent1" w:themeShade="BF"/>
          <w:sz w:val="18"/>
          <w:szCs w:val="18"/>
          <w:lang w:eastAsia="fr-FR"/>
        </w:rPr>
      </w:pPr>
      <w:bookmarkStart w:id="9" w:name="_Hlk62561759"/>
      <w:bookmarkStart w:id="10" w:name="_Hlk62555666"/>
      <w:bookmarkEnd w:id="8"/>
      <w:r w:rsidRPr="00ED6533">
        <w:rPr>
          <w:rFonts w:ascii="Tahoma" w:hAnsi="Tahoma" w:cs="Tahoma"/>
          <w:b/>
          <w:smallCaps/>
          <w:color w:val="365F91" w:themeColor="accent1" w:themeShade="BF"/>
          <w:sz w:val="18"/>
          <w:szCs w:val="18"/>
          <w:lang w:eastAsia="fr-FR"/>
        </w:rPr>
        <w:t>Article 10 – Consortium</w:t>
      </w:r>
    </w:p>
    <w:p w14:paraId="6A0EBEF5" w14:textId="77777777" w:rsidR="002C290A" w:rsidRPr="00ED6533" w:rsidRDefault="002C290A" w:rsidP="002C290A">
      <w:pPr>
        <w:pStyle w:val="ListParagraph"/>
        <w:numPr>
          <w:ilvl w:val="0"/>
          <w:numId w:val="17"/>
        </w:numPr>
        <w:tabs>
          <w:tab w:val="left" w:pos="284"/>
        </w:tabs>
        <w:ind w:hanging="720"/>
        <w:jc w:val="both"/>
        <w:rPr>
          <w:rFonts w:ascii="Tahoma" w:hAnsi="Tahoma" w:cs="Tahoma"/>
          <w:color w:val="000000"/>
          <w:sz w:val="18"/>
          <w:szCs w:val="18"/>
        </w:rPr>
      </w:pPr>
      <w:r w:rsidRPr="00ED6533">
        <w:rPr>
          <w:rFonts w:ascii="Tahoma" w:hAnsi="Tahoma" w:cs="Tahoma"/>
          <w:color w:val="000000"/>
          <w:sz w:val="18"/>
          <w:szCs w:val="18"/>
        </w:rPr>
        <w:t>The Providers have full responsibility for carrying out and complying with the terms of the contract.</w:t>
      </w:r>
    </w:p>
    <w:p w14:paraId="52C0BDCE" w14:textId="77777777" w:rsidR="002C290A" w:rsidRPr="00ED6533" w:rsidRDefault="002C290A" w:rsidP="002C290A">
      <w:pPr>
        <w:pStyle w:val="ListParagraph"/>
        <w:numPr>
          <w:ilvl w:val="0"/>
          <w:numId w:val="17"/>
        </w:numPr>
        <w:tabs>
          <w:tab w:val="left" w:pos="284"/>
        </w:tabs>
        <w:ind w:hanging="720"/>
        <w:jc w:val="both"/>
        <w:rPr>
          <w:rFonts w:ascii="Tahoma" w:hAnsi="Tahoma" w:cs="Tahoma"/>
          <w:color w:val="000000"/>
          <w:sz w:val="18"/>
          <w:szCs w:val="18"/>
        </w:rPr>
      </w:pPr>
      <w:r w:rsidRPr="00ED6533">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473E6AE4" w14:textId="77777777" w:rsidR="002C290A" w:rsidRPr="00ED6533" w:rsidRDefault="002C290A" w:rsidP="002C290A">
      <w:pPr>
        <w:pStyle w:val="ListParagraph"/>
        <w:numPr>
          <w:ilvl w:val="0"/>
          <w:numId w:val="17"/>
        </w:numPr>
        <w:tabs>
          <w:tab w:val="left" w:pos="284"/>
        </w:tabs>
        <w:ind w:hanging="720"/>
        <w:jc w:val="both"/>
        <w:rPr>
          <w:rFonts w:ascii="Tahoma" w:hAnsi="Tahoma" w:cs="Tahoma"/>
          <w:color w:val="000000"/>
          <w:sz w:val="18"/>
          <w:szCs w:val="18"/>
        </w:rPr>
      </w:pPr>
      <w:r w:rsidRPr="00ED6533">
        <w:rPr>
          <w:rFonts w:ascii="Tahoma" w:hAnsi="Tahoma" w:cs="Tahoma"/>
          <w:color w:val="000000"/>
          <w:sz w:val="18"/>
          <w:szCs w:val="18"/>
        </w:rPr>
        <w:t>In case of breach of contract, where applicable, the Council will claim back the amounts paid but that were not due under the contract. The coordinator of the consortium is fully liable for repaying the debts of the consortium; even if it has not been the final recipient of those amounts.</w:t>
      </w:r>
    </w:p>
    <w:p w14:paraId="40978B9D" w14:textId="77777777" w:rsidR="002C290A" w:rsidRPr="00ED6533" w:rsidRDefault="002C290A" w:rsidP="002C290A">
      <w:pPr>
        <w:pStyle w:val="ListParagraph"/>
        <w:numPr>
          <w:ilvl w:val="0"/>
          <w:numId w:val="17"/>
        </w:numPr>
        <w:tabs>
          <w:tab w:val="left" w:pos="284"/>
        </w:tabs>
        <w:ind w:hanging="720"/>
        <w:jc w:val="both"/>
        <w:rPr>
          <w:rFonts w:ascii="Tahoma" w:hAnsi="Tahoma" w:cs="Tahoma"/>
          <w:color w:val="000000"/>
          <w:sz w:val="18"/>
          <w:szCs w:val="18"/>
        </w:rPr>
      </w:pPr>
      <w:r w:rsidRPr="00ED6533">
        <w:rPr>
          <w:rFonts w:ascii="Tahoma" w:hAnsi="Tahoma" w:cs="Tahoma"/>
          <w:color w:val="000000"/>
          <w:sz w:val="18"/>
          <w:szCs w:val="18"/>
        </w:rPr>
        <w:t>The internal roles and responsibilities of the Providers are divided as follows:</w:t>
      </w:r>
    </w:p>
    <w:p w14:paraId="10D3D743" w14:textId="77777777" w:rsidR="002C290A" w:rsidRPr="00ED6533" w:rsidRDefault="002C290A" w:rsidP="00E83733">
      <w:pPr>
        <w:pStyle w:val="ListParagraph"/>
        <w:numPr>
          <w:ilvl w:val="2"/>
          <w:numId w:val="24"/>
        </w:numPr>
        <w:tabs>
          <w:tab w:val="left" w:pos="284"/>
        </w:tabs>
        <w:jc w:val="both"/>
        <w:rPr>
          <w:rFonts w:ascii="Tahoma" w:hAnsi="Tahoma" w:cs="Tahoma"/>
          <w:color w:val="000000"/>
          <w:sz w:val="18"/>
          <w:szCs w:val="18"/>
        </w:rPr>
      </w:pPr>
      <w:r w:rsidRPr="00ED6533">
        <w:rPr>
          <w:rFonts w:ascii="Tahoma" w:hAnsi="Tahoma" w:cs="Tahoma"/>
          <w:color w:val="000000"/>
          <w:sz w:val="18"/>
          <w:szCs w:val="18"/>
        </w:rPr>
        <w:t xml:space="preserve">The Providers must designate a coordinator. </w:t>
      </w:r>
    </w:p>
    <w:p w14:paraId="29F5D4EC" w14:textId="77777777" w:rsidR="002C290A" w:rsidRPr="00ED6533" w:rsidRDefault="002C290A" w:rsidP="00E83733">
      <w:pPr>
        <w:pStyle w:val="ListParagraph"/>
        <w:numPr>
          <w:ilvl w:val="2"/>
          <w:numId w:val="24"/>
        </w:numPr>
        <w:tabs>
          <w:tab w:val="left" w:pos="284"/>
        </w:tabs>
        <w:jc w:val="both"/>
        <w:rPr>
          <w:rFonts w:ascii="Tahoma" w:hAnsi="Tahoma" w:cs="Tahoma"/>
          <w:color w:val="000000"/>
          <w:sz w:val="18"/>
          <w:szCs w:val="18"/>
        </w:rPr>
      </w:pPr>
      <w:r w:rsidRPr="00ED6533">
        <w:rPr>
          <w:rFonts w:ascii="Tahoma" w:hAnsi="Tahoma" w:cs="Tahoma"/>
          <w:color w:val="000000"/>
          <w:sz w:val="18"/>
          <w:szCs w:val="18"/>
        </w:rPr>
        <w:t>Each Provider must:</w:t>
      </w:r>
    </w:p>
    <w:p w14:paraId="56F62252" w14:textId="77777777" w:rsidR="002C290A" w:rsidRPr="00ED6533" w:rsidRDefault="002C290A" w:rsidP="00E83733">
      <w:pPr>
        <w:pStyle w:val="ListParagraph"/>
        <w:numPr>
          <w:ilvl w:val="0"/>
          <w:numId w:val="25"/>
        </w:numPr>
        <w:tabs>
          <w:tab w:val="left" w:pos="284"/>
        </w:tabs>
        <w:jc w:val="both"/>
        <w:rPr>
          <w:rFonts w:ascii="Tahoma" w:hAnsi="Tahoma" w:cs="Tahoma"/>
          <w:color w:val="000000"/>
          <w:sz w:val="18"/>
          <w:szCs w:val="18"/>
        </w:rPr>
      </w:pPr>
      <w:r w:rsidRPr="00ED6533">
        <w:rPr>
          <w:rFonts w:ascii="Tahoma" w:hAnsi="Tahoma" w:cs="Tahoma"/>
          <w:color w:val="000000"/>
          <w:sz w:val="18"/>
          <w:szCs w:val="18"/>
        </w:rPr>
        <w:t>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contract;</w:t>
      </w:r>
    </w:p>
    <w:p w14:paraId="3B8F93A8" w14:textId="77777777" w:rsidR="002C290A" w:rsidRPr="00ED6533" w:rsidRDefault="002C290A" w:rsidP="00E83733">
      <w:pPr>
        <w:pStyle w:val="ListParagraph"/>
        <w:numPr>
          <w:ilvl w:val="0"/>
          <w:numId w:val="25"/>
        </w:numPr>
        <w:tabs>
          <w:tab w:val="left" w:pos="284"/>
        </w:tabs>
        <w:jc w:val="both"/>
        <w:rPr>
          <w:rFonts w:ascii="Tahoma" w:hAnsi="Tahoma" w:cs="Tahoma"/>
          <w:color w:val="000000"/>
          <w:sz w:val="18"/>
          <w:szCs w:val="18"/>
        </w:rPr>
      </w:pPr>
      <w:r w:rsidRPr="00ED6533">
        <w:rPr>
          <w:rFonts w:ascii="Tahoma" w:hAnsi="Tahoma" w:cs="Tahoma"/>
          <w:color w:val="000000"/>
          <w:sz w:val="18"/>
          <w:szCs w:val="18"/>
        </w:rPr>
        <w:t>submit to the coordinator in good time:</w:t>
      </w:r>
      <w:r w:rsidRPr="00ED6533">
        <w:rPr>
          <w:rFonts w:ascii="Tahoma" w:hAnsi="Tahoma" w:cs="Tahoma"/>
          <w:color w:val="000000"/>
          <w:sz w:val="18"/>
          <w:szCs w:val="18"/>
        </w:rPr>
        <w:tab/>
      </w:r>
      <w:r w:rsidRPr="00ED6533">
        <w:rPr>
          <w:rFonts w:ascii="Tahoma" w:hAnsi="Tahoma" w:cs="Tahoma"/>
          <w:color w:val="000000"/>
          <w:sz w:val="18"/>
          <w:szCs w:val="18"/>
        </w:rPr>
        <w:br/>
        <w:t>- any other documents or information required by the Council under the contract, unless the contract requires the Provider to submit this information directly;</w:t>
      </w:r>
      <w:r w:rsidRPr="00ED6533">
        <w:rPr>
          <w:rFonts w:ascii="Tahoma" w:hAnsi="Tahoma" w:cs="Tahoma"/>
          <w:color w:val="000000"/>
          <w:sz w:val="18"/>
          <w:szCs w:val="18"/>
        </w:rPr>
        <w:tab/>
      </w:r>
      <w:r w:rsidRPr="00ED6533">
        <w:rPr>
          <w:rFonts w:ascii="Tahoma" w:hAnsi="Tahoma" w:cs="Tahoma"/>
          <w:color w:val="000000"/>
          <w:sz w:val="18"/>
          <w:szCs w:val="18"/>
        </w:rPr>
        <w:br/>
        <w:t>- any information requested by the coordinator in order to verify the state of performance of the Deliverables under the contract, the proper implementation of the contract and compliance with the other obligations under the contract.</w:t>
      </w:r>
    </w:p>
    <w:p w14:paraId="0E207524" w14:textId="77777777" w:rsidR="002C290A" w:rsidRPr="00ED6533" w:rsidRDefault="002C290A" w:rsidP="00E83733">
      <w:pPr>
        <w:pStyle w:val="ListParagraph"/>
        <w:numPr>
          <w:ilvl w:val="0"/>
          <w:numId w:val="25"/>
        </w:numPr>
        <w:tabs>
          <w:tab w:val="left" w:pos="284"/>
        </w:tabs>
        <w:jc w:val="both"/>
        <w:rPr>
          <w:rFonts w:ascii="Tahoma" w:hAnsi="Tahoma" w:cs="Tahoma"/>
          <w:color w:val="000000"/>
          <w:sz w:val="18"/>
          <w:szCs w:val="18"/>
        </w:rPr>
      </w:pPr>
      <w:r w:rsidRPr="00ED6533">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0E3AA924" w14:textId="77777777" w:rsidR="002C290A" w:rsidRPr="00ED6533" w:rsidRDefault="002C290A" w:rsidP="00E83733">
      <w:pPr>
        <w:pStyle w:val="ListParagraph"/>
        <w:numPr>
          <w:ilvl w:val="2"/>
          <w:numId w:val="24"/>
        </w:numPr>
        <w:jc w:val="both"/>
        <w:rPr>
          <w:rFonts w:ascii="Tahoma" w:hAnsi="Tahoma" w:cs="Tahoma"/>
          <w:color w:val="000000"/>
          <w:sz w:val="18"/>
          <w:szCs w:val="18"/>
        </w:rPr>
      </w:pPr>
      <w:r w:rsidRPr="00ED6533">
        <w:rPr>
          <w:rFonts w:ascii="Tahoma" w:hAnsi="Tahoma" w:cs="Tahoma"/>
          <w:color w:val="000000"/>
          <w:sz w:val="18"/>
          <w:szCs w:val="18"/>
        </w:rPr>
        <w:t xml:space="preserve">      The coordinator must:</w:t>
      </w:r>
    </w:p>
    <w:p w14:paraId="7B77935B" w14:textId="77777777" w:rsidR="002C290A" w:rsidRPr="00ED6533" w:rsidRDefault="002C290A" w:rsidP="00E83733">
      <w:pPr>
        <w:pStyle w:val="ListParagraph"/>
        <w:numPr>
          <w:ilvl w:val="0"/>
          <w:numId w:val="26"/>
        </w:numPr>
        <w:tabs>
          <w:tab w:val="left" w:pos="284"/>
        </w:tabs>
        <w:jc w:val="both"/>
        <w:rPr>
          <w:rFonts w:ascii="Tahoma" w:hAnsi="Tahoma" w:cs="Tahoma"/>
          <w:color w:val="000000"/>
          <w:sz w:val="18"/>
          <w:szCs w:val="18"/>
        </w:rPr>
      </w:pPr>
      <w:r w:rsidRPr="00ED6533">
        <w:rPr>
          <w:rFonts w:ascii="Tahoma" w:hAnsi="Tahoma" w:cs="Tahoma"/>
          <w:color w:val="000000"/>
          <w:sz w:val="18"/>
          <w:szCs w:val="18"/>
        </w:rPr>
        <w:t>monitor that the Deliverables are carried out timely and properly, in accordance with the terms of the contract;</w:t>
      </w:r>
    </w:p>
    <w:p w14:paraId="355CFCA0" w14:textId="77777777" w:rsidR="002C290A" w:rsidRPr="00ED6533" w:rsidRDefault="002C290A" w:rsidP="00E83733">
      <w:pPr>
        <w:pStyle w:val="ListParagraph"/>
        <w:numPr>
          <w:ilvl w:val="0"/>
          <w:numId w:val="26"/>
        </w:numPr>
        <w:tabs>
          <w:tab w:val="left" w:pos="284"/>
        </w:tabs>
        <w:jc w:val="both"/>
        <w:rPr>
          <w:rFonts w:ascii="Tahoma" w:hAnsi="Tahoma" w:cs="Tahoma"/>
          <w:color w:val="000000"/>
          <w:sz w:val="18"/>
          <w:szCs w:val="18"/>
        </w:rPr>
      </w:pPr>
      <w:r w:rsidRPr="00ED6533">
        <w:rPr>
          <w:rFonts w:ascii="Tahoma" w:hAnsi="Tahoma" w:cs="Tahoma"/>
          <w:color w:val="000000"/>
          <w:sz w:val="18"/>
          <w:szCs w:val="18"/>
        </w:rPr>
        <w:t>act as the intermediary for all communications between the Providers and the Council (in particular, providing the Council with the information described in Article 10.4.2(ii) immediately), unless the agreed otherwise by the Parties;</w:t>
      </w:r>
    </w:p>
    <w:p w14:paraId="4B5455A0" w14:textId="77777777" w:rsidR="002C290A" w:rsidRPr="00ED6533" w:rsidRDefault="002C290A" w:rsidP="00E83733">
      <w:pPr>
        <w:pStyle w:val="ListParagraph"/>
        <w:numPr>
          <w:ilvl w:val="0"/>
          <w:numId w:val="26"/>
        </w:numPr>
        <w:tabs>
          <w:tab w:val="left" w:pos="284"/>
        </w:tabs>
        <w:jc w:val="both"/>
        <w:rPr>
          <w:rFonts w:ascii="Tahoma" w:hAnsi="Tahoma" w:cs="Tahoma"/>
          <w:color w:val="000000"/>
          <w:sz w:val="18"/>
          <w:szCs w:val="18"/>
        </w:rPr>
      </w:pPr>
      <w:r w:rsidRPr="00ED6533">
        <w:rPr>
          <w:rFonts w:ascii="Tahoma" w:hAnsi="Tahoma" w:cs="Tahoma"/>
          <w:color w:val="000000"/>
          <w:sz w:val="18"/>
          <w:szCs w:val="18"/>
        </w:rPr>
        <w:t>request and review any documents or information required by the Council and verify their completeness and correctness before passing them on to the Council;</w:t>
      </w:r>
    </w:p>
    <w:p w14:paraId="7D65AA3F" w14:textId="77777777" w:rsidR="002C290A" w:rsidRPr="00ED6533" w:rsidRDefault="002C290A" w:rsidP="00E83733">
      <w:pPr>
        <w:pStyle w:val="ListParagraph"/>
        <w:numPr>
          <w:ilvl w:val="0"/>
          <w:numId w:val="26"/>
        </w:numPr>
        <w:tabs>
          <w:tab w:val="left" w:pos="284"/>
        </w:tabs>
        <w:jc w:val="both"/>
        <w:rPr>
          <w:rFonts w:ascii="Tahoma" w:hAnsi="Tahoma" w:cs="Tahoma"/>
          <w:color w:val="000000"/>
          <w:sz w:val="18"/>
          <w:szCs w:val="18"/>
        </w:rPr>
      </w:pPr>
      <w:r w:rsidRPr="00ED6533">
        <w:rPr>
          <w:rFonts w:ascii="Tahoma" w:hAnsi="Tahoma" w:cs="Tahoma"/>
          <w:color w:val="000000"/>
          <w:sz w:val="18"/>
          <w:szCs w:val="18"/>
        </w:rPr>
        <w:t>before starting performance of the contract, submit this list of pre-existing rights (Article 10.4.2(iii)) to the Council.</w:t>
      </w:r>
    </w:p>
    <w:p w14:paraId="40412BE5" w14:textId="77777777" w:rsidR="002C290A" w:rsidRPr="00ED6533" w:rsidRDefault="002C290A" w:rsidP="00E83733">
      <w:pPr>
        <w:pStyle w:val="ListParagraph"/>
        <w:numPr>
          <w:ilvl w:val="0"/>
          <w:numId w:val="26"/>
        </w:numPr>
        <w:tabs>
          <w:tab w:val="left" w:pos="284"/>
        </w:tabs>
        <w:jc w:val="both"/>
        <w:rPr>
          <w:rFonts w:ascii="Tahoma" w:hAnsi="Tahoma" w:cs="Tahoma"/>
          <w:color w:val="000000"/>
          <w:sz w:val="18"/>
          <w:szCs w:val="18"/>
        </w:rPr>
      </w:pPr>
      <w:r w:rsidRPr="00ED6533">
        <w:rPr>
          <w:rFonts w:ascii="Tahoma" w:hAnsi="Tahoma" w:cs="Tahoma"/>
          <w:color w:val="000000"/>
          <w:sz w:val="18"/>
          <w:szCs w:val="18"/>
        </w:rPr>
        <w:t>submit the Deliverables to the Council in accordance with the timing and terms of the contract;</w:t>
      </w:r>
    </w:p>
    <w:p w14:paraId="1F3DD785" w14:textId="77777777" w:rsidR="002C290A" w:rsidRPr="00ED6533" w:rsidRDefault="002C290A" w:rsidP="00E83733">
      <w:pPr>
        <w:pStyle w:val="ListParagraph"/>
        <w:numPr>
          <w:ilvl w:val="0"/>
          <w:numId w:val="26"/>
        </w:numPr>
        <w:tabs>
          <w:tab w:val="left" w:pos="284"/>
        </w:tabs>
        <w:jc w:val="both"/>
        <w:rPr>
          <w:rFonts w:ascii="Tahoma" w:hAnsi="Tahoma" w:cs="Tahoma"/>
          <w:color w:val="000000"/>
          <w:sz w:val="18"/>
          <w:szCs w:val="18"/>
        </w:rPr>
      </w:pPr>
      <w:r w:rsidRPr="00ED6533">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2281CF4D" w14:textId="77777777" w:rsidR="002C290A" w:rsidRPr="00ED6533" w:rsidRDefault="002C290A" w:rsidP="002C290A">
      <w:pPr>
        <w:tabs>
          <w:tab w:val="left" w:pos="284"/>
        </w:tabs>
        <w:jc w:val="both"/>
        <w:rPr>
          <w:rFonts w:ascii="Tahoma" w:hAnsi="Tahoma" w:cs="Tahoma"/>
          <w:color w:val="000000"/>
          <w:sz w:val="18"/>
          <w:szCs w:val="18"/>
        </w:rPr>
      </w:pPr>
      <w:r w:rsidRPr="00ED6533">
        <w:rPr>
          <w:rFonts w:ascii="Tahoma" w:hAnsi="Tahoma" w:cs="Tahoma"/>
          <w:color w:val="000000"/>
          <w:sz w:val="18"/>
          <w:szCs w:val="18"/>
        </w:rPr>
        <w:t>The coordinator may not subcontract the above-mentioned tasks.</w:t>
      </w:r>
    </w:p>
    <w:p w14:paraId="68FA8979" w14:textId="77777777" w:rsidR="002C290A" w:rsidRPr="00ED6533" w:rsidRDefault="002C290A" w:rsidP="002C290A">
      <w:pPr>
        <w:pStyle w:val="ListParagraph"/>
        <w:numPr>
          <w:ilvl w:val="0"/>
          <w:numId w:val="17"/>
        </w:numPr>
        <w:tabs>
          <w:tab w:val="left" w:pos="284"/>
        </w:tabs>
        <w:ind w:hanging="720"/>
        <w:jc w:val="both"/>
        <w:rPr>
          <w:rFonts w:ascii="Tahoma" w:hAnsi="Tahoma" w:cs="Tahoma"/>
          <w:color w:val="000000"/>
          <w:sz w:val="18"/>
          <w:szCs w:val="18"/>
        </w:rPr>
      </w:pPr>
      <w:r w:rsidRPr="00ED6533">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ED6533">
        <w:rPr>
          <w:rFonts w:ascii="Tahoma" w:hAnsi="Tahoma" w:cs="Tahoma"/>
          <w:color w:val="000000"/>
          <w:sz w:val="18"/>
          <w:szCs w:val="18"/>
        </w:rPr>
        <w:tab/>
      </w:r>
      <w:r w:rsidRPr="00ED6533">
        <w:rPr>
          <w:rFonts w:ascii="Tahoma" w:hAnsi="Tahoma" w:cs="Tahoma"/>
          <w:color w:val="000000"/>
          <w:sz w:val="18"/>
          <w:szCs w:val="18"/>
        </w:rPr>
        <w:br/>
        <w:t>- internal organisation of the consortium;</w:t>
      </w:r>
      <w:r w:rsidRPr="00ED6533">
        <w:rPr>
          <w:rFonts w:ascii="Tahoma" w:hAnsi="Tahoma" w:cs="Tahoma"/>
          <w:color w:val="000000"/>
          <w:sz w:val="18"/>
          <w:szCs w:val="18"/>
        </w:rPr>
        <w:tab/>
      </w:r>
      <w:r w:rsidRPr="00ED6533">
        <w:rPr>
          <w:rFonts w:ascii="Tahoma" w:hAnsi="Tahoma" w:cs="Tahoma"/>
          <w:color w:val="000000"/>
          <w:sz w:val="18"/>
          <w:szCs w:val="18"/>
        </w:rPr>
        <w:br/>
        <w:t>- distribution of the Council payment(s);</w:t>
      </w:r>
      <w:r w:rsidRPr="00ED6533">
        <w:rPr>
          <w:rFonts w:ascii="Tahoma" w:hAnsi="Tahoma" w:cs="Tahoma"/>
          <w:color w:val="000000"/>
          <w:sz w:val="18"/>
          <w:szCs w:val="18"/>
        </w:rPr>
        <w:tab/>
      </w:r>
      <w:r w:rsidRPr="00ED6533">
        <w:rPr>
          <w:rFonts w:ascii="Tahoma" w:hAnsi="Tahoma" w:cs="Tahoma"/>
          <w:color w:val="000000"/>
          <w:sz w:val="18"/>
          <w:szCs w:val="18"/>
        </w:rPr>
        <w:br/>
        <w:t>- additional rules on rights and obligations related to pre-existing rights and results (including intellectual and industrial property rights), specifying the owner and persons that have a right of use;</w:t>
      </w:r>
      <w:r w:rsidRPr="00ED6533">
        <w:rPr>
          <w:rFonts w:ascii="Tahoma" w:hAnsi="Tahoma" w:cs="Tahoma"/>
          <w:color w:val="000000"/>
          <w:sz w:val="18"/>
          <w:szCs w:val="18"/>
        </w:rPr>
        <w:tab/>
      </w:r>
      <w:r w:rsidRPr="00ED6533">
        <w:rPr>
          <w:rFonts w:ascii="Tahoma" w:hAnsi="Tahoma" w:cs="Tahoma"/>
          <w:color w:val="000000"/>
          <w:sz w:val="18"/>
          <w:szCs w:val="18"/>
        </w:rPr>
        <w:br/>
        <w:t>- settlement of internal disputes;</w:t>
      </w:r>
      <w:r w:rsidRPr="00ED6533">
        <w:rPr>
          <w:rFonts w:ascii="Tahoma" w:hAnsi="Tahoma" w:cs="Tahoma"/>
          <w:color w:val="000000"/>
          <w:sz w:val="18"/>
          <w:szCs w:val="18"/>
        </w:rPr>
        <w:tab/>
      </w:r>
      <w:r w:rsidRPr="00ED6533">
        <w:rPr>
          <w:rFonts w:ascii="Tahoma" w:hAnsi="Tahoma" w:cs="Tahoma"/>
          <w:color w:val="000000"/>
          <w:sz w:val="18"/>
          <w:szCs w:val="18"/>
        </w:rPr>
        <w:br/>
        <w:t>- liability, indemnification and confidentiality arrangements between the Providers.</w:t>
      </w:r>
    </w:p>
    <w:p w14:paraId="6E78D240" w14:textId="77777777" w:rsidR="002C290A" w:rsidRPr="00ED6533" w:rsidRDefault="002C290A" w:rsidP="002C290A">
      <w:pPr>
        <w:tabs>
          <w:tab w:val="left" w:pos="284"/>
        </w:tabs>
        <w:jc w:val="both"/>
        <w:rPr>
          <w:rFonts w:ascii="Tahoma" w:hAnsi="Tahoma" w:cs="Tahoma"/>
          <w:color w:val="000000"/>
          <w:sz w:val="18"/>
          <w:szCs w:val="18"/>
        </w:rPr>
      </w:pPr>
      <w:r w:rsidRPr="00ED6533">
        <w:rPr>
          <w:rFonts w:ascii="Tahoma" w:hAnsi="Tahoma" w:cs="Tahoma"/>
          <w:color w:val="000000"/>
          <w:sz w:val="18"/>
          <w:szCs w:val="18"/>
        </w:rPr>
        <w:t>The consortium agreement must not contain any provision contrary to the contract.</w:t>
      </w:r>
      <w:bookmarkEnd w:id="9"/>
    </w:p>
    <w:bookmarkEnd w:id="10"/>
    <w:p w14:paraId="2C26E5A6" w14:textId="77777777" w:rsidR="002C290A" w:rsidRPr="00ED6533" w:rsidRDefault="002C290A" w:rsidP="002C290A">
      <w:pPr>
        <w:tabs>
          <w:tab w:val="left" w:pos="284"/>
        </w:tabs>
        <w:autoSpaceDE w:val="0"/>
        <w:autoSpaceDN w:val="0"/>
        <w:jc w:val="both"/>
        <w:rPr>
          <w:rFonts w:ascii="Tahoma" w:hAnsi="Tahoma" w:cs="Tahoma"/>
          <w:b/>
          <w:smallCaps/>
          <w:color w:val="365F91" w:themeColor="accent1" w:themeShade="BF"/>
          <w:sz w:val="18"/>
          <w:szCs w:val="18"/>
          <w:lang w:eastAsia="fr-FR"/>
        </w:rPr>
      </w:pPr>
      <w:r w:rsidRPr="00ED6533">
        <w:rPr>
          <w:rFonts w:ascii="Tahoma" w:hAnsi="Tahoma" w:cs="Tahoma"/>
          <w:b/>
          <w:smallCaps/>
          <w:color w:val="365F91" w:themeColor="accent1" w:themeShade="BF"/>
          <w:sz w:val="18"/>
          <w:szCs w:val="18"/>
          <w:lang w:eastAsia="fr-FR"/>
        </w:rPr>
        <w:lastRenderedPageBreak/>
        <w:t>Article 11 – Changes in the Provider’s situation or standing</w:t>
      </w:r>
    </w:p>
    <w:p w14:paraId="6B44E9A5" w14:textId="77777777" w:rsidR="002C290A" w:rsidRPr="00ED6533" w:rsidRDefault="002C290A" w:rsidP="002C290A">
      <w:pPr>
        <w:tabs>
          <w:tab w:val="left" w:pos="284"/>
        </w:tabs>
        <w:ind w:left="720" w:hanging="720"/>
        <w:jc w:val="both"/>
        <w:rPr>
          <w:rFonts w:ascii="Tahoma" w:hAnsi="Tahoma" w:cs="Tahoma"/>
          <w:color w:val="000000"/>
          <w:sz w:val="18"/>
          <w:szCs w:val="18"/>
        </w:rPr>
      </w:pPr>
      <w:r w:rsidRPr="00ED6533">
        <w:rPr>
          <w:rFonts w:ascii="Tahoma" w:hAnsi="Tahoma" w:cs="Tahoma"/>
          <w:color w:val="000000"/>
          <w:sz w:val="18"/>
          <w:szCs w:val="18"/>
        </w:rPr>
        <w:t xml:space="preserve">11.1. </w:t>
      </w:r>
      <w:r w:rsidRPr="00ED6533">
        <w:rPr>
          <w:rFonts w:ascii="Tahoma" w:hAnsi="Tahoma" w:cs="Tahoma"/>
          <w:color w:val="000000"/>
          <w:sz w:val="18"/>
          <w:szCs w:val="18"/>
        </w:rPr>
        <w:tab/>
        <w:t>The Provider shall inform the Council without delay of any changes in their address or legal domicile or in the address or legal domicile of the person who may represent them.</w:t>
      </w:r>
    </w:p>
    <w:p w14:paraId="4DC43EB3" w14:textId="77777777" w:rsidR="002C290A" w:rsidRPr="00ED6533" w:rsidRDefault="002C290A" w:rsidP="00E83733">
      <w:pPr>
        <w:pStyle w:val="ListParagraph"/>
        <w:numPr>
          <w:ilvl w:val="1"/>
          <w:numId w:val="27"/>
        </w:numPr>
        <w:tabs>
          <w:tab w:val="left" w:pos="284"/>
        </w:tabs>
        <w:jc w:val="both"/>
        <w:rPr>
          <w:rFonts w:ascii="Tahoma" w:hAnsi="Tahoma" w:cs="Tahoma"/>
          <w:color w:val="000000"/>
          <w:sz w:val="18"/>
          <w:szCs w:val="18"/>
        </w:rPr>
      </w:pPr>
      <w:r w:rsidRPr="00ED6533">
        <w:rPr>
          <w:rFonts w:ascii="Tahoma" w:hAnsi="Tahoma" w:cs="Tahoma"/>
          <w:color w:val="000000"/>
          <w:sz w:val="18"/>
          <w:szCs w:val="18"/>
        </w:rPr>
        <w:t>The Provider shall inform also inform the Council without delay:</w:t>
      </w:r>
    </w:p>
    <w:p w14:paraId="7CA63842" w14:textId="77777777" w:rsidR="002C290A" w:rsidRPr="00ED6533" w:rsidRDefault="002C290A" w:rsidP="002C290A">
      <w:pPr>
        <w:numPr>
          <w:ilvl w:val="0"/>
          <w:numId w:val="4"/>
        </w:numPr>
        <w:tabs>
          <w:tab w:val="left" w:pos="142"/>
          <w:tab w:val="left" w:pos="284"/>
          <w:tab w:val="left" w:pos="851"/>
          <w:tab w:val="left" w:pos="993"/>
        </w:tabs>
        <w:ind w:left="993" w:hanging="284"/>
        <w:jc w:val="both"/>
        <w:rPr>
          <w:rFonts w:ascii="Tahoma" w:hAnsi="Tahoma" w:cs="Tahoma"/>
          <w:color w:val="000000"/>
          <w:sz w:val="18"/>
          <w:szCs w:val="18"/>
        </w:rPr>
      </w:pPr>
      <w:r w:rsidRPr="00ED6533">
        <w:rPr>
          <w:rFonts w:ascii="Tahoma" w:hAnsi="Tahoma" w:cs="Tahoma"/>
          <w:color w:val="000000"/>
          <w:sz w:val="18"/>
          <w:szCs w:val="18"/>
        </w:rPr>
        <w:t>if they are involved in a merger, takeover or change of ownership or there is a change in their legal status;</w:t>
      </w:r>
    </w:p>
    <w:p w14:paraId="0FC93703" w14:textId="1E912A3F" w:rsidR="002C290A" w:rsidRPr="00ED6533" w:rsidRDefault="002C290A" w:rsidP="002C290A">
      <w:pPr>
        <w:numPr>
          <w:ilvl w:val="0"/>
          <w:numId w:val="4"/>
        </w:numPr>
        <w:tabs>
          <w:tab w:val="left" w:pos="142"/>
          <w:tab w:val="left" w:pos="284"/>
          <w:tab w:val="left" w:pos="851"/>
          <w:tab w:val="left" w:pos="993"/>
        </w:tabs>
        <w:ind w:left="993" w:hanging="284"/>
        <w:jc w:val="both"/>
        <w:rPr>
          <w:rFonts w:ascii="Tahoma" w:hAnsi="Tahoma" w:cs="Tahoma"/>
          <w:color w:val="000000"/>
          <w:sz w:val="18"/>
          <w:szCs w:val="18"/>
        </w:rPr>
      </w:pPr>
      <w:r w:rsidRPr="00ED6533">
        <w:rPr>
          <w:rFonts w:ascii="Tahoma" w:hAnsi="Tahoma" w:cs="Tahoma"/>
          <w:color w:val="000000"/>
          <w:sz w:val="18"/>
          <w:szCs w:val="18"/>
        </w:rPr>
        <w:t xml:space="preserve"> where the Provider is a consortium or similar </w:t>
      </w:r>
      <w:r w:rsidR="00B06FDF" w:rsidRPr="00ED6533">
        <w:rPr>
          <w:rFonts w:ascii="Tahoma" w:hAnsi="Tahoma" w:cs="Tahoma"/>
          <w:color w:val="000000"/>
          <w:sz w:val="18"/>
          <w:szCs w:val="18"/>
        </w:rPr>
        <w:t>entity if</w:t>
      </w:r>
      <w:r w:rsidRPr="00ED6533">
        <w:rPr>
          <w:rFonts w:ascii="Tahoma" w:hAnsi="Tahoma" w:cs="Tahoma"/>
          <w:color w:val="000000"/>
          <w:sz w:val="18"/>
          <w:szCs w:val="18"/>
        </w:rPr>
        <w:t xml:space="preserve"> there is a change in membership or partnership.</w:t>
      </w:r>
    </w:p>
    <w:p w14:paraId="35502B75" w14:textId="77777777" w:rsidR="002C290A" w:rsidRPr="00ED6533" w:rsidRDefault="002C290A" w:rsidP="002C290A">
      <w:pPr>
        <w:numPr>
          <w:ilvl w:val="0"/>
          <w:numId w:val="4"/>
        </w:numPr>
        <w:tabs>
          <w:tab w:val="left" w:pos="142"/>
          <w:tab w:val="left" w:pos="284"/>
          <w:tab w:val="left" w:pos="851"/>
          <w:tab w:val="left" w:pos="993"/>
        </w:tabs>
        <w:ind w:left="993" w:hanging="284"/>
        <w:jc w:val="both"/>
        <w:rPr>
          <w:rFonts w:ascii="Tahoma" w:hAnsi="Tahoma" w:cs="Tahoma"/>
          <w:color w:val="000000"/>
          <w:sz w:val="18"/>
          <w:szCs w:val="18"/>
        </w:rPr>
      </w:pPr>
      <w:r w:rsidRPr="00ED6533">
        <w:rPr>
          <w:rFonts w:ascii="Tahoma" w:hAnsi="Tahoma" w:cs="Tahoma"/>
          <w:color w:val="000000"/>
          <w:sz w:val="18"/>
          <w:szCs w:val="18"/>
        </w:rPr>
        <w:t xml:space="preserve"> if they are sentenced by final judgment on one or more of the following charges: participation in a criminal organisation, corruption, fraud, money laundering, terrorist financing, terrorist offences or offences linked to terrorist activities, child labour or trafficking in human beings;</w:t>
      </w:r>
    </w:p>
    <w:p w14:paraId="5F9FF846" w14:textId="77777777" w:rsidR="002C290A" w:rsidRPr="00ED6533" w:rsidRDefault="002C290A" w:rsidP="002C290A">
      <w:pPr>
        <w:numPr>
          <w:ilvl w:val="0"/>
          <w:numId w:val="4"/>
        </w:numPr>
        <w:tabs>
          <w:tab w:val="left" w:pos="142"/>
          <w:tab w:val="left" w:pos="284"/>
          <w:tab w:val="left" w:pos="851"/>
          <w:tab w:val="left" w:pos="993"/>
        </w:tabs>
        <w:ind w:left="993" w:hanging="284"/>
        <w:jc w:val="both"/>
        <w:rPr>
          <w:rFonts w:ascii="Tahoma" w:hAnsi="Tahoma" w:cs="Tahoma"/>
          <w:color w:val="000000"/>
          <w:sz w:val="18"/>
          <w:szCs w:val="18"/>
        </w:rPr>
      </w:pPr>
      <w:r w:rsidRPr="00ED6533">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not subject to a procedure of the same kind;</w:t>
      </w:r>
    </w:p>
    <w:p w14:paraId="17048E4B" w14:textId="77777777" w:rsidR="002C290A" w:rsidRPr="00ED6533" w:rsidRDefault="002C290A" w:rsidP="002C290A">
      <w:pPr>
        <w:numPr>
          <w:ilvl w:val="0"/>
          <w:numId w:val="4"/>
        </w:numPr>
        <w:tabs>
          <w:tab w:val="left" w:pos="142"/>
          <w:tab w:val="left" w:pos="284"/>
          <w:tab w:val="left" w:pos="851"/>
          <w:tab w:val="left" w:pos="993"/>
        </w:tabs>
        <w:ind w:left="993" w:hanging="284"/>
        <w:jc w:val="both"/>
        <w:rPr>
          <w:rFonts w:ascii="Tahoma" w:hAnsi="Tahoma" w:cs="Tahoma"/>
          <w:color w:val="000000"/>
          <w:sz w:val="18"/>
          <w:szCs w:val="18"/>
        </w:rPr>
      </w:pPr>
      <w:r w:rsidRPr="00ED6533">
        <w:rPr>
          <w:rFonts w:ascii="Tahoma" w:hAnsi="Tahoma" w:cs="Tahoma"/>
          <w:color w:val="000000"/>
          <w:sz w:val="18"/>
          <w:szCs w:val="18"/>
        </w:rPr>
        <w:t xml:space="preserve"> if they have received a judgment with </w:t>
      </w:r>
      <w:r w:rsidRPr="00ED6533">
        <w:rPr>
          <w:rFonts w:ascii="Tahoma" w:hAnsi="Tahoma" w:cs="Tahoma"/>
          <w:i/>
          <w:color w:val="000000"/>
          <w:sz w:val="18"/>
          <w:szCs w:val="18"/>
        </w:rPr>
        <w:t>res judicata force</w:t>
      </w:r>
      <w:r w:rsidRPr="00ED6533">
        <w:rPr>
          <w:rFonts w:ascii="Tahoma" w:hAnsi="Tahoma" w:cs="Tahoma"/>
          <w:color w:val="000000"/>
          <w:sz w:val="18"/>
          <w:szCs w:val="18"/>
        </w:rPr>
        <w:t>, finding an offence that affects their professional integrity or serious professional misconduct;</w:t>
      </w:r>
    </w:p>
    <w:p w14:paraId="24D38633" w14:textId="77777777" w:rsidR="002C290A" w:rsidRPr="00ED6533" w:rsidRDefault="002C290A" w:rsidP="002C290A">
      <w:pPr>
        <w:numPr>
          <w:ilvl w:val="0"/>
          <w:numId w:val="4"/>
        </w:numPr>
        <w:tabs>
          <w:tab w:val="left" w:pos="142"/>
          <w:tab w:val="left" w:pos="284"/>
          <w:tab w:val="left" w:pos="993"/>
        </w:tabs>
        <w:ind w:left="993" w:hanging="284"/>
        <w:jc w:val="both"/>
        <w:rPr>
          <w:rFonts w:ascii="Tahoma" w:hAnsi="Tahoma" w:cs="Tahoma"/>
          <w:color w:val="000000"/>
          <w:sz w:val="18"/>
          <w:szCs w:val="18"/>
        </w:rPr>
      </w:pPr>
      <w:r w:rsidRPr="00ED6533">
        <w:rPr>
          <w:rFonts w:ascii="Tahoma" w:hAnsi="Tahoma" w:cs="Tahoma"/>
          <w:color w:val="000000"/>
          <w:sz w:val="18"/>
          <w:szCs w:val="18"/>
        </w:rPr>
        <w:t>If they do not comply with their obligations as regards payment of social security contributions, taxes and dues, according to the statutory provisions of their country of legal domicile;</w:t>
      </w:r>
    </w:p>
    <w:p w14:paraId="61D019C8" w14:textId="77777777" w:rsidR="002C290A" w:rsidRPr="00ED6533" w:rsidRDefault="002C290A" w:rsidP="002C290A">
      <w:pPr>
        <w:numPr>
          <w:ilvl w:val="0"/>
          <w:numId w:val="4"/>
        </w:numPr>
        <w:tabs>
          <w:tab w:val="left" w:pos="142"/>
          <w:tab w:val="left" w:pos="284"/>
          <w:tab w:val="left" w:pos="851"/>
          <w:tab w:val="left" w:pos="993"/>
        </w:tabs>
        <w:ind w:left="993" w:hanging="284"/>
        <w:jc w:val="both"/>
        <w:rPr>
          <w:rFonts w:ascii="Tahoma" w:hAnsi="Tahoma" w:cs="Tahoma"/>
          <w:color w:val="000000"/>
          <w:sz w:val="18"/>
          <w:szCs w:val="18"/>
        </w:rPr>
      </w:pPr>
      <w:r w:rsidRPr="00ED6533">
        <w:rPr>
          <w:rFonts w:ascii="Tahoma" w:hAnsi="Tahoma" w:cs="Tahoma"/>
          <w:sz w:val="18"/>
          <w:szCs w:val="18"/>
        </w:rPr>
        <w:t>If they are or are likely to be in a situation of conflict of interests.</w:t>
      </w:r>
    </w:p>
    <w:p w14:paraId="077A03E6" w14:textId="77777777" w:rsidR="002C290A" w:rsidRPr="00ED6533" w:rsidRDefault="002C290A" w:rsidP="002C290A">
      <w:pPr>
        <w:tabs>
          <w:tab w:val="left" w:pos="284"/>
        </w:tabs>
        <w:autoSpaceDE w:val="0"/>
        <w:autoSpaceDN w:val="0"/>
        <w:jc w:val="both"/>
        <w:rPr>
          <w:rFonts w:ascii="Tahoma" w:hAnsi="Tahoma" w:cs="Tahoma"/>
          <w:b/>
          <w:smallCaps/>
          <w:color w:val="365F91" w:themeColor="accent1" w:themeShade="BF"/>
          <w:sz w:val="18"/>
          <w:szCs w:val="18"/>
          <w:lang w:eastAsia="fr-FR"/>
        </w:rPr>
      </w:pPr>
      <w:r w:rsidRPr="00ED6533">
        <w:rPr>
          <w:rFonts w:ascii="Tahoma" w:hAnsi="Tahoma" w:cs="Tahoma"/>
          <w:b/>
          <w:smallCaps/>
          <w:color w:val="365F91" w:themeColor="accent1" w:themeShade="BF"/>
          <w:sz w:val="18"/>
          <w:szCs w:val="18"/>
          <w:lang w:eastAsia="fr-FR"/>
        </w:rPr>
        <w:t xml:space="preserve">Article 12 – Disputes </w:t>
      </w:r>
    </w:p>
    <w:p w14:paraId="6EF433CB" w14:textId="77777777" w:rsidR="002C290A" w:rsidRPr="00ED6533" w:rsidRDefault="002C290A" w:rsidP="002C290A">
      <w:pPr>
        <w:tabs>
          <w:tab w:val="left" w:pos="284"/>
        </w:tabs>
        <w:autoSpaceDE w:val="0"/>
        <w:autoSpaceDN w:val="0"/>
        <w:jc w:val="both"/>
        <w:rPr>
          <w:rFonts w:ascii="Tahoma" w:hAnsi="Tahoma" w:cs="Tahoma"/>
          <w:sz w:val="18"/>
          <w:szCs w:val="18"/>
          <w:lang w:eastAsia="fr-FR"/>
        </w:rPr>
      </w:pPr>
      <w:bookmarkStart w:id="11" w:name="_Hlk62555726"/>
      <w:bookmarkStart w:id="12" w:name="_Toc179868656"/>
      <w:r w:rsidRPr="00ED6533">
        <w:rPr>
          <w:rFonts w:ascii="Tahoma" w:hAnsi="Tahoma" w:cs="Tahoma"/>
          <w:sz w:val="18"/>
          <w:szCs w:val="18"/>
          <w:lang w:eastAsia="fr-FR"/>
        </w:rPr>
        <w:t>12.1.</w:t>
      </w:r>
      <w:r w:rsidRPr="00ED6533">
        <w:rPr>
          <w:rFonts w:ascii="Tahoma" w:hAnsi="Tahoma" w:cs="Tahoma"/>
          <w:sz w:val="18"/>
          <w:szCs w:val="18"/>
          <w:lang w:eastAsia="fr-FR"/>
        </w:rPr>
        <w:tab/>
        <w:t>Any dispute regarding this Contract shall - failing a friendly settlement between the Parties - be submitted to arbitration.</w:t>
      </w:r>
    </w:p>
    <w:p w14:paraId="2973D727" w14:textId="77777777" w:rsidR="002C290A" w:rsidRPr="00ED6533" w:rsidRDefault="002C290A" w:rsidP="002C290A">
      <w:pPr>
        <w:tabs>
          <w:tab w:val="left" w:pos="284"/>
        </w:tabs>
        <w:autoSpaceDE w:val="0"/>
        <w:autoSpaceDN w:val="0"/>
        <w:ind w:left="709" w:hanging="709"/>
        <w:jc w:val="both"/>
        <w:rPr>
          <w:rFonts w:ascii="Tahoma" w:hAnsi="Tahoma" w:cs="Tahoma"/>
          <w:sz w:val="18"/>
          <w:szCs w:val="18"/>
          <w:lang w:eastAsia="fr-FR"/>
        </w:rPr>
      </w:pPr>
      <w:r w:rsidRPr="00ED6533">
        <w:rPr>
          <w:rFonts w:ascii="Tahoma" w:hAnsi="Tahoma" w:cs="Tahoma"/>
          <w:sz w:val="18"/>
          <w:szCs w:val="18"/>
          <w:lang w:eastAsia="fr-FR"/>
        </w:rPr>
        <w:t xml:space="preserve">12.2. </w:t>
      </w:r>
      <w:r w:rsidRPr="00ED6533">
        <w:rPr>
          <w:rFonts w:ascii="Tahoma" w:hAnsi="Tahoma" w:cs="Tahoma"/>
          <w:sz w:val="18"/>
          <w:szCs w:val="18"/>
          <w:lang w:eastAsia="fr-FR"/>
        </w:rPr>
        <w:tab/>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5C11B5ED" w14:textId="77777777" w:rsidR="002C290A" w:rsidRPr="00ED6533" w:rsidRDefault="002C290A" w:rsidP="002C290A">
      <w:pPr>
        <w:tabs>
          <w:tab w:val="left" w:pos="284"/>
        </w:tabs>
        <w:autoSpaceDE w:val="0"/>
        <w:autoSpaceDN w:val="0"/>
        <w:ind w:left="709" w:hanging="709"/>
        <w:jc w:val="both"/>
        <w:rPr>
          <w:rFonts w:ascii="Tahoma" w:hAnsi="Tahoma" w:cs="Tahoma"/>
          <w:sz w:val="18"/>
          <w:szCs w:val="18"/>
          <w:lang w:eastAsia="fr-FR"/>
        </w:rPr>
      </w:pPr>
      <w:r w:rsidRPr="00ED6533">
        <w:rPr>
          <w:rFonts w:ascii="Tahoma" w:hAnsi="Tahoma" w:cs="Tahoma"/>
          <w:sz w:val="18"/>
          <w:szCs w:val="18"/>
          <w:lang w:eastAsia="fr-FR"/>
        </w:rPr>
        <w:t>12.3.</w:t>
      </w:r>
      <w:r w:rsidRPr="00ED6533">
        <w:rPr>
          <w:rFonts w:ascii="Tahoma" w:hAnsi="Tahoma" w:cs="Tahoma"/>
          <w:sz w:val="18"/>
          <w:szCs w:val="18"/>
          <w:lang w:eastAsia="fr-FR"/>
        </w:rPr>
        <w:tab/>
        <w:t>Alternatively, the parties may submit the dispute for decision to a single arbitrator selected by them by common agreement or, failing such agreement, by the President of the Tribunal de Grande Instance of Strasbourg.</w:t>
      </w:r>
    </w:p>
    <w:p w14:paraId="2E7D3F3B" w14:textId="77777777" w:rsidR="002C290A" w:rsidRPr="00ED6533" w:rsidRDefault="002C290A" w:rsidP="002C290A">
      <w:pPr>
        <w:tabs>
          <w:tab w:val="left" w:pos="284"/>
        </w:tabs>
        <w:autoSpaceDE w:val="0"/>
        <w:autoSpaceDN w:val="0"/>
        <w:ind w:left="709" w:hanging="709"/>
        <w:jc w:val="both"/>
        <w:rPr>
          <w:rFonts w:ascii="Tahoma" w:hAnsi="Tahoma" w:cs="Tahoma"/>
          <w:sz w:val="18"/>
          <w:szCs w:val="18"/>
          <w:lang w:eastAsia="fr-FR"/>
        </w:rPr>
      </w:pPr>
      <w:r w:rsidRPr="00ED6533">
        <w:rPr>
          <w:rFonts w:ascii="Tahoma" w:hAnsi="Tahoma" w:cs="Tahoma"/>
          <w:sz w:val="18"/>
          <w:szCs w:val="18"/>
          <w:lang w:eastAsia="fr-FR"/>
        </w:rPr>
        <w:t>12.4.</w:t>
      </w:r>
      <w:r w:rsidRPr="00ED6533">
        <w:rPr>
          <w:rFonts w:ascii="Tahoma" w:hAnsi="Tahoma" w:cs="Tahoma"/>
          <w:sz w:val="18"/>
          <w:szCs w:val="18"/>
          <w:lang w:eastAsia="fr-FR"/>
        </w:rPr>
        <w:tab/>
        <w:t>The Board referred to in paragraph 2 of this Article or, where appropriate, the arbitrator referred to in paragraph 3 of this Article, shall determine the procedure to be followed.</w:t>
      </w:r>
    </w:p>
    <w:p w14:paraId="15EF971F" w14:textId="77777777" w:rsidR="002C290A" w:rsidRPr="00ED6533" w:rsidRDefault="002C290A" w:rsidP="00E83733">
      <w:pPr>
        <w:pStyle w:val="ListParagraph"/>
        <w:numPr>
          <w:ilvl w:val="1"/>
          <w:numId w:val="28"/>
        </w:numPr>
        <w:autoSpaceDE w:val="0"/>
        <w:autoSpaceDN w:val="0"/>
        <w:jc w:val="both"/>
        <w:rPr>
          <w:rFonts w:ascii="Tahoma" w:hAnsi="Tahoma" w:cs="Tahoma"/>
          <w:sz w:val="18"/>
          <w:szCs w:val="18"/>
          <w:lang w:eastAsia="fr-FR"/>
        </w:rPr>
      </w:pPr>
      <w:r w:rsidRPr="00ED6533">
        <w:rPr>
          <w:rFonts w:ascii="Tahoma" w:hAnsi="Tahoma" w:cs="Tahoma"/>
          <w:sz w:val="18"/>
          <w:szCs w:val="18"/>
          <w:lang w:eastAsia="fr-FR"/>
        </w:rPr>
        <w:t>If the parties do not agree upon the law applicable the Board or, where appropriate, the arbitrator shall decide ex aequo et bono having regard to the general principles of law and to commercial usage.</w:t>
      </w:r>
    </w:p>
    <w:p w14:paraId="23854E30" w14:textId="77777777" w:rsidR="002C290A" w:rsidRPr="00ED6533" w:rsidRDefault="002C290A" w:rsidP="00E83733">
      <w:pPr>
        <w:pStyle w:val="ListParagraph"/>
        <w:numPr>
          <w:ilvl w:val="1"/>
          <w:numId w:val="28"/>
        </w:numPr>
        <w:autoSpaceDE w:val="0"/>
        <w:autoSpaceDN w:val="0"/>
        <w:jc w:val="both"/>
        <w:rPr>
          <w:rFonts w:ascii="Tahoma" w:hAnsi="Tahoma" w:cs="Tahoma"/>
          <w:sz w:val="18"/>
          <w:szCs w:val="18"/>
          <w:lang w:eastAsia="fr-FR"/>
        </w:rPr>
      </w:pPr>
      <w:r w:rsidRPr="00ED6533">
        <w:rPr>
          <w:rFonts w:ascii="Tahoma" w:hAnsi="Tahoma" w:cs="Tahoma"/>
          <w:sz w:val="18"/>
          <w:szCs w:val="18"/>
          <w:lang w:eastAsia="fr-FR"/>
        </w:rPr>
        <w:t xml:space="preserve">The arbitral decision shall be binding upon the parties and there shall be no appeal from it. </w:t>
      </w:r>
    </w:p>
    <w:bookmarkEnd w:id="11"/>
    <w:p w14:paraId="4C155DAE" w14:textId="77777777" w:rsidR="002C290A" w:rsidRPr="00ED6533" w:rsidRDefault="002C290A" w:rsidP="002C290A">
      <w:pPr>
        <w:tabs>
          <w:tab w:val="left" w:pos="284"/>
        </w:tabs>
        <w:autoSpaceDE w:val="0"/>
        <w:autoSpaceDN w:val="0"/>
        <w:jc w:val="both"/>
        <w:rPr>
          <w:rFonts w:ascii="Tahoma" w:hAnsi="Tahoma" w:cs="Tahoma"/>
          <w:b/>
          <w:smallCaps/>
          <w:color w:val="365F91" w:themeColor="accent1" w:themeShade="BF"/>
          <w:sz w:val="18"/>
          <w:szCs w:val="18"/>
          <w:lang w:eastAsia="fr-FR"/>
        </w:rPr>
      </w:pPr>
      <w:r w:rsidRPr="00ED6533">
        <w:rPr>
          <w:rFonts w:ascii="Tahoma" w:hAnsi="Tahoma" w:cs="Tahoma"/>
          <w:b/>
          <w:smallCaps/>
          <w:color w:val="365F91" w:themeColor="accent1" w:themeShade="BF"/>
          <w:sz w:val="18"/>
          <w:szCs w:val="18"/>
          <w:lang w:eastAsia="fr-FR"/>
        </w:rPr>
        <w:t>Article 13 – Addresses and bank details of the parties</w:t>
      </w:r>
      <w:bookmarkEnd w:id="12"/>
    </w:p>
    <w:p w14:paraId="6AB7B8AC" w14:textId="77777777" w:rsidR="002C290A" w:rsidRPr="00ED6533" w:rsidRDefault="002C290A" w:rsidP="002C290A">
      <w:pPr>
        <w:tabs>
          <w:tab w:val="left" w:pos="284"/>
        </w:tabs>
        <w:autoSpaceDE w:val="0"/>
        <w:autoSpaceDN w:val="0"/>
        <w:jc w:val="both"/>
        <w:rPr>
          <w:rFonts w:ascii="Tahoma" w:hAnsi="Tahoma" w:cs="Tahoma"/>
          <w:sz w:val="18"/>
          <w:szCs w:val="18"/>
          <w:lang w:eastAsia="fr-FR"/>
        </w:rPr>
      </w:pPr>
      <w:r w:rsidRPr="00ED6533">
        <w:rPr>
          <w:rFonts w:ascii="Tahoma" w:hAnsi="Tahoma" w:cs="Tahoma"/>
          <w:sz w:val="18"/>
          <w:szCs w:val="18"/>
          <w:lang w:eastAsia="fr-FR"/>
        </w:rPr>
        <w:t>The bank details of the Provider are indicated in the Act of Engagement. The bank details of the Council of Europe are the following:</w:t>
      </w:r>
    </w:p>
    <w:p w14:paraId="25347DDF" w14:textId="77777777" w:rsidR="002C290A" w:rsidRPr="00ED6533" w:rsidRDefault="002C290A" w:rsidP="002C290A">
      <w:pPr>
        <w:tabs>
          <w:tab w:val="left" w:pos="284"/>
        </w:tabs>
        <w:autoSpaceDE w:val="0"/>
        <w:autoSpaceDN w:val="0"/>
        <w:jc w:val="both"/>
        <w:rPr>
          <w:rFonts w:ascii="Tahoma" w:hAnsi="Tahoma" w:cs="Tahoma"/>
          <w:sz w:val="18"/>
          <w:szCs w:val="18"/>
          <w:lang w:eastAsia="fr-FR"/>
        </w:rPr>
      </w:pPr>
      <w:r w:rsidRPr="00ED6533">
        <w:rPr>
          <w:rFonts w:ascii="Tahoma" w:hAnsi="Tahoma" w:cs="Tahoma"/>
          <w:sz w:val="18"/>
          <w:szCs w:val="18"/>
          <w:lang w:eastAsia="fr-FR"/>
        </w:rPr>
        <w:t xml:space="preserve">Bank address: </w:t>
      </w:r>
      <w:r w:rsidRPr="00ED6533">
        <w:rPr>
          <w:rFonts w:ascii="Tahoma" w:hAnsi="Tahoma" w:cs="Tahoma"/>
          <w:color w:val="808080"/>
          <w:sz w:val="18"/>
          <w:szCs w:val="18"/>
        </w:rPr>
        <w:t>F-67075 Strasbourg Cedex, France</w:t>
      </w:r>
    </w:p>
    <w:p w14:paraId="69CD9040" w14:textId="77777777" w:rsidR="002C290A" w:rsidRPr="002F2D50" w:rsidRDefault="002C290A" w:rsidP="002C290A">
      <w:pPr>
        <w:tabs>
          <w:tab w:val="left" w:pos="284"/>
        </w:tabs>
        <w:autoSpaceDE w:val="0"/>
        <w:autoSpaceDN w:val="0"/>
        <w:jc w:val="both"/>
        <w:rPr>
          <w:rFonts w:ascii="Tahoma" w:hAnsi="Tahoma" w:cs="Tahoma"/>
          <w:sz w:val="18"/>
          <w:szCs w:val="18"/>
          <w:highlight w:val="yellow"/>
          <w:lang w:val="fr-FR" w:eastAsia="fr-FR"/>
        </w:rPr>
      </w:pPr>
      <w:r w:rsidRPr="002F2D50">
        <w:rPr>
          <w:rFonts w:ascii="Tahoma" w:hAnsi="Tahoma" w:cs="Tahoma"/>
          <w:sz w:val="18"/>
          <w:szCs w:val="18"/>
          <w:lang w:val="fr-FR" w:eastAsia="fr-FR"/>
        </w:rPr>
        <w:t xml:space="preserve">Bank name: </w:t>
      </w:r>
      <w:r w:rsidRPr="002F2D50">
        <w:rPr>
          <w:rFonts w:ascii="Tahoma" w:hAnsi="Tahoma" w:cs="Tahoma"/>
          <w:color w:val="808080"/>
          <w:sz w:val="18"/>
          <w:szCs w:val="18"/>
          <w:lang w:val="fr-FR"/>
        </w:rPr>
        <w:t>Société Générale Strasbourg</w:t>
      </w:r>
    </w:p>
    <w:p w14:paraId="0E23E8F4" w14:textId="77777777" w:rsidR="002C290A" w:rsidRPr="002F2D50" w:rsidRDefault="002C290A" w:rsidP="002C290A">
      <w:pPr>
        <w:tabs>
          <w:tab w:val="left" w:pos="284"/>
        </w:tabs>
        <w:autoSpaceDE w:val="0"/>
        <w:autoSpaceDN w:val="0"/>
        <w:jc w:val="both"/>
        <w:rPr>
          <w:rFonts w:ascii="Tahoma" w:hAnsi="Tahoma" w:cs="Tahoma"/>
          <w:sz w:val="18"/>
          <w:szCs w:val="18"/>
          <w:highlight w:val="yellow"/>
          <w:lang w:val="fr-FR" w:eastAsia="fr-FR"/>
        </w:rPr>
      </w:pPr>
      <w:r w:rsidRPr="002F2D50">
        <w:rPr>
          <w:rFonts w:ascii="Tahoma" w:hAnsi="Tahoma" w:cs="Tahoma"/>
          <w:sz w:val="18"/>
          <w:szCs w:val="18"/>
          <w:lang w:val="fr-FR" w:eastAsia="fr-FR"/>
        </w:rPr>
        <w:t xml:space="preserve">Code IBAN: </w:t>
      </w:r>
      <w:r w:rsidRPr="002F2D50">
        <w:rPr>
          <w:rFonts w:ascii="Tahoma" w:hAnsi="Tahoma" w:cs="Tahoma"/>
          <w:color w:val="808080"/>
          <w:sz w:val="18"/>
          <w:szCs w:val="18"/>
          <w:lang w:val="fr-FR"/>
        </w:rPr>
        <w:t>FR76 30003 02360 001500 1718672</w:t>
      </w:r>
    </w:p>
    <w:p w14:paraId="12AC9C3B" w14:textId="77777777" w:rsidR="002C290A" w:rsidRPr="00ED6533" w:rsidRDefault="002C290A" w:rsidP="002C290A">
      <w:pPr>
        <w:pBdr>
          <w:bottom w:val="single" w:sz="2" w:space="1" w:color="808080"/>
        </w:pBdr>
        <w:tabs>
          <w:tab w:val="left" w:pos="284"/>
        </w:tabs>
        <w:spacing w:after="120"/>
        <w:rPr>
          <w:rFonts w:ascii="Tahoma" w:hAnsi="Tahoma" w:cs="Tahoma"/>
          <w:b/>
          <w:sz w:val="18"/>
          <w:szCs w:val="18"/>
          <w:lang w:eastAsia="en-US"/>
        </w:rPr>
      </w:pPr>
      <w:r w:rsidRPr="00ED6533">
        <w:rPr>
          <w:rFonts w:ascii="Tahoma" w:hAnsi="Tahoma" w:cs="Tahoma"/>
          <w:sz w:val="18"/>
          <w:szCs w:val="18"/>
          <w:lang w:eastAsia="fr-FR"/>
        </w:rPr>
        <w:t>SWIFT Code:</w:t>
      </w:r>
      <w:r w:rsidRPr="00ED6533">
        <w:rPr>
          <w:rFonts w:ascii="Tahoma" w:hAnsi="Tahoma" w:cs="Tahoma"/>
          <w:color w:val="000000"/>
          <w:sz w:val="18"/>
          <w:szCs w:val="18"/>
        </w:rPr>
        <w:t xml:space="preserve"> </w:t>
      </w:r>
      <w:r w:rsidRPr="00ED6533">
        <w:rPr>
          <w:rFonts w:ascii="Tahoma" w:hAnsi="Tahoma" w:cs="Tahoma"/>
          <w:color w:val="808080"/>
          <w:sz w:val="18"/>
          <w:szCs w:val="18"/>
        </w:rPr>
        <w:t>SOGEFRPP</w:t>
      </w:r>
      <w:r w:rsidRPr="00ED6533">
        <w:rPr>
          <w:rFonts w:ascii="Tahoma" w:hAnsi="Tahoma" w:cs="Tahoma"/>
          <w:color w:val="808080"/>
          <w:sz w:val="18"/>
          <w:szCs w:val="18"/>
        </w:rPr>
        <w:tab/>
      </w:r>
    </w:p>
    <w:p w14:paraId="4DA8FA3D" w14:textId="77777777" w:rsidR="002C290A" w:rsidRPr="00ED6533" w:rsidRDefault="002C290A" w:rsidP="00BF6C73">
      <w:pPr>
        <w:jc w:val="both"/>
        <w:rPr>
          <w:rFonts w:ascii="Tahoma" w:hAnsi="Tahoma" w:cs="Tahoma"/>
          <w:sz w:val="20"/>
          <w:szCs w:val="20"/>
        </w:rPr>
      </w:pPr>
    </w:p>
    <w:bookmarkEnd w:id="3"/>
    <w:p w14:paraId="77835015" w14:textId="77777777" w:rsidR="002C290A" w:rsidRPr="00ED6533" w:rsidRDefault="002C290A" w:rsidP="00BF6C73">
      <w:pPr>
        <w:jc w:val="both"/>
        <w:rPr>
          <w:rFonts w:ascii="Tahoma" w:hAnsi="Tahoma" w:cs="Tahoma"/>
          <w:sz w:val="20"/>
          <w:szCs w:val="20"/>
        </w:rPr>
      </w:pPr>
    </w:p>
    <w:sectPr w:rsidR="002C290A" w:rsidRPr="00ED6533" w:rsidSect="001C5064">
      <w:type w:val="continuous"/>
      <w:pgSz w:w="11907" w:h="16840" w:code="9"/>
      <w:pgMar w:top="851" w:right="850" w:bottom="851" w:left="993" w:header="709" w:footer="147" w:gutter="0"/>
      <w:cols w:space="14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CF8D09" w14:textId="77777777" w:rsidR="0035026D" w:rsidRDefault="0035026D" w:rsidP="00D50F13">
      <w:r>
        <w:separator/>
      </w:r>
    </w:p>
  </w:endnote>
  <w:endnote w:type="continuationSeparator" w:id="0">
    <w:p w14:paraId="1299D21F" w14:textId="77777777" w:rsidR="0035026D" w:rsidRDefault="0035026D" w:rsidP="00D50F13">
      <w:r>
        <w:continuationSeparator/>
      </w:r>
    </w:p>
  </w:endnote>
  <w:endnote w:type="continuationNotice" w:id="1">
    <w:p w14:paraId="5ECB8202" w14:textId="77777777" w:rsidR="0035026D" w:rsidRDefault="003502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Sylfaen">
    <w:panose1 w:val="010A0502050306030303"/>
    <w:charset w:val="00"/>
    <w:family w:val="roman"/>
    <w:pitch w:val="variable"/>
    <w:sig w:usb0="04000687" w:usb1="00000000" w:usb2="00000000" w:usb3="00000000" w:csb0="0000009F" w:csb1="00000000"/>
  </w:font>
  <w:font w:name="MS UI 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74"/>
      <w:gridCol w:w="3290"/>
    </w:tblGrid>
    <w:tr w:rsidR="009843B6" w:rsidRPr="00AE2D2B" w14:paraId="539490A6" w14:textId="77777777" w:rsidTr="00DC11A1">
      <w:trPr>
        <w:trHeight w:val="298"/>
        <w:jc w:val="center"/>
      </w:trPr>
      <w:tc>
        <w:tcPr>
          <w:tcW w:w="1374" w:type="dxa"/>
          <w:tcBorders>
            <w:top w:val="single" w:sz="2" w:space="0" w:color="808080"/>
            <w:left w:val="single" w:sz="2" w:space="0" w:color="808080"/>
            <w:bottom w:val="single" w:sz="2" w:space="0" w:color="808080"/>
            <w:right w:val="nil"/>
          </w:tcBorders>
          <w:shd w:val="clear" w:color="auto" w:fill="F2F2F2"/>
          <w:vAlign w:val="center"/>
        </w:tcPr>
        <w:p w14:paraId="65EDDB6B" w14:textId="77777777" w:rsidR="009843B6" w:rsidRPr="00AE2D2B" w:rsidRDefault="009843B6" w:rsidP="00FC7772">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90" w:type="dxa"/>
          <w:tcBorders>
            <w:top w:val="single" w:sz="2" w:space="0" w:color="808080"/>
            <w:left w:val="nil"/>
            <w:bottom w:val="single" w:sz="2" w:space="0" w:color="808080"/>
            <w:right w:val="single" w:sz="2" w:space="0" w:color="808080"/>
          </w:tcBorders>
          <w:shd w:val="clear" w:color="auto" w:fill="FFFFFF"/>
          <w:vAlign w:val="center"/>
        </w:tcPr>
        <w:p w14:paraId="71077CCC" w14:textId="0292F1F1" w:rsidR="009843B6" w:rsidRPr="00AE2D2B" w:rsidRDefault="009843B6" w:rsidP="00FC7772">
          <w:pPr>
            <w:rPr>
              <w:rFonts w:ascii="Arial Narrow" w:hAnsi="Arial Narrow"/>
              <w:caps/>
              <w:color w:val="000000"/>
              <w:sz w:val="18"/>
              <w:szCs w:val="18"/>
              <w:highlight w:val="cyan"/>
            </w:rPr>
          </w:pPr>
          <w:r w:rsidRPr="00EC6207">
            <w:rPr>
              <w:rFonts w:ascii="Tahoma" w:hAnsi="Tahoma" w:cs="Tahoma"/>
              <w:sz w:val="18"/>
              <w:szCs w:val="18"/>
            </w:rPr>
            <w:t>BH8692-01-</w:t>
          </w:r>
          <w:r>
            <w:rPr>
              <w:rFonts w:ascii="Tahoma" w:hAnsi="Tahoma" w:cs="Tahoma"/>
              <w:sz w:val="18"/>
              <w:szCs w:val="18"/>
            </w:rPr>
            <w:t>10</w:t>
          </w:r>
          <w:r w:rsidRPr="00EC6207">
            <w:rPr>
              <w:rFonts w:ascii="Tahoma" w:hAnsi="Tahoma" w:cs="Tahoma"/>
              <w:sz w:val="18"/>
              <w:szCs w:val="18"/>
            </w:rPr>
            <w:t>/05/202</w:t>
          </w:r>
          <w:r>
            <w:rPr>
              <w:rFonts w:ascii="Tahoma" w:hAnsi="Tahoma" w:cs="Tahoma"/>
              <w:sz w:val="18"/>
              <w:szCs w:val="18"/>
            </w:rPr>
            <w:t>1</w:t>
          </w:r>
        </w:p>
      </w:tc>
    </w:tr>
  </w:tbl>
  <w:p w14:paraId="11A0349E" w14:textId="77777777" w:rsidR="009843B6" w:rsidRDefault="009843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B283C" w14:textId="77777777" w:rsidR="009843B6" w:rsidRPr="00FC72C5" w:rsidRDefault="009843B6">
    <w:pPr>
      <w:pStyle w:val="Footer"/>
      <w:jc w:val="right"/>
      <w:rPr>
        <w:sz w:val="20"/>
        <w:szCs w:val="20"/>
      </w:rPr>
    </w:pPr>
    <w:r w:rsidRPr="00FC72C5">
      <w:rPr>
        <w:sz w:val="20"/>
        <w:szCs w:val="20"/>
      </w:rPr>
      <w:fldChar w:fldCharType="begin"/>
    </w:r>
    <w:r w:rsidRPr="00FC72C5">
      <w:rPr>
        <w:sz w:val="20"/>
        <w:szCs w:val="20"/>
      </w:rPr>
      <w:instrText xml:space="preserve"> PAGE   \* MERGEFORMAT </w:instrText>
    </w:r>
    <w:r w:rsidRPr="00FC72C5">
      <w:rPr>
        <w:sz w:val="20"/>
        <w:szCs w:val="20"/>
      </w:rPr>
      <w:fldChar w:fldCharType="separate"/>
    </w:r>
    <w:r>
      <w:rPr>
        <w:noProof/>
        <w:sz w:val="20"/>
        <w:szCs w:val="20"/>
      </w:rPr>
      <w:t>2</w:t>
    </w:r>
    <w:r w:rsidRPr="00FC72C5">
      <w:rPr>
        <w:noProof/>
        <w:sz w:val="20"/>
        <w:szCs w:val="20"/>
      </w:rPr>
      <w:fldChar w:fldCharType="end"/>
    </w:r>
  </w:p>
  <w:p w14:paraId="52B35452" w14:textId="77777777" w:rsidR="009843B6" w:rsidRDefault="009843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559B39" w14:textId="77777777" w:rsidR="0035026D" w:rsidRDefault="0035026D" w:rsidP="00D50F13">
      <w:r>
        <w:separator/>
      </w:r>
    </w:p>
  </w:footnote>
  <w:footnote w:type="continuationSeparator" w:id="0">
    <w:p w14:paraId="1BF21B38" w14:textId="77777777" w:rsidR="0035026D" w:rsidRDefault="0035026D" w:rsidP="00D50F13">
      <w:r>
        <w:continuationSeparator/>
      </w:r>
    </w:p>
  </w:footnote>
  <w:footnote w:type="continuationNotice" w:id="1">
    <w:p w14:paraId="6AC6AF9C" w14:textId="77777777" w:rsidR="0035026D" w:rsidRDefault="0035026D"/>
  </w:footnote>
  <w:footnote w:id="2">
    <w:p w14:paraId="4CF465B4" w14:textId="37C15939" w:rsidR="009843B6" w:rsidRPr="00C025B1" w:rsidRDefault="009843B6" w:rsidP="00261462">
      <w:pPr>
        <w:pStyle w:val="FootnoteText"/>
        <w:rPr>
          <w:rFonts w:ascii="Arial Narrow" w:hAnsi="Arial Narrow"/>
          <w:sz w:val="18"/>
          <w:szCs w:val="18"/>
          <w:lang w:val="fr-FR"/>
        </w:rPr>
      </w:pPr>
      <w:r w:rsidRPr="000E2871">
        <w:rPr>
          <w:rStyle w:val="FootnoteReference"/>
          <w:rFonts w:ascii="Arial Narrow" w:hAnsi="Arial Narrow"/>
          <w:sz w:val="18"/>
          <w:szCs w:val="18"/>
        </w:rPr>
        <w:footnoteRef/>
      </w:r>
      <w:r w:rsidRPr="00C025B1">
        <w:rPr>
          <w:rFonts w:ascii="Arial Narrow" w:hAnsi="Arial Narrow"/>
          <w:sz w:val="18"/>
          <w:szCs w:val="18"/>
          <w:lang w:val="fr-FR"/>
        </w:rPr>
        <w:t xml:space="preserve"> </w:t>
      </w:r>
      <w:r w:rsidRPr="00C025B1">
        <w:rPr>
          <w:rFonts w:ascii="Arial Narrow" w:hAnsi="Arial Narrow"/>
          <w:sz w:val="18"/>
          <w:szCs w:val="18"/>
          <w:lang w:val="en-US"/>
        </w:rPr>
        <w:t>Council of Europe headquarters:</w:t>
      </w:r>
      <w:r w:rsidRPr="00C025B1">
        <w:rPr>
          <w:rFonts w:ascii="Arial Narrow" w:hAnsi="Arial Narrow"/>
          <w:sz w:val="18"/>
          <w:szCs w:val="18"/>
          <w:lang w:val="fr-FR"/>
        </w:rPr>
        <w:t xml:space="preserve"> Avenue de l’Europe, </w:t>
      </w:r>
      <w:r>
        <w:rPr>
          <w:rFonts w:ascii="Arial Narrow" w:hAnsi="Arial Narrow"/>
          <w:sz w:val="18"/>
          <w:szCs w:val="18"/>
          <w:lang w:val="fr-FR"/>
        </w:rPr>
        <w:t>F-</w:t>
      </w:r>
      <w:r w:rsidRPr="00C025B1">
        <w:rPr>
          <w:rFonts w:ascii="Arial Narrow" w:hAnsi="Arial Narrow"/>
          <w:sz w:val="18"/>
          <w:szCs w:val="18"/>
          <w:lang w:val="fr-FR"/>
        </w:rPr>
        <w:t>67075 Strasbourg Cedex, France</w:t>
      </w:r>
    </w:p>
  </w:footnote>
  <w:footnote w:id="3">
    <w:p w14:paraId="2045A4EC" w14:textId="77777777" w:rsidR="009843B6" w:rsidRPr="00622993" w:rsidRDefault="009843B6" w:rsidP="002C290A">
      <w:pPr>
        <w:pStyle w:val="FootnoteText"/>
        <w:rPr>
          <w:rFonts w:ascii="Tahoma" w:hAnsi="Tahoma" w:cs="Tahoma"/>
          <w:lang w:val="fr-FR"/>
        </w:rPr>
      </w:pPr>
      <w:r w:rsidRPr="00622993">
        <w:rPr>
          <w:rStyle w:val="FootnoteReference"/>
          <w:rFonts w:ascii="Tahoma" w:hAnsi="Tahoma" w:cs="Tahoma"/>
        </w:rPr>
        <w:footnoteRef/>
      </w:r>
      <w:r w:rsidRPr="00622993">
        <w:rPr>
          <w:rFonts w:ascii="Tahoma" w:hAnsi="Tahoma" w:cs="Tahoma"/>
        </w:rPr>
        <w:t xml:space="preserve"> </w:t>
      </w:r>
      <w:r w:rsidRPr="001F69FC">
        <w:rPr>
          <w:rFonts w:ascii="Tahoma" w:hAnsi="Tahoma" w:cs="Tahoma"/>
          <w:sz w:val="16"/>
          <w:szCs w:val="16"/>
        </w:rPr>
        <w:t xml:space="preserve">CM/Del/Dec(2010)1089/11.3 appendix 9 </w:t>
      </w:r>
      <w:hyperlink r:id="rId1" w:history="1">
        <w:r w:rsidRPr="001F69FC">
          <w:rPr>
            <w:rStyle w:val="Hyperlink"/>
            <w:rFonts w:ascii="Tahoma" w:hAnsi="Tahoma" w:cs="Tahoma"/>
            <w:sz w:val="16"/>
            <w:szCs w:val="16"/>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9924B" w14:textId="118D89F1" w:rsidR="009843B6" w:rsidRPr="00660AB4" w:rsidRDefault="009843B6" w:rsidP="00660AB4">
    <w:pPr>
      <w:pStyle w:val="Header"/>
      <w:jc w:val="right"/>
      <w:rPr>
        <w:rFonts w:ascii="Arial Narrow" w:hAnsi="Arial Narrow"/>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rPr>
        <w:rFonts w:ascii="Arial Narrow" w:hAnsi="Arial Narrow"/>
      </w:rPr>
    </w:sdtEndPr>
    <w:sdtContent>
      <w:p w14:paraId="0201B345" w14:textId="0D8D601A" w:rsidR="009843B6" w:rsidRPr="00126BDD" w:rsidRDefault="009843B6">
        <w:pPr>
          <w:pStyle w:val="Header"/>
          <w:jc w:val="right"/>
          <w:rPr>
            <w:rFonts w:ascii="Arial Narrow" w:hAnsi="Arial Narrow"/>
          </w:rPr>
        </w:pPr>
        <w:r w:rsidRPr="00126BDD">
          <w:rPr>
            <w:rFonts w:ascii="Arial Narrow" w:hAnsi="Arial Narrow"/>
            <w:bCs/>
            <w:sz w:val="24"/>
            <w:szCs w:val="24"/>
          </w:rPr>
          <w:fldChar w:fldCharType="begin"/>
        </w:r>
        <w:r w:rsidRPr="00126BDD">
          <w:rPr>
            <w:rFonts w:ascii="Arial Narrow" w:hAnsi="Arial Narrow"/>
            <w:bCs/>
          </w:rPr>
          <w:instrText xml:space="preserve"> PAGE </w:instrText>
        </w:r>
        <w:r w:rsidRPr="00126BDD">
          <w:rPr>
            <w:rFonts w:ascii="Arial Narrow" w:hAnsi="Arial Narrow"/>
            <w:bCs/>
            <w:sz w:val="24"/>
            <w:szCs w:val="24"/>
          </w:rPr>
          <w:fldChar w:fldCharType="separate"/>
        </w:r>
        <w:r>
          <w:rPr>
            <w:rFonts w:ascii="Arial Narrow" w:hAnsi="Arial Narrow"/>
            <w:bCs/>
            <w:noProof/>
          </w:rPr>
          <w:t>30</w:t>
        </w:r>
        <w:r w:rsidRPr="00126BDD">
          <w:rPr>
            <w:rFonts w:ascii="Arial Narrow" w:hAnsi="Arial Narrow"/>
            <w:bCs/>
            <w:sz w:val="24"/>
            <w:szCs w:val="24"/>
          </w:rPr>
          <w:fldChar w:fldCharType="end"/>
        </w:r>
        <w:r w:rsidRPr="00126BDD">
          <w:rPr>
            <w:rFonts w:ascii="Arial Narrow" w:hAnsi="Arial Narrow"/>
          </w:rPr>
          <w:t xml:space="preserve"> / </w:t>
        </w:r>
        <w:r w:rsidRPr="00126BDD">
          <w:rPr>
            <w:rFonts w:ascii="Arial Narrow" w:hAnsi="Arial Narrow"/>
            <w:bCs/>
            <w:sz w:val="24"/>
            <w:szCs w:val="24"/>
          </w:rPr>
          <w:fldChar w:fldCharType="begin"/>
        </w:r>
        <w:r w:rsidRPr="00126BDD">
          <w:rPr>
            <w:rFonts w:ascii="Arial Narrow" w:hAnsi="Arial Narrow"/>
            <w:bCs/>
          </w:rPr>
          <w:instrText xml:space="preserve"> NUMPAGES  </w:instrText>
        </w:r>
        <w:r w:rsidRPr="00126BDD">
          <w:rPr>
            <w:rFonts w:ascii="Arial Narrow" w:hAnsi="Arial Narrow"/>
            <w:bCs/>
            <w:sz w:val="24"/>
            <w:szCs w:val="24"/>
          </w:rPr>
          <w:fldChar w:fldCharType="separate"/>
        </w:r>
        <w:r>
          <w:rPr>
            <w:rFonts w:ascii="Arial Narrow" w:hAnsi="Arial Narrow"/>
            <w:bCs/>
            <w:noProof/>
          </w:rPr>
          <w:t>30</w:t>
        </w:r>
        <w:r w:rsidRPr="00126BDD">
          <w:rPr>
            <w:rFonts w:ascii="Arial Narrow" w:hAnsi="Arial Narrow"/>
            <w:bCs/>
            <w:sz w:val="24"/>
            <w:szCs w:val="24"/>
          </w:rPr>
          <w:fldChar w:fldCharType="end"/>
        </w:r>
      </w:p>
    </w:sdtContent>
  </w:sdt>
  <w:p w14:paraId="796D8886" w14:textId="6CFB5BE8" w:rsidR="009843B6" w:rsidRPr="00660AB4" w:rsidRDefault="009843B6" w:rsidP="00660AB4">
    <w:pPr>
      <w:pStyle w:val="Header"/>
      <w:jc w:val="right"/>
      <w:rPr>
        <w:rFonts w:ascii="Arial Narrow" w:hAnsi="Arial Narrow"/>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E7455" w14:textId="236E3343" w:rsidR="009843B6" w:rsidRDefault="009843B6">
    <w:pPr>
      <w:pStyle w:val="Header"/>
    </w:pPr>
    <w:r>
      <w:rPr>
        <w:noProof/>
        <w:lang w:val="en-US" w:eastAsia="en-US"/>
      </w:rPr>
      <w:drawing>
        <wp:anchor distT="0" distB="0" distL="114300" distR="114300" simplePos="0" relativeHeight="251658240" behindDoc="0" locked="0" layoutInCell="1" allowOverlap="1" wp14:anchorId="3A87C59F" wp14:editId="777D77EA">
          <wp:simplePos x="0" y="0"/>
          <wp:positionH relativeFrom="column">
            <wp:posOffset>4818380</wp:posOffset>
          </wp:positionH>
          <wp:positionV relativeFrom="paragraph">
            <wp:posOffset>-61595</wp:posOffset>
          </wp:positionV>
          <wp:extent cx="1438910" cy="11525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278F0"/>
    <w:multiLevelType w:val="hybridMultilevel"/>
    <w:tmpl w:val="A3D48814"/>
    <w:lvl w:ilvl="0" w:tplc="E2020B78">
      <w:start w:val="1"/>
      <w:numFmt w:val="decimal"/>
      <w:lvlText w:val="3.5.%1."/>
      <w:lvlJc w:val="center"/>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C43878"/>
    <w:multiLevelType w:val="hybridMultilevel"/>
    <w:tmpl w:val="33B62CDA"/>
    <w:lvl w:ilvl="0" w:tplc="2AA4522C">
      <w:start w:val="1"/>
      <w:numFmt w:val="decimal"/>
      <w:lvlText w:val="6.%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FC2B11"/>
    <w:multiLevelType w:val="hybridMultilevel"/>
    <w:tmpl w:val="78189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763F65"/>
    <w:multiLevelType w:val="multilevel"/>
    <w:tmpl w:val="9C2250BA"/>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0D44ABB"/>
    <w:multiLevelType w:val="hybridMultilevel"/>
    <w:tmpl w:val="F5C8C538"/>
    <w:lvl w:ilvl="0" w:tplc="6B6EC37C">
      <w:start w:val="1"/>
      <w:numFmt w:val="decimal"/>
      <w:lvlText w:val="10.%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235E89"/>
    <w:multiLevelType w:val="hybridMultilevel"/>
    <w:tmpl w:val="A0F43020"/>
    <w:lvl w:ilvl="0" w:tplc="90A21B18">
      <w:start w:val="1"/>
      <w:numFmt w:val="decimal"/>
      <w:lvlText w:val="3.10.%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80FAA"/>
    <w:multiLevelType w:val="hybridMultilevel"/>
    <w:tmpl w:val="83EEA856"/>
    <w:lvl w:ilvl="0" w:tplc="5F4A0FB4">
      <w:start w:val="1"/>
      <w:numFmt w:val="decimal"/>
      <w:lvlText w:val="8.%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2A175C"/>
    <w:multiLevelType w:val="hybridMultilevel"/>
    <w:tmpl w:val="04208DDA"/>
    <w:lvl w:ilvl="0" w:tplc="904C29C2">
      <w:start w:val="1"/>
      <w:numFmt w:val="decimal"/>
      <w:lvlText w:val="4.3.%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A2D382E"/>
    <w:multiLevelType w:val="hybridMultilevel"/>
    <w:tmpl w:val="0786FD0E"/>
    <w:lvl w:ilvl="0" w:tplc="A31C12A8">
      <w:start w:val="1"/>
      <w:numFmt w:val="decimal"/>
      <w:lvlText w:val="7.%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0C23FE"/>
    <w:multiLevelType w:val="hybridMultilevel"/>
    <w:tmpl w:val="C90437FC"/>
    <w:lvl w:ilvl="0" w:tplc="1730C9B4">
      <w:start w:val="1"/>
      <w:numFmt w:val="decimal"/>
      <w:lvlText w:val="3.6.%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B631A9"/>
    <w:multiLevelType w:val="hybridMultilevel"/>
    <w:tmpl w:val="8DCEB7B0"/>
    <w:lvl w:ilvl="0" w:tplc="630E7B86">
      <w:start w:val="1"/>
      <w:numFmt w:val="decimal"/>
      <w:lvlText w:val="5.%1."/>
      <w:lvlJc w:val="left"/>
      <w:pPr>
        <w:ind w:left="1004" w:hanging="360"/>
      </w:pPr>
      <w:rPr>
        <w:rFonts w:hint="default"/>
        <w:sz w:val="16"/>
        <w:szCs w:val="16"/>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 w15:restartNumberingAfterBreak="0">
    <w:nsid w:val="2F645A08"/>
    <w:multiLevelType w:val="hybridMultilevel"/>
    <w:tmpl w:val="F46EB798"/>
    <w:lvl w:ilvl="0" w:tplc="E45ACDB4">
      <w:start w:val="1"/>
      <w:numFmt w:val="decimal"/>
      <w:lvlText w:val="(%1)"/>
      <w:lvlJc w:val="left"/>
      <w:pPr>
        <w:ind w:left="730" w:hanging="3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6D216A"/>
    <w:multiLevelType w:val="hybridMultilevel"/>
    <w:tmpl w:val="353EDD88"/>
    <w:lvl w:ilvl="0" w:tplc="79B0FC2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15:restartNumberingAfterBreak="0">
    <w:nsid w:val="4992240B"/>
    <w:multiLevelType w:val="hybridMultilevel"/>
    <w:tmpl w:val="97B805E0"/>
    <w:lvl w:ilvl="0" w:tplc="B2807C00">
      <w:start w:val="1"/>
      <w:numFmt w:val="decimal"/>
      <w:lvlText w:val="3.8.%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0A2799"/>
    <w:multiLevelType w:val="hybridMultilevel"/>
    <w:tmpl w:val="3D345DE8"/>
    <w:lvl w:ilvl="0" w:tplc="F96ADCE2">
      <w:start w:val="1"/>
      <w:numFmt w:val="decimal"/>
      <w:lvlText w:val="4.4.%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5711AF4"/>
    <w:multiLevelType w:val="hybridMultilevel"/>
    <w:tmpl w:val="AE5EE590"/>
    <w:lvl w:ilvl="0" w:tplc="608E9FAC">
      <w:start w:val="1"/>
      <w:numFmt w:val="decimal"/>
      <w:lvlText w:val="4.2.%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1F95E34"/>
    <w:multiLevelType w:val="hybridMultilevel"/>
    <w:tmpl w:val="62DE6FF2"/>
    <w:lvl w:ilvl="0" w:tplc="17627BE4">
      <w:start w:val="1"/>
      <w:numFmt w:val="decimal"/>
      <w:lvlText w:val="3.2.%1."/>
      <w:lvlJc w:val="center"/>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6073B8"/>
    <w:multiLevelType w:val="hybridMultilevel"/>
    <w:tmpl w:val="868419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267CB6"/>
    <w:multiLevelType w:val="hybridMultilevel"/>
    <w:tmpl w:val="B62E7502"/>
    <w:lvl w:ilvl="0" w:tplc="45706D3A">
      <w:start w:val="1"/>
      <w:numFmt w:val="decimal"/>
      <w:lvlText w:val="4.1.%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7"/>
  </w:num>
  <w:num w:numId="3">
    <w:abstractNumId w:val="24"/>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23"/>
  </w:num>
  <w:num w:numId="7">
    <w:abstractNumId w:val="0"/>
  </w:num>
  <w:num w:numId="8">
    <w:abstractNumId w:val="11"/>
  </w:num>
  <w:num w:numId="9">
    <w:abstractNumId w:val="17"/>
  </w:num>
  <w:num w:numId="10">
    <w:abstractNumId w:val="25"/>
  </w:num>
  <w:num w:numId="11">
    <w:abstractNumId w:val="6"/>
  </w:num>
  <w:num w:numId="12">
    <w:abstractNumId w:val="21"/>
  </w:num>
  <w:num w:numId="13">
    <w:abstractNumId w:val="12"/>
  </w:num>
  <w:num w:numId="14">
    <w:abstractNumId w:val="2"/>
  </w:num>
  <w:num w:numId="15">
    <w:abstractNumId w:val="10"/>
  </w:num>
  <w:num w:numId="16">
    <w:abstractNumId w:val="7"/>
  </w:num>
  <w:num w:numId="17">
    <w:abstractNumId w:val="5"/>
  </w:num>
  <w:num w:numId="18">
    <w:abstractNumId w:val="18"/>
  </w:num>
  <w:num w:numId="19">
    <w:abstractNumId w:val="8"/>
  </w:num>
  <w:num w:numId="20">
    <w:abstractNumId w:val="28"/>
  </w:num>
  <w:num w:numId="21">
    <w:abstractNumId w:val="9"/>
  </w:num>
  <w:num w:numId="22">
    <w:abstractNumId w:val="14"/>
  </w:num>
  <w:num w:numId="23">
    <w:abstractNumId w:val="3"/>
  </w:num>
  <w:num w:numId="24">
    <w:abstractNumId w:val="1"/>
  </w:num>
  <w:num w:numId="25">
    <w:abstractNumId w:val="22"/>
  </w:num>
  <w:num w:numId="26">
    <w:abstractNumId w:val="20"/>
  </w:num>
  <w:num w:numId="27">
    <w:abstractNumId w:val="4"/>
  </w:num>
  <w:num w:numId="28">
    <w:abstractNumId w:val="19"/>
  </w:num>
  <w:num w:numId="29">
    <w:abstractNumId w:val="1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fillcolor="white" strokecolor="red">
      <v:fill color="white"/>
      <v:stroke color="re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0A36"/>
    <w:rsid w:val="00000B53"/>
    <w:rsid w:val="00004D79"/>
    <w:rsid w:val="00007AEB"/>
    <w:rsid w:val="00007C19"/>
    <w:rsid w:val="0001537A"/>
    <w:rsid w:val="00020B85"/>
    <w:rsid w:val="00022AA7"/>
    <w:rsid w:val="00023D4C"/>
    <w:rsid w:val="00037A7D"/>
    <w:rsid w:val="0004179C"/>
    <w:rsid w:val="00042C08"/>
    <w:rsid w:val="000449BA"/>
    <w:rsid w:val="000478B8"/>
    <w:rsid w:val="00054044"/>
    <w:rsid w:val="0005756A"/>
    <w:rsid w:val="00064C5C"/>
    <w:rsid w:val="00065569"/>
    <w:rsid w:val="00072FB8"/>
    <w:rsid w:val="00075264"/>
    <w:rsid w:val="00076FF7"/>
    <w:rsid w:val="0008377A"/>
    <w:rsid w:val="000837E6"/>
    <w:rsid w:val="00083FB5"/>
    <w:rsid w:val="000841B9"/>
    <w:rsid w:val="00084509"/>
    <w:rsid w:val="000852FE"/>
    <w:rsid w:val="00093155"/>
    <w:rsid w:val="00097820"/>
    <w:rsid w:val="000B4274"/>
    <w:rsid w:val="000C17F7"/>
    <w:rsid w:val="000C3AE6"/>
    <w:rsid w:val="000C4BAA"/>
    <w:rsid w:val="000C5FEE"/>
    <w:rsid w:val="000C6FA6"/>
    <w:rsid w:val="000D34CC"/>
    <w:rsid w:val="000E0285"/>
    <w:rsid w:val="000E0562"/>
    <w:rsid w:val="000E1C99"/>
    <w:rsid w:val="000E2871"/>
    <w:rsid w:val="000E30F5"/>
    <w:rsid w:val="000E318F"/>
    <w:rsid w:val="000E59DC"/>
    <w:rsid w:val="000E5DF5"/>
    <w:rsid w:val="000F08A5"/>
    <w:rsid w:val="000F0C5D"/>
    <w:rsid w:val="000F1520"/>
    <w:rsid w:val="000F18A2"/>
    <w:rsid w:val="000F3067"/>
    <w:rsid w:val="000F3487"/>
    <w:rsid w:val="000F3CB2"/>
    <w:rsid w:val="000F47A2"/>
    <w:rsid w:val="00100007"/>
    <w:rsid w:val="0010686C"/>
    <w:rsid w:val="00113108"/>
    <w:rsid w:val="0011556A"/>
    <w:rsid w:val="00123D90"/>
    <w:rsid w:val="00124A1E"/>
    <w:rsid w:val="00126183"/>
    <w:rsid w:val="0012667B"/>
    <w:rsid w:val="00126BDD"/>
    <w:rsid w:val="0012748F"/>
    <w:rsid w:val="00127AB4"/>
    <w:rsid w:val="001359BE"/>
    <w:rsid w:val="00140270"/>
    <w:rsid w:val="00141B1F"/>
    <w:rsid w:val="00150C0F"/>
    <w:rsid w:val="00156A34"/>
    <w:rsid w:val="00160002"/>
    <w:rsid w:val="001601A2"/>
    <w:rsid w:val="0016172B"/>
    <w:rsid w:val="00163DF5"/>
    <w:rsid w:val="001666FE"/>
    <w:rsid w:val="00175B94"/>
    <w:rsid w:val="00182FB2"/>
    <w:rsid w:val="00183E4D"/>
    <w:rsid w:val="0019283C"/>
    <w:rsid w:val="00194446"/>
    <w:rsid w:val="001A207E"/>
    <w:rsid w:val="001A2146"/>
    <w:rsid w:val="001A5371"/>
    <w:rsid w:val="001A77F3"/>
    <w:rsid w:val="001B0127"/>
    <w:rsid w:val="001B138A"/>
    <w:rsid w:val="001C4BA2"/>
    <w:rsid w:val="001C5064"/>
    <w:rsid w:val="001C6878"/>
    <w:rsid w:val="001D18A5"/>
    <w:rsid w:val="001D3DFE"/>
    <w:rsid w:val="001D40AD"/>
    <w:rsid w:val="001D5926"/>
    <w:rsid w:val="001D658F"/>
    <w:rsid w:val="001E4F77"/>
    <w:rsid w:val="001E5424"/>
    <w:rsid w:val="001E662A"/>
    <w:rsid w:val="001F5A87"/>
    <w:rsid w:val="001F5B07"/>
    <w:rsid w:val="001F69FC"/>
    <w:rsid w:val="002019A5"/>
    <w:rsid w:val="00202926"/>
    <w:rsid w:val="00206F03"/>
    <w:rsid w:val="00207B2D"/>
    <w:rsid w:val="00212288"/>
    <w:rsid w:val="00212B69"/>
    <w:rsid w:val="00213B7C"/>
    <w:rsid w:val="002177D3"/>
    <w:rsid w:val="00225B0D"/>
    <w:rsid w:val="00226241"/>
    <w:rsid w:val="0023030E"/>
    <w:rsid w:val="00231B4F"/>
    <w:rsid w:val="002336A0"/>
    <w:rsid w:val="002370A9"/>
    <w:rsid w:val="0024057A"/>
    <w:rsid w:val="0024098E"/>
    <w:rsid w:val="00241223"/>
    <w:rsid w:val="00250400"/>
    <w:rsid w:val="00251355"/>
    <w:rsid w:val="00254B17"/>
    <w:rsid w:val="00254F20"/>
    <w:rsid w:val="00255083"/>
    <w:rsid w:val="00255320"/>
    <w:rsid w:val="002578C6"/>
    <w:rsid w:val="00261462"/>
    <w:rsid w:val="00273B5A"/>
    <w:rsid w:val="00274D7C"/>
    <w:rsid w:val="00275A25"/>
    <w:rsid w:val="002805F8"/>
    <w:rsid w:val="00285940"/>
    <w:rsid w:val="00290EAC"/>
    <w:rsid w:val="00293BC2"/>
    <w:rsid w:val="00293CBB"/>
    <w:rsid w:val="002948F1"/>
    <w:rsid w:val="00294A54"/>
    <w:rsid w:val="002A0E5B"/>
    <w:rsid w:val="002A2C42"/>
    <w:rsid w:val="002A56A1"/>
    <w:rsid w:val="002A6D02"/>
    <w:rsid w:val="002B4148"/>
    <w:rsid w:val="002B4786"/>
    <w:rsid w:val="002C068A"/>
    <w:rsid w:val="002C0A1A"/>
    <w:rsid w:val="002C290A"/>
    <w:rsid w:val="002C5B99"/>
    <w:rsid w:val="002C6F98"/>
    <w:rsid w:val="002D12DE"/>
    <w:rsid w:val="002D29CE"/>
    <w:rsid w:val="002D5425"/>
    <w:rsid w:val="002D5DC0"/>
    <w:rsid w:val="002D70C9"/>
    <w:rsid w:val="002D7EDE"/>
    <w:rsid w:val="002E5606"/>
    <w:rsid w:val="002E5B9C"/>
    <w:rsid w:val="002E7378"/>
    <w:rsid w:val="002F2D50"/>
    <w:rsid w:val="002F384D"/>
    <w:rsid w:val="002F7113"/>
    <w:rsid w:val="00300098"/>
    <w:rsid w:val="00305CCD"/>
    <w:rsid w:val="003107EA"/>
    <w:rsid w:val="003117F0"/>
    <w:rsid w:val="003120F1"/>
    <w:rsid w:val="003171F7"/>
    <w:rsid w:val="00317631"/>
    <w:rsid w:val="00320711"/>
    <w:rsid w:val="00321119"/>
    <w:rsid w:val="0032149F"/>
    <w:rsid w:val="0032225E"/>
    <w:rsid w:val="00323EF2"/>
    <w:rsid w:val="00324F7B"/>
    <w:rsid w:val="00332AF4"/>
    <w:rsid w:val="0034681E"/>
    <w:rsid w:val="0035026D"/>
    <w:rsid w:val="00350F4E"/>
    <w:rsid w:val="0035108E"/>
    <w:rsid w:val="00355DF5"/>
    <w:rsid w:val="00356E1D"/>
    <w:rsid w:val="003603A8"/>
    <w:rsid w:val="0036178D"/>
    <w:rsid w:val="003712F2"/>
    <w:rsid w:val="00373C8A"/>
    <w:rsid w:val="00375BEA"/>
    <w:rsid w:val="00376FF0"/>
    <w:rsid w:val="00384F85"/>
    <w:rsid w:val="00386026"/>
    <w:rsid w:val="00390542"/>
    <w:rsid w:val="0039258A"/>
    <w:rsid w:val="00394B2C"/>
    <w:rsid w:val="003957BD"/>
    <w:rsid w:val="00395D8C"/>
    <w:rsid w:val="003A2018"/>
    <w:rsid w:val="003A3501"/>
    <w:rsid w:val="003A4524"/>
    <w:rsid w:val="003A5AA7"/>
    <w:rsid w:val="003A5E16"/>
    <w:rsid w:val="003A7529"/>
    <w:rsid w:val="003B1C2E"/>
    <w:rsid w:val="003B2E7E"/>
    <w:rsid w:val="003B4F53"/>
    <w:rsid w:val="003B5781"/>
    <w:rsid w:val="003C1D13"/>
    <w:rsid w:val="003D57A1"/>
    <w:rsid w:val="003E0A41"/>
    <w:rsid w:val="003E2D84"/>
    <w:rsid w:val="003E6D30"/>
    <w:rsid w:val="003E7010"/>
    <w:rsid w:val="003F2594"/>
    <w:rsid w:val="003F5956"/>
    <w:rsid w:val="003F7D5B"/>
    <w:rsid w:val="00411D3E"/>
    <w:rsid w:val="004121E2"/>
    <w:rsid w:val="004122A5"/>
    <w:rsid w:val="0041668A"/>
    <w:rsid w:val="00420CCA"/>
    <w:rsid w:val="00420E9A"/>
    <w:rsid w:val="0043746B"/>
    <w:rsid w:val="00437926"/>
    <w:rsid w:val="00441D52"/>
    <w:rsid w:val="00441D54"/>
    <w:rsid w:val="004470B4"/>
    <w:rsid w:val="00453769"/>
    <w:rsid w:val="00454D25"/>
    <w:rsid w:val="00456202"/>
    <w:rsid w:val="0046469D"/>
    <w:rsid w:val="004672E4"/>
    <w:rsid w:val="004845C7"/>
    <w:rsid w:val="004859D2"/>
    <w:rsid w:val="0048623E"/>
    <w:rsid w:val="004874F6"/>
    <w:rsid w:val="00487967"/>
    <w:rsid w:val="00490018"/>
    <w:rsid w:val="00491013"/>
    <w:rsid w:val="00494998"/>
    <w:rsid w:val="00494C86"/>
    <w:rsid w:val="00495856"/>
    <w:rsid w:val="00495AA3"/>
    <w:rsid w:val="004A017C"/>
    <w:rsid w:val="004A1CED"/>
    <w:rsid w:val="004A7AE3"/>
    <w:rsid w:val="004B0CC2"/>
    <w:rsid w:val="004B0F2D"/>
    <w:rsid w:val="004B2022"/>
    <w:rsid w:val="004B3F9D"/>
    <w:rsid w:val="004B7473"/>
    <w:rsid w:val="004B7FE1"/>
    <w:rsid w:val="004C25EC"/>
    <w:rsid w:val="004C3551"/>
    <w:rsid w:val="004C4D11"/>
    <w:rsid w:val="004D084E"/>
    <w:rsid w:val="004D47E0"/>
    <w:rsid w:val="004E1F03"/>
    <w:rsid w:val="004E67E1"/>
    <w:rsid w:val="004E796F"/>
    <w:rsid w:val="004E7A45"/>
    <w:rsid w:val="004E7D01"/>
    <w:rsid w:val="004E7F64"/>
    <w:rsid w:val="004F71A4"/>
    <w:rsid w:val="00511782"/>
    <w:rsid w:val="005163B7"/>
    <w:rsid w:val="00523268"/>
    <w:rsid w:val="005253A7"/>
    <w:rsid w:val="0053337A"/>
    <w:rsid w:val="00540DB4"/>
    <w:rsid w:val="00542FEE"/>
    <w:rsid w:val="00544AD7"/>
    <w:rsid w:val="00551749"/>
    <w:rsid w:val="00552817"/>
    <w:rsid w:val="00552AEB"/>
    <w:rsid w:val="0056167F"/>
    <w:rsid w:val="00563846"/>
    <w:rsid w:val="0056498A"/>
    <w:rsid w:val="00565FF1"/>
    <w:rsid w:val="00567F3E"/>
    <w:rsid w:val="0058109F"/>
    <w:rsid w:val="005845C2"/>
    <w:rsid w:val="00591B9E"/>
    <w:rsid w:val="005920E6"/>
    <w:rsid w:val="005A1721"/>
    <w:rsid w:val="005A22F8"/>
    <w:rsid w:val="005A6974"/>
    <w:rsid w:val="005B0078"/>
    <w:rsid w:val="005B0752"/>
    <w:rsid w:val="005B3B7B"/>
    <w:rsid w:val="005B733C"/>
    <w:rsid w:val="005B7F25"/>
    <w:rsid w:val="005C0BFC"/>
    <w:rsid w:val="005C310D"/>
    <w:rsid w:val="005C65E0"/>
    <w:rsid w:val="005D5924"/>
    <w:rsid w:val="005E2710"/>
    <w:rsid w:val="005E44E8"/>
    <w:rsid w:val="005E5D75"/>
    <w:rsid w:val="005F37BF"/>
    <w:rsid w:val="00603878"/>
    <w:rsid w:val="00613313"/>
    <w:rsid w:val="006232B4"/>
    <w:rsid w:val="00631B57"/>
    <w:rsid w:val="00632E31"/>
    <w:rsid w:val="006426F7"/>
    <w:rsid w:val="006436A1"/>
    <w:rsid w:val="00645844"/>
    <w:rsid w:val="00647C28"/>
    <w:rsid w:val="00647D98"/>
    <w:rsid w:val="00653BB6"/>
    <w:rsid w:val="00654D22"/>
    <w:rsid w:val="006550CA"/>
    <w:rsid w:val="006558F9"/>
    <w:rsid w:val="00660256"/>
    <w:rsid w:val="00660AB4"/>
    <w:rsid w:val="00662182"/>
    <w:rsid w:val="006717A7"/>
    <w:rsid w:val="0067529C"/>
    <w:rsid w:val="006775D7"/>
    <w:rsid w:val="00677EF5"/>
    <w:rsid w:val="00680325"/>
    <w:rsid w:val="00681751"/>
    <w:rsid w:val="00682F97"/>
    <w:rsid w:val="00687D63"/>
    <w:rsid w:val="006912CB"/>
    <w:rsid w:val="006924AB"/>
    <w:rsid w:val="0069482B"/>
    <w:rsid w:val="006A1C42"/>
    <w:rsid w:val="006A2300"/>
    <w:rsid w:val="006A51F8"/>
    <w:rsid w:val="006A5374"/>
    <w:rsid w:val="006A7F07"/>
    <w:rsid w:val="006B0045"/>
    <w:rsid w:val="006B2D7D"/>
    <w:rsid w:val="006B71A1"/>
    <w:rsid w:val="006C15C3"/>
    <w:rsid w:val="006C2785"/>
    <w:rsid w:val="006C7D58"/>
    <w:rsid w:val="006D00AF"/>
    <w:rsid w:val="006D3613"/>
    <w:rsid w:val="006D78F7"/>
    <w:rsid w:val="006E03A3"/>
    <w:rsid w:val="006E09FC"/>
    <w:rsid w:val="006E219C"/>
    <w:rsid w:val="006F1CF1"/>
    <w:rsid w:val="006F27F5"/>
    <w:rsid w:val="006F43AC"/>
    <w:rsid w:val="007076C9"/>
    <w:rsid w:val="00711683"/>
    <w:rsid w:val="00711A6A"/>
    <w:rsid w:val="00714D53"/>
    <w:rsid w:val="00724107"/>
    <w:rsid w:val="007259A4"/>
    <w:rsid w:val="00731EDA"/>
    <w:rsid w:val="00734E93"/>
    <w:rsid w:val="00740755"/>
    <w:rsid w:val="007434E5"/>
    <w:rsid w:val="00743F00"/>
    <w:rsid w:val="00745EFF"/>
    <w:rsid w:val="00747ADB"/>
    <w:rsid w:val="00751959"/>
    <w:rsid w:val="007556CC"/>
    <w:rsid w:val="00762290"/>
    <w:rsid w:val="007638C0"/>
    <w:rsid w:val="00763C85"/>
    <w:rsid w:val="00772C13"/>
    <w:rsid w:val="00775FB5"/>
    <w:rsid w:val="0078613B"/>
    <w:rsid w:val="007867C0"/>
    <w:rsid w:val="00791E04"/>
    <w:rsid w:val="00792910"/>
    <w:rsid w:val="007943AA"/>
    <w:rsid w:val="00794F30"/>
    <w:rsid w:val="007A0154"/>
    <w:rsid w:val="007A533C"/>
    <w:rsid w:val="007A7766"/>
    <w:rsid w:val="007B0925"/>
    <w:rsid w:val="007C19FF"/>
    <w:rsid w:val="007C267B"/>
    <w:rsid w:val="007C45D6"/>
    <w:rsid w:val="007C4BED"/>
    <w:rsid w:val="007D0BC9"/>
    <w:rsid w:val="007D37FA"/>
    <w:rsid w:val="007D3BA6"/>
    <w:rsid w:val="007D46B2"/>
    <w:rsid w:val="007E0E8F"/>
    <w:rsid w:val="007E26A2"/>
    <w:rsid w:val="007F0EF3"/>
    <w:rsid w:val="007F79F8"/>
    <w:rsid w:val="008041EC"/>
    <w:rsid w:val="00805BEA"/>
    <w:rsid w:val="00806CD2"/>
    <w:rsid w:val="00810AE5"/>
    <w:rsid w:val="00810AF2"/>
    <w:rsid w:val="00810D55"/>
    <w:rsid w:val="00812FBB"/>
    <w:rsid w:val="00815E02"/>
    <w:rsid w:val="00823960"/>
    <w:rsid w:val="0082549E"/>
    <w:rsid w:val="00826BA5"/>
    <w:rsid w:val="0082748D"/>
    <w:rsid w:val="0083197C"/>
    <w:rsid w:val="0083377F"/>
    <w:rsid w:val="00840C1E"/>
    <w:rsid w:val="008435DD"/>
    <w:rsid w:val="00844DD8"/>
    <w:rsid w:val="00845F72"/>
    <w:rsid w:val="00853B34"/>
    <w:rsid w:val="00860FEB"/>
    <w:rsid w:val="0086228D"/>
    <w:rsid w:val="008628C7"/>
    <w:rsid w:val="00862AF9"/>
    <w:rsid w:val="008679F0"/>
    <w:rsid w:val="00873212"/>
    <w:rsid w:val="00877A80"/>
    <w:rsid w:val="00883C2D"/>
    <w:rsid w:val="00887ADD"/>
    <w:rsid w:val="00887B2A"/>
    <w:rsid w:val="00887BD6"/>
    <w:rsid w:val="00891CAA"/>
    <w:rsid w:val="00892D73"/>
    <w:rsid w:val="00896DA8"/>
    <w:rsid w:val="008A486B"/>
    <w:rsid w:val="008A5D5B"/>
    <w:rsid w:val="008B03FE"/>
    <w:rsid w:val="008B2DB7"/>
    <w:rsid w:val="008B3EEE"/>
    <w:rsid w:val="008B4982"/>
    <w:rsid w:val="008B6FDD"/>
    <w:rsid w:val="008C148E"/>
    <w:rsid w:val="008D113B"/>
    <w:rsid w:val="008D11EA"/>
    <w:rsid w:val="008D2F85"/>
    <w:rsid w:val="008D3220"/>
    <w:rsid w:val="008D519F"/>
    <w:rsid w:val="008E29C6"/>
    <w:rsid w:val="008E4275"/>
    <w:rsid w:val="008E55CB"/>
    <w:rsid w:val="008E56BB"/>
    <w:rsid w:val="008F2DBD"/>
    <w:rsid w:val="008F3844"/>
    <w:rsid w:val="008F3D21"/>
    <w:rsid w:val="008F3EA2"/>
    <w:rsid w:val="008F710B"/>
    <w:rsid w:val="00904B93"/>
    <w:rsid w:val="009058FD"/>
    <w:rsid w:val="00905C45"/>
    <w:rsid w:val="00906659"/>
    <w:rsid w:val="00913B81"/>
    <w:rsid w:val="00914C3E"/>
    <w:rsid w:val="0091729C"/>
    <w:rsid w:val="009214B5"/>
    <w:rsid w:val="009245DB"/>
    <w:rsid w:val="00932425"/>
    <w:rsid w:val="009365EB"/>
    <w:rsid w:val="009461D5"/>
    <w:rsid w:val="009470F9"/>
    <w:rsid w:val="0095095F"/>
    <w:rsid w:val="00951BB3"/>
    <w:rsid w:val="00954105"/>
    <w:rsid w:val="00956F45"/>
    <w:rsid w:val="00960D1E"/>
    <w:rsid w:val="00965A7E"/>
    <w:rsid w:val="00972222"/>
    <w:rsid w:val="00973EF1"/>
    <w:rsid w:val="00981C4B"/>
    <w:rsid w:val="009843B6"/>
    <w:rsid w:val="00990987"/>
    <w:rsid w:val="00992761"/>
    <w:rsid w:val="00994842"/>
    <w:rsid w:val="00995C0C"/>
    <w:rsid w:val="0099660C"/>
    <w:rsid w:val="009A100B"/>
    <w:rsid w:val="009A5B27"/>
    <w:rsid w:val="009A6460"/>
    <w:rsid w:val="009B2134"/>
    <w:rsid w:val="009B76BE"/>
    <w:rsid w:val="009C04E7"/>
    <w:rsid w:val="009C17C2"/>
    <w:rsid w:val="009D175B"/>
    <w:rsid w:val="009D290D"/>
    <w:rsid w:val="009E2400"/>
    <w:rsid w:val="009E4346"/>
    <w:rsid w:val="009E55DF"/>
    <w:rsid w:val="009E7590"/>
    <w:rsid w:val="009F32D6"/>
    <w:rsid w:val="009F49A6"/>
    <w:rsid w:val="009F7FF4"/>
    <w:rsid w:val="00A00200"/>
    <w:rsid w:val="00A00374"/>
    <w:rsid w:val="00A01BC9"/>
    <w:rsid w:val="00A045AD"/>
    <w:rsid w:val="00A04E44"/>
    <w:rsid w:val="00A11470"/>
    <w:rsid w:val="00A12241"/>
    <w:rsid w:val="00A26A5F"/>
    <w:rsid w:val="00A30FC9"/>
    <w:rsid w:val="00A3270B"/>
    <w:rsid w:val="00A34538"/>
    <w:rsid w:val="00A40899"/>
    <w:rsid w:val="00A507FB"/>
    <w:rsid w:val="00A51EDA"/>
    <w:rsid w:val="00A52FA2"/>
    <w:rsid w:val="00A535BA"/>
    <w:rsid w:val="00A53BF2"/>
    <w:rsid w:val="00A53DB5"/>
    <w:rsid w:val="00A566C5"/>
    <w:rsid w:val="00A606A2"/>
    <w:rsid w:val="00A60965"/>
    <w:rsid w:val="00A62481"/>
    <w:rsid w:val="00A661EC"/>
    <w:rsid w:val="00A675CC"/>
    <w:rsid w:val="00A801EB"/>
    <w:rsid w:val="00A8461F"/>
    <w:rsid w:val="00A85379"/>
    <w:rsid w:val="00A94DD3"/>
    <w:rsid w:val="00A96A37"/>
    <w:rsid w:val="00AA0A61"/>
    <w:rsid w:val="00AA1957"/>
    <w:rsid w:val="00AA7B01"/>
    <w:rsid w:val="00AB03AB"/>
    <w:rsid w:val="00AB13EF"/>
    <w:rsid w:val="00AB50B6"/>
    <w:rsid w:val="00AC08D9"/>
    <w:rsid w:val="00AD1176"/>
    <w:rsid w:val="00AD33C7"/>
    <w:rsid w:val="00AD423A"/>
    <w:rsid w:val="00AD58AA"/>
    <w:rsid w:val="00AD5DF5"/>
    <w:rsid w:val="00AD5E4A"/>
    <w:rsid w:val="00AE2A99"/>
    <w:rsid w:val="00AE5507"/>
    <w:rsid w:val="00B00199"/>
    <w:rsid w:val="00B018FC"/>
    <w:rsid w:val="00B02660"/>
    <w:rsid w:val="00B06FDF"/>
    <w:rsid w:val="00B072B8"/>
    <w:rsid w:val="00B11114"/>
    <w:rsid w:val="00B11F35"/>
    <w:rsid w:val="00B12583"/>
    <w:rsid w:val="00B14BC3"/>
    <w:rsid w:val="00B14D5F"/>
    <w:rsid w:val="00B214E4"/>
    <w:rsid w:val="00B214E6"/>
    <w:rsid w:val="00B21BA4"/>
    <w:rsid w:val="00B22142"/>
    <w:rsid w:val="00B221A3"/>
    <w:rsid w:val="00B30098"/>
    <w:rsid w:val="00B41058"/>
    <w:rsid w:val="00B41769"/>
    <w:rsid w:val="00B43A63"/>
    <w:rsid w:val="00B4578A"/>
    <w:rsid w:val="00B50164"/>
    <w:rsid w:val="00B50EFC"/>
    <w:rsid w:val="00B5712C"/>
    <w:rsid w:val="00B57EEC"/>
    <w:rsid w:val="00B60F30"/>
    <w:rsid w:val="00B630C0"/>
    <w:rsid w:val="00B64E3F"/>
    <w:rsid w:val="00B653B9"/>
    <w:rsid w:val="00B67FAF"/>
    <w:rsid w:val="00B72357"/>
    <w:rsid w:val="00B74B45"/>
    <w:rsid w:val="00B74DC5"/>
    <w:rsid w:val="00B9320B"/>
    <w:rsid w:val="00B97BDF"/>
    <w:rsid w:val="00BA0D1F"/>
    <w:rsid w:val="00BA1F2A"/>
    <w:rsid w:val="00BA355F"/>
    <w:rsid w:val="00BA535D"/>
    <w:rsid w:val="00BB11AE"/>
    <w:rsid w:val="00BB4F82"/>
    <w:rsid w:val="00BB66CF"/>
    <w:rsid w:val="00BC270A"/>
    <w:rsid w:val="00BC56E5"/>
    <w:rsid w:val="00BC6676"/>
    <w:rsid w:val="00BC68F4"/>
    <w:rsid w:val="00BC7984"/>
    <w:rsid w:val="00BC79FD"/>
    <w:rsid w:val="00BD231E"/>
    <w:rsid w:val="00BD3868"/>
    <w:rsid w:val="00BE215B"/>
    <w:rsid w:val="00BE33D8"/>
    <w:rsid w:val="00BE43B2"/>
    <w:rsid w:val="00BE4FE4"/>
    <w:rsid w:val="00BE7C83"/>
    <w:rsid w:val="00BF1FA8"/>
    <w:rsid w:val="00BF447C"/>
    <w:rsid w:val="00BF6C73"/>
    <w:rsid w:val="00C025B1"/>
    <w:rsid w:val="00C02AAB"/>
    <w:rsid w:val="00C04A32"/>
    <w:rsid w:val="00C05618"/>
    <w:rsid w:val="00C07F6F"/>
    <w:rsid w:val="00C10701"/>
    <w:rsid w:val="00C11F6F"/>
    <w:rsid w:val="00C14834"/>
    <w:rsid w:val="00C14AF9"/>
    <w:rsid w:val="00C16967"/>
    <w:rsid w:val="00C20349"/>
    <w:rsid w:val="00C3247F"/>
    <w:rsid w:val="00C34DC3"/>
    <w:rsid w:val="00C35F97"/>
    <w:rsid w:val="00C403EF"/>
    <w:rsid w:val="00C524E4"/>
    <w:rsid w:val="00C5327B"/>
    <w:rsid w:val="00C55167"/>
    <w:rsid w:val="00C57EAD"/>
    <w:rsid w:val="00C674A5"/>
    <w:rsid w:val="00C7643B"/>
    <w:rsid w:val="00C8260C"/>
    <w:rsid w:val="00C8439C"/>
    <w:rsid w:val="00C8528A"/>
    <w:rsid w:val="00C865A7"/>
    <w:rsid w:val="00C922D3"/>
    <w:rsid w:val="00C94D9D"/>
    <w:rsid w:val="00C96FC4"/>
    <w:rsid w:val="00CA4416"/>
    <w:rsid w:val="00CA533A"/>
    <w:rsid w:val="00CA6E6F"/>
    <w:rsid w:val="00CB5C26"/>
    <w:rsid w:val="00CD061B"/>
    <w:rsid w:val="00CD0677"/>
    <w:rsid w:val="00CD22FC"/>
    <w:rsid w:val="00CD2AD2"/>
    <w:rsid w:val="00CD7AE3"/>
    <w:rsid w:val="00CE0F61"/>
    <w:rsid w:val="00CE1ACB"/>
    <w:rsid w:val="00CE1FFA"/>
    <w:rsid w:val="00CE4E5E"/>
    <w:rsid w:val="00CE58F8"/>
    <w:rsid w:val="00CF4C88"/>
    <w:rsid w:val="00CF6538"/>
    <w:rsid w:val="00D04381"/>
    <w:rsid w:val="00D05136"/>
    <w:rsid w:val="00D06A56"/>
    <w:rsid w:val="00D10FC0"/>
    <w:rsid w:val="00D14044"/>
    <w:rsid w:val="00D225E4"/>
    <w:rsid w:val="00D237A7"/>
    <w:rsid w:val="00D322CA"/>
    <w:rsid w:val="00D32C12"/>
    <w:rsid w:val="00D34C9B"/>
    <w:rsid w:val="00D3535B"/>
    <w:rsid w:val="00D417C2"/>
    <w:rsid w:val="00D47F70"/>
    <w:rsid w:val="00D50229"/>
    <w:rsid w:val="00D50F13"/>
    <w:rsid w:val="00D51502"/>
    <w:rsid w:val="00D52157"/>
    <w:rsid w:val="00D5513E"/>
    <w:rsid w:val="00D6269F"/>
    <w:rsid w:val="00D6380A"/>
    <w:rsid w:val="00D65C3C"/>
    <w:rsid w:val="00D73100"/>
    <w:rsid w:val="00D90F8E"/>
    <w:rsid w:val="00D949C9"/>
    <w:rsid w:val="00DB1D62"/>
    <w:rsid w:val="00DC11A1"/>
    <w:rsid w:val="00DC7602"/>
    <w:rsid w:val="00DD5282"/>
    <w:rsid w:val="00DE0239"/>
    <w:rsid w:val="00DE24D6"/>
    <w:rsid w:val="00DF57FB"/>
    <w:rsid w:val="00E00310"/>
    <w:rsid w:val="00E045AD"/>
    <w:rsid w:val="00E05457"/>
    <w:rsid w:val="00E05C41"/>
    <w:rsid w:val="00E0771D"/>
    <w:rsid w:val="00E1029D"/>
    <w:rsid w:val="00E11E01"/>
    <w:rsid w:val="00E160F4"/>
    <w:rsid w:val="00E16762"/>
    <w:rsid w:val="00E16839"/>
    <w:rsid w:val="00E22986"/>
    <w:rsid w:val="00E244F2"/>
    <w:rsid w:val="00E24C61"/>
    <w:rsid w:val="00E25B38"/>
    <w:rsid w:val="00E30711"/>
    <w:rsid w:val="00E3212B"/>
    <w:rsid w:val="00E44537"/>
    <w:rsid w:val="00E55873"/>
    <w:rsid w:val="00E55F69"/>
    <w:rsid w:val="00E56FDA"/>
    <w:rsid w:val="00E57189"/>
    <w:rsid w:val="00E636DC"/>
    <w:rsid w:val="00E705E5"/>
    <w:rsid w:val="00E70C56"/>
    <w:rsid w:val="00E719FE"/>
    <w:rsid w:val="00E72188"/>
    <w:rsid w:val="00E7339A"/>
    <w:rsid w:val="00E77C35"/>
    <w:rsid w:val="00E81B26"/>
    <w:rsid w:val="00E83733"/>
    <w:rsid w:val="00E837CC"/>
    <w:rsid w:val="00E90DC4"/>
    <w:rsid w:val="00E9309D"/>
    <w:rsid w:val="00E94A54"/>
    <w:rsid w:val="00E97691"/>
    <w:rsid w:val="00EA2362"/>
    <w:rsid w:val="00EB1F84"/>
    <w:rsid w:val="00EB2A19"/>
    <w:rsid w:val="00EB550D"/>
    <w:rsid w:val="00EB6C90"/>
    <w:rsid w:val="00EC3254"/>
    <w:rsid w:val="00EC5AFE"/>
    <w:rsid w:val="00EC6207"/>
    <w:rsid w:val="00ED4ACA"/>
    <w:rsid w:val="00ED6533"/>
    <w:rsid w:val="00ED72CA"/>
    <w:rsid w:val="00EE1A66"/>
    <w:rsid w:val="00EE1D09"/>
    <w:rsid w:val="00EE7240"/>
    <w:rsid w:val="00EF66B8"/>
    <w:rsid w:val="00F03EB4"/>
    <w:rsid w:val="00F058E5"/>
    <w:rsid w:val="00F06E93"/>
    <w:rsid w:val="00F130D7"/>
    <w:rsid w:val="00F13CCF"/>
    <w:rsid w:val="00F17C76"/>
    <w:rsid w:val="00F21315"/>
    <w:rsid w:val="00F25459"/>
    <w:rsid w:val="00F26952"/>
    <w:rsid w:val="00F270C4"/>
    <w:rsid w:val="00F30E47"/>
    <w:rsid w:val="00F4419B"/>
    <w:rsid w:val="00F5289C"/>
    <w:rsid w:val="00F54EF8"/>
    <w:rsid w:val="00F56682"/>
    <w:rsid w:val="00F57BB6"/>
    <w:rsid w:val="00F62704"/>
    <w:rsid w:val="00F63C82"/>
    <w:rsid w:val="00F75091"/>
    <w:rsid w:val="00F821DC"/>
    <w:rsid w:val="00F84B26"/>
    <w:rsid w:val="00F8714C"/>
    <w:rsid w:val="00F87F73"/>
    <w:rsid w:val="00F94B2F"/>
    <w:rsid w:val="00F96680"/>
    <w:rsid w:val="00F96C47"/>
    <w:rsid w:val="00FA00EA"/>
    <w:rsid w:val="00FA1D4C"/>
    <w:rsid w:val="00FA3107"/>
    <w:rsid w:val="00FA3429"/>
    <w:rsid w:val="00FA3B2F"/>
    <w:rsid w:val="00FA6C39"/>
    <w:rsid w:val="00FA7021"/>
    <w:rsid w:val="00FA70E6"/>
    <w:rsid w:val="00FB03B1"/>
    <w:rsid w:val="00FB168A"/>
    <w:rsid w:val="00FC7772"/>
    <w:rsid w:val="00FC7A03"/>
    <w:rsid w:val="00FC7E0E"/>
    <w:rsid w:val="00FD4486"/>
    <w:rsid w:val="00FE2092"/>
    <w:rsid w:val="00FE4AC3"/>
    <w:rsid w:val="00FE4C32"/>
    <w:rsid w:val="00FE4FEF"/>
    <w:rsid w:val="00FF032A"/>
    <w:rsid w:val="00FF40AA"/>
    <w:rsid w:val="00FF6B29"/>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strokecolor="red">
      <v:fill color="white"/>
      <v:stroke color="red"/>
    </o:shapedefaults>
    <o:shapelayout v:ext="edit">
      <o:idmap v:ext="edit" data="1"/>
    </o:shapelayout>
  </w:shapeDefaults>
  <w:decimalSymbol w:val=","/>
  <w:listSeparator w:val=","/>
  <w14:docId w14:val="029DFD6C"/>
  <w15:docId w15:val="{D355D1F2-C2F7-4A1C-8F0D-CC57ABC58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D7C"/>
    <w:rPr>
      <w:rFonts w:ascii="Arial" w:hAnsi="Arial" w:cs="Arial"/>
      <w:sz w:val="22"/>
      <w:szCs w:val="22"/>
      <w:lang w:val="en-GB" w:eastAsia="en-GB"/>
    </w:rPr>
  </w:style>
  <w:style w:type="paragraph" w:styleId="Heading1">
    <w:name w:val="heading 1"/>
    <w:basedOn w:val="Normal"/>
    <w:next w:val="Normal"/>
    <w:link w:val="Heading1Char"/>
    <w:uiPriority w:val="9"/>
    <w:qFormat/>
    <w:rsid w:val="006558F9"/>
    <w:pPr>
      <w:keepNext/>
      <w:spacing w:before="240" w:after="60"/>
      <w:outlineLvl w:val="0"/>
    </w:pPr>
    <w:rPr>
      <w:b/>
      <w:bCs/>
      <w:kern w:val="32"/>
      <w:sz w:val="32"/>
      <w:szCs w:val="32"/>
    </w:rPr>
  </w:style>
  <w:style w:type="paragraph" w:styleId="Heading2">
    <w:name w:val="heading 2"/>
    <w:basedOn w:val="Normal"/>
    <w:next w:val="Normal"/>
    <w:link w:val="Heading2Char"/>
    <w:uiPriority w:val="9"/>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E97691"/>
    <w:pPr>
      <w:keepNext/>
      <w:spacing w:before="240" w:after="60"/>
      <w:outlineLvl w:val="3"/>
    </w:pPr>
    <w:rPr>
      <w:rFonts w:cs="Times New Roman"/>
      <w:b/>
      <w:bCs/>
      <w:sz w:val="20"/>
      <w:szCs w:val="28"/>
      <w:u w:val="single"/>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558F9"/>
    <w:rPr>
      <w:rFonts w:ascii="Arial" w:hAnsi="Arial" w:cs="Arial"/>
      <w:b/>
      <w:bCs/>
      <w:kern w:val="32"/>
      <w:sz w:val="32"/>
      <w:szCs w:val="32"/>
      <w:lang w:val="en-GB" w:eastAsia="en-GB"/>
    </w:rPr>
  </w:style>
  <w:style w:type="character" w:customStyle="1" w:styleId="Heading2Char">
    <w:name w:val="Heading 2 Char"/>
    <w:link w:val="Heading2"/>
    <w:uiPriority w:val="9"/>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E97691"/>
    <w:rPr>
      <w:rFonts w:ascii="Arial" w:hAnsi="Arial"/>
      <w:b/>
      <w:bCs/>
      <w:szCs w:val="28"/>
      <w:u w:val="single"/>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3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411D3E"/>
    <w:rPr>
      <w:sz w:val="20"/>
      <w:szCs w:val="20"/>
    </w:rPr>
  </w:style>
  <w:style w:type="character" w:customStyle="1" w:styleId="FootnoteTextChar">
    <w:name w:val="Footnote Text Char"/>
    <w:link w:val="FootnoteText"/>
    <w:uiPriority w:val="99"/>
    <w:semiHidden/>
    <w:rsid w:val="00411D3E"/>
    <w:rPr>
      <w:rFonts w:ascii="Arial" w:hAnsi="Arial" w:cs="Arial"/>
      <w:lang w:val="en-GB" w:eastAsia="en-GB"/>
    </w:rPr>
  </w:style>
  <w:style w:type="character" w:styleId="Hyperlink">
    <w:name w:val="Hyperlink"/>
    <w:uiPriority w:val="99"/>
    <w:unhideWhenUsed/>
    <w:rsid w:val="00951BB3"/>
    <w:rPr>
      <w:color w:val="0000FF"/>
      <w:u w:val="single"/>
    </w:rPr>
  </w:style>
  <w:style w:type="paragraph" w:styleId="EndnoteText">
    <w:name w:val="endnote text"/>
    <w:basedOn w:val="Normal"/>
    <w:link w:val="EndnoteTextChar"/>
    <w:uiPriority w:val="99"/>
    <w:semiHidden/>
    <w:unhideWhenUsed/>
    <w:rsid w:val="001D658F"/>
    <w:rPr>
      <w:rFonts w:asciiTheme="minorHAnsi" w:eastAsiaTheme="minorHAnsi" w:hAnsiTheme="minorHAnsi" w:cstheme="minorBidi"/>
      <w:sz w:val="20"/>
      <w:szCs w:val="20"/>
      <w:lang w:val="en-US" w:eastAsia="en-US"/>
    </w:rPr>
  </w:style>
  <w:style w:type="character" w:customStyle="1" w:styleId="EndnoteTextChar">
    <w:name w:val="Endnote Text Char"/>
    <w:basedOn w:val="DefaultParagraphFont"/>
    <w:link w:val="EndnoteText"/>
    <w:uiPriority w:val="99"/>
    <w:semiHidden/>
    <w:rsid w:val="001D658F"/>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1D658F"/>
    <w:rPr>
      <w:vertAlign w:val="superscript"/>
    </w:rPr>
  </w:style>
  <w:style w:type="paragraph" w:styleId="NormalWeb">
    <w:name w:val="Normal (Web)"/>
    <w:basedOn w:val="Normal"/>
    <w:uiPriority w:val="99"/>
    <w:unhideWhenUsed/>
    <w:rsid w:val="001D658F"/>
    <w:pPr>
      <w:spacing w:before="100" w:beforeAutospacing="1" w:after="100" w:afterAutospacing="1"/>
    </w:pPr>
    <w:rPr>
      <w:rFonts w:ascii="Times New Roman" w:hAnsi="Times New Roman" w:cs="Times New Roman"/>
      <w:sz w:val="24"/>
      <w:szCs w:val="24"/>
      <w:lang w:val="en-US" w:eastAsia="en-US"/>
    </w:rPr>
  </w:style>
  <w:style w:type="character" w:styleId="Strong">
    <w:name w:val="Strong"/>
    <w:basedOn w:val="DefaultParagraphFont"/>
    <w:uiPriority w:val="22"/>
    <w:qFormat/>
    <w:rsid w:val="001D658F"/>
    <w:rPr>
      <w:b/>
      <w:bCs/>
    </w:rPr>
  </w:style>
  <w:style w:type="paragraph" w:styleId="TOCHeading">
    <w:name w:val="TOC Heading"/>
    <w:basedOn w:val="Heading1"/>
    <w:next w:val="Normal"/>
    <w:uiPriority w:val="39"/>
    <w:unhideWhenUsed/>
    <w:qFormat/>
    <w:rsid w:val="001D658F"/>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eastAsia="en-US"/>
    </w:rPr>
  </w:style>
  <w:style w:type="paragraph" w:styleId="TOC1">
    <w:name w:val="toc 1"/>
    <w:basedOn w:val="Normal"/>
    <w:next w:val="Normal"/>
    <w:autoRedefine/>
    <w:uiPriority w:val="39"/>
    <w:unhideWhenUsed/>
    <w:rsid w:val="001D658F"/>
    <w:pPr>
      <w:spacing w:after="100" w:line="259" w:lineRule="auto"/>
    </w:pPr>
    <w:rPr>
      <w:rFonts w:asciiTheme="minorHAnsi" w:eastAsiaTheme="minorHAnsi" w:hAnsiTheme="minorHAnsi" w:cstheme="minorBidi"/>
      <w:lang w:val="en-US" w:eastAsia="en-US"/>
    </w:rPr>
  </w:style>
  <w:style w:type="paragraph" w:styleId="TOC2">
    <w:name w:val="toc 2"/>
    <w:basedOn w:val="Normal"/>
    <w:next w:val="Normal"/>
    <w:autoRedefine/>
    <w:uiPriority w:val="39"/>
    <w:unhideWhenUsed/>
    <w:rsid w:val="001D658F"/>
    <w:pPr>
      <w:spacing w:after="100" w:line="259" w:lineRule="auto"/>
      <w:ind w:left="220"/>
    </w:pPr>
    <w:rPr>
      <w:rFonts w:asciiTheme="minorHAnsi" w:eastAsiaTheme="minorHAnsi" w:hAnsiTheme="minorHAnsi" w:cstheme="minorBidi"/>
      <w:lang w:val="en-US" w:eastAsia="en-US"/>
    </w:rPr>
  </w:style>
  <w:style w:type="character" w:styleId="FollowedHyperlink">
    <w:name w:val="FollowedHyperlink"/>
    <w:basedOn w:val="DefaultParagraphFont"/>
    <w:uiPriority w:val="99"/>
    <w:semiHidden/>
    <w:unhideWhenUsed/>
    <w:rsid w:val="00965A7E"/>
    <w:rPr>
      <w:color w:val="800080" w:themeColor="followedHyperlink"/>
      <w:u w:val="single"/>
    </w:rPr>
  </w:style>
  <w:style w:type="character" w:customStyle="1" w:styleId="UnresolvedMention1">
    <w:name w:val="Unresolved Mention1"/>
    <w:basedOn w:val="DefaultParagraphFont"/>
    <w:uiPriority w:val="99"/>
    <w:semiHidden/>
    <w:unhideWhenUsed/>
    <w:rsid w:val="006775D7"/>
    <w:rPr>
      <w:color w:val="605E5C"/>
      <w:shd w:val="clear" w:color="auto" w:fill="E1DFDD"/>
    </w:rPr>
  </w:style>
  <w:style w:type="character" w:styleId="UnresolvedMention">
    <w:name w:val="Unresolved Mention"/>
    <w:basedOn w:val="DefaultParagraphFont"/>
    <w:uiPriority w:val="99"/>
    <w:semiHidden/>
    <w:unhideWhenUsed/>
    <w:rsid w:val="000655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205795208">
      <w:bodyDiv w:val="1"/>
      <w:marLeft w:val="0"/>
      <w:marRight w:val="0"/>
      <w:marTop w:val="0"/>
      <w:marBottom w:val="0"/>
      <w:divBdr>
        <w:top w:val="none" w:sz="0" w:space="0" w:color="auto"/>
        <w:left w:val="none" w:sz="0" w:space="0" w:color="auto"/>
        <w:bottom w:val="none" w:sz="0" w:space="0" w:color="auto"/>
        <w:right w:val="none" w:sz="0" w:space="0" w:color="auto"/>
      </w:divBdr>
    </w:div>
    <w:div w:id="461462624">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616181341">
      <w:bodyDiv w:val="1"/>
      <w:marLeft w:val="0"/>
      <w:marRight w:val="0"/>
      <w:marTop w:val="0"/>
      <w:marBottom w:val="0"/>
      <w:divBdr>
        <w:top w:val="none" w:sz="0" w:space="0" w:color="auto"/>
        <w:left w:val="none" w:sz="0" w:space="0" w:color="auto"/>
        <w:bottom w:val="none" w:sz="0" w:space="0" w:color="auto"/>
        <w:right w:val="none" w:sz="0" w:space="0" w:color="auto"/>
      </w:divBdr>
    </w:div>
    <w:div w:id="910844593">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97409363">
      <w:bodyDiv w:val="1"/>
      <w:marLeft w:val="0"/>
      <w:marRight w:val="0"/>
      <w:marTop w:val="0"/>
      <w:marBottom w:val="0"/>
      <w:divBdr>
        <w:top w:val="none" w:sz="0" w:space="0" w:color="auto"/>
        <w:left w:val="none" w:sz="0" w:space="0" w:color="auto"/>
        <w:bottom w:val="none" w:sz="0" w:space="0" w:color="auto"/>
        <w:right w:val="none" w:sz="0" w:space="0" w:color="auto"/>
      </w:divBdr>
    </w:div>
    <w:div w:id="1513488447">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20606316">
      <w:bodyDiv w:val="1"/>
      <w:marLeft w:val="0"/>
      <w:marRight w:val="0"/>
      <w:marTop w:val="0"/>
      <w:marBottom w:val="0"/>
      <w:divBdr>
        <w:top w:val="none" w:sz="0" w:space="0" w:color="auto"/>
        <w:left w:val="none" w:sz="0" w:space="0" w:color="auto"/>
        <w:bottom w:val="none" w:sz="0" w:space="0" w:color="auto"/>
        <w:right w:val="none" w:sz="0" w:space="0" w:color="auto"/>
      </w:divBdr>
    </w:div>
    <w:div w:id="1647469895">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63358783">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 w:id="208734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ms.sao.g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sie.entreprises-etrangeres@dgfip.finances.gouv.fr"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ms.sao.g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AC2520-DF4E-461E-9B2A-037C9BAC7AF6}">
  <ds:schemaRefs>
    <ds:schemaRef ds:uri="http://schemas.openxmlformats.org/officeDocument/2006/bibliography"/>
  </ds:schemaRefs>
</ds:datastoreItem>
</file>

<file path=customXml/itemProps2.xml><?xml version="1.0" encoding="utf-8"?>
<ds:datastoreItem xmlns:ds="http://schemas.openxmlformats.org/officeDocument/2006/customXml" ds:itemID="{19CDF77E-E47A-4766-8F6F-3C6F1BB771F6}">
  <ds:schemaRefs>
    <ds:schemaRef ds:uri="http://schemas.microsoft.com/sharepoint/v3/contenttype/forms"/>
  </ds:schemaRefs>
</ds:datastoreItem>
</file>

<file path=customXml/itemProps3.xml><?xml version="1.0" encoding="utf-8"?>
<ds:datastoreItem xmlns:ds="http://schemas.openxmlformats.org/officeDocument/2006/customXml" ds:itemID="{55B55C6B-6C0B-46C9-93AB-D612B5F98D8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CC851BF-5F9C-49B7-B659-1AD96728B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7094</Words>
  <Characters>40437</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AE.Oo.RC.AllServicesandGoods for BO or VC</vt:lpstr>
    </vt:vector>
  </TitlesOfParts>
  <Company>Council of Europe</Company>
  <LinksUpToDate>false</LinksUpToDate>
  <CharactersWithSpaces>47437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AE.Oo.RC.AllServicesandGoods for BO or VC</dc:title>
  <dc:creator>KAUTZMANN Jean-Etienne</dc:creator>
  <cp:lastModifiedBy>KOPLATADZE Victoria</cp:lastModifiedBy>
  <cp:revision>7</cp:revision>
  <cp:lastPrinted>2020-02-14T16:19:00Z</cp:lastPrinted>
  <dcterms:created xsi:type="dcterms:W3CDTF">2021-05-21T07:45:00Z</dcterms:created>
  <dcterms:modified xsi:type="dcterms:W3CDTF">2021-05-21T10:46:00Z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