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6AE" w14:textId="77777777" w:rsidR="004F4FBA" w:rsidRPr="0050298E" w:rsidRDefault="004F4FBA" w:rsidP="004F4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</w:p>
    <w:p w14:paraId="2A1F56B6" w14:textId="11B06AC8" w:rsidR="004F4FBA" w:rsidRPr="0050298E" w:rsidRDefault="004F4FBA" w:rsidP="004F4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50298E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2021</w:t>
      </w:r>
    </w:p>
    <w:p w14:paraId="0F4E3E0A" w14:textId="77777777" w:rsidR="004F4FBA" w:rsidRPr="0050298E" w:rsidRDefault="004F4FBA" w:rsidP="004F4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  <w:r w:rsidRPr="0050298E">
        <w:rPr>
          <w:rFonts w:ascii="Calibri" w:hAnsi="Calibri" w:cs="Calibri"/>
          <w:sz w:val="20"/>
          <w:szCs w:val="20"/>
          <w:lang w:val="fr-FR"/>
        </w:rPr>
        <w:t>(à l'exception de celles concernant les règlements amiables)</w:t>
      </w:r>
    </w:p>
    <w:p w14:paraId="267C9751" w14:textId="04A005EE" w:rsidR="002F73C1" w:rsidRPr="0050298E" w:rsidRDefault="002F73C1" w:rsidP="002F73C1">
      <w:pPr>
        <w:spacing w:after="0" w:line="240" w:lineRule="auto"/>
        <w:jc w:val="center"/>
        <w:rPr>
          <w:rFonts w:cstheme="minorHAnsi"/>
          <w:sz w:val="20"/>
          <w:szCs w:val="20"/>
          <w:lang w:val="fr-FR"/>
        </w:rPr>
      </w:pPr>
      <w:r w:rsidRPr="0050298E">
        <w:rPr>
          <w:rFonts w:cstheme="minorHAnsi"/>
          <w:sz w:val="20"/>
          <w:szCs w:val="20"/>
          <w:lang w:val="fr-FR"/>
        </w:rPr>
        <w:t xml:space="preserve">Dernière mise à jour </w:t>
      </w:r>
      <w:r w:rsidRPr="0050298E">
        <w:rPr>
          <w:rFonts w:cstheme="minorHAnsi"/>
          <w:i/>
          <w:sz w:val="20"/>
          <w:szCs w:val="20"/>
          <w:lang w:val="fr-FR"/>
        </w:rPr>
        <w:t>:</w:t>
      </w:r>
      <w:r w:rsidRPr="0050298E">
        <w:rPr>
          <w:rFonts w:cstheme="minorHAnsi"/>
          <w:sz w:val="20"/>
          <w:szCs w:val="20"/>
          <w:lang w:val="fr-FR"/>
        </w:rPr>
        <w:t xml:space="preserve"> </w:t>
      </w:r>
      <w:r w:rsidR="00894417" w:rsidRPr="0050298E">
        <w:rPr>
          <w:rFonts w:cstheme="minorHAnsi"/>
          <w:sz w:val="20"/>
          <w:szCs w:val="20"/>
          <w:lang w:val="fr-FR"/>
        </w:rPr>
        <w:t>1</w:t>
      </w:r>
      <w:r w:rsidR="00745424" w:rsidRPr="0050298E">
        <w:rPr>
          <w:rFonts w:cstheme="minorHAnsi"/>
          <w:sz w:val="20"/>
          <w:szCs w:val="20"/>
          <w:lang w:val="fr-FR"/>
        </w:rPr>
        <w:t>9</w:t>
      </w:r>
      <w:r w:rsidRPr="0050298E">
        <w:rPr>
          <w:rFonts w:cstheme="minorHAnsi"/>
          <w:sz w:val="20"/>
          <w:szCs w:val="20"/>
          <w:lang w:val="fr-FR"/>
        </w:rPr>
        <w:t>/</w:t>
      </w:r>
      <w:r w:rsidR="00745424" w:rsidRPr="0050298E">
        <w:rPr>
          <w:rFonts w:cstheme="minorHAnsi"/>
          <w:sz w:val="20"/>
          <w:szCs w:val="20"/>
          <w:lang w:val="fr-FR"/>
        </w:rPr>
        <w:t>0</w:t>
      </w:r>
      <w:r w:rsidR="00894417" w:rsidRPr="0050298E">
        <w:rPr>
          <w:rFonts w:cstheme="minorHAnsi"/>
          <w:sz w:val="20"/>
          <w:szCs w:val="20"/>
          <w:lang w:val="fr-FR"/>
        </w:rPr>
        <w:t>1</w:t>
      </w:r>
      <w:r w:rsidRPr="0050298E">
        <w:rPr>
          <w:rFonts w:cstheme="minorHAnsi"/>
          <w:sz w:val="20"/>
          <w:szCs w:val="20"/>
          <w:lang w:val="fr-FR"/>
        </w:rPr>
        <w:t>/202</w:t>
      </w:r>
      <w:r w:rsidR="00745424" w:rsidRPr="0050298E">
        <w:rPr>
          <w:rFonts w:cstheme="minorHAnsi"/>
          <w:sz w:val="20"/>
          <w:szCs w:val="20"/>
          <w:lang w:val="fr-FR"/>
        </w:rPr>
        <w:t>2</w:t>
      </w:r>
    </w:p>
    <w:p w14:paraId="47AEC8C5" w14:textId="77777777" w:rsidR="004F4FBA" w:rsidRPr="0050298E" w:rsidRDefault="004F4FBA" w:rsidP="004F4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1758FDD1" w14:textId="77777777" w:rsidR="004F4FBA" w:rsidRPr="0050298E" w:rsidRDefault="004F4FBA" w:rsidP="004F4F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50298E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0C4233B0" w14:textId="4C0E0302" w:rsidR="004F4FBA" w:rsidRPr="0050298E" w:rsidRDefault="004F4FBA" w:rsidP="004F4FBA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50298E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50298E">
        <w:rPr>
          <w:rFonts w:ascii="Calibri" w:eastAsia="Calibri" w:hAnsi="Calibri" w:cs="Calibri"/>
          <w:sz w:val="18"/>
          <w:szCs w:val="18"/>
          <w:lang w:val="fr-FR"/>
        </w:rPr>
        <w:t>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threeDEngrave" w:sz="24" w:space="0" w:color="31849B" w:themeColor="accent5" w:themeShade="BF"/>
          <w:bottom w:val="single" w:sz="4" w:space="0" w:color="4F81BD" w:themeColor="accent1"/>
          <w:right w:val="single" w:sz="4" w:space="0" w:color="4F81BD" w:themeColor="accent1"/>
          <w:insideH w:val="threeDEngrave" w:sz="24" w:space="0" w:color="31849B" w:themeColor="accent5" w:themeShade="BF"/>
          <w:insideV w:val="threeDEngrav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668"/>
      </w:tblGrid>
      <w:tr w:rsidR="004F4FBA" w:rsidRPr="0050298E" w14:paraId="54AFE46D" w14:textId="77777777" w:rsidTr="00CC7F91">
        <w:tc>
          <w:tcPr>
            <w:tcW w:w="1668" w:type="dxa"/>
          </w:tcPr>
          <w:p w14:paraId="62C5ADF8" w14:textId="5995758C" w:rsidR="004F4FBA" w:rsidRPr="0050298E" w:rsidRDefault="004F4FBA" w:rsidP="00F87E2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0298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Affaires notables</w:t>
            </w:r>
          </w:p>
        </w:tc>
      </w:tr>
    </w:tbl>
    <w:p w14:paraId="7ADB018F" w14:textId="77777777" w:rsidR="004F4FBA" w:rsidRPr="0050298E" w:rsidRDefault="004F4FBA" w:rsidP="004F4FB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Hyperlink"/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15"/>
        <w:gridCol w:w="1120"/>
        <w:gridCol w:w="1334"/>
        <w:gridCol w:w="4678"/>
        <w:gridCol w:w="4140"/>
      </w:tblGrid>
      <w:tr w:rsidR="00F37F68" w:rsidRPr="0050298E" w14:paraId="373E836A" w14:textId="77777777" w:rsidTr="000F15DB">
        <w:trPr>
          <w:tblHeader/>
        </w:trPr>
        <w:tc>
          <w:tcPr>
            <w:tcW w:w="1701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B8C0A04" w14:textId="77777777" w:rsidR="00F37F68" w:rsidRPr="00F37F68" w:rsidRDefault="00F37F68" w:rsidP="00F87E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6692FBE" w14:textId="77777777" w:rsidR="00F37F68" w:rsidRPr="00F37F68" w:rsidRDefault="00F37F68" w:rsidP="00F87E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C596244" w14:textId="77777777" w:rsidR="00F37F68" w:rsidRPr="00F37F68" w:rsidRDefault="00F37F68" w:rsidP="004F4FB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Requête</w:t>
            </w:r>
          </w:p>
          <w:p w14:paraId="1C1BA72B" w14:textId="77777777" w:rsidR="00F37F68" w:rsidRPr="00F37F68" w:rsidRDefault="00F37F68" w:rsidP="004F4FB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E8D5A4" w14:textId="77777777" w:rsidR="00F37F68" w:rsidRPr="00F37F68" w:rsidRDefault="00F37F68" w:rsidP="004F4FB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Arrêt définitif</w:t>
            </w:r>
          </w:p>
          <w:p w14:paraId="5E58D72F" w14:textId="77777777" w:rsidR="00F37F68" w:rsidRPr="00F37F68" w:rsidRDefault="00F37F68" w:rsidP="004F4FB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le / rendu le</w:t>
            </w:r>
          </w:p>
        </w:tc>
        <w:tc>
          <w:tcPr>
            <w:tcW w:w="4678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144016A" w14:textId="77777777" w:rsidR="00F37F68" w:rsidRPr="00F37F68" w:rsidRDefault="00F37F68" w:rsidP="000F15D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414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8F70317" w14:textId="77777777" w:rsidR="00F37F68" w:rsidRPr="00F37F68" w:rsidRDefault="00F37F68" w:rsidP="00F87E24">
            <w:pPr>
              <w:jc w:val="center"/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F37F68" w:rsidRPr="0050298E" w14:paraId="1815D83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4444F4C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BA315F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Molla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A8F5CA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29680/07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E2797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08/12/2016</w:t>
            </w:r>
          </w:p>
          <w:p w14:paraId="135A9B4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08/12/2016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604C75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06043CC" w14:textId="77777777" w:rsidR="00F37F68" w:rsidRPr="0050298E" w:rsidRDefault="00F37F68" w:rsidP="00745424">
            <w:pPr>
              <w:jc w:val="both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AC155D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915113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8427D9D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Themeli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9D9DBE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63756/09+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D728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15/01/2013</w:t>
            </w:r>
          </w:p>
          <w:p w14:paraId="2A481D6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15/01/2013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B9CADD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 w:rsidRPr="0050298E"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4C5FE8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53F34EC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5606A458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7DBA73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Ghulyan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AC0F9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35443/13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DE65A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24/01/2021</w:t>
            </w:r>
          </w:p>
          <w:p w14:paraId="05ED823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3A86E3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F97FFDA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259C3C" w14:textId="77777777" w:rsidTr="000F15DB">
        <w:tc>
          <w:tcPr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DE1CC5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(2021)87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02A60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Hakobyan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Amirkhanyan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A7588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14156/07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FCA0B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17/01/2020</w:t>
            </w:r>
          </w:p>
          <w:p w14:paraId="34AE6C9D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17/10/2019</w:t>
            </w:r>
          </w:p>
        </w:tc>
        <w:tc>
          <w:tcPr>
            <w:tcW w:w="4678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899E9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962C13" w14:textId="77777777" w:rsidR="00F37F68" w:rsidRPr="0050298E" w:rsidRDefault="00F37F68" w:rsidP="00F87E2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5DD2E0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E780A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(2021)302</w:t>
              </w:r>
            </w:hyperlink>
          </w:p>
          <w:p w14:paraId="553EDB0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66B3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Hambardzumyan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F69DA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43478/11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0BB50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05/03/2020</w:t>
            </w:r>
          </w:p>
          <w:p w14:paraId="1D2C12A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05/12/2019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ED44CF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S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urveillance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19A41DA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E02383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13B7053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050F95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Khachaturyan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79781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22662/10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01A25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19/03/2020</w:t>
            </w:r>
          </w:p>
          <w:p w14:paraId="21BE9BA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19/03/2020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867508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E884D17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E7C4CC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634173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"https://hudoc.exec.coe.int/ENG?i=001-214828"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76B3C1E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EE525E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Matevosyan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3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DAC99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61730/08+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73D5A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10/10/2019</w:t>
            </w:r>
          </w:p>
          <w:p w14:paraId="66D966C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10/10/2019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D48AFB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Fonctionnement de la justice. 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889EE0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174950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199E215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783022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Norik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Poghosyan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F6EA7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63106/12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8E801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20/01/2021</w:t>
            </w:r>
          </w:p>
          <w:p w14:paraId="13D50BE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F35BDE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C36131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7DFEF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085191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D21278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AUT / Aviso Zeta AG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F6568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5734/14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61ABB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21/06/2018</w:t>
            </w:r>
          </w:p>
          <w:p w14:paraId="32057A4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21/06/2018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731A84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71075A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FE8C599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65AB93F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25827C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Lewit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FB986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4782/18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11577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20/11/2019</w:t>
            </w:r>
          </w:p>
          <w:p w14:paraId="41566B9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20/11/2019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B6A168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P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rotection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 la réputation.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FF0473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3F5EE77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7FF1566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88C5C6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BC18AB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Religionsgemeinschaft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Zeugen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Jehovas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F2C0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40825/98+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C0A5F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31/10/2008</w:t>
            </w:r>
          </w:p>
          <w:p w14:paraId="72AB228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31/07/2008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A58B1A5" w14:textId="77777777" w:rsidR="00F37F68" w:rsidRPr="0050298E" w:rsidRDefault="00F37F68" w:rsidP="005029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proofErr w:type="spellStart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Liberté</w:t>
            </w:r>
            <w:proofErr w:type="spellEnd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de religion.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>D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iscrimination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Fonctionnement</w:t>
            </w:r>
            <w:proofErr w:type="spellEnd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>.</w:t>
            </w:r>
          </w:p>
          <w:p w14:paraId="27A3D2B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2D6C2A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245D79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CC9F963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</w:t>
              </w:r>
              <w:r w:rsidRPr="0050298E">
                <w:rPr>
                  <w:rStyle w:val="HeaderChar"/>
                  <w:sz w:val="20"/>
                  <w:szCs w:val="20"/>
                  <w:lang w:val="fr-FR"/>
                </w:rPr>
                <w:lastRenderedPageBreak/>
                <w:t>204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B71209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AZE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Natig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Jafarov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DFCCBC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64581/16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215EB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07/02/2020</w:t>
            </w:r>
          </w:p>
          <w:p w14:paraId="793C584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07/11/2020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B13203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7C7AD0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419A3D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C6C5A80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"https://hudoc.exec.coe.int/ENG?i=001-214829"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3D8C58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E1DBA01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AZE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Rashad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Hasanov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75B7E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48653/13+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1C85A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07/09/2018</w:t>
            </w:r>
          </w:p>
          <w:p w14:paraId="31408A7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07/06/2018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40C206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B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ut non prescrit de restrictions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043622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685FED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6AEA2D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4A97C4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BEL / A.A.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512754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51705/18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2A26C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26/09/2019</w:t>
            </w:r>
          </w:p>
          <w:p w14:paraId="7C1F193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016C97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xpulsion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  <w:p w14:paraId="153BB18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</w:p>
          <w:p w14:paraId="2E162C9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23BA28B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37B9290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568F4D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87EA247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8EB8C0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52897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BEL / B.V.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71AE9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61030/08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44C96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02/08/2017</w:t>
            </w:r>
          </w:p>
          <w:p w14:paraId="51EE49E1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02/05/2017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952D0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EE56A4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FAA9A4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24495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41DAC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Bernadette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Ngono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164F40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230257/19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F28AE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03/09/2020</w:t>
            </w:r>
          </w:p>
          <w:p w14:paraId="4BC7C25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978730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CE2B0E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C1EFC5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EDDE14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66D6CE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BEL / Moreels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F77FE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43717/09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F2C4A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09/04/2014</w:t>
            </w:r>
          </w:p>
          <w:p w14:paraId="076EADD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09/01/2014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C10821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05AF2BC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46EA37B" w14:textId="77777777" w:rsidTr="000F15DB">
        <w:tc>
          <w:tcPr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C3CB4E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2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5B5B8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Anguelova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D3555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38361/97+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7D916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13/09/2002</w:t>
            </w:r>
          </w:p>
          <w:p w14:paraId="5240932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13/06/2002</w:t>
            </w:r>
          </w:p>
        </w:tc>
        <w:tc>
          <w:tcPr>
            <w:tcW w:w="4678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5A44D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0FC7BF" w14:textId="77777777" w:rsidR="00F37F68" w:rsidRPr="0050298E" w:rsidRDefault="00F37F68" w:rsidP="004F4F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182518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3828F4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2BEAE4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BGR / Antonov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3057F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58364/10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AC9DB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28/08/2020</w:t>
            </w:r>
          </w:p>
          <w:p w14:paraId="062A50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06D05B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181897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D0D22B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F7D5DB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2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81E50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Bayrakov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3B9DB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63397/12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1DAE4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14/05/2020</w:t>
            </w:r>
          </w:p>
          <w:p w14:paraId="64B4846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C47773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de recours en matière pénale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CB5947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50CDCA3" w14:textId="77777777" w:rsidTr="000F15DB">
        <w:tc>
          <w:tcPr>
            <w:tcW w:w="1701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BFAD5D9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(2021)189</w:t>
              </w:r>
            </w:hyperlink>
          </w:p>
        </w:tc>
        <w:tc>
          <w:tcPr>
            <w:tcW w:w="1515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0EAC53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Chobanov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Koyrushki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7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  <w:p w14:paraId="699CB19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B55A2D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53942/16+</w:t>
            </w:r>
          </w:p>
        </w:tc>
        <w:tc>
          <w:tcPr>
            <w:tcW w:w="1334" w:type="dxa"/>
            <w:tcBorders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5488F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04/06/2020</w:t>
            </w:r>
          </w:p>
          <w:p w14:paraId="49173F6D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04/06/2020</w:t>
            </w:r>
          </w:p>
          <w:p w14:paraId="1BE90E5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6D70B7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414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2DFF6D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50F5F2F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497926D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7D3E6D6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74B8CB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Dimcho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Dimov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86119D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57123/08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287DF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10/03/2015</w:t>
            </w:r>
          </w:p>
          <w:p w14:paraId="0C75E73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15/12/2014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2340B7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P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rotection de la vie privée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1A7951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96C846B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49C36105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6DD9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Doktorov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40D7A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15074/08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E408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10/09/2018</w:t>
            </w:r>
          </w:p>
          <w:p w14:paraId="781DE4C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05/04/2018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DEF53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734009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EE245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320CCF8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C64269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Fileva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929B9F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Style w:val="vsmall"/>
                <w:rFonts w:ascii="Open Sans" w:hAnsi="Open Sans" w:cs="Open Sans"/>
                <w:b/>
                <w:bCs/>
                <w:color w:val="333333"/>
                <w:sz w:val="20"/>
                <w:szCs w:val="20"/>
                <w:lang w:val="fr-FR"/>
              </w:rPr>
              <w:t>3503/06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D0E2C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03/07/2012</w:t>
            </w:r>
          </w:p>
          <w:p w14:paraId="0899755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03/04/2012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23669A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C804BF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C83B0C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AF4C23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</w:t>
              </w:r>
              <w:r w:rsidRPr="0050298E">
                <w:rPr>
                  <w:rStyle w:val="HeaderChar"/>
                  <w:sz w:val="20"/>
                  <w:szCs w:val="20"/>
                  <w:lang w:val="fr-FR"/>
                </w:rPr>
                <w:lastRenderedPageBreak/>
                <w:t>227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ACCBDE9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BGR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Godevarski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1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B9E510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34957/12+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96B0D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16/05/2016</w:t>
            </w:r>
          </w:p>
          <w:p w14:paraId="370BE0E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16/02/2016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DC0F1B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contre les mauvais traitements. Protection de la vie privée et familiale.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Fonctionnement de la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E05B87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F37F68" w:rsidRPr="0050298E" w14:paraId="1FA8D59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320ED6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140439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96EA4B2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I.P.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B0FF2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72936/14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3967B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19/04/2017</w:t>
            </w:r>
          </w:p>
          <w:p w14:paraId="664D9F1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ADC2E1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E1C75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6F23AD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B16768B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7CE7BE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Iliev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750D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63254/16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89A45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20/04/2021</w:t>
            </w:r>
          </w:p>
          <w:p w14:paraId="0B728CE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20/04/2021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4933D1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F9BCC1C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30FCE6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5C74C4D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9C700D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278DE6D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Kamenova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F9C1A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61731/11+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871D8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16/05/2019</w:t>
            </w:r>
          </w:p>
          <w:p w14:paraId="6B839EA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16/05/2019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36B314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24D85B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55884C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06DB767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C21EBE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L.D.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P.K.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63853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7949/11+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FB2ED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08/03/2017</w:t>
            </w:r>
          </w:p>
          <w:p w14:paraId="0F415C4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08/12/2016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97EE08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378336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B6CB5F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FEBA7E2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E9442C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8D360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Lolov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31B60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6123/11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200B5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21/05/2019</w:t>
            </w:r>
          </w:p>
          <w:p w14:paraId="5E5F232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2D46B6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A293F4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6D6C23F" w14:textId="77777777" w:rsidTr="000F15DB">
        <w:tc>
          <w:tcPr>
            <w:tcW w:w="1701" w:type="dxa"/>
            <w:tcBorders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48CF621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3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(2021)144</w:t>
              </w:r>
            </w:hyperlink>
          </w:p>
        </w:tc>
        <w:tc>
          <w:tcPr>
            <w:tcW w:w="1515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ECB3B7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Microintelect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OOD</w:t>
            </w:r>
          </w:p>
        </w:tc>
        <w:tc>
          <w:tcPr>
            <w:tcW w:w="112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5B3FD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34129/03</w:t>
            </w:r>
          </w:p>
        </w:tc>
        <w:tc>
          <w:tcPr>
            <w:tcW w:w="1334" w:type="dxa"/>
            <w:tcBorders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091CA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04/06/2014</w:t>
            </w:r>
          </w:p>
          <w:p w14:paraId="499C4C6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04/03/2014</w:t>
            </w:r>
          </w:p>
        </w:tc>
        <w:tc>
          <w:tcPr>
            <w:tcW w:w="4678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C2B747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A20C94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6D36D6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7E6C4BB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"https://hudoc.exec.coe.int/ENG?i=001-214830"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B15E53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20854E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Mihaylova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Malinova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AE63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36613/08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21C08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24/02/2015</w:t>
            </w:r>
          </w:p>
          <w:p w14:paraId="16E4AD3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24/02/2015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DD55E6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93B6A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0C4233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818D37E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3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B76892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Nikolay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Dimitrov et 5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D77704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72663/01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1C5EE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27/12/2007</w:t>
            </w:r>
          </w:p>
          <w:p w14:paraId="1D7122A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27/09/2007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84B21A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55609D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3EC925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F88ECD3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3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2F2125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Pendov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B5D26A" w14:textId="77777777" w:rsidR="00F37F68" w:rsidRPr="0050298E" w:rsidRDefault="00F37F68" w:rsidP="00745424">
            <w:pPr>
              <w:jc w:val="center"/>
              <w:rPr>
                <w:rStyle w:val="s4f807e35"/>
                <w:rFonts w:ascii="Open Sans" w:hAnsi="Open Sans" w:cs="Open Sans"/>
                <w:b/>
                <w:bCs/>
                <w:color w:val="333333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44229/11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562BA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12/10/2020</w:t>
            </w:r>
          </w:p>
          <w:p w14:paraId="49D5D5A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26/03/2020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B731B2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9E6523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51EA23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5B63053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968C68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394217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Posevini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D5EEC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63638/14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36735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19/04/2017</w:t>
            </w:r>
          </w:p>
          <w:p w14:paraId="39F437D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90ED53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rotection de la vie privée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915D1C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B88345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342758C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"https://hudoc.exec.coe.int/ENG?i=001-215420"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7A4339A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5CA08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Slavov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987C93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58500/10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4013C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10/02/2016</w:t>
            </w:r>
          </w:p>
          <w:p w14:paraId="6A43CB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10/11/2015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5EA8F6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rotection de la vie privée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P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résomption d'innocence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28B780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45C600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34D470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3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6AB75D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Stankov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D4BB2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25820/07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1DBA2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17/06/2015</w:t>
            </w:r>
          </w:p>
          <w:p w14:paraId="657AB63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17/03/2015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FAE471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BE9D34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0887B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6DBEC31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"https://hudoc.exec.coe.int/ENG?i=001-215418"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E00E7D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3CC283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Stefanov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A2F5D2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26198/13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14C01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02/02/2020</w:t>
            </w:r>
          </w:p>
          <w:p w14:paraId="3518F01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02/02/2020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8BE963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29688B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43E8B2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64A3A4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8AAEA1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E28F6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Uzunova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Seid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A52F1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2866/13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0CBE8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06/09/2018</w:t>
            </w:r>
          </w:p>
          <w:p w14:paraId="38F52E5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06/09/2018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0FF658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e.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0E675B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5A811A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5E6D2E4F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"https://hudoc.exec.coe.int/ENG?i=001-215422"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D96700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F559D6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Vanyo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Todorov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83795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31434/15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D2D60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21/10/2020</w:t>
            </w:r>
          </w:p>
          <w:p w14:paraId="1B6A633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21/07/2020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B6D82D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3429BA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9912DD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417B31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3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C3D46F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Zdravko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Stanec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D7C5D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18312/08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CCF8B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12/10/2016</w:t>
            </w:r>
          </w:p>
          <w:p w14:paraId="6F6E156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12/07/2016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D385F4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6ACADB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CA4CBC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199055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3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66FED0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BGR /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Kasabova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E5AF8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22385/03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8C14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19/07/2011</w:t>
            </w:r>
          </w:p>
          <w:p w14:paraId="04F0DFC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19/04/2011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7C5553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863183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B5C17A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92A43F3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3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(2021)303</w:t>
              </w:r>
            </w:hyperlink>
          </w:p>
          <w:p w14:paraId="357D6CA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7BE6FC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Benzinska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pumpa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Šabanović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Benz DOO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FD2093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42563/17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B8757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25/09/2018</w:t>
            </w:r>
          </w:p>
          <w:p w14:paraId="0A7F6B6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Règlement amiable</w:t>
            </w:r>
          </w:p>
          <w:p w14:paraId="55488DC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B742E6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3255C8C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0593C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703AB9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3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2D9D456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Bradaric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9B3A7F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84721/17+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401FA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03/12/2019</w:t>
            </w:r>
          </w:p>
          <w:p w14:paraId="630A15F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4FA751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76A8F3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EDC296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7037F8E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3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C41360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Durakovic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Krestalica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5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C2F41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61555/19+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1B547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11/02/2021</w:t>
            </w:r>
          </w:p>
          <w:p w14:paraId="698392C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11/02/2021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7A37FD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66C2BE1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C2004E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F2C7BDB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3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8983F9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elic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Zadro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CBBB0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19531/18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D2C01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17/12/2020</w:t>
            </w:r>
          </w:p>
          <w:p w14:paraId="4520870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BE7F7E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1CFCED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77E387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3693F4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4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(2021)304</w:t>
              </w:r>
            </w:hyperlink>
          </w:p>
          <w:p w14:paraId="67AE52F3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5B1164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MEFA-OIL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d.o.o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.</w:t>
            </w:r>
          </w:p>
          <w:p w14:paraId="15B0B87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A1DE8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82799/17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E2184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31/01/2019</w:t>
            </w:r>
          </w:p>
          <w:p w14:paraId="17CA9A6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2928B9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B019A02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46CAD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049CD4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4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A54192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Nerkesa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Zijadić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5574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57625/19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71F72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08/04/2021</w:t>
            </w:r>
          </w:p>
          <w:p w14:paraId="3322EF4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E42506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  <w:p w14:paraId="311388E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5578386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0186E29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3E6E5A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AE0CA43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CBC553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01EEA6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Orlović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12C10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16332/18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83836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01/01/2020</w:t>
            </w:r>
          </w:p>
          <w:p w14:paraId="6754F5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01/10/2019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150F17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94B2C1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884EFE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C0581E6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A5537E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24EB9F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Salihić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140134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6056/14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30D55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06/02/2018</w:t>
            </w:r>
          </w:p>
          <w:p w14:paraId="4674AA0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06/02/2018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4AB45A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99AF3B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10E37B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EF52A4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E63645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343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60E591E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Softic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F7DAE1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48063/20+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8D5CB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20/05/2021</w:t>
            </w:r>
          </w:p>
          <w:p w14:paraId="312990C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20/05/2021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2A4B92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proofErr w:type="spellStart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Fonctionnement</w:t>
            </w:r>
            <w:proofErr w:type="spellEnd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Protection de la </w:t>
            </w:r>
            <w:proofErr w:type="spellStart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propriété</w:t>
            </w:r>
            <w:proofErr w:type="spellEnd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460CFB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A1904A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97C27D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4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B11646E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Arps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546BD6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23444/12+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DE0D5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25/01/2017</w:t>
            </w:r>
          </w:p>
          <w:p w14:paraId="12B2770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25/10/2017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38E339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15F24F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7C4334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CD418A4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4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FC2183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CRO / Basic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28624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22251/13+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50204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25/01/2017</w:t>
            </w:r>
          </w:p>
          <w:p w14:paraId="18F32ABF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25/10/2017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3BBAAE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197CDF0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90D71F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EEE789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435189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3FDE8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C.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EBDCF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80117/17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42DE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08/01/2021</w:t>
            </w:r>
          </w:p>
          <w:p w14:paraId="4B22C42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08/10/2021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FCAD01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9E2C1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74CF4C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3DA499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"https://hudoc.exec.coe.int/ENG?i=001-215401"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84590B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FCE00D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Coratian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Golf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Federation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D0421A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66994/14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8B2DA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17/02/2021</w:t>
            </w:r>
          </w:p>
          <w:p w14:paraId="1063256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17/12/2021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69FA48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d'association.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578D33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65F848B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E5818F1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4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(2021)148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4C19F6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Erkapić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30E1C8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51198/08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69FBA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25/07/2013</w:t>
            </w:r>
          </w:p>
          <w:p w14:paraId="2FE90D5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25/04/2013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AB2A0B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1CD91C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830734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96CBA3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4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(2021)307</w:t>
              </w:r>
            </w:hyperlink>
          </w:p>
          <w:p w14:paraId="4B3185A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5E1738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Gogić</w:t>
            </w:r>
            <w:proofErr w:type="spellEnd"/>
          </w:p>
          <w:p w14:paraId="751987F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81CF9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1605/14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06C5E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08/01/2021</w:t>
            </w:r>
          </w:p>
          <w:p w14:paraId="38E3F3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C0A369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EDCD050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FB185E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5C2C840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C89233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418679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Gregačević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4A122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58331/09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A7FC6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10/10/2012</w:t>
            </w:r>
          </w:p>
          <w:p w14:paraId="2A8B9E4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10/07/2012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9445BA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E7D805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35DBA54" w14:textId="77777777" w:rsidTr="000F15DB">
        <w:tc>
          <w:tcPr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86B2299" w14:textId="77777777" w:rsidR="00F37F68" w:rsidRPr="0050298E" w:rsidRDefault="00F37F68" w:rsidP="004F4FBA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1B111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Greguric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6B5A1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45611/13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C5A8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15/03/2018</w:t>
            </w:r>
          </w:p>
          <w:p w14:paraId="4AD8F695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15/03/2018</w:t>
            </w:r>
          </w:p>
        </w:tc>
        <w:tc>
          <w:tcPr>
            <w:tcW w:w="4678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78854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9EA647" w14:textId="77777777" w:rsidR="00F37F68" w:rsidRPr="0050298E" w:rsidRDefault="00F37F68" w:rsidP="004F4FBA">
            <w:pPr>
              <w:jc w:val="both"/>
              <w:rPr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DB9AA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DC1E0E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4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DDB879" w14:textId="77777777" w:rsidR="00F37F68" w:rsidRPr="0050298E" w:rsidRDefault="00F37F68" w:rsidP="00F37F6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Jaćimović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FAE5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22688/09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340D0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24/03/2014</w:t>
            </w:r>
          </w:p>
          <w:p w14:paraId="74E5C0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31/10/2013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17F15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A9302B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CA64B9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7C86AF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4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</w:t>
              </w:r>
              <w:r w:rsidRPr="0050298E">
                <w:rPr>
                  <w:rStyle w:val="HeaderChar"/>
                  <w:sz w:val="20"/>
                  <w:szCs w:val="20"/>
                  <w:lang w:val="fr-FR"/>
                </w:rPr>
                <w:lastRenderedPageBreak/>
                <w:t>305</w:t>
              </w:r>
            </w:hyperlink>
          </w:p>
          <w:p w14:paraId="1EBC09A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ECA2A0D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CRO / Karas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BBEFE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13679/15+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EFD0E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18/03/2021</w:t>
            </w:r>
          </w:p>
          <w:p w14:paraId="3B2D1EA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18/03/2021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CFDE17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2C00C57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0726DA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2AE752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4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(2021)306</w:t>
              </w:r>
            </w:hyperlink>
          </w:p>
          <w:p w14:paraId="29D089AC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03E49C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Kunštek</w:t>
            </w:r>
            <w:proofErr w:type="spellEnd"/>
          </w:p>
          <w:p w14:paraId="30A0226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552A4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47292/14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43C39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18/03/2021</w:t>
            </w:r>
          </w:p>
          <w:p w14:paraId="42B3D4A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18/03/2021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7F2894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E8932E5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8575501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70E69B07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5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9D64E4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CRO / Mader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85176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56185/07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E0046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21/09/2011</w:t>
            </w:r>
          </w:p>
          <w:p w14:paraId="3E1543B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21/06/2011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0D3F06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DBAF509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BE50CE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964CF39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B6E789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8157CF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CRO /</w:t>
            </w:r>
            <w:r w:rsidRPr="0050298E">
              <w:rPr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Mile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Novaković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67110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73544/14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050D7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17/03/2021</w:t>
            </w:r>
          </w:p>
          <w:p w14:paraId="78E2527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17/12/2020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D83717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  <w:p w14:paraId="56A46CA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CE8D94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D9E163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2CE117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5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(2021)308</w:t>
              </w:r>
            </w:hyperlink>
          </w:p>
          <w:p w14:paraId="6DC43420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B10AABC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Mirjana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Maric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72B28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9849/15+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38DDA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30/10/2020</w:t>
            </w:r>
          </w:p>
          <w:p w14:paraId="509B66D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30/07/2020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4C541F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E805DDF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61CC7A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4C8276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5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9BB2C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CRO / Pantalon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926E79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2953/14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8E8D0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19/02/2021</w:t>
            </w:r>
          </w:p>
          <w:p w14:paraId="1BC4255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ED993F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C0EFD6C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AB60FC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9249DC7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5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CC586AD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Puljić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CC7B3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46663/15+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9F6A5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08/10/2020</w:t>
            </w:r>
          </w:p>
          <w:p w14:paraId="01C0178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15444A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8DB937D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8742ABE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3589332B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B7CD0A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E5DCDA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CRO / S.M.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A6FC4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60561/14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29C2C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25/06/2020</w:t>
            </w:r>
          </w:p>
          <w:p w14:paraId="71223DF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Chamber</w:t>
            </w:r>
            <w:proofErr w:type="spellEnd"/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9AFCEE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Interdiction du travail forcé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8A120C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4E8BFB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B98A5F1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A23167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F21E69E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ra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Janović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298F9E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38478/05+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B7660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14/09/2009</w:t>
            </w:r>
          </w:p>
          <w:p w14:paraId="23D248C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05/03/2009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53DD3B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Protection of private life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FF0689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B0826B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00FDA6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B3A4BC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678F6B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Škrlj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99DAEE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32953/13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AFD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11/10/2019</w:t>
            </w:r>
          </w:p>
          <w:p w14:paraId="44E16DD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11/07/2019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73FADC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0FB12A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04A92E3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42C28A08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"https://hudoc.exec.coe.int/ENG?i=001-215400"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C363FC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356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838A9B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Trivkanović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0D3290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54916/16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D97B5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21/04/2021</w:t>
            </w:r>
          </w:p>
          <w:p w14:paraId="155E4A6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D58DF0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571F82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3BBFA7A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7F205A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5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(2021)149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AD0976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Vijatović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F4C8D3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50200/13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D1CE5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16/05/2016</w:t>
            </w:r>
          </w:p>
          <w:p w14:paraId="79E6DB1D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16/02/2016</w:t>
            </w:r>
          </w:p>
          <w:p w14:paraId="2870E81D" w14:textId="77777777" w:rsidR="00F37F68" w:rsidRPr="0050298E" w:rsidRDefault="00F37F68" w:rsidP="00F87E2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0E856EB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21/12/2017</w:t>
            </w:r>
          </w:p>
          <w:p w14:paraId="2FF41AB9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21/09/2017</w:t>
            </w:r>
          </w:p>
          <w:p w14:paraId="42B1FB4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102BFD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1869983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761679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84E387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5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E19774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CYP / Eugenia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Michaelidou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Develpments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Ltd et Michael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Tymvios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01B25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16163/90+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237B6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31/10/2003</w:t>
            </w:r>
          </w:p>
          <w:p w14:paraId="6A415F41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31/07/2003</w:t>
            </w:r>
          </w:p>
          <w:p w14:paraId="68F02CBC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Fond</w:t>
            </w:r>
          </w:p>
          <w:p w14:paraId="60F10641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22/04/2003</w:t>
            </w:r>
          </w:p>
          <w:p w14:paraId="1989E34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9E0D15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0CBD970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5B3AFB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ECF0342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5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6BCF62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ESP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Aparicio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Navarro-Reverter et García San Miguel y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Orueta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3C4E0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39433/11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8B035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10/04/2017</w:t>
            </w:r>
          </w:p>
          <w:p w14:paraId="4E0B161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A5A435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3D6778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23895C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967B74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AEEC51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50B899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ESP / Camacho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Camacho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A9A92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32914/16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CB852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24/09/2019</w:t>
            </w:r>
          </w:p>
          <w:p w14:paraId="0BBFFB4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24/09/2019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F1822B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F8C8B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4382026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D5EA53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5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(2021)57</w:t>
              </w:r>
            </w:hyperlink>
          </w:p>
          <w:p w14:paraId="2C8B4A7F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B5A38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Jeret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4F777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42110/17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A7E39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09/06/2020</w:t>
            </w:r>
          </w:p>
          <w:p w14:paraId="53D2978E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09/06/2020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0D06E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CF2129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277BA4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362E32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5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(2021)58</w:t>
              </w:r>
            </w:hyperlink>
          </w:p>
          <w:p w14:paraId="2196E638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0AB2B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Libik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76A4B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173/15+</w:t>
            </w:r>
          </w:p>
          <w:p w14:paraId="4099EDF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4A6BA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07/10/2019</w:t>
            </w:r>
          </w:p>
          <w:p w14:paraId="7E10C07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B50E3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EF4499" w14:textId="77777777" w:rsidR="00F37F68" w:rsidRPr="0050298E" w:rsidRDefault="00F37F68" w:rsidP="004F4F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B55DB31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6EBF4F8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C5A6E6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44AD54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Kotilainen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5E455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62439/12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BA0AC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17/12/2020</w:t>
            </w:r>
          </w:p>
          <w:p w14:paraId="233D3DE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17/09/2020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F7CA22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B66A1B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E55139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7C6C33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5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F3AE0D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Saaristo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10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0D0F1E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184/06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DDC5C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12/01/2011</w:t>
            </w:r>
          </w:p>
          <w:p w14:paraId="18F90B0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12/10/2010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528098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  <w:p w14:paraId="0C02EDB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766659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AC26AA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0DDAD1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345793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B48C9A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FRA / Barbotin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26C6B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25338/16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65D07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19/02/2021</w:t>
            </w:r>
          </w:p>
          <w:p w14:paraId="40FA53F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19/11/2021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E733D0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5F95F1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9E0D4D9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1F83167D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3027043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996C5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FRA / Ben Faiza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DD3F3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31446/12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CDE42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08/05/2018</w:t>
            </w:r>
          </w:p>
          <w:p w14:paraId="12B6DCE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08/02/2018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46366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CA10F9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B6C422" w14:textId="77777777" w:rsidTr="000F15DB"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52685D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6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7AA85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Ghedir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98719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20579/12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4B585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16/10/2015</w:t>
            </w:r>
          </w:p>
          <w:p w14:paraId="6D8A0129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16/07/2015</w:t>
            </w:r>
          </w:p>
          <w:p w14:paraId="625B7B20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6A8F76E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15/05/2018</w:t>
            </w:r>
          </w:p>
          <w:p w14:paraId="1CD26F6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15/02/2018</w:t>
            </w:r>
          </w:p>
          <w:p w14:paraId="5008FF03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2BF73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B72297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78D6768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678F3EEA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6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D6D8C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Halabi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EC2162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66554/14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D80F5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16/08/2019</w:t>
            </w:r>
          </w:p>
          <w:p w14:paraId="49D223B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16/05/2019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DB242B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Protection du domicile.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AB6F2C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EE7AF1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6C4DED1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9A4D03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2D3C09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FRA / Nodet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90440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47342/14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8FE02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06/09/2019</w:t>
            </w:r>
          </w:p>
          <w:p w14:paraId="3F97C0F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BD29A6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de ne pas être jugé ou puni deux fois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97B012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68350C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93536F0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6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9895B65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Popov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5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8413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39472/07+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DD850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1B44C99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19/04/2012</w:t>
            </w:r>
          </w:p>
          <w:p w14:paraId="38F759B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43A6900" w14:textId="77777777" w:rsidR="00F37F68" w:rsidRPr="0050298E" w:rsidRDefault="00F37F68" w:rsidP="007743B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  <w:p w14:paraId="4FDAE77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BEE782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76F6C1B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BF6E8A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6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00621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Sanofi Pasteur 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C03B3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25137/16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AD6B0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13/06/2020</w:t>
            </w:r>
          </w:p>
          <w:p w14:paraId="5AF0AE0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13/02/2020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5160B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F8375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A628A9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8931283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"https://hudoc.exec.coe.int/ENG?i=001-215390"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D3A091A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366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67BF84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SARL Le Club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F14AE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31386/09+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D2A0A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20/07/2017</w:t>
            </w:r>
          </w:p>
          <w:p w14:paraId="7E6B389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20/07/2017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266924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405B7A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29B660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16C4476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6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(2021)309</w:t>
              </w:r>
            </w:hyperlink>
          </w:p>
          <w:p w14:paraId="718B28C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2A81FD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GEO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Bregvadze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D9D11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49284/09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367D3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17/01/2019</w:t>
            </w:r>
          </w:p>
          <w:p w14:paraId="5E6E004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D0EABE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6E537D2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89FF9A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EA511CD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DA8AC5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AE8F27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GEO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Jishkariani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5AA2C5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18925/09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7434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20/12/2018</w:t>
            </w:r>
          </w:p>
          <w:p w14:paraId="311CD6B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20/09/2018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A66929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C1339E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F2A252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38524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6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B86D5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Amaliio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Ikotrofio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Thileon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487C4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41302/13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D3799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18/06/2020</w:t>
            </w:r>
          </w:p>
          <w:p w14:paraId="37EB931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18/06/2020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3774E1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FAEB8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97CA26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EDF5EB2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"https://hudoc.exec.coe.int/ENG?i=001-215381"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A40A83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82C9E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Anastasakis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88A76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41959/08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8A869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06/03/2012</w:t>
            </w:r>
          </w:p>
          <w:p w14:paraId="335916F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06/12/2011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BD37EC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B2E80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2768042" w14:textId="77777777" w:rsidTr="000F15DB">
        <w:tc>
          <w:tcPr>
            <w:tcW w:w="1701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D6DEF2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D7C806F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C58174A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Evaggelou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A823A1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44078/07+</w:t>
            </w:r>
          </w:p>
        </w:tc>
        <w:tc>
          <w:tcPr>
            <w:tcW w:w="1334" w:type="dxa"/>
            <w:tcBorders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FC484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20/06/2011</w:t>
            </w:r>
          </w:p>
          <w:p w14:paraId="496D61D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13/01/2011</w:t>
            </w:r>
          </w:p>
        </w:tc>
        <w:tc>
          <w:tcPr>
            <w:tcW w:w="4678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44E9E9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725DC0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AD495A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7235903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21ABDA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6EA895B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I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Avgi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Publishing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Press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Agency S.A.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Karis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3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EA4522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15909/06+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F0AA2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05/09/2008</w:t>
            </w:r>
          </w:p>
          <w:p w14:paraId="4BBCDA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05/06/2008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720311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908348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8417633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787D3938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6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70923B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Makaratzis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4ACD00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50385/99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B518D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20/12/2004</w:t>
            </w:r>
          </w:p>
          <w:p w14:paraId="128800A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20/12/2004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68EA24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8F41E77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0D3BFE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2605A7E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6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57C770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Moudaki-Soïlentaki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2F0216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9743/12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3EA45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26/03/2020</w:t>
            </w:r>
          </w:p>
          <w:p w14:paraId="7B34813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26/03/2020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84DF75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217A9A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36279C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0676247E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D6296F7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A466D7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Panagis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E2C2F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72165/13</w:t>
            </w:r>
          </w:p>
          <w:p w14:paraId="385DD81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38C9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05/02/2020</w:t>
            </w:r>
          </w:p>
          <w:p w14:paraId="349E807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FB4188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1E9B3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8509F5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89A6B3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70F9A6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CA4676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Papargyriou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A205EA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55846/15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DBB39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21/02/2020</w:t>
            </w:r>
          </w:p>
          <w:p w14:paraId="35846A1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21/11/2019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3E5BDF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FB61BA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77DD04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7FE21EE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B685FF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lastRenderedPageBreak/>
              <w:t>371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E36123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Paraponiaris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64D9F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42132/06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0B7FE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06/04/2009</w:t>
            </w:r>
          </w:p>
          <w:p w14:paraId="4F357A5C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25/09/2008</w:t>
            </w:r>
          </w:p>
          <w:p w14:paraId="51A3E7EC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1805340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22/01/2010</w:t>
            </w:r>
          </w:p>
          <w:p w14:paraId="1AA9F4F2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22/10/2009</w:t>
            </w:r>
          </w:p>
          <w:p w14:paraId="052699D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4E7BFB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9B2B2B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866093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0ACBC9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"https://hudoc.exec.coe.int/ENG?i=001-215380"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DCBC38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D19B1C4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Piolopoulos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(No.2)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DC5993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40758/09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94048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07/12/2017</w:t>
            </w:r>
          </w:p>
          <w:p w14:paraId="297FCE8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07/09/2017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722A5B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73C892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31798B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D7D3703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6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B43D5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Sine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Tsaggarakis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A.E.E.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8A2F95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17257/13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456A2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07/10/2019</w:t>
            </w:r>
          </w:p>
          <w:p w14:paraId="650666A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23/05/2019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19D2AF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5867A8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B39EBD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B4A47C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"https://hudoc.exec.coe.int/ENG?i=001-215383"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BB03F9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372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38524DB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Singh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6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5E3AFA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60041/13+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D6D8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19/04/2017</w:t>
            </w:r>
          </w:p>
          <w:p w14:paraId="7F4B44E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59FDE0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114EFA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976D92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818CC8C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A6C2166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14A40B6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Vamvakas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8A16D3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36970/06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E7D4C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16/01/2009</w:t>
            </w:r>
          </w:p>
          <w:p w14:paraId="7FDAFB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16/10/2008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EFDF74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004211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C069BD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F74BC66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C6C872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lastRenderedPageBreak/>
              <w:t>377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A8A6EF7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GRC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Varfis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CFB43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40409/08+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2CFC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08/03/2012</w:t>
            </w:r>
          </w:p>
          <w:p w14:paraId="20298E36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19/07/2011</w:t>
            </w:r>
          </w:p>
          <w:p w14:paraId="754178B1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6BC01EA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13/02/2015</w:t>
            </w:r>
          </w:p>
          <w:p w14:paraId="4464CC5A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13/11/2014</w:t>
            </w:r>
          </w:p>
          <w:p w14:paraId="6A0070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F7864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BE785D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5F9899F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31849B" w:themeColor="accent5" w:themeShade="BF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4946D6E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6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(2021)230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D36D9E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Vasilopoulos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C52043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18106/12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78FD5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28/05/2020</w:t>
            </w:r>
          </w:p>
          <w:p w14:paraId="499BA52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28/05/2020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31CC6E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2085D8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C10682E" w14:textId="77777777" w:rsidTr="000F15DB">
        <w:tc>
          <w:tcPr>
            <w:tcW w:w="1701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121505C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7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(2021)229</w:t>
              </w:r>
            </w:hyperlink>
          </w:p>
        </w:tc>
        <w:tc>
          <w:tcPr>
            <w:tcW w:w="1515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614AAB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Vathakos</w:t>
            </w:r>
            <w:proofErr w:type="spellEnd"/>
          </w:p>
        </w:tc>
        <w:tc>
          <w:tcPr>
            <w:tcW w:w="112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1E631C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20235/11</w:t>
            </w:r>
          </w:p>
        </w:tc>
        <w:tc>
          <w:tcPr>
            <w:tcW w:w="1334" w:type="dxa"/>
            <w:tcBorders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F9BF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28/09/2018</w:t>
            </w:r>
          </w:p>
          <w:p w14:paraId="0CDE5CC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28/06/2018</w:t>
            </w:r>
          </w:p>
        </w:tc>
        <w:tc>
          <w:tcPr>
            <w:tcW w:w="4678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99AB55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F2B52B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47DA1E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C798DAB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E3CB49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9E99633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A.B.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15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33C79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33292/09+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7DCE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16/07/2019</w:t>
            </w:r>
          </w:p>
          <w:p w14:paraId="6775E5A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16/04/2013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0F80AB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6BEE5A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477898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2B8A0AF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"https://hudoc.exec.coe.int/ENG?i=001-214831"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FF9594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BE1D9E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Bartos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10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2700F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6240/18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1E431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17/01/2019</w:t>
            </w:r>
          </w:p>
          <w:p w14:paraId="33FFC7A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69B41C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D36A57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71DCA94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28E4913C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3A46876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5486384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Csánics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1E80F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12188/06+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465E8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29/04/2009</w:t>
            </w:r>
          </w:p>
          <w:p w14:paraId="1CA5DA0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29/01/2009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1AA2F2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8E011F6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DAED01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CF1832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84164E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FC7F35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Fáber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D018A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40721/08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4E2DF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24/10/2012</w:t>
            </w:r>
          </w:p>
          <w:p w14:paraId="6845FCC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24/07/2012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000146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E1C45C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9981CFC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5672F879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3B3112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7A6AF4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Ferenc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Rózsa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István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Rózsa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A039E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30789/05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D9077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28/07/2009</w:t>
            </w:r>
          </w:p>
          <w:p w14:paraId="5A011A5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28/04/2009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75BF32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D8B71C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06429E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B9CAC8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"https://hudoc.exec.coe.int/ENG?i=001-215371"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493FE6E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C9482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Hunguest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Zrt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866E47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66209/10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57A87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30/11/2016</w:t>
            </w:r>
          </w:p>
          <w:p w14:paraId="03E67AAE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30/08/2016</w:t>
            </w:r>
          </w:p>
          <w:p w14:paraId="3BFD2786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79E2100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16/04/2018</w:t>
            </w:r>
          </w:p>
          <w:p w14:paraId="708CC569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16/01/2018</w:t>
            </w:r>
          </w:p>
          <w:p w14:paraId="637E3F42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  <w:p w14:paraId="7D4DB96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9CE192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2A8CA4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E19E79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A9752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8FFAC37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37E7C7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Matúz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78D95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73571/10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3598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21/01/2015</w:t>
            </w:r>
          </w:p>
          <w:p w14:paraId="04366F7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21/10/2014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75E000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C337B9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B78D110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52D55BA0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7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(2021)116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E28DA9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Miracle Europe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Kft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55FDE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57774/13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F9C80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12/04/2016</w:t>
            </w:r>
          </w:p>
          <w:p w14:paraId="527C8BB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12/01/2016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F08C20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E08322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EFE543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4F95D4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"https://hudoc.exec.coe.int/ENG?i=001-215373"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D7C606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lastRenderedPageBreak/>
              <w:t>381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8B5A0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Pákozdi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09E67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51269/07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DAF28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25/03/2015</w:t>
            </w:r>
          </w:p>
          <w:p w14:paraId="20968DE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25/11/2014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ACE38C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465C33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830150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F2AAC2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18DC55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6D7A38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R.R.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9A9F3A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19400/11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F4ED3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29/04/2013</w:t>
            </w:r>
          </w:p>
          <w:p w14:paraId="7A3D1C8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04/12/2012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57BBD03" w14:textId="77777777" w:rsidR="00F37F68" w:rsidRPr="0050298E" w:rsidRDefault="00F37F68" w:rsidP="005029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  <w:p w14:paraId="470ED37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ED338A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898D70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7A3DBF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"https://hudoc.exec.coe.int/ENG?i=001-215428"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43ADA4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0D4316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Scheszták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77257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5769/11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E4134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21/02/2018</w:t>
            </w:r>
          </w:p>
          <w:p w14:paraId="48C554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21/11/2017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5384F3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C43301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D3E586A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7DAD9D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7A2ED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Szkórits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648B0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58171/09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378FD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16/12/2014</w:t>
            </w:r>
          </w:p>
          <w:p w14:paraId="3E954F2B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16/09/2014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0B035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8B9E2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9A62F62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0BD2CC9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"https://hudoc.exec.coe.int/ENG?i=001-215368"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0FF724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386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2CFFB3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Ungváry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Irodalom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Kft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FE441C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64520/10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BBFA8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03/03/2014</w:t>
            </w:r>
          </w:p>
          <w:p w14:paraId="408716B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03/12/2013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97E2B4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84E949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B496A5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77478A1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7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A446A8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IRL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Keany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B816D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72060/17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51D0E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30/07/2020</w:t>
            </w:r>
          </w:p>
          <w:p w14:paraId="2FC75B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30/04/2020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E10D86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74B355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F46E83" w14:textId="77777777" w:rsidTr="000F15DB"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80BC55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C5DBF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ISL / Sigurdur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Einarsson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94CA2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39757/15+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1C2D2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04/09/2019</w:t>
            </w:r>
          </w:p>
          <w:p w14:paraId="0AFE3706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04/06/2019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91979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70DDA9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FC8E3A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5409AC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3A7F1352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81505C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lastRenderedPageBreak/>
              <w:t>396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98ABC92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ITA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Akinnibosun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70DF6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9056/14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36DB9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16/10/2015</w:t>
            </w:r>
          </w:p>
          <w:p w14:paraId="6E9214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16/17/2015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51EEB0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E2A81F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D621C0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8D17DD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7D57FBD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4925F4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Arnaboldi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5F380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43422/07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F57F0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14/06/2019</w:t>
            </w:r>
          </w:p>
          <w:p w14:paraId="6617B7A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14/03/2019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6EDD98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BF425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469057E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7DA8A32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(2021)118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5F45C7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Cafagna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A8CBCF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26073/13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3B1BB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12/01/2018</w:t>
            </w:r>
          </w:p>
          <w:p w14:paraId="5AA3F5B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12/10/2017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F16D92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A94AACC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F5D0D5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C045AC9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E1BAAB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397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670CBD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Condominio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Porta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Rufina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6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494BD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14346/05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EED17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06/06/2019</w:t>
            </w:r>
          </w:p>
          <w:p w14:paraId="72E7A19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B2E2CDD" w14:textId="77777777" w:rsidR="00F37F68" w:rsidRPr="0050298E" w:rsidRDefault="00F37F68" w:rsidP="005029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  <w:p w14:paraId="757BF76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FCFBB9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3E9A69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FD588E3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7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(2021)311</w:t>
              </w:r>
            </w:hyperlink>
          </w:p>
          <w:p w14:paraId="7DF154D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E5096E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ITA / De Luca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4BA94E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43870/04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EF527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24/12/2013</w:t>
            </w:r>
          </w:p>
          <w:p w14:paraId="4C3B4BF6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24/09/2013</w:t>
            </w:r>
          </w:p>
          <w:p w14:paraId="19DE0711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75C1E3D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17/11/2014</w:t>
            </w:r>
          </w:p>
          <w:p w14:paraId="2A4E0EE3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08/07/2014</w:t>
            </w:r>
          </w:p>
          <w:p w14:paraId="0F9DF06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91CACB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C1B71CE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F2DC5A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5A86531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83ED21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D0E3BD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Facchinetti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1A29E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34297/09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C56BD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03/09/2020</w:t>
            </w:r>
          </w:p>
          <w:p w14:paraId="54C7CFE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03/09/2020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080C4C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70A3F5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18F659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A045C9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4615DF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65F3E7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Grieco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EEB9A9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59753/09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958F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03/09/2020</w:t>
            </w:r>
          </w:p>
          <w:p w14:paraId="17BD977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03/09/2020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F6852D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03F2586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15CEC44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391884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6E3E7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Huzuneanu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5E619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36043/08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D3F23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01/12/2016</w:t>
            </w:r>
          </w:p>
          <w:p w14:paraId="43011A80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01/09/2016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62828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357F2F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5FA6683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24E0BD67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"https://hudoc.exec.coe.int/ENG?i=001-214832"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CCEE3F2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80B985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Khlaifia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E07B9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16483/12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F1B02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15/12/2016</w:t>
            </w:r>
          </w:p>
          <w:p w14:paraId="4FFFF5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Gr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Chamber</w:t>
            </w:r>
            <w:proofErr w:type="spellEnd"/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96AC8F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concernant les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conditions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0ACF33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FD9ABBF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723B5C8C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(2021)119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A5A4B9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Lorefice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512F3F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63446/13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270EB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29/09/2017</w:t>
            </w:r>
          </w:p>
          <w:p w14:paraId="6C6C929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29/06/2017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C3FA9D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1630C3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0" w:name="_Hlk65748113"/>
      <w:tr w:rsidR="00F37F68" w:rsidRPr="0050298E" w14:paraId="3793B3EE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9E9694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>HYPERLINK "http://hudoc.exec.coe.int/ENG?i=001-208992"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(2021)30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037D9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M.C.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F5CAD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5376/11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72A04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03/12/2013</w:t>
            </w:r>
          </w:p>
          <w:p w14:paraId="6F7B69EE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03/09/2013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9BBAC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 Discrimination.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58828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End w:id="0"/>
      <w:tr w:rsidR="00F37F68" w:rsidRPr="0050298E" w14:paraId="140541F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86A9138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14:paraId="6B51F06D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(2021)192</w:t>
              </w:r>
            </w:hyperlink>
          </w:p>
          <w:p w14:paraId="418172B2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E19DC2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Maddalena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Perego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Also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Romanet et 36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1E79B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15800/89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301CE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30/11/1994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5D17EF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100BAA7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92FE85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8C00AB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A67714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398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D7240E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ITA / Matteo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306FE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24888/03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41BB2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26/03/2020</w:t>
            </w:r>
          </w:p>
          <w:p w14:paraId="58B6610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26/03/2020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7B5EFE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9C2973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94BD61A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4DF0C611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"https://hudoc.exec.coe.int/ENG?i=001-215322"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8EB551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2B2D50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Mottola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E76427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29932/07+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E1628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04/05/2014</w:t>
            </w:r>
          </w:p>
          <w:p w14:paraId="768D4947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04/02/2014</w:t>
            </w:r>
          </w:p>
          <w:p w14:paraId="25411524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4CD4D2B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06/09/2018</w:t>
            </w:r>
          </w:p>
          <w:p w14:paraId="1BA522CF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06/09/2018</w:t>
            </w:r>
          </w:p>
          <w:p w14:paraId="29350EA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37F0F8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C82999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A5878F1" w14:textId="77777777" w:rsidTr="000F15DB">
        <w:tc>
          <w:tcPr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619AF5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8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48277F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Bakanova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419CE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11167/12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2CC65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31/08/2016</w:t>
            </w:r>
          </w:p>
          <w:p w14:paraId="3CC11C6B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31/05/2016</w:t>
            </w:r>
          </w:p>
        </w:tc>
        <w:tc>
          <w:tcPr>
            <w:tcW w:w="4678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6C0C8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29D18A" w14:textId="77777777" w:rsidR="00F37F68" w:rsidRPr="0050298E" w:rsidRDefault="00F37F68" w:rsidP="004F4FBA">
            <w:pPr>
              <w:jc w:val="both"/>
              <w:rPr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5CBD7AD" w14:textId="77777777" w:rsidTr="000F15DB">
        <w:trPr>
          <w:trHeight w:val="842"/>
        </w:trPr>
        <w:tc>
          <w:tcPr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249F46" w14:textId="77777777" w:rsidR="00F37F68" w:rsidRPr="0050298E" w:rsidRDefault="00F37F68" w:rsidP="004F4FBA">
            <w:pPr>
              <w:jc w:val="center"/>
              <w:rPr>
                <w:lang w:val="fr-FR"/>
              </w:rPr>
            </w:pPr>
            <w:hyperlink r:id="rId8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FF259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LIT / Baltic Master Ltd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51A73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55092/16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88939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16/04/2019</w:t>
            </w:r>
          </w:p>
          <w:p w14:paraId="5E93D56F" w14:textId="77777777" w:rsidR="00F37F68" w:rsidRPr="0050298E" w:rsidRDefault="00F37F68" w:rsidP="00012613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16/04/2019</w:t>
            </w:r>
          </w:p>
        </w:tc>
        <w:tc>
          <w:tcPr>
            <w:tcW w:w="4678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6FF6A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55B9F6" w14:textId="77777777" w:rsidR="00F37F68" w:rsidRPr="0050298E" w:rsidRDefault="00F37F68" w:rsidP="004F4FBA">
            <w:pPr>
              <w:pStyle w:val="NoSpacing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898F50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81DE25C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8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D81CD7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Kaminskienė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B3691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48314/18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D2F5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12/01/2021</w:t>
            </w:r>
          </w:p>
          <w:p w14:paraId="702EF1B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3FB7F1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47D3E5" w14:textId="77777777" w:rsidR="00F37F68" w:rsidRPr="0050298E" w:rsidRDefault="00F37F68" w:rsidP="00745424">
            <w:pPr>
              <w:jc w:val="both"/>
              <w:rPr>
                <w:rStyle w:val="LightList-Accent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C634423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FCB256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8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5247D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Kryzevicius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9AB83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67816/14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9A80F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13/09/2019</w:t>
            </w:r>
          </w:p>
          <w:p w14:paraId="36520276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13/12/2018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3352FF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7DEFBF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A2CB29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739C3B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8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E16048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Leonienė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B82F4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61264/17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FA327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10/11/2020</w:t>
            </w:r>
          </w:p>
          <w:p w14:paraId="226E2B3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77D853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56DA3A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F75ED6" w14:textId="77777777" w:rsidTr="000F15DB">
        <w:tc>
          <w:tcPr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CCDC32" w14:textId="77777777" w:rsidR="00F37F68" w:rsidRPr="0050298E" w:rsidRDefault="00F37F68" w:rsidP="004F4FBA">
            <w:pPr>
              <w:jc w:val="center"/>
              <w:rPr>
                <w:lang w:val="fr-FR"/>
              </w:rPr>
            </w:pPr>
            <w:hyperlink r:id="rId8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28359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Rinau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9DC4D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10926/09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9643A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14/05/2020</w:t>
            </w:r>
          </w:p>
          <w:p w14:paraId="40AE30B0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14/01/2020</w:t>
            </w:r>
          </w:p>
        </w:tc>
        <w:tc>
          <w:tcPr>
            <w:tcW w:w="4678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8EB3A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8F77E4" w14:textId="77777777" w:rsidR="00F37F68" w:rsidRPr="0050298E" w:rsidRDefault="00F37F68" w:rsidP="004F4FBA">
            <w:pPr>
              <w:ind w:right="29"/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0BA2FC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FE1F1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8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BFABB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LIT / T.K.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CF8D02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14000/12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57600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03/12/2018</w:t>
            </w:r>
          </w:p>
          <w:p w14:paraId="130B0AC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12/06/2018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9A8B31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7EBEB9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870431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1C81EBE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8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550280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Zemaitis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1B850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74305/17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CC49F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15/10/2019</w:t>
            </w:r>
          </w:p>
          <w:p w14:paraId="613F824B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15/10/2019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C765C1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3B817A7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9AE8AC2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55CA0ED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8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(2021)233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3A806E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Emars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01D999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22412/08</w:t>
            </w:r>
          </w:p>
        </w:tc>
        <w:tc>
          <w:tcPr>
            <w:tcW w:w="1334" w:type="dxa"/>
            <w:tcBorders>
              <w:top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9B2A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18/02/2015</w:t>
            </w:r>
          </w:p>
          <w:p w14:paraId="1DAAE9E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18/11/2014</w:t>
            </w:r>
          </w:p>
        </w:tc>
        <w:tc>
          <w:tcPr>
            <w:tcW w:w="4678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0DC478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DB1664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20662F1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380E3F2B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8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(2021)155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59A36D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Veiss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837280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15152/12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8794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28/04/2014</w:t>
            </w:r>
          </w:p>
          <w:p w14:paraId="7B216A9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28/01/2014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C03F05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E28E5D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1D2C42F" w14:textId="77777777" w:rsidTr="000F15DB">
        <w:tc>
          <w:tcPr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0E785E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(2021)91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2C663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Anusca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5960E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24034/07+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E78ED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18/08/2010</w:t>
            </w:r>
          </w:p>
          <w:p w14:paraId="5B5F401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18/05/2010</w:t>
            </w:r>
          </w:p>
        </w:tc>
        <w:tc>
          <w:tcPr>
            <w:tcW w:w="4678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2AB3E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44A74B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D8EC98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DBD140A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9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9B6C31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Arzamazova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366FBC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38639/14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D60AD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04/11/2020</w:t>
            </w:r>
          </w:p>
          <w:p w14:paraId="1E6B86A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04/08/2020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E1930E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776A46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273E30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9D546E2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"https://hudoc.exec.coe.int/ENG?i=001-215319"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660D30F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lastRenderedPageBreak/>
              <w:t>401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31BED37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MDA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Badan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6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68120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56405/12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884F1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29/06/2021</w:t>
            </w:r>
          </w:p>
          <w:p w14:paraId="584FEAB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29/06/2021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EB87D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2C81FA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9D131E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D93958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79A87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Bimer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S.A.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41436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15084/03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C403F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10/10/2007</w:t>
            </w:r>
          </w:p>
          <w:p w14:paraId="04D9C9AB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10/07/2007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1A66E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EABE8E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FC704E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DF3555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9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B1CE22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Bostan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1D21A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52507/09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A0C69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08/03/2021</w:t>
            </w:r>
          </w:p>
          <w:p w14:paraId="68EEFD7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37EDF6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54D4118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2CD6CCE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1484FD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3E9AA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MDA / Braga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C0C49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76957/01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43153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05/03/2018</w:t>
            </w:r>
          </w:p>
          <w:p w14:paraId="3191036B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17/10/2017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3CFB1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Droit à la liberté et à la sûreté. Requêtes individuelles.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784A75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C69678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DD3EFE1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6A66AC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Breabin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7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5BE8B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12544/08+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FB1E0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07/07/2009</w:t>
            </w:r>
          </w:p>
          <w:p w14:paraId="5DBAD35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07/04/2009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349CB2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103734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A4368A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2B52A2B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9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B1F66B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Ciobanu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B49C6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44896/11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E0E30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03/12/2019</w:t>
            </w:r>
          </w:p>
          <w:p w14:paraId="6B73361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DEE544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2374C3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D1B0CD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712CCC6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9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(2021)156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746964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Ciorap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(No.4)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01080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14092/06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9DB84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08/10/2014</w:t>
            </w:r>
          </w:p>
          <w:p w14:paraId="11B35D6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08/07/2014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913EC1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C5467B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90E22C2" w14:textId="77777777" w:rsidTr="000F15DB">
        <w:trPr>
          <w:trHeight w:val="540"/>
        </w:trPr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C8E455" w14:textId="77777777" w:rsidR="00F37F68" w:rsidRPr="0050298E" w:rsidRDefault="00F37F68" w:rsidP="0018386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9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(2021)62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EC624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Edata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-Trans S.R.L.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82152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55887/07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7171B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17/03/2020</w:t>
            </w:r>
          </w:p>
          <w:p w14:paraId="2923AA4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17/03/2020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48663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8658EB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43CF89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E586231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9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(2021)157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BBB31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Ghirea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D14EA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15778/05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C3D88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26/09/2012</w:t>
            </w:r>
          </w:p>
          <w:p w14:paraId="2A5593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26/06/2012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0009A8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236328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CF99250" w14:textId="77777777" w:rsidTr="000F15DB">
        <w:trPr>
          <w:trHeight w:val="526"/>
        </w:trPr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19EF16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0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F5C8E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Năvoloacă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2827D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25236/02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8C8A1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16/03/2009</w:t>
            </w:r>
          </w:p>
          <w:p w14:paraId="709A7649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16/12/2008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B8B7F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758844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C9CE2D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D6ED968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0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0975C8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MDA / P.T.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C5505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1122/12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A783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26/08/2020</w:t>
            </w:r>
          </w:p>
          <w:p w14:paraId="226F8F2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CD44CA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78C4E1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883855E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B7DA39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0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3BC7C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Petrenco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6BD59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20928/05</w:t>
            </w:r>
          </w:p>
          <w:p w14:paraId="58ECDEF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32618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04/10/2010</w:t>
            </w:r>
          </w:p>
          <w:p w14:paraId="31D5446D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30/03/2010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AEDA2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F3A166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C2F1736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68A053A4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0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(2021)263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9B5BB6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Promo Lex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E25B4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42757/09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52B0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24/05/2015</w:t>
            </w:r>
          </w:p>
          <w:p w14:paraId="4DE0A33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24/02/2015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DE1DEC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d’association.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D2D414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B80FCE4" w14:textId="77777777" w:rsidTr="000F15DB">
        <w:tc>
          <w:tcPr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9A7690" w14:textId="77777777" w:rsidR="00F37F68" w:rsidRPr="0050298E" w:rsidRDefault="00F37F68" w:rsidP="004F4FBA">
            <w:pPr>
              <w:jc w:val="center"/>
              <w:rPr>
                <w:lang w:val="fr-FR"/>
              </w:rPr>
            </w:pPr>
            <w:hyperlink r:id="rId10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C36D91" w14:textId="77777777" w:rsidR="00F37F68" w:rsidRPr="00F37F68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F68">
              <w:rPr>
                <w:rFonts w:cstheme="minorHAnsi"/>
                <w:b/>
                <w:sz w:val="20"/>
                <w:szCs w:val="20"/>
              </w:rPr>
              <w:t>MKD / AVTO ATOM DOO KOCHANI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4F4C2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21954/16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299DB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28/05/2020</w:t>
            </w:r>
          </w:p>
          <w:p w14:paraId="7994EADE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28/05/2020</w:t>
            </w:r>
          </w:p>
        </w:tc>
        <w:tc>
          <w:tcPr>
            <w:tcW w:w="4678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0341F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07136C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5A47C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E726475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0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584CE1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Demerdzieva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2E356A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19315/06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7FCF4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10/09/2010</w:t>
            </w:r>
          </w:p>
          <w:p w14:paraId="1040DB99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10/06/2010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335448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D923DD1" w14:textId="77777777" w:rsidR="00F37F68" w:rsidRPr="0050298E" w:rsidRDefault="00F37F68" w:rsidP="004F4FBA">
            <w:pPr>
              <w:jc w:val="both"/>
              <w:rPr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15DBCC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8816B3F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0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7FC3FC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Gelevski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326B03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28032/12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433DC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08/01/2021</w:t>
            </w:r>
          </w:p>
          <w:p w14:paraId="24A577D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08/10/2020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AF38C2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C55C46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406FF9C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41EF746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0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(2021)123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3013D5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MKD / J.M. et A.T.</w:t>
            </w:r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19B888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79783/13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D16CE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22/10/2020</w:t>
            </w:r>
          </w:p>
          <w:p w14:paraId="2B4C775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22/10/2020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2F8A599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99C80D3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4D7AB91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0B88DF2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1CE5F96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D9E495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L.R.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6FCB9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38067/15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E35DC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23/05/2020</w:t>
            </w:r>
          </w:p>
          <w:p w14:paraId="1890FB4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D057D5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6A50C5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46B61D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0DDAF79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3A1679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2109D6B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Neteskan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73FDB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23152/05+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D857D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27/08/2010</w:t>
            </w:r>
          </w:p>
          <w:p w14:paraId="24AE226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27/05/2010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76AB7B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416A95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9903B7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695833F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0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0D8D15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MLT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Grech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E2EA9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fr-FR"/>
              </w:rPr>
              <w:t>69287/14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4D83D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15/04/2019</w:t>
            </w:r>
          </w:p>
          <w:p w14:paraId="5CC857D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DE2FD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2DD298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B28F2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4679B4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0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(2021)158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3B7EC0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Drašković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E7535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40597/17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5E9C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09/09/2020</w:t>
            </w:r>
          </w:p>
          <w:p w14:paraId="2097679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09/06/2020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B6D0D7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1A9E49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6BA8F6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62B9EE5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1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27B804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Madžarović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F3CE8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54819/17+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47ACA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07/09/2020</w:t>
            </w:r>
          </w:p>
          <w:p w14:paraId="42B72356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6D37B9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A388E5D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B2447F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1D3C5D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1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2A1879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Mercur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System A.D.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DC64F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5862/11+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1ACDF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26/11/2020</w:t>
            </w:r>
          </w:p>
          <w:p w14:paraId="6A5B91C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5F5845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6E21AA0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3A3297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9EA82E9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1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4AD01E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NOR / Jansen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2FE6C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2822/16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B4EF3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06/10/2018</w:t>
            </w:r>
          </w:p>
          <w:p w14:paraId="1C497D5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06/09/2018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A5AA8E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30EA380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96FE52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57A640B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1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35CBB1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NOR / K.O. et V.M.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82F51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64808/16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015DF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15/04/2020</w:t>
            </w:r>
          </w:p>
          <w:p w14:paraId="1D7F2BDF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19/11/2019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2C2BAA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37EFAFE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F0920C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4B7AF6A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1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5D1349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Apanasewicz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5DBA92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6854/07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F5E3C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03/08/2011</w:t>
            </w:r>
          </w:p>
          <w:p w14:paraId="423077F3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03/05/2011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8768EA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74A78CC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0468DA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C3C0128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5054D93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77DC58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Guz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F10F1E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965/12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1C83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15/01/2021</w:t>
            </w:r>
          </w:p>
          <w:p w14:paraId="18F676D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23A3B7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F08663A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56F474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DB5C7B6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"https://hudoc.exec.coe.int/ENG?i=001-215316"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41BB9537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45841CF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Janulis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3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8E1927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31792/15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BBD6A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16/01/2020</w:t>
            </w:r>
          </w:p>
          <w:p w14:paraId="2126000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9DC246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Cs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Cs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D6E243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702B21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90EB36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1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(2021)312</w:t>
              </w:r>
            </w:hyperlink>
          </w:p>
          <w:p w14:paraId="0405683D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E7C9C4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Pugžlys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83A7B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446/10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C59DC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14/09/2016</w:t>
            </w:r>
          </w:p>
          <w:p w14:paraId="2E4298A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14/06/2016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BE75C3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5CA8FFE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2C490D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D777D71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1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(2021)63</w:t>
              </w:r>
            </w:hyperlink>
          </w:p>
          <w:p w14:paraId="7C142466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BC560C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Rasinski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1E98B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42969/18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D5B04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28/05/2020</w:t>
            </w:r>
          </w:p>
          <w:p w14:paraId="4ED92B33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C5B2A5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073BA72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8D3B2B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9F55163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1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3400F2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Rechul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B92CB0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69143/12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8470D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09/07/2020</w:t>
            </w:r>
          </w:p>
          <w:p w14:paraId="28E8B32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09/07/2020</w:t>
            </w:r>
          </w:p>
          <w:p w14:paraId="022DC5F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1109D0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564D887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1C85E7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C7C2A77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1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275E71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Walczak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2FC26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45564/15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421A8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09/07/2020</w:t>
            </w:r>
          </w:p>
          <w:p w14:paraId="3A0155FC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09/07/2020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04C785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0B0981C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83F0F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EDCAB1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1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29D2DA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Da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Cerveira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Pinto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Nadais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Vasconcelos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2EC7F3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36335/13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DA036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19/03/2019</w:t>
            </w:r>
          </w:p>
          <w:p w14:paraId="27C161C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19/03/2019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0D0131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9782083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DC79CF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0BF45F6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2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4EBC43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Liga Portuguesa de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Futebol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Profissional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D411C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4687/11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BAF34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17/10/2016</w:t>
            </w:r>
          </w:p>
          <w:p w14:paraId="7413F1E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17/05/2016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C337E6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E85602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2E153A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DDFB9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2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80A72F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Lopes de Sousa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Fern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E8C80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56080/13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4F19E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19/12/2017</w:t>
            </w:r>
          </w:p>
          <w:p w14:paraId="79A1667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19/12/2017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FE4E23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AC7ED2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409ECE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952CB6A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2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8527FB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Marques de Almeida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Gomes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Abrunhosa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Marques de Almeida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F98F8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63595/13+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03186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13/12/2016</w:t>
            </w:r>
          </w:p>
          <w:p w14:paraId="05CC581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13/12/2016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B5C9CC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  <w:r w:rsidRPr="0050298E">
              <w:rPr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AF6AAF8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778B8B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BD1F05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2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FFD5F8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PRT / Pais Pires de Lima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64724B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70465/12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5997B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12/05/2019</w:t>
            </w:r>
          </w:p>
          <w:p w14:paraId="521E29A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A302A1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4CC2A1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34F9C6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D52E29A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2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FCC088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PRT / Pereira da Silva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1703A6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77050/11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7D319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12/09/2016</w:t>
            </w:r>
          </w:p>
          <w:p w14:paraId="12E48C8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22/03/2016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4F0F27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A93632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FC540D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0309920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2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(2021)329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36F3BD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Tato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Marinho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dos Santos Costa Alves dos Santos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Figueiredo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56769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9023/13+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0FC15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21/09/2016</w:t>
            </w:r>
          </w:p>
          <w:p w14:paraId="5C78FBA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21/06/2016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85AEF5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39D976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279BCE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55B228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2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BA05C8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Terebus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20AA97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5238/10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1529C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10/07/2014</w:t>
            </w:r>
          </w:p>
          <w:p w14:paraId="0CEFA8E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10/04/2014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13087C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DD6BF6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27D98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35054F1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2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BD75A6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ROM / Chis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B4B5E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3360/03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3428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21/02/2011</w:t>
            </w:r>
          </w:p>
          <w:p w14:paraId="320AEB6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14/09/2010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7F5FCD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2F222A4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655B1C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9D1C63F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2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FAF386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Cirstea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1489C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10626/11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F5C15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23/07/2019</w:t>
            </w:r>
          </w:p>
          <w:p w14:paraId="0507666D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23/07/2019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7F1171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70F0593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FB7AA8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09286F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2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050CA35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Cojoaca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5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6A459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19548/04+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FCB9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26/02/2014</w:t>
            </w:r>
          </w:p>
          <w:p w14:paraId="7B55EEF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26/11/2013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ABD4F60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9AE10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7EE92D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414CBFE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3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CE27A6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Craciun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7FBFC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5512/02+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ED0BC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26/01/2009</w:t>
            </w:r>
          </w:p>
          <w:p w14:paraId="02E902D9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30/09/2008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01EEB7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D3CFE2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474478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684A511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3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9BD37E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Dumbrava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171BC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25234/03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922A6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17/05/2009</w:t>
            </w:r>
          </w:p>
          <w:p w14:paraId="22710A8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17/02/2009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5ADD2D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87DFD89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29142F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BE939A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3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5557E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Ferrari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1A983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1714/10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4DE7D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28/07/2015</w:t>
            </w:r>
          </w:p>
          <w:p w14:paraId="50C3307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27/04/2015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B27228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7640143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17E1FF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9C35048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3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4EB9D5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Gavrileanu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E00F65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18037/02+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F8381D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  <w:p w14:paraId="1E8D5A6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bCs/>
                <w:sz w:val="20"/>
                <w:szCs w:val="20"/>
                <w:lang w:val="fr-FR"/>
              </w:rPr>
              <w:t>09/07/2007</w:t>
            </w:r>
          </w:p>
          <w:p w14:paraId="2FD2A951" w14:textId="77777777" w:rsidR="00F37F68" w:rsidRPr="0050298E" w:rsidRDefault="00F37F68" w:rsidP="004F4FB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22/02/2007</w:t>
            </w:r>
          </w:p>
          <w:p w14:paraId="3FB6583A" w14:textId="77777777" w:rsidR="00F37F68" w:rsidRPr="0050298E" w:rsidRDefault="00F37F68" w:rsidP="004F4FB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51636DB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bCs/>
                <w:sz w:val="20"/>
                <w:szCs w:val="20"/>
                <w:lang w:val="fr-FR"/>
              </w:rPr>
              <w:t>05/08/2009</w:t>
            </w:r>
          </w:p>
          <w:p w14:paraId="6E747AEA" w14:textId="77777777" w:rsidR="00F37F68" w:rsidRPr="0050298E" w:rsidRDefault="00F37F68" w:rsidP="004F4FB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05/05/2009</w:t>
            </w:r>
          </w:p>
          <w:p w14:paraId="059C4BC3" w14:textId="77777777" w:rsidR="00F37F68" w:rsidRPr="0050298E" w:rsidRDefault="00F37F68" w:rsidP="004F4FB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81328E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15983C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25A7EC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9D55C5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3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4F036E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Gheorghe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Cobzaru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E7697E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6978/08+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AD5E6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25/09/2013</w:t>
            </w:r>
          </w:p>
          <w:p w14:paraId="440BF3E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25/06/2013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997E3B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308C42A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961C34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4BEC4DA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3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592C54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Ghincea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A5EAD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36676/06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2FE61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09/04/2018</w:t>
            </w:r>
          </w:p>
          <w:p w14:paraId="0A9BF1D5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09/01/2018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B991F3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C4E7816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A22CC6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68E3C9C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"https://hudoc.exec.coe.int/ENG?i=001-215313"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59B80C2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408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4B63791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F68">
              <w:rPr>
                <w:rFonts w:cstheme="minorHAnsi"/>
                <w:b/>
                <w:sz w:val="20"/>
                <w:szCs w:val="20"/>
              </w:rPr>
              <w:t>ROM / Pfenning Distributie S.R.L.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7E66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75882/13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30335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06/10/2020</w:t>
            </w:r>
          </w:p>
          <w:p w14:paraId="352F6D5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781CA4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939669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BFFC2F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407B7A5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3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71D324D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Ursei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8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61F630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49362/08+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26E01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14/03/2017</w:t>
            </w:r>
          </w:p>
          <w:p w14:paraId="276F459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14/03/2017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2CE9CE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of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6565C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D6BD56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E8497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3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3562C52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Alyev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1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EF2F7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35242/07+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FBBA0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10/04/2018</w:t>
            </w:r>
          </w:p>
          <w:p w14:paraId="211C45F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10/04/2018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4B4904F" w14:textId="77777777" w:rsidR="00F37F68" w:rsidRPr="0050298E" w:rsidRDefault="00F37F68" w:rsidP="007743B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détention.</w:t>
            </w:r>
          </w:p>
          <w:p w14:paraId="2E110B6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EEF4D0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F6B553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CE57BB2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3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AC741D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Belyayev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36B23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40610/07+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5F0C1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11/10/2016</w:t>
            </w:r>
          </w:p>
          <w:p w14:paraId="4360C094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11/10/2016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1C8B3F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AD38DD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61C92F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3B12480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3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DD236B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Borisenko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14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89D9C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18682/09+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73A1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24/11/2016</w:t>
            </w:r>
          </w:p>
          <w:p w14:paraId="7A0F08A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24/11/2016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CC949D" w14:textId="77777777" w:rsidR="00F37F68" w:rsidRPr="0050298E" w:rsidRDefault="00F37F68" w:rsidP="007743B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  <w:r w:rsidRPr="0050298E"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C6E14B1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03D394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13F885D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4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D5F482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Bulava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8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B60D1DF" w14:textId="77777777" w:rsidR="00F37F68" w:rsidRPr="0050298E" w:rsidRDefault="00F37F68" w:rsidP="004F4FBA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62812/12+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60249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25/07/2017</w:t>
            </w:r>
          </w:p>
          <w:p w14:paraId="3F6880C2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25/07/2017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7206C7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 /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1EDF0D7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53F4D1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7CA4197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4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5430290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Furman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16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C63DC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5945/04+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3DEC7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05/07/2007</w:t>
            </w:r>
          </w:p>
          <w:p w14:paraId="48A568E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05/04/2007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B606F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E35E92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90F0CC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87C90B1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4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DC7B86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Gubiyev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1F9588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29309/03+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C5ED1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08/03/2012</w:t>
            </w:r>
          </w:p>
          <w:p w14:paraId="5526429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19/07/2011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7D622A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CFD360B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6D36A8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16909E7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4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5ADA8D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Natalya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Gerasimova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11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32928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24077/02+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2CF44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21/10/2005</w:t>
            </w:r>
          </w:p>
          <w:p w14:paraId="7CA42574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21/07/2005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03DC5E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CDF1FCB" w14:textId="77777777" w:rsidR="00F37F68" w:rsidRPr="0050298E" w:rsidRDefault="00F37F68" w:rsidP="004F4F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0F445D4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67AB0806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4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(2021)168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75FAA7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Radchikov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1C753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65582/01+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C9D03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12/11/2007</w:t>
            </w:r>
          </w:p>
          <w:p w14:paraId="7B44C26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24/05/2007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7E240F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E2CD8B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B5F693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627CB48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4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(2021)129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AE46E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Hajnal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5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BE2B2C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36937/06+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F26D1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19/09/2012</w:t>
            </w:r>
          </w:p>
          <w:p w14:paraId="194FE68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19/06/2012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94C3E8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 Droit à la liberté et à la sûreté.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D06DD29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C74852C" w14:textId="77777777" w:rsidTr="000F15DB">
        <w:tc>
          <w:tcPr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54AF4F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4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(2021)79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D6505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Mićo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Mićović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17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DD560B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17144/18+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EB318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03/09/2020</w:t>
            </w:r>
          </w:p>
          <w:p w14:paraId="42D7EFF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1DD48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6F64A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C457B92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25DF85" w14:textId="77777777" w:rsidR="00F37F68" w:rsidRPr="0050298E" w:rsidRDefault="00F37F68" w:rsidP="004F4FBA">
            <w:pPr>
              <w:jc w:val="center"/>
              <w:rPr>
                <w:lang w:val="fr-FR"/>
              </w:rPr>
            </w:pPr>
            <w:hyperlink r:id="rId14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FCD8F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Milovanovic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1B776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56065/10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C0B32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08/01/2020</w:t>
            </w:r>
          </w:p>
          <w:p w14:paraId="4AA618B1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08/10/2019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0E0E3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vie privée et familiale.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457FD1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24B25B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0A2799E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4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420534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Tatarević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26A8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16370/19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1DDF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18/02/2021</w:t>
            </w:r>
          </w:p>
          <w:p w14:paraId="5216F1E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54A18A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6A0CFA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E17DA0F" w14:textId="77777777" w:rsidTr="000F15DB"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F2B47A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4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025B6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SUI / A.A.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784E6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32218/17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64F88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05/02/2020</w:t>
            </w:r>
          </w:p>
          <w:p w14:paraId="0C9DFEA0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05/11/2019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3DF57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FF0962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E21160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41522D4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"https://hudoc.exec.coe.int/ENG?i=001-215308"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9E5ED63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412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4D0EF0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Bornet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E6E56A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24412/16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FE20B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22/12/2020</w:t>
            </w:r>
          </w:p>
          <w:p w14:paraId="353A48E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22/12/2020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80C7F4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27B455F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294D879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57773F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5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8657C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SUI / I.L.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E2F18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72939/16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584EF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15/04/2020</w:t>
            </w:r>
          </w:p>
          <w:p w14:paraId="7FD91BEF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03/12/2019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119C5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A824B5" w14:textId="77777777" w:rsidR="00F37F68" w:rsidRPr="0050298E" w:rsidRDefault="00F37F68" w:rsidP="004F4F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9D0225C" w14:textId="77777777" w:rsidTr="000F15DB"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414D94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5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4A2CB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SUI / I.M.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A31FC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23887/16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8172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09/07/2019</w:t>
            </w:r>
          </w:p>
          <w:p w14:paraId="596DDE0E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09/04/2019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ECAE9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Expulsion.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F24866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E62C17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0C2EAD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0B7A4D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413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03B1C6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SUI / Jecker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BC740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35449/14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BC129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06/01/2021</w:t>
            </w:r>
          </w:p>
          <w:p w14:paraId="2823550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06/10/2020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E828DC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18675D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90CEC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DA4092E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901109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Lakatošová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Lakatoš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E6337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655/16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51486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11/03/2019</w:t>
            </w:r>
          </w:p>
          <w:p w14:paraId="435462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11/12/2018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754A23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proofErr w:type="spellStart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Discriminaltion</w:t>
            </w:r>
            <w:proofErr w:type="spellEnd"/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4E01BA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31BC36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25A43C0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(2021)267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BE5D5D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Schram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B49A90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8555/17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E6F93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23/10/2018</w:t>
            </w:r>
          </w:p>
          <w:p w14:paraId="7EF394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23/10/2018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18AB94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1F3DAC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54A549A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7B2517F7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9156A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Benedik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594153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62357/14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FF2B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24/07/2018</w:t>
            </w:r>
          </w:p>
          <w:p w14:paraId="242A7C7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24/04/2018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F652C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0D34D53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6C5C6A1" w14:textId="77777777" w:rsidTr="000F15DB">
        <w:tc>
          <w:tcPr>
            <w:tcW w:w="1701" w:type="dxa"/>
            <w:tcBorders>
              <w:left w:val="threeDEngrave" w:sz="48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2F9C5D8E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CBDE09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Frančiška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Štefančič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B5E9A3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58349/09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4EE5C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24/01/2018</w:t>
            </w:r>
          </w:p>
          <w:p w14:paraId="68D1ED2A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24/10/2017</w:t>
            </w:r>
          </w:p>
          <w:p w14:paraId="58845759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6817CB2B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09/01/2019</w:t>
            </w:r>
          </w:p>
          <w:p w14:paraId="73DA28A7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09/10/2018</w:t>
            </w:r>
          </w:p>
          <w:p w14:paraId="13568E6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AA2938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A02C17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9BA07A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C61EFBF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5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437436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SVN / Gros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20EE0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45315/18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57695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07/10/2020</w:t>
            </w:r>
          </w:p>
          <w:p w14:paraId="057010C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07/07/2020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7419A8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AD147BD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D40003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0C59F4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(2021)219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87D98B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SVN / Rola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5806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12096/14+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072FD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04/09/2019</w:t>
            </w:r>
          </w:p>
          <w:p w14:paraId="67C41BC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969BF9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8E7BCB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F55D36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B5607BD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5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</w:t>
              </w:r>
              <w:r w:rsidRPr="0050298E">
                <w:rPr>
                  <w:rStyle w:val="HeaderChar"/>
                  <w:sz w:val="20"/>
                  <w:szCs w:val="20"/>
                  <w:lang w:val="fr-FR"/>
                </w:rPr>
                <w:lastRenderedPageBreak/>
                <w:t>174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E73C6D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SVN / X.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AA0C0A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40245/10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0BEBF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28/09/2012</w:t>
            </w:r>
          </w:p>
          <w:p w14:paraId="78680AA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28/06/2012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A6E14D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C226A5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1" w:name="_Hlk71022398"/>
      <w:tr w:rsidR="00F37F68" w:rsidRPr="0050298E" w14:paraId="6678AE00" w14:textId="77777777" w:rsidTr="000F15DB">
        <w:tc>
          <w:tcPr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9C344B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>HYPERLINK "http://hudoc.exec.coe.int/ENG?i=001-210051"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(2021)80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8EF038" w14:textId="77777777" w:rsidR="00F37F68" w:rsidRPr="007F31B7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31B7">
              <w:rPr>
                <w:rFonts w:cstheme="minorHAnsi"/>
                <w:b/>
                <w:sz w:val="20"/>
                <w:szCs w:val="20"/>
              </w:rPr>
              <w:t xml:space="preserve">SWE / </w:t>
            </w:r>
            <w:proofErr w:type="spellStart"/>
            <w:r w:rsidRPr="007F31B7">
              <w:rPr>
                <w:rFonts w:cstheme="minorHAnsi"/>
                <w:b/>
                <w:sz w:val="20"/>
                <w:szCs w:val="20"/>
              </w:rPr>
              <w:t>Lindstret</w:t>
            </w:r>
            <w:proofErr w:type="spellEnd"/>
            <w:r w:rsidRPr="007F31B7">
              <w:rPr>
                <w:rFonts w:cstheme="minorHAnsi"/>
                <w:b/>
                <w:sz w:val="20"/>
                <w:szCs w:val="20"/>
              </w:rPr>
              <w:t xml:space="preserve"> Partners </w:t>
            </w:r>
            <w:proofErr w:type="spellStart"/>
            <w:r w:rsidRPr="007F31B7">
              <w:rPr>
                <w:rFonts w:cstheme="minorHAnsi"/>
                <w:b/>
                <w:sz w:val="20"/>
                <w:szCs w:val="20"/>
              </w:rPr>
              <w:t>Advokatbyrå</w:t>
            </w:r>
            <w:proofErr w:type="spellEnd"/>
            <w:r w:rsidRPr="007F31B7">
              <w:rPr>
                <w:rFonts w:cstheme="minorHAnsi"/>
                <w:b/>
                <w:sz w:val="20"/>
                <w:szCs w:val="20"/>
              </w:rPr>
              <w:t xml:space="preserve"> AB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A27F6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18700/09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FEF500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29/05/2017</w:t>
            </w:r>
          </w:p>
          <w:p w14:paraId="0309E5A2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20/12/2016</w:t>
            </w:r>
          </w:p>
        </w:tc>
        <w:tc>
          <w:tcPr>
            <w:tcW w:w="46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BB292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Absence de recours effectif.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26AAF2" w14:textId="77777777" w:rsidR="00F37F68" w:rsidRPr="0050298E" w:rsidRDefault="00F37F68" w:rsidP="004F4F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End w:id="1"/>
      <w:tr w:rsidR="00F37F68" w:rsidRPr="0050298E" w14:paraId="2CB0838E" w14:textId="77777777" w:rsidTr="000F15DB">
        <w:tc>
          <w:tcPr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B816A9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lang w:val="fr-FR"/>
              </w:rPr>
              <w:fldChar w:fldCharType="begin"/>
            </w:r>
            <w:r w:rsidRPr="0050298E">
              <w:rPr>
                <w:lang w:val="fr-FR"/>
              </w:rPr>
              <w:instrText>HYPERLINK "http://hudoc.exec.coe.int/ENG?i=001-209755"</w:instrText>
            </w:r>
            <w:r w:rsidRPr="0050298E">
              <w:rPr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(2021)66</w:t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fldChar w:fldCharType="end"/>
            </w:r>
          </w:p>
          <w:p w14:paraId="374A1F65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A342E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SWE / X.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4A704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36417/16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C173B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09/04/2018</w:t>
            </w:r>
          </w:p>
          <w:p w14:paraId="2981D262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09/01/2018</w:t>
            </w:r>
          </w:p>
        </w:tc>
        <w:tc>
          <w:tcPr>
            <w:tcW w:w="4678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70C05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Expulsion.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8F68B4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3FDC254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0AB3A0F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83347C0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2545BA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Abdolkhani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Kariminia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9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94DEE4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30471/08+</w:t>
            </w:r>
          </w:p>
        </w:tc>
        <w:tc>
          <w:tcPr>
            <w:tcW w:w="1334" w:type="dxa"/>
            <w:tcBorders>
              <w:top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BA683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01/03/2010</w:t>
            </w:r>
          </w:p>
          <w:p w14:paraId="433BF03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22/09/2009</w:t>
            </w:r>
          </w:p>
        </w:tc>
        <w:tc>
          <w:tcPr>
            <w:tcW w:w="4678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D7AAA8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éportation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 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xtradition;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onditions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Borders>
              <w:top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5ED846B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A6A33E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914F8F7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5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49FFD83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Adiyaman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CD660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24211/08+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CEFEE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09/01/2018</w:t>
            </w:r>
          </w:p>
          <w:p w14:paraId="42164CF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09/01/2018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C92B60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35D394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B44BB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754FA3C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6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2108BD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Akbal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D0975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43190/05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4B745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16/01/2018</w:t>
            </w:r>
          </w:p>
          <w:p w14:paraId="29BC331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16/01/2018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4008CE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42AB026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70B8E0" w14:textId="77777777" w:rsidTr="000F15DB">
        <w:tc>
          <w:tcPr>
            <w:tcW w:w="1701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3C88D62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6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(2021)180</w:t>
              </w:r>
            </w:hyperlink>
          </w:p>
        </w:tc>
        <w:tc>
          <w:tcPr>
            <w:tcW w:w="1515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FE4B86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Akvardar</w:t>
            </w:r>
            <w:proofErr w:type="spellEnd"/>
          </w:p>
        </w:tc>
        <w:tc>
          <w:tcPr>
            <w:tcW w:w="112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14830C0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48171/10</w:t>
            </w:r>
          </w:p>
        </w:tc>
        <w:tc>
          <w:tcPr>
            <w:tcW w:w="1334" w:type="dxa"/>
            <w:tcBorders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72374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24/02/2020</w:t>
            </w:r>
          </w:p>
          <w:p w14:paraId="72BE54A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29/10/2019</w:t>
            </w:r>
          </w:p>
        </w:tc>
        <w:tc>
          <w:tcPr>
            <w:tcW w:w="4678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0AC1C88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7360528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309E15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571786A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6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254AE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Akyol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B77C4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24227/09+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285D8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26/05/2020</w:t>
            </w:r>
          </w:p>
          <w:p w14:paraId="7398EFC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26/05/2020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D33F9D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E057943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579EBE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D16DD48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6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341E1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Alaloğlu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728FB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42019/06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01924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04/02/2020</w:t>
            </w:r>
          </w:p>
          <w:p w14:paraId="3455FD1F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1DC58B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D454521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A51833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15B48B1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6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(2021)81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600975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TUR / Alp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BB24A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8469/12+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79BCA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07/07/2020</w:t>
            </w:r>
          </w:p>
          <w:p w14:paraId="4E487165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07/07/2020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C33183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F34DEBB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C14B3B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42412F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6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6F9B30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TUR / Ant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56E1A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37873/08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1B74A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12/01/2021</w:t>
            </w:r>
          </w:p>
          <w:p w14:paraId="4C57BC6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CE2C38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27420A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BF58A2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13FCE5A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7DC0CC5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FE28C4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Azizoğlu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Azizoğlu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A.Ş.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12C534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54525/07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84887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08/12/2020</w:t>
            </w:r>
          </w:p>
          <w:p w14:paraId="7373934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3E5A2B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B9F5E69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DDEBEB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5C1FA3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6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DA9208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Babajanov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C51508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49867/08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8C20F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10/08/2016</w:t>
            </w:r>
          </w:p>
          <w:p w14:paraId="48D890C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10/05/2016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737B46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F0FD80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57201B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5471ADD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6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(2021)68</w:t>
              </w:r>
            </w:hyperlink>
          </w:p>
          <w:p w14:paraId="43DE8CD1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BCD039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Capin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30EC31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44690/09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602FE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15/01/2020</w:t>
            </w:r>
          </w:p>
          <w:p w14:paraId="5D19F712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15/10/2019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828650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0B972B2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CEF530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1B978CB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6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(2021)269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35BC20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Çataltepe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2EC4C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51292/07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3F0DE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09/09/2019</w:t>
            </w:r>
          </w:p>
          <w:p w14:paraId="090474E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19/02/2019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B05F85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F16134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13BF79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4521115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6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B663A0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Dürrü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MazharÇevik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Münire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Asuman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Çevik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Dağdelen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CD11D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2705/05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32ED6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14/07/2015</w:t>
            </w:r>
          </w:p>
          <w:p w14:paraId="5DC96E84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14/04/2015</w:t>
            </w:r>
          </w:p>
          <w:p w14:paraId="13A19459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38C4DE5E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29/01/2020</w:t>
            </w:r>
          </w:p>
          <w:p w14:paraId="7393934A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29/10/2019</w:t>
            </w:r>
          </w:p>
          <w:p w14:paraId="7F8661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14D359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A0E4A0E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054E24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4973DE5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7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92E375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Fatma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Akaltun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Fırat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0D9A1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34010/06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DE030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20/01/2014</w:t>
            </w:r>
          </w:p>
          <w:p w14:paraId="0927224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10/09/2013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D59AAA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d’association. 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3F45B0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814883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379834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7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(2021)300</w:t>
              </w:r>
            </w:hyperlink>
          </w:p>
          <w:p w14:paraId="37AD16B3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64CB2D0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Hüseyin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Paşalı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7748A9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26029/11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F6739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03/03/2020</w:t>
            </w:r>
          </w:p>
          <w:p w14:paraId="75BD376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Règlement amiable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7044D0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Violence domestique.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B0CE0AF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85A6CB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6BB974E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7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5A84A9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İncin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441CEE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3534/06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AC5F0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09/01/2018</w:t>
            </w:r>
          </w:p>
          <w:p w14:paraId="4EC6257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28/05/2018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2995B8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058C3B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1ACB0B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008E1AC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7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FC66AB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İpek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9F993A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17019/02+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A3247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03/05/2009</w:t>
            </w:r>
          </w:p>
          <w:p w14:paraId="7BBAFA8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03/02/2009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F297B8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574174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C7C055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9052F3B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7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</w:t>
              </w:r>
              <w:r w:rsidRPr="0050298E">
                <w:rPr>
                  <w:rStyle w:val="HeaderChar"/>
                  <w:sz w:val="20"/>
                  <w:szCs w:val="20"/>
                  <w:lang w:val="fr-FR"/>
                </w:rPr>
                <w:lastRenderedPageBreak/>
                <w:t>270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6F1CBD8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TUR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Ipseftel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25D60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18638/05+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911CC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26/08/2015</w:t>
            </w:r>
          </w:p>
          <w:p w14:paraId="350A6573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26/05/2015</w:t>
            </w:r>
          </w:p>
          <w:p w14:paraId="6AE2AE1D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Fond</w:t>
            </w:r>
          </w:p>
          <w:p w14:paraId="153E775D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19/06/2019</w:t>
            </w:r>
          </w:p>
          <w:p w14:paraId="1875E2C2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19/03/2019</w:t>
            </w:r>
          </w:p>
          <w:p w14:paraId="7D88FA4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AF557E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  <w:p w14:paraId="013AB72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491126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F37F68" w:rsidRPr="0050298E" w14:paraId="2468908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E491BA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7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B740DF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Kalay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407C9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32881/11+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F93F1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06/02/208</w:t>
            </w:r>
          </w:p>
          <w:p w14:paraId="14F64E1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81DAD8E" w14:textId="77777777" w:rsidR="00F37F68" w:rsidRPr="0050298E" w:rsidRDefault="00F37F68" w:rsidP="003F3FF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  <w:p w14:paraId="3597F01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0E24B1E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9BC9A4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A7E0BBF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7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09583C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Kasa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20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2ECC6D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45902/99+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94779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20/08/2008</w:t>
            </w:r>
          </w:p>
          <w:p w14:paraId="5ABC240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20/05/2008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EBF3AB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93D8FA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9A1AE4A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376D6B3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7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117937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Kervanci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08192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76960/11+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66BC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08/12/2020</w:t>
            </w:r>
          </w:p>
          <w:p w14:paraId="7DF1F9B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08/12/2020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7062A2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 Liberté de réunion.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28B6B5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A645D6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AA823E0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7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F751DC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Keshmiri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No.2 et 19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04D14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22426/10+</w:t>
            </w:r>
          </w:p>
          <w:p w14:paraId="12DD9D9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F3429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17/04/2012</w:t>
            </w:r>
          </w:p>
          <w:p w14:paraId="414E25B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17/01/2012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E09EAA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D7B9DE0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ED57888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7615AF7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7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CEBA8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Kışlakçı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A43B0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40164/05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79906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27/02/2018</w:t>
            </w:r>
          </w:p>
          <w:p w14:paraId="4CA67C5D" w14:textId="77777777" w:rsidR="00F37F68" w:rsidRPr="0050298E" w:rsidRDefault="00F37F68" w:rsidP="00F87E2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29FDE2A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24/03/2020</w:t>
            </w:r>
          </w:p>
          <w:p w14:paraId="0BED56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Révision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B14607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7C5EB0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A4AEBC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E7DB3DA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8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7697FB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Kocaman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5569C2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77043/12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B14ED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24/11/2020</w:t>
            </w:r>
          </w:p>
          <w:p w14:paraId="4B2B9E8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36D488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8458AD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F48F79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744A9D5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8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(2021)198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034171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Konuk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8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96778F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26638/07+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9990C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09/02/2021</w:t>
            </w:r>
          </w:p>
          <w:p w14:paraId="6B54CAD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09/02/2021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EF7313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d'association.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C27D5FB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1DD280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D4E596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8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(2021)315</w:t>
              </w:r>
            </w:hyperlink>
          </w:p>
          <w:p w14:paraId="31C8BBA1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CD2E8F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Leventoğlu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Abdülkadiroğlu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23FADD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7971/07+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FCB27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28/08/2013</w:t>
            </w:r>
          </w:p>
          <w:p w14:paraId="3C56B9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28/05/2013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607CD5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contre la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discrimination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45CA971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F7538D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C561F97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8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F06A56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Mehmet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Zeki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Çelebi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D04E83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27582/07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4E5B5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22/06/2020</w:t>
            </w:r>
          </w:p>
          <w:p w14:paraId="49137AD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B5B65B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C59E363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88514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F133F57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8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071CA4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Mergen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8696E7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44062/09+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C09EC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31/08/2016</w:t>
            </w:r>
          </w:p>
          <w:p w14:paraId="2B99262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31/05/2016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5A179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447B8C5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BE3CD3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EA215D6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8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(2021)99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B2C89E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Mustafa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Armağan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Akın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B2867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4694/03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DD0AC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06/07/2010</w:t>
            </w:r>
          </w:p>
          <w:p w14:paraId="2FF41B36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06/04/2010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2C4BE0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0BC1E51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7D998D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D455F6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8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(2021)339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969956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Nebi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Doğan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295B05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56440/07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99DEB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18/06/2019</w:t>
            </w:r>
          </w:p>
          <w:p w14:paraId="2102747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63ACC7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  <w:p w14:paraId="48C3369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41229C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98DE385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1C9A9B5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"https://hudoc.exec.coe.int/ENG?i=001-214827"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080354F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431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189E627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Oyal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9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4F377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4864/05+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0FAD2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23/06/2010</w:t>
            </w:r>
          </w:p>
          <w:p w14:paraId="387220E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23/03/2010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D65548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  <w:r w:rsidRPr="0050298E">
              <w:rPr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3687645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47A34E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35E56D5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8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(2021)67</w:t>
              </w:r>
            </w:hyperlink>
          </w:p>
          <w:p w14:paraId="45360A56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53760B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Özgüc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86B77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3094/09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38CEF4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04/02/2020</w:t>
            </w:r>
          </w:p>
          <w:p w14:paraId="1568638D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04/02/2020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0BFC3D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7C89147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28CCEB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F4C28CD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8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(2021)268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7C64B18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F68">
              <w:rPr>
                <w:rFonts w:cstheme="minorHAnsi"/>
                <w:b/>
                <w:sz w:val="20"/>
                <w:szCs w:val="20"/>
              </w:rPr>
              <w:t>TUR / Özmurat İnşaat Elektrik Nakliyat Temizlik San. ve Tic. Ltd. Şti.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3B8CB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48657/06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914C3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09/04/2018</w:t>
            </w:r>
          </w:p>
          <w:p w14:paraId="1127071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28/11/2017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148077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352978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53AEC4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E34229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8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6DE628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Polat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25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23360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64138/11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DD0F9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07/05/2019</w:t>
            </w:r>
          </w:p>
          <w:p w14:paraId="2EAC44F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07/05/2019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1DF60A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18C7A4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02F92B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08813E6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19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7034C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Sarp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Kuray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3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EA6529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23280/09+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BA8A6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24/10/2012</w:t>
            </w:r>
          </w:p>
          <w:p w14:paraId="685D33D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24/07/2012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A9A9A7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823CAF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DFC5D2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1B8C7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9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7E83D86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Servet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Gunguz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18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8CE91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4611/05+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D5EB2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11/04/2011</w:t>
            </w:r>
          </w:p>
          <w:p w14:paraId="1CABC11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41B5B7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8916C81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9CC066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58E0479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9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44E5A1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Sonbahar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Erdem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3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E21C4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38872/11+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63FBC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15/01/2019</w:t>
            </w:r>
          </w:p>
          <w:p w14:paraId="1BBDEFC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15/01/2019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0A4AF3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8E379FF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33EDBC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31D6970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9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A62E25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Süzer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Eksen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Holding A.Ş et 3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92696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6334/05+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E2F5B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23/01/2013</w:t>
            </w:r>
          </w:p>
          <w:p w14:paraId="4AF9C1D4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23/10/2012</w:t>
            </w:r>
          </w:p>
          <w:p w14:paraId="6A8DB303" w14:textId="77777777" w:rsidR="00F37F68" w:rsidRPr="0050298E" w:rsidRDefault="00F37F68" w:rsidP="00F87E2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5919617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09/04/2013</w:t>
            </w:r>
          </w:p>
          <w:p w14:paraId="3DBDEBB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Rayée du rôle car 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A0906F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75C83F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C832B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D82BE69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19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BCF7673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T.Ç.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H.Ç.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FFDC0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34805/06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A84ED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26/10/2011</w:t>
            </w:r>
          </w:p>
          <w:p w14:paraId="5DE42E5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26/07/2011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5D3BDD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725C37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9B93DB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14FC218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9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BD6048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Taştan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C78D23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63748/00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26392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04/06/2008</w:t>
            </w:r>
          </w:p>
          <w:p w14:paraId="3F6BD35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04/03/2004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6980E7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26FE537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6DCBA3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282051A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9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0A8BF0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Timurlenk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A759B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37758/08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28BD8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22/06/2020</w:t>
            </w:r>
          </w:p>
          <w:p w14:paraId="64FBE94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F30AE0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991BBC0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774ABE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CDFFD5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19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80698A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Ünal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Bozbağ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1BBC7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15490/07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196A0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24/11/2020</w:t>
            </w:r>
          </w:p>
          <w:p w14:paraId="7104AD9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24/11/2020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B842BAE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88CAA78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E1501C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1F30BB0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19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(2021)177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414522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Ünel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A1701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35686/02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57450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27/08/2008</w:t>
            </w:r>
          </w:p>
          <w:p w14:paraId="7501043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27/05/2008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30BEC54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762277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12A3B5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6F2F5C1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19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CAD69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Yasar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98154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46412/99+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7559A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24/04/2006</w:t>
            </w:r>
          </w:p>
          <w:p w14:paraId="16FE189E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24/01/2006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D0325EA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Fonctionnement de la justice.</w:t>
            </w:r>
          </w:p>
          <w:p w14:paraId="6CD2448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99C6DB9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CF096A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C32FFA6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0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(2021)102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B865FFE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Yayla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D1D6133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3914/10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26B7C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24/03/2020</w:t>
            </w:r>
          </w:p>
          <w:p w14:paraId="7764DD06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24/03/2020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38034E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87B4AC8" w14:textId="77777777" w:rsidR="00F37F68" w:rsidRPr="0050298E" w:rsidRDefault="00F37F68" w:rsidP="004F4FBA">
            <w:pPr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DBD7CF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4D13148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0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85C671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Yükseller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Ltd.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Şti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EC496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27530/09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C7EE8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19/01/2021</w:t>
            </w:r>
          </w:p>
          <w:p w14:paraId="3B164DE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1B6FB0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3C9BF5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4819FF7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96FD0D8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"https://hudoc.exec.coe.int/ENG?i=001-215305"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31ABC264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414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54D3A9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Ҫevikel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ECD788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23121/15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961D2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13/11/2017</w:t>
            </w:r>
          </w:p>
          <w:p w14:paraId="58E82A0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23/05/2017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DA1C48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1FD7BC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34271D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BE27C14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0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(2021)296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ABEF1B1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TUR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Mengirkaon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5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A4AF8C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5825/09+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35DBB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23/06/2020</w:t>
            </w:r>
          </w:p>
          <w:p w14:paraId="323A6F3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23/06/2020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6C88CB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6CBCB4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8F4C9A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715C8B5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20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(2021)70</w:t>
              </w:r>
            </w:hyperlink>
          </w:p>
          <w:p w14:paraId="69C17070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D036ABB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Hammerton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7224CF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6287/10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EE9E8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12/09/2016</w:t>
            </w:r>
          </w:p>
          <w:p w14:paraId="224581BC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17/03/2016</w:t>
            </w:r>
          </w:p>
          <w:p w14:paraId="5F8EBC1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1D2EAC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3853952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5C1571A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61E89B07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0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(2021)50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3903E86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 / Mc Shane et 2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BB727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43290/98+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4477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28/08/2002</w:t>
            </w:r>
          </w:p>
          <w:p w14:paraId="2BD70F41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28/05/2002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470F4B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Requêtes individuelles.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C693B52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4A1DCA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DB63510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20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(2021)71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21E8A6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UK / Sac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B00787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31428/18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1DA0C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05/12/2019</w:t>
            </w:r>
          </w:p>
          <w:p w14:paraId="0FADF13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F0BE60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683AD73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FBA631D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09A141B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0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202472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Unuane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71241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80343/17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82A70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24/02/2021</w:t>
            </w:r>
          </w:p>
          <w:p w14:paraId="0E4D95A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24/11/2021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171E0E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8CD1C10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07AB84C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7C790614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0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9EB367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Albul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20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9516D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18899/19+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995AD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18/06/2020</w:t>
            </w:r>
          </w:p>
          <w:p w14:paraId="173EE12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18/06/2020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250FA3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79C411C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2DBB61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FD0F62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0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D43D8EC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Basenko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EE5CA0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24213/08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41E6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26/02/2016</w:t>
            </w:r>
          </w:p>
          <w:p w14:paraId="578FF1B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26/11/2015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838190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ecours effectif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B25C3F7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3EAFF2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1E49420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0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913635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Batkivska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Turbota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Foundation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D6168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5876/15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2A4B4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09/01/2019</w:t>
            </w:r>
          </w:p>
          <w:p w14:paraId="3096924C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09/10/2018</w:t>
            </w:r>
          </w:p>
          <w:p w14:paraId="1B774D98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Fond</w:t>
            </w:r>
          </w:p>
          <w:p w14:paraId="4AE88DD8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03/12/2020</w:t>
            </w:r>
          </w:p>
          <w:p w14:paraId="56967833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03/09/2020</w:t>
            </w:r>
          </w:p>
          <w:p w14:paraId="658E297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9D9E4D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72CFCC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F80692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94AEA89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1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A14575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UKR / BUSHBM-PLYUS, TOV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66BE8E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20880/07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A9184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06/06/2019</w:t>
            </w:r>
          </w:p>
          <w:p w14:paraId="2315AC6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1836C8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9E7DFC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AB0DE8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C4EB5E4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1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(2021)223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2A4B290" w14:textId="77777777" w:rsidR="00F37F68" w:rsidRPr="007F31B7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31B7">
              <w:rPr>
                <w:rFonts w:cstheme="minorHAnsi"/>
                <w:b/>
                <w:sz w:val="20"/>
                <w:szCs w:val="20"/>
              </w:rPr>
              <w:t xml:space="preserve">UKR / Cosmos Maritime Trading </w:t>
            </w:r>
            <w:r w:rsidRPr="007F31B7">
              <w:rPr>
                <w:rFonts w:cstheme="minorHAnsi"/>
                <w:b/>
                <w:sz w:val="20"/>
                <w:szCs w:val="20"/>
              </w:rPr>
              <w:t>et</w:t>
            </w:r>
            <w:r w:rsidRPr="007F31B7">
              <w:rPr>
                <w:rFonts w:cstheme="minorHAnsi"/>
                <w:b/>
                <w:sz w:val="20"/>
                <w:szCs w:val="20"/>
              </w:rPr>
              <w:t xml:space="preserve"> Shipping Agency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6303C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18"/>
                <w:szCs w:val="18"/>
                <w:lang w:val="fr-FR"/>
              </w:rPr>
              <w:t>53427/09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94850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50298E">
              <w:rPr>
                <w:rFonts w:cstheme="minorHAnsi"/>
                <w:b/>
                <w:sz w:val="18"/>
                <w:szCs w:val="18"/>
                <w:lang w:val="fr-FR"/>
              </w:rPr>
              <w:t>27/09/2019</w:t>
            </w:r>
          </w:p>
          <w:p w14:paraId="04BFCC3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18"/>
                <w:szCs w:val="18"/>
                <w:lang w:val="fr-FR"/>
              </w:rPr>
              <w:t>27/06/2019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D0AF535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86DE32C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0633ED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1E56EA0B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1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(2021)205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75D7686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rusenko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17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98B3F2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41073/02+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3C0669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10/11/2006</w:t>
            </w:r>
          </w:p>
          <w:p w14:paraId="21CEA62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10/08/2006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FC95FB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68D940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B692E81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A6DDE93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1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400708A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Fuklev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14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EA2E62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71186/01+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022DA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30/11/2005</w:t>
            </w:r>
          </w:p>
          <w:p w14:paraId="6C9F625F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07/06/2005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98DC183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  <w:r w:rsidRPr="0050298E">
              <w:rPr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0E4580C1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6CD5C0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D29BBCB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hyperlink r:id="rId21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(2021)301</w:t>
              </w:r>
            </w:hyperlink>
          </w:p>
          <w:p w14:paraId="351625AD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B029E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Glinov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44446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13693/05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011A2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19/02/2010</w:t>
            </w:r>
          </w:p>
          <w:p w14:paraId="2D562CBB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19/11/2009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DFEC97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de la correspondance.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284AC29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070C5C9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F4FC4FF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"https://hudoc.exec.coe.int/ENG?i=001-214833"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02451F5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425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0CF0E2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Gorodovych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25E38E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71050/11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B9946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19/01/2017</w:t>
            </w:r>
          </w:p>
          <w:p w14:paraId="417F7D93" w14:textId="77777777" w:rsidR="00F37F68" w:rsidRPr="0050298E" w:rsidRDefault="00F37F68" w:rsidP="007454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19/01/2017</w:t>
            </w:r>
          </w:p>
          <w:p w14:paraId="53014CC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3EBB9C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543ADD6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3D2EBE70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16057B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1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(2021)111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812851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Grigoryev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11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89894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32569/08+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635A6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07/03/2019</w:t>
            </w:r>
          </w:p>
          <w:p w14:paraId="2A91034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07/03/2019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8389CE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4EE8346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B82564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54CADEC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"https://hudoc.exec.coe.int/ENG?i=001-215302"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29B90B68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416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AF7520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Ivashchenko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D118CD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41303/11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54C87A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10/09/2020</w:t>
            </w:r>
          </w:p>
          <w:p w14:paraId="009BEF4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10/09/2020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936388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0244BF2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8BBBE22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235F4E8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1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B014ACF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Kornev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Karpenko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9FE1E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17444/04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AB55A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21/01/2011</w:t>
            </w:r>
          </w:p>
          <w:p w14:paraId="2B02D58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21/10/2010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6C70D77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D5C4B26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9B00BC6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7579E335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1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00E65A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Kosmata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35FC71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10558/11+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66638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15/01/2015</w:t>
            </w:r>
          </w:p>
          <w:p w14:paraId="6F04EA2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15/01/2015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2A9828F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2A689886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C03C03F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41C05C28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1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B9C5156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Lovyginy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E90BD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22323/08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76ED8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23/09/2016</w:t>
            </w:r>
          </w:p>
          <w:p w14:paraId="2E83FC89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23/06/2016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87BE41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3EA3BC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1E7015E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6F2F5E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1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1D03732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Mironenko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Martenko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BE24D4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4785/02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BCA8D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10/03/2010</w:t>
            </w:r>
          </w:p>
          <w:p w14:paraId="27A705F8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10/12/2009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D9CD34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4626958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DAD102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D0637CF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2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(2021)317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297CCB5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Myrskyy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4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94DA5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7877/03+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888031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20/08/2010</w:t>
            </w:r>
          </w:p>
          <w:p w14:paraId="68AAA0B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20/05/2010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4E40F7A" w14:textId="77777777" w:rsidR="00F37F68" w:rsidRPr="0050298E" w:rsidRDefault="00F37F68" w:rsidP="00DF71F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  <w:p w14:paraId="6C329F5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D18060D" w14:textId="77777777" w:rsidR="00F37F68" w:rsidRPr="0050298E" w:rsidRDefault="00F37F68" w:rsidP="00745424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6DC251F7" w14:textId="77777777" w:rsidTr="000F15DB">
        <w:tc>
          <w:tcPr>
            <w:tcW w:w="1701" w:type="dxa"/>
            <w:tcBorders>
              <w:left w:val="threeDEngrave" w:sz="24" w:space="0" w:color="4BACC6" w:themeColor="accent5"/>
            </w:tcBorders>
            <w:tcMar>
              <w:top w:w="113" w:type="dxa"/>
              <w:bottom w:w="113" w:type="dxa"/>
            </w:tcMar>
          </w:tcPr>
          <w:p w14:paraId="035112D1" w14:textId="77777777" w:rsidR="00F37F68" w:rsidRPr="0050298E" w:rsidRDefault="00F37F68" w:rsidP="00F87E2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221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(2021)137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84B9851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Panteleyenko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1F44B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11901/02+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9B7FB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12/02/2007</w:t>
            </w:r>
          </w:p>
          <w:p w14:paraId="2980410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29/06/2006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384BEC2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3AEA37A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AA1C1DE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2CF57FB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22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76F1DB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Plakhteyev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Plakhteyeva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D3ADA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20347/03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BAA8AD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12/06/2009</w:t>
            </w:r>
          </w:p>
          <w:p w14:paraId="16E5E52B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12/03/2009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0C9560D1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de la propriété. Fonctionnement de la justice. 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9AFDC42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A29CDB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3A973F16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23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(2021)254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75BF5E0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Ponomaryov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3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F465C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3236/03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F116C7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29/09/2008</w:t>
            </w:r>
          </w:p>
          <w:p w14:paraId="73038C7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03/04/2008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A305F3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 Protection de la propriété.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CC26F0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229F9F9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20C5901E" w14:textId="77777777" w:rsidR="00F37F68" w:rsidRPr="0050298E" w:rsidRDefault="00F37F68" w:rsidP="004F4FB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224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6368FE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Siryk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3CB72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6428/07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4AA875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30/06/2011</w:t>
            </w:r>
          </w:p>
          <w:p w14:paraId="652D7C2D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31/03/2011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1D01A4DD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631E75F2" w14:textId="77777777" w:rsidR="00F37F68" w:rsidRPr="0050298E" w:rsidRDefault="00F37F68" w:rsidP="004F4FBA">
            <w:pPr>
              <w:jc w:val="both"/>
              <w:rPr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775393" w14:textId="77777777" w:rsidTr="000F15DB">
        <w:tc>
          <w:tcPr>
            <w:tcW w:w="1701" w:type="dxa"/>
            <w:tcBorders>
              <w:top w:val="single" w:sz="8" w:space="0" w:color="4F81BD" w:themeColor="accent1"/>
              <w:left w:val="threeDEngrave" w:sz="24" w:space="0" w:color="4BACC6" w:themeColor="accent5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60B9C25C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25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(2021)182</w:t>
              </w:r>
            </w:hyperlink>
          </w:p>
        </w:tc>
        <w:tc>
          <w:tcPr>
            <w:tcW w:w="1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51623C35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Svit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Rozvag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, TOV 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0AC8F9A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13290/11+</w:t>
            </w:r>
          </w:p>
        </w:tc>
        <w:tc>
          <w:tcPr>
            <w:tcW w:w="13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0DD253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27/09/2019</w:t>
            </w:r>
          </w:p>
          <w:p w14:paraId="284A89A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27/06/2019</w:t>
            </w:r>
          </w:p>
        </w:tc>
        <w:tc>
          <w:tcPr>
            <w:tcW w:w="467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4E8F9ACB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tcMar>
              <w:top w:w="113" w:type="dxa"/>
              <w:bottom w:w="113" w:type="dxa"/>
            </w:tcMar>
          </w:tcPr>
          <w:p w14:paraId="76323064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0AE8455B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42CE3A4B" w14:textId="77777777" w:rsidR="00F37F68" w:rsidRPr="0050298E" w:rsidRDefault="00F37F68" w:rsidP="00745424">
            <w:pPr>
              <w:jc w:val="center"/>
              <w:rPr>
                <w:rStyle w:val="HeaderChar"/>
                <w:b/>
                <w:bCs/>
                <w:sz w:val="20"/>
                <w:szCs w:val="20"/>
                <w:lang w:val="fr-FR"/>
              </w:rPr>
            </w:pPr>
            <w:r w:rsidRPr="0050298E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50298E">
              <w:rPr>
                <w:sz w:val="20"/>
                <w:szCs w:val="20"/>
                <w:lang w:val="fr-FR"/>
              </w:rPr>
              <w:instrText xml:space="preserve"> HYPERLINK "https://hudoc.exec.coe.int/ENG?i=001-214834" </w:instrText>
            </w:r>
            <w:r w:rsidRPr="0050298E">
              <w:rPr>
                <w:sz w:val="20"/>
                <w:szCs w:val="20"/>
                <w:lang w:val="fr-FR"/>
              </w:rPr>
              <w:fldChar w:fldCharType="separate"/>
            </w:r>
            <w:r w:rsidRPr="0050298E">
              <w:rPr>
                <w:rStyle w:val="HeaderChar"/>
                <w:sz w:val="20"/>
                <w:szCs w:val="20"/>
                <w:lang w:val="fr-FR"/>
              </w:rPr>
              <w:t>CM/</w:t>
            </w:r>
            <w:proofErr w:type="spellStart"/>
            <w:r w:rsidRPr="0050298E">
              <w:rPr>
                <w:rStyle w:val="HeaderChar"/>
                <w:sz w:val="20"/>
                <w:szCs w:val="20"/>
                <w:lang w:val="fr-FR"/>
              </w:rPr>
              <w:t>ResDH</w:t>
            </w:r>
            <w:proofErr w:type="spellEnd"/>
            <w:r w:rsidRPr="0050298E">
              <w:rPr>
                <w:rStyle w:val="HeaderChar"/>
                <w:sz w:val="20"/>
                <w:szCs w:val="20"/>
                <w:lang w:val="fr-FR"/>
              </w:rPr>
              <w:t>(2021)</w:t>
            </w:r>
          </w:p>
          <w:p w14:paraId="7C9F2DE1" w14:textId="77777777" w:rsidR="00F37F68" w:rsidRPr="0050298E" w:rsidRDefault="00F37F68" w:rsidP="00745424">
            <w:pPr>
              <w:jc w:val="center"/>
              <w:rPr>
                <w:sz w:val="20"/>
                <w:szCs w:val="20"/>
                <w:lang w:val="fr-FR"/>
              </w:rPr>
            </w:pPr>
            <w:r w:rsidRPr="0050298E">
              <w:rPr>
                <w:rStyle w:val="HeaderChar"/>
                <w:sz w:val="20"/>
                <w:szCs w:val="20"/>
                <w:lang w:val="fr-FR"/>
              </w:rPr>
              <w:t>429</w:t>
            </w:r>
            <w:r w:rsidRPr="0050298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1AFFA64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Titarenko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7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25864C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31720/02+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9E05C0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20/12/2012</w:t>
            </w:r>
          </w:p>
          <w:p w14:paraId="2A4F760F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20/09/2012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570F91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liberté et à la sûreté.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Fonctionnement de la justice. </w:t>
            </w: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une requête individuelle.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1A10A074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52413B6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BB964EA" w14:textId="77777777" w:rsidR="00F37F68" w:rsidRPr="0050298E" w:rsidRDefault="00F37F68" w:rsidP="00F87E24">
            <w:pPr>
              <w:jc w:val="center"/>
              <w:rPr>
                <w:lang w:val="fr-FR"/>
              </w:rPr>
            </w:pPr>
            <w:hyperlink r:id="rId226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(2021)183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26128F7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UKR / Ukraine-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Tyumen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6D824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22603/02+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2B522E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22/02/2008</w:t>
            </w:r>
          </w:p>
          <w:p w14:paraId="70FC82A1" w14:textId="77777777" w:rsidR="00F37F68" w:rsidRPr="0050298E" w:rsidRDefault="00F37F68" w:rsidP="00F87E24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22/11/2007</w:t>
            </w:r>
          </w:p>
          <w:p w14:paraId="222C451D" w14:textId="77777777" w:rsidR="00F37F68" w:rsidRPr="0050298E" w:rsidRDefault="00F37F68" w:rsidP="00F87E2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17642F4C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20/05/2010</w:t>
            </w:r>
          </w:p>
          <w:p w14:paraId="79772E34" w14:textId="77777777" w:rsidR="00F37F68" w:rsidRPr="0050298E" w:rsidRDefault="00F37F68" w:rsidP="00F87E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C34788C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de la propriété. Fonctionnement de la justice. </w:t>
            </w:r>
          </w:p>
          <w:p w14:paraId="34019636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3BEC5921" w14:textId="77777777" w:rsidR="00F37F68" w:rsidRPr="0050298E" w:rsidRDefault="00F37F68" w:rsidP="00F87E24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EBDFEBF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04152D53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27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B78748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Vilenchik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71B8C21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21267/14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DB9818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03/01/2018</w:t>
            </w:r>
          </w:p>
          <w:p w14:paraId="01669CDA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03/10/2017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589BF949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2B75829" w14:textId="77777777" w:rsidR="00F37F68" w:rsidRPr="0050298E" w:rsidRDefault="00F37F68" w:rsidP="004F4FBA">
            <w:pPr>
              <w:jc w:val="both"/>
              <w:rPr>
                <w:iCs/>
                <w:sz w:val="20"/>
                <w:szCs w:val="20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445A45A3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9E2EE48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28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1DC1499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Voskoboynikov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5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30F269F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33015/06+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49711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05/10/2017</w:t>
            </w:r>
          </w:p>
          <w:p w14:paraId="778526B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05/10/2017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4A2B6218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familiale, correspondance. Protection de la propriété. Absence de recours effectif.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7D5F194B" w14:textId="77777777" w:rsidR="00F37F68" w:rsidRPr="0050298E" w:rsidRDefault="00F37F68" w:rsidP="00E65461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1572764" w14:textId="77777777" w:rsidTr="000F15DB">
        <w:tc>
          <w:tcPr>
            <w:tcW w:w="1701" w:type="dxa"/>
            <w:tcMar>
              <w:top w:w="113" w:type="dxa"/>
              <w:bottom w:w="113" w:type="dxa"/>
            </w:tcMar>
          </w:tcPr>
          <w:p w14:paraId="562E4D90" w14:textId="77777777" w:rsidR="00F37F68" w:rsidRPr="0050298E" w:rsidRDefault="00F37F68" w:rsidP="004F4FBA">
            <w:pPr>
              <w:jc w:val="center"/>
              <w:rPr>
                <w:sz w:val="20"/>
                <w:szCs w:val="20"/>
                <w:lang w:val="fr-FR"/>
              </w:rPr>
            </w:pPr>
            <w:hyperlink r:id="rId229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96274D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Yakuba</w:t>
            </w:r>
            <w:proofErr w:type="spellEnd"/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2A1D2C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1452/09+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E077D" w14:textId="77777777" w:rsidR="00F37F68" w:rsidRPr="0050298E" w:rsidRDefault="00F37F68" w:rsidP="004F4FB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12/05/2019</w:t>
            </w:r>
          </w:p>
          <w:p w14:paraId="5A620C78" w14:textId="77777777" w:rsidR="00F37F68" w:rsidRPr="0050298E" w:rsidRDefault="00F37F68" w:rsidP="004F4FBA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12/02/2019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7E852B0F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5D1EBFD" w14:textId="77777777" w:rsidR="00F37F68" w:rsidRPr="0050298E" w:rsidRDefault="00F37F68" w:rsidP="004F4FBA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F37F68" w:rsidRPr="0050298E" w14:paraId="766946A3" w14:textId="77777777" w:rsidTr="000F15DB">
        <w:tc>
          <w:tcPr>
            <w:tcW w:w="1701" w:type="dxa"/>
            <w:tcBorders>
              <w:left w:val="threeDEngrave" w:sz="6" w:space="0" w:color="31849B" w:themeColor="accent5" w:themeShade="BF"/>
            </w:tcBorders>
            <w:tcMar>
              <w:top w:w="113" w:type="dxa"/>
              <w:bottom w:w="113" w:type="dxa"/>
            </w:tcMar>
          </w:tcPr>
          <w:p w14:paraId="378F2968" w14:textId="77777777" w:rsidR="00F37F68" w:rsidRPr="0050298E" w:rsidRDefault="00F37F68" w:rsidP="00745424">
            <w:pPr>
              <w:jc w:val="center"/>
              <w:rPr>
                <w:lang w:val="fr-FR"/>
              </w:rPr>
            </w:pPr>
            <w:hyperlink r:id="rId230" w:history="1"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CM/</w:t>
              </w:r>
              <w:proofErr w:type="spellStart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ResDH</w:t>
              </w:r>
              <w:proofErr w:type="spellEnd"/>
              <w:r w:rsidRPr="0050298E">
                <w:rPr>
                  <w:rStyle w:val="HeaderChar"/>
                  <w:sz w:val="20"/>
                  <w:szCs w:val="20"/>
                  <w:lang w:val="fr-FR"/>
                </w:rPr>
                <w:t>(2021)276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A343AD9" w14:textId="77777777" w:rsidR="00F37F68" w:rsidRPr="00F37F68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Zhuk</w:t>
            </w:r>
            <w:proofErr w:type="spellEnd"/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F37F68">
              <w:rPr>
                <w:rFonts w:cstheme="minorHAnsi"/>
                <w:b/>
                <w:sz w:val="20"/>
                <w:szCs w:val="20"/>
                <w:lang w:val="fr-FR"/>
              </w:rPr>
              <w:t>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C255ED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45783/05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671654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sz w:val="20"/>
                <w:szCs w:val="20"/>
                <w:lang w:val="fr-FR"/>
              </w:rPr>
              <w:t>11/04/2011</w:t>
            </w:r>
          </w:p>
          <w:p w14:paraId="2FD054F5" w14:textId="77777777" w:rsidR="00F37F68" w:rsidRPr="0050298E" w:rsidRDefault="00F37F68" w:rsidP="00745424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Cs/>
                <w:sz w:val="20"/>
                <w:szCs w:val="20"/>
                <w:lang w:val="fr-FR"/>
              </w:rPr>
              <w:t>21/10.2020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</w:tcPr>
          <w:p w14:paraId="6657F692" w14:textId="77777777" w:rsidR="00F37F68" w:rsidRPr="0050298E" w:rsidRDefault="00F37F68" w:rsidP="000F15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50298E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Fonctionnement de la justice.</w:t>
            </w:r>
          </w:p>
        </w:tc>
        <w:tc>
          <w:tcPr>
            <w:tcW w:w="4140" w:type="dxa"/>
            <w:tcMar>
              <w:top w:w="113" w:type="dxa"/>
              <w:bottom w:w="113" w:type="dxa"/>
            </w:tcMar>
          </w:tcPr>
          <w:p w14:paraId="579B2863" w14:textId="77777777" w:rsidR="00F37F68" w:rsidRPr="0050298E" w:rsidRDefault="00F37F68" w:rsidP="00745424">
            <w:pPr>
              <w:jc w:val="both"/>
              <w:rPr>
                <w:rStyle w:val="stl21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50298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5192F257" w14:textId="77777777" w:rsidR="004F4FBA" w:rsidRPr="0050298E" w:rsidRDefault="004F4FBA" w:rsidP="004F4FBA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p w14:paraId="0D67CF05" w14:textId="77777777" w:rsidR="004F4FBA" w:rsidRPr="0050298E" w:rsidRDefault="004F4FBA" w:rsidP="004F4FBA">
      <w:pPr>
        <w:rPr>
          <w:lang w:val="fr-FR"/>
        </w:rPr>
      </w:pPr>
    </w:p>
    <w:p w14:paraId="627DBD5E" w14:textId="77777777" w:rsidR="004F4FBA" w:rsidRPr="0050298E" w:rsidRDefault="004F4FBA" w:rsidP="004F4FBA">
      <w:pPr>
        <w:rPr>
          <w:lang w:val="fr-FR"/>
        </w:rPr>
      </w:pPr>
    </w:p>
    <w:p w14:paraId="4FFF2644" w14:textId="77777777" w:rsidR="00990E35" w:rsidRPr="0050298E" w:rsidRDefault="00990E35">
      <w:pPr>
        <w:rPr>
          <w:lang w:val="fr-FR"/>
        </w:rPr>
      </w:pPr>
    </w:p>
    <w:sectPr w:rsidR="00990E35" w:rsidRPr="0050298E" w:rsidSect="00F87E24">
      <w:headerReference w:type="even" r:id="rId231"/>
      <w:headerReference w:type="default" r:id="rId232"/>
      <w:footerReference w:type="even" r:id="rId233"/>
      <w:footerReference w:type="default" r:id="rId234"/>
      <w:headerReference w:type="first" r:id="rId235"/>
      <w:footerReference w:type="first" r:id="rId236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3279" w14:textId="77777777" w:rsidR="00E06E0F" w:rsidRDefault="00E06E0F">
      <w:pPr>
        <w:spacing w:after="0" w:line="240" w:lineRule="auto"/>
      </w:pPr>
      <w:r>
        <w:separator/>
      </w:r>
    </w:p>
  </w:endnote>
  <w:endnote w:type="continuationSeparator" w:id="0">
    <w:p w14:paraId="414EEFAE" w14:textId="77777777" w:rsidR="00E06E0F" w:rsidRDefault="00E0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B387" w14:textId="77777777" w:rsidR="00F87E24" w:rsidRDefault="00F87E24">
    <w:pPr>
      <w:pStyle w:val="FooterCha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9E252" w14:textId="77777777" w:rsidR="00F87E24" w:rsidRDefault="00F87E24" w:rsidP="00F87E24">
        <w:pPr>
          <w:pStyle w:val="Header"/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52CC4B44" w14:textId="77777777" w:rsidR="00F87E24" w:rsidRDefault="00F87E24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853" w14:textId="77777777" w:rsidR="00F87E24" w:rsidRDefault="00F87E24">
    <w:pPr>
      <w:pStyle w:val="FooterCha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724E" w14:textId="77777777" w:rsidR="00E06E0F" w:rsidRDefault="00E06E0F">
      <w:pPr>
        <w:spacing w:after="0" w:line="240" w:lineRule="auto"/>
      </w:pPr>
      <w:r>
        <w:separator/>
      </w:r>
    </w:p>
  </w:footnote>
  <w:footnote w:type="continuationSeparator" w:id="0">
    <w:p w14:paraId="58A97A60" w14:textId="77777777" w:rsidR="00E06E0F" w:rsidRDefault="00E0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BCDF" w14:textId="77777777" w:rsidR="00F87E24" w:rsidRDefault="00F87E24">
    <w:pPr>
      <w:pStyle w:val="Foot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01CC" w14:textId="77777777" w:rsidR="00F87E24" w:rsidRDefault="00F87E24">
    <w:pPr>
      <w:pStyle w:val="LightList-Accent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F08DF" wp14:editId="0564042B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EDE316" w14:textId="77777777" w:rsidR="00F87E24" w:rsidRDefault="00F87E24" w:rsidP="00F87E24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782D9184" w14:textId="77777777" w:rsidR="00F87E24" w:rsidRPr="004363F1" w:rsidRDefault="00F87E24" w:rsidP="00F87E24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DF08D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23EDE316" w14:textId="77777777" w:rsidR="00F87E24" w:rsidRDefault="00F87E24" w:rsidP="00F87E24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782D9184" w14:textId="77777777" w:rsidR="00F87E24" w:rsidRPr="004363F1" w:rsidRDefault="00F87E24" w:rsidP="00F87E24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1563" w14:textId="77777777" w:rsidR="00F87E24" w:rsidRDefault="00F87E24" w:rsidP="00F87E24">
    <w:pPr>
      <w:pStyle w:val="Foot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09F17" wp14:editId="57E41B68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07BB2" w14:textId="77777777" w:rsidR="00F87E24" w:rsidRPr="002207B6" w:rsidRDefault="00F87E24" w:rsidP="00F87E24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09F1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7ED07BB2" w14:textId="77777777" w:rsidR="00F87E24" w:rsidRPr="002207B6" w:rsidRDefault="00F87E24" w:rsidP="00F87E24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C4DC1" wp14:editId="3E3FD14F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26CEB" w14:textId="77777777" w:rsidR="00F87E24" w:rsidRPr="002207B6" w:rsidRDefault="00F87E24" w:rsidP="00F87E24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202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C4DC1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1A326CEB" w14:textId="77777777" w:rsidR="00F87E24" w:rsidRPr="002207B6" w:rsidRDefault="00F87E24" w:rsidP="00F87E24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202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DA8A1" wp14:editId="0B4AF5AB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A8518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34443CA7" w14:textId="77777777" w:rsidR="00F87E24" w:rsidRPr="00BB6267" w:rsidRDefault="00F87E24" w:rsidP="00F87E24">
    <w:pPr>
      <w:pStyle w:val="Foot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BA"/>
    <w:rsid w:val="00012613"/>
    <w:rsid w:val="000F15DB"/>
    <w:rsid w:val="00170DF6"/>
    <w:rsid w:val="00182776"/>
    <w:rsid w:val="00183866"/>
    <w:rsid w:val="002A338E"/>
    <w:rsid w:val="002B1DAA"/>
    <w:rsid w:val="002C42DA"/>
    <w:rsid w:val="002F73C1"/>
    <w:rsid w:val="00331E96"/>
    <w:rsid w:val="003774B9"/>
    <w:rsid w:val="003804AC"/>
    <w:rsid w:val="003F3FFA"/>
    <w:rsid w:val="00414AEA"/>
    <w:rsid w:val="004B3AC7"/>
    <w:rsid w:val="004F4FBA"/>
    <w:rsid w:val="0050298E"/>
    <w:rsid w:val="0056709F"/>
    <w:rsid w:val="00585DEC"/>
    <w:rsid w:val="005F00B1"/>
    <w:rsid w:val="00625E88"/>
    <w:rsid w:val="00735E27"/>
    <w:rsid w:val="00745424"/>
    <w:rsid w:val="007743B0"/>
    <w:rsid w:val="007F31B7"/>
    <w:rsid w:val="00826BE1"/>
    <w:rsid w:val="00894417"/>
    <w:rsid w:val="008A7414"/>
    <w:rsid w:val="009228BA"/>
    <w:rsid w:val="00984E00"/>
    <w:rsid w:val="00990E35"/>
    <w:rsid w:val="009972A8"/>
    <w:rsid w:val="009B7152"/>
    <w:rsid w:val="009E263F"/>
    <w:rsid w:val="00A419BE"/>
    <w:rsid w:val="00A746C5"/>
    <w:rsid w:val="00BB60CB"/>
    <w:rsid w:val="00C267EE"/>
    <w:rsid w:val="00CC7F91"/>
    <w:rsid w:val="00DD15A7"/>
    <w:rsid w:val="00DF71F7"/>
    <w:rsid w:val="00E06E0F"/>
    <w:rsid w:val="00E65461"/>
    <w:rsid w:val="00EC1E9B"/>
    <w:rsid w:val="00F37F68"/>
    <w:rsid w:val="00F77CC8"/>
    <w:rsid w:val="00F87E24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D8E"/>
  <w15:chartTrackingRefBased/>
  <w15:docId w15:val="{29AA583D-802D-47F9-847A-85FBAC9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4F4FBA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4F4F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F4FB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4F4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F4FBA"/>
  </w:style>
  <w:style w:type="character" w:customStyle="1" w:styleId="HeaderChar">
    <w:name w:val="Header Char"/>
    <w:basedOn w:val="DefaultParagraphFont"/>
    <w:link w:val="Header1"/>
    <w:uiPriority w:val="99"/>
    <w:rsid w:val="004F4FB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F4FB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4F4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4F4FBA"/>
  </w:style>
  <w:style w:type="character" w:customStyle="1" w:styleId="FooterChar">
    <w:name w:val="Footer Char"/>
    <w:basedOn w:val="DefaultParagraphFont"/>
    <w:link w:val="Footer1"/>
    <w:uiPriority w:val="99"/>
    <w:rsid w:val="004F4FBA"/>
  </w:style>
  <w:style w:type="character" w:styleId="Hyperlink">
    <w:name w:val="Hyperlink"/>
    <w:basedOn w:val="DefaultParagraphFont"/>
    <w:uiPriority w:val="99"/>
    <w:unhideWhenUsed/>
    <w:rsid w:val="004F4FB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F4FBA"/>
  </w:style>
  <w:style w:type="character" w:customStyle="1" w:styleId="sfbbfee58">
    <w:name w:val="sfbbfee58"/>
    <w:basedOn w:val="DefaultParagraphFont"/>
    <w:rsid w:val="004F4FBA"/>
  </w:style>
  <w:style w:type="character" w:styleId="UnresolvedMention">
    <w:name w:val="Unresolved Mention"/>
    <w:basedOn w:val="DefaultParagraphFont"/>
    <w:uiPriority w:val="99"/>
    <w:semiHidden/>
    <w:unhideWhenUsed/>
    <w:rsid w:val="004F4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BA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F4FBA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4F4FBA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4F4FBA"/>
    <w:rPr>
      <w:i/>
      <w:iCs/>
    </w:rPr>
  </w:style>
  <w:style w:type="character" w:styleId="Strong">
    <w:name w:val="Strong"/>
    <w:basedOn w:val="DefaultParagraphFont"/>
    <w:qFormat/>
    <w:rsid w:val="004F4FBA"/>
    <w:rPr>
      <w:b/>
      <w:bCs/>
    </w:rPr>
  </w:style>
  <w:style w:type="character" w:customStyle="1" w:styleId="s4f807e35">
    <w:name w:val="s4f807e35"/>
    <w:basedOn w:val="DefaultParagraphFont"/>
    <w:rsid w:val="004F4FBA"/>
  </w:style>
  <w:style w:type="paragraph" w:customStyle="1" w:styleId="s6e50bd9a">
    <w:name w:val="s6e50bd9a"/>
    <w:basedOn w:val="Normal"/>
    <w:rsid w:val="004F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a844bc0">
    <w:name w:val="s1a844bc0"/>
    <w:basedOn w:val="DefaultParagraphFont"/>
    <w:rsid w:val="004F4FBA"/>
  </w:style>
  <w:style w:type="paragraph" w:customStyle="1" w:styleId="Default">
    <w:name w:val="Default"/>
    <w:rsid w:val="004F4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qFormat/>
    <w:rsid w:val="004F4FBA"/>
    <w:pPr>
      <w:spacing w:after="0" w:line="240" w:lineRule="auto"/>
    </w:pPr>
  </w:style>
  <w:style w:type="paragraph" w:customStyle="1" w:styleId="s5891fd46">
    <w:name w:val="s5891fd46"/>
    <w:basedOn w:val="Normal"/>
    <w:rsid w:val="004F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4F4FBA"/>
  </w:style>
  <w:style w:type="paragraph" w:customStyle="1" w:styleId="s269b7f08">
    <w:name w:val="s269b7f08"/>
    <w:basedOn w:val="Normal"/>
    <w:rsid w:val="004F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4F4FBA"/>
  </w:style>
  <w:style w:type="character" w:customStyle="1" w:styleId="s3b8adb37">
    <w:name w:val="s3b8adb37"/>
    <w:basedOn w:val="DefaultParagraphFont"/>
    <w:rsid w:val="004F4FBA"/>
  </w:style>
  <w:style w:type="paragraph" w:styleId="TOC2">
    <w:name w:val="toc 2"/>
    <w:basedOn w:val="Normal"/>
    <w:next w:val="Normal"/>
    <w:autoRedefine/>
    <w:uiPriority w:val="39"/>
    <w:unhideWhenUsed/>
    <w:qFormat/>
    <w:rsid w:val="004F4FBA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4F4F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B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BA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F4F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B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B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F4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4FBA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4F4FBA"/>
  </w:style>
  <w:style w:type="character" w:customStyle="1" w:styleId="vsmall">
    <w:name w:val="vsmall"/>
    <w:basedOn w:val="DefaultParagraphFont"/>
    <w:rsid w:val="004F4FBA"/>
  </w:style>
  <w:style w:type="character" w:customStyle="1" w:styleId="s7d2086b4">
    <w:name w:val="s7d2086b4"/>
    <w:basedOn w:val="DefaultParagraphFont"/>
    <w:rsid w:val="004F4FBA"/>
  </w:style>
  <w:style w:type="paragraph" w:customStyle="1" w:styleId="s50c0b1c7">
    <w:name w:val="s50c0b1c7"/>
    <w:basedOn w:val="Normal"/>
    <w:rsid w:val="004F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4F4FBA"/>
  </w:style>
  <w:style w:type="character" w:customStyle="1" w:styleId="s4f807e54">
    <w:name w:val="s4f807e54"/>
    <w:basedOn w:val="DefaultParagraphFont"/>
    <w:rsid w:val="004F4FBA"/>
  </w:style>
  <w:style w:type="paragraph" w:styleId="ListParagraph">
    <w:name w:val="List Paragraph"/>
    <w:basedOn w:val="Normal"/>
    <w:uiPriority w:val="34"/>
    <w:qFormat/>
    <w:rsid w:val="004F4FBA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4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FB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4F4FBA"/>
  </w:style>
  <w:style w:type="character" w:customStyle="1" w:styleId="JuParaChar">
    <w:name w:val="Ju_Para Char"/>
    <w:aliases w:val="ECHR_Para Char"/>
    <w:link w:val="JuPara"/>
    <w:uiPriority w:val="12"/>
    <w:locked/>
    <w:rsid w:val="004F4FBA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4F4FBA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4F4FBA"/>
  </w:style>
  <w:style w:type="character" w:customStyle="1" w:styleId="sf8bfa2bc">
    <w:name w:val="sf8bfa2bc"/>
    <w:basedOn w:val="DefaultParagraphFont"/>
    <w:rsid w:val="004F4FBA"/>
  </w:style>
  <w:style w:type="character" w:customStyle="1" w:styleId="stl25">
    <w:name w:val="stl_25"/>
    <w:basedOn w:val="DefaultParagraphFont"/>
    <w:rsid w:val="004F4FBA"/>
  </w:style>
  <w:style w:type="character" w:customStyle="1" w:styleId="stl31">
    <w:name w:val="stl_31"/>
    <w:basedOn w:val="DefaultParagraphFont"/>
    <w:rsid w:val="004F4FBA"/>
  </w:style>
  <w:style w:type="character" w:customStyle="1" w:styleId="stl27">
    <w:name w:val="stl_27"/>
    <w:basedOn w:val="DefaultParagraphFont"/>
    <w:rsid w:val="004F4FBA"/>
  </w:style>
  <w:style w:type="character" w:customStyle="1" w:styleId="stl10">
    <w:name w:val="stl_10"/>
    <w:basedOn w:val="DefaultParagraphFont"/>
    <w:rsid w:val="004F4FBA"/>
  </w:style>
  <w:style w:type="character" w:customStyle="1" w:styleId="stl33">
    <w:name w:val="stl_33"/>
    <w:basedOn w:val="DefaultParagraphFont"/>
    <w:rsid w:val="004F4FBA"/>
  </w:style>
  <w:style w:type="character" w:customStyle="1" w:styleId="stl34">
    <w:name w:val="stl_34"/>
    <w:basedOn w:val="DefaultParagraphFont"/>
    <w:rsid w:val="004F4FBA"/>
  </w:style>
  <w:style w:type="character" w:customStyle="1" w:styleId="s2a6cf492">
    <w:name w:val="s2a6cf492"/>
    <w:basedOn w:val="DefaultParagraphFont"/>
    <w:rsid w:val="004F4FBA"/>
  </w:style>
  <w:style w:type="character" w:customStyle="1" w:styleId="stl21">
    <w:name w:val="stl_21"/>
    <w:basedOn w:val="DefaultParagraphFont"/>
    <w:rsid w:val="004F4FBA"/>
  </w:style>
  <w:style w:type="character" w:customStyle="1" w:styleId="stl26">
    <w:name w:val="stl_26"/>
    <w:basedOn w:val="DefaultParagraphFont"/>
    <w:rsid w:val="004F4FBA"/>
  </w:style>
  <w:style w:type="character" w:customStyle="1" w:styleId="stl22">
    <w:name w:val="stl_22"/>
    <w:basedOn w:val="DefaultParagraphFont"/>
    <w:rsid w:val="004F4FBA"/>
  </w:style>
  <w:style w:type="character" w:customStyle="1" w:styleId="sd522c6fe">
    <w:name w:val="sd522c6fe"/>
    <w:basedOn w:val="DefaultParagraphFont"/>
    <w:rsid w:val="004F4FBA"/>
  </w:style>
  <w:style w:type="paragraph" w:customStyle="1" w:styleId="ClinContent">
    <w:name w:val="ClinContent"/>
    <w:basedOn w:val="Normal"/>
    <w:rsid w:val="004F4FBA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4F4FBA"/>
  </w:style>
  <w:style w:type="character" w:customStyle="1" w:styleId="stl39">
    <w:name w:val="stl_39"/>
    <w:basedOn w:val="DefaultParagraphFont"/>
    <w:rsid w:val="004F4FBA"/>
  </w:style>
  <w:style w:type="character" w:customStyle="1" w:styleId="stl24">
    <w:name w:val="stl_24"/>
    <w:basedOn w:val="DefaultParagraphFont"/>
    <w:rsid w:val="004F4FBA"/>
  </w:style>
  <w:style w:type="character" w:customStyle="1" w:styleId="stl28">
    <w:name w:val="stl_28"/>
    <w:basedOn w:val="DefaultParagraphFont"/>
    <w:rsid w:val="004F4FBA"/>
  </w:style>
  <w:style w:type="character" w:customStyle="1" w:styleId="pdfoutput24">
    <w:name w:val="pdfoutput_24"/>
    <w:basedOn w:val="DefaultParagraphFont"/>
    <w:rsid w:val="004F4FBA"/>
  </w:style>
  <w:style w:type="character" w:customStyle="1" w:styleId="pdfoutput27">
    <w:name w:val="pdfoutput_27"/>
    <w:basedOn w:val="DefaultParagraphFont"/>
    <w:rsid w:val="004F4FBA"/>
  </w:style>
  <w:style w:type="paragraph" w:customStyle="1" w:styleId="s683434d8">
    <w:name w:val="s683434d8"/>
    <w:basedOn w:val="Normal"/>
    <w:rsid w:val="004F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doc.exec.coe.int/ENG?i=001-210270" TargetMode="External"/><Relationship Id="rId21" Type="http://schemas.openxmlformats.org/officeDocument/2006/relationships/hyperlink" Target="http://hudoc.exec.coe.int/ENG?i=001-208922" TargetMode="External"/><Relationship Id="rId42" Type="http://schemas.openxmlformats.org/officeDocument/2006/relationships/hyperlink" Target="https://hudoc.exec.coe.int/ENG?i=001-212807" TargetMode="External"/><Relationship Id="rId63" Type="http://schemas.openxmlformats.org/officeDocument/2006/relationships/hyperlink" Target="http://hudoc.exec.coe.int/ENG?i=001-208158" TargetMode="External"/><Relationship Id="rId84" Type="http://schemas.openxmlformats.org/officeDocument/2006/relationships/hyperlink" Target="https://hudoc.exec.coe.int/ENG?i=001-213075" TargetMode="External"/><Relationship Id="rId138" Type="http://schemas.openxmlformats.org/officeDocument/2006/relationships/hyperlink" Target="http://hudoc.exec.coe.int/ENG?i=001-208936" TargetMode="External"/><Relationship Id="rId159" Type="http://schemas.openxmlformats.org/officeDocument/2006/relationships/hyperlink" Target="https://hudoc.exec.coe.int/ENG?i=001-214824" TargetMode="External"/><Relationship Id="rId170" Type="http://schemas.openxmlformats.org/officeDocument/2006/relationships/hyperlink" Target="https://hudoc.exec.coe.int/ENG?i=001-213395" TargetMode="External"/><Relationship Id="rId191" Type="http://schemas.openxmlformats.org/officeDocument/2006/relationships/hyperlink" Target="https://hudoc.exec.coe.int/ENG?i=001-214810" TargetMode="External"/><Relationship Id="rId205" Type="http://schemas.openxmlformats.org/officeDocument/2006/relationships/hyperlink" Target="http://hudoc.exec.coe.int/ENG?i=001-209766" TargetMode="External"/><Relationship Id="rId226" Type="http://schemas.openxmlformats.org/officeDocument/2006/relationships/hyperlink" Target="http://hudoc.exec.coe.int/ENG?i=001-212579" TargetMode="External"/><Relationship Id="rId107" Type="http://schemas.openxmlformats.org/officeDocument/2006/relationships/hyperlink" Target="http://hudoc.exec.coe.int/ENG?i=001-211215" TargetMode="External"/><Relationship Id="rId11" Type="http://schemas.openxmlformats.org/officeDocument/2006/relationships/hyperlink" Target="https://hudoc.exec.coe.int/ENG?i=001-214749" TargetMode="External"/><Relationship Id="rId32" Type="http://schemas.openxmlformats.org/officeDocument/2006/relationships/hyperlink" Target="https://hudoc.exec.coe.int/ENG?i=001-213833" TargetMode="External"/><Relationship Id="rId53" Type="http://schemas.openxmlformats.org/officeDocument/2006/relationships/hyperlink" Target="https://hudoc.exec.coe.int/ENG?i=001-214804" TargetMode="External"/><Relationship Id="rId74" Type="http://schemas.openxmlformats.org/officeDocument/2006/relationships/hyperlink" Target="http://hudoc.exec.coe.int/ENG?i=001-208176" TargetMode="External"/><Relationship Id="rId128" Type="http://schemas.openxmlformats.org/officeDocument/2006/relationships/hyperlink" Target="http://hudoc.exec.coe.int/ENG?i=001-210845" TargetMode="External"/><Relationship Id="rId149" Type="http://schemas.openxmlformats.org/officeDocument/2006/relationships/hyperlink" Target="http://hudoc.exec.coe.int/ENG?i=001-20819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hudoc.exec.coe.int/ENG?i=001-212705" TargetMode="External"/><Relationship Id="rId160" Type="http://schemas.openxmlformats.org/officeDocument/2006/relationships/hyperlink" Target="https://hudoc.exec.coe.int/ENG?i=001-212815" TargetMode="External"/><Relationship Id="rId181" Type="http://schemas.openxmlformats.org/officeDocument/2006/relationships/hyperlink" Target="http://hudoc.exec.coe.int/ENG?i=001-212710" TargetMode="External"/><Relationship Id="rId216" Type="http://schemas.openxmlformats.org/officeDocument/2006/relationships/hyperlink" Target="http://hudoc.exec.coe.int/ENG?i=001-212581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hudoc.exec.coe.int/ENG?i=001-213099" TargetMode="External"/><Relationship Id="rId43" Type="http://schemas.openxmlformats.org/officeDocument/2006/relationships/hyperlink" Target="http://hudoc.exec.coe.int/ENG?i=001-210267" TargetMode="External"/><Relationship Id="rId64" Type="http://schemas.openxmlformats.org/officeDocument/2006/relationships/hyperlink" Target="https://hudoc.exec.coe.int/ENG?i=001-214794" TargetMode="External"/><Relationship Id="rId118" Type="http://schemas.openxmlformats.org/officeDocument/2006/relationships/hyperlink" Target="http://hudoc.exec.coe.int/ENG?i=001-210272" TargetMode="External"/><Relationship Id="rId139" Type="http://schemas.openxmlformats.org/officeDocument/2006/relationships/hyperlink" Target="https://hudoc.exec.coe.int/ENG?i=001-214822" TargetMode="External"/><Relationship Id="rId80" Type="http://schemas.openxmlformats.org/officeDocument/2006/relationships/hyperlink" Target="http://hudoc.exec.coe.int/ENG?i=001-208251" TargetMode="External"/><Relationship Id="rId85" Type="http://schemas.openxmlformats.org/officeDocument/2006/relationships/hyperlink" Target="http://hudoc.exec.coe.int/ENG?i=001-208182" TargetMode="External"/><Relationship Id="rId150" Type="http://schemas.openxmlformats.org/officeDocument/2006/relationships/hyperlink" Target="http://hudoc.exec.coe.int/ENG?i=001-209341" TargetMode="External"/><Relationship Id="rId155" Type="http://schemas.openxmlformats.org/officeDocument/2006/relationships/hyperlink" Target="https://hudoc.exec.coe.int/ENG?i=001-213107" TargetMode="External"/><Relationship Id="rId171" Type="http://schemas.openxmlformats.org/officeDocument/2006/relationships/hyperlink" Target="https://hudoc.exec.coe.int/ENG?i=001-213851" TargetMode="External"/><Relationship Id="rId176" Type="http://schemas.openxmlformats.org/officeDocument/2006/relationships/hyperlink" Target="http://hudoc.exec.coe.int/ENG?i=001-212708" TargetMode="External"/><Relationship Id="rId192" Type="http://schemas.openxmlformats.org/officeDocument/2006/relationships/hyperlink" Target="http://hudoc.exec.coe.int/ENG?i=001-212572" TargetMode="External"/><Relationship Id="rId197" Type="http://schemas.openxmlformats.org/officeDocument/2006/relationships/hyperlink" Target="https://hudoc.exec.coe.int/ENG?i=001-213849" TargetMode="External"/><Relationship Id="rId206" Type="http://schemas.openxmlformats.org/officeDocument/2006/relationships/hyperlink" Target="https://hudoc.exec.coe.int/ENG?i=001-213115" TargetMode="External"/><Relationship Id="rId227" Type="http://schemas.openxmlformats.org/officeDocument/2006/relationships/hyperlink" Target="http://hudoc.exec.coe.int/ENG?i=001-208243" TargetMode="External"/><Relationship Id="rId201" Type="http://schemas.openxmlformats.org/officeDocument/2006/relationships/hyperlink" Target="https://hudoc.exec.coe.int/ENG?i=001-213110" TargetMode="External"/><Relationship Id="rId222" Type="http://schemas.openxmlformats.org/officeDocument/2006/relationships/hyperlink" Target="http://hudoc.exec.coe.int/ENG?i=001-212580" TargetMode="External"/><Relationship Id="rId12" Type="http://schemas.openxmlformats.org/officeDocument/2006/relationships/hyperlink" Target="http://hudoc.exec.coe.int/ENG?i=001-212188" TargetMode="External"/><Relationship Id="rId17" Type="http://schemas.openxmlformats.org/officeDocument/2006/relationships/hyperlink" Target="https://hudoc.exec.coe.int/ENG?i=001-213378" TargetMode="External"/><Relationship Id="rId33" Type="http://schemas.openxmlformats.org/officeDocument/2006/relationships/hyperlink" Target="http://hudoc.exec.coe.int/ENG?i=001-210918" TargetMode="External"/><Relationship Id="rId38" Type="http://schemas.openxmlformats.org/officeDocument/2006/relationships/hyperlink" Target="http://hudoc.exec.coe.int/ENG?i=001-212677" TargetMode="External"/><Relationship Id="rId59" Type="http://schemas.openxmlformats.org/officeDocument/2006/relationships/hyperlink" Target="https://hudoc.exec.coe.int/ENG?i=001-212808" TargetMode="External"/><Relationship Id="rId103" Type="http://schemas.openxmlformats.org/officeDocument/2006/relationships/hyperlink" Target="https://hudoc.exec.coe.int/ENG?i=001-213384" TargetMode="External"/><Relationship Id="rId108" Type="http://schemas.openxmlformats.org/officeDocument/2006/relationships/hyperlink" Target="http://hudoc.exec.coe.int/ENG?i=001-212703" TargetMode="External"/><Relationship Id="rId124" Type="http://schemas.openxmlformats.org/officeDocument/2006/relationships/hyperlink" Target="http://hudoc.exec.coe.int/ENG?i=001-211216" TargetMode="External"/><Relationship Id="rId129" Type="http://schemas.openxmlformats.org/officeDocument/2006/relationships/hyperlink" Target="https://hudoc.exec.coe.int/ENG?i=001-214818" TargetMode="External"/><Relationship Id="rId54" Type="http://schemas.openxmlformats.org/officeDocument/2006/relationships/hyperlink" Target="http://hudoc.exec.coe.int/ENG?i=001-212280" TargetMode="External"/><Relationship Id="rId70" Type="http://schemas.openxmlformats.org/officeDocument/2006/relationships/hyperlink" Target="https://hudoc.exec.coe.int/ENG?i=001-213100" TargetMode="External"/><Relationship Id="rId75" Type="http://schemas.openxmlformats.org/officeDocument/2006/relationships/hyperlink" Target="http://hudoc.exec.coe.int/ENG?i=001-211210" TargetMode="External"/><Relationship Id="rId91" Type="http://schemas.openxmlformats.org/officeDocument/2006/relationships/hyperlink" Target="https://hudoc.exec.coe.int/ENG?i=001-213105" TargetMode="External"/><Relationship Id="rId96" Type="http://schemas.openxmlformats.org/officeDocument/2006/relationships/hyperlink" Target="https://hudoc.exec.coe.int/ENG?i=001-213841" TargetMode="External"/><Relationship Id="rId140" Type="http://schemas.openxmlformats.org/officeDocument/2006/relationships/hyperlink" Target="http://hudoc.exec.coe.int/ENG?i=001-208938" TargetMode="External"/><Relationship Id="rId145" Type="http://schemas.openxmlformats.org/officeDocument/2006/relationships/hyperlink" Target="http://hudoc.exec.coe.int/ENG?i=001-211222" TargetMode="External"/><Relationship Id="rId161" Type="http://schemas.openxmlformats.org/officeDocument/2006/relationships/hyperlink" Target="http://hudoc.exec.coe.int/ENG?i=001-212574" TargetMode="External"/><Relationship Id="rId166" Type="http://schemas.openxmlformats.org/officeDocument/2006/relationships/hyperlink" Target="https://hudoc.exec.coe.int/ENG?i=001-212816" TargetMode="External"/><Relationship Id="rId182" Type="http://schemas.openxmlformats.org/officeDocument/2006/relationships/hyperlink" Target="https://hudoc.exec.coe.int/ENG?i=001-214807" TargetMode="External"/><Relationship Id="rId187" Type="http://schemas.openxmlformats.org/officeDocument/2006/relationships/hyperlink" Target="http://hudoc.exec.coe.int/ENG?i=001-209758" TargetMode="External"/><Relationship Id="rId217" Type="http://schemas.openxmlformats.org/officeDocument/2006/relationships/hyperlink" Target="https://hudoc.exec.coe.int/ENG?i=001-2148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hudoc.exec.coe.int/ENG?i=001-212716" TargetMode="External"/><Relationship Id="rId233" Type="http://schemas.openxmlformats.org/officeDocument/2006/relationships/footer" Target="footer1.xml"/><Relationship Id="rId238" Type="http://schemas.openxmlformats.org/officeDocument/2006/relationships/theme" Target="theme/theme1.xml"/><Relationship Id="rId23" Type="http://schemas.openxmlformats.org/officeDocument/2006/relationships/hyperlink" Target="https://hudoc.exec.coe.int/ENG?i=001-213380" TargetMode="External"/><Relationship Id="rId28" Type="http://schemas.openxmlformats.org/officeDocument/2006/relationships/hyperlink" Target="https://hudoc.exec.coe.int/ENG?i=001-214800" TargetMode="External"/><Relationship Id="rId49" Type="http://schemas.openxmlformats.org/officeDocument/2006/relationships/hyperlink" Target="https://hudoc.exec.coe.int/ENG?i=001-214790" TargetMode="External"/><Relationship Id="rId114" Type="http://schemas.openxmlformats.org/officeDocument/2006/relationships/hyperlink" Target="http://hudoc.exec.coe.int/ENG?i=001-210832" TargetMode="External"/><Relationship Id="rId119" Type="http://schemas.openxmlformats.org/officeDocument/2006/relationships/hyperlink" Target="http://hudoc.exec.coe.int/ENG?i=001-212522" TargetMode="External"/><Relationship Id="rId44" Type="http://schemas.openxmlformats.org/officeDocument/2006/relationships/hyperlink" Target="http://hudoc.exec.coe.int/ENG?i=001-212279" TargetMode="External"/><Relationship Id="rId60" Type="http://schemas.openxmlformats.org/officeDocument/2006/relationships/hyperlink" Target="http://hudoc.exec.coe.int/ENG?i=001-208070" TargetMode="External"/><Relationship Id="rId65" Type="http://schemas.openxmlformats.org/officeDocument/2006/relationships/hyperlink" Target="https://hudoc.exec.coe.int/ENG?i=001-213839" TargetMode="External"/><Relationship Id="rId81" Type="http://schemas.openxmlformats.org/officeDocument/2006/relationships/hyperlink" Target="http://hudoc.exec.coe.int/ENG?i=001-208184" TargetMode="External"/><Relationship Id="rId86" Type="http://schemas.openxmlformats.org/officeDocument/2006/relationships/hyperlink" Target="https://hudoc.exec.coe.int/ENG?i=001-213103" TargetMode="External"/><Relationship Id="rId130" Type="http://schemas.openxmlformats.org/officeDocument/2006/relationships/hyperlink" Target="http://hudoc.exec.coe.int/ENG?i=001-208928" TargetMode="External"/><Relationship Id="rId135" Type="http://schemas.openxmlformats.org/officeDocument/2006/relationships/hyperlink" Target="http://hudoc.exec.coe.int/ENG?i=001-210047" TargetMode="External"/><Relationship Id="rId151" Type="http://schemas.openxmlformats.org/officeDocument/2006/relationships/hyperlink" Target="http://hudoc.exec.coe.int/ENG?i=001-208249" TargetMode="External"/><Relationship Id="rId156" Type="http://schemas.openxmlformats.org/officeDocument/2006/relationships/hyperlink" Target="http://hudoc.exec.coe.int/ENG?i=001-212562" TargetMode="External"/><Relationship Id="rId177" Type="http://schemas.openxmlformats.org/officeDocument/2006/relationships/hyperlink" Target="http://hudoc.exec.coe.int/ENG?i=001-210927" TargetMode="External"/><Relationship Id="rId198" Type="http://schemas.openxmlformats.org/officeDocument/2006/relationships/hyperlink" Target="http://hudoc.exec.coe.int/ENG?i=001-212568" TargetMode="External"/><Relationship Id="rId172" Type="http://schemas.openxmlformats.org/officeDocument/2006/relationships/hyperlink" Target="http://hudoc.exec.coe.int/ENG?i=001-212707" TargetMode="External"/><Relationship Id="rId193" Type="http://schemas.openxmlformats.org/officeDocument/2006/relationships/hyperlink" Target="http://hudoc.exec.coe.int/ENG?i=001-212565" TargetMode="External"/><Relationship Id="rId202" Type="http://schemas.openxmlformats.org/officeDocument/2006/relationships/hyperlink" Target="https://hudoc.exec.coe.int/ENG?i=001-213847" TargetMode="External"/><Relationship Id="rId207" Type="http://schemas.openxmlformats.org/officeDocument/2006/relationships/hyperlink" Target="http://hudoc.exec.coe.int/ENG?i=001-212715" TargetMode="External"/><Relationship Id="rId223" Type="http://schemas.openxmlformats.org/officeDocument/2006/relationships/hyperlink" Target="https://hudoc.exec.coe.int/ENG?i=001-213114" TargetMode="External"/><Relationship Id="rId228" Type="http://schemas.openxmlformats.org/officeDocument/2006/relationships/hyperlink" Target="http://hudoc.exec.coe.int/ENG?i=001-209004" TargetMode="External"/><Relationship Id="rId13" Type="http://schemas.openxmlformats.org/officeDocument/2006/relationships/hyperlink" Target="http://hudoc.exec.coe.int/ENG?i=001-212189" TargetMode="External"/><Relationship Id="rId18" Type="http://schemas.openxmlformats.org/officeDocument/2006/relationships/hyperlink" Target="http://hudoc.exec.coe.int/ENG?i=001-209701" TargetMode="External"/><Relationship Id="rId39" Type="http://schemas.openxmlformats.org/officeDocument/2006/relationships/hyperlink" Target="http://hudoc.exec.coe.int/ENG?i=001-212274" TargetMode="External"/><Relationship Id="rId109" Type="http://schemas.openxmlformats.org/officeDocument/2006/relationships/hyperlink" Target="http://hudoc.exec.coe.int/ENG?i=001-212290" TargetMode="External"/><Relationship Id="rId34" Type="http://schemas.openxmlformats.org/officeDocument/2006/relationships/hyperlink" Target="https://hudoc.exec.coe.int/ENG?i=001-213829" TargetMode="External"/><Relationship Id="rId50" Type="http://schemas.openxmlformats.org/officeDocument/2006/relationships/hyperlink" Target="https://hudoc.exec.coe.int/ENG?i=001-214803" TargetMode="External"/><Relationship Id="rId55" Type="http://schemas.openxmlformats.org/officeDocument/2006/relationships/hyperlink" Target="http://hudoc.exec.coe.int/ENG?i=001-212713" TargetMode="External"/><Relationship Id="rId76" Type="http://schemas.openxmlformats.org/officeDocument/2006/relationships/hyperlink" Target="https://hudoc.exec.coe.int/ENG?i=001-214796" TargetMode="External"/><Relationship Id="rId97" Type="http://schemas.openxmlformats.org/officeDocument/2006/relationships/hyperlink" Target="http://hudoc.exec.coe.int/ENG?i=001-212288" TargetMode="External"/><Relationship Id="rId104" Type="http://schemas.openxmlformats.org/officeDocument/2006/relationships/hyperlink" Target="http://hudoc.echr.coe.int/eng?i=001-208190" TargetMode="External"/><Relationship Id="rId120" Type="http://schemas.openxmlformats.org/officeDocument/2006/relationships/hyperlink" Target="http://hudoc.exec.coe.int/ENG?i=001-212293" TargetMode="External"/><Relationship Id="rId125" Type="http://schemas.openxmlformats.org/officeDocument/2006/relationships/hyperlink" Target="https://hudoc.exec.coe.int/ENG?i=001-214814" TargetMode="External"/><Relationship Id="rId141" Type="http://schemas.openxmlformats.org/officeDocument/2006/relationships/hyperlink" Target="https://hudoc.exec.coe.int/ENG?i=001-214820" TargetMode="External"/><Relationship Id="rId146" Type="http://schemas.openxmlformats.org/officeDocument/2006/relationships/hyperlink" Target="http://hudoc.exec.coe.int/ENG?i=001-210049" TargetMode="External"/><Relationship Id="rId167" Type="http://schemas.openxmlformats.org/officeDocument/2006/relationships/hyperlink" Target="http://hudoc.exec.coe.int/ENG?i=001-209760" TargetMode="External"/><Relationship Id="rId188" Type="http://schemas.openxmlformats.org/officeDocument/2006/relationships/hyperlink" Target="https://hudoc.exec.coe.int/ENG?i=001-213389" TargetMode="External"/><Relationship Id="rId7" Type="http://schemas.openxmlformats.org/officeDocument/2006/relationships/hyperlink" Target="https://hudoc.exec.coe.int/ENG?i=001-212802" TargetMode="External"/><Relationship Id="rId71" Type="http://schemas.openxmlformats.org/officeDocument/2006/relationships/hyperlink" Target="http://hudoc.exec.coe.int/ENG?i=001-211208" TargetMode="External"/><Relationship Id="rId92" Type="http://schemas.openxmlformats.org/officeDocument/2006/relationships/hyperlink" Target="http://hudoc.exec.coe.int/ENG?i=001-210033" TargetMode="External"/><Relationship Id="rId162" Type="http://schemas.openxmlformats.org/officeDocument/2006/relationships/hyperlink" Target="http://hudoc.exec.coe.int/ENG?i=001-211228" TargetMode="External"/><Relationship Id="rId183" Type="http://schemas.openxmlformats.org/officeDocument/2006/relationships/hyperlink" Target="http://hudoc.exec.coe.int/ENG?i=001-211229" TargetMode="External"/><Relationship Id="rId213" Type="http://schemas.openxmlformats.org/officeDocument/2006/relationships/hyperlink" Target="http://hudoc.exec.coe.int/ENG?i=001-209006" TargetMode="External"/><Relationship Id="rId218" Type="http://schemas.openxmlformats.org/officeDocument/2006/relationships/hyperlink" Target="https://hudoc.exec.coe.int/ENG?i=001-213111" TargetMode="External"/><Relationship Id="rId234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s://hudoc.exec.coe.int/ENG?i=001-212806" TargetMode="External"/><Relationship Id="rId24" Type="http://schemas.openxmlformats.org/officeDocument/2006/relationships/hyperlink" Target="http://hudoc.exec.coe.int/ENG?i=001-212678" TargetMode="External"/><Relationship Id="rId40" Type="http://schemas.openxmlformats.org/officeDocument/2006/relationships/hyperlink" Target="https://hudoc.exec.coe.int/ENG?i=001-214751" TargetMode="External"/><Relationship Id="rId45" Type="http://schemas.openxmlformats.org/officeDocument/2006/relationships/hyperlink" Target="https://hudoc.exec.coe.int/ENG?i=001-214791" TargetMode="External"/><Relationship Id="rId66" Type="http://schemas.openxmlformats.org/officeDocument/2006/relationships/hyperlink" Target="http://hudoc.exec.coe.int/ENG?i=001-212679" TargetMode="External"/><Relationship Id="rId87" Type="http://schemas.openxmlformats.org/officeDocument/2006/relationships/hyperlink" Target="http://hudoc.exec.coe.int/ENG?i=001-208178" TargetMode="External"/><Relationship Id="rId110" Type="http://schemas.openxmlformats.org/officeDocument/2006/relationships/hyperlink" Target="http://hudoc.exec.coe.int/ENG?i=001-210035" TargetMode="External"/><Relationship Id="rId115" Type="http://schemas.openxmlformats.org/officeDocument/2006/relationships/hyperlink" Target="https://hudoc.exec.coe.int/ENG?i=001-214799" TargetMode="External"/><Relationship Id="rId131" Type="http://schemas.openxmlformats.org/officeDocument/2006/relationships/hyperlink" Target="http://hudoc.exec.coe.int/ENG?i=001-209000" TargetMode="External"/><Relationship Id="rId136" Type="http://schemas.openxmlformats.org/officeDocument/2006/relationships/hyperlink" Target="https://hudoc.exec.coe.int/ENG?i=001-214817" TargetMode="External"/><Relationship Id="rId157" Type="http://schemas.openxmlformats.org/officeDocument/2006/relationships/hyperlink" Target="https://hudoc.exec.coe.int/ENG?i=001-212813" TargetMode="External"/><Relationship Id="rId178" Type="http://schemas.openxmlformats.org/officeDocument/2006/relationships/hyperlink" Target="http://hudoc.exec.coe.int/ENG?i=001-211225" TargetMode="External"/><Relationship Id="rId61" Type="http://schemas.openxmlformats.org/officeDocument/2006/relationships/hyperlink" Target="https://hudoc.exec.coe.int/ENG?i=001-213836" TargetMode="External"/><Relationship Id="rId82" Type="http://schemas.openxmlformats.org/officeDocument/2006/relationships/hyperlink" Target="https://hudoc.exec.coe.int/ENG?i=001-213840" TargetMode="External"/><Relationship Id="rId152" Type="http://schemas.openxmlformats.org/officeDocument/2006/relationships/hyperlink" Target="https://hudoc.exec.coe.int/ENG?i=001-212812" TargetMode="External"/><Relationship Id="rId173" Type="http://schemas.openxmlformats.org/officeDocument/2006/relationships/hyperlink" Target="https://hudoc.exec.coe.int/ENG?i=001-213394" TargetMode="External"/><Relationship Id="rId194" Type="http://schemas.openxmlformats.org/officeDocument/2006/relationships/hyperlink" Target="https://hudoc.exec.coe.int/ENG?i=001-213392" TargetMode="External"/><Relationship Id="rId199" Type="http://schemas.openxmlformats.org/officeDocument/2006/relationships/hyperlink" Target="http://hudoc.exec.coe.int/ENG?i=001-210860" TargetMode="External"/><Relationship Id="rId203" Type="http://schemas.openxmlformats.org/officeDocument/2006/relationships/hyperlink" Target="http://hudoc.exec.coe.int/ENG?i=001-209764" TargetMode="External"/><Relationship Id="rId208" Type="http://schemas.openxmlformats.org/officeDocument/2006/relationships/hyperlink" Target="https://hudoc.exec.coe.int/ENG?i=001-213397" TargetMode="External"/><Relationship Id="rId229" Type="http://schemas.openxmlformats.org/officeDocument/2006/relationships/hyperlink" Target="http://hudoc.exec.coe.int/ENG?i=001-208951" TargetMode="External"/><Relationship Id="rId19" Type="http://schemas.openxmlformats.org/officeDocument/2006/relationships/hyperlink" Target="https://hudoc.exec.coe.int/ENG?i=001-212803" TargetMode="External"/><Relationship Id="rId224" Type="http://schemas.openxmlformats.org/officeDocument/2006/relationships/hyperlink" Target="http://hudoc.exec.coe.int/ENG?i=001-208241" TargetMode="External"/><Relationship Id="rId14" Type="http://schemas.openxmlformats.org/officeDocument/2006/relationships/hyperlink" Target="http://hudoc.exec.coe.int/ENG?i=001-212191" TargetMode="External"/><Relationship Id="rId30" Type="http://schemas.openxmlformats.org/officeDocument/2006/relationships/hyperlink" Target="http://hudoc.exec.coe.int/ENG?i=001-212275" TargetMode="External"/><Relationship Id="rId35" Type="http://schemas.openxmlformats.org/officeDocument/2006/relationships/hyperlink" Target="https://hudoc.exec.coe.int/ENG?i=001-213830" TargetMode="External"/><Relationship Id="rId56" Type="http://schemas.openxmlformats.org/officeDocument/2006/relationships/hyperlink" Target="http://hudoc.exec.coe.int/ENG?i=001-211224" TargetMode="External"/><Relationship Id="rId77" Type="http://schemas.openxmlformats.org/officeDocument/2006/relationships/hyperlink" Target="http://hudoc.exec.coe.int/ENG?i=001-210031" TargetMode="External"/><Relationship Id="rId100" Type="http://schemas.openxmlformats.org/officeDocument/2006/relationships/hyperlink" Target="http://hudoc.exec.coe.int/ENG?i=001-210826" TargetMode="External"/><Relationship Id="rId105" Type="http://schemas.openxmlformats.org/officeDocument/2006/relationships/hyperlink" Target="http://hudoc.exec.coe.int/eng?i=001-208255" TargetMode="External"/><Relationship Id="rId126" Type="http://schemas.openxmlformats.org/officeDocument/2006/relationships/hyperlink" Target="http://hudoc.exec.coe.int/ENG?i=001-212399" TargetMode="External"/><Relationship Id="rId147" Type="http://schemas.openxmlformats.org/officeDocument/2006/relationships/hyperlink" Target="http://hudoc.exec.coe.int/ENG?i=001-208196" TargetMode="External"/><Relationship Id="rId168" Type="http://schemas.openxmlformats.org/officeDocument/2006/relationships/hyperlink" Target="https://hudoc.exec.coe.int/ENG?i=001-213390" TargetMode="External"/><Relationship Id="rId8" Type="http://schemas.openxmlformats.org/officeDocument/2006/relationships/hyperlink" Target="https://hudoc.exec.coe.int/ENG?i=001-212934" TargetMode="External"/><Relationship Id="rId51" Type="http://schemas.openxmlformats.org/officeDocument/2006/relationships/hyperlink" Target="https://hudoc.exec.coe.int/ENG?i=001-214793" TargetMode="External"/><Relationship Id="rId72" Type="http://schemas.openxmlformats.org/officeDocument/2006/relationships/hyperlink" Target="http://hudoc.exec.coe.int/ENG?i=001-210268" TargetMode="External"/><Relationship Id="rId93" Type="http://schemas.openxmlformats.org/officeDocument/2006/relationships/hyperlink" Target="https://hudoc.exec.coe.int/ENG?i=001-213842" TargetMode="External"/><Relationship Id="rId98" Type="http://schemas.openxmlformats.org/officeDocument/2006/relationships/hyperlink" Target="http://hudoc.exec.coe.int/ENG?i=001-209709" TargetMode="External"/><Relationship Id="rId121" Type="http://schemas.openxmlformats.org/officeDocument/2006/relationships/hyperlink" Target="http://hudoc.exec.coe.int/ENG?i=001-212546" TargetMode="External"/><Relationship Id="rId142" Type="http://schemas.openxmlformats.org/officeDocument/2006/relationships/hyperlink" Target="http://hudoc.exec.coe.int/ENG?i=001-212706" TargetMode="External"/><Relationship Id="rId163" Type="http://schemas.openxmlformats.org/officeDocument/2006/relationships/hyperlink" Target="http://hudoc.exec.coe.int/ENG?i=001-210274" TargetMode="External"/><Relationship Id="rId184" Type="http://schemas.openxmlformats.org/officeDocument/2006/relationships/hyperlink" Target="http://hudoc.exec.coe.int/ENG?i=001-212714" TargetMode="External"/><Relationship Id="rId189" Type="http://schemas.openxmlformats.org/officeDocument/2006/relationships/hyperlink" Target="http://hudoc.exec.coe.int/ENG?i=001-210935" TargetMode="External"/><Relationship Id="rId219" Type="http://schemas.openxmlformats.org/officeDocument/2006/relationships/hyperlink" Target="https://hudoc.exec.coe.int/ENG?i=001-2131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udoc.exec.coe.int/ENG?i=001-213852" TargetMode="External"/><Relationship Id="rId230" Type="http://schemas.openxmlformats.org/officeDocument/2006/relationships/hyperlink" Target="https://hudoc.exec.coe.int/ENG?i=001-213398" TargetMode="External"/><Relationship Id="rId235" Type="http://schemas.openxmlformats.org/officeDocument/2006/relationships/header" Target="header3.xml"/><Relationship Id="rId25" Type="http://schemas.openxmlformats.org/officeDocument/2006/relationships/hyperlink" Target="http://hudoc.exec.coe.int/ENG?i=001-212276" TargetMode="External"/><Relationship Id="rId46" Type="http://schemas.openxmlformats.org/officeDocument/2006/relationships/hyperlink" Target="http://hudoc.exec.coe.int/ENG?i=001-208049" TargetMode="External"/><Relationship Id="rId67" Type="http://schemas.openxmlformats.org/officeDocument/2006/relationships/hyperlink" Target="https://hudoc.exec.coe.int/ENG?i=001-213838" TargetMode="External"/><Relationship Id="rId116" Type="http://schemas.openxmlformats.org/officeDocument/2006/relationships/hyperlink" Target="http://hudoc.exec.coe.int/ENG?i=001-209710" TargetMode="External"/><Relationship Id="rId137" Type="http://schemas.openxmlformats.org/officeDocument/2006/relationships/hyperlink" Target="https://hudoc.exec.coe.int/ENG?i=001-214819" TargetMode="External"/><Relationship Id="rId158" Type="http://schemas.openxmlformats.org/officeDocument/2006/relationships/hyperlink" Target="http://hudoc.exec.coe.int/ENG?i=001-212560" TargetMode="External"/><Relationship Id="rId20" Type="http://schemas.openxmlformats.org/officeDocument/2006/relationships/hyperlink" Target="http://hudoc.exec.coe.int/ENG?i=001-212676" TargetMode="External"/><Relationship Id="rId41" Type="http://schemas.openxmlformats.org/officeDocument/2006/relationships/hyperlink" Target="https://hudoc.exec.coe.int/ENG?i=001-214798" TargetMode="External"/><Relationship Id="rId62" Type="http://schemas.openxmlformats.org/officeDocument/2006/relationships/hyperlink" Target="https://hudoc.exec.coe.int/ENG?i=001-214806" TargetMode="External"/><Relationship Id="rId83" Type="http://schemas.openxmlformats.org/officeDocument/2006/relationships/hyperlink" Target="http://hudoc.exec.coe.int/ENG?i=001-208180" TargetMode="External"/><Relationship Id="rId88" Type="http://schemas.openxmlformats.org/officeDocument/2006/relationships/hyperlink" Target="https://hudoc.exec.coe.int/ENG?i=001-213102" TargetMode="External"/><Relationship Id="rId111" Type="http://schemas.openxmlformats.org/officeDocument/2006/relationships/hyperlink" Target="http://hudoc.exec.coe.int/ENG?i=001-211214" TargetMode="External"/><Relationship Id="rId132" Type="http://schemas.openxmlformats.org/officeDocument/2006/relationships/hyperlink" Target="https://hudoc.exec.coe.int/ENG?i=001-213844" TargetMode="External"/><Relationship Id="rId153" Type="http://schemas.openxmlformats.org/officeDocument/2006/relationships/hyperlink" Target="https://hudoc.exec.coe.int/ENG?i=001-213388" TargetMode="External"/><Relationship Id="rId174" Type="http://schemas.openxmlformats.org/officeDocument/2006/relationships/hyperlink" Target="https://hudoc.exec.coe.int/ENG?i=001-213391" TargetMode="External"/><Relationship Id="rId179" Type="http://schemas.openxmlformats.org/officeDocument/2006/relationships/hyperlink" Target="http://hudoc.exec.coe.int/ENG?i=001-211227" TargetMode="External"/><Relationship Id="rId195" Type="http://schemas.openxmlformats.org/officeDocument/2006/relationships/hyperlink" Target="https://hudoc.exec.coe.int/ENG?i=001-213846" TargetMode="External"/><Relationship Id="rId209" Type="http://schemas.openxmlformats.org/officeDocument/2006/relationships/hyperlink" Target="https://hudoc.exec.coe.int/ENG?i=001-213112" TargetMode="External"/><Relationship Id="rId190" Type="http://schemas.openxmlformats.org/officeDocument/2006/relationships/hyperlink" Target="http://hudoc.exec.coe.int/ENG?i=001-211226" TargetMode="External"/><Relationship Id="rId204" Type="http://schemas.openxmlformats.org/officeDocument/2006/relationships/hyperlink" Target="http://hudoc.exec.coe.int/ENG?i=001-209008" TargetMode="External"/><Relationship Id="rId220" Type="http://schemas.openxmlformats.org/officeDocument/2006/relationships/hyperlink" Target="https://hudoc.exec.coe.int/ENG?i=001-214811" TargetMode="External"/><Relationship Id="rId225" Type="http://schemas.openxmlformats.org/officeDocument/2006/relationships/hyperlink" Target="http://hudoc.exec.coe.int/ENG?i=001-212578" TargetMode="External"/><Relationship Id="rId15" Type="http://schemas.openxmlformats.org/officeDocument/2006/relationships/hyperlink" Target="https://hudoc.exec.coe.int/ENG?i=001-213377" TargetMode="External"/><Relationship Id="rId36" Type="http://schemas.openxmlformats.org/officeDocument/2006/relationships/hyperlink" Target="https://hudoc.exec.coe.int/ENG?i=001-214750" TargetMode="External"/><Relationship Id="rId57" Type="http://schemas.openxmlformats.org/officeDocument/2006/relationships/hyperlink" Target="http://hudoc.exec.coe.int/ENG?i=001-209703" TargetMode="External"/><Relationship Id="rId106" Type="http://schemas.openxmlformats.org/officeDocument/2006/relationships/hyperlink" Target="http://hudoc.exec.coe.int/ENG?i=001-212292" TargetMode="External"/><Relationship Id="rId127" Type="http://schemas.openxmlformats.org/officeDocument/2006/relationships/hyperlink" Target="http://hudoc.exec.coe.int/ENG?i=001-208998" TargetMode="External"/><Relationship Id="rId10" Type="http://schemas.openxmlformats.org/officeDocument/2006/relationships/hyperlink" Target="http://hudoc.exec.coe.int/ENG?i=001-210819" TargetMode="External"/><Relationship Id="rId31" Type="http://schemas.openxmlformats.org/officeDocument/2006/relationships/hyperlink" Target="http://hudoc.exec.coe.int/ENG?i=001-212277" TargetMode="External"/><Relationship Id="rId52" Type="http://schemas.openxmlformats.org/officeDocument/2006/relationships/hyperlink" Target="https://hudoc.exec.coe.int/ENG?i=001-214802" TargetMode="External"/><Relationship Id="rId73" Type="http://schemas.openxmlformats.org/officeDocument/2006/relationships/hyperlink" Target="http://hudoc.exec.coe.int/ENG?i=001-212680" TargetMode="External"/><Relationship Id="rId78" Type="http://schemas.openxmlformats.org/officeDocument/2006/relationships/hyperlink" Target="http://hudoc.exec.coe.int/ENG?i=001-211211" TargetMode="External"/><Relationship Id="rId94" Type="http://schemas.openxmlformats.org/officeDocument/2006/relationships/hyperlink" Target="http://hudoc.exec.coe.int/ENG?i=001-208924" TargetMode="External"/><Relationship Id="rId99" Type="http://schemas.openxmlformats.org/officeDocument/2006/relationships/hyperlink" Target="http://hudoc.exec.coe.int/ENG?i=001-212289" TargetMode="External"/><Relationship Id="rId101" Type="http://schemas.openxmlformats.org/officeDocument/2006/relationships/hyperlink" Target="http://hudoc.exec.coe.int/ENG?i=001-211212" TargetMode="External"/><Relationship Id="rId122" Type="http://schemas.openxmlformats.org/officeDocument/2006/relationships/hyperlink" Target="http://hudoc.exec.coe.int/ENG?i=001-210834" TargetMode="External"/><Relationship Id="rId143" Type="http://schemas.openxmlformats.org/officeDocument/2006/relationships/hyperlink" Target="http://hudoc.exec.coe.int/ENG?i=001-208930" TargetMode="External"/><Relationship Id="rId148" Type="http://schemas.openxmlformats.org/officeDocument/2006/relationships/hyperlink" Target="http://hudoc.exec.coe.int/ENG?i=001-212553" TargetMode="External"/><Relationship Id="rId164" Type="http://schemas.openxmlformats.org/officeDocument/2006/relationships/hyperlink" Target="http://hudoc.exec.coe.int/ENG?i=001-210053" TargetMode="External"/><Relationship Id="rId169" Type="http://schemas.openxmlformats.org/officeDocument/2006/relationships/hyperlink" Target="https://hudoc.exec.coe.int/ENG?i=001-213108" TargetMode="External"/><Relationship Id="rId185" Type="http://schemas.openxmlformats.org/officeDocument/2006/relationships/hyperlink" Target="http://hudoc.exec.coe.int/ENG?i=001-210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xec.coe.int/ENG?i=001-212186" TargetMode="External"/><Relationship Id="rId180" Type="http://schemas.openxmlformats.org/officeDocument/2006/relationships/hyperlink" Target="https://hudoc.exec.coe.int/ENG?i=001-213850" TargetMode="External"/><Relationship Id="rId210" Type="http://schemas.openxmlformats.org/officeDocument/2006/relationships/hyperlink" Target="https://hudoc.exec.coe.int/ENG?i=001-213399" TargetMode="External"/><Relationship Id="rId215" Type="http://schemas.openxmlformats.org/officeDocument/2006/relationships/hyperlink" Target="http://hudoc.exec.coe.int/ENG?i=001-210933" TargetMode="External"/><Relationship Id="rId236" Type="http://schemas.openxmlformats.org/officeDocument/2006/relationships/footer" Target="footer3.xml"/><Relationship Id="rId26" Type="http://schemas.openxmlformats.org/officeDocument/2006/relationships/hyperlink" Target="https://hudoc.exec.coe.int/ENG?i=001-213831" TargetMode="External"/><Relationship Id="rId231" Type="http://schemas.openxmlformats.org/officeDocument/2006/relationships/header" Target="header1.xml"/><Relationship Id="rId47" Type="http://schemas.openxmlformats.org/officeDocument/2006/relationships/hyperlink" Target="https://hudoc.exec.coe.int/ENG?i=001-213835" TargetMode="External"/><Relationship Id="rId68" Type="http://schemas.openxmlformats.org/officeDocument/2006/relationships/hyperlink" Target="https://hudoc.exec.coe.int/ENG?i=001-213837" TargetMode="External"/><Relationship Id="rId89" Type="http://schemas.openxmlformats.org/officeDocument/2006/relationships/hyperlink" Target="http://hudoc.exec.coe.int/ENG?i=001-212286" TargetMode="External"/><Relationship Id="rId112" Type="http://schemas.openxmlformats.org/officeDocument/2006/relationships/hyperlink" Target="http://hudoc.exec.coe.int/ENG?i=001-208996" TargetMode="External"/><Relationship Id="rId133" Type="http://schemas.openxmlformats.org/officeDocument/2006/relationships/hyperlink" Target="http://hudoc.exec.coe.int/ENG?i=001-209002" TargetMode="External"/><Relationship Id="rId154" Type="http://schemas.openxmlformats.org/officeDocument/2006/relationships/hyperlink" Target="https://hudoc.exec.coe.int/ENG?i=001-213845" TargetMode="External"/><Relationship Id="rId175" Type="http://schemas.openxmlformats.org/officeDocument/2006/relationships/hyperlink" Target="https://hudoc.exec.coe.int/ENG?i=001-213848" TargetMode="External"/><Relationship Id="rId196" Type="http://schemas.openxmlformats.org/officeDocument/2006/relationships/hyperlink" Target="http://hudoc.exec.coe.int/ENG?i=001-212570" TargetMode="External"/><Relationship Id="rId200" Type="http://schemas.openxmlformats.org/officeDocument/2006/relationships/hyperlink" Target="http://hudoc.exec.coe.int/ENG?i=001-210867" TargetMode="External"/><Relationship Id="rId16" Type="http://schemas.openxmlformats.org/officeDocument/2006/relationships/hyperlink" Target="http://hudoc.exec.coe.int/ENG?i=001-212675" TargetMode="External"/><Relationship Id="rId221" Type="http://schemas.openxmlformats.org/officeDocument/2006/relationships/hyperlink" Target="http://hudoc.exec.coe.int/ENG?i=001-211230" TargetMode="External"/><Relationship Id="rId37" Type="http://schemas.openxmlformats.org/officeDocument/2006/relationships/hyperlink" Target="https://hudoc.exec.coe.int/ENG?i=001-212804" TargetMode="External"/><Relationship Id="rId58" Type="http://schemas.openxmlformats.org/officeDocument/2006/relationships/hyperlink" Target="http://hudoc.exec.coe.int/ENG?i=001-209705" TargetMode="External"/><Relationship Id="rId79" Type="http://schemas.openxmlformats.org/officeDocument/2006/relationships/hyperlink" Target="http://hudoc.exec.coe.int/ENG?i=001-212681" TargetMode="External"/><Relationship Id="rId102" Type="http://schemas.openxmlformats.org/officeDocument/2006/relationships/hyperlink" Target="http://hudoc.exec.coe.int/ENG?i=001-208253" TargetMode="External"/><Relationship Id="rId123" Type="http://schemas.openxmlformats.org/officeDocument/2006/relationships/hyperlink" Target="https://hudoc.exec.coe.int/ENG?i=001-213106" TargetMode="External"/><Relationship Id="rId144" Type="http://schemas.openxmlformats.org/officeDocument/2006/relationships/hyperlink" Target="http://hudoc.exec.coe.int/ENG?i=001-212550" TargetMode="External"/><Relationship Id="rId90" Type="http://schemas.openxmlformats.org/officeDocument/2006/relationships/hyperlink" Target="http://hudoc.exec.coe.int/ENG?i=001-210828" TargetMode="External"/><Relationship Id="rId165" Type="http://schemas.openxmlformats.org/officeDocument/2006/relationships/hyperlink" Target="https://hudoc.exec.coe.int/ENG?i=001-213109" TargetMode="External"/><Relationship Id="rId186" Type="http://schemas.openxmlformats.org/officeDocument/2006/relationships/hyperlink" Target="https://hudoc.exec.coe.int/ENG?i=001-214825" TargetMode="External"/><Relationship Id="rId211" Type="http://schemas.openxmlformats.org/officeDocument/2006/relationships/hyperlink" Target="https://hudoc.exec.coe.int/ENG?i=001-212817" TargetMode="External"/><Relationship Id="rId232" Type="http://schemas.openxmlformats.org/officeDocument/2006/relationships/header" Target="header2.xml"/><Relationship Id="rId27" Type="http://schemas.openxmlformats.org/officeDocument/2006/relationships/hyperlink" Target="https://hudoc.exec.coe.int/ENG?i=001-213097" TargetMode="External"/><Relationship Id="rId48" Type="http://schemas.openxmlformats.org/officeDocument/2006/relationships/hyperlink" Target="https://hudoc.exec.coe.int/ENG?i=001-214752" TargetMode="External"/><Relationship Id="rId69" Type="http://schemas.openxmlformats.org/officeDocument/2006/relationships/hyperlink" Target="https://hudoc.exec.coe.int/ENG?i=001-213101" TargetMode="External"/><Relationship Id="rId113" Type="http://schemas.openxmlformats.org/officeDocument/2006/relationships/hyperlink" Target="http://hudoc.exec.coe.int/ENG?i=001-210830" TargetMode="External"/><Relationship Id="rId134" Type="http://schemas.openxmlformats.org/officeDocument/2006/relationships/hyperlink" Target="http://hudoc.exec.coe.int/ENG?i=001-210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48</Pages>
  <Words>10262</Words>
  <Characters>58497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31</cp:revision>
  <dcterms:created xsi:type="dcterms:W3CDTF">2021-06-14T15:02:00Z</dcterms:created>
  <dcterms:modified xsi:type="dcterms:W3CDTF">2022-01-19T15:16:00Z</dcterms:modified>
</cp:coreProperties>
</file>