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92E7" w14:textId="77777777" w:rsidR="00C3726C" w:rsidRPr="0007273A" w:rsidRDefault="00C3726C" w:rsidP="00A36E80">
      <w:pPr>
        <w:jc w:val="center"/>
        <w:rPr>
          <w:rFonts w:cs="Times New Roman"/>
          <w:b/>
        </w:rPr>
      </w:pPr>
    </w:p>
    <w:p w14:paraId="2B7BEB9F" w14:textId="77777777" w:rsidR="00422ED3" w:rsidRDefault="00422ED3" w:rsidP="00A36E80">
      <w:pPr>
        <w:ind w:left="-284" w:right="-188"/>
        <w:rPr>
          <w:rFonts w:cs="Arial"/>
          <w:b/>
          <w:color w:val="1F497D" w:themeColor="text2"/>
          <w:lang w:val="en-US"/>
        </w:rPr>
      </w:pPr>
    </w:p>
    <w:p w14:paraId="5D0C5758" w14:textId="77777777" w:rsidR="00422ED3" w:rsidRDefault="00422ED3" w:rsidP="00A36E80">
      <w:pPr>
        <w:ind w:left="-284" w:right="-188"/>
        <w:rPr>
          <w:rFonts w:cs="Arial"/>
          <w:b/>
          <w:color w:val="1F497D" w:themeColor="text2"/>
          <w:lang w:val="en-US"/>
        </w:rPr>
      </w:pPr>
    </w:p>
    <w:p w14:paraId="3EF2839B" w14:textId="4C0B0003" w:rsidR="00B630C7" w:rsidRPr="00A36E80" w:rsidRDefault="00B630C7" w:rsidP="00A36E80">
      <w:pPr>
        <w:ind w:left="-284" w:right="-188"/>
        <w:rPr>
          <w:rFonts w:cs="Arial"/>
          <w:b/>
          <w:color w:val="1F497D" w:themeColor="text2"/>
          <w:lang w:val="en-US"/>
        </w:rPr>
      </w:pPr>
      <w:r w:rsidRPr="00A36E80">
        <w:rPr>
          <w:rFonts w:cs="Arial"/>
          <w:b/>
          <w:color w:val="1F497D" w:themeColor="text2"/>
          <w:lang w:val="en-US"/>
        </w:rPr>
        <w:t>Council of Europe - Project on Preventing Money Laundering and Terrorist Financing in Serbia</w:t>
      </w:r>
    </w:p>
    <w:p w14:paraId="4495B505" w14:textId="324137E0" w:rsidR="007368BB" w:rsidRPr="00A36E80" w:rsidRDefault="007368BB" w:rsidP="00A36E80">
      <w:pPr>
        <w:spacing w:before="120"/>
        <w:jc w:val="center"/>
        <w:rPr>
          <w:rFonts w:cs="Arial"/>
          <w:b/>
          <w:color w:val="1F497D" w:themeColor="text2"/>
          <w:lang w:val="en-US"/>
        </w:rPr>
      </w:pPr>
      <w:r w:rsidRPr="00A36E80">
        <w:rPr>
          <w:rFonts w:cs="Arial"/>
          <w:b/>
          <w:color w:val="1F497D" w:themeColor="text2"/>
          <w:lang w:val="en-US"/>
        </w:rPr>
        <w:t>(</w:t>
      </w:r>
      <w:r w:rsidR="00EE1A42" w:rsidRPr="00A36E80">
        <w:rPr>
          <w:rFonts w:cs="Arial"/>
          <w:b/>
          <w:color w:val="1F497D" w:themeColor="text2"/>
          <w:lang w:val="en-US"/>
        </w:rPr>
        <w:t>PMLTF-2022-IT-01</w:t>
      </w:r>
      <w:r w:rsidRPr="00A36E80">
        <w:rPr>
          <w:rFonts w:cs="Arial"/>
          <w:b/>
          <w:color w:val="1F497D" w:themeColor="text2"/>
          <w:lang w:val="en-US"/>
        </w:rPr>
        <w:t>)</w:t>
      </w:r>
    </w:p>
    <w:p w14:paraId="3E4E5077" w14:textId="77777777" w:rsidR="00B73E96" w:rsidRPr="00A36E80" w:rsidRDefault="00B73E96" w:rsidP="00A36E80">
      <w:pPr>
        <w:jc w:val="center"/>
        <w:rPr>
          <w:rFonts w:cs="Arial"/>
          <w:b/>
          <w:sz w:val="24"/>
          <w:szCs w:val="24"/>
          <w:lang w:val="en-US"/>
        </w:rPr>
      </w:pPr>
    </w:p>
    <w:p w14:paraId="5D71C24A" w14:textId="77777777" w:rsidR="00A97852" w:rsidRPr="00A36E80" w:rsidRDefault="00A97852" w:rsidP="00A36E80">
      <w:pPr>
        <w:jc w:val="center"/>
        <w:rPr>
          <w:rFonts w:cs="Arial"/>
          <w:b/>
          <w:sz w:val="24"/>
          <w:szCs w:val="24"/>
          <w:lang w:val="en-US"/>
        </w:rPr>
      </w:pPr>
    </w:p>
    <w:p w14:paraId="703781A6" w14:textId="77777777" w:rsidR="009C138A" w:rsidRPr="00A36E80" w:rsidRDefault="009C138A" w:rsidP="00A36E80">
      <w:pPr>
        <w:jc w:val="center"/>
        <w:rPr>
          <w:rFonts w:cs="Arial"/>
          <w:b/>
          <w:sz w:val="24"/>
          <w:szCs w:val="24"/>
          <w:lang w:val="en-US"/>
        </w:rPr>
      </w:pPr>
    </w:p>
    <w:p w14:paraId="68537FAB" w14:textId="77777777" w:rsidR="000E4917" w:rsidRPr="00A36E80" w:rsidRDefault="000E4917" w:rsidP="00A36E80">
      <w:pPr>
        <w:rPr>
          <w:b/>
          <w:color w:val="993300"/>
          <w:sz w:val="24"/>
          <w:szCs w:val="24"/>
          <w:u w:val="single"/>
          <w:lang w:val="en-US"/>
        </w:rPr>
      </w:pPr>
    </w:p>
    <w:p w14:paraId="6655B742" w14:textId="77777777" w:rsidR="000E4917" w:rsidRPr="00A36E80" w:rsidRDefault="000E4917" w:rsidP="00A36E80">
      <w:pPr>
        <w:jc w:val="center"/>
        <w:rPr>
          <w:b/>
          <w:color w:val="993300"/>
          <w:sz w:val="32"/>
          <w:szCs w:val="32"/>
          <w:u w:val="single"/>
          <w:lang w:val="en-US"/>
        </w:rPr>
      </w:pPr>
    </w:p>
    <w:p w14:paraId="213CCC21" w14:textId="77777777" w:rsidR="00625A7F" w:rsidRPr="00A36E80" w:rsidRDefault="00625A7F" w:rsidP="00A36E80">
      <w:pPr>
        <w:jc w:val="center"/>
        <w:rPr>
          <w:b/>
          <w:color w:val="000000"/>
          <w:sz w:val="32"/>
          <w:szCs w:val="32"/>
        </w:rPr>
      </w:pPr>
      <w:bookmarkStart w:id="0" w:name="_Hlk132876992"/>
      <w:r w:rsidRPr="00A36E80">
        <w:rPr>
          <w:b/>
          <w:color w:val="000000"/>
          <w:sz w:val="32"/>
          <w:szCs w:val="32"/>
        </w:rPr>
        <w:t xml:space="preserve">Technical Specification for the Procurement of a Case Management System for Supporting </w:t>
      </w:r>
      <w:r w:rsidRPr="00A36E80">
        <w:rPr>
          <w:b/>
          <w:color w:val="000000"/>
          <w:sz w:val="32"/>
          <w:szCs w:val="32"/>
        </w:rPr>
        <w:br/>
        <w:t>Police Business Processes Related to Combating Money-Laundering and Terrorism-Financing</w:t>
      </w:r>
    </w:p>
    <w:bookmarkEnd w:id="0"/>
    <w:p w14:paraId="24DD7394" w14:textId="77777777" w:rsidR="00A97852" w:rsidRPr="00A36E80" w:rsidRDefault="00A97852" w:rsidP="00A36E80">
      <w:pPr>
        <w:pStyle w:val="NoSpacing"/>
        <w:jc w:val="center"/>
        <w:rPr>
          <w:rFonts w:cs="Times New Roman"/>
          <w:sz w:val="24"/>
          <w:szCs w:val="24"/>
          <w:lang w:val="en-US"/>
        </w:rPr>
      </w:pPr>
    </w:p>
    <w:p w14:paraId="5EA7C38D" w14:textId="77777777" w:rsidR="00A97852" w:rsidRPr="00A36E80" w:rsidRDefault="00A97852" w:rsidP="00A36E80">
      <w:pPr>
        <w:pStyle w:val="NoSpacing"/>
        <w:rPr>
          <w:sz w:val="24"/>
          <w:szCs w:val="24"/>
          <w:lang w:val="en-US"/>
        </w:rPr>
      </w:pPr>
    </w:p>
    <w:p w14:paraId="6505D069" w14:textId="77777777" w:rsidR="00A97852" w:rsidRPr="00A36E80" w:rsidRDefault="00A97852" w:rsidP="00A36E80">
      <w:pPr>
        <w:pStyle w:val="NoSpacing"/>
        <w:rPr>
          <w:sz w:val="24"/>
          <w:szCs w:val="24"/>
          <w:lang w:val="en-US"/>
        </w:rPr>
      </w:pPr>
    </w:p>
    <w:p w14:paraId="2B194455" w14:textId="77777777" w:rsidR="00B84291" w:rsidRPr="00A36E80" w:rsidRDefault="00B84291" w:rsidP="00A36E80">
      <w:pPr>
        <w:pStyle w:val="NoSpacing"/>
        <w:rPr>
          <w:sz w:val="24"/>
          <w:szCs w:val="24"/>
          <w:lang w:val="en-US"/>
        </w:rPr>
      </w:pPr>
    </w:p>
    <w:p w14:paraId="035F31D9" w14:textId="77777777" w:rsidR="00B84291" w:rsidRPr="00A36E80" w:rsidRDefault="00B84291" w:rsidP="00A36E80">
      <w:pPr>
        <w:pStyle w:val="NoSpacing"/>
        <w:rPr>
          <w:sz w:val="24"/>
          <w:szCs w:val="24"/>
          <w:lang w:val="en-US"/>
        </w:rPr>
      </w:pPr>
    </w:p>
    <w:p w14:paraId="29C6BBA5" w14:textId="77777777" w:rsidR="00A97852" w:rsidRPr="00A36E80" w:rsidRDefault="00A97852" w:rsidP="00A36E80">
      <w:pPr>
        <w:jc w:val="left"/>
        <w:rPr>
          <w:sz w:val="24"/>
          <w:szCs w:val="24"/>
          <w:lang w:val="en-US"/>
        </w:rPr>
      </w:pPr>
    </w:p>
    <w:p w14:paraId="48196DF3" w14:textId="77777777" w:rsidR="000E4917" w:rsidRPr="00A36E80" w:rsidRDefault="000E4917" w:rsidP="00A36E80">
      <w:pPr>
        <w:jc w:val="left"/>
        <w:rPr>
          <w:sz w:val="24"/>
          <w:szCs w:val="24"/>
          <w:lang w:val="en-US"/>
        </w:rPr>
      </w:pPr>
    </w:p>
    <w:p w14:paraId="129BE849" w14:textId="77777777" w:rsidR="000E4917" w:rsidRPr="00A36E80" w:rsidRDefault="000E4917" w:rsidP="00A36E80">
      <w:pPr>
        <w:jc w:val="left"/>
        <w:rPr>
          <w:sz w:val="24"/>
          <w:szCs w:val="24"/>
          <w:lang w:val="en-US"/>
        </w:rPr>
      </w:pPr>
    </w:p>
    <w:p w14:paraId="022AE64E" w14:textId="77777777" w:rsidR="000E4917" w:rsidRPr="00A36E80" w:rsidRDefault="000E4917" w:rsidP="00A36E80">
      <w:pPr>
        <w:jc w:val="left"/>
        <w:rPr>
          <w:sz w:val="24"/>
          <w:szCs w:val="24"/>
          <w:lang w:val="en-US"/>
        </w:rPr>
      </w:pPr>
    </w:p>
    <w:p w14:paraId="42D1F123" w14:textId="77777777" w:rsidR="000E4917" w:rsidRPr="00A36E80" w:rsidRDefault="000E4917" w:rsidP="00A36E80">
      <w:pPr>
        <w:jc w:val="left"/>
        <w:rPr>
          <w:sz w:val="24"/>
          <w:szCs w:val="24"/>
          <w:lang w:val="en-US"/>
        </w:rPr>
      </w:pPr>
    </w:p>
    <w:p w14:paraId="0B1CAB67" w14:textId="77777777" w:rsidR="000E4917" w:rsidRPr="00A36E80" w:rsidRDefault="000E4917" w:rsidP="00A36E80">
      <w:pPr>
        <w:jc w:val="left"/>
        <w:rPr>
          <w:sz w:val="24"/>
          <w:szCs w:val="24"/>
          <w:lang w:val="en-US"/>
        </w:rPr>
      </w:pPr>
    </w:p>
    <w:p w14:paraId="65E8572C" w14:textId="77777777" w:rsidR="000E4917" w:rsidRPr="00A36E80" w:rsidRDefault="000E4917" w:rsidP="00A36E80">
      <w:pPr>
        <w:jc w:val="left"/>
        <w:rPr>
          <w:sz w:val="24"/>
          <w:szCs w:val="24"/>
          <w:lang w:val="en-US"/>
        </w:rPr>
      </w:pPr>
    </w:p>
    <w:p w14:paraId="1D651B23" w14:textId="77777777" w:rsidR="000E4917" w:rsidRPr="00A36E80" w:rsidRDefault="000E4917" w:rsidP="00A36E80">
      <w:pPr>
        <w:jc w:val="left"/>
        <w:rPr>
          <w:sz w:val="24"/>
          <w:szCs w:val="24"/>
          <w:lang w:val="en-US"/>
        </w:rPr>
      </w:pPr>
    </w:p>
    <w:p w14:paraId="4ACED39F" w14:textId="77777777" w:rsidR="00463724" w:rsidRPr="00A36E80" w:rsidRDefault="00463724" w:rsidP="00A36E80">
      <w:pPr>
        <w:jc w:val="left"/>
        <w:rPr>
          <w:sz w:val="24"/>
          <w:szCs w:val="24"/>
          <w:lang w:val="en-US"/>
        </w:rPr>
      </w:pPr>
    </w:p>
    <w:p w14:paraId="7B9966A8" w14:textId="77777777" w:rsidR="00B73E96" w:rsidRPr="00A36E80" w:rsidRDefault="00B73E96" w:rsidP="00A36E80">
      <w:pPr>
        <w:jc w:val="left"/>
        <w:rPr>
          <w:sz w:val="24"/>
          <w:szCs w:val="24"/>
          <w:lang w:val="en-US"/>
        </w:rPr>
      </w:pPr>
    </w:p>
    <w:p w14:paraId="47042A73" w14:textId="77777777" w:rsidR="00463724" w:rsidRPr="00A36E80" w:rsidRDefault="00463724" w:rsidP="00A36E80">
      <w:pPr>
        <w:jc w:val="left"/>
        <w:rPr>
          <w:sz w:val="24"/>
          <w:szCs w:val="24"/>
          <w:lang w:val="en-US"/>
        </w:rPr>
      </w:pPr>
    </w:p>
    <w:p w14:paraId="05DD5B84" w14:textId="77777777" w:rsidR="00A97852" w:rsidRPr="00A36E80" w:rsidRDefault="00A97852" w:rsidP="00A36E80">
      <w:pPr>
        <w:jc w:val="left"/>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B84291" w:rsidRPr="00A36E80" w14:paraId="2AADAC3B" w14:textId="77777777" w:rsidTr="00766F7C">
        <w:tc>
          <w:tcPr>
            <w:tcW w:w="4621" w:type="dxa"/>
          </w:tcPr>
          <w:p w14:paraId="180C9359" w14:textId="6F5AAEB1" w:rsidR="00B84291" w:rsidRPr="00A36E80" w:rsidRDefault="00EE1A42" w:rsidP="00A36E80">
            <w:pPr>
              <w:jc w:val="left"/>
              <w:rPr>
                <w:sz w:val="24"/>
                <w:szCs w:val="24"/>
                <w:lang w:val="en-US"/>
              </w:rPr>
            </w:pPr>
            <w:r w:rsidRPr="00A36E80">
              <w:rPr>
                <w:sz w:val="24"/>
                <w:szCs w:val="24"/>
                <w:lang w:val="en-US"/>
              </w:rPr>
              <w:t>PMLTF-2022-IT-01</w:t>
            </w:r>
          </w:p>
        </w:tc>
        <w:tc>
          <w:tcPr>
            <w:tcW w:w="4621" w:type="dxa"/>
          </w:tcPr>
          <w:p w14:paraId="357D803E" w14:textId="15C05E6B" w:rsidR="00B84291" w:rsidRPr="00A36E80" w:rsidRDefault="007368BB" w:rsidP="00A36E80">
            <w:pPr>
              <w:jc w:val="right"/>
              <w:rPr>
                <w:sz w:val="24"/>
                <w:szCs w:val="24"/>
                <w:lang w:val="en-US"/>
              </w:rPr>
            </w:pPr>
            <w:r w:rsidRPr="00A36E80">
              <w:rPr>
                <w:sz w:val="24"/>
                <w:szCs w:val="24"/>
                <w:lang w:val="en-US"/>
              </w:rPr>
              <w:t>Date:</w:t>
            </w:r>
            <w:r w:rsidR="00EE1A42" w:rsidRPr="00A36E80">
              <w:rPr>
                <w:sz w:val="24"/>
                <w:szCs w:val="24"/>
                <w:lang w:val="en-US"/>
              </w:rPr>
              <w:t xml:space="preserve"> February </w:t>
            </w:r>
            <w:r w:rsidRPr="00A36E80">
              <w:rPr>
                <w:sz w:val="24"/>
                <w:szCs w:val="24"/>
                <w:lang w:val="en-US"/>
              </w:rPr>
              <w:t>202</w:t>
            </w:r>
            <w:r w:rsidR="00EE1A42" w:rsidRPr="00A36E80">
              <w:rPr>
                <w:sz w:val="24"/>
                <w:szCs w:val="24"/>
                <w:lang w:val="en-US"/>
              </w:rPr>
              <w:t>2</w:t>
            </w:r>
          </w:p>
        </w:tc>
      </w:tr>
    </w:tbl>
    <w:p w14:paraId="63B527E0" w14:textId="77777777" w:rsidR="00072C0F" w:rsidRPr="00A36E80" w:rsidRDefault="00072C0F" w:rsidP="00A36E80">
      <w:pPr>
        <w:jc w:val="left"/>
        <w:rPr>
          <w:sz w:val="24"/>
          <w:szCs w:val="24"/>
          <w:lang w:val="en-US"/>
        </w:rPr>
        <w:sectPr w:rsidR="00072C0F" w:rsidRPr="00A36E80" w:rsidSect="00BE74BE">
          <w:footerReference w:type="default" r:id="rId8"/>
          <w:headerReference w:type="first" r:id="rId9"/>
          <w:footerReference w:type="first" r:id="rId10"/>
          <w:type w:val="continuous"/>
          <w:pgSz w:w="11906" w:h="16838" w:code="9"/>
          <w:pgMar w:top="1440" w:right="1440" w:bottom="1440" w:left="1440" w:header="708" w:footer="68" w:gutter="0"/>
          <w:cols w:space="708"/>
          <w:titlePg/>
          <w:docGrid w:linePitch="360"/>
        </w:sectPr>
      </w:pPr>
    </w:p>
    <w:p w14:paraId="2F08C591" w14:textId="6EEEDC66" w:rsidR="00AD0DAF" w:rsidRPr="00A36E80" w:rsidRDefault="00A97852" w:rsidP="00A36E80">
      <w:pPr>
        <w:rPr>
          <w:sz w:val="24"/>
          <w:szCs w:val="24"/>
          <w:lang w:val="en-US"/>
        </w:rPr>
      </w:pPr>
      <w:r w:rsidRPr="00A36E80">
        <w:rPr>
          <w:sz w:val="24"/>
          <w:szCs w:val="24"/>
          <w:lang w:val="en-US"/>
        </w:rPr>
        <w:br w:type="page"/>
      </w:r>
      <w:r w:rsidR="00DF0238" w:rsidRPr="00A36E80">
        <w:rPr>
          <w:sz w:val="24"/>
          <w:szCs w:val="24"/>
          <w:lang w:val="en-US"/>
        </w:rPr>
        <w:lastRenderedPageBreak/>
        <w:t>The Council of Europe is currently implementing a Project on Preventing Money Laundering and Terrorist Financing in Serbia. The Swedish International Development Cooperation Agency and the Council of Europe signed an agreement on the funding of the project “Preventing Money Laundering and Terrorist Financing in Serbia” in December 2019.</w:t>
      </w:r>
    </w:p>
    <w:p w14:paraId="1FF6EC09" w14:textId="252C4967" w:rsidR="005A5490" w:rsidRPr="00A36E80" w:rsidRDefault="00DF0238" w:rsidP="00A36E80">
      <w:pPr>
        <w:rPr>
          <w:sz w:val="24"/>
          <w:szCs w:val="24"/>
          <w:lang w:val="en-US"/>
        </w:rPr>
      </w:pPr>
      <w:r w:rsidRPr="00A36E80">
        <w:rPr>
          <w:sz w:val="24"/>
          <w:szCs w:val="24"/>
          <w:lang w:val="en-US"/>
        </w:rPr>
        <w:t>The project aims at supporting Serbia in addressing systemic deficiencies and difficulties to combatting money laundering and financing of terrorism (ML/FT) by focusing on specific segments of the prevention and enforcement system where such issues have been identified</w:t>
      </w:r>
      <w:r w:rsidR="005A5490" w:rsidRPr="00A36E80">
        <w:rPr>
          <w:sz w:val="24"/>
          <w:szCs w:val="24"/>
          <w:lang w:val="en-US"/>
        </w:rPr>
        <w:t>.</w:t>
      </w:r>
    </w:p>
    <w:p w14:paraId="6AF8DC47" w14:textId="60912A79" w:rsidR="007368BB" w:rsidRPr="00A36E80" w:rsidRDefault="007368BB" w:rsidP="00A36E80">
      <w:pPr>
        <w:rPr>
          <w:sz w:val="24"/>
          <w:szCs w:val="24"/>
          <w:lang w:val="en-US"/>
        </w:rPr>
      </w:pPr>
    </w:p>
    <w:p w14:paraId="68278C8C" w14:textId="77777777" w:rsidR="007368BB" w:rsidRPr="00A36E80" w:rsidRDefault="007368BB" w:rsidP="00A36E80">
      <w:pPr>
        <w:rPr>
          <w:sz w:val="24"/>
          <w:szCs w:val="24"/>
          <w:lang w:val="en-US"/>
        </w:rPr>
      </w:pPr>
    </w:p>
    <w:p w14:paraId="5047C155" w14:textId="77777777" w:rsidR="007368BB" w:rsidRPr="00A36E80" w:rsidRDefault="007368BB" w:rsidP="00A36E80">
      <w:pPr>
        <w:rPr>
          <w:sz w:val="24"/>
          <w:szCs w:val="24"/>
          <w:lang w:val="en-US"/>
        </w:rPr>
      </w:pPr>
    </w:p>
    <w:p w14:paraId="6BD0B7FD" w14:textId="77777777" w:rsidR="007368BB" w:rsidRPr="00A36E80" w:rsidRDefault="007368BB" w:rsidP="00A36E80">
      <w:pPr>
        <w:rPr>
          <w:sz w:val="24"/>
          <w:szCs w:val="24"/>
          <w:lang w:val="en-US"/>
        </w:rPr>
      </w:pPr>
    </w:p>
    <w:p w14:paraId="412F4425" w14:textId="77777777" w:rsidR="007368BB" w:rsidRPr="00A36E80" w:rsidRDefault="007368BB" w:rsidP="00A36E80">
      <w:pPr>
        <w:rPr>
          <w:sz w:val="24"/>
          <w:szCs w:val="24"/>
          <w:lang w:val="en-US"/>
        </w:rPr>
      </w:pPr>
    </w:p>
    <w:p w14:paraId="4D56142F" w14:textId="77777777" w:rsidR="007368BB" w:rsidRPr="00A36E80" w:rsidRDefault="007368BB" w:rsidP="00A36E80">
      <w:pPr>
        <w:rPr>
          <w:sz w:val="24"/>
          <w:szCs w:val="24"/>
          <w:lang w:val="en-US"/>
        </w:rPr>
      </w:pPr>
    </w:p>
    <w:p w14:paraId="7A51399E" w14:textId="75A4D40D" w:rsidR="007368BB" w:rsidRDefault="007368BB" w:rsidP="00A36E80">
      <w:pPr>
        <w:rPr>
          <w:sz w:val="24"/>
          <w:szCs w:val="24"/>
          <w:lang w:val="en-US"/>
        </w:rPr>
      </w:pPr>
    </w:p>
    <w:p w14:paraId="4F67E996" w14:textId="7859F91D" w:rsidR="00ED1F7A" w:rsidRDefault="00ED1F7A" w:rsidP="00A36E80">
      <w:pPr>
        <w:rPr>
          <w:sz w:val="24"/>
          <w:szCs w:val="24"/>
          <w:lang w:val="en-US"/>
        </w:rPr>
      </w:pPr>
    </w:p>
    <w:p w14:paraId="2EB6CE7D" w14:textId="38496E4B" w:rsidR="00ED1F7A" w:rsidRDefault="00ED1F7A" w:rsidP="00A36E80">
      <w:pPr>
        <w:rPr>
          <w:sz w:val="24"/>
          <w:szCs w:val="24"/>
          <w:lang w:val="en-US"/>
        </w:rPr>
      </w:pPr>
    </w:p>
    <w:p w14:paraId="74190417" w14:textId="1D24D03A" w:rsidR="00ED1F7A" w:rsidRDefault="00ED1F7A" w:rsidP="00A36E80">
      <w:pPr>
        <w:rPr>
          <w:sz w:val="24"/>
          <w:szCs w:val="24"/>
          <w:lang w:val="en-US"/>
        </w:rPr>
      </w:pPr>
    </w:p>
    <w:p w14:paraId="2854FA51" w14:textId="3463AEF7" w:rsidR="00ED1F7A" w:rsidRDefault="00ED1F7A" w:rsidP="00A36E80">
      <w:pPr>
        <w:rPr>
          <w:sz w:val="24"/>
          <w:szCs w:val="24"/>
          <w:lang w:val="en-US"/>
        </w:rPr>
      </w:pPr>
    </w:p>
    <w:p w14:paraId="6F3BFC57" w14:textId="5A243F4C" w:rsidR="00ED1F7A" w:rsidRDefault="00ED1F7A" w:rsidP="00A36E80">
      <w:pPr>
        <w:rPr>
          <w:sz w:val="24"/>
          <w:szCs w:val="24"/>
          <w:lang w:val="en-US"/>
        </w:rPr>
      </w:pPr>
    </w:p>
    <w:p w14:paraId="3B9D3128" w14:textId="77777777" w:rsidR="00ED1F7A" w:rsidRPr="00A36E80" w:rsidRDefault="00ED1F7A" w:rsidP="00A36E80">
      <w:pPr>
        <w:rPr>
          <w:sz w:val="24"/>
          <w:szCs w:val="24"/>
          <w:lang w:val="en-US"/>
        </w:rPr>
      </w:pPr>
    </w:p>
    <w:p w14:paraId="191C6DD8" w14:textId="50A891BF" w:rsidR="007368BB" w:rsidRPr="00A36E80" w:rsidRDefault="007368BB" w:rsidP="00A36E80">
      <w:pPr>
        <w:rPr>
          <w:sz w:val="24"/>
          <w:szCs w:val="24"/>
          <w:lang w:val="en-US"/>
        </w:rPr>
      </w:pPr>
    </w:p>
    <w:p w14:paraId="6DEC3728" w14:textId="77777777" w:rsidR="00DF0238" w:rsidRPr="00A36E80" w:rsidRDefault="00DF0238" w:rsidP="00A36E80">
      <w:pPr>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282"/>
        <w:gridCol w:w="4230"/>
      </w:tblGrid>
      <w:tr w:rsidR="007368BB" w:rsidRPr="00A36E80" w14:paraId="1172CE31" w14:textId="77777777" w:rsidTr="007368BB">
        <w:tc>
          <w:tcPr>
            <w:tcW w:w="4644" w:type="dxa"/>
          </w:tcPr>
          <w:p w14:paraId="72AEAC4A" w14:textId="77777777" w:rsidR="007368BB" w:rsidRPr="00A36E80" w:rsidRDefault="007368BB" w:rsidP="00A36E80">
            <w:pPr>
              <w:spacing w:after="0"/>
              <w:contextualSpacing/>
              <w:rPr>
                <w:sz w:val="24"/>
                <w:szCs w:val="24"/>
                <w:lang w:val="en-US"/>
              </w:rPr>
            </w:pPr>
          </w:p>
        </w:tc>
        <w:tc>
          <w:tcPr>
            <w:tcW w:w="284" w:type="dxa"/>
          </w:tcPr>
          <w:p w14:paraId="32149542" w14:textId="77777777" w:rsidR="007368BB" w:rsidRPr="00A36E80" w:rsidRDefault="007368BB" w:rsidP="00A36E80">
            <w:pPr>
              <w:spacing w:after="0" w:line="276" w:lineRule="auto"/>
              <w:contextualSpacing/>
              <w:rPr>
                <w:sz w:val="24"/>
                <w:szCs w:val="24"/>
                <w:lang w:val="en-US"/>
              </w:rPr>
            </w:pPr>
          </w:p>
        </w:tc>
        <w:tc>
          <w:tcPr>
            <w:tcW w:w="4314" w:type="dxa"/>
          </w:tcPr>
          <w:p w14:paraId="5AAEE0EA" w14:textId="77777777" w:rsidR="007368BB" w:rsidRPr="00A36E80" w:rsidRDefault="007368BB" w:rsidP="00A36E80">
            <w:pPr>
              <w:spacing w:after="0"/>
              <w:contextualSpacing/>
              <w:rPr>
                <w:rFonts w:cs="Arial"/>
                <w:b/>
                <w:sz w:val="24"/>
                <w:szCs w:val="24"/>
                <w:lang w:val="en-US"/>
              </w:rPr>
            </w:pPr>
            <w:r w:rsidRPr="00A36E80">
              <w:rPr>
                <w:rFonts w:cs="Arial"/>
                <w:b/>
                <w:sz w:val="24"/>
                <w:szCs w:val="24"/>
                <w:lang w:val="en-US"/>
              </w:rPr>
              <w:t>Disclaimer:</w:t>
            </w:r>
          </w:p>
          <w:p w14:paraId="01F745FB" w14:textId="77777777" w:rsidR="007368BB" w:rsidRPr="00A36E80" w:rsidRDefault="007368BB" w:rsidP="00A36E80">
            <w:pPr>
              <w:spacing w:after="0"/>
              <w:contextualSpacing/>
              <w:rPr>
                <w:rFonts w:cs="Arial"/>
                <w:sz w:val="24"/>
                <w:szCs w:val="24"/>
                <w:lang w:val="en-US"/>
              </w:rPr>
            </w:pPr>
          </w:p>
          <w:p w14:paraId="2E912630" w14:textId="0F2E9ACA" w:rsidR="007368BB" w:rsidRPr="00A36E80" w:rsidRDefault="00AD0DAF" w:rsidP="00A36E80">
            <w:pPr>
              <w:spacing w:after="0"/>
              <w:contextualSpacing/>
              <w:rPr>
                <w:sz w:val="24"/>
                <w:szCs w:val="24"/>
                <w:lang w:val="en-US"/>
              </w:rPr>
            </w:pPr>
            <w:r w:rsidRPr="00A36E80">
              <w:rPr>
                <w:rFonts w:cs="Arial"/>
                <w:sz w:val="24"/>
                <w:szCs w:val="24"/>
              </w:rPr>
              <w:t xml:space="preserve">The views and opinions presented </w:t>
            </w:r>
            <w:r w:rsidR="007B1249" w:rsidRPr="00A36E80">
              <w:rPr>
                <w:rFonts w:cs="Arial"/>
                <w:sz w:val="24"/>
                <w:szCs w:val="24"/>
              </w:rPr>
              <w:t>in this document</w:t>
            </w:r>
            <w:r w:rsidRPr="00A36E80">
              <w:rPr>
                <w:rFonts w:cs="Arial"/>
                <w:sz w:val="24"/>
                <w:szCs w:val="24"/>
              </w:rPr>
              <w:t xml:space="preserve"> are those of the experts and should not be taken as to reflect the official position of the European Union and/or the Council of Europe</w:t>
            </w:r>
            <w:r w:rsidR="007B1249" w:rsidRPr="00A36E80">
              <w:rPr>
                <w:rFonts w:cs="Arial"/>
                <w:sz w:val="24"/>
                <w:szCs w:val="24"/>
              </w:rPr>
              <w:t>.</w:t>
            </w:r>
          </w:p>
        </w:tc>
      </w:tr>
    </w:tbl>
    <w:p w14:paraId="7C5CDD9A" w14:textId="2BFDAB72" w:rsidR="000E4917" w:rsidRPr="00A36E80" w:rsidRDefault="000E4917" w:rsidP="00A36E80">
      <w:pPr>
        <w:spacing w:after="200" w:line="276" w:lineRule="auto"/>
        <w:rPr>
          <w:rFonts w:cs="Times New Roman"/>
          <w:b/>
          <w:sz w:val="24"/>
          <w:szCs w:val="24"/>
          <w:lang w:val="en-US"/>
        </w:rPr>
      </w:pPr>
    </w:p>
    <w:p w14:paraId="04EAC324" w14:textId="4038B840" w:rsidR="00ED1F7A" w:rsidRDefault="000E4917" w:rsidP="00ED1F7A">
      <w:pPr>
        <w:rPr>
          <w:color w:val="000000"/>
          <w:sz w:val="24"/>
          <w:szCs w:val="24"/>
          <w:lang w:val="en-US" w:eastAsia="sr-Latn-CS"/>
        </w:rPr>
        <w:sectPr w:rsidR="00ED1F7A" w:rsidSect="00BE74BE">
          <w:headerReference w:type="default" r:id="rId11"/>
          <w:type w:val="continuous"/>
          <w:pgSz w:w="11906" w:h="16838" w:code="9"/>
          <w:pgMar w:top="1440" w:right="1440" w:bottom="1440" w:left="1440" w:header="708" w:footer="65" w:gutter="0"/>
          <w:cols w:space="708"/>
          <w:titlePg/>
          <w:docGrid w:linePitch="360"/>
        </w:sectPr>
      </w:pPr>
      <w:r w:rsidRPr="00A36E80">
        <w:rPr>
          <w:rFonts w:cs="Times New Roman"/>
          <w:b/>
          <w:sz w:val="24"/>
          <w:szCs w:val="24"/>
          <w:lang w:val="en-US"/>
        </w:rPr>
        <w:t xml:space="preserve"> </w:t>
      </w:r>
      <w:bookmarkStart w:id="1" w:name="_Toc474925630"/>
      <w:r w:rsidR="003B470D" w:rsidRPr="00A36E80">
        <w:rPr>
          <w:color w:val="000000"/>
          <w:sz w:val="24"/>
          <w:szCs w:val="24"/>
          <w:lang w:val="en-US" w:eastAsia="sr-Latn-CS"/>
        </w:rPr>
        <w:br w:type="page"/>
      </w:r>
    </w:p>
    <w:p w14:paraId="6891940D" w14:textId="3DA6F4EE" w:rsidR="00276DBD" w:rsidRPr="00A36E80" w:rsidRDefault="000E4917" w:rsidP="00C23B6F">
      <w:pPr>
        <w:pStyle w:val="Heading1"/>
        <w:rPr>
          <w:lang w:val="en-US" w:eastAsia="sr-Latn-CS"/>
        </w:rPr>
      </w:pPr>
      <w:r w:rsidRPr="00EE4115">
        <w:lastRenderedPageBreak/>
        <w:t>Background</w:t>
      </w:r>
    </w:p>
    <w:p w14:paraId="57E8C86F" w14:textId="3015473E" w:rsidR="000E4917" w:rsidRPr="00A36E80" w:rsidRDefault="00DD2958" w:rsidP="00A36E80">
      <w:pPr>
        <w:rPr>
          <w:bCs/>
          <w:color w:val="000000"/>
          <w:sz w:val="24"/>
          <w:szCs w:val="24"/>
          <w:lang w:val="en-US"/>
        </w:rPr>
      </w:pPr>
      <w:r w:rsidRPr="00A36E80">
        <w:rPr>
          <w:lang w:val="en-US"/>
        </w:rPr>
        <w:t>The Council of Europe is currently implementing a Project on Preventing Money Laundering and Terrorist Financing in Serbia. The Swedish International Development Cooperation Agency and the Council of Europe signed an agreement on the funding of the project “Preventing Money Laundering and Terrorist Financing in Serbia” in December 2019.The project aims at supporting Serbia in addressing systemic deficiencies and difficulties to combatting money laundering and financing of terrorism (ML/FT) by focusing on specific segments of the prevention and enforcement system where such issues have been identified</w:t>
      </w:r>
      <w:r w:rsidR="000E4917" w:rsidRPr="00A36E80">
        <w:rPr>
          <w:bCs/>
          <w:color w:val="000000"/>
          <w:sz w:val="24"/>
          <w:szCs w:val="24"/>
          <w:lang w:val="en-US"/>
        </w:rPr>
        <w:t>.</w:t>
      </w:r>
    </w:p>
    <w:p w14:paraId="71288CD4" w14:textId="2171DF9B" w:rsidR="002E5221" w:rsidRPr="00A36E80" w:rsidRDefault="002E5221" w:rsidP="00A36E80">
      <w:pPr>
        <w:rPr>
          <w:bCs/>
          <w:color w:val="000000"/>
          <w:lang w:val="en-US"/>
        </w:rPr>
      </w:pPr>
      <w:r w:rsidRPr="00A36E80">
        <w:rPr>
          <w:bCs/>
          <w:color w:val="000000"/>
          <w:lang w:val="en-US"/>
        </w:rPr>
        <w:t>The analysis (needs assessment) was conducted focused on Police’s existing IT capabilities to conduct financial investigations, whose main findings were:</w:t>
      </w:r>
    </w:p>
    <w:p w14:paraId="3BAFA32B" w14:textId="77777777" w:rsidR="002E5221" w:rsidRPr="00A36E80" w:rsidRDefault="002E5221" w:rsidP="00A36E80">
      <w:pPr>
        <w:ind w:left="284" w:hanging="284"/>
        <w:rPr>
          <w:bCs/>
          <w:color w:val="000000"/>
          <w:lang w:val="en-US"/>
        </w:rPr>
      </w:pPr>
      <w:r w:rsidRPr="00A36E80">
        <w:rPr>
          <w:bCs/>
          <w:color w:val="000000"/>
          <w:lang w:val="en-US"/>
        </w:rPr>
        <w:t>1)</w:t>
      </w:r>
      <w:r w:rsidRPr="00A36E80">
        <w:rPr>
          <w:bCs/>
          <w:color w:val="000000"/>
          <w:lang w:val="en-US"/>
        </w:rPr>
        <w:tab/>
        <w:t>Different Police units and departments have specific competences, duties and scopes of work, but they share several common business needs related to:</w:t>
      </w:r>
    </w:p>
    <w:p w14:paraId="5C136FBA" w14:textId="6D985FFB" w:rsidR="002E5221" w:rsidRPr="00A36E80" w:rsidRDefault="002E5221" w:rsidP="00A36E80">
      <w:pPr>
        <w:pStyle w:val="ListParagraph"/>
        <w:numPr>
          <w:ilvl w:val="0"/>
          <w:numId w:val="24"/>
        </w:numPr>
        <w:ind w:left="709" w:hanging="349"/>
        <w:rPr>
          <w:bCs/>
          <w:color w:val="000000"/>
          <w:szCs w:val="22"/>
          <w:lang w:val="en-US"/>
        </w:rPr>
      </w:pPr>
      <w:r w:rsidRPr="00A36E80">
        <w:rPr>
          <w:bCs/>
          <w:color w:val="000000"/>
          <w:szCs w:val="22"/>
          <w:lang w:val="en-US"/>
        </w:rPr>
        <w:t>Case registration, assignment and administration, including references to external institutions</w:t>
      </w:r>
    </w:p>
    <w:p w14:paraId="70B21ADE" w14:textId="45084B14" w:rsidR="002E5221" w:rsidRPr="00A36E80" w:rsidRDefault="002E5221" w:rsidP="00A36E80">
      <w:pPr>
        <w:pStyle w:val="ListParagraph"/>
        <w:numPr>
          <w:ilvl w:val="0"/>
          <w:numId w:val="24"/>
        </w:numPr>
        <w:ind w:left="709" w:hanging="349"/>
        <w:rPr>
          <w:bCs/>
          <w:color w:val="000000"/>
          <w:szCs w:val="22"/>
          <w:lang w:val="en-US"/>
        </w:rPr>
      </w:pPr>
      <w:r w:rsidRPr="00A36E80">
        <w:rPr>
          <w:bCs/>
          <w:color w:val="000000"/>
          <w:szCs w:val="22"/>
          <w:lang w:val="en-US"/>
        </w:rPr>
        <w:t xml:space="preserve">Registration/administration of persons and their roles in the case/investigation </w:t>
      </w:r>
    </w:p>
    <w:p w14:paraId="7BBDB0DA" w14:textId="7948D272" w:rsidR="002E5221" w:rsidRPr="00A36E80" w:rsidRDefault="002E5221" w:rsidP="00A36E80">
      <w:pPr>
        <w:pStyle w:val="ListParagraph"/>
        <w:numPr>
          <w:ilvl w:val="0"/>
          <w:numId w:val="24"/>
        </w:numPr>
        <w:ind w:left="709" w:hanging="349"/>
        <w:rPr>
          <w:bCs/>
          <w:color w:val="000000"/>
          <w:szCs w:val="22"/>
          <w:lang w:val="en-US"/>
        </w:rPr>
      </w:pPr>
      <w:r w:rsidRPr="00A36E80">
        <w:rPr>
          <w:bCs/>
          <w:color w:val="000000"/>
          <w:szCs w:val="22"/>
          <w:lang w:val="en-US"/>
        </w:rPr>
        <w:t xml:space="preserve">Task management with case docket </w:t>
      </w:r>
      <w:r w:rsidR="004D18E9" w:rsidRPr="00A36E80">
        <w:rPr>
          <w:bCs/>
          <w:color w:val="000000"/>
          <w:szCs w:val="22"/>
          <w:lang w:val="en-US"/>
        </w:rPr>
        <w:t>–</w:t>
      </w:r>
      <w:r w:rsidRPr="00A36E80">
        <w:rPr>
          <w:bCs/>
          <w:color w:val="000000"/>
          <w:szCs w:val="22"/>
          <w:lang w:val="en-US"/>
        </w:rPr>
        <w:t xml:space="preserve"> </w:t>
      </w:r>
      <w:r w:rsidR="004D18E9" w:rsidRPr="00A36E80">
        <w:rPr>
          <w:bCs/>
          <w:color w:val="000000"/>
          <w:szCs w:val="22"/>
          <w:lang w:val="en-US"/>
        </w:rPr>
        <w:t>recording and reporting on</w:t>
      </w:r>
      <w:r w:rsidRPr="00A36E80">
        <w:rPr>
          <w:bCs/>
          <w:color w:val="000000"/>
          <w:szCs w:val="22"/>
          <w:lang w:val="en-US"/>
        </w:rPr>
        <w:t xml:space="preserve"> conducted </w:t>
      </w:r>
      <w:r w:rsidR="004D18E9" w:rsidRPr="00A36E80">
        <w:rPr>
          <w:bCs/>
          <w:color w:val="000000"/>
          <w:szCs w:val="22"/>
          <w:lang w:val="en-US"/>
        </w:rPr>
        <w:t>tasks and activities</w:t>
      </w:r>
      <w:r w:rsidRPr="00A36E80">
        <w:rPr>
          <w:bCs/>
          <w:color w:val="000000"/>
          <w:szCs w:val="22"/>
          <w:lang w:val="en-US"/>
        </w:rPr>
        <w:t>, sent and received documents with categorization and subcategorization</w:t>
      </w:r>
    </w:p>
    <w:p w14:paraId="3736A54A" w14:textId="0910B2EB" w:rsidR="002E5221" w:rsidRPr="00A36E80" w:rsidRDefault="002E5221" w:rsidP="00A36E80">
      <w:pPr>
        <w:pStyle w:val="ListParagraph"/>
        <w:numPr>
          <w:ilvl w:val="0"/>
          <w:numId w:val="24"/>
        </w:numPr>
        <w:ind w:left="709" w:hanging="349"/>
        <w:rPr>
          <w:bCs/>
          <w:color w:val="000000"/>
          <w:szCs w:val="22"/>
          <w:lang w:val="en-US"/>
        </w:rPr>
      </w:pPr>
      <w:r w:rsidRPr="00A36E80">
        <w:rPr>
          <w:bCs/>
          <w:color w:val="000000"/>
          <w:szCs w:val="22"/>
          <w:lang w:val="en-US"/>
        </w:rPr>
        <w:t xml:space="preserve">On-click </w:t>
      </w:r>
      <w:r w:rsidR="004D18E9" w:rsidRPr="00A36E80">
        <w:rPr>
          <w:bCs/>
          <w:color w:val="000000"/>
          <w:szCs w:val="22"/>
          <w:lang w:val="en-US"/>
        </w:rPr>
        <w:t xml:space="preserve">and batch </w:t>
      </w:r>
      <w:r w:rsidRPr="00A36E80">
        <w:rPr>
          <w:bCs/>
          <w:color w:val="000000"/>
          <w:szCs w:val="22"/>
          <w:lang w:val="en-US"/>
        </w:rPr>
        <w:t>generation of outgoing documents, from customizable templates</w:t>
      </w:r>
    </w:p>
    <w:p w14:paraId="466FD8BB" w14:textId="13081225" w:rsidR="002E5221" w:rsidRPr="00A36E80" w:rsidRDefault="002E5221" w:rsidP="00A36E80">
      <w:pPr>
        <w:pStyle w:val="ListParagraph"/>
        <w:numPr>
          <w:ilvl w:val="0"/>
          <w:numId w:val="24"/>
        </w:numPr>
        <w:ind w:left="709" w:right="-188" w:hanging="349"/>
        <w:rPr>
          <w:bCs/>
          <w:color w:val="000000"/>
          <w:szCs w:val="22"/>
          <w:lang w:val="en-US"/>
        </w:rPr>
      </w:pPr>
      <w:r w:rsidRPr="00A36E80">
        <w:rPr>
          <w:bCs/>
          <w:color w:val="000000"/>
          <w:szCs w:val="22"/>
          <w:lang w:val="en-US"/>
        </w:rPr>
        <w:t xml:space="preserve">Searchable repository of </w:t>
      </w:r>
      <w:r w:rsidR="004D18E9" w:rsidRPr="00A36E80">
        <w:rPr>
          <w:bCs/>
          <w:color w:val="000000"/>
          <w:szCs w:val="22"/>
          <w:lang w:val="en-US"/>
        </w:rPr>
        <w:t xml:space="preserve">electronic </w:t>
      </w:r>
      <w:r w:rsidRPr="00A36E80">
        <w:rPr>
          <w:bCs/>
          <w:color w:val="000000"/>
          <w:szCs w:val="22"/>
          <w:lang w:val="en-US"/>
        </w:rPr>
        <w:t xml:space="preserve">documents </w:t>
      </w:r>
      <w:r w:rsidR="004D18E9" w:rsidRPr="00A36E80">
        <w:rPr>
          <w:bCs/>
          <w:color w:val="000000"/>
          <w:szCs w:val="22"/>
          <w:lang w:val="en-US"/>
        </w:rPr>
        <w:t xml:space="preserve">and files </w:t>
      </w:r>
      <w:r w:rsidRPr="00A36E80">
        <w:rPr>
          <w:bCs/>
          <w:color w:val="000000"/>
          <w:szCs w:val="22"/>
          <w:lang w:val="en-US"/>
        </w:rPr>
        <w:t>(PDF, Word, Excel, photo/audio/video</w:t>
      </w:r>
      <w:r w:rsidR="004D18E9" w:rsidRPr="00A36E80">
        <w:rPr>
          <w:bCs/>
          <w:color w:val="000000"/>
          <w:szCs w:val="22"/>
          <w:lang w:val="en-US"/>
        </w:rPr>
        <w:t>)</w:t>
      </w:r>
    </w:p>
    <w:p w14:paraId="1257B940" w14:textId="5741C07D" w:rsidR="002E5221" w:rsidRPr="00A36E80" w:rsidRDefault="002E5221" w:rsidP="00A36E80">
      <w:pPr>
        <w:pStyle w:val="ListParagraph"/>
        <w:numPr>
          <w:ilvl w:val="0"/>
          <w:numId w:val="24"/>
        </w:numPr>
        <w:spacing w:after="120"/>
        <w:ind w:left="709" w:hanging="352"/>
        <w:rPr>
          <w:bCs/>
          <w:color w:val="000000"/>
          <w:szCs w:val="22"/>
          <w:lang w:val="en-US"/>
        </w:rPr>
      </w:pPr>
      <w:r w:rsidRPr="00A36E80">
        <w:rPr>
          <w:bCs/>
          <w:color w:val="000000"/>
          <w:szCs w:val="22"/>
          <w:lang w:val="en-US"/>
        </w:rPr>
        <w:t>Statistical and performance reporting, including custom</w:t>
      </w:r>
      <w:r w:rsidR="004D18E9" w:rsidRPr="00A36E80">
        <w:rPr>
          <w:bCs/>
          <w:color w:val="000000"/>
          <w:szCs w:val="22"/>
          <w:lang w:val="en-US"/>
        </w:rPr>
        <w:t xml:space="preserve"> (ad-hoc)</w:t>
      </w:r>
      <w:r w:rsidRPr="00A36E80">
        <w:rPr>
          <w:bCs/>
          <w:color w:val="000000"/>
          <w:szCs w:val="22"/>
          <w:lang w:val="en-US"/>
        </w:rPr>
        <w:t xml:space="preserve"> reports</w:t>
      </w:r>
    </w:p>
    <w:p w14:paraId="75B81173" w14:textId="1B705DBE" w:rsidR="002E5221" w:rsidRPr="00A36E80" w:rsidRDefault="002E5221" w:rsidP="00A36E80">
      <w:pPr>
        <w:ind w:left="284" w:hanging="284"/>
        <w:rPr>
          <w:bCs/>
          <w:color w:val="000000"/>
          <w:lang w:val="en-US"/>
        </w:rPr>
      </w:pPr>
      <w:r w:rsidRPr="00A36E80">
        <w:rPr>
          <w:bCs/>
          <w:color w:val="000000"/>
          <w:lang w:val="en-US"/>
        </w:rPr>
        <w:t>2)</w:t>
      </w:r>
      <w:r w:rsidRPr="00A36E80">
        <w:rPr>
          <w:bCs/>
          <w:color w:val="000000"/>
          <w:lang w:val="en-US"/>
        </w:rPr>
        <w:tab/>
        <w:t>The only police unit which has a somewhat functional software application for the automatization of its business processes is the Unit for Financial Investigations (UFI) which uses 12-year old software application called eDocumentus.</w:t>
      </w:r>
      <w:r w:rsidR="006051DB" w:rsidRPr="00A36E80">
        <w:rPr>
          <w:bCs/>
          <w:color w:val="000000"/>
          <w:lang w:val="en-US"/>
        </w:rPr>
        <w:t xml:space="preserve"> Existing data from the old application should be migrated to the new system in the largest extent technically possible.</w:t>
      </w:r>
    </w:p>
    <w:p w14:paraId="3B5AEAA5" w14:textId="31826C81" w:rsidR="002E5221" w:rsidRPr="00A36E80" w:rsidRDefault="002E5221" w:rsidP="00A36E80">
      <w:pPr>
        <w:ind w:left="284" w:hanging="284"/>
        <w:rPr>
          <w:bCs/>
          <w:color w:val="000000"/>
          <w:lang w:val="en-US"/>
        </w:rPr>
      </w:pPr>
      <w:r w:rsidRPr="00A36E80">
        <w:rPr>
          <w:bCs/>
          <w:color w:val="000000"/>
          <w:lang w:val="en-US"/>
        </w:rPr>
        <w:t>3)</w:t>
      </w:r>
      <w:r w:rsidRPr="00A36E80">
        <w:rPr>
          <w:bCs/>
          <w:color w:val="000000"/>
          <w:lang w:val="en-US"/>
        </w:rPr>
        <w:tab/>
        <w:t>All departments intensively collaborate or rely on the Criminal Analytics Service and the new software application must facilitate collaboration between the CAS and different departments.</w:t>
      </w:r>
    </w:p>
    <w:p w14:paraId="185E35A0" w14:textId="172FE7D7" w:rsidR="000E4917" w:rsidRPr="00A36E80" w:rsidRDefault="000E4917" w:rsidP="00A36E80">
      <w:pPr>
        <w:pStyle w:val="Heading2"/>
        <w:numPr>
          <w:ilvl w:val="0"/>
          <w:numId w:val="0"/>
        </w:numPr>
        <w:ind w:left="680" w:hanging="680"/>
        <w:rPr>
          <w:iCs/>
          <w:sz w:val="24"/>
          <w:szCs w:val="24"/>
          <w:lang w:val="en-US"/>
        </w:rPr>
      </w:pPr>
      <w:r w:rsidRPr="00A36E80">
        <w:rPr>
          <w:iCs/>
          <w:sz w:val="24"/>
          <w:szCs w:val="24"/>
          <w:lang w:val="en-US"/>
        </w:rPr>
        <w:t xml:space="preserve">1.1 </w:t>
      </w:r>
      <w:r w:rsidR="006051DB" w:rsidRPr="00A36E80">
        <w:rPr>
          <w:iCs/>
          <w:sz w:val="24"/>
          <w:szCs w:val="24"/>
          <w:lang w:val="en-US"/>
        </w:rPr>
        <w:t>Project description</w:t>
      </w:r>
    </w:p>
    <w:p w14:paraId="671AB677" w14:textId="77777777" w:rsidR="002E5221" w:rsidRPr="00A36E80" w:rsidRDefault="002E5221" w:rsidP="00A36E80">
      <w:pPr>
        <w:rPr>
          <w:lang w:val="en-US"/>
        </w:rPr>
      </w:pPr>
      <w:r w:rsidRPr="00A36E80">
        <w:rPr>
          <w:lang w:val="en-US"/>
        </w:rPr>
        <w:t>The project “Preventing Money Laundering and Terrorist Financing in Serbia” aims at supporting Serbia in addressing the remaining Anti-Money Laundering/Countering Financing of Terrorism (AML/CFT) regulatory shortcomings thereby strengthening the country’s AML/CFT prevention and enforcement regime. This overall objective will be achieved by developing an effective and sustainable framework for preventing and suppressing money laundering and terrorist financing in Serbia, inclusive of primary and secondary legislation, organisational solution, and specialisation.</w:t>
      </w:r>
    </w:p>
    <w:p w14:paraId="29952EC2" w14:textId="639CDC3F" w:rsidR="00391E27" w:rsidRPr="00A36E80" w:rsidRDefault="002E5221" w:rsidP="00A36E80">
      <w:pPr>
        <w:rPr>
          <w:lang w:val="en-US"/>
        </w:rPr>
      </w:pPr>
      <w:r w:rsidRPr="00A36E80">
        <w:rPr>
          <w:lang w:val="en-US"/>
        </w:rPr>
        <w:t>The project is funded by Sweden, represented by the Swedish International Development Cooperation Agency and implemented by the Council of Europe</w:t>
      </w:r>
      <w:r w:rsidR="00391E27" w:rsidRPr="00A36E80">
        <w:rPr>
          <w:lang w:val="en-US"/>
        </w:rPr>
        <w:t>.</w:t>
      </w:r>
    </w:p>
    <w:p w14:paraId="769715B6" w14:textId="1D308A16" w:rsidR="00D80E2E" w:rsidRPr="00A36E80" w:rsidRDefault="00D80E2E" w:rsidP="00A36E80">
      <w:pPr>
        <w:pStyle w:val="Heading2"/>
        <w:numPr>
          <w:ilvl w:val="0"/>
          <w:numId w:val="0"/>
        </w:numPr>
        <w:rPr>
          <w:iCs/>
          <w:szCs w:val="22"/>
          <w:lang w:val="en-US"/>
        </w:rPr>
      </w:pPr>
      <w:r w:rsidRPr="00A36E80">
        <w:rPr>
          <w:iCs/>
          <w:szCs w:val="22"/>
          <w:lang w:val="en-US"/>
        </w:rPr>
        <w:lastRenderedPageBreak/>
        <w:t>Primary users of the future application and their roles in combating money-laundering and terrorism financing</w:t>
      </w:r>
    </w:p>
    <w:p w14:paraId="1D28E706" w14:textId="77777777" w:rsidR="00D80E2E" w:rsidRPr="00A36E80" w:rsidRDefault="00D80E2E" w:rsidP="00A36E80">
      <w:pPr>
        <w:rPr>
          <w:lang w:val="en-US"/>
        </w:rPr>
      </w:pPr>
      <w:r w:rsidRPr="00A36E80">
        <w:rPr>
          <w:lang w:val="en-US"/>
        </w:rPr>
        <w:t xml:space="preserve">Based on provisions of the Law on Police, Law on the organization and competence of state authorities in combating organized crime, terrorism and corruption, Regulation on principles for internal regulation of the Ministry of Interior, as well as on the Ministry of Interior’s internal organisational acts (Information bulletin) - conducting financial investigation and investigative actions related to the criminal offences of money laundering and terrorism financing falls under the jurisdiction of the </w:t>
      </w:r>
      <w:r w:rsidRPr="00A36E80">
        <w:rPr>
          <w:b/>
          <w:bCs/>
          <w:lang w:val="en-US"/>
        </w:rPr>
        <w:t>Service for Combating Organized Crime, Anti-Corruption Department and Counter-Terrorism Service</w:t>
      </w:r>
      <w:r w:rsidRPr="00A36E80">
        <w:rPr>
          <w:lang w:val="en-US"/>
        </w:rPr>
        <w:t>. Anti-corruption department and both Services are organizational units within Criminal Police Directorate.</w:t>
      </w:r>
    </w:p>
    <w:p w14:paraId="42C5E84C" w14:textId="77777777" w:rsidR="00AC5C2F" w:rsidRPr="00A36E80" w:rsidRDefault="00D80E2E" w:rsidP="00A36E80">
      <w:pPr>
        <w:rPr>
          <w:lang w:val="en-US"/>
        </w:rPr>
      </w:pPr>
      <w:r w:rsidRPr="00A36E80">
        <w:rPr>
          <w:lang w:val="en-US"/>
        </w:rPr>
        <w:t>More precisely, within the Service for Combating Organized Crime, conducting financial investigation and investigative actions related to the criminal offences of money laundering and terrorism financing are under the jurisdiction of the Unit for Financial Investigations and the Department for Combating Organized Financial Crime.</w:t>
      </w:r>
    </w:p>
    <w:p w14:paraId="4533870E" w14:textId="6AC654A3" w:rsidR="00D80E2E" w:rsidRPr="00A36E80" w:rsidRDefault="002E0F5C" w:rsidP="00A36E80">
      <w:pPr>
        <w:rPr>
          <w:lang w:val="en-US"/>
        </w:rPr>
      </w:pPr>
      <w:r w:rsidRPr="00A36E80">
        <w:rPr>
          <w:lang w:val="en-US"/>
        </w:rPr>
        <w:t xml:space="preserve">This organizational structure represents the current situation and it will be necessary to confirm it during the implementation of the project. More detailed information related to the organizational structure will be defined during the </w:t>
      </w:r>
      <w:r w:rsidR="00C514EF" w:rsidRPr="00A36E80">
        <w:rPr>
          <w:lang w:val="en-US"/>
        </w:rPr>
        <w:t xml:space="preserve">project </w:t>
      </w:r>
      <w:r w:rsidRPr="00A36E80">
        <w:rPr>
          <w:lang w:val="en-US"/>
        </w:rPr>
        <w:t xml:space="preserve">implementation </w:t>
      </w:r>
      <w:r w:rsidR="00C514EF" w:rsidRPr="00A36E80">
        <w:rPr>
          <w:lang w:val="en-US"/>
        </w:rPr>
        <w:t>and</w:t>
      </w:r>
      <w:r w:rsidRPr="00A36E80">
        <w:rPr>
          <w:lang w:val="en-US"/>
        </w:rPr>
        <w:t xml:space="preserve"> </w:t>
      </w:r>
      <w:r w:rsidR="00C514EF" w:rsidRPr="00A36E80">
        <w:rPr>
          <w:lang w:val="en-US"/>
        </w:rPr>
        <w:t>final specification of work</w:t>
      </w:r>
      <w:r w:rsidRPr="00A36E80">
        <w:rPr>
          <w:lang w:val="en-US"/>
        </w:rPr>
        <w:t>flows</w:t>
      </w:r>
      <w:r w:rsidR="00C514EF" w:rsidRPr="00A36E80">
        <w:rPr>
          <w:lang w:val="en-US"/>
        </w:rPr>
        <w:t>,</w:t>
      </w:r>
      <w:r w:rsidRPr="00A36E80">
        <w:rPr>
          <w:lang w:val="en-US"/>
        </w:rPr>
        <w:t xml:space="preserve"> in accordance with the organizational </w:t>
      </w:r>
      <w:r w:rsidR="00C514EF" w:rsidRPr="00A36E80">
        <w:rPr>
          <w:lang w:val="en-US"/>
        </w:rPr>
        <w:t xml:space="preserve">units’ </w:t>
      </w:r>
      <w:r w:rsidRPr="00A36E80">
        <w:rPr>
          <w:lang w:val="en-US"/>
        </w:rPr>
        <w:t xml:space="preserve">competences, while ensuring the possibility of workflows </w:t>
      </w:r>
      <w:r w:rsidR="00C514EF" w:rsidRPr="00A36E80">
        <w:rPr>
          <w:lang w:val="en-US"/>
        </w:rPr>
        <w:t xml:space="preserve">adjustments </w:t>
      </w:r>
      <w:r w:rsidRPr="00A36E80">
        <w:rPr>
          <w:lang w:val="en-US"/>
        </w:rPr>
        <w:t xml:space="preserve">in the event of changes </w:t>
      </w:r>
      <w:r w:rsidR="00C514EF" w:rsidRPr="00A36E80">
        <w:rPr>
          <w:lang w:val="en-US"/>
        </w:rPr>
        <w:t>in</w:t>
      </w:r>
      <w:r w:rsidRPr="00A36E80">
        <w:rPr>
          <w:lang w:val="en-US"/>
        </w:rPr>
        <w:t xml:space="preserve"> organizational structure, names of organizational units, normative framework, work processes, etc.</w:t>
      </w:r>
    </w:p>
    <w:p w14:paraId="64D0EE90" w14:textId="77777777" w:rsidR="00D80E2E" w:rsidRPr="00A36E80" w:rsidRDefault="00D80E2E" w:rsidP="00A36E80">
      <w:pPr>
        <w:rPr>
          <w:b/>
          <w:bCs/>
          <w:lang w:val="en-US"/>
        </w:rPr>
      </w:pPr>
      <w:r w:rsidRPr="00A36E80">
        <w:rPr>
          <w:b/>
          <w:bCs/>
          <w:lang w:val="en-US"/>
        </w:rPr>
        <w:t>Unit for Financial Investigations</w:t>
      </w:r>
    </w:p>
    <w:p w14:paraId="3E5CF948" w14:textId="77777777" w:rsidR="00D80E2E" w:rsidRPr="00A36E80" w:rsidRDefault="00D80E2E" w:rsidP="00A36E80">
      <w:pPr>
        <w:rPr>
          <w:lang w:val="en-US"/>
        </w:rPr>
      </w:pPr>
      <w:r w:rsidRPr="00A36E80">
        <w:rPr>
          <w:lang w:val="en-US"/>
        </w:rPr>
        <w:t xml:space="preserve">The Unit for Financial Investigations (UFI) conducts financial investigations and cooperates with competent organizational units of the MoI, judicial and other state bodies, organizations and agencies and institutions, legal entities and individuals (natural persons) in order to achieve financial investigations’ goals. It coordinates international cooperation in the scope of financial investigations. </w:t>
      </w:r>
    </w:p>
    <w:p w14:paraId="0FD41960" w14:textId="77777777" w:rsidR="00D80E2E" w:rsidRPr="00A36E80" w:rsidRDefault="00D80E2E" w:rsidP="00A36E80">
      <w:pPr>
        <w:rPr>
          <w:lang w:val="en-US"/>
        </w:rPr>
      </w:pPr>
      <w:r w:rsidRPr="00A36E80">
        <w:rPr>
          <w:lang w:val="en-US"/>
        </w:rPr>
        <w:t>The Unit for Financial Investigations has two departments:</w:t>
      </w:r>
    </w:p>
    <w:p w14:paraId="56DE1FA9" w14:textId="298F4D71" w:rsidR="00D80E2E" w:rsidRPr="00A36E80" w:rsidRDefault="00D80E2E" w:rsidP="00A36E80">
      <w:pPr>
        <w:pStyle w:val="ListParagraph"/>
        <w:numPr>
          <w:ilvl w:val="0"/>
          <w:numId w:val="28"/>
        </w:numPr>
        <w:rPr>
          <w:szCs w:val="22"/>
          <w:lang w:val="en-US"/>
        </w:rPr>
      </w:pPr>
      <w:r w:rsidRPr="00A36E80">
        <w:rPr>
          <w:szCs w:val="22"/>
          <w:lang w:val="en-US"/>
        </w:rPr>
        <w:t>Department for conducting financial investigations of Organized Crime, and</w:t>
      </w:r>
    </w:p>
    <w:p w14:paraId="2271818B" w14:textId="7846AE1E" w:rsidR="00D80E2E" w:rsidRPr="00A36E80" w:rsidRDefault="00D80E2E" w:rsidP="00A36E80">
      <w:pPr>
        <w:pStyle w:val="ListParagraph"/>
        <w:numPr>
          <w:ilvl w:val="0"/>
          <w:numId w:val="28"/>
        </w:numPr>
        <w:spacing w:after="120"/>
        <w:ind w:left="1077"/>
        <w:rPr>
          <w:szCs w:val="22"/>
          <w:lang w:val="en-US"/>
        </w:rPr>
      </w:pPr>
      <w:r w:rsidRPr="00A36E80">
        <w:rPr>
          <w:szCs w:val="22"/>
          <w:lang w:val="en-US"/>
        </w:rPr>
        <w:t>Department for conducting financial investigations in the regions.</w:t>
      </w:r>
    </w:p>
    <w:p w14:paraId="0B0F84BB" w14:textId="77777777" w:rsidR="00D80E2E" w:rsidRPr="00A36E80" w:rsidRDefault="00D80E2E" w:rsidP="00A36E80">
      <w:pPr>
        <w:rPr>
          <w:lang w:val="en-US"/>
        </w:rPr>
      </w:pPr>
      <w:r w:rsidRPr="00A36E80">
        <w:rPr>
          <w:lang w:val="en-US"/>
        </w:rPr>
        <w:t>The Department for conducting financial investigations of Organized Crime is responsible for the planning, implementation and realization of financial investigations of organized crime, as well as for finding and seizing property which is suspected to be acquired by criminal offences related to organized crime. The Department collects, prepares and uses data through automatic processing and sets specific requirements regarding the use of data. It cooperates with other state bodies and competent institutions, as well as with other organizational units of the MoI.</w:t>
      </w:r>
    </w:p>
    <w:p w14:paraId="6D63AB9C" w14:textId="77777777" w:rsidR="00D80E2E" w:rsidRPr="00A36E80" w:rsidRDefault="00D80E2E" w:rsidP="00A36E80">
      <w:pPr>
        <w:rPr>
          <w:lang w:val="en-US"/>
        </w:rPr>
      </w:pPr>
      <w:r w:rsidRPr="00A36E80">
        <w:rPr>
          <w:lang w:val="en-US"/>
        </w:rPr>
        <w:t xml:space="preserve">The Department for the implementation of financial investigations in the regions performs tasks related to financial investigations at the regional level. </w:t>
      </w:r>
    </w:p>
    <w:p w14:paraId="23BB69EC" w14:textId="77777777" w:rsidR="00D80E2E" w:rsidRPr="00A36E80" w:rsidRDefault="00D80E2E" w:rsidP="00A36E80">
      <w:pPr>
        <w:rPr>
          <w:lang w:val="en-US"/>
        </w:rPr>
      </w:pPr>
      <w:r w:rsidRPr="00A36E80">
        <w:rPr>
          <w:lang w:val="en-US"/>
        </w:rPr>
        <w:t>The Department for conducting financial investigations in the regions has its units:</w:t>
      </w:r>
    </w:p>
    <w:p w14:paraId="67DB4C16" w14:textId="44AFCE7F" w:rsidR="00D80E2E" w:rsidRPr="00A36E80" w:rsidRDefault="00D80E2E" w:rsidP="00A36E80">
      <w:pPr>
        <w:pStyle w:val="ListParagraph"/>
        <w:numPr>
          <w:ilvl w:val="0"/>
          <w:numId w:val="27"/>
        </w:numPr>
        <w:rPr>
          <w:szCs w:val="22"/>
          <w:lang w:val="en-US"/>
        </w:rPr>
      </w:pPr>
      <w:r w:rsidRPr="00A36E80">
        <w:rPr>
          <w:szCs w:val="22"/>
          <w:lang w:val="en-US"/>
        </w:rPr>
        <w:t>Section for Planning and Coordination of Financial Investigations;</w:t>
      </w:r>
    </w:p>
    <w:p w14:paraId="6302E186" w14:textId="59794181" w:rsidR="00D80E2E" w:rsidRPr="00A36E80" w:rsidRDefault="00D80E2E" w:rsidP="00A36E80">
      <w:pPr>
        <w:pStyle w:val="ListParagraph"/>
        <w:numPr>
          <w:ilvl w:val="0"/>
          <w:numId w:val="27"/>
        </w:numPr>
        <w:rPr>
          <w:szCs w:val="22"/>
          <w:lang w:val="en-US"/>
        </w:rPr>
      </w:pPr>
      <w:r w:rsidRPr="00A36E80">
        <w:rPr>
          <w:szCs w:val="22"/>
          <w:lang w:val="en-US"/>
        </w:rPr>
        <w:t>Section for Financial Investigations in Belgrade;</w:t>
      </w:r>
    </w:p>
    <w:p w14:paraId="0092C35A" w14:textId="047D73BA" w:rsidR="00D80E2E" w:rsidRPr="00A36E80" w:rsidRDefault="00D80E2E" w:rsidP="00A36E80">
      <w:pPr>
        <w:pStyle w:val="ListParagraph"/>
        <w:numPr>
          <w:ilvl w:val="0"/>
          <w:numId w:val="27"/>
        </w:numPr>
        <w:spacing w:after="120"/>
        <w:ind w:left="1077"/>
        <w:rPr>
          <w:szCs w:val="22"/>
          <w:lang w:val="en-US"/>
        </w:rPr>
      </w:pPr>
      <w:r w:rsidRPr="00A36E80">
        <w:rPr>
          <w:szCs w:val="22"/>
          <w:lang w:val="en-US"/>
        </w:rPr>
        <w:lastRenderedPageBreak/>
        <w:t>Section</w:t>
      </w:r>
      <w:r w:rsidR="00A85217" w:rsidRPr="00A36E80">
        <w:rPr>
          <w:szCs w:val="22"/>
          <w:lang w:val="en-US"/>
        </w:rPr>
        <w:t>s</w:t>
      </w:r>
      <w:r w:rsidRPr="00A36E80">
        <w:rPr>
          <w:szCs w:val="22"/>
          <w:lang w:val="en-US"/>
        </w:rPr>
        <w:t xml:space="preserve"> for Financial Investigations in Niš (</w:t>
      </w:r>
      <w:r w:rsidR="00A9336B" w:rsidRPr="00A36E80">
        <w:rPr>
          <w:szCs w:val="22"/>
          <w:lang w:val="en-US"/>
        </w:rPr>
        <w:t xml:space="preserve">with units in </w:t>
      </w:r>
      <w:r w:rsidRPr="00A36E80">
        <w:rPr>
          <w:szCs w:val="22"/>
          <w:lang w:val="en-US"/>
        </w:rPr>
        <w:t>Vranje, Leskovac, Pirot and Prokuplje), Kragujevac (Jagodina, Požarevac and Smederevo), Kraljevo (Kruševac and Novi Pazar), Šabac (Valjevo and Sremska Mitrovica), Užice (Čačak and Prijepolje) and Novi Sad (Sombor and Subotica).</w:t>
      </w:r>
    </w:p>
    <w:p w14:paraId="1E50F289" w14:textId="77777777" w:rsidR="00D80E2E" w:rsidRPr="00A36E80" w:rsidRDefault="00D80E2E" w:rsidP="00A36E80">
      <w:pPr>
        <w:rPr>
          <w:lang w:val="en-US"/>
        </w:rPr>
      </w:pPr>
      <w:r w:rsidRPr="00A36E80">
        <w:rPr>
          <w:lang w:val="en-US"/>
        </w:rPr>
        <w:t xml:space="preserve">The Section for Planning and Coordination of Financial Investigations performs financial investigations and cooperates with competent judicial authorities. The Section collects and analyses data and evidence about the property, legal income and living expenses of the defendant, as well as of the persons related to defendant. It identifies monetary transactions which aim is to transfer into legal cash flows money acquired by criminal activities, as well as persons participating in those transactions. It cooperates and jointly works with other ministries, state bodies and organizations and security services in conducting financial investigations. </w:t>
      </w:r>
    </w:p>
    <w:p w14:paraId="2275292E" w14:textId="77777777" w:rsidR="00D80E2E" w:rsidRPr="00A36E80" w:rsidRDefault="00D80E2E" w:rsidP="00A36E80">
      <w:pPr>
        <w:rPr>
          <w:b/>
          <w:bCs/>
          <w:lang w:val="en-US"/>
        </w:rPr>
      </w:pPr>
      <w:r w:rsidRPr="00A36E80">
        <w:rPr>
          <w:b/>
          <w:bCs/>
          <w:lang w:val="en-US"/>
        </w:rPr>
        <w:t>Department for Combating Organized Financial Crime</w:t>
      </w:r>
    </w:p>
    <w:p w14:paraId="03B99CC6" w14:textId="340CDAEB" w:rsidR="00D80E2E" w:rsidRPr="00A36E80" w:rsidRDefault="00D80E2E" w:rsidP="00A36E80">
      <w:pPr>
        <w:rPr>
          <w:lang w:val="en-US"/>
        </w:rPr>
      </w:pPr>
      <w:r w:rsidRPr="00A36E80">
        <w:rPr>
          <w:lang w:val="en-US"/>
        </w:rPr>
        <w:t xml:space="preserve">The Department for Combating Organized Financial Crime is responsible for preventing, detecting, and suppressing all forms of organized financial crime in the territory of the Republic of Serbia, as well as for cooperation and joint work with other ministries, other state bodies and organizations in the Republic of Serbia in the fight against all forms of organized financial crime. It organizes and participates in international and national police actions to suppress all forms of organized financial crime. </w:t>
      </w:r>
    </w:p>
    <w:p w14:paraId="02C0059A" w14:textId="77777777" w:rsidR="00D80E2E" w:rsidRPr="00A36E80" w:rsidRDefault="00D80E2E" w:rsidP="00A36E80">
      <w:pPr>
        <w:rPr>
          <w:b/>
          <w:bCs/>
          <w:lang w:val="en-US"/>
        </w:rPr>
      </w:pPr>
      <w:r w:rsidRPr="00A36E80">
        <w:rPr>
          <w:b/>
          <w:bCs/>
          <w:lang w:val="en-US"/>
        </w:rPr>
        <w:t>The Department for Combating Organized Financial Crime is consisted of:</w:t>
      </w:r>
    </w:p>
    <w:p w14:paraId="1BA3A07A" w14:textId="34C211F6" w:rsidR="00D80E2E" w:rsidRPr="00A36E80" w:rsidRDefault="00D80E2E" w:rsidP="00A36E80">
      <w:pPr>
        <w:pStyle w:val="ListParagraph"/>
        <w:numPr>
          <w:ilvl w:val="0"/>
          <w:numId w:val="26"/>
        </w:numPr>
        <w:rPr>
          <w:szCs w:val="22"/>
          <w:lang w:val="en-US"/>
        </w:rPr>
      </w:pPr>
      <w:r w:rsidRPr="00A36E80">
        <w:rPr>
          <w:szCs w:val="22"/>
          <w:lang w:val="en-US"/>
        </w:rPr>
        <w:t>Section for Combating Money Laundering;</w:t>
      </w:r>
    </w:p>
    <w:p w14:paraId="6F503B01" w14:textId="74082846" w:rsidR="00D80E2E" w:rsidRPr="00A36E80" w:rsidRDefault="00D80E2E" w:rsidP="00A36E80">
      <w:pPr>
        <w:pStyle w:val="ListParagraph"/>
        <w:numPr>
          <w:ilvl w:val="0"/>
          <w:numId w:val="26"/>
        </w:numPr>
        <w:rPr>
          <w:szCs w:val="22"/>
          <w:lang w:val="en-US"/>
        </w:rPr>
      </w:pPr>
      <w:r w:rsidRPr="00A36E80">
        <w:rPr>
          <w:szCs w:val="22"/>
          <w:lang w:val="en-US"/>
        </w:rPr>
        <w:t>Section for Combating Forgery of Money and Other Means of Payment and</w:t>
      </w:r>
    </w:p>
    <w:p w14:paraId="73F483EB" w14:textId="517E40DC" w:rsidR="00D80E2E" w:rsidRPr="00A36E80" w:rsidRDefault="00D80E2E" w:rsidP="00A36E80">
      <w:pPr>
        <w:pStyle w:val="ListParagraph"/>
        <w:numPr>
          <w:ilvl w:val="0"/>
          <w:numId w:val="26"/>
        </w:numPr>
        <w:spacing w:after="120"/>
        <w:ind w:left="1077"/>
        <w:rPr>
          <w:szCs w:val="22"/>
          <w:lang w:val="en-US"/>
        </w:rPr>
      </w:pPr>
      <w:r w:rsidRPr="00A36E80">
        <w:rPr>
          <w:szCs w:val="22"/>
          <w:lang w:val="en-US"/>
        </w:rPr>
        <w:t>Section for Combating high corruption.</w:t>
      </w:r>
    </w:p>
    <w:p w14:paraId="6DB40F7A" w14:textId="77777777" w:rsidR="00D80E2E" w:rsidRPr="00A36E80" w:rsidRDefault="00D80E2E" w:rsidP="00A36E80">
      <w:pPr>
        <w:rPr>
          <w:lang w:val="en-US"/>
        </w:rPr>
      </w:pPr>
      <w:r w:rsidRPr="00A36E80">
        <w:rPr>
          <w:lang w:val="en-US"/>
        </w:rPr>
        <w:t xml:space="preserve">The Section for Combating Money Laundering works on prevention, detection and suppression of money laundering. It detects, monitors and analyses the state and movement of financial flows during which the money acquired by performing illegal activities is deposited, its stratification, as well as its integration into legal cash flows. The Section prepares plans, information and reports on the state of crime in the area of money laundering. The Sector cooperates and performs joint operational work with other ministries, as well as with other bodies and organizations in the Republic of Serbia on the tasks of detecting, preventing and suppressing money laundering. </w:t>
      </w:r>
    </w:p>
    <w:p w14:paraId="2FC2BC7F" w14:textId="77777777" w:rsidR="00D80E2E" w:rsidRPr="00A36E80" w:rsidRDefault="00D80E2E" w:rsidP="00A36E80">
      <w:pPr>
        <w:rPr>
          <w:lang w:val="en-US"/>
        </w:rPr>
      </w:pPr>
      <w:r w:rsidRPr="00A36E80">
        <w:rPr>
          <w:lang w:val="en-US"/>
        </w:rPr>
        <w:t xml:space="preserve">The Anti-corruption Department prevents, detects and suppress corruption in the territory of the Republic of Serbia, as well as coordinates work on the tasks of detecting criminal offenses in this area. Also, it cooperates and jointly works with other ministries, other bodies and organizations in the Republic of Serbia on the tasks of detecting, preventing and suppressing all forms of corruption. It plans, organizes and participates in international and national police actions to combat corruption. </w:t>
      </w:r>
    </w:p>
    <w:p w14:paraId="5CC633AB" w14:textId="77777777" w:rsidR="00D80E2E" w:rsidRPr="00A36E80" w:rsidRDefault="00D80E2E" w:rsidP="00A36E80">
      <w:pPr>
        <w:rPr>
          <w:b/>
          <w:bCs/>
          <w:lang w:val="en-US"/>
        </w:rPr>
      </w:pPr>
      <w:r w:rsidRPr="00A36E80">
        <w:rPr>
          <w:b/>
          <w:bCs/>
          <w:lang w:val="en-US"/>
        </w:rPr>
        <w:t>The Counter-Terrorism Service is consisted of:</w:t>
      </w:r>
    </w:p>
    <w:p w14:paraId="3AB917AA" w14:textId="6425F62A" w:rsidR="00D80E2E" w:rsidRPr="00A36E80" w:rsidRDefault="00D80E2E" w:rsidP="00A36E80">
      <w:pPr>
        <w:pStyle w:val="ListParagraph"/>
        <w:numPr>
          <w:ilvl w:val="0"/>
          <w:numId w:val="25"/>
        </w:numPr>
        <w:rPr>
          <w:szCs w:val="22"/>
          <w:lang w:val="en-US"/>
        </w:rPr>
      </w:pPr>
      <w:r w:rsidRPr="00A36E80">
        <w:rPr>
          <w:szCs w:val="22"/>
          <w:lang w:val="en-US"/>
        </w:rPr>
        <w:t>Department for Prevention and Combating Terrorism;</w:t>
      </w:r>
    </w:p>
    <w:p w14:paraId="69CDA7DA" w14:textId="7296D52B" w:rsidR="00D80E2E" w:rsidRPr="00A36E80" w:rsidRDefault="00D80E2E" w:rsidP="00A36E80">
      <w:pPr>
        <w:pStyle w:val="ListParagraph"/>
        <w:numPr>
          <w:ilvl w:val="0"/>
          <w:numId w:val="25"/>
        </w:numPr>
        <w:rPr>
          <w:szCs w:val="22"/>
          <w:lang w:val="en-US"/>
        </w:rPr>
      </w:pPr>
      <w:r w:rsidRPr="00A36E80">
        <w:rPr>
          <w:szCs w:val="22"/>
          <w:lang w:val="en-US"/>
        </w:rPr>
        <w:t>Department for Prevention and Combating Extremism;</w:t>
      </w:r>
    </w:p>
    <w:p w14:paraId="11AD40E5" w14:textId="332E5195" w:rsidR="00D80E2E" w:rsidRPr="00A36E80" w:rsidRDefault="00D80E2E" w:rsidP="00A36E80">
      <w:pPr>
        <w:pStyle w:val="ListParagraph"/>
        <w:numPr>
          <w:ilvl w:val="0"/>
          <w:numId w:val="25"/>
        </w:numPr>
        <w:spacing w:after="120"/>
        <w:ind w:left="1077"/>
        <w:rPr>
          <w:szCs w:val="22"/>
          <w:lang w:val="en-US"/>
        </w:rPr>
      </w:pPr>
      <w:r w:rsidRPr="00A36E80">
        <w:rPr>
          <w:szCs w:val="22"/>
          <w:lang w:val="en-US"/>
        </w:rPr>
        <w:t>Sections in Belgrade, Vranje, Novi Sad and in Novi Pazar.</w:t>
      </w:r>
    </w:p>
    <w:p w14:paraId="02DFFA58" w14:textId="77777777" w:rsidR="00D80E2E" w:rsidRPr="00A36E80" w:rsidRDefault="00D80E2E" w:rsidP="00A36E80">
      <w:pPr>
        <w:rPr>
          <w:lang w:val="en-US"/>
        </w:rPr>
      </w:pPr>
      <w:r w:rsidRPr="00A36E80">
        <w:rPr>
          <w:lang w:val="en-US"/>
        </w:rPr>
        <w:lastRenderedPageBreak/>
        <w:t>The Department for Prevention and Combating Terrorism is responsible for preventive action and solving of the crime of terrorism and other criminal offenses related to it.</w:t>
      </w:r>
    </w:p>
    <w:p w14:paraId="6593B165" w14:textId="77777777" w:rsidR="00D80E2E" w:rsidRPr="00A36E80" w:rsidRDefault="00D80E2E" w:rsidP="00A36E80">
      <w:pPr>
        <w:rPr>
          <w:lang w:val="en-US"/>
        </w:rPr>
      </w:pPr>
      <w:r w:rsidRPr="00A36E80">
        <w:rPr>
          <w:lang w:val="en-US"/>
        </w:rPr>
        <w:t>The Department for Prevention and Combating Terrorism is consisted of:</w:t>
      </w:r>
    </w:p>
    <w:p w14:paraId="6E096F12" w14:textId="2FA2EE2B" w:rsidR="00D80E2E" w:rsidRPr="00A36E80" w:rsidRDefault="00D80E2E" w:rsidP="00A36E80">
      <w:pPr>
        <w:pStyle w:val="ListParagraph"/>
        <w:numPr>
          <w:ilvl w:val="0"/>
          <w:numId w:val="25"/>
        </w:numPr>
        <w:rPr>
          <w:szCs w:val="22"/>
          <w:lang w:val="en-US"/>
        </w:rPr>
      </w:pPr>
      <w:r w:rsidRPr="00A36E80">
        <w:rPr>
          <w:szCs w:val="22"/>
          <w:lang w:val="en-US"/>
        </w:rPr>
        <w:t>Section for Prevention and Combating Terrorism;</w:t>
      </w:r>
    </w:p>
    <w:p w14:paraId="7AF6EE49" w14:textId="1B4D4E5F" w:rsidR="00D80E2E" w:rsidRPr="00A36E80" w:rsidRDefault="00D80E2E" w:rsidP="00A36E80">
      <w:pPr>
        <w:pStyle w:val="ListParagraph"/>
        <w:numPr>
          <w:ilvl w:val="0"/>
          <w:numId w:val="25"/>
        </w:numPr>
        <w:rPr>
          <w:szCs w:val="22"/>
          <w:lang w:val="en-US"/>
        </w:rPr>
      </w:pPr>
      <w:r w:rsidRPr="00A36E80">
        <w:rPr>
          <w:szCs w:val="22"/>
          <w:lang w:val="en-US"/>
        </w:rPr>
        <w:t>Section for Prevention of Misuse of Public Resources and the Internet and</w:t>
      </w:r>
    </w:p>
    <w:p w14:paraId="6E206452" w14:textId="1441C53A" w:rsidR="00D80E2E" w:rsidRPr="00A36E80" w:rsidRDefault="00D80E2E" w:rsidP="00A36E80">
      <w:pPr>
        <w:pStyle w:val="ListParagraph"/>
        <w:numPr>
          <w:ilvl w:val="0"/>
          <w:numId w:val="25"/>
        </w:numPr>
        <w:spacing w:after="120"/>
        <w:ind w:left="1077"/>
        <w:rPr>
          <w:szCs w:val="22"/>
          <w:lang w:val="en-US"/>
        </w:rPr>
      </w:pPr>
      <w:r w:rsidRPr="00A36E80">
        <w:rPr>
          <w:szCs w:val="22"/>
          <w:lang w:val="en-US"/>
        </w:rPr>
        <w:t>Section for International Exchange of Intelligence-Operational Data.</w:t>
      </w:r>
    </w:p>
    <w:p w14:paraId="31586C93" w14:textId="77777777" w:rsidR="00D80E2E" w:rsidRPr="00A36E80" w:rsidRDefault="00D80E2E" w:rsidP="00A36E80">
      <w:pPr>
        <w:rPr>
          <w:lang w:val="en-US"/>
        </w:rPr>
      </w:pPr>
      <w:r w:rsidRPr="00A36E80">
        <w:rPr>
          <w:lang w:val="en-US"/>
        </w:rPr>
        <w:t>The Section for the Prevention and Combating of Terrorism performs tasks of planning, organizing and coordinating work related to the monitoring of all security-interesting phenomena and events on the territory of the Republic of Serbia and the territories of other countries. The Section collects operational and intelligence information regarding persons, groups and organizations whose actions are or can be linked to terrorism, with the aim of preventing the execution of terrorist actions in the Republic of Serbia or preventing the use of the territory of the Republic of Serbia for the preparation or execution of such actions in other countries. The Sector undertakes actions aiming at preventing terrorism and detecting early radicalization and its suppression.</w:t>
      </w:r>
    </w:p>
    <w:p w14:paraId="284A0890" w14:textId="77777777" w:rsidR="00D80E2E" w:rsidRPr="00A36E80" w:rsidRDefault="00D80E2E" w:rsidP="00A36E80">
      <w:pPr>
        <w:rPr>
          <w:lang w:val="en-US"/>
        </w:rPr>
      </w:pPr>
      <w:r w:rsidRPr="00A36E80">
        <w:rPr>
          <w:lang w:val="en-US"/>
        </w:rPr>
        <w:t>It creates a collaborative network for collection of information to prevent and solve the crime of terrorism and related crimes. It cooperates with the organizational units of the Ministry, the security services, as well as with other competent state bodies with the aim of exchanging operational-intelligence data and information for joint engagement in preventing, detecting and solving the crime of terrorism and related crimes. It cooperates with competent institutions in order to gather information and relevant evidence regarding financial transactions and other activities that can be used for the purpose of terrorism. It cooperates with persons and institutions responsible for the protection of critical infrastructure, as well as for preventing the misuse of chemical, radiological, biological and nuclear material for the purpose of terrorism.</w:t>
      </w:r>
    </w:p>
    <w:p w14:paraId="3B3748E4" w14:textId="77777777" w:rsidR="00D80E2E" w:rsidRPr="00A36E80" w:rsidRDefault="00D80E2E" w:rsidP="00A36E80">
      <w:pPr>
        <w:rPr>
          <w:lang w:val="en-US"/>
        </w:rPr>
      </w:pPr>
      <w:r w:rsidRPr="00A36E80">
        <w:rPr>
          <w:lang w:val="en-US"/>
        </w:rPr>
        <w:t>Activities of all above mentioned units (services and departments) which are conducting financial investigations and combating money laundering and terrorism are supported by Criminal Analytics Service. This is also organisational unit within Criminal Police Directorate. The Criminal Analytics Service gathers all information collected in financial investigations (so called operational material), analyses them in every needed aspect and makes raw data usable for further actions.</w:t>
      </w:r>
    </w:p>
    <w:p w14:paraId="52F41EBB" w14:textId="77777777" w:rsidR="00D80E2E" w:rsidRPr="00A36E80" w:rsidRDefault="00D80E2E" w:rsidP="00A36E80">
      <w:pPr>
        <w:rPr>
          <w:lang w:val="en-US"/>
        </w:rPr>
      </w:pPr>
      <w:r w:rsidRPr="00A36E80">
        <w:rPr>
          <w:lang w:val="en-US"/>
        </w:rPr>
        <w:t>The Criminal Analytics Service performs criminal analysis on data from ongoing cases and monitors and reviews police measures and actions. It collects and systematizes operational material, to manage and make decisions on the engagement of police officers. It applies analytical tools and software for data analysis for discovering the perpetrators of criminal acts, as well as for securing traces of the criminal act and objects that can serve as evidence.</w:t>
      </w:r>
    </w:p>
    <w:p w14:paraId="7A4BC5D8" w14:textId="77777777" w:rsidR="00D80E2E" w:rsidRPr="00A36E80" w:rsidRDefault="00D80E2E" w:rsidP="00A36E80">
      <w:pPr>
        <w:rPr>
          <w:lang w:val="en-US"/>
        </w:rPr>
      </w:pPr>
      <w:r w:rsidRPr="00A36E80">
        <w:rPr>
          <w:lang w:val="en-US"/>
        </w:rPr>
        <w:t>Based on the established system for criminal analysis, it performs work coordination and information exchange at the level of the criminal police and with other security services. The Service monitors the work of operational teams, in order to improve the work processes and reduce the risk of overlapping investigations. It collects, systematizes, and analyses information in order to prepare a Serious and Organized Crime Threat Assessment.</w:t>
      </w:r>
    </w:p>
    <w:p w14:paraId="47F1EE79" w14:textId="77777777" w:rsidR="00D80E2E" w:rsidRPr="00A36E80" w:rsidRDefault="00D80E2E" w:rsidP="00A36E80">
      <w:pPr>
        <w:rPr>
          <w:lang w:val="en-US"/>
        </w:rPr>
      </w:pPr>
      <w:r w:rsidRPr="00A36E80">
        <w:rPr>
          <w:lang w:val="en-US"/>
        </w:rPr>
        <w:t>The Criminal Analytics Service is consisted of:</w:t>
      </w:r>
    </w:p>
    <w:p w14:paraId="27566D4D" w14:textId="3FDCAEDB" w:rsidR="00D80E2E" w:rsidRPr="00A36E80" w:rsidRDefault="00D80E2E" w:rsidP="00A36E80">
      <w:pPr>
        <w:pStyle w:val="ListParagraph"/>
        <w:numPr>
          <w:ilvl w:val="0"/>
          <w:numId w:val="25"/>
        </w:numPr>
        <w:rPr>
          <w:szCs w:val="22"/>
          <w:lang w:val="en-US"/>
        </w:rPr>
      </w:pPr>
      <w:r w:rsidRPr="00A36E80">
        <w:rPr>
          <w:szCs w:val="22"/>
          <w:lang w:val="en-US"/>
        </w:rPr>
        <w:t>Department for criminal-operational and strategic analysis;</w:t>
      </w:r>
    </w:p>
    <w:p w14:paraId="39ABF88B" w14:textId="608F5CC7" w:rsidR="00D80E2E" w:rsidRPr="00A36E80" w:rsidRDefault="00D80E2E" w:rsidP="00A36E80">
      <w:pPr>
        <w:pStyle w:val="ListParagraph"/>
        <w:numPr>
          <w:ilvl w:val="0"/>
          <w:numId w:val="25"/>
        </w:numPr>
        <w:rPr>
          <w:szCs w:val="22"/>
          <w:lang w:val="en-US"/>
        </w:rPr>
      </w:pPr>
      <w:r w:rsidRPr="00A36E80">
        <w:rPr>
          <w:szCs w:val="22"/>
          <w:lang w:val="en-US"/>
        </w:rPr>
        <w:lastRenderedPageBreak/>
        <w:t>Department for Work Coordination and Data Exchange and</w:t>
      </w:r>
    </w:p>
    <w:p w14:paraId="3E921985" w14:textId="0E179A19" w:rsidR="000A08E8" w:rsidRPr="00A36E80" w:rsidRDefault="00D80E2E" w:rsidP="00A36E80">
      <w:pPr>
        <w:pStyle w:val="ListParagraph"/>
        <w:numPr>
          <w:ilvl w:val="0"/>
          <w:numId w:val="25"/>
        </w:numPr>
        <w:ind w:right="-188"/>
        <w:rPr>
          <w:szCs w:val="22"/>
          <w:lang w:val="en-US"/>
        </w:rPr>
      </w:pPr>
      <w:r w:rsidRPr="00A36E80">
        <w:rPr>
          <w:szCs w:val="22"/>
          <w:lang w:val="en-US"/>
        </w:rPr>
        <w:t>Department for development and administration of special purpose systems and networks.</w:t>
      </w:r>
    </w:p>
    <w:p w14:paraId="78667FB3" w14:textId="68403AAC" w:rsidR="000E4917" w:rsidRPr="00A36E80" w:rsidRDefault="000E4917" w:rsidP="00A36E80">
      <w:pPr>
        <w:pStyle w:val="Heading2"/>
        <w:numPr>
          <w:ilvl w:val="0"/>
          <w:numId w:val="0"/>
        </w:numPr>
        <w:ind w:left="680" w:hanging="680"/>
        <w:rPr>
          <w:iCs/>
          <w:sz w:val="24"/>
          <w:szCs w:val="24"/>
          <w:lang w:val="en-US"/>
        </w:rPr>
      </w:pPr>
      <w:r w:rsidRPr="00A36E80">
        <w:rPr>
          <w:iCs/>
          <w:sz w:val="24"/>
          <w:szCs w:val="24"/>
          <w:lang w:val="en-US"/>
        </w:rPr>
        <w:t xml:space="preserve">1.2 </w:t>
      </w:r>
      <w:r w:rsidR="006051DB" w:rsidRPr="00A36E80">
        <w:rPr>
          <w:iCs/>
          <w:sz w:val="24"/>
          <w:szCs w:val="24"/>
          <w:lang w:val="en-US"/>
        </w:rPr>
        <w:t>Goals of this procurement</w:t>
      </w:r>
    </w:p>
    <w:p w14:paraId="126E8B0D" w14:textId="0E27D41C" w:rsidR="0075239C" w:rsidRPr="00A36E80" w:rsidRDefault="00DD2958" w:rsidP="00A36E80">
      <w:pPr>
        <w:rPr>
          <w:bCs/>
          <w:color w:val="000000"/>
          <w:lang w:val="en-US"/>
        </w:rPr>
      </w:pPr>
      <w:r w:rsidRPr="00A36E80">
        <w:rPr>
          <w:bCs/>
          <w:color w:val="000000"/>
          <w:lang w:val="en-US"/>
        </w:rPr>
        <w:t xml:space="preserve">Based on the conducted analysis, different user needs were identified. The identified needs are divided into specific chapters, as described later in this document. This assessment represents a comprehensive list of user needs, i.e. it defines the specification of the required functionalities of a software solution for case management, the implementation of which would lead to a rounded and complete IT support system for the main lines of work within the </w:t>
      </w:r>
      <w:r w:rsidR="000E29F3" w:rsidRPr="00A36E80">
        <w:rPr>
          <w:bCs/>
          <w:color w:val="000000"/>
          <w:lang w:val="en-US"/>
        </w:rPr>
        <w:t>MoI</w:t>
      </w:r>
      <w:r w:rsidRPr="00A36E80">
        <w:rPr>
          <w:bCs/>
          <w:color w:val="000000"/>
          <w:lang w:val="en-US"/>
        </w:rPr>
        <w:t>, related to financial investigation processes.</w:t>
      </w:r>
    </w:p>
    <w:p w14:paraId="057FE50D" w14:textId="77777777" w:rsidR="00F13F8C" w:rsidRPr="00A36E80" w:rsidRDefault="00F13F8C" w:rsidP="00A36E80">
      <w:pPr>
        <w:autoSpaceDE w:val="0"/>
        <w:autoSpaceDN w:val="0"/>
        <w:adjustRightInd w:val="0"/>
        <w:rPr>
          <w:b/>
          <w:color w:val="000000"/>
          <w:lang w:val="en-US"/>
        </w:rPr>
      </w:pPr>
      <w:r w:rsidRPr="00A36E80">
        <w:rPr>
          <w:b/>
          <w:color w:val="000000"/>
          <w:lang w:val="en-US"/>
        </w:rPr>
        <w:t>General requirements:</w:t>
      </w:r>
    </w:p>
    <w:p w14:paraId="1682C598"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Centralized web-based architecture, with the focus on high security and high availability</w:t>
      </w:r>
    </w:p>
    <w:p w14:paraId="31E30F98"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Automated, centralized backup of all user data</w:t>
      </w:r>
    </w:p>
    <w:p w14:paraId="6ED9F69C"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Role-based, hierarchical access privileges</w:t>
      </w:r>
    </w:p>
    <w:p w14:paraId="3AD6A7F2"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Intuitive and efficient user interface</w:t>
      </w:r>
    </w:p>
    <w:p w14:paraId="57F5D0B2"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Strict audit log (capturing details of all user activities within the application)</w:t>
      </w:r>
    </w:p>
    <w:p w14:paraId="0C541814" w14:textId="77777777" w:rsidR="00F13F8C" w:rsidRPr="00A36E80" w:rsidRDefault="00F13F8C" w:rsidP="00A36E80">
      <w:pPr>
        <w:pStyle w:val="ListParagraph"/>
        <w:numPr>
          <w:ilvl w:val="0"/>
          <w:numId w:val="29"/>
        </w:numPr>
        <w:autoSpaceDE w:val="0"/>
        <w:autoSpaceDN w:val="0"/>
        <w:adjustRightInd w:val="0"/>
        <w:spacing w:after="120"/>
        <w:ind w:left="568" w:hanging="284"/>
        <w:rPr>
          <w:bCs/>
          <w:color w:val="000000"/>
          <w:lang w:val="en-US"/>
        </w:rPr>
      </w:pPr>
      <w:r w:rsidRPr="00A36E80">
        <w:rPr>
          <w:bCs/>
          <w:color w:val="000000"/>
          <w:lang w:val="en-US"/>
        </w:rPr>
        <w:t>Sustainable total costs of ownership</w:t>
      </w:r>
    </w:p>
    <w:p w14:paraId="112C81D3" w14:textId="4EA0F1BE" w:rsidR="00F13F8C" w:rsidRPr="00A36E80" w:rsidRDefault="00F13F8C" w:rsidP="00A36E80">
      <w:pPr>
        <w:autoSpaceDE w:val="0"/>
        <w:autoSpaceDN w:val="0"/>
        <w:adjustRightInd w:val="0"/>
        <w:rPr>
          <w:b/>
          <w:color w:val="000000"/>
          <w:lang w:val="en-US"/>
        </w:rPr>
      </w:pPr>
      <w:r w:rsidRPr="00A36E80">
        <w:rPr>
          <w:b/>
          <w:color w:val="000000"/>
          <w:lang w:val="en-US"/>
        </w:rPr>
        <w:t>High-level functional requirements:</w:t>
      </w:r>
    </w:p>
    <w:p w14:paraId="737D24DC"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Case registration and administration, including references with external institutions</w:t>
      </w:r>
    </w:p>
    <w:p w14:paraId="22FC0861"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 xml:space="preserve">Registration and administration of persons and their roles in the case/investigation </w:t>
      </w:r>
    </w:p>
    <w:p w14:paraId="39DA3FD7" w14:textId="6ED5D1EE"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 xml:space="preserve">Repository of identified assets and properties (by category, type and economic value) owned by the investigated person or other connected </w:t>
      </w:r>
      <w:r w:rsidR="00F21E2B" w:rsidRPr="00A36E80">
        <w:rPr>
          <w:bCs/>
          <w:color w:val="000000"/>
          <w:lang w:val="en-US"/>
        </w:rPr>
        <w:t>persons (spouse, children, relatives, business partners…)</w:t>
      </w:r>
      <w:r w:rsidR="00835ACF" w:rsidRPr="00A36E80">
        <w:rPr>
          <w:bCs/>
          <w:color w:val="000000"/>
          <w:lang w:val="en-US"/>
        </w:rPr>
        <w:t xml:space="preserve"> that may be linked with money-laundering activities.</w:t>
      </w:r>
    </w:p>
    <w:p w14:paraId="04CFE357" w14:textId="2B8282D4"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Task management (</w:t>
      </w:r>
      <w:r w:rsidR="00F21E2B" w:rsidRPr="00A36E80">
        <w:rPr>
          <w:bCs/>
          <w:color w:val="000000"/>
          <w:lang w:val="en-US"/>
        </w:rPr>
        <w:t xml:space="preserve">planning and </w:t>
      </w:r>
      <w:r w:rsidRPr="00A36E80">
        <w:rPr>
          <w:bCs/>
          <w:color w:val="000000"/>
          <w:lang w:val="en-US"/>
        </w:rPr>
        <w:t xml:space="preserve">recording </w:t>
      </w:r>
      <w:r w:rsidR="00F21E2B" w:rsidRPr="00A36E80">
        <w:rPr>
          <w:bCs/>
          <w:color w:val="000000"/>
          <w:lang w:val="en-US"/>
        </w:rPr>
        <w:t xml:space="preserve">conducted </w:t>
      </w:r>
      <w:r w:rsidRPr="00A36E80">
        <w:rPr>
          <w:bCs/>
          <w:color w:val="000000"/>
          <w:lang w:val="en-US"/>
        </w:rPr>
        <w:t>activities in the case)</w:t>
      </w:r>
    </w:p>
    <w:p w14:paraId="365137FA"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Robotized tasks (default execution of standard activities for each newly created case)</w:t>
      </w:r>
    </w:p>
    <w:p w14:paraId="64DD5493" w14:textId="345026B9"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Calendar management (task/event scheduling, alerts for upcoming events and deadlines)</w:t>
      </w:r>
      <w:r w:rsidR="00AC5C2F" w:rsidRPr="00A36E80">
        <w:rPr>
          <w:bCs/>
          <w:color w:val="000000"/>
          <w:lang w:val="en-US"/>
        </w:rPr>
        <w:t xml:space="preserve"> to support the organization of work in accordance with deadlines and available resources</w:t>
      </w:r>
    </w:p>
    <w:p w14:paraId="1A0274AE"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Case docket - chronological overview of conducted activities, sent and received documents</w:t>
      </w:r>
    </w:p>
    <w:p w14:paraId="6B42F28D"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On-click generation of standard outgoing documents, from customizable templates</w:t>
      </w:r>
    </w:p>
    <w:p w14:paraId="02600609" w14:textId="77777777"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 xml:space="preserve">Interoperability (electronic data exchange) with internal and external information systems </w:t>
      </w:r>
    </w:p>
    <w:p w14:paraId="38D42FA8" w14:textId="1F55CBDD"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Searchable electronic repository of files</w:t>
      </w:r>
      <w:r w:rsidR="00F21E2B" w:rsidRPr="00A36E80">
        <w:rPr>
          <w:bCs/>
          <w:color w:val="000000"/>
          <w:lang w:val="en-US"/>
        </w:rPr>
        <w:t xml:space="preserve"> with OCR support</w:t>
      </w:r>
      <w:r w:rsidRPr="00A36E80">
        <w:rPr>
          <w:bCs/>
          <w:color w:val="000000"/>
          <w:lang w:val="en-US"/>
        </w:rPr>
        <w:t>, including documents, spreadsheets, images, audio and video recordings</w:t>
      </w:r>
    </w:p>
    <w:p w14:paraId="3F351634" w14:textId="736A1ED4" w:rsidR="00F13F8C" w:rsidRPr="00A36E80" w:rsidRDefault="00F13F8C" w:rsidP="00A36E80">
      <w:pPr>
        <w:pStyle w:val="ListParagraph"/>
        <w:numPr>
          <w:ilvl w:val="0"/>
          <w:numId w:val="29"/>
        </w:numPr>
        <w:autoSpaceDE w:val="0"/>
        <w:autoSpaceDN w:val="0"/>
        <w:adjustRightInd w:val="0"/>
        <w:ind w:left="567" w:hanging="283"/>
        <w:rPr>
          <w:bCs/>
          <w:color w:val="000000"/>
          <w:lang w:val="en-US"/>
        </w:rPr>
      </w:pPr>
      <w:r w:rsidRPr="00A36E80">
        <w:rPr>
          <w:bCs/>
          <w:color w:val="000000"/>
          <w:lang w:val="en-US"/>
        </w:rPr>
        <w:t xml:space="preserve">Pre-processing </w:t>
      </w:r>
      <w:r w:rsidR="00F21E2B" w:rsidRPr="00A36E80">
        <w:rPr>
          <w:bCs/>
          <w:color w:val="000000"/>
          <w:lang w:val="en-US"/>
        </w:rPr>
        <w:t xml:space="preserve">and transformation </w:t>
      </w:r>
      <w:r w:rsidRPr="00A36E80">
        <w:rPr>
          <w:bCs/>
          <w:color w:val="000000"/>
          <w:lang w:val="en-US"/>
        </w:rPr>
        <w:t>of raw financial transaction spreadsheets</w:t>
      </w:r>
      <w:r w:rsidR="00F21E2B" w:rsidRPr="00A36E80">
        <w:rPr>
          <w:bCs/>
          <w:color w:val="000000"/>
          <w:lang w:val="en-US"/>
        </w:rPr>
        <w:t xml:space="preserve"> into single common format</w:t>
      </w:r>
      <w:r w:rsidRPr="00A36E80">
        <w:rPr>
          <w:bCs/>
          <w:color w:val="000000"/>
          <w:lang w:val="en-US"/>
        </w:rPr>
        <w:t>, for further criminal analytics</w:t>
      </w:r>
    </w:p>
    <w:p w14:paraId="72A18F05" w14:textId="15B5E85F" w:rsidR="00F13F8C" w:rsidRPr="00A36E80" w:rsidRDefault="008C1261" w:rsidP="00A36E80">
      <w:pPr>
        <w:pStyle w:val="ListParagraph"/>
        <w:numPr>
          <w:ilvl w:val="0"/>
          <w:numId w:val="29"/>
        </w:numPr>
        <w:autoSpaceDE w:val="0"/>
        <w:autoSpaceDN w:val="0"/>
        <w:adjustRightInd w:val="0"/>
        <w:spacing w:after="120"/>
        <w:ind w:left="568" w:hanging="284"/>
        <w:rPr>
          <w:bCs/>
          <w:color w:val="000000"/>
          <w:lang w:val="en-US"/>
        </w:rPr>
      </w:pPr>
      <w:r w:rsidRPr="00A36E80">
        <w:rPr>
          <w:bCs/>
          <w:color w:val="000000"/>
          <w:lang w:val="en-US"/>
        </w:rPr>
        <w:t xml:space="preserve">Ability to produce </w:t>
      </w:r>
      <w:r w:rsidR="00F13F8C" w:rsidRPr="00A36E80">
        <w:rPr>
          <w:bCs/>
          <w:color w:val="000000"/>
          <w:lang w:val="en-US"/>
        </w:rPr>
        <w:t>statistical and performance reportin</w:t>
      </w:r>
      <w:r w:rsidR="003E7B24" w:rsidRPr="00A36E80">
        <w:rPr>
          <w:bCs/>
          <w:color w:val="000000"/>
          <w:lang w:val="en-US"/>
        </w:rPr>
        <w:t>g</w:t>
      </w:r>
      <w:r w:rsidR="00F13F8C" w:rsidRPr="00A36E80">
        <w:rPr>
          <w:bCs/>
          <w:color w:val="000000"/>
          <w:lang w:val="en-US"/>
        </w:rPr>
        <w:t>, including custom reports</w:t>
      </w:r>
    </w:p>
    <w:p w14:paraId="4BE11B68" w14:textId="27B1AF4B" w:rsidR="000E4917" w:rsidRPr="00A36E80" w:rsidRDefault="00DD2958" w:rsidP="00A36E80">
      <w:pPr>
        <w:autoSpaceDE w:val="0"/>
        <w:autoSpaceDN w:val="0"/>
        <w:adjustRightInd w:val="0"/>
        <w:rPr>
          <w:bCs/>
          <w:color w:val="000000"/>
          <w:lang w:val="en-US"/>
        </w:rPr>
      </w:pPr>
      <w:r w:rsidRPr="00A36E80">
        <w:rPr>
          <w:bCs/>
          <w:color w:val="000000"/>
          <w:lang w:val="en-US"/>
        </w:rPr>
        <w:t xml:space="preserve">This project will finance the development of all the required functionalities of the future system, </w:t>
      </w:r>
      <w:r w:rsidR="008C1261" w:rsidRPr="00A36E80">
        <w:rPr>
          <w:bCs/>
          <w:color w:val="000000"/>
          <w:lang w:val="en-US"/>
        </w:rPr>
        <w:t xml:space="preserve">and </w:t>
      </w:r>
      <w:r w:rsidRPr="00A36E80">
        <w:rPr>
          <w:bCs/>
          <w:color w:val="000000"/>
          <w:lang w:val="en-US"/>
        </w:rPr>
        <w:t xml:space="preserve">in the rest of the document the required functionalities are grouped by importance/priorities </w:t>
      </w:r>
      <w:r w:rsidR="008C1261" w:rsidRPr="00A36E80">
        <w:rPr>
          <w:bCs/>
          <w:color w:val="000000"/>
          <w:lang w:val="en-US"/>
        </w:rPr>
        <w:t xml:space="preserve">of implementation </w:t>
      </w:r>
      <w:r w:rsidRPr="00A36E80">
        <w:rPr>
          <w:bCs/>
          <w:color w:val="000000"/>
          <w:lang w:val="en-US"/>
        </w:rPr>
        <w:t>for the user</w:t>
      </w:r>
      <w:r w:rsidR="00804550" w:rsidRPr="00A36E80">
        <w:rPr>
          <w:bCs/>
          <w:color w:val="000000"/>
          <w:lang w:val="en-US"/>
        </w:rPr>
        <w:t>.</w:t>
      </w:r>
    </w:p>
    <w:p w14:paraId="15F0D353" w14:textId="5F2891A5" w:rsidR="000E4917" w:rsidRPr="00A36E80" w:rsidRDefault="000E4917" w:rsidP="00A36E80">
      <w:pPr>
        <w:pStyle w:val="Heading2"/>
        <w:numPr>
          <w:ilvl w:val="0"/>
          <w:numId w:val="0"/>
        </w:numPr>
        <w:ind w:left="680" w:hanging="680"/>
        <w:rPr>
          <w:iCs/>
          <w:sz w:val="24"/>
          <w:szCs w:val="28"/>
          <w:lang w:val="en-US"/>
        </w:rPr>
      </w:pPr>
      <w:r w:rsidRPr="00A36E80">
        <w:rPr>
          <w:iCs/>
          <w:sz w:val="24"/>
          <w:szCs w:val="28"/>
          <w:lang w:val="en-US"/>
        </w:rPr>
        <w:lastRenderedPageBreak/>
        <w:t xml:space="preserve">1.3 </w:t>
      </w:r>
      <w:r w:rsidR="00DD2958" w:rsidRPr="00A36E80">
        <w:rPr>
          <w:iCs/>
          <w:sz w:val="24"/>
          <w:szCs w:val="28"/>
          <w:lang w:val="en-US"/>
        </w:rPr>
        <w:t>Expected deliverables of the project</w:t>
      </w:r>
      <w:r w:rsidRPr="00A36E80">
        <w:rPr>
          <w:iCs/>
          <w:sz w:val="24"/>
          <w:szCs w:val="28"/>
          <w:lang w:val="en-US"/>
        </w:rPr>
        <w:t>:</w:t>
      </w:r>
    </w:p>
    <w:p w14:paraId="3FF0558A" w14:textId="4D7356C9" w:rsidR="00DD2958" w:rsidRPr="00A36E80" w:rsidRDefault="00DD2958" w:rsidP="00A36E80">
      <w:pPr>
        <w:autoSpaceDE w:val="0"/>
        <w:autoSpaceDN w:val="0"/>
        <w:adjustRightInd w:val="0"/>
        <w:ind w:right="-46"/>
        <w:rPr>
          <w:rFonts w:cs="Times New Roman"/>
          <w:color w:val="000000"/>
          <w:lang w:val="en-US"/>
        </w:rPr>
      </w:pPr>
      <w:r w:rsidRPr="00A36E80">
        <w:rPr>
          <w:rFonts w:cs="Times New Roman"/>
          <w:color w:val="000000"/>
          <w:lang w:val="en-US"/>
        </w:rPr>
        <w:t>For the successful implementation of this phase of the project, the following services must be performed</w:t>
      </w:r>
      <w:r w:rsidR="003B470D" w:rsidRPr="00A36E80">
        <w:rPr>
          <w:rFonts w:cs="Times New Roman"/>
          <w:color w:val="000000"/>
          <w:lang w:val="en-US"/>
        </w:rPr>
        <w:t>:</w:t>
      </w:r>
    </w:p>
    <w:p w14:paraId="020E7351" w14:textId="0B9B165C" w:rsidR="00DD2958" w:rsidRPr="00A36E80" w:rsidRDefault="00DD2958" w:rsidP="00A36E80">
      <w:pPr>
        <w:pStyle w:val="ListParagraph"/>
        <w:numPr>
          <w:ilvl w:val="0"/>
          <w:numId w:val="29"/>
        </w:numPr>
        <w:autoSpaceDE w:val="0"/>
        <w:autoSpaceDN w:val="0"/>
        <w:adjustRightInd w:val="0"/>
        <w:ind w:left="567" w:hanging="283"/>
        <w:rPr>
          <w:bCs/>
          <w:color w:val="000000"/>
          <w:szCs w:val="22"/>
          <w:lang w:val="en-US"/>
        </w:rPr>
      </w:pPr>
      <w:r w:rsidRPr="00A36E80">
        <w:rPr>
          <w:bCs/>
          <w:color w:val="000000"/>
          <w:szCs w:val="22"/>
          <w:lang w:val="en-US"/>
        </w:rPr>
        <w:t>Develop</w:t>
      </w:r>
      <w:r w:rsidR="003B470D" w:rsidRPr="00A36E80">
        <w:rPr>
          <w:bCs/>
          <w:color w:val="000000"/>
          <w:szCs w:val="22"/>
          <w:lang w:val="en-US"/>
        </w:rPr>
        <w:t>ment of</w:t>
      </w:r>
      <w:r w:rsidRPr="00A36E80">
        <w:rPr>
          <w:bCs/>
          <w:color w:val="000000"/>
          <w:szCs w:val="22"/>
          <w:lang w:val="en-US"/>
        </w:rPr>
        <w:t xml:space="preserve"> </w:t>
      </w:r>
      <w:r w:rsidR="003B470D" w:rsidRPr="00A36E80">
        <w:rPr>
          <w:bCs/>
          <w:color w:val="000000"/>
          <w:szCs w:val="22"/>
          <w:lang w:val="en-US"/>
        </w:rPr>
        <w:t>a</w:t>
      </w:r>
      <w:r w:rsidR="00433E1D" w:rsidRPr="00A36E80">
        <w:rPr>
          <w:bCs/>
          <w:color w:val="000000"/>
          <w:szCs w:val="22"/>
          <w:lang w:val="en-US"/>
        </w:rPr>
        <w:t>n</w:t>
      </w:r>
      <w:r w:rsidR="003B470D" w:rsidRPr="00A36E80">
        <w:rPr>
          <w:bCs/>
          <w:color w:val="000000"/>
          <w:szCs w:val="22"/>
          <w:lang w:val="en-US"/>
        </w:rPr>
        <w:t xml:space="preserve"> intuitive and fully </w:t>
      </w:r>
      <w:r w:rsidRPr="00A36E80">
        <w:rPr>
          <w:bCs/>
          <w:color w:val="000000"/>
          <w:szCs w:val="22"/>
          <w:lang w:val="en-US"/>
        </w:rPr>
        <w:t xml:space="preserve">functional application to support the </w:t>
      </w:r>
      <w:r w:rsidR="003B470D" w:rsidRPr="00A36E80">
        <w:rPr>
          <w:bCs/>
          <w:color w:val="000000"/>
          <w:szCs w:val="22"/>
          <w:lang w:val="en-US"/>
        </w:rPr>
        <w:t>Anti Money Laundering and Counter Terrorism Financing activities, in</w:t>
      </w:r>
      <w:r w:rsidRPr="00A36E80">
        <w:rPr>
          <w:bCs/>
          <w:color w:val="000000"/>
          <w:szCs w:val="22"/>
          <w:lang w:val="en-US"/>
        </w:rPr>
        <w:t xml:space="preserve"> accordance with the requirements specified in this document.</w:t>
      </w:r>
    </w:p>
    <w:p w14:paraId="7F6A9847" w14:textId="7D5E1C0F" w:rsidR="00DD2958" w:rsidRPr="00A36E80" w:rsidRDefault="00DD2958" w:rsidP="00A36E80">
      <w:pPr>
        <w:pStyle w:val="ListParagraph"/>
        <w:numPr>
          <w:ilvl w:val="0"/>
          <w:numId w:val="29"/>
        </w:numPr>
        <w:autoSpaceDE w:val="0"/>
        <w:autoSpaceDN w:val="0"/>
        <w:adjustRightInd w:val="0"/>
        <w:ind w:left="567" w:hanging="283"/>
        <w:rPr>
          <w:bCs/>
          <w:color w:val="000000"/>
          <w:szCs w:val="22"/>
          <w:lang w:val="en-US"/>
        </w:rPr>
      </w:pPr>
      <w:r w:rsidRPr="00A36E80">
        <w:rPr>
          <w:bCs/>
          <w:color w:val="000000"/>
          <w:szCs w:val="22"/>
          <w:lang w:val="en-US"/>
        </w:rPr>
        <w:t>Created user profiles/roles for all types of users, in accordance with their workplace and job description characteristics.</w:t>
      </w:r>
    </w:p>
    <w:p w14:paraId="3760E24B" w14:textId="5BFC9D47" w:rsidR="00DD2958" w:rsidRPr="00A36E80" w:rsidRDefault="00DD2958" w:rsidP="00A36E80">
      <w:pPr>
        <w:pStyle w:val="ListParagraph"/>
        <w:numPr>
          <w:ilvl w:val="0"/>
          <w:numId w:val="29"/>
        </w:numPr>
        <w:autoSpaceDE w:val="0"/>
        <w:autoSpaceDN w:val="0"/>
        <w:adjustRightInd w:val="0"/>
        <w:ind w:left="567" w:right="-330" w:hanging="283"/>
        <w:rPr>
          <w:bCs/>
          <w:color w:val="000000"/>
          <w:szCs w:val="22"/>
          <w:lang w:val="en-US"/>
        </w:rPr>
      </w:pPr>
      <w:r w:rsidRPr="00A36E80">
        <w:rPr>
          <w:bCs/>
          <w:color w:val="000000"/>
          <w:szCs w:val="22"/>
          <w:lang w:val="en-US"/>
        </w:rPr>
        <w:t>Migrat</w:t>
      </w:r>
      <w:r w:rsidR="003B470D" w:rsidRPr="00A36E80">
        <w:rPr>
          <w:bCs/>
          <w:color w:val="000000"/>
          <w:szCs w:val="22"/>
          <w:lang w:val="en-US"/>
        </w:rPr>
        <w:t xml:space="preserve">ion of </w:t>
      </w:r>
      <w:r w:rsidRPr="00A36E80">
        <w:rPr>
          <w:bCs/>
          <w:color w:val="000000"/>
          <w:szCs w:val="22"/>
          <w:lang w:val="en-US"/>
        </w:rPr>
        <w:t xml:space="preserve">existing </w:t>
      </w:r>
      <w:r w:rsidR="00CD70E0" w:rsidRPr="00A36E80">
        <w:rPr>
          <w:bCs/>
          <w:color w:val="000000"/>
          <w:szCs w:val="22"/>
          <w:lang w:val="en-US"/>
        </w:rPr>
        <w:t>cases</w:t>
      </w:r>
      <w:r w:rsidRPr="00A36E80">
        <w:rPr>
          <w:bCs/>
          <w:color w:val="000000"/>
          <w:szCs w:val="22"/>
          <w:lang w:val="en-US"/>
        </w:rPr>
        <w:t xml:space="preserve"> from the eDokumentus system</w:t>
      </w:r>
      <w:r w:rsidR="00CD70E0" w:rsidRPr="00A36E80">
        <w:rPr>
          <w:bCs/>
          <w:color w:val="000000"/>
          <w:szCs w:val="22"/>
          <w:lang w:val="en-US"/>
        </w:rPr>
        <w:t xml:space="preserve"> used by Financial Investigation Unit</w:t>
      </w:r>
    </w:p>
    <w:p w14:paraId="1AD62373" w14:textId="7CEB039E" w:rsidR="00DD2958" w:rsidRPr="00A36E80" w:rsidRDefault="002A662A" w:rsidP="00A36E80">
      <w:pPr>
        <w:pStyle w:val="ListParagraph"/>
        <w:numPr>
          <w:ilvl w:val="0"/>
          <w:numId w:val="29"/>
        </w:numPr>
        <w:autoSpaceDE w:val="0"/>
        <w:autoSpaceDN w:val="0"/>
        <w:adjustRightInd w:val="0"/>
        <w:ind w:left="567" w:hanging="283"/>
        <w:rPr>
          <w:bCs/>
          <w:color w:val="000000"/>
          <w:szCs w:val="22"/>
          <w:lang w:val="en-US"/>
        </w:rPr>
      </w:pPr>
      <w:r w:rsidRPr="00A36E80">
        <w:rPr>
          <w:bCs/>
          <w:color w:val="000000"/>
          <w:szCs w:val="22"/>
          <w:lang w:val="en-US"/>
        </w:rPr>
        <w:t>Provision of</w:t>
      </w:r>
      <w:r w:rsidR="00DD2958" w:rsidRPr="00A36E80">
        <w:rPr>
          <w:bCs/>
          <w:color w:val="000000"/>
          <w:szCs w:val="22"/>
          <w:lang w:val="en-US"/>
        </w:rPr>
        <w:t xml:space="preserve"> training for all users</w:t>
      </w:r>
      <w:r w:rsidR="00CD70E0" w:rsidRPr="00A36E80">
        <w:rPr>
          <w:bCs/>
          <w:color w:val="000000"/>
          <w:szCs w:val="22"/>
          <w:lang w:val="en-US"/>
        </w:rPr>
        <w:t xml:space="preserve"> and roles</w:t>
      </w:r>
    </w:p>
    <w:p w14:paraId="664FFFD3" w14:textId="3384B664" w:rsidR="003B470D" w:rsidRPr="00A36E80" w:rsidRDefault="002A662A" w:rsidP="00A36E80">
      <w:pPr>
        <w:pStyle w:val="ListParagraph"/>
        <w:numPr>
          <w:ilvl w:val="0"/>
          <w:numId w:val="29"/>
        </w:numPr>
        <w:autoSpaceDE w:val="0"/>
        <w:autoSpaceDN w:val="0"/>
        <w:adjustRightInd w:val="0"/>
        <w:ind w:left="567" w:hanging="283"/>
        <w:rPr>
          <w:bCs/>
          <w:color w:val="000000"/>
          <w:szCs w:val="22"/>
          <w:lang w:val="en-US"/>
        </w:rPr>
      </w:pPr>
      <w:r w:rsidRPr="00A36E80">
        <w:rPr>
          <w:bCs/>
          <w:color w:val="000000"/>
          <w:szCs w:val="22"/>
          <w:lang w:val="en-US"/>
        </w:rPr>
        <w:t>Delivery of</w:t>
      </w:r>
      <w:r w:rsidR="00DD2958" w:rsidRPr="00A36E80">
        <w:rPr>
          <w:bCs/>
          <w:color w:val="000000"/>
          <w:szCs w:val="22"/>
          <w:lang w:val="en-US"/>
        </w:rPr>
        <w:t xml:space="preserve"> user manuals for the use and administration of the application (PDF versions)</w:t>
      </w:r>
    </w:p>
    <w:p w14:paraId="608D1B91" w14:textId="25D1B42E" w:rsidR="000E4917" w:rsidRPr="00A36E80" w:rsidRDefault="00B6528E" w:rsidP="00A36E80">
      <w:pPr>
        <w:pStyle w:val="ListParagraph"/>
        <w:numPr>
          <w:ilvl w:val="0"/>
          <w:numId w:val="29"/>
        </w:numPr>
        <w:autoSpaceDE w:val="0"/>
        <w:autoSpaceDN w:val="0"/>
        <w:adjustRightInd w:val="0"/>
        <w:ind w:left="567" w:hanging="283"/>
        <w:rPr>
          <w:bCs/>
          <w:color w:val="000000"/>
          <w:szCs w:val="22"/>
          <w:lang w:val="en-US"/>
        </w:rPr>
      </w:pPr>
      <w:r w:rsidRPr="00A36E80">
        <w:rPr>
          <w:bCs/>
          <w:color w:val="000000"/>
          <w:szCs w:val="22"/>
          <w:lang w:val="en-US"/>
        </w:rPr>
        <w:t>W</w:t>
      </w:r>
      <w:r w:rsidR="003B470D" w:rsidRPr="00A36E80">
        <w:rPr>
          <w:bCs/>
          <w:color w:val="000000"/>
          <w:szCs w:val="22"/>
          <w:lang w:val="en-US"/>
        </w:rPr>
        <w:t>arranty period</w:t>
      </w:r>
      <w:r w:rsidR="00346160" w:rsidRPr="00A36E80">
        <w:rPr>
          <w:bCs/>
          <w:color w:val="000000"/>
          <w:szCs w:val="22"/>
          <w:lang w:val="en-US"/>
        </w:rPr>
        <w:t xml:space="preserve"> </w:t>
      </w:r>
      <w:r w:rsidRPr="00A36E80">
        <w:rPr>
          <w:bCs/>
          <w:color w:val="000000"/>
          <w:szCs w:val="22"/>
          <w:lang w:val="en-US"/>
        </w:rPr>
        <w:t>of 12 (twelve) months</w:t>
      </w:r>
    </w:p>
    <w:p w14:paraId="31CAD2C1" w14:textId="2A873F90" w:rsidR="00374752" w:rsidRPr="00374752" w:rsidRDefault="000E4917" w:rsidP="00374752">
      <w:pPr>
        <w:pStyle w:val="Heading2"/>
        <w:numPr>
          <w:ilvl w:val="0"/>
          <w:numId w:val="0"/>
        </w:numPr>
        <w:ind w:left="680" w:hanging="680"/>
        <w:rPr>
          <w:iCs/>
          <w:sz w:val="24"/>
          <w:szCs w:val="24"/>
          <w:lang w:val="en-US"/>
        </w:rPr>
      </w:pPr>
      <w:r w:rsidRPr="00A36E80">
        <w:rPr>
          <w:iCs/>
          <w:sz w:val="24"/>
          <w:szCs w:val="24"/>
          <w:lang w:val="en-US"/>
        </w:rPr>
        <w:t>1.</w:t>
      </w:r>
      <w:r w:rsidR="000A08E8" w:rsidRPr="00A36E80">
        <w:rPr>
          <w:iCs/>
          <w:sz w:val="24"/>
          <w:szCs w:val="24"/>
          <w:lang w:val="en-US"/>
        </w:rPr>
        <w:t>4</w:t>
      </w:r>
      <w:r w:rsidRPr="00A36E80">
        <w:rPr>
          <w:iCs/>
          <w:sz w:val="24"/>
          <w:szCs w:val="24"/>
          <w:lang w:val="en-US"/>
        </w:rPr>
        <w:t xml:space="preserve"> Required</w:t>
      </w:r>
      <w:r w:rsidR="00D35A68" w:rsidRPr="00A36E80">
        <w:rPr>
          <w:iCs/>
          <w:sz w:val="24"/>
          <w:szCs w:val="24"/>
          <w:lang w:val="en-US"/>
        </w:rPr>
        <w:t xml:space="preserve"> vendor</w:t>
      </w:r>
      <w:r w:rsidRPr="00A36E80">
        <w:rPr>
          <w:iCs/>
          <w:sz w:val="24"/>
          <w:szCs w:val="24"/>
          <w:lang w:val="en-US"/>
        </w:rPr>
        <w:t xml:space="preserve"> </w:t>
      </w:r>
      <w:r w:rsidR="002A662A" w:rsidRPr="00A36E80">
        <w:rPr>
          <w:iCs/>
          <w:sz w:val="24"/>
          <w:szCs w:val="24"/>
          <w:lang w:val="en-US"/>
        </w:rPr>
        <w:t>qualifications</w:t>
      </w:r>
    </w:p>
    <w:p w14:paraId="2FD39617" w14:textId="50B54A17" w:rsidR="00374752" w:rsidRPr="00374752" w:rsidRDefault="00374752" w:rsidP="00374752">
      <w:pPr>
        <w:rPr>
          <w:lang w:val="en-US"/>
        </w:rPr>
      </w:pPr>
      <w:r>
        <w:rPr>
          <w:lang w:val="en-US"/>
        </w:rPr>
        <w:t>Lot 1</w:t>
      </w:r>
    </w:p>
    <w:p w14:paraId="6CB8D1AA" w14:textId="72B60896"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bookmarkStart w:id="2" w:name="_Hlk132877658"/>
      <w:r w:rsidRPr="00A36E80">
        <w:rPr>
          <w:bCs/>
          <w:color w:val="000000"/>
          <w:szCs w:val="22"/>
          <w:lang w:val="en-US"/>
        </w:rPr>
        <w:t>The company/legal entity must be registered in a member state of the Council of Europe;</w:t>
      </w:r>
    </w:p>
    <w:p w14:paraId="09504698" w14:textId="3B624680"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Experiences in designing and implementing information systems in public administration or judiciary;</w:t>
      </w:r>
    </w:p>
    <w:p w14:paraId="67B0F4FB" w14:textId="139AF739"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3 references for successful implementation of relevant projects in previous 5 years;</w:t>
      </w:r>
    </w:p>
    <w:p w14:paraId="0AB33121" w14:textId="25136858"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The supplier must have procedures and rules to guarantee the quality of project management and the confidential information that it will possess during the implementation of the project. To meet this requirement, the supplier must be certified for the ISO 9001</w:t>
      </w:r>
      <w:r w:rsidR="00BD6395" w:rsidRPr="00A36E80">
        <w:rPr>
          <w:bCs/>
          <w:color w:val="000000"/>
          <w:szCs w:val="22"/>
          <w:lang w:val="en-US"/>
        </w:rPr>
        <w:t xml:space="preserve"> and 27001</w:t>
      </w:r>
      <w:r w:rsidRPr="00A36E80">
        <w:rPr>
          <w:bCs/>
          <w:color w:val="000000"/>
          <w:szCs w:val="22"/>
          <w:lang w:val="en-US"/>
        </w:rPr>
        <w:t xml:space="preserve"> quality management system.</w:t>
      </w:r>
    </w:p>
    <w:p w14:paraId="177080B4" w14:textId="208260B2"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5 full-time experts or experts hired on the basis of a long-term cooperation agreement:</w:t>
      </w:r>
    </w:p>
    <w:p w14:paraId="52063854" w14:textId="2FDDE81B"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one employee with an expert level of knowledge to install and configure the platform on which the offered software solution would work. Official certification, e.g. MCSE/MCSA, Red Hat RHCSA/RCSE, etc. will have priority in the evaluation.</w:t>
      </w:r>
    </w:p>
    <w:p w14:paraId="53ABDE88" w14:textId="2DD0A9D9"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one architect/expert for the data warehouses. Official certification will be considered an advantage in the evaluation process.</w:t>
      </w:r>
    </w:p>
    <w:p w14:paraId="0384F674" w14:textId="3F204566"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3 full-time senior developers</w:t>
      </w:r>
    </w:p>
    <w:p w14:paraId="1EEF7AF6" w14:textId="192E1015"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one senior database administrator for the offered solution (Microsoft, Oracle, IBM, etc.). Official certification will be considered an advantage in the bid evaluation process.</w:t>
      </w:r>
    </w:p>
    <w:p w14:paraId="644CF965" w14:textId="1CE9F055" w:rsidR="000B4060"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one project management professional with a PMP, Prince or similar certification.</w:t>
      </w:r>
    </w:p>
    <w:p w14:paraId="54F665DD" w14:textId="01F5BB80" w:rsidR="000E4917" w:rsidRPr="00A36E80" w:rsidRDefault="000B4060"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At least one software testing (QA) expert.</w:t>
      </w:r>
    </w:p>
    <w:bookmarkEnd w:id="2"/>
    <w:p w14:paraId="0BAEBB7C" w14:textId="55E833F7" w:rsidR="000E4917" w:rsidRDefault="000E4917" w:rsidP="00A36E80">
      <w:pPr>
        <w:autoSpaceDE w:val="0"/>
        <w:autoSpaceDN w:val="0"/>
        <w:adjustRightInd w:val="0"/>
        <w:rPr>
          <w:bCs/>
          <w:color w:val="FF0000"/>
          <w:sz w:val="24"/>
          <w:szCs w:val="24"/>
          <w:lang w:val="en-US"/>
        </w:rPr>
      </w:pPr>
    </w:p>
    <w:p w14:paraId="481E5BE1" w14:textId="08AD13B3" w:rsidR="00374752" w:rsidRPr="00374752" w:rsidRDefault="00374752" w:rsidP="00A36E80">
      <w:pPr>
        <w:autoSpaceDE w:val="0"/>
        <w:autoSpaceDN w:val="0"/>
        <w:adjustRightInd w:val="0"/>
        <w:rPr>
          <w:bCs/>
          <w:sz w:val="24"/>
          <w:szCs w:val="24"/>
          <w:lang w:val="en-US"/>
        </w:rPr>
      </w:pPr>
      <w:r w:rsidRPr="00374752">
        <w:rPr>
          <w:bCs/>
          <w:sz w:val="24"/>
          <w:szCs w:val="24"/>
          <w:lang w:val="en-US"/>
        </w:rPr>
        <w:t>Lot 2</w:t>
      </w:r>
    </w:p>
    <w:p w14:paraId="31B938AD" w14:textId="6E4EE35B" w:rsidR="00374752" w:rsidRPr="00374752" w:rsidRDefault="00374752" w:rsidP="00374752">
      <w:pPr>
        <w:autoSpaceDE w:val="0"/>
        <w:autoSpaceDN w:val="0"/>
        <w:adjustRightInd w:val="0"/>
        <w:spacing w:after="0"/>
        <w:rPr>
          <w:bCs/>
        </w:rPr>
      </w:pPr>
      <w:r w:rsidRPr="00374752">
        <w:rPr>
          <w:bCs/>
        </w:rPr>
        <w:t>•</w:t>
      </w:r>
      <w:r w:rsidRPr="00374752">
        <w:rPr>
          <w:bCs/>
        </w:rPr>
        <w:tab/>
        <w:t>At least three years of experience in the provision of similar services</w:t>
      </w:r>
    </w:p>
    <w:p w14:paraId="477D991B" w14:textId="2776A423" w:rsidR="00374752" w:rsidRPr="00374752" w:rsidRDefault="00374752" w:rsidP="00374752">
      <w:pPr>
        <w:autoSpaceDE w:val="0"/>
        <w:autoSpaceDN w:val="0"/>
        <w:adjustRightInd w:val="0"/>
        <w:spacing w:after="0"/>
        <w:rPr>
          <w:bCs/>
        </w:rPr>
      </w:pPr>
      <w:r w:rsidRPr="00374752">
        <w:rPr>
          <w:bCs/>
        </w:rPr>
        <w:lastRenderedPageBreak/>
        <w:t>•</w:t>
      </w:r>
      <w:r w:rsidRPr="00374752">
        <w:rPr>
          <w:bCs/>
        </w:rPr>
        <w:tab/>
        <w:t xml:space="preserve">Proper fulfilment of minimum </w:t>
      </w:r>
      <w:r w:rsidR="00380AF3">
        <w:rPr>
          <w:bCs/>
        </w:rPr>
        <w:t>three</w:t>
      </w:r>
      <w:r w:rsidRPr="00374752">
        <w:rPr>
          <w:bCs/>
        </w:rPr>
        <w:t xml:space="preserve"> similar orders on delivering, installing, configuring IT systems during the last three years </w:t>
      </w:r>
    </w:p>
    <w:p w14:paraId="73C23085" w14:textId="1EFEA832" w:rsidR="00374752" w:rsidRPr="00374752" w:rsidRDefault="00374752" w:rsidP="00374752">
      <w:pPr>
        <w:autoSpaceDE w:val="0"/>
        <w:autoSpaceDN w:val="0"/>
        <w:adjustRightInd w:val="0"/>
        <w:spacing w:after="0"/>
        <w:rPr>
          <w:bCs/>
        </w:rPr>
      </w:pPr>
      <w:r w:rsidRPr="00374752">
        <w:rPr>
          <w:bCs/>
        </w:rPr>
        <w:t>•</w:t>
      </w:r>
      <w:r w:rsidRPr="00374752">
        <w:rPr>
          <w:bCs/>
        </w:rPr>
        <w:tab/>
        <w:t xml:space="preserve">Minimum annual average turnover of EUR 80,000 (or equivalent in other currency) during the last three years (2020, 2021, 2022) </w:t>
      </w:r>
    </w:p>
    <w:p w14:paraId="72D978D1" w14:textId="6F7EB812" w:rsidR="00374752" w:rsidRPr="00374752" w:rsidRDefault="00374752" w:rsidP="00374752">
      <w:pPr>
        <w:autoSpaceDE w:val="0"/>
        <w:autoSpaceDN w:val="0"/>
        <w:adjustRightInd w:val="0"/>
        <w:spacing w:after="0"/>
        <w:rPr>
          <w:bCs/>
        </w:rPr>
      </w:pPr>
      <w:r w:rsidRPr="00374752">
        <w:rPr>
          <w:bCs/>
        </w:rPr>
        <w:t>•</w:t>
      </w:r>
      <w:r w:rsidRPr="00374752">
        <w:rPr>
          <w:bCs/>
        </w:rPr>
        <w:tab/>
        <w:t xml:space="preserve">License on the original equipment manufacturing and proposed solutions, or an authorisation that the tenderer is a dealer/partner/reseller of the proposed solution in </w:t>
      </w:r>
      <w:r w:rsidR="00380AF3">
        <w:rPr>
          <w:bCs/>
        </w:rPr>
        <w:t>Serbia</w:t>
      </w:r>
      <w:r w:rsidRPr="00374752">
        <w:rPr>
          <w:bCs/>
        </w:rPr>
        <w:t>, including the authority to sell, upgrade, supply, service and maintain the proposed solution.</w:t>
      </w:r>
    </w:p>
    <w:p w14:paraId="0A1D79A3" w14:textId="77777777" w:rsidR="000A08E8" w:rsidRPr="00A36E80" w:rsidRDefault="000A08E8" w:rsidP="00A36E80">
      <w:pPr>
        <w:autoSpaceDE w:val="0"/>
        <w:autoSpaceDN w:val="0"/>
        <w:adjustRightInd w:val="0"/>
        <w:rPr>
          <w:bCs/>
          <w:color w:val="FF0000"/>
          <w:sz w:val="24"/>
          <w:szCs w:val="24"/>
          <w:lang w:val="en-US"/>
        </w:rPr>
      </w:pPr>
    </w:p>
    <w:p w14:paraId="7CCA2103" w14:textId="208AE6F6" w:rsidR="000A08E8" w:rsidRPr="00A36E80" w:rsidRDefault="000A08E8" w:rsidP="00A36E80">
      <w:pPr>
        <w:pStyle w:val="Heading2"/>
        <w:numPr>
          <w:ilvl w:val="0"/>
          <w:numId w:val="0"/>
        </w:numPr>
        <w:ind w:left="680" w:hanging="680"/>
        <w:rPr>
          <w:iCs/>
          <w:sz w:val="24"/>
          <w:szCs w:val="28"/>
          <w:lang w:val="en-US"/>
        </w:rPr>
      </w:pPr>
      <w:bookmarkStart w:id="3" w:name="_Hlk132890769"/>
      <w:r w:rsidRPr="00A36E80">
        <w:rPr>
          <w:iCs/>
          <w:sz w:val="24"/>
          <w:szCs w:val="28"/>
          <w:lang w:val="en-US"/>
        </w:rPr>
        <w:t>1.5 Implementation timeline</w:t>
      </w:r>
    </w:p>
    <w:p w14:paraId="71616BFB" w14:textId="16736761" w:rsidR="000A08E8" w:rsidRPr="00A36E80" w:rsidRDefault="0007273A" w:rsidP="00A36E80">
      <w:pPr>
        <w:autoSpaceDE w:val="0"/>
        <w:autoSpaceDN w:val="0"/>
        <w:adjustRightInd w:val="0"/>
        <w:rPr>
          <w:bCs/>
          <w:color w:val="000000"/>
          <w:lang w:val="en-US"/>
        </w:rPr>
      </w:pPr>
      <w:r w:rsidRPr="00A36E80">
        <w:rPr>
          <w:b/>
          <w:color w:val="000000"/>
          <w:lang w:val="en-US"/>
        </w:rPr>
        <w:t>Lot 1:</w:t>
      </w:r>
      <w:r w:rsidRPr="00A36E80">
        <w:rPr>
          <w:bCs/>
          <w:color w:val="000000"/>
          <w:lang w:val="en-US"/>
        </w:rPr>
        <w:t xml:space="preserve"> </w:t>
      </w:r>
      <w:r w:rsidR="000A08E8" w:rsidRPr="00A36E80">
        <w:rPr>
          <w:bCs/>
          <w:color w:val="000000"/>
          <w:lang w:val="en-US"/>
        </w:rPr>
        <w:t xml:space="preserve">The required application should be developed in </w:t>
      </w:r>
      <w:r w:rsidR="00A9664D" w:rsidRPr="00A36E80">
        <w:rPr>
          <w:bCs/>
          <w:color w:val="000000"/>
          <w:lang w:val="en-US"/>
        </w:rPr>
        <w:t xml:space="preserve">maximum </w:t>
      </w:r>
      <w:r w:rsidRPr="00A36E80">
        <w:rPr>
          <w:bCs/>
          <w:color w:val="000000"/>
          <w:lang w:val="en-US"/>
        </w:rPr>
        <w:t xml:space="preserve">10 </w:t>
      </w:r>
      <w:r w:rsidR="000A08E8" w:rsidRPr="00A36E80">
        <w:rPr>
          <w:bCs/>
          <w:color w:val="000000"/>
          <w:lang w:val="en-US"/>
        </w:rPr>
        <w:t>months</w:t>
      </w:r>
      <w:r w:rsidRPr="00A36E80">
        <w:rPr>
          <w:bCs/>
          <w:color w:val="000000"/>
          <w:lang w:val="en-US"/>
        </w:rPr>
        <w:t xml:space="preserve"> (305</w:t>
      </w:r>
      <w:r w:rsidR="003A6246" w:rsidRPr="00A36E80">
        <w:rPr>
          <w:bCs/>
          <w:color w:val="000000"/>
          <w:lang w:val="en-US"/>
        </w:rPr>
        <w:t xml:space="preserve"> calendar days</w:t>
      </w:r>
      <w:r w:rsidRPr="00A36E80">
        <w:rPr>
          <w:bCs/>
          <w:color w:val="000000"/>
          <w:lang w:val="en-US"/>
        </w:rPr>
        <w:t xml:space="preserve"> days)</w:t>
      </w:r>
      <w:r w:rsidR="000A08E8" w:rsidRPr="00A36E80">
        <w:rPr>
          <w:bCs/>
          <w:color w:val="000000"/>
          <w:lang w:val="en-US"/>
        </w:rPr>
        <w:t>, and the following phases are envisaged:</w:t>
      </w:r>
    </w:p>
    <w:p w14:paraId="41787664" w14:textId="77777777"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Clarification and refinement of functional requirements in cooperation with end-users (by the end of the 1st month of the project at the latest)</w:t>
      </w:r>
    </w:p>
    <w:p w14:paraId="4562BE0F" w14:textId="77777777"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Installation of the development and test environment on the bidder's equipment (end of the 1st month of the project at the latest)</w:t>
      </w:r>
    </w:p>
    <w:p w14:paraId="78221638" w14:textId="63F79B51"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 xml:space="preserve">Iterative development of the application, using agile project methodology, with continuous integration and testing (from the 2nd to the </w:t>
      </w:r>
      <w:r w:rsidR="0007273A" w:rsidRPr="00A36E80">
        <w:rPr>
          <w:bCs/>
          <w:color w:val="000000"/>
          <w:szCs w:val="22"/>
          <w:lang w:val="en-US"/>
        </w:rPr>
        <w:t>8</w:t>
      </w:r>
      <w:r w:rsidRPr="00A36E80">
        <w:rPr>
          <w:bCs/>
          <w:color w:val="000000"/>
          <w:szCs w:val="22"/>
          <w:lang w:val="en-US"/>
        </w:rPr>
        <w:t>th month of the project)</w:t>
      </w:r>
    </w:p>
    <w:p w14:paraId="4EBB5B34" w14:textId="1BCC7922"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 xml:space="preserve">Installation of the production environment on the server infrastructure of the Ministry of Interior (end of the </w:t>
      </w:r>
      <w:r w:rsidR="0007273A" w:rsidRPr="00A36E80">
        <w:rPr>
          <w:bCs/>
          <w:color w:val="000000"/>
          <w:szCs w:val="22"/>
          <w:lang w:val="en-US"/>
        </w:rPr>
        <w:t>9</w:t>
      </w:r>
      <w:r w:rsidRPr="00A36E80">
        <w:rPr>
          <w:bCs/>
          <w:color w:val="000000"/>
          <w:szCs w:val="22"/>
          <w:lang w:val="en-US"/>
        </w:rPr>
        <w:t>th month of the project at the latest)</w:t>
      </w:r>
    </w:p>
    <w:p w14:paraId="04A6B349" w14:textId="20DDC504"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 xml:space="preserve">Necessary configurations in the application in accordance with user needs and user roles (end of the </w:t>
      </w:r>
      <w:r w:rsidR="0007273A" w:rsidRPr="00A36E80">
        <w:rPr>
          <w:bCs/>
          <w:color w:val="000000"/>
          <w:szCs w:val="22"/>
          <w:lang w:val="en-US"/>
        </w:rPr>
        <w:t>9</w:t>
      </w:r>
      <w:r w:rsidRPr="00A36E80">
        <w:rPr>
          <w:bCs/>
          <w:color w:val="000000"/>
          <w:szCs w:val="22"/>
          <w:lang w:val="en-US"/>
        </w:rPr>
        <w:t>th month of the project at the latest)</w:t>
      </w:r>
    </w:p>
    <w:p w14:paraId="0A389F63" w14:textId="6D47F4D6" w:rsidR="000A08E8"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Training of all types of users and administrators (during the 1</w:t>
      </w:r>
      <w:r w:rsidR="0007273A" w:rsidRPr="00A36E80">
        <w:rPr>
          <w:bCs/>
          <w:color w:val="000000"/>
          <w:szCs w:val="22"/>
          <w:lang w:val="en-US"/>
        </w:rPr>
        <w:t>0</w:t>
      </w:r>
      <w:r w:rsidRPr="00A36E80">
        <w:rPr>
          <w:bCs/>
          <w:color w:val="000000"/>
          <w:szCs w:val="22"/>
          <w:lang w:val="en-US"/>
        </w:rPr>
        <w:t>th month of the project)</w:t>
      </w:r>
    </w:p>
    <w:p w14:paraId="7073ABBB" w14:textId="3B0BAA59" w:rsidR="0007273A" w:rsidRPr="00A36E80" w:rsidRDefault="000A08E8" w:rsidP="00A36E80">
      <w:pPr>
        <w:pStyle w:val="ListParagraph"/>
        <w:numPr>
          <w:ilvl w:val="0"/>
          <w:numId w:val="30"/>
        </w:numPr>
        <w:autoSpaceDE w:val="0"/>
        <w:autoSpaceDN w:val="0"/>
        <w:adjustRightInd w:val="0"/>
        <w:ind w:left="567" w:hanging="283"/>
        <w:rPr>
          <w:bCs/>
          <w:color w:val="000000"/>
          <w:szCs w:val="22"/>
          <w:lang w:val="en-US"/>
        </w:rPr>
      </w:pPr>
      <w:r w:rsidRPr="00A36E80">
        <w:rPr>
          <w:bCs/>
          <w:color w:val="000000"/>
          <w:szCs w:val="22"/>
          <w:lang w:val="en-US"/>
        </w:rPr>
        <w:t xml:space="preserve">Putting the </w:t>
      </w:r>
      <w:r w:rsidR="00ED01EB" w:rsidRPr="00A36E80">
        <w:rPr>
          <w:bCs/>
          <w:color w:val="000000"/>
          <w:szCs w:val="22"/>
          <w:lang w:val="en-US"/>
        </w:rPr>
        <w:t xml:space="preserve">software solution </w:t>
      </w:r>
      <w:r w:rsidRPr="00A36E80">
        <w:rPr>
          <w:bCs/>
          <w:color w:val="000000"/>
          <w:szCs w:val="22"/>
          <w:lang w:val="en-US"/>
        </w:rPr>
        <w:t>into production use (end of the 1</w:t>
      </w:r>
      <w:r w:rsidR="0007273A" w:rsidRPr="00A36E80">
        <w:rPr>
          <w:bCs/>
          <w:color w:val="000000"/>
          <w:szCs w:val="22"/>
          <w:lang w:val="en-US"/>
        </w:rPr>
        <w:t>0</w:t>
      </w:r>
      <w:r w:rsidRPr="00A36E80">
        <w:rPr>
          <w:bCs/>
          <w:color w:val="000000"/>
          <w:szCs w:val="22"/>
          <w:lang w:val="en-US"/>
        </w:rPr>
        <w:t>th month of the project at the latest)</w:t>
      </w:r>
    </w:p>
    <w:p w14:paraId="0203D411" w14:textId="77777777" w:rsidR="00BE0A19" w:rsidRDefault="0007273A" w:rsidP="00A36E80">
      <w:pPr>
        <w:autoSpaceDE w:val="0"/>
        <w:autoSpaceDN w:val="0"/>
        <w:adjustRightInd w:val="0"/>
        <w:rPr>
          <w:bCs/>
          <w:color w:val="000000"/>
          <w:lang w:val="en-US"/>
        </w:rPr>
      </w:pPr>
      <w:r w:rsidRPr="00A36E80">
        <w:rPr>
          <w:b/>
          <w:color w:val="000000"/>
          <w:lang w:val="en-US"/>
        </w:rPr>
        <w:t>Lot 2:</w:t>
      </w:r>
      <w:r w:rsidRPr="00A36E80">
        <w:rPr>
          <w:bCs/>
          <w:color w:val="000000"/>
          <w:lang w:val="en-US"/>
        </w:rPr>
        <w:t xml:space="preserve"> The required hardware should be delivered and installed</w:t>
      </w:r>
      <w:r w:rsidR="00BE0A19">
        <w:rPr>
          <w:bCs/>
          <w:color w:val="000000"/>
          <w:lang w:val="en-US"/>
        </w:rPr>
        <w:t xml:space="preserve"> in the following order:</w:t>
      </w:r>
    </w:p>
    <w:p w14:paraId="0BADDBDB" w14:textId="07BDAE5A" w:rsidR="0007273A" w:rsidRDefault="00BE0A19" w:rsidP="00BE0A19">
      <w:pPr>
        <w:pStyle w:val="ListParagraph"/>
        <w:numPr>
          <w:ilvl w:val="0"/>
          <w:numId w:val="44"/>
        </w:numPr>
        <w:autoSpaceDE w:val="0"/>
        <w:autoSpaceDN w:val="0"/>
        <w:adjustRightInd w:val="0"/>
        <w:rPr>
          <w:bCs/>
          <w:color w:val="000000"/>
          <w:lang w:val="en-US"/>
        </w:rPr>
      </w:pPr>
      <w:r>
        <w:rPr>
          <w:bCs/>
          <w:color w:val="000000"/>
          <w:lang w:val="en-US"/>
        </w:rPr>
        <w:t xml:space="preserve">Delivery and installation of desktops </w:t>
      </w:r>
      <w:r w:rsidR="0007273A" w:rsidRPr="00BE0A19">
        <w:rPr>
          <w:bCs/>
          <w:color w:val="000000"/>
          <w:lang w:val="en-US"/>
        </w:rPr>
        <w:t>latest by the end of the 3</w:t>
      </w:r>
      <w:r w:rsidR="0007273A" w:rsidRPr="00BE0A19">
        <w:rPr>
          <w:bCs/>
          <w:color w:val="000000"/>
          <w:vertAlign w:val="superscript"/>
          <w:lang w:val="en-US"/>
        </w:rPr>
        <w:t xml:space="preserve">rd </w:t>
      </w:r>
      <w:r w:rsidR="0007273A" w:rsidRPr="00BE0A19">
        <w:rPr>
          <w:bCs/>
          <w:color w:val="000000"/>
          <w:lang w:val="en-US"/>
        </w:rPr>
        <w:t>month of the</w:t>
      </w:r>
      <w:r w:rsidR="00192688" w:rsidRPr="00BE0A19">
        <w:rPr>
          <w:bCs/>
          <w:color w:val="000000"/>
          <w:lang w:val="en-US"/>
        </w:rPr>
        <w:t xml:space="preserve"> project</w:t>
      </w:r>
    </w:p>
    <w:p w14:paraId="12D66D4B" w14:textId="432237A9" w:rsidR="00BE0A19" w:rsidRPr="00BE0A19" w:rsidRDefault="00BE0A19" w:rsidP="00BE0A19">
      <w:pPr>
        <w:pStyle w:val="ListParagraph"/>
        <w:numPr>
          <w:ilvl w:val="0"/>
          <w:numId w:val="44"/>
        </w:numPr>
        <w:autoSpaceDE w:val="0"/>
        <w:autoSpaceDN w:val="0"/>
        <w:adjustRightInd w:val="0"/>
        <w:rPr>
          <w:bCs/>
          <w:color w:val="000000"/>
          <w:lang w:val="en-US"/>
        </w:rPr>
      </w:pPr>
      <w:r>
        <w:rPr>
          <w:bCs/>
          <w:color w:val="000000"/>
          <w:lang w:val="en-US"/>
        </w:rPr>
        <w:t>Delivery and installation of scanners latest by the end of the 6</w:t>
      </w:r>
      <w:r w:rsidRPr="00BE0A19">
        <w:rPr>
          <w:bCs/>
          <w:color w:val="000000"/>
          <w:vertAlign w:val="superscript"/>
          <w:lang w:val="en-US"/>
        </w:rPr>
        <w:t>th</w:t>
      </w:r>
      <w:r>
        <w:rPr>
          <w:bCs/>
          <w:color w:val="000000"/>
          <w:lang w:val="en-US"/>
        </w:rPr>
        <w:t xml:space="preserve"> month of the project</w:t>
      </w:r>
    </w:p>
    <w:bookmarkEnd w:id="3"/>
    <w:p w14:paraId="2C2E3C37" w14:textId="77777777" w:rsidR="000E4917" w:rsidRPr="00A36E80" w:rsidRDefault="000E4917" w:rsidP="00A36E80">
      <w:pPr>
        <w:rPr>
          <w:sz w:val="24"/>
          <w:szCs w:val="24"/>
          <w:lang w:val="en-US"/>
        </w:rPr>
      </w:pPr>
    </w:p>
    <w:bookmarkEnd w:id="1"/>
    <w:p w14:paraId="04C8D2AA" w14:textId="746E83B9" w:rsidR="000335F5" w:rsidRPr="00C23B6F" w:rsidRDefault="00C23B6F" w:rsidP="00C23B6F">
      <w:pPr>
        <w:pStyle w:val="Heading1"/>
      </w:pPr>
      <w:r>
        <w:t xml:space="preserve">Technical specification for procuremenet of a case management system for AML/CFT </w:t>
      </w:r>
    </w:p>
    <w:p w14:paraId="2851BE68" w14:textId="7E623791" w:rsidR="000E4917" w:rsidRPr="00A36E80" w:rsidRDefault="000E4917" w:rsidP="00A36E80">
      <w:pPr>
        <w:pStyle w:val="Heading2"/>
        <w:numPr>
          <w:ilvl w:val="0"/>
          <w:numId w:val="0"/>
        </w:numPr>
        <w:ind w:left="680" w:hanging="680"/>
        <w:rPr>
          <w:iCs/>
          <w:szCs w:val="28"/>
          <w:lang w:val="en-US"/>
        </w:rPr>
      </w:pPr>
      <w:r w:rsidRPr="00A36E80">
        <w:rPr>
          <w:iCs/>
          <w:szCs w:val="28"/>
          <w:lang w:val="en-US"/>
        </w:rPr>
        <w:t>2.</w:t>
      </w:r>
      <w:r w:rsidR="00B8453F" w:rsidRPr="00A36E80">
        <w:rPr>
          <w:iCs/>
          <w:szCs w:val="28"/>
          <w:lang w:val="en-US"/>
        </w:rPr>
        <w:t>1</w:t>
      </w:r>
      <w:r w:rsidRPr="00A36E80">
        <w:rPr>
          <w:iCs/>
          <w:szCs w:val="28"/>
          <w:lang w:val="en-US"/>
        </w:rPr>
        <w:t xml:space="preserve"> Users Roles</w:t>
      </w:r>
    </w:p>
    <w:p w14:paraId="6FF42B9B" w14:textId="771EB734" w:rsidR="000E4917" w:rsidRPr="00A36E80" w:rsidRDefault="000E4917" w:rsidP="00A36E80">
      <w:pPr>
        <w:rPr>
          <w:color w:val="000000"/>
          <w:lang w:val="en-US"/>
        </w:rPr>
      </w:pPr>
      <w:r w:rsidRPr="00A36E80">
        <w:rPr>
          <w:color w:val="000000"/>
          <w:lang w:val="en-US"/>
        </w:rPr>
        <w:t xml:space="preserve">The application needs to have a developed flexible </w:t>
      </w:r>
      <w:r w:rsidR="00B8453F" w:rsidRPr="00A36E80">
        <w:rPr>
          <w:color w:val="000000"/>
          <w:lang w:val="en-US"/>
        </w:rPr>
        <w:t xml:space="preserve">roles </w:t>
      </w:r>
      <w:r w:rsidRPr="00A36E80">
        <w:rPr>
          <w:color w:val="000000"/>
          <w:lang w:val="en-US"/>
        </w:rPr>
        <w:t xml:space="preserve">administrative management, in the context of defining the </w:t>
      </w:r>
      <w:r w:rsidR="00B8453F" w:rsidRPr="00A36E80">
        <w:rPr>
          <w:color w:val="000000"/>
          <w:lang w:val="en-US"/>
        </w:rPr>
        <w:t xml:space="preserve">level of privileges for </w:t>
      </w:r>
      <w:r w:rsidRPr="00A36E80">
        <w:rPr>
          <w:color w:val="000000"/>
          <w:lang w:val="en-US"/>
        </w:rPr>
        <w:t xml:space="preserve">certain </w:t>
      </w:r>
      <w:r w:rsidR="00B8453F" w:rsidRPr="00A36E80">
        <w:rPr>
          <w:color w:val="000000"/>
          <w:lang w:val="en-US"/>
        </w:rPr>
        <w:t>roles in the application,</w:t>
      </w:r>
      <w:r w:rsidRPr="00A36E80">
        <w:rPr>
          <w:color w:val="000000"/>
          <w:lang w:val="en-US"/>
        </w:rPr>
        <w:t xml:space="preserve"> including but not limited </w:t>
      </w:r>
      <w:r w:rsidR="00B8453F" w:rsidRPr="00A36E80">
        <w:rPr>
          <w:color w:val="000000"/>
          <w:lang w:val="en-US"/>
        </w:rPr>
        <w:t>to</w:t>
      </w:r>
      <w:r w:rsidRPr="00A36E80">
        <w:rPr>
          <w:color w:val="000000"/>
          <w:lang w:val="en-US"/>
        </w:rPr>
        <w:t xml:space="preserve"> the following: </w:t>
      </w:r>
    </w:p>
    <w:p w14:paraId="133E37AC" w14:textId="6E38F778" w:rsidR="000E4917" w:rsidRPr="00A36E80" w:rsidRDefault="000E4917" w:rsidP="00A36E80">
      <w:pPr>
        <w:ind w:left="567" w:hanging="283"/>
        <w:rPr>
          <w:color w:val="000000"/>
          <w:lang w:val="en-US"/>
        </w:rPr>
      </w:pPr>
      <w:r w:rsidRPr="00A36E80">
        <w:rPr>
          <w:color w:val="000000"/>
          <w:lang w:val="en-US"/>
        </w:rPr>
        <w:t>a.</w:t>
      </w:r>
      <w:r w:rsidRPr="00A36E80">
        <w:rPr>
          <w:color w:val="000000"/>
          <w:lang w:val="en-US"/>
        </w:rPr>
        <w:tab/>
      </w:r>
      <w:r w:rsidR="00AA75CE" w:rsidRPr="00A36E80">
        <w:rPr>
          <w:color w:val="000000"/>
          <w:lang w:val="en-US"/>
        </w:rPr>
        <w:t>Administrative c</w:t>
      </w:r>
      <w:r w:rsidR="002A662A" w:rsidRPr="00A36E80">
        <w:rPr>
          <w:color w:val="000000"/>
          <w:lang w:val="en-US"/>
        </w:rPr>
        <w:t>lerk</w:t>
      </w:r>
      <w:r w:rsidRPr="00A36E80">
        <w:rPr>
          <w:color w:val="000000"/>
          <w:lang w:val="en-US"/>
        </w:rPr>
        <w:t xml:space="preserve"> (</w:t>
      </w:r>
      <w:r w:rsidR="002A662A" w:rsidRPr="00A36E80">
        <w:rPr>
          <w:color w:val="000000"/>
          <w:lang w:val="en-US"/>
        </w:rPr>
        <w:t>administrative staff</w:t>
      </w:r>
      <w:r w:rsidRPr="00A36E80">
        <w:rPr>
          <w:color w:val="000000"/>
          <w:lang w:val="en-US"/>
        </w:rPr>
        <w:t xml:space="preserve"> performing </w:t>
      </w:r>
      <w:r w:rsidR="00AA75CE" w:rsidRPr="00A36E80">
        <w:rPr>
          <w:color w:val="000000"/>
          <w:lang w:val="en-US"/>
        </w:rPr>
        <w:t xml:space="preserve">scanning and uploading </w:t>
      </w:r>
      <w:r w:rsidRPr="00A36E80">
        <w:rPr>
          <w:color w:val="000000"/>
          <w:lang w:val="en-US"/>
        </w:rPr>
        <w:t xml:space="preserve">of </w:t>
      </w:r>
      <w:r w:rsidR="00AA75CE" w:rsidRPr="00A36E80">
        <w:rPr>
          <w:color w:val="000000"/>
          <w:lang w:val="en-US"/>
        </w:rPr>
        <w:t>documents</w:t>
      </w:r>
      <w:r w:rsidRPr="00A36E80">
        <w:rPr>
          <w:color w:val="000000"/>
          <w:lang w:val="en-US"/>
        </w:rPr>
        <w:t xml:space="preserve"> (received</w:t>
      </w:r>
      <w:r w:rsidR="00AA75CE" w:rsidRPr="00A36E80">
        <w:rPr>
          <w:color w:val="000000"/>
          <w:lang w:val="en-US"/>
        </w:rPr>
        <w:t xml:space="preserve"> and </w:t>
      </w:r>
      <w:r w:rsidRPr="00A36E80">
        <w:rPr>
          <w:color w:val="000000"/>
          <w:lang w:val="en-US"/>
        </w:rPr>
        <w:t>sent) in the applicatio</w:t>
      </w:r>
      <w:r w:rsidR="00AA75CE" w:rsidRPr="00A36E80">
        <w:rPr>
          <w:color w:val="000000"/>
          <w:lang w:val="en-US"/>
        </w:rPr>
        <w:t xml:space="preserve">n, registering a new case that has yet to be assigned to specific </w:t>
      </w:r>
      <w:r w:rsidR="0072458B" w:rsidRPr="00A36E80">
        <w:rPr>
          <w:color w:val="000000"/>
          <w:lang w:val="en-US"/>
        </w:rPr>
        <w:t>Police Officer</w:t>
      </w:r>
      <w:r w:rsidR="00AA75CE" w:rsidRPr="00A36E80">
        <w:rPr>
          <w:color w:val="000000"/>
          <w:lang w:val="en-US"/>
        </w:rPr>
        <w:t xml:space="preserve"> by the head of organizational unit.</w:t>
      </w:r>
      <w:r w:rsidRPr="00A36E80">
        <w:rPr>
          <w:color w:val="000000"/>
          <w:lang w:val="en-US"/>
        </w:rPr>
        <w:t xml:space="preserve"> </w:t>
      </w:r>
    </w:p>
    <w:p w14:paraId="54EA879E" w14:textId="13E5826D" w:rsidR="000E4917" w:rsidRPr="00A36E80" w:rsidRDefault="000E4917" w:rsidP="00A36E80">
      <w:pPr>
        <w:ind w:left="567" w:hanging="283"/>
        <w:rPr>
          <w:color w:val="000000"/>
          <w:lang w:val="en-US"/>
        </w:rPr>
      </w:pPr>
      <w:r w:rsidRPr="00A36E80">
        <w:rPr>
          <w:color w:val="000000"/>
          <w:lang w:val="en-US"/>
        </w:rPr>
        <w:t>b.</w:t>
      </w:r>
      <w:r w:rsidRPr="00A36E80">
        <w:rPr>
          <w:color w:val="000000"/>
          <w:lang w:val="en-US"/>
        </w:rPr>
        <w:tab/>
      </w:r>
      <w:r w:rsidR="0072458B" w:rsidRPr="00A36E80">
        <w:rPr>
          <w:color w:val="000000"/>
          <w:lang w:val="en-US"/>
        </w:rPr>
        <w:t>Police Officer</w:t>
      </w:r>
      <w:r w:rsidRPr="00A36E80">
        <w:rPr>
          <w:color w:val="000000"/>
          <w:lang w:val="en-US"/>
        </w:rPr>
        <w:t xml:space="preserve"> (officers who </w:t>
      </w:r>
      <w:r w:rsidR="005E0C20" w:rsidRPr="00A36E80">
        <w:rPr>
          <w:color w:val="000000"/>
          <w:lang w:val="en-US"/>
        </w:rPr>
        <w:t>manage</w:t>
      </w:r>
      <w:r w:rsidRPr="00A36E80">
        <w:rPr>
          <w:color w:val="000000"/>
          <w:lang w:val="en-US"/>
        </w:rPr>
        <w:t xml:space="preserve"> new </w:t>
      </w:r>
      <w:r w:rsidR="005E0C20" w:rsidRPr="00A36E80">
        <w:rPr>
          <w:color w:val="000000"/>
          <w:lang w:val="en-US"/>
        </w:rPr>
        <w:t xml:space="preserve">investigation </w:t>
      </w:r>
      <w:r w:rsidRPr="00A36E80">
        <w:rPr>
          <w:color w:val="000000"/>
          <w:lang w:val="en-US"/>
        </w:rPr>
        <w:t xml:space="preserve">cases. The </w:t>
      </w:r>
      <w:r w:rsidR="0072458B" w:rsidRPr="00A36E80">
        <w:rPr>
          <w:color w:val="000000"/>
          <w:lang w:val="en-US"/>
        </w:rPr>
        <w:t>Police Officer</w:t>
      </w:r>
      <w:r w:rsidR="001B6AC3" w:rsidRPr="00A36E80">
        <w:rPr>
          <w:color w:val="000000"/>
          <w:lang w:val="en-US"/>
        </w:rPr>
        <w:t>s</w:t>
      </w:r>
      <w:r w:rsidRPr="00A36E80">
        <w:rPr>
          <w:color w:val="000000"/>
          <w:lang w:val="en-US"/>
        </w:rPr>
        <w:t xml:space="preserve"> act as case owners but as well they can be assigned </w:t>
      </w:r>
      <w:r w:rsidR="001B6AC3" w:rsidRPr="00A36E80">
        <w:rPr>
          <w:color w:val="000000"/>
          <w:lang w:val="en-US"/>
        </w:rPr>
        <w:t xml:space="preserve">a role of </w:t>
      </w:r>
      <w:r w:rsidRPr="00A36E80">
        <w:rPr>
          <w:color w:val="000000"/>
          <w:lang w:val="en-US"/>
        </w:rPr>
        <w:t>case contributors in others cases with differen</w:t>
      </w:r>
      <w:r w:rsidR="001B6AC3" w:rsidRPr="00A36E80">
        <w:rPr>
          <w:color w:val="000000"/>
          <w:lang w:val="en-US"/>
        </w:rPr>
        <w:t>t</w:t>
      </w:r>
      <w:r w:rsidRPr="00A36E80">
        <w:rPr>
          <w:color w:val="000000"/>
          <w:lang w:val="en-US"/>
        </w:rPr>
        <w:t xml:space="preserve"> level of access. </w:t>
      </w:r>
    </w:p>
    <w:p w14:paraId="446192D6" w14:textId="66C95D5F" w:rsidR="000E4917" w:rsidRPr="00A36E80" w:rsidRDefault="000E4917" w:rsidP="00A36E80">
      <w:pPr>
        <w:ind w:left="567" w:hanging="283"/>
        <w:rPr>
          <w:color w:val="000000"/>
          <w:lang w:val="en-US"/>
        </w:rPr>
      </w:pPr>
      <w:r w:rsidRPr="00A36E80">
        <w:rPr>
          <w:color w:val="000000"/>
          <w:lang w:val="en-US"/>
        </w:rPr>
        <w:lastRenderedPageBreak/>
        <w:t>c.</w:t>
      </w:r>
      <w:r w:rsidRPr="00A36E80">
        <w:rPr>
          <w:color w:val="000000"/>
          <w:lang w:val="en-US"/>
        </w:rPr>
        <w:tab/>
        <w:t>Hea</w:t>
      </w:r>
      <w:r w:rsidR="00AA75CE" w:rsidRPr="00A36E80">
        <w:rPr>
          <w:color w:val="000000"/>
          <w:lang w:val="en-US"/>
        </w:rPr>
        <w:t>d</w:t>
      </w:r>
      <w:r w:rsidRPr="00A36E80">
        <w:rPr>
          <w:color w:val="000000"/>
          <w:lang w:val="en-US"/>
        </w:rPr>
        <w:t xml:space="preserve"> of organizational unit (organizational units within the </w:t>
      </w:r>
      <w:r w:rsidR="005E0C20" w:rsidRPr="00A36E80">
        <w:rPr>
          <w:color w:val="000000"/>
          <w:lang w:val="en-US"/>
        </w:rPr>
        <w:t>Police</w:t>
      </w:r>
      <w:r w:rsidRPr="00A36E80">
        <w:rPr>
          <w:color w:val="000000"/>
          <w:lang w:val="en-US"/>
        </w:rPr>
        <w:t>, that are responsible for supervising the performance in all cases that are being processed with that organizational unit</w:t>
      </w:r>
      <w:r w:rsidR="001B6AC3" w:rsidRPr="00A36E80">
        <w:rPr>
          <w:color w:val="000000"/>
          <w:lang w:val="en-US"/>
        </w:rPr>
        <w:t>)</w:t>
      </w:r>
      <w:r w:rsidRPr="00A36E80">
        <w:rPr>
          <w:color w:val="000000"/>
          <w:lang w:val="en-US"/>
        </w:rPr>
        <w:t>,</w:t>
      </w:r>
      <w:r w:rsidR="001B6AC3" w:rsidRPr="00A36E80">
        <w:rPr>
          <w:color w:val="000000"/>
          <w:lang w:val="en-US"/>
        </w:rPr>
        <w:t xml:space="preserve"> can </w:t>
      </w:r>
      <w:r w:rsidR="005E0C20" w:rsidRPr="00A36E80">
        <w:rPr>
          <w:color w:val="000000"/>
          <w:lang w:val="en-US"/>
        </w:rPr>
        <w:t xml:space="preserve">assign </w:t>
      </w:r>
      <w:r w:rsidRPr="00A36E80">
        <w:rPr>
          <w:color w:val="000000"/>
          <w:lang w:val="en-US"/>
        </w:rPr>
        <w:t>cases</w:t>
      </w:r>
      <w:r w:rsidR="005E0C20" w:rsidRPr="00A36E80">
        <w:rPr>
          <w:color w:val="000000"/>
          <w:lang w:val="en-US"/>
        </w:rPr>
        <w:t xml:space="preserve"> to subordinate </w:t>
      </w:r>
      <w:r w:rsidR="0072458B" w:rsidRPr="00A36E80">
        <w:rPr>
          <w:color w:val="000000"/>
          <w:lang w:val="en-US"/>
        </w:rPr>
        <w:t>Police Officer</w:t>
      </w:r>
      <w:r w:rsidR="005E0C20" w:rsidRPr="00A36E80">
        <w:rPr>
          <w:color w:val="000000"/>
          <w:lang w:val="en-US"/>
        </w:rPr>
        <w:t>s</w:t>
      </w:r>
      <w:r w:rsidRPr="00A36E80">
        <w:rPr>
          <w:color w:val="000000"/>
          <w:lang w:val="en-US"/>
        </w:rPr>
        <w:t xml:space="preserve">, </w:t>
      </w:r>
      <w:r w:rsidR="001B6AC3" w:rsidRPr="00A36E80">
        <w:rPr>
          <w:color w:val="000000"/>
          <w:lang w:val="en-US"/>
        </w:rPr>
        <w:t xml:space="preserve">monitor and observe all cases and operatives under their command, </w:t>
      </w:r>
      <w:r w:rsidR="005E0C20" w:rsidRPr="00A36E80">
        <w:rPr>
          <w:color w:val="000000"/>
          <w:lang w:val="en-US"/>
        </w:rPr>
        <w:t xml:space="preserve">setting </w:t>
      </w:r>
      <w:r w:rsidRPr="00A36E80">
        <w:rPr>
          <w:color w:val="000000"/>
          <w:lang w:val="en-US"/>
        </w:rPr>
        <w:t xml:space="preserve">deadlines for completing </w:t>
      </w:r>
      <w:r w:rsidR="001B6AC3" w:rsidRPr="00A36E80">
        <w:rPr>
          <w:color w:val="000000"/>
          <w:lang w:val="en-US"/>
        </w:rPr>
        <w:t>tasks</w:t>
      </w:r>
      <w:r w:rsidRPr="00A36E80">
        <w:rPr>
          <w:color w:val="000000"/>
          <w:lang w:val="en-US"/>
        </w:rPr>
        <w:t xml:space="preserve">, </w:t>
      </w:r>
      <w:r w:rsidR="001B6AC3" w:rsidRPr="00A36E80">
        <w:rPr>
          <w:color w:val="000000"/>
          <w:lang w:val="en-US"/>
        </w:rPr>
        <w:t xml:space="preserve">generating reports, </w:t>
      </w:r>
      <w:r w:rsidRPr="00A36E80">
        <w:rPr>
          <w:color w:val="000000"/>
          <w:lang w:val="en-US"/>
        </w:rPr>
        <w:t xml:space="preserve">acting upon individual cases, communicating with other organizational units within the </w:t>
      </w:r>
      <w:r w:rsidR="005E0C20" w:rsidRPr="00A36E80">
        <w:rPr>
          <w:color w:val="000000"/>
          <w:lang w:val="en-US"/>
        </w:rPr>
        <w:t>Police</w:t>
      </w:r>
      <w:r w:rsidRPr="00A36E80">
        <w:rPr>
          <w:color w:val="000000"/>
          <w:lang w:val="en-US"/>
        </w:rPr>
        <w:t>.</w:t>
      </w:r>
    </w:p>
    <w:p w14:paraId="4E1DB6E5" w14:textId="72911659" w:rsidR="000E4917" w:rsidRPr="00A36E80" w:rsidRDefault="0056383E" w:rsidP="00A36E80">
      <w:pPr>
        <w:ind w:left="567" w:hanging="283"/>
        <w:rPr>
          <w:color w:val="000000"/>
          <w:lang w:val="en-US"/>
        </w:rPr>
      </w:pPr>
      <w:r w:rsidRPr="00A36E80">
        <w:rPr>
          <w:color w:val="000000"/>
          <w:lang w:val="en-US"/>
        </w:rPr>
        <w:t>d</w:t>
      </w:r>
      <w:r w:rsidR="000E4917" w:rsidRPr="00A36E80">
        <w:rPr>
          <w:color w:val="000000"/>
          <w:lang w:val="en-US"/>
        </w:rPr>
        <w:t>.</w:t>
      </w:r>
      <w:r w:rsidR="000E4917" w:rsidRPr="00A36E80">
        <w:rPr>
          <w:color w:val="000000"/>
          <w:lang w:val="en-US"/>
        </w:rPr>
        <w:tab/>
        <w:t>Administrator (who has the role of administering users, opening new users accounts, changing passwords, removing users, changing rights, adding characteristics to categories of users, adding</w:t>
      </w:r>
      <w:r w:rsidRPr="00A36E80">
        <w:rPr>
          <w:color w:val="000000"/>
          <w:lang w:val="en-US"/>
        </w:rPr>
        <w:t>, modifying</w:t>
      </w:r>
      <w:r w:rsidR="000E4917" w:rsidRPr="00A36E80">
        <w:rPr>
          <w:color w:val="000000"/>
          <w:lang w:val="en-US"/>
        </w:rPr>
        <w:t xml:space="preserve"> or removing the organizational units within the Department etc.)</w:t>
      </w:r>
    </w:p>
    <w:p w14:paraId="64FE407D" w14:textId="2F6897B9" w:rsidR="000E4917" w:rsidRPr="00A36E80" w:rsidRDefault="002A662A" w:rsidP="00A36E80">
      <w:pPr>
        <w:rPr>
          <w:color w:val="000000"/>
          <w:lang w:val="en-US"/>
        </w:rPr>
      </w:pPr>
      <w:r w:rsidRPr="00A36E80">
        <w:rPr>
          <w:color w:val="000000"/>
          <w:lang w:val="en-US"/>
        </w:rPr>
        <w:t xml:space="preserve">Fine-grained customization of user roles (adding or removing specific privileges) </w:t>
      </w:r>
      <w:r w:rsidR="0056383E" w:rsidRPr="00A36E80">
        <w:rPr>
          <w:color w:val="000000"/>
          <w:lang w:val="en-US"/>
        </w:rPr>
        <w:t>in accordance with their roles in the work process</w:t>
      </w:r>
      <w:r w:rsidR="00BB5853" w:rsidRPr="00A36E80">
        <w:rPr>
          <w:color w:val="000000"/>
          <w:lang w:val="en-US"/>
        </w:rPr>
        <w:t>es</w:t>
      </w:r>
      <w:r w:rsidR="0056383E" w:rsidRPr="00A36E80">
        <w:rPr>
          <w:color w:val="000000"/>
          <w:lang w:val="en-US"/>
        </w:rPr>
        <w:t xml:space="preserve"> </w:t>
      </w:r>
      <w:r w:rsidRPr="00A36E80">
        <w:rPr>
          <w:color w:val="000000"/>
          <w:lang w:val="en-US"/>
        </w:rPr>
        <w:t xml:space="preserve">must be possible </w:t>
      </w:r>
      <w:r w:rsidR="000E4917" w:rsidRPr="00A36E80">
        <w:rPr>
          <w:color w:val="000000"/>
          <w:lang w:val="en-US"/>
        </w:rPr>
        <w:t xml:space="preserve">at the administrative level, </w:t>
      </w:r>
      <w:r w:rsidRPr="00A36E80">
        <w:rPr>
          <w:color w:val="000000"/>
          <w:lang w:val="en-US"/>
        </w:rPr>
        <w:t>without the need to engage a programmer.</w:t>
      </w:r>
    </w:p>
    <w:p w14:paraId="6F0C75A3" w14:textId="1B2151B7" w:rsidR="000E4917" w:rsidRPr="00A36E80" w:rsidRDefault="000E4917" w:rsidP="00A36E80">
      <w:pPr>
        <w:pStyle w:val="Heading2"/>
        <w:numPr>
          <w:ilvl w:val="0"/>
          <w:numId w:val="0"/>
        </w:numPr>
        <w:ind w:left="680" w:hanging="680"/>
        <w:rPr>
          <w:iCs/>
          <w:szCs w:val="28"/>
          <w:lang w:val="en-US"/>
        </w:rPr>
      </w:pPr>
      <w:r w:rsidRPr="00A36E80">
        <w:rPr>
          <w:iCs/>
          <w:szCs w:val="28"/>
          <w:lang w:val="en-US"/>
        </w:rPr>
        <w:t xml:space="preserve">2.4 </w:t>
      </w:r>
      <w:r w:rsidR="00B43F78" w:rsidRPr="00A36E80">
        <w:rPr>
          <w:color w:val="000000"/>
          <w:szCs w:val="28"/>
          <w:lang w:val="en-US"/>
        </w:rPr>
        <w:t>Introductory remarks related to case management</w:t>
      </w:r>
      <w:r w:rsidR="00891CE1" w:rsidRPr="00A36E80">
        <w:rPr>
          <w:color w:val="000000"/>
          <w:szCs w:val="28"/>
          <w:lang w:val="en-US"/>
        </w:rPr>
        <w:t xml:space="preserve"> application</w:t>
      </w:r>
    </w:p>
    <w:p w14:paraId="47525899" w14:textId="46CD5A24" w:rsidR="00880B15" w:rsidRPr="00A36E80" w:rsidRDefault="00891CE1" w:rsidP="00A36E80">
      <w:pPr>
        <w:rPr>
          <w:rStyle w:val="rynqvb"/>
          <w:lang w:val="en-US"/>
        </w:rPr>
      </w:pPr>
      <w:r w:rsidRPr="00A36E80">
        <w:rPr>
          <w:rStyle w:val="rynqvb"/>
          <w:lang w:val="en-US"/>
        </w:rPr>
        <w:t>Police investigation</w:t>
      </w:r>
      <w:r w:rsidR="00880B15" w:rsidRPr="00A36E80">
        <w:rPr>
          <w:rStyle w:val="rynqvb"/>
          <w:lang w:val="en-US"/>
        </w:rPr>
        <w:t xml:space="preserve"> cases in the </w:t>
      </w:r>
      <w:r w:rsidR="00B43F78" w:rsidRPr="00A36E80">
        <w:rPr>
          <w:rStyle w:val="rynqvb"/>
          <w:lang w:val="en-US"/>
        </w:rPr>
        <w:t xml:space="preserve">future </w:t>
      </w:r>
      <w:r w:rsidR="00880B15" w:rsidRPr="00A36E80">
        <w:rPr>
          <w:rStyle w:val="rynqvb"/>
          <w:lang w:val="en-US"/>
        </w:rPr>
        <w:t xml:space="preserve">application </w:t>
      </w:r>
      <w:r w:rsidR="00B43F78" w:rsidRPr="00A36E80">
        <w:rPr>
          <w:rStyle w:val="rynqvb"/>
          <w:lang w:val="en-US"/>
        </w:rPr>
        <w:t>will be</w:t>
      </w:r>
      <w:r w:rsidR="00880B15" w:rsidRPr="00A36E80">
        <w:rPr>
          <w:rStyle w:val="rynqvb"/>
          <w:lang w:val="en-US"/>
        </w:rPr>
        <w:t xml:space="preserve"> assigned to </w:t>
      </w:r>
      <w:r w:rsidRPr="00A36E80">
        <w:rPr>
          <w:rStyle w:val="rynqvb"/>
          <w:lang w:val="en-US"/>
        </w:rPr>
        <w:t xml:space="preserve">specific </w:t>
      </w:r>
      <w:r w:rsidR="00BB5853" w:rsidRPr="00A36E80">
        <w:rPr>
          <w:rStyle w:val="rynqvb"/>
          <w:lang w:val="en-US"/>
        </w:rPr>
        <w:t xml:space="preserve">Police Officers </w:t>
      </w:r>
      <w:r w:rsidR="00880B15" w:rsidRPr="00A36E80">
        <w:rPr>
          <w:rStyle w:val="rynqvb"/>
          <w:lang w:val="en-US"/>
        </w:rPr>
        <w:t xml:space="preserve">and in a logical sense </w:t>
      </w:r>
      <w:r w:rsidR="0072458B" w:rsidRPr="00A36E80">
        <w:rPr>
          <w:rStyle w:val="rynqvb"/>
          <w:lang w:val="en-US"/>
        </w:rPr>
        <w:t>Police Officer</w:t>
      </w:r>
      <w:r w:rsidR="00880B15" w:rsidRPr="00A36E80">
        <w:rPr>
          <w:rStyle w:val="rynqvb"/>
          <w:lang w:val="en-US"/>
        </w:rPr>
        <w:t>s are considered the "owners" of the cases.</w:t>
      </w:r>
    </w:p>
    <w:p w14:paraId="3D1DB0A9" w14:textId="4F0800BA" w:rsidR="00880B15" w:rsidRPr="00A36E80" w:rsidRDefault="00880B15" w:rsidP="00A36E80">
      <w:pPr>
        <w:rPr>
          <w:rStyle w:val="rynqvb"/>
          <w:lang w:val="en-US"/>
        </w:rPr>
      </w:pPr>
      <w:r w:rsidRPr="00A36E80">
        <w:rPr>
          <w:rStyle w:val="rynqvb"/>
          <w:lang w:val="en-US"/>
        </w:rPr>
        <w:t xml:space="preserve">The case is initially formed in the application with a set of basic data and at the moment of creation it is still not assigned to anyone. The head of the department/unit/service should then be able to assign the newly formed case to work to the desired police agent. The application should also provide for the possibility of random assignment, i.e. to suggest the next random agent who, according to the number of cases in the work, should receive the next case, but the manager must retain the possibility to make the final decision to which </w:t>
      </w:r>
      <w:r w:rsidR="00BB5853" w:rsidRPr="00A36E80">
        <w:rPr>
          <w:rStyle w:val="rynqvb"/>
          <w:lang w:val="en-US"/>
        </w:rPr>
        <w:t xml:space="preserve">Police Officer </w:t>
      </w:r>
      <w:r w:rsidRPr="00A36E80">
        <w:rPr>
          <w:rStyle w:val="rynqvb"/>
          <w:lang w:val="en-US"/>
        </w:rPr>
        <w:t>a case will be assigned.</w:t>
      </w:r>
    </w:p>
    <w:p w14:paraId="47A8CA31" w14:textId="6323A2F9" w:rsidR="00AD58F3" w:rsidRPr="00A36E80" w:rsidRDefault="00880B15" w:rsidP="00A36E80">
      <w:pPr>
        <w:rPr>
          <w:rStyle w:val="hwtze"/>
          <w:lang w:val="en-US"/>
        </w:rPr>
      </w:pPr>
      <w:r w:rsidRPr="00A36E80">
        <w:rPr>
          <w:rStyle w:val="rynqvb"/>
          <w:lang w:val="en-US"/>
        </w:rPr>
        <w:t>A user with appropriate privileges (manager</w:t>
      </w:r>
      <w:r w:rsidR="00BB5853" w:rsidRPr="00A36E80">
        <w:rPr>
          <w:rStyle w:val="rynqvb"/>
          <w:lang w:val="en-US"/>
        </w:rPr>
        <w:t>/head of the organizational unit</w:t>
      </w:r>
      <w:r w:rsidRPr="00A36E80">
        <w:rPr>
          <w:rStyle w:val="rynqvb"/>
          <w:lang w:val="en-US"/>
        </w:rPr>
        <w:t xml:space="preserve">) must also be able to delegate (transfer) an existing case </w:t>
      </w:r>
      <w:r w:rsidR="00BB5853" w:rsidRPr="00A36E80">
        <w:rPr>
          <w:rStyle w:val="rynqvb"/>
          <w:lang w:val="en-US"/>
        </w:rPr>
        <w:t xml:space="preserve">initiall </w:t>
      </w:r>
      <w:r w:rsidRPr="00A36E80">
        <w:rPr>
          <w:rStyle w:val="rynqvb"/>
          <w:lang w:val="en-US"/>
        </w:rPr>
        <w:t xml:space="preserve">assigned to a specific </w:t>
      </w:r>
      <w:r w:rsidR="0072458B" w:rsidRPr="00A36E80">
        <w:rPr>
          <w:rStyle w:val="rynqvb"/>
          <w:lang w:val="en-US"/>
        </w:rPr>
        <w:t>Police Officer</w:t>
      </w:r>
      <w:r w:rsidRPr="00A36E80">
        <w:rPr>
          <w:rStyle w:val="rynqvb"/>
          <w:lang w:val="en-US"/>
        </w:rPr>
        <w:t xml:space="preserve"> to </w:t>
      </w:r>
      <w:r w:rsidR="00BB5853" w:rsidRPr="00A36E80">
        <w:rPr>
          <w:rStyle w:val="rynqvb"/>
          <w:lang w:val="en-US"/>
        </w:rPr>
        <w:t xml:space="preserve">a different </w:t>
      </w:r>
      <w:r w:rsidR="0072458B" w:rsidRPr="00A36E80">
        <w:rPr>
          <w:rStyle w:val="rynqvb"/>
          <w:lang w:val="en-US"/>
        </w:rPr>
        <w:t>Police Officer</w:t>
      </w:r>
      <w:r w:rsidRPr="00A36E80">
        <w:rPr>
          <w:rStyle w:val="rynqvb"/>
          <w:lang w:val="en-US"/>
        </w:rPr>
        <w:t>, if the existing owner of the case is on sick leave, is on vacation, retired, no longer in service for any other reason, etc.</w:t>
      </w:r>
    </w:p>
    <w:p w14:paraId="6E869F9A" w14:textId="77777777" w:rsidR="00891CE1" w:rsidRPr="00A36E80" w:rsidRDefault="00891CE1" w:rsidP="00A36E80">
      <w:pPr>
        <w:rPr>
          <w:rStyle w:val="hwtze"/>
          <w:b/>
          <w:bCs/>
          <w:lang w:val="en-US"/>
        </w:rPr>
      </w:pPr>
      <w:r w:rsidRPr="00A36E80">
        <w:rPr>
          <w:rStyle w:val="hwtze"/>
          <w:b/>
          <w:bCs/>
          <w:lang w:val="en-US"/>
        </w:rPr>
        <w:t>Contents of the case</w:t>
      </w:r>
    </w:p>
    <w:p w14:paraId="049468E2" w14:textId="69301A06" w:rsidR="00880B15" w:rsidRPr="00A36E80" w:rsidRDefault="00880B15" w:rsidP="00A36E80">
      <w:pPr>
        <w:rPr>
          <w:rStyle w:val="hwtze"/>
          <w:lang w:val="en-US"/>
        </w:rPr>
      </w:pPr>
      <w:r w:rsidRPr="00A36E80">
        <w:rPr>
          <w:rStyle w:val="hwtze"/>
          <w:lang w:val="en-US"/>
        </w:rPr>
        <w:t xml:space="preserve">The case owner (the </w:t>
      </w:r>
      <w:r w:rsidR="0072458B" w:rsidRPr="00A36E80">
        <w:rPr>
          <w:rStyle w:val="hwtze"/>
          <w:lang w:val="en-US"/>
        </w:rPr>
        <w:t>Police Officer</w:t>
      </w:r>
      <w:r w:rsidRPr="00A36E80">
        <w:rPr>
          <w:rStyle w:val="hwtze"/>
          <w:lang w:val="en-US"/>
        </w:rPr>
        <w:t xml:space="preserve"> in charge) must be able to enter, classify and update natural and legal persons, </w:t>
      </w:r>
      <w:r w:rsidR="00891CE1" w:rsidRPr="00A36E80">
        <w:rPr>
          <w:rStyle w:val="hwtze"/>
          <w:lang w:val="en-US"/>
        </w:rPr>
        <w:t xml:space="preserve">criminal offenses, </w:t>
      </w:r>
      <w:r w:rsidRPr="00A36E80">
        <w:rPr>
          <w:rStyle w:val="hwtze"/>
          <w:lang w:val="en-US"/>
        </w:rPr>
        <w:t xml:space="preserve">upload incoming and outgoing documents and </w:t>
      </w:r>
      <w:r w:rsidR="00891CE1" w:rsidRPr="00A36E80">
        <w:rPr>
          <w:rStyle w:val="hwtze"/>
          <w:lang w:val="en-US"/>
        </w:rPr>
        <w:t xml:space="preserve">designate </w:t>
      </w:r>
      <w:r w:rsidRPr="00A36E80">
        <w:rPr>
          <w:rStyle w:val="hwtze"/>
          <w:lang w:val="en-US"/>
        </w:rPr>
        <w:t>their senders/recipients, upload electronic evidence (photos, videos, sound recordings, etc.), register properties, activities in case, plan and schedule tasks and events etc.</w:t>
      </w:r>
    </w:p>
    <w:p w14:paraId="4C8856BB" w14:textId="089C1B4E" w:rsidR="00880B15" w:rsidRPr="00A36E80" w:rsidRDefault="00880B15" w:rsidP="00A36E80">
      <w:pPr>
        <w:rPr>
          <w:rStyle w:val="hwtze"/>
          <w:lang w:val="en-US"/>
        </w:rPr>
      </w:pPr>
      <w:r w:rsidRPr="00A36E80">
        <w:rPr>
          <w:rStyle w:val="hwtze"/>
          <w:lang w:val="en-US"/>
        </w:rPr>
        <w:t>The application must have the ability to create references between related cases, to merge or split investigative cases, while retaining all previously registered data and activities on the cases being merged/separated.</w:t>
      </w:r>
    </w:p>
    <w:p w14:paraId="1C067B5C" w14:textId="4E43A276" w:rsidR="00891CE1" w:rsidRPr="00A36E80" w:rsidRDefault="00891CE1" w:rsidP="00A36E80">
      <w:pPr>
        <w:spacing w:after="200" w:line="276" w:lineRule="auto"/>
        <w:contextualSpacing/>
        <w:rPr>
          <w:b/>
          <w:bCs/>
          <w:color w:val="000000"/>
          <w:lang w:val="en-US"/>
        </w:rPr>
      </w:pPr>
      <w:r w:rsidRPr="00A36E80">
        <w:rPr>
          <w:b/>
          <w:bCs/>
          <w:color w:val="000000"/>
          <w:lang w:val="en-US"/>
        </w:rPr>
        <w:t>Case contributors</w:t>
      </w:r>
    </w:p>
    <w:p w14:paraId="2D50E2F9" w14:textId="7C2BFCD6" w:rsidR="003F206B" w:rsidRPr="00A36E80" w:rsidRDefault="0036497B" w:rsidP="00A36E80">
      <w:pPr>
        <w:spacing w:after="200" w:line="276" w:lineRule="auto"/>
        <w:contextualSpacing/>
        <w:rPr>
          <w:color w:val="000000"/>
          <w:lang w:val="en-US"/>
        </w:rPr>
      </w:pPr>
      <w:r w:rsidRPr="00A36E80">
        <w:rPr>
          <w:color w:val="000000"/>
          <w:lang w:val="en-US"/>
        </w:rPr>
        <w:t>In most use scenarios the c</w:t>
      </w:r>
      <w:r w:rsidR="000E4917" w:rsidRPr="00A36E80">
        <w:rPr>
          <w:color w:val="000000"/>
          <w:lang w:val="en-US"/>
        </w:rPr>
        <w:t xml:space="preserve">ase will be processed by </w:t>
      </w:r>
      <w:r w:rsidR="0072458B" w:rsidRPr="00A36E80">
        <w:rPr>
          <w:color w:val="000000"/>
          <w:lang w:val="en-US"/>
        </w:rPr>
        <w:t>Police Officer</w:t>
      </w:r>
      <w:r w:rsidRPr="00A36E80">
        <w:rPr>
          <w:color w:val="000000"/>
          <w:lang w:val="en-US"/>
        </w:rPr>
        <w:t xml:space="preserve"> assigned with the case. B</w:t>
      </w:r>
      <w:r w:rsidR="000E4917" w:rsidRPr="00A36E80">
        <w:rPr>
          <w:color w:val="000000"/>
          <w:lang w:val="en-US"/>
        </w:rPr>
        <w:t xml:space="preserve">ut in </w:t>
      </w:r>
      <w:r w:rsidRPr="00A36E80">
        <w:rPr>
          <w:color w:val="000000"/>
          <w:lang w:val="en-US"/>
        </w:rPr>
        <w:t>some scenarios (i.e. complex cases) the application s</w:t>
      </w:r>
      <w:r w:rsidR="000E4917" w:rsidRPr="00A36E80">
        <w:rPr>
          <w:color w:val="000000"/>
          <w:lang w:val="en-US"/>
        </w:rPr>
        <w:t xml:space="preserve">hould allow the </w:t>
      </w:r>
      <w:r w:rsidR="0072458B" w:rsidRPr="00A36E80">
        <w:rPr>
          <w:color w:val="000000"/>
          <w:lang w:val="en-US"/>
        </w:rPr>
        <w:t>Police Officer</w:t>
      </w:r>
      <w:r w:rsidR="00891CE1" w:rsidRPr="00A36E80">
        <w:rPr>
          <w:color w:val="000000"/>
          <w:lang w:val="en-US"/>
        </w:rPr>
        <w:t>s</w:t>
      </w:r>
      <w:r w:rsidR="000E4917" w:rsidRPr="00A36E80">
        <w:rPr>
          <w:color w:val="000000"/>
          <w:lang w:val="en-US"/>
        </w:rPr>
        <w:t xml:space="preserve"> to assign </w:t>
      </w:r>
      <w:r w:rsidRPr="00A36E80">
        <w:rPr>
          <w:color w:val="000000"/>
          <w:lang w:val="en-US"/>
        </w:rPr>
        <w:t xml:space="preserve">contributor role to other </w:t>
      </w:r>
      <w:r w:rsidR="000E4917" w:rsidRPr="00A36E80">
        <w:rPr>
          <w:color w:val="000000"/>
          <w:lang w:val="en-US"/>
        </w:rPr>
        <w:t xml:space="preserve">users.  The Case Contributor </w:t>
      </w:r>
      <w:r w:rsidRPr="00A36E80">
        <w:rPr>
          <w:color w:val="000000"/>
          <w:lang w:val="en-US"/>
        </w:rPr>
        <w:t xml:space="preserve">should </w:t>
      </w:r>
      <w:r w:rsidR="000E4917" w:rsidRPr="00A36E80">
        <w:rPr>
          <w:color w:val="000000"/>
          <w:lang w:val="en-US"/>
        </w:rPr>
        <w:t xml:space="preserve">be allowed to have </w:t>
      </w:r>
      <w:r w:rsidRPr="00A36E80">
        <w:rPr>
          <w:color w:val="000000"/>
          <w:lang w:val="en-US"/>
        </w:rPr>
        <w:t>limited</w:t>
      </w:r>
      <w:r w:rsidR="000E4917" w:rsidRPr="00A36E80">
        <w:rPr>
          <w:color w:val="000000"/>
          <w:lang w:val="en-US"/>
        </w:rPr>
        <w:t xml:space="preserve"> access over the case information and the system must create the possibility for the case owner to assign different level of access in different level of objects for the case contributor. The system </w:t>
      </w:r>
      <w:r w:rsidR="000E4917" w:rsidRPr="00A36E80">
        <w:rPr>
          <w:color w:val="000000"/>
          <w:lang w:val="en-US"/>
        </w:rPr>
        <w:lastRenderedPageBreak/>
        <w:t>should allow the users to update the case data/information, to attach to the case all type formats of communication that they have about the case (documents, data, etc), to link different cases that can be related, cases and as well to keep all time parameters of the case processing</w:t>
      </w:r>
      <w:r w:rsidR="00AA75CE" w:rsidRPr="00A36E80">
        <w:rPr>
          <w:color w:val="000000"/>
          <w:lang w:val="en-US"/>
        </w:rPr>
        <w:t>.</w:t>
      </w:r>
    </w:p>
    <w:p w14:paraId="495DD30F" w14:textId="77777777" w:rsidR="00891CE1" w:rsidRPr="00A36E80" w:rsidRDefault="00891CE1" w:rsidP="00A36E80">
      <w:pPr>
        <w:spacing w:before="240"/>
        <w:rPr>
          <w:rStyle w:val="hwtze"/>
          <w:b/>
          <w:bCs/>
          <w:lang w:val="en-US"/>
        </w:rPr>
      </w:pPr>
      <w:r w:rsidRPr="00A36E80">
        <w:rPr>
          <w:rStyle w:val="hwtze"/>
          <w:b/>
          <w:bCs/>
          <w:lang w:val="en-US"/>
        </w:rPr>
        <w:t>Calendaring function with alarms</w:t>
      </w:r>
    </w:p>
    <w:p w14:paraId="2F76B0DB" w14:textId="77777777" w:rsidR="00891CE1" w:rsidRPr="00A36E80" w:rsidRDefault="00891CE1" w:rsidP="00A36E80">
      <w:pPr>
        <w:rPr>
          <w:rStyle w:val="hwtze"/>
          <w:lang w:val="en-US"/>
        </w:rPr>
      </w:pPr>
      <w:r w:rsidRPr="00A36E80">
        <w:rPr>
          <w:rStyle w:val="hwtze"/>
          <w:lang w:val="en-US"/>
        </w:rPr>
        <w:t>An important aspect of the functionality of the future system should be warnings on incoming deadlines (e.g. dates by which, for example, a response to the request should arrive, some action should be completed, etc.)</w:t>
      </w:r>
    </w:p>
    <w:p w14:paraId="776B8331" w14:textId="3E8F8BF6" w:rsidR="00891CE1" w:rsidRPr="00A36E80" w:rsidRDefault="00891CE1" w:rsidP="00A36E80">
      <w:pPr>
        <w:rPr>
          <w:rStyle w:val="hwtze"/>
          <w:lang w:val="en-US"/>
        </w:rPr>
      </w:pPr>
      <w:r w:rsidRPr="00A36E80">
        <w:rPr>
          <w:rStyle w:val="hwtze"/>
          <w:lang w:val="en-US"/>
        </w:rPr>
        <w:t xml:space="preserve">The application must enable managers to have daily insight into the statuses of all cases assigned to </w:t>
      </w:r>
      <w:r w:rsidR="0072458B" w:rsidRPr="00A36E80">
        <w:rPr>
          <w:rStyle w:val="hwtze"/>
          <w:lang w:val="en-US"/>
        </w:rPr>
        <w:t>Police Officer</w:t>
      </w:r>
      <w:r w:rsidRPr="00A36E80">
        <w:rPr>
          <w:rStyle w:val="hwtze"/>
          <w:lang w:val="en-US"/>
        </w:rPr>
        <w:t>s under their jurisdiction, as well as provide mechanisms for direct communication with the operative working on the case, through the application itself.</w:t>
      </w:r>
    </w:p>
    <w:p w14:paraId="4F894CF1" w14:textId="0112177E" w:rsidR="00AA75CE" w:rsidRPr="00A36E80" w:rsidRDefault="00AA75CE" w:rsidP="00A36E80">
      <w:pPr>
        <w:rPr>
          <w:rFonts w:cs="Arial"/>
          <w:lang w:val="en-US"/>
        </w:rPr>
      </w:pPr>
      <w:r w:rsidRPr="00A36E80">
        <w:rPr>
          <w:rFonts w:cs="Arial"/>
          <w:lang w:val="en-US"/>
        </w:rPr>
        <w:t>Tasks and a</w:t>
      </w:r>
      <w:r w:rsidR="00C176A4" w:rsidRPr="00A36E80">
        <w:rPr>
          <w:rFonts w:cs="Arial"/>
          <w:lang w:val="en-US"/>
        </w:rPr>
        <w:t>ctivities in the</w:t>
      </w:r>
      <w:r w:rsidR="003F206B" w:rsidRPr="00A36E80">
        <w:rPr>
          <w:rFonts w:cs="Arial"/>
          <w:lang w:val="en-US"/>
        </w:rPr>
        <w:t xml:space="preserve"> case </w:t>
      </w:r>
      <w:r w:rsidR="00C176A4" w:rsidRPr="00A36E80">
        <w:rPr>
          <w:rFonts w:cs="Arial"/>
          <w:lang w:val="en-US"/>
        </w:rPr>
        <w:t>can</w:t>
      </w:r>
      <w:r w:rsidR="00891CE1" w:rsidRPr="00A36E80">
        <w:rPr>
          <w:rFonts w:cs="Arial"/>
          <w:lang w:val="en-US"/>
        </w:rPr>
        <w:t xml:space="preserve"> also</w:t>
      </w:r>
      <w:r w:rsidR="00C176A4" w:rsidRPr="00A36E80">
        <w:rPr>
          <w:rFonts w:cs="Arial"/>
          <w:lang w:val="en-US"/>
        </w:rPr>
        <w:t xml:space="preserve"> have</w:t>
      </w:r>
      <w:r w:rsidR="003F206B" w:rsidRPr="00A36E80">
        <w:rPr>
          <w:rFonts w:cs="Arial"/>
          <w:lang w:val="en-US"/>
        </w:rPr>
        <w:t xml:space="preserve"> deadline</w:t>
      </w:r>
      <w:r w:rsidR="00891CE1" w:rsidRPr="00A36E80">
        <w:rPr>
          <w:rFonts w:cs="Arial"/>
          <w:lang w:val="en-US"/>
        </w:rPr>
        <w:t>s</w:t>
      </w:r>
      <w:r w:rsidR="003F206B" w:rsidRPr="00A36E80">
        <w:rPr>
          <w:rFonts w:cs="Arial"/>
          <w:lang w:val="en-US"/>
        </w:rPr>
        <w:t xml:space="preserve"> for being completed</w:t>
      </w:r>
      <w:r w:rsidRPr="00A36E80">
        <w:rPr>
          <w:rFonts w:cs="Arial"/>
          <w:lang w:val="en-US"/>
        </w:rPr>
        <w:t>. Similarly, requests for information sent to external institutions will have deadlines for registering received responses, or warning/alarm would be triggered to notify the operative of missed deadlines.</w:t>
      </w:r>
    </w:p>
    <w:p w14:paraId="59B79B31" w14:textId="23F93DB3" w:rsidR="00AA75CE" w:rsidRPr="00A36E80" w:rsidRDefault="003F206B" w:rsidP="00A36E80">
      <w:pPr>
        <w:rPr>
          <w:color w:val="000000"/>
          <w:lang w:val="en-US"/>
        </w:rPr>
      </w:pPr>
      <w:r w:rsidRPr="00A36E80">
        <w:rPr>
          <w:rFonts w:cs="Arial"/>
          <w:lang w:val="en-US"/>
        </w:rPr>
        <w:t xml:space="preserve">Before the expiration of </w:t>
      </w:r>
      <w:r w:rsidR="00AA75CE" w:rsidRPr="00A36E80">
        <w:rPr>
          <w:rFonts w:cs="Arial"/>
          <w:lang w:val="en-US"/>
        </w:rPr>
        <w:t>the task completion deadline, or document reception deadline,</w:t>
      </w:r>
      <w:r w:rsidRPr="00A36E80">
        <w:rPr>
          <w:rFonts w:cs="Arial"/>
          <w:lang w:val="en-US"/>
        </w:rPr>
        <w:t xml:space="preserve"> the </w:t>
      </w:r>
      <w:r w:rsidR="0072458B" w:rsidRPr="00A36E80">
        <w:rPr>
          <w:rFonts w:cs="Arial"/>
          <w:lang w:val="en-US"/>
        </w:rPr>
        <w:t>Police Officer</w:t>
      </w:r>
      <w:r w:rsidR="00C176A4" w:rsidRPr="00A36E80">
        <w:rPr>
          <w:rFonts w:cs="Arial"/>
          <w:lang w:val="en-US"/>
        </w:rPr>
        <w:t xml:space="preserve"> should be</w:t>
      </w:r>
      <w:r w:rsidRPr="00A36E80">
        <w:rPr>
          <w:rFonts w:cs="Arial"/>
          <w:lang w:val="en-US"/>
        </w:rPr>
        <w:t xml:space="preserve"> automatically notifi</w:t>
      </w:r>
      <w:r w:rsidR="00AA75CE" w:rsidRPr="00A36E80">
        <w:rPr>
          <w:rFonts w:cs="Arial"/>
          <w:lang w:val="en-US"/>
        </w:rPr>
        <w:t>ed by the application</w:t>
      </w:r>
      <w:r w:rsidRPr="00A36E80">
        <w:rPr>
          <w:rFonts w:cs="Arial"/>
          <w:lang w:val="en-US"/>
        </w:rPr>
        <w:t xml:space="preserve"> that the deadline for completing the case is close</w:t>
      </w:r>
      <w:r w:rsidR="00AA75CE" w:rsidRPr="00A36E80">
        <w:rPr>
          <w:rFonts w:cs="Arial"/>
          <w:lang w:val="en-US"/>
        </w:rPr>
        <w:t>/approaching</w:t>
      </w:r>
      <w:r w:rsidRPr="00A36E80">
        <w:rPr>
          <w:rFonts w:cs="Arial"/>
          <w:lang w:val="en-US"/>
        </w:rPr>
        <w:t xml:space="preserve">.  If the </w:t>
      </w:r>
      <w:r w:rsidR="00AA75CE" w:rsidRPr="00A36E80">
        <w:rPr>
          <w:rFonts w:cs="Arial"/>
          <w:lang w:val="en-US"/>
        </w:rPr>
        <w:t>task</w:t>
      </w:r>
      <w:r w:rsidRPr="00A36E80">
        <w:rPr>
          <w:rFonts w:cs="Arial"/>
          <w:lang w:val="en-US"/>
        </w:rPr>
        <w:t xml:space="preserve"> is not completed, </w:t>
      </w:r>
      <w:r w:rsidR="00AA75CE" w:rsidRPr="00A36E80">
        <w:rPr>
          <w:rFonts w:cs="Arial"/>
          <w:lang w:val="en-US"/>
        </w:rPr>
        <w:t xml:space="preserve">or document received, </w:t>
      </w:r>
      <w:r w:rsidRPr="00A36E80">
        <w:rPr>
          <w:rFonts w:cs="Arial"/>
          <w:lang w:val="en-US"/>
        </w:rPr>
        <w:t xml:space="preserve">and the deadline has expired, a notification </w:t>
      </w:r>
      <w:r w:rsidR="00C176A4" w:rsidRPr="00A36E80">
        <w:rPr>
          <w:rFonts w:cs="Arial"/>
          <w:lang w:val="en-US"/>
        </w:rPr>
        <w:t xml:space="preserve">should be </w:t>
      </w:r>
      <w:r w:rsidRPr="00A36E80">
        <w:rPr>
          <w:rFonts w:cs="Arial"/>
          <w:lang w:val="en-US"/>
        </w:rPr>
        <w:t xml:space="preserve">automatically sent to the acting officer, </w:t>
      </w:r>
      <w:r w:rsidR="00C176A4" w:rsidRPr="00A36E80">
        <w:rPr>
          <w:rFonts w:cs="Arial"/>
          <w:b/>
          <w:bCs/>
          <w:lang w:val="en-US"/>
        </w:rPr>
        <w:t>and</w:t>
      </w:r>
      <w:r w:rsidR="00C176A4" w:rsidRPr="00A36E80">
        <w:rPr>
          <w:rFonts w:cs="Arial"/>
          <w:lang w:val="en-US"/>
        </w:rPr>
        <w:t xml:space="preserve"> his superior</w:t>
      </w:r>
      <w:r w:rsidR="00AA75CE" w:rsidRPr="00A36E80">
        <w:rPr>
          <w:rFonts w:cs="Arial"/>
          <w:lang w:val="en-US"/>
        </w:rPr>
        <w:t>/manager</w:t>
      </w:r>
      <w:r w:rsidR="00C176A4" w:rsidRPr="00A36E80">
        <w:rPr>
          <w:rFonts w:cs="Arial"/>
          <w:lang w:val="en-US"/>
        </w:rPr>
        <w:t xml:space="preserve"> (</w:t>
      </w:r>
      <w:r w:rsidRPr="00A36E80">
        <w:rPr>
          <w:rFonts w:cs="Arial"/>
          <w:lang w:val="en-US"/>
        </w:rPr>
        <w:t xml:space="preserve">head of the </w:t>
      </w:r>
      <w:r w:rsidR="00C176A4" w:rsidRPr="00A36E80">
        <w:rPr>
          <w:rFonts w:cs="Arial"/>
          <w:lang w:val="en-US"/>
        </w:rPr>
        <w:t>organizational unit)</w:t>
      </w:r>
      <w:r w:rsidRPr="00A36E80">
        <w:rPr>
          <w:rFonts w:cs="Arial"/>
          <w:lang w:val="en-US"/>
        </w:rPr>
        <w:t>.</w:t>
      </w:r>
    </w:p>
    <w:p w14:paraId="326345F7" w14:textId="25BC317F" w:rsidR="000E4917" w:rsidRPr="00A36E80" w:rsidRDefault="000E4917" w:rsidP="00A36E80">
      <w:pPr>
        <w:rPr>
          <w:b/>
          <w:color w:val="000000"/>
          <w:lang w:val="en-US"/>
        </w:rPr>
      </w:pPr>
      <w:r w:rsidRPr="00A36E80">
        <w:rPr>
          <w:b/>
          <w:color w:val="000000"/>
          <w:lang w:val="en-US"/>
        </w:rPr>
        <w:t>Case related Communication</w:t>
      </w:r>
    </w:p>
    <w:p w14:paraId="3D866F32" w14:textId="2BC0D3FF" w:rsidR="000E4917" w:rsidRPr="00A36E80" w:rsidRDefault="000E4917" w:rsidP="00A36E80">
      <w:pPr>
        <w:rPr>
          <w:color w:val="000000"/>
          <w:lang w:val="en-US"/>
        </w:rPr>
      </w:pPr>
      <w:r w:rsidRPr="00A36E80">
        <w:rPr>
          <w:color w:val="000000"/>
          <w:lang w:val="en-US"/>
        </w:rPr>
        <w:t xml:space="preserve">During their daily work, </w:t>
      </w:r>
      <w:r w:rsidR="0072458B" w:rsidRPr="00A36E80">
        <w:rPr>
          <w:color w:val="000000"/>
          <w:lang w:val="en-US"/>
        </w:rPr>
        <w:t>Police Officer</w:t>
      </w:r>
      <w:r w:rsidR="00641581" w:rsidRPr="00A36E80">
        <w:rPr>
          <w:color w:val="000000"/>
          <w:lang w:val="en-US"/>
        </w:rPr>
        <w:t>s will</w:t>
      </w:r>
      <w:r w:rsidRPr="00A36E80">
        <w:rPr>
          <w:color w:val="000000"/>
          <w:lang w:val="en-US"/>
        </w:rPr>
        <w:t xml:space="preserve"> communicate internally </w:t>
      </w:r>
      <w:r w:rsidR="00AA75CE" w:rsidRPr="00A36E80">
        <w:rPr>
          <w:color w:val="000000"/>
          <w:lang w:val="en-US"/>
        </w:rPr>
        <w:t>with their colleagues and contributors/assistants on case.</w:t>
      </w:r>
    </w:p>
    <w:p w14:paraId="49D4E257" w14:textId="6EFB89C5" w:rsidR="00AA75CE" w:rsidRPr="00A36E80" w:rsidRDefault="00AA75CE" w:rsidP="00A36E80">
      <w:pPr>
        <w:rPr>
          <w:color w:val="000000"/>
          <w:lang w:val="en-US"/>
        </w:rPr>
      </w:pPr>
      <w:r w:rsidRPr="00A36E80">
        <w:rPr>
          <w:color w:val="000000"/>
          <w:lang w:val="en-US"/>
        </w:rPr>
        <w:t>In addition, the application must allow managers/superiors to overview the progress of cases within their jurisdiction and to provide a communication mechanism (i.e. mechanisms to exchange messages) with their subordinate operatives directly through the application user interface, with written trail remaining in the case history.</w:t>
      </w:r>
    </w:p>
    <w:p w14:paraId="11697959" w14:textId="0433F1D6" w:rsidR="00C742AD" w:rsidRPr="00A36E80" w:rsidRDefault="00C742AD" w:rsidP="00A36E80">
      <w:pPr>
        <w:rPr>
          <w:rFonts w:cs="Arial"/>
          <w:lang w:val="en-US"/>
        </w:rPr>
      </w:pPr>
      <w:r w:rsidRPr="00A36E80">
        <w:rPr>
          <w:rFonts w:cs="Arial"/>
          <w:lang w:val="en-US"/>
        </w:rPr>
        <w:t>It should be noted that the term “</w:t>
      </w:r>
      <w:r w:rsidR="00AA75CE" w:rsidRPr="00A36E80">
        <w:rPr>
          <w:rFonts w:cs="Arial"/>
          <w:lang w:val="en-US"/>
        </w:rPr>
        <w:t>m</w:t>
      </w:r>
      <w:r w:rsidRPr="00A36E80">
        <w:rPr>
          <w:rFonts w:cs="Arial"/>
          <w:lang w:val="en-US"/>
        </w:rPr>
        <w:t xml:space="preserve">essage” </w:t>
      </w:r>
      <w:r w:rsidR="00AA75CE" w:rsidRPr="00A36E80">
        <w:rPr>
          <w:rFonts w:cs="Arial"/>
          <w:lang w:val="en-US"/>
        </w:rPr>
        <w:t xml:space="preserve">refers to a </w:t>
      </w:r>
      <w:r w:rsidRPr="00A36E80">
        <w:rPr>
          <w:rFonts w:cs="Arial"/>
          <w:lang w:val="en-US"/>
        </w:rPr>
        <w:t>structure</w:t>
      </w:r>
      <w:r w:rsidR="00AA75CE" w:rsidRPr="00A36E80">
        <w:rPr>
          <w:rFonts w:cs="Arial"/>
          <w:lang w:val="en-US"/>
        </w:rPr>
        <w:t xml:space="preserve"> comprised of:</w:t>
      </w:r>
    </w:p>
    <w:p w14:paraId="1661021C" w14:textId="78ED266D" w:rsidR="00C742AD" w:rsidRPr="00A36E80" w:rsidRDefault="0080219A" w:rsidP="00A36E80">
      <w:pPr>
        <w:numPr>
          <w:ilvl w:val="0"/>
          <w:numId w:val="15"/>
        </w:numPr>
        <w:spacing w:after="200" w:line="276" w:lineRule="auto"/>
        <w:contextualSpacing/>
        <w:rPr>
          <w:rFonts w:cs="Arial"/>
          <w:lang w:val="en-US"/>
        </w:rPr>
      </w:pPr>
      <w:r w:rsidRPr="00A36E80">
        <w:rPr>
          <w:rFonts w:cs="Arial"/>
          <w:lang w:val="en-US"/>
        </w:rPr>
        <w:t>Title/subject of the message</w:t>
      </w:r>
    </w:p>
    <w:p w14:paraId="3CE81770" w14:textId="57D15537" w:rsidR="00617134" w:rsidRPr="00A36E80" w:rsidRDefault="00617134" w:rsidP="00A36E80">
      <w:pPr>
        <w:numPr>
          <w:ilvl w:val="0"/>
          <w:numId w:val="15"/>
        </w:numPr>
        <w:spacing w:after="200" w:line="276" w:lineRule="auto"/>
        <w:contextualSpacing/>
        <w:rPr>
          <w:rFonts w:cs="Arial"/>
          <w:lang w:val="en-US"/>
        </w:rPr>
      </w:pPr>
      <w:r w:rsidRPr="00A36E80">
        <w:rPr>
          <w:rFonts w:cs="Arial"/>
          <w:lang w:val="en-US"/>
        </w:rPr>
        <w:t>Reference to case number</w:t>
      </w:r>
    </w:p>
    <w:p w14:paraId="14BEFAD8" w14:textId="54355708" w:rsidR="00AA75CE" w:rsidRPr="00A36E80" w:rsidRDefault="00AA75CE" w:rsidP="00A36E80">
      <w:pPr>
        <w:numPr>
          <w:ilvl w:val="0"/>
          <w:numId w:val="15"/>
        </w:numPr>
        <w:spacing w:after="200" w:line="276" w:lineRule="auto"/>
        <w:contextualSpacing/>
        <w:rPr>
          <w:rFonts w:cs="Arial"/>
          <w:lang w:val="en-US"/>
        </w:rPr>
      </w:pPr>
      <w:r w:rsidRPr="00A36E80">
        <w:rPr>
          <w:rFonts w:cs="Arial"/>
          <w:lang w:val="en-US"/>
        </w:rPr>
        <w:t>Recipient</w:t>
      </w:r>
    </w:p>
    <w:p w14:paraId="229A972F" w14:textId="73FC43BC" w:rsidR="00C742AD" w:rsidRPr="00A36E80" w:rsidRDefault="00C742AD" w:rsidP="00A36E80">
      <w:pPr>
        <w:numPr>
          <w:ilvl w:val="0"/>
          <w:numId w:val="15"/>
        </w:numPr>
        <w:spacing w:after="200" w:line="276" w:lineRule="auto"/>
        <w:contextualSpacing/>
        <w:rPr>
          <w:rFonts w:cs="Arial"/>
          <w:lang w:val="en-US"/>
        </w:rPr>
      </w:pPr>
      <w:r w:rsidRPr="00A36E80">
        <w:rPr>
          <w:rFonts w:cs="Arial"/>
          <w:lang w:val="en-US"/>
        </w:rPr>
        <w:t xml:space="preserve">Urgency </w:t>
      </w:r>
      <w:r w:rsidR="00AA75CE" w:rsidRPr="00A36E80">
        <w:rPr>
          <w:rFonts w:cs="Arial"/>
          <w:lang w:val="en-US"/>
        </w:rPr>
        <w:t>level (low priority, normal priority, high priority)</w:t>
      </w:r>
    </w:p>
    <w:p w14:paraId="1FA6A398" w14:textId="1ED2F1BD" w:rsidR="00C742AD" w:rsidRPr="00A36E80" w:rsidRDefault="0080219A" w:rsidP="00A36E80">
      <w:pPr>
        <w:numPr>
          <w:ilvl w:val="0"/>
          <w:numId w:val="15"/>
        </w:numPr>
        <w:spacing w:after="200" w:line="276" w:lineRule="auto"/>
        <w:contextualSpacing/>
        <w:rPr>
          <w:rFonts w:cs="Arial"/>
          <w:lang w:val="en-US"/>
        </w:rPr>
      </w:pPr>
      <w:r w:rsidRPr="00A36E80">
        <w:rPr>
          <w:rFonts w:cs="Arial"/>
          <w:lang w:val="en-US"/>
        </w:rPr>
        <w:t>Confidentiality level</w:t>
      </w:r>
    </w:p>
    <w:p w14:paraId="56DEB690" w14:textId="2FBF8333" w:rsidR="00C742AD" w:rsidRPr="00A36E80" w:rsidRDefault="0080219A" w:rsidP="00A36E80">
      <w:pPr>
        <w:numPr>
          <w:ilvl w:val="0"/>
          <w:numId w:val="15"/>
        </w:numPr>
        <w:spacing w:after="200" w:line="276" w:lineRule="auto"/>
        <w:contextualSpacing/>
        <w:rPr>
          <w:rFonts w:cs="Arial"/>
          <w:lang w:val="en-US"/>
        </w:rPr>
      </w:pPr>
      <w:r w:rsidRPr="00A36E80">
        <w:rPr>
          <w:rFonts w:cs="Arial"/>
          <w:lang w:val="en-US"/>
        </w:rPr>
        <w:t>Due date (deadline) for response (optional)</w:t>
      </w:r>
    </w:p>
    <w:p w14:paraId="390EA2EE" w14:textId="3E684C57" w:rsidR="00C742AD" w:rsidRPr="00A36E80" w:rsidRDefault="0080219A" w:rsidP="00A36E80">
      <w:pPr>
        <w:numPr>
          <w:ilvl w:val="0"/>
          <w:numId w:val="15"/>
        </w:numPr>
        <w:spacing w:after="200" w:line="276" w:lineRule="auto"/>
        <w:contextualSpacing/>
        <w:rPr>
          <w:rFonts w:cs="Arial"/>
          <w:lang w:val="en-US"/>
        </w:rPr>
      </w:pPr>
      <w:r w:rsidRPr="00A36E80">
        <w:rPr>
          <w:rFonts w:cs="Arial"/>
          <w:lang w:val="en-US"/>
        </w:rPr>
        <w:t>Date/</w:t>
      </w:r>
      <w:r w:rsidR="00C742AD" w:rsidRPr="00A36E80">
        <w:rPr>
          <w:rFonts w:cs="Arial"/>
          <w:lang w:val="en-US"/>
        </w:rPr>
        <w:t>Time of sending</w:t>
      </w:r>
    </w:p>
    <w:p w14:paraId="2EF83737" w14:textId="60B01200" w:rsidR="00C742AD" w:rsidRPr="00A36E80" w:rsidRDefault="0080219A" w:rsidP="00A36E80">
      <w:pPr>
        <w:numPr>
          <w:ilvl w:val="0"/>
          <w:numId w:val="15"/>
        </w:numPr>
        <w:spacing w:after="200" w:line="276" w:lineRule="auto"/>
        <w:contextualSpacing/>
        <w:rPr>
          <w:rFonts w:cs="Arial"/>
          <w:lang w:val="en-US"/>
        </w:rPr>
      </w:pPr>
      <w:r w:rsidRPr="00A36E80">
        <w:rPr>
          <w:rFonts w:cs="Arial"/>
          <w:lang w:val="en-US"/>
        </w:rPr>
        <w:t>Text of the message</w:t>
      </w:r>
      <w:r w:rsidR="00AA75CE" w:rsidRPr="00A36E80">
        <w:rPr>
          <w:rFonts w:cs="Arial"/>
          <w:lang w:val="en-US"/>
        </w:rPr>
        <w:t xml:space="preserve"> (body)</w:t>
      </w:r>
    </w:p>
    <w:p w14:paraId="71F4331C" w14:textId="751B1FD8" w:rsidR="0080219A" w:rsidRPr="00A36E80" w:rsidRDefault="00AA75CE" w:rsidP="00A36E80">
      <w:pPr>
        <w:numPr>
          <w:ilvl w:val="0"/>
          <w:numId w:val="15"/>
        </w:numPr>
        <w:spacing w:after="200" w:line="276" w:lineRule="auto"/>
        <w:contextualSpacing/>
        <w:rPr>
          <w:rFonts w:cs="Arial"/>
          <w:lang w:val="en-US"/>
        </w:rPr>
      </w:pPr>
      <w:r w:rsidRPr="00A36E80">
        <w:rPr>
          <w:rFonts w:cs="Arial"/>
          <w:lang w:val="en-US"/>
        </w:rPr>
        <w:t>One or more a</w:t>
      </w:r>
      <w:r w:rsidR="0080219A" w:rsidRPr="00A36E80">
        <w:rPr>
          <w:rFonts w:cs="Arial"/>
          <w:lang w:val="en-US"/>
        </w:rPr>
        <w:t>ttachment</w:t>
      </w:r>
      <w:r w:rsidRPr="00A36E80">
        <w:rPr>
          <w:rFonts w:cs="Arial"/>
          <w:lang w:val="en-US"/>
        </w:rPr>
        <w:t>s</w:t>
      </w:r>
    </w:p>
    <w:p w14:paraId="036B08D2" w14:textId="41F5164F" w:rsidR="00C742AD" w:rsidRPr="00A36E80" w:rsidRDefault="00617134" w:rsidP="00A36E80">
      <w:pPr>
        <w:rPr>
          <w:rFonts w:cs="Arial"/>
          <w:lang w:val="en-US"/>
        </w:rPr>
      </w:pPr>
      <w:r w:rsidRPr="00A36E80">
        <w:rPr>
          <w:rFonts w:cs="Arial"/>
          <w:lang w:val="en-US"/>
        </w:rPr>
        <w:t xml:space="preserve">The </w:t>
      </w:r>
      <w:r w:rsidR="00AA75CE" w:rsidRPr="00A36E80">
        <w:rPr>
          <w:rFonts w:cs="Arial"/>
          <w:lang w:val="en-US"/>
        </w:rPr>
        <w:t>Text of the</w:t>
      </w:r>
      <w:r w:rsidRPr="00A36E80">
        <w:rPr>
          <w:rFonts w:cs="Arial"/>
          <w:lang w:val="en-US"/>
        </w:rPr>
        <w:t xml:space="preserve"> message should support basic </w:t>
      </w:r>
      <w:r w:rsidR="00AA75CE" w:rsidRPr="00A36E80">
        <w:rPr>
          <w:rFonts w:cs="Arial"/>
          <w:lang w:val="en-US"/>
        </w:rPr>
        <w:t xml:space="preserve">set of </w:t>
      </w:r>
      <w:r w:rsidRPr="00A36E80">
        <w:rPr>
          <w:rFonts w:cs="Arial"/>
          <w:lang w:val="en-US"/>
        </w:rPr>
        <w:t>rich-tech editing features.</w:t>
      </w:r>
    </w:p>
    <w:p w14:paraId="66991E21" w14:textId="771BCECA" w:rsidR="00891CE1" w:rsidRPr="00A36E80" w:rsidRDefault="00AA75CE" w:rsidP="00A36E80">
      <w:pPr>
        <w:rPr>
          <w:lang w:val="en-US"/>
        </w:rPr>
      </w:pPr>
      <w:r w:rsidRPr="00A36E80">
        <w:rPr>
          <w:lang w:val="en-US"/>
        </w:rPr>
        <w:lastRenderedPageBreak/>
        <w:t xml:space="preserve">The Vendor is encouraged to envisage as simple as possible messaging mechanism that </w:t>
      </w:r>
      <w:r w:rsidR="00B12E22" w:rsidRPr="00A36E80">
        <w:rPr>
          <w:lang w:val="en-US"/>
        </w:rPr>
        <w:t>fulfills</w:t>
      </w:r>
      <w:r w:rsidRPr="00A36E80">
        <w:rPr>
          <w:lang w:val="en-US"/>
        </w:rPr>
        <w:t xml:space="preserve"> the intended purpose of the internal messaging system, and not to develop “over-engineered” concept of messaging.</w:t>
      </w:r>
    </w:p>
    <w:p w14:paraId="1B25C7EF" w14:textId="77777777" w:rsidR="00891CE1" w:rsidRPr="00A36E80" w:rsidRDefault="00891CE1" w:rsidP="00A36E80">
      <w:pPr>
        <w:rPr>
          <w:b/>
          <w:bCs/>
          <w:color w:val="000000"/>
          <w:lang w:val="en-US"/>
        </w:rPr>
      </w:pPr>
      <w:r w:rsidRPr="00A36E80">
        <w:rPr>
          <w:b/>
          <w:bCs/>
          <w:color w:val="000000"/>
          <w:lang w:val="en-US"/>
        </w:rPr>
        <w:t>Case Archival</w:t>
      </w:r>
    </w:p>
    <w:p w14:paraId="1373DD8A" w14:textId="2FE306EA" w:rsidR="00891CE1" w:rsidRPr="00A36E80" w:rsidRDefault="00891CE1" w:rsidP="00A36E80">
      <w:pPr>
        <w:rPr>
          <w:color w:val="000000"/>
          <w:lang w:val="en-US"/>
        </w:rPr>
      </w:pPr>
      <w:r w:rsidRPr="00A36E80">
        <w:rPr>
          <w:color w:val="000000"/>
          <w:lang w:val="en-US"/>
        </w:rPr>
        <w:t>At the end the investigation process and usual case processing “</w:t>
      </w:r>
      <w:r w:rsidR="00B12E22" w:rsidRPr="00A36E80">
        <w:rPr>
          <w:color w:val="000000"/>
          <w:lang w:val="en-US"/>
        </w:rPr>
        <w:t>lifetime</w:t>
      </w:r>
      <w:r w:rsidRPr="00A36E80">
        <w:rPr>
          <w:color w:val="000000"/>
          <w:lang w:val="en-US"/>
        </w:rPr>
        <w:t>”, the application should allow users to finalize the case, and to archive the case data with due respect to</w:t>
      </w:r>
      <w:r w:rsidR="0087548E" w:rsidRPr="00A36E80">
        <w:rPr>
          <w:color w:val="000000"/>
          <w:lang w:val="en-US"/>
        </w:rPr>
        <w:t xml:space="preserve"> </w:t>
      </w:r>
      <w:r w:rsidR="00F07275" w:rsidRPr="00A36E80">
        <w:rPr>
          <w:color w:val="000000"/>
          <w:lang w:val="en-US"/>
        </w:rPr>
        <w:t>laws and bylaws of the Republic of Serbina regulating archival od documents and</w:t>
      </w:r>
      <w:r w:rsidRPr="00A36E80">
        <w:rPr>
          <w:color w:val="000000"/>
          <w:lang w:val="en-US"/>
        </w:rPr>
        <w:t xml:space="preserve"> personal data protection.</w:t>
      </w:r>
    </w:p>
    <w:p w14:paraId="5F06B612" w14:textId="77777777" w:rsidR="00891CE1" w:rsidRPr="00A36E80" w:rsidRDefault="00891CE1" w:rsidP="00A36E80">
      <w:pPr>
        <w:rPr>
          <w:color w:val="000000"/>
          <w:lang w:val="en-US"/>
        </w:rPr>
      </w:pPr>
      <w:r w:rsidRPr="00A36E80">
        <w:rPr>
          <w:color w:val="000000"/>
          <w:lang w:val="en-US"/>
        </w:rPr>
        <w:t>This is particularly important for cases where no links to money laundering activities were found while investigating a person and his/her relatives, but significant amount of personal data was collected during the investigation.</w:t>
      </w:r>
    </w:p>
    <w:p w14:paraId="7E16F9AF" w14:textId="656B75F5" w:rsidR="00E30C98" w:rsidRPr="00A36E80" w:rsidRDefault="00E30C98" w:rsidP="00A36E80">
      <w:pPr>
        <w:rPr>
          <w:lang w:val="en-US"/>
        </w:rPr>
      </w:pPr>
      <w:r w:rsidRPr="00A36E80">
        <w:rPr>
          <w:lang w:val="en-US"/>
        </w:rPr>
        <w:br w:type="page"/>
      </w:r>
    </w:p>
    <w:p w14:paraId="5275B3DF" w14:textId="2D9C4113" w:rsidR="00944633" w:rsidRPr="00C23B6F" w:rsidRDefault="00AA75CE" w:rsidP="00C23B6F">
      <w:pPr>
        <w:pStyle w:val="Heading1"/>
      </w:pPr>
      <w:r w:rsidRPr="00C23B6F">
        <w:lastRenderedPageBreak/>
        <w:t xml:space="preserve">Functional </w:t>
      </w:r>
      <w:r w:rsidR="000E4917" w:rsidRPr="00C23B6F">
        <w:t>Requirements</w:t>
      </w:r>
      <w:r w:rsidRPr="00C23B6F">
        <w:t xml:space="preserve"> for the Application</w:t>
      </w:r>
    </w:p>
    <w:p w14:paraId="08825140" w14:textId="5B4A6E91" w:rsidR="000E4917" w:rsidRPr="00A36E80" w:rsidRDefault="003C0A42" w:rsidP="00A36E80">
      <w:pPr>
        <w:pStyle w:val="Heading2"/>
        <w:numPr>
          <w:ilvl w:val="0"/>
          <w:numId w:val="0"/>
        </w:numPr>
        <w:ind w:left="680" w:hanging="680"/>
        <w:rPr>
          <w:iCs/>
          <w:lang w:val="en-US"/>
        </w:rPr>
      </w:pPr>
      <w:r w:rsidRPr="00A36E80">
        <w:rPr>
          <w:iCs/>
          <w:lang w:val="en-US"/>
        </w:rPr>
        <w:t>3.1.</w:t>
      </w:r>
      <w:r w:rsidR="000E4917" w:rsidRPr="00A36E80">
        <w:rPr>
          <w:iCs/>
          <w:lang w:val="en-US"/>
        </w:rPr>
        <w:t xml:space="preserve"> Functional Requirements</w:t>
      </w:r>
    </w:p>
    <w:p w14:paraId="1395D52B" w14:textId="43DA32B7" w:rsidR="000E4917" w:rsidRPr="00A36E80" w:rsidRDefault="000E4917" w:rsidP="00A36E80">
      <w:pPr>
        <w:pStyle w:val="Text"/>
        <w:tabs>
          <w:tab w:val="left" w:pos="6660"/>
        </w:tabs>
        <w:spacing w:after="0"/>
        <w:rPr>
          <w:rFonts w:ascii="Palatino Linotype" w:hAnsi="Palatino Linotype"/>
          <w:b/>
          <w:bCs/>
          <w:color w:val="000000"/>
          <w:szCs w:val="22"/>
          <w:lang w:val="en-US"/>
        </w:rPr>
      </w:pPr>
      <w:r w:rsidRPr="00A36E80">
        <w:rPr>
          <w:rFonts w:ascii="Palatino Linotype" w:hAnsi="Palatino Linotype"/>
          <w:color w:val="000000"/>
          <w:szCs w:val="22"/>
          <w:lang w:val="en-US"/>
        </w:rPr>
        <w:t xml:space="preserve">Functional requirements have been grouped into the </w:t>
      </w:r>
      <w:r w:rsidR="00F07275" w:rsidRPr="00A36E80">
        <w:rPr>
          <w:rFonts w:ascii="Palatino Linotype" w:hAnsi="Palatino Linotype"/>
          <w:color w:val="000000"/>
          <w:szCs w:val="22"/>
          <w:lang w:val="en-US"/>
        </w:rPr>
        <w:t>general and specific requirements</w:t>
      </w:r>
      <w:r w:rsidRPr="00A36E80">
        <w:rPr>
          <w:rFonts w:ascii="Palatino Linotype" w:hAnsi="Palatino Linotype"/>
          <w:color w:val="000000"/>
          <w:szCs w:val="22"/>
          <w:lang w:val="en-US"/>
        </w:rPr>
        <w:t xml:space="preserve">. The tables show the general functional requirements for the </w:t>
      </w:r>
      <w:r w:rsidRPr="00A36E80">
        <w:rPr>
          <w:rFonts w:ascii="Palatino Linotype" w:hAnsi="Palatino Linotype"/>
          <w:b/>
          <w:color w:val="000000"/>
          <w:szCs w:val="22"/>
          <w:lang w:val="en-US"/>
        </w:rPr>
        <w:t>C</w:t>
      </w:r>
      <w:r w:rsidR="000E31B6" w:rsidRPr="00A36E80">
        <w:rPr>
          <w:rFonts w:ascii="Palatino Linotype" w:hAnsi="Palatino Linotype"/>
          <w:b/>
          <w:color w:val="000000"/>
          <w:szCs w:val="22"/>
          <w:lang w:val="en-US"/>
        </w:rPr>
        <w:t xml:space="preserve">ase </w:t>
      </w:r>
      <w:r w:rsidRPr="00A36E80">
        <w:rPr>
          <w:rFonts w:ascii="Palatino Linotype" w:hAnsi="Palatino Linotype"/>
          <w:b/>
          <w:color w:val="000000"/>
          <w:szCs w:val="22"/>
          <w:lang w:val="en-US"/>
        </w:rPr>
        <w:t>M</w:t>
      </w:r>
      <w:r w:rsidR="000E31B6" w:rsidRPr="00A36E80">
        <w:rPr>
          <w:rFonts w:ascii="Palatino Linotype" w:hAnsi="Palatino Linotype"/>
          <w:b/>
          <w:color w:val="000000"/>
          <w:szCs w:val="22"/>
          <w:lang w:val="en-US"/>
        </w:rPr>
        <w:t>anagement</w:t>
      </w:r>
      <w:r w:rsidRPr="00A36E80">
        <w:rPr>
          <w:rFonts w:ascii="Palatino Linotype" w:hAnsi="Palatino Linotype"/>
          <w:b/>
          <w:color w:val="000000"/>
          <w:szCs w:val="22"/>
          <w:lang w:val="en-US"/>
        </w:rPr>
        <w:t xml:space="preserve"> System </w:t>
      </w:r>
      <w:r w:rsidRPr="00A36E80">
        <w:rPr>
          <w:rFonts w:ascii="Palatino Linotype" w:hAnsi="Palatino Linotype"/>
          <w:color w:val="000000"/>
          <w:szCs w:val="22"/>
          <w:lang w:val="en-US"/>
        </w:rPr>
        <w:t xml:space="preserve">(hereinafter </w:t>
      </w:r>
      <w:r w:rsidRPr="00A36E80">
        <w:rPr>
          <w:rFonts w:ascii="Palatino Linotype" w:hAnsi="Palatino Linotype"/>
          <w:b/>
          <w:color w:val="000000"/>
          <w:szCs w:val="22"/>
          <w:lang w:val="en-US"/>
        </w:rPr>
        <w:t>System</w:t>
      </w:r>
      <w:r w:rsidRPr="00A36E80">
        <w:rPr>
          <w:rFonts w:ascii="Palatino Linotype" w:hAnsi="Palatino Linotype"/>
          <w:color w:val="000000"/>
          <w:szCs w:val="22"/>
          <w:lang w:val="en-US"/>
        </w:rPr>
        <w:t>), and the specific or special system requirements.</w:t>
      </w:r>
      <w:r w:rsidR="003717C0" w:rsidRPr="00A36E80">
        <w:rPr>
          <w:rFonts w:ascii="Palatino Linotype" w:hAnsi="Palatino Linotype"/>
          <w:color w:val="000000"/>
          <w:szCs w:val="22"/>
          <w:lang w:val="en-US"/>
        </w:rPr>
        <w:t xml:space="preserve"> </w:t>
      </w:r>
      <w:r w:rsidR="003717C0" w:rsidRPr="00A36E80">
        <w:rPr>
          <w:rFonts w:ascii="Palatino Linotype" w:hAnsi="Palatino Linotype"/>
          <w:b/>
          <w:bCs/>
          <w:color w:val="000000"/>
          <w:szCs w:val="22"/>
          <w:lang w:val="en-US"/>
        </w:rPr>
        <w:t>All the requirements in this document are mandatory – there are no optional requirements.</w:t>
      </w:r>
    </w:p>
    <w:p w14:paraId="761F9574" w14:textId="77777777" w:rsidR="000E4917" w:rsidRPr="00A36E80" w:rsidRDefault="000E4917" w:rsidP="00A36E80">
      <w:pPr>
        <w:pStyle w:val="Text"/>
        <w:spacing w:after="0"/>
        <w:rPr>
          <w:rFonts w:ascii="Palatino Linotype" w:hAnsi="Palatino Linotype"/>
          <w:color w:val="000000"/>
          <w:szCs w:val="22"/>
          <w:lang w:val="en-US"/>
        </w:rPr>
      </w:pPr>
    </w:p>
    <w:p w14:paraId="34B5843E" w14:textId="2B943C82" w:rsidR="000E4917" w:rsidRPr="00A36E80" w:rsidRDefault="000E4917" w:rsidP="00A36E80">
      <w:pPr>
        <w:pStyle w:val="Text"/>
        <w:spacing w:after="0"/>
        <w:rPr>
          <w:rFonts w:ascii="Palatino Linotype" w:hAnsi="Palatino Linotype"/>
          <w:color w:val="000000"/>
          <w:szCs w:val="22"/>
          <w:lang w:val="en-US"/>
        </w:rPr>
      </w:pPr>
      <w:r w:rsidRPr="00A36E80">
        <w:rPr>
          <w:rFonts w:ascii="Palatino Linotype" w:hAnsi="Palatino Linotype"/>
          <w:color w:val="000000"/>
          <w:szCs w:val="22"/>
          <w:lang w:val="en-US"/>
        </w:rPr>
        <w:t xml:space="preserve">The Bidder shall commit to every function/requirement in the given tables of this document and enclose the completed tables in their Bid. </w:t>
      </w:r>
      <w:r w:rsidR="000B552B" w:rsidRPr="00A36E80">
        <w:rPr>
          <w:rFonts w:ascii="Palatino Linotype" w:hAnsi="Palatino Linotype"/>
          <w:color w:val="000000"/>
          <w:szCs w:val="22"/>
          <w:lang w:val="en-US"/>
        </w:rPr>
        <w:t>I</w:t>
      </w:r>
      <w:r w:rsidRPr="00A36E80">
        <w:rPr>
          <w:rFonts w:ascii="Palatino Linotype" w:hAnsi="Palatino Linotype"/>
          <w:color w:val="000000"/>
          <w:szCs w:val="22"/>
          <w:lang w:val="en-US"/>
        </w:rPr>
        <w:t>n the column „Bidder response“</w:t>
      </w:r>
      <w:r w:rsidR="00D33C64" w:rsidRPr="00A36E80">
        <w:rPr>
          <w:rFonts w:ascii="Palatino Linotype" w:hAnsi="Palatino Linotype"/>
          <w:color w:val="000000"/>
          <w:szCs w:val="22"/>
          <w:lang w:val="en-US"/>
        </w:rPr>
        <w:t xml:space="preserve"> </w:t>
      </w:r>
      <w:r w:rsidRPr="00A36E80">
        <w:rPr>
          <w:rFonts w:ascii="Palatino Linotype" w:hAnsi="Palatino Linotype"/>
          <w:color w:val="000000"/>
          <w:szCs w:val="22"/>
          <w:lang w:val="en-US"/>
        </w:rPr>
        <w:t>the Bidder  must state how the function/requirement will be met, by using the following marking system:</w:t>
      </w:r>
    </w:p>
    <w:p w14:paraId="4B567FFF" w14:textId="77777777" w:rsidR="003345AD" w:rsidRPr="00A36E80" w:rsidRDefault="003345AD" w:rsidP="00A36E80">
      <w:pPr>
        <w:pStyle w:val="Text"/>
        <w:spacing w:after="0"/>
        <w:rPr>
          <w:rFonts w:ascii="Palatino Linotype" w:hAnsi="Palatino Linotype"/>
          <w:color w:val="000000"/>
          <w:szCs w:val="22"/>
          <w:lang w:val="en-US"/>
        </w:rPr>
      </w:pPr>
    </w:p>
    <w:p w14:paraId="329F172A" w14:textId="77777777" w:rsidR="000E4917" w:rsidRPr="00A36E80" w:rsidRDefault="000E4917" w:rsidP="00A36E80">
      <w:pPr>
        <w:pStyle w:val="Text"/>
        <w:spacing w:after="0"/>
        <w:rPr>
          <w:rFonts w:ascii="Palatino Linotype" w:hAnsi="Palatino Linotype"/>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615"/>
      </w:tblGrid>
      <w:tr w:rsidR="000E4917" w:rsidRPr="00A36E80" w14:paraId="5A335A2C" w14:textId="77777777" w:rsidTr="007368BB">
        <w:trPr>
          <w:trHeight w:val="332"/>
        </w:trPr>
        <w:tc>
          <w:tcPr>
            <w:tcW w:w="2448" w:type="dxa"/>
            <w:vAlign w:val="center"/>
          </w:tcPr>
          <w:p w14:paraId="1C487B87" w14:textId="77777777" w:rsidR="000E4917" w:rsidRPr="00A36E80" w:rsidRDefault="000E4917" w:rsidP="00A36E80">
            <w:pPr>
              <w:pStyle w:val="Text"/>
              <w:spacing w:after="0"/>
              <w:jc w:val="center"/>
              <w:rPr>
                <w:rFonts w:ascii="Palatino Linotype" w:hAnsi="Palatino Linotype"/>
                <w:b/>
                <w:color w:val="000000"/>
                <w:szCs w:val="22"/>
                <w:lang w:val="en-US"/>
              </w:rPr>
            </w:pPr>
            <w:r w:rsidRPr="00A36E80">
              <w:rPr>
                <w:rFonts w:ascii="Palatino Linotype" w:hAnsi="Palatino Linotype"/>
                <w:b/>
                <w:color w:val="000000"/>
                <w:szCs w:val="22"/>
                <w:lang w:val="en-US"/>
              </w:rPr>
              <w:t>Bidder response</w:t>
            </w:r>
          </w:p>
        </w:tc>
        <w:tc>
          <w:tcPr>
            <w:tcW w:w="6797" w:type="dxa"/>
            <w:vAlign w:val="center"/>
          </w:tcPr>
          <w:p w14:paraId="23B7B8A5" w14:textId="77777777" w:rsidR="000E4917" w:rsidRPr="00A36E80" w:rsidRDefault="000E4917" w:rsidP="00A36E80">
            <w:pPr>
              <w:pStyle w:val="Text"/>
              <w:spacing w:after="0"/>
              <w:jc w:val="center"/>
              <w:rPr>
                <w:rFonts w:ascii="Palatino Linotype" w:hAnsi="Palatino Linotype"/>
                <w:b/>
                <w:color w:val="000000"/>
                <w:szCs w:val="22"/>
                <w:lang w:val="en-US"/>
              </w:rPr>
            </w:pPr>
            <w:r w:rsidRPr="00A36E80">
              <w:rPr>
                <w:rFonts w:ascii="Palatino Linotype" w:hAnsi="Palatino Linotype"/>
                <w:b/>
                <w:color w:val="000000"/>
                <w:szCs w:val="22"/>
                <w:lang w:val="en-US"/>
              </w:rPr>
              <w:t>Description of how the requirements shall be met</w:t>
            </w:r>
          </w:p>
        </w:tc>
      </w:tr>
      <w:tr w:rsidR="000E4917" w:rsidRPr="00A36E80" w14:paraId="742CF701" w14:textId="77777777" w:rsidTr="007368BB">
        <w:trPr>
          <w:trHeight w:val="611"/>
        </w:trPr>
        <w:tc>
          <w:tcPr>
            <w:tcW w:w="2448" w:type="dxa"/>
            <w:vAlign w:val="center"/>
          </w:tcPr>
          <w:p w14:paraId="7F1727B7" w14:textId="77777777" w:rsidR="000E4917" w:rsidRPr="00A36E80" w:rsidRDefault="000E4917" w:rsidP="00A36E80">
            <w:pPr>
              <w:pStyle w:val="Text"/>
              <w:spacing w:after="0"/>
              <w:jc w:val="center"/>
              <w:rPr>
                <w:rFonts w:ascii="Palatino Linotype" w:hAnsi="Palatino Linotype"/>
                <w:color w:val="000000"/>
                <w:szCs w:val="22"/>
                <w:lang w:val="en-US"/>
              </w:rPr>
            </w:pPr>
            <w:r w:rsidRPr="00A36E80">
              <w:rPr>
                <w:rFonts w:ascii="Palatino Linotype" w:hAnsi="Palatino Linotype"/>
                <w:color w:val="000000"/>
                <w:szCs w:val="22"/>
                <w:lang w:val="en-US"/>
              </w:rPr>
              <w:t>A</w:t>
            </w:r>
          </w:p>
        </w:tc>
        <w:tc>
          <w:tcPr>
            <w:tcW w:w="6797" w:type="dxa"/>
            <w:vAlign w:val="center"/>
          </w:tcPr>
          <w:p w14:paraId="365BA09A" w14:textId="77777777" w:rsidR="000E4917" w:rsidRPr="00A36E80" w:rsidRDefault="000E4917" w:rsidP="00A36E80">
            <w:pPr>
              <w:pStyle w:val="Text"/>
              <w:spacing w:after="0"/>
              <w:rPr>
                <w:rFonts w:ascii="Palatino Linotype" w:hAnsi="Palatino Linotype"/>
                <w:color w:val="000000"/>
                <w:szCs w:val="22"/>
                <w:lang w:val="en-US"/>
              </w:rPr>
            </w:pPr>
            <w:r w:rsidRPr="00A36E80">
              <w:rPr>
                <w:rFonts w:ascii="Palatino Linotype" w:hAnsi="Palatino Linotype"/>
                <w:color w:val="000000"/>
                <w:szCs w:val="22"/>
                <w:lang w:val="en-US"/>
              </w:rPr>
              <w:t xml:space="preserve">Exists as a function and is already implemented with at least one client – may be presented on the client’s premises </w:t>
            </w:r>
          </w:p>
        </w:tc>
      </w:tr>
      <w:tr w:rsidR="000E4917" w:rsidRPr="00A36E80" w14:paraId="2BE50AB4" w14:textId="77777777" w:rsidTr="007368BB">
        <w:trPr>
          <w:trHeight w:val="620"/>
        </w:trPr>
        <w:tc>
          <w:tcPr>
            <w:tcW w:w="2448" w:type="dxa"/>
            <w:vAlign w:val="center"/>
          </w:tcPr>
          <w:p w14:paraId="7C0CD101" w14:textId="77777777" w:rsidR="000E4917" w:rsidRPr="00A36E80" w:rsidRDefault="000E4917" w:rsidP="00A36E80">
            <w:pPr>
              <w:pStyle w:val="Text"/>
              <w:spacing w:after="0"/>
              <w:jc w:val="center"/>
              <w:rPr>
                <w:rFonts w:ascii="Palatino Linotype" w:hAnsi="Palatino Linotype"/>
                <w:color w:val="000000"/>
                <w:szCs w:val="22"/>
                <w:lang w:val="en-US"/>
              </w:rPr>
            </w:pPr>
            <w:r w:rsidRPr="00A36E80">
              <w:rPr>
                <w:rFonts w:ascii="Palatino Linotype" w:hAnsi="Palatino Linotype"/>
                <w:color w:val="000000"/>
                <w:szCs w:val="22"/>
                <w:lang w:val="en-US"/>
              </w:rPr>
              <w:t>B</w:t>
            </w:r>
          </w:p>
        </w:tc>
        <w:tc>
          <w:tcPr>
            <w:tcW w:w="6797" w:type="dxa"/>
            <w:vAlign w:val="center"/>
          </w:tcPr>
          <w:p w14:paraId="12BB0615" w14:textId="77777777" w:rsidR="000E4917" w:rsidRPr="00A36E80" w:rsidRDefault="000E4917" w:rsidP="00A36E80">
            <w:pPr>
              <w:pStyle w:val="Text"/>
              <w:spacing w:after="0"/>
              <w:jc w:val="left"/>
              <w:rPr>
                <w:rFonts w:ascii="Palatino Linotype" w:hAnsi="Palatino Linotype"/>
                <w:color w:val="000000"/>
                <w:szCs w:val="22"/>
                <w:lang w:val="en-US"/>
              </w:rPr>
            </w:pPr>
            <w:r w:rsidRPr="00A36E80">
              <w:rPr>
                <w:rFonts w:ascii="Palatino Linotype" w:hAnsi="Palatino Linotype"/>
                <w:color w:val="000000"/>
                <w:szCs w:val="22"/>
                <w:lang w:val="en-US"/>
              </w:rPr>
              <w:t xml:space="preserve">Exists as a function, but not implemented with any client – may be presented on the Bidder’s premises </w:t>
            </w:r>
          </w:p>
        </w:tc>
      </w:tr>
      <w:tr w:rsidR="000E4917" w:rsidRPr="00A36E80" w14:paraId="5CC380DC" w14:textId="77777777" w:rsidTr="007368BB">
        <w:trPr>
          <w:trHeight w:val="620"/>
        </w:trPr>
        <w:tc>
          <w:tcPr>
            <w:tcW w:w="2448" w:type="dxa"/>
            <w:vAlign w:val="center"/>
          </w:tcPr>
          <w:p w14:paraId="0CD86247" w14:textId="77777777" w:rsidR="000E4917" w:rsidRPr="00A36E80" w:rsidRDefault="000E4917" w:rsidP="00A36E80">
            <w:pPr>
              <w:pStyle w:val="Text"/>
              <w:spacing w:after="0"/>
              <w:jc w:val="center"/>
              <w:rPr>
                <w:rFonts w:ascii="Palatino Linotype" w:hAnsi="Palatino Linotype"/>
                <w:szCs w:val="22"/>
                <w:lang w:val="en-US"/>
              </w:rPr>
            </w:pPr>
            <w:r w:rsidRPr="00A36E80">
              <w:rPr>
                <w:rFonts w:ascii="Palatino Linotype" w:hAnsi="Palatino Linotype"/>
                <w:szCs w:val="22"/>
                <w:lang w:val="en-US"/>
              </w:rPr>
              <w:t>C</w:t>
            </w:r>
          </w:p>
        </w:tc>
        <w:tc>
          <w:tcPr>
            <w:tcW w:w="6797" w:type="dxa"/>
            <w:vAlign w:val="center"/>
          </w:tcPr>
          <w:p w14:paraId="643EEAD3" w14:textId="39393321" w:rsidR="000E4917" w:rsidRPr="00A36E80" w:rsidRDefault="000E4917" w:rsidP="00A36E80">
            <w:pPr>
              <w:pStyle w:val="Text"/>
              <w:spacing w:after="0"/>
              <w:jc w:val="left"/>
              <w:rPr>
                <w:rFonts w:ascii="Palatino Linotype" w:hAnsi="Palatino Linotype"/>
                <w:szCs w:val="22"/>
                <w:lang w:val="en-US"/>
              </w:rPr>
            </w:pPr>
            <w:r w:rsidRPr="00A36E80">
              <w:rPr>
                <w:rFonts w:ascii="Palatino Linotype" w:hAnsi="Palatino Linotype"/>
                <w:szCs w:val="22"/>
                <w:lang w:val="en-US"/>
              </w:rPr>
              <w:t>Function requires little modification</w:t>
            </w:r>
            <w:r w:rsidR="005708DF" w:rsidRPr="00A36E80">
              <w:rPr>
                <w:rFonts w:ascii="Palatino Linotype" w:hAnsi="Palatino Linotype"/>
                <w:szCs w:val="22"/>
                <w:lang w:val="en-US"/>
              </w:rPr>
              <w:t xml:space="preserve"> of the existing similar function, and</w:t>
            </w:r>
            <w:r w:rsidRPr="00A36E80">
              <w:rPr>
                <w:rFonts w:ascii="Palatino Linotype" w:hAnsi="Palatino Linotype"/>
                <w:szCs w:val="22"/>
                <w:lang w:val="en-US"/>
              </w:rPr>
              <w:t xml:space="preserve"> </w:t>
            </w:r>
            <w:r w:rsidR="005708DF" w:rsidRPr="00A36E80">
              <w:rPr>
                <w:rFonts w:ascii="Palatino Linotype" w:hAnsi="Palatino Linotype"/>
                <w:szCs w:val="22"/>
                <w:lang w:val="en-US"/>
              </w:rPr>
              <w:t xml:space="preserve">will </w:t>
            </w:r>
            <w:r w:rsidRPr="00A36E80">
              <w:rPr>
                <w:rFonts w:ascii="Palatino Linotype" w:hAnsi="Palatino Linotype"/>
                <w:szCs w:val="22"/>
                <w:lang w:val="en-US"/>
              </w:rPr>
              <w:t xml:space="preserve">be realized in a set time limit </w:t>
            </w:r>
          </w:p>
        </w:tc>
      </w:tr>
      <w:tr w:rsidR="000E4917" w:rsidRPr="00A36E80" w14:paraId="53E1B14C" w14:textId="77777777" w:rsidTr="007368BB">
        <w:trPr>
          <w:trHeight w:val="350"/>
        </w:trPr>
        <w:tc>
          <w:tcPr>
            <w:tcW w:w="2448" w:type="dxa"/>
            <w:vAlign w:val="center"/>
          </w:tcPr>
          <w:p w14:paraId="53335A74" w14:textId="77777777" w:rsidR="000E4917" w:rsidRPr="00A36E80" w:rsidRDefault="000E4917" w:rsidP="00A36E80">
            <w:pPr>
              <w:pStyle w:val="Text"/>
              <w:spacing w:after="0"/>
              <w:jc w:val="center"/>
              <w:rPr>
                <w:rFonts w:ascii="Palatino Linotype" w:hAnsi="Palatino Linotype"/>
                <w:szCs w:val="22"/>
                <w:lang w:val="en-US"/>
              </w:rPr>
            </w:pPr>
            <w:r w:rsidRPr="00A36E80">
              <w:rPr>
                <w:rFonts w:ascii="Palatino Linotype" w:hAnsi="Palatino Linotype"/>
                <w:szCs w:val="22"/>
                <w:lang w:val="en-US"/>
              </w:rPr>
              <w:t>D</w:t>
            </w:r>
          </w:p>
        </w:tc>
        <w:tc>
          <w:tcPr>
            <w:tcW w:w="6797" w:type="dxa"/>
            <w:vAlign w:val="center"/>
          </w:tcPr>
          <w:p w14:paraId="7421E882" w14:textId="626B4AF5" w:rsidR="000E4917" w:rsidRPr="00A36E80" w:rsidRDefault="005708DF" w:rsidP="00A36E80">
            <w:pPr>
              <w:pStyle w:val="Text"/>
              <w:spacing w:after="0"/>
              <w:jc w:val="left"/>
              <w:rPr>
                <w:rFonts w:ascii="Palatino Linotype" w:hAnsi="Palatino Linotype"/>
                <w:szCs w:val="22"/>
                <w:lang w:val="en-US"/>
              </w:rPr>
            </w:pPr>
            <w:r w:rsidRPr="00A36E80">
              <w:rPr>
                <w:rFonts w:ascii="Palatino Linotype" w:hAnsi="Palatino Linotype"/>
                <w:szCs w:val="22"/>
                <w:lang w:val="en-US"/>
              </w:rPr>
              <w:t>The function will be developed.</w:t>
            </w:r>
          </w:p>
        </w:tc>
      </w:tr>
      <w:tr w:rsidR="003717C0" w:rsidRPr="00A36E80" w14:paraId="5CE87E56" w14:textId="77777777" w:rsidTr="007368BB">
        <w:trPr>
          <w:trHeight w:val="350"/>
        </w:trPr>
        <w:tc>
          <w:tcPr>
            <w:tcW w:w="2448" w:type="dxa"/>
            <w:vAlign w:val="center"/>
          </w:tcPr>
          <w:p w14:paraId="4B0FD358" w14:textId="15FF5743" w:rsidR="003717C0" w:rsidRPr="00A36E80" w:rsidRDefault="003717C0" w:rsidP="00A36E80">
            <w:pPr>
              <w:pStyle w:val="Text"/>
              <w:spacing w:after="0"/>
              <w:jc w:val="center"/>
              <w:rPr>
                <w:rFonts w:ascii="Palatino Linotype" w:hAnsi="Palatino Linotype"/>
                <w:szCs w:val="22"/>
                <w:lang w:val="en-US"/>
              </w:rPr>
            </w:pPr>
            <w:r w:rsidRPr="00A36E80">
              <w:rPr>
                <w:rFonts w:ascii="Palatino Linotype" w:hAnsi="Palatino Linotype"/>
                <w:szCs w:val="22"/>
                <w:lang w:val="en-US"/>
              </w:rPr>
              <w:t>E</w:t>
            </w:r>
          </w:p>
        </w:tc>
        <w:tc>
          <w:tcPr>
            <w:tcW w:w="6797" w:type="dxa"/>
            <w:vAlign w:val="center"/>
          </w:tcPr>
          <w:p w14:paraId="392BB5C1" w14:textId="40B0F885" w:rsidR="003717C0" w:rsidRPr="00A36E80" w:rsidDel="000B552B" w:rsidRDefault="003717C0" w:rsidP="00A36E80">
            <w:pPr>
              <w:pStyle w:val="Text"/>
              <w:spacing w:after="0"/>
              <w:jc w:val="left"/>
              <w:rPr>
                <w:rFonts w:ascii="Palatino Linotype" w:hAnsi="Palatino Linotype"/>
                <w:szCs w:val="22"/>
                <w:lang w:val="en-US"/>
              </w:rPr>
            </w:pPr>
            <w:r w:rsidRPr="00A36E80">
              <w:rPr>
                <w:rFonts w:ascii="Palatino Linotype" w:hAnsi="Palatino Linotype"/>
                <w:szCs w:val="22"/>
                <w:lang w:val="en-US"/>
              </w:rPr>
              <w:t>The function cannot be developed by the bidder</w:t>
            </w:r>
          </w:p>
        </w:tc>
      </w:tr>
    </w:tbl>
    <w:p w14:paraId="145B8402" w14:textId="49278E44" w:rsidR="000E4917" w:rsidRPr="00A36E80" w:rsidRDefault="000E4917" w:rsidP="00A36E80">
      <w:pPr>
        <w:pStyle w:val="Text"/>
        <w:spacing w:before="120" w:after="0"/>
        <w:rPr>
          <w:rFonts w:ascii="Palatino Linotype" w:hAnsi="Palatino Linotype"/>
          <w:szCs w:val="22"/>
          <w:lang w:val="en-US"/>
        </w:rPr>
      </w:pPr>
      <w:r w:rsidRPr="00A36E80">
        <w:rPr>
          <w:rFonts w:ascii="Palatino Linotype" w:hAnsi="Palatino Linotype"/>
          <w:szCs w:val="22"/>
          <w:lang w:val="en-US"/>
        </w:rPr>
        <w:t xml:space="preserve">All the functions </w:t>
      </w:r>
      <w:r w:rsidR="003717C0" w:rsidRPr="00A36E80">
        <w:rPr>
          <w:rFonts w:ascii="Palatino Linotype" w:hAnsi="Palatino Linotype"/>
          <w:szCs w:val="22"/>
          <w:lang w:val="en-US"/>
        </w:rPr>
        <w:t xml:space="preserve">in this document are required, and all responses </w:t>
      </w:r>
      <w:r w:rsidRPr="00A36E80">
        <w:rPr>
          <w:rFonts w:ascii="Palatino Linotype" w:hAnsi="Palatino Linotype"/>
          <w:szCs w:val="22"/>
          <w:lang w:val="en-US"/>
        </w:rPr>
        <w:t>marked by the Bidder with A, B</w:t>
      </w:r>
      <w:r w:rsidR="003717C0" w:rsidRPr="00A36E80">
        <w:rPr>
          <w:rFonts w:ascii="Palatino Linotype" w:hAnsi="Palatino Linotype"/>
          <w:szCs w:val="22"/>
          <w:lang w:val="en-US"/>
        </w:rPr>
        <w:t>,</w:t>
      </w:r>
      <w:r w:rsidRPr="00A36E80">
        <w:rPr>
          <w:rFonts w:ascii="Palatino Linotype" w:hAnsi="Palatino Linotype"/>
          <w:szCs w:val="22"/>
          <w:lang w:val="en-US"/>
        </w:rPr>
        <w:t xml:space="preserve"> C </w:t>
      </w:r>
      <w:r w:rsidR="003717C0" w:rsidRPr="00A36E80">
        <w:rPr>
          <w:rFonts w:ascii="Palatino Linotype" w:hAnsi="Palatino Linotype"/>
          <w:szCs w:val="22"/>
          <w:lang w:val="en-US"/>
        </w:rPr>
        <w:t xml:space="preserve">and D </w:t>
      </w:r>
      <w:r w:rsidRPr="00A36E80">
        <w:rPr>
          <w:rFonts w:ascii="Palatino Linotype" w:hAnsi="Palatino Linotype"/>
          <w:szCs w:val="22"/>
          <w:lang w:val="en-US"/>
        </w:rPr>
        <w:t xml:space="preserve">are the subjects of delivery and the Bidder must deliver these within the bid-price.  </w:t>
      </w:r>
    </w:p>
    <w:p w14:paraId="15E3FA93" w14:textId="0D89AAD0" w:rsidR="000E4917" w:rsidRPr="00A36E80" w:rsidRDefault="000E4917" w:rsidP="00A36E80">
      <w:pPr>
        <w:pStyle w:val="Text"/>
        <w:spacing w:before="120" w:after="0"/>
        <w:rPr>
          <w:rFonts w:ascii="Palatino Linotype" w:hAnsi="Palatino Linotype"/>
          <w:szCs w:val="22"/>
          <w:lang w:val="en-US"/>
        </w:rPr>
      </w:pPr>
      <w:r w:rsidRPr="00A36E80">
        <w:rPr>
          <w:rFonts w:ascii="Palatino Linotype" w:hAnsi="Palatino Linotype"/>
          <w:szCs w:val="22"/>
          <w:lang w:val="en-US"/>
        </w:rPr>
        <w:t xml:space="preserve">The Bidder must enclose a description of the bid software solution, and other relevant accompanying documentation that describes </w:t>
      </w:r>
      <w:r w:rsidR="00D309A5" w:rsidRPr="00A36E80">
        <w:rPr>
          <w:rFonts w:ascii="Palatino Linotype" w:hAnsi="Palatino Linotype"/>
          <w:szCs w:val="22"/>
          <w:lang w:val="en-US"/>
        </w:rPr>
        <w:t xml:space="preserve">how </w:t>
      </w:r>
      <w:r w:rsidRPr="00A36E80">
        <w:rPr>
          <w:rFonts w:ascii="Palatino Linotype" w:hAnsi="Palatino Linotype"/>
          <w:szCs w:val="22"/>
          <w:lang w:val="en-US"/>
        </w:rPr>
        <w:t>the bid solution</w:t>
      </w:r>
      <w:r w:rsidR="00D309A5" w:rsidRPr="00A36E80">
        <w:rPr>
          <w:rFonts w:ascii="Palatino Linotype" w:hAnsi="Palatino Linotype"/>
          <w:szCs w:val="22"/>
          <w:lang w:val="en-US"/>
        </w:rPr>
        <w:t xml:space="preserve"> will be developed/customized and implemented</w:t>
      </w:r>
      <w:r w:rsidRPr="00A36E80">
        <w:rPr>
          <w:rFonts w:ascii="Palatino Linotype" w:hAnsi="Palatino Linotype"/>
          <w:szCs w:val="22"/>
          <w:lang w:val="en-US"/>
        </w:rPr>
        <w:t xml:space="preserve">. </w:t>
      </w:r>
    </w:p>
    <w:p w14:paraId="0008C435" w14:textId="14CDE409" w:rsidR="000E4917" w:rsidRPr="00A36E80" w:rsidRDefault="00D309A5" w:rsidP="00A36E80">
      <w:pPr>
        <w:spacing w:after="11" w:line="248" w:lineRule="auto"/>
        <w:ind w:left="14" w:right="36" w:hanging="10"/>
        <w:rPr>
          <w:lang w:val="en-US"/>
        </w:rPr>
      </w:pPr>
      <w:r w:rsidRPr="00A36E80">
        <w:rPr>
          <w:lang w:val="en-US"/>
        </w:rPr>
        <w:t>T</w:t>
      </w:r>
      <w:r w:rsidR="000E4917" w:rsidRPr="00A36E80">
        <w:rPr>
          <w:lang w:val="en-US"/>
        </w:rPr>
        <w:t xml:space="preserve">he </w:t>
      </w:r>
      <w:r w:rsidRPr="00A36E80">
        <w:rPr>
          <w:lang w:val="en-US"/>
        </w:rPr>
        <w:t xml:space="preserve">software </w:t>
      </w:r>
      <w:r w:rsidR="00404F89" w:rsidRPr="00A36E80">
        <w:rPr>
          <w:lang w:val="en-US"/>
        </w:rPr>
        <w:t>solution</w:t>
      </w:r>
      <w:r w:rsidR="000E4917" w:rsidRPr="00A36E80">
        <w:rPr>
          <w:lang w:val="en-US"/>
        </w:rPr>
        <w:t xml:space="preserve"> should be a web application with responsive</w:t>
      </w:r>
      <w:r w:rsidR="00937D73" w:rsidRPr="00A36E80">
        <w:rPr>
          <w:lang w:val="en-US"/>
        </w:rPr>
        <w:t xml:space="preserve"> user</w:t>
      </w:r>
      <w:r w:rsidR="000E4917" w:rsidRPr="00A36E80">
        <w:rPr>
          <w:lang w:val="en-US"/>
        </w:rPr>
        <w:t xml:space="preserve"> interfaces, which is supported by desktop, mobile and tablets. </w:t>
      </w:r>
    </w:p>
    <w:p w14:paraId="2088E57C" w14:textId="1DDA8CED" w:rsidR="000E4917" w:rsidRPr="00A36E80" w:rsidRDefault="003C0A42" w:rsidP="00A36E80">
      <w:pPr>
        <w:pStyle w:val="Heading2"/>
        <w:numPr>
          <w:ilvl w:val="0"/>
          <w:numId w:val="0"/>
        </w:numPr>
        <w:ind w:left="680" w:hanging="680"/>
        <w:rPr>
          <w:iCs/>
          <w:lang w:val="en-US"/>
        </w:rPr>
      </w:pPr>
      <w:r w:rsidRPr="00A36E80">
        <w:rPr>
          <w:rStyle w:val="Heading2Char"/>
          <w:iCs/>
          <w:szCs w:val="22"/>
          <w:lang w:val="en-US"/>
        </w:rPr>
        <w:t>3.2</w:t>
      </w:r>
      <w:r w:rsidR="000E4917" w:rsidRPr="00A36E80">
        <w:rPr>
          <w:rStyle w:val="Heading2Char"/>
          <w:iCs/>
          <w:szCs w:val="22"/>
          <w:lang w:val="en-US"/>
        </w:rPr>
        <w:t xml:space="preserve"> </w:t>
      </w:r>
      <w:r w:rsidR="00B56E37" w:rsidRPr="00A36E80">
        <w:rPr>
          <w:iCs/>
          <w:lang w:val="en-US"/>
        </w:rPr>
        <w:t>Software architecture and 3</w:t>
      </w:r>
      <w:r w:rsidR="00B56E37" w:rsidRPr="00A36E80">
        <w:rPr>
          <w:iCs/>
          <w:vertAlign w:val="superscript"/>
          <w:lang w:val="en-US"/>
        </w:rPr>
        <w:t>rd</w:t>
      </w:r>
      <w:r w:rsidR="00B56E37" w:rsidRPr="00A36E80">
        <w:rPr>
          <w:iCs/>
          <w:lang w:val="en-US"/>
        </w:rPr>
        <w:t xml:space="preserve"> party licenses</w:t>
      </w:r>
      <w:r w:rsidR="000E4917" w:rsidRPr="00A36E80">
        <w:rPr>
          <w:iCs/>
          <w:lang w:val="en-US"/>
        </w:rPr>
        <w:t xml:space="preserve">  </w:t>
      </w:r>
    </w:p>
    <w:p w14:paraId="1289D20B" w14:textId="78414E78" w:rsidR="000E4917" w:rsidRPr="00A36E80" w:rsidRDefault="000E4917" w:rsidP="00A36E80">
      <w:pPr>
        <w:ind w:right="343"/>
        <w:rPr>
          <w:rFonts w:eastAsia="Times New Roman" w:cs="Times New Roman"/>
          <w:lang w:val="en-US"/>
        </w:rPr>
      </w:pPr>
      <w:r w:rsidRPr="00A36E80">
        <w:rPr>
          <w:rFonts w:eastAsia="Times New Roman" w:cs="Times New Roman"/>
          <w:lang w:val="en-US"/>
        </w:rPr>
        <w:t xml:space="preserve">The </w:t>
      </w:r>
      <w:r w:rsidR="00404F89" w:rsidRPr="00A36E80">
        <w:rPr>
          <w:rFonts w:eastAsia="Times New Roman" w:cs="Times New Roman"/>
          <w:lang w:val="en-US"/>
        </w:rPr>
        <w:t xml:space="preserve">software solution </w:t>
      </w:r>
      <w:r w:rsidRPr="00A36E80">
        <w:rPr>
          <w:rFonts w:eastAsia="Times New Roman" w:cs="Times New Roman"/>
          <w:lang w:val="en-US"/>
        </w:rPr>
        <w:t xml:space="preserve">is expected to </w:t>
      </w:r>
      <w:r w:rsidR="00B56E37" w:rsidRPr="00A36E80">
        <w:rPr>
          <w:rFonts w:eastAsia="Times New Roman" w:cs="Times New Roman"/>
          <w:lang w:val="en-US"/>
        </w:rPr>
        <w:t xml:space="preserve">be functionally expanded </w:t>
      </w:r>
      <w:r w:rsidRPr="00A36E80">
        <w:rPr>
          <w:rFonts w:eastAsia="Times New Roman" w:cs="Times New Roman"/>
          <w:lang w:val="en-US"/>
        </w:rPr>
        <w:t>in the future, and to offer to its users extended access to new features and new data</w:t>
      </w:r>
      <w:r w:rsidR="00B56E37" w:rsidRPr="00A36E80">
        <w:rPr>
          <w:rFonts w:eastAsia="Times New Roman" w:cs="Times New Roman"/>
          <w:lang w:val="en-US"/>
        </w:rPr>
        <w:t xml:space="preserve"> over time</w:t>
      </w:r>
      <w:r w:rsidRPr="00A36E80">
        <w:rPr>
          <w:rFonts w:eastAsia="Times New Roman" w:cs="Times New Roman"/>
          <w:lang w:val="en-US"/>
        </w:rPr>
        <w:t xml:space="preserve">. Therefore, the architecture of the system </w:t>
      </w:r>
      <w:r w:rsidR="00937D73" w:rsidRPr="00A36E80">
        <w:rPr>
          <w:rFonts w:eastAsia="Times New Roman" w:cs="Times New Roman"/>
          <w:lang w:val="en-US"/>
        </w:rPr>
        <w:t>must</w:t>
      </w:r>
      <w:r w:rsidRPr="00A36E80">
        <w:rPr>
          <w:rFonts w:eastAsia="Times New Roman" w:cs="Times New Roman"/>
          <w:lang w:val="en-US"/>
        </w:rPr>
        <w:t xml:space="preserve"> support </w:t>
      </w:r>
      <w:r w:rsidR="00B56E37" w:rsidRPr="00A36E80">
        <w:rPr>
          <w:rFonts w:eastAsia="Times New Roman" w:cs="Times New Roman"/>
          <w:lang w:val="en-US"/>
        </w:rPr>
        <w:t>such scenarios</w:t>
      </w:r>
      <w:r w:rsidR="00937D73" w:rsidRPr="00A36E80">
        <w:rPr>
          <w:rFonts w:eastAsia="Times New Roman" w:cs="Times New Roman"/>
          <w:lang w:val="en-US"/>
        </w:rPr>
        <w:t xml:space="preserve"> from the first day</w:t>
      </w:r>
      <w:r w:rsidRPr="00A36E80">
        <w:rPr>
          <w:rFonts w:eastAsia="Times New Roman" w:cs="Times New Roman"/>
          <w:lang w:val="en-US"/>
        </w:rPr>
        <w:t xml:space="preserve">. Additionally, the </w:t>
      </w:r>
      <w:r w:rsidR="00404F89" w:rsidRPr="00A36E80">
        <w:rPr>
          <w:rFonts w:eastAsia="Times New Roman" w:cs="Times New Roman"/>
          <w:lang w:val="en-US"/>
        </w:rPr>
        <w:t xml:space="preserve">software solution </w:t>
      </w:r>
      <w:r w:rsidRPr="00A36E80">
        <w:rPr>
          <w:rFonts w:eastAsia="Times New Roman" w:cs="Times New Roman"/>
          <w:lang w:val="en-US"/>
        </w:rPr>
        <w:t xml:space="preserve">should enable </w:t>
      </w:r>
      <w:r w:rsidR="00937D73" w:rsidRPr="00A36E80">
        <w:rPr>
          <w:rFonts w:eastAsia="Times New Roman" w:cs="Times New Roman"/>
          <w:lang w:val="en-US"/>
        </w:rPr>
        <w:t>interoperability</w:t>
      </w:r>
      <w:r w:rsidRPr="00A36E80">
        <w:rPr>
          <w:rFonts w:eastAsia="Times New Roman" w:cs="Times New Roman"/>
          <w:lang w:val="en-US"/>
        </w:rPr>
        <w:t xml:space="preserve"> with other systems</w:t>
      </w:r>
      <w:r w:rsidR="00937D73" w:rsidRPr="00A36E80">
        <w:rPr>
          <w:rFonts w:eastAsia="Times New Roman" w:cs="Times New Roman"/>
          <w:lang w:val="en-US"/>
        </w:rPr>
        <w:t>, by</w:t>
      </w:r>
      <w:r w:rsidRPr="00A36E80">
        <w:rPr>
          <w:rFonts w:eastAsia="Times New Roman" w:cs="Times New Roman"/>
          <w:lang w:val="en-US"/>
        </w:rPr>
        <w:t xml:space="preserve"> providing </w:t>
      </w:r>
      <w:r w:rsidR="00B56E37" w:rsidRPr="00A36E80">
        <w:rPr>
          <w:rFonts w:eastAsia="Times New Roman" w:cs="Times New Roman"/>
          <w:lang w:val="en-US"/>
        </w:rPr>
        <w:t xml:space="preserve">web services </w:t>
      </w:r>
      <w:r w:rsidRPr="00A36E80">
        <w:rPr>
          <w:rFonts w:eastAsia="Times New Roman" w:cs="Times New Roman"/>
          <w:lang w:val="en-US"/>
        </w:rPr>
        <w:t xml:space="preserve">APIs. </w:t>
      </w:r>
    </w:p>
    <w:p w14:paraId="0E40D9D2" w14:textId="619F1B76" w:rsidR="000E4917" w:rsidRPr="00A36E80" w:rsidRDefault="000E4917" w:rsidP="00A36E80">
      <w:pPr>
        <w:ind w:right="346"/>
        <w:rPr>
          <w:rFonts w:eastAsia="Times New Roman" w:cs="Times New Roman"/>
          <w:lang w:val="en-US"/>
        </w:rPr>
      </w:pPr>
      <w:r w:rsidRPr="00A36E80">
        <w:rPr>
          <w:rFonts w:eastAsia="Times New Roman" w:cs="Times New Roman"/>
          <w:b/>
          <w:bCs/>
          <w:lang w:val="en-US"/>
        </w:rPr>
        <w:t>Network Topology</w:t>
      </w:r>
      <w:r w:rsidRPr="00A36E80">
        <w:rPr>
          <w:rFonts w:eastAsia="Times New Roman" w:cs="Times New Roman"/>
          <w:lang w:val="en-US"/>
        </w:rPr>
        <w:t xml:space="preserve">. The system should be able to work in intranet </w:t>
      </w:r>
      <w:r w:rsidR="00F72E4A" w:rsidRPr="00A36E80">
        <w:rPr>
          <w:rFonts w:eastAsia="Times New Roman" w:cs="Times New Roman"/>
          <w:lang w:val="en-US"/>
        </w:rPr>
        <w:t>of the</w:t>
      </w:r>
      <w:r w:rsidR="00937D73" w:rsidRPr="00A36E80">
        <w:rPr>
          <w:rFonts w:eastAsia="Times New Roman" w:cs="Times New Roman"/>
          <w:lang w:val="en-US"/>
        </w:rPr>
        <w:t xml:space="preserve"> </w:t>
      </w:r>
      <w:r w:rsidR="00404F89" w:rsidRPr="00A36E80">
        <w:rPr>
          <w:rFonts w:eastAsia="Times New Roman" w:cs="Times New Roman"/>
          <w:lang w:val="en-US"/>
        </w:rPr>
        <w:t>MOI/</w:t>
      </w:r>
      <w:r w:rsidR="00937D73" w:rsidRPr="00A36E80">
        <w:rPr>
          <w:rFonts w:eastAsia="Times New Roman" w:cs="Times New Roman"/>
          <w:lang w:val="en-US"/>
        </w:rPr>
        <w:t>Police</w:t>
      </w:r>
      <w:r w:rsidRPr="00A36E80">
        <w:rPr>
          <w:rFonts w:eastAsia="Times New Roman" w:cs="Times New Roman"/>
          <w:lang w:val="en-US"/>
        </w:rPr>
        <w:t>, while end users will access it through secure connectivity</w:t>
      </w:r>
      <w:r w:rsidR="00B56E37" w:rsidRPr="00A36E80">
        <w:rPr>
          <w:rFonts w:eastAsia="Times New Roman" w:cs="Times New Roman"/>
          <w:lang w:val="en-US"/>
        </w:rPr>
        <w:t xml:space="preserve"> from their desktop and laptop computers using any HTML5 compliant web browser</w:t>
      </w:r>
      <w:r w:rsidRPr="00A36E80">
        <w:rPr>
          <w:rFonts w:eastAsia="Times New Roman" w:cs="Times New Roman"/>
          <w:lang w:val="en-US"/>
        </w:rPr>
        <w:t xml:space="preserve">. </w:t>
      </w:r>
      <w:r w:rsidR="00B56E37" w:rsidRPr="00A36E80">
        <w:rPr>
          <w:rFonts w:eastAsia="Times New Roman" w:cs="Times New Roman"/>
          <w:lang w:val="en-US"/>
        </w:rPr>
        <w:t>The application must not require any kind of browser plugin</w:t>
      </w:r>
      <w:r w:rsidR="00937D73" w:rsidRPr="00A36E80">
        <w:rPr>
          <w:rFonts w:eastAsia="Times New Roman" w:cs="Times New Roman"/>
          <w:lang w:val="en-US"/>
        </w:rPr>
        <w:t>s</w:t>
      </w:r>
      <w:r w:rsidR="00B56E37" w:rsidRPr="00A36E80">
        <w:rPr>
          <w:rFonts w:eastAsia="Times New Roman" w:cs="Times New Roman"/>
          <w:lang w:val="en-US"/>
        </w:rPr>
        <w:t xml:space="preserve"> to work properly.</w:t>
      </w:r>
    </w:p>
    <w:p w14:paraId="00D9AF54" w14:textId="16FFFDE0" w:rsidR="000E4917" w:rsidRPr="00A36E80" w:rsidRDefault="000E4917" w:rsidP="00A36E80">
      <w:pPr>
        <w:spacing w:after="229"/>
        <w:ind w:right="341"/>
        <w:rPr>
          <w:rFonts w:eastAsia="Times New Roman" w:cs="Times New Roman"/>
          <w:lang w:val="en-US"/>
        </w:rPr>
      </w:pPr>
      <w:r w:rsidRPr="00A36E80">
        <w:rPr>
          <w:rFonts w:eastAsia="Times New Roman" w:cs="Times New Roman"/>
          <w:lang w:val="en-US"/>
        </w:rPr>
        <w:t xml:space="preserve">The software should put no limits to the number of documents and records that can be archived and indexed, which should be limited only by hardware and storage size. </w:t>
      </w:r>
    </w:p>
    <w:p w14:paraId="3A27D174" w14:textId="03C8CD37" w:rsidR="000E4917" w:rsidRPr="00A36E80" w:rsidRDefault="000E4917" w:rsidP="00A36E80">
      <w:pPr>
        <w:spacing w:after="229"/>
        <w:ind w:right="343"/>
        <w:rPr>
          <w:rFonts w:eastAsia="Times New Roman" w:cs="Times New Roman"/>
          <w:lang w:val="en-US"/>
        </w:rPr>
      </w:pPr>
      <w:r w:rsidRPr="00A36E80">
        <w:rPr>
          <w:rFonts w:eastAsia="Times New Roman" w:cs="Times New Roman"/>
          <w:lang w:val="en-US"/>
        </w:rPr>
        <w:lastRenderedPageBreak/>
        <w:t>Software licenses for databases, applications development and other third party licenses that are needed for the System development/implementation and work should be provided by the contractor as part of system development</w:t>
      </w:r>
      <w:r w:rsidR="00E93BCD" w:rsidRPr="00A36E80">
        <w:rPr>
          <w:rFonts w:eastAsia="Times New Roman" w:cs="Times New Roman"/>
          <w:lang w:val="en-US"/>
        </w:rPr>
        <w:t>.</w:t>
      </w:r>
      <w:r w:rsidRPr="00A36E80">
        <w:rPr>
          <w:rFonts w:eastAsia="Times New Roman" w:cs="Times New Roman"/>
          <w:lang w:val="en-US"/>
        </w:rPr>
        <w:t xml:space="preserve">  </w:t>
      </w:r>
    </w:p>
    <w:p w14:paraId="6E6EEE9A" w14:textId="59AF317D" w:rsidR="000E4917" w:rsidRPr="00A36E80" w:rsidRDefault="000E4917" w:rsidP="00A36E80">
      <w:pPr>
        <w:pStyle w:val="Heading2"/>
        <w:numPr>
          <w:ilvl w:val="0"/>
          <w:numId w:val="0"/>
        </w:numPr>
        <w:ind w:left="680" w:hanging="680"/>
        <w:rPr>
          <w:rStyle w:val="Heading2Char"/>
          <w:b/>
          <w:bCs/>
          <w:lang w:val="en-US"/>
        </w:rPr>
      </w:pPr>
      <w:r w:rsidRPr="00A36E80">
        <w:rPr>
          <w:rStyle w:val="Heading2Char"/>
          <w:b/>
          <w:lang w:val="en-US"/>
        </w:rPr>
        <w:t>3.</w:t>
      </w:r>
      <w:r w:rsidR="003C0A42" w:rsidRPr="00A36E80">
        <w:rPr>
          <w:rStyle w:val="Heading2Char"/>
          <w:b/>
          <w:lang w:val="en-US"/>
        </w:rPr>
        <w:t>3</w:t>
      </w:r>
      <w:r w:rsidRPr="00A36E80">
        <w:rPr>
          <w:rStyle w:val="Heading2Char"/>
          <w:b/>
          <w:lang w:val="en-US"/>
        </w:rPr>
        <w:t xml:space="preserve"> </w:t>
      </w:r>
      <w:r w:rsidR="004E38C1" w:rsidRPr="00A36E80">
        <w:rPr>
          <w:rStyle w:val="Heading2Char"/>
          <w:b/>
          <w:lang w:val="en-US"/>
        </w:rPr>
        <w:t>General Requirements</w:t>
      </w:r>
    </w:p>
    <w:p w14:paraId="5F9E258B" w14:textId="2FED56F5" w:rsidR="000E4917" w:rsidRPr="00A36E80" w:rsidRDefault="000E4917" w:rsidP="00A36E80">
      <w:pPr>
        <w:rPr>
          <w:rFonts w:eastAsia="Times New Roman" w:cs="Times New Roman"/>
          <w:lang w:val="en-US"/>
        </w:rPr>
      </w:pPr>
      <w:r w:rsidRPr="00A36E80">
        <w:rPr>
          <w:rFonts w:eastAsia="Times New Roman" w:cs="Times New Roman"/>
          <w:lang w:val="en-US"/>
        </w:rPr>
        <w:t xml:space="preserve">The development of the </w:t>
      </w:r>
      <w:r w:rsidR="00404F89" w:rsidRPr="00A36E80">
        <w:rPr>
          <w:rFonts w:eastAsia="Times New Roman" w:cs="Times New Roman"/>
          <w:lang w:val="en-US"/>
        </w:rPr>
        <w:t xml:space="preserve">software solution </w:t>
      </w:r>
      <w:r w:rsidRPr="00A36E80">
        <w:rPr>
          <w:rFonts w:eastAsia="Times New Roman" w:cs="Times New Roman"/>
          <w:lang w:val="en-US"/>
        </w:rPr>
        <w:t xml:space="preserve">shall be guided by the modular principle </w:t>
      </w:r>
      <w:r w:rsidR="003345AD" w:rsidRPr="00A36E80">
        <w:rPr>
          <w:rFonts w:eastAsia="Times New Roman" w:cs="Times New Roman"/>
          <w:lang w:val="en-US"/>
        </w:rPr>
        <w:t xml:space="preserve">, to </w:t>
      </w:r>
      <w:r w:rsidRPr="00A36E80">
        <w:rPr>
          <w:rFonts w:eastAsia="Times New Roman" w:cs="Times New Roman"/>
          <w:lang w:val="en-US"/>
        </w:rPr>
        <w:t>allow for further expansion and additions of new functions or improvements</w:t>
      </w:r>
      <w:r w:rsidR="003345AD" w:rsidRPr="00A36E80">
        <w:rPr>
          <w:rFonts w:eastAsia="Times New Roman" w:cs="Times New Roman"/>
          <w:lang w:val="en-US"/>
        </w:rPr>
        <w:t xml:space="preserve"> in the future</w:t>
      </w:r>
      <w:r w:rsidRPr="00A36E80">
        <w:rPr>
          <w:rFonts w:eastAsia="Times New Roman" w:cs="Times New Roman"/>
          <w:lang w:val="en-US"/>
        </w:rPr>
        <w:t xml:space="preserve">. </w:t>
      </w:r>
    </w:p>
    <w:p w14:paraId="675AE441" w14:textId="3F2DCDB8" w:rsidR="000E4917" w:rsidRPr="00A36E80" w:rsidRDefault="000E4917" w:rsidP="00A36E80">
      <w:pPr>
        <w:rPr>
          <w:rFonts w:eastAsia="Times New Roman" w:cs="Times New Roman"/>
          <w:lang w:val="en-US"/>
        </w:rPr>
      </w:pPr>
      <w:r w:rsidRPr="00A36E80">
        <w:rPr>
          <w:rFonts w:eastAsia="Times New Roman" w:cs="Times New Roman"/>
          <w:lang w:val="en-US"/>
        </w:rPr>
        <w:t xml:space="preserve">The </w:t>
      </w:r>
      <w:r w:rsidR="00404F89" w:rsidRPr="00A36E80">
        <w:rPr>
          <w:rFonts w:eastAsia="Times New Roman" w:cs="Times New Roman"/>
          <w:lang w:val="en-US"/>
        </w:rPr>
        <w:t xml:space="preserve">software solution </w:t>
      </w:r>
      <w:r w:rsidR="003345AD" w:rsidRPr="00A36E80">
        <w:rPr>
          <w:rFonts w:eastAsia="Times New Roman" w:cs="Times New Roman"/>
          <w:lang w:val="en-US"/>
        </w:rPr>
        <w:t>must</w:t>
      </w:r>
      <w:r w:rsidRPr="00A36E80">
        <w:rPr>
          <w:rFonts w:eastAsia="Times New Roman" w:cs="Times New Roman"/>
          <w:lang w:val="en-US"/>
        </w:rPr>
        <w:t xml:space="preserve"> be </w:t>
      </w:r>
      <w:r w:rsidR="003345AD" w:rsidRPr="00A36E80">
        <w:rPr>
          <w:rFonts w:eastAsia="Times New Roman" w:cs="Times New Roman"/>
          <w:lang w:val="en-US"/>
        </w:rPr>
        <w:t xml:space="preserve">as </w:t>
      </w:r>
      <w:r w:rsidRPr="00A36E80">
        <w:rPr>
          <w:rFonts w:eastAsia="Times New Roman" w:cs="Times New Roman"/>
          <w:lang w:val="en-US"/>
        </w:rPr>
        <w:t xml:space="preserve">simple </w:t>
      </w:r>
      <w:r w:rsidR="003345AD" w:rsidRPr="00A36E80">
        <w:rPr>
          <w:rFonts w:eastAsia="Times New Roman" w:cs="Times New Roman"/>
          <w:lang w:val="en-US"/>
        </w:rPr>
        <w:t xml:space="preserve">to use as possible </w:t>
      </w:r>
      <w:r w:rsidRPr="00A36E80">
        <w:rPr>
          <w:rFonts w:eastAsia="Times New Roman" w:cs="Times New Roman"/>
          <w:lang w:val="en-US"/>
        </w:rPr>
        <w:t>and user-friendly, and its functionalities shall be ergonomic and have a logica</w:t>
      </w:r>
      <w:r w:rsidR="00C51BC3" w:rsidRPr="00A36E80">
        <w:rPr>
          <w:rFonts w:eastAsia="Times New Roman" w:cs="Times New Roman"/>
          <w:lang w:val="en-US"/>
        </w:rPr>
        <w:t>l and consistent user interface across the entire application</w:t>
      </w:r>
      <w:r w:rsidRPr="00A36E80">
        <w:rPr>
          <w:rFonts w:eastAsia="Times New Roman" w:cs="Times New Roman"/>
          <w:lang w:val="en-US"/>
        </w:rPr>
        <w:t xml:space="preserve">. </w:t>
      </w:r>
    </w:p>
    <w:p w14:paraId="2D39A71A" w14:textId="57741B85" w:rsidR="000E4917" w:rsidRPr="00A36E80" w:rsidRDefault="000E4917" w:rsidP="00A36E80">
      <w:pPr>
        <w:ind w:right="741"/>
        <w:rPr>
          <w:rFonts w:eastAsia="Times New Roman" w:cs="Times New Roman"/>
          <w:lang w:val="en-US"/>
        </w:rPr>
      </w:pPr>
      <w:r w:rsidRPr="00A36E80">
        <w:rPr>
          <w:rFonts w:eastAsia="Times New Roman" w:cs="Times New Roman"/>
          <w:lang w:val="en-US"/>
        </w:rPr>
        <w:t xml:space="preserve">The language of the </w:t>
      </w:r>
      <w:r w:rsidR="00C51BC3" w:rsidRPr="00A36E80">
        <w:rPr>
          <w:rFonts w:eastAsia="Times New Roman" w:cs="Times New Roman"/>
          <w:lang w:val="en-US"/>
        </w:rPr>
        <w:t>user interface</w:t>
      </w:r>
      <w:r w:rsidRPr="00A36E80">
        <w:rPr>
          <w:rFonts w:eastAsia="Times New Roman" w:cs="Times New Roman"/>
          <w:lang w:val="en-US"/>
        </w:rPr>
        <w:t xml:space="preserve"> is </w:t>
      </w:r>
      <w:r w:rsidR="00FF5B0A" w:rsidRPr="00A36E80">
        <w:rPr>
          <w:rFonts w:eastAsia="Times New Roman" w:cs="Times New Roman"/>
          <w:lang w:val="en-US"/>
        </w:rPr>
        <w:t>Serbian</w:t>
      </w:r>
      <w:r w:rsidR="00C51BC3" w:rsidRPr="00A36E80">
        <w:rPr>
          <w:rFonts w:eastAsia="Times New Roman" w:cs="Times New Roman"/>
          <w:lang w:val="en-US"/>
        </w:rPr>
        <w:t xml:space="preserve"> (both Cyrillic and Latin scripts </w:t>
      </w:r>
      <w:r w:rsidR="004E38C1" w:rsidRPr="00A36E80">
        <w:rPr>
          <w:rFonts w:eastAsia="Times New Roman" w:cs="Times New Roman"/>
          <w:lang w:val="en-US"/>
        </w:rPr>
        <w:t>must</w:t>
      </w:r>
      <w:r w:rsidR="00C51BC3" w:rsidRPr="00A36E80">
        <w:rPr>
          <w:rFonts w:eastAsia="Times New Roman" w:cs="Times New Roman"/>
          <w:lang w:val="en-US"/>
        </w:rPr>
        <w:t xml:space="preserve"> be supported)</w:t>
      </w:r>
      <w:r w:rsidRPr="00A36E80">
        <w:rPr>
          <w:rFonts w:eastAsia="Times New Roman" w:cs="Times New Roman"/>
          <w:lang w:val="en-US"/>
        </w:rPr>
        <w:t xml:space="preserve">. </w:t>
      </w:r>
    </w:p>
    <w:p w14:paraId="163ED967" w14:textId="49F51DC0" w:rsidR="000E4917" w:rsidRPr="00A36E80" w:rsidRDefault="004E38C1" w:rsidP="00A36E80">
      <w:pPr>
        <w:ind w:right="741"/>
        <w:rPr>
          <w:rFonts w:eastAsia="Times New Roman" w:cs="Times New Roman"/>
          <w:lang w:val="en-US"/>
        </w:rPr>
      </w:pPr>
      <w:r w:rsidRPr="00A36E80">
        <w:rPr>
          <w:rFonts w:eastAsia="Times New Roman" w:cs="Times New Roman"/>
          <w:lang w:val="en-US"/>
        </w:rPr>
        <w:t>The application must be developed using iterative project methodology</w:t>
      </w:r>
      <w:r w:rsidR="003345AD" w:rsidRPr="00A36E80">
        <w:rPr>
          <w:rFonts w:eastAsia="Times New Roman" w:cs="Times New Roman"/>
          <w:lang w:val="en-US"/>
        </w:rPr>
        <w:t xml:space="preserve">. </w:t>
      </w:r>
      <w:r w:rsidR="004210AA" w:rsidRPr="00A36E80">
        <w:rPr>
          <w:lang w:val="en-US"/>
        </w:rPr>
        <w:t>Continuous integration and continuous deployment (CI/CD)</w:t>
      </w:r>
      <w:r w:rsidR="000E4917" w:rsidRPr="00A36E80">
        <w:rPr>
          <w:rFonts w:eastAsia="Times New Roman" w:cs="Times New Roman"/>
          <w:lang w:val="en-US"/>
        </w:rPr>
        <w:t xml:space="preserve"> approach is </w:t>
      </w:r>
      <w:r w:rsidRPr="00A36E80">
        <w:rPr>
          <w:rFonts w:eastAsia="Times New Roman" w:cs="Times New Roman"/>
          <w:lang w:val="en-US"/>
        </w:rPr>
        <w:t xml:space="preserve">highly </w:t>
      </w:r>
      <w:r w:rsidR="004210AA" w:rsidRPr="00A36E80">
        <w:rPr>
          <w:rFonts w:eastAsia="Times New Roman" w:cs="Times New Roman"/>
          <w:lang w:val="en-US"/>
        </w:rPr>
        <w:t>desirable</w:t>
      </w:r>
      <w:r w:rsidR="000E4917" w:rsidRPr="00A36E80">
        <w:rPr>
          <w:rFonts w:eastAsia="Times New Roman" w:cs="Times New Roman"/>
          <w:lang w:val="en-US"/>
        </w:rPr>
        <w:t xml:space="preserve">. </w:t>
      </w:r>
    </w:p>
    <w:p w14:paraId="243D0884" w14:textId="790E6466" w:rsidR="004E38C1" w:rsidRPr="00A36E80" w:rsidRDefault="004E38C1" w:rsidP="00A36E80">
      <w:pPr>
        <w:pStyle w:val="Heading2"/>
        <w:numPr>
          <w:ilvl w:val="0"/>
          <w:numId w:val="0"/>
        </w:numPr>
        <w:ind w:left="680" w:hanging="680"/>
        <w:rPr>
          <w:rStyle w:val="Heading2Char"/>
          <w:b/>
          <w:bCs/>
          <w:lang w:val="en-US"/>
        </w:rPr>
      </w:pPr>
      <w:r w:rsidRPr="00A36E80">
        <w:rPr>
          <w:rStyle w:val="Heading2Char"/>
          <w:b/>
          <w:lang w:val="en-US"/>
        </w:rPr>
        <w:t>3.</w:t>
      </w:r>
      <w:r w:rsidR="003C0A42" w:rsidRPr="00A36E80">
        <w:rPr>
          <w:rStyle w:val="Heading2Char"/>
          <w:b/>
          <w:lang w:val="en-US"/>
        </w:rPr>
        <w:t>4</w:t>
      </w:r>
      <w:r w:rsidRPr="00A36E80">
        <w:rPr>
          <w:rStyle w:val="Heading2Char"/>
          <w:b/>
          <w:lang w:val="en-US"/>
        </w:rPr>
        <w:t xml:space="preserve"> Security and Data Integrity</w:t>
      </w:r>
    </w:p>
    <w:p w14:paraId="57579766" w14:textId="792F3FF6" w:rsidR="000E4917" w:rsidRPr="00A36E80" w:rsidRDefault="004E38C1" w:rsidP="00A36E80">
      <w:pPr>
        <w:rPr>
          <w:rFonts w:eastAsia="Times New Roman" w:cs="Times New Roman"/>
          <w:lang w:val="en-US"/>
        </w:rPr>
      </w:pPr>
      <w:r w:rsidRPr="00A36E80">
        <w:rPr>
          <w:rFonts w:eastAsia="Times New Roman" w:cs="Times New Roman"/>
          <w:lang w:val="en-US"/>
        </w:rPr>
        <w:t xml:space="preserve">Potential vendor must keep in mind that the future application </w:t>
      </w:r>
      <w:r w:rsidR="000E4917" w:rsidRPr="00A36E80">
        <w:rPr>
          <w:rFonts w:eastAsia="Times New Roman" w:cs="Times New Roman"/>
          <w:lang w:val="en-US"/>
        </w:rPr>
        <w:t xml:space="preserve">is going to </w:t>
      </w:r>
      <w:r w:rsidRPr="00A36E80">
        <w:rPr>
          <w:rFonts w:eastAsia="Times New Roman" w:cs="Times New Roman"/>
          <w:lang w:val="en-US"/>
        </w:rPr>
        <w:t>store</w:t>
      </w:r>
      <w:r w:rsidR="000E4917" w:rsidRPr="00A36E80">
        <w:rPr>
          <w:rFonts w:eastAsia="Times New Roman" w:cs="Times New Roman"/>
          <w:lang w:val="en-US"/>
        </w:rPr>
        <w:t xml:space="preserve"> </w:t>
      </w:r>
      <w:r w:rsidRPr="00A36E80">
        <w:rPr>
          <w:rFonts w:eastAsia="Times New Roman" w:cs="Times New Roman"/>
          <w:lang w:val="en-US"/>
        </w:rPr>
        <w:t>the</w:t>
      </w:r>
      <w:r w:rsidR="000E4917" w:rsidRPr="00A36E80">
        <w:rPr>
          <w:rFonts w:eastAsia="Times New Roman" w:cs="Times New Roman"/>
          <w:lang w:val="en-US"/>
        </w:rPr>
        <w:t xml:space="preserve"> information with limited</w:t>
      </w:r>
      <w:r w:rsidRPr="00A36E80">
        <w:rPr>
          <w:rFonts w:eastAsia="Times New Roman" w:cs="Times New Roman"/>
          <w:lang w:val="en-US"/>
        </w:rPr>
        <w:t xml:space="preserve"> </w:t>
      </w:r>
      <w:r w:rsidR="000E4917" w:rsidRPr="00A36E80">
        <w:rPr>
          <w:rFonts w:eastAsia="Times New Roman" w:cs="Times New Roman"/>
          <w:lang w:val="en-US"/>
        </w:rPr>
        <w:t>access</w:t>
      </w:r>
      <w:r w:rsidRPr="00A36E80">
        <w:rPr>
          <w:rFonts w:eastAsia="Times New Roman" w:cs="Times New Roman"/>
          <w:lang w:val="en-US"/>
        </w:rPr>
        <w:t xml:space="preserve"> data and classified data. The software architecture and design </w:t>
      </w:r>
      <w:r w:rsidR="00A5269A" w:rsidRPr="00A36E80">
        <w:rPr>
          <w:rFonts w:eastAsia="Times New Roman" w:cs="Times New Roman"/>
          <w:lang w:val="en-US"/>
        </w:rPr>
        <w:t xml:space="preserve">considerations of the application must </w:t>
      </w:r>
      <w:r w:rsidR="000E4917" w:rsidRPr="00A36E80">
        <w:rPr>
          <w:rFonts w:eastAsia="Times New Roman" w:cs="Times New Roman"/>
          <w:lang w:val="en-US"/>
        </w:rPr>
        <w:t>respect that fact</w:t>
      </w:r>
      <w:r w:rsidR="002F369C" w:rsidRPr="00A36E80">
        <w:rPr>
          <w:rFonts w:eastAsia="Times New Roman" w:cs="Times New Roman"/>
          <w:lang w:val="en-US"/>
        </w:rPr>
        <w:t xml:space="preserve"> by applying the following principles:</w:t>
      </w:r>
    </w:p>
    <w:p w14:paraId="6ABA20E8" w14:textId="59839E70" w:rsidR="002F369C" w:rsidRPr="00A36E80" w:rsidRDefault="002F369C" w:rsidP="00A36E80">
      <w:pPr>
        <w:pStyle w:val="ListParagraph"/>
        <w:numPr>
          <w:ilvl w:val="0"/>
          <w:numId w:val="34"/>
        </w:numPr>
        <w:ind w:left="709" w:hanging="349"/>
        <w:rPr>
          <w:lang w:val="en-US"/>
        </w:rPr>
      </w:pPr>
      <w:r w:rsidRPr="00A36E80">
        <w:rPr>
          <w:lang w:val="en-US"/>
        </w:rPr>
        <w:t>Software development using proven and secure software libraries and components, as well as strict validation of input data on both the client and server side</w:t>
      </w:r>
    </w:p>
    <w:p w14:paraId="018D5F51" w14:textId="17C8571F" w:rsidR="002F369C" w:rsidRPr="00A36E80" w:rsidRDefault="002F369C" w:rsidP="00A36E80">
      <w:pPr>
        <w:pStyle w:val="ListParagraph"/>
        <w:numPr>
          <w:ilvl w:val="0"/>
          <w:numId w:val="34"/>
        </w:numPr>
        <w:ind w:left="709" w:hanging="349"/>
        <w:rPr>
          <w:lang w:val="en-US"/>
        </w:rPr>
      </w:pPr>
      <w:r w:rsidRPr="00A36E80">
        <w:rPr>
          <w:lang w:val="en-US"/>
        </w:rPr>
        <w:t>Following secure coding practices to prevent common security vulnerabilities, such as buffer overflows, injection attacks, and cross-site scripting.</w:t>
      </w:r>
    </w:p>
    <w:p w14:paraId="278E63A5" w14:textId="6C2787C6" w:rsidR="002F369C" w:rsidRPr="00A36E80" w:rsidRDefault="002F369C" w:rsidP="00A36E80">
      <w:pPr>
        <w:pStyle w:val="ListParagraph"/>
        <w:numPr>
          <w:ilvl w:val="0"/>
          <w:numId w:val="34"/>
        </w:numPr>
        <w:ind w:left="709" w:hanging="349"/>
        <w:rPr>
          <w:lang w:val="en-US"/>
        </w:rPr>
      </w:pPr>
      <w:r w:rsidRPr="00A36E80">
        <w:rPr>
          <w:lang w:val="en-US"/>
        </w:rPr>
        <w:t xml:space="preserve">Strict encryption of data in transit (HTTPS protocol), and in the case of particularly sensitive data such as passwords, etc. </w:t>
      </w:r>
      <w:r w:rsidR="000B00D1" w:rsidRPr="00A36E80">
        <w:rPr>
          <w:lang w:val="en-US"/>
        </w:rPr>
        <w:t xml:space="preserve">- </w:t>
      </w:r>
      <w:r w:rsidRPr="00A36E80">
        <w:rPr>
          <w:lang w:val="en-US"/>
        </w:rPr>
        <w:t>encryption on disk</w:t>
      </w:r>
      <w:r w:rsidR="000B00D1" w:rsidRPr="00A36E80">
        <w:rPr>
          <w:lang w:val="en-US"/>
        </w:rPr>
        <w:t>/storage.</w:t>
      </w:r>
    </w:p>
    <w:p w14:paraId="1C9173C8" w14:textId="4798E22D" w:rsidR="002F369C" w:rsidRPr="00A36E80" w:rsidRDefault="002F369C" w:rsidP="00A36E80">
      <w:pPr>
        <w:pStyle w:val="ListParagraph"/>
        <w:numPr>
          <w:ilvl w:val="0"/>
          <w:numId w:val="34"/>
        </w:numPr>
        <w:ind w:left="709" w:hanging="349"/>
        <w:rPr>
          <w:lang w:val="en-US"/>
        </w:rPr>
      </w:pPr>
      <w:r w:rsidRPr="00A36E80">
        <w:rPr>
          <w:lang w:val="en-US"/>
        </w:rPr>
        <w:t xml:space="preserve">Limiting access to certain system functionalities and certain data, based on roles and/or workplace. For example, a user with the role "head of department" in Čačak </w:t>
      </w:r>
      <w:r w:rsidR="000B00D1" w:rsidRPr="00A36E80">
        <w:rPr>
          <w:lang w:val="en-US"/>
        </w:rPr>
        <w:t xml:space="preserve">must </w:t>
      </w:r>
      <w:r w:rsidRPr="00A36E80">
        <w:rPr>
          <w:lang w:val="en-US"/>
        </w:rPr>
        <w:t xml:space="preserve">not </w:t>
      </w:r>
      <w:r w:rsidR="000B00D1" w:rsidRPr="00A36E80">
        <w:rPr>
          <w:lang w:val="en-US"/>
        </w:rPr>
        <w:t xml:space="preserve">be able to </w:t>
      </w:r>
      <w:r w:rsidRPr="00A36E80">
        <w:rPr>
          <w:lang w:val="en-US"/>
        </w:rPr>
        <w:t xml:space="preserve">see </w:t>
      </w:r>
      <w:r w:rsidR="000B00D1" w:rsidRPr="00A36E80">
        <w:rPr>
          <w:lang w:val="en-US"/>
        </w:rPr>
        <w:t xml:space="preserve">cases and case details </w:t>
      </w:r>
      <w:r w:rsidRPr="00A36E80">
        <w:rPr>
          <w:lang w:val="en-US"/>
        </w:rPr>
        <w:t>that are under the authority of the head of department in Kraljevo.</w:t>
      </w:r>
    </w:p>
    <w:p w14:paraId="13137F89" w14:textId="166EBE23" w:rsidR="002F369C" w:rsidRPr="00A36E80" w:rsidRDefault="002F369C" w:rsidP="00A36E80">
      <w:pPr>
        <w:pStyle w:val="ListParagraph"/>
        <w:numPr>
          <w:ilvl w:val="0"/>
          <w:numId w:val="34"/>
        </w:numPr>
        <w:ind w:left="709" w:hanging="349"/>
        <w:rPr>
          <w:lang w:val="en-US"/>
        </w:rPr>
      </w:pPr>
      <w:r w:rsidRPr="00A36E80">
        <w:rPr>
          <w:lang w:val="en-US"/>
        </w:rPr>
        <w:t xml:space="preserve">Preventing unauthorized access </w:t>
      </w:r>
      <w:r w:rsidR="000B00D1" w:rsidRPr="00A36E80">
        <w:rPr>
          <w:lang w:val="en-US"/>
        </w:rPr>
        <w:t xml:space="preserve">to the application </w:t>
      </w:r>
      <w:r w:rsidRPr="00A36E80">
        <w:rPr>
          <w:lang w:val="en-US"/>
        </w:rPr>
        <w:t>at the network level (Firewall)</w:t>
      </w:r>
    </w:p>
    <w:p w14:paraId="6E106B9E" w14:textId="5B39E814" w:rsidR="002F369C" w:rsidRPr="00A36E80" w:rsidRDefault="00F72E4A" w:rsidP="00A36E80">
      <w:pPr>
        <w:pStyle w:val="ListParagraph"/>
        <w:numPr>
          <w:ilvl w:val="0"/>
          <w:numId w:val="34"/>
        </w:numPr>
        <w:ind w:left="709" w:hanging="349"/>
        <w:rPr>
          <w:lang w:val="en-US"/>
        </w:rPr>
      </w:pPr>
      <w:r w:rsidRPr="00A36E80">
        <w:rPr>
          <w:lang w:val="en-US"/>
        </w:rPr>
        <w:t>With the aim of ensuring business continuity, r</w:t>
      </w:r>
      <w:r w:rsidR="002F369C" w:rsidRPr="00A36E80">
        <w:rPr>
          <w:lang w:val="en-US"/>
        </w:rPr>
        <w:t xml:space="preserve">egularly backing up data, replicating data to multiple geographically distant locations, and having a </w:t>
      </w:r>
      <w:r w:rsidR="005F186B" w:rsidRPr="00A36E80">
        <w:rPr>
          <w:lang w:val="en-US"/>
        </w:rPr>
        <w:t xml:space="preserve">well documented and tested </w:t>
      </w:r>
      <w:r w:rsidR="002F369C" w:rsidRPr="00A36E80">
        <w:rPr>
          <w:lang w:val="en-US"/>
        </w:rPr>
        <w:t>disaster recovery plan in place.</w:t>
      </w:r>
    </w:p>
    <w:p w14:paraId="06FD817A" w14:textId="0F031FC5" w:rsidR="002F369C" w:rsidRPr="00A36E80" w:rsidRDefault="002F369C" w:rsidP="00A36E80">
      <w:pPr>
        <w:pStyle w:val="ListParagraph"/>
        <w:numPr>
          <w:ilvl w:val="0"/>
          <w:numId w:val="34"/>
        </w:numPr>
        <w:ind w:left="709" w:hanging="349"/>
        <w:rPr>
          <w:lang w:val="en-US"/>
        </w:rPr>
      </w:pPr>
      <w:r w:rsidRPr="00A36E80">
        <w:rPr>
          <w:lang w:val="en-US"/>
        </w:rPr>
        <w:t>Regularly updating and patch the software</w:t>
      </w:r>
      <w:r w:rsidR="000B00D1" w:rsidRPr="00A36E80">
        <w:rPr>
          <w:lang w:val="en-US"/>
        </w:rPr>
        <w:t xml:space="preserve"> components</w:t>
      </w:r>
      <w:r w:rsidRPr="00A36E80">
        <w:rPr>
          <w:lang w:val="en-US"/>
        </w:rPr>
        <w:t xml:space="preserve"> to address known vulnerabilities and prevent </w:t>
      </w:r>
      <w:r w:rsidR="00270E53" w:rsidRPr="00A36E80">
        <w:rPr>
          <w:lang w:val="en-US"/>
        </w:rPr>
        <w:t xml:space="preserve">potential </w:t>
      </w:r>
      <w:r w:rsidRPr="00A36E80">
        <w:rPr>
          <w:lang w:val="en-US"/>
        </w:rPr>
        <w:t>attacks</w:t>
      </w:r>
      <w:r w:rsidR="00270E53" w:rsidRPr="00A36E80">
        <w:rPr>
          <w:lang w:val="en-US"/>
        </w:rPr>
        <w:t xml:space="preserve"> and security exploits</w:t>
      </w:r>
    </w:p>
    <w:p w14:paraId="465CE4EF" w14:textId="4A33CC93" w:rsidR="002F369C" w:rsidRPr="00A36E80" w:rsidRDefault="002F369C" w:rsidP="00A36E80">
      <w:pPr>
        <w:pStyle w:val="ListParagraph"/>
        <w:numPr>
          <w:ilvl w:val="0"/>
          <w:numId w:val="34"/>
        </w:numPr>
        <w:ind w:left="709" w:hanging="349"/>
        <w:rPr>
          <w:lang w:val="en-US"/>
        </w:rPr>
      </w:pPr>
      <w:r w:rsidRPr="00A36E80">
        <w:rPr>
          <w:lang w:val="en-US"/>
        </w:rPr>
        <w:t xml:space="preserve">Monitoring system activity and recording activities in the system </w:t>
      </w:r>
      <w:r w:rsidR="005F186B" w:rsidRPr="00A36E80">
        <w:rPr>
          <w:lang w:val="en-US"/>
        </w:rPr>
        <w:t xml:space="preserve">audit </w:t>
      </w:r>
      <w:r w:rsidRPr="00A36E80">
        <w:rPr>
          <w:lang w:val="en-US"/>
        </w:rPr>
        <w:t>log.</w:t>
      </w:r>
    </w:p>
    <w:p w14:paraId="74C786D4" w14:textId="77777777" w:rsidR="002F369C" w:rsidRPr="00A36E80" w:rsidRDefault="002F369C" w:rsidP="00A36E80">
      <w:pPr>
        <w:rPr>
          <w:rFonts w:eastAsia="Times New Roman" w:cs="Times New Roman"/>
          <w:lang w:val="en-US"/>
        </w:rPr>
      </w:pPr>
    </w:p>
    <w:p w14:paraId="46659F65" w14:textId="258C6356" w:rsidR="002F369C" w:rsidRPr="00A36E80" w:rsidRDefault="002F369C" w:rsidP="00A36E80">
      <w:pPr>
        <w:rPr>
          <w:rFonts w:eastAsia="Times New Roman" w:cs="Times New Roman"/>
          <w:lang w:val="en-US"/>
        </w:rPr>
      </w:pPr>
      <w:r w:rsidRPr="00A36E80">
        <w:rPr>
          <w:rFonts w:eastAsia="Times New Roman" w:cs="Times New Roman"/>
          <w:lang w:val="en-US"/>
        </w:rPr>
        <w:t>Above listed are just a few illustrative safety measures that the vendor is expected to take. The vendor can and should implement all other mechanisms that can help ensure maximum security and safety of the application and data.</w:t>
      </w:r>
    </w:p>
    <w:p w14:paraId="3206B748" w14:textId="5789381B" w:rsidR="000E4917" w:rsidRPr="00A36E80" w:rsidRDefault="000E4917" w:rsidP="00A36E80">
      <w:pPr>
        <w:ind w:right="348"/>
        <w:rPr>
          <w:rFonts w:eastAsia="Times New Roman" w:cs="Times New Roman"/>
          <w:lang w:val="en-US"/>
        </w:rPr>
      </w:pPr>
      <w:r w:rsidRPr="00A36E80">
        <w:rPr>
          <w:rFonts w:eastAsia="Times New Roman" w:cs="Times New Roman"/>
          <w:lang w:val="en-US"/>
        </w:rPr>
        <w:t xml:space="preserve">The </w:t>
      </w:r>
      <w:r w:rsidR="00404F89" w:rsidRPr="00A36E80">
        <w:rPr>
          <w:rFonts w:eastAsia="Times New Roman" w:cs="Times New Roman"/>
          <w:lang w:val="en-US"/>
        </w:rPr>
        <w:t xml:space="preserve">software solution </w:t>
      </w:r>
      <w:r w:rsidRPr="00A36E80">
        <w:rPr>
          <w:rFonts w:eastAsia="Times New Roman" w:cs="Times New Roman"/>
          <w:lang w:val="en-US"/>
        </w:rPr>
        <w:t xml:space="preserve">should </w:t>
      </w:r>
      <w:r w:rsidR="003C0A42" w:rsidRPr="00A36E80">
        <w:rPr>
          <w:rFonts w:eastAsia="Times New Roman" w:cs="Times New Roman"/>
          <w:lang w:val="en-US"/>
        </w:rPr>
        <w:t xml:space="preserve">consistently </w:t>
      </w:r>
      <w:r w:rsidRPr="00A36E80">
        <w:rPr>
          <w:rFonts w:eastAsia="Times New Roman" w:cs="Times New Roman"/>
          <w:lang w:val="en-US"/>
        </w:rPr>
        <w:t xml:space="preserve">log </w:t>
      </w:r>
      <w:r w:rsidR="003C0A42" w:rsidRPr="00A36E80">
        <w:rPr>
          <w:rFonts w:eastAsia="Times New Roman" w:cs="Times New Roman"/>
          <w:lang w:val="en-US"/>
        </w:rPr>
        <w:t>users</w:t>
      </w:r>
      <w:r w:rsidRPr="00A36E80">
        <w:rPr>
          <w:rFonts w:eastAsia="Times New Roman" w:cs="Times New Roman"/>
          <w:lang w:val="en-US"/>
        </w:rPr>
        <w:t xml:space="preserve"> activity </w:t>
      </w:r>
      <w:r w:rsidR="003C0A42" w:rsidRPr="00A36E80">
        <w:rPr>
          <w:rFonts w:eastAsia="Times New Roman" w:cs="Times New Roman"/>
          <w:lang w:val="en-US"/>
        </w:rPr>
        <w:t xml:space="preserve">into the system audit log, </w:t>
      </w:r>
      <w:r w:rsidRPr="00A36E80">
        <w:rPr>
          <w:rFonts w:eastAsia="Times New Roman" w:cs="Times New Roman"/>
          <w:lang w:val="en-US"/>
        </w:rPr>
        <w:t xml:space="preserve">so that there would be a </w:t>
      </w:r>
      <w:r w:rsidR="003C0A42" w:rsidRPr="00A36E80">
        <w:rPr>
          <w:rFonts w:eastAsia="Times New Roman" w:cs="Times New Roman"/>
          <w:lang w:val="en-US"/>
        </w:rPr>
        <w:t>possibility to determine</w:t>
      </w:r>
      <w:r w:rsidRPr="00A36E80">
        <w:rPr>
          <w:rFonts w:eastAsia="Times New Roman" w:cs="Times New Roman"/>
          <w:lang w:val="en-US"/>
        </w:rPr>
        <w:t xml:space="preserve"> who did what and when from the first opening the case to the last </w:t>
      </w:r>
      <w:r w:rsidR="003C0A42" w:rsidRPr="00A36E80">
        <w:rPr>
          <w:rFonts w:eastAsia="Times New Roman" w:cs="Times New Roman"/>
          <w:lang w:val="en-US"/>
        </w:rPr>
        <w:t xml:space="preserve">information </w:t>
      </w:r>
      <w:r w:rsidRPr="00A36E80">
        <w:rPr>
          <w:rFonts w:eastAsia="Times New Roman" w:cs="Times New Roman"/>
          <w:lang w:val="en-US"/>
        </w:rPr>
        <w:t xml:space="preserve">entered into the system. </w:t>
      </w:r>
    </w:p>
    <w:p w14:paraId="3609401A" w14:textId="532B0C52" w:rsidR="000E4917" w:rsidRPr="00A36E80" w:rsidRDefault="000E4917" w:rsidP="00A36E80">
      <w:pPr>
        <w:ind w:right="341"/>
        <w:rPr>
          <w:rFonts w:eastAsia="Times New Roman" w:cs="Times New Roman"/>
          <w:lang w:val="en-US"/>
        </w:rPr>
      </w:pPr>
      <w:r w:rsidRPr="00A36E80">
        <w:rPr>
          <w:rFonts w:eastAsia="Times New Roman" w:cs="Times New Roman"/>
          <w:lang w:val="en-US"/>
        </w:rPr>
        <w:lastRenderedPageBreak/>
        <w:t xml:space="preserve">A specific system auditor role should be implemented to prevent </w:t>
      </w:r>
      <w:r w:rsidR="005F186B" w:rsidRPr="00A36E80">
        <w:rPr>
          <w:rFonts w:eastAsia="Times New Roman" w:cs="Times New Roman"/>
          <w:lang w:val="en-US"/>
        </w:rPr>
        <w:t xml:space="preserve">unauthorized </w:t>
      </w:r>
      <w:r w:rsidRPr="00A36E80">
        <w:rPr>
          <w:rFonts w:eastAsia="Times New Roman" w:cs="Times New Roman"/>
          <w:lang w:val="en-US"/>
        </w:rPr>
        <w:t xml:space="preserve">data alteration and manipulations. The detailed </w:t>
      </w:r>
      <w:r w:rsidR="005F186B" w:rsidRPr="00A36E80">
        <w:rPr>
          <w:rFonts w:eastAsia="Times New Roman" w:cs="Times New Roman"/>
          <w:lang w:val="en-US"/>
        </w:rPr>
        <w:t xml:space="preserve">system security/audit </w:t>
      </w:r>
      <w:r w:rsidRPr="00A36E80">
        <w:rPr>
          <w:rFonts w:eastAsia="Times New Roman" w:cs="Times New Roman"/>
          <w:lang w:val="en-US"/>
        </w:rPr>
        <w:t xml:space="preserve">log file should be prevented from deletion and accessible only where a privileged </w:t>
      </w:r>
      <w:r w:rsidR="003C0A42" w:rsidRPr="00A36E80">
        <w:rPr>
          <w:rFonts w:eastAsia="Times New Roman" w:cs="Times New Roman"/>
          <w:lang w:val="en-US"/>
        </w:rPr>
        <w:t>Police</w:t>
      </w:r>
      <w:r w:rsidRPr="00A36E80">
        <w:rPr>
          <w:rFonts w:eastAsia="Times New Roman" w:cs="Times New Roman"/>
          <w:lang w:val="en-US"/>
        </w:rPr>
        <w:t xml:space="preserve"> official and the Auditor person enter both their pass</w:t>
      </w:r>
      <w:r w:rsidR="003C0A42" w:rsidRPr="00A36E80">
        <w:rPr>
          <w:rFonts w:eastAsia="Times New Roman" w:cs="Times New Roman"/>
          <w:lang w:val="en-US"/>
        </w:rPr>
        <w:t>words.</w:t>
      </w:r>
      <w:r w:rsidRPr="00A36E80">
        <w:rPr>
          <w:rFonts w:eastAsia="Times New Roman" w:cs="Times New Roman"/>
          <w:lang w:val="en-US"/>
        </w:rPr>
        <w:t xml:space="preserve"> </w:t>
      </w:r>
    </w:p>
    <w:p w14:paraId="6A477083" w14:textId="33E3FA4E" w:rsidR="000E4917" w:rsidRPr="00A36E80" w:rsidRDefault="000E4917" w:rsidP="00A36E80">
      <w:pPr>
        <w:ind w:right="341"/>
        <w:rPr>
          <w:rFonts w:eastAsia="Times New Roman" w:cs="Times New Roman"/>
          <w:lang w:val="en-US"/>
        </w:rPr>
      </w:pPr>
      <w:r w:rsidRPr="00A36E80">
        <w:rPr>
          <w:rFonts w:eastAsia="Times New Roman" w:cs="Times New Roman"/>
          <w:lang w:val="en-US"/>
        </w:rPr>
        <w:t xml:space="preserve">This should prevent the log files from being manipulated </w:t>
      </w:r>
      <w:r w:rsidR="003C0A42" w:rsidRPr="00A36E80">
        <w:rPr>
          <w:rFonts w:eastAsia="Times New Roman" w:cs="Times New Roman"/>
          <w:lang w:val="en-US"/>
        </w:rPr>
        <w:t xml:space="preserve">or altered </w:t>
      </w:r>
      <w:r w:rsidRPr="00A36E80">
        <w:rPr>
          <w:rFonts w:eastAsia="Times New Roman" w:cs="Times New Roman"/>
          <w:lang w:val="en-US"/>
        </w:rPr>
        <w:t xml:space="preserve">by a single person. </w:t>
      </w:r>
    </w:p>
    <w:p w14:paraId="0D8D4C1A" w14:textId="182C0211" w:rsidR="000E4917" w:rsidRPr="00A36E80" w:rsidRDefault="003C0A42" w:rsidP="00A36E80">
      <w:pPr>
        <w:pStyle w:val="Heading2"/>
        <w:numPr>
          <w:ilvl w:val="0"/>
          <w:numId w:val="0"/>
        </w:numPr>
        <w:ind w:left="680" w:hanging="680"/>
        <w:rPr>
          <w:iCs/>
          <w:szCs w:val="22"/>
          <w:lang w:val="en-US"/>
        </w:rPr>
      </w:pPr>
      <w:r w:rsidRPr="00A36E80">
        <w:rPr>
          <w:iCs/>
          <w:szCs w:val="22"/>
          <w:lang w:val="en-US"/>
        </w:rPr>
        <w:t xml:space="preserve">3.5 </w:t>
      </w:r>
      <w:r w:rsidR="000E4917" w:rsidRPr="00A36E80">
        <w:rPr>
          <w:iCs/>
          <w:szCs w:val="22"/>
          <w:lang w:val="en-US"/>
        </w:rPr>
        <w:t>Operating environment</w:t>
      </w:r>
    </w:p>
    <w:p w14:paraId="120A59EF" w14:textId="2956A90B" w:rsidR="000E4917" w:rsidRPr="00A36E80" w:rsidRDefault="00F75A03" w:rsidP="00A36E80">
      <w:pPr>
        <w:rPr>
          <w:lang w:val="en-US"/>
        </w:rPr>
      </w:pPr>
      <w:r w:rsidRPr="00A36E80">
        <w:rPr>
          <w:lang w:val="en-US"/>
        </w:rPr>
        <w:t>The</w:t>
      </w:r>
      <w:r w:rsidR="003C0A42" w:rsidRPr="00A36E80">
        <w:rPr>
          <w:lang w:val="en-US"/>
        </w:rPr>
        <w:t xml:space="preserve"> Ministry of Interior/Police </w:t>
      </w:r>
      <w:r w:rsidR="000E4917" w:rsidRPr="00A36E80">
        <w:rPr>
          <w:lang w:val="en-US"/>
        </w:rPr>
        <w:t xml:space="preserve">will provide the necessary hardware and networking infrastructure </w:t>
      </w:r>
      <w:r w:rsidR="003C0A42" w:rsidRPr="00A36E80">
        <w:rPr>
          <w:lang w:val="en-US"/>
        </w:rPr>
        <w:t>where the production version of the application would be hosted</w:t>
      </w:r>
      <w:r w:rsidR="000E4917" w:rsidRPr="00A36E80">
        <w:rPr>
          <w:lang w:val="en-US"/>
        </w:rPr>
        <w:t>.</w:t>
      </w:r>
    </w:p>
    <w:p w14:paraId="2D066F36" w14:textId="463A52C7" w:rsidR="000E4917" w:rsidRPr="00A36E80" w:rsidRDefault="000E4917" w:rsidP="00A36E80">
      <w:pPr>
        <w:rPr>
          <w:lang w:val="en-US"/>
        </w:rPr>
      </w:pPr>
      <w:r w:rsidRPr="00A36E80">
        <w:rPr>
          <w:lang w:val="en-US"/>
        </w:rPr>
        <w:t xml:space="preserve">The following server infrastructure will be provided by </w:t>
      </w:r>
      <w:r w:rsidR="005F4979" w:rsidRPr="00A36E80">
        <w:rPr>
          <w:lang w:val="en-US"/>
        </w:rPr>
        <w:t>Ministry of Interior/Police</w:t>
      </w:r>
      <w:r w:rsidRPr="00A36E80">
        <w:rPr>
          <w:lang w:val="en-US"/>
        </w:rPr>
        <w:t xml:space="preserve"> for installing the </w:t>
      </w:r>
      <w:r w:rsidR="00F75A03" w:rsidRPr="00A36E80">
        <w:rPr>
          <w:lang w:val="en-US"/>
        </w:rPr>
        <w:t>future application</w:t>
      </w:r>
      <w:r w:rsidR="005F186B" w:rsidRPr="00A36E80">
        <w:rPr>
          <w:lang w:val="en-US"/>
        </w:rPr>
        <w:t xml:space="preserve"> (the Police uses VMWare virtualization infrastructure).</w:t>
      </w:r>
    </w:p>
    <w:p w14:paraId="6AE53E3C" w14:textId="77777777" w:rsidR="000E4917" w:rsidRPr="00A36E80" w:rsidRDefault="000E4917" w:rsidP="00A36E80">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039"/>
        <w:gridCol w:w="1798"/>
        <w:gridCol w:w="2835"/>
        <w:gridCol w:w="2642"/>
      </w:tblGrid>
      <w:tr w:rsidR="000E4917" w:rsidRPr="00A36E80" w14:paraId="52D1A26C" w14:textId="77777777" w:rsidTr="008D0047">
        <w:trPr>
          <w:trHeight w:val="534"/>
        </w:trPr>
        <w:tc>
          <w:tcPr>
            <w:tcW w:w="389" w:type="pct"/>
            <w:shd w:val="clear" w:color="auto" w:fill="auto"/>
          </w:tcPr>
          <w:p w14:paraId="779178E8" w14:textId="77777777" w:rsidR="000E4917" w:rsidRPr="00A36E80" w:rsidRDefault="000E4917" w:rsidP="00A36E80">
            <w:pPr>
              <w:rPr>
                <w:b/>
                <w:bCs/>
                <w:sz w:val="20"/>
                <w:szCs w:val="20"/>
                <w:lang w:val="en-US"/>
              </w:rPr>
            </w:pPr>
            <w:r w:rsidRPr="00A36E80">
              <w:rPr>
                <w:b/>
                <w:bCs/>
                <w:sz w:val="20"/>
                <w:szCs w:val="20"/>
                <w:lang w:val="en-US"/>
              </w:rPr>
              <w:t>Role</w:t>
            </w:r>
          </w:p>
        </w:tc>
        <w:tc>
          <w:tcPr>
            <w:tcW w:w="576" w:type="pct"/>
            <w:shd w:val="clear" w:color="auto" w:fill="auto"/>
          </w:tcPr>
          <w:p w14:paraId="22D858E4" w14:textId="77777777" w:rsidR="000E4917" w:rsidRPr="00A36E80" w:rsidRDefault="000E4917" w:rsidP="00A36E80">
            <w:pPr>
              <w:rPr>
                <w:b/>
                <w:bCs/>
                <w:sz w:val="20"/>
                <w:szCs w:val="20"/>
                <w:lang w:val="en-US"/>
              </w:rPr>
            </w:pPr>
            <w:r w:rsidRPr="00A36E80">
              <w:rPr>
                <w:b/>
                <w:bCs/>
                <w:sz w:val="20"/>
                <w:szCs w:val="20"/>
                <w:lang w:val="en-US"/>
              </w:rPr>
              <w:t>Quantity</w:t>
            </w:r>
          </w:p>
        </w:tc>
        <w:tc>
          <w:tcPr>
            <w:tcW w:w="997" w:type="pct"/>
            <w:shd w:val="clear" w:color="auto" w:fill="auto"/>
          </w:tcPr>
          <w:p w14:paraId="60D6D900" w14:textId="77777777" w:rsidR="000E4917" w:rsidRPr="00A36E80" w:rsidRDefault="000E4917" w:rsidP="00A36E80">
            <w:pPr>
              <w:rPr>
                <w:b/>
                <w:bCs/>
                <w:sz w:val="20"/>
                <w:szCs w:val="20"/>
                <w:lang w:val="en-US"/>
              </w:rPr>
            </w:pPr>
            <w:r w:rsidRPr="00A36E80">
              <w:rPr>
                <w:b/>
                <w:bCs/>
                <w:sz w:val="20"/>
                <w:szCs w:val="20"/>
                <w:lang w:val="en-US"/>
              </w:rPr>
              <w:t>RAM</w:t>
            </w:r>
          </w:p>
        </w:tc>
        <w:tc>
          <w:tcPr>
            <w:tcW w:w="1572" w:type="pct"/>
            <w:shd w:val="clear" w:color="auto" w:fill="auto"/>
          </w:tcPr>
          <w:p w14:paraId="2D4FBB5A" w14:textId="77777777" w:rsidR="000E4917" w:rsidRPr="00A36E80" w:rsidRDefault="000E4917" w:rsidP="00A36E80">
            <w:pPr>
              <w:rPr>
                <w:b/>
                <w:bCs/>
                <w:sz w:val="20"/>
                <w:szCs w:val="20"/>
                <w:lang w:val="en-US"/>
              </w:rPr>
            </w:pPr>
            <w:r w:rsidRPr="00A36E80">
              <w:rPr>
                <w:b/>
                <w:bCs/>
                <w:sz w:val="20"/>
                <w:szCs w:val="20"/>
                <w:lang w:val="en-US"/>
              </w:rPr>
              <w:t>CPU</w:t>
            </w:r>
          </w:p>
        </w:tc>
        <w:tc>
          <w:tcPr>
            <w:tcW w:w="1465" w:type="pct"/>
            <w:shd w:val="clear" w:color="auto" w:fill="auto"/>
          </w:tcPr>
          <w:p w14:paraId="66D34A2E" w14:textId="2A452CA5" w:rsidR="000E4917" w:rsidRPr="00A36E80" w:rsidRDefault="008D0047" w:rsidP="00A36E80">
            <w:pPr>
              <w:rPr>
                <w:b/>
                <w:bCs/>
                <w:sz w:val="20"/>
                <w:szCs w:val="20"/>
                <w:lang w:val="en-US"/>
              </w:rPr>
            </w:pPr>
            <w:r w:rsidRPr="00A36E80">
              <w:rPr>
                <w:b/>
                <w:bCs/>
                <w:sz w:val="20"/>
                <w:szCs w:val="20"/>
                <w:lang w:val="en-US"/>
              </w:rPr>
              <w:t>DISK</w:t>
            </w:r>
          </w:p>
        </w:tc>
      </w:tr>
      <w:tr w:rsidR="000E4917" w:rsidRPr="00A36E80" w14:paraId="39776E86" w14:textId="77777777" w:rsidTr="008D0047">
        <w:trPr>
          <w:trHeight w:val="721"/>
        </w:trPr>
        <w:tc>
          <w:tcPr>
            <w:tcW w:w="389" w:type="pct"/>
            <w:shd w:val="clear" w:color="auto" w:fill="auto"/>
          </w:tcPr>
          <w:p w14:paraId="4F50EFA9" w14:textId="3BB0EEC1" w:rsidR="000E4917" w:rsidRPr="00A36E80" w:rsidRDefault="008D0047" w:rsidP="00A36E80">
            <w:pPr>
              <w:rPr>
                <w:bCs/>
                <w:sz w:val="20"/>
                <w:szCs w:val="20"/>
                <w:lang w:val="en-US"/>
              </w:rPr>
            </w:pPr>
            <w:r w:rsidRPr="00A36E80">
              <w:rPr>
                <w:bCs/>
                <w:sz w:val="20"/>
                <w:szCs w:val="20"/>
                <w:lang w:val="en-US"/>
              </w:rPr>
              <w:t>App</w:t>
            </w:r>
          </w:p>
        </w:tc>
        <w:tc>
          <w:tcPr>
            <w:tcW w:w="576" w:type="pct"/>
            <w:shd w:val="clear" w:color="auto" w:fill="auto"/>
          </w:tcPr>
          <w:p w14:paraId="6F070BD8" w14:textId="77777777" w:rsidR="000E4917" w:rsidRPr="00A36E80" w:rsidRDefault="000E4917" w:rsidP="00A36E80">
            <w:pPr>
              <w:rPr>
                <w:bCs/>
                <w:sz w:val="20"/>
                <w:szCs w:val="20"/>
                <w:lang w:val="en-US"/>
              </w:rPr>
            </w:pPr>
            <w:r w:rsidRPr="00A36E80">
              <w:rPr>
                <w:bCs/>
                <w:sz w:val="20"/>
                <w:szCs w:val="20"/>
                <w:lang w:val="en-US"/>
              </w:rPr>
              <w:t>2</w:t>
            </w:r>
          </w:p>
        </w:tc>
        <w:tc>
          <w:tcPr>
            <w:tcW w:w="997" w:type="pct"/>
            <w:shd w:val="clear" w:color="auto" w:fill="auto"/>
          </w:tcPr>
          <w:p w14:paraId="7C5E5B6B" w14:textId="77777777" w:rsidR="000E4917" w:rsidRPr="00A36E80" w:rsidRDefault="000E4917" w:rsidP="00A36E80">
            <w:pPr>
              <w:rPr>
                <w:bCs/>
                <w:sz w:val="20"/>
                <w:szCs w:val="20"/>
                <w:lang w:val="en-US"/>
              </w:rPr>
            </w:pPr>
            <w:r w:rsidRPr="00A36E80">
              <w:rPr>
                <w:bCs/>
                <w:sz w:val="20"/>
                <w:szCs w:val="20"/>
                <w:lang w:val="en-US"/>
              </w:rPr>
              <w:t>Minimum: 32 GB</w:t>
            </w:r>
          </w:p>
          <w:p w14:paraId="7A2A8C25" w14:textId="77777777" w:rsidR="000E4917" w:rsidRPr="00A36E80" w:rsidRDefault="000E4917" w:rsidP="00A36E80">
            <w:pPr>
              <w:rPr>
                <w:bCs/>
                <w:sz w:val="20"/>
                <w:szCs w:val="20"/>
                <w:lang w:val="en-US"/>
              </w:rPr>
            </w:pPr>
            <w:r w:rsidRPr="00A36E80">
              <w:rPr>
                <w:bCs/>
                <w:sz w:val="20"/>
                <w:szCs w:val="20"/>
                <w:lang w:val="en-US"/>
              </w:rPr>
              <w:t>Preferred: 64 GB</w:t>
            </w:r>
          </w:p>
        </w:tc>
        <w:tc>
          <w:tcPr>
            <w:tcW w:w="1572" w:type="pct"/>
            <w:shd w:val="clear" w:color="auto" w:fill="auto"/>
          </w:tcPr>
          <w:p w14:paraId="4D4F53A3" w14:textId="77777777" w:rsidR="000E4917" w:rsidRPr="00A36E80" w:rsidRDefault="000E4917" w:rsidP="00A36E80">
            <w:pPr>
              <w:rPr>
                <w:bCs/>
                <w:sz w:val="20"/>
                <w:szCs w:val="20"/>
                <w:lang w:val="en-US"/>
              </w:rPr>
            </w:pPr>
            <w:r w:rsidRPr="00A36E80">
              <w:rPr>
                <w:bCs/>
                <w:sz w:val="20"/>
                <w:szCs w:val="20"/>
                <w:lang w:val="en-US"/>
              </w:rPr>
              <w:t>Minimum: 4 core @ 2.2 GHz</w:t>
            </w:r>
          </w:p>
          <w:p w14:paraId="325C4D9E" w14:textId="77777777" w:rsidR="000E4917" w:rsidRPr="00A36E80" w:rsidRDefault="000E4917" w:rsidP="00A36E80">
            <w:pPr>
              <w:rPr>
                <w:bCs/>
                <w:sz w:val="20"/>
                <w:szCs w:val="20"/>
                <w:lang w:val="en-US"/>
              </w:rPr>
            </w:pPr>
            <w:r w:rsidRPr="00A36E80">
              <w:rPr>
                <w:bCs/>
                <w:sz w:val="20"/>
                <w:szCs w:val="20"/>
                <w:lang w:val="en-US"/>
              </w:rPr>
              <w:t>Preferred: 8 core @ 2.2 GHz</w:t>
            </w:r>
          </w:p>
        </w:tc>
        <w:tc>
          <w:tcPr>
            <w:tcW w:w="1465" w:type="pct"/>
            <w:shd w:val="clear" w:color="auto" w:fill="auto"/>
          </w:tcPr>
          <w:p w14:paraId="1A1A83D6" w14:textId="528980D5" w:rsidR="000E4917" w:rsidRPr="00A36E80" w:rsidRDefault="000E4917" w:rsidP="00A36E80">
            <w:pPr>
              <w:rPr>
                <w:bCs/>
                <w:sz w:val="20"/>
                <w:szCs w:val="20"/>
                <w:lang w:val="en-US"/>
              </w:rPr>
            </w:pPr>
            <w:r w:rsidRPr="00A36E80">
              <w:rPr>
                <w:bCs/>
                <w:sz w:val="20"/>
                <w:szCs w:val="20"/>
                <w:lang w:val="en-US"/>
              </w:rPr>
              <w:t>Minimum: 2x</w:t>
            </w:r>
            <w:r w:rsidR="00D91A16" w:rsidRPr="00A36E80">
              <w:rPr>
                <w:bCs/>
                <w:sz w:val="20"/>
                <w:szCs w:val="20"/>
                <w:lang w:val="en-US"/>
              </w:rPr>
              <w:t>3</w:t>
            </w:r>
            <w:r w:rsidRPr="00A36E80">
              <w:rPr>
                <w:bCs/>
                <w:sz w:val="20"/>
                <w:szCs w:val="20"/>
                <w:lang w:val="en-US"/>
              </w:rPr>
              <w:t>00GB</w:t>
            </w:r>
          </w:p>
          <w:p w14:paraId="71072084" w14:textId="69DBEA8F" w:rsidR="000E4917" w:rsidRPr="00A36E80" w:rsidRDefault="000E4917" w:rsidP="00A36E80">
            <w:pPr>
              <w:rPr>
                <w:bCs/>
                <w:sz w:val="20"/>
                <w:szCs w:val="20"/>
                <w:lang w:val="en-US"/>
              </w:rPr>
            </w:pPr>
            <w:r w:rsidRPr="00A36E80">
              <w:rPr>
                <w:bCs/>
                <w:sz w:val="20"/>
                <w:szCs w:val="20"/>
                <w:lang w:val="en-US"/>
              </w:rPr>
              <w:t>Preferred: 2x</w:t>
            </w:r>
            <w:r w:rsidR="00D91A16" w:rsidRPr="00A36E80">
              <w:rPr>
                <w:bCs/>
                <w:sz w:val="20"/>
                <w:szCs w:val="20"/>
                <w:lang w:val="en-US"/>
              </w:rPr>
              <w:t>50</w:t>
            </w:r>
            <w:r w:rsidRPr="00A36E80">
              <w:rPr>
                <w:bCs/>
                <w:sz w:val="20"/>
                <w:szCs w:val="20"/>
                <w:lang w:val="en-US"/>
              </w:rPr>
              <w:t>0GB</w:t>
            </w:r>
          </w:p>
        </w:tc>
      </w:tr>
      <w:tr w:rsidR="000E4917" w:rsidRPr="00A36E80" w14:paraId="655978F8" w14:textId="77777777" w:rsidTr="008D0047">
        <w:trPr>
          <w:trHeight w:val="1367"/>
        </w:trPr>
        <w:tc>
          <w:tcPr>
            <w:tcW w:w="389" w:type="pct"/>
            <w:shd w:val="clear" w:color="auto" w:fill="auto"/>
          </w:tcPr>
          <w:p w14:paraId="35D7ED36" w14:textId="77777777" w:rsidR="000E4917" w:rsidRPr="00A36E80" w:rsidRDefault="000E4917" w:rsidP="00A36E80">
            <w:pPr>
              <w:rPr>
                <w:bCs/>
                <w:sz w:val="20"/>
                <w:szCs w:val="20"/>
                <w:lang w:val="en-US"/>
              </w:rPr>
            </w:pPr>
            <w:r w:rsidRPr="00A36E80">
              <w:rPr>
                <w:bCs/>
                <w:sz w:val="20"/>
                <w:szCs w:val="20"/>
                <w:lang w:val="en-US"/>
              </w:rPr>
              <w:t>DB</w:t>
            </w:r>
          </w:p>
        </w:tc>
        <w:tc>
          <w:tcPr>
            <w:tcW w:w="576" w:type="pct"/>
            <w:shd w:val="clear" w:color="auto" w:fill="auto"/>
          </w:tcPr>
          <w:p w14:paraId="37B404FD" w14:textId="77777777" w:rsidR="000E4917" w:rsidRPr="00A36E80" w:rsidRDefault="000E4917" w:rsidP="00A36E80">
            <w:pPr>
              <w:rPr>
                <w:bCs/>
                <w:sz w:val="20"/>
                <w:szCs w:val="20"/>
                <w:lang w:val="en-US"/>
              </w:rPr>
            </w:pPr>
            <w:r w:rsidRPr="00A36E80">
              <w:rPr>
                <w:bCs/>
                <w:sz w:val="20"/>
                <w:szCs w:val="20"/>
                <w:lang w:val="en-US"/>
              </w:rPr>
              <w:t>2</w:t>
            </w:r>
          </w:p>
        </w:tc>
        <w:tc>
          <w:tcPr>
            <w:tcW w:w="997" w:type="pct"/>
            <w:shd w:val="clear" w:color="auto" w:fill="auto"/>
          </w:tcPr>
          <w:p w14:paraId="1030259F" w14:textId="77777777" w:rsidR="000E4917" w:rsidRPr="00A36E80" w:rsidRDefault="000E4917" w:rsidP="00A36E80">
            <w:pPr>
              <w:rPr>
                <w:bCs/>
                <w:sz w:val="20"/>
                <w:szCs w:val="20"/>
                <w:lang w:val="en-US"/>
              </w:rPr>
            </w:pPr>
            <w:r w:rsidRPr="00A36E80">
              <w:rPr>
                <w:bCs/>
                <w:sz w:val="20"/>
                <w:szCs w:val="20"/>
                <w:lang w:val="en-US"/>
              </w:rPr>
              <w:t>Minimum: 32 GB</w:t>
            </w:r>
          </w:p>
          <w:p w14:paraId="3E88F915" w14:textId="77777777" w:rsidR="000E4917" w:rsidRPr="00A36E80" w:rsidRDefault="000E4917" w:rsidP="00A36E80">
            <w:pPr>
              <w:rPr>
                <w:bCs/>
                <w:sz w:val="20"/>
                <w:szCs w:val="20"/>
                <w:lang w:val="en-US"/>
              </w:rPr>
            </w:pPr>
            <w:r w:rsidRPr="00A36E80">
              <w:rPr>
                <w:bCs/>
                <w:sz w:val="20"/>
                <w:szCs w:val="20"/>
                <w:lang w:val="en-US"/>
              </w:rPr>
              <w:t>Preferred: 64 GB</w:t>
            </w:r>
          </w:p>
        </w:tc>
        <w:tc>
          <w:tcPr>
            <w:tcW w:w="1572" w:type="pct"/>
            <w:shd w:val="clear" w:color="auto" w:fill="auto"/>
          </w:tcPr>
          <w:p w14:paraId="27C88148" w14:textId="77777777" w:rsidR="000E4917" w:rsidRPr="00A36E80" w:rsidRDefault="000E4917" w:rsidP="00A36E80">
            <w:pPr>
              <w:rPr>
                <w:bCs/>
                <w:sz w:val="20"/>
                <w:szCs w:val="20"/>
                <w:lang w:val="en-US"/>
              </w:rPr>
            </w:pPr>
            <w:r w:rsidRPr="00A36E80">
              <w:rPr>
                <w:bCs/>
                <w:sz w:val="20"/>
                <w:szCs w:val="20"/>
                <w:lang w:val="en-US"/>
              </w:rPr>
              <w:t xml:space="preserve">Minimum: 4 core @ 2.2 GHz </w:t>
            </w:r>
          </w:p>
          <w:p w14:paraId="76C55265" w14:textId="77777777" w:rsidR="000E4917" w:rsidRPr="00A36E80" w:rsidRDefault="000E4917" w:rsidP="00A36E80">
            <w:pPr>
              <w:rPr>
                <w:bCs/>
                <w:sz w:val="20"/>
                <w:szCs w:val="20"/>
                <w:lang w:val="en-US"/>
              </w:rPr>
            </w:pPr>
            <w:r w:rsidRPr="00A36E80">
              <w:rPr>
                <w:bCs/>
                <w:sz w:val="20"/>
                <w:szCs w:val="20"/>
                <w:lang w:val="en-US"/>
              </w:rPr>
              <w:t>Preferred: 8 core @ 2.2 GHz</w:t>
            </w:r>
          </w:p>
        </w:tc>
        <w:tc>
          <w:tcPr>
            <w:tcW w:w="1465" w:type="pct"/>
            <w:shd w:val="clear" w:color="auto" w:fill="auto"/>
          </w:tcPr>
          <w:p w14:paraId="0AF6D49F" w14:textId="208F8E77" w:rsidR="000E4917" w:rsidRPr="00A36E80" w:rsidRDefault="000E4917" w:rsidP="00A36E80">
            <w:pPr>
              <w:rPr>
                <w:bCs/>
                <w:sz w:val="20"/>
                <w:szCs w:val="20"/>
                <w:lang w:val="en-US"/>
              </w:rPr>
            </w:pPr>
            <w:r w:rsidRPr="00A36E80">
              <w:rPr>
                <w:bCs/>
                <w:sz w:val="20"/>
                <w:szCs w:val="20"/>
                <w:lang w:val="en-US"/>
              </w:rPr>
              <w:t>Minimum:</w:t>
            </w:r>
            <w:r w:rsidR="008D0047" w:rsidRPr="00A36E80">
              <w:rPr>
                <w:bCs/>
                <w:sz w:val="20"/>
                <w:szCs w:val="20"/>
                <w:lang w:val="en-US"/>
              </w:rPr>
              <w:t xml:space="preserve"> </w:t>
            </w:r>
            <w:r w:rsidRPr="00A36E80">
              <w:rPr>
                <w:bCs/>
                <w:sz w:val="20"/>
                <w:szCs w:val="20"/>
                <w:lang w:val="en-US"/>
              </w:rPr>
              <w:t>2x300GB for OS</w:t>
            </w:r>
            <w:r w:rsidR="00D91A16" w:rsidRPr="00A36E80">
              <w:rPr>
                <w:bCs/>
                <w:sz w:val="20"/>
                <w:szCs w:val="20"/>
                <w:lang w:val="en-US"/>
              </w:rPr>
              <w:t xml:space="preserve"> + 2x1TB for the content </w:t>
            </w:r>
          </w:p>
          <w:p w14:paraId="3A4788D7" w14:textId="60FD20B0" w:rsidR="000E4917" w:rsidRPr="00A36E80" w:rsidRDefault="000E4917" w:rsidP="00A36E80">
            <w:pPr>
              <w:rPr>
                <w:bCs/>
                <w:sz w:val="20"/>
                <w:szCs w:val="20"/>
                <w:lang w:val="en-US"/>
              </w:rPr>
            </w:pPr>
            <w:r w:rsidRPr="00A36E80">
              <w:rPr>
                <w:bCs/>
                <w:sz w:val="20"/>
                <w:szCs w:val="20"/>
                <w:lang w:val="en-US"/>
              </w:rPr>
              <w:t>Preferred: 2x</w:t>
            </w:r>
            <w:r w:rsidR="00D91A16" w:rsidRPr="00A36E80">
              <w:rPr>
                <w:bCs/>
                <w:sz w:val="20"/>
                <w:szCs w:val="20"/>
                <w:lang w:val="en-US"/>
              </w:rPr>
              <w:t>5</w:t>
            </w:r>
            <w:r w:rsidRPr="00A36E80">
              <w:rPr>
                <w:bCs/>
                <w:sz w:val="20"/>
                <w:szCs w:val="20"/>
                <w:lang w:val="en-US"/>
              </w:rPr>
              <w:t>00GB for OS + 2x</w:t>
            </w:r>
            <w:r w:rsidR="00D91A16" w:rsidRPr="00A36E80">
              <w:rPr>
                <w:bCs/>
                <w:sz w:val="20"/>
                <w:szCs w:val="20"/>
                <w:lang w:val="en-US"/>
              </w:rPr>
              <w:t>2TB</w:t>
            </w:r>
            <w:r w:rsidRPr="00A36E80">
              <w:rPr>
                <w:bCs/>
                <w:sz w:val="20"/>
                <w:szCs w:val="20"/>
                <w:lang w:val="en-US"/>
              </w:rPr>
              <w:t xml:space="preserve"> for the content</w:t>
            </w:r>
          </w:p>
        </w:tc>
      </w:tr>
    </w:tbl>
    <w:p w14:paraId="3482AC45" w14:textId="77777777" w:rsidR="000E4917" w:rsidRPr="00A36E80" w:rsidRDefault="000E4917" w:rsidP="00A36E80">
      <w:pPr>
        <w:rPr>
          <w:lang w:val="en-US"/>
        </w:rPr>
      </w:pPr>
    </w:p>
    <w:p w14:paraId="0EE56424" w14:textId="042F0FDB" w:rsidR="00566D5A" w:rsidRPr="00A36E80" w:rsidRDefault="000E4917" w:rsidP="00C23B6F">
      <w:pPr>
        <w:pStyle w:val="Heading1"/>
        <w:rPr>
          <w:lang w:val="en-US"/>
        </w:rPr>
      </w:pPr>
      <w:r w:rsidRPr="00A36E80">
        <w:rPr>
          <w:lang w:val="en-US"/>
        </w:rPr>
        <w:t xml:space="preserve">Training of </w:t>
      </w:r>
      <w:r w:rsidR="00D91A16" w:rsidRPr="00A36E80">
        <w:rPr>
          <w:lang w:val="en-US"/>
        </w:rPr>
        <w:t>all</w:t>
      </w:r>
      <w:r w:rsidRPr="00A36E80">
        <w:rPr>
          <w:lang w:val="en-US"/>
        </w:rPr>
        <w:t xml:space="preserve"> users </w:t>
      </w:r>
      <w:r w:rsidR="00D91A16" w:rsidRPr="00A36E80">
        <w:rPr>
          <w:lang w:val="en-US"/>
        </w:rPr>
        <w:t xml:space="preserve">and roles </w:t>
      </w:r>
      <w:r w:rsidRPr="00A36E80">
        <w:rPr>
          <w:lang w:val="en-US"/>
        </w:rPr>
        <w:t>to work with the application</w:t>
      </w:r>
    </w:p>
    <w:p w14:paraId="15130D6E" w14:textId="77777777" w:rsidR="00FA5920" w:rsidRPr="00A36E80" w:rsidRDefault="00FA5920" w:rsidP="00A36E80">
      <w:pPr>
        <w:spacing w:before="120"/>
      </w:pPr>
      <w:r w:rsidRPr="00A36E80">
        <w:t>The vendor must deliver comprehensive trainings to all users, by defining and providing:</w:t>
      </w:r>
    </w:p>
    <w:p w14:paraId="16F6E5D1" w14:textId="46867682" w:rsidR="00FA5920" w:rsidRPr="00A36E80" w:rsidRDefault="00FA5920" w:rsidP="00A36E80">
      <w:pPr>
        <w:pStyle w:val="ListParagraph"/>
        <w:numPr>
          <w:ilvl w:val="0"/>
          <w:numId w:val="33"/>
        </w:numPr>
        <w:spacing w:before="120"/>
      </w:pPr>
      <w:r w:rsidRPr="00A36E80">
        <w:t xml:space="preserve">User Roles: Identify the different user roles and their corresponding training needs. For example, administrator, or document scanning clerk will require different training than a </w:t>
      </w:r>
      <w:r w:rsidR="0072458B" w:rsidRPr="00A36E80">
        <w:t>Police Officer</w:t>
      </w:r>
      <w:r w:rsidRPr="00A36E80">
        <w:t>.</w:t>
      </w:r>
    </w:p>
    <w:p w14:paraId="18DB46E3" w14:textId="77777777" w:rsidR="00FA5920" w:rsidRPr="00A36E80" w:rsidRDefault="00FA5920" w:rsidP="00A36E80">
      <w:pPr>
        <w:pStyle w:val="ListParagraph"/>
        <w:numPr>
          <w:ilvl w:val="0"/>
          <w:numId w:val="33"/>
        </w:numPr>
        <w:spacing w:before="120"/>
      </w:pPr>
      <w:r w:rsidRPr="00A36E80">
        <w:t>Training Materials: Develop comprehensive training materials, including written documentation, video tutorials (if possible), and interactive training modules that address the specific needs of each user role.</w:t>
      </w:r>
    </w:p>
    <w:p w14:paraId="2F3B42A4" w14:textId="77777777" w:rsidR="00FA5920" w:rsidRPr="00A36E80" w:rsidRDefault="00FA5920" w:rsidP="00A36E80">
      <w:pPr>
        <w:pStyle w:val="ListParagraph"/>
        <w:numPr>
          <w:ilvl w:val="0"/>
          <w:numId w:val="33"/>
        </w:numPr>
        <w:spacing w:before="120"/>
      </w:pPr>
      <w:r w:rsidRPr="00A36E80">
        <w:t>Training Environment: Create a training/testing environment that mirrors the live production environment, allowing users to practice using the application without fear of making errors.</w:t>
      </w:r>
    </w:p>
    <w:p w14:paraId="0F784EB2" w14:textId="77777777" w:rsidR="00FA5920" w:rsidRPr="00A36E80" w:rsidRDefault="00FA5920" w:rsidP="00A36E80">
      <w:pPr>
        <w:pStyle w:val="ListParagraph"/>
        <w:numPr>
          <w:ilvl w:val="0"/>
          <w:numId w:val="33"/>
        </w:numPr>
        <w:spacing w:before="120"/>
      </w:pPr>
      <w:r w:rsidRPr="00A36E80">
        <w:t>Learning objectives: Define clear learning objectives that specify what users will be able to do with the application after completing training.</w:t>
      </w:r>
    </w:p>
    <w:p w14:paraId="156FB039" w14:textId="77777777" w:rsidR="00FA5920" w:rsidRPr="00A36E80" w:rsidRDefault="00FA5920" w:rsidP="00A36E80">
      <w:pPr>
        <w:pStyle w:val="ListParagraph"/>
        <w:numPr>
          <w:ilvl w:val="0"/>
          <w:numId w:val="33"/>
        </w:numPr>
        <w:spacing w:before="120"/>
      </w:pPr>
      <w:r w:rsidRPr="00A36E80">
        <w:t>Training Schedule: Establish a training schedule that takes into account the availability and schedules of the users and trainers.</w:t>
      </w:r>
    </w:p>
    <w:p w14:paraId="78C83EF7" w14:textId="6F5C7905" w:rsidR="00FA5920" w:rsidRPr="00A36E80" w:rsidRDefault="00FA5920" w:rsidP="00A36E80">
      <w:pPr>
        <w:pStyle w:val="ListParagraph"/>
        <w:numPr>
          <w:ilvl w:val="0"/>
          <w:numId w:val="33"/>
        </w:numPr>
        <w:spacing w:before="120"/>
      </w:pPr>
      <w:r w:rsidRPr="00A36E80">
        <w:t xml:space="preserve">Technical support: Ensure that users have access to technical support and resources to help them troubleshoot issues and answer questions about the application, at least during the first </w:t>
      </w:r>
      <w:r w:rsidR="00E02007" w:rsidRPr="00A36E80">
        <w:t xml:space="preserve">12 </w:t>
      </w:r>
      <w:r w:rsidR="00231E65" w:rsidRPr="00A36E80">
        <w:t>(</w:t>
      </w:r>
      <w:r w:rsidR="00E02007" w:rsidRPr="00A36E80">
        <w:t>twelve</w:t>
      </w:r>
      <w:r w:rsidR="00231E65" w:rsidRPr="00A36E80">
        <w:t>)</w:t>
      </w:r>
      <w:r w:rsidRPr="00A36E80">
        <w:t xml:space="preserve"> months of the application use</w:t>
      </w:r>
      <w:r w:rsidR="00231E65" w:rsidRPr="00A36E80">
        <w:t xml:space="preserve"> (minimum warranty period)</w:t>
      </w:r>
      <w:r w:rsidRPr="00A36E80">
        <w:t>.</w:t>
      </w:r>
    </w:p>
    <w:p w14:paraId="026B684F" w14:textId="0ECFDEC9" w:rsidR="00443A42" w:rsidRPr="00A36E80" w:rsidRDefault="00443A42" w:rsidP="00A36E80">
      <w:pPr>
        <w:pStyle w:val="ListParagraph"/>
        <w:numPr>
          <w:ilvl w:val="0"/>
          <w:numId w:val="33"/>
        </w:numPr>
        <w:spacing w:before="120"/>
      </w:pPr>
      <w:r w:rsidRPr="00A36E80">
        <w:t xml:space="preserve">Training related to functioning of the software solution </w:t>
      </w:r>
      <w:r w:rsidR="00293E84" w:rsidRPr="00A36E80">
        <w:t>within the infrastructure</w:t>
      </w:r>
      <w:r w:rsidRPr="00A36E80">
        <w:t xml:space="preserve"> the Ministry of the Interior. </w:t>
      </w:r>
    </w:p>
    <w:p w14:paraId="352475C7" w14:textId="7406A35F" w:rsidR="00FA5920" w:rsidRPr="00A36E80" w:rsidRDefault="00FA5920" w:rsidP="00A36E80">
      <w:pPr>
        <w:spacing w:before="120"/>
      </w:pPr>
      <w:r w:rsidRPr="00A36E80">
        <w:lastRenderedPageBreak/>
        <w:t xml:space="preserve">The total number of trainees is expected not to exceed </w:t>
      </w:r>
      <w:r w:rsidR="0007273A" w:rsidRPr="00A36E80">
        <w:t>100</w:t>
      </w:r>
      <w:r w:rsidRPr="00A36E80">
        <w:t>.</w:t>
      </w:r>
    </w:p>
    <w:p w14:paraId="18E06ABE" w14:textId="6F3324EE" w:rsidR="000E4917" w:rsidRPr="00A36E80" w:rsidRDefault="008D0047" w:rsidP="00C23B6F">
      <w:pPr>
        <w:pStyle w:val="Heading1"/>
        <w:rPr>
          <w:lang w:val="en-US"/>
        </w:rPr>
      </w:pPr>
      <w:r w:rsidRPr="00A36E80">
        <w:t>C</w:t>
      </w:r>
      <w:r w:rsidR="00FA5920" w:rsidRPr="00A36E80">
        <w:t>lient-side hardware and software</w:t>
      </w:r>
      <w:r w:rsidRPr="00A36E80">
        <w:t xml:space="preserve"> configuration</w:t>
      </w:r>
    </w:p>
    <w:p w14:paraId="746BABA6" w14:textId="3F854804" w:rsidR="007913A8" w:rsidRPr="00A36E80" w:rsidRDefault="007913A8" w:rsidP="00A36E80">
      <w:pPr>
        <w:spacing w:before="120"/>
        <w:rPr>
          <w:lang w:val="en-US"/>
        </w:rPr>
      </w:pPr>
      <w:r w:rsidRPr="00A36E80">
        <w:rPr>
          <w:lang w:val="en-US"/>
        </w:rPr>
        <w:t xml:space="preserve">If the proposed solution is based on the Microsoft products, </w:t>
      </w:r>
      <w:r w:rsidR="00551DD0" w:rsidRPr="00A36E80">
        <w:rPr>
          <w:lang w:val="en-US"/>
        </w:rPr>
        <w:t>application</w:t>
      </w:r>
      <w:r w:rsidRPr="00A36E80">
        <w:rPr>
          <w:lang w:val="en-US"/>
        </w:rPr>
        <w:t xml:space="preserve"> users are licensed to access Microsoft environments as part of global agreement of the Government of </w:t>
      </w:r>
      <w:r w:rsidR="00646539" w:rsidRPr="00A36E80">
        <w:rPr>
          <w:lang w:val="en-US"/>
        </w:rPr>
        <w:t>Serbia</w:t>
      </w:r>
      <w:r w:rsidRPr="00A36E80">
        <w:rPr>
          <w:lang w:val="en-US"/>
        </w:rPr>
        <w:t xml:space="preserve"> with Microsoft, under the Microsoft Enterprise agreement framework.  </w:t>
      </w:r>
    </w:p>
    <w:p w14:paraId="61A4FB16" w14:textId="7F36127E" w:rsidR="007913A8" w:rsidRPr="00A36E80" w:rsidRDefault="007913A8" w:rsidP="00A36E80">
      <w:pPr>
        <w:spacing w:before="120"/>
        <w:rPr>
          <w:lang w:val="en-US"/>
        </w:rPr>
      </w:pPr>
      <w:r w:rsidRPr="00A36E80">
        <w:rPr>
          <w:lang w:val="en-US"/>
        </w:rPr>
        <w:t xml:space="preserve">If the proposed solution is not based on Microsoft technologies, the bidder must provide the relevant licenses for each user that will access the </w:t>
      </w:r>
      <w:r w:rsidR="00551DD0" w:rsidRPr="00A36E80">
        <w:rPr>
          <w:lang w:val="en-US"/>
        </w:rPr>
        <w:t>software application (e.g. Oracle. IBM etc.)</w:t>
      </w:r>
      <w:r w:rsidRPr="00A36E80">
        <w:rPr>
          <w:lang w:val="en-US"/>
        </w:rPr>
        <w:t xml:space="preserve">. </w:t>
      </w:r>
    </w:p>
    <w:p w14:paraId="12C7BC66" w14:textId="3DB678E2" w:rsidR="007913A8" w:rsidRPr="00A36E80" w:rsidRDefault="00551DD0" w:rsidP="00A36E80">
      <w:pPr>
        <w:spacing w:before="120"/>
        <w:rPr>
          <w:lang w:val="en-US"/>
        </w:rPr>
      </w:pPr>
      <w:r w:rsidRPr="00A36E80">
        <w:rPr>
          <w:lang w:val="en-US"/>
        </w:rPr>
        <w:t>Typical</w:t>
      </w:r>
      <w:r w:rsidR="007913A8" w:rsidRPr="00A36E80">
        <w:rPr>
          <w:lang w:val="en-US"/>
        </w:rPr>
        <w:t xml:space="preserve"> workstations </w:t>
      </w:r>
      <w:r w:rsidRPr="00A36E80">
        <w:rPr>
          <w:lang w:val="en-US"/>
        </w:rPr>
        <w:t xml:space="preserve">that will be used to access the </w:t>
      </w:r>
      <w:r w:rsidR="00404F89" w:rsidRPr="00A36E80">
        <w:rPr>
          <w:lang w:val="en-US"/>
        </w:rPr>
        <w:t xml:space="preserve">software solution </w:t>
      </w:r>
      <w:r w:rsidRPr="00A36E80">
        <w:rPr>
          <w:lang w:val="en-US"/>
        </w:rPr>
        <w:t xml:space="preserve">will </w:t>
      </w:r>
      <w:r w:rsidR="00443A42" w:rsidRPr="00A36E80">
        <w:rPr>
          <w:lang w:val="en-US"/>
        </w:rPr>
        <w:t xml:space="preserve">need to </w:t>
      </w:r>
      <w:r w:rsidRPr="00A36E80">
        <w:rPr>
          <w:lang w:val="en-US"/>
        </w:rPr>
        <w:t xml:space="preserve">have the following </w:t>
      </w:r>
      <w:r w:rsidR="00293E84" w:rsidRPr="00A36E80">
        <w:rPr>
          <w:lang w:val="en-US"/>
        </w:rPr>
        <w:t xml:space="preserve">minimum </w:t>
      </w:r>
      <w:r w:rsidRPr="00A36E80">
        <w:rPr>
          <w:lang w:val="en-US"/>
        </w:rPr>
        <w:t>configuration</w:t>
      </w:r>
      <w:r w:rsidR="007913A8" w:rsidRPr="00A36E80">
        <w:rPr>
          <w:lang w:val="en-US"/>
        </w:rPr>
        <w:t>:</w:t>
      </w:r>
    </w:p>
    <w:p w14:paraId="13934D2E" w14:textId="0B775010" w:rsidR="007913A8" w:rsidRPr="00A36E80" w:rsidRDefault="007913A8" w:rsidP="00A36E80">
      <w:pPr>
        <w:numPr>
          <w:ilvl w:val="0"/>
          <w:numId w:val="9"/>
        </w:numPr>
        <w:spacing w:after="0"/>
        <w:ind w:left="714" w:hanging="357"/>
        <w:rPr>
          <w:color w:val="FF6600"/>
          <w:lang w:val="en-US"/>
        </w:rPr>
      </w:pPr>
      <w:r w:rsidRPr="00A36E80">
        <w:rPr>
          <w:lang w:val="en-US"/>
        </w:rPr>
        <w:t xml:space="preserve">Operating system Microsoft Windows </w:t>
      </w:r>
      <w:r w:rsidR="00C45E04" w:rsidRPr="00A36E80">
        <w:rPr>
          <w:lang w:val="en-US"/>
        </w:rPr>
        <w:t>10</w:t>
      </w:r>
      <w:r w:rsidRPr="00A36E80">
        <w:rPr>
          <w:lang w:val="en-US"/>
        </w:rPr>
        <w:t>;</w:t>
      </w:r>
    </w:p>
    <w:p w14:paraId="7B473CC4" w14:textId="54F72EA0" w:rsidR="00551DD0" w:rsidRPr="00A36E80" w:rsidRDefault="00551DD0" w:rsidP="00A36E80">
      <w:pPr>
        <w:numPr>
          <w:ilvl w:val="0"/>
          <w:numId w:val="9"/>
        </w:numPr>
        <w:spacing w:after="0"/>
        <w:ind w:left="714" w:hanging="357"/>
        <w:rPr>
          <w:color w:val="FF6600"/>
          <w:lang w:val="en-US"/>
        </w:rPr>
      </w:pPr>
      <w:r w:rsidRPr="00A36E80">
        <w:rPr>
          <w:lang w:val="en-US"/>
        </w:rPr>
        <w:t>CPU Intel 8</w:t>
      </w:r>
      <w:r w:rsidRPr="00A36E80">
        <w:rPr>
          <w:vertAlign w:val="superscript"/>
          <w:lang w:val="en-US"/>
        </w:rPr>
        <w:t>th</w:t>
      </w:r>
      <w:r w:rsidRPr="00A36E80">
        <w:rPr>
          <w:lang w:val="en-US"/>
        </w:rPr>
        <w:t xml:space="preserve"> generation or newer</w:t>
      </w:r>
    </w:p>
    <w:p w14:paraId="29C4A397" w14:textId="492AB736" w:rsidR="00551DD0" w:rsidRPr="00A36E80" w:rsidRDefault="00551DD0" w:rsidP="00A36E80">
      <w:pPr>
        <w:numPr>
          <w:ilvl w:val="0"/>
          <w:numId w:val="9"/>
        </w:numPr>
        <w:spacing w:after="0"/>
        <w:ind w:left="714" w:hanging="357"/>
        <w:rPr>
          <w:color w:val="FF6600"/>
          <w:lang w:val="en-US"/>
        </w:rPr>
      </w:pPr>
      <w:r w:rsidRPr="00A36E80">
        <w:rPr>
          <w:lang w:val="en-US"/>
        </w:rPr>
        <w:t>8GB RAM</w:t>
      </w:r>
    </w:p>
    <w:p w14:paraId="06C36B69" w14:textId="5D2F1CB5" w:rsidR="00551DD0" w:rsidRPr="00A36E80" w:rsidRDefault="00551DD0" w:rsidP="00A36E80">
      <w:pPr>
        <w:numPr>
          <w:ilvl w:val="0"/>
          <w:numId w:val="9"/>
        </w:numPr>
        <w:spacing w:after="0"/>
        <w:ind w:left="714" w:hanging="357"/>
        <w:rPr>
          <w:color w:val="FF6600"/>
          <w:lang w:val="en-US"/>
        </w:rPr>
      </w:pPr>
      <w:r w:rsidRPr="00A36E80">
        <w:rPr>
          <w:lang w:val="en-US"/>
        </w:rPr>
        <w:t>500GB hard drive (or SSD)</w:t>
      </w:r>
    </w:p>
    <w:p w14:paraId="15049310" w14:textId="1829CFC9" w:rsidR="007913A8" w:rsidRPr="00A36E80" w:rsidRDefault="007913A8" w:rsidP="00A36E80">
      <w:pPr>
        <w:numPr>
          <w:ilvl w:val="0"/>
          <w:numId w:val="9"/>
        </w:numPr>
        <w:spacing w:after="0"/>
        <w:ind w:left="714" w:hanging="357"/>
        <w:rPr>
          <w:lang w:val="en-US"/>
        </w:rPr>
      </w:pPr>
      <w:r w:rsidRPr="00A36E80">
        <w:rPr>
          <w:lang w:val="en-US"/>
        </w:rPr>
        <w:t xml:space="preserve">Web browser </w:t>
      </w:r>
      <w:r w:rsidR="00551DD0" w:rsidRPr="00A36E80">
        <w:rPr>
          <w:lang w:val="en-US"/>
        </w:rPr>
        <w:t>Microsoft Edge 11</w:t>
      </w:r>
      <w:r w:rsidR="00293E84" w:rsidRPr="00A36E80">
        <w:rPr>
          <w:lang w:val="en-US"/>
        </w:rPr>
        <w:t>2</w:t>
      </w:r>
      <w:r w:rsidR="00551DD0" w:rsidRPr="00A36E80">
        <w:rPr>
          <w:lang w:val="en-US"/>
        </w:rPr>
        <w:t>, Google Chrome 11</w:t>
      </w:r>
      <w:r w:rsidR="00293E84" w:rsidRPr="00A36E80">
        <w:rPr>
          <w:lang w:val="en-US"/>
        </w:rPr>
        <w:t>2</w:t>
      </w:r>
      <w:r w:rsidR="00551DD0" w:rsidRPr="00A36E80">
        <w:rPr>
          <w:lang w:val="en-US"/>
        </w:rPr>
        <w:t xml:space="preserve"> or Mozilla Firefox 11</w:t>
      </w:r>
      <w:r w:rsidR="00293E84" w:rsidRPr="00A36E80">
        <w:rPr>
          <w:lang w:val="en-US"/>
        </w:rPr>
        <w:t>2</w:t>
      </w:r>
    </w:p>
    <w:p w14:paraId="3D4B52D4" w14:textId="77777777" w:rsidR="007913A8" w:rsidRPr="00A36E80" w:rsidRDefault="007913A8" w:rsidP="00A36E80">
      <w:pPr>
        <w:spacing w:before="120"/>
        <w:rPr>
          <w:lang w:val="en-US"/>
        </w:rPr>
      </w:pPr>
      <w:r w:rsidRPr="00A36E80">
        <w:rPr>
          <w:lang w:val="en-US"/>
        </w:rPr>
        <w:t xml:space="preserve">All the potential additional costs stemming from the need to order additional hardware and software components must be included in the bidding price. </w:t>
      </w:r>
    </w:p>
    <w:p w14:paraId="0DB566C3" w14:textId="22FC1AEE" w:rsidR="007913A8" w:rsidRPr="00A36E80" w:rsidRDefault="007913A8" w:rsidP="00A36E80">
      <w:pPr>
        <w:tabs>
          <w:tab w:val="left" w:pos="728"/>
        </w:tabs>
        <w:spacing w:before="120"/>
        <w:ind w:left="14" w:firstLine="14"/>
        <w:rPr>
          <w:lang w:val="en-US"/>
        </w:rPr>
      </w:pPr>
      <w:r w:rsidRPr="00A36E80">
        <w:rPr>
          <w:lang w:val="en-US"/>
        </w:rPr>
        <w:t xml:space="preserve">The Bidder must adjust their application solution to the abovementioned resources provided by </w:t>
      </w:r>
      <w:r w:rsidR="005F4979" w:rsidRPr="00A36E80">
        <w:rPr>
          <w:lang w:val="en-US"/>
        </w:rPr>
        <w:t>Ministry of Interior/Police</w:t>
      </w:r>
      <w:r w:rsidRPr="00A36E80">
        <w:rPr>
          <w:lang w:val="en-US"/>
        </w:rPr>
        <w:t xml:space="preserve">, in order to ensure the </w:t>
      </w:r>
      <w:r w:rsidRPr="00A36E80">
        <w:rPr>
          <w:b/>
          <w:lang w:val="en-US"/>
        </w:rPr>
        <w:t>normal</w:t>
      </w:r>
      <w:r w:rsidRPr="00A36E80">
        <w:rPr>
          <w:lang w:val="en-US"/>
        </w:rPr>
        <w:t xml:space="preserve"> functioning of the application and database. </w:t>
      </w:r>
    </w:p>
    <w:p w14:paraId="0333EEDB" w14:textId="6AD0E3AD" w:rsidR="007913A8" w:rsidRPr="00A36E80" w:rsidRDefault="007913A8" w:rsidP="00A36E80">
      <w:pPr>
        <w:tabs>
          <w:tab w:val="left" w:pos="728"/>
        </w:tabs>
        <w:spacing w:before="120"/>
        <w:ind w:left="14" w:firstLine="14"/>
        <w:rPr>
          <w:lang w:val="en-US"/>
        </w:rPr>
      </w:pPr>
      <w:r w:rsidRPr="00A36E80">
        <w:rPr>
          <w:u w:val="single"/>
          <w:lang w:val="en-US"/>
        </w:rPr>
        <w:t>Normal functioning</w:t>
      </w:r>
      <w:r w:rsidRPr="00A36E80">
        <w:rPr>
          <w:lang w:val="en-US"/>
        </w:rPr>
        <w:t xml:space="preserve">, i.e. </w:t>
      </w:r>
      <w:r w:rsidRPr="00A36E80">
        <w:rPr>
          <w:u w:val="single"/>
          <w:lang w:val="en-US"/>
        </w:rPr>
        <w:t>acceptable performances</w:t>
      </w:r>
      <w:r w:rsidRPr="00A36E80">
        <w:rPr>
          <w:lang w:val="en-US"/>
        </w:rPr>
        <w:t xml:space="preserve">, is defined as response time of application not longer than </w:t>
      </w:r>
      <w:r w:rsidR="005F4979" w:rsidRPr="00A36E80">
        <w:rPr>
          <w:lang w:val="en-US"/>
        </w:rPr>
        <w:t>3</w:t>
      </w:r>
      <w:r w:rsidRPr="00A36E80">
        <w:rPr>
          <w:lang w:val="en-US"/>
        </w:rPr>
        <w:t xml:space="preserve"> seconds when entering, </w:t>
      </w:r>
      <w:r w:rsidR="0034008C" w:rsidRPr="00A36E80">
        <w:rPr>
          <w:lang w:val="en-US"/>
        </w:rPr>
        <w:t>modifying</w:t>
      </w:r>
      <w:r w:rsidRPr="00A36E80">
        <w:rPr>
          <w:lang w:val="en-US"/>
        </w:rPr>
        <w:t xml:space="preserve">, viewing and deleting data, and the response time of application not longer than 10 seconds for </w:t>
      </w:r>
      <w:r w:rsidR="002F369C" w:rsidRPr="00A36E80">
        <w:rPr>
          <w:lang w:val="en-US"/>
        </w:rPr>
        <w:t>generating</w:t>
      </w:r>
      <w:r w:rsidRPr="00A36E80">
        <w:rPr>
          <w:lang w:val="en-US"/>
        </w:rPr>
        <w:t xml:space="preserve"> summarized and periodical reports</w:t>
      </w:r>
      <w:r w:rsidR="002F369C" w:rsidRPr="00A36E80">
        <w:rPr>
          <w:lang w:val="en-US"/>
        </w:rPr>
        <w:t xml:space="preserve">, except for custom (ad-hoc) reports where response time can be </w:t>
      </w:r>
      <w:r w:rsidR="00601082" w:rsidRPr="00A36E80">
        <w:rPr>
          <w:lang w:val="en-US"/>
        </w:rPr>
        <w:t xml:space="preserve">maximum </w:t>
      </w:r>
      <w:r w:rsidR="002F369C" w:rsidRPr="00A36E80">
        <w:rPr>
          <w:lang w:val="en-US"/>
        </w:rPr>
        <w:t>30 seconds.</w:t>
      </w:r>
      <w:r w:rsidRPr="00A36E80">
        <w:rPr>
          <w:lang w:val="en-US"/>
        </w:rPr>
        <w:t xml:space="preserve"> </w:t>
      </w:r>
    </w:p>
    <w:p w14:paraId="3F6EE28A" w14:textId="77777777" w:rsidR="000E4917" w:rsidRPr="00A36E80" w:rsidRDefault="007913A8" w:rsidP="00C23B6F">
      <w:pPr>
        <w:pStyle w:val="Heading1"/>
        <w:rPr>
          <w:lang w:val="en-US"/>
        </w:rPr>
      </w:pPr>
      <w:r w:rsidRPr="00A36E80">
        <w:rPr>
          <w:lang w:val="en-US"/>
        </w:rPr>
        <w:t>Project implementation and realization</w:t>
      </w:r>
    </w:p>
    <w:p w14:paraId="1BF597A2" w14:textId="58D8C6DF" w:rsidR="007913A8" w:rsidRPr="00A36E80" w:rsidRDefault="007913A8" w:rsidP="00A36E80">
      <w:pPr>
        <w:spacing w:before="120"/>
        <w:rPr>
          <w:lang w:val="en-US"/>
        </w:rPr>
      </w:pPr>
      <w:r w:rsidRPr="00A36E80">
        <w:rPr>
          <w:lang w:val="en-US"/>
        </w:rPr>
        <w:t xml:space="preserve">The period of project implementation and realization must not be longer than </w:t>
      </w:r>
      <w:r w:rsidR="006E0E44" w:rsidRPr="00A36E80">
        <w:rPr>
          <w:lang w:val="en-US"/>
        </w:rPr>
        <w:t xml:space="preserve">365 </w:t>
      </w:r>
      <w:r w:rsidRPr="00A36E80">
        <w:rPr>
          <w:lang w:val="en-US"/>
        </w:rPr>
        <w:t>calendar days</w:t>
      </w:r>
      <w:r w:rsidR="00767152" w:rsidRPr="00A36E80">
        <w:rPr>
          <w:lang w:val="en-US"/>
        </w:rPr>
        <w:t>, excluding the warranty period</w:t>
      </w:r>
      <w:r w:rsidRPr="00A36E80">
        <w:rPr>
          <w:lang w:val="en-US"/>
        </w:rPr>
        <w:t>.</w:t>
      </w:r>
    </w:p>
    <w:p w14:paraId="37C6F0FA" w14:textId="77777777" w:rsidR="007913A8" w:rsidRPr="00A36E80" w:rsidRDefault="007913A8" w:rsidP="00A36E80">
      <w:pPr>
        <w:spacing w:before="120"/>
        <w:rPr>
          <w:lang w:val="en-US"/>
        </w:rPr>
      </w:pPr>
      <w:r w:rsidRPr="00A36E80">
        <w:rPr>
          <w:lang w:val="en-US"/>
        </w:rPr>
        <w:t>The Bidder shall give details of their suggested methodology of implementation, as well as the most detailed plan of project realization possible with all its relevant activities, performers of activities,</w:t>
      </w:r>
      <w:r w:rsidRPr="00A36E80">
        <w:rPr>
          <w:color w:val="FF6600"/>
          <w:lang w:val="en-US"/>
        </w:rPr>
        <w:t xml:space="preserve"> </w:t>
      </w:r>
      <w:r w:rsidRPr="00A36E80">
        <w:rPr>
          <w:lang w:val="en-US"/>
        </w:rPr>
        <w:t>deadlines, and potential bottlenecks and key points. It is expected that the Supplier offers a plan of the implementation realization of the software solution in phases:</w:t>
      </w:r>
    </w:p>
    <w:p w14:paraId="66177977" w14:textId="77777777" w:rsidR="007913A8" w:rsidRPr="00A36E80" w:rsidRDefault="007913A8" w:rsidP="00A36E80">
      <w:pPr>
        <w:widowControl w:val="0"/>
        <w:numPr>
          <w:ilvl w:val="0"/>
          <w:numId w:val="10"/>
        </w:numPr>
        <w:suppressAutoHyphens/>
        <w:ind w:left="714" w:hanging="357"/>
        <w:rPr>
          <w:lang w:val="en-US"/>
        </w:rPr>
      </w:pPr>
      <w:r w:rsidRPr="00A36E80">
        <w:rPr>
          <w:lang w:val="en-US"/>
        </w:rPr>
        <w:t>Inception report;</w:t>
      </w:r>
    </w:p>
    <w:p w14:paraId="2D9BB17C" w14:textId="776D8C6C" w:rsidR="007913A8" w:rsidRPr="00A36E80" w:rsidRDefault="0072217D" w:rsidP="00A36E80">
      <w:pPr>
        <w:widowControl w:val="0"/>
        <w:numPr>
          <w:ilvl w:val="0"/>
          <w:numId w:val="10"/>
        </w:numPr>
        <w:suppressAutoHyphens/>
        <w:ind w:left="714" w:hanging="357"/>
        <w:rPr>
          <w:lang w:val="en-US"/>
        </w:rPr>
      </w:pPr>
      <w:r w:rsidRPr="00A36E80">
        <w:rPr>
          <w:lang w:val="en-US"/>
        </w:rPr>
        <w:t>Limited Business Analysis phase – to clarify requirements</w:t>
      </w:r>
      <w:r w:rsidR="007913A8" w:rsidRPr="00A36E80">
        <w:rPr>
          <w:lang w:val="en-US"/>
        </w:rPr>
        <w:t>;</w:t>
      </w:r>
    </w:p>
    <w:p w14:paraId="48F4A110" w14:textId="7F4550C8" w:rsidR="007913A8" w:rsidRPr="00A36E80" w:rsidRDefault="0072217D" w:rsidP="00A36E80">
      <w:pPr>
        <w:widowControl w:val="0"/>
        <w:numPr>
          <w:ilvl w:val="0"/>
          <w:numId w:val="10"/>
        </w:numPr>
        <w:suppressAutoHyphens/>
        <w:ind w:left="714" w:hanging="357"/>
        <w:rPr>
          <w:lang w:val="en-US"/>
        </w:rPr>
      </w:pPr>
      <w:r w:rsidRPr="00A36E80">
        <w:rPr>
          <w:lang w:val="en-US"/>
        </w:rPr>
        <w:t xml:space="preserve">Joint design of the </w:t>
      </w:r>
      <w:r w:rsidR="00601082" w:rsidRPr="00A36E80">
        <w:rPr>
          <w:lang w:val="en-US"/>
        </w:rPr>
        <w:t xml:space="preserve">software </w:t>
      </w:r>
      <w:r w:rsidRPr="00A36E80">
        <w:rPr>
          <w:lang w:val="en-US"/>
        </w:rPr>
        <w:t>application, with the emphasis on the user interface design and concepts</w:t>
      </w:r>
    </w:p>
    <w:p w14:paraId="6BD3B36F" w14:textId="13D29860" w:rsidR="007913A8" w:rsidRPr="00A36E80" w:rsidRDefault="0072217D" w:rsidP="00A36E80">
      <w:pPr>
        <w:widowControl w:val="0"/>
        <w:numPr>
          <w:ilvl w:val="0"/>
          <w:numId w:val="10"/>
        </w:numPr>
        <w:suppressAutoHyphens/>
        <w:ind w:left="714" w:hanging="357"/>
        <w:rPr>
          <w:lang w:val="en-US"/>
        </w:rPr>
      </w:pPr>
      <w:r w:rsidRPr="00A36E80">
        <w:rPr>
          <w:lang w:val="en-US"/>
        </w:rPr>
        <w:t>Iterative s</w:t>
      </w:r>
      <w:r w:rsidR="007913A8" w:rsidRPr="00A36E80">
        <w:rPr>
          <w:lang w:val="en-US"/>
        </w:rPr>
        <w:t>oftware development</w:t>
      </w:r>
      <w:r w:rsidRPr="00A36E80">
        <w:rPr>
          <w:lang w:val="en-US"/>
        </w:rPr>
        <w:t xml:space="preserve"> with </w:t>
      </w:r>
      <w:r w:rsidR="004210AA" w:rsidRPr="00A36E80">
        <w:rPr>
          <w:lang w:val="en-US"/>
        </w:rPr>
        <w:t>continuous integration and continuous deployment (CI/CD)</w:t>
      </w:r>
      <w:r w:rsidR="007A52B1" w:rsidRPr="00A36E80">
        <w:rPr>
          <w:lang w:val="en-US"/>
        </w:rPr>
        <w:t>, automated testing, and monitoring. Vendor is encouraged to utilize popular DevOps platforms such as GitLab, Atlassian</w:t>
      </w:r>
      <w:r w:rsidR="006B60C5" w:rsidRPr="00A36E80">
        <w:rPr>
          <w:lang w:val="en-US"/>
        </w:rPr>
        <w:t>, Jenkins, Microsoft Azure DevOps or similar platforms.</w:t>
      </w:r>
    </w:p>
    <w:p w14:paraId="3397943F" w14:textId="7533E941" w:rsidR="007913A8" w:rsidRPr="00A36E80" w:rsidRDefault="007913A8" w:rsidP="00A36E80">
      <w:pPr>
        <w:widowControl w:val="0"/>
        <w:numPr>
          <w:ilvl w:val="0"/>
          <w:numId w:val="10"/>
        </w:numPr>
        <w:suppressAutoHyphens/>
        <w:ind w:left="714" w:hanging="357"/>
        <w:rPr>
          <w:lang w:val="en-US"/>
        </w:rPr>
      </w:pPr>
      <w:r w:rsidRPr="00A36E80">
        <w:rPr>
          <w:lang w:val="en-US"/>
        </w:rPr>
        <w:t>Implementation of testing</w:t>
      </w:r>
      <w:r w:rsidR="006B60C5" w:rsidRPr="00A36E80">
        <w:rPr>
          <w:lang w:val="en-US"/>
        </w:rPr>
        <w:t>/training</w:t>
      </w:r>
      <w:r w:rsidRPr="00A36E80">
        <w:rPr>
          <w:lang w:val="en-US"/>
        </w:rPr>
        <w:t xml:space="preserve"> environment</w:t>
      </w:r>
      <w:r w:rsidR="006B60C5" w:rsidRPr="00A36E80">
        <w:rPr>
          <w:lang w:val="en-US"/>
        </w:rPr>
        <w:t xml:space="preserve"> (“application playground for users”)</w:t>
      </w:r>
    </w:p>
    <w:p w14:paraId="591F1684" w14:textId="5FA77BA1" w:rsidR="007913A8" w:rsidRPr="00A36E80" w:rsidRDefault="007913A8" w:rsidP="00A36E80">
      <w:pPr>
        <w:widowControl w:val="0"/>
        <w:numPr>
          <w:ilvl w:val="0"/>
          <w:numId w:val="10"/>
        </w:numPr>
        <w:suppressAutoHyphens/>
        <w:ind w:left="714" w:hanging="357"/>
        <w:rPr>
          <w:lang w:val="en-US"/>
        </w:rPr>
      </w:pPr>
      <w:r w:rsidRPr="00A36E80">
        <w:rPr>
          <w:lang w:val="en-US"/>
        </w:rPr>
        <w:lastRenderedPageBreak/>
        <w:t>Testing of software solution</w:t>
      </w:r>
      <w:r w:rsidR="006B60C5" w:rsidRPr="00A36E80">
        <w:rPr>
          <w:lang w:val="en-US"/>
        </w:rPr>
        <w:t xml:space="preserve"> in close collaboration with end-users with various roles</w:t>
      </w:r>
      <w:r w:rsidRPr="00A36E80">
        <w:rPr>
          <w:lang w:val="en-US"/>
        </w:rPr>
        <w:t>;</w:t>
      </w:r>
    </w:p>
    <w:p w14:paraId="18AFB9CC" w14:textId="576B526F" w:rsidR="007913A8" w:rsidRPr="00A36E80" w:rsidRDefault="007913A8" w:rsidP="00A36E80">
      <w:pPr>
        <w:widowControl w:val="0"/>
        <w:numPr>
          <w:ilvl w:val="0"/>
          <w:numId w:val="10"/>
        </w:numPr>
        <w:suppressAutoHyphens/>
        <w:ind w:left="714" w:hanging="357"/>
        <w:rPr>
          <w:lang w:val="en-US"/>
        </w:rPr>
      </w:pPr>
      <w:r w:rsidRPr="00A36E80">
        <w:rPr>
          <w:lang w:val="en-US"/>
        </w:rPr>
        <w:t xml:space="preserve">Producing the </w:t>
      </w:r>
      <w:r w:rsidR="006B60C5" w:rsidRPr="00A36E80">
        <w:rPr>
          <w:lang w:val="en-US"/>
        </w:rPr>
        <w:t>technical blueprints</w:t>
      </w:r>
      <w:r w:rsidRPr="00A36E80">
        <w:rPr>
          <w:lang w:val="en-US"/>
        </w:rPr>
        <w:t xml:space="preserve">, project documentation and user </w:t>
      </w:r>
      <w:r w:rsidR="006B60C5" w:rsidRPr="00A36E80">
        <w:rPr>
          <w:lang w:val="en-US"/>
        </w:rPr>
        <w:t>manuals</w:t>
      </w:r>
      <w:r w:rsidRPr="00A36E80">
        <w:rPr>
          <w:lang w:val="en-US"/>
        </w:rPr>
        <w:t>;</w:t>
      </w:r>
    </w:p>
    <w:p w14:paraId="2877738B" w14:textId="1023398A" w:rsidR="007913A8" w:rsidRPr="00A36E80" w:rsidRDefault="006B60C5" w:rsidP="00A36E80">
      <w:pPr>
        <w:widowControl w:val="0"/>
        <w:numPr>
          <w:ilvl w:val="0"/>
          <w:numId w:val="10"/>
        </w:numPr>
        <w:suppressAutoHyphens/>
        <w:ind w:left="714" w:hanging="357"/>
        <w:rPr>
          <w:lang w:val="en-US"/>
        </w:rPr>
      </w:pPr>
      <w:r w:rsidRPr="00A36E80">
        <w:rPr>
          <w:lang w:val="en-US"/>
        </w:rPr>
        <w:t>T</w:t>
      </w:r>
      <w:r w:rsidR="007913A8" w:rsidRPr="00A36E80">
        <w:rPr>
          <w:lang w:val="en-US"/>
        </w:rPr>
        <w:t>raining of administrators and system users;</w:t>
      </w:r>
    </w:p>
    <w:p w14:paraId="09986A53" w14:textId="77777777" w:rsidR="007913A8" w:rsidRPr="00A36E80" w:rsidRDefault="007913A8" w:rsidP="00A36E80">
      <w:pPr>
        <w:widowControl w:val="0"/>
        <w:numPr>
          <w:ilvl w:val="0"/>
          <w:numId w:val="10"/>
        </w:numPr>
        <w:suppressAutoHyphens/>
        <w:ind w:left="714" w:hanging="357"/>
        <w:rPr>
          <w:lang w:val="en-US"/>
        </w:rPr>
      </w:pPr>
      <w:r w:rsidRPr="00A36E80">
        <w:rPr>
          <w:lang w:val="en-US"/>
        </w:rPr>
        <w:t>Establishment of production environment;</w:t>
      </w:r>
    </w:p>
    <w:p w14:paraId="3733A8ED" w14:textId="34C89886" w:rsidR="007913A8" w:rsidRPr="00A36E80" w:rsidRDefault="007913A8" w:rsidP="00A36E80">
      <w:pPr>
        <w:widowControl w:val="0"/>
        <w:numPr>
          <w:ilvl w:val="0"/>
          <w:numId w:val="10"/>
        </w:numPr>
        <w:suppressAutoHyphens/>
        <w:ind w:left="714" w:hanging="357"/>
        <w:rPr>
          <w:lang w:val="en-US"/>
        </w:rPr>
      </w:pPr>
      <w:r w:rsidRPr="00A36E80">
        <w:rPr>
          <w:lang w:val="en-US"/>
        </w:rPr>
        <w:t>Production</w:t>
      </w:r>
      <w:r w:rsidR="006B60C5" w:rsidRPr="00A36E80">
        <w:rPr>
          <w:lang w:val="en-US"/>
        </w:rPr>
        <w:t xml:space="preserve"> (roll-out)</w:t>
      </w:r>
      <w:r w:rsidRPr="00A36E80">
        <w:rPr>
          <w:lang w:val="en-US"/>
        </w:rPr>
        <w:t>.</w:t>
      </w:r>
    </w:p>
    <w:p w14:paraId="0E902506" w14:textId="1C485C3B" w:rsidR="006B60C5" w:rsidRPr="00A36E80" w:rsidRDefault="00601082" w:rsidP="00A36E80">
      <w:pPr>
        <w:widowControl w:val="0"/>
        <w:numPr>
          <w:ilvl w:val="0"/>
          <w:numId w:val="10"/>
        </w:numPr>
        <w:suppressAutoHyphens/>
        <w:ind w:left="714" w:hanging="357"/>
        <w:rPr>
          <w:lang w:val="en-US"/>
        </w:rPr>
      </w:pPr>
      <w:r w:rsidRPr="00A36E80">
        <w:rPr>
          <w:lang w:val="en-US"/>
        </w:rPr>
        <w:t>Twelve</w:t>
      </w:r>
      <w:r w:rsidR="006B60C5" w:rsidRPr="00A36E80">
        <w:rPr>
          <w:lang w:val="en-US"/>
        </w:rPr>
        <w:t xml:space="preserve">-month </w:t>
      </w:r>
      <w:r w:rsidR="00767152" w:rsidRPr="00A36E80">
        <w:rPr>
          <w:lang w:val="en-US"/>
        </w:rPr>
        <w:t>warranty period</w:t>
      </w:r>
      <w:r w:rsidR="00520245" w:rsidRPr="00A36E80">
        <w:rPr>
          <w:lang w:val="en-US"/>
        </w:rPr>
        <w:t>/</w:t>
      </w:r>
      <w:r w:rsidR="006B60C5" w:rsidRPr="00A36E80">
        <w:rPr>
          <w:lang w:val="en-US"/>
        </w:rPr>
        <w:t xml:space="preserve">technical support (further support </w:t>
      </w:r>
      <w:r w:rsidR="002422B0" w:rsidRPr="00A36E80">
        <w:rPr>
          <w:lang w:val="en-US"/>
        </w:rPr>
        <w:t>would involve maintenance contract).</w:t>
      </w:r>
    </w:p>
    <w:p w14:paraId="7AE2A878" w14:textId="77777777" w:rsidR="007913A8" w:rsidRPr="00A36E80" w:rsidRDefault="007913A8" w:rsidP="00A36E80">
      <w:pPr>
        <w:spacing w:before="120"/>
        <w:rPr>
          <w:lang w:val="en-US"/>
        </w:rPr>
      </w:pPr>
      <w:r w:rsidRPr="00A36E80">
        <w:rPr>
          <w:lang w:val="en-US"/>
        </w:rPr>
        <w:t>The Bidder shall also compile a list of potential risks that can jeopardize the project realization, as well as suggestions for their minimization/elimination.</w:t>
      </w:r>
    </w:p>
    <w:p w14:paraId="3275594B" w14:textId="68017300" w:rsidR="007913A8" w:rsidRPr="00A36E80" w:rsidRDefault="007913A8" w:rsidP="00A36E80">
      <w:pPr>
        <w:tabs>
          <w:tab w:val="left" w:pos="720"/>
        </w:tabs>
        <w:spacing w:before="120"/>
        <w:rPr>
          <w:lang w:val="en-US"/>
        </w:rPr>
      </w:pPr>
      <w:r w:rsidRPr="00A36E80">
        <w:rPr>
          <w:lang w:val="en-US"/>
        </w:rPr>
        <w:t xml:space="preserve">In establishing the system environment and necessary infrastructure, </w:t>
      </w:r>
      <w:r w:rsidR="005F4979" w:rsidRPr="00A36E80">
        <w:rPr>
          <w:lang w:val="en-US"/>
        </w:rPr>
        <w:t>Ministry of Interior/Police</w:t>
      </w:r>
      <w:r w:rsidRPr="00A36E80">
        <w:rPr>
          <w:lang w:val="en-US"/>
        </w:rPr>
        <w:t xml:space="preserve">’s </w:t>
      </w:r>
      <w:r w:rsidR="00E55CCF" w:rsidRPr="00A36E80">
        <w:rPr>
          <w:lang w:val="en-US"/>
        </w:rPr>
        <w:t xml:space="preserve">ICT </w:t>
      </w:r>
      <w:r w:rsidRPr="00A36E80">
        <w:rPr>
          <w:lang w:val="en-US"/>
        </w:rPr>
        <w:t>service will play a significant role.</w:t>
      </w:r>
      <w:r w:rsidR="004F0440" w:rsidRPr="00A36E80">
        <w:rPr>
          <w:lang w:val="en-US"/>
        </w:rPr>
        <w:t xml:space="preserve"> Procedures for setting up/installing the system and restoring functionality in the event of a disaster must be documented in detail, so that the IT administrator of the Ministry of Internal Affairs of the Republic of Serbia can carry out a complete installation and restore simply by following the technical documentation.</w:t>
      </w:r>
    </w:p>
    <w:p w14:paraId="5AEF6052" w14:textId="77777777" w:rsidR="007913A8" w:rsidRPr="00A36E80" w:rsidRDefault="007913A8" w:rsidP="00A36E80">
      <w:pPr>
        <w:tabs>
          <w:tab w:val="left" w:pos="720"/>
        </w:tabs>
        <w:spacing w:before="120"/>
        <w:rPr>
          <w:lang w:val="en-US"/>
        </w:rPr>
      </w:pPr>
    </w:p>
    <w:p w14:paraId="2C4F0DF8" w14:textId="77777777" w:rsidR="007913A8" w:rsidRPr="00A36E80" w:rsidRDefault="007913A8" w:rsidP="00C23B6F">
      <w:pPr>
        <w:pStyle w:val="Heading1"/>
        <w:rPr>
          <w:lang w:val="en-US"/>
        </w:rPr>
      </w:pPr>
      <w:bookmarkStart w:id="4" w:name="_Toc195671469"/>
      <w:r w:rsidRPr="00A36E80">
        <w:rPr>
          <w:lang w:val="en-US"/>
        </w:rPr>
        <w:t>Verification/Acceptance</w:t>
      </w:r>
      <w:bookmarkEnd w:id="4"/>
    </w:p>
    <w:p w14:paraId="6FD7B750" w14:textId="46E4D0FB" w:rsidR="007913A8" w:rsidRPr="00A36E80" w:rsidRDefault="007913A8" w:rsidP="00A36E80">
      <w:pPr>
        <w:spacing w:before="120"/>
        <w:rPr>
          <w:lang w:val="en-US"/>
        </w:rPr>
      </w:pPr>
      <w:r w:rsidRPr="00A36E80">
        <w:rPr>
          <w:lang w:val="en-US"/>
        </w:rPr>
        <w:t xml:space="preserve">Verifying the success of the completed phases of implementation and testing of the software solution shall be carried out by a professional commission consisting of a Supplier's consultant, and a person to be appointed by </w:t>
      </w:r>
      <w:r w:rsidR="005F4979" w:rsidRPr="00A36E80">
        <w:rPr>
          <w:lang w:val="en-US"/>
        </w:rPr>
        <w:t>Ministry of Interior/Police</w:t>
      </w:r>
      <w:r w:rsidR="00E55CCF" w:rsidRPr="00A36E80">
        <w:rPr>
          <w:lang w:val="en-US"/>
        </w:rPr>
        <w:t xml:space="preserve"> and the Ordering Party (Council of Europe)</w:t>
      </w:r>
      <w:r w:rsidRPr="00A36E80">
        <w:rPr>
          <w:lang w:val="en-US"/>
        </w:rPr>
        <w:t>.</w:t>
      </w:r>
    </w:p>
    <w:p w14:paraId="41A05832" w14:textId="1F070D04" w:rsidR="007913A8" w:rsidRPr="00A36E80" w:rsidRDefault="007913A8" w:rsidP="00A36E80">
      <w:pPr>
        <w:spacing w:before="120"/>
        <w:rPr>
          <w:lang w:val="en-US"/>
        </w:rPr>
      </w:pPr>
      <w:r w:rsidRPr="00A36E80">
        <w:rPr>
          <w:lang w:val="en-US"/>
        </w:rPr>
        <w:t xml:space="preserve">The exact list of team members that will monitor the implementation of the </w:t>
      </w:r>
      <w:r w:rsidR="00A31DD7" w:rsidRPr="00A36E80">
        <w:rPr>
          <w:lang w:val="en-US"/>
        </w:rPr>
        <w:t>software application</w:t>
      </w:r>
      <w:r w:rsidRPr="00A36E80">
        <w:rPr>
          <w:lang w:val="en-US"/>
        </w:rPr>
        <w:t xml:space="preserve">, manner of testing and reporting will be </w:t>
      </w:r>
      <w:r w:rsidR="004F0440" w:rsidRPr="00A36E80">
        <w:rPr>
          <w:lang w:val="en-US"/>
        </w:rPr>
        <w:t xml:space="preserve">agreed during the project implementation and specified </w:t>
      </w:r>
      <w:r w:rsidRPr="00A36E80">
        <w:rPr>
          <w:lang w:val="en-US"/>
        </w:rPr>
        <w:t xml:space="preserve">in the </w:t>
      </w:r>
      <w:r w:rsidR="004F0440" w:rsidRPr="00A36E80">
        <w:rPr>
          <w:lang w:val="en-US"/>
        </w:rPr>
        <w:t xml:space="preserve">project </w:t>
      </w:r>
      <w:r w:rsidRPr="00A36E80">
        <w:rPr>
          <w:lang w:val="en-US"/>
        </w:rPr>
        <w:t>inception report.</w:t>
      </w:r>
    </w:p>
    <w:p w14:paraId="3F6451CD" w14:textId="77777777" w:rsidR="007913A8" w:rsidRPr="00A36E80" w:rsidRDefault="007913A8" w:rsidP="00A36E80">
      <w:pPr>
        <w:spacing w:before="120"/>
        <w:rPr>
          <w:lang w:val="en-US"/>
        </w:rPr>
      </w:pPr>
      <w:r w:rsidRPr="00A36E80">
        <w:rPr>
          <w:lang w:val="en-US"/>
        </w:rPr>
        <w:t>The elements of delivery which the Bidder must complete are:</w:t>
      </w:r>
    </w:p>
    <w:p w14:paraId="06A304EF" w14:textId="2F5BD9DA" w:rsidR="007913A8" w:rsidRPr="00A36E80" w:rsidRDefault="007913A8" w:rsidP="00A36E80">
      <w:pPr>
        <w:widowControl w:val="0"/>
        <w:numPr>
          <w:ilvl w:val="0"/>
          <w:numId w:val="10"/>
        </w:numPr>
        <w:suppressAutoHyphens/>
        <w:spacing w:after="0"/>
        <w:ind w:left="714" w:hanging="357"/>
        <w:rPr>
          <w:lang w:val="en-US"/>
        </w:rPr>
      </w:pPr>
      <w:r w:rsidRPr="00A36E80">
        <w:rPr>
          <w:lang w:val="en-US"/>
        </w:rPr>
        <w:t>Software solution which meets all the agreed functional requirements</w:t>
      </w:r>
    </w:p>
    <w:p w14:paraId="37010809"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t>Training of internal users</w:t>
      </w:r>
    </w:p>
    <w:p w14:paraId="44B0F7E4" w14:textId="0DB195B5" w:rsidR="00A31DD7" w:rsidRPr="00A36E80" w:rsidRDefault="00A31DD7" w:rsidP="00A36E80">
      <w:pPr>
        <w:widowControl w:val="0"/>
        <w:numPr>
          <w:ilvl w:val="0"/>
          <w:numId w:val="10"/>
        </w:numPr>
        <w:suppressAutoHyphens/>
        <w:spacing w:after="0"/>
        <w:ind w:left="714" w:hanging="357"/>
        <w:rPr>
          <w:lang w:val="en-US"/>
        </w:rPr>
      </w:pPr>
      <w:r w:rsidRPr="00A36E80">
        <w:rPr>
          <w:lang w:val="en-US"/>
        </w:rPr>
        <w:t>Deployment of a testing/training environment on vendor’s own infrastructure</w:t>
      </w:r>
    </w:p>
    <w:p w14:paraId="3D9E187D" w14:textId="00EDFA89" w:rsidR="007913A8" w:rsidRPr="00A36E80" w:rsidRDefault="007913A8" w:rsidP="00A36E80">
      <w:pPr>
        <w:widowControl w:val="0"/>
        <w:numPr>
          <w:ilvl w:val="0"/>
          <w:numId w:val="10"/>
        </w:numPr>
        <w:suppressAutoHyphens/>
        <w:spacing w:after="0"/>
        <w:ind w:left="714" w:hanging="357"/>
        <w:rPr>
          <w:lang w:val="en-US"/>
        </w:rPr>
      </w:pPr>
      <w:r w:rsidRPr="00A36E80">
        <w:rPr>
          <w:lang w:val="en-US"/>
        </w:rPr>
        <w:t>Launching the new solution into production</w:t>
      </w:r>
    </w:p>
    <w:p w14:paraId="751E375E"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t>Production work of the new solution with good, acceptable performances</w:t>
      </w:r>
    </w:p>
    <w:p w14:paraId="233F07B0"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t xml:space="preserve">Project and user documentation and instructions </w:t>
      </w:r>
    </w:p>
    <w:p w14:paraId="34D90262" w14:textId="14C22869" w:rsidR="007913A8" w:rsidRPr="00A36E80" w:rsidRDefault="007913A8" w:rsidP="00A36E80">
      <w:pPr>
        <w:spacing w:before="120"/>
        <w:rPr>
          <w:lang w:val="en-US"/>
        </w:rPr>
      </w:pPr>
      <w:r w:rsidRPr="00A36E80">
        <w:rPr>
          <w:lang w:val="en-US"/>
        </w:rPr>
        <w:t xml:space="preserve">The software solution that </w:t>
      </w:r>
      <w:r w:rsidR="009C398C" w:rsidRPr="00A36E80">
        <w:rPr>
          <w:lang w:val="en-US"/>
        </w:rPr>
        <w:t xml:space="preserve">fulfils </w:t>
      </w:r>
      <w:r w:rsidRPr="00A36E80">
        <w:rPr>
          <w:lang w:val="en-US"/>
        </w:rPr>
        <w:t xml:space="preserve">all the agreed functional requirements on the required </w:t>
      </w:r>
      <w:r w:rsidR="007978CB" w:rsidRPr="00A36E80">
        <w:rPr>
          <w:lang w:val="en-US"/>
        </w:rPr>
        <w:t>software application</w:t>
      </w:r>
      <w:r w:rsidRPr="00A36E80">
        <w:rPr>
          <w:lang w:val="en-US"/>
        </w:rPr>
        <w:t xml:space="preserve"> will be verified as follows: the Supplier</w:t>
      </w:r>
      <w:r w:rsidRPr="00A36E80">
        <w:rPr>
          <w:color w:val="FF6600"/>
          <w:lang w:val="en-US"/>
        </w:rPr>
        <w:t xml:space="preserve"> </w:t>
      </w:r>
      <w:r w:rsidRPr="00A36E80">
        <w:rPr>
          <w:lang w:val="en-US"/>
        </w:rPr>
        <w:t xml:space="preserve">will carry out a presentation in a testing environment to the relevant representatives of the </w:t>
      </w:r>
      <w:r w:rsidR="00A31DD7" w:rsidRPr="00A36E80">
        <w:rPr>
          <w:lang w:val="en-US"/>
        </w:rPr>
        <w:t>beneficiary (Police), representatives of the Council of Europe</w:t>
      </w:r>
      <w:r w:rsidRPr="00A36E80">
        <w:rPr>
          <w:lang w:val="en-US"/>
        </w:rPr>
        <w:t xml:space="preserve">, </w:t>
      </w:r>
      <w:r w:rsidR="00A31DD7" w:rsidRPr="00A36E80">
        <w:rPr>
          <w:lang w:val="en-US"/>
        </w:rPr>
        <w:t xml:space="preserve">and </w:t>
      </w:r>
      <w:r w:rsidRPr="00A36E80">
        <w:rPr>
          <w:lang w:val="en-US"/>
        </w:rPr>
        <w:t xml:space="preserve">their advisors where they will directly see and confirm that all agreed functionality and content, has been executed and completed by the Supplier. A written protocol shall be made, serving as proof of the completion of the contractual obligations by the </w:t>
      </w:r>
      <w:r w:rsidR="00A31DD7" w:rsidRPr="00A36E80">
        <w:rPr>
          <w:lang w:val="en-US"/>
        </w:rPr>
        <w:t>Vendor</w:t>
      </w:r>
      <w:r w:rsidRPr="00A36E80">
        <w:rPr>
          <w:lang w:val="en-US"/>
        </w:rPr>
        <w:t xml:space="preserve">. </w:t>
      </w:r>
    </w:p>
    <w:p w14:paraId="043D4BFD" w14:textId="77777777" w:rsidR="007913A8" w:rsidRPr="00A36E80" w:rsidRDefault="007913A8" w:rsidP="00A36E80">
      <w:pPr>
        <w:spacing w:before="120"/>
        <w:rPr>
          <w:b/>
          <w:lang w:val="en-US"/>
        </w:rPr>
      </w:pPr>
      <w:r w:rsidRPr="00A36E80">
        <w:rPr>
          <w:b/>
          <w:lang w:val="en-US"/>
        </w:rPr>
        <w:t>7.1 Training verification</w:t>
      </w:r>
    </w:p>
    <w:p w14:paraId="3E98C8FB" w14:textId="77777777" w:rsidR="007913A8" w:rsidRPr="00A36E80" w:rsidRDefault="007913A8" w:rsidP="00A36E80">
      <w:pPr>
        <w:spacing w:before="120"/>
        <w:rPr>
          <w:lang w:val="en-US"/>
        </w:rPr>
      </w:pPr>
      <w:r w:rsidRPr="00A36E80">
        <w:rPr>
          <w:lang w:val="en-US"/>
        </w:rPr>
        <w:t xml:space="preserve">For the training verification it is necessary that the Bidder: </w:t>
      </w:r>
    </w:p>
    <w:p w14:paraId="06631523"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lastRenderedPageBreak/>
        <w:t xml:space="preserve">Develops the training program based on the requirements listed in this Technical specification, </w:t>
      </w:r>
    </w:p>
    <w:p w14:paraId="222E8BED"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t xml:space="preserve">Completes the training of all the course trainees, </w:t>
      </w:r>
    </w:p>
    <w:p w14:paraId="6EBABD04" w14:textId="77777777" w:rsidR="007913A8" w:rsidRPr="00A36E80" w:rsidRDefault="007913A8" w:rsidP="00A36E80">
      <w:pPr>
        <w:widowControl w:val="0"/>
        <w:numPr>
          <w:ilvl w:val="0"/>
          <w:numId w:val="10"/>
        </w:numPr>
        <w:suppressAutoHyphens/>
        <w:spacing w:after="0"/>
        <w:ind w:left="714" w:hanging="357"/>
        <w:rPr>
          <w:lang w:val="en-US"/>
        </w:rPr>
      </w:pPr>
      <w:r w:rsidRPr="00A36E80">
        <w:rPr>
          <w:lang w:val="en-US"/>
        </w:rPr>
        <w:t>Devises tests for the trainees which all the trainees must pass,</w:t>
      </w:r>
    </w:p>
    <w:p w14:paraId="0CF22BF5" w14:textId="6C8B142A" w:rsidR="007913A8" w:rsidRPr="00A36E80" w:rsidRDefault="007913A8" w:rsidP="00A36E80">
      <w:pPr>
        <w:widowControl w:val="0"/>
        <w:numPr>
          <w:ilvl w:val="0"/>
          <w:numId w:val="10"/>
        </w:numPr>
        <w:suppressAutoHyphens/>
        <w:spacing w:after="0"/>
        <w:ind w:left="714" w:hanging="357"/>
        <w:rPr>
          <w:lang w:val="en-US"/>
        </w:rPr>
      </w:pPr>
      <w:r w:rsidRPr="00A36E80">
        <w:rPr>
          <w:lang w:val="en-US"/>
        </w:rPr>
        <w:t xml:space="preserve">Performs the testing of staff (in the conditions which the Ordering Party must establish), supervised by the </w:t>
      </w:r>
      <w:r w:rsidR="00882797" w:rsidRPr="00A36E80">
        <w:rPr>
          <w:lang w:val="en-US"/>
        </w:rPr>
        <w:t>authorized representatives of the Ministry of Interior of the Republic of Serbia</w:t>
      </w:r>
      <w:r w:rsidRPr="00A36E80">
        <w:rPr>
          <w:lang w:val="en-US"/>
        </w:rPr>
        <w:t>.</w:t>
      </w:r>
    </w:p>
    <w:p w14:paraId="418CFFE4" w14:textId="1D3181F8" w:rsidR="007913A8" w:rsidRPr="00A36E80" w:rsidRDefault="007913A8" w:rsidP="00A36E80">
      <w:pPr>
        <w:spacing w:before="120"/>
        <w:rPr>
          <w:lang w:val="en-US"/>
        </w:rPr>
      </w:pPr>
      <w:r w:rsidRPr="00A36E80">
        <w:rPr>
          <w:b/>
          <w:lang w:val="en-US"/>
        </w:rPr>
        <w:t xml:space="preserve">Training </w:t>
      </w:r>
      <w:r w:rsidRPr="00A36E80">
        <w:rPr>
          <w:lang w:val="en-US"/>
        </w:rPr>
        <w:t>is</w:t>
      </w:r>
      <w:r w:rsidRPr="00A36E80">
        <w:rPr>
          <w:b/>
          <w:lang w:val="en-US"/>
        </w:rPr>
        <w:t xml:space="preserve"> </w:t>
      </w:r>
      <w:r w:rsidRPr="00A36E80">
        <w:rPr>
          <w:lang w:val="en-US"/>
        </w:rPr>
        <w:t xml:space="preserve">verified when all the requested trainings are completed and the testing of all the </w:t>
      </w:r>
      <w:r w:rsidR="00882797" w:rsidRPr="00A36E80">
        <w:rPr>
          <w:lang w:val="en-US"/>
        </w:rPr>
        <w:t xml:space="preserve">Police Officers and administrative staff  </w:t>
      </w:r>
      <w:r w:rsidRPr="00A36E80">
        <w:rPr>
          <w:lang w:val="en-US"/>
        </w:rPr>
        <w:t xml:space="preserve">is carried out. The obligatory condition is that all the staff pass the test with a minimum of </w:t>
      </w:r>
      <w:r w:rsidR="007978CB" w:rsidRPr="00A36E80">
        <w:rPr>
          <w:lang w:val="en-US"/>
        </w:rPr>
        <w:t>7</w:t>
      </w:r>
      <w:r w:rsidRPr="00A36E80">
        <w:rPr>
          <w:lang w:val="en-US"/>
        </w:rPr>
        <w:t xml:space="preserve">5% of completed tasks predefined by the minimum percentage of solved tasks. The minimal percentage of solved tasks is defined by the project coordinator from </w:t>
      </w:r>
      <w:r w:rsidR="005F4979" w:rsidRPr="00A36E80">
        <w:rPr>
          <w:lang w:val="en-US"/>
        </w:rPr>
        <w:t>Ministry of Interior/Police</w:t>
      </w:r>
      <w:r w:rsidRPr="00A36E80">
        <w:rPr>
          <w:lang w:val="en-US"/>
        </w:rPr>
        <w:t>, in collaboration with CoE. A written protocol will be made, serving as proof of the completion of contractual obligations by the Supplier.</w:t>
      </w:r>
    </w:p>
    <w:p w14:paraId="594195E8" w14:textId="77777777" w:rsidR="007913A8" w:rsidRPr="00A36E80" w:rsidRDefault="007913A8" w:rsidP="00A36E80">
      <w:pPr>
        <w:spacing w:before="120"/>
        <w:rPr>
          <w:b/>
          <w:lang w:val="en-US"/>
        </w:rPr>
      </w:pPr>
      <w:r w:rsidRPr="00A36E80">
        <w:rPr>
          <w:b/>
          <w:lang w:val="en-US"/>
        </w:rPr>
        <w:t>7.2 Verification of launching the solution into production work</w:t>
      </w:r>
    </w:p>
    <w:p w14:paraId="4420DB71" w14:textId="36F0A3FA" w:rsidR="007913A8" w:rsidRPr="00A36E80" w:rsidRDefault="00B406B6" w:rsidP="00A36E80">
      <w:pPr>
        <w:spacing w:before="120"/>
        <w:rPr>
          <w:lang w:val="en-US"/>
        </w:rPr>
      </w:pPr>
      <w:r w:rsidRPr="00A36E80">
        <w:rPr>
          <w:lang w:val="en-US"/>
        </w:rPr>
        <w:t>Verification</w:t>
      </w:r>
      <w:r w:rsidR="007913A8" w:rsidRPr="00A36E80">
        <w:rPr>
          <w:lang w:val="en-US"/>
        </w:rPr>
        <w:t xml:space="preserve"> of launching the new solution into production work is ascertained by performing Functional Testing  and User Acceptance Testing (UAT). A written protocol will be made and it will be used as proof of the completion of contractual obligations by the Supplier. </w:t>
      </w:r>
    </w:p>
    <w:p w14:paraId="3B8F690D" w14:textId="26CB2043" w:rsidR="007913A8" w:rsidRPr="00A36E80" w:rsidRDefault="007913A8" w:rsidP="00A36E80">
      <w:pPr>
        <w:spacing w:before="120"/>
        <w:rPr>
          <w:lang w:val="en-US"/>
        </w:rPr>
      </w:pPr>
      <w:r w:rsidRPr="00A36E80">
        <w:rPr>
          <w:lang w:val="en-US"/>
        </w:rPr>
        <w:t>The verification of the production work of the new solution with good, i.e. acceptable performances is ascertained by measuring the response of the application solution on an application sample chosen by the Ordering Party (Performance and Stress Testing). The measuring of the response will be performed in production conditions and in the period chosen by the Ordering party and in the presence of the Supplier and CoE representative. The measuring of the application solution response will also be performed in the intranet</w:t>
      </w:r>
      <w:r w:rsidR="00B40C59" w:rsidRPr="00A36E80">
        <w:rPr>
          <w:lang w:val="en-US"/>
        </w:rPr>
        <w:t xml:space="preserve"> of the Ministry of Interior</w:t>
      </w:r>
      <w:r w:rsidRPr="00A36E80">
        <w:rPr>
          <w:lang w:val="en-US"/>
        </w:rPr>
        <w:t xml:space="preserve">, at a minimal throughput of </w:t>
      </w:r>
      <w:r w:rsidR="007978CB" w:rsidRPr="00A36E80">
        <w:rPr>
          <w:lang w:val="en-US"/>
        </w:rPr>
        <w:t>4</w:t>
      </w:r>
      <w:r w:rsidRPr="00A36E80">
        <w:rPr>
          <w:lang w:val="en-US"/>
        </w:rPr>
        <w:t>0 Мbps, at a given workstation. A written protocol shall be made thereof, serving as proof of the completion of the Supplier’s contractual obligations.</w:t>
      </w:r>
    </w:p>
    <w:p w14:paraId="7C79F324" w14:textId="5536F0C7" w:rsidR="00420CE1" w:rsidRPr="00A36E80" w:rsidRDefault="00420CE1" w:rsidP="00A36E80">
      <w:pPr>
        <w:spacing w:before="120"/>
        <w:rPr>
          <w:lang w:val="en-US"/>
        </w:rPr>
      </w:pPr>
      <w:r w:rsidRPr="00A36E80">
        <w:rPr>
          <w:lang w:val="en-US"/>
        </w:rPr>
        <w:t xml:space="preserve">The </w:t>
      </w:r>
      <w:r w:rsidR="007B1249" w:rsidRPr="00A36E80">
        <w:rPr>
          <w:lang w:val="en-US"/>
        </w:rPr>
        <w:t>Vendor</w:t>
      </w:r>
      <w:r w:rsidRPr="00A36E80">
        <w:rPr>
          <w:lang w:val="en-US"/>
        </w:rPr>
        <w:t xml:space="preserve"> must</w:t>
      </w:r>
      <w:r w:rsidR="00F25EF6" w:rsidRPr="00A36E80">
        <w:rPr>
          <w:lang w:val="en-US"/>
        </w:rPr>
        <w:t xml:space="preserve"> </w:t>
      </w:r>
      <w:r w:rsidRPr="00A36E80">
        <w:rPr>
          <w:lang w:val="en-US"/>
        </w:rPr>
        <w:t xml:space="preserve"> submit a proposal for Functional acceptance tests for each phase. </w:t>
      </w:r>
    </w:p>
    <w:p w14:paraId="6D71AB14" w14:textId="77777777" w:rsidR="00420CE1" w:rsidRPr="00A36E80" w:rsidRDefault="00420CE1" w:rsidP="00A36E80">
      <w:pPr>
        <w:spacing w:before="120"/>
        <w:rPr>
          <w:lang w:val="en-US"/>
        </w:rPr>
      </w:pPr>
      <w:r w:rsidRPr="00A36E80">
        <w:rPr>
          <w:lang w:val="en-US"/>
        </w:rPr>
        <w:t>The format of the Functional acceptance tests should be as follows:</w:t>
      </w:r>
    </w:p>
    <w:p w14:paraId="3CBD19F9" w14:textId="77777777" w:rsidR="00420CE1" w:rsidRPr="00A36E80" w:rsidRDefault="00420CE1" w:rsidP="00A36E80">
      <w:pPr>
        <w:spacing w:before="120"/>
        <w:rPr>
          <w:lang w:val="en-US"/>
        </w:rPr>
      </w:pPr>
    </w:p>
    <w:tbl>
      <w:tblPr>
        <w:tblW w:w="86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00"/>
        <w:gridCol w:w="4140"/>
      </w:tblGrid>
      <w:tr w:rsidR="00420CE1" w:rsidRPr="00A36E80" w14:paraId="2AF831AC" w14:textId="77777777" w:rsidTr="00F25EF6">
        <w:tc>
          <w:tcPr>
            <w:tcW w:w="4500" w:type="dxa"/>
            <w:shd w:val="clear" w:color="auto" w:fill="auto"/>
            <w:tcMar>
              <w:top w:w="0" w:type="dxa"/>
              <w:left w:w="108" w:type="dxa"/>
              <w:bottom w:w="0" w:type="dxa"/>
              <w:right w:w="108" w:type="dxa"/>
            </w:tcMar>
            <w:hideMark/>
          </w:tcPr>
          <w:p w14:paraId="3D9A3B1A" w14:textId="77777777" w:rsidR="00420CE1" w:rsidRPr="00A36E80" w:rsidRDefault="00420CE1" w:rsidP="00A36E80">
            <w:pPr>
              <w:spacing w:before="120"/>
              <w:rPr>
                <w:lang w:val="en-US"/>
              </w:rPr>
            </w:pPr>
            <w:r w:rsidRPr="00A36E80">
              <w:rPr>
                <w:lang w:val="en-US"/>
              </w:rPr>
              <w:t>Number of the test:</w:t>
            </w:r>
          </w:p>
        </w:tc>
        <w:tc>
          <w:tcPr>
            <w:tcW w:w="4140" w:type="dxa"/>
            <w:shd w:val="clear" w:color="auto" w:fill="auto"/>
            <w:tcMar>
              <w:top w:w="0" w:type="dxa"/>
              <w:left w:w="108" w:type="dxa"/>
              <w:bottom w:w="0" w:type="dxa"/>
              <w:right w:w="108" w:type="dxa"/>
            </w:tcMar>
          </w:tcPr>
          <w:p w14:paraId="60DA1F86" w14:textId="77777777" w:rsidR="00420CE1" w:rsidRPr="00A36E80" w:rsidRDefault="00420CE1" w:rsidP="00A36E80">
            <w:pPr>
              <w:spacing w:before="120"/>
              <w:rPr>
                <w:lang w:val="en-US"/>
              </w:rPr>
            </w:pPr>
          </w:p>
        </w:tc>
      </w:tr>
      <w:tr w:rsidR="00420CE1" w:rsidRPr="00A36E80" w14:paraId="26EDBB9B" w14:textId="77777777" w:rsidTr="00F25EF6">
        <w:tc>
          <w:tcPr>
            <w:tcW w:w="4500" w:type="dxa"/>
            <w:shd w:val="clear" w:color="auto" w:fill="auto"/>
            <w:tcMar>
              <w:top w:w="0" w:type="dxa"/>
              <w:left w:w="108" w:type="dxa"/>
              <w:bottom w:w="0" w:type="dxa"/>
              <w:right w:w="108" w:type="dxa"/>
            </w:tcMar>
            <w:hideMark/>
          </w:tcPr>
          <w:p w14:paraId="0E964CBC" w14:textId="77777777" w:rsidR="00420CE1" w:rsidRPr="00A36E80" w:rsidRDefault="00420CE1" w:rsidP="00A36E80">
            <w:pPr>
              <w:spacing w:before="120"/>
              <w:rPr>
                <w:lang w:val="en-US"/>
              </w:rPr>
            </w:pPr>
            <w:r w:rsidRPr="00A36E80">
              <w:rPr>
                <w:lang w:val="en-US"/>
              </w:rPr>
              <w:t>Name of the test:</w:t>
            </w:r>
          </w:p>
        </w:tc>
        <w:tc>
          <w:tcPr>
            <w:tcW w:w="4140" w:type="dxa"/>
            <w:shd w:val="clear" w:color="auto" w:fill="auto"/>
            <w:tcMar>
              <w:top w:w="0" w:type="dxa"/>
              <w:left w:w="108" w:type="dxa"/>
              <w:bottom w:w="0" w:type="dxa"/>
              <w:right w:w="108" w:type="dxa"/>
            </w:tcMar>
          </w:tcPr>
          <w:p w14:paraId="370A7315" w14:textId="77777777" w:rsidR="00420CE1" w:rsidRPr="00A36E80" w:rsidRDefault="00420CE1" w:rsidP="00A36E80">
            <w:pPr>
              <w:spacing w:before="120"/>
              <w:rPr>
                <w:lang w:val="en-US"/>
              </w:rPr>
            </w:pPr>
          </w:p>
        </w:tc>
      </w:tr>
      <w:tr w:rsidR="00420CE1" w:rsidRPr="00A36E80" w14:paraId="328E6E8B" w14:textId="77777777" w:rsidTr="00F25EF6">
        <w:tc>
          <w:tcPr>
            <w:tcW w:w="4500" w:type="dxa"/>
            <w:shd w:val="clear" w:color="auto" w:fill="auto"/>
            <w:tcMar>
              <w:top w:w="0" w:type="dxa"/>
              <w:left w:w="108" w:type="dxa"/>
              <w:bottom w:w="0" w:type="dxa"/>
              <w:right w:w="108" w:type="dxa"/>
            </w:tcMar>
            <w:hideMark/>
          </w:tcPr>
          <w:p w14:paraId="0942EE06" w14:textId="77777777" w:rsidR="00420CE1" w:rsidRPr="00A36E80" w:rsidRDefault="00420CE1" w:rsidP="00A36E80">
            <w:pPr>
              <w:spacing w:before="120"/>
              <w:rPr>
                <w:lang w:val="en-US"/>
              </w:rPr>
            </w:pPr>
            <w:r w:rsidRPr="00A36E80">
              <w:rPr>
                <w:lang w:val="en-US"/>
              </w:rPr>
              <w:t>Relation to the Functional requests for the phase:</w:t>
            </w:r>
          </w:p>
        </w:tc>
        <w:tc>
          <w:tcPr>
            <w:tcW w:w="4140" w:type="dxa"/>
            <w:shd w:val="clear" w:color="auto" w:fill="auto"/>
            <w:tcMar>
              <w:top w:w="0" w:type="dxa"/>
              <w:left w:w="108" w:type="dxa"/>
              <w:bottom w:w="0" w:type="dxa"/>
              <w:right w:w="108" w:type="dxa"/>
            </w:tcMar>
          </w:tcPr>
          <w:p w14:paraId="67B1FEF2" w14:textId="77777777" w:rsidR="00420CE1" w:rsidRPr="00A36E80" w:rsidRDefault="00420CE1" w:rsidP="00A36E80">
            <w:pPr>
              <w:spacing w:before="120"/>
              <w:rPr>
                <w:lang w:val="en-US"/>
              </w:rPr>
            </w:pPr>
          </w:p>
        </w:tc>
      </w:tr>
      <w:tr w:rsidR="00420CE1" w:rsidRPr="00A36E80" w14:paraId="2FE41392" w14:textId="77777777" w:rsidTr="00F25EF6">
        <w:tc>
          <w:tcPr>
            <w:tcW w:w="4500" w:type="dxa"/>
            <w:shd w:val="clear" w:color="auto" w:fill="auto"/>
            <w:tcMar>
              <w:top w:w="0" w:type="dxa"/>
              <w:left w:w="108" w:type="dxa"/>
              <w:bottom w:w="0" w:type="dxa"/>
              <w:right w:w="108" w:type="dxa"/>
            </w:tcMar>
            <w:hideMark/>
          </w:tcPr>
          <w:p w14:paraId="1D33A22A" w14:textId="77777777" w:rsidR="00420CE1" w:rsidRPr="00A36E80" w:rsidRDefault="00420CE1" w:rsidP="00A36E80">
            <w:pPr>
              <w:spacing w:before="120"/>
              <w:rPr>
                <w:lang w:val="en-US"/>
              </w:rPr>
            </w:pPr>
            <w:r w:rsidRPr="00A36E80">
              <w:rPr>
                <w:lang w:val="en-US"/>
              </w:rPr>
              <w:t>Steps in conducting the test:</w:t>
            </w:r>
          </w:p>
        </w:tc>
        <w:tc>
          <w:tcPr>
            <w:tcW w:w="4140" w:type="dxa"/>
            <w:shd w:val="clear" w:color="auto" w:fill="auto"/>
            <w:tcMar>
              <w:top w:w="0" w:type="dxa"/>
              <w:left w:w="108" w:type="dxa"/>
              <w:bottom w:w="0" w:type="dxa"/>
              <w:right w:w="108" w:type="dxa"/>
            </w:tcMar>
          </w:tcPr>
          <w:p w14:paraId="60E0ECAA" w14:textId="77777777" w:rsidR="00420CE1" w:rsidRPr="00A36E80" w:rsidRDefault="00420CE1" w:rsidP="00A36E80">
            <w:pPr>
              <w:spacing w:before="120"/>
              <w:rPr>
                <w:lang w:val="en-US"/>
              </w:rPr>
            </w:pPr>
          </w:p>
        </w:tc>
      </w:tr>
      <w:tr w:rsidR="00420CE1" w:rsidRPr="00A36E80" w14:paraId="27B8AC56" w14:textId="77777777" w:rsidTr="00F25EF6">
        <w:tc>
          <w:tcPr>
            <w:tcW w:w="4500" w:type="dxa"/>
            <w:shd w:val="clear" w:color="auto" w:fill="auto"/>
            <w:tcMar>
              <w:top w:w="0" w:type="dxa"/>
              <w:left w:w="108" w:type="dxa"/>
              <w:bottom w:w="0" w:type="dxa"/>
              <w:right w:w="108" w:type="dxa"/>
            </w:tcMar>
            <w:hideMark/>
          </w:tcPr>
          <w:p w14:paraId="5BCF8B66" w14:textId="77777777" w:rsidR="00420CE1" w:rsidRPr="00A36E80" w:rsidRDefault="00420CE1" w:rsidP="00A36E80">
            <w:pPr>
              <w:spacing w:before="120"/>
              <w:rPr>
                <w:lang w:val="en-US"/>
              </w:rPr>
            </w:pPr>
            <w:r w:rsidRPr="00A36E80">
              <w:rPr>
                <w:lang w:val="en-US"/>
              </w:rPr>
              <w:t>Expected results:</w:t>
            </w:r>
          </w:p>
        </w:tc>
        <w:tc>
          <w:tcPr>
            <w:tcW w:w="4140" w:type="dxa"/>
            <w:shd w:val="clear" w:color="auto" w:fill="auto"/>
            <w:tcMar>
              <w:top w:w="0" w:type="dxa"/>
              <w:left w:w="108" w:type="dxa"/>
              <w:bottom w:w="0" w:type="dxa"/>
              <w:right w:w="108" w:type="dxa"/>
            </w:tcMar>
          </w:tcPr>
          <w:p w14:paraId="4423AD35" w14:textId="77777777" w:rsidR="00420CE1" w:rsidRPr="00A36E80" w:rsidRDefault="00420CE1" w:rsidP="00A36E80">
            <w:pPr>
              <w:spacing w:before="120"/>
              <w:rPr>
                <w:lang w:val="en-US"/>
              </w:rPr>
            </w:pPr>
          </w:p>
        </w:tc>
      </w:tr>
      <w:tr w:rsidR="00420CE1" w:rsidRPr="00A36E80" w14:paraId="278DA673" w14:textId="77777777" w:rsidTr="00F25EF6">
        <w:tc>
          <w:tcPr>
            <w:tcW w:w="4500" w:type="dxa"/>
            <w:shd w:val="clear" w:color="auto" w:fill="auto"/>
            <w:tcMar>
              <w:top w:w="0" w:type="dxa"/>
              <w:left w:w="108" w:type="dxa"/>
              <w:bottom w:w="0" w:type="dxa"/>
              <w:right w:w="108" w:type="dxa"/>
            </w:tcMar>
          </w:tcPr>
          <w:p w14:paraId="72B83029" w14:textId="77777777" w:rsidR="00420CE1" w:rsidRPr="00A36E80" w:rsidRDefault="00420CE1" w:rsidP="00A36E80">
            <w:pPr>
              <w:spacing w:before="120"/>
              <w:rPr>
                <w:lang w:val="en-US"/>
              </w:rPr>
            </w:pPr>
          </w:p>
        </w:tc>
        <w:tc>
          <w:tcPr>
            <w:tcW w:w="4140" w:type="dxa"/>
            <w:shd w:val="clear" w:color="auto" w:fill="auto"/>
            <w:tcMar>
              <w:top w:w="0" w:type="dxa"/>
              <w:left w:w="108" w:type="dxa"/>
              <w:bottom w:w="0" w:type="dxa"/>
              <w:right w:w="108" w:type="dxa"/>
            </w:tcMar>
          </w:tcPr>
          <w:p w14:paraId="1F1C9BB1" w14:textId="77777777" w:rsidR="00420CE1" w:rsidRPr="00A36E80" w:rsidRDefault="00420CE1" w:rsidP="00A36E80">
            <w:pPr>
              <w:spacing w:before="120"/>
              <w:rPr>
                <w:lang w:val="en-US"/>
              </w:rPr>
            </w:pPr>
          </w:p>
        </w:tc>
      </w:tr>
    </w:tbl>
    <w:p w14:paraId="7625DD34" w14:textId="77777777" w:rsidR="00420CE1" w:rsidRPr="00A36E80" w:rsidRDefault="00420CE1" w:rsidP="00A36E80">
      <w:pPr>
        <w:tabs>
          <w:tab w:val="left" w:pos="720"/>
        </w:tabs>
        <w:spacing w:before="120"/>
        <w:rPr>
          <w:lang w:val="en-US"/>
        </w:rPr>
      </w:pPr>
    </w:p>
    <w:p w14:paraId="195C9BDB" w14:textId="77777777" w:rsidR="007913A8" w:rsidRPr="00A36E80" w:rsidRDefault="007913A8" w:rsidP="00A36E80">
      <w:pPr>
        <w:tabs>
          <w:tab w:val="left" w:pos="720"/>
        </w:tabs>
        <w:spacing w:before="120"/>
        <w:rPr>
          <w:b/>
          <w:lang w:val="en-US"/>
        </w:rPr>
      </w:pPr>
      <w:r w:rsidRPr="00A36E80">
        <w:rPr>
          <w:b/>
          <w:lang w:val="en-US"/>
        </w:rPr>
        <w:lastRenderedPageBreak/>
        <w:t xml:space="preserve">7.3 Project documentation </w:t>
      </w:r>
    </w:p>
    <w:p w14:paraId="129BA1E7" w14:textId="00A2D294" w:rsidR="00420CE1" w:rsidRPr="00A36E80" w:rsidRDefault="00420CE1" w:rsidP="00A36E80">
      <w:pPr>
        <w:rPr>
          <w:lang w:val="en-US"/>
        </w:rPr>
      </w:pPr>
      <w:r w:rsidRPr="00A36E80">
        <w:rPr>
          <w:lang w:val="en-US"/>
        </w:rPr>
        <w:t xml:space="preserve">All the project and user documentation must be in </w:t>
      </w:r>
      <w:r w:rsidRPr="00A36E80">
        <w:rPr>
          <w:b/>
          <w:lang w:val="en-US"/>
        </w:rPr>
        <w:t xml:space="preserve">the </w:t>
      </w:r>
      <w:r w:rsidR="00FF5B0A" w:rsidRPr="00A36E80">
        <w:rPr>
          <w:b/>
          <w:lang w:val="en-US"/>
        </w:rPr>
        <w:t>Serbian</w:t>
      </w:r>
      <w:r w:rsidRPr="00A36E80">
        <w:rPr>
          <w:b/>
          <w:lang w:val="en-US"/>
        </w:rPr>
        <w:t xml:space="preserve"> language</w:t>
      </w:r>
    </w:p>
    <w:p w14:paraId="10D3D17D" w14:textId="77777777" w:rsidR="007913A8" w:rsidRPr="00A36E80" w:rsidRDefault="007913A8" w:rsidP="00A36E80">
      <w:pPr>
        <w:tabs>
          <w:tab w:val="left" w:pos="720"/>
        </w:tabs>
        <w:spacing w:before="120"/>
        <w:rPr>
          <w:lang w:val="en-US"/>
        </w:rPr>
      </w:pPr>
      <w:r w:rsidRPr="00A36E80">
        <w:rPr>
          <w:lang w:val="en-US"/>
        </w:rPr>
        <w:t>Project documentation shall include:</w:t>
      </w:r>
    </w:p>
    <w:p w14:paraId="2A0D9CA9" w14:textId="2FC1BAC3" w:rsidR="007913A8" w:rsidRPr="00A36E80" w:rsidRDefault="007978CB" w:rsidP="00A36E80">
      <w:pPr>
        <w:widowControl w:val="0"/>
        <w:numPr>
          <w:ilvl w:val="0"/>
          <w:numId w:val="10"/>
        </w:numPr>
        <w:suppressAutoHyphens/>
        <w:ind w:left="714" w:hanging="357"/>
        <w:rPr>
          <w:lang w:val="en-US"/>
        </w:rPr>
      </w:pPr>
      <w:r w:rsidRPr="00A36E80">
        <w:rPr>
          <w:lang w:val="en-US"/>
        </w:rPr>
        <w:t>Application architecture and l</w:t>
      </w:r>
      <w:r w:rsidR="007913A8" w:rsidRPr="00A36E80">
        <w:rPr>
          <w:lang w:val="en-US"/>
        </w:rPr>
        <w:t>ogic data model;</w:t>
      </w:r>
    </w:p>
    <w:p w14:paraId="673FC0E1" w14:textId="75EADA9E" w:rsidR="007913A8" w:rsidRPr="00A36E80" w:rsidRDefault="007913A8" w:rsidP="00A36E80">
      <w:pPr>
        <w:widowControl w:val="0"/>
        <w:numPr>
          <w:ilvl w:val="0"/>
          <w:numId w:val="10"/>
        </w:numPr>
        <w:suppressAutoHyphens/>
        <w:ind w:left="714" w:hanging="357"/>
        <w:rPr>
          <w:lang w:val="en-US"/>
        </w:rPr>
      </w:pPr>
      <w:r w:rsidRPr="00A36E80">
        <w:rPr>
          <w:lang w:val="en-US"/>
        </w:rPr>
        <w:t>Physical data model, i.e. a complete database scheme (which includes all the objects in the database</w:t>
      </w:r>
      <w:r w:rsidR="007978CB" w:rsidRPr="00A36E80">
        <w:rPr>
          <w:lang w:val="en-US"/>
        </w:rPr>
        <w:t xml:space="preserve"> and data dictionary </w:t>
      </w:r>
      <w:r w:rsidR="001E755F" w:rsidRPr="00A36E80">
        <w:rPr>
          <w:lang w:val="en-US"/>
        </w:rPr>
        <w:t>–</w:t>
      </w:r>
      <w:r w:rsidR="007978CB" w:rsidRPr="00A36E80">
        <w:rPr>
          <w:lang w:val="en-US"/>
        </w:rPr>
        <w:t xml:space="preserve"> </w:t>
      </w:r>
      <w:r w:rsidR="001E755F" w:rsidRPr="00A36E80">
        <w:rPr>
          <w:lang w:val="en-US"/>
        </w:rPr>
        <w:t>purpose and meaning of all fields in all tables</w:t>
      </w:r>
      <w:r w:rsidRPr="00A36E80">
        <w:rPr>
          <w:lang w:val="en-US"/>
        </w:rPr>
        <w:t>);</w:t>
      </w:r>
    </w:p>
    <w:p w14:paraId="13D76E81" w14:textId="0F53CFC7" w:rsidR="007913A8" w:rsidRPr="00A36E80" w:rsidRDefault="007913A8" w:rsidP="00A36E80">
      <w:pPr>
        <w:widowControl w:val="0"/>
        <w:numPr>
          <w:ilvl w:val="0"/>
          <w:numId w:val="10"/>
        </w:numPr>
        <w:suppressAutoHyphens/>
        <w:ind w:left="714" w:hanging="357"/>
        <w:rPr>
          <w:lang w:val="en-US"/>
        </w:rPr>
      </w:pPr>
      <w:r w:rsidRPr="00A36E80">
        <w:rPr>
          <w:lang w:val="en-US"/>
        </w:rPr>
        <w:t xml:space="preserve">Functional model of the </w:t>
      </w:r>
      <w:r w:rsidR="00404F89" w:rsidRPr="00A36E80">
        <w:rPr>
          <w:lang w:val="en-US"/>
        </w:rPr>
        <w:t>software solution</w:t>
      </w:r>
      <w:r w:rsidRPr="00A36E80">
        <w:rPr>
          <w:lang w:val="en-US"/>
        </w:rPr>
        <w:t>, with a description of each function;</w:t>
      </w:r>
    </w:p>
    <w:p w14:paraId="4AB6FA84" w14:textId="77777777" w:rsidR="007913A8" w:rsidRPr="00A36E80" w:rsidRDefault="007913A8" w:rsidP="00A36E80">
      <w:pPr>
        <w:widowControl w:val="0"/>
        <w:numPr>
          <w:ilvl w:val="0"/>
          <w:numId w:val="10"/>
        </w:numPr>
        <w:suppressAutoHyphens/>
        <w:ind w:left="714" w:hanging="357"/>
        <w:rPr>
          <w:lang w:val="en-US"/>
        </w:rPr>
      </w:pPr>
      <w:r w:rsidRPr="00A36E80">
        <w:rPr>
          <w:lang w:val="en-US"/>
        </w:rPr>
        <w:t>Model of roles, as a method of controlling data access;</w:t>
      </w:r>
    </w:p>
    <w:p w14:paraId="68B587DF" w14:textId="77777777" w:rsidR="007913A8" w:rsidRPr="00A36E80" w:rsidRDefault="007913A8" w:rsidP="00A36E80">
      <w:pPr>
        <w:widowControl w:val="0"/>
        <w:numPr>
          <w:ilvl w:val="0"/>
          <w:numId w:val="10"/>
        </w:numPr>
        <w:suppressAutoHyphens/>
        <w:ind w:left="714" w:hanging="357"/>
        <w:rPr>
          <w:lang w:val="en-US"/>
        </w:rPr>
      </w:pPr>
      <w:r w:rsidRPr="00A36E80">
        <w:rPr>
          <w:lang w:val="en-US"/>
        </w:rPr>
        <w:t>As-built design, which includes:</w:t>
      </w:r>
    </w:p>
    <w:p w14:paraId="172A61C3" w14:textId="6E33CC29" w:rsidR="007913A8" w:rsidRPr="00A36E80" w:rsidRDefault="007913A8" w:rsidP="00A36E80">
      <w:pPr>
        <w:numPr>
          <w:ilvl w:val="1"/>
          <w:numId w:val="11"/>
        </w:numPr>
        <w:tabs>
          <w:tab w:val="left" w:pos="720"/>
        </w:tabs>
        <w:spacing w:after="0"/>
        <w:rPr>
          <w:lang w:val="en-US"/>
        </w:rPr>
      </w:pPr>
      <w:r w:rsidRPr="00A36E80">
        <w:rPr>
          <w:lang w:val="en-US"/>
        </w:rPr>
        <w:t>A description of the requested system environment and its establishment</w:t>
      </w:r>
      <w:r w:rsidR="001E755F" w:rsidRPr="00A36E80">
        <w:rPr>
          <w:lang w:val="en-US"/>
        </w:rPr>
        <w:t>/configuration</w:t>
      </w:r>
      <w:r w:rsidRPr="00A36E80">
        <w:rPr>
          <w:lang w:val="en-US"/>
        </w:rPr>
        <w:t xml:space="preserve">, </w:t>
      </w:r>
    </w:p>
    <w:p w14:paraId="4FF530F5" w14:textId="1D56C01D" w:rsidR="007913A8" w:rsidRPr="00A36E80" w:rsidRDefault="007913A8" w:rsidP="00A36E80">
      <w:pPr>
        <w:numPr>
          <w:ilvl w:val="1"/>
          <w:numId w:val="11"/>
        </w:numPr>
        <w:tabs>
          <w:tab w:val="left" w:pos="720"/>
        </w:tabs>
        <w:spacing w:after="0"/>
        <w:rPr>
          <w:lang w:val="en-US"/>
        </w:rPr>
      </w:pPr>
      <w:r w:rsidRPr="00A36E80">
        <w:rPr>
          <w:lang w:val="en-US"/>
        </w:rPr>
        <w:t xml:space="preserve">A </w:t>
      </w:r>
      <w:r w:rsidR="001E755F" w:rsidRPr="00A36E80">
        <w:rPr>
          <w:lang w:val="en-US"/>
        </w:rPr>
        <w:t xml:space="preserve">detailed </w:t>
      </w:r>
      <w:r w:rsidRPr="00A36E80">
        <w:rPr>
          <w:lang w:val="en-US"/>
        </w:rPr>
        <w:t xml:space="preserve">description of the </w:t>
      </w:r>
      <w:r w:rsidR="00B40C59" w:rsidRPr="00A36E80">
        <w:rPr>
          <w:lang w:val="en-US"/>
        </w:rPr>
        <w:t xml:space="preserve">necessary configuration of the host operating systems and software </w:t>
      </w:r>
      <w:r w:rsidRPr="00A36E80">
        <w:rPr>
          <w:lang w:val="en-US"/>
        </w:rPr>
        <w:t>application installation</w:t>
      </w:r>
      <w:r w:rsidR="001E755F" w:rsidRPr="00A36E80">
        <w:rPr>
          <w:lang w:val="en-US"/>
        </w:rPr>
        <w:t xml:space="preserve"> procedure</w:t>
      </w:r>
      <w:r w:rsidRPr="00A36E80">
        <w:rPr>
          <w:lang w:val="en-US"/>
        </w:rPr>
        <w:t>,</w:t>
      </w:r>
    </w:p>
    <w:p w14:paraId="0C640CE9" w14:textId="2414E291" w:rsidR="007913A8" w:rsidRPr="00A36E80" w:rsidRDefault="007913A8" w:rsidP="00A36E80">
      <w:pPr>
        <w:numPr>
          <w:ilvl w:val="1"/>
          <w:numId w:val="11"/>
        </w:numPr>
        <w:tabs>
          <w:tab w:val="left" w:pos="720"/>
        </w:tabs>
        <w:spacing w:after="0"/>
        <w:rPr>
          <w:lang w:val="en-US"/>
        </w:rPr>
      </w:pPr>
      <w:r w:rsidRPr="00A36E80">
        <w:rPr>
          <w:lang w:val="en-US"/>
        </w:rPr>
        <w:t xml:space="preserve">A description and detailed specification of all the necessary and performed system settings for the </w:t>
      </w:r>
      <w:r w:rsidR="00404F89" w:rsidRPr="00A36E80">
        <w:rPr>
          <w:lang w:val="en-US"/>
        </w:rPr>
        <w:t xml:space="preserve">software solution </w:t>
      </w:r>
      <w:r w:rsidRPr="00A36E80">
        <w:rPr>
          <w:lang w:val="en-US"/>
        </w:rPr>
        <w:t>to function efficiently in the production regime, which includes but is not limited to:</w:t>
      </w:r>
    </w:p>
    <w:p w14:paraId="754FFB51" w14:textId="77777777" w:rsidR="007913A8" w:rsidRPr="00A36E80" w:rsidRDefault="007913A8" w:rsidP="00A36E80">
      <w:pPr>
        <w:numPr>
          <w:ilvl w:val="2"/>
          <w:numId w:val="12"/>
        </w:numPr>
        <w:tabs>
          <w:tab w:val="left" w:pos="720"/>
        </w:tabs>
        <w:spacing w:after="0"/>
        <w:rPr>
          <w:lang w:val="en-US"/>
        </w:rPr>
      </w:pPr>
      <w:r w:rsidRPr="00A36E80">
        <w:rPr>
          <w:lang w:val="en-US"/>
        </w:rPr>
        <w:t>all the settings on the “client” application side,</w:t>
      </w:r>
    </w:p>
    <w:p w14:paraId="186946DE" w14:textId="77777777" w:rsidR="007913A8" w:rsidRPr="00A36E80" w:rsidRDefault="007913A8" w:rsidP="00A36E80">
      <w:pPr>
        <w:numPr>
          <w:ilvl w:val="2"/>
          <w:numId w:val="12"/>
        </w:numPr>
        <w:tabs>
          <w:tab w:val="left" w:pos="720"/>
        </w:tabs>
        <w:spacing w:after="0"/>
        <w:rPr>
          <w:lang w:val="en-US"/>
        </w:rPr>
      </w:pPr>
      <w:r w:rsidRPr="00A36E80">
        <w:rPr>
          <w:lang w:val="en-US"/>
        </w:rPr>
        <w:t>all the settings of the client operating system</w:t>
      </w:r>
    </w:p>
    <w:p w14:paraId="19D0709E" w14:textId="77777777" w:rsidR="007913A8" w:rsidRPr="00A36E80" w:rsidRDefault="007913A8" w:rsidP="00A36E80">
      <w:pPr>
        <w:numPr>
          <w:ilvl w:val="2"/>
          <w:numId w:val="12"/>
        </w:numPr>
        <w:tabs>
          <w:tab w:val="left" w:pos="720"/>
        </w:tabs>
        <w:spacing w:after="0"/>
        <w:rPr>
          <w:lang w:val="en-US"/>
        </w:rPr>
      </w:pPr>
      <w:r w:rsidRPr="00A36E80">
        <w:rPr>
          <w:lang w:val="en-US"/>
        </w:rPr>
        <w:t>all the settings of the server operating systems,</w:t>
      </w:r>
    </w:p>
    <w:p w14:paraId="6C7D1930" w14:textId="77777777" w:rsidR="007913A8" w:rsidRPr="00A36E80" w:rsidRDefault="007913A8" w:rsidP="00A36E80">
      <w:pPr>
        <w:numPr>
          <w:ilvl w:val="2"/>
          <w:numId w:val="12"/>
        </w:numPr>
        <w:tabs>
          <w:tab w:val="left" w:pos="720"/>
        </w:tabs>
        <w:spacing w:after="0"/>
        <w:rPr>
          <w:lang w:val="en-US"/>
        </w:rPr>
      </w:pPr>
      <w:r w:rsidRPr="00A36E80">
        <w:rPr>
          <w:lang w:val="en-US"/>
        </w:rPr>
        <w:t>all the settings of the web environment,</w:t>
      </w:r>
    </w:p>
    <w:p w14:paraId="163C44B2" w14:textId="71521994" w:rsidR="007913A8" w:rsidRPr="00A36E80" w:rsidRDefault="007913A8" w:rsidP="00A36E80">
      <w:pPr>
        <w:numPr>
          <w:ilvl w:val="2"/>
          <w:numId w:val="12"/>
        </w:numPr>
        <w:tabs>
          <w:tab w:val="left" w:pos="720"/>
        </w:tabs>
        <w:spacing w:after="0"/>
        <w:rPr>
          <w:lang w:val="en-US"/>
        </w:rPr>
      </w:pPr>
      <w:r w:rsidRPr="00A36E80">
        <w:rPr>
          <w:lang w:val="en-US"/>
        </w:rPr>
        <w:t>all the settings of the ancillary software</w:t>
      </w:r>
      <w:r w:rsidR="001E755F" w:rsidRPr="00A36E80">
        <w:rPr>
          <w:lang w:val="en-US"/>
        </w:rPr>
        <w:t xml:space="preserve"> (OCR library, antivirus </w:t>
      </w:r>
      <w:r w:rsidR="00A775F0" w:rsidRPr="00A36E80">
        <w:rPr>
          <w:lang w:val="en-US"/>
        </w:rPr>
        <w:t xml:space="preserve">used by the Ministry of Interior </w:t>
      </w:r>
      <w:r w:rsidR="001E755F" w:rsidRPr="00A36E80">
        <w:rPr>
          <w:lang w:val="en-US"/>
        </w:rPr>
        <w:t>etc.)</w:t>
      </w:r>
      <w:r w:rsidRPr="00A36E80">
        <w:rPr>
          <w:lang w:val="en-US"/>
        </w:rPr>
        <w:t>,</w:t>
      </w:r>
    </w:p>
    <w:p w14:paraId="212416B1" w14:textId="77777777" w:rsidR="007913A8" w:rsidRPr="00A36E80" w:rsidRDefault="007913A8" w:rsidP="00A36E80">
      <w:pPr>
        <w:numPr>
          <w:ilvl w:val="2"/>
          <w:numId w:val="12"/>
        </w:numPr>
        <w:tabs>
          <w:tab w:val="left" w:pos="720"/>
        </w:tabs>
        <w:spacing w:after="0"/>
        <w:rPr>
          <w:lang w:val="en-US"/>
        </w:rPr>
      </w:pPr>
      <w:r w:rsidRPr="00A36E80">
        <w:rPr>
          <w:lang w:val="en-US"/>
        </w:rPr>
        <w:t>all the settings within the application system,</w:t>
      </w:r>
    </w:p>
    <w:p w14:paraId="0087365B" w14:textId="77777777" w:rsidR="007913A8" w:rsidRPr="00A36E80" w:rsidRDefault="007913A8" w:rsidP="00A36E80">
      <w:pPr>
        <w:numPr>
          <w:ilvl w:val="2"/>
          <w:numId w:val="12"/>
        </w:numPr>
        <w:tabs>
          <w:tab w:val="left" w:pos="720"/>
        </w:tabs>
        <w:spacing w:after="0"/>
        <w:rPr>
          <w:lang w:val="en-US"/>
        </w:rPr>
      </w:pPr>
      <w:r w:rsidRPr="00A36E80">
        <w:rPr>
          <w:lang w:val="en-US"/>
        </w:rPr>
        <w:t xml:space="preserve">all the settings in the database. </w:t>
      </w:r>
    </w:p>
    <w:p w14:paraId="5E3D016C" w14:textId="77777777" w:rsidR="007913A8" w:rsidRPr="00A36E80" w:rsidRDefault="007913A8" w:rsidP="00A36E80">
      <w:pPr>
        <w:tabs>
          <w:tab w:val="left" w:pos="720"/>
        </w:tabs>
        <w:spacing w:after="0"/>
        <w:ind w:left="2160"/>
        <w:rPr>
          <w:lang w:val="en-US"/>
        </w:rPr>
      </w:pPr>
    </w:p>
    <w:p w14:paraId="656C6732" w14:textId="77777777" w:rsidR="007913A8" w:rsidRPr="00A36E80" w:rsidRDefault="007913A8" w:rsidP="00A36E80">
      <w:pPr>
        <w:tabs>
          <w:tab w:val="left" w:pos="720"/>
        </w:tabs>
        <w:spacing w:before="120"/>
        <w:rPr>
          <w:b/>
          <w:lang w:val="en-US"/>
        </w:rPr>
      </w:pPr>
      <w:r w:rsidRPr="00A36E80">
        <w:rPr>
          <w:b/>
          <w:lang w:val="en-US"/>
        </w:rPr>
        <w:t>7.4 User documentation</w:t>
      </w:r>
    </w:p>
    <w:p w14:paraId="0ABFE21A" w14:textId="77777777" w:rsidR="007913A8" w:rsidRPr="00A36E80" w:rsidRDefault="007913A8" w:rsidP="00A36E80">
      <w:pPr>
        <w:tabs>
          <w:tab w:val="left" w:pos="720"/>
        </w:tabs>
        <w:spacing w:before="120"/>
        <w:rPr>
          <w:lang w:val="en-US"/>
        </w:rPr>
      </w:pPr>
      <w:r w:rsidRPr="00A36E80">
        <w:rPr>
          <w:lang w:val="en-US"/>
        </w:rPr>
        <w:t>User documentation shall include:</w:t>
      </w:r>
    </w:p>
    <w:p w14:paraId="7E51B95D" w14:textId="77777777" w:rsidR="007913A8" w:rsidRPr="00A36E80" w:rsidRDefault="007913A8" w:rsidP="00A36E80">
      <w:pPr>
        <w:numPr>
          <w:ilvl w:val="0"/>
          <w:numId w:val="4"/>
        </w:numPr>
        <w:spacing w:after="0"/>
        <w:rPr>
          <w:lang w:val="en-US"/>
        </w:rPr>
      </w:pPr>
      <w:r w:rsidRPr="00A36E80">
        <w:rPr>
          <w:lang w:val="en-US"/>
        </w:rPr>
        <w:t>General instructions for using the application, i.e. user interface;</w:t>
      </w:r>
    </w:p>
    <w:p w14:paraId="20410E49" w14:textId="77777777" w:rsidR="007913A8" w:rsidRPr="00A36E80" w:rsidRDefault="007913A8" w:rsidP="00A36E80">
      <w:pPr>
        <w:numPr>
          <w:ilvl w:val="0"/>
          <w:numId w:val="4"/>
        </w:numPr>
        <w:spacing w:after="0"/>
        <w:rPr>
          <w:lang w:val="en-US"/>
        </w:rPr>
      </w:pPr>
      <w:r w:rsidRPr="00A36E80">
        <w:rPr>
          <w:lang w:val="en-US"/>
        </w:rPr>
        <w:t>User instructions (manual) for each of the installed and used modules, i.e. functions;</w:t>
      </w:r>
    </w:p>
    <w:p w14:paraId="7ACDD6C4" w14:textId="5668FC9C" w:rsidR="007913A8" w:rsidRPr="00A36E80" w:rsidRDefault="007913A8" w:rsidP="00A36E80">
      <w:pPr>
        <w:numPr>
          <w:ilvl w:val="0"/>
          <w:numId w:val="4"/>
        </w:numPr>
        <w:spacing w:after="0"/>
        <w:rPr>
          <w:lang w:val="en-US"/>
        </w:rPr>
      </w:pPr>
      <w:r w:rsidRPr="00A36E80">
        <w:rPr>
          <w:lang w:val="en-US"/>
        </w:rPr>
        <w:t xml:space="preserve">„Оn-line help“ </w:t>
      </w:r>
      <w:r w:rsidR="00416A74" w:rsidRPr="00A36E80">
        <w:rPr>
          <w:lang w:val="en-US"/>
        </w:rPr>
        <w:t xml:space="preserve">(in HTML) </w:t>
      </w:r>
      <w:r w:rsidRPr="00A36E80">
        <w:rPr>
          <w:lang w:val="en-US"/>
        </w:rPr>
        <w:t xml:space="preserve">which is accessed directly when working with the application.  </w:t>
      </w:r>
    </w:p>
    <w:p w14:paraId="6BDD0306" w14:textId="62FDCC82" w:rsidR="00E442C9" w:rsidRPr="00A36E80" w:rsidRDefault="007913A8" w:rsidP="00A36E80">
      <w:pPr>
        <w:tabs>
          <w:tab w:val="left" w:pos="720"/>
        </w:tabs>
        <w:spacing w:before="120"/>
        <w:rPr>
          <w:lang w:val="en-US"/>
        </w:rPr>
      </w:pPr>
      <w:r w:rsidRPr="00A36E80">
        <w:rPr>
          <w:lang w:val="en-US"/>
        </w:rPr>
        <w:t>Verification of project and user documentation and instructions is ascertained by the delivery/availability of their electronic versions (Word, HTML and/or</w:t>
      </w:r>
      <w:r w:rsidRPr="00A36E80">
        <w:rPr>
          <w:i/>
          <w:iCs/>
          <w:lang w:val="en-US"/>
        </w:rPr>
        <w:t xml:space="preserve"> </w:t>
      </w:r>
      <w:r w:rsidR="00416A74" w:rsidRPr="00A36E80">
        <w:rPr>
          <w:lang w:val="en-US"/>
        </w:rPr>
        <w:t>PDF</w:t>
      </w:r>
      <w:r w:rsidRPr="00A36E80">
        <w:rPr>
          <w:i/>
          <w:iCs/>
          <w:lang w:val="en-US"/>
        </w:rPr>
        <w:t xml:space="preserve"> </w:t>
      </w:r>
      <w:r w:rsidRPr="00A36E80">
        <w:rPr>
          <w:iCs/>
          <w:lang w:val="en-US"/>
        </w:rPr>
        <w:t>files)</w:t>
      </w:r>
      <w:r w:rsidRPr="00A36E80">
        <w:rPr>
          <w:lang w:val="en-US"/>
        </w:rPr>
        <w:t>, as well as by the accessibility/availability of on-line help with the appropriate content during application use. A written protocol will be made thereof, which will serve as proof of the completion of the Supplier’s contractual obligations.</w:t>
      </w:r>
    </w:p>
    <w:p w14:paraId="09F99565" w14:textId="54AE5324" w:rsidR="00E442C9" w:rsidRPr="00A36E80" w:rsidRDefault="007B1249" w:rsidP="00A36E80">
      <w:pPr>
        <w:pStyle w:val="Heading2"/>
        <w:numPr>
          <w:ilvl w:val="1"/>
          <w:numId w:val="14"/>
        </w:numPr>
        <w:rPr>
          <w:lang w:val="en-US"/>
        </w:rPr>
      </w:pPr>
      <w:r w:rsidRPr="00A36E80">
        <w:rPr>
          <w:lang w:val="en-US"/>
        </w:rPr>
        <w:t>Vendor’s</w:t>
      </w:r>
      <w:r w:rsidR="00E442C9" w:rsidRPr="00A36E80">
        <w:rPr>
          <w:lang w:val="en-US"/>
        </w:rPr>
        <w:t xml:space="preserve"> obligations</w:t>
      </w:r>
    </w:p>
    <w:p w14:paraId="2107CF90" w14:textId="01FAA513" w:rsidR="00E442C9" w:rsidRPr="00A36E80" w:rsidRDefault="00E442C9" w:rsidP="00A36E80">
      <w:pPr>
        <w:pStyle w:val="Heading2"/>
        <w:numPr>
          <w:ilvl w:val="0"/>
          <w:numId w:val="0"/>
        </w:numPr>
        <w:rPr>
          <w:lang w:val="en-US"/>
        </w:rPr>
      </w:pPr>
      <w:r w:rsidRPr="00A36E80">
        <w:rPr>
          <w:rFonts w:eastAsiaTheme="minorHAnsi" w:cstheme="minorBidi"/>
          <w:b w:val="0"/>
          <w:bCs w:val="0"/>
          <w:szCs w:val="22"/>
          <w:lang w:val="en-US"/>
        </w:rPr>
        <w:t>The contractor is obliged to:</w:t>
      </w:r>
    </w:p>
    <w:p w14:paraId="43B28F9E" w14:textId="4BA4BBB0" w:rsidR="00E442C9" w:rsidRPr="00A36E80" w:rsidRDefault="00416A74" w:rsidP="00A36E80">
      <w:pPr>
        <w:pStyle w:val="ListParagraph"/>
        <w:numPr>
          <w:ilvl w:val="0"/>
          <w:numId w:val="24"/>
        </w:numPr>
        <w:tabs>
          <w:tab w:val="left" w:pos="720"/>
        </w:tabs>
        <w:spacing w:before="120"/>
        <w:ind w:left="709" w:hanging="349"/>
        <w:rPr>
          <w:lang w:val="en-US"/>
        </w:rPr>
      </w:pPr>
      <w:r w:rsidRPr="00A36E80">
        <w:rPr>
          <w:lang w:val="en-US"/>
        </w:rPr>
        <w:t>Deploy</w:t>
      </w:r>
      <w:r w:rsidR="00E442C9" w:rsidRPr="00A36E80">
        <w:rPr>
          <w:lang w:val="en-US"/>
        </w:rPr>
        <w:t xml:space="preserve"> the execut</w:t>
      </w:r>
      <w:r w:rsidRPr="00A36E80">
        <w:rPr>
          <w:lang w:val="en-US"/>
        </w:rPr>
        <w:t>able</w:t>
      </w:r>
      <w:r w:rsidR="00E442C9" w:rsidRPr="00A36E80">
        <w:rPr>
          <w:lang w:val="en-US"/>
        </w:rPr>
        <w:t xml:space="preserve"> versions of the Software</w:t>
      </w:r>
      <w:r w:rsidRPr="00A36E80">
        <w:rPr>
          <w:lang w:val="en-US"/>
        </w:rPr>
        <w:t xml:space="preserve"> Application</w:t>
      </w:r>
      <w:r w:rsidR="00E442C9" w:rsidRPr="00A36E80">
        <w:rPr>
          <w:lang w:val="en-US"/>
        </w:rPr>
        <w:t xml:space="preserve">, on the </w:t>
      </w:r>
      <w:r w:rsidRPr="00A36E80">
        <w:rPr>
          <w:lang w:val="en-US"/>
        </w:rPr>
        <w:t xml:space="preserve">server </w:t>
      </w:r>
      <w:r w:rsidR="00E442C9" w:rsidRPr="00A36E80">
        <w:rPr>
          <w:lang w:val="en-US"/>
        </w:rPr>
        <w:t xml:space="preserve">equipment which is the property of the </w:t>
      </w:r>
      <w:r w:rsidR="005F4979" w:rsidRPr="00A36E80">
        <w:rPr>
          <w:lang w:val="en-US"/>
        </w:rPr>
        <w:t>Ministry of Interior/Police</w:t>
      </w:r>
      <w:r w:rsidR="00E442C9" w:rsidRPr="00A36E80">
        <w:rPr>
          <w:lang w:val="en-US"/>
        </w:rPr>
        <w:t xml:space="preserve"> in </w:t>
      </w:r>
      <w:r w:rsidRPr="00A36E80">
        <w:rPr>
          <w:lang w:val="en-US"/>
        </w:rPr>
        <w:t>their designated premises</w:t>
      </w:r>
      <w:r w:rsidR="00E442C9" w:rsidRPr="00A36E80">
        <w:rPr>
          <w:lang w:val="en-US"/>
        </w:rPr>
        <w:t>.</w:t>
      </w:r>
    </w:p>
    <w:p w14:paraId="190ABCCC" w14:textId="27C01910" w:rsidR="00416A74" w:rsidRPr="00A36E80" w:rsidRDefault="00E442C9" w:rsidP="00A36E80">
      <w:pPr>
        <w:pStyle w:val="ListParagraph"/>
        <w:numPr>
          <w:ilvl w:val="0"/>
          <w:numId w:val="24"/>
        </w:numPr>
        <w:tabs>
          <w:tab w:val="left" w:pos="720"/>
        </w:tabs>
        <w:spacing w:before="120"/>
        <w:ind w:left="709" w:hanging="349"/>
        <w:rPr>
          <w:lang w:val="en-US"/>
        </w:rPr>
      </w:pPr>
      <w:r w:rsidRPr="00A36E80">
        <w:rPr>
          <w:lang w:val="en-US"/>
        </w:rPr>
        <w:lastRenderedPageBreak/>
        <w:t xml:space="preserve">Thoroughly test Software, including, but not limited to, all of its subsequent releases/editions, subsequent upgrades, enhancements and subsequent versions.  This must be documented in written form and it should include detailed description of tests, the manner of conducting tests, test results and List of program errors and important issues. Plans for testing must be reviewed by </w:t>
      </w:r>
      <w:r w:rsidR="005F4979" w:rsidRPr="00A36E80">
        <w:rPr>
          <w:lang w:val="en-US"/>
        </w:rPr>
        <w:t>Ministry of Interior/Police</w:t>
      </w:r>
      <w:r w:rsidRPr="00A36E80">
        <w:rPr>
          <w:lang w:val="en-US"/>
        </w:rPr>
        <w:t xml:space="preserve"> to ensure that quality standards are maintained.</w:t>
      </w:r>
    </w:p>
    <w:p w14:paraId="343C851A" w14:textId="40B1D4E6" w:rsidR="00E442C9" w:rsidRPr="00A36E80" w:rsidRDefault="00416A74" w:rsidP="00A36E80">
      <w:pPr>
        <w:pStyle w:val="ListParagraph"/>
        <w:numPr>
          <w:ilvl w:val="0"/>
          <w:numId w:val="35"/>
        </w:numPr>
        <w:tabs>
          <w:tab w:val="left" w:pos="720"/>
        </w:tabs>
        <w:spacing w:before="120"/>
        <w:rPr>
          <w:lang w:val="en-US"/>
        </w:rPr>
      </w:pPr>
      <w:r w:rsidRPr="00A36E80">
        <w:rPr>
          <w:lang w:val="en-US"/>
        </w:rPr>
        <w:t>T</w:t>
      </w:r>
      <w:r w:rsidR="00E442C9" w:rsidRPr="00A36E80">
        <w:rPr>
          <w:lang w:val="en-US"/>
        </w:rPr>
        <w:t xml:space="preserve">ransfer its entire right, title, and interest in anything created or developed under this Contract including all patents, copyrights, trade secrets, and other proprietary rights. </w:t>
      </w:r>
    </w:p>
    <w:p w14:paraId="4A1997DD" w14:textId="77777777" w:rsidR="00416A74" w:rsidRPr="00A36E80" w:rsidRDefault="00416A74" w:rsidP="00A36E80">
      <w:pPr>
        <w:pStyle w:val="ListParagraph"/>
        <w:numPr>
          <w:ilvl w:val="0"/>
          <w:numId w:val="24"/>
        </w:numPr>
        <w:tabs>
          <w:tab w:val="left" w:pos="720"/>
        </w:tabs>
        <w:spacing w:before="120"/>
        <w:ind w:left="709" w:hanging="349"/>
        <w:rPr>
          <w:lang w:val="en-US"/>
        </w:rPr>
      </w:pPr>
      <w:r w:rsidRPr="00A36E80">
        <w:rPr>
          <w:lang w:val="en-US"/>
        </w:rPr>
        <w:t>E</w:t>
      </w:r>
      <w:r w:rsidR="00E442C9" w:rsidRPr="00A36E80">
        <w:rPr>
          <w:lang w:val="en-US"/>
        </w:rPr>
        <w:t>xecute and aid in the preparation of any papers necessary or helpful to obtain or maintain any patents, copyrights, trade secrets, and other proprietary rights under this Contract.</w:t>
      </w:r>
    </w:p>
    <w:p w14:paraId="59F489EA" w14:textId="616A4BEA" w:rsidR="00E442C9" w:rsidRPr="00A36E80" w:rsidRDefault="00416A74" w:rsidP="00A36E80">
      <w:pPr>
        <w:pStyle w:val="ListParagraph"/>
        <w:numPr>
          <w:ilvl w:val="0"/>
          <w:numId w:val="24"/>
        </w:numPr>
        <w:tabs>
          <w:tab w:val="left" w:pos="720"/>
        </w:tabs>
        <w:spacing w:before="120"/>
        <w:ind w:left="709" w:hanging="349"/>
        <w:rPr>
          <w:lang w:val="en-US"/>
        </w:rPr>
      </w:pPr>
      <w:r w:rsidRPr="00A36E80">
        <w:rPr>
          <w:lang w:val="en-US"/>
        </w:rPr>
        <w:t>H</w:t>
      </w:r>
      <w:r w:rsidR="00E442C9" w:rsidRPr="00A36E80">
        <w:rPr>
          <w:lang w:val="en-US"/>
        </w:rPr>
        <w:t xml:space="preserve">andover the source code for an unlimited use without copyright restriction and Installation of development and testing environment to </w:t>
      </w:r>
      <w:r w:rsidR="005F4979" w:rsidRPr="00A36E80">
        <w:rPr>
          <w:lang w:val="en-US"/>
        </w:rPr>
        <w:t>Ministry of Interior/Police</w:t>
      </w:r>
      <w:r w:rsidR="00E442C9" w:rsidRPr="00A36E80">
        <w:rPr>
          <w:lang w:val="en-US"/>
        </w:rPr>
        <w:t xml:space="preserve"> on optical medium</w:t>
      </w:r>
      <w:r w:rsidRPr="00A36E80">
        <w:rPr>
          <w:lang w:val="en-US"/>
        </w:rPr>
        <w:t xml:space="preserve"> or USB drive</w:t>
      </w:r>
      <w:r w:rsidR="00E442C9" w:rsidRPr="00A36E80">
        <w:rPr>
          <w:lang w:val="en-US"/>
        </w:rPr>
        <w:t xml:space="preserve">. The Source Code </w:t>
      </w:r>
      <w:r w:rsidR="007562BA" w:rsidRPr="00A36E80">
        <w:rPr>
          <w:lang w:val="en-US"/>
        </w:rPr>
        <w:t>will be o</w:t>
      </w:r>
      <w:r w:rsidR="00E442C9" w:rsidRPr="00A36E80">
        <w:rPr>
          <w:lang w:val="en-US"/>
        </w:rPr>
        <w:t xml:space="preserve">wnership of </w:t>
      </w:r>
      <w:r w:rsidR="005F4979" w:rsidRPr="00A36E80">
        <w:rPr>
          <w:lang w:val="en-US"/>
        </w:rPr>
        <w:t>Ministry of Interior/Police</w:t>
      </w:r>
      <w:r w:rsidR="00AB529B" w:rsidRPr="00A36E80">
        <w:rPr>
          <w:lang w:val="en-US"/>
        </w:rPr>
        <w:t xml:space="preserve"> of the Republic of Serbia</w:t>
      </w:r>
      <w:r w:rsidR="00E442C9" w:rsidRPr="00A36E80">
        <w:rPr>
          <w:lang w:val="en-US"/>
        </w:rPr>
        <w:t xml:space="preserve">. </w:t>
      </w:r>
    </w:p>
    <w:p w14:paraId="155BB432" w14:textId="5B5FE7E1" w:rsidR="00E442C9" w:rsidRPr="00A36E80" w:rsidRDefault="007B1249" w:rsidP="00A36E80">
      <w:pPr>
        <w:pStyle w:val="ListParagraph"/>
        <w:numPr>
          <w:ilvl w:val="0"/>
          <w:numId w:val="24"/>
        </w:numPr>
        <w:tabs>
          <w:tab w:val="left" w:pos="720"/>
        </w:tabs>
        <w:spacing w:before="120"/>
        <w:ind w:left="709" w:hanging="349"/>
        <w:rPr>
          <w:lang w:val="en-US"/>
        </w:rPr>
      </w:pPr>
      <w:r w:rsidRPr="00A36E80">
        <w:rPr>
          <w:lang w:val="en-US"/>
        </w:rPr>
        <w:t xml:space="preserve">Vendor’s </w:t>
      </w:r>
      <w:r w:rsidR="00E442C9" w:rsidRPr="00A36E80">
        <w:rPr>
          <w:lang w:val="en-US"/>
        </w:rPr>
        <w:t xml:space="preserve">obligation is to submit a proposal for Functional acceptance tests for each phase. </w:t>
      </w:r>
    </w:p>
    <w:p w14:paraId="1CE7371F" w14:textId="21B93DD1" w:rsidR="00A775F0" w:rsidRPr="00A36E80" w:rsidRDefault="00A775F0" w:rsidP="00A36E80">
      <w:pPr>
        <w:tabs>
          <w:tab w:val="left" w:pos="720"/>
        </w:tabs>
        <w:spacing w:before="120"/>
        <w:rPr>
          <w:lang w:val="en-US"/>
        </w:rPr>
      </w:pPr>
      <w:r w:rsidRPr="00A36E80">
        <w:rPr>
          <w:lang w:val="en-US"/>
        </w:rPr>
        <w:t>In other words, the obligation of the Vendor is to perform complete installation, configuration, migration, integration and comprehensive implementation of the system-technological and application solution, from the level of installation and configuration of server-side operating systems, databases, application servers, ending with the installation of the application in production work, including the implementation of protection solutions from the loss of data (backup) and services, as well as the creation of detailed technical documentation</w:t>
      </w:r>
      <w:r w:rsidR="00CA6317" w:rsidRPr="00A36E80">
        <w:rPr>
          <w:lang w:val="en-US"/>
        </w:rPr>
        <w:t xml:space="preserve"> which documents all the above-mentioned steps. All t</w:t>
      </w:r>
      <w:r w:rsidRPr="00A36E80">
        <w:rPr>
          <w:lang w:val="en-US"/>
        </w:rPr>
        <w:t>he above should be included in both the initial warranty and subsequent maintenance</w:t>
      </w:r>
      <w:r w:rsidR="00CA6317" w:rsidRPr="00A36E80">
        <w:rPr>
          <w:lang w:val="en-US"/>
        </w:rPr>
        <w:t xml:space="preserve"> contract</w:t>
      </w:r>
      <w:r w:rsidRPr="00A36E80">
        <w:rPr>
          <w:lang w:val="en-US"/>
        </w:rPr>
        <w:t>.</w:t>
      </w:r>
    </w:p>
    <w:p w14:paraId="6942FD3B" w14:textId="67F22713" w:rsidR="00E442C9" w:rsidRPr="00A36E80" w:rsidRDefault="00A775F0" w:rsidP="00A36E80">
      <w:pPr>
        <w:tabs>
          <w:tab w:val="left" w:pos="720"/>
        </w:tabs>
        <w:spacing w:before="120"/>
        <w:rPr>
          <w:lang w:val="en-US"/>
        </w:rPr>
      </w:pPr>
      <w:r w:rsidRPr="00A36E80">
        <w:rPr>
          <w:lang w:val="en-US"/>
        </w:rPr>
        <w:t xml:space="preserve">In addition, the supplier's obligation is to define and establish the set level of availability of the solution </w:t>
      </w:r>
      <w:r w:rsidR="00CA6317" w:rsidRPr="00A36E80">
        <w:rPr>
          <w:lang w:val="en-US"/>
        </w:rPr>
        <w:t xml:space="preserve">(99%) </w:t>
      </w:r>
      <w:r w:rsidRPr="00A36E80">
        <w:rPr>
          <w:lang w:val="en-US"/>
        </w:rPr>
        <w:t>as a whole and the supplier's</w:t>
      </w:r>
      <w:r w:rsidR="00AB529B" w:rsidRPr="00A36E80">
        <w:rPr>
          <w:lang w:val="en-US"/>
        </w:rPr>
        <w:t xml:space="preserve"> guarenteed</w:t>
      </w:r>
      <w:r w:rsidRPr="00A36E80">
        <w:rPr>
          <w:lang w:val="en-US"/>
        </w:rPr>
        <w:t xml:space="preserve"> response time when solving</w:t>
      </w:r>
      <w:r w:rsidR="00CA6317" w:rsidRPr="00A36E80">
        <w:rPr>
          <w:lang w:val="en-US"/>
        </w:rPr>
        <w:t xml:space="preserve"> </w:t>
      </w:r>
      <w:r w:rsidRPr="00A36E80">
        <w:rPr>
          <w:lang w:val="en-US"/>
        </w:rPr>
        <w:t>problems</w:t>
      </w:r>
      <w:r w:rsidR="00CA6317" w:rsidRPr="00A36E80">
        <w:rPr>
          <w:lang w:val="en-US"/>
        </w:rPr>
        <w:t xml:space="preserve"> and </w:t>
      </w:r>
      <w:r w:rsidR="00AB529B" w:rsidRPr="00A36E80">
        <w:rPr>
          <w:lang w:val="en-US"/>
        </w:rPr>
        <w:t xml:space="preserve">implementing </w:t>
      </w:r>
      <w:r w:rsidR="00CA6317" w:rsidRPr="00A36E80">
        <w:rPr>
          <w:lang w:val="en-US"/>
        </w:rPr>
        <w:t>additional requirements</w:t>
      </w:r>
      <w:r w:rsidRPr="00A36E80">
        <w:rPr>
          <w:lang w:val="en-US"/>
        </w:rPr>
        <w:t>, which are not found in th</w:t>
      </w:r>
      <w:r w:rsidR="00CA6317" w:rsidRPr="00A36E80">
        <w:rPr>
          <w:lang w:val="en-US"/>
        </w:rPr>
        <w:t>is</w:t>
      </w:r>
      <w:r w:rsidRPr="00A36E80">
        <w:rPr>
          <w:lang w:val="en-US"/>
        </w:rPr>
        <w:t xml:space="preserve"> document</w:t>
      </w:r>
      <w:r w:rsidR="00AB529B" w:rsidRPr="00A36E80">
        <w:rPr>
          <w:lang w:val="en-US"/>
        </w:rPr>
        <w:t>)</w:t>
      </w:r>
      <w:r w:rsidRPr="00A36E80">
        <w:rPr>
          <w:lang w:val="en-US"/>
        </w:rPr>
        <w:t>.</w:t>
      </w:r>
    </w:p>
    <w:p w14:paraId="49F9A729" w14:textId="504499D5" w:rsidR="00E442C9" w:rsidRPr="00A36E80" w:rsidRDefault="00E442C9" w:rsidP="00A36E80">
      <w:pPr>
        <w:tabs>
          <w:tab w:val="left" w:pos="720"/>
        </w:tabs>
        <w:spacing w:before="120"/>
        <w:rPr>
          <w:lang w:val="en-US"/>
        </w:rPr>
      </w:pPr>
      <w:r w:rsidRPr="00A36E80">
        <w:rPr>
          <w:lang w:val="en-US"/>
        </w:rPr>
        <w:t xml:space="preserve">The obligation of the </w:t>
      </w:r>
      <w:r w:rsidR="007B1249" w:rsidRPr="00A36E80">
        <w:rPr>
          <w:lang w:val="en-US"/>
        </w:rPr>
        <w:t>Vendor</w:t>
      </w:r>
      <w:r w:rsidRPr="00A36E80">
        <w:rPr>
          <w:lang w:val="en-US"/>
        </w:rPr>
        <w:t xml:space="preserve"> is to guarantee that none part of the Software or documentation, covered by this Contract, shall contain the protection feature designed to prevent the use of the Software. This includes, but not limited to, any computer virus, worm, software lock, drop dead device, Trojan-horse program, trap door, time bomb or any other code or instruction that can be used for assessing, modifying, deleting, damaging or disabling the User Software or computer system.</w:t>
      </w:r>
      <w:r w:rsidR="007B1249" w:rsidRPr="00A36E80">
        <w:rPr>
          <w:lang w:val="en-US"/>
        </w:rPr>
        <w:t xml:space="preserve"> </w:t>
      </w:r>
      <w:r w:rsidRPr="00A36E80">
        <w:rPr>
          <w:lang w:val="en-US"/>
        </w:rPr>
        <w:t xml:space="preserve">The </w:t>
      </w:r>
      <w:r w:rsidR="007B1249" w:rsidRPr="00A36E80">
        <w:rPr>
          <w:lang w:val="en-US"/>
        </w:rPr>
        <w:t>Vendor</w:t>
      </w:r>
      <w:r w:rsidRPr="00A36E80">
        <w:rPr>
          <w:lang w:val="en-US"/>
        </w:rPr>
        <w:t xml:space="preserve"> is obliged to give the Source Code Application in ownership to the </w:t>
      </w:r>
      <w:r w:rsidR="000A4C78" w:rsidRPr="00A36E80">
        <w:rPr>
          <w:lang w:val="en-US"/>
        </w:rPr>
        <w:t>Ministry of Interior of the Republic of Serbia</w:t>
      </w:r>
    </w:p>
    <w:p w14:paraId="413D8107" w14:textId="4A6F0946" w:rsidR="00E442C9" w:rsidRPr="00A36E80" w:rsidRDefault="00E442C9" w:rsidP="00A36E80">
      <w:pPr>
        <w:tabs>
          <w:tab w:val="left" w:pos="720"/>
        </w:tabs>
        <w:spacing w:before="120"/>
        <w:rPr>
          <w:lang w:val="en-US"/>
        </w:rPr>
      </w:pPr>
      <w:r w:rsidRPr="00A36E80">
        <w:rPr>
          <w:lang w:val="en-US"/>
        </w:rPr>
        <w:t xml:space="preserve"> The </w:t>
      </w:r>
      <w:r w:rsidR="007B1249" w:rsidRPr="00A36E80">
        <w:rPr>
          <w:lang w:val="en-US"/>
        </w:rPr>
        <w:t>Vendor</w:t>
      </w:r>
      <w:r w:rsidRPr="00A36E80">
        <w:rPr>
          <w:lang w:val="en-US"/>
        </w:rPr>
        <w:t xml:space="preserve"> shall compensate and enable integrity to the </w:t>
      </w:r>
      <w:r w:rsidR="005F4979" w:rsidRPr="00A36E80">
        <w:rPr>
          <w:lang w:val="en-US"/>
        </w:rPr>
        <w:t>Ministry of Interior/Police</w:t>
      </w:r>
      <w:r w:rsidRPr="00A36E80">
        <w:rPr>
          <w:lang w:val="en-US"/>
        </w:rPr>
        <w:t xml:space="preserve"> from complaints or activities of any or all third parties, including losses, expenses, responsibilities, real compensations for a lawyer and other expenses that may occur form such complaints and activities, where the reason is that the Software infringes or  violates the copyright, brand, patent or business secret of a third party, on the condition that:</w:t>
      </w:r>
    </w:p>
    <w:p w14:paraId="6F8BD1D7" w14:textId="2BD007BB" w:rsidR="00E442C9" w:rsidRPr="00A36E80" w:rsidRDefault="00E442C9" w:rsidP="00A36E80">
      <w:pPr>
        <w:tabs>
          <w:tab w:val="left" w:pos="720"/>
        </w:tabs>
        <w:spacing w:before="120"/>
        <w:ind w:left="720"/>
        <w:rPr>
          <w:lang w:val="en-US"/>
        </w:rPr>
      </w:pPr>
      <w:r w:rsidRPr="00A36E80">
        <w:rPr>
          <w:lang w:val="en-US"/>
        </w:rPr>
        <w:t xml:space="preserve">- </w:t>
      </w:r>
      <w:r w:rsidR="005F4979" w:rsidRPr="00A36E80">
        <w:rPr>
          <w:lang w:val="en-US"/>
        </w:rPr>
        <w:t>Ministry of Interior/Police</w:t>
      </w:r>
      <w:r w:rsidRPr="00A36E80">
        <w:rPr>
          <w:lang w:val="en-US"/>
        </w:rPr>
        <w:t xml:space="preserve"> immediately informs the </w:t>
      </w:r>
      <w:r w:rsidR="007B1249" w:rsidRPr="00A36E80">
        <w:rPr>
          <w:lang w:val="en-US"/>
        </w:rPr>
        <w:t>Vendor</w:t>
      </w:r>
      <w:r w:rsidRPr="00A36E80">
        <w:rPr>
          <w:lang w:val="en-US"/>
        </w:rPr>
        <w:t xml:space="preserve"> in written on any complaints;</w:t>
      </w:r>
    </w:p>
    <w:p w14:paraId="61FE1F50" w14:textId="79EA489B" w:rsidR="00E442C9" w:rsidRPr="00A36E80" w:rsidRDefault="00E442C9" w:rsidP="00A36E80">
      <w:pPr>
        <w:tabs>
          <w:tab w:val="left" w:pos="720"/>
        </w:tabs>
        <w:spacing w:before="120"/>
        <w:ind w:left="720"/>
        <w:rPr>
          <w:lang w:val="en-US"/>
        </w:rPr>
      </w:pPr>
      <w:r w:rsidRPr="00A36E80">
        <w:rPr>
          <w:lang w:val="en-US"/>
        </w:rPr>
        <w:lastRenderedPageBreak/>
        <w:t xml:space="preserve">- The </w:t>
      </w:r>
      <w:r w:rsidR="007B1249" w:rsidRPr="00A36E80">
        <w:rPr>
          <w:lang w:val="en-US"/>
        </w:rPr>
        <w:t>Vendor</w:t>
      </w:r>
      <w:r w:rsidRPr="00A36E80">
        <w:rPr>
          <w:lang w:val="en-US"/>
        </w:rPr>
        <w:t xml:space="preserve"> has a sole role of defending from any such complaint and all to carry out all the negotiations for reaching an agreement or compromise;</w:t>
      </w:r>
    </w:p>
    <w:p w14:paraId="6D0423CA" w14:textId="1729A8DC" w:rsidR="00E442C9" w:rsidRPr="00A36E80" w:rsidRDefault="00E442C9" w:rsidP="00A36E80">
      <w:pPr>
        <w:tabs>
          <w:tab w:val="left" w:pos="720"/>
        </w:tabs>
        <w:spacing w:before="120"/>
        <w:ind w:left="720"/>
        <w:rPr>
          <w:lang w:val="en-US"/>
        </w:rPr>
      </w:pPr>
      <w:r w:rsidRPr="00A36E80">
        <w:rPr>
          <w:lang w:val="en-US"/>
        </w:rPr>
        <w:t xml:space="preserve">- </w:t>
      </w:r>
      <w:r w:rsidR="005F4979" w:rsidRPr="00A36E80">
        <w:rPr>
          <w:lang w:val="en-US"/>
        </w:rPr>
        <w:t>Ministry of Interior/Police</w:t>
      </w:r>
      <w:r w:rsidRPr="00A36E80">
        <w:rPr>
          <w:lang w:val="en-US"/>
        </w:rPr>
        <w:t xml:space="preserve"> shall ensure reasonable cooperation with the </w:t>
      </w:r>
      <w:r w:rsidR="007B1249" w:rsidRPr="00A36E80">
        <w:rPr>
          <w:lang w:val="en-US"/>
        </w:rPr>
        <w:t>Vendor</w:t>
      </w:r>
      <w:r w:rsidRPr="00A36E80">
        <w:rPr>
          <w:lang w:val="en-US"/>
        </w:rPr>
        <w:t>.</w:t>
      </w:r>
    </w:p>
    <w:p w14:paraId="45B50BA6" w14:textId="0DD9F4EF" w:rsidR="007913A8" w:rsidRPr="00A36E80" w:rsidRDefault="00E442C9" w:rsidP="00A36E80">
      <w:pPr>
        <w:tabs>
          <w:tab w:val="left" w:pos="720"/>
        </w:tabs>
        <w:spacing w:before="120"/>
        <w:rPr>
          <w:lang w:val="en-US"/>
        </w:rPr>
      </w:pPr>
      <w:r w:rsidRPr="00A36E80">
        <w:rPr>
          <w:lang w:val="en-US"/>
        </w:rPr>
        <w:t xml:space="preserve">In any activity based on the complaint for violation, the </w:t>
      </w:r>
      <w:r w:rsidR="007B1249" w:rsidRPr="00A36E80">
        <w:rPr>
          <w:lang w:val="en-US"/>
        </w:rPr>
        <w:t>Vendor</w:t>
      </w:r>
      <w:r w:rsidRPr="00A36E80">
        <w:rPr>
          <w:lang w:val="en-US"/>
        </w:rPr>
        <w:t xml:space="preserve"> has, at his own expense, (i) obtain for the </w:t>
      </w:r>
      <w:r w:rsidR="005F4979" w:rsidRPr="00A36E80">
        <w:rPr>
          <w:lang w:val="en-US"/>
        </w:rPr>
        <w:t>Ministry of Interior/Police</w:t>
      </w:r>
      <w:r w:rsidRPr="00A36E80">
        <w:rPr>
          <w:lang w:val="en-US"/>
        </w:rPr>
        <w:t xml:space="preserve"> the right to continue using the Software, or (ii) replace or modify the Software with the Software that does not cause violations but it ensures the same functionality.</w:t>
      </w:r>
    </w:p>
    <w:p w14:paraId="292C2330" w14:textId="77777777" w:rsidR="000E4917" w:rsidRPr="00A36E80" w:rsidRDefault="007913A8" w:rsidP="00C23B6F">
      <w:pPr>
        <w:pStyle w:val="Heading1"/>
        <w:rPr>
          <w:sz w:val="22"/>
          <w:szCs w:val="22"/>
          <w:lang w:val="en-US"/>
        </w:rPr>
      </w:pPr>
      <w:r w:rsidRPr="00A36E80">
        <w:rPr>
          <w:lang w:val="en-US"/>
        </w:rPr>
        <w:t>Warranty and system maintenance</w:t>
      </w:r>
    </w:p>
    <w:p w14:paraId="6CB7668E" w14:textId="2FFA20D5" w:rsidR="007913A8" w:rsidRPr="00A36E80" w:rsidRDefault="007913A8" w:rsidP="00A36E80">
      <w:pPr>
        <w:tabs>
          <w:tab w:val="left" w:pos="720"/>
        </w:tabs>
        <w:spacing w:before="120"/>
        <w:rPr>
          <w:bCs/>
          <w:lang w:val="en-US"/>
        </w:rPr>
      </w:pPr>
      <w:r w:rsidRPr="00A36E80">
        <w:rPr>
          <w:lang w:val="en-US"/>
        </w:rPr>
        <w:t xml:space="preserve">The Bidder must include in the price the maintenance of the </w:t>
      </w:r>
      <w:r w:rsidR="00182EAB" w:rsidRPr="00A36E80">
        <w:rPr>
          <w:lang w:val="en-US"/>
        </w:rPr>
        <w:t>Application</w:t>
      </w:r>
      <w:r w:rsidR="007A2F59">
        <w:rPr>
          <w:lang w:val="en-US"/>
        </w:rPr>
        <w:t xml:space="preserve"> and the equipment</w:t>
      </w:r>
      <w:r w:rsidR="00F846B3" w:rsidRPr="00A36E80">
        <w:rPr>
          <w:lang w:val="en-US"/>
        </w:rPr>
        <w:t>,</w:t>
      </w:r>
      <w:r w:rsidRPr="00A36E80">
        <w:rPr>
          <w:lang w:val="en-US"/>
        </w:rPr>
        <w:t xml:space="preserve"> with a warranty period of at least </w:t>
      </w:r>
      <w:r w:rsidR="00F12D35" w:rsidRPr="00A36E80">
        <w:rPr>
          <w:lang w:val="en-US"/>
        </w:rPr>
        <w:t xml:space="preserve">12 </w:t>
      </w:r>
      <w:r w:rsidRPr="00A36E80">
        <w:rPr>
          <w:lang w:val="en-US"/>
        </w:rPr>
        <w:t>months, which will secure the normal operation of the application and database.</w:t>
      </w:r>
      <w:r w:rsidR="007904FB" w:rsidRPr="00A36E80">
        <w:rPr>
          <w:lang w:val="en-US"/>
        </w:rPr>
        <w:t xml:space="preserve"> </w:t>
      </w:r>
      <w:r w:rsidRPr="00A36E80">
        <w:rPr>
          <w:lang w:val="en-US"/>
        </w:rPr>
        <w:t>The warranty period</w:t>
      </w:r>
      <w:r w:rsidR="007A2F59">
        <w:rPr>
          <w:lang w:val="en-US"/>
        </w:rPr>
        <w:t xml:space="preserve"> of the application</w:t>
      </w:r>
      <w:r w:rsidRPr="00A36E80">
        <w:rPr>
          <w:lang w:val="en-US"/>
        </w:rPr>
        <w:t xml:space="preserve"> begins with the date of acquisition (delivery and acceptance) of the information system.  </w:t>
      </w:r>
      <w:r w:rsidR="007A2F59" w:rsidRPr="00A36E80">
        <w:rPr>
          <w:lang w:val="en-US"/>
        </w:rPr>
        <w:t>The warranty period</w:t>
      </w:r>
      <w:r w:rsidR="007A2F59">
        <w:rPr>
          <w:lang w:val="en-US"/>
        </w:rPr>
        <w:t xml:space="preserve"> for the hardware</w:t>
      </w:r>
      <w:r w:rsidR="007A2F59" w:rsidRPr="00A36E80">
        <w:rPr>
          <w:lang w:val="en-US"/>
        </w:rPr>
        <w:t xml:space="preserve"> begins with the date of acquisition (delivery and acceptance) of the </w:t>
      </w:r>
      <w:r w:rsidR="007A2F59">
        <w:rPr>
          <w:lang w:val="en-US"/>
        </w:rPr>
        <w:t>hardware.</w:t>
      </w:r>
    </w:p>
    <w:p w14:paraId="52E64C32" w14:textId="17B89292" w:rsidR="007913A8" w:rsidRPr="00A36E80" w:rsidRDefault="007913A8" w:rsidP="00A36E80">
      <w:pPr>
        <w:spacing w:before="120"/>
        <w:rPr>
          <w:b/>
          <w:bCs/>
          <w:u w:val="single"/>
          <w:lang w:val="en-US"/>
        </w:rPr>
      </w:pPr>
      <w:r w:rsidRPr="00A36E80">
        <w:rPr>
          <w:b/>
          <w:bCs/>
          <w:u w:val="single"/>
          <w:lang w:val="en-US"/>
        </w:rPr>
        <w:t xml:space="preserve">Note: Bids with a warranty period shorter than </w:t>
      </w:r>
      <w:r w:rsidR="00F12D35" w:rsidRPr="00A36E80">
        <w:rPr>
          <w:b/>
          <w:bCs/>
          <w:u w:val="single"/>
          <w:lang w:val="en-US"/>
        </w:rPr>
        <w:t xml:space="preserve">12 </w:t>
      </w:r>
      <w:r w:rsidRPr="00A36E80">
        <w:rPr>
          <w:b/>
          <w:bCs/>
          <w:u w:val="single"/>
          <w:lang w:val="en-US"/>
        </w:rPr>
        <w:t>months will not be accepted.</w:t>
      </w:r>
    </w:p>
    <w:p w14:paraId="680608AE" w14:textId="19F20881" w:rsidR="007913A8" w:rsidRPr="00A36E80" w:rsidRDefault="007913A8" w:rsidP="00A36E80">
      <w:pPr>
        <w:spacing w:before="120"/>
        <w:rPr>
          <w:color w:val="FFFF00"/>
          <w:lang w:val="en-US"/>
        </w:rPr>
      </w:pPr>
      <w:r w:rsidRPr="00A36E80">
        <w:rPr>
          <w:lang w:val="en-US"/>
        </w:rPr>
        <w:t xml:space="preserve">As security for enabling the normal functioning of the </w:t>
      </w:r>
      <w:r w:rsidR="00D61AEE" w:rsidRPr="00A36E80">
        <w:rPr>
          <w:lang w:val="en-US"/>
        </w:rPr>
        <w:t>software solution</w:t>
      </w:r>
      <w:r w:rsidRPr="00A36E80">
        <w:rPr>
          <w:lang w:val="en-US"/>
        </w:rPr>
        <w:t xml:space="preserve"> within the warranty period, the preferred Bidder must secure a single promis</w:t>
      </w:r>
      <w:r w:rsidR="009C398C" w:rsidRPr="00A36E80">
        <w:rPr>
          <w:lang w:val="en-US"/>
        </w:rPr>
        <w:t>s</w:t>
      </w:r>
      <w:r w:rsidRPr="00A36E80">
        <w:rPr>
          <w:lang w:val="en-US"/>
        </w:rPr>
        <w:t>ory note registered with their parent bank and a letter of authorization for the amount of 50% of the total worth of the contract.</w:t>
      </w:r>
    </w:p>
    <w:p w14:paraId="4A87F857" w14:textId="025B4DD1" w:rsidR="007913A8" w:rsidRPr="00A36E80" w:rsidRDefault="007913A8" w:rsidP="00A36E80">
      <w:pPr>
        <w:spacing w:before="120"/>
        <w:rPr>
          <w:lang w:val="en-US"/>
        </w:rPr>
      </w:pPr>
      <w:r w:rsidRPr="00A36E80">
        <w:rPr>
          <w:lang w:val="en-US"/>
        </w:rPr>
        <w:t>If the Bidder fails to meet their obligations and deadlines stipulated in the technical specification, the Ordering Party has the right to activate the promis</w:t>
      </w:r>
      <w:r w:rsidR="009C398C" w:rsidRPr="00A36E80">
        <w:rPr>
          <w:lang w:val="en-US"/>
        </w:rPr>
        <w:t>s</w:t>
      </w:r>
      <w:r w:rsidRPr="00A36E80">
        <w:rPr>
          <w:lang w:val="en-US"/>
        </w:rPr>
        <w:t>ory note submitted as a guarantee of the completion of their obligations within the guaranteed period.</w:t>
      </w:r>
    </w:p>
    <w:p w14:paraId="5D4F087B" w14:textId="383BC67A" w:rsidR="007913A8" w:rsidRPr="00A36E80" w:rsidRDefault="007913A8" w:rsidP="00A36E80">
      <w:pPr>
        <w:spacing w:before="120"/>
        <w:rPr>
          <w:lang w:val="en-US"/>
        </w:rPr>
      </w:pPr>
      <w:r w:rsidRPr="00A36E80">
        <w:rPr>
          <w:lang w:val="en-US"/>
        </w:rPr>
        <w:t xml:space="preserve">The Bidder </w:t>
      </w:r>
      <w:r w:rsidRPr="00A36E80">
        <w:rPr>
          <w:u w:val="single"/>
          <w:lang w:val="en-US"/>
        </w:rPr>
        <w:t>must</w:t>
      </w:r>
      <w:r w:rsidRPr="00A36E80">
        <w:rPr>
          <w:lang w:val="en-US"/>
        </w:rPr>
        <w:t xml:space="preserve"> specify the price for the annual maintenance of the offered solution for every year following the offered war</w:t>
      </w:r>
      <w:r w:rsidR="009C398C" w:rsidRPr="00A36E80">
        <w:rPr>
          <w:lang w:val="en-US"/>
        </w:rPr>
        <w:t>r</w:t>
      </w:r>
      <w:r w:rsidRPr="00A36E80">
        <w:rPr>
          <w:lang w:val="en-US"/>
        </w:rPr>
        <w:t>anty period</w:t>
      </w:r>
      <w:r w:rsidR="00231E65" w:rsidRPr="00A36E80">
        <w:rPr>
          <w:lang w:val="en-US"/>
        </w:rPr>
        <w:t>,</w:t>
      </w:r>
      <w:r w:rsidRPr="00A36E80">
        <w:rPr>
          <w:lang w:val="en-US"/>
        </w:rPr>
        <w:t xml:space="preserve"> </w:t>
      </w:r>
      <w:r w:rsidRPr="00A36E80">
        <w:rPr>
          <w:u w:val="single"/>
          <w:lang w:val="en-US"/>
        </w:rPr>
        <w:t>for 5 years</w:t>
      </w:r>
      <w:r w:rsidRPr="00A36E80">
        <w:rPr>
          <w:lang w:val="en-US"/>
        </w:rPr>
        <w:t xml:space="preserve">. </w:t>
      </w:r>
    </w:p>
    <w:p w14:paraId="3C053F95" w14:textId="77777777" w:rsidR="007913A8" w:rsidRPr="00A36E80" w:rsidRDefault="007913A8" w:rsidP="00A36E80">
      <w:pPr>
        <w:spacing w:before="120"/>
        <w:rPr>
          <w:lang w:val="en-US"/>
        </w:rPr>
      </w:pPr>
      <w:r w:rsidRPr="00A36E80">
        <w:rPr>
          <w:lang w:val="en-US"/>
        </w:rPr>
        <w:t xml:space="preserve">Upon the completion of the project, the Bidder is expected to continue to perform the following: </w:t>
      </w:r>
    </w:p>
    <w:p w14:paraId="30651C5C" w14:textId="02B6BA1F" w:rsidR="007913A8" w:rsidRPr="00A36E80" w:rsidRDefault="007913A8" w:rsidP="00A36E80">
      <w:pPr>
        <w:numPr>
          <w:ilvl w:val="0"/>
          <w:numId w:val="13"/>
        </w:numPr>
        <w:spacing w:before="120" w:after="240"/>
        <w:rPr>
          <w:lang w:val="en-US"/>
        </w:rPr>
      </w:pPr>
      <w:r w:rsidRPr="00A36E80">
        <w:rPr>
          <w:lang w:val="en-US"/>
        </w:rPr>
        <w:t xml:space="preserve">After receiving a written notification from the Client regarding the irregular functioning of the software solution, they must identify the problem, fix the problem/make an intervention so the programs can function correctly, or recommend how the problems can be overcome. </w:t>
      </w:r>
    </w:p>
    <w:p w14:paraId="31FDB81C" w14:textId="6A1AE299" w:rsidR="007913A8" w:rsidRPr="00A36E80" w:rsidRDefault="007913A8" w:rsidP="00A36E80">
      <w:pPr>
        <w:numPr>
          <w:ilvl w:val="0"/>
          <w:numId w:val="13"/>
        </w:numPr>
        <w:spacing w:before="120" w:after="240"/>
        <w:rPr>
          <w:lang w:val="en-US"/>
        </w:rPr>
      </w:pPr>
      <w:r w:rsidRPr="00A36E80">
        <w:rPr>
          <w:lang w:val="en-US"/>
        </w:rPr>
        <w:t xml:space="preserve">All the irregularities in the functioning of the software that impact </w:t>
      </w:r>
      <w:r w:rsidR="005F4979" w:rsidRPr="00A36E80">
        <w:rPr>
          <w:lang w:val="en-US"/>
        </w:rPr>
        <w:t>Ministry of Interior/Police</w:t>
      </w:r>
      <w:r w:rsidRPr="00A36E80">
        <w:rPr>
          <w:lang w:val="en-US"/>
        </w:rPr>
        <w:t xml:space="preserve">'s capacity to  use the </w:t>
      </w:r>
      <w:r w:rsidR="00D61AEE" w:rsidRPr="00A36E80">
        <w:rPr>
          <w:lang w:val="en-US"/>
        </w:rPr>
        <w:t xml:space="preserve">software solution </w:t>
      </w:r>
      <w:r w:rsidRPr="00A36E80">
        <w:rPr>
          <w:lang w:val="en-US"/>
        </w:rPr>
        <w:t xml:space="preserve">productively must be </w:t>
      </w:r>
      <w:r w:rsidR="00E52973" w:rsidRPr="00A36E80">
        <w:rPr>
          <w:lang w:val="en-US"/>
        </w:rPr>
        <w:t xml:space="preserve">resolved </w:t>
      </w:r>
      <w:r w:rsidRPr="00A36E80">
        <w:rPr>
          <w:lang w:val="en-US"/>
        </w:rPr>
        <w:t xml:space="preserve">within 2 </w:t>
      </w:r>
      <w:r w:rsidR="005E09B1" w:rsidRPr="00A36E80">
        <w:rPr>
          <w:lang w:val="en-US"/>
        </w:rPr>
        <w:t>working</w:t>
      </w:r>
      <w:r w:rsidRPr="00A36E80">
        <w:rPr>
          <w:lang w:val="en-US"/>
        </w:rPr>
        <w:t xml:space="preserve"> days; more serious irregularities must be </w:t>
      </w:r>
      <w:r w:rsidR="00E52973" w:rsidRPr="00A36E80">
        <w:rPr>
          <w:lang w:val="en-US"/>
        </w:rPr>
        <w:t xml:space="preserve">resolved </w:t>
      </w:r>
      <w:r w:rsidRPr="00A36E80">
        <w:rPr>
          <w:lang w:val="en-US"/>
        </w:rPr>
        <w:t xml:space="preserve">within </w:t>
      </w:r>
      <w:r w:rsidR="005E09B1" w:rsidRPr="00A36E80">
        <w:rPr>
          <w:lang w:val="en-US"/>
        </w:rPr>
        <w:t>5</w:t>
      </w:r>
      <w:r w:rsidRPr="00A36E80">
        <w:rPr>
          <w:lang w:val="en-US"/>
        </w:rPr>
        <w:t xml:space="preserve"> working days. </w:t>
      </w:r>
    </w:p>
    <w:p w14:paraId="6D8CD6F9" w14:textId="14E2C2DB" w:rsidR="007913A8" w:rsidRPr="00A36E80" w:rsidRDefault="007913A8" w:rsidP="00A36E80">
      <w:pPr>
        <w:numPr>
          <w:ilvl w:val="0"/>
          <w:numId w:val="13"/>
        </w:numPr>
        <w:spacing w:before="120" w:after="240"/>
        <w:rPr>
          <w:lang w:val="en-US"/>
        </w:rPr>
      </w:pPr>
      <w:r w:rsidRPr="00A36E80">
        <w:rPr>
          <w:lang w:val="en-US"/>
        </w:rPr>
        <w:t xml:space="preserve">The Bidder must expand or enhance </w:t>
      </w:r>
      <w:r w:rsidR="005E09B1" w:rsidRPr="00A36E80">
        <w:rPr>
          <w:lang w:val="en-US"/>
        </w:rPr>
        <w:t>the software</w:t>
      </w:r>
      <w:r w:rsidRPr="00A36E80">
        <w:rPr>
          <w:lang w:val="en-US"/>
        </w:rPr>
        <w:t xml:space="preserve"> solution, as requested by the Client and which are the subject of this procurement, which includes alterations of the existing and the creation of new reports, minor changes in the data entry application, modifications and viewing, and change in the data access policy</w:t>
      </w:r>
      <w:r w:rsidR="004C1B98" w:rsidRPr="00A36E80">
        <w:rPr>
          <w:lang w:val="en-US"/>
        </w:rPr>
        <w:t>, with no additional charge</w:t>
      </w:r>
      <w:r w:rsidRPr="00A36E80">
        <w:rPr>
          <w:lang w:val="en-US"/>
        </w:rPr>
        <w:t>. "Minor changes" are defined as engaging the supplier up to 2 days per month.</w:t>
      </w:r>
    </w:p>
    <w:p w14:paraId="4F1FEF44" w14:textId="77777777" w:rsidR="007913A8" w:rsidRPr="00A36E80" w:rsidRDefault="007913A8" w:rsidP="00A36E80">
      <w:pPr>
        <w:numPr>
          <w:ilvl w:val="0"/>
          <w:numId w:val="13"/>
        </w:numPr>
        <w:spacing w:before="120" w:after="240"/>
        <w:rPr>
          <w:lang w:val="en-US"/>
        </w:rPr>
      </w:pPr>
      <w:r w:rsidRPr="00A36E80">
        <w:rPr>
          <w:lang w:val="en-US"/>
        </w:rPr>
        <w:t xml:space="preserve">To expand and enhance their solution at the Client's request (major intervention) which are the subject of this public procurement, and to create/modify the user documentation and to offer training to all the relevant users, with additional payment.  </w:t>
      </w:r>
    </w:p>
    <w:p w14:paraId="172AD142" w14:textId="19195A0C" w:rsidR="00211757" w:rsidRPr="00A36E80" w:rsidRDefault="007913A8" w:rsidP="00A36E80">
      <w:pPr>
        <w:rPr>
          <w:lang w:val="en-US"/>
        </w:rPr>
      </w:pPr>
      <w:r w:rsidRPr="00A36E80">
        <w:rPr>
          <w:lang w:val="en-US"/>
        </w:rPr>
        <w:lastRenderedPageBreak/>
        <w:t>To perform additional training of users (whether new or current) regarding issues and areas which are specified and particularly requested by the Ordering Party, with additional payment.</w:t>
      </w:r>
    </w:p>
    <w:p w14:paraId="7CA04503" w14:textId="4C84BF8A" w:rsidR="00211757" w:rsidRPr="00A36E80" w:rsidRDefault="00211757" w:rsidP="00A36E80">
      <w:pPr>
        <w:spacing w:after="200" w:line="276" w:lineRule="auto"/>
        <w:jc w:val="left"/>
        <w:rPr>
          <w:lang w:val="en-US"/>
        </w:rPr>
      </w:pPr>
    </w:p>
    <w:p w14:paraId="6A46D743" w14:textId="77777777" w:rsidR="00211757" w:rsidRPr="00A36E80" w:rsidRDefault="00211757" w:rsidP="00A36E80">
      <w:pPr>
        <w:rPr>
          <w:lang w:val="en-US"/>
        </w:rPr>
      </w:pPr>
    </w:p>
    <w:p w14:paraId="60AA8460" w14:textId="77777777" w:rsidR="000E4917" w:rsidRPr="00A36E80" w:rsidRDefault="000E4917" w:rsidP="00A36E80">
      <w:pPr>
        <w:rPr>
          <w:lang w:val="en-US"/>
        </w:rPr>
      </w:pPr>
    </w:p>
    <w:p w14:paraId="08A547F2" w14:textId="77777777" w:rsidR="000E4917" w:rsidRPr="00A36E80" w:rsidRDefault="000E4917" w:rsidP="00A36E80">
      <w:pPr>
        <w:rPr>
          <w:lang w:val="en-US"/>
        </w:rPr>
      </w:pPr>
    </w:p>
    <w:p w14:paraId="47C5C610" w14:textId="77777777" w:rsidR="00205F42" w:rsidRPr="00A36E80" w:rsidRDefault="00205F42" w:rsidP="00A36E80">
      <w:pPr>
        <w:rPr>
          <w:lang w:val="en-US"/>
        </w:rPr>
      </w:pPr>
    </w:p>
    <w:p w14:paraId="094C21AB" w14:textId="77777777" w:rsidR="00D25C0F" w:rsidRPr="00A36E80" w:rsidRDefault="00D25C0F" w:rsidP="00A36E80">
      <w:pPr>
        <w:rPr>
          <w:lang w:val="en-US"/>
        </w:rPr>
      </w:pPr>
    </w:p>
    <w:p w14:paraId="33490E3D" w14:textId="77777777" w:rsidR="002E6D26" w:rsidRPr="00A36E80" w:rsidRDefault="002E6D26" w:rsidP="00A36E80">
      <w:pPr>
        <w:rPr>
          <w:lang w:val="en-US"/>
        </w:rPr>
        <w:sectPr w:rsidR="002E6D26" w:rsidRPr="00A36E80" w:rsidSect="00BE74BE">
          <w:headerReference w:type="default" r:id="rId12"/>
          <w:headerReference w:type="first" r:id="rId13"/>
          <w:type w:val="continuous"/>
          <w:pgSz w:w="11906" w:h="16838" w:code="9"/>
          <w:pgMar w:top="1440" w:right="1440" w:bottom="1440" w:left="1440" w:header="708" w:footer="65" w:gutter="0"/>
          <w:cols w:space="708"/>
          <w:titlePg/>
          <w:docGrid w:linePitch="360"/>
        </w:sectPr>
      </w:pPr>
    </w:p>
    <w:p w14:paraId="48B44608" w14:textId="21B1B569" w:rsidR="00D25C0F" w:rsidRPr="00A36E80" w:rsidRDefault="0086127C" w:rsidP="00A36E80">
      <w:pPr>
        <w:rPr>
          <w:b/>
          <w:bCs/>
          <w:sz w:val="28"/>
          <w:szCs w:val="28"/>
          <w:lang w:val="en-US"/>
        </w:rPr>
      </w:pPr>
      <w:r w:rsidRPr="00A36E80">
        <w:rPr>
          <w:b/>
          <w:bCs/>
          <w:sz w:val="28"/>
          <w:szCs w:val="28"/>
          <w:lang w:val="en-US"/>
        </w:rPr>
        <w:lastRenderedPageBreak/>
        <w:t>Annex 1</w:t>
      </w:r>
      <w:r w:rsidR="008D0047" w:rsidRPr="00A36E80">
        <w:rPr>
          <w:b/>
          <w:bCs/>
          <w:sz w:val="28"/>
          <w:szCs w:val="28"/>
          <w:lang w:val="en-US"/>
        </w:rPr>
        <w:t xml:space="preserve"> – Functional, performance and security requirements</w:t>
      </w:r>
      <w:r w:rsidR="007A2F59">
        <w:rPr>
          <w:b/>
          <w:bCs/>
          <w:sz w:val="28"/>
          <w:szCs w:val="28"/>
          <w:lang w:val="en-US"/>
        </w:rPr>
        <w:t xml:space="preserve"> – Lot 1</w:t>
      </w:r>
    </w:p>
    <w:tbl>
      <w:tblPr>
        <w:tblStyle w:val="TableGrid0"/>
        <w:tblW w:w="5000" w:type="pct"/>
        <w:tblInd w:w="0" w:type="dxa"/>
        <w:tblCellMar>
          <w:top w:w="104" w:type="dxa"/>
          <w:left w:w="108" w:type="dxa"/>
          <w:right w:w="69" w:type="dxa"/>
        </w:tblCellMar>
        <w:tblLook w:val="04A0" w:firstRow="1" w:lastRow="0" w:firstColumn="1" w:lastColumn="0" w:noHBand="0" w:noVBand="1"/>
      </w:tblPr>
      <w:tblGrid>
        <w:gridCol w:w="1257"/>
        <w:gridCol w:w="2995"/>
        <w:gridCol w:w="8124"/>
        <w:gridCol w:w="1083"/>
        <w:gridCol w:w="1101"/>
      </w:tblGrid>
      <w:tr w:rsidR="0086127C" w:rsidRPr="00A36E80" w14:paraId="7BBC7CA5" w14:textId="77777777" w:rsidTr="00147F29">
        <w:trPr>
          <w:trHeight w:val="396"/>
        </w:trPr>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3CACF6B6" w14:textId="0F0CC6C3" w:rsidR="0086127C" w:rsidRPr="00A36E80" w:rsidRDefault="00505B2F" w:rsidP="00A36E80">
            <w:pPr>
              <w:ind w:right="38"/>
              <w:jc w:val="center"/>
            </w:pPr>
            <w:r w:rsidRPr="00A36E80">
              <w:t>#</w:t>
            </w:r>
          </w:p>
        </w:tc>
        <w:tc>
          <w:tcPr>
            <w:tcW w:w="1029" w:type="pct"/>
            <w:tcBorders>
              <w:top w:val="single" w:sz="4" w:space="0" w:color="000000"/>
              <w:left w:val="single" w:sz="4" w:space="0" w:color="000000"/>
              <w:bottom w:val="single" w:sz="4" w:space="0" w:color="000000"/>
              <w:right w:val="single" w:sz="4" w:space="0" w:color="000000"/>
            </w:tcBorders>
            <w:shd w:val="clear" w:color="auto" w:fill="auto"/>
          </w:tcPr>
          <w:p w14:paraId="52816767" w14:textId="77777777" w:rsidR="0086127C" w:rsidRPr="00A36E80" w:rsidRDefault="0086127C" w:rsidP="00A36E80">
            <w:r w:rsidRPr="00A36E80">
              <w:rPr>
                <w:b/>
              </w:rPr>
              <w:t xml:space="preserve">Function </w:t>
            </w:r>
          </w:p>
        </w:tc>
        <w:tc>
          <w:tcPr>
            <w:tcW w:w="2790" w:type="pct"/>
            <w:tcBorders>
              <w:top w:val="single" w:sz="4" w:space="0" w:color="000000"/>
              <w:left w:val="single" w:sz="4" w:space="0" w:color="000000"/>
              <w:bottom w:val="single" w:sz="4" w:space="0" w:color="000000"/>
              <w:right w:val="single" w:sz="4" w:space="0" w:color="000000"/>
            </w:tcBorders>
            <w:shd w:val="clear" w:color="auto" w:fill="auto"/>
          </w:tcPr>
          <w:p w14:paraId="4968B89A" w14:textId="77777777" w:rsidR="0086127C" w:rsidRPr="00A36E80" w:rsidRDefault="0086127C" w:rsidP="00A36E80">
            <w:r w:rsidRPr="00A36E80">
              <w:rPr>
                <w:b/>
              </w:rPr>
              <w:t xml:space="preserve">Description </w:t>
            </w:r>
          </w:p>
        </w:tc>
        <w:tc>
          <w:tcPr>
            <w:tcW w:w="372" w:type="pct"/>
            <w:tcBorders>
              <w:top w:val="single" w:sz="4" w:space="0" w:color="000000"/>
              <w:left w:val="single" w:sz="4" w:space="0" w:color="000000"/>
              <w:bottom w:val="single" w:sz="4" w:space="0" w:color="000000"/>
              <w:right w:val="single" w:sz="4" w:space="0" w:color="000000"/>
            </w:tcBorders>
            <w:shd w:val="clear" w:color="auto" w:fill="auto"/>
          </w:tcPr>
          <w:p w14:paraId="22DDEE0C" w14:textId="0F3F3F85" w:rsidR="0086127C" w:rsidRPr="00A36E80" w:rsidRDefault="00147F29" w:rsidP="00A36E80">
            <w:pPr>
              <w:ind w:left="31"/>
              <w:rPr>
                <w:bCs/>
              </w:rPr>
            </w:pPr>
            <w:r w:rsidRPr="00A36E80">
              <w:rPr>
                <w:bCs/>
              </w:rPr>
              <w:t>Priority</w:t>
            </w:r>
          </w:p>
          <w:p w14:paraId="71F01E32" w14:textId="03E33C50" w:rsidR="00147F29" w:rsidRPr="00A36E80" w:rsidRDefault="00147F29" w:rsidP="00A36E80">
            <w:pPr>
              <w:spacing w:after="0"/>
              <w:ind w:left="28"/>
              <w:rPr>
                <w:bCs/>
              </w:rPr>
            </w:pPr>
            <w:r w:rsidRPr="00A36E80">
              <w:rPr>
                <w:bCs/>
              </w:rPr>
              <w:t>1 - High</w:t>
            </w:r>
          </w:p>
          <w:p w14:paraId="362112CE" w14:textId="14D8F794" w:rsidR="00147F29" w:rsidRPr="00A36E80" w:rsidRDefault="00147F29" w:rsidP="00A36E80">
            <w:pPr>
              <w:spacing w:after="0"/>
              <w:ind w:left="28"/>
              <w:rPr>
                <w:bCs/>
              </w:rPr>
            </w:pPr>
            <w:r w:rsidRPr="00A36E80">
              <w:rPr>
                <w:bCs/>
              </w:rPr>
              <w:t>2 - Med.</w:t>
            </w:r>
          </w:p>
          <w:p w14:paraId="517ED226" w14:textId="0F2B34F9" w:rsidR="00147F29" w:rsidRPr="00A36E80" w:rsidRDefault="00147F29" w:rsidP="00A36E80">
            <w:pPr>
              <w:spacing w:after="0"/>
              <w:ind w:left="28"/>
              <w:rPr>
                <w:bCs/>
              </w:rPr>
            </w:pPr>
            <w:r w:rsidRPr="00A36E80">
              <w:rPr>
                <w:bCs/>
              </w:rPr>
              <w:t>3 - Low</w:t>
            </w:r>
          </w:p>
        </w:tc>
        <w:tc>
          <w:tcPr>
            <w:tcW w:w="378" w:type="pct"/>
            <w:tcBorders>
              <w:top w:val="single" w:sz="4" w:space="0" w:color="000000"/>
              <w:left w:val="single" w:sz="4" w:space="0" w:color="000000"/>
              <w:bottom w:val="single" w:sz="4" w:space="0" w:color="000000"/>
              <w:right w:val="single" w:sz="4" w:space="0" w:color="000000"/>
            </w:tcBorders>
            <w:shd w:val="clear" w:color="auto" w:fill="auto"/>
          </w:tcPr>
          <w:p w14:paraId="0950CC5B" w14:textId="43D05423" w:rsidR="0086127C" w:rsidRPr="00A36E80" w:rsidRDefault="00BC7BA3" w:rsidP="00A36E80">
            <w:pPr>
              <w:ind w:left="31"/>
              <w:rPr>
                <w:b/>
              </w:rPr>
            </w:pPr>
            <w:r w:rsidRPr="00A36E80">
              <w:rPr>
                <w:b/>
              </w:rPr>
              <w:t>Bidder response</w:t>
            </w:r>
          </w:p>
        </w:tc>
      </w:tr>
      <w:tr w:rsidR="0086127C" w:rsidRPr="00A36E80" w14:paraId="65B276C1"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906D1FC" w14:textId="77777777" w:rsidR="0086127C" w:rsidRPr="00A36E80" w:rsidRDefault="0086127C" w:rsidP="00A36E80">
            <w:pPr>
              <w:ind w:left="31"/>
              <w:rPr>
                <w:b/>
              </w:rPr>
            </w:pPr>
            <w:r w:rsidRPr="00A36E80">
              <w:rPr>
                <w:b/>
              </w:rPr>
              <w:t>MAIN PURPOSE OF THE APPLICATION AND GENERAL REMARKS</w:t>
            </w:r>
          </w:p>
        </w:tc>
      </w:tr>
      <w:tr w:rsidR="0086127C" w:rsidRPr="00A36E80" w14:paraId="326F25CE"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0A82AB86"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51FAEC40" w14:textId="08747AFB" w:rsidR="0086127C" w:rsidRPr="00A36E80" w:rsidRDefault="0086127C" w:rsidP="00A36E80">
            <w:pPr>
              <w:rPr>
                <w:b/>
                <w:bCs/>
              </w:rPr>
            </w:pPr>
            <w:r w:rsidRPr="00A36E80">
              <w:rPr>
                <w:b/>
                <w:bCs/>
              </w:rPr>
              <w:t xml:space="preserve">The intended purpose of the </w:t>
            </w:r>
            <w:r w:rsidR="00F12D35" w:rsidRPr="00A36E80">
              <w:rPr>
                <w:b/>
                <w:bCs/>
              </w:rPr>
              <w:t>software solution</w:t>
            </w:r>
          </w:p>
        </w:tc>
        <w:tc>
          <w:tcPr>
            <w:tcW w:w="2790" w:type="pct"/>
            <w:tcBorders>
              <w:top w:val="single" w:sz="4" w:space="0" w:color="000000"/>
              <w:left w:val="single" w:sz="4" w:space="0" w:color="000000"/>
              <w:bottom w:val="single" w:sz="4" w:space="0" w:color="000000"/>
              <w:right w:val="single" w:sz="4" w:space="0" w:color="000000"/>
            </w:tcBorders>
          </w:tcPr>
          <w:p w14:paraId="22463269" w14:textId="4F766127" w:rsidR="0086127C" w:rsidRPr="00A36E80" w:rsidRDefault="0086127C" w:rsidP="00A36E80">
            <w:r w:rsidRPr="00A36E80">
              <w:t xml:space="preserve">The future </w:t>
            </w:r>
            <w:r w:rsidR="00F12D35" w:rsidRPr="00A36E80">
              <w:t xml:space="preserve">software </w:t>
            </w:r>
            <w:r w:rsidR="00D61AEE" w:rsidRPr="00A36E80">
              <w:t xml:space="preserve">solution </w:t>
            </w:r>
            <w:r w:rsidRPr="00A36E80">
              <w:t>will be a centralized, web (cloud) based application used for opening, registering and managing cases related to investigation of money laundering crimes and terrorism financing. Each functional-organizational police unit that will use the application must maintain separate data and configuration (codebooks, internal systematization, list of users, reports and sections/statistics), due to the security and privacy of data within line</w:t>
            </w:r>
            <w:r w:rsidR="00F12D35" w:rsidRPr="00A36E80">
              <w:t>s</w:t>
            </w:r>
            <w:r w:rsidRPr="00A36E80">
              <w:t xml:space="preserve"> of work </w:t>
            </w:r>
            <w:r w:rsidR="00F12D35" w:rsidRPr="00A36E80">
              <w:t xml:space="preserve">of each </w:t>
            </w:r>
            <w:r w:rsidR="007F4B78" w:rsidRPr="00A36E80">
              <w:t xml:space="preserve">Police </w:t>
            </w:r>
            <w:r w:rsidR="00F12D35" w:rsidRPr="00A36E80">
              <w:t xml:space="preserve">organizational unit </w:t>
            </w:r>
            <w:r w:rsidR="007F4B78" w:rsidRPr="00A36E80">
              <w:t>within the scope of the project</w:t>
            </w:r>
            <w:r w:rsidRPr="00A36E80">
              <w:t>.</w:t>
            </w:r>
          </w:p>
          <w:p w14:paraId="7A08B3D8" w14:textId="0B79EFD6" w:rsidR="0086127C" w:rsidRPr="00A36E80" w:rsidRDefault="0086127C" w:rsidP="00A36E80">
            <w:r w:rsidRPr="00A36E80">
              <w:t xml:space="preserve">In that regard, the </w:t>
            </w:r>
            <w:r w:rsidR="007F4B78" w:rsidRPr="00A36E80">
              <w:t xml:space="preserve">software solution </w:t>
            </w:r>
            <w:r w:rsidRPr="00A36E80">
              <w:t xml:space="preserve">should be considered as multi-tenant </w:t>
            </w:r>
            <w:r w:rsidR="007F4B78" w:rsidRPr="00A36E80">
              <w:t xml:space="preserve">software </w:t>
            </w:r>
            <w:r w:rsidRPr="00A36E80">
              <w:t xml:space="preserve">application with some slightly specific functionalities for different </w:t>
            </w:r>
            <w:r w:rsidR="007F4B78" w:rsidRPr="00A36E80">
              <w:t>MOI/</w:t>
            </w:r>
            <w:r w:rsidRPr="00A36E80">
              <w:t>Police organizational entities, such as Financial Investigation Unit.</w:t>
            </w:r>
          </w:p>
          <w:p w14:paraId="3AE84D2C" w14:textId="77777777" w:rsidR="0086127C" w:rsidRPr="00A36E80" w:rsidRDefault="0086127C" w:rsidP="00A36E80">
            <w:r w:rsidRPr="00A36E80">
              <w:t>The application user interface and its functionalities should be ergonomic and should implement easy to use, logical, intuitive and consistent UI concepts.</w:t>
            </w:r>
          </w:p>
        </w:tc>
        <w:tc>
          <w:tcPr>
            <w:tcW w:w="372" w:type="pct"/>
            <w:tcBorders>
              <w:top w:val="single" w:sz="4" w:space="0" w:color="000000"/>
              <w:left w:val="single" w:sz="4" w:space="0" w:color="000000"/>
              <w:bottom w:val="single" w:sz="4" w:space="0" w:color="000000"/>
              <w:right w:val="single" w:sz="4" w:space="0" w:color="000000"/>
            </w:tcBorders>
          </w:tcPr>
          <w:p w14:paraId="7CE55371" w14:textId="2D22C917"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4BF1AAE" w14:textId="77777777" w:rsidR="0086127C" w:rsidRPr="00A36E80" w:rsidRDefault="0086127C" w:rsidP="00A36E80">
            <w:pPr>
              <w:ind w:left="12"/>
              <w:jc w:val="center"/>
            </w:pPr>
          </w:p>
        </w:tc>
      </w:tr>
      <w:tr w:rsidR="0086127C" w:rsidRPr="00A36E80" w14:paraId="06869B6F"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6D0A2A32"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3A01C29D" w14:textId="77777777" w:rsidR="0086127C" w:rsidRPr="00A36E80" w:rsidRDefault="0086127C" w:rsidP="00A36E80">
            <w:pPr>
              <w:jc w:val="left"/>
              <w:rPr>
                <w:b/>
                <w:bCs/>
              </w:rPr>
            </w:pPr>
            <w:r w:rsidRPr="00A36E80">
              <w:rPr>
                <w:b/>
                <w:bCs/>
              </w:rPr>
              <w:t>Primary users of the application</w:t>
            </w:r>
          </w:p>
        </w:tc>
        <w:tc>
          <w:tcPr>
            <w:tcW w:w="2790" w:type="pct"/>
            <w:tcBorders>
              <w:top w:val="single" w:sz="4" w:space="0" w:color="000000"/>
              <w:left w:val="single" w:sz="4" w:space="0" w:color="000000"/>
              <w:bottom w:val="single" w:sz="4" w:space="0" w:color="000000"/>
              <w:right w:val="single" w:sz="4" w:space="0" w:color="000000"/>
            </w:tcBorders>
          </w:tcPr>
          <w:p w14:paraId="7093E403" w14:textId="77777777" w:rsidR="0086127C" w:rsidRPr="00A36E80" w:rsidRDefault="0086127C" w:rsidP="00A36E80">
            <w:r w:rsidRPr="00A36E80">
              <w:t>The following organizational entities of the Police were identified as the primary users of the future application:</w:t>
            </w:r>
          </w:p>
          <w:p w14:paraId="749F4544" w14:textId="77777777" w:rsidR="0086127C" w:rsidRPr="00A36E80" w:rsidRDefault="0086127C" w:rsidP="00A36E80">
            <w:pPr>
              <w:pStyle w:val="ListParagraph"/>
              <w:numPr>
                <w:ilvl w:val="0"/>
                <w:numId w:val="4"/>
              </w:numPr>
              <w:rPr>
                <w:rFonts w:eastAsiaTheme="minorEastAsia"/>
              </w:rPr>
            </w:pPr>
            <w:r w:rsidRPr="00A36E80">
              <w:rPr>
                <w:rFonts w:eastAsiaTheme="minorEastAsia"/>
              </w:rPr>
              <w:t>Unit for Financial Investigations</w:t>
            </w:r>
          </w:p>
          <w:p w14:paraId="1D313D6A" w14:textId="77777777" w:rsidR="0086127C" w:rsidRPr="00A36E80" w:rsidRDefault="0086127C" w:rsidP="00A36E80">
            <w:pPr>
              <w:pStyle w:val="ListParagraph"/>
              <w:numPr>
                <w:ilvl w:val="0"/>
                <w:numId w:val="4"/>
              </w:numPr>
              <w:rPr>
                <w:rFonts w:eastAsiaTheme="minorEastAsia"/>
              </w:rPr>
            </w:pPr>
            <w:r w:rsidRPr="00A36E80">
              <w:rPr>
                <w:rFonts w:eastAsiaTheme="minorEastAsia"/>
              </w:rPr>
              <w:t>Counter-Terrorism Service</w:t>
            </w:r>
          </w:p>
          <w:p w14:paraId="050DBACB" w14:textId="77777777" w:rsidR="0086127C" w:rsidRPr="00A36E80" w:rsidRDefault="0086127C" w:rsidP="00A36E80">
            <w:pPr>
              <w:pStyle w:val="ListParagraph"/>
              <w:numPr>
                <w:ilvl w:val="0"/>
                <w:numId w:val="4"/>
              </w:numPr>
              <w:rPr>
                <w:rFonts w:eastAsiaTheme="minorEastAsia"/>
              </w:rPr>
            </w:pPr>
            <w:r w:rsidRPr="00A36E80">
              <w:rPr>
                <w:rFonts w:eastAsiaTheme="minorEastAsia"/>
              </w:rPr>
              <w:t>Service for Combating Organized Crime</w:t>
            </w:r>
          </w:p>
          <w:p w14:paraId="7AC3A275" w14:textId="77777777" w:rsidR="0086127C" w:rsidRPr="00A36E80" w:rsidRDefault="0086127C" w:rsidP="00A36E80">
            <w:pPr>
              <w:pStyle w:val="ListParagraph"/>
              <w:numPr>
                <w:ilvl w:val="0"/>
                <w:numId w:val="4"/>
              </w:numPr>
              <w:rPr>
                <w:rFonts w:eastAsiaTheme="minorEastAsia"/>
              </w:rPr>
            </w:pPr>
            <w:r w:rsidRPr="00A36E80">
              <w:rPr>
                <w:rFonts w:eastAsiaTheme="minorEastAsia"/>
              </w:rPr>
              <w:t>Department for Combating Corruption</w:t>
            </w:r>
          </w:p>
          <w:p w14:paraId="3E3C62DB" w14:textId="77777777" w:rsidR="0086127C" w:rsidRPr="00A36E80" w:rsidRDefault="0086127C" w:rsidP="00A36E80">
            <w:pPr>
              <w:pStyle w:val="ListParagraph"/>
              <w:numPr>
                <w:ilvl w:val="0"/>
                <w:numId w:val="4"/>
              </w:numPr>
              <w:spacing w:after="120"/>
              <w:ind w:left="714" w:hanging="357"/>
              <w:rPr>
                <w:rFonts w:eastAsiaTheme="minorEastAsia"/>
              </w:rPr>
            </w:pPr>
            <w:r w:rsidRPr="00A36E80">
              <w:rPr>
                <w:rFonts w:eastAsiaTheme="minorEastAsia"/>
              </w:rPr>
              <w:t>Criminal Analytics Service</w:t>
            </w:r>
          </w:p>
        </w:tc>
        <w:tc>
          <w:tcPr>
            <w:tcW w:w="372" w:type="pct"/>
            <w:tcBorders>
              <w:top w:val="single" w:sz="4" w:space="0" w:color="000000"/>
              <w:left w:val="single" w:sz="4" w:space="0" w:color="000000"/>
              <w:bottom w:val="single" w:sz="4" w:space="0" w:color="000000"/>
              <w:right w:val="single" w:sz="4" w:space="0" w:color="000000"/>
            </w:tcBorders>
          </w:tcPr>
          <w:p w14:paraId="2DA94B3E" w14:textId="7074BDF3"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2B861A3" w14:textId="77777777" w:rsidR="0086127C" w:rsidRPr="00A36E80" w:rsidRDefault="0086127C" w:rsidP="00A36E80">
            <w:pPr>
              <w:ind w:left="12"/>
              <w:jc w:val="center"/>
            </w:pPr>
          </w:p>
        </w:tc>
      </w:tr>
      <w:tr w:rsidR="0086127C" w:rsidRPr="00A36E80" w14:paraId="506437E6"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7505B668"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77339FC0" w14:textId="77777777" w:rsidR="0086127C" w:rsidRPr="00A36E80" w:rsidRDefault="0086127C" w:rsidP="00A36E80">
            <w:pPr>
              <w:jc w:val="left"/>
              <w:rPr>
                <w:b/>
                <w:bCs/>
              </w:rPr>
            </w:pPr>
            <w:r w:rsidRPr="00A36E80">
              <w:rPr>
                <w:b/>
                <w:bCs/>
              </w:rPr>
              <w:t xml:space="preserve">Special role of the </w:t>
            </w:r>
            <w:r w:rsidRPr="00A36E80">
              <w:rPr>
                <w:b/>
                <w:bCs/>
              </w:rPr>
              <w:br/>
              <w:t>Criminal Analytics Service</w:t>
            </w:r>
          </w:p>
        </w:tc>
        <w:tc>
          <w:tcPr>
            <w:tcW w:w="2790" w:type="pct"/>
            <w:tcBorders>
              <w:top w:val="single" w:sz="4" w:space="0" w:color="000000"/>
              <w:left w:val="single" w:sz="4" w:space="0" w:color="000000"/>
              <w:bottom w:val="single" w:sz="4" w:space="0" w:color="000000"/>
              <w:right w:val="single" w:sz="4" w:space="0" w:color="000000"/>
            </w:tcBorders>
          </w:tcPr>
          <w:p w14:paraId="12847F37" w14:textId="77777777" w:rsidR="0086127C" w:rsidRPr="00A36E80" w:rsidRDefault="0086127C" w:rsidP="00A36E80">
            <w:r w:rsidRPr="00A36E80">
              <w:t>The Criminal Analytics Service (CAS) should have horizontal access to all lines of work, in the sense that it can communicate and exchange documents and other electronic content with all organizational units through the application, and additionally have an independent document repository, available only to the Criminal Analytics Service.</w:t>
            </w:r>
          </w:p>
        </w:tc>
        <w:tc>
          <w:tcPr>
            <w:tcW w:w="372" w:type="pct"/>
            <w:tcBorders>
              <w:top w:val="single" w:sz="4" w:space="0" w:color="000000"/>
              <w:left w:val="single" w:sz="4" w:space="0" w:color="000000"/>
              <w:bottom w:val="single" w:sz="4" w:space="0" w:color="000000"/>
              <w:right w:val="single" w:sz="4" w:space="0" w:color="000000"/>
            </w:tcBorders>
          </w:tcPr>
          <w:p w14:paraId="00111B34" w14:textId="0B43A786"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B4D528A" w14:textId="77777777" w:rsidR="0086127C" w:rsidRPr="00A36E80" w:rsidRDefault="0086127C" w:rsidP="00A36E80">
            <w:pPr>
              <w:ind w:left="12"/>
              <w:jc w:val="center"/>
            </w:pPr>
          </w:p>
        </w:tc>
      </w:tr>
      <w:tr w:rsidR="0086127C" w:rsidRPr="00A36E80" w14:paraId="1F4EDBC5"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2FC149C6"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2537F4E4" w14:textId="77777777" w:rsidR="0086127C" w:rsidRPr="00A36E80" w:rsidRDefault="0086127C" w:rsidP="00A36E80">
            <w:pPr>
              <w:rPr>
                <w:b/>
                <w:bCs/>
              </w:rPr>
            </w:pPr>
            <w:r w:rsidRPr="00A36E80">
              <w:rPr>
                <w:b/>
                <w:bCs/>
              </w:rPr>
              <w:t>Levels of hierarchy</w:t>
            </w:r>
          </w:p>
        </w:tc>
        <w:tc>
          <w:tcPr>
            <w:tcW w:w="2790" w:type="pct"/>
            <w:tcBorders>
              <w:top w:val="single" w:sz="4" w:space="0" w:color="000000"/>
              <w:left w:val="single" w:sz="4" w:space="0" w:color="000000"/>
              <w:bottom w:val="single" w:sz="4" w:space="0" w:color="000000"/>
              <w:right w:val="single" w:sz="4" w:space="0" w:color="000000"/>
            </w:tcBorders>
          </w:tcPr>
          <w:p w14:paraId="6EBA9F00" w14:textId="5FF28FF9" w:rsidR="0086127C" w:rsidRPr="00A36E80" w:rsidRDefault="0086127C" w:rsidP="00A36E80">
            <w:pPr>
              <w:rPr>
                <w:rStyle w:val="rynqvb"/>
                <w:rFonts w:eastAsiaTheme="majorEastAsia"/>
              </w:rPr>
            </w:pPr>
            <w:r w:rsidRPr="00A36E80">
              <w:rPr>
                <w:rStyle w:val="rynqvb"/>
                <w:rFonts w:eastAsiaTheme="majorEastAsia"/>
              </w:rPr>
              <w:t xml:space="preserve">The access rights in the application should be such that </w:t>
            </w:r>
            <w:r w:rsidR="008E6E7B" w:rsidRPr="00A36E80">
              <w:rPr>
                <w:rStyle w:val="rynqvb"/>
                <w:rFonts w:eastAsiaTheme="majorEastAsia"/>
              </w:rPr>
              <w:t xml:space="preserve">Police Officers </w:t>
            </w:r>
            <w:r w:rsidRPr="00A36E80">
              <w:rPr>
                <w:rStyle w:val="rynqvb"/>
                <w:rFonts w:eastAsiaTheme="majorEastAsia"/>
              </w:rPr>
              <w:t>in charge of the case may see only their cases, with the possibility of granting access rights to the specific case (exclusively in "read-only" mode) to a colleague or assistant.</w:t>
            </w:r>
          </w:p>
          <w:p w14:paraId="0872AA7B" w14:textId="778A3C3D" w:rsidR="0086127C" w:rsidRPr="00A36E80" w:rsidRDefault="0086127C" w:rsidP="00A36E80">
            <w:pPr>
              <w:rPr>
                <w:rStyle w:val="rynqvb"/>
                <w:rFonts w:eastAsiaTheme="majorEastAsia"/>
              </w:rPr>
            </w:pPr>
            <w:r w:rsidRPr="00A36E80">
              <w:rPr>
                <w:rStyle w:val="rynqvb"/>
                <w:rFonts w:eastAsiaTheme="majorEastAsia"/>
              </w:rPr>
              <w:t>The head of a hierarchically superior organizational unit has insight into all subjects of all organizational units below him</w:t>
            </w:r>
            <w:r w:rsidR="008E6E7B" w:rsidRPr="00A36E80">
              <w:rPr>
                <w:rStyle w:val="rynqvb"/>
                <w:rFonts w:eastAsiaTheme="majorEastAsia"/>
              </w:rPr>
              <w:t>, in accordance with the internal organization of the Ministry of the Interior, which is organized hierarchically according to the existing normative framework, as follows</w:t>
            </w:r>
          </w:p>
          <w:p w14:paraId="3202DE51" w14:textId="77777777" w:rsidR="0086127C" w:rsidRPr="00A36E80" w:rsidRDefault="0086127C" w:rsidP="00A36E80">
            <w:pPr>
              <w:pStyle w:val="ListParagraph"/>
              <w:numPr>
                <w:ilvl w:val="2"/>
                <w:numId w:val="12"/>
              </w:numPr>
              <w:tabs>
                <w:tab w:val="clear" w:pos="2160"/>
              </w:tabs>
              <w:ind w:left="1024" w:hanging="283"/>
              <w:jc w:val="both"/>
              <w:rPr>
                <w:rStyle w:val="rynqvb"/>
                <w:rFonts w:eastAsiaTheme="majorEastAsia"/>
              </w:rPr>
            </w:pPr>
            <w:r w:rsidRPr="00A36E80">
              <w:rPr>
                <w:rStyle w:val="rynqvb"/>
                <w:rFonts w:eastAsiaTheme="majorEastAsia"/>
              </w:rPr>
              <w:t>Directorate (“Uprava”)</w:t>
            </w:r>
          </w:p>
          <w:p w14:paraId="331794A8" w14:textId="77777777" w:rsidR="0086127C" w:rsidRPr="00A36E80" w:rsidRDefault="0086127C" w:rsidP="00A36E80">
            <w:pPr>
              <w:pStyle w:val="ListParagraph"/>
              <w:numPr>
                <w:ilvl w:val="2"/>
                <w:numId w:val="12"/>
              </w:numPr>
              <w:tabs>
                <w:tab w:val="clear" w:pos="2160"/>
              </w:tabs>
              <w:ind w:left="1308" w:hanging="284"/>
              <w:jc w:val="both"/>
              <w:rPr>
                <w:rStyle w:val="rynqvb"/>
                <w:rFonts w:eastAsiaTheme="majorEastAsia"/>
              </w:rPr>
            </w:pPr>
            <w:r w:rsidRPr="00A36E80">
              <w:rPr>
                <w:rStyle w:val="rynqvb"/>
                <w:rFonts w:eastAsiaTheme="majorEastAsia"/>
              </w:rPr>
              <w:t>Service (“Služba)</w:t>
            </w:r>
          </w:p>
          <w:p w14:paraId="2AAEB298" w14:textId="77777777" w:rsidR="0086127C" w:rsidRPr="00A36E80" w:rsidRDefault="0086127C" w:rsidP="00A36E80">
            <w:pPr>
              <w:pStyle w:val="ListParagraph"/>
              <w:numPr>
                <w:ilvl w:val="2"/>
                <w:numId w:val="12"/>
              </w:numPr>
              <w:tabs>
                <w:tab w:val="clear" w:pos="2160"/>
                <w:tab w:val="num" w:pos="1591"/>
              </w:tabs>
              <w:ind w:hanging="852"/>
              <w:jc w:val="both"/>
              <w:rPr>
                <w:rStyle w:val="rynqvb"/>
                <w:rFonts w:eastAsiaTheme="majorEastAsia"/>
              </w:rPr>
            </w:pPr>
            <w:r w:rsidRPr="00A36E80">
              <w:rPr>
                <w:rStyle w:val="rynqvb"/>
                <w:rFonts w:eastAsiaTheme="majorEastAsia"/>
              </w:rPr>
              <w:t>Unit (“Jedinica”)</w:t>
            </w:r>
          </w:p>
          <w:p w14:paraId="0B064897" w14:textId="77777777" w:rsidR="0086127C" w:rsidRPr="00A36E80" w:rsidRDefault="0086127C" w:rsidP="00A36E80">
            <w:pPr>
              <w:pStyle w:val="ListParagraph"/>
              <w:numPr>
                <w:ilvl w:val="2"/>
                <w:numId w:val="12"/>
              </w:numPr>
              <w:tabs>
                <w:tab w:val="clear" w:pos="2160"/>
                <w:tab w:val="num" w:pos="1875"/>
              </w:tabs>
              <w:ind w:hanging="569"/>
              <w:jc w:val="both"/>
              <w:rPr>
                <w:rStyle w:val="rynqvb"/>
                <w:rFonts w:eastAsiaTheme="majorEastAsia"/>
              </w:rPr>
            </w:pPr>
            <w:r w:rsidRPr="00A36E80">
              <w:rPr>
                <w:rStyle w:val="rynqvb"/>
                <w:rFonts w:eastAsiaTheme="majorEastAsia"/>
              </w:rPr>
              <w:t>Department (“Odeljenje”)</w:t>
            </w:r>
          </w:p>
          <w:p w14:paraId="0B1B7464" w14:textId="77777777" w:rsidR="0086127C" w:rsidRPr="00A36E80" w:rsidRDefault="0086127C" w:rsidP="00A36E80">
            <w:pPr>
              <w:pStyle w:val="ListParagraph"/>
              <w:numPr>
                <w:ilvl w:val="2"/>
                <w:numId w:val="12"/>
              </w:numPr>
              <w:rPr>
                <w:rFonts w:eastAsiaTheme="minorEastAsia"/>
              </w:rPr>
            </w:pPr>
            <w:r w:rsidRPr="00A36E80">
              <w:rPr>
                <w:rStyle w:val="rynqvb"/>
                <w:rFonts w:eastAsiaTheme="majorEastAsia"/>
              </w:rPr>
              <w:t>Section (“Odsek”)</w:t>
            </w:r>
          </w:p>
        </w:tc>
        <w:tc>
          <w:tcPr>
            <w:tcW w:w="372" w:type="pct"/>
            <w:tcBorders>
              <w:top w:val="single" w:sz="4" w:space="0" w:color="000000"/>
              <w:left w:val="single" w:sz="4" w:space="0" w:color="000000"/>
              <w:bottom w:val="single" w:sz="4" w:space="0" w:color="000000"/>
              <w:right w:val="single" w:sz="4" w:space="0" w:color="000000"/>
            </w:tcBorders>
          </w:tcPr>
          <w:p w14:paraId="374CE843" w14:textId="62D8B0E8"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C771434" w14:textId="77777777" w:rsidR="0086127C" w:rsidRPr="00A36E80" w:rsidRDefault="0086127C" w:rsidP="00A36E80">
            <w:pPr>
              <w:ind w:left="12"/>
              <w:jc w:val="center"/>
            </w:pPr>
          </w:p>
        </w:tc>
      </w:tr>
      <w:tr w:rsidR="0086127C" w:rsidRPr="00A36E80" w14:paraId="36FD2CEF"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2F51D5FB"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718AC79C" w14:textId="77777777" w:rsidR="0086127C" w:rsidRPr="00A36E80" w:rsidRDefault="0086127C" w:rsidP="00A36E80">
            <w:pPr>
              <w:jc w:val="left"/>
              <w:rPr>
                <w:b/>
                <w:bCs/>
              </w:rPr>
            </w:pPr>
            <w:r w:rsidRPr="00A36E80">
              <w:rPr>
                <w:b/>
                <w:bCs/>
              </w:rPr>
              <w:t>Automation of repetitive, standard activities in case</w:t>
            </w:r>
          </w:p>
        </w:tc>
        <w:tc>
          <w:tcPr>
            <w:tcW w:w="2790" w:type="pct"/>
            <w:tcBorders>
              <w:top w:val="single" w:sz="4" w:space="0" w:color="000000"/>
              <w:left w:val="single" w:sz="4" w:space="0" w:color="000000"/>
              <w:bottom w:val="single" w:sz="4" w:space="0" w:color="000000"/>
              <w:right w:val="single" w:sz="4" w:space="0" w:color="000000"/>
            </w:tcBorders>
          </w:tcPr>
          <w:p w14:paraId="7418AC2C" w14:textId="77777777" w:rsidR="0086127C" w:rsidRPr="00A36E80" w:rsidRDefault="0086127C" w:rsidP="00A36E80">
            <w:pPr>
              <w:rPr>
                <w:rStyle w:val="rynqvb"/>
                <w:rFonts w:eastAsiaTheme="majorEastAsia"/>
              </w:rPr>
            </w:pPr>
            <w:r w:rsidRPr="00A36E80">
              <w:rPr>
                <w:rStyle w:val="rynqvb"/>
                <w:rFonts w:eastAsiaTheme="majorEastAsia"/>
              </w:rPr>
              <w:t xml:space="preserve">The aim of the future application should be to eliminate or greatly reduce repetitive and manual activities, such as drafting of output documents, requests for information, notices and contacting external registers and data sources, generating periodic reports etc. </w:t>
            </w:r>
          </w:p>
          <w:p w14:paraId="7192019A" w14:textId="0D35E8E0" w:rsidR="0086127C" w:rsidRPr="00A36E80" w:rsidRDefault="0086127C" w:rsidP="00A36E80">
            <w:pPr>
              <w:rPr>
                <w:rFonts w:cs="Arial"/>
                <w:iCs/>
                <w:noProof/>
              </w:rPr>
            </w:pPr>
            <w:r w:rsidRPr="00A36E80">
              <w:rPr>
                <w:rFonts w:cs="Arial"/>
                <w:iCs/>
                <w:noProof/>
              </w:rPr>
              <w:t xml:space="preserve">The application should incoroporate automated and semi-automated and background </w:t>
            </w:r>
            <w:r w:rsidR="008E6E7B" w:rsidRPr="00A36E80">
              <w:rPr>
                <w:rFonts w:cs="Arial"/>
                <w:iCs/>
                <w:noProof/>
              </w:rPr>
              <w:t xml:space="preserve">processes </w:t>
            </w:r>
            <w:r w:rsidRPr="00A36E80">
              <w:rPr>
                <w:rFonts w:cs="Arial"/>
                <w:iCs/>
                <w:noProof/>
              </w:rPr>
              <w:t>that include:</w:t>
            </w:r>
          </w:p>
          <w:p w14:paraId="09546743" w14:textId="77777777"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cs="Arial"/>
                <w:iCs/>
                <w:noProof/>
                <w:szCs w:val="22"/>
              </w:rPr>
              <w:t>Generation of stadard/templated requests for information that are sent to external institutions for each newly opened case, or person who is subject of the investigation.</w:t>
            </w:r>
          </w:p>
          <w:p w14:paraId="060A21A0" w14:textId="77777777"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cs="Arial"/>
                <w:iCs/>
                <w:noProof/>
                <w:szCs w:val="22"/>
              </w:rPr>
              <w:lastRenderedPageBreak/>
              <w:t>Automatic download of information from several external registers based on the suspect's unique personal number (JMBG), license plate number, etc.</w:t>
            </w:r>
          </w:p>
          <w:p w14:paraId="4DB8B803" w14:textId="77777777"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cs="Arial"/>
                <w:iCs/>
                <w:noProof/>
                <w:szCs w:val="22"/>
              </w:rPr>
              <w:t>Automatic setting of deadlines for completion of standard tasks, or for reception of responses to requests for information from external institutions</w:t>
            </w:r>
          </w:p>
          <w:p w14:paraId="42783078" w14:textId="77777777"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cs="Arial"/>
                <w:iCs/>
                <w:noProof/>
                <w:szCs w:val="22"/>
              </w:rPr>
              <w:t>Automatic background checking if the deadline has passed for receiving the response to the request for information, finalization of the task etc. and sending automatic reminders and alerts to the users if deadline passed</w:t>
            </w:r>
          </w:p>
          <w:p w14:paraId="17E83C38" w14:textId="3E62A15F"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cs="Arial"/>
                <w:iCs/>
                <w:noProof/>
                <w:szCs w:val="22"/>
              </w:rPr>
              <w:t>Automation</w:t>
            </w:r>
            <w:r w:rsidR="009E687C" w:rsidRPr="00A36E80">
              <w:rPr>
                <w:rFonts w:cs="Arial"/>
                <w:iCs/>
                <w:noProof/>
                <w:szCs w:val="22"/>
              </w:rPr>
              <w:t xml:space="preserve"> of</w:t>
            </w:r>
            <w:r w:rsidRPr="00A36E80">
              <w:rPr>
                <w:rFonts w:cs="Arial"/>
                <w:iCs/>
                <w:noProof/>
                <w:szCs w:val="22"/>
              </w:rPr>
              <w:t xml:space="preserve"> backup </w:t>
            </w:r>
            <w:r w:rsidR="009E687C" w:rsidRPr="00A36E80">
              <w:rPr>
                <w:rFonts w:cs="Arial"/>
                <w:iCs/>
                <w:noProof/>
                <w:szCs w:val="22"/>
              </w:rPr>
              <w:t>procedures/</w:t>
            </w:r>
            <w:r w:rsidRPr="00A36E80">
              <w:rPr>
                <w:rFonts w:cs="Arial"/>
                <w:iCs/>
                <w:noProof/>
                <w:szCs w:val="22"/>
              </w:rPr>
              <w:t>scripts</w:t>
            </w:r>
          </w:p>
          <w:p w14:paraId="435AF4E7" w14:textId="77777777" w:rsidR="0086127C" w:rsidRPr="00A36E80" w:rsidRDefault="0086127C" w:rsidP="00A36E80">
            <w:pPr>
              <w:pStyle w:val="ListParagraph"/>
              <w:numPr>
                <w:ilvl w:val="0"/>
                <w:numId w:val="21"/>
              </w:numPr>
              <w:overflowPunct w:val="0"/>
              <w:autoSpaceDE w:val="0"/>
              <w:autoSpaceDN w:val="0"/>
              <w:adjustRightInd w:val="0"/>
              <w:ind w:left="426" w:hanging="284"/>
              <w:textAlignment w:val="baseline"/>
              <w:rPr>
                <w:rFonts w:cs="Arial"/>
                <w:iCs/>
                <w:noProof/>
                <w:szCs w:val="22"/>
              </w:rPr>
            </w:pPr>
            <w:r w:rsidRPr="00A36E80">
              <w:rPr>
                <w:rFonts w:eastAsiaTheme="minorEastAsia" w:cs="Arial"/>
                <w:iCs/>
                <w:noProof/>
              </w:rPr>
              <w:t>Bulk execution of other actions that are routine, repetitive, always conducted in the same way, etc.</w:t>
            </w:r>
          </w:p>
        </w:tc>
        <w:tc>
          <w:tcPr>
            <w:tcW w:w="372" w:type="pct"/>
            <w:tcBorders>
              <w:top w:val="single" w:sz="4" w:space="0" w:color="000000"/>
              <w:left w:val="single" w:sz="4" w:space="0" w:color="000000"/>
              <w:bottom w:val="single" w:sz="4" w:space="0" w:color="000000"/>
              <w:right w:val="single" w:sz="4" w:space="0" w:color="000000"/>
            </w:tcBorders>
          </w:tcPr>
          <w:p w14:paraId="1372237A" w14:textId="1F61EC12" w:rsidR="0086127C" w:rsidRPr="00A36E80" w:rsidRDefault="00FD7644" w:rsidP="00A36E80">
            <w:pPr>
              <w:ind w:left="12"/>
              <w:jc w:val="center"/>
            </w:pPr>
            <w:r w:rsidRPr="00A36E80">
              <w:lastRenderedPageBreak/>
              <w:t>2</w:t>
            </w:r>
          </w:p>
        </w:tc>
        <w:tc>
          <w:tcPr>
            <w:tcW w:w="378" w:type="pct"/>
            <w:tcBorders>
              <w:top w:val="single" w:sz="4" w:space="0" w:color="000000"/>
              <w:left w:val="single" w:sz="4" w:space="0" w:color="000000"/>
              <w:bottom w:val="single" w:sz="4" w:space="0" w:color="000000"/>
              <w:right w:val="single" w:sz="4" w:space="0" w:color="000000"/>
            </w:tcBorders>
          </w:tcPr>
          <w:p w14:paraId="1CC7C5D5" w14:textId="77777777" w:rsidR="0086127C" w:rsidRPr="00A36E80" w:rsidRDefault="0086127C" w:rsidP="00A36E80">
            <w:pPr>
              <w:ind w:left="12"/>
              <w:jc w:val="center"/>
            </w:pPr>
          </w:p>
        </w:tc>
      </w:tr>
      <w:tr w:rsidR="0086127C" w:rsidRPr="00A36E80" w14:paraId="1B559412"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29B19B47"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1D9EAD17" w14:textId="77777777" w:rsidR="0086127C" w:rsidRPr="00A36E80" w:rsidRDefault="0086127C" w:rsidP="00A36E80">
            <w:pPr>
              <w:jc w:val="left"/>
              <w:rPr>
                <w:b/>
                <w:bCs/>
              </w:rPr>
            </w:pPr>
            <w:r w:rsidRPr="00A36E80">
              <w:rPr>
                <w:b/>
                <w:bCs/>
              </w:rPr>
              <w:t>Batch-generation of standard documents</w:t>
            </w:r>
          </w:p>
        </w:tc>
        <w:tc>
          <w:tcPr>
            <w:tcW w:w="2790" w:type="pct"/>
            <w:tcBorders>
              <w:top w:val="single" w:sz="4" w:space="0" w:color="000000"/>
              <w:left w:val="single" w:sz="4" w:space="0" w:color="000000"/>
              <w:bottom w:val="single" w:sz="4" w:space="0" w:color="000000"/>
              <w:right w:val="single" w:sz="4" w:space="0" w:color="000000"/>
            </w:tcBorders>
          </w:tcPr>
          <w:p w14:paraId="6B630AF8" w14:textId="68337E76" w:rsidR="0086127C" w:rsidRPr="00A36E80" w:rsidRDefault="0086127C" w:rsidP="00A36E80">
            <w:r w:rsidRPr="00A36E80">
              <w:t xml:space="preserve">Different lines of work have different needs for generating requests for information, letters and notices to external institutions, but they all have in common that certain repetitive documents are generated in each case and require a lot of manual activities from the </w:t>
            </w:r>
            <w:r w:rsidR="0072458B" w:rsidRPr="00A36E80">
              <w:t>Police Officer</w:t>
            </w:r>
            <w:r w:rsidRPr="00A36E80">
              <w:t xml:space="preserve"> to prepare.</w:t>
            </w:r>
          </w:p>
          <w:p w14:paraId="51A8AE19" w14:textId="1A8771B3" w:rsidR="0086127C" w:rsidRPr="00A36E80" w:rsidRDefault="0086127C" w:rsidP="00A36E80">
            <w:r w:rsidRPr="00A36E80">
              <w:t xml:space="preserve">The future application should enable the </w:t>
            </w:r>
            <w:r w:rsidR="0072458B" w:rsidRPr="00A36E80">
              <w:t>Police Officer</w:t>
            </w:r>
            <w:r w:rsidRPr="00A36E80">
              <w:t xml:space="preserve">s to generate a whole set of standard requests for the delivery of information and other correspondence (output documents) for the selected person who is the subject of the investigation. </w:t>
            </w:r>
          </w:p>
          <w:p w14:paraId="4F2BE566" w14:textId="77777777" w:rsidR="0086127C" w:rsidRPr="00A36E80" w:rsidRDefault="0086127C" w:rsidP="00A36E80">
            <w:r w:rsidRPr="00A36E80">
              <w:t>The batch-generation of these documents should be done on the basis of templates in which information from the case (e.g. name, JMBG etc.) are inserted in the provided places in the text, with possible minor manual corrections of the text.</w:t>
            </w:r>
          </w:p>
          <w:p w14:paraId="620C5E9B" w14:textId="77777777" w:rsidR="0086127C" w:rsidRPr="00A36E80" w:rsidRDefault="0086127C" w:rsidP="00A36E80">
            <w:r w:rsidRPr="00A36E80">
              <w:t>Through the administrative part, it must be possible for users to change or adjust templates, without the need to engage a programmer.</w:t>
            </w:r>
          </w:p>
        </w:tc>
        <w:tc>
          <w:tcPr>
            <w:tcW w:w="372" w:type="pct"/>
            <w:tcBorders>
              <w:top w:val="single" w:sz="4" w:space="0" w:color="000000"/>
              <w:left w:val="single" w:sz="4" w:space="0" w:color="000000"/>
              <w:bottom w:val="single" w:sz="4" w:space="0" w:color="000000"/>
              <w:right w:val="single" w:sz="4" w:space="0" w:color="000000"/>
            </w:tcBorders>
          </w:tcPr>
          <w:p w14:paraId="0F96575F" w14:textId="561CDC08"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5A2A30B" w14:textId="77777777" w:rsidR="0086127C" w:rsidRPr="00A36E80" w:rsidRDefault="0086127C" w:rsidP="00A36E80">
            <w:pPr>
              <w:ind w:left="12"/>
              <w:jc w:val="center"/>
            </w:pPr>
          </w:p>
        </w:tc>
      </w:tr>
      <w:tr w:rsidR="0086127C" w:rsidRPr="00A36E80" w14:paraId="6B517B79"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3D1E3D6C"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4C272BA1" w14:textId="77777777" w:rsidR="0086127C" w:rsidRPr="00A36E80" w:rsidRDefault="0086127C" w:rsidP="00A36E80">
            <w:pPr>
              <w:jc w:val="left"/>
              <w:rPr>
                <w:b/>
                <w:bCs/>
              </w:rPr>
            </w:pPr>
            <w:r w:rsidRPr="00A36E80">
              <w:rPr>
                <w:b/>
                <w:bCs/>
              </w:rPr>
              <w:t>Data visualisations</w:t>
            </w:r>
          </w:p>
        </w:tc>
        <w:tc>
          <w:tcPr>
            <w:tcW w:w="2790" w:type="pct"/>
            <w:tcBorders>
              <w:top w:val="single" w:sz="4" w:space="0" w:color="000000"/>
              <w:left w:val="single" w:sz="4" w:space="0" w:color="000000"/>
              <w:bottom w:val="single" w:sz="4" w:space="0" w:color="000000"/>
              <w:right w:val="single" w:sz="4" w:space="0" w:color="000000"/>
            </w:tcBorders>
          </w:tcPr>
          <w:p w14:paraId="15C19FB3" w14:textId="77777777" w:rsidR="0086127C" w:rsidRPr="00A36E80" w:rsidRDefault="0086127C" w:rsidP="00A36E80">
            <w:r w:rsidRPr="00A36E80">
              <w:rPr>
                <w:rFonts w:cs="Arial"/>
                <w:iCs/>
                <w:noProof/>
              </w:rPr>
              <w:t>The application has to enable the visualisation of data through charts and generating reports that would play a great role in improving the functioning of the Financial Investigation Unit.   The graphical representation of data would enable the top-management to have clearer overview of all cases, persons, assets and documents that were investigated in the reporting period.</w:t>
            </w:r>
          </w:p>
        </w:tc>
        <w:tc>
          <w:tcPr>
            <w:tcW w:w="372" w:type="pct"/>
            <w:tcBorders>
              <w:top w:val="single" w:sz="4" w:space="0" w:color="000000"/>
              <w:left w:val="single" w:sz="4" w:space="0" w:color="000000"/>
              <w:bottom w:val="single" w:sz="4" w:space="0" w:color="000000"/>
              <w:right w:val="single" w:sz="4" w:space="0" w:color="000000"/>
            </w:tcBorders>
          </w:tcPr>
          <w:p w14:paraId="40185232" w14:textId="3ED5F744" w:rsidR="0086127C" w:rsidRPr="00A36E80" w:rsidRDefault="00024E83" w:rsidP="00A36E80">
            <w:pPr>
              <w:ind w:left="12"/>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00161C8A" w14:textId="77777777" w:rsidR="0086127C" w:rsidRPr="00A36E80" w:rsidRDefault="0086127C" w:rsidP="00A36E80">
            <w:pPr>
              <w:ind w:left="12"/>
              <w:jc w:val="center"/>
            </w:pPr>
          </w:p>
        </w:tc>
      </w:tr>
      <w:tr w:rsidR="0086127C" w:rsidRPr="00A36E80" w14:paraId="31028E99"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2FFACAA5"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433CDC9B" w14:textId="77777777" w:rsidR="0086127C" w:rsidRPr="00A36E80" w:rsidRDefault="0086127C" w:rsidP="00A36E80">
            <w:pPr>
              <w:jc w:val="left"/>
              <w:rPr>
                <w:b/>
                <w:bCs/>
              </w:rPr>
            </w:pPr>
            <w:r w:rsidRPr="00A36E80">
              <w:rPr>
                <w:b/>
                <w:bCs/>
              </w:rPr>
              <w:t>Production and testing environments</w:t>
            </w:r>
          </w:p>
        </w:tc>
        <w:tc>
          <w:tcPr>
            <w:tcW w:w="2790" w:type="pct"/>
            <w:tcBorders>
              <w:top w:val="single" w:sz="4" w:space="0" w:color="000000"/>
              <w:left w:val="single" w:sz="4" w:space="0" w:color="000000"/>
              <w:bottom w:val="single" w:sz="4" w:space="0" w:color="000000"/>
              <w:right w:val="single" w:sz="4" w:space="0" w:color="000000"/>
            </w:tcBorders>
          </w:tcPr>
          <w:p w14:paraId="10E7F6C9" w14:textId="77777777" w:rsidR="0086127C" w:rsidRPr="00A36E80" w:rsidRDefault="0086127C" w:rsidP="00A36E80">
            <w:pPr>
              <w:rPr>
                <w:rFonts w:cs="Arial"/>
                <w:iCs/>
                <w:noProof/>
              </w:rPr>
            </w:pPr>
            <w:r w:rsidRPr="00A36E80">
              <w:rPr>
                <w:rFonts w:cs="Arial"/>
                <w:iCs/>
                <w:noProof/>
              </w:rPr>
              <w:t>The vendor should set up development/testing/training instance on its own infrastructure, throughout the entire development process.</w:t>
            </w:r>
          </w:p>
          <w:p w14:paraId="2DF333A5" w14:textId="77777777" w:rsidR="0086127C" w:rsidRPr="00A36E80" w:rsidRDefault="0086127C" w:rsidP="00A36E80">
            <w:pPr>
              <w:rPr>
                <w:rFonts w:cs="Arial"/>
                <w:iCs/>
                <w:noProof/>
              </w:rPr>
            </w:pPr>
            <w:r w:rsidRPr="00A36E80">
              <w:rPr>
                <w:rFonts w:cs="Arial"/>
                <w:iCs/>
                <w:noProof/>
              </w:rPr>
              <w:t>The production instance will be hosted on the Police virtual infrastructure.</w:t>
            </w:r>
          </w:p>
        </w:tc>
        <w:tc>
          <w:tcPr>
            <w:tcW w:w="372" w:type="pct"/>
            <w:tcBorders>
              <w:top w:val="single" w:sz="4" w:space="0" w:color="000000"/>
              <w:left w:val="single" w:sz="4" w:space="0" w:color="000000"/>
              <w:bottom w:val="single" w:sz="4" w:space="0" w:color="000000"/>
              <w:right w:val="single" w:sz="4" w:space="0" w:color="000000"/>
            </w:tcBorders>
          </w:tcPr>
          <w:p w14:paraId="66110460" w14:textId="33FCED1A" w:rsidR="0086127C" w:rsidRPr="00A36E80" w:rsidRDefault="00024E83"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5E1C2FF" w14:textId="77777777" w:rsidR="0086127C" w:rsidRPr="00A36E80" w:rsidRDefault="0086127C" w:rsidP="00A36E80">
            <w:pPr>
              <w:ind w:left="12"/>
              <w:jc w:val="center"/>
            </w:pPr>
          </w:p>
        </w:tc>
      </w:tr>
      <w:tr w:rsidR="0086127C" w:rsidRPr="00A36E80" w14:paraId="58C99F83"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AF0F3E7" w14:textId="77777777" w:rsidR="0086127C" w:rsidRPr="00A36E80" w:rsidRDefault="0086127C" w:rsidP="00A36E80">
            <w:pPr>
              <w:ind w:left="31"/>
              <w:rPr>
                <w:b/>
              </w:rPr>
            </w:pPr>
            <w:r w:rsidRPr="00A36E80">
              <w:rPr>
                <w:b/>
              </w:rPr>
              <w:t>GENERAL REQUIREMENTS</w:t>
            </w:r>
          </w:p>
        </w:tc>
      </w:tr>
      <w:tr w:rsidR="0086127C" w:rsidRPr="00A36E80" w14:paraId="6C1F8606"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49F94014"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7A1C10C9" w14:textId="77777777" w:rsidR="0086127C" w:rsidRPr="00A36E80" w:rsidRDefault="0086127C" w:rsidP="00A36E80">
            <w:pPr>
              <w:jc w:val="left"/>
              <w:rPr>
                <w:b/>
                <w:bCs/>
              </w:rPr>
            </w:pPr>
            <w:r w:rsidRPr="00A36E80">
              <w:rPr>
                <w:b/>
                <w:bCs/>
              </w:rPr>
              <w:t>Compatibility with major browsers</w:t>
            </w:r>
          </w:p>
        </w:tc>
        <w:tc>
          <w:tcPr>
            <w:tcW w:w="2790" w:type="pct"/>
            <w:tcBorders>
              <w:top w:val="single" w:sz="4" w:space="0" w:color="000000"/>
              <w:left w:val="single" w:sz="4" w:space="0" w:color="000000"/>
              <w:bottom w:val="single" w:sz="4" w:space="0" w:color="000000"/>
              <w:right w:val="single" w:sz="4" w:space="0" w:color="000000"/>
            </w:tcBorders>
          </w:tcPr>
          <w:p w14:paraId="21BCE0D6" w14:textId="77777777" w:rsidR="0086127C" w:rsidRPr="00A36E80" w:rsidRDefault="0086127C" w:rsidP="00A36E80">
            <w:r w:rsidRPr="00A36E80">
              <w:t>The website must look and feel the same in the following HTML5 web browsers:</w:t>
            </w:r>
          </w:p>
          <w:p w14:paraId="660A4848" w14:textId="5D437870" w:rsidR="0086127C" w:rsidRPr="00A36E80" w:rsidRDefault="0086127C" w:rsidP="00A36E80">
            <w:pPr>
              <w:spacing w:after="0"/>
              <w:ind w:left="426" w:hanging="425"/>
            </w:pPr>
            <w:r w:rsidRPr="00A36E80">
              <w:t>a)</w:t>
            </w:r>
            <w:r w:rsidRPr="00A36E80">
              <w:tab/>
              <w:t>Microsoft Edge v11</w:t>
            </w:r>
            <w:r w:rsidR="009E687C" w:rsidRPr="00A36E80">
              <w:t>2</w:t>
            </w:r>
            <w:r w:rsidRPr="00A36E80">
              <w:t xml:space="preserve"> and newer</w:t>
            </w:r>
          </w:p>
          <w:p w14:paraId="3383EA7E" w14:textId="288FD75F" w:rsidR="0086127C" w:rsidRPr="00A36E80" w:rsidRDefault="0086127C" w:rsidP="00A36E80">
            <w:pPr>
              <w:spacing w:after="0"/>
              <w:ind w:left="426" w:hanging="425"/>
            </w:pPr>
            <w:r w:rsidRPr="00A36E80">
              <w:t>b)</w:t>
            </w:r>
            <w:r w:rsidRPr="00A36E80">
              <w:tab/>
              <w:t>Google Chrome v11</w:t>
            </w:r>
            <w:r w:rsidR="009E687C" w:rsidRPr="00A36E80">
              <w:t>2</w:t>
            </w:r>
            <w:r w:rsidRPr="00A36E80">
              <w:t xml:space="preserve"> and newer</w:t>
            </w:r>
          </w:p>
          <w:p w14:paraId="66C7B2AC" w14:textId="5921AB08" w:rsidR="0086127C" w:rsidRPr="00A36E80" w:rsidRDefault="0086127C" w:rsidP="00A36E80">
            <w:pPr>
              <w:spacing w:after="0"/>
              <w:ind w:left="426" w:hanging="425"/>
            </w:pPr>
            <w:r w:rsidRPr="00A36E80">
              <w:t>c)</w:t>
            </w:r>
            <w:r w:rsidRPr="00A36E80">
              <w:tab/>
              <w:t>Mozilla Firefox v11</w:t>
            </w:r>
            <w:r w:rsidR="009E687C" w:rsidRPr="00A36E80">
              <w:t>2</w:t>
            </w:r>
            <w:r w:rsidRPr="00A36E80">
              <w:t>and newer</w:t>
            </w:r>
          </w:p>
          <w:p w14:paraId="161E5497" w14:textId="77777777" w:rsidR="0086127C" w:rsidRPr="00A36E80" w:rsidRDefault="0086127C" w:rsidP="00A36E80">
            <w:pPr>
              <w:spacing w:after="0"/>
              <w:ind w:left="426" w:hanging="425"/>
            </w:pPr>
            <w:r w:rsidRPr="00A36E80">
              <w:t>d)</w:t>
            </w:r>
            <w:r w:rsidRPr="00A36E80">
              <w:tab/>
              <w:t>Apple Safari 14 and newer</w:t>
            </w:r>
          </w:p>
          <w:p w14:paraId="249FF21C" w14:textId="77777777" w:rsidR="0086127C" w:rsidRPr="00A36E80" w:rsidRDefault="0086127C" w:rsidP="00A36E80">
            <w:pPr>
              <w:spacing w:after="0"/>
              <w:ind w:left="426" w:hanging="425"/>
            </w:pPr>
          </w:p>
          <w:p w14:paraId="2717DA11" w14:textId="77777777" w:rsidR="0086127C" w:rsidRPr="00A36E80" w:rsidRDefault="0086127C" w:rsidP="00A36E80">
            <w:pPr>
              <w:spacing w:after="0"/>
              <w:ind w:left="426" w:hanging="425"/>
              <w:rPr>
                <w:b/>
                <w:bCs/>
                <w:u w:val="single"/>
              </w:rPr>
            </w:pPr>
            <w:r w:rsidRPr="00A36E80">
              <w:rPr>
                <w:b/>
                <w:bCs/>
                <w:u w:val="single"/>
              </w:rPr>
              <w:t>The support for legacy Microsoft Internet Explorer is not needed.</w:t>
            </w:r>
          </w:p>
        </w:tc>
        <w:tc>
          <w:tcPr>
            <w:tcW w:w="372" w:type="pct"/>
            <w:tcBorders>
              <w:top w:val="single" w:sz="4" w:space="0" w:color="000000"/>
              <w:left w:val="single" w:sz="4" w:space="0" w:color="000000"/>
              <w:bottom w:val="single" w:sz="4" w:space="0" w:color="000000"/>
              <w:right w:val="single" w:sz="4" w:space="0" w:color="000000"/>
            </w:tcBorders>
          </w:tcPr>
          <w:p w14:paraId="59157300" w14:textId="7E8CA604"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6E9A304" w14:textId="77777777" w:rsidR="0086127C" w:rsidRPr="00A36E80" w:rsidRDefault="0086127C" w:rsidP="00A36E80">
            <w:pPr>
              <w:ind w:left="12"/>
              <w:jc w:val="center"/>
            </w:pPr>
          </w:p>
        </w:tc>
      </w:tr>
      <w:tr w:rsidR="0086127C" w:rsidRPr="00A36E80" w14:paraId="4DBFE197"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10658F84"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233F6DD5" w14:textId="77777777" w:rsidR="0086127C" w:rsidRPr="00A36E80" w:rsidRDefault="0086127C" w:rsidP="00A36E80">
            <w:pPr>
              <w:jc w:val="left"/>
              <w:rPr>
                <w:b/>
                <w:bCs/>
              </w:rPr>
            </w:pPr>
            <w:r w:rsidRPr="00A36E80">
              <w:rPr>
                <w:b/>
                <w:bCs/>
              </w:rPr>
              <w:t>Automatic backup procedures</w:t>
            </w:r>
          </w:p>
        </w:tc>
        <w:tc>
          <w:tcPr>
            <w:tcW w:w="2790" w:type="pct"/>
            <w:tcBorders>
              <w:top w:val="single" w:sz="4" w:space="0" w:color="000000"/>
              <w:left w:val="single" w:sz="4" w:space="0" w:color="000000"/>
              <w:bottom w:val="single" w:sz="4" w:space="0" w:color="000000"/>
              <w:right w:val="single" w:sz="4" w:space="0" w:color="000000"/>
            </w:tcBorders>
          </w:tcPr>
          <w:p w14:paraId="536544AB" w14:textId="77777777" w:rsidR="0086127C" w:rsidRPr="00A36E80" w:rsidRDefault="0086127C" w:rsidP="00A36E80">
            <w:r w:rsidRPr="00A36E80">
              <w:t>The vendor must implement both automatic and manual backup mechanisms, daily, weekly, monthly and full backup of entire application content, including archive of documents.</w:t>
            </w:r>
          </w:p>
          <w:p w14:paraId="6F08281D" w14:textId="77777777" w:rsidR="0086127C" w:rsidRPr="00A36E80" w:rsidRDefault="0086127C" w:rsidP="00A36E80">
            <w:r w:rsidRPr="00A36E80">
              <w:t>Backup and restore procedures have to me automated and documented so that a reasonably skilled IT person can independently perform both data backup and restore.</w:t>
            </w:r>
          </w:p>
        </w:tc>
        <w:tc>
          <w:tcPr>
            <w:tcW w:w="372" w:type="pct"/>
            <w:tcBorders>
              <w:top w:val="single" w:sz="4" w:space="0" w:color="000000"/>
              <w:left w:val="single" w:sz="4" w:space="0" w:color="000000"/>
              <w:bottom w:val="single" w:sz="4" w:space="0" w:color="000000"/>
              <w:right w:val="single" w:sz="4" w:space="0" w:color="000000"/>
            </w:tcBorders>
          </w:tcPr>
          <w:p w14:paraId="26F7D221" w14:textId="1AFE0AE4"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C44FD8E" w14:textId="77777777" w:rsidR="0086127C" w:rsidRPr="00A36E80" w:rsidRDefault="0086127C" w:rsidP="00A36E80">
            <w:pPr>
              <w:ind w:left="12"/>
              <w:jc w:val="center"/>
            </w:pPr>
          </w:p>
        </w:tc>
      </w:tr>
      <w:tr w:rsidR="0086127C" w:rsidRPr="00A36E80" w14:paraId="5D0C6820"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553E2FC0"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4DBAC70B" w14:textId="77777777" w:rsidR="0086127C" w:rsidRPr="00A36E80" w:rsidRDefault="0086127C" w:rsidP="00A36E80">
            <w:pPr>
              <w:rPr>
                <w:b/>
                <w:bCs/>
              </w:rPr>
            </w:pPr>
            <w:r w:rsidRPr="00A36E80">
              <w:rPr>
                <w:b/>
                <w:bCs/>
              </w:rPr>
              <w:t>Availability</w:t>
            </w:r>
          </w:p>
        </w:tc>
        <w:tc>
          <w:tcPr>
            <w:tcW w:w="2790" w:type="pct"/>
            <w:tcBorders>
              <w:top w:val="single" w:sz="4" w:space="0" w:color="000000"/>
              <w:left w:val="single" w:sz="4" w:space="0" w:color="000000"/>
              <w:bottom w:val="single" w:sz="4" w:space="0" w:color="000000"/>
              <w:right w:val="single" w:sz="4" w:space="0" w:color="000000"/>
            </w:tcBorders>
          </w:tcPr>
          <w:p w14:paraId="1172D939" w14:textId="77777777" w:rsidR="0086127C" w:rsidRPr="00A36E80" w:rsidRDefault="0086127C" w:rsidP="00A36E80">
            <w:r w:rsidRPr="00A36E80">
              <w:t>The application must be available 99% of time, except for pre-announced down-times required for maintenance, backup, or planned system upgrades.</w:t>
            </w:r>
          </w:p>
          <w:p w14:paraId="7E042C94" w14:textId="77777777" w:rsidR="0086127C" w:rsidRPr="00A36E80" w:rsidRDefault="0086127C" w:rsidP="00A36E80">
            <w:r w:rsidRPr="00A36E80">
              <w:t>The vendor must announce requests for shutting down the application at least 2 (two) days in advance and with written consent of the beneficiary.</w:t>
            </w:r>
          </w:p>
        </w:tc>
        <w:tc>
          <w:tcPr>
            <w:tcW w:w="372" w:type="pct"/>
            <w:tcBorders>
              <w:top w:val="single" w:sz="4" w:space="0" w:color="000000"/>
              <w:left w:val="single" w:sz="4" w:space="0" w:color="000000"/>
              <w:bottom w:val="single" w:sz="4" w:space="0" w:color="000000"/>
              <w:right w:val="single" w:sz="4" w:space="0" w:color="000000"/>
            </w:tcBorders>
          </w:tcPr>
          <w:p w14:paraId="012F37E9" w14:textId="710EADF4" w:rsidR="0086127C" w:rsidRPr="00A36E80" w:rsidRDefault="00147F29"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B8088CA" w14:textId="77777777" w:rsidR="0086127C" w:rsidRPr="00A36E80" w:rsidRDefault="0086127C" w:rsidP="00A36E80">
            <w:pPr>
              <w:ind w:left="12"/>
              <w:jc w:val="center"/>
            </w:pPr>
          </w:p>
        </w:tc>
      </w:tr>
      <w:tr w:rsidR="0086127C" w:rsidRPr="00A36E80" w14:paraId="3E41393E"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4003888D"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629A6130" w14:textId="77777777" w:rsidR="0086127C" w:rsidRPr="00A36E80" w:rsidRDefault="0086127C" w:rsidP="00A36E80">
            <w:pPr>
              <w:rPr>
                <w:b/>
                <w:bCs/>
              </w:rPr>
            </w:pPr>
            <w:r w:rsidRPr="00A36E80">
              <w:rPr>
                <w:b/>
                <w:bCs/>
              </w:rPr>
              <w:t>Basic rich-text editor</w:t>
            </w:r>
          </w:p>
        </w:tc>
        <w:tc>
          <w:tcPr>
            <w:tcW w:w="2790" w:type="pct"/>
            <w:tcBorders>
              <w:top w:val="single" w:sz="4" w:space="0" w:color="000000"/>
              <w:left w:val="single" w:sz="4" w:space="0" w:color="000000"/>
              <w:bottom w:val="single" w:sz="4" w:space="0" w:color="000000"/>
              <w:right w:val="single" w:sz="4" w:space="0" w:color="000000"/>
            </w:tcBorders>
          </w:tcPr>
          <w:p w14:paraId="578F51B7" w14:textId="77777777" w:rsidR="0086127C" w:rsidRPr="00A36E80" w:rsidRDefault="0086127C" w:rsidP="00A36E80">
            <w:r w:rsidRPr="00A36E80">
              <w:t>The application should provide basic reach-text editing features, where users can enter and format the text content directly from the application using at least:</w:t>
            </w:r>
          </w:p>
          <w:p w14:paraId="303ECD2C" w14:textId="77777777" w:rsidR="0086127C" w:rsidRPr="00A36E80" w:rsidRDefault="0086127C" w:rsidP="00A36E80">
            <w:pPr>
              <w:pStyle w:val="ListParagraph"/>
              <w:numPr>
                <w:ilvl w:val="0"/>
                <w:numId w:val="31"/>
              </w:numPr>
              <w:spacing w:after="120"/>
              <w:ind w:left="426" w:hanging="284"/>
            </w:pPr>
            <w:r w:rsidRPr="00A36E80">
              <w:t>Letter stiles (bold, italics, underline)</w:t>
            </w:r>
          </w:p>
          <w:p w14:paraId="7451D5D7" w14:textId="77777777" w:rsidR="0086127C" w:rsidRPr="00A36E80" w:rsidRDefault="0086127C" w:rsidP="00A36E80">
            <w:pPr>
              <w:pStyle w:val="ListParagraph"/>
              <w:numPr>
                <w:ilvl w:val="0"/>
                <w:numId w:val="31"/>
              </w:numPr>
              <w:spacing w:after="120"/>
              <w:ind w:left="426" w:hanging="284"/>
            </w:pPr>
            <w:r w:rsidRPr="00A36E80">
              <w:lastRenderedPageBreak/>
              <w:t>Different types, sizes, and colors of font</w:t>
            </w:r>
          </w:p>
          <w:p w14:paraId="0285968A" w14:textId="77777777" w:rsidR="0086127C" w:rsidRPr="00A36E80" w:rsidRDefault="0086127C" w:rsidP="00A36E80">
            <w:pPr>
              <w:pStyle w:val="ListParagraph"/>
              <w:numPr>
                <w:ilvl w:val="0"/>
                <w:numId w:val="31"/>
              </w:numPr>
              <w:spacing w:after="120"/>
              <w:ind w:left="426" w:hanging="284"/>
            </w:pPr>
            <w:r w:rsidRPr="00A36E80">
              <w:t>Bullets and numbering</w:t>
            </w:r>
          </w:p>
          <w:p w14:paraId="59ECE24E" w14:textId="77777777" w:rsidR="0086127C" w:rsidRPr="00A36E80" w:rsidRDefault="0086127C" w:rsidP="00A36E80">
            <w:pPr>
              <w:pStyle w:val="ListParagraph"/>
              <w:numPr>
                <w:ilvl w:val="0"/>
                <w:numId w:val="31"/>
              </w:numPr>
              <w:spacing w:after="120"/>
              <w:ind w:left="426" w:hanging="284"/>
            </w:pPr>
            <w:r w:rsidRPr="00A36E80">
              <w:t>Different paragraph alignments (right, central, left and justified)</w:t>
            </w:r>
          </w:p>
        </w:tc>
        <w:tc>
          <w:tcPr>
            <w:tcW w:w="372" w:type="pct"/>
            <w:tcBorders>
              <w:top w:val="single" w:sz="4" w:space="0" w:color="000000"/>
              <w:left w:val="single" w:sz="4" w:space="0" w:color="000000"/>
              <w:bottom w:val="single" w:sz="4" w:space="0" w:color="000000"/>
              <w:right w:val="single" w:sz="4" w:space="0" w:color="000000"/>
            </w:tcBorders>
          </w:tcPr>
          <w:p w14:paraId="6FB2B0B0" w14:textId="260CC861" w:rsidR="0086127C" w:rsidRPr="00A36E80" w:rsidRDefault="00147F29" w:rsidP="00A36E80">
            <w:pPr>
              <w:ind w:left="12"/>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3531456D" w14:textId="77777777" w:rsidR="0086127C" w:rsidRPr="00A36E80" w:rsidRDefault="0086127C" w:rsidP="00A36E80">
            <w:pPr>
              <w:ind w:left="12"/>
              <w:jc w:val="center"/>
            </w:pPr>
          </w:p>
        </w:tc>
      </w:tr>
      <w:tr w:rsidR="0086127C" w:rsidRPr="00A36E80" w14:paraId="56F54481"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673DE6C6"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4CCB1F4F" w14:textId="77777777" w:rsidR="0086127C" w:rsidRPr="00A36E80" w:rsidRDefault="0086127C" w:rsidP="00A36E80">
            <w:pPr>
              <w:rPr>
                <w:b/>
                <w:bCs/>
              </w:rPr>
            </w:pPr>
            <w:r w:rsidRPr="00A36E80">
              <w:rPr>
                <w:b/>
                <w:bCs/>
              </w:rPr>
              <w:t>Responsive UI design</w:t>
            </w:r>
          </w:p>
        </w:tc>
        <w:tc>
          <w:tcPr>
            <w:tcW w:w="2790" w:type="pct"/>
            <w:tcBorders>
              <w:top w:val="single" w:sz="4" w:space="0" w:color="000000"/>
              <w:left w:val="single" w:sz="4" w:space="0" w:color="000000"/>
              <w:bottom w:val="single" w:sz="4" w:space="0" w:color="000000"/>
              <w:right w:val="single" w:sz="4" w:space="0" w:color="000000"/>
            </w:tcBorders>
          </w:tcPr>
          <w:p w14:paraId="277CEA53" w14:textId="77777777" w:rsidR="0086127C" w:rsidRPr="00A36E80" w:rsidRDefault="0086127C" w:rsidP="00A36E80">
            <w:r w:rsidRPr="00A36E80">
              <w:t>The user interface of the application should be responsive - the pages must render well on various devices and window/screen sizes, from desktop and laptop computers, over tablets to smartphones.</w:t>
            </w:r>
          </w:p>
        </w:tc>
        <w:tc>
          <w:tcPr>
            <w:tcW w:w="372" w:type="pct"/>
            <w:tcBorders>
              <w:top w:val="single" w:sz="4" w:space="0" w:color="000000"/>
              <w:left w:val="single" w:sz="4" w:space="0" w:color="000000"/>
              <w:bottom w:val="single" w:sz="4" w:space="0" w:color="000000"/>
              <w:right w:val="single" w:sz="4" w:space="0" w:color="000000"/>
            </w:tcBorders>
          </w:tcPr>
          <w:p w14:paraId="7E3636B5" w14:textId="47079F82"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0DDC5AE" w14:textId="77777777" w:rsidR="0086127C" w:rsidRPr="00A36E80" w:rsidRDefault="0086127C" w:rsidP="00A36E80">
            <w:pPr>
              <w:ind w:left="12"/>
              <w:jc w:val="center"/>
            </w:pPr>
          </w:p>
        </w:tc>
      </w:tr>
      <w:tr w:rsidR="0086127C" w:rsidRPr="00A36E80" w14:paraId="6F90BF36"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1A51EDB8"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54197D84" w14:textId="77777777" w:rsidR="0086127C" w:rsidRPr="00A36E80" w:rsidRDefault="0086127C" w:rsidP="00A36E80">
            <w:pPr>
              <w:rPr>
                <w:b/>
                <w:bCs/>
              </w:rPr>
            </w:pPr>
            <w:r w:rsidRPr="00A36E80">
              <w:rPr>
                <w:b/>
                <w:bCs/>
              </w:rPr>
              <w:t>Modularity and flexibility</w:t>
            </w:r>
          </w:p>
        </w:tc>
        <w:tc>
          <w:tcPr>
            <w:tcW w:w="2790" w:type="pct"/>
            <w:tcBorders>
              <w:top w:val="single" w:sz="4" w:space="0" w:color="000000"/>
              <w:left w:val="single" w:sz="4" w:space="0" w:color="000000"/>
              <w:bottom w:val="single" w:sz="4" w:space="0" w:color="000000"/>
              <w:right w:val="single" w:sz="4" w:space="0" w:color="000000"/>
            </w:tcBorders>
          </w:tcPr>
          <w:p w14:paraId="70F10A57" w14:textId="77777777" w:rsidR="0086127C" w:rsidRPr="00A36E80" w:rsidRDefault="0086127C" w:rsidP="00A36E80">
            <w:r w:rsidRPr="00A36E80">
              <w:t>The application has to be implemented in such a manner that additional changes, improvements would affect other components as little as possible.</w:t>
            </w:r>
          </w:p>
          <w:p w14:paraId="6A26A031" w14:textId="77777777" w:rsidR="0086127C" w:rsidRPr="00A36E80" w:rsidRDefault="0086127C" w:rsidP="00A36E80">
            <w:r w:rsidRPr="00A36E80">
              <w:t>The architecture of the software application must be flexible, adaptable, and scalable to support long-term increase and/or growth content volume within its database and content repository, by increasing CPU power, RAM, storage space and network bandwidth at the server-side, without the need for major software architecture reengineering.</w:t>
            </w:r>
          </w:p>
        </w:tc>
        <w:tc>
          <w:tcPr>
            <w:tcW w:w="372" w:type="pct"/>
            <w:tcBorders>
              <w:top w:val="single" w:sz="4" w:space="0" w:color="000000"/>
              <w:left w:val="single" w:sz="4" w:space="0" w:color="000000"/>
              <w:bottom w:val="single" w:sz="4" w:space="0" w:color="000000"/>
              <w:right w:val="single" w:sz="4" w:space="0" w:color="000000"/>
            </w:tcBorders>
          </w:tcPr>
          <w:p w14:paraId="66DC69EA" w14:textId="20753D07"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0D8285A" w14:textId="77777777" w:rsidR="0086127C" w:rsidRPr="00A36E80" w:rsidRDefault="0086127C" w:rsidP="00A36E80">
            <w:pPr>
              <w:ind w:left="12"/>
              <w:jc w:val="center"/>
            </w:pPr>
          </w:p>
        </w:tc>
      </w:tr>
      <w:tr w:rsidR="0086127C" w:rsidRPr="00A36E80" w14:paraId="17135310"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1F047580"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091C8526" w14:textId="2188F7C6" w:rsidR="0086127C" w:rsidRPr="00A36E80" w:rsidRDefault="00024E83" w:rsidP="00A36E80">
            <w:pPr>
              <w:jc w:val="left"/>
              <w:rPr>
                <w:b/>
                <w:bCs/>
              </w:rPr>
            </w:pPr>
            <w:r w:rsidRPr="00A36E80">
              <w:rPr>
                <w:b/>
                <w:bCs/>
              </w:rPr>
              <w:t>Software licenses</w:t>
            </w:r>
          </w:p>
        </w:tc>
        <w:tc>
          <w:tcPr>
            <w:tcW w:w="2790" w:type="pct"/>
            <w:tcBorders>
              <w:top w:val="single" w:sz="4" w:space="0" w:color="000000"/>
              <w:left w:val="single" w:sz="4" w:space="0" w:color="000000"/>
              <w:bottom w:val="single" w:sz="4" w:space="0" w:color="000000"/>
              <w:right w:val="single" w:sz="4" w:space="0" w:color="000000"/>
            </w:tcBorders>
          </w:tcPr>
          <w:p w14:paraId="262CA785" w14:textId="7BAB24EC" w:rsidR="0086127C" w:rsidRPr="00A36E80" w:rsidRDefault="0086127C" w:rsidP="00A36E80">
            <w:pPr>
              <w:rPr>
                <w:rFonts w:cs="Arial"/>
                <w:iCs/>
                <w:noProof/>
              </w:rPr>
            </w:pPr>
            <w:r w:rsidRPr="00A36E80">
              <w:rPr>
                <w:rFonts w:cs="Arial"/>
                <w:iCs/>
                <w:noProof/>
              </w:rPr>
              <w:t xml:space="preserve">Software licenses for databases, server operating systems, OCR libraries or similar third party licenses that are needed for the System development/implementation and work should be provided by the vendor as part of </w:t>
            </w:r>
            <w:r w:rsidR="00D61AEE" w:rsidRPr="00A36E80">
              <w:rPr>
                <w:rFonts w:cs="Arial"/>
                <w:iCs/>
                <w:noProof/>
              </w:rPr>
              <w:t>software solution</w:t>
            </w:r>
            <w:r w:rsidRPr="00A36E80">
              <w:rPr>
                <w:rFonts w:cs="Arial"/>
                <w:iCs/>
                <w:noProof/>
              </w:rPr>
              <w:t>.</w:t>
            </w:r>
          </w:p>
        </w:tc>
        <w:tc>
          <w:tcPr>
            <w:tcW w:w="372" w:type="pct"/>
            <w:tcBorders>
              <w:top w:val="single" w:sz="4" w:space="0" w:color="000000"/>
              <w:left w:val="single" w:sz="4" w:space="0" w:color="000000"/>
              <w:bottom w:val="single" w:sz="4" w:space="0" w:color="000000"/>
              <w:right w:val="single" w:sz="4" w:space="0" w:color="000000"/>
            </w:tcBorders>
          </w:tcPr>
          <w:p w14:paraId="1A23734F" w14:textId="0A1A9A4D"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D0B56F1" w14:textId="77777777" w:rsidR="0086127C" w:rsidRPr="00A36E80" w:rsidRDefault="0086127C" w:rsidP="00A36E80">
            <w:pPr>
              <w:ind w:left="12"/>
              <w:jc w:val="center"/>
            </w:pPr>
          </w:p>
        </w:tc>
      </w:tr>
      <w:tr w:rsidR="0086127C" w:rsidRPr="00A36E80" w14:paraId="5ADAF853"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5B665BC9"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00DC1919" w14:textId="77777777" w:rsidR="0086127C" w:rsidRPr="00A36E80" w:rsidRDefault="0086127C" w:rsidP="00A36E80">
            <w:pPr>
              <w:jc w:val="left"/>
              <w:rPr>
                <w:b/>
                <w:bCs/>
              </w:rPr>
            </w:pPr>
            <w:r w:rsidRPr="00A36E80">
              <w:rPr>
                <w:b/>
                <w:bCs/>
              </w:rPr>
              <w:t>Number of documents and cases</w:t>
            </w:r>
          </w:p>
        </w:tc>
        <w:tc>
          <w:tcPr>
            <w:tcW w:w="2790" w:type="pct"/>
            <w:tcBorders>
              <w:top w:val="single" w:sz="4" w:space="0" w:color="000000"/>
              <w:left w:val="single" w:sz="4" w:space="0" w:color="000000"/>
              <w:bottom w:val="single" w:sz="4" w:space="0" w:color="000000"/>
              <w:right w:val="single" w:sz="4" w:space="0" w:color="000000"/>
            </w:tcBorders>
          </w:tcPr>
          <w:p w14:paraId="16BB76DA" w14:textId="6FB47BD3" w:rsidR="0086127C" w:rsidRPr="00A36E80" w:rsidRDefault="0086127C" w:rsidP="00A36E80">
            <w:pPr>
              <w:rPr>
                <w:rFonts w:cs="Arial"/>
                <w:iCs/>
                <w:noProof/>
              </w:rPr>
            </w:pPr>
            <w:r w:rsidRPr="00A36E80">
              <w:rPr>
                <w:rFonts w:cs="Arial"/>
                <w:iCs/>
                <w:noProof/>
              </w:rPr>
              <w:t xml:space="preserve">The software application should put no limits to the number of documents and cases that can be created and managed in the </w:t>
            </w:r>
            <w:r w:rsidR="00D61AEE" w:rsidRPr="00A36E80">
              <w:rPr>
                <w:rFonts w:cs="Arial"/>
                <w:iCs/>
                <w:noProof/>
              </w:rPr>
              <w:t>software solution</w:t>
            </w:r>
            <w:r w:rsidRPr="00A36E80">
              <w:rPr>
                <w:rFonts w:cs="Arial"/>
                <w:iCs/>
                <w:noProof/>
              </w:rPr>
              <w:t>, which should be limited only by hardware and storage capacity.</w:t>
            </w:r>
          </w:p>
        </w:tc>
        <w:tc>
          <w:tcPr>
            <w:tcW w:w="372" w:type="pct"/>
            <w:tcBorders>
              <w:top w:val="single" w:sz="4" w:space="0" w:color="000000"/>
              <w:left w:val="single" w:sz="4" w:space="0" w:color="000000"/>
              <w:bottom w:val="single" w:sz="4" w:space="0" w:color="000000"/>
              <w:right w:val="single" w:sz="4" w:space="0" w:color="000000"/>
            </w:tcBorders>
          </w:tcPr>
          <w:p w14:paraId="30CB4777" w14:textId="0ED05AF1"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1815D0A" w14:textId="77777777" w:rsidR="0086127C" w:rsidRPr="00A36E80" w:rsidRDefault="0086127C" w:rsidP="00A36E80">
            <w:pPr>
              <w:ind w:left="12"/>
              <w:jc w:val="center"/>
            </w:pPr>
          </w:p>
        </w:tc>
      </w:tr>
      <w:tr w:rsidR="0086127C" w:rsidRPr="00A36E80" w14:paraId="466D0139"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1D756661"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3BE552E2" w14:textId="77777777" w:rsidR="0086127C" w:rsidRPr="00A36E80" w:rsidRDefault="0086127C" w:rsidP="00A36E80">
            <w:pPr>
              <w:jc w:val="left"/>
              <w:rPr>
                <w:b/>
                <w:bCs/>
              </w:rPr>
            </w:pPr>
            <w:r w:rsidRPr="00A36E80">
              <w:rPr>
                <w:b/>
                <w:bCs/>
              </w:rPr>
              <w:t>Source code</w:t>
            </w:r>
          </w:p>
        </w:tc>
        <w:tc>
          <w:tcPr>
            <w:tcW w:w="2790" w:type="pct"/>
            <w:tcBorders>
              <w:top w:val="single" w:sz="4" w:space="0" w:color="000000"/>
              <w:left w:val="single" w:sz="4" w:space="0" w:color="000000"/>
              <w:bottom w:val="single" w:sz="4" w:space="0" w:color="000000"/>
              <w:right w:val="single" w:sz="4" w:space="0" w:color="000000"/>
            </w:tcBorders>
          </w:tcPr>
          <w:p w14:paraId="67A9720E" w14:textId="79FF44DC" w:rsidR="0086127C" w:rsidRPr="00A36E80" w:rsidRDefault="0086127C" w:rsidP="00A36E80">
            <w:pPr>
              <w:rPr>
                <w:rFonts w:cs="Arial"/>
                <w:iCs/>
                <w:noProof/>
              </w:rPr>
            </w:pPr>
            <w:r w:rsidRPr="00A36E80">
              <w:rPr>
                <w:rFonts w:cs="Arial"/>
                <w:iCs/>
                <w:noProof/>
              </w:rPr>
              <w:t>Source code developed in the scope of this project must be delivered in electronic format. The Source Code ownership will be passed to the Ministry of Interior/Police free from copyright</w:t>
            </w:r>
            <w:r w:rsidR="000E0EDC" w:rsidRPr="00A36E80">
              <w:rPr>
                <w:rFonts w:cs="Arial"/>
                <w:iCs/>
                <w:noProof/>
              </w:rPr>
              <w:t>, accompanied with the technical documentation detailing application build procedures and installation and configuration of the software solution</w:t>
            </w:r>
          </w:p>
          <w:p w14:paraId="6A8967A3" w14:textId="77777777" w:rsidR="0086127C" w:rsidRPr="00A36E80" w:rsidRDefault="0086127C" w:rsidP="00A36E80">
            <w:pPr>
              <w:rPr>
                <w:rFonts w:cs="Arial"/>
                <w:iCs/>
                <w:noProof/>
              </w:rPr>
            </w:pPr>
            <w:r w:rsidRPr="00A36E80">
              <w:rPr>
                <w:rFonts w:cs="Arial"/>
                <w:iCs/>
                <w:noProof/>
              </w:rPr>
              <w:lastRenderedPageBreak/>
              <w:t>Installation of development and testing environment on the equipment of Ministry of Interior/Police</w:t>
            </w:r>
          </w:p>
        </w:tc>
        <w:tc>
          <w:tcPr>
            <w:tcW w:w="372" w:type="pct"/>
            <w:tcBorders>
              <w:top w:val="single" w:sz="4" w:space="0" w:color="000000"/>
              <w:left w:val="single" w:sz="4" w:space="0" w:color="000000"/>
              <w:bottom w:val="single" w:sz="4" w:space="0" w:color="000000"/>
              <w:right w:val="single" w:sz="4" w:space="0" w:color="000000"/>
            </w:tcBorders>
          </w:tcPr>
          <w:p w14:paraId="3459CF47" w14:textId="16225F0C" w:rsidR="0086127C" w:rsidRPr="00A36E80" w:rsidRDefault="00024E83" w:rsidP="00A36E80">
            <w:pPr>
              <w:ind w:left="12"/>
              <w:jc w:val="center"/>
            </w:pPr>
            <w:r w:rsidRPr="00A36E80">
              <w:lastRenderedPageBreak/>
              <w:t>3</w:t>
            </w:r>
          </w:p>
        </w:tc>
        <w:tc>
          <w:tcPr>
            <w:tcW w:w="378" w:type="pct"/>
            <w:tcBorders>
              <w:top w:val="single" w:sz="4" w:space="0" w:color="000000"/>
              <w:left w:val="single" w:sz="4" w:space="0" w:color="000000"/>
              <w:bottom w:val="single" w:sz="4" w:space="0" w:color="000000"/>
              <w:right w:val="single" w:sz="4" w:space="0" w:color="000000"/>
            </w:tcBorders>
          </w:tcPr>
          <w:p w14:paraId="7471A251" w14:textId="77777777" w:rsidR="0086127C" w:rsidRPr="00A36E80" w:rsidRDefault="0086127C" w:rsidP="00A36E80">
            <w:pPr>
              <w:ind w:left="12"/>
              <w:jc w:val="center"/>
            </w:pPr>
          </w:p>
        </w:tc>
      </w:tr>
      <w:tr w:rsidR="0086127C" w:rsidRPr="00A36E80" w14:paraId="6C62A35D"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5ED4D507"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25FD47E9" w14:textId="77777777" w:rsidR="0086127C" w:rsidRPr="00A36E80" w:rsidRDefault="0086127C" w:rsidP="00A36E80">
            <w:pPr>
              <w:jc w:val="left"/>
              <w:rPr>
                <w:b/>
                <w:bCs/>
              </w:rPr>
            </w:pPr>
            <w:r w:rsidRPr="00A36E80">
              <w:rPr>
                <w:b/>
                <w:bCs/>
              </w:rPr>
              <w:t>Production and testing environments</w:t>
            </w:r>
          </w:p>
        </w:tc>
        <w:tc>
          <w:tcPr>
            <w:tcW w:w="2790" w:type="pct"/>
            <w:tcBorders>
              <w:top w:val="single" w:sz="4" w:space="0" w:color="000000"/>
              <w:left w:val="single" w:sz="4" w:space="0" w:color="000000"/>
              <w:bottom w:val="single" w:sz="4" w:space="0" w:color="000000"/>
              <w:right w:val="single" w:sz="4" w:space="0" w:color="000000"/>
            </w:tcBorders>
          </w:tcPr>
          <w:p w14:paraId="00BC6B5F" w14:textId="77777777" w:rsidR="0086127C" w:rsidRPr="00A36E80" w:rsidRDefault="0086127C" w:rsidP="00A36E80">
            <w:pPr>
              <w:rPr>
                <w:rFonts w:cs="Arial"/>
                <w:iCs/>
                <w:noProof/>
              </w:rPr>
            </w:pPr>
            <w:r w:rsidRPr="00A36E80">
              <w:rPr>
                <w:rFonts w:cs="Arial"/>
                <w:iCs/>
                <w:noProof/>
              </w:rPr>
              <w:t>The vendor should set up development/testing/training instance on its own infrastructure, throughout the entire development process.</w:t>
            </w:r>
          </w:p>
          <w:p w14:paraId="576FD80D" w14:textId="5101ABD3" w:rsidR="0086127C" w:rsidRPr="00A36E80" w:rsidRDefault="0086127C" w:rsidP="00A36E80">
            <w:r w:rsidRPr="00A36E80">
              <w:rPr>
                <w:rFonts w:cs="Arial"/>
                <w:iCs/>
                <w:noProof/>
              </w:rPr>
              <w:t xml:space="preserve">The production instance will be hosted on the </w:t>
            </w:r>
            <w:r w:rsidR="0071742B" w:rsidRPr="00A36E80">
              <w:rPr>
                <w:rFonts w:cs="Arial"/>
                <w:iCs/>
                <w:noProof/>
              </w:rPr>
              <w:t xml:space="preserve">VMWare </w:t>
            </w:r>
            <w:r w:rsidRPr="00A36E80">
              <w:rPr>
                <w:rFonts w:cs="Arial"/>
                <w:iCs/>
                <w:noProof/>
              </w:rPr>
              <w:t>virtual infrastructure</w:t>
            </w:r>
            <w:r w:rsidR="0071742B" w:rsidRPr="00A36E80">
              <w:rPr>
                <w:rFonts w:cs="Arial"/>
                <w:iCs/>
                <w:noProof/>
              </w:rPr>
              <w:t xml:space="preserve"> of the Ministry of Interior of the Republic of Serbia</w:t>
            </w:r>
            <w:r w:rsidRPr="00A36E80">
              <w:rPr>
                <w:rFonts w:cs="Arial"/>
                <w:iCs/>
                <w:noProof/>
              </w:rPr>
              <w:t>.</w:t>
            </w:r>
          </w:p>
        </w:tc>
        <w:tc>
          <w:tcPr>
            <w:tcW w:w="372" w:type="pct"/>
            <w:tcBorders>
              <w:top w:val="single" w:sz="4" w:space="0" w:color="000000"/>
              <w:left w:val="single" w:sz="4" w:space="0" w:color="000000"/>
              <w:bottom w:val="single" w:sz="4" w:space="0" w:color="000000"/>
              <w:right w:val="single" w:sz="4" w:space="0" w:color="000000"/>
            </w:tcBorders>
          </w:tcPr>
          <w:p w14:paraId="78C061EE" w14:textId="3BAD2196"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779F2C2" w14:textId="77777777" w:rsidR="0086127C" w:rsidRPr="00A36E80" w:rsidRDefault="0086127C" w:rsidP="00A36E80">
            <w:pPr>
              <w:ind w:left="12"/>
              <w:jc w:val="center"/>
            </w:pPr>
          </w:p>
        </w:tc>
      </w:tr>
      <w:tr w:rsidR="0086127C" w:rsidRPr="00A36E80" w14:paraId="00152F30"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1F220B0B"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780E59F8" w14:textId="77777777" w:rsidR="0086127C" w:rsidRPr="00A36E80" w:rsidRDefault="0086127C" w:rsidP="00A36E80">
            <w:pPr>
              <w:rPr>
                <w:b/>
                <w:bCs/>
              </w:rPr>
            </w:pPr>
            <w:r w:rsidRPr="00A36E80">
              <w:rPr>
                <w:b/>
                <w:bCs/>
              </w:rPr>
              <w:t>Data Validations</w:t>
            </w:r>
          </w:p>
        </w:tc>
        <w:tc>
          <w:tcPr>
            <w:tcW w:w="2790" w:type="pct"/>
            <w:tcBorders>
              <w:top w:val="single" w:sz="4" w:space="0" w:color="000000"/>
              <w:left w:val="single" w:sz="4" w:space="0" w:color="000000"/>
              <w:bottom w:val="single" w:sz="4" w:space="0" w:color="000000"/>
              <w:right w:val="single" w:sz="4" w:space="0" w:color="000000"/>
            </w:tcBorders>
          </w:tcPr>
          <w:p w14:paraId="599E690B" w14:textId="482999E4" w:rsidR="0086127C" w:rsidRPr="00A36E80" w:rsidRDefault="00D61AEE" w:rsidP="00A36E80">
            <w:r w:rsidRPr="00A36E80">
              <w:t xml:space="preserve">The software solution </w:t>
            </w:r>
            <w:r w:rsidR="0086127C" w:rsidRPr="00A36E80">
              <w:t>must allow input forms to have validation checks upon business rules provided by the beneficiaries in order to avoid human errors. The exact list of validations on data entry forms will be identified during the joint design phase of the project.</w:t>
            </w:r>
          </w:p>
          <w:p w14:paraId="2D309ED8" w14:textId="77777777" w:rsidR="0086127C" w:rsidRPr="00A36E80" w:rsidRDefault="0086127C" w:rsidP="00A36E80">
            <w:r w:rsidRPr="00A36E80">
              <w:t>The application must unambiguously and clearly notify users of validation errors in case of:</w:t>
            </w:r>
          </w:p>
          <w:p w14:paraId="3D4A81C3" w14:textId="77777777" w:rsidR="0086127C" w:rsidRPr="00A36E80" w:rsidRDefault="0086127C" w:rsidP="00A36E80">
            <w:pPr>
              <w:pStyle w:val="ListParagraph"/>
              <w:numPr>
                <w:ilvl w:val="0"/>
                <w:numId w:val="32"/>
              </w:numPr>
              <w:spacing w:after="120"/>
              <w:ind w:left="568" w:hanging="284"/>
            </w:pPr>
            <w:r w:rsidRPr="00A36E80">
              <w:t>Mandatory fields not being populated</w:t>
            </w:r>
          </w:p>
          <w:p w14:paraId="6E60DFA4" w14:textId="77777777" w:rsidR="0086127C" w:rsidRPr="00A36E80" w:rsidRDefault="0086127C" w:rsidP="00A36E80">
            <w:pPr>
              <w:pStyle w:val="ListParagraph"/>
              <w:numPr>
                <w:ilvl w:val="0"/>
                <w:numId w:val="32"/>
              </w:numPr>
              <w:spacing w:after="120"/>
              <w:ind w:left="568" w:hanging="284"/>
            </w:pPr>
            <w:r w:rsidRPr="00A36E80">
              <w:t>Fields with invalid content (e.g., numbers in text fields, text in numerical fields, letters in phone number, email address without @ sign etc.)</w:t>
            </w:r>
          </w:p>
          <w:p w14:paraId="15709390" w14:textId="77777777" w:rsidR="0086127C" w:rsidRPr="00A36E80" w:rsidRDefault="0086127C" w:rsidP="00A36E80">
            <w:pPr>
              <w:pStyle w:val="ListParagraph"/>
              <w:numPr>
                <w:ilvl w:val="0"/>
                <w:numId w:val="32"/>
              </w:numPr>
              <w:spacing w:after="120"/>
              <w:ind w:left="568" w:hanging="284"/>
            </w:pPr>
            <w:r w:rsidRPr="00A36E80">
              <w:t>Date fields with inconsequent or impossible values (end-date before starting date, future or past dates where it does not make sense etc.)</w:t>
            </w:r>
          </w:p>
          <w:p w14:paraId="1AD9ADE4" w14:textId="77777777" w:rsidR="0086127C" w:rsidRPr="00A36E80" w:rsidRDefault="0086127C" w:rsidP="00A36E80">
            <w:r w:rsidRPr="00A36E80">
              <w:t>In case of detected errors in input data fields, the fields that do not pass validation must be clearly highlighted/marked, without losing content/values in the correctly populated fields.</w:t>
            </w:r>
          </w:p>
          <w:p w14:paraId="2BF0CE9C" w14:textId="77777777" w:rsidR="0086127C" w:rsidRPr="00A36E80" w:rsidRDefault="0086127C" w:rsidP="00A36E80">
            <w:r w:rsidRPr="00A36E80">
              <w:t>Client-side validation can be an additional layer of validation but cannot be an alternative or replacement for proper server-side validation.</w:t>
            </w:r>
          </w:p>
        </w:tc>
        <w:tc>
          <w:tcPr>
            <w:tcW w:w="372" w:type="pct"/>
            <w:tcBorders>
              <w:top w:val="single" w:sz="4" w:space="0" w:color="000000"/>
              <w:left w:val="single" w:sz="4" w:space="0" w:color="000000"/>
              <w:bottom w:val="single" w:sz="4" w:space="0" w:color="000000"/>
              <w:right w:val="single" w:sz="4" w:space="0" w:color="000000"/>
            </w:tcBorders>
          </w:tcPr>
          <w:p w14:paraId="5032F4C9" w14:textId="2FFEF51B"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DE5B31D" w14:textId="77777777" w:rsidR="0086127C" w:rsidRPr="00A36E80" w:rsidRDefault="0086127C" w:rsidP="00A36E80">
            <w:pPr>
              <w:ind w:left="12"/>
              <w:jc w:val="center"/>
            </w:pPr>
          </w:p>
        </w:tc>
      </w:tr>
      <w:tr w:rsidR="0086127C" w:rsidRPr="00A36E80" w14:paraId="2B12381F"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7BFFB23" w14:textId="77777777" w:rsidR="0086127C" w:rsidRPr="00A36E80" w:rsidRDefault="0086127C" w:rsidP="00A36E80">
            <w:pPr>
              <w:ind w:left="31"/>
              <w:rPr>
                <w:b/>
              </w:rPr>
            </w:pPr>
            <w:r w:rsidRPr="00A36E80">
              <w:rPr>
                <w:b/>
              </w:rPr>
              <w:t>USER ACCOUNTS AND PRIVILEGES</w:t>
            </w:r>
          </w:p>
        </w:tc>
      </w:tr>
      <w:tr w:rsidR="0086127C" w:rsidRPr="00A36E80" w14:paraId="00D2A679"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74FFCC88"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1456845B" w14:textId="77777777" w:rsidR="0086127C" w:rsidRPr="00A36E80" w:rsidRDefault="0086127C" w:rsidP="00A36E80">
            <w:pPr>
              <w:rPr>
                <w:b/>
                <w:bCs/>
              </w:rPr>
            </w:pPr>
            <w:r w:rsidRPr="00A36E80">
              <w:rPr>
                <w:b/>
                <w:bCs/>
              </w:rPr>
              <w:t>User accounts</w:t>
            </w:r>
          </w:p>
        </w:tc>
        <w:tc>
          <w:tcPr>
            <w:tcW w:w="2790" w:type="pct"/>
            <w:tcBorders>
              <w:top w:val="single" w:sz="4" w:space="0" w:color="000000"/>
              <w:left w:val="single" w:sz="4" w:space="0" w:color="000000"/>
              <w:bottom w:val="single" w:sz="4" w:space="0" w:color="000000"/>
              <w:right w:val="single" w:sz="4" w:space="0" w:color="000000"/>
            </w:tcBorders>
          </w:tcPr>
          <w:p w14:paraId="56204FC7" w14:textId="7F018A4E" w:rsidR="0086127C" w:rsidRPr="00A36E80" w:rsidRDefault="0086127C" w:rsidP="00A36E80">
            <w:r w:rsidRPr="00A36E80">
              <w:t>Access to the application must be provided only to authenticated users with appropriate access privileges (user roles), exclusively from the internal network</w:t>
            </w:r>
            <w:r w:rsidR="0071742B" w:rsidRPr="00A36E80">
              <w:t xml:space="preserve"> of the Ministry of Interior (intranet)</w:t>
            </w:r>
            <w:r w:rsidRPr="00A36E80">
              <w:t>.</w:t>
            </w:r>
          </w:p>
        </w:tc>
        <w:tc>
          <w:tcPr>
            <w:tcW w:w="372" w:type="pct"/>
            <w:tcBorders>
              <w:top w:val="single" w:sz="4" w:space="0" w:color="000000"/>
              <w:left w:val="single" w:sz="4" w:space="0" w:color="000000"/>
              <w:bottom w:val="single" w:sz="4" w:space="0" w:color="000000"/>
              <w:right w:val="single" w:sz="4" w:space="0" w:color="000000"/>
            </w:tcBorders>
          </w:tcPr>
          <w:p w14:paraId="30A17264" w14:textId="50A26620" w:rsidR="0086127C" w:rsidRPr="00A36E80" w:rsidRDefault="000B1C95" w:rsidP="00A36E80">
            <w:pPr>
              <w:ind w:left="12"/>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CAE2BCA" w14:textId="77777777" w:rsidR="0086127C" w:rsidRPr="00A36E80" w:rsidRDefault="0086127C" w:rsidP="00A36E80">
            <w:pPr>
              <w:ind w:left="12"/>
              <w:jc w:val="center"/>
            </w:pPr>
          </w:p>
        </w:tc>
      </w:tr>
      <w:tr w:rsidR="0086127C" w:rsidRPr="00A36E80" w14:paraId="209EA7D5"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2C492B6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E11DD4B" w14:textId="77777777" w:rsidR="0086127C" w:rsidRPr="00A36E80" w:rsidRDefault="0086127C" w:rsidP="00A36E80">
            <w:pPr>
              <w:rPr>
                <w:b/>
                <w:bCs/>
              </w:rPr>
            </w:pPr>
            <w:r w:rsidRPr="00A36E80">
              <w:rPr>
                <w:b/>
                <w:bCs/>
              </w:rPr>
              <w:t>User roles and access rights</w:t>
            </w:r>
          </w:p>
        </w:tc>
        <w:tc>
          <w:tcPr>
            <w:tcW w:w="2790" w:type="pct"/>
            <w:tcBorders>
              <w:top w:val="single" w:sz="4" w:space="0" w:color="000000"/>
              <w:left w:val="single" w:sz="4" w:space="0" w:color="000000"/>
              <w:bottom w:val="single" w:sz="4" w:space="0" w:color="000000"/>
              <w:right w:val="single" w:sz="4" w:space="0" w:color="000000"/>
            </w:tcBorders>
          </w:tcPr>
          <w:p w14:paraId="5E6335F0" w14:textId="77777777" w:rsidR="0086127C" w:rsidRPr="00A36E80" w:rsidRDefault="0086127C" w:rsidP="00A36E80">
            <w:pPr>
              <w:ind w:right="33"/>
              <w:jc w:val="left"/>
            </w:pPr>
            <w:r w:rsidRPr="00A36E80">
              <w:t>Different types of users in an application must have different levels of privileges and permissions. A precise list of user roles and access rights will be defined during the  joint design phase of the application, with key users, and will certainly include at least the following levels of access:</w:t>
            </w:r>
          </w:p>
          <w:p w14:paraId="1F19166A" w14:textId="77777777" w:rsidR="0086127C" w:rsidRPr="00A36E80" w:rsidRDefault="0086127C" w:rsidP="00A36E80">
            <w:pPr>
              <w:pStyle w:val="ListParagraph"/>
              <w:numPr>
                <w:ilvl w:val="0"/>
                <w:numId w:val="19"/>
              </w:numPr>
              <w:ind w:right="33"/>
              <w:rPr>
                <w:rFonts w:eastAsiaTheme="minorEastAsia"/>
              </w:rPr>
            </w:pPr>
            <w:r w:rsidRPr="00A36E80">
              <w:rPr>
                <w:rFonts w:eastAsiaTheme="minorEastAsia"/>
              </w:rPr>
              <w:t>Administrator (top level) – creates and administers user accounts, assigns roles and access rights, administers codebooks, manages backups and monitors system usage (reviews the system log).</w:t>
            </w:r>
          </w:p>
          <w:p w14:paraId="207D909D" w14:textId="7923C14D" w:rsidR="0086127C" w:rsidRPr="00A36E80" w:rsidRDefault="0086127C" w:rsidP="00A36E80">
            <w:pPr>
              <w:pStyle w:val="ListParagraph"/>
              <w:numPr>
                <w:ilvl w:val="0"/>
                <w:numId w:val="19"/>
              </w:numPr>
              <w:ind w:right="33"/>
              <w:rPr>
                <w:rFonts w:eastAsiaTheme="minorEastAsia"/>
              </w:rPr>
            </w:pPr>
            <w:r w:rsidRPr="00A36E80">
              <w:rPr>
                <w:rFonts w:eastAsiaTheme="minorEastAsia"/>
              </w:rPr>
              <w:t xml:space="preserve">Head of unit/department/department: Advanced users who have a high level of access and can perform most of the functional actions that an administrator can do, except for the administration of code books (contents of dropdown menus) and the like. They have insight into all cases handled by operatives under their authority. They can assign or re-assign cases to </w:t>
            </w:r>
            <w:r w:rsidR="0071742B" w:rsidRPr="00A36E80">
              <w:rPr>
                <w:rFonts w:eastAsiaTheme="minorEastAsia"/>
              </w:rPr>
              <w:t>Police Officers</w:t>
            </w:r>
            <w:r w:rsidRPr="00A36E80">
              <w:rPr>
                <w:rFonts w:eastAsiaTheme="minorEastAsia"/>
              </w:rPr>
              <w:t>. They can generate and read reports, etc.</w:t>
            </w:r>
          </w:p>
          <w:p w14:paraId="0C21A20B" w14:textId="6BBBA79F" w:rsidR="0086127C" w:rsidRPr="00A36E80" w:rsidRDefault="0072458B" w:rsidP="00A36E80">
            <w:pPr>
              <w:pStyle w:val="ListParagraph"/>
              <w:numPr>
                <w:ilvl w:val="0"/>
                <w:numId w:val="19"/>
              </w:numPr>
              <w:ind w:right="33"/>
            </w:pPr>
            <w:r w:rsidRPr="00A36E80">
              <w:rPr>
                <w:rFonts w:eastAsiaTheme="minorEastAsia"/>
              </w:rPr>
              <w:t>Police Officer</w:t>
            </w:r>
            <w:r w:rsidR="0086127C" w:rsidRPr="00A36E80">
              <w:rPr>
                <w:rFonts w:eastAsiaTheme="minorEastAsia"/>
              </w:rPr>
              <w:t>s: Manage the case/investigation and perform all actions on the case assigned to them. They can access and change data only in their own cases</w:t>
            </w:r>
            <w:r w:rsidR="0086127C" w:rsidRPr="00A36E80">
              <w:t>.</w:t>
            </w:r>
          </w:p>
        </w:tc>
        <w:tc>
          <w:tcPr>
            <w:tcW w:w="372" w:type="pct"/>
            <w:tcBorders>
              <w:top w:val="single" w:sz="4" w:space="0" w:color="000000"/>
              <w:left w:val="single" w:sz="4" w:space="0" w:color="000000"/>
              <w:bottom w:val="single" w:sz="4" w:space="0" w:color="000000"/>
              <w:right w:val="single" w:sz="4" w:space="0" w:color="000000"/>
            </w:tcBorders>
          </w:tcPr>
          <w:p w14:paraId="01522CA8" w14:textId="2ED7A58D"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887E666" w14:textId="77777777" w:rsidR="0086127C" w:rsidRPr="00A36E80" w:rsidRDefault="0086127C" w:rsidP="00A36E80">
            <w:pPr>
              <w:ind w:right="36"/>
              <w:jc w:val="center"/>
            </w:pPr>
          </w:p>
        </w:tc>
      </w:tr>
      <w:tr w:rsidR="0086127C" w:rsidRPr="00A36E80" w14:paraId="1CB03BC5"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01994DF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151411D" w14:textId="77777777" w:rsidR="0086127C" w:rsidRPr="00A36E80" w:rsidRDefault="0086127C" w:rsidP="00A36E80">
            <w:pPr>
              <w:jc w:val="left"/>
              <w:rPr>
                <w:b/>
                <w:bCs/>
              </w:rPr>
            </w:pPr>
            <w:r w:rsidRPr="00A36E80">
              <w:rPr>
                <w:b/>
                <w:bCs/>
              </w:rPr>
              <w:t>Minimum Required Privileges</w:t>
            </w:r>
          </w:p>
        </w:tc>
        <w:tc>
          <w:tcPr>
            <w:tcW w:w="2790" w:type="pct"/>
            <w:tcBorders>
              <w:top w:val="single" w:sz="4" w:space="0" w:color="000000"/>
              <w:left w:val="single" w:sz="4" w:space="0" w:color="000000"/>
              <w:bottom w:val="single" w:sz="4" w:space="0" w:color="000000"/>
              <w:right w:val="single" w:sz="4" w:space="0" w:color="000000"/>
            </w:tcBorders>
          </w:tcPr>
          <w:p w14:paraId="553BF8CF" w14:textId="77777777" w:rsidR="0086127C" w:rsidRPr="00A36E80" w:rsidRDefault="0086127C" w:rsidP="00A36E80">
            <w:pPr>
              <w:ind w:right="33"/>
            </w:pPr>
            <w:r w:rsidRPr="00A36E80">
              <w:t>User roles in the application should be defined on the principle of "minimum required privileges". User roles should not even see which functionalities are available to users with a higher level of privileges (e.g. to see all functions but for some to be greyed out/inactive in their account).</w:t>
            </w:r>
          </w:p>
        </w:tc>
        <w:tc>
          <w:tcPr>
            <w:tcW w:w="372" w:type="pct"/>
            <w:tcBorders>
              <w:top w:val="single" w:sz="4" w:space="0" w:color="000000"/>
              <w:left w:val="single" w:sz="4" w:space="0" w:color="000000"/>
              <w:bottom w:val="single" w:sz="4" w:space="0" w:color="000000"/>
              <w:right w:val="single" w:sz="4" w:space="0" w:color="000000"/>
            </w:tcBorders>
          </w:tcPr>
          <w:p w14:paraId="78C50B91" w14:textId="6C83F672"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A59A8DF" w14:textId="77777777" w:rsidR="0086127C" w:rsidRPr="00A36E80" w:rsidRDefault="0086127C" w:rsidP="00A36E80">
            <w:pPr>
              <w:ind w:right="36"/>
              <w:jc w:val="center"/>
            </w:pPr>
          </w:p>
        </w:tc>
      </w:tr>
      <w:tr w:rsidR="0086127C" w:rsidRPr="00A36E80" w14:paraId="3E428652"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2FF1B65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6ED86F7" w14:textId="77777777" w:rsidR="0086127C" w:rsidRPr="00A36E80" w:rsidRDefault="0086127C" w:rsidP="00A36E80">
            <w:pPr>
              <w:jc w:val="left"/>
              <w:rPr>
                <w:b/>
                <w:bCs/>
              </w:rPr>
            </w:pPr>
            <w:r w:rsidRPr="00A36E80">
              <w:rPr>
                <w:b/>
                <w:bCs/>
              </w:rPr>
              <w:t>Accounts creation and management privileges</w:t>
            </w:r>
          </w:p>
        </w:tc>
        <w:tc>
          <w:tcPr>
            <w:tcW w:w="2790" w:type="pct"/>
            <w:tcBorders>
              <w:top w:val="single" w:sz="4" w:space="0" w:color="000000"/>
              <w:left w:val="single" w:sz="4" w:space="0" w:color="000000"/>
              <w:bottom w:val="single" w:sz="4" w:space="0" w:color="000000"/>
              <w:right w:val="single" w:sz="4" w:space="0" w:color="000000"/>
            </w:tcBorders>
          </w:tcPr>
          <w:p w14:paraId="415F9DA1" w14:textId="77777777" w:rsidR="0086127C" w:rsidRPr="00A36E80" w:rsidRDefault="0086127C" w:rsidP="00A36E80">
            <w:pPr>
              <w:ind w:right="33"/>
              <w:jc w:val="left"/>
            </w:pPr>
            <w:r w:rsidRPr="00A36E80">
              <w:t>User accounts are created solely by a user with administrative privileges. When creating a new user account, an initial password is set, which must be changed after first successful login.</w:t>
            </w:r>
          </w:p>
        </w:tc>
        <w:tc>
          <w:tcPr>
            <w:tcW w:w="372" w:type="pct"/>
            <w:tcBorders>
              <w:top w:val="single" w:sz="4" w:space="0" w:color="000000"/>
              <w:left w:val="single" w:sz="4" w:space="0" w:color="000000"/>
              <w:bottom w:val="single" w:sz="4" w:space="0" w:color="000000"/>
              <w:right w:val="single" w:sz="4" w:space="0" w:color="000000"/>
            </w:tcBorders>
          </w:tcPr>
          <w:p w14:paraId="0C2EF28C" w14:textId="342906BF"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01B9C29" w14:textId="77777777" w:rsidR="0086127C" w:rsidRPr="00A36E80" w:rsidRDefault="0086127C" w:rsidP="00A36E80">
            <w:pPr>
              <w:ind w:right="36"/>
              <w:jc w:val="center"/>
            </w:pPr>
          </w:p>
        </w:tc>
      </w:tr>
      <w:tr w:rsidR="0086127C" w:rsidRPr="00A36E80" w14:paraId="3DFA1042"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1927BED3"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4D06E02" w14:textId="77777777" w:rsidR="0086127C" w:rsidRPr="00A36E80" w:rsidRDefault="0086127C" w:rsidP="00A36E80">
            <w:pPr>
              <w:rPr>
                <w:b/>
                <w:bCs/>
              </w:rPr>
            </w:pPr>
            <w:r w:rsidRPr="00A36E80">
              <w:rPr>
                <w:b/>
                <w:bCs/>
              </w:rPr>
              <w:t>User authentication</w:t>
            </w:r>
          </w:p>
        </w:tc>
        <w:tc>
          <w:tcPr>
            <w:tcW w:w="2790" w:type="pct"/>
            <w:tcBorders>
              <w:top w:val="single" w:sz="4" w:space="0" w:color="000000"/>
              <w:left w:val="single" w:sz="4" w:space="0" w:color="000000"/>
              <w:bottom w:val="single" w:sz="4" w:space="0" w:color="000000"/>
              <w:right w:val="single" w:sz="4" w:space="0" w:color="000000"/>
            </w:tcBorders>
          </w:tcPr>
          <w:p w14:paraId="6B1915E5" w14:textId="77777777" w:rsidR="0086127C" w:rsidRPr="00A36E80" w:rsidRDefault="0086127C" w:rsidP="00A36E80">
            <w:pPr>
              <w:ind w:right="33"/>
              <w:jc w:val="left"/>
            </w:pPr>
            <w:r w:rsidRPr="00A36E80">
              <w:t>When logging into the application, user authentication should be done based on the username and password to access the system.</w:t>
            </w:r>
          </w:p>
        </w:tc>
        <w:tc>
          <w:tcPr>
            <w:tcW w:w="372" w:type="pct"/>
            <w:tcBorders>
              <w:top w:val="single" w:sz="4" w:space="0" w:color="000000"/>
              <w:left w:val="single" w:sz="4" w:space="0" w:color="000000"/>
              <w:bottom w:val="single" w:sz="4" w:space="0" w:color="000000"/>
              <w:right w:val="single" w:sz="4" w:space="0" w:color="000000"/>
            </w:tcBorders>
          </w:tcPr>
          <w:p w14:paraId="3C69E3DC" w14:textId="688F36E2"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5573787" w14:textId="77777777" w:rsidR="0086127C" w:rsidRPr="00A36E80" w:rsidRDefault="0086127C" w:rsidP="00A36E80">
            <w:pPr>
              <w:ind w:right="36"/>
              <w:jc w:val="center"/>
            </w:pPr>
          </w:p>
        </w:tc>
      </w:tr>
      <w:tr w:rsidR="0086127C" w:rsidRPr="00A36E80" w14:paraId="34A899B6"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3D4E822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7E2F0C7" w14:textId="77777777" w:rsidR="0086127C" w:rsidRPr="00A36E80" w:rsidRDefault="0086127C" w:rsidP="00A36E80">
            <w:pPr>
              <w:jc w:val="left"/>
              <w:rPr>
                <w:b/>
                <w:bCs/>
              </w:rPr>
            </w:pPr>
            <w:r w:rsidRPr="00A36E80">
              <w:rPr>
                <w:b/>
                <w:bCs/>
              </w:rPr>
              <w:t>Session lifetime</w:t>
            </w:r>
          </w:p>
        </w:tc>
        <w:tc>
          <w:tcPr>
            <w:tcW w:w="2790" w:type="pct"/>
            <w:tcBorders>
              <w:top w:val="single" w:sz="4" w:space="0" w:color="000000"/>
              <w:left w:val="single" w:sz="4" w:space="0" w:color="000000"/>
              <w:bottom w:val="single" w:sz="4" w:space="0" w:color="000000"/>
              <w:right w:val="single" w:sz="4" w:space="0" w:color="000000"/>
            </w:tcBorders>
          </w:tcPr>
          <w:p w14:paraId="283BAC08" w14:textId="191A7A52" w:rsidR="0086127C" w:rsidRPr="00A36E80" w:rsidRDefault="0086127C" w:rsidP="00A36E80">
            <w:pPr>
              <w:ind w:right="33"/>
              <w:jc w:val="left"/>
            </w:pPr>
            <w:r w:rsidRPr="00A36E80">
              <w:t xml:space="preserve">The </w:t>
            </w:r>
            <w:r w:rsidR="00D61AEE" w:rsidRPr="00A36E80">
              <w:t xml:space="preserve">software solution </w:t>
            </w:r>
            <w:r w:rsidRPr="00A36E80">
              <w:t xml:space="preserve">must provide session expiration setting. If a user is not active for a specified period, he must be automatically logged off. The period must be configurable via system parameters by the system administrator. </w:t>
            </w:r>
          </w:p>
          <w:p w14:paraId="1443690E" w14:textId="77777777" w:rsidR="0086127C" w:rsidRPr="00A36E80" w:rsidRDefault="0086127C" w:rsidP="00A36E80">
            <w:pPr>
              <w:ind w:right="33"/>
              <w:jc w:val="left"/>
            </w:pPr>
            <w:r w:rsidRPr="00A36E80">
              <w:t>Also, an active session must always terminate when the user closes the browser or explicitly logs out of the system.</w:t>
            </w:r>
          </w:p>
        </w:tc>
        <w:tc>
          <w:tcPr>
            <w:tcW w:w="372" w:type="pct"/>
            <w:tcBorders>
              <w:top w:val="single" w:sz="4" w:space="0" w:color="000000"/>
              <w:left w:val="single" w:sz="4" w:space="0" w:color="000000"/>
              <w:bottom w:val="single" w:sz="4" w:space="0" w:color="000000"/>
              <w:right w:val="single" w:sz="4" w:space="0" w:color="000000"/>
            </w:tcBorders>
          </w:tcPr>
          <w:p w14:paraId="7921EFC3" w14:textId="2C11F905"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5F7F617" w14:textId="77777777" w:rsidR="0086127C" w:rsidRPr="00A36E80" w:rsidRDefault="0086127C" w:rsidP="00A36E80">
            <w:pPr>
              <w:ind w:right="36"/>
              <w:jc w:val="center"/>
            </w:pPr>
          </w:p>
        </w:tc>
      </w:tr>
      <w:tr w:rsidR="0086127C" w:rsidRPr="00A36E80" w14:paraId="58BC0504"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431DAE4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4B4182F" w14:textId="77777777" w:rsidR="0086127C" w:rsidRPr="00A36E80" w:rsidRDefault="0086127C" w:rsidP="00A36E80">
            <w:pPr>
              <w:jc w:val="left"/>
              <w:rPr>
                <w:b/>
                <w:bCs/>
              </w:rPr>
            </w:pPr>
            <w:r w:rsidRPr="00A36E80">
              <w:rPr>
                <w:b/>
                <w:bCs/>
              </w:rPr>
              <w:t>Password Complexity</w:t>
            </w:r>
          </w:p>
        </w:tc>
        <w:tc>
          <w:tcPr>
            <w:tcW w:w="2790" w:type="pct"/>
            <w:tcBorders>
              <w:top w:val="single" w:sz="4" w:space="0" w:color="000000"/>
              <w:left w:val="single" w:sz="4" w:space="0" w:color="000000"/>
              <w:bottom w:val="single" w:sz="4" w:space="0" w:color="000000"/>
              <w:right w:val="single" w:sz="4" w:space="0" w:color="000000"/>
            </w:tcBorders>
          </w:tcPr>
          <w:p w14:paraId="6C10B1F7" w14:textId="77777777" w:rsidR="0086127C" w:rsidRPr="00A36E80" w:rsidRDefault="0086127C" w:rsidP="00A36E80">
            <w:pPr>
              <w:ind w:right="33"/>
            </w:pPr>
            <w:r w:rsidRPr="00A36E80">
              <w:t>The software application must require users to create passwords that meet minimum complexity requirements, including the use of uppercase and lowercase letters, numbers, and special characters. Passwords should have a minimum length of at least 6 characters.</w:t>
            </w:r>
          </w:p>
        </w:tc>
        <w:tc>
          <w:tcPr>
            <w:tcW w:w="372" w:type="pct"/>
            <w:tcBorders>
              <w:top w:val="single" w:sz="4" w:space="0" w:color="000000"/>
              <w:left w:val="single" w:sz="4" w:space="0" w:color="000000"/>
              <w:bottom w:val="single" w:sz="4" w:space="0" w:color="000000"/>
              <w:right w:val="single" w:sz="4" w:space="0" w:color="000000"/>
            </w:tcBorders>
          </w:tcPr>
          <w:p w14:paraId="57884A57" w14:textId="1CC4CB67"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298BDF4" w14:textId="77777777" w:rsidR="0086127C" w:rsidRPr="00A36E80" w:rsidRDefault="0086127C" w:rsidP="00A36E80">
            <w:pPr>
              <w:ind w:right="36"/>
              <w:jc w:val="center"/>
            </w:pPr>
          </w:p>
        </w:tc>
      </w:tr>
      <w:tr w:rsidR="0086127C" w:rsidRPr="00A36E80" w14:paraId="05123D36"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4019605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890D28D" w14:textId="77777777" w:rsidR="0086127C" w:rsidRPr="00A36E80" w:rsidRDefault="0086127C" w:rsidP="00A36E80">
            <w:pPr>
              <w:jc w:val="left"/>
              <w:rPr>
                <w:b/>
                <w:bCs/>
              </w:rPr>
            </w:pPr>
            <w:r w:rsidRPr="00A36E80">
              <w:rPr>
                <w:b/>
                <w:bCs/>
              </w:rPr>
              <w:t>Account Protection/Lockout</w:t>
            </w:r>
          </w:p>
        </w:tc>
        <w:tc>
          <w:tcPr>
            <w:tcW w:w="2790" w:type="pct"/>
            <w:tcBorders>
              <w:top w:val="single" w:sz="4" w:space="0" w:color="000000"/>
              <w:left w:val="single" w:sz="4" w:space="0" w:color="000000"/>
              <w:bottom w:val="single" w:sz="4" w:space="0" w:color="000000"/>
              <w:right w:val="single" w:sz="4" w:space="0" w:color="000000"/>
            </w:tcBorders>
          </w:tcPr>
          <w:p w14:paraId="56EA3DDE" w14:textId="77777777" w:rsidR="0086127C" w:rsidRPr="00A36E80" w:rsidRDefault="0086127C" w:rsidP="00A36E80">
            <w:pPr>
              <w:ind w:right="33"/>
            </w:pPr>
            <w:r w:rsidRPr="00A36E80">
              <w:t>The software application should lock user accounts for a specified period of time (e.g. 3 minutes) after a certain number of failed login attempts, to prevent brute-force attacks.</w:t>
            </w:r>
          </w:p>
          <w:p w14:paraId="735454E6" w14:textId="77777777" w:rsidR="0086127C" w:rsidRPr="00A36E80" w:rsidRDefault="0086127C" w:rsidP="00A36E80">
            <w:pPr>
              <w:ind w:right="33"/>
            </w:pPr>
            <w:r w:rsidRPr="00A36E80">
              <w:t>Any such event should be recorded in the system security log with date, time, IP address. The system security log should only be visible to system administrators.</w:t>
            </w:r>
          </w:p>
        </w:tc>
        <w:tc>
          <w:tcPr>
            <w:tcW w:w="372" w:type="pct"/>
            <w:tcBorders>
              <w:top w:val="single" w:sz="4" w:space="0" w:color="000000"/>
              <w:left w:val="single" w:sz="4" w:space="0" w:color="000000"/>
              <w:bottom w:val="single" w:sz="4" w:space="0" w:color="000000"/>
              <w:right w:val="single" w:sz="4" w:space="0" w:color="000000"/>
            </w:tcBorders>
          </w:tcPr>
          <w:p w14:paraId="0549E0F0" w14:textId="04373725"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E470185" w14:textId="77777777" w:rsidR="0086127C" w:rsidRPr="00A36E80" w:rsidRDefault="0086127C" w:rsidP="00A36E80">
            <w:pPr>
              <w:ind w:right="36"/>
              <w:jc w:val="center"/>
            </w:pPr>
          </w:p>
        </w:tc>
      </w:tr>
      <w:tr w:rsidR="0086127C" w:rsidRPr="00A36E80" w14:paraId="7BD8B634" w14:textId="77777777" w:rsidTr="00147F29">
        <w:trPr>
          <w:trHeight w:val="320"/>
        </w:trPr>
        <w:tc>
          <w:tcPr>
            <w:tcW w:w="432" w:type="pct"/>
            <w:tcBorders>
              <w:top w:val="single" w:sz="4" w:space="0" w:color="000000"/>
              <w:left w:val="single" w:sz="4" w:space="0" w:color="000000"/>
              <w:bottom w:val="single" w:sz="4" w:space="0" w:color="000000"/>
              <w:right w:val="single" w:sz="4" w:space="0" w:color="000000"/>
            </w:tcBorders>
          </w:tcPr>
          <w:p w14:paraId="27C2F7B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DA5082E" w14:textId="77777777" w:rsidR="0086127C" w:rsidRPr="00A36E80" w:rsidRDefault="0086127C" w:rsidP="00A36E80">
            <w:pPr>
              <w:jc w:val="left"/>
              <w:rPr>
                <w:b/>
                <w:bCs/>
              </w:rPr>
            </w:pPr>
            <w:r w:rsidRPr="00A36E80">
              <w:rPr>
                <w:b/>
                <w:bCs/>
              </w:rPr>
              <w:t>Password security at rest</w:t>
            </w:r>
          </w:p>
        </w:tc>
        <w:tc>
          <w:tcPr>
            <w:tcW w:w="2790" w:type="pct"/>
            <w:tcBorders>
              <w:top w:val="single" w:sz="4" w:space="0" w:color="000000"/>
              <w:left w:val="single" w:sz="4" w:space="0" w:color="000000"/>
              <w:bottom w:val="single" w:sz="4" w:space="0" w:color="000000"/>
              <w:right w:val="single" w:sz="4" w:space="0" w:color="000000"/>
            </w:tcBorders>
          </w:tcPr>
          <w:p w14:paraId="3F37C678" w14:textId="77777777" w:rsidR="0086127C" w:rsidRPr="00A36E80" w:rsidRDefault="0086127C" w:rsidP="00A36E80">
            <w:pPr>
              <w:ind w:right="33"/>
            </w:pPr>
            <w:r w:rsidRPr="00A36E80">
              <w:t>Passwords must not be stored in the system in their original form, but exclusively as some form of hash function (eg SHA-3), using the implementation of the PBKDF2 standard, etc.</w:t>
            </w:r>
          </w:p>
          <w:p w14:paraId="59C5C9E0" w14:textId="77777777" w:rsidR="0086127C" w:rsidRPr="00A36E80" w:rsidRDefault="0086127C" w:rsidP="00A36E80">
            <w:pPr>
              <w:ind w:right="33"/>
              <w:jc w:val="left"/>
            </w:pPr>
            <w:r w:rsidRPr="00A36E80">
              <w:t>Passwords or session tokens must not be transmitted or viewed as part of a URL.</w:t>
            </w:r>
          </w:p>
        </w:tc>
        <w:tc>
          <w:tcPr>
            <w:tcW w:w="372" w:type="pct"/>
            <w:tcBorders>
              <w:top w:val="single" w:sz="4" w:space="0" w:color="000000"/>
              <w:left w:val="single" w:sz="4" w:space="0" w:color="000000"/>
              <w:bottom w:val="single" w:sz="4" w:space="0" w:color="000000"/>
              <w:right w:val="single" w:sz="4" w:space="0" w:color="000000"/>
            </w:tcBorders>
          </w:tcPr>
          <w:p w14:paraId="13DE7FE1" w14:textId="0D227F74"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9DC849F" w14:textId="77777777" w:rsidR="0086127C" w:rsidRPr="00A36E80" w:rsidRDefault="0086127C" w:rsidP="00A36E80">
            <w:pPr>
              <w:ind w:right="36"/>
              <w:jc w:val="center"/>
            </w:pPr>
          </w:p>
        </w:tc>
      </w:tr>
      <w:tr w:rsidR="0086127C" w:rsidRPr="00A36E80" w14:paraId="503E8665"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43D2DF0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BC3E0CC" w14:textId="77777777" w:rsidR="0086127C" w:rsidRPr="00A36E80" w:rsidRDefault="0086127C" w:rsidP="00A36E80">
            <w:pPr>
              <w:jc w:val="left"/>
              <w:rPr>
                <w:b/>
                <w:bCs/>
              </w:rPr>
            </w:pPr>
            <w:r w:rsidRPr="00A36E80">
              <w:rPr>
                <w:b/>
                <w:bCs/>
              </w:rPr>
              <w:t>Two-factor authentication</w:t>
            </w:r>
          </w:p>
        </w:tc>
        <w:tc>
          <w:tcPr>
            <w:tcW w:w="2790" w:type="pct"/>
            <w:tcBorders>
              <w:top w:val="single" w:sz="4" w:space="0" w:color="000000"/>
              <w:left w:val="single" w:sz="4" w:space="0" w:color="000000"/>
              <w:bottom w:val="single" w:sz="4" w:space="0" w:color="000000"/>
              <w:right w:val="single" w:sz="4" w:space="0" w:color="000000"/>
            </w:tcBorders>
          </w:tcPr>
          <w:p w14:paraId="7493BB3D" w14:textId="77777777" w:rsidR="0086127C" w:rsidRPr="00A36E80" w:rsidRDefault="0086127C" w:rsidP="00A36E80">
            <w:pPr>
              <w:ind w:right="33"/>
              <w:jc w:val="left"/>
            </w:pPr>
            <w:r w:rsidRPr="00A36E80">
              <w:t xml:space="preserve">For users with a high level of privilege (e.g. system administrators), it is preferable that the application requires multi-factor authentication, such as </w:t>
            </w:r>
          </w:p>
          <w:p w14:paraId="6282F7C9" w14:textId="77777777" w:rsidR="0086127C" w:rsidRPr="00A36E80" w:rsidRDefault="0086127C" w:rsidP="00A36E80">
            <w:pPr>
              <w:pStyle w:val="ListParagraph"/>
              <w:numPr>
                <w:ilvl w:val="0"/>
                <w:numId w:val="20"/>
              </w:numPr>
              <w:ind w:right="33"/>
              <w:rPr>
                <w:rFonts w:eastAsiaTheme="minorEastAsia"/>
              </w:rPr>
            </w:pPr>
            <w:r w:rsidRPr="00A36E80">
              <w:rPr>
                <w:rFonts w:eastAsiaTheme="minorEastAsia"/>
              </w:rPr>
              <w:t xml:space="preserve">One-time code sent to the user's mobile phone or </w:t>
            </w:r>
          </w:p>
          <w:p w14:paraId="5568D81F" w14:textId="77777777" w:rsidR="0086127C" w:rsidRPr="00A36E80" w:rsidRDefault="0086127C" w:rsidP="00A36E80">
            <w:pPr>
              <w:pStyle w:val="ListParagraph"/>
              <w:numPr>
                <w:ilvl w:val="0"/>
                <w:numId w:val="20"/>
              </w:numPr>
              <w:ind w:right="33"/>
              <w:rPr>
                <w:rFonts w:eastAsiaTheme="minorEastAsia"/>
              </w:rPr>
            </w:pPr>
            <w:r w:rsidRPr="00A36E80">
              <w:rPr>
                <w:rFonts w:eastAsiaTheme="minorEastAsia"/>
              </w:rPr>
              <w:t>One-time code generated by Google Authenticator or Microsoft Authenticator installed on users phone, or</w:t>
            </w:r>
          </w:p>
          <w:p w14:paraId="32381200" w14:textId="77777777" w:rsidR="0086127C" w:rsidRPr="00A36E80" w:rsidRDefault="0086127C" w:rsidP="00A36E80">
            <w:pPr>
              <w:pStyle w:val="ListParagraph"/>
              <w:numPr>
                <w:ilvl w:val="0"/>
                <w:numId w:val="20"/>
              </w:numPr>
              <w:ind w:right="33"/>
              <w:rPr>
                <w:rFonts w:eastAsiaTheme="minorEastAsia"/>
              </w:rPr>
            </w:pPr>
            <w:r w:rsidRPr="00A36E80">
              <w:rPr>
                <w:rFonts w:eastAsiaTheme="minorEastAsia"/>
              </w:rPr>
              <w:t>Token generated using a USB key with a fingerprint reader (eg Yubikey) that supports FIDO U2F, FIDO2, OTP, PIV or OAuth protocols.</w:t>
            </w:r>
          </w:p>
          <w:p w14:paraId="2C1763B1" w14:textId="77777777" w:rsidR="0086127C" w:rsidRPr="00A36E80" w:rsidRDefault="0086127C" w:rsidP="00A36E80">
            <w:pPr>
              <w:ind w:right="33"/>
              <w:jc w:val="left"/>
            </w:pPr>
            <w:r w:rsidRPr="00A36E80">
              <w:t>Alternatively, users can log into the application using the PKI infrastructure, i.e. smart cards with a qualified electronic certificate, protected by a PIN code.</w:t>
            </w:r>
          </w:p>
        </w:tc>
        <w:tc>
          <w:tcPr>
            <w:tcW w:w="372" w:type="pct"/>
            <w:tcBorders>
              <w:top w:val="single" w:sz="4" w:space="0" w:color="000000"/>
              <w:left w:val="single" w:sz="4" w:space="0" w:color="000000"/>
              <w:bottom w:val="single" w:sz="4" w:space="0" w:color="000000"/>
              <w:right w:val="single" w:sz="4" w:space="0" w:color="000000"/>
            </w:tcBorders>
          </w:tcPr>
          <w:p w14:paraId="1858410A" w14:textId="032A45EA" w:rsidR="0086127C" w:rsidRPr="00A36E80" w:rsidRDefault="00024E83" w:rsidP="00A36E80">
            <w:pPr>
              <w:ind w:right="36"/>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0CC3D7E8" w14:textId="77777777" w:rsidR="0086127C" w:rsidRPr="00A36E80" w:rsidRDefault="0086127C" w:rsidP="00A36E80">
            <w:pPr>
              <w:ind w:right="36"/>
              <w:jc w:val="center"/>
            </w:pPr>
          </w:p>
        </w:tc>
      </w:tr>
      <w:tr w:rsidR="0086127C" w:rsidRPr="00A36E80" w14:paraId="5B9723C7"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09B6A37E"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EAAC13C" w14:textId="77777777" w:rsidR="0086127C" w:rsidRPr="00A36E80" w:rsidRDefault="0086127C" w:rsidP="00A36E80">
            <w:pPr>
              <w:jc w:val="left"/>
              <w:rPr>
                <w:b/>
                <w:bCs/>
              </w:rPr>
            </w:pPr>
            <w:r w:rsidRPr="00A36E80">
              <w:rPr>
                <w:b/>
                <w:bCs/>
              </w:rPr>
              <w:t>Forgotten Password</w:t>
            </w:r>
          </w:p>
        </w:tc>
        <w:tc>
          <w:tcPr>
            <w:tcW w:w="2790" w:type="pct"/>
            <w:tcBorders>
              <w:top w:val="single" w:sz="4" w:space="0" w:color="000000"/>
              <w:left w:val="single" w:sz="4" w:space="0" w:color="000000"/>
              <w:bottom w:val="single" w:sz="4" w:space="0" w:color="000000"/>
              <w:right w:val="single" w:sz="4" w:space="0" w:color="000000"/>
            </w:tcBorders>
          </w:tcPr>
          <w:p w14:paraId="37C3F7EF" w14:textId="77777777" w:rsidR="0086127C" w:rsidRPr="00A36E80" w:rsidRDefault="0086127C" w:rsidP="00A36E80">
            <w:pPr>
              <w:ind w:right="33"/>
              <w:jc w:val="left"/>
            </w:pPr>
            <w:r w:rsidRPr="00A36E80">
              <w:t>When the user forgets the password, the application must not enable "recovery" of the forgotten password, but the password must be reset by sending a direct password reset link to the registered email address. After resetting the password, the user must log in again by entering a new password.</w:t>
            </w:r>
          </w:p>
        </w:tc>
        <w:tc>
          <w:tcPr>
            <w:tcW w:w="372" w:type="pct"/>
            <w:tcBorders>
              <w:top w:val="single" w:sz="4" w:space="0" w:color="000000"/>
              <w:left w:val="single" w:sz="4" w:space="0" w:color="000000"/>
              <w:bottom w:val="single" w:sz="4" w:space="0" w:color="000000"/>
              <w:right w:val="single" w:sz="4" w:space="0" w:color="000000"/>
            </w:tcBorders>
          </w:tcPr>
          <w:p w14:paraId="740B5D32" w14:textId="7DDDBB9D"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3032B0A" w14:textId="77777777" w:rsidR="0086127C" w:rsidRPr="00A36E80" w:rsidRDefault="0086127C" w:rsidP="00A36E80">
            <w:pPr>
              <w:ind w:right="36"/>
              <w:jc w:val="center"/>
            </w:pPr>
          </w:p>
        </w:tc>
      </w:tr>
      <w:tr w:rsidR="0086127C" w:rsidRPr="00A36E80" w14:paraId="0945643F"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504480F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F13ED8D" w14:textId="77777777" w:rsidR="0086127C" w:rsidRPr="00A36E80" w:rsidRDefault="0086127C" w:rsidP="00A36E80">
            <w:pPr>
              <w:jc w:val="left"/>
              <w:rPr>
                <w:b/>
                <w:bCs/>
              </w:rPr>
            </w:pPr>
            <w:r w:rsidRPr="00A36E80">
              <w:rPr>
                <w:b/>
                <w:bCs/>
              </w:rPr>
              <w:t>Duration of the session</w:t>
            </w:r>
          </w:p>
        </w:tc>
        <w:tc>
          <w:tcPr>
            <w:tcW w:w="2790" w:type="pct"/>
            <w:tcBorders>
              <w:top w:val="single" w:sz="4" w:space="0" w:color="000000"/>
              <w:left w:val="single" w:sz="4" w:space="0" w:color="000000"/>
              <w:bottom w:val="single" w:sz="4" w:space="0" w:color="000000"/>
              <w:right w:val="single" w:sz="4" w:space="0" w:color="000000"/>
            </w:tcBorders>
          </w:tcPr>
          <w:p w14:paraId="6A8D1D0D" w14:textId="27D3637F" w:rsidR="0086127C" w:rsidRPr="00A36E80" w:rsidRDefault="0086127C" w:rsidP="00A36E80">
            <w:pPr>
              <w:ind w:right="33"/>
              <w:jc w:val="left"/>
            </w:pPr>
            <w:r w:rsidRPr="00A36E80">
              <w:t xml:space="preserve">If the user is inactive in the </w:t>
            </w:r>
            <w:r w:rsidR="00D61AEE" w:rsidRPr="00A36E80">
              <w:t xml:space="preserve">softwre solution </w:t>
            </w:r>
            <w:r w:rsidRPr="00A36E80">
              <w:t xml:space="preserve">for longer than the set </w:t>
            </w:r>
            <w:r w:rsidR="007176CD" w:rsidRPr="00A36E80">
              <w:t>time interval (</w:t>
            </w:r>
            <w:r w:rsidRPr="00A36E80">
              <w:t>number of minutes</w:t>
            </w:r>
            <w:r w:rsidR="007176CD" w:rsidRPr="00A36E80">
              <w:t>)</w:t>
            </w:r>
            <w:r w:rsidRPr="00A36E80">
              <w:t xml:space="preserve"> at the system level (e.g. 30 minutes), the application should log him out automatically.</w:t>
            </w:r>
          </w:p>
          <w:p w14:paraId="42A06C0A" w14:textId="77777777" w:rsidR="0086127C" w:rsidRPr="00A36E80" w:rsidRDefault="0086127C" w:rsidP="00A36E80">
            <w:pPr>
              <w:ind w:right="33"/>
              <w:jc w:val="left"/>
            </w:pPr>
            <w:r w:rsidRPr="00A36E80">
              <w:t>Also, an active session must end when the user closes their browser or explicitly logs out of the system.</w:t>
            </w:r>
          </w:p>
        </w:tc>
        <w:tc>
          <w:tcPr>
            <w:tcW w:w="372" w:type="pct"/>
            <w:tcBorders>
              <w:top w:val="single" w:sz="4" w:space="0" w:color="000000"/>
              <w:left w:val="single" w:sz="4" w:space="0" w:color="000000"/>
              <w:bottom w:val="single" w:sz="4" w:space="0" w:color="000000"/>
              <w:right w:val="single" w:sz="4" w:space="0" w:color="000000"/>
            </w:tcBorders>
          </w:tcPr>
          <w:p w14:paraId="1F5DA030" w14:textId="545603D6"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5D72222" w14:textId="77777777" w:rsidR="0086127C" w:rsidRPr="00A36E80" w:rsidRDefault="0086127C" w:rsidP="00A36E80">
            <w:pPr>
              <w:ind w:right="36"/>
              <w:jc w:val="center"/>
            </w:pPr>
          </w:p>
        </w:tc>
      </w:tr>
      <w:tr w:rsidR="0086127C" w:rsidRPr="00A36E80" w14:paraId="57F93A9C" w14:textId="77777777" w:rsidTr="00147F29">
        <w:trPr>
          <w:trHeight w:val="737"/>
        </w:trPr>
        <w:tc>
          <w:tcPr>
            <w:tcW w:w="432" w:type="pct"/>
            <w:tcBorders>
              <w:top w:val="single" w:sz="4" w:space="0" w:color="000000"/>
              <w:left w:val="single" w:sz="4" w:space="0" w:color="000000"/>
              <w:bottom w:val="single" w:sz="4" w:space="0" w:color="000000"/>
              <w:right w:val="single" w:sz="4" w:space="0" w:color="000000"/>
            </w:tcBorders>
          </w:tcPr>
          <w:p w14:paraId="46237BF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A575340" w14:textId="77777777" w:rsidR="0086127C" w:rsidRPr="00A36E80" w:rsidRDefault="0086127C" w:rsidP="00A36E80">
            <w:pPr>
              <w:rPr>
                <w:b/>
                <w:bCs/>
              </w:rPr>
            </w:pPr>
            <w:r w:rsidRPr="00A36E80">
              <w:rPr>
                <w:b/>
                <w:bCs/>
              </w:rPr>
              <w:t>Password change policy</w:t>
            </w:r>
          </w:p>
        </w:tc>
        <w:tc>
          <w:tcPr>
            <w:tcW w:w="2790" w:type="pct"/>
            <w:tcBorders>
              <w:top w:val="single" w:sz="4" w:space="0" w:color="000000"/>
              <w:left w:val="single" w:sz="4" w:space="0" w:color="000000"/>
              <w:bottom w:val="single" w:sz="4" w:space="0" w:color="000000"/>
              <w:right w:val="single" w:sz="4" w:space="0" w:color="000000"/>
            </w:tcBorders>
          </w:tcPr>
          <w:p w14:paraId="632191A5" w14:textId="77777777" w:rsidR="0086127C" w:rsidRPr="00A36E80" w:rsidRDefault="0086127C" w:rsidP="00A36E80">
            <w:pPr>
              <w:ind w:right="33"/>
            </w:pPr>
            <w:r w:rsidRPr="00A36E80">
              <w:t>For regular password changes, the application must request the existing password and then enter the new password twice.</w:t>
            </w:r>
          </w:p>
        </w:tc>
        <w:tc>
          <w:tcPr>
            <w:tcW w:w="372" w:type="pct"/>
            <w:tcBorders>
              <w:top w:val="single" w:sz="4" w:space="0" w:color="000000"/>
              <w:left w:val="single" w:sz="4" w:space="0" w:color="000000"/>
              <w:bottom w:val="single" w:sz="4" w:space="0" w:color="000000"/>
              <w:right w:val="single" w:sz="4" w:space="0" w:color="000000"/>
            </w:tcBorders>
          </w:tcPr>
          <w:p w14:paraId="19DD4727" w14:textId="0FE6BD2E"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8FF5F56" w14:textId="77777777" w:rsidR="0086127C" w:rsidRPr="00A36E80" w:rsidRDefault="0086127C" w:rsidP="00A36E80">
            <w:pPr>
              <w:ind w:right="36"/>
              <w:jc w:val="center"/>
            </w:pPr>
          </w:p>
        </w:tc>
      </w:tr>
      <w:tr w:rsidR="0086127C" w:rsidRPr="00A36E80" w14:paraId="35398F06" w14:textId="77777777" w:rsidTr="00147F29">
        <w:trPr>
          <w:trHeight w:val="457"/>
        </w:trPr>
        <w:tc>
          <w:tcPr>
            <w:tcW w:w="432" w:type="pct"/>
            <w:tcBorders>
              <w:top w:val="single" w:sz="4" w:space="0" w:color="000000"/>
              <w:left w:val="single" w:sz="4" w:space="0" w:color="000000"/>
              <w:bottom w:val="single" w:sz="4" w:space="0" w:color="000000"/>
              <w:right w:val="single" w:sz="4" w:space="0" w:color="000000"/>
            </w:tcBorders>
          </w:tcPr>
          <w:p w14:paraId="0F4A60BF"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36E2C58" w14:textId="77777777" w:rsidR="0086127C" w:rsidRPr="00A36E80" w:rsidRDefault="0086127C" w:rsidP="00A36E80">
            <w:pPr>
              <w:rPr>
                <w:b/>
                <w:bCs/>
              </w:rPr>
            </w:pPr>
            <w:r w:rsidRPr="00A36E80">
              <w:rPr>
                <w:b/>
                <w:bCs/>
              </w:rPr>
              <w:t xml:space="preserve">Active Directory </w:t>
            </w:r>
          </w:p>
        </w:tc>
        <w:tc>
          <w:tcPr>
            <w:tcW w:w="2790" w:type="pct"/>
            <w:tcBorders>
              <w:top w:val="single" w:sz="4" w:space="0" w:color="000000"/>
              <w:left w:val="single" w:sz="4" w:space="0" w:color="000000"/>
              <w:bottom w:val="single" w:sz="4" w:space="0" w:color="000000"/>
              <w:right w:val="single" w:sz="4" w:space="0" w:color="000000"/>
            </w:tcBorders>
          </w:tcPr>
          <w:p w14:paraId="24A80536" w14:textId="77777777" w:rsidR="0086127C" w:rsidRPr="00A36E80" w:rsidRDefault="0086127C" w:rsidP="00A36E80">
            <w:pPr>
              <w:ind w:right="33"/>
            </w:pPr>
            <w:r w:rsidRPr="00A36E80">
              <w:t>The application should support authentication of users based on Active Directory</w:t>
            </w:r>
          </w:p>
        </w:tc>
        <w:tc>
          <w:tcPr>
            <w:tcW w:w="372" w:type="pct"/>
            <w:tcBorders>
              <w:top w:val="single" w:sz="4" w:space="0" w:color="000000"/>
              <w:left w:val="single" w:sz="4" w:space="0" w:color="000000"/>
              <w:bottom w:val="single" w:sz="4" w:space="0" w:color="000000"/>
              <w:right w:val="single" w:sz="4" w:space="0" w:color="000000"/>
            </w:tcBorders>
          </w:tcPr>
          <w:p w14:paraId="5CDCA8E7" w14:textId="7CCB60C4" w:rsidR="0086127C" w:rsidRPr="00A36E80" w:rsidRDefault="00024E83" w:rsidP="00A36E80">
            <w:pPr>
              <w:ind w:right="36"/>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1848A047" w14:textId="77777777" w:rsidR="0086127C" w:rsidRPr="00A36E80" w:rsidRDefault="0086127C" w:rsidP="00A36E80">
            <w:pPr>
              <w:ind w:right="36"/>
              <w:jc w:val="center"/>
            </w:pPr>
          </w:p>
        </w:tc>
      </w:tr>
      <w:tr w:rsidR="0086127C" w:rsidRPr="00A36E80" w14:paraId="5FC1B964"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7C309AB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FAD4263" w14:textId="77777777" w:rsidR="0086127C" w:rsidRPr="00A36E80" w:rsidRDefault="0086127C" w:rsidP="00A36E80">
            <w:pPr>
              <w:jc w:val="left"/>
              <w:rPr>
                <w:b/>
                <w:bCs/>
              </w:rPr>
            </w:pPr>
            <w:r w:rsidRPr="00A36E80">
              <w:rPr>
                <w:b/>
                <w:bCs/>
              </w:rPr>
              <w:t>Authentication by qualified electronic certificates</w:t>
            </w:r>
          </w:p>
        </w:tc>
        <w:tc>
          <w:tcPr>
            <w:tcW w:w="2790" w:type="pct"/>
            <w:tcBorders>
              <w:top w:val="single" w:sz="4" w:space="0" w:color="000000"/>
              <w:left w:val="single" w:sz="4" w:space="0" w:color="000000"/>
              <w:bottom w:val="single" w:sz="4" w:space="0" w:color="000000"/>
              <w:right w:val="single" w:sz="4" w:space="0" w:color="000000"/>
            </w:tcBorders>
          </w:tcPr>
          <w:p w14:paraId="64D8C85F" w14:textId="10E266B7" w:rsidR="0086127C" w:rsidRPr="00A36E80" w:rsidRDefault="0086127C" w:rsidP="00A36E80">
            <w:pPr>
              <w:ind w:right="33"/>
            </w:pPr>
            <w:r w:rsidRPr="00A36E80">
              <w:t xml:space="preserve">The application should optionally have support for authentication using qualified electronic certificates </w:t>
            </w:r>
            <w:r w:rsidR="007176CD" w:rsidRPr="00A36E80">
              <w:t xml:space="preserve">on personal ID cards </w:t>
            </w:r>
            <w:r w:rsidRPr="00A36E80">
              <w:t xml:space="preserve">issued by </w:t>
            </w:r>
            <w:r w:rsidR="007176CD" w:rsidRPr="00A36E80">
              <w:t xml:space="preserve">the </w:t>
            </w:r>
            <w:r w:rsidR="00CB4F1D" w:rsidRPr="00A36E80">
              <w:t>MoI</w:t>
            </w:r>
            <w:r w:rsidRPr="00A36E80">
              <w:t>/Police.</w:t>
            </w:r>
          </w:p>
        </w:tc>
        <w:tc>
          <w:tcPr>
            <w:tcW w:w="372" w:type="pct"/>
            <w:tcBorders>
              <w:top w:val="single" w:sz="4" w:space="0" w:color="000000"/>
              <w:left w:val="single" w:sz="4" w:space="0" w:color="000000"/>
              <w:bottom w:val="single" w:sz="4" w:space="0" w:color="000000"/>
              <w:right w:val="single" w:sz="4" w:space="0" w:color="000000"/>
            </w:tcBorders>
          </w:tcPr>
          <w:p w14:paraId="6B8BE0D1" w14:textId="0F3FE604" w:rsidR="0086127C" w:rsidRPr="00A36E80" w:rsidRDefault="00024E83" w:rsidP="00A36E80">
            <w:pPr>
              <w:ind w:right="36"/>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703C98E0" w14:textId="77777777" w:rsidR="0086127C" w:rsidRPr="00A36E80" w:rsidRDefault="0086127C" w:rsidP="00A36E80">
            <w:pPr>
              <w:ind w:right="36"/>
              <w:jc w:val="center"/>
            </w:pPr>
          </w:p>
        </w:tc>
      </w:tr>
      <w:tr w:rsidR="0086127C" w:rsidRPr="00A36E80" w14:paraId="54D39D90"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5F22073" w14:textId="77777777" w:rsidR="0086127C" w:rsidRPr="00A36E80" w:rsidRDefault="0086127C" w:rsidP="00A36E80">
            <w:pPr>
              <w:ind w:left="31"/>
              <w:rPr>
                <w:b/>
              </w:rPr>
            </w:pPr>
            <w:r w:rsidRPr="00A36E80">
              <w:rPr>
                <w:b/>
              </w:rPr>
              <w:lastRenderedPageBreak/>
              <w:t>Application Security Requirements</w:t>
            </w:r>
          </w:p>
        </w:tc>
      </w:tr>
      <w:tr w:rsidR="0086127C" w:rsidRPr="00A36E80" w14:paraId="22B2010D"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5550899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DBB0507" w14:textId="77777777" w:rsidR="0086127C" w:rsidRPr="00A36E80" w:rsidRDefault="0086127C" w:rsidP="00A36E80">
            <w:pPr>
              <w:rPr>
                <w:b/>
                <w:bCs/>
              </w:rPr>
            </w:pPr>
            <w:r w:rsidRPr="00A36E80">
              <w:rPr>
                <w:b/>
                <w:bCs/>
              </w:rPr>
              <w:t>Secure Design and Coding</w:t>
            </w:r>
          </w:p>
        </w:tc>
        <w:tc>
          <w:tcPr>
            <w:tcW w:w="2790" w:type="pct"/>
            <w:tcBorders>
              <w:top w:val="single" w:sz="4" w:space="0" w:color="000000"/>
              <w:left w:val="single" w:sz="4" w:space="0" w:color="000000"/>
              <w:bottom w:val="single" w:sz="4" w:space="0" w:color="000000"/>
              <w:right w:val="single" w:sz="4" w:space="0" w:color="000000"/>
            </w:tcBorders>
          </w:tcPr>
          <w:p w14:paraId="5ABCA699" w14:textId="77777777" w:rsidR="0086127C" w:rsidRPr="00A36E80" w:rsidRDefault="0086127C" w:rsidP="00A36E80">
            <w:pPr>
              <w:ind w:right="33"/>
            </w:pPr>
            <w:r w:rsidRPr="00A36E80">
              <w:t>The software application must be designed with security as a top priority, taking into account all common attack scenarios and potential threats.</w:t>
            </w:r>
          </w:p>
          <w:p w14:paraId="1250193F" w14:textId="77777777" w:rsidR="0086127C" w:rsidRPr="00A36E80" w:rsidRDefault="0086127C" w:rsidP="00A36E80">
            <w:pPr>
              <w:ind w:right="33"/>
            </w:pPr>
            <w:r w:rsidRPr="00A36E80">
              <w:t>It should be developed using secure coding practices and programming languages, which help avoiding buffer overflows, use of deallocated memory etc.</w:t>
            </w:r>
          </w:p>
        </w:tc>
        <w:tc>
          <w:tcPr>
            <w:tcW w:w="372" w:type="pct"/>
            <w:tcBorders>
              <w:top w:val="single" w:sz="4" w:space="0" w:color="000000"/>
              <w:left w:val="single" w:sz="4" w:space="0" w:color="000000"/>
              <w:bottom w:val="single" w:sz="4" w:space="0" w:color="000000"/>
              <w:right w:val="single" w:sz="4" w:space="0" w:color="000000"/>
            </w:tcBorders>
          </w:tcPr>
          <w:p w14:paraId="25E53B50" w14:textId="450D8541"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6213318" w14:textId="77777777" w:rsidR="0086127C" w:rsidRPr="00A36E80" w:rsidRDefault="0086127C" w:rsidP="00A36E80">
            <w:pPr>
              <w:ind w:right="36"/>
              <w:jc w:val="center"/>
            </w:pPr>
          </w:p>
        </w:tc>
      </w:tr>
      <w:tr w:rsidR="0086127C" w:rsidRPr="00A36E80" w14:paraId="595EA6A8" w14:textId="77777777" w:rsidTr="00147F29">
        <w:trPr>
          <w:trHeight w:val="1033"/>
        </w:trPr>
        <w:tc>
          <w:tcPr>
            <w:tcW w:w="432" w:type="pct"/>
            <w:tcBorders>
              <w:top w:val="single" w:sz="4" w:space="0" w:color="000000"/>
              <w:left w:val="single" w:sz="4" w:space="0" w:color="000000"/>
              <w:bottom w:val="single" w:sz="4" w:space="0" w:color="000000"/>
              <w:right w:val="single" w:sz="4" w:space="0" w:color="000000"/>
            </w:tcBorders>
          </w:tcPr>
          <w:p w14:paraId="21DF27B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9026E39" w14:textId="77777777" w:rsidR="0086127C" w:rsidRPr="00A36E80" w:rsidRDefault="0086127C" w:rsidP="00A36E80">
            <w:pPr>
              <w:jc w:val="left"/>
              <w:rPr>
                <w:b/>
                <w:bCs/>
              </w:rPr>
            </w:pPr>
            <w:r w:rsidRPr="00A36E80">
              <w:rPr>
                <w:b/>
                <w:bCs/>
              </w:rPr>
              <w:t>Authentication and authorization</w:t>
            </w:r>
          </w:p>
        </w:tc>
        <w:tc>
          <w:tcPr>
            <w:tcW w:w="2790" w:type="pct"/>
            <w:tcBorders>
              <w:top w:val="single" w:sz="4" w:space="0" w:color="000000"/>
              <w:left w:val="single" w:sz="4" w:space="0" w:color="000000"/>
              <w:bottom w:val="single" w:sz="4" w:space="0" w:color="000000"/>
              <w:right w:val="single" w:sz="4" w:space="0" w:color="000000"/>
            </w:tcBorders>
          </w:tcPr>
          <w:p w14:paraId="3D4B27AC" w14:textId="77777777" w:rsidR="0086127C" w:rsidRPr="00A36E80" w:rsidRDefault="0086127C" w:rsidP="00A36E80">
            <w:pPr>
              <w:ind w:right="33"/>
            </w:pPr>
            <w:r w:rsidRPr="00A36E80">
              <w:t>The software application must implement strong user authentication and authorization controls, such as two-factor authentication, role-based access control, and strict password policies.</w:t>
            </w:r>
          </w:p>
        </w:tc>
        <w:tc>
          <w:tcPr>
            <w:tcW w:w="372" w:type="pct"/>
            <w:tcBorders>
              <w:top w:val="single" w:sz="4" w:space="0" w:color="000000"/>
              <w:left w:val="single" w:sz="4" w:space="0" w:color="000000"/>
              <w:bottom w:val="single" w:sz="4" w:space="0" w:color="000000"/>
              <w:right w:val="single" w:sz="4" w:space="0" w:color="000000"/>
            </w:tcBorders>
          </w:tcPr>
          <w:p w14:paraId="073DB659" w14:textId="20A4DB73"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5892509" w14:textId="77777777" w:rsidR="0086127C" w:rsidRPr="00A36E80" w:rsidRDefault="0086127C" w:rsidP="00A36E80">
            <w:pPr>
              <w:ind w:right="36"/>
              <w:jc w:val="center"/>
            </w:pPr>
          </w:p>
        </w:tc>
      </w:tr>
      <w:tr w:rsidR="0086127C" w:rsidRPr="00A36E80" w14:paraId="3A277084" w14:textId="77777777" w:rsidTr="00147F29">
        <w:trPr>
          <w:trHeight w:val="995"/>
        </w:trPr>
        <w:tc>
          <w:tcPr>
            <w:tcW w:w="432" w:type="pct"/>
            <w:tcBorders>
              <w:top w:val="single" w:sz="4" w:space="0" w:color="000000"/>
              <w:left w:val="single" w:sz="4" w:space="0" w:color="000000"/>
              <w:bottom w:val="single" w:sz="4" w:space="0" w:color="000000"/>
              <w:right w:val="single" w:sz="4" w:space="0" w:color="000000"/>
            </w:tcBorders>
          </w:tcPr>
          <w:p w14:paraId="1F2C5373"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28A2325" w14:textId="77777777" w:rsidR="0086127C" w:rsidRPr="00A36E80" w:rsidRDefault="0086127C" w:rsidP="00A36E80">
            <w:pPr>
              <w:rPr>
                <w:b/>
                <w:bCs/>
              </w:rPr>
            </w:pPr>
            <w:r w:rsidRPr="00A36E80">
              <w:rPr>
                <w:b/>
                <w:bCs/>
              </w:rPr>
              <w:t>Data encryption</w:t>
            </w:r>
          </w:p>
        </w:tc>
        <w:tc>
          <w:tcPr>
            <w:tcW w:w="2790" w:type="pct"/>
            <w:tcBorders>
              <w:top w:val="single" w:sz="4" w:space="0" w:color="000000"/>
              <w:left w:val="single" w:sz="4" w:space="0" w:color="000000"/>
              <w:bottom w:val="single" w:sz="4" w:space="0" w:color="000000"/>
              <w:right w:val="single" w:sz="4" w:space="0" w:color="000000"/>
            </w:tcBorders>
          </w:tcPr>
          <w:p w14:paraId="0872F70B" w14:textId="77777777" w:rsidR="0086127C" w:rsidRPr="00A36E80" w:rsidRDefault="0086127C" w:rsidP="00A36E80">
            <w:pPr>
              <w:ind w:right="33"/>
            </w:pPr>
            <w:r w:rsidRPr="00A36E80">
              <w:t>The software application must encrypt sensitive data both in transit and at rest (on disk), using industry-standard encryption algorithms and key management practices.</w:t>
            </w:r>
          </w:p>
        </w:tc>
        <w:tc>
          <w:tcPr>
            <w:tcW w:w="372" w:type="pct"/>
            <w:tcBorders>
              <w:top w:val="single" w:sz="4" w:space="0" w:color="000000"/>
              <w:left w:val="single" w:sz="4" w:space="0" w:color="000000"/>
              <w:bottom w:val="single" w:sz="4" w:space="0" w:color="000000"/>
              <w:right w:val="single" w:sz="4" w:space="0" w:color="000000"/>
            </w:tcBorders>
          </w:tcPr>
          <w:p w14:paraId="3D7C281B" w14:textId="05CBC6DB"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F1B6CBD" w14:textId="77777777" w:rsidR="0086127C" w:rsidRPr="00A36E80" w:rsidRDefault="0086127C" w:rsidP="00A36E80">
            <w:pPr>
              <w:ind w:right="36"/>
              <w:jc w:val="center"/>
            </w:pPr>
          </w:p>
        </w:tc>
      </w:tr>
      <w:tr w:rsidR="0086127C" w:rsidRPr="00A36E80" w14:paraId="1AC08D46" w14:textId="77777777" w:rsidTr="00147F29">
        <w:trPr>
          <w:trHeight w:val="714"/>
        </w:trPr>
        <w:tc>
          <w:tcPr>
            <w:tcW w:w="432" w:type="pct"/>
            <w:tcBorders>
              <w:top w:val="single" w:sz="4" w:space="0" w:color="000000"/>
              <w:left w:val="single" w:sz="4" w:space="0" w:color="000000"/>
              <w:bottom w:val="single" w:sz="4" w:space="0" w:color="000000"/>
              <w:right w:val="single" w:sz="4" w:space="0" w:color="000000"/>
            </w:tcBorders>
          </w:tcPr>
          <w:p w14:paraId="16145A5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5DA5BAD" w14:textId="77777777" w:rsidR="0086127C" w:rsidRPr="00A36E80" w:rsidRDefault="0086127C" w:rsidP="00A36E80">
            <w:pPr>
              <w:rPr>
                <w:b/>
                <w:bCs/>
              </w:rPr>
            </w:pPr>
            <w:r w:rsidRPr="00A36E80">
              <w:rPr>
                <w:b/>
                <w:bCs/>
              </w:rPr>
              <w:t>System Audit Log</w:t>
            </w:r>
          </w:p>
        </w:tc>
        <w:tc>
          <w:tcPr>
            <w:tcW w:w="2790" w:type="pct"/>
            <w:tcBorders>
              <w:top w:val="single" w:sz="4" w:space="0" w:color="000000"/>
              <w:left w:val="single" w:sz="4" w:space="0" w:color="000000"/>
              <w:bottom w:val="single" w:sz="4" w:space="0" w:color="000000"/>
              <w:right w:val="single" w:sz="4" w:space="0" w:color="000000"/>
            </w:tcBorders>
          </w:tcPr>
          <w:p w14:paraId="44FBCBCC" w14:textId="77777777" w:rsidR="0086127C" w:rsidRPr="00A36E80" w:rsidRDefault="0086127C" w:rsidP="00A36E80">
            <w:pPr>
              <w:ind w:right="33"/>
            </w:pPr>
            <w:r w:rsidRPr="00A36E80">
              <w:t>The software application must log all user activity, including successful and failed login attempts, as well as access to sensitive data and data changes/modifications.</w:t>
            </w:r>
          </w:p>
        </w:tc>
        <w:tc>
          <w:tcPr>
            <w:tcW w:w="372" w:type="pct"/>
            <w:tcBorders>
              <w:top w:val="single" w:sz="4" w:space="0" w:color="000000"/>
              <w:left w:val="single" w:sz="4" w:space="0" w:color="000000"/>
              <w:bottom w:val="single" w:sz="4" w:space="0" w:color="000000"/>
              <w:right w:val="single" w:sz="4" w:space="0" w:color="000000"/>
            </w:tcBorders>
          </w:tcPr>
          <w:p w14:paraId="0AC623AF" w14:textId="50238230" w:rsidR="0086127C" w:rsidRPr="00A36E80" w:rsidRDefault="0005313C"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E53AA7E" w14:textId="77777777" w:rsidR="0086127C" w:rsidRPr="00A36E80" w:rsidRDefault="0086127C" w:rsidP="00A36E80">
            <w:pPr>
              <w:ind w:right="36"/>
              <w:jc w:val="center"/>
            </w:pPr>
          </w:p>
        </w:tc>
      </w:tr>
      <w:tr w:rsidR="0086127C" w:rsidRPr="00A36E80" w14:paraId="0930BCDD"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67F886A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453894B" w14:textId="77777777" w:rsidR="0086127C" w:rsidRPr="00A36E80" w:rsidRDefault="0086127C" w:rsidP="00A36E80">
            <w:pPr>
              <w:rPr>
                <w:b/>
                <w:bCs/>
              </w:rPr>
            </w:pPr>
            <w:r w:rsidRPr="00A36E80">
              <w:rPr>
                <w:b/>
                <w:bCs/>
              </w:rPr>
              <w:t>Secure deployment</w:t>
            </w:r>
          </w:p>
        </w:tc>
        <w:tc>
          <w:tcPr>
            <w:tcW w:w="2790" w:type="pct"/>
            <w:tcBorders>
              <w:top w:val="single" w:sz="4" w:space="0" w:color="000000"/>
              <w:left w:val="single" w:sz="4" w:space="0" w:color="000000"/>
              <w:bottom w:val="single" w:sz="4" w:space="0" w:color="000000"/>
              <w:right w:val="single" w:sz="4" w:space="0" w:color="000000"/>
            </w:tcBorders>
          </w:tcPr>
          <w:p w14:paraId="53C6D20B" w14:textId="77777777" w:rsidR="0086127C" w:rsidRPr="00A36E80" w:rsidRDefault="0086127C" w:rsidP="00A36E80">
            <w:pPr>
              <w:ind w:right="33"/>
            </w:pPr>
            <w:r w:rsidRPr="00A36E80">
              <w:t>The software application will be deployed/installed in a secure environment of the Ministry of Interior, with secure configurations, firewalls, intrusion detection systems, and other security measures in place to prevent unauthorized access.</w:t>
            </w:r>
          </w:p>
        </w:tc>
        <w:tc>
          <w:tcPr>
            <w:tcW w:w="372" w:type="pct"/>
            <w:tcBorders>
              <w:top w:val="single" w:sz="4" w:space="0" w:color="000000"/>
              <w:left w:val="single" w:sz="4" w:space="0" w:color="000000"/>
              <w:bottom w:val="single" w:sz="4" w:space="0" w:color="000000"/>
              <w:right w:val="single" w:sz="4" w:space="0" w:color="000000"/>
            </w:tcBorders>
          </w:tcPr>
          <w:p w14:paraId="0D74DAFF" w14:textId="2BE34F44"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7022ACC" w14:textId="77777777" w:rsidR="0086127C" w:rsidRPr="00A36E80" w:rsidRDefault="0086127C" w:rsidP="00A36E80">
            <w:pPr>
              <w:ind w:right="36"/>
              <w:jc w:val="center"/>
            </w:pPr>
          </w:p>
        </w:tc>
      </w:tr>
      <w:tr w:rsidR="0086127C" w:rsidRPr="00A36E80" w14:paraId="363FF1E3"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2DCA1B37"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D82D7E9" w14:textId="77777777" w:rsidR="0086127C" w:rsidRPr="00A36E80" w:rsidRDefault="0086127C" w:rsidP="00A36E80">
            <w:pPr>
              <w:jc w:val="left"/>
              <w:rPr>
                <w:b/>
                <w:bCs/>
              </w:rPr>
            </w:pPr>
            <w:r w:rsidRPr="00A36E80">
              <w:rPr>
                <w:b/>
                <w:bCs/>
              </w:rPr>
              <w:t>Preventing Common Vulnerabilities</w:t>
            </w:r>
          </w:p>
        </w:tc>
        <w:tc>
          <w:tcPr>
            <w:tcW w:w="2790" w:type="pct"/>
            <w:tcBorders>
              <w:top w:val="single" w:sz="4" w:space="0" w:color="000000"/>
              <w:left w:val="single" w:sz="4" w:space="0" w:color="000000"/>
              <w:bottom w:val="single" w:sz="4" w:space="0" w:color="000000"/>
              <w:right w:val="single" w:sz="4" w:space="0" w:color="000000"/>
            </w:tcBorders>
          </w:tcPr>
          <w:p w14:paraId="5FA1D1B2" w14:textId="77777777" w:rsidR="0086127C" w:rsidRPr="00A36E80" w:rsidRDefault="0086127C" w:rsidP="00A36E80">
            <w:pPr>
              <w:ind w:right="33"/>
            </w:pPr>
            <w:r w:rsidRPr="00A36E80">
              <w:t>Selected vendor must take maximum care of the security of the application, with a special emphasis on preventing the most common vulnerabilities such as (the list is not exhaustive):</w:t>
            </w:r>
          </w:p>
          <w:p w14:paraId="5DF68183" w14:textId="77777777" w:rsidR="0086127C" w:rsidRPr="00A36E80" w:rsidRDefault="0086127C" w:rsidP="00A36E80">
            <w:pPr>
              <w:spacing w:after="0"/>
              <w:ind w:right="34"/>
            </w:pPr>
            <w:r w:rsidRPr="00A36E80">
              <w:t>1) Using software platforms, libraries or components with known vulnerabilities;</w:t>
            </w:r>
          </w:p>
          <w:p w14:paraId="54D3755A" w14:textId="77777777" w:rsidR="0086127C" w:rsidRPr="00A36E80" w:rsidRDefault="0086127C" w:rsidP="00A36E80">
            <w:pPr>
              <w:spacing w:after="0"/>
              <w:ind w:right="34"/>
            </w:pPr>
            <w:r w:rsidRPr="00A36E80">
              <w:t>2) Access to resources without prior authentication;</w:t>
            </w:r>
          </w:p>
          <w:p w14:paraId="4F49D3B6" w14:textId="77777777" w:rsidR="0086127C" w:rsidRPr="00A36E80" w:rsidRDefault="0086127C" w:rsidP="00A36E80">
            <w:pPr>
              <w:spacing w:after="0"/>
              <w:ind w:right="34"/>
            </w:pPr>
            <w:r w:rsidRPr="00A36E80">
              <w:t>3) Bypassing the check of access rights of the registered user when accessing resources with strictly defined access rights;</w:t>
            </w:r>
          </w:p>
          <w:p w14:paraId="5E4BDB09" w14:textId="77777777" w:rsidR="0086127C" w:rsidRPr="00A36E80" w:rsidRDefault="0086127C" w:rsidP="00A36E80">
            <w:pPr>
              <w:spacing w:after="0"/>
              <w:ind w:right="34"/>
            </w:pPr>
            <w:r w:rsidRPr="00A36E80">
              <w:lastRenderedPageBreak/>
              <w:t>4) Displaying the contents of the entire folder when requesting a non-existent resource;</w:t>
            </w:r>
          </w:p>
          <w:p w14:paraId="1F1ED405" w14:textId="77777777" w:rsidR="0086127C" w:rsidRPr="00A36E80" w:rsidRDefault="0086127C" w:rsidP="00A36E80">
            <w:pPr>
              <w:spacing w:after="0"/>
              <w:ind w:right="34"/>
            </w:pPr>
            <w:r w:rsidRPr="00A36E80">
              <w:t>5) Displaying details about an exception that occurred on the server side</w:t>
            </w:r>
          </w:p>
          <w:p w14:paraId="7CB87EEE" w14:textId="77777777" w:rsidR="0086127C" w:rsidRPr="00A36E80" w:rsidRDefault="0086127C" w:rsidP="00A36E80">
            <w:pPr>
              <w:spacing w:after="0"/>
              <w:ind w:right="34"/>
            </w:pPr>
            <w:r w:rsidRPr="00A36E80">
              <w:t>6) SQL injections;</w:t>
            </w:r>
          </w:p>
          <w:p w14:paraId="4CEA7CBA" w14:textId="77777777" w:rsidR="0086127C" w:rsidRPr="00A36E80" w:rsidRDefault="0086127C" w:rsidP="00A36E80">
            <w:pPr>
              <w:spacing w:after="0"/>
              <w:ind w:right="34"/>
            </w:pPr>
            <w:r w:rsidRPr="00A36E80">
              <w:t>7) Buffer overflows;</w:t>
            </w:r>
          </w:p>
          <w:p w14:paraId="5ABFC69B" w14:textId="77777777" w:rsidR="0086127C" w:rsidRPr="00A36E80" w:rsidRDefault="0086127C" w:rsidP="00A36E80">
            <w:pPr>
              <w:spacing w:after="0"/>
              <w:ind w:right="34"/>
            </w:pPr>
            <w:r w:rsidRPr="00A36E80">
              <w:t>8) Permanent sessions;</w:t>
            </w:r>
          </w:p>
          <w:p w14:paraId="0A331CC0" w14:textId="77777777" w:rsidR="0086127C" w:rsidRPr="00A36E80" w:rsidRDefault="0086127C" w:rsidP="00A36E80">
            <w:pPr>
              <w:spacing w:after="0"/>
              <w:ind w:right="34"/>
            </w:pPr>
            <w:r w:rsidRPr="00A36E80">
              <w:t>9) Cross-Site Scripting (XSS);</w:t>
            </w:r>
          </w:p>
          <w:p w14:paraId="65E2AF90" w14:textId="77777777" w:rsidR="0086127C" w:rsidRPr="00A36E80" w:rsidRDefault="0086127C" w:rsidP="00A36E80">
            <w:pPr>
              <w:spacing w:after="0"/>
              <w:ind w:right="34"/>
            </w:pPr>
            <w:r w:rsidRPr="00A36E80">
              <w:t>10) Cross-Site Request Forgery (CSRF);</w:t>
            </w:r>
          </w:p>
          <w:p w14:paraId="447621E5" w14:textId="77777777" w:rsidR="0086127C" w:rsidRPr="00A36E80" w:rsidRDefault="0086127C" w:rsidP="00A36E80">
            <w:pPr>
              <w:spacing w:after="0"/>
              <w:ind w:right="34"/>
            </w:pPr>
            <w:r w:rsidRPr="00A36E80">
              <w:t>11) Using HTTP GET methods for actions that change information;</w:t>
            </w:r>
          </w:p>
          <w:p w14:paraId="02FF2E54" w14:textId="77777777" w:rsidR="0086127C" w:rsidRPr="00A36E80" w:rsidRDefault="0086127C" w:rsidP="00A36E80">
            <w:pPr>
              <w:spacing w:after="0"/>
              <w:ind w:right="34"/>
            </w:pPr>
            <w:r w:rsidRPr="00A36E80">
              <w:t>12) Allowing users to use weak/trivial passwords;</w:t>
            </w:r>
          </w:p>
          <w:p w14:paraId="12A101B8" w14:textId="77777777" w:rsidR="0086127C" w:rsidRPr="00A36E80" w:rsidRDefault="0086127C" w:rsidP="00A36E80">
            <w:pPr>
              <w:spacing w:after="0"/>
              <w:ind w:right="34"/>
            </w:pPr>
            <w:r w:rsidRPr="00A36E80">
              <w:t>13) Unsafe “forgot password” mechanism (i.e. sending passwords via email)</w:t>
            </w:r>
          </w:p>
          <w:p w14:paraId="45CBA1F9" w14:textId="77777777" w:rsidR="0086127C" w:rsidRPr="00A36E80" w:rsidRDefault="0086127C" w:rsidP="00A36E80">
            <w:pPr>
              <w:spacing w:after="0"/>
              <w:ind w:right="34"/>
            </w:pPr>
            <w:r w:rsidRPr="00A36E80">
              <w:t>15) Manipulation of parameters in HTTP requests;</w:t>
            </w:r>
          </w:p>
          <w:p w14:paraId="3011ABCB" w14:textId="77777777" w:rsidR="0086127C" w:rsidRPr="00A36E80" w:rsidRDefault="0086127C" w:rsidP="00A36E80">
            <w:pPr>
              <w:ind w:right="34"/>
            </w:pPr>
            <w:r w:rsidRPr="00A36E80">
              <w:t>16) Predictable resource locations etc.</w:t>
            </w:r>
          </w:p>
          <w:p w14:paraId="30F85886" w14:textId="6898A1C2" w:rsidR="0086127C" w:rsidRPr="00A36E80" w:rsidRDefault="0086127C" w:rsidP="00A36E80">
            <w:pPr>
              <w:ind w:right="33"/>
            </w:pPr>
            <w:r w:rsidRPr="00A36E80">
              <w:t>Bidders are expected to provide a detailed and technically precise elaboration of all software and hardware security mechanisms that are foreseen during the implementation of the</w:t>
            </w:r>
            <w:r w:rsidR="00F1733F" w:rsidRPr="00A36E80">
              <w:t xml:space="preserve"> software application</w:t>
            </w:r>
            <w:r w:rsidRPr="00A36E80">
              <w:t>.</w:t>
            </w:r>
          </w:p>
        </w:tc>
        <w:tc>
          <w:tcPr>
            <w:tcW w:w="372" w:type="pct"/>
            <w:tcBorders>
              <w:top w:val="single" w:sz="4" w:space="0" w:color="000000"/>
              <w:left w:val="single" w:sz="4" w:space="0" w:color="000000"/>
              <w:bottom w:val="single" w:sz="4" w:space="0" w:color="000000"/>
              <w:right w:val="single" w:sz="4" w:space="0" w:color="000000"/>
            </w:tcBorders>
          </w:tcPr>
          <w:p w14:paraId="4268D4FC" w14:textId="747B21EE" w:rsidR="0086127C" w:rsidRPr="00A36E80" w:rsidRDefault="000B1C95" w:rsidP="00A36E80">
            <w:pPr>
              <w:ind w:right="36"/>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4ABFAC40" w14:textId="77777777" w:rsidR="0086127C" w:rsidRPr="00A36E80" w:rsidRDefault="0086127C" w:rsidP="00A36E80">
            <w:pPr>
              <w:ind w:right="36"/>
              <w:jc w:val="center"/>
            </w:pPr>
          </w:p>
        </w:tc>
      </w:tr>
      <w:tr w:rsidR="0086127C" w:rsidRPr="00A36E80" w14:paraId="08D327F0"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E2F54C0" w14:textId="77777777" w:rsidR="0086127C" w:rsidRPr="00A36E80" w:rsidRDefault="0086127C" w:rsidP="00A36E80">
            <w:pPr>
              <w:ind w:left="31"/>
              <w:rPr>
                <w:b/>
              </w:rPr>
            </w:pPr>
            <w:r w:rsidRPr="00A36E80">
              <w:rPr>
                <w:b/>
              </w:rPr>
              <w:t>CASE REGISTRATION AND MANAGEMENT</w:t>
            </w:r>
          </w:p>
        </w:tc>
      </w:tr>
      <w:tr w:rsidR="0086127C" w:rsidRPr="00A36E80" w14:paraId="4F2FEFCD" w14:textId="77777777" w:rsidTr="00147F29">
        <w:trPr>
          <w:trHeight w:val="937"/>
        </w:trPr>
        <w:tc>
          <w:tcPr>
            <w:tcW w:w="432" w:type="pct"/>
            <w:tcBorders>
              <w:top w:val="single" w:sz="4" w:space="0" w:color="000000"/>
              <w:left w:val="single" w:sz="4" w:space="0" w:color="000000"/>
              <w:bottom w:val="single" w:sz="4" w:space="0" w:color="000000"/>
              <w:right w:val="single" w:sz="4" w:space="0" w:color="000000"/>
            </w:tcBorders>
          </w:tcPr>
          <w:p w14:paraId="27AFE207" w14:textId="77777777" w:rsidR="0086127C" w:rsidRPr="00A36E80" w:rsidRDefault="0086127C" w:rsidP="00A36E80">
            <w:pPr>
              <w:ind w:left="9"/>
              <w:jc w:val="center"/>
            </w:pPr>
          </w:p>
        </w:tc>
        <w:tc>
          <w:tcPr>
            <w:tcW w:w="1029" w:type="pct"/>
            <w:tcBorders>
              <w:top w:val="single" w:sz="4" w:space="0" w:color="000000"/>
              <w:left w:val="single" w:sz="4" w:space="0" w:color="000000"/>
              <w:bottom w:val="single" w:sz="4" w:space="0" w:color="000000"/>
              <w:right w:val="single" w:sz="4" w:space="0" w:color="000000"/>
            </w:tcBorders>
          </w:tcPr>
          <w:p w14:paraId="217EF718" w14:textId="77777777" w:rsidR="0086127C" w:rsidRPr="00A36E80" w:rsidRDefault="0086127C" w:rsidP="00A36E80">
            <w:pPr>
              <w:rPr>
                <w:b/>
                <w:bCs/>
              </w:rPr>
            </w:pPr>
            <w:r w:rsidRPr="00A36E80">
              <w:rPr>
                <w:b/>
                <w:bCs/>
              </w:rPr>
              <w:t>Registering a new case</w:t>
            </w:r>
          </w:p>
        </w:tc>
        <w:tc>
          <w:tcPr>
            <w:tcW w:w="2790" w:type="pct"/>
            <w:tcBorders>
              <w:top w:val="single" w:sz="4" w:space="0" w:color="000000"/>
              <w:left w:val="single" w:sz="4" w:space="0" w:color="000000"/>
              <w:bottom w:val="single" w:sz="4" w:space="0" w:color="000000"/>
              <w:right w:val="single" w:sz="4" w:space="0" w:color="000000"/>
            </w:tcBorders>
          </w:tcPr>
          <w:p w14:paraId="1EDA1150" w14:textId="588B4196" w:rsidR="0086127C" w:rsidRPr="00A36E80" w:rsidRDefault="0086127C" w:rsidP="00A36E80">
            <w:r w:rsidRPr="00A36E80">
              <w:t xml:space="preserve">The application should allow a user with appropriate privileges to create a new case in the </w:t>
            </w:r>
            <w:r w:rsidR="003B7192" w:rsidRPr="00A36E80">
              <w:t>software solution</w:t>
            </w:r>
            <w:r w:rsidRPr="00A36E80">
              <w:t>, with the following initial data:</w:t>
            </w:r>
          </w:p>
          <w:p w14:paraId="2ED6E961" w14:textId="77777777" w:rsidR="0086127C" w:rsidRPr="00A36E80" w:rsidRDefault="0086127C" w:rsidP="00A36E80">
            <w:pPr>
              <w:pStyle w:val="ListParagraph"/>
              <w:numPr>
                <w:ilvl w:val="0"/>
                <w:numId w:val="18"/>
              </w:numPr>
              <w:rPr>
                <w:rFonts w:eastAsiaTheme="minorEastAsia"/>
              </w:rPr>
            </w:pPr>
            <w:r w:rsidRPr="00A36E80">
              <w:rPr>
                <w:rFonts w:eastAsiaTheme="minorEastAsia"/>
              </w:rPr>
              <w:t>Case number (automatic or manual assignment)*</w:t>
            </w:r>
          </w:p>
          <w:p w14:paraId="05C3F460" w14:textId="77777777" w:rsidR="0086127C" w:rsidRPr="00A36E80" w:rsidRDefault="0086127C" w:rsidP="00A36E80">
            <w:pPr>
              <w:pStyle w:val="ListParagraph"/>
              <w:numPr>
                <w:ilvl w:val="0"/>
                <w:numId w:val="18"/>
              </w:numPr>
              <w:rPr>
                <w:rFonts w:eastAsiaTheme="minorEastAsia"/>
              </w:rPr>
            </w:pPr>
            <w:r w:rsidRPr="00A36E80">
              <w:rPr>
                <w:rFonts w:eastAsiaTheme="minorEastAsia"/>
              </w:rPr>
              <w:t>Date (automatic assignment with the possibility of manual modification)*</w:t>
            </w:r>
          </w:p>
          <w:p w14:paraId="4982BAF3" w14:textId="77777777" w:rsidR="0086127C" w:rsidRPr="00A36E80" w:rsidRDefault="0086127C" w:rsidP="00A36E80">
            <w:pPr>
              <w:pStyle w:val="ListParagraph"/>
              <w:numPr>
                <w:ilvl w:val="0"/>
                <w:numId w:val="18"/>
              </w:numPr>
              <w:rPr>
                <w:rFonts w:eastAsiaTheme="minorEastAsia"/>
              </w:rPr>
            </w:pPr>
            <w:r w:rsidRPr="00A36E80">
              <w:rPr>
                <w:rFonts w:eastAsiaTheme="minorEastAsia"/>
              </w:rPr>
              <w:t>The main suspect who is the subject of the investigation*</w:t>
            </w:r>
          </w:p>
          <w:p w14:paraId="374ADF55" w14:textId="77777777" w:rsidR="0086127C" w:rsidRPr="00A36E80" w:rsidRDefault="0086127C" w:rsidP="00A36E80">
            <w:pPr>
              <w:pStyle w:val="ListParagraph"/>
              <w:numPr>
                <w:ilvl w:val="0"/>
                <w:numId w:val="18"/>
              </w:numPr>
              <w:rPr>
                <w:rFonts w:eastAsiaTheme="minorEastAsia"/>
              </w:rPr>
            </w:pPr>
            <w:r w:rsidRPr="00A36E80">
              <w:rPr>
                <w:rFonts w:eastAsiaTheme="minorEastAsia"/>
              </w:rPr>
              <w:t>Other persons who are subjects of the investigation</w:t>
            </w:r>
          </w:p>
          <w:p w14:paraId="4E669EAA" w14:textId="77777777" w:rsidR="0086127C" w:rsidRPr="00A36E80" w:rsidRDefault="0086127C" w:rsidP="00A36E80">
            <w:pPr>
              <w:pStyle w:val="ListParagraph"/>
              <w:numPr>
                <w:ilvl w:val="0"/>
                <w:numId w:val="18"/>
              </w:numPr>
              <w:rPr>
                <w:rFonts w:eastAsiaTheme="minorEastAsia"/>
              </w:rPr>
            </w:pPr>
            <w:r w:rsidRPr="00A36E80">
              <w:rPr>
                <w:rFonts w:eastAsiaTheme="minorEastAsia"/>
              </w:rPr>
              <w:t>Connected persons (parents, children, spouse, cousins, best-man etc.)</w:t>
            </w:r>
          </w:p>
          <w:p w14:paraId="51E1B0FB" w14:textId="77777777" w:rsidR="0086127C" w:rsidRPr="00A36E80" w:rsidRDefault="0086127C" w:rsidP="00A36E80">
            <w:pPr>
              <w:pStyle w:val="ListParagraph"/>
              <w:numPr>
                <w:ilvl w:val="0"/>
                <w:numId w:val="18"/>
              </w:numPr>
              <w:rPr>
                <w:rFonts w:eastAsiaTheme="minorEastAsia"/>
              </w:rPr>
            </w:pPr>
            <w:r w:rsidRPr="00A36E80">
              <w:rPr>
                <w:rFonts w:eastAsiaTheme="minorEastAsia"/>
              </w:rPr>
              <w:t>Main criminal offense (selection from the dropdown menu)*</w:t>
            </w:r>
          </w:p>
          <w:p w14:paraId="5A4F6320" w14:textId="77777777" w:rsidR="0086127C" w:rsidRPr="00A36E80" w:rsidRDefault="0086127C" w:rsidP="00A36E80">
            <w:pPr>
              <w:pStyle w:val="ListParagraph"/>
              <w:numPr>
                <w:ilvl w:val="0"/>
                <w:numId w:val="18"/>
              </w:numPr>
              <w:rPr>
                <w:rFonts w:eastAsiaTheme="minorEastAsia"/>
              </w:rPr>
            </w:pPr>
            <w:r w:rsidRPr="00A36E80">
              <w:rPr>
                <w:rFonts w:eastAsiaTheme="minorEastAsia"/>
              </w:rPr>
              <w:t>Minor criminal offenses (selection from the dropdown menu)</w:t>
            </w:r>
          </w:p>
          <w:p w14:paraId="329AA994" w14:textId="77777777" w:rsidR="0086127C" w:rsidRPr="00A36E80" w:rsidRDefault="0086127C" w:rsidP="00A36E80">
            <w:pPr>
              <w:pStyle w:val="ListParagraph"/>
              <w:numPr>
                <w:ilvl w:val="0"/>
                <w:numId w:val="18"/>
              </w:numPr>
              <w:rPr>
                <w:rFonts w:eastAsiaTheme="minorEastAsia"/>
              </w:rPr>
            </w:pPr>
            <w:r w:rsidRPr="00A36E80">
              <w:rPr>
                <w:rFonts w:eastAsiaTheme="minorEastAsia"/>
              </w:rPr>
              <w:t>Reference with the prosecutorial case number</w:t>
            </w:r>
          </w:p>
          <w:p w14:paraId="28A8A42D" w14:textId="2B49E100" w:rsidR="0086127C" w:rsidRPr="00A36E80" w:rsidRDefault="0086127C" w:rsidP="00A36E80">
            <w:pPr>
              <w:pStyle w:val="ListParagraph"/>
              <w:numPr>
                <w:ilvl w:val="0"/>
                <w:numId w:val="18"/>
              </w:numPr>
              <w:spacing w:after="120"/>
              <w:ind w:left="714" w:hanging="357"/>
              <w:rPr>
                <w:rFonts w:eastAsiaTheme="minorEastAsia"/>
              </w:rPr>
            </w:pPr>
            <w:r w:rsidRPr="00A36E80">
              <w:rPr>
                <w:rFonts w:eastAsiaTheme="minorEastAsia"/>
              </w:rPr>
              <w:lastRenderedPageBreak/>
              <w:t xml:space="preserve">The name of the prosecutor in charge of the investigation </w:t>
            </w:r>
          </w:p>
        </w:tc>
        <w:tc>
          <w:tcPr>
            <w:tcW w:w="372" w:type="pct"/>
            <w:tcBorders>
              <w:top w:val="single" w:sz="4" w:space="0" w:color="000000"/>
              <w:left w:val="single" w:sz="4" w:space="0" w:color="000000"/>
              <w:bottom w:val="single" w:sz="4" w:space="0" w:color="000000"/>
              <w:right w:val="single" w:sz="4" w:space="0" w:color="000000"/>
            </w:tcBorders>
          </w:tcPr>
          <w:p w14:paraId="68AF1568" w14:textId="4C6511A2" w:rsidR="0086127C" w:rsidRPr="00A36E80" w:rsidRDefault="000B1C95" w:rsidP="00A36E80">
            <w:pPr>
              <w:ind w:left="12"/>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1FD5266D" w14:textId="77777777" w:rsidR="0086127C" w:rsidRPr="00A36E80" w:rsidRDefault="0086127C" w:rsidP="00A36E80">
            <w:pPr>
              <w:ind w:left="12"/>
              <w:jc w:val="center"/>
            </w:pPr>
          </w:p>
        </w:tc>
      </w:tr>
      <w:tr w:rsidR="0086127C" w:rsidRPr="00A36E80" w14:paraId="53297C46" w14:textId="77777777" w:rsidTr="00147F29">
        <w:trPr>
          <w:trHeight w:val="752"/>
        </w:trPr>
        <w:tc>
          <w:tcPr>
            <w:tcW w:w="432" w:type="pct"/>
            <w:tcBorders>
              <w:top w:val="single" w:sz="4" w:space="0" w:color="000000"/>
              <w:left w:val="single" w:sz="4" w:space="0" w:color="000000"/>
              <w:bottom w:val="single" w:sz="4" w:space="0" w:color="000000"/>
              <w:right w:val="single" w:sz="4" w:space="0" w:color="000000"/>
            </w:tcBorders>
          </w:tcPr>
          <w:p w14:paraId="7D0F5AE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11EF1B6" w14:textId="77777777" w:rsidR="0086127C" w:rsidRPr="00A36E80" w:rsidRDefault="0086127C" w:rsidP="00A36E80">
            <w:pPr>
              <w:rPr>
                <w:b/>
                <w:bCs/>
              </w:rPr>
            </w:pPr>
            <w:r w:rsidRPr="00A36E80">
              <w:rPr>
                <w:b/>
                <w:bCs/>
              </w:rPr>
              <w:t>Case creation privileges</w:t>
            </w:r>
          </w:p>
        </w:tc>
        <w:tc>
          <w:tcPr>
            <w:tcW w:w="2790" w:type="pct"/>
            <w:tcBorders>
              <w:top w:val="single" w:sz="4" w:space="0" w:color="000000"/>
              <w:left w:val="single" w:sz="4" w:space="0" w:color="000000"/>
              <w:bottom w:val="single" w:sz="4" w:space="0" w:color="000000"/>
              <w:right w:val="single" w:sz="4" w:space="0" w:color="000000"/>
            </w:tcBorders>
          </w:tcPr>
          <w:p w14:paraId="2B2BA9F6" w14:textId="77777777" w:rsidR="0086127C" w:rsidRPr="00A36E80" w:rsidRDefault="0086127C" w:rsidP="00A36E80">
            <w:pPr>
              <w:ind w:right="33"/>
            </w:pPr>
            <w:r w:rsidRPr="00A36E80">
              <w:t>A new case in the application can be created only by a user with adequate privilege/role.</w:t>
            </w:r>
          </w:p>
        </w:tc>
        <w:tc>
          <w:tcPr>
            <w:tcW w:w="372" w:type="pct"/>
            <w:tcBorders>
              <w:top w:val="single" w:sz="4" w:space="0" w:color="000000"/>
              <w:left w:val="single" w:sz="4" w:space="0" w:color="000000"/>
              <w:bottom w:val="single" w:sz="4" w:space="0" w:color="000000"/>
              <w:right w:val="single" w:sz="4" w:space="0" w:color="000000"/>
            </w:tcBorders>
          </w:tcPr>
          <w:p w14:paraId="452409D9" w14:textId="520BEBC0"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29AAE9D" w14:textId="77777777" w:rsidR="0086127C" w:rsidRPr="00A36E80" w:rsidRDefault="0086127C" w:rsidP="00A36E80">
            <w:pPr>
              <w:ind w:right="36"/>
              <w:jc w:val="center"/>
            </w:pPr>
          </w:p>
        </w:tc>
      </w:tr>
      <w:tr w:rsidR="0086127C" w:rsidRPr="00A36E80" w14:paraId="6549FC2D"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79916EF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B5A8B90" w14:textId="77777777" w:rsidR="0086127C" w:rsidRPr="00A36E80" w:rsidRDefault="0086127C" w:rsidP="00A36E80">
            <w:pPr>
              <w:rPr>
                <w:b/>
                <w:bCs/>
              </w:rPr>
            </w:pPr>
            <w:r w:rsidRPr="00A36E80">
              <w:rPr>
                <w:b/>
                <w:bCs/>
              </w:rPr>
              <w:t>Case searching and filtering</w:t>
            </w:r>
          </w:p>
        </w:tc>
        <w:tc>
          <w:tcPr>
            <w:tcW w:w="2790" w:type="pct"/>
            <w:tcBorders>
              <w:top w:val="single" w:sz="4" w:space="0" w:color="000000"/>
              <w:left w:val="single" w:sz="4" w:space="0" w:color="000000"/>
              <w:bottom w:val="single" w:sz="4" w:space="0" w:color="000000"/>
              <w:right w:val="single" w:sz="4" w:space="0" w:color="000000"/>
            </w:tcBorders>
          </w:tcPr>
          <w:p w14:paraId="3BA8F625" w14:textId="77777777" w:rsidR="0086127C" w:rsidRPr="00A36E80" w:rsidRDefault="0086127C" w:rsidP="00A36E80">
            <w:pPr>
              <w:ind w:right="33"/>
            </w:pPr>
            <w:r w:rsidRPr="00A36E80">
              <w:t>The application must enable searching and filtering of cases according to different criteria, for example:</w:t>
            </w:r>
          </w:p>
          <w:p w14:paraId="5BF7B352"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case number</w:t>
            </w:r>
          </w:p>
          <w:p w14:paraId="48A72E60"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the name, date of birth, address or social security number of the person who is the subject of the investigation</w:t>
            </w:r>
          </w:p>
          <w:p w14:paraId="50AAEDB1"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the case number in the prosecutorial office</w:t>
            </w:r>
          </w:p>
          <w:p w14:paraId="486D90D1"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the main criminal offense (law article)</w:t>
            </w:r>
          </w:p>
          <w:p w14:paraId="2E5982E2"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secondary criminal offence (law article)</w:t>
            </w:r>
          </w:p>
          <w:p w14:paraId="3AFEF397" w14:textId="0AE4E298" w:rsidR="0086127C" w:rsidRPr="00A36E80" w:rsidRDefault="0086127C" w:rsidP="00A36E80">
            <w:pPr>
              <w:pStyle w:val="ListParagraph"/>
              <w:numPr>
                <w:ilvl w:val="0"/>
                <w:numId w:val="17"/>
              </w:numPr>
              <w:ind w:right="33"/>
              <w:rPr>
                <w:rFonts w:eastAsiaTheme="minorEastAsia"/>
              </w:rPr>
            </w:pPr>
            <w:r w:rsidRPr="00A36E80">
              <w:rPr>
                <w:rFonts w:eastAsiaTheme="minorEastAsia"/>
              </w:rPr>
              <w:t xml:space="preserve">the </w:t>
            </w:r>
            <w:r w:rsidR="0072458B" w:rsidRPr="00A36E80">
              <w:rPr>
                <w:rFonts w:eastAsiaTheme="minorEastAsia"/>
              </w:rPr>
              <w:t>Police Officer</w:t>
            </w:r>
            <w:r w:rsidRPr="00A36E80">
              <w:rPr>
                <w:rFonts w:eastAsiaTheme="minorEastAsia"/>
              </w:rPr>
              <w:t xml:space="preserve"> in charge of the case</w:t>
            </w:r>
          </w:p>
          <w:p w14:paraId="61D3B960"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to the name of the prosecutor who is competent for the case</w:t>
            </w:r>
          </w:p>
          <w:p w14:paraId="127B89B2"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the name of any person in the case</w:t>
            </w:r>
          </w:p>
          <w:p w14:paraId="285E21C5" w14:textId="77777777" w:rsidR="0086127C" w:rsidRPr="00A36E80" w:rsidRDefault="0086127C" w:rsidP="00A36E80">
            <w:pPr>
              <w:pStyle w:val="ListParagraph"/>
              <w:numPr>
                <w:ilvl w:val="0"/>
                <w:numId w:val="17"/>
              </w:numPr>
              <w:ind w:right="33"/>
              <w:rPr>
                <w:rFonts w:eastAsiaTheme="minorEastAsia"/>
              </w:rPr>
            </w:pPr>
            <w:r w:rsidRPr="00A36E80">
              <w:rPr>
                <w:rFonts w:eastAsiaTheme="minorEastAsia"/>
              </w:rPr>
              <w:t>the monetary value of the potential crime.</w:t>
            </w:r>
          </w:p>
        </w:tc>
        <w:tc>
          <w:tcPr>
            <w:tcW w:w="372" w:type="pct"/>
            <w:tcBorders>
              <w:top w:val="single" w:sz="4" w:space="0" w:color="000000"/>
              <w:left w:val="single" w:sz="4" w:space="0" w:color="000000"/>
              <w:bottom w:val="single" w:sz="4" w:space="0" w:color="000000"/>
              <w:right w:val="single" w:sz="4" w:space="0" w:color="000000"/>
            </w:tcBorders>
          </w:tcPr>
          <w:p w14:paraId="3E424D92" w14:textId="14A19E77"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0A6AD10" w14:textId="77777777" w:rsidR="0086127C" w:rsidRPr="00A36E80" w:rsidRDefault="0086127C" w:rsidP="00A36E80">
            <w:pPr>
              <w:ind w:right="36"/>
              <w:jc w:val="center"/>
            </w:pPr>
          </w:p>
        </w:tc>
      </w:tr>
      <w:tr w:rsidR="0086127C" w:rsidRPr="00A36E80" w14:paraId="740FC5BA"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625C417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849048C" w14:textId="77777777" w:rsidR="0086127C" w:rsidRPr="00A36E80" w:rsidRDefault="0086127C" w:rsidP="00A36E80">
            <w:pPr>
              <w:jc w:val="left"/>
              <w:rPr>
                <w:b/>
                <w:bCs/>
              </w:rPr>
            </w:pPr>
            <w:r w:rsidRPr="00A36E80">
              <w:rPr>
                <w:b/>
                <w:bCs/>
              </w:rPr>
              <w:t>Automatic assignment of case numbers</w:t>
            </w:r>
          </w:p>
        </w:tc>
        <w:tc>
          <w:tcPr>
            <w:tcW w:w="2790" w:type="pct"/>
            <w:tcBorders>
              <w:top w:val="single" w:sz="4" w:space="0" w:color="000000"/>
              <w:left w:val="single" w:sz="4" w:space="0" w:color="000000"/>
              <w:bottom w:val="single" w:sz="4" w:space="0" w:color="000000"/>
              <w:right w:val="single" w:sz="4" w:space="0" w:color="000000"/>
            </w:tcBorders>
          </w:tcPr>
          <w:p w14:paraId="744021CF" w14:textId="77777777" w:rsidR="0086127C" w:rsidRPr="00A36E80" w:rsidRDefault="0086127C" w:rsidP="00A36E80">
            <w:pPr>
              <w:ind w:right="33"/>
            </w:pPr>
            <w:r w:rsidRPr="00A36E80">
              <w:t>The application must have the ability to automatically assign the next available case number to the newly created case, in accordance with the Police case numbering rules for each case type.</w:t>
            </w:r>
          </w:p>
        </w:tc>
        <w:tc>
          <w:tcPr>
            <w:tcW w:w="372" w:type="pct"/>
            <w:tcBorders>
              <w:top w:val="single" w:sz="4" w:space="0" w:color="000000"/>
              <w:left w:val="single" w:sz="4" w:space="0" w:color="000000"/>
              <w:bottom w:val="single" w:sz="4" w:space="0" w:color="000000"/>
              <w:right w:val="single" w:sz="4" w:space="0" w:color="000000"/>
            </w:tcBorders>
          </w:tcPr>
          <w:p w14:paraId="5B5DEFD1" w14:textId="3A68A1FF"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DC61B3D" w14:textId="77777777" w:rsidR="0086127C" w:rsidRPr="00A36E80" w:rsidRDefault="0086127C" w:rsidP="00A36E80">
            <w:pPr>
              <w:ind w:right="36"/>
              <w:jc w:val="center"/>
            </w:pPr>
          </w:p>
        </w:tc>
      </w:tr>
      <w:tr w:rsidR="0086127C" w:rsidRPr="00A36E80" w14:paraId="3CB215A2" w14:textId="77777777" w:rsidTr="00147F29">
        <w:trPr>
          <w:trHeight w:val="732"/>
        </w:trPr>
        <w:tc>
          <w:tcPr>
            <w:tcW w:w="432" w:type="pct"/>
            <w:tcBorders>
              <w:top w:val="single" w:sz="4" w:space="0" w:color="000000"/>
              <w:left w:val="single" w:sz="4" w:space="0" w:color="000000"/>
              <w:bottom w:val="single" w:sz="4" w:space="0" w:color="000000"/>
              <w:right w:val="single" w:sz="4" w:space="0" w:color="000000"/>
            </w:tcBorders>
          </w:tcPr>
          <w:p w14:paraId="1C217738"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AE7628E" w14:textId="77777777" w:rsidR="0086127C" w:rsidRPr="00A36E80" w:rsidRDefault="0086127C" w:rsidP="00A36E80">
            <w:pPr>
              <w:jc w:val="left"/>
              <w:rPr>
                <w:b/>
                <w:bCs/>
              </w:rPr>
            </w:pPr>
            <w:r w:rsidRPr="00A36E80">
              <w:rPr>
                <w:b/>
                <w:bCs/>
              </w:rPr>
              <w:t xml:space="preserve">Case data corrections </w:t>
            </w:r>
            <w:r w:rsidRPr="00A36E80">
              <w:rPr>
                <w:b/>
                <w:bCs/>
              </w:rPr>
              <w:br/>
              <w:t>and modifications</w:t>
            </w:r>
          </w:p>
        </w:tc>
        <w:tc>
          <w:tcPr>
            <w:tcW w:w="2790" w:type="pct"/>
            <w:tcBorders>
              <w:top w:val="single" w:sz="4" w:space="0" w:color="000000"/>
              <w:left w:val="single" w:sz="4" w:space="0" w:color="000000"/>
              <w:bottom w:val="single" w:sz="4" w:space="0" w:color="000000"/>
              <w:right w:val="single" w:sz="4" w:space="0" w:color="000000"/>
            </w:tcBorders>
          </w:tcPr>
          <w:p w14:paraId="29BCB8CE" w14:textId="77777777" w:rsidR="0086127C" w:rsidRPr="00A36E80" w:rsidRDefault="0086127C" w:rsidP="00A36E80">
            <w:pPr>
              <w:ind w:right="33"/>
            </w:pPr>
            <w:r w:rsidRPr="00A36E80">
              <w:t>The application must enable the correction and modification of all data in the case, but only to users with appropriate privileges. All changes must be recorded in the system audit log.</w:t>
            </w:r>
          </w:p>
        </w:tc>
        <w:tc>
          <w:tcPr>
            <w:tcW w:w="372" w:type="pct"/>
            <w:tcBorders>
              <w:top w:val="single" w:sz="4" w:space="0" w:color="000000"/>
              <w:left w:val="single" w:sz="4" w:space="0" w:color="000000"/>
              <w:bottom w:val="single" w:sz="4" w:space="0" w:color="000000"/>
              <w:right w:val="single" w:sz="4" w:space="0" w:color="000000"/>
            </w:tcBorders>
          </w:tcPr>
          <w:p w14:paraId="480A7ACC" w14:textId="6399CF8E"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515B448" w14:textId="77777777" w:rsidR="0086127C" w:rsidRPr="00A36E80" w:rsidRDefault="0086127C" w:rsidP="00A36E80">
            <w:pPr>
              <w:ind w:right="36"/>
              <w:jc w:val="center"/>
            </w:pPr>
          </w:p>
        </w:tc>
      </w:tr>
      <w:tr w:rsidR="0086127C" w:rsidRPr="00A36E80" w14:paraId="1BF37C35"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16F4BBC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5D45F30" w14:textId="77777777" w:rsidR="0086127C" w:rsidRPr="00A36E80" w:rsidRDefault="0086127C" w:rsidP="00A36E80">
            <w:pPr>
              <w:jc w:val="left"/>
              <w:rPr>
                <w:b/>
                <w:bCs/>
              </w:rPr>
            </w:pPr>
            <w:r w:rsidRPr="00A36E80">
              <w:rPr>
                <w:b/>
                <w:bCs/>
              </w:rPr>
              <w:t>Preventing creation of duplicate cases</w:t>
            </w:r>
          </w:p>
        </w:tc>
        <w:tc>
          <w:tcPr>
            <w:tcW w:w="2790" w:type="pct"/>
            <w:tcBorders>
              <w:top w:val="single" w:sz="4" w:space="0" w:color="000000"/>
              <w:left w:val="single" w:sz="4" w:space="0" w:color="000000"/>
              <w:bottom w:val="single" w:sz="4" w:space="0" w:color="000000"/>
              <w:right w:val="single" w:sz="4" w:space="0" w:color="000000"/>
            </w:tcBorders>
          </w:tcPr>
          <w:p w14:paraId="7F54A07B" w14:textId="77777777" w:rsidR="0086127C" w:rsidRPr="00A36E80" w:rsidRDefault="0086127C" w:rsidP="00A36E80">
            <w:pPr>
              <w:ind w:right="33"/>
            </w:pPr>
            <w:r w:rsidRPr="00A36E80">
              <w:t>The application should display notification/alerts if the user creates a new case with the same main suspect and the same criminal offense, as in another existing case registered in the application.</w:t>
            </w:r>
          </w:p>
        </w:tc>
        <w:tc>
          <w:tcPr>
            <w:tcW w:w="372" w:type="pct"/>
            <w:tcBorders>
              <w:top w:val="single" w:sz="4" w:space="0" w:color="000000"/>
              <w:left w:val="single" w:sz="4" w:space="0" w:color="000000"/>
              <w:bottom w:val="single" w:sz="4" w:space="0" w:color="000000"/>
              <w:right w:val="single" w:sz="4" w:space="0" w:color="000000"/>
            </w:tcBorders>
          </w:tcPr>
          <w:p w14:paraId="6C9D8C09" w14:textId="4E151581" w:rsidR="0086127C" w:rsidRPr="00A36E80" w:rsidRDefault="0005313C"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3123120" w14:textId="77777777" w:rsidR="0086127C" w:rsidRPr="00A36E80" w:rsidRDefault="0086127C" w:rsidP="00A36E80">
            <w:pPr>
              <w:ind w:right="36"/>
              <w:jc w:val="center"/>
            </w:pPr>
          </w:p>
        </w:tc>
      </w:tr>
      <w:tr w:rsidR="0086127C" w:rsidRPr="00A36E80" w14:paraId="28C8BA33"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66F0C02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D08ECF7" w14:textId="09D59E97" w:rsidR="0086127C" w:rsidRPr="00A36E80" w:rsidRDefault="0086127C" w:rsidP="00A36E80">
            <w:pPr>
              <w:jc w:val="left"/>
              <w:rPr>
                <w:b/>
                <w:bCs/>
              </w:rPr>
            </w:pPr>
            <w:r w:rsidRPr="00A36E80">
              <w:rPr>
                <w:b/>
                <w:bCs/>
              </w:rPr>
              <w:t xml:space="preserve">Case assignments and </w:t>
            </w:r>
            <w:r w:rsidRPr="00A36E80">
              <w:rPr>
                <w:b/>
                <w:bCs/>
              </w:rPr>
              <w:br/>
              <w:t xml:space="preserve">re-assignment to </w:t>
            </w:r>
            <w:r w:rsidRPr="00A36E80">
              <w:rPr>
                <w:b/>
                <w:bCs/>
              </w:rPr>
              <w:br/>
            </w:r>
            <w:r w:rsidR="0072458B" w:rsidRPr="00A36E80">
              <w:rPr>
                <w:b/>
                <w:bCs/>
              </w:rPr>
              <w:t>Police Officer</w:t>
            </w:r>
            <w:r w:rsidRPr="00A36E80">
              <w:rPr>
                <w:b/>
                <w:bCs/>
              </w:rPr>
              <w:t>s</w:t>
            </w:r>
          </w:p>
        </w:tc>
        <w:tc>
          <w:tcPr>
            <w:tcW w:w="2790" w:type="pct"/>
            <w:tcBorders>
              <w:top w:val="single" w:sz="4" w:space="0" w:color="000000"/>
              <w:left w:val="single" w:sz="4" w:space="0" w:color="000000"/>
              <w:bottom w:val="single" w:sz="4" w:space="0" w:color="000000"/>
              <w:right w:val="single" w:sz="4" w:space="0" w:color="000000"/>
            </w:tcBorders>
          </w:tcPr>
          <w:p w14:paraId="1A77942D" w14:textId="046A5034" w:rsidR="0086127C" w:rsidRPr="00A36E80" w:rsidRDefault="0086127C" w:rsidP="00A36E80">
            <w:pPr>
              <w:ind w:right="33"/>
              <w:rPr>
                <w:rFonts w:eastAsiaTheme="minorHAnsi"/>
                <w:lang w:val="en-GB"/>
              </w:rPr>
            </w:pPr>
            <w:r w:rsidRPr="00A36E80">
              <w:t xml:space="preserve">Heads of units must have the possibility to assign the newly created case to a specific </w:t>
            </w:r>
            <w:r w:rsidR="0072458B" w:rsidRPr="00A36E80">
              <w:t>Police Officer</w:t>
            </w:r>
            <w:r w:rsidRPr="00A36E80">
              <w:t xml:space="preserve">. The application must also allow random selection of </w:t>
            </w:r>
            <w:r w:rsidR="0072458B" w:rsidRPr="00A36E80">
              <w:t>Police Officer</w:t>
            </w:r>
            <w:r w:rsidRPr="00A36E80">
              <w:t xml:space="preserve"> who will assigned the case. </w:t>
            </w:r>
          </w:p>
          <w:p w14:paraId="787C5105" w14:textId="7D938DD7" w:rsidR="0086127C" w:rsidRPr="00A36E80" w:rsidRDefault="0086127C" w:rsidP="00A36E80">
            <w:pPr>
              <w:ind w:right="33"/>
            </w:pPr>
            <w:r w:rsidRPr="00A36E80">
              <w:t xml:space="preserve">The superiors/managers must have the possibility to re-assign (transfer) the existing case, currently assigned to one </w:t>
            </w:r>
            <w:r w:rsidR="0072458B" w:rsidRPr="00A36E80">
              <w:t>Police Officer</w:t>
            </w:r>
            <w:r w:rsidRPr="00A36E80">
              <w:t>, to another operative, if needed (longer absence or vacation, illness, too many pending cases in work, retirement etc.)</w:t>
            </w:r>
          </w:p>
        </w:tc>
        <w:tc>
          <w:tcPr>
            <w:tcW w:w="372" w:type="pct"/>
            <w:tcBorders>
              <w:top w:val="single" w:sz="4" w:space="0" w:color="000000"/>
              <w:left w:val="single" w:sz="4" w:space="0" w:color="000000"/>
              <w:bottom w:val="single" w:sz="4" w:space="0" w:color="000000"/>
              <w:right w:val="single" w:sz="4" w:space="0" w:color="000000"/>
            </w:tcBorders>
          </w:tcPr>
          <w:p w14:paraId="543D2261" w14:textId="66E258CB" w:rsidR="0086127C" w:rsidRPr="00A36E80" w:rsidRDefault="0005313C" w:rsidP="00A36E80">
            <w:pPr>
              <w:ind w:right="36"/>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485CBCED" w14:textId="77777777" w:rsidR="0086127C" w:rsidRPr="00A36E80" w:rsidRDefault="0086127C" w:rsidP="00A36E80">
            <w:pPr>
              <w:ind w:right="36"/>
              <w:jc w:val="center"/>
            </w:pPr>
          </w:p>
        </w:tc>
      </w:tr>
      <w:tr w:rsidR="0086127C" w:rsidRPr="00A36E80" w14:paraId="356FC603"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379BF1C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497EC95" w14:textId="77777777" w:rsidR="0086127C" w:rsidRPr="00A36E80" w:rsidRDefault="0086127C" w:rsidP="00A36E80">
            <w:pPr>
              <w:jc w:val="left"/>
              <w:rPr>
                <w:b/>
                <w:bCs/>
              </w:rPr>
            </w:pPr>
            <w:r w:rsidRPr="00A36E80">
              <w:rPr>
                <w:b/>
                <w:bCs/>
              </w:rPr>
              <w:t>Case visibility and hierarchy</w:t>
            </w:r>
          </w:p>
        </w:tc>
        <w:tc>
          <w:tcPr>
            <w:tcW w:w="2790" w:type="pct"/>
            <w:tcBorders>
              <w:top w:val="single" w:sz="4" w:space="0" w:color="000000"/>
              <w:left w:val="single" w:sz="4" w:space="0" w:color="000000"/>
              <w:bottom w:val="single" w:sz="4" w:space="0" w:color="000000"/>
              <w:right w:val="single" w:sz="4" w:space="0" w:color="000000"/>
            </w:tcBorders>
          </w:tcPr>
          <w:p w14:paraId="035C094B" w14:textId="20B55EBA" w:rsidR="0086127C" w:rsidRPr="00A36E80" w:rsidRDefault="0086127C" w:rsidP="00A36E80">
            <w:pPr>
              <w:ind w:right="33"/>
            </w:pPr>
            <w:r w:rsidRPr="00A36E80">
              <w:t xml:space="preserve">Each </w:t>
            </w:r>
            <w:r w:rsidR="0072458B" w:rsidRPr="00A36E80">
              <w:t>Police Officer</w:t>
            </w:r>
            <w:r w:rsidRPr="00A36E80">
              <w:t xml:space="preserve"> may see only his own cases (the cases assigned to him).</w:t>
            </w:r>
          </w:p>
          <w:p w14:paraId="7CDD2AC7" w14:textId="68FFD584" w:rsidR="0086127C" w:rsidRPr="00A36E80" w:rsidRDefault="0086127C" w:rsidP="00A36E80">
            <w:pPr>
              <w:ind w:right="33"/>
            </w:pPr>
            <w:r w:rsidRPr="00A36E80">
              <w:t xml:space="preserve">Superiors (heads of services/units/departments etc.) must be able to see all cases of </w:t>
            </w:r>
            <w:r w:rsidR="0072458B" w:rsidRPr="00A36E80">
              <w:t>Police Officer</w:t>
            </w:r>
            <w:r w:rsidRPr="00A36E80">
              <w:t>s under their line of authority.</w:t>
            </w:r>
          </w:p>
          <w:p w14:paraId="4BBF1EC3" w14:textId="39AF21E3" w:rsidR="0086127C" w:rsidRPr="00A36E80" w:rsidRDefault="0086127C" w:rsidP="00A36E80">
            <w:pPr>
              <w:ind w:right="33"/>
            </w:pPr>
            <w:r w:rsidRPr="00A36E80">
              <w:t xml:space="preserve">The head of the higher-level police organizational unit should be able to see the cases of all lower-level units and all </w:t>
            </w:r>
            <w:r w:rsidR="0072458B" w:rsidRPr="00A36E80">
              <w:t>Police Officer</w:t>
            </w:r>
            <w:r w:rsidRPr="00A36E80">
              <w:t>s working in them.</w:t>
            </w:r>
          </w:p>
        </w:tc>
        <w:tc>
          <w:tcPr>
            <w:tcW w:w="372" w:type="pct"/>
            <w:tcBorders>
              <w:top w:val="single" w:sz="4" w:space="0" w:color="000000"/>
              <w:left w:val="single" w:sz="4" w:space="0" w:color="000000"/>
              <w:bottom w:val="single" w:sz="4" w:space="0" w:color="000000"/>
              <w:right w:val="single" w:sz="4" w:space="0" w:color="000000"/>
            </w:tcBorders>
          </w:tcPr>
          <w:p w14:paraId="7E0BEC16" w14:textId="69B407D8"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A6D129C" w14:textId="77777777" w:rsidR="0086127C" w:rsidRPr="00A36E80" w:rsidRDefault="0086127C" w:rsidP="00A36E80">
            <w:pPr>
              <w:ind w:right="36"/>
              <w:jc w:val="center"/>
            </w:pPr>
          </w:p>
        </w:tc>
      </w:tr>
      <w:tr w:rsidR="0086127C" w:rsidRPr="00A36E80" w14:paraId="53793B9D"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1C0C24A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8E7D48C" w14:textId="77777777" w:rsidR="0086127C" w:rsidRPr="00A36E80" w:rsidRDefault="0086127C" w:rsidP="00A36E80">
            <w:pPr>
              <w:jc w:val="left"/>
              <w:rPr>
                <w:b/>
                <w:bCs/>
              </w:rPr>
            </w:pPr>
            <w:r w:rsidRPr="00A36E80">
              <w:rPr>
                <w:b/>
                <w:bCs/>
              </w:rPr>
              <w:t>Automatic background checks of the lead suspect in the case.</w:t>
            </w:r>
          </w:p>
        </w:tc>
        <w:tc>
          <w:tcPr>
            <w:tcW w:w="2790" w:type="pct"/>
            <w:tcBorders>
              <w:top w:val="single" w:sz="4" w:space="0" w:color="000000"/>
              <w:left w:val="single" w:sz="4" w:space="0" w:color="000000"/>
              <w:bottom w:val="single" w:sz="4" w:space="0" w:color="000000"/>
              <w:right w:val="single" w:sz="4" w:space="0" w:color="000000"/>
            </w:tcBorders>
          </w:tcPr>
          <w:p w14:paraId="10D1AE38" w14:textId="6D77323E" w:rsidR="0086127C" w:rsidRPr="00A36E80" w:rsidRDefault="0086127C" w:rsidP="00A36E80">
            <w:pPr>
              <w:ind w:right="33"/>
            </w:pPr>
            <w:r w:rsidRPr="00A36E80">
              <w:t xml:space="preserve">Upon registering the case and primary suspect (case holder – nosilac predmeta) the application should </w:t>
            </w:r>
            <w:r w:rsidR="00914D08" w:rsidRPr="00A36E80">
              <w:t xml:space="preserve">be able to </w:t>
            </w:r>
            <w:r w:rsidRPr="00A36E80">
              <w:t xml:space="preserve">perform checks in available national and international databases and registries based on his name and personal ID number. </w:t>
            </w:r>
          </w:p>
          <w:p w14:paraId="57154607" w14:textId="77777777" w:rsidR="0086127C" w:rsidRPr="00A36E80" w:rsidRDefault="0086127C" w:rsidP="00A36E80">
            <w:pPr>
              <w:ind w:right="33"/>
            </w:pPr>
            <w:r w:rsidRPr="00A36E80">
              <w:t>The background checks should not stop the user working further in the case.</w:t>
            </w:r>
          </w:p>
        </w:tc>
        <w:tc>
          <w:tcPr>
            <w:tcW w:w="372" w:type="pct"/>
            <w:tcBorders>
              <w:top w:val="single" w:sz="4" w:space="0" w:color="000000"/>
              <w:left w:val="single" w:sz="4" w:space="0" w:color="000000"/>
              <w:bottom w:val="single" w:sz="4" w:space="0" w:color="000000"/>
              <w:right w:val="single" w:sz="4" w:space="0" w:color="000000"/>
            </w:tcBorders>
          </w:tcPr>
          <w:p w14:paraId="662C5069" w14:textId="250A477A" w:rsidR="0086127C" w:rsidRPr="00A36E80" w:rsidRDefault="00914D08" w:rsidP="00A36E80">
            <w:pPr>
              <w:ind w:right="36"/>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4D15AC21" w14:textId="77777777" w:rsidR="0086127C" w:rsidRPr="00A36E80" w:rsidRDefault="0086127C" w:rsidP="00A36E80">
            <w:pPr>
              <w:ind w:right="36"/>
              <w:jc w:val="center"/>
            </w:pPr>
          </w:p>
        </w:tc>
      </w:tr>
      <w:tr w:rsidR="0086127C" w:rsidRPr="00A36E80" w14:paraId="34D3FD12"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6CF0D6C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E6C0A25" w14:textId="77777777" w:rsidR="0086127C" w:rsidRPr="00A36E80" w:rsidRDefault="0086127C" w:rsidP="00A36E80">
            <w:pPr>
              <w:jc w:val="left"/>
              <w:rPr>
                <w:b/>
                <w:bCs/>
              </w:rPr>
            </w:pPr>
            <w:r w:rsidRPr="00A36E80">
              <w:rPr>
                <w:b/>
                <w:bCs/>
              </w:rPr>
              <w:t>Classified (confidential) cases</w:t>
            </w:r>
          </w:p>
        </w:tc>
        <w:tc>
          <w:tcPr>
            <w:tcW w:w="2790" w:type="pct"/>
            <w:tcBorders>
              <w:top w:val="single" w:sz="4" w:space="0" w:color="000000"/>
              <w:left w:val="single" w:sz="4" w:space="0" w:color="000000"/>
              <w:bottom w:val="single" w:sz="4" w:space="0" w:color="000000"/>
              <w:right w:val="single" w:sz="4" w:space="0" w:color="000000"/>
            </w:tcBorders>
          </w:tcPr>
          <w:p w14:paraId="41CE31D7" w14:textId="77777777" w:rsidR="0086127C" w:rsidRPr="00A36E80" w:rsidRDefault="0086127C" w:rsidP="00A36E80">
            <w:pPr>
              <w:ind w:right="33"/>
            </w:pPr>
            <w:r w:rsidRPr="00A36E80">
              <w:rPr>
                <w:rStyle w:val="tlid-translation"/>
                <w:rFonts w:eastAsiaTheme="majorEastAsia" w:cs="Arial"/>
              </w:rPr>
              <w:t>The application must allow certain cases to be marked as “classified” (confidential) and, accordingly, to limit access to exclusively a specific set of information, except for specially designated users with privileges to access “classified” investigation cases.</w:t>
            </w:r>
          </w:p>
        </w:tc>
        <w:tc>
          <w:tcPr>
            <w:tcW w:w="372" w:type="pct"/>
            <w:tcBorders>
              <w:top w:val="single" w:sz="4" w:space="0" w:color="000000"/>
              <w:left w:val="single" w:sz="4" w:space="0" w:color="000000"/>
              <w:bottom w:val="single" w:sz="4" w:space="0" w:color="000000"/>
              <w:right w:val="single" w:sz="4" w:space="0" w:color="000000"/>
            </w:tcBorders>
          </w:tcPr>
          <w:p w14:paraId="1E5ADD73" w14:textId="7138F736"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EEE3E2D" w14:textId="77777777" w:rsidR="0086127C" w:rsidRPr="00A36E80" w:rsidRDefault="0086127C" w:rsidP="00A36E80">
            <w:pPr>
              <w:ind w:right="36"/>
              <w:jc w:val="center"/>
            </w:pPr>
          </w:p>
        </w:tc>
      </w:tr>
      <w:tr w:rsidR="0086127C" w:rsidRPr="00A36E80" w14:paraId="3AD3A371" w14:textId="77777777" w:rsidTr="00147F29">
        <w:tblPrEx>
          <w:tblCellMar>
            <w:top w:w="47" w:type="dxa"/>
            <w:right w:w="0" w:type="dxa"/>
          </w:tblCellMar>
        </w:tblPrEx>
        <w:trPr>
          <w:trHeight w:val="667"/>
        </w:trPr>
        <w:tc>
          <w:tcPr>
            <w:tcW w:w="432" w:type="pct"/>
            <w:tcBorders>
              <w:top w:val="single" w:sz="4" w:space="0" w:color="000000"/>
              <w:left w:val="single" w:sz="4" w:space="0" w:color="000000"/>
              <w:bottom w:val="single" w:sz="4" w:space="0" w:color="000000"/>
              <w:right w:val="single" w:sz="4" w:space="0" w:color="000000"/>
            </w:tcBorders>
          </w:tcPr>
          <w:p w14:paraId="43A0624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AE6DCE3" w14:textId="77777777" w:rsidR="0086127C" w:rsidRPr="00A36E80" w:rsidRDefault="0086127C" w:rsidP="00A36E80">
            <w:pPr>
              <w:rPr>
                <w:b/>
                <w:bCs/>
              </w:rPr>
            </w:pPr>
            <w:r w:rsidRPr="00A36E80">
              <w:rPr>
                <w:b/>
                <w:bCs/>
              </w:rPr>
              <w:t>Quick case overview</w:t>
            </w:r>
          </w:p>
          <w:p w14:paraId="05B4D8EB" w14:textId="77777777" w:rsidR="0086127C" w:rsidRPr="00A36E80" w:rsidRDefault="0086127C" w:rsidP="00A36E80">
            <w:pPr>
              <w:rPr>
                <w:b/>
                <w:bCs/>
              </w:rPr>
            </w:pPr>
            <w:r w:rsidRPr="00A36E80">
              <w:rPr>
                <w:b/>
                <w:bCs/>
              </w:rPr>
              <w:t>(Executive Summary)</w:t>
            </w:r>
          </w:p>
        </w:tc>
        <w:tc>
          <w:tcPr>
            <w:tcW w:w="2790" w:type="pct"/>
            <w:tcBorders>
              <w:top w:val="single" w:sz="4" w:space="0" w:color="000000"/>
              <w:left w:val="single" w:sz="4" w:space="0" w:color="000000"/>
              <w:bottom w:val="single" w:sz="4" w:space="0" w:color="000000"/>
              <w:right w:val="single" w:sz="4" w:space="0" w:color="000000"/>
            </w:tcBorders>
          </w:tcPr>
          <w:p w14:paraId="05F26AF1" w14:textId="77777777" w:rsidR="0086127C" w:rsidRPr="00A36E80" w:rsidRDefault="0086127C" w:rsidP="00A36E80">
            <w:pPr>
              <w:ind w:right="34"/>
            </w:pPr>
            <w:r w:rsidRPr="00A36E80">
              <w:t xml:space="preserve">The application must have the ability to display summary information for the selected case, which allows the manager or superior to quickly get acquainted with case details and status of the selected case as quickly as possible. </w:t>
            </w:r>
          </w:p>
          <w:p w14:paraId="3FFD6289" w14:textId="77777777" w:rsidR="0086127C" w:rsidRPr="00A36E80" w:rsidRDefault="0086127C" w:rsidP="00A36E80">
            <w:pPr>
              <w:ind w:right="34"/>
            </w:pPr>
            <w:r w:rsidRPr="00A36E80">
              <w:t>The case details should provide not only case number, case type, case status, date registered etc. but also:</w:t>
            </w:r>
          </w:p>
          <w:p w14:paraId="76BA0A71"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Names of all persons (suspects) in the case</w:t>
            </w:r>
          </w:p>
          <w:p w14:paraId="5A2F87BC" w14:textId="0EB3E1C0"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 xml:space="preserve">Name of the </w:t>
            </w:r>
            <w:r w:rsidR="0072458B" w:rsidRPr="00A36E80">
              <w:rPr>
                <w:rFonts w:eastAsiaTheme="minorEastAsia"/>
              </w:rPr>
              <w:t>Police Officer</w:t>
            </w:r>
            <w:r w:rsidRPr="00A36E80">
              <w:rPr>
                <w:rFonts w:eastAsiaTheme="minorEastAsia"/>
              </w:rPr>
              <w:t xml:space="preserve"> in charge</w:t>
            </w:r>
          </w:p>
          <w:p w14:paraId="6C772CB5"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References to other internal or external case numbers</w:t>
            </w:r>
          </w:p>
          <w:p w14:paraId="32FB0DCC"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Name of the public prosecutor in charge of the investigation</w:t>
            </w:r>
          </w:p>
          <w:p w14:paraId="644D1044"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List of received documents (type of document, sender, date of receipt)</w:t>
            </w:r>
          </w:p>
          <w:p w14:paraId="7B75F3A4"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List of sent documents (type of document, recipient, date of sending)</w:t>
            </w:r>
          </w:p>
          <w:p w14:paraId="7710CCD7"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Chronological list of conducted investigative and other actions in the case</w:t>
            </w:r>
          </w:p>
          <w:p w14:paraId="5A8F5475" w14:textId="77777777" w:rsidR="0086127C" w:rsidRPr="00A36E80" w:rsidRDefault="0086127C" w:rsidP="00A36E80">
            <w:pPr>
              <w:pStyle w:val="ListParagraph"/>
              <w:numPr>
                <w:ilvl w:val="0"/>
                <w:numId w:val="16"/>
              </w:numPr>
              <w:ind w:left="424" w:right="34" w:hanging="297"/>
              <w:rPr>
                <w:rFonts w:eastAsiaTheme="minorEastAsia"/>
              </w:rPr>
            </w:pPr>
            <w:r w:rsidRPr="00A36E80">
              <w:rPr>
                <w:rFonts w:eastAsiaTheme="minorEastAsia"/>
              </w:rPr>
              <w:t>Calendar of planned tasks and activities in the case in the upcoming period</w:t>
            </w:r>
          </w:p>
        </w:tc>
        <w:tc>
          <w:tcPr>
            <w:tcW w:w="372" w:type="pct"/>
            <w:tcBorders>
              <w:top w:val="single" w:sz="4" w:space="0" w:color="000000"/>
              <w:left w:val="single" w:sz="4" w:space="0" w:color="000000"/>
              <w:bottom w:val="single" w:sz="4" w:space="0" w:color="000000"/>
              <w:right w:val="single" w:sz="4" w:space="0" w:color="000000"/>
            </w:tcBorders>
          </w:tcPr>
          <w:p w14:paraId="47A7EC30" w14:textId="205F1B12" w:rsidR="0086127C" w:rsidRPr="00A36E80" w:rsidRDefault="0005313C" w:rsidP="00A36E80">
            <w:pPr>
              <w:ind w:right="105"/>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101CC58E" w14:textId="77777777" w:rsidR="0086127C" w:rsidRPr="00A36E80" w:rsidRDefault="0086127C" w:rsidP="00A36E80">
            <w:pPr>
              <w:ind w:right="105"/>
              <w:jc w:val="center"/>
            </w:pPr>
          </w:p>
        </w:tc>
      </w:tr>
      <w:tr w:rsidR="0086127C" w:rsidRPr="00A36E80" w14:paraId="51E5C5DE" w14:textId="77777777" w:rsidTr="00147F29">
        <w:trPr>
          <w:trHeight w:val="734"/>
        </w:trPr>
        <w:tc>
          <w:tcPr>
            <w:tcW w:w="432" w:type="pct"/>
            <w:tcBorders>
              <w:top w:val="single" w:sz="4" w:space="0" w:color="000000"/>
              <w:left w:val="single" w:sz="4" w:space="0" w:color="000000"/>
              <w:bottom w:val="single" w:sz="4" w:space="0" w:color="000000"/>
              <w:right w:val="single" w:sz="4" w:space="0" w:color="000000"/>
            </w:tcBorders>
          </w:tcPr>
          <w:p w14:paraId="6431EB22"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A166352" w14:textId="77777777" w:rsidR="0086127C" w:rsidRPr="00A36E80" w:rsidRDefault="0086127C" w:rsidP="00A36E80">
            <w:pPr>
              <w:rPr>
                <w:b/>
                <w:bCs/>
              </w:rPr>
            </w:pPr>
            <w:r w:rsidRPr="00A36E80">
              <w:rPr>
                <w:b/>
                <w:bCs/>
              </w:rPr>
              <w:t>Full-text search</w:t>
            </w:r>
          </w:p>
        </w:tc>
        <w:tc>
          <w:tcPr>
            <w:tcW w:w="2790" w:type="pct"/>
            <w:tcBorders>
              <w:top w:val="single" w:sz="4" w:space="0" w:color="000000"/>
              <w:left w:val="single" w:sz="4" w:space="0" w:color="000000"/>
              <w:bottom w:val="single" w:sz="4" w:space="0" w:color="000000"/>
              <w:right w:val="single" w:sz="4" w:space="0" w:color="000000"/>
            </w:tcBorders>
          </w:tcPr>
          <w:p w14:paraId="77ED372C" w14:textId="77777777" w:rsidR="0086127C" w:rsidRPr="00A36E80" w:rsidRDefault="0086127C" w:rsidP="00A36E80">
            <w:pPr>
              <w:ind w:right="33"/>
            </w:pPr>
            <w:r w:rsidRPr="00A36E80">
              <w:t>The application should enable user to search or filter cases search through all case metadata and all received and sent documents in the case at once (full text search).</w:t>
            </w:r>
          </w:p>
        </w:tc>
        <w:tc>
          <w:tcPr>
            <w:tcW w:w="372" w:type="pct"/>
            <w:tcBorders>
              <w:top w:val="single" w:sz="4" w:space="0" w:color="000000"/>
              <w:left w:val="single" w:sz="4" w:space="0" w:color="000000"/>
              <w:bottom w:val="single" w:sz="4" w:space="0" w:color="000000"/>
              <w:right w:val="single" w:sz="4" w:space="0" w:color="000000"/>
            </w:tcBorders>
          </w:tcPr>
          <w:p w14:paraId="626A92E3" w14:textId="6813B2F6"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D91EAB4" w14:textId="77777777" w:rsidR="0086127C" w:rsidRPr="00A36E80" w:rsidRDefault="0086127C" w:rsidP="00A36E80">
            <w:pPr>
              <w:ind w:right="36"/>
              <w:jc w:val="center"/>
            </w:pPr>
          </w:p>
        </w:tc>
      </w:tr>
      <w:tr w:rsidR="0086127C" w:rsidRPr="00A36E80" w14:paraId="4157BB9D"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6E4C49D" w14:textId="77777777" w:rsidR="0086127C" w:rsidRPr="00A36E80" w:rsidRDefault="0086127C" w:rsidP="00A36E80">
            <w:pPr>
              <w:ind w:left="31"/>
              <w:rPr>
                <w:b/>
              </w:rPr>
            </w:pPr>
            <w:r w:rsidRPr="00A36E80">
              <w:rPr>
                <w:b/>
              </w:rPr>
              <w:t>REGISTERING AND MANAGING TASKS AND ACTIVITIES IN CASE</w:t>
            </w:r>
          </w:p>
        </w:tc>
      </w:tr>
      <w:tr w:rsidR="0086127C" w:rsidRPr="00A36E80" w14:paraId="27050D4E"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5DC5442F"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3D5AA38" w14:textId="77777777" w:rsidR="0086127C" w:rsidRPr="00A36E80" w:rsidRDefault="0086127C" w:rsidP="00A36E80">
            <w:pPr>
              <w:rPr>
                <w:b/>
                <w:bCs/>
              </w:rPr>
            </w:pPr>
            <w:r w:rsidRPr="00A36E80">
              <w:rPr>
                <w:b/>
                <w:bCs/>
              </w:rPr>
              <w:t>Creating a task</w:t>
            </w:r>
          </w:p>
        </w:tc>
        <w:tc>
          <w:tcPr>
            <w:tcW w:w="2790" w:type="pct"/>
            <w:tcBorders>
              <w:top w:val="single" w:sz="4" w:space="0" w:color="000000"/>
              <w:left w:val="single" w:sz="4" w:space="0" w:color="000000"/>
              <w:bottom w:val="single" w:sz="4" w:space="0" w:color="000000"/>
              <w:right w:val="single" w:sz="4" w:space="0" w:color="000000"/>
            </w:tcBorders>
          </w:tcPr>
          <w:p w14:paraId="66F01CCE"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Users must be able to create new tasks, specify its title, its description, due date, priority level and status (scheduled/to-do, in progress, done).</w:t>
            </w:r>
          </w:p>
          <w:p w14:paraId="248DEB6C" w14:textId="77777777" w:rsidR="0086127C" w:rsidRPr="00A36E80" w:rsidRDefault="0086127C" w:rsidP="00A36E80">
            <w:pPr>
              <w:overflowPunct w:val="0"/>
              <w:autoSpaceDE w:val="0"/>
              <w:autoSpaceDN w:val="0"/>
              <w:adjustRightInd w:val="0"/>
              <w:textAlignment w:val="baseline"/>
              <w:rPr>
                <w:rFonts w:cs="Arial"/>
                <w:iCs/>
                <w:noProof/>
              </w:rPr>
            </w:pPr>
          </w:p>
        </w:tc>
        <w:tc>
          <w:tcPr>
            <w:tcW w:w="372" w:type="pct"/>
            <w:tcBorders>
              <w:top w:val="single" w:sz="4" w:space="0" w:color="000000"/>
              <w:left w:val="single" w:sz="4" w:space="0" w:color="000000"/>
              <w:bottom w:val="single" w:sz="4" w:space="0" w:color="000000"/>
              <w:right w:val="single" w:sz="4" w:space="0" w:color="000000"/>
            </w:tcBorders>
          </w:tcPr>
          <w:p w14:paraId="738D46E1" w14:textId="00FDAA33"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DE50BDE" w14:textId="77777777" w:rsidR="0086127C" w:rsidRPr="00A36E80" w:rsidRDefault="0086127C" w:rsidP="00A36E80">
            <w:pPr>
              <w:ind w:right="36"/>
              <w:jc w:val="center"/>
            </w:pPr>
          </w:p>
        </w:tc>
      </w:tr>
      <w:tr w:rsidR="0086127C" w:rsidRPr="00A36E80" w14:paraId="2188F3A7" w14:textId="77777777" w:rsidTr="00147F29">
        <w:trPr>
          <w:trHeight w:val="873"/>
        </w:trPr>
        <w:tc>
          <w:tcPr>
            <w:tcW w:w="432" w:type="pct"/>
            <w:tcBorders>
              <w:top w:val="single" w:sz="4" w:space="0" w:color="000000"/>
              <w:left w:val="single" w:sz="4" w:space="0" w:color="000000"/>
              <w:bottom w:val="single" w:sz="4" w:space="0" w:color="000000"/>
              <w:right w:val="single" w:sz="4" w:space="0" w:color="000000"/>
            </w:tcBorders>
          </w:tcPr>
          <w:p w14:paraId="07DC320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577A4A3" w14:textId="77777777" w:rsidR="0086127C" w:rsidRPr="00A36E80" w:rsidRDefault="0086127C" w:rsidP="00A36E80">
            <w:pPr>
              <w:rPr>
                <w:b/>
                <w:bCs/>
              </w:rPr>
            </w:pPr>
            <w:r w:rsidRPr="00A36E80">
              <w:rPr>
                <w:b/>
                <w:bCs/>
              </w:rPr>
              <w:t>Task assignment</w:t>
            </w:r>
          </w:p>
        </w:tc>
        <w:tc>
          <w:tcPr>
            <w:tcW w:w="2790" w:type="pct"/>
            <w:tcBorders>
              <w:top w:val="single" w:sz="4" w:space="0" w:color="000000"/>
              <w:left w:val="single" w:sz="4" w:space="0" w:color="000000"/>
              <w:bottom w:val="single" w:sz="4" w:space="0" w:color="000000"/>
              <w:right w:val="single" w:sz="4" w:space="0" w:color="000000"/>
            </w:tcBorders>
          </w:tcPr>
          <w:p w14:paraId="79F3CB3E" w14:textId="25E845E3" w:rsidR="0086127C" w:rsidRPr="00A36E80" w:rsidRDefault="0072458B" w:rsidP="00A36E80">
            <w:pPr>
              <w:overflowPunct w:val="0"/>
              <w:autoSpaceDE w:val="0"/>
              <w:autoSpaceDN w:val="0"/>
              <w:adjustRightInd w:val="0"/>
              <w:textAlignment w:val="baseline"/>
              <w:rPr>
                <w:rFonts w:cs="Arial"/>
                <w:iCs/>
                <w:noProof/>
              </w:rPr>
            </w:pPr>
            <w:r w:rsidRPr="00A36E80">
              <w:rPr>
                <w:rFonts w:cs="Arial"/>
                <w:iCs/>
                <w:noProof/>
              </w:rPr>
              <w:t>Police Officer</w:t>
            </w:r>
            <w:r w:rsidR="0086127C" w:rsidRPr="00A36E80">
              <w:rPr>
                <w:rFonts w:cs="Arial"/>
                <w:iCs/>
                <w:noProof/>
              </w:rPr>
              <w:t>s must be able to self-assign new task only.</w:t>
            </w:r>
          </w:p>
          <w:p w14:paraId="18C8F50C" w14:textId="5ACDE5B6"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 xml:space="preserve">Superiors must be able to create, delegate or share tasks to other </w:t>
            </w:r>
            <w:r w:rsidR="00914D08" w:rsidRPr="00A36E80">
              <w:rPr>
                <w:rFonts w:cs="Arial"/>
                <w:iCs/>
                <w:noProof/>
              </w:rPr>
              <w:t>Police Officers</w:t>
            </w:r>
            <w:r w:rsidRPr="00A36E80">
              <w:rPr>
                <w:rFonts w:cs="Arial"/>
                <w:iCs/>
                <w:noProof/>
              </w:rPr>
              <w:t>.</w:t>
            </w:r>
          </w:p>
          <w:p w14:paraId="706D9A02"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The application must provide notifications to users when tasks are assigned to them, or when tasks are updated (completion status changed, due date changed etc.). The notifications must be clearly visible on the front page, immediately after logging in to the application.</w:t>
            </w:r>
          </w:p>
        </w:tc>
        <w:tc>
          <w:tcPr>
            <w:tcW w:w="372" w:type="pct"/>
            <w:tcBorders>
              <w:top w:val="single" w:sz="4" w:space="0" w:color="000000"/>
              <w:left w:val="single" w:sz="4" w:space="0" w:color="000000"/>
              <w:bottom w:val="single" w:sz="4" w:space="0" w:color="000000"/>
              <w:right w:val="single" w:sz="4" w:space="0" w:color="000000"/>
            </w:tcBorders>
          </w:tcPr>
          <w:p w14:paraId="37BA37F6" w14:textId="4BFB8EB2"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E01AE4E" w14:textId="77777777" w:rsidR="0086127C" w:rsidRPr="00A36E80" w:rsidRDefault="0086127C" w:rsidP="00A36E80">
            <w:pPr>
              <w:ind w:right="36"/>
              <w:jc w:val="center"/>
            </w:pPr>
          </w:p>
        </w:tc>
      </w:tr>
      <w:tr w:rsidR="0086127C" w:rsidRPr="00A36E80" w14:paraId="7E306293"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1DF81753"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1A393D5" w14:textId="77777777" w:rsidR="0086127C" w:rsidRPr="00A36E80" w:rsidRDefault="0086127C" w:rsidP="00A36E80">
            <w:pPr>
              <w:rPr>
                <w:b/>
                <w:bCs/>
              </w:rPr>
            </w:pPr>
            <w:r w:rsidRPr="00A36E80">
              <w:rPr>
                <w:b/>
                <w:bCs/>
              </w:rPr>
              <w:t>Task searching and filtering</w:t>
            </w:r>
          </w:p>
        </w:tc>
        <w:tc>
          <w:tcPr>
            <w:tcW w:w="2790" w:type="pct"/>
            <w:tcBorders>
              <w:top w:val="single" w:sz="4" w:space="0" w:color="000000"/>
              <w:left w:val="single" w:sz="4" w:space="0" w:color="000000"/>
              <w:bottom w:val="single" w:sz="4" w:space="0" w:color="000000"/>
              <w:right w:val="single" w:sz="4" w:space="0" w:color="000000"/>
            </w:tcBorders>
          </w:tcPr>
          <w:p w14:paraId="0B6B3390" w14:textId="27F26590"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 xml:space="preserve">Users must be abple to search tasks by title, status, priority, due date, and owner (assigned user  - only for </w:t>
            </w:r>
            <w:r w:rsidR="00802A19" w:rsidRPr="00A36E80">
              <w:rPr>
                <w:rFonts w:cs="Arial"/>
                <w:iCs/>
                <w:noProof/>
              </w:rPr>
              <w:t>heads of organisational units</w:t>
            </w:r>
            <w:r w:rsidRPr="00A36E80">
              <w:rPr>
                <w:rFonts w:cs="Arial"/>
                <w:iCs/>
                <w:noProof/>
              </w:rPr>
              <w:t>).</w:t>
            </w:r>
          </w:p>
          <w:p w14:paraId="2AA5E558" w14:textId="192F151D"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 xml:space="preserve">Police opratives can search and see only his own cases and tasks. Superiors should be able to see all tasks from all cases assigned to </w:t>
            </w:r>
            <w:r w:rsidR="0072458B" w:rsidRPr="00A36E80">
              <w:rPr>
                <w:rFonts w:cs="Arial"/>
                <w:iCs/>
                <w:noProof/>
              </w:rPr>
              <w:t>Police Officer</w:t>
            </w:r>
            <w:r w:rsidRPr="00A36E80">
              <w:rPr>
                <w:rFonts w:cs="Arial"/>
                <w:iCs/>
                <w:noProof/>
              </w:rPr>
              <w:t>s under his competence/responsibility.</w:t>
            </w:r>
          </w:p>
        </w:tc>
        <w:tc>
          <w:tcPr>
            <w:tcW w:w="372" w:type="pct"/>
            <w:tcBorders>
              <w:top w:val="single" w:sz="4" w:space="0" w:color="000000"/>
              <w:left w:val="single" w:sz="4" w:space="0" w:color="000000"/>
              <w:bottom w:val="single" w:sz="4" w:space="0" w:color="000000"/>
              <w:right w:val="single" w:sz="4" w:space="0" w:color="000000"/>
            </w:tcBorders>
          </w:tcPr>
          <w:p w14:paraId="395C2621" w14:textId="4295466E"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F2F8C91" w14:textId="77777777" w:rsidR="0086127C" w:rsidRPr="00A36E80" w:rsidRDefault="0086127C" w:rsidP="00A36E80">
            <w:pPr>
              <w:ind w:right="36"/>
              <w:jc w:val="center"/>
            </w:pPr>
          </w:p>
        </w:tc>
      </w:tr>
      <w:tr w:rsidR="0086127C" w:rsidRPr="00A36E80" w14:paraId="1179A869"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2142A1AF"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44168DB" w14:textId="77777777" w:rsidR="0086127C" w:rsidRPr="00A36E80" w:rsidRDefault="0086127C" w:rsidP="00A36E80">
            <w:pPr>
              <w:rPr>
                <w:b/>
                <w:bCs/>
              </w:rPr>
            </w:pPr>
            <w:r w:rsidRPr="00A36E80">
              <w:rPr>
                <w:b/>
                <w:bCs/>
              </w:rPr>
              <w:t>Comments and remarks</w:t>
            </w:r>
          </w:p>
        </w:tc>
        <w:tc>
          <w:tcPr>
            <w:tcW w:w="2790" w:type="pct"/>
            <w:tcBorders>
              <w:top w:val="single" w:sz="4" w:space="0" w:color="000000"/>
              <w:left w:val="single" w:sz="4" w:space="0" w:color="000000"/>
              <w:bottom w:val="single" w:sz="4" w:space="0" w:color="000000"/>
              <w:right w:val="single" w:sz="4" w:space="0" w:color="000000"/>
            </w:tcBorders>
          </w:tcPr>
          <w:p w14:paraId="2C604877" w14:textId="3E49BE2B"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 xml:space="preserve">The application must allow </w:t>
            </w:r>
            <w:r w:rsidR="0072458B" w:rsidRPr="00A36E80">
              <w:rPr>
                <w:rFonts w:cs="Arial"/>
                <w:iCs/>
                <w:noProof/>
              </w:rPr>
              <w:t>Police Officer</w:t>
            </w:r>
            <w:r w:rsidRPr="00A36E80">
              <w:rPr>
                <w:rFonts w:cs="Arial"/>
                <w:iCs/>
                <w:noProof/>
              </w:rPr>
              <w:t>s to post comments on tasks and attach files.</w:t>
            </w:r>
          </w:p>
        </w:tc>
        <w:tc>
          <w:tcPr>
            <w:tcW w:w="372" w:type="pct"/>
            <w:tcBorders>
              <w:top w:val="single" w:sz="4" w:space="0" w:color="000000"/>
              <w:left w:val="single" w:sz="4" w:space="0" w:color="000000"/>
              <w:bottom w:val="single" w:sz="4" w:space="0" w:color="000000"/>
              <w:right w:val="single" w:sz="4" w:space="0" w:color="000000"/>
            </w:tcBorders>
          </w:tcPr>
          <w:p w14:paraId="04C8CBD6" w14:textId="12265597"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640729D" w14:textId="77777777" w:rsidR="0086127C" w:rsidRPr="00A36E80" w:rsidRDefault="0086127C" w:rsidP="00A36E80">
            <w:pPr>
              <w:ind w:right="36"/>
              <w:jc w:val="center"/>
            </w:pPr>
          </w:p>
        </w:tc>
      </w:tr>
      <w:tr w:rsidR="0086127C" w:rsidRPr="00A36E80" w14:paraId="51158D81" w14:textId="77777777" w:rsidTr="00147F29">
        <w:trPr>
          <w:trHeight w:val="704"/>
        </w:trPr>
        <w:tc>
          <w:tcPr>
            <w:tcW w:w="432" w:type="pct"/>
            <w:tcBorders>
              <w:top w:val="single" w:sz="4" w:space="0" w:color="000000"/>
              <w:left w:val="single" w:sz="4" w:space="0" w:color="000000"/>
              <w:bottom w:val="single" w:sz="4" w:space="0" w:color="000000"/>
              <w:right w:val="single" w:sz="4" w:space="0" w:color="000000"/>
            </w:tcBorders>
          </w:tcPr>
          <w:p w14:paraId="033E808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FD5F10C" w14:textId="77777777" w:rsidR="0086127C" w:rsidRPr="00A36E80" w:rsidRDefault="0086127C" w:rsidP="00A36E80">
            <w:pPr>
              <w:rPr>
                <w:b/>
                <w:bCs/>
              </w:rPr>
            </w:pPr>
            <w:r w:rsidRPr="00A36E80">
              <w:rPr>
                <w:b/>
                <w:bCs/>
              </w:rPr>
              <w:t>Completed task summary</w:t>
            </w:r>
          </w:p>
        </w:tc>
        <w:tc>
          <w:tcPr>
            <w:tcW w:w="2790" w:type="pct"/>
            <w:tcBorders>
              <w:top w:val="single" w:sz="4" w:space="0" w:color="000000"/>
              <w:left w:val="single" w:sz="4" w:space="0" w:color="000000"/>
              <w:bottom w:val="single" w:sz="4" w:space="0" w:color="000000"/>
              <w:right w:val="single" w:sz="4" w:space="0" w:color="000000"/>
            </w:tcBorders>
          </w:tcPr>
          <w:p w14:paraId="1D8D14B5"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Users must be able to designate task as done/completed with the short summary that can be automatically inserted into monthly report.</w:t>
            </w:r>
          </w:p>
        </w:tc>
        <w:tc>
          <w:tcPr>
            <w:tcW w:w="372" w:type="pct"/>
            <w:tcBorders>
              <w:top w:val="single" w:sz="4" w:space="0" w:color="000000"/>
              <w:left w:val="single" w:sz="4" w:space="0" w:color="000000"/>
              <w:bottom w:val="single" w:sz="4" w:space="0" w:color="000000"/>
              <w:right w:val="single" w:sz="4" w:space="0" w:color="000000"/>
            </w:tcBorders>
          </w:tcPr>
          <w:p w14:paraId="486028D6" w14:textId="0245DCB0"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C0B85B7" w14:textId="77777777" w:rsidR="0086127C" w:rsidRPr="00A36E80" w:rsidRDefault="0086127C" w:rsidP="00A36E80">
            <w:pPr>
              <w:ind w:right="36"/>
              <w:jc w:val="center"/>
            </w:pPr>
          </w:p>
        </w:tc>
      </w:tr>
      <w:tr w:rsidR="0086127C" w:rsidRPr="00A36E80" w14:paraId="4AD364A4"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42E26767"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2A5B695" w14:textId="77777777" w:rsidR="0086127C" w:rsidRPr="00A36E80" w:rsidRDefault="0086127C" w:rsidP="00A36E80">
            <w:pPr>
              <w:rPr>
                <w:b/>
                <w:bCs/>
              </w:rPr>
            </w:pPr>
            <w:r w:rsidRPr="00A36E80">
              <w:rPr>
                <w:b/>
                <w:bCs/>
              </w:rPr>
              <w:t>Task reporting</w:t>
            </w:r>
          </w:p>
        </w:tc>
        <w:tc>
          <w:tcPr>
            <w:tcW w:w="2790" w:type="pct"/>
            <w:tcBorders>
              <w:top w:val="single" w:sz="4" w:space="0" w:color="000000"/>
              <w:left w:val="single" w:sz="4" w:space="0" w:color="000000"/>
              <w:bottom w:val="single" w:sz="4" w:space="0" w:color="000000"/>
              <w:right w:val="single" w:sz="4" w:space="0" w:color="000000"/>
            </w:tcBorders>
          </w:tcPr>
          <w:p w14:paraId="2A5A35A4" w14:textId="2E116026"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 xml:space="preserve">The application must provide task/activity reporting capabilities to superiors, to track task progress over time for all their subordinate </w:t>
            </w:r>
            <w:r w:rsidR="0072458B" w:rsidRPr="00A36E80">
              <w:rPr>
                <w:rFonts w:cs="Arial"/>
                <w:iCs/>
                <w:noProof/>
              </w:rPr>
              <w:t>Police Officer</w:t>
            </w:r>
            <w:r w:rsidRPr="00A36E80">
              <w:rPr>
                <w:rFonts w:cs="Arial"/>
                <w:iCs/>
                <w:noProof/>
              </w:rPr>
              <w:t>s.</w:t>
            </w:r>
          </w:p>
          <w:p w14:paraId="61C8A14E"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The superior officers must be able to generate reports and statistics on tasks conducted on all cases within a unit/department in a given period.</w:t>
            </w:r>
          </w:p>
        </w:tc>
        <w:tc>
          <w:tcPr>
            <w:tcW w:w="372" w:type="pct"/>
            <w:tcBorders>
              <w:top w:val="single" w:sz="4" w:space="0" w:color="000000"/>
              <w:left w:val="single" w:sz="4" w:space="0" w:color="000000"/>
              <w:bottom w:val="single" w:sz="4" w:space="0" w:color="000000"/>
              <w:right w:val="single" w:sz="4" w:space="0" w:color="000000"/>
            </w:tcBorders>
          </w:tcPr>
          <w:p w14:paraId="68E11E2D" w14:textId="7E0B9674"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F4F9352" w14:textId="77777777" w:rsidR="0086127C" w:rsidRPr="00A36E80" w:rsidRDefault="0086127C" w:rsidP="00A36E80">
            <w:pPr>
              <w:ind w:right="36"/>
              <w:jc w:val="center"/>
            </w:pPr>
          </w:p>
        </w:tc>
      </w:tr>
      <w:tr w:rsidR="0086127C" w:rsidRPr="00A36E80" w14:paraId="553051E9"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2F25192" w14:textId="77777777" w:rsidR="0086127C" w:rsidRPr="00A36E80" w:rsidRDefault="0086127C" w:rsidP="00A36E80">
            <w:pPr>
              <w:ind w:left="31"/>
              <w:rPr>
                <w:b/>
              </w:rPr>
            </w:pPr>
            <w:r w:rsidRPr="00A36E80">
              <w:rPr>
                <w:b/>
              </w:rPr>
              <w:t>REGISTERING AND ADMINISTRATION OF PHYSICAL AND LEGAL PERSONS IN CASE</w:t>
            </w:r>
          </w:p>
        </w:tc>
      </w:tr>
      <w:tr w:rsidR="0086127C" w:rsidRPr="00A36E80" w14:paraId="5A4BD3DE"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39C34BD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4420633" w14:textId="77777777" w:rsidR="0086127C" w:rsidRPr="00A36E80" w:rsidRDefault="0086127C" w:rsidP="00A36E80">
            <w:pPr>
              <w:jc w:val="left"/>
              <w:rPr>
                <w:b/>
                <w:bCs/>
              </w:rPr>
            </w:pPr>
            <w:r w:rsidRPr="00A36E80">
              <w:rPr>
                <w:b/>
                <w:bCs/>
              </w:rPr>
              <w:t xml:space="preserve">Registration of persons </w:t>
            </w:r>
            <w:r w:rsidRPr="00A36E80">
              <w:rPr>
                <w:b/>
                <w:bCs/>
              </w:rPr>
              <w:br/>
              <w:t>in case</w:t>
            </w:r>
          </w:p>
        </w:tc>
        <w:tc>
          <w:tcPr>
            <w:tcW w:w="2790" w:type="pct"/>
            <w:tcBorders>
              <w:top w:val="single" w:sz="4" w:space="0" w:color="000000"/>
              <w:left w:val="single" w:sz="4" w:space="0" w:color="000000"/>
              <w:bottom w:val="single" w:sz="4" w:space="0" w:color="000000"/>
              <w:right w:val="single" w:sz="4" w:space="0" w:color="000000"/>
            </w:tcBorders>
          </w:tcPr>
          <w:p w14:paraId="43F48CBF" w14:textId="77777777" w:rsidR="0086127C" w:rsidRPr="00A36E80" w:rsidRDefault="0086127C" w:rsidP="00A36E80">
            <w:pPr>
              <w:ind w:right="33"/>
            </w:pPr>
            <w:r w:rsidRPr="00A36E80">
              <w:t>The software application shall provide a user-friendly interface for registering arbitrary large number of physical and legal persons in a court case, including the ability to enter personal and contact information.</w:t>
            </w:r>
          </w:p>
        </w:tc>
        <w:tc>
          <w:tcPr>
            <w:tcW w:w="372" w:type="pct"/>
            <w:tcBorders>
              <w:top w:val="single" w:sz="4" w:space="0" w:color="000000"/>
              <w:left w:val="single" w:sz="4" w:space="0" w:color="000000"/>
              <w:bottom w:val="single" w:sz="4" w:space="0" w:color="000000"/>
              <w:right w:val="single" w:sz="4" w:space="0" w:color="000000"/>
            </w:tcBorders>
          </w:tcPr>
          <w:p w14:paraId="17C85A66" w14:textId="79E04B04"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C40BAD1" w14:textId="77777777" w:rsidR="0086127C" w:rsidRPr="00A36E80" w:rsidRDefault="0086127C" w:rsidP="00A36E80">
            <w:pPr>
              <w:ind w:right="36"/>
              <w:jc w:val="center"/>
            </w:pPr>
          </w:p>
        </w:tc>
      </w:tr>
      <w:tr w:rsidR="0086127C" w:rsidRPr="00A36E80" w14:paraId="4F4B4F7A"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2A0BD3E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2CC0541" w14:textId="77777777" w:rsidR="0086127C" w:rsidRPr="00A36E80" w:rsidRDefault="0086127C" w:rsidP="00A36E80">
            <w:pPr>
              <w:jc w:val="left"/>
              <w:rPr>
                <w:b/>
                <w:bCs/>
              </w:rPr>
            </w:pPr>
            <w:r w:rsidRPr="00A36E80">
              <w:rPr>
                <w:b/>
                <w:bCs/>
              </w:rPr>
              <w:t>Personal and contact information about the persons in case</w:t>
            </w:r>
          </w:p>
        </w:tc>
        <w:tc>
          <w:tcPr>
            <w:tcW w:w="2790" w:type="pct"/>
            <w:tcBorders>
              <w:top w:val="single" w:sz="4" w:space="0" w:color="000000"/>
              <w:left w:val="single" w:sz="4" w:space="0" w:color="000000"/>
              <w:bottom w:val="single" w:sz="4" w:space="0" w:color="000000"/>
              <w:right w:val="single" w:sz="4" w:space="0" w:color="000000"/>
            </w:tcBorders>
          </w:tcPr>
          <w:p w14:paraId="07F25008" w14:textId="77777777" w:rsidR="0086127C" w:rsidRPr="00A36E80" w:rsidRDefault="0086127C" w:rsidP="00A36E80">
            <w:pPr>
              <w:ind w:right="33"/>
              <w:jc w:val="left"/>
            </w:pPr>
            <w:r w:rsidRPr="00A36E80">
              <w:t>The list of personal and contact information includes:</w:t>
            </w:r>
          </w:p>
          <w:p w14:paraId="75F4E5F8"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First Name</w:t>
            </w:r>
          </w:p>
          <w:p w14:paraId="4F275B98"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Parent’s name</w:t>
            </w:r>
          </w:p>
          <w:p w14:paraId="33F1C3D7"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Last Name</w:t>
            </w:r>
          </w:p>
          <w:p w14:paraId="5CF2DEFA"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Date of birth</w:t>
            </w:r>
          </w:p>
          <w:p w14:paraId="6C610EC9"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lastRenderedPageBreak/>
              <w:t>Place of birth</w:t>
            </w:r>
          </w:p>
          <w:p w14:paraId="6281196C"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Unique Personal Number (JMBG) or company registration number</w:t>
            </w:r>
          </w:p>
          <w:p w14:paraId="0DB92D5D"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Personal ID card number</w:t>
            </w:r>
          </w:p>
          <w:p w14:paraId="140DF632"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VAT number (for legal persons only)</w:t>
            </w:r>
          </w:p>
          <w:p w14:paraId="76AA927C"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Passport number</w:t>
            </w:r>
          </w:p>
          <w:p w14:paraId="08C29357"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Job Title</w:t>
            </w:r>
          </w:p>
          <w:p w14:paraId="2B9B207C"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Company/Organization Name</w:t>
            </w:r>
          </w:p>
          <w:p w14:paraId="793A1181"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Email Address</w:t>
            </w:r>
          </w:p>
          <w:p w14:paraId="43BE879C"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Phone Number (Work, Mobile, Home)</w:t>
            </w:r>
          </w:p>
          <w:p w14:paraId="7F654E59"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Residential Address</w:t>
            </w:r>
          </w:p>
          <w:p w14:paraId="6C7BB500"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Social Media Profiles (Facebook, Instagram, LinkedIn, Twitter etc.)</w:t>
            </w:r>
          </w:p>
          <w:p w14:paraId="60DBA6D3"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Relationship/Marital Status</w:t>
            </w:r>
          </w:p>
          <w:p w14:paraId="659BE728"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Spouse name</w:t>
            </w:r>
          </w:p>
          <w:p w14:paraId="28FFE910"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Education</w:t>
            </w:r>
          </w:p>
          <w:p w14:paraId="7C9CC421"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Occupation/profession</w:t>
            </w:r>
          </w:p>
          <w:p w14:paraId="251D2478"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Name and address of the company of employment</w:t>
            </w:r>
          </w:p>
          <w:p w14:paraId="6A0CDA72" w14:textId="77777777" w:rsidR="0086127C" w:rsidRPr="00A36E80" w:rsidRDefault="0086127C" w:rsidP="00A36E80">
            <w:pPr>
              <w:pStyle w:val="ListParagraph"/>
              <w:numPr>
                <w:ilvl w:val="1"/>
                <w:numId w:val="8"/>
              </w:numPr>
              <w:ind w:left="424" w:right="33"/>
              <w:rPr>
                <w:rFonts w:eastAsiaTheme="minorEastAsia"/>
              </w:rPr>
            </w:pPr>
            <w:r w:rsidRPr="00A36E80">
              <w:rPr>
                <w:rFonts w:eastAsiaTheme="minorEastAsia"/>
              </w:rPr>
              <w:t>Photo</w:t>
            </w:r>
          </w:p>
          <w:p w14:paraId="0A2532DD" w14:textId="77777777" w:rsidR="0086127C" w:rsidRPr="00A36E80" w:rsidRDefault="0086127C" w:rsidP="00A36E80">
            <w:pPr>
              <w:pStyle w:val="ListParagraph"/>
              <w:numPr>
                <w:ilvl w:val="1"/>
                <w:numId w:val="8"/>
              </w:numPr>
              <w:spacing w:after="120"/>
              <w:ind w:left="419" w:right="34" w:hanging="357"/>
              <w:rPr>
                <w:rFonts w:eastAsiaTheme="minorEastAsia"/>
              </w:rPr>
            </w:pPr>
            <w:r w:rsidRPr="00A36E80">
              <w:rPr>
                <w:rFonts w:eastAsiaTheme="minorEastAsia"/>
              </w:rPr>
              <w:t>Comment/Remark</w:t>
            </w:r>
          </w:p>
          <w:p w14:paraId="501D0DE5" w14:textId="77777777" w:rsidR="0086127C" w:rsidRPr="00A36E80" w:rsidRDefault="0086127C" w:rsidP="00A36E80">
            <w:pPr>
              <w:ind w:right="33"/>
            </w:pPr>
            <w:r w:rsidRPr="00A36E80">
              <w:t>The list is not comprehensive, and may include some other information on the basis of which the identity of the person can be determined (driver's license number, etc.) or contact can be made with him. The final list of fields will be determined in the application design phase, in cooperation with the users.</w:t>
            </w:r>
          </w:p>
        </w:tc>
        <w:tc>
          <w:tcPr>
            <w:tcW w:w="372" w:type="pct"/>
            <w:tcBorders>
              <w:top w:val="single" w:sz="4" w:space="0" w:color="000000"/>
              <w:left w:val="single" w:sz="4" w:space="0" w:color="000000"/>
              <w:bottom w:val="single" w:sz="4" w:space="0" w:color="000000"/>
              <w:right w:val="single" w:sz="4" w:space="0" w:color="000000"/>
            </w:tcBorders>
          </w:tcPr>
          <w:p w14:paraId="05AADA38" w14:textId="41F30618" w:rsidR="0086127C" w:rsidRPr="00A36E80" w:rsidRDefault="000B1C95" w:rsidP="00A36E80">
            <w:pPr>
              <w:ind w:right="36"/>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06824986" w14:textId="77777777" w:rsidR="0086127C" w:rsidRPr="00A36E80" w:rsidRDefault="0086127C" w:rsidP="00A36E80">
            <w:pPr>
              <w:ind w:right="36"/>
              <w:jc w:val="center"/>
            </w:pPr>
          </w:p>
        </w:tc>
      </w:tr>
      <w:tr w:rsidR="0086127C" w:rsidRPr="00A36E80" w14:paraId="61F12826" w14:textId="77777777" w:rsidTr="00147F29">
        <w:trPr>
          <w:trHeight w:val="1203"/>
        </w:trPr>
        <w:tc>
          <w:tcPr>
            <w:tcW w:w="432" w:type="pct"/>
            <w:tcBorders>
              <w:top w:val="single" w:sz="4" w:space="0" w:color="000000"/>
              <w:left w:val="single" w:sz="4" w:space="0" w:color="000000"/>
              <w:bottom w:val="single" w:sz="4" w:space="0" w:color="000000"/>
              <w:right w:val="single" w:sz="4" w:space="0" w:color="000000"/>
            </w:tcBorders>
          </w:tcPr>
          <w:p w14:paraId="1734E532"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3497BE4" w14:textId="77777777" w:rsidR="0086127C" w:rsidRPr="00A36E80" w:rsidRDefault="0086127C" w:rsidP="00A36E80">
            <w:pPr>
              <w:jc w:val="left"/>
              <w:rPr>
                <w:b/>
                <w:bCs/>
              </w:rPr>
            </w:pPr>
            <w:r w:rsidRPr="00A36E80">
              <w:rPr>
                <w:b/>
                <w:bCs/>
              </w:rPr>
              <w:t>Creating associations between persons</w:t>
            </w:r>
          </w:p>
        </w:tc>
        <w:tc>
          <w:tcPr>
            <w:tcW w:w="2790" w:type="pct"/>
            <w:tcBorders>
              <w:top w:val="single" w:sz="4" w:space="0" w:color="000000"/>
              <w:left w:val="single" w:sz="4" w:space="0" w:color="000000"/>
              <w:bottom w:val="single" w:sz="4" w:space="0" w:color="000000"/>
              <w:right w:val="single" w:sz="4" w:space="0" w:color="000000"/>
            </w:tcBorders>
          </w:tcPr>
          <w:p w14:paraId="1522B3AC" w14:textId="77777777" w:rsidR="0086127C" w:rsidRPr="00A36E80" w:rsidRDefault="0086127C" w:rsidP="00A36E80">
            <w:pPr>
              <w:ind w:right="33"/>
            </w:pPr>
            <w:r w:rsidRPr="00A36E80">
              <w:t>The software application shall allow for the association of registered persons in case with specific documents, assets, other persons etc.</w:t>
            </w:r>
          </w:p>
          <w:p w14:paraId="6F5378CA" w14:textId="6BA25430" w:rsidR="0086127C" w:rsidRPr="00A36E80" w:rsidRDefault="0086127C" w:rsidP="00A36E80">
            <w:pPr>
              <w:ind w:right="33"/>
            </w:pPr>
            <w:r w:rsidRPr="00A36E80">
              <w:t xml:space="preserve">For example, if one of the parties in the case is Petar Petrović, the application should enable </w:t>
            </w:r>
            <w:r w:rsidR="0072458B" w:rsidRPr="00A36E80">
              <w:t>Police Officer</w:t>
            </w:r>
            <w:r w:rsidRPr="00A36E80">
              <w:t xml:space="preserve"> in charge of case, to record that Petar Petrović is the owner of a certain bank account, apartment or other real estate, vehicle, vessel, safe deposit box etc.</w:t>
            </w:r>
          </w:p>
          <w:p w14:paraId="704DDD22" w14:textId="4D84B317" w:rsidR="0086127C" w:rsidRPr="00A36E80" w:rsidRDefault="0086127C" w:rsidP="00A36E80">
            <w:pPr>
              <w:ind w:right="33"/>
            </w:pPr>
            <w:r w:rsidRPr="00A36E80">
              <w:lastRenderedPageBreak/>
              <w:t xml:space="preserve">Vendors are encouraged to propose the easiest possible and most intuitive way for </w:t>
            </w:r>
            <w:r w:rsidR="0072458B" w:rsidRPr="00A36E80">
              <w:t>Police Officer</w:t>
            </w:r>
            <w:r w:rsidRPr="00A36E80">
              <w:t>s to achieve this functional requirement.</w:t>
            </w:r>
          </w:p>
        </w:tc>
        <w:tc>
          <w:tcPr>
            <w:tcW w:w="372" w:type="pct"/>
            <w:tcBorders>
              <w:top w:val="single" w:sz="4" w:space="0" w:color="000000"/>
              <w:left w:val="single" w:sz="4" w:space="0" w:color="000000"/>
              <w:bottom w:val="single" w:sz="4" w:space="0" w:color="000000"/>
              <w:right w:val="single" w:sz="4" w:space="0" w:color="000000"/>
            </w:tcBorders>
          </w:tcPr>
          <w:p w14:paraId="76295603" w14:textId="349E58EE" w:rsidR="0086127C" w:rsidRPr="00A36E80" w:rsidRDefault="000B1C95" w:rsidP="00A36E80">
            <w:pPr>
              <w:ind w:right="36"/>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2AD5AA40" w14:textId="77777777" w:rsidR="0086127C" w:rsidRPr="00A36E80" w:rsidRDefault="0086127C" w:rsidP="00A36E80">
            <w:pPr>
              <w:ind w:right="36"/>
              <w:jc w:val="center"/>
            </w:pPr>
          </w:p>
        </w:tc>
      </w:tr>
      <w:tr w:rsidR="0086127C" w:rsidRPr="00A36E80" w14:paraId="5496B8FB" w14:textId="77777777" w:rsidTr="00147F29">
        <w:trPr>
          <w:trHeight w:val="838"/>
        </w:trPr>
        <w:tc>
          <w:tcPr>
            <w:tcW w:w="432" w:type="pct"/>
            <w:tcBorders>
              <w:top w:val="single" w:sz="4" w:space="0" w:color="000000"/>
              <w:left w:val="single" w:sz="4" w:space="0" w:color="000000"/>
              <w:bottom w:val="single" w:sz="4" w:space="0" w:color="000000"/>
              <w:right w:val="single" w:sz="4" w:space="0" w:color="000000"/>
            </w:tcBorders>
          </w:tcPr>
          <w:p w14:paraId="7B9E1DE8"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BEE40E4" w14:textId="77777777" w:rsidR="0086127C" w:rsidRPr="00A36E80" w:rsidRDefault="0086127C" w:rsidP="00A36E80">
            <w:pPr>
              <w:rPr>
                <w:b/>
                <w:bCs/>
              </w:rPr>
            </w:pPr>
            <w:r w:rsidRPr="00A36E80">
              <w:rPr>
                <w:b/>
                <w:bCs/>
              </w:rPr>
              <w:t>Search functionality</w:t>
            </w:r>
          </w:p>
        </w:tc>
        <w:tc>
          <w:tcPr>
            <w:tcW w:w="2790" w:type="pct"/>
            <w:tcBorders>
              <w:top w:val="single" w:sz="4" w:space="0" w:color="000000"/>
              <w:left w:val="single" w:sz="4" w:space="0" w:color="000000"/>
              <w:bottom w:val="single" w:sz="4" w:space="0" w:color="000000"/>
              <w:right w:val="single" w:sz="4" w:space="0" w:color="000000"/>
            </w:tcBorders>
          </w:tcPr>
          <w:p w14:paraId="7E3C7584" w14:textId="77777777" w:rsidR="0086127C" w:rsidRPr="00A36E80" w:rsidRDefault="0086127C" w:rsidP="00A36E80">
            <w:r w:rsidRPr="00A36E80">
              <w:t>The software application shall provide a search functionality to easily locate registered persons by name, personal ID number, case number, or any other relevant search criteria.</w:t>
            </w:r>
          </w:p>
        </w:tc>
        <w:tc>
          <w:tcPr>
            <w:tcW w:w="372" w:type="pct"/>
            <w:tcBorders>
              <w:top w:val="single" w:sz="4" w:space="0" w:color="000000"/>
              <w:left w:val="single" w:sz="4" w:space="0" w:color="000000"/>
              <w:bottom w:val="single" w:sz="4" w:space="0" w:color="000000"/>
              <w:right w:val="single" w:sz="4" w:space="0" w:color="000000"/>
            </w:tcBorders>
          </w:tcPr>
          <w:p w14:paraId="7075518B" w14:textId="1290C719"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FC646CB" w14:textId="77777777" w:rsidR="0086127C" w:rsidRPr="00A36E80" w:rsidRDefault="0086127C" w:rsidP="00A36E80">
            <w:pPr>
              <w:ind w:right="36"/>
              <w:jc w:val="center"/>
            </w:pPr>
          </w:p>
        </w:tc>
      </w:tr>
      <w:tr w:rsidR="0086127C" w:rsidRPr="00A36E80" w14:paraId="53387D2A" w14:textId="77777777" w:rsidTr="00147F29">
        <w:trPr>
          <w:trHeight w:val="1742"/>
        </w:trPr>
        <w:tc>
          <w:tcPr>
            <w:tcW w:w="432" w:type="pct"/>
            <w:tcBorders>
              <w:top w:val="single" w:sz="4" w:space="0" w:color="000000"/>
              <w:left w:val="single" w:sz="4" w:space="0" w:color="000000"/>
              <w:bottom w:val="single" w:sz="4" w:space="0" w:color="000000"/>
              <w:right w:val="single" w:sz="4" w:space="0" w:color="000000"/>
            </w:tcBorders>
          </w:tcPr>
          <w:p w14:paraId="354349D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17513C6" w14:textId="77777777" w:rsidR="0086127C" w:rsidRPr="00A36E80" w:rsidRDefault="0086127C" w:rsidP="00A36E80">
            <w:pPr>
              <w:rPr>
                <w:b/>
                <w:bCs/>
              </w:rPr>
            </w:pPr>
            <w:r w:rsidRPr="00A36E80">
              <w:rPr>
                <w:b/>
                <w:bCs/>
              </w:rPr>
              <w:t>Personal data protection</w:t>
            </w:r>
          </w:p>
        </w:tc>
        <w:tc>
          <w:tcPr>
            <w:tcW w:w="2790" w:type="pct"/>
            <w:tcBorders>
              <w:top w:val="single" w:sz="4" w:space="0" w:color="000000"/>
              <w:left w:val="single" w:sz="4" w:space="0" w:color="000000"/>
              <w:bottom w:val="single" w:sz="4" w:space="0" w:color="000000"/>
              <w:right w:val="single" w:sz="4" w:space="0" w:color="000000"/>
            </w:tcBorders>
          </w:tcPr>
          <w:p w14:paraId="33847C21" w14:textId="77777777" w:rsidR="0086127C" w:rsidRPr="00A36E80" w:rsidRDefault="0086127C" w:rsidP="00A36E80">
            <w:r w:rsidRPr="00A36E80">
              <w:t>The software application must implement particularly strong security measures to protect the personalal and contact information of registered persons in case, in compliance with all relevant personal data protection regulations of the Republic of Serbia.</w:t>
            </w:r>
          </w:p>
        </w:tc>
        <w:tc>
          <w:tcPr>
            <w:tcW w:w="372" w:type="pct"/>
            <w:tcBorders>
              <w:top w:val="single" w:sz="4" w:space="0" w:color="000000"/>
              <w:left w:val="single" w:sz="4" w:space="0" w:color="000000"/>
              <w:bottom w:val="single" w:sz="4" w:space="0" w:color="000000"/>
              <w:right w:val="single" w:sz="4" w:space="0" w:color="000000"/>
            </w:tcBorders>
          </w:tcPr>
          <w:p w14:paraId="7C9AD8B9" w14:textId="28A6D8DE" w:rsidR="0086127C" w:rsidRPr="00A36E80" w:rsidRDefault="000B1C95" w:rsidP="00A36E80">
            <w:pPr>
              <w:ind w:right="36"/>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B793022" w14:textId="77777777" w:rsidR="0086127C" w:rsidRPr="00A36E80" w:rsidRDefault="0086127C" w:rsidP="00A36E80">
            <w:pPr>
              <w:ind w:right="36"/>
              <w:jc w:val="center"/>
            </w:pPr>
          </w:p>
        </w:tc>
      </w:tr>
      <w:tr w:rsidR="0086127C" w:rsidRPr="00A36E80" w14:paraId="182BBAFD"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92694EB" w14:textId="77777777" w:rsidR="0086127C" w:rsidRPr="00A36E80" w:rsidRDefault="0086127C" w:rsidP="00A36E80">
            <w:pPr>
              <w:ind w:left="31"/>
              <w:rPr>
                <w:b/>
              </w:rPr>
            </w:pPr>
            <w:r w:rsidRPr="00A36E80">
              <w:rPr>
                <w:b/>
              </w:rPr>
              <w:t>REGISTRATION AND MANAGEMENT OF FINANCIAL AND OTHER ASSETS (FOR FINANCIAL INVESTIGATION UNIT ONLY)</w:t>
            </w:r>
          </w:p>
        </w:tc>
      </w:tr>
      <w:tr w:rsidR="0086127C" w:rsidRPr="00A36E80" w14:paraId="7DE5E9BF" w14:textId="77777777" w:rsidTr="00147F29">
        <w:tblPrEx>
          <w:tblCellMar>
            <w:right w:w="65" w:type="dxa"/>
          </w:tblCellMar>
        </w:tblPrEx>
        <w:trPr>
          <w:trHeight w:val="1475"/>
        </w:trPr>
        <w:tc>
          <w:tcPr>
            <w:tcW w:w="432" w:type="pct"/>
            <w:tcBorders>
              <w:top w:val="single" w:sz="4" w:space="0" w:color="000000"/>
              <w:left w:val="single" w:sz="4" w:space="0" w:color="000000"/>
              <w:bottom w:val="single" w:sz="4" w:space="0" w:color="000000"/>
              <w:right w:val="single" w:sz="4" w:space="0" w:color="000000"/>
            </w:tcBorders>
          </w:tcPr>
          <w:p w14:paraId="60B1378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9AD0C8B" w14:textId="77777777" w:rsidR="0086127C" w:rsidRPr="00A36E80" w:rsidRDefault="0086127C" w:rsidP="00A36E80">
            <w:pPr>
              <w:rPr>
                <w:b/>
                <w:bCs/>
              </w:rPr>
            </w:pPr>
            <w:r w:rsidRPr="00A36E80">
              <w:rPr>
                <w:b/>
                <w:bCs/>
              </w:rPr>
              <w:t>Assets registration</w:t>
            </w:r>
          </w:p>
        </w:tc>
        <w:tc>
          <w:tcPr>
            <w:tcW w:w="2790" w:type="pct"/>
            <w:tcBorders>
              <w:top w:val="single" w:sz="4" w:space="0" w:color="000000"/>
              <w:left w:val="single" w:sz="4" w:space="0" w:color="000000"/>
              <w:bottom w:val="single" w:sz="4" w:space="0" w:color="000000"/>
              <w:right w:val="single" w:sz="4" w:space="0" w:color="000000"/>
            </w:tcBorders>
          </w:tcPr>
          <w:p w14:paraId="4EC6EEB0" w14:textId="77777777" w:rsidR="0086127C" w:rsidRPr="00A36E80" w:rsidRDefault="0086127C" w:rsidP="00A36E80">
            <w:r w:rsidRPr="00A36E80">
              <w:t>The application must provide means of registering financial, material and other assets that are suspected to be linked to money laundering, including bank accounts, owned companies, real estate, vehicles, motorcycles, vessels, and other assets.</w:t>
            </w:r>
          </w:p>
          <w:p w14:paraId="40BFA6A3" w14:textId="77777777" w:rsidR="0086127C" w:rsidRPr="00A36E80" w:rsidRDefault="0086127C" w:rsidP="00A36E80"/>
        </w:tc>
        <w:tc>
          <w:tcPr>
            <w:tcW w:w="372" w:type="pct"/>
            <w:tcBorders>
              <w:top w:val="single" w:sz="4" w:space="0" w:color="000000"/>
              <w:left w:val="single" w:sz="4" w:space="0" w:color="000000"/>
              <w:bottom w:val="single" w:sz="4" w:space="0" w:color="000000"/>
              <w:right w:val="single" w:sz="4" w:space="0" w:color="000000"/>
            </w:tcBorders>
          </w:tcPr>
          <w:p w14:paraId="136886BF" w14:textId="17BA3F5D"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C060476" w14:textId="77777777" w:rsidR="0086127C" w:rsidRPr="00A36E80" w:rsidRDefault="0086127C" w:rsidP="00A36E80">
            <w:pPr>
              <w:ind w:right="41"/>
              <w:jc w:val="center"/>
            </w:pPr>
          </w:p>
        </w:tc>
      </w:tr>
      <w:tr w:rsidR="0062041B" w:rsidRPr="00A36E80" w14:paraId="5D75C36E" w14:textId="77777777" w:rsidTr="00147F29">
        <w:tblPrEx>
          <w:tblCellMar>
            <w:right w:w="65" w:type="dxa"/>
          </w:tblCellMar>
        </w:tblPrEx>
        <w:trPr>
          <w:trHeight w:val="1472"/>
        </w:trPr>
        <w:tc>
          <w:tcPr>
            <w:tcW w:w="432" w:type="pct"/>
            <w:tcBorders>
              <w:top w:val="single" w:sz="4" w:space="0" w:color="000000"/>
              <w:left w:val="single" w:sz="4" w:space="0" w:color="000000"/>
              <w:bottom w:val="single" w:sz="4" w:space="0" w:color="000000"/>
              <w:right w:val="single" w:sz="4" w:space="0" w:color="000000"/>
            </w:tcBorders>
          </w:tcPr>
          <w:p w14:paraId="6386E3D0" w14:textId="77777777" w:rsidR="0062041B" w:rsidRPr="00A36E80" w:rsidRDefault="0062041B"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8DEA011" w14:textId="523450BD" w:rsidR="0062041B" w:rsidRPr="00A36E80" w:rsidRDefault="00F71B25" w:rsidP="00A36E80">
            <w:pPr>
              <w:jc w:val="left"/>
              <w:rPr>
                <w:b/>
                <w:bCs/>
              </w:rPr>
            </w:pPr>
            <w:r w:rsidRPr="00A36E80">
              <w:rPr>
                <w:b/>
                <w:bCs/>
              </w:rPr>
              <w:t>Warning on already registered property</w:t>
            </w:r>
          </w:p>
        </w:tc>
        <w:tc>
          <w:tcPr>
            <w:tcW w:w="2790" w:type="pct"/>
            <w:tcBorders>
              <w:top w:val="single" w:sz="4" w:space="0" w:color="000000"/>
              <w:left w:val="single" w:sz="4" w:space="0" w:color="000000"/>
              <w:bottom w:val="single" w:sz="4" w:space="0" w:color="000000"/>
              <w:right w:val="single" w:sz="4" w:space="0" w:color="000000"/>
            </w:tcBorders>
          </w:tcPr>
          <w:p w14:paraId="1FAF8F88" w14:textId="795F2D49" w:rsidR="0062041B" w:rsidRPr="00A36E80" w:rsidRDefault="00B12DC2" w:rsidP="00A36E80">
            <w:r w:rsidRPr="00A36E80">
              <w:t>The application must warn the user (</w:t>
            </w:r>
            <w:r w:rsidR="0072458B" w:rsidRPr="00A36E80">
              <w:t>Police Officer</w:t>
            </w:r>
            <w:r w:rsidRPr="00A36E80">
              <w:t xml:space="preserve">) when registered property (e.g. bank account number, cadastre parcel number, car license plate, company registration number etc.) already exists in </w:t>
            </w:r>
            <w:r w:rsidR="00F71B25" w:rsidRPr="00A36E80">
              <w:t xml:space="preserve">the existing case or in the </w:t>
            </w:r>
            <w:r w:rsidRPr="00A36E80">
              <w:t>another case.</w:t>
            </w:r>
          </w:p>
        </w:tc>
        <w:tc>
          <w:tcPr>
            <w:tcW w:w="372" w:type="pct"/>
            <w:tcBorders>
              <w:top w:val="single" w:sz="4" w:space="0" w:color="000000"/>
              <w:left w:val="single" w:sz="4" w:space="0" w:color="000000"/>
              <w:bottom w:val="single" w:sz="4" w:space="0" w:color="000000"/>
              <w:right w:val="single" w:sz="4" w:space="0" w:color="000000"/>
            </w:tcBorders>
          </w:tcPr>
          <w:p w14:paraId="2D2228B4" w14:textId="478239BB" w:rsidR="0062041B" w:rsidRPr="00A36E80" w:rsidRDefault="00F71B2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2804222" w14:textId="77777777" w:rsidR="0062041B" w:rsidRPr="00A36E80" w:rsidRDefault="0062041B" w:rsidP="00A36E80">
            <w:pPr>
              <w:ind w:right="41"/>
              <w:jc w:val="center"/>
            </w:pPr>
          </w:p>
        </w:tc>
      </w:tr>
      <w:tr w:rsidR="0086127C" w:rsidRPr="00A36E80" w14:paraId="1ED2F823" w14:textId="77777777" w:rsidTr="00147F29">
        <w:tblPrEx>
          <w:tblCellMar>
            <w:right w:w="65" w:type="dxa"/>
          </w:tblCellMar>
        </w:tblPrEx>
        <w:trPr>
          <w:trHeight w:val="1472"/>
        </w:trPr>
        <w:tc>
          <w:tcPr>
            <w:tcW w:w="432" w:type="pct"/>
            <w:tcBorders>
              <w:top w:val="single" w:sz="4" w:space="0" w:color="000000"/>
              <w:left w:val="single" w:sz="4" w:space="0" w:color="000000"/>
              <w:bottom w:val="single" w:sz="4" w:space="0" w:color="000000"/>
              <w:right w:val="single" w:sz="4" w:space="0" w:color="000000"/>
            </w:tcBorders>
          </w:tcPr>
          <w:p w14:paraId="78453E2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36DF1BA" w14:textId="77777777" w:rsidR="0086127C" w:rsidRPr="00A36E80" w:rsidRDefault="0086127C" w:rsidP="00A36E80">
            <w:pPr>
              <w:jc w:val="left"/>
              <w:rPr>
                <w:b/>
                <w:bCs/>
              </w:rPr>
            </w:pPr>
            <w:r w:rsidRPr="00A36E80">
              <w:rPr>
                <w:b/>
                <w:bCs/>
              </w:rPr>
              <w:t>Categories and subcategories of assets</w:t>
            </w:r>
          </w:p>
        </w:tc>
        <w:tc>
          <w:tcPr>
            <w:tcW w:w="2790" w:type="pct"/>
            <w:tcBorders>
              <w:top w:val="single" w:sz="4" w:space="0" w:color="000000"/>
              <w:left w:val="single" w:sz="4" w:space="0" w:color="000000"/>
              <w:bottom w:val="single" w:sz="4" w:space="0" w:color="000000"/>
              <w:right w:val="single" w:sz="4" w:space="0" w:color="000000"/>
            </w:tcBorders>
          </w:tcPr>
          <w:p w14:paraId="7BDF2FC7" w14:textId="77777777" w:rsidR="0086127C" w:rsidRPr="00A36E80" w:rsidRDefault="0086127C" w:rsidP="00A36E80">
            <w:r w:rsidRPr="00A36E80">
              <w:t>Each specific type of asset may be categoritzed and subcategorized. For examples real estate can be categorized into apartments, houses, land, vehicles etc. while vehicles can be subcategorized into cars, SUVs, trucks, buses, commercial vehicles etc.</w:t>
            </w:r>
          </w:p>
          <w:p w14:paraId="3C38E2E0" w14:textId="77777777" w:rsidR="0086127C" w:rsidRPr="00A36E80" w:rsidRDefault="0086127C" w:rsidP="00A36E80">
            <w:r w:rsidRPr="00A36E80">
              <w:t>Each of the category and subcategory can have some specific attributes (metadata) that better describe the nature and financial value of an asset.</w:t>
            </w:r>
          </w:p>
        </w:tc>
        <w:tc>
          <w:tcPr>
            <w:tcW w:w="372" w:type="pct"/>
            <w:tcBorders>
              <w:top w:val="single" w:sz="4" w:space="0" w:color="000000"/>
              <w:left w:val="single" w:sz="4" w:space="0" w:color="000000"/>
              <w:bottom w:val="single" w:sz="4" w:space="0" w:color="000000"/>
              <w:right w:val="single" w:sz="4" w:space="0" w:color="000000"/>
            </w:tcBorders>
          </w:tcPr>
          <w:p w14:paraId="6D646F55" w14:textId="71C1CE65"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110066A" w14:textId="77777777" w:rsidR="0086127C" w:rsidRPr="00A36E80" w:rsidRDefault="0086127C" w:rsidP="00A36E80">
            <w:pPr>
              <w:ind w:right="41"/>
              <w:jc w:val="center"/>
            </w:pPr>
          </w:p>
        </w:tc>
      </w:tr>
      <w:tr w:rsidR="0086127C" w:rsidRPr="00A36E80" w14:paraId="2FFB575C" w14:textId="77777777" w:rsidTr="00147F29">
        <w:tblPrEx>
          <w:tblCellMar>
            <w:right w:w="65" w:type="dxa"/>
          </w:tblCellMar>
        </w:tblPrEx>
        <w:trPr>
          <w:trHeight w:val="1472"/>
        </w:trPr>
        <w:tc>
          <w:tcPr>
            <w:tcW w:w="432" w:type="pct"/>
            <w:tcBorders>
              <w:top w:val="single" w:sz="4" w:space="0" w:color="000000"/>
              <w:left w:val="single" w:sz="4" w:space="0" w:color="000000"/>
              <w:bottom w:val="single" w:sz="4" w:space="0" w:color="000000"/>
              <w:right w:val="single" w:sz="4" w:space="0" w:color="000000"/>
            </w:tcBorders>
          </w:tcPr>
          <w:p w14:paraId="1E86123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8755DA3" w14:textId="77777777" w:rsidR="0086127C" w:rsidRPr="00A36E80" w:rsidRDefault="0086127C" w:rsidP="00A36E80">
            <w:pPr>
              <w:jc w:val="left"/>
              <w:rPr>
                <w:b/>
                <w:bCs/>
              </w:rPr>
            </w:pPr>
            <w:r w:rsidRPr="00A36E80">
              <w:rPr>
                <w:b/>
                <w:bCs/>
              </w:rPr>
              <w:t>Financial information</w:t>
            </w:r>
          </w:p>
        </w:tc>
        <w:tc>
          <w:tcPr>
            <w:tcW w:w="2790" w:type="pct"/>
            <w:tcBorders>
              <w:top w:val="single" w:sz="4" w:space="0" w:color="000000"/>
              <w:left w:val="single" w:sz="4" w:space="0" w:color="000000"/>
              <w:bottom w:val="single" w:sz="4" w:space="0" w:color="000000"/>
              <w:right w:val="single" w:sz="4" w:space="0" w:color="000000"/>
            </w:tcBorders>
          </w:tcPr>
          <w:p w14:paraId="6995FCA5" w14:textId="77777777" w:rsidR="0086127C" w:rsidRPr="00A36E80" w:rsidRDefault="0086127C" w:rsidP="00A36E80">
            <w:r w:rsidRPr="00A36E80">
              <w:t>The application must allow for the recording of relevant financial information for registered assets, such as transaction history, account balances, and ownership details on the assets.</w:t>
            </w:r>
          </w:p>
        </w:tc>
        <w:tc>
          <w:tcPr>
            <w:tcW w:w="372" w:type="pct"/>
            <w:tcBorders>
              <w:top w:val="single" w:sz="4" w:space="0" w:color="000000"/>
              <w:left w:val="single" w:sz="4" w:space="0" w:color="000000"/>
              <w:bottom w:val="single" w:sz="4" w:space="0" w:color="000000"/>
              <w:right w:val="single" w:sz="4" w:space="0" w:color="000000"/>
            </w:tcBorders>
          </w:tcPr>
          <w:p w14:paraId="3A0A3C41" w14:textId="16AF037E"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5B65C2F" w14:textId="77777777" w:rsidR="0086127C" w:rsidRPr="00A36E80" w:rsidRDefault="0086127C" w:rsidP="00A36E80">
            <w:pPr>
              <w:ind w:right="41"/>
              <w:jc w:val="center"/>
            </w:pPr>
          </w:p>
        </w:tc>
      </w:tr>
      <w:tr w:rsidR="0086127C" w:rsidRPr="00A36E80" w14:paraId="67A69C61" w14:textId="77777777" w:rsidTr="00147F29">
        <w:tblPrEx>
          <w:tblCellMar>
            <w:right w:w="65" w:type="dxa"/>
          </w:tblCellMar>
        </w:tblPrEx>
        <w:trPr>
          <w:trHeight w:val="1472"/>
        </w:trPr>
        <w:tc>
          <w:tcPr>
            <w:tcW w:w="432" w:type="pct"/>
            <w:tcBorders>
              <w:top w:val="single" w:sz="4" w:space="0" w:color="000000"/>
              <w:left w:val="single" w:sz="4" w:space="0" w:color="000000"/>
              <w:bottom w:val="single" w:sz="4" w:space="0" w:color="000000"/>
              <w:right w:val="single" w:sz="4" w:space="0" w:color="000000"/>
            </w:tcBorders>
          </w:tcPr>
          <w:p w14:paraId="5853278E"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9216933" w14:textId="77777777" w:rsidR="0086127C" w:rsidRPr="00A36E80" w:rsidRDefault="0086127C" w:rsidP="00A36E80">
            <w:pPr>
              <w:jc w:val="left"/>
              <w:rPr>
                <w:b/>
                <w:bCs/>
              </w:rPr>
            </w:pPr>
            <w:r w:rsidRPr="00A36E80">
              <w:rPr>
                <w:b/>
                <w:bCs/>
              </w:rPr>
              <w:t>Documents and evidences related to specific asset</w:t>
            </w:r>
          </w:p>
        </w:tc>
        <w:tc>
          <w:tcPr>
            <w:tcW w:w="2790" w:type="pct"/>
            <w:tcBorders>
              <w:top w:val="single" w:sz="4" w:space="0" w:color="000000"/>
              <w:left w:val="single" w:sz="4" w:space="0" w:color="000000"/>
              <w:bottom w:val="single" w:sz="4" w:space="0" w:color="000000"/>
              <w:right w:val="single" w:sz="4" w:space="0" w:color="000000"/>
            </w:tcBorders>
          </w:tcPr>
          <w:p w14:paraId="61CD919B" w14:textId="77777777" w:rsidR="0086127C" w:rsidRPr="00A36E80" w:rsidRDefault="0086127C" w:rsidP="00A36E80">
            <w:r w:rsidRPr="00A36E80">
              <w:t>The software application should support for attaching documents or evidences related to specific registered asset.</w:t>
            </w:r>
          </w:p>
        </w:tc>
        <w:tc>
          <w:tcPr>
            <w:tcW w:w="372" w:type="pct"/>
            <w:tcBorders>
              <w:top w:val="single" w:sz="4" w:space="0" w:color="000000"/>
              <w:left w:val="single" w:sz="4" w:space="0" w:color="000000"/>
              <w:bottom w:val="single" w:sz="4" w:space="0" w:color="000000"/>
              <w:right w:val="single" w:sz="4" w:space="0" w:color="000000"/>
            </w:tcBorders>
          </w:tcPr>
          <w:p w14:paraId="2657DD79" w14:textId="162F8925"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3D82F98" w14:textId="77777777" w:rsidR="0086127C" w:rsidRPr="00A36E80" w:rsidRDefault="0086127C" w:rsidP="00A36E80">
            <w:pPr>
              <w:ind w:right="41"/>
              <w:jc w:val="center"/>
            </w:pPr>
          </w:p>
        </w:tc>
      </w:tr>
      <w:tr w:rsidR="0086127C" w:rsidRPr="00A36E80" w14:paraId="122E3638"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6A5655C" w14:textId="76D76AB8" w:rsidR="0086127C" w:rsidRPr="00A36E80" w:rsidRDefault="0086127C" w:rsidP="00A36E80">
            <w:pPr>
              <w:ind w:left="31"/>
              <w:rPr>
                <w:b/>
              </w:rPr>
            </w:pPr>
            <w:r w:rsidRPr="00A36E80">
              <w:rPr>
                <w:b/>
              </w:rPr>
              <w:t xml:space="preserve">REGISTERING ACTIVITIES IN CASE OF THE </w:t>
            </w:r>
            <w:r w:rsidR="0072458B" w:rsidRPr="00A36E80">
              <w:rPr>
                <w:b/>
              </w:rPr>
              <w:t>POLICE OFFICER</w:t>
            </w:r>
            <w:r w:rsidRPr="00A36E80">
              <w:rPr>
                <w:b/>
              </w:rPr>
              <w:t>S</w:t>
            </w:r>
          </w:p>
        </w:tc>
      </w:tr>
      <w:tr w:rsidR="0086127C" w:rsidRPr="00A36E80" w14:paraId="5F915CA9" w14:textId="77777777" w:rsidTr="00147F29">
        <w:tblPrEx>
          <w:tblCellMar>
            <w:right w:w="65"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11E2B3E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11B4E53" w14:textId="77777777" w:rsidR="0086127C" w:rsidRPr="00A36E80" w:rsidRDefault="0086127C" w:rsidP="00A36E80">
            <w:pPr>
              <w:rPr>
                <w:b/>
                <w:bCs/>
              </w:rPr>
            </w:pPr>
            <w:r w:rsidRPr="00A36E80">
              <w:rPr>
                <w:b/>
                <w:bCs/>
              </w:rPr>
              <w:t>Registering activity</w:t>
            </w:r>
          </w:p>
        </w:tc>
        <w:tc>
          <w:tcPr>
            <w:tcW w:w="2790" w:type="pct"/>
            <w:tcBorders>
              <w:top w:val="single" w:sz="4" w:space="0" w:color="000000"/>
              <w:left w:val="single" w:sz="4" w:space="0" w:color="000000"/>
              <w:bottom w:val="single" w:sz="4" w:space="0" w:color="000000"/>
              <w:right w:val="single" w:sz="4" w:space="0" w:color="000000"/>
            </w:tcBorders>
          </w:tcPr>
          <w:p w14:paraId="4F989799" w14:textId="54DF97EC" w:rsidR="0086127C" w:rsidRPr="00A36E80" w:rsidRDefault="0086127C" w:rsidP="00A36E80">
            <w:r w:rsidRPr="00A36E80">
              <w:t xml:space="preserve">The software application must support registering different types of activities in case, such as evidence collection, witness interviews, bank transactions chek, suspect interrogations, and other relevant activities. The operatives must be able to record these </w:t>
            </w:r>
            <w:r w:rsidR="00B4458B" w:rsidRPr="00A36E80">
              <w:t xml:space="preserve">activities </w:t>
            </w:r>
            <w:r w:rsidRPr="00A36E80">
              <w:t>in case, including at least the following metadata:</w:t>
            </w:r>
          </w:p>
          <w:p w14:paraId="2BFCB36E"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Title of the activity</w:t>
            </w:r>
          </w:p>
          <w:p w14:paraId="187C5D8D"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Type of activity (from the drop-down list)</w:t>
            </w:r>
          </w:p>
          <w:p w14:paraId="761DB4D9"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Priority level</w:t>
            </w:r>
          </w:p>
          <w:p w14:paraId="6CAFE5BC"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Start date and time of conducted activity</w:t>
            </w:r>
          </w:p>
          <w:p w14:paraId="330D55B5"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Status of the activity (in progress, finalized)</w:t>
            </w:r>
          </w:p>
          <w:p w14:paraId="219DD6B3"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Finalization date and time of the activity (if finished)</w:t>
            </w:r>
          </w:p>
          <w:p w14:paraId="3F42519E"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lastRenderedPageBreak/>
              <w:t>Optional attached documents or evidences</w:t>
            </w:r>
          </w:p>
          <w:p w14:paraId="6E41E3E7" w14:textId="77777777" w:rsidR="0086127C" w:rsidRPr="00A36E80" w:rsidRDefault="0086127C" w:rsidP="00A36E80">
            <w:pPr>
              <w:pStyle w:val="ListParagraph"/>
              <w:numPr>
                <w:ilvl w:val="0"/>
                <w:numId w:val="23"/>
              </w:numPr>
              <w:ind w:left="568" w:hanging="284"/>
              <w:rPr>
                <w:rFonts w:eastAsiaTheme="minorEastAsia"/>
              </w:rPr>
            </w:pPr>
            <w:r w:rsidRPr="00A36E80">
              <w:rPr>
                <w:rFonts w:eastAsiaTheme="minorEastAsia"/>
              </w:rPr>
              <w:t>Brief summary of the activity (used for reporting) – specifically formulated in such a fashion that it can be automatically inserted into monthly report.</w:t>
            </w:r>
          </w:p>
        </w:tc>
        <w:tc>
          <w:tcPr>
            <w:tcW w:w="372" w:type="pct"/>
            <w:tcBorders>
              <w:top w:val="single" w:sz="4" w:space="0" w:color="000000"/>
              <w:left w:val="single" w:sz="4" w:space="0" w:color="000000"/>
              <w:bottom w:val="single" w:sz="4" w:space="0" w:color="000000"/>
              <w:right w:val="single" w:sz="4" w:space="0" w:color="000000"/>
            </w:tcBorders>
          </w:tcPr>
          <w:p w14:paraId="70D0F606" w14:textId="61B62970" w:rsidR="0086127C" w:rsidRPr="00A36E80" w:rsidRDefault="000B1C95" w:rsidP="00A36E80">
            <w:pPr>
              <w:ind w:right="41"/>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1B7B2D9B" w14:textId="77777777" w:rsidR="0086127C" w:rsidRPr="00A36E80" w:rsidRDefault="0086127C" w:rsidP="00A36E80">
            <w:pPr>
              <w:ind w:right="41"/>
              <w:jc w:val="center"/>
            </w:pPr>
          </w:p>
        </w:tc>
      </w:tr>
      <w:tr w:rsidR="0086127C" w:rsidRPr="00A36E80" w14:paraId="609E6EF9" w14:textId="77777777" w:rsidTr="00147F29">
        <w:tblPrEx>
          <w:tblCellMar>
            <w:right w:w="65" w:type="dxa"/>
          </w:tblCellMar>
        </w:tblPrEx>
        <w:trPr>
          <w:trHeight w:val="813"/>
        </w:trPr>
        <w:tc>
          <w:tcPr>
            <w:tcW w:w="432" w:type="pct"/>
            <w:tcBorders>
              <w:top w:val="single" w:sz="4" w:space="0" w:color="000000"/>
              <w:left w:val="single" w:sz="4" w:space="0" w:color="000000"/>
              <w:bottom w:val="single" w:sz="4" w:space="0" w:color="000000"/>
              <w:right w:val="single" w:sz="4" w:space="0" w:color="000000"/>
            </w:tcBorders>
          </w:tcPr>
          <w:p w14:paraId="669CB8E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56F4DC4" w14:textId="77777777" w:rsidR="0086127C" w:rsidRPr="00A36E80" w:rsidRDefault="0086127C" w:rsidP="00A36E80">
            <w:pPr>
              <w:rPr>
                <w:b/>
                <w:bCs/>
              </w:rPr>
            </w:pPr>
            <w:r w:rsidRPr="00A36E80">
              <w:rPr>
                <w:b/>
                <w:bCs/>
              </w:rPr>
              <w:t>Activity filtering</w:t>
            </w:r>
          </w:p>
        </w:tc>
        <w:tc>
          <w:tcPr>
            <w:tcW w:w="2790" w:type="pct"/>
            <w:tcBorders>
              <w:top w:val="single" w:sz="4" w:space="0" w:color="000000"/>
              <w:left w:val="single" w:sz="4" w:space="0" w:color="000000"/>
              <w:bottom w:val="single" w:sz="4" w:space="0" w:color="000000"/>
              <w:right w:val="single" w:sz="4" w:space="0" w:color="000000"/>
            </w:tcBorders>
          </w:tcPr>
          <w:p w14:paraId="3A0720BC" w14:textId="77777777" w:rsidR="0086127C" w:rsidRPr="00A36E80" w:rsidRDefault="0086127C" w:rsidP="00A36E80">
            <w:r w:rsidRPr="00A36E80">
              <w:t>:The software application must allow users to filter activities by various criteria, such as title, category, status, priority, due date etc.</w:t>
            </w:r>
          </w:p>
        </w:tc>
        <w:tc>
          <w:tcPr>
            <w:tcW w:w="372" w:type="pct"/>
            <w:tcBorders>
              <w:top w:val="single" w:sz="4" w:space="0" w:color="000000"/>
              <w:left w:val="single" w:sz="4" w:space="0" w:color="000000"/>
              <w:bottom w:val="single" w:sz="4" w:space="0" w:color="000000"/>
              <w:right w:val="single" w:sz="4" w:space="0" w:color="000000"/>
            </w:tcBorders>
          </w:tcPr>
          <w:p w14:paraId="3E7F9F8B" w14:textId="121E253E"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11869C5" w14:textId="77777777" w:rsidR="0086127C" w:rsidRPr="00A36E80" w:rsidRDefault="0086127C" w:rsidP="00A36E80">
            <w:pPr>
              <w:ind w:right="41"/>
              <w:jc w:val="center"/>
            </w:pPr>
          </w:p>
        </w:tc>
      </w:tr>
      <w:tr w:rsidR="0086127C" w:rsidRPr="00A36E80" w14:paraId="57E8E771" w14:textId="77777777" w:rsidTr="00147F29">
        <w:tblPrEx>
          <w:tblCellMar>
            <w:right w:w="65" w:type="dxa"/>
          </w:tblCellMar>
        </w:tblPrEx>
        <w:trPr>
          <w:trHeight w:val="980"/>
        </w:trPr>
        <w:tc>
          <w:tcPr>
            <w:tcW w:w="432" w:type="pct"/>
            <w:tcBorders>
              <w:top w:val="single" w:sz="4" w:space="0" w:color="000000"/>
              <w:left w:val="single" w:sz="4" w:space="0" w:color="000000"/>
              <w:bottom w:val="single" w:sz="4" w:space="0" w:color="000000"/>
              <w:right w:val="single" w:sz="4" w:space="0" w:color="000000"/>
            </w:tcBorders>
          </w:tcPr>
          <w:p w14:paraId="3249F1EE"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9D30FA6" w14:textId="77777777" w:rsidR="0086127C" w:rsidRPr="00A36E80" w:rsidRDefault="0086127C" w:rsidP="00A36E80">
            <w:pPr>
              <w:rPr>
                <w:b/>
                <w:bCs/>
              </w:rPr>
            </w:pPr>
            <w:r w:rsidRPr="00A36E80">
              <w:rPr>
                <w:b/>
                <w:bCs/>
              </w:rPr>
              <w:t>Reporting on the activities</w:t>
            </w:r>
          </w:p>
        </w:tc>
        <w:tc>
          <w:tcPr>
            <w:tcW w:w="2790" w:type="pct"/>
            <w:tcBorders>
              <w:top w:val="single" w:sz="4" w:space="0" w:color="000000"/>
              <w:left w:val="single" w:sz="4" w:space="0" w:color="000000"/>
              <w:bottom w:val="single" w:sz="4" w:space="0" w:color="000000"/>
              <w:right w:val="single" w:sz="4" w:space="0" w:color="000000"/>
            </w:tcBorders>
          </w:tcPr>
          <w:p w14:paraId="110C4B7E" w14:textId="41260E3A" w:rsidR="0086127C" w:rsidRPr="00A36E80" w:rsidRDefault="0086127C" w:rsidP="00A36E80">
            <w:r w:rsidRPr="00A36E80">
              <w:t xml:space="preserve">The software application must provide reporting capabilities to help </w:t>
            </w:r>
            <w:r w:rsidR="007E296A" w:rsidRPr="00A36E80">
              <w:t xml:space="preserve">Police Officers </w:t>
            </w:r>
            <w:r w:rsidRPr="00A36E80">
              <w:t>and their superiors track activity progress over time, including activity completion statuses, workload and productivity of specific operatives, time needed to complete activities, list of “in progress” activities etc.</w:t>
            </w:r>
          </w:p>
        </w:tc>
        <w:tc>
          <w:tcPr>
            <w:tcW w:w="372" w:type="pct"/>
            <w:tcBorders>
              <w:top w:val="single" w:sz="4" w:space="0" w:color="000000"/>
              <w:left w:val="single" w:sz="4" w:space="0" w:color="000000"/>
              <w:bottom w:val="single" w:sz="4" w:space="0" w:color="000000"/>
              <w:right w:val="single" w:sz="4" w:space="0" w:color="000000"/>
            </w:tcBorders>
          </w:tcPr>
          <w:p w14:paraId="1FB8E1BD" w14:textId="3AAC752E" w:rsidR="0086127C" w:rsidRPr="00A36E80" w:rsidRDefault="000B1C95" w:rsidP="00A36E80">
            <w:pPr>
              <w:ind w:right="41"/>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2B8D5A5" w14:textId="77777777" w:rsidR="0086127C" w:rsidRPr="00A36E80" w:rsidRDefault="0086127C" w:rsidP="00A36E80">
            <w:pPr>
              <w:ind w:right="41"/>
              <w:jc w:val="center"/>
            </w:pPr>
          </w:p>
        </w:tc>
      </w:tr>
      <w:tr w:rsidR="0086127C" w:rsidRPr="00A36E80" w14:paraId="2705AE58"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EAFBD80" w14:textId="77777777" w:rsidR="0086127C" w:rsidRPr="00A36E80" w:rsidRDefault="0086127C" w:rsidP="00A36E80">
            <w:pPr>
              <w:ind w:left="31"/>
              <w:rPr>
                <w:b/>
              </w:rPr>
            </w:pPr>
            <w:r w:rsidRPr="00A36E80">
              <w:rPr>
                <w:b/>
              </w:rPr>
              <w:t>CALENDAR MANAGEMENT</w:t>
            </w:r>
          </w:p>
        </w:tc>
      </w:tr>
      <w:tr w:rsidR="0086127C" w:rsidRPr="00A36E80" w14:paraId="2F2E8DB2"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1FFE2D7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522798E" w14:textId="77777777" w:rsidR="0086127C" w:rsidRPr="00A36E80" w:rsidRDefault="0086127C" w:rsidP="00A36E80">
            <w:pPr>
              <w:rPr>
                <w:b/>
                <w:bCs/>
              </w:rPr>
            </w:pPr>
            <w:r w:rsidRPr="00A36E80">
              <w:rPr>
                <w:b/>
                <w:bCs/>
              </w:rPr>
              <w:t>Calendar Support</w:t>
            </w:r>
          </w:p>
        </w:tc>
        <w:tc>
          <w:tcPr>
            <w:tcW w:w="2790" w:type="pct"/>
            <w:tcBorders>
              <w:top w:val="single" w:sz="4" w:space="0" w:color="000000"/>
              <w:left w:val="single" w:sz="4" w:space="0" w:color="000000"/>
              <w:bottom w:val="single" w:sz="4" w:space="0" w:color="000000"/>
              <w:right w:val="single" w:sz="4" w:space="0" w:color="000000"/>
            </w:tcBorders>
          </w:tcPr>
          <w:p w14:paraId="469E2230" w14:textId="6BFCAACC" w:rsidR="0086127C" w:rsidRPr="00A36E80" w:rsidRDefault="0086127C" w:rsidP="00A36E80">
            <w:pPr>
              <w:spacing w:before="120"/>
            </w:pPr>
            <w:r w:rsidRPr="00A36E80">
              <w:t xml:space="preserve">The application must enable planning and time management of </w:t>
            </w:r>
            <w:r w:rsidR="0072458B" w:rsidRPr="00A36E80">
              <w:t>Police Officer</w:t>
            </w:r>
            <w:r w:rsidRPr="00A36E80">
              <w:t>s in order to achieve specific goals or tasks in case.</w:t>
            </w:r>
          </w:p>
          <w:p w14:paraId="3B9270F7" w14:textId="57314B3F" w:rsidR="0086127C" w:rsidRPr="00A36E80" w:rsidRDefault="0086127C" w:rsidP="00A36E80">
            <w:pPr>
              <w:spacing w:before="120"/>
            </w:pPr>
            <w:r w:rsidRPr="00A36E80">
              <w:t xml:space="preserve">This includes tasks such as weekly task planning, setting reminders, scheduling meetings, and coordinating with other </w:t>
            </w:r>
            <w:r w:rsidR="0072458B" w:rsidRPr="00A36E80">
              <w:t>Police Officer</w:t>
            </w:r>
            <w:r w:rsidRPr="00A36E80">
              <w:t>s or superiors to ensure operative schedules are aligned with each other.</w:t>
            </w:r>
          </w:p>
        </w:tc>
        <w:tc>
          <w:tcPr>
            <w:tcW w:w="372" w:type="pct"/>
            <w:tcBorders>
              <w:top w:val="single" w:sz="4" w:space="0" w:color="000000"/>
              <w:left w:val="single" w:sz="4" w:space="0" w:color="000000"/>
              <w:bottom w:val="single" w:sz="4" w:space="0" w:color="000000"/>
              <w:right w:val="single" w:sz="4" w:space="0" w:color="000000"/>
            </w:tcBorders>
          </w:tcPr>
          <w:p w14:paraId="7C049249" w14:textId="2A54A57A" w:rsidR="0086127C" w:rsidRPr="00A36E80" w:rsidRDefault="000B1C95"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66D0390" w14:textId="77777777" w:rsidR="0086127C" w:rsidRPr="00A36E80" w:rsidRDefault="0086127C" w:rsidP="00A36E80">
            <w:pPr>
              <w:ind w:right="105"/>
              <w:jc w:val="center"/>
            </w:pPr>
          </w:p>
        </w:tc>
      </w:tr>
      <w:tr w:rsidR="00FC351C" w:rsidRPr="00A36E80" w14:paraId="3739F2DA"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0752FC68" w14:textId="77777777" w:rsidR="00FC351C" w:rsidRPr="00A36E80" w:rsidRDefault="00FC351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5A9C886" w14:textId="3B32FD25" w:rsidR="00FC351C" w:rsidRPr="00A36E80" w:rsidRDefault="00FC351C" w:rsidP="00A36E80">
            <w:pPr>
              <w:jc w:val="left"/>
              <w:rPr>
                <w:b/>
                <w:bCs/>
              </w:rPr>
            </w:pPr>
            <w:r w:rsidRPr="00A36E80">
              <w:rPr>
                <w:b/>
                <w:bCs/>
              </w:rPr>
              <w:t>Calendar of vacations and other planned absences</w:t>
            </w:r>
          </w:p>
        </w:tc>
        <w:tc>
          <w:tcPr>
            <w:tcW w:w="2790" w:type="pct"/>
            <w:tcBorders>
              <w:top w:val="single" w:sz="4" w:space="0" w:color="000000"/>
              <w:left w:val="single" w:sz="4" w:space="0" w:color="000000"/>
              <w:bottom w:val="single" w:sz="4" w:space="0" w:color="000000"/>
              <w:right w:val="single" w:sz="4" w:space="0" w:color="000000"/>
            </w:tcBorders>
          </w:tcPr>
          <w:p w14:paraId="2E2645E4" w14:textId="47EBEB8C" w:rsidR="00FC351C" w:rsidRPr="00A36E80" w:rsidRDefault="00FC351C" w:rsidP="00A36E80">
            <w:pPr>
              <w:ind w:right="33"/>
            </w:pPr>
            <w:r w:rsidRPr="00A36E80">
              <w:t xml:space="preserve">In order to act in a timely manner and avoid setbacks in investigations, the application must have a calendar of vacations, sick days and other planned absences of </w:t>
            </w:r>
            <w:r w:rsidR="0072458B" w:rsidRPr="00A36E80">
              <w:t>Police Officer</w:t>
            </w:r>
            <w:r w:rsidRPr="00A36E80">
              <w:t>s, whereby all users of the application are required to enter planned/expected absences in the calendar.</w:t>
            </w:r>
          </w:p>
          <w:p w14:paraId="2D7E6CA3" w14:textId="785EAC45" w:rsidR="00FC351C" w:rsidRPr="00A36E80" w:rsidRDefault="00FC351C" w:rsidP="00A36E80">
            <w:pPr>
              <w:ind w:right="33"/>
            </w:pPr>
            <w:r w:rsidRPr="00A36E80">
              <w:t xml:space="preserve">During the period of the announced absence, all notifications and warnings related to the </w:t>
            </w:r>
            <w:r w:rsidR="0072458B" w:rsidRPr="00A36E80">
              <w:t>Police Officer</w:t>
            </w:r>
            <w:r w:rsidRPr="00A36E80">
              <w:t>'s cases should be received by his superior, so that he can assign the case to another operative.</w:t>
            </w:r>
          </w:p>
        </w:tc>
        <w:tc>
          <w:tcPr>
            <w:tcW w:w="372" w:type="pct"/>
            <w:tcBorders>
              <w:top w:val="single" w:sz="4" w:space="0" w:color="000000"/>
              <w:left w:val="single" w:sz="4" w:space="0" w:color="000000"/>
              <w:bottom w:val="single" w:sz="4" w:space="0" w:color="000000"/>
              <w:right w:val="single" w:sz="4" w:space="0" w:color="000000"/>
            </w:tcBorders>
          </w:tcPr>
          <w:p w14:paraId="661A6648" w14:textId="6A9CD7A6" w:rsidR="00FC351C" w:rsidRPr="00A36E80" w:rsidRDefault="00FC351C"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DD2B36C" w14:textId="77777777" w:rsidR="00FC351C" w:rsidRPr="00A36E80" w:rsidRDefault="00FC351C" w:rsidP="00A36E80">
            <w:pPr>
              <w:ind w:right="105"/>
              <w:jc w:val="center"/>
            </w:pPr>
          </w:p>
        </w:tc>
      </w:tr>
      <w:tr w:rsidR="00FC351C" w:rsidRPr="00A36E80" w14:paraId="50C5F146"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025A8E4A" w14:textId="77777777" w:rsidR="00FC351C" w:rsidRPr="00A36E80" w:rsidRDefault="00FC351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7115052" w14:textId="648106DA" w:rsidR="00FC351C" w:rsidRPr="00A36E80" w:rsidRDefault="00FC351C" w:rsidP="00A36E80">
            <w:pPr>
              <w:jc w:val="left"/>
              <w:rPr>
                <w:b/>
                <w:bCs/>
              </w:rPr>
            </w:pPr>
            <w:r w:rsidRPr="00A36E80">
              <w:rPr>
                <w:b/>
                <w:bCs/>
              </w:rPr>
              <w:t>Task escalation in case of absence of the user</w:t>
            </w:r>
          </w:p>
        </w:tc>
        <w:tc>
          <w:tcPr>
            <w:tcW w:w="2790" w:type="pct"/>
            <w:tcBorders>
              <w:top w:val="single" w:sz="4" w:space="0" w:color="000000"/>
              <w:left w:val="single" w:sz="4" w:space="0" w:color="000000"/>
              <w:bottom w:val="single" w:sz="4" w:space="0" w:color="000000"/>
              <w:right w:val="single" w:sz="4" w:space="0" w:color="000000"/>
            </w:tcBorders>
          </w:tcPr>
          <w:p w14:paraId="44F0C491" w14:textId="77777777" w:rsidR="00FC351C" w:rsidRPr="00A36E80" w:rsidRDefault="00FC351C" w:rsidP="00A36E80">
            <w:pPr>
              <w:ind w:right="33"/>
            </w:pPr>
            <w:r w:rsidRPr="00A36E80">
              <w:t>The application should support the absence calendar, whereby all operatives should enter the planned days of absence (annual vacation, sick leave or other reason) into the calendar.</w:t>
            </w:r>
          </w:p>
          <w:p w14:paraId="63B1D3AD" w14:textId="2423375F" w:rsidR="00FC351C" w:rsidRPr="00A36E80" w:rsidRDefault="00FC351C" w:rsidP="00A36E80">
            <w:r w:rsidRPr="00A36E80">
              <w:t xml:space="preserve">The application should notify the superior if the arrival of an urgent request or task is recorded, and the </w:t>
            </w:r>
            <w:r w:rsidR="0072458B" w:rsidRPr="00A36E80">
              <w:t>Police Officer</w:t>
            </w:r>
            <w:r w:rsidRPr="00A36E80">
              <w:t xml:space="preserve"> in charge of the subject is currently absent, so that another operative could act on the request.</w:t>
            </w:r>
          </w:p>
          <w:p w14:paraId="38128E5B" w14:textId="77777777" w:rsidR="00FC351C" w:rsidRPr="00A36E80" w:rsidRDefault="00FC351C" w:rsidP="00A36E80">
            <w:pPr>
              <w:ind w:right="33"/>
            </w:pPr>
            <w:r w:rsidRPr="00A36E80">
              <w:t>In the event that the planned absence is not recorded in the calendar, and the application detects that the operative has not logged into the application for more than 3 working days, the application should also forward all notifications and warnings regarding his cases to his superior.</w:t>
            </w:r>
          </w:p>
          <w:p w14:paraId="1E4356C6" w14:textId="3AEC1239" w:rsidR="00FC351C" w:rsidRPr="00A36E80" w:rsidRDefault="00FC351C" w:rsidP="00A36E80">
            <w:pPr>
              <w:spacing w:before="120"/>
            </w:pPr>
            <w:r w:rsidRPr="00A36E80">
              <w:t>In the event that the superior is also on a planned vacation, or has not used the application for 3 or more working days, the notifications are redirected hierarchically to the next superior manager, up the command line etc..</w:t>
            </w:r>
          </w:p>
        </w:tc>
        <w:tc>
          <w:tcPr>
            <w:tcW w:w="372" w:type="pct"/>
            <w:tcBorders>
              <w:top w:val="single" w:sz="4" w:space="0" w:color="000000"/>
              <w:left w:val="single" w:sz="4" w:space="0" w:color="000000"/>
              <w:bottom w:val="single" w:sz="4" w:space="0" w:color="000000"/>
              <w:right w:val="single" w:sz="4" w:space="0" w:color="000000"/>
            </w:tcBorders>
          </w:tcPr>
          <w:p w14:paraId="1864B383" w14:textId="0D83F465" w:rsidR="00FC351C" w:rsidRPr="00A36E80" w:rsidRDefault="00FC351C"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A476A4D" w14:textId="77777777" w:rsidR="00FC351C" w:rsidRPr="00A36E80" w:rsidRDefault="00FC351C" w:rsidP="00A36E80">
            <w:pPr>
              <w:ind w:right="105"/>
              <w:jc w:val="center"/>
            </w:pPr>
          </w:p>
        </w:tc>
      </w:tr>
      <w:tr w:rsidR="00FC351C" w:rsidRPr="00A36E80" w14:paraId="2346CCE5"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765AA5A7" w14:textId="77777777" w:rsidR="00FC351C" w:rsidRPr="00A36E80" w:rsidRDefault="00FC351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E91EF55" w14:textId="1A437872" w:rsidR="00FC351C" w:rsidRPr="00A36E80" w:rsidRDefault="00FC351C" w:rsidP="00A36E80">
            <w:pPr>
              <w:jc w:val="left"/>
              <w:rPr>
                <w:b/>
                <w:bCs/>
              </w:rPr>
            </w:pPr>
            <w:r w:rsidRPr="00A36E80">
              <w:rPr>
                <w:b/>
                <w:bCs/>
              </w:rPr>
              <w:t>Automatic reminders for expired deadlines</w:t>
            </w:r>
          </w:p>
        </w:tc>
        <w:tc>
          <w:tcPr>
            <w:tcW w:w="2790" w:type="pct"/>
            <w:tcBorders>
              <w:top w:val="single" w:sz="4" w:space="0" w:color="000000"/>
              <w:left w:val="single" w:sz="4" w:space="0" w:color="000000"/>
              <w:bottom w:val="single" w:sz="4" w:space="0" w:color="000000"/>
              <w:right w:val="single" w:sz="4" w:space="0" w:color="000000"/>
            </w:tcBorders>
          </w:tcPr>
          <w:p w14:paraId="29707845" w14:textId="77777777" w:rsidR="00FC351C" w:rsidRPr="00A36E80" w:rsidRDefault="00FC351C" w:rsidP="00A36E80">
            <w:pPr>
              <w:rPr>
                <w:rFonts w:cs="Arial"/>
              </w:rPr>
            </w:pPr>
            <w:r w:rsidRPr="00A36E80">
              <w:rPr>
                <w:rFonts w:cs="Arial"/>
              </w:rPr>
              <w:t>The application must monitor the statuses of requests sent to external institutions.</w:t>
            </w:r>
          </w:p>
          <w:p w14:paraId="5AC2B426" w14:textId="77777777" w:rsidR="00FC351C" w:rsidRPr="00A36E80" w:rsidRDefault="00FC351C" w:rsidP="00A36E80">
            <w:pPr>
              <w:rPr>
                <w:rFonts w:cs="Arial"/>
              </w:rPr>
            </w:pPr>
            <w:r w:rsidRPr="00A36E80">
              <w:rPr>
                <w:rFonts w:cs="Arial"/>
              </w:rPr>
              <w:t>For each type of request, in the administrative part of the application it should be possible to set a statutory (or usual) deadline for receiving a response (fo</w:t>
            </w:r>
            <w:r w:rsidRPr="00A36E80">
              <w:t>r example,</w:t>
            </w:r>
            <w:r w:rsidRPr="00A36E80">
              <w:rPr>
                <w:rFonts w:cs="Arial"/>
              </w:rPr>
              <w:t xml:space="preserve"> the deadline for receiving a response from Bu</w:t>
            </w:r>
            <w:r w:rsidRPr="00A36E80">
              <w:t>siness Registers Agency</w:t>
            </w:r>
            <w:r w:rsidRPr="00A36E80">
              <w:rPr>
                <w:rFonts w:cs="Arial"/>
              </w:rPr>
              <w:t xml:space="preserve"> may</w:t>
            </w:r>
            <w:r w:rsidRPr="00A36E80">
              <w:t xml:space="preserve"> be</w:t>
            </w:r>
            <w:r w:rsidRPr="00A36E80">
              <w:rPr>
                <w:rFonts w:cs="Arial"/>
              </w:rPr>
              <w:t xml:space="preserve"> 8 days, from Ca</w:t>
            </w:r>
            <w:r w:rsidRPr="00A36E80">
              <w:t>dastre</w:t>
            </w:r>
            <w:r w:rsidRPr="00A36E80">
              <w:rPr>
                <w:rFonts w:cs="Arial"/>
              </w:rPr>
              <w:t xml:space="preserve"> i</w:t>
            </w:r>
            <w:r w:rsidRPr="00A36E80">
              <w:t xml:space="preserve">t may be </w:t>
            </w:r>
            <w:r w:rsidRPr="00A36E80">
              <w:rPr>
                <w:rFonts w:cs="Arial"/>
              </w:rPr>
              <w:t>10 days, from commercial banks 5 days, etc. .)</w:t>
            </w:r>
          </w:p>
          <w:p w14:paraId="0F974681" w14:textId="7A8601C6" w:rsidR="00FC351C" w:rsidRPr="00A36E80" w:rsidRDefault="00FC351C" w:rsidP="00A36E80">
            <w:pPr>
              <w:spacing w:before="120"/>
            </w:pPr>
            <w:r w:rsidRPr="00A36E80">
              <w:rPr>
                <w:rFonts w:cs="Arial"/>
              </w:rPr>
              <w:t>If it is not recorded in the case that a response to a certain request arrived within the deadline defined for that type of request, the application should display a notification/warning to the operator</w:t>
            </w:r>
          </w:p>
        </w:tc>
        <w:tc>
          <w:tcPr>
            <w:tcW w:w="372" w:type="pct"/>
            <w:tcBorders>
              <w:top w:val="single" w:sz="4" w:space="0" w:color="000000"/>
              <w:left w:val="single" w:sz="4" w:space="0" w:color="000000"/>
              <w:bottom w:val="single" w:sz="4" w:space="0" w:color="000000"/>
              <w:right w:val="single" w:sz="4" w:space="0" w:color="000000"/>
            </w:tcBorders>
          </w:tcPr>
          <w:p w14:paraId="3978864D" w14:textId="01FEFF52" w:rsidR="00FC351C" w:rsidRPr="00A36E80" w:rsidRDefault="00FC351C"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FC4FDBB" w14:textId="77777777" w:rsidR="00FC351C" w:rsidRPr="00A36E80" w:rsidRDefault="00FC351C" w:rsidP="00A36E80">
            <w:pPr>
              <w:ind w:right="105"/>
              <w:jc w:val="center"/>
            </w:pPr>
          </w:p>
        </w:tc>
      </w:tr>
      <w:tr w:rsidR="00FC351C" w:rsidRPr="00A36E80" w14:paraId="0C0B3D6D"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7B2B42C3" w14:textId="77777777" w:rsidR="00FC351C" w:rsidRPr="00A36E80" w:rsidRDefault="00FC351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5AD3CDC" w14:textId="2E959FF7" w:rsidR="00FC351C" w:rsidRPr="00A36E80" w:rsidRDefault="00FC351C" w:rsidP="00A36E80">
            <w:pPr>
              <w:jc w:val="left"/>
              <w:rPr>
                <w:b/>
                <w:bCs/>
              </w:rPr>
            </w:pPr>
            <w:r w:rsidRPr="00A36E80">
              <w:rPr>
                <w:b/>
                <w:bCs/>
              </w:rPr>
              <w:t>Plan of future activities</w:t>
            </w:r>
          </w:p>
        </w:tc>
        <w:tc>
          <w:tcPr>
            <w:tcW w:w="2790" w:type="pct"/>
            <w:tcBorders>
              <w:top w:val="single" w:sz="4" w:space="0" w:color="000000"/>
              <w:left w:val="single" w:sz="4" w:space="0" w:color="000000"/>
              <w:bottom w:val="single" w:sz="4" w:space="0" w:color="000000"/>
              <w:right w:val="single" w:sz="4" w:space="0" w:color="000000"/>
            </w:tcBorders>
          </w:tcPr>
          <w:p w14:paraId="3D26A2E5" w14:textId="5D96C7FC" w:rsidR="00FC351C" w:rsidRPr="00A36E80" w:rsidRDefault="00FC351C" w:rsidP="00A36E80">
            <w:pPr>
              <w:ind w:right="33"/>
            </w:pPr>
            <w:r w:rsidRPr="00A36E80">
              <w:t xml:space="preserve">The </w:t>
            </w:r>
            <w:r w:rsidR="0072458B" w:rsidRPr="00A36E80">
              <w:t>Police Officer</w:t>
            </w:r>
            <w:r w:rsidRPr="00A36E80">
              <w:t xml:space="preserve"> must be able to recordin in the case his schedule/plan of the near-term planned activities.</w:t>
            </w:r>
          </w:p>
          <w:p w14:paraId="22048DE1" w14:textId="0E4405B5" w:rsidR="00FC351C" w:rsidRPr="00A36E80" w:rsidRDefault="00FC351C" w:rsidP="00A36E80">
            <w:pPr>
              <w:spacing w:before="120"/>
            </w:pPr>
            <w:r w:rsidRPr="00A36E80">
              <w:t>This plan of activities (“work plan”) must be visible to his superior through the application.</w:t>
            </w:r>
          </w:p>
        </w:tc>
        <w:tc>
          <w:tcPr>
            <w:tcW w:w="372" w:type="pct"/>
            <w:tcBorders>
              <w:top w:val="single" w:sz="4" w:space="0" w:color="000000"/>
              <w:left w:val="single" w:sz="4" w:space="0" w:color="000000"/>
              <w:bottom w:val="single" w:sz="4" w:space="0" w:color="000000"/>
              <w:right w:val="single" w:sz="4" w:space="0" w:color="000000"/>
            </w:tcBorders>
          </w:tcPr>
          <w:p w14:paraId="23C3AEEE" w14:textId="629BB46A" w:rsidR="00FC351C" w:rsidRPr="00A36E80" w:rsidRDefault="00FC351C"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51AB129" w14:textId="77777777" w:rsidR="00FC351C" w:rsidRPr="00A36E80" w:rsidRDefault="00FC351C" w:rsidP="00A36E80">
            <w:pPr>
              <w:ind w:right="105"/>
              <w:jc w:val="center"/>
            </w:pPr>
          </w:p>
        </w:tc>
      </w:tr>
      <w:tr w:rsidR="00701387" w:rsidRPr="00A36E80" w14:paraId="6617E95B"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6267610D" w14:textId="77777777" w:rsidR="00701387" w:rsidRPr="00A36E80" w:rsidRDefault="00701387"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3031660" w14:textId="536D4FFA" w:rsidR="00701387" w:rsidRPr="00A36E80" w:rsidRDefault="00701387" w:rsidP="00A36E80">
            <w:pPr>
              <w:jc w:val="left"/>
              <w:rPr>
                <w:b/>
                <w:bCs/>
              </w:rPr>
            </w:pPr>
            <w:r w:rsidRPr="00A36E80">
              <w:rPr>
                <w:b/>
                <w:bCs/>
              </w:rPr>
              <w:t>Automatic monitoring of deadlines</w:t>
            </w:r>
          </w:p>
        </w:tc>
        <w:tc>
          <w:tcPr>
            <w:tcW w:w="2790" w:type="pct"/>
            <w:tcBorders>
              <w:top w:val="single" w:sz="4" w:space="0" w:color="000000"/>
              <w:left w:val="single" w:sz="4" w:space="0" w:color="000000"/>
              <w:bottom w:val="single" w:sz="4" w:space="0" w:color="000000"/>
              <w:right w:val="single" w:sz="4" w:space="0" w:color="000000"/>
            </w:tcBorders>
          </w:tcPr>
          <w:p w14:paraId="23A21CC3" w14:textId="77777777" w:rsidR="00701387" w:rsidRPr="00A36E80" w:rsidRDefault="00701387" w:rsidP="00A36E80">
            <w:pPr>
              <w:rPr>
                <w:rStyle w:val="tlid-translation"/>
                <w:rFonts w:eastAsiaTheme="majorEastAsia" w:cs="Arial"/>
              </w:rPr>
            </w:pPr>
            <w:r w:rsidRPr="00A36E80">
              <w:rPr>
                <w:rStyle w:val="tlid-translation"/>
                <w:rFonts w:eastAsiaTheme="majorEastAsia" w:cs="Arial"/>
              </w:rPr>
              <w:t>The Application must be able to monitor the fulfilment of the set deadlines for completion of the case and monitor course of action upon request.</w:t>
            </w:r>
          </w:p>
          <w:p w14:paraId="187E34DF" w14:textId="1D3630BF" w:rsidR="00701387" w:rsidRPr="00A36E80" w:rsidRDefault="00701387" w:rsidP="00A36E80">
            <w:pPr>
              <w:spacing w:before="120"/>
            </w:pPr>
            <w:r w:rsidRPr="00A36E80">
              <w:rPr>
                <w:rStyle w:val="tlid-translation"/>
                <w:rFonts w:eastAsiaTheme="majorEastAsia" w:cs="Arial"/>
              </w:rPr>
              <w:t>Deadlines may be related to expected reception of the response to the request for information from external institution, set task completion deadline set by the user manually, set deadline for completion of the activity by the superior etc.</w:t>
            </w:r>
          </w:p>
        </w:tc>
        <w:tc>
          <w:tcPr>
            <w:tcW w:w="372" w:type="pct"/>
            <w:tcBorders>
              <w:top w:val="single" w:sz="4" w:space="0" w:color="000000"/>
              <w:left w:val="single" w:sz="4" w:space="0" w:color="000000"/>
              <w:bottom w:val="single" w:sz="4" w:space="0" w:color="000000"/>
              <w:right w:val="single" w:sz="4" w:space="0" w:color="000000"/>
            </w:tcBorders>
          </w:tcPr>
          <w:p w14:paraId="3CBF1A3E" w14:textId="42F8C2F0" w:rsidR="00701387" w:rsidRPr="00A36E80" w:rsidRDefault="00701387" w:rsidP="00A36E80">
            <w:pPr>
              <w:ind w:right="10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0A5E7E17" w14:textId="77777777" w:rsidR="00701387" w:rsidRPr="00A36E80" w:rsidRDefault="00701387" w:rsidP="00A36E80">
            <w:pPr>
              <w:ind w:right="105"/>
              <w:jc w:val="center"/>
            </w:pPr>
          </w:p>
        </w:tc>
      </w:tr>
      <w:tr w:rsidR="00701387" w:rsidRPr="00A36E80" w14:paraId="5D7D6D76"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72A201DF" w14:textId="77777777" w:rsidR="00701387" w:rsidRPr="00A36E80" w:rsidRDefault="00701387"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C2EAF6A" w14:textId="5C5B49D4" w:rsidR="00701387" w:rsidRPr="00A36E80" w:rsidRDefault="00701387" w:rsidP="00A36E80">
            <w:pPr>
              <w:jc w:val="left"/>
              <w:rPr>
                <w:b/>
                <w:bCs/>
              </w:rPr>
            </w:pPr>
            <w:r w:rsidRPr="00A36E80">
              <w:rPr>
                <w:b/>
                <w:bCs/>
              </w:rPr>
              <w:t>Scheduled standard operational procedures</w:t>
            </w:r>
          </w:p>
        </w:tc>
        <w:tc>
          <w:tcPr>
            <w:tcW w:w="2790" w:type="pct"/>
            <w:tcBorders>
              <w:top w:val="single" w:sz="4" w:space="0" w:color="000000"/>
              <w:left w:val="single" w:sz="4" w:space="0" w:color="000000"/>
              <w:bottom w:val="single" w:sz="4" w:space="0" w:color="000000"/>
              <w:right w:val="single" w:sz="4" w:space="0" w:color="000000"/>
            </w:tcBorders>
          </w:tcPr>
          <w:p w14:paraId="352C1F49" w14:textId="77777777" w:rsidR="00701387" w:rsidRPr="00A36E80" w:rsidRDefault="00701387" w:rsidP="00A36E80">
            <w:pPr>
              <w:ind w:right="33"/>
            </w:pPr>
            <w:r w:rsidRPr="00A36E80">
              <w:t>When opening a new investigation, the operatives usually always send the same list of requests for pinformation about the person who is the subject of the investigation to external institutions (commercial banks, cadastre, business registers agency etc.)</w:t>
            </w:r>
          </w:p>
          <w:p w14:paraId="360C4276" w14:textId="78B9021E" w:rsidR="00701387" w:rsidRPr="00A36E80" w:rsidRDefault="00701387" w:rsidP="00A36E80">
            <w:pPr>
              <w:spacing w:before="120"/>
            </w:pPr>
            <w:r w:rsidRPr="00A36E80">
              <w:t>The application must be able to batch-generate a list of standard output documents "on a click", based on predefined forms (templates), by inserting personal data (name, surname, JMBG, address, etc.) into the standard templates of these documents.</w:t>
            </w:r>
          </w:p>
        </w:tc>
        <w:tc>
          <w:tcPr>
            <w:tcW w:w="372" w:type="pct"/>
            <w:tcBorders>
              <w:top w:val="single" w:sz="4" w:space="0" w:color="000000"/>
              <w:left w:val="single" w:sz="4" w:space="0" w:color="000000"/>
              <w:bottom w:val="single" w:sz="4" w:space="0" w:color="000000"/>
              <w:right w:val="single" w:sz="4" w:space="0" w:color="000000"/>
            </w:tcBorders>
          </w:tcPr>
          <w:p w14:paraId="0F5E7140" w14:textId="6C93277D" w:rsidR="00701387" w:rsidRPr="00A36E80" w:rsidRDefault="00701387"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52B698F" w14:textId="77777777" w:rsidR="00701387" w:rsidRPr="00A36E80" w:rsidRDefault="00701387" w:rsidP="00A36E80">
            <w:pPr>
              <w:ind w:right="105"/>
              <w:jc w:val="center"/>
            </w:pPr>
          </w:p>
        </w:tc>
      </w:tr>
      <w:tr w:rsidR="00701387" w:rsidRPr="00A36E80" w14:paraId="3C3B58FE"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219F6286" w14:textId="77777777" w:rsidR="00701387" w:rsidRPr="00A36E80" w:rsidRDefault="00701387"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A9369CB" w14:textId="79601919" w:rsidR="00701387" w:rsidRPr="00A36E80" w:rsidRDefault="00701387" w:rsidP="00A36E80">
            <w:pPr>
              <w:jc w:val="left"/>
              <w:rPr>
                <w:b/>
                <w:bCs/>
              </w:rPr>
            </w:pPr>
            <w:r w:rsidRPr="00A36E80">
              <w:rPr>
                <w:b/>
                <w:bCs/>
              </w:rPr>
              <w:t>Tracking the deadlines for responses from external institutions</w:t>
            </w:r>
          </w:p>
        </w:tc>
        <w:tc>
          <w:tcPr>
            <w:tcW w:w="2790" w:type="pct"/>
            <w:tcBorders>
              <w:top w:val="single" w:sz="4" w:space="0" w:color="000000"/>
              <w:left w:val="single" w:sz="4" w:space="0" w:color="000000"/>
              <w:bottom w:val="single" w:sz="4" w:space="0" w:color="000000"/>
              <w:right w:val="single" w:sz="4" w:space="0" w:color="000000"/>
            </w:tcBorders>
          </w:tcPr>
          <w:p w14:paraId="044E9D04" w14:textId="0DA242CF" w:rsidR="00701387" w:rsidRPr="00A36E80" w:rsidRDefault="00701387" w:rsidP="00A36E80">
            <w:pPr>
              <w:spacing w:before="120"/>
            </w:pPr>
            <w:r w:rsidRPr="00A36E80">
              <w:t xml:space="preserve">The application must track the status of responses to requests/notices sent to external institutions. If the response to a request has not been registered in the application within the given deadline (deadlines depend on the type of request), the application should display a warning to the </w:t>
            </w:r>
            <w:r w:rsidR="0072458B" w:rsidRPr="00A36E80">
              <w:t>Police Officer</w:t>
            </w:r>
            <w:r w:rsidRPr="00A36E80">
              <w:t xml:space="preserve"> when logging into the application, for all his cases where the deadline for receiving response has expired.</w:t>
            </w:r>
          </w:p>
        </w:tc>
        <w:tc>
          <w:tcPr>
            <w:tcW w:w="372" w:type="pct"/>
            <w:tcBorders>
              <w:top w:val="single" w:sz="4" w:space="0" w:color="000000"/>
              <w:left w:val="single" w:sz="4" w:space="0" w:color="000000"/>
              <w:bottom w:val="single" w:sz="4" w:space="0" w:color="000000"/>
              <w:right w:val="single" w:sz="4" w:space="0" w:color="000000"/>
            </w:tcBorders>
          </w:tcPr>
          <w:p w14:paraId="56EA5720" w14:textId="51AF2EDB" w:rsidR="00701387" w:rsidRPr="00A36E80" w:rsidRDefault="00701387"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71D5B0F" w14:textId="77777777" w:rsidR="00701387" w:rsidRPr="00A36E80" w:rsidRDefault="00701387" w:rsidP="00A36E80">
            <w:pPr>
              <w:ind w:right="105"/>
              <w:jc w:val="center"/>
            </w:pPr>
          </w:p>
        </w:tc>
      </w:tr>
      <w:tr w:rsidR="0086127C" w:rsidRPr="00A36E80" w14:paraId="44D46DA5"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27FEAC19"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01D0B07" w14:textId="77777777" w:rsidR="0086127C" w:rsidRPr="00A36E80" w:rsidRDefault="0086127C" w:rsidP="00A36E80">
            <w:pPr>
              <w:jc w:val="left"/>
              <w:rPr>
                <w:b/>
                <w:bCs/>
              </w:rPr>
            </w:pPr>
            <w:r w:rsidRPr="00A36E80">
              <w:rPr>
                <w:b/>
                <w:bCs/>
              </w:rPr>
              <w:t>Management of tasks and events</w:t>
            </w:r>
          </w:p>
        </w:tc>
        <w:tc>
          <w:tcPr>
            <w:tcW w:w="2790" w:type="pct"/>
            <w:tcBorders>
              <w:top w:val="single" w:sz="4" w:space="0" w:color="000000"/>
              <w:left w:val="single" w:sz="4" w:space="0" w:color="000000"/>
              <w:bottom w:val="single" w:sz="4" w:space="0" w:color="000000"/>
              <w:right w:val="single" w:sz="4" w:space="0" w:color="000000"/>
            </w:tcBorders>
          </w:tcPr>
          <w:p w14:paraId="253D047B" w14:textId="77777777" w:rsidR="0086127C" w:rsidRPr="00A36E80" w:rsidRDefault="0086127C" w:rsidP="00A36E80">
            <w:pPr>
              <w:spacing w:before="120"/>
            </w:pPr>
            <w:r w:rsidRPr="00A36E80">
              <w:t>The application must allow users to enter in the calendar their future tasks and events, which can be planned for a specific day and time, or free in terms of date, but with a set deadline for completion.</w:t>
            </w:r>
          </w:p>
          <w:p w14:paraId="30E19CC1" w14:textId="77777777" w:rsidR="0086127C" w:rsidRPr="00A36E80" w:rsidRDefault="0086127C" w:rsidP="00A36E80">
            <w:pPr>
              <w:spacing w:before="120"/>
            </w:pPr>
            <w:r w:rsidRPr="00A36E80">
              <w:t>A task is an activity or action carried out by the user himself (eg operative) and which must be completed no later than the date set in the calendar. It can also be seen as a "to-do" list with a final deadline for completion, which is written into the calendar.</w:t>
            </w:r>
          </w:p>
          <w:p w14:paraId="5A47692F" w14:textId="77777777" w:rsidR="0086127C" w:rsidRPr="00A36E80" w:rsidRDefault="0086127C" w:rsidP="00A36E80">
            <w:pPr>
              <w:spacing w:before="120"/>
            </w:pPr>
            <w:r w:rsidRPr="00A36E80">
              <w:lastRenderedPageBreak/>
              <w:t>Meetings, hearings, etc. are events planned or scheduled independently of the user, to take place on a specific day, at a specific time and in a specific place, where the presence of the user is expected or necessary and therefore entered in the calendar.</w:t>
            </w:r>
          </w:p>
        </w:tc>
        <w:tc>
          <w:tcPr>
            <w:tcW w:w="372" w:type="pct"/>
            <w:tcBorders>
              <w:top w:val="single" w:sz="4" w:space="0" w:color="000000"/>
              <w:left w:val="single" w:sz="4" w:space="0" w:color="000000"/>
              <w:bottom w:val="single" w:sz="4" w:space="0" w:color="000000"/>
              <w:right w:val="single" w:sz="4" w:space="0" w:color="000000"/>
            </w:tcBorders>
          </w:tcPr>
          <w:p w14:paraId="009B1E73" w14:textId="40E858AE" w:rsidR="0086127C" w:rsidRPr="00A36E80" w:rsidRDefault="000B1C95" w:rsidP="00A36E80">
            <w:pPr>
              <w:ind w:right="105"/>
              <w:jc w:val="center"/>
            </w:pPr>
            <w:r w:rsidRPr="00A36E80">
              <w:lastRenderedPageBreak/>
              <w:t>1</w:t>
            </w:r>
          </w:p>
        </w:tc>
        <w:tc>
          <w:tcPr>
            <w:tcW w:w="378" w:type="pct"/>
            <w:tcBorders>
              <w:top w:val="single" w:sz="4" w:space="0" w:color="000000"/>
              <w:left w:val="single" w:sz="4" w:space="0" w:color="000000"/>
              <w:bottom w:val="single" w:sz="4" w:space="0" w:color="000000"/>
              <w:right w:val="single" w:sz="4" w:space="0" w:color="000000"/>
            </w:tcBorders>
          </w:tcPr>
          <w:p w14:paraId="59EBC43E" w14:textId="77777777" w:rsidR="0086127C" w:rsidRPr="00A36E80" w:rsidRDefault="0086127C" w:rsidP="00A36E80">
            <w:pPr>
              <w:ind w:right="105"/>
              <w:jc w:val="center"/>
            </w:pPr>
          </w:p>
        </w:tc>
      </w:tr>
      <w:tr w:rsidR="0086127C" w:rsidRPr="00A36E80" w14:paraId="40CF61E1" w14:textId="77777777" w:rsidTr="00147F29">
        <w:tblPrEx>
          <w:tblCellMar>
            <w:top w:w="47" w:type="dxa"/>
            <w:right w:w="0" w:type="dxa"/>
          </w:tblCellMar>
        </w:tblPrEx>
        <w:trPr>
          <w:trHeight w:val="1471"/>
        </w:trPr>
        <w:tc>
          <w:tcPr>
            <w:tcW w:w="432" w:type="pct"/>
            <w:tcBorders>
              <w:top w:val="single" w:sz="4" w:space="0" w:color="000000"/>
              <w:left w:val="single" w:sz="4" w:space="0" w:color="000000"/>
              <w:bottom w:val="single" w:sz="4" w:space="0" w:color="000000"/>
              <w:right w:val="single" w:sz="4" w:space="0" w:color="000000"/>
            </w:tcBorders>
          </w:tcPr>
          <w:p w14:paraId="247F2032"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C02DC0E" w14:textId="77777777" w:rsidR="0086127C" w:rsidRPr="00A36E80" w:rsidRDefault="0086127C" w:rsidP="00A36E80">
            <w:pPr>
              <w:jc w:val="left"/>
              <w:rPr>
                <w:b/>
                <w:bCs/>
              </w:rPr>
            </w:pPr>
            <w:r w:rsidRPr="00A36E80">
              <w:rPr>
                <w:b/>
                <w:bCs/>
              </w:rPr>
              <w:t>Upcoming events notification</w:t>
            </w:r>
          </w:p>
        </w:tc>
        <w:tc>
          <w:tcPr>
            <w:tcW w:w="2790" w:type="pct"/>
            <w:tcBorders>
              <w:top w:val="single" w:sz="4" w:space="0" w:color="000000"/>
              <w:left w:val="single" w:sz="4" w:space="0" w:color="000000"/>
              <w:bottom w:val="single" w:sz="4" w:space="0" w:color="000000"/>
              <w:right w:val="single" w:sz="4" w:space="0" w:color="000000"/>
            </w:tcBorders>
          </w:tcPr>
          <w:p w14:paraId="54C0E046" w14:textId="77777777" w:rsidR="0086127C" w:rsidRPr="00A36E80" w:rsidRDefault="0086127C" w:rsidP="00A36E80">
            <w:pPr>
              <w:ind w:right="9"/>
            </w:pPr>
            <w:r w:rsidRPr="00A36E80">
              <w:t>The user (operator) must be able to set how far in advance he needs to receive a notification from the system about an upcoming event or approaching a set deadline for implementing a certain activity.</w:t>
            </w:r>
          </w:p>
        </w:tc>
        <w:tc>
          <w:tcPr>
            <w:tcW w:w="372" w:type="pct"/>
            <w:tcBorders>
              <w:top w:val="single" w:sz="4" w:space="0" w:color="000000"/>
              <w:left w:val="single" w:sz="4" w:space="0" w:color="000000"/>
              <w:bottom w:val="single" w:sz="4" w:space="0" w:color="000000"/>
              <w:right w:val="single" w:sz="4" w:space="0" w:color="000000"/>
            </w:tcBorders>
          </w:tcPr>
          <w:p w14:paraId="0668B972" w14:textId="4FDAA6C0" w:rsidR="0086127C" w:rsidRPr="00A36E80" w:rsidRDefault="000B1C95"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A9EFFFC" w14:textId="77777777" w:rsidR="0086127C" w:rsidRPr="00A36E80" w:rsidRDefault="0086127C" w:rsidP="00A36E80">
            <w:pPr>
              <w:ind w:right="105"/>
              <w:jc w:val="center"/>
            </w:pPr>
          </w:p>
        </w:tc>
      </w:tr>
      <w:tr w:rsidR="0086127C" w:rsidRPr="00A36E80" w14:paraId="3C706D2D" w14:textId="77777777" w:rsidTr="00147F29">
        <w:tblPrEx>
          <w:tblCellMar>
            <w:top w:w="47" w:type="dxa"/>
            <w:right w:w="0"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6EEACDF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0ECD679" w14:textId="77777777" w:rsidR="0086127C" w:rsidRPr="00A36E80" w:rsidRDefault="0086127C" w:rsidP="00A36E80">
            <w:pPr>
              <w:rPr>
                <w:b/>
                <w:bCs/>
              </w:rPr>
            </w:pPr>
            <w:r w:rsidRPr="00A36E80">
              <w:rPr>
                <w:b/>
                <w:bCs/>
              </w:rPr>
              <w:t>Management-level access</w:t>
            </w:r>
          </w:p>
        </w:tc>
        <w:tc>
          <w:tcPr>
            <w:tcW w:w="2790" w:type="pct"/>
            <w:tcBorders>
              <w:top w:val="single" w:sz="4" w:space="0" w:color="000000"/>
              <w:left w:val="single" w:sz="4" w:space="0" w:color="000000"/>
              <w:bottom w:val="single" w:sz="4" w:space="0" w:color="000000"/>
              <w:right w:val="single" w:sz="4" w:space="0" w:color="000000"/>
            </w:tcBorders>
          </w:tcPr>
          <w:p w14:paraId="58ECB41A" w14:textId="77777777" w:rsidR="0086127C" w:rsidRPr="00A36E80" w:rsidRDefault="0086127C" w:rsidP="00A36E80">
            <w:pPr>
              <w:ind w:right="36"/>
            </w:pPr>
            <w:r w:rsidRPr="00A36E80">
              <w:t>Superiors should be able to see the calendars of their operatives, in order to become familiar with their activities and planned tasks in the coming period.</w:t>
            </w:r>
          </w:p>
        </w:tc>
        <w:tc>
          <w:tcPr>
            <w:tcW w:w="372" w:type="pct"/>
            <w:tcBorders>
              <w:top w:val="single" w:sz="4" w:space="0" w:color="000000"/>
              <w:left w:val="single" w:sz="4" w:space="0" w:color="000000"/>
              <w:bottom w:val="single" w:sz="4" w:space="0" w:color="000000"/>
              <w:right w:val="single" w:sz="4" w:space="0" w:color="000000"/>
            </w:tcBorders>
          </w:tcPr>
          <w:p w14:paraId="0BC6229D" w14:textId="141D9E8F" w:rsidR="0086127C" w:rsidRPr="00A36E80" w:rsidRDefault="000B1C95" w:rsidP="00A36E80">
            <w:pPr>
              <w:ind w:right="10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B2A9A5B" w14:textId="77777777" w:rsidR="0086127C" w:rsidRPr="00A36E80" w:rsidRDefault="0086127C" w:rsidP="00A36E80">
            <w:pPr>
              <w:ind w:right="105"/>
              <w:jc w:val="center"/>
            </w:pPr>
          </w:p>
        </w:tc>
      </w:tr>
      <w:tr w:rsidR="0086127C" w:rsidRPr="00A36E80" w14:paraId="1F41E9FA"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0192234" w14:textId="77777777" w:rsidR="0086127C" w:rsidRPr="00A36E80" w:rsidRDefault="0086127C" w:rsidP="00A36E80">
            <w:pPr>
              <w:ind w:left="31"/>
              <w:rPr>
                <w:b/>
              </w:rPr>
            </w:pPr>
            <w:r w:rsidRPr="00A36E80">
              <w:rPr>
                <w:b/>
              </w:rPr>
              <w:t>ELECTRONIC DOCUMENT/CONTENT MANAGEMENT SYSTEM</w:t>
            </w:r>
          </w:p>
        </w:tc>
      </w:tr>
      <w:tr w:rsidR="0086127C" w:rsidRPr="00A36E80" w14:paraId="3958456B"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3EB9E16E"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C0A08FB" w14:textId="77777777" w:rsidR="0086127C" w:rsidRPr="00A36E80" w:rsidRDefault="0086127C" w:rsidP="00A36E80">
            <w:pPr>
              <w:rPr>
                <w:b/>
                <w:bCs/>
              </w:rPr>
            </w:pPr>
            <w:r w:rsidRPr="00A36E80">
              <w:rPr>
                <w:b/>
                <w:bCs/>
              </w:rPr>
              <w:t>Electronic content storage</w:t>
            </w:r>
          </w:p>
        </w:tc>
        <w:tc>
          <w:tcPr>
            <w:tcW w:w="2790" w:type="pct"/>
            <w:tcBorders>
              <w:top w:val="single" w:sz="4" w:space="0" w:color="000000"/>
              <w:left w:val="single" w:sz="4" w:space="0" w:color="000000"/>
              <w:bottom w:val="single" w:sz="4" w:space="0" w:color="000000"/>
              <w:right w:val="single" w:sz="4" w:space="0" w:color="000000"/>
            </w:tcBorders>
          </w:tcPr>
          <w:p w14:paraId="28078517" w14:textId="77777777" w:rsidR="0086127C" w:rsidRPr="00A36E80" w:rsidRDefault="0086127C" w:rsidP="00A36E80">
            <w:r w:rsidRPr="00A36E80">
              <w:rPr>
                <w:rFonts w:cs="Arial"/>
              </w:rPr>
              <w:t>The Application must provide a unique and centralized electronic storage of all documents in the cases.</w:t>
            </w:r>
          </w:p>
          <w:p w14:paraId="4389793B" w14:textId="77777777" w:rsidR="0086127C" w:rsidRPr="00A36E80" w:rsidRDefault="0086127C" w:rsidP="00A36E80">
            <w:r w:rsidRPr="00A36E80">
              <w:t>Users must be able to upload arbitrary number of documents in the formats that the police use in their work: PDF, Word (doc/docx), RTF, TXT, Excel (xls/xlsx), ODT.</w:t>
            </w:r>
          </w:p>
          <w:p w14:paraId="0BFC96EA" w14:textId="77777777" w:rsidR="0086127C" w:rsidRPr="00A36E80" w:rsidRDefault="0086127C" w:rsidP="00A36E80">
            <w:r w:rsidRPr="00A36E80">
              <w:t>It must be possible to store (upload) and display/play electronic evidence in different multimedia formats:</w:t>
            </w:r>
          </w:p>
          <w:p w14:paraId="7436579C" w14:textId="77777777" w:rsidR="0086127C" w:rsidRPr="00A36E80" w:rsidRDefault="0086127C" w:rsidP="00A36E80">
            <w:pPr>
              <w:pStyle w:val="ListParagraph"/>
              <w:numPr>
                <w:ilvl w:val="1"/>
                <w:numId w:val="22"/>
              </w:numPr>
              <w:ind w:left="426" w:hanging="284"/>
              <w:rPr>
                <w:rFonts w:eastAsiaTheme="minorEastAsia"/>
              </w:rPr>
            </w:pPr>
            <w:r w:rsidRPr="00A36E80">
              <w:rPr>
                <w:rFonts w:eastAsiaTheme="minorEastAsia"/>
              </w:rPr>
              <w:t>Photos (jpg/jpeg, png, gif, bmp, heif/heic)</w:t>
            </w:r>
          </w:p>
          <w:p w14:paraId="63CBFC3F" w14:textId="77777777" w:rsidR="0086127C" w:rsidRPr="00A36E80" w:rsidRDefault="0086127C" w:rsidP="00A36E80">
            <w:pPr>
              <w:pStyle w:val="ListParagraph"/>
              <w:numPr>
                <w:ilvl w:val="1"/>
                <w:numId w:val="22"/>
              </w:numPr>
              <w:ind w:left="426" w:hanging="284"/>
              <w:rPr>
                <w:rFonts w:eastAsiaTheme="minorEastAsia"/>
              </w:rPr>
            </w:pPr>
            <w:r w:rsidRPr="00A36E80">
              <w:rPr>
                <w:rFonts w:eastAsiaTheme="minorEastAsia"/>
              </w:rPr>
              <w:t>Sound recordings (wav, mp3, acc, ogg, flac, m4a)</w:t>
            </w:r>
          </w:p>
          <w:p w14:paraId="2398F167" w14:textId="77777777" w:rsidR="0086127C" w:rsidRPr="00A36E80" w:rsidRDefault="0086127C" w:rsidP="00A36E80">
            <w:pPr>
              <w:pStyle w:val="ListParagraph"/>
              <w:numPr>
                <w:ilvl w:val="1"/>
                <w:numId w:val="22"/>
              </w:numPr>
              <w:ind w:left="426" w:hanging="284"/>
              <w:rPr>
                <w:rFonts w:eastAsiaTheme="minorEastAsia"/>
              </w:rPr>
            </w:pPr>
            <w:r w:rsidRPr="00A36E80">
              <w:rPr>
                <w:rFonts w:eastAsiaTheme="minorEastAsia"/>
              </w:rPr>
              <w:t>Videos (mp4/m4v, avi, mov, hevc)</w:t>
            </w:r>
          </w:p>
        </w:tc>
        <w:tc>
          <w:tcPr>
            <w:tcW w:w="372" w:type="pct"/>
            <w:tcBorders>
              <w:top w:val="single" w:sz="4" w:space="0" w:color="000000"/>
              <w:left w:val="single" w:sz="4" w:space="0" w:color="000000"/>
              <w:bottom w:val="single" w:sz="4" w:space="0" w:color="000000"/>
              <w:right w:val="single" w:sz="4" w:space="0" w:color="000000"/>
            </w:tcBorders>
          </w:tcPr>
          <w:p w14:paraId="3D71C134" w14:textId="10B6A1B3"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00DB7FD" w14:textId="77777777" w:rsidR="0086127C" w:rsidRPr="00A36E80" w:rsidRDefault="0086127C" w:rsidP="00A36E80">
            <w:pPr>
              <w:ind w:right="45"/>
              <w:jc w:val="center"/>
            </w:pPr>
          </w:p>
        </w:tc>
      </w:tr>
      <w:tr w:rsidR="0086127C" w:rsidRPr="00A36E80" w14:paraId="5C63F6D1"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0A6BF1E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A2C61E4" w14:textId="77777777" w:rsidR="0086127C" w:rsidRPr="00A36E80" w:rsidRDefault="0086127C" w:rsidP="00A36E80">
            <w:pPr>
              <w:jc w:val="left"/>
              <w:rPr>
                <w:b/>
                <w:bCs/>
              </w:rPr>
            </w:pPr>
            <w:r w:rsidRPr="00A36E80">
              <w:rPr>
                <w:b/>
                <w:bCs/>
              </w:rPr>
              <w:t>Approvals of draft documents</w:t>
            </w:r>
          </w:p>
        </w:tc>
        <w:tc>
          <w:tcPr>
            <w:tcW w:w="2790" w:type="pct"/>
            <w:tcBorders>
              <w:top w:val="single" w:sz="4" w:space="0" w:color="000000"/>
              <w:left w:val="single" w:sz="4" w:space="0" w:color="000000"/>
              <w:bottom w:val="single" w:sz="4" w:space="0" w:color="000000"/>
              <w:right w:val="single" w:sz="4" w:space="0" w:color="000000"/>
            </w:tcBorders>
          </w:tcPr>
          <w:p w14:paraId="43B45765" w14:textId="19208289" w:rsidR="0086127C" w:rsidRPr="00A36E80" w:rsidRDefault="0086127C" w:rsidP="00A36E80">
            <w:r w:rsidRPr="00A36E80">
              <w:t xml:space="preserve">The application should provide the possibility of sending working versions (drafts) of documents by the </w:t>
            </w:r>
            <w:r w:rsidR="0072458B" w:rsidRPr="00A36E80">
              <w:t>Police Officer</w:t>
            </w:r>
            <w:r w:rsidRPr="00A36E80">
              <w:t xml:space="preserve"> to his superior (commander), for review and approval, if a certain type of output document requires explicit approval before being furthre processed or sendt to internal or external recipients.</w:t>
            </w:r>
          </w:p>
        </w:tc>
        <w:tc>
          <w:tcPr>
            <w:tcW w:w="372" w:type="pct"/>
            <w:tcBorders>
              <w:top w:val="single" w:sz="4" w:space="0" w:color="000000"/>
              <w:left w:val="single" w:sz="4" w:space="0" w:color="000000"/>
              <w:bottom w:val="single" w:sz="4" w:space="0" w:color="000000"/>
              <w:right w:val="single" w:sz="4" w:space="0" w:color="000000"/>
            </w:tcBorders>
          </w:tcPr>
          <w:p w14:paraId="7889A949" w14:textId="48F74668" w:rsidR="0086127C"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54304F6D" w14:textId="77777777" w:rsidR="0086127C" w:rsidRPr="00A36E80" w:rsidRDefault="0086127C" w:rsidP="00A36E80">
            <w:pPr>
              <w:ind w:right="45"/>
              <w:jc w:val="center"/>
            </w:pPr>
          </w:p>
        </w:tc>
      </w:tr>
      <w:tr w:rsidR="0086127C" w:rsidRPr="00A36E80" w14:paraId="217A8A22"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0200913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ACE8912" w14:textId="77777777" w:rsidR="0086127C" w:rsidRPr="00A36E80" w:rsidRDefault="0086127C" w:rsidP="00A36E80">
            <w:pPr>
              <w:jc w:val="left"/>
              <w:rPr>
                <w:b/>
                <w:bCs/>
              </w:rPr>
            </w:pPr>
            <w:r w:rsidRPr="00A36E80">
              <w:rPr>
                <w:b/>
                <w:bCs/>
              </w:rPr>
              <w:t>Organization of electronic content in the application</w:t>
            </w:r>
          </w:p>
        </w:tc>
        <w:tc>
          <w:tcPr>
            <w:tcW w:w="2790" w:type="pct"/>
            <w:tcBorders>
              <w:top w:val="single" w:sz="4" w:space="0" w:color="000000"/>
              <w:left w:val="single" w:sz="4" w:space="0" w:color="000000"/>
              <w:bottom w:val="single" w:sz="4" w:space="0" w:color="000000"/>
              <w:right w:val="single" w:sz="4" w:space="0" w:color="000000"/>
            </w:tcBorders>
          </w:tcPr>
          <w:p w14:paraId="106D5EF2" w14:textId="77777777" w:rsidR="0086127C" w:rsidRPr="00A36E80" w:rsidRDefault="0086127C" w:rsidP="00A36E80">
            <w:r w:rsidRPr="00A36E80">
              <w:t>The application must provide different ways of organizing and categorizing electronic content (documents, evidence, etc.), by investigated person/suspect, type, sender, recipient, date, category, subcategory etc.</w:t>
            </w:r>
          </w:p>
          <w:p w14:paraId="4EE02794" w14:textId="0F3C82A9" w:rsidR="0086127C" w:rsidRPr="00A36E80" w:rsidRDefault="0086127C" w:rsidP="00A36E80">
            <w:r w:rsidRPr="00A36E80">
              <w:t xml:space="preserve">Users must have the possibility of assigning additional metadata to all documents in the </w:t>
            </w:r>
            <w:r w:rsidR="003B7192" w:rsidRPr="00A36E80">
              <w:t>software solution</w:t>
            </w:r>
            <w:r w:rsidRPr="00A36E80">
              <w:t>, that more closely describes the type and content of the document in the system and facilitates their later retrieval and filtering.</w:t>
            </w:r>
          </w:p>
        </w:tc>
        <w:tc>
          <w:tcPr>
            <w:tcW w:w="372" w:type="pct"/>
            <w:tcBorders>
              <w:top w:val="single" w:sz="4" w:space="0" w:color="000000"/>
              <w:left w:val="single" w:sz="4" w:space="0" w:color="000000"/>
              <w:bottom w:val="single" w:sz="4" w:space="0" w:color="000000"/>
              <w:right w:val="single" w:sz="4" w:space="0" w:color="000000"/>
            </w:tcBorders>
          </w:tcPr>
          <w:p w14:paraId="085B456A" w14:textId="0B2B639F"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082B585" w14:textId="77777777" w:rsidR="0086127C" w:rsidRPr="00A36E80" w:rsidRDefault="0086127C" w:rsidP="00A36E80">
            <w:pPr>
              <w:ind w:right="45"/>
              <w:jc w:val="center"/>
            </w:pPr>
          </w:p>
        </w:tc>
      </w:tr>
      <w:tr w:rsidR="0086127C" w:rsidRPr="00A36E80" w14:paraId="68A94F90" w14:textId="77777777" w:rsidTr="00147F29">
        <w:tblPrEx>
          <w:tblCellMar>
            <w:right w:w="61" w:type="dxa"/>
          </w:tblCellMar>
        </w:tblPrEx>
        <w:trPr>
          <w:trHeight w:val="1007"/>
        </w:trPr>
        <w:tc>
          <w:tcPr>
            <w:tcW w:w="432" w:type="pct"/>
            <w:tcBorders>
              <w:top w:val="single" w:sz="4" w:space="0" w:color="000000"/>
              <w:left w:val="single" w:sz="4" w:space="0" w:color="000000"/>
              <w:bottom w:val="single" w:sz="4" w:space="0" w:color="000000"/>
              <w:right w:val="single" w:sz="4" w:space="0" w:color="000000"/>
            </w:tcBorders>
          </w:tcPr>
          <w:p w14:paraId="7511F38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CB825DC" w14:textId="77777777" w:rsidR="0086127C" w:rsidRPr="00A36E80" w:rsidRDefault="0086127C" w:rsidP="00A36E80">
            <w:pPr>
              <w:jc w:val="left"/>
              <w:rPr>
                <w:b/>
                <w:bCs/>
              </w:rPr>
            </w:pPr>
            <w:r w:rsidRPr="00A36E80">
              <w:rPr>
                <w:b/>
                <w:bCs/>
              </w:rPr>
              <w:t>Searching and filtering of documents</w:t>
            </w:r>
          </w:p>
        </w:tc>
        <w:tc>
          <w:tcPr>
            <w:tcW w:w="2790" w:type="pct"/>
            <w:tcBorders>
              <w:top w:val="single" w:sz="4" w:space="0" w:color="000000"/>
              <w:left w:val="single" w:sz="4" w:space="0" w:color="000000"/>
              <w:bottom w:val="single" w:sz="4" w:space="0" w:color="000000"/>
              <w:right w:val="single" w:sz="4" w:space="0" w:color="000000"/>
            </w:tcBorders>
          </w:tcPr>
          <w:p w14:paraId="4F913C2B" w14:textId="77777777" w:rsidR="0086127C" w:rsidRPr="00A36E80" w:rsidRDefault="0086127C" w:rsidP="00A36E80">
            <w:r w:rsidRPr="00A36E80">
              <w:t>The application should provide advanced document searching and filtering options based on categories and keywords that can be entered/associated with the document (metadata searching).</w:t>
            </w:r>
          </w:p>
        </w:tc>
        <w:tc>
          <w:tcPr>
            <w:tcW w:w="372" w:type="pct"/>
            <w:tcBorders>
              <w:top w:val="single" w:sz="4" w:space="0" w:color="000000"/>
              <w:left w:val="single" w:sz="4" w:space="0" w:color="000000"/>
              <w:bottom w:val="single" w:sz="4" w:space="0" w:color="000000"/>
              <w:right w:val="single" w:sz="4" w:space="0" w:color="000000"/>
            </w:tcBorders>
          </w:tcPr>
          <w:p w14:paraId="11BE0FE5" w14:textId="47D59CBC"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374889A" w14:textId="77777777" w:rsidR="0086127C" w:rsidRPr="00A36E80" w:rsidRDefault="0086127C" w:rsidP="00A36E80">
            <w:pPr>
              <w:ind w:right="45"/>
              <w:jc w:val="center"/>
            </w:pPr>
          </w:p>
        </w:tc>
      </w:tr>
      <w:tr w:rsidR="006268E6" w:rsidRPr="00A36E80" w14:paraId="18506A4F" w14:textId="77777777" w:rsidTr="00147F29">
        <w:tblPrEx>
          <w:tblCellMar>
            <w:right w:w="61" w:type="dxa"/>
          </w:tblCellMar>
        </w:tblPrEx>
        <w:trPr>
          <w:trHeight w:val="1007"/>
        </w:trPr>
        <w:tc>
          <w:tcPr>
            <w:tcW w:w="432" w:type="pct"/>
            <w:tcBorders>
              <w:top w:val="single" w:sz="4" w:space="0" w:color="000000"/>
              <w:left w:val="single" w:sz="4" w:space="0" w:color="000000"/>
              <w:bottom w:val="single" w:sz="4" w:space="0" w:color="000000"/>
              <w:right w:val="single" w:sz="4" w:space="0" w:color="000000"/>
            </w:tcBorders>
          </w:tcPr>
          <w:p w14:paraId="53FAE9DF" w14:textId="77777777" w:rsidR="006268E6" w:rsidRPr="00A36E80" w:rsidRDefault="006268E6"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BEAF7C9" w14:textId="0F177CC7" w:rsidR="006268E6" w:rsidRPr="00A36E80" w:rsidRDefault="00B61E1F" w:rsidP="00A36E80">
            <w:pPr>
              <w:jc w:val="left"/>
              <w:rPr>
                <w:b/>
                <w:bCs/>
              </w:rPr>
            </w:pPr>
            <w:r w:rsidRPr="00A36E80">
              <w:rPr>
                <w:b/>
                <w:bCs/>
              </w:rPr>
              <w:t>Automatic import of financial transactions from uploaded Excel files</w:t>
            </w:r>
          </w:p>
        </w:tc>
        <w:tc>
          <w:tcPr>
            <w:tcW w:w="2790" w:type="pct"/>
            <w:tcBorders>
              <w:top w:val="single" w:sz="4" w:space="0" w:color="000000"/>
              <w:left w:val="single" w:sz="4" w:space="0" w:color="000000"/>
              <w:bottom w:val="single" w:sz="4" w:space="0" w:color="000000"/>
              <w:right w:val="single" w:sz="4" w:space="0" w:color="000000"/>
            </w:tcBorders>
          </w:tcPr>
          <w:p w14:paraId="6030C9D0" w14:textId="50F6ADEE" w:rsidR="006268E6" w:rsidRPr="00A36E80" w:rsidRDefault="00B61E1F" w:rsidP="00A36E80">
            <w:r w:rsidRPr="00A36E80">
              <w:t xml:space="preserve">The application must enable </w:t>
            </w:r>
            <w:r w:rsidR="0072458B" w:rsidRPr="00A36E80">
              <w:t>Police Officer</w:t>
            </w:r>
            <w:r w:rsidRPr="00A36E80">
              <w:t xml:space="preserve">s to upload Excel files with </w:t>
            </w:r>
            <w:r w:rsidR="00B564F4" w:rsidRPr="00A36E80">
              <w:t>money tran</w:t>
            </w:r>
            <w:r w:rsidR="002B41C4" w:rsidRPr="00A36E80">
              <w:t>fers</w:t>
            </w:r>
            <w:r w:rsidRPr="00A36E80">
              <w:t>, submitted by the banks, and automatically parse</w:t>
            </w:r>
            <w:r w:rsidR="00B564F4" w:rsidRPr="00A36E80">
              <w:t>/import</w:t>
            </w:r>
            <w:r w:rsidRPr="00A36E80">
              <w:t xml:space="preserve"> </w:t>
            </w:r>
            <w:r w:rsidR="00B564F4" w:rsidRPr="00A36E80">
              <w:t xml:space="preserve">individual </w:t>
            </w:r>
            <w:r w:rsidR="002B41C4" w:rsidRPr="00A36E80">
              <w:t>transactions into the case</w:t>
            </w:r>
            <w:r w:rsidR="00B564F4" w:rsidRPr="00A36E80">
              <w:t xml:space="preserve"> without the need for manual entry.</w:t>
            </w:r>
          </w:p>
        </w:tc>
        <w:tc>
          <w:tcPr>
            <w:tcW w:w="372" w:type="pct"/>
            <w:tcBorders>
              <w:top w:val="single" w:sz="4" w:space="0" w:color="000000"/>
              <w:left w:val="single" w:sz="4" w:space="0" w:color="000000"/>
              <w:bottom w:val="single" w:sz="4" w:space="0" w:color="000000"/>
              <w:right w:val="single" w:sz="4" w:space="0" w:color="000000"/>
            </w:tcBorders>
          </w:tcPr>
          <w:p w14:paraId="4ABB0AB3" w14:textId="5DF97337" w:rsidR="006268E6"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04966294" w14:textId="77777777" w:rsidR="006268E6" w:rsidRPr="00A36E80" w:rsidRDefault="006268E6" w:rsidP="00A36E80">
            <w:pPr>
              <w:ind w:right="45"/>
              <w:jc w:val="center"/>
            </w:pPr>
          </w:p>
        </w:tc>
      </w:tr>
      <w:tr w:rsidR="0086127C" w:rsidRPr="00A36E80" w14:paraId="4FC26C0E" w14:textId="77777777" w:rsidTr="00147F29">
        <w:tblPrEx>
          <w:tblCellMar>
            <w:right w:w="61" w:type="dxa"/>
          </w:tblCellMar>
        </w:tblPrEx>
        <w:trPr>
          <w:trHeight w:val="1007"/>
        </w:trPr>
        <w:tc>
          <w:tcPr>
            <w:tcW w:w="432" w:type="pct"/>
            <w:tcBorders>
              <w:top w:val="single" w:sz="4" w:space="0" w:color="000000"/>
              <w:left w:val="single" w:sz="4" w:space="0" w:color="000000"/>
              <w:bottom w:val="single" w:sz="4" w:space="0" w:color="000000"/>
              <w:right w:val="single" w:sz="4" w:space="0" w:color="000000"/>
            </w:tcBorders>
          </w:tcPr>
          <w:p w14:paraId="425E3C6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440F7C4" w14:textId="77777777" w:rsidR="0086127C" w:rsidRPr="00A36E80" w:rsidRDefault="0086127C" w:rsidP="00A36E80">
            <w:pPr>
              <w:jc w:val="left"/>
              <w:rPr>
                <w:b/>
                <w:bCs/>
              </w:rPr>
            </w:pPr>
            <w:r w:rsidRPr="00A36E80">
              <w:rPr>
                <w:b/>
                <w:bCs/>
              </w:rPr>
              <w:t>Non-exact and phonetic search capabilities</w:t>
            </w:r>
          </w:p>
        </w:tc>
        <w:tc>
          <w:tcPr>
            <w:tcW w:w="2790" w:type="pct"/>
            <w:tcBorders>
              <w:top w:val="single" w:sz="4" w:space="0" w:color="000000"/>
              <w:left w:val="single" w:sz="4" w:space="0" w:color="000000"/>
              <w:bottom w:val="single" w:sz="4" w:space="0" w:color="000000"/>
              <w:right w:val="single" w:sz="4" w:space="0" w:color="000000"/>
            </w:tcBorders>
          </w:tcPr>
          <w:p w14:paraId="3B6DEFB2" w14:textId="77777777" w:rsidR="0086127C" w:rsidRPr="00A36E80" w:rsidRDefault="0086127C" w:rsidP="00A36E80">
            <w:r w:rsidRPr="00A36E80">
              <w:t>The support for non-exact and phonetic searches (e.g. variant of Soundex) by keyword or phrase, is not mandatory, but will be considered as strong advantage of the offered solution.</w:t>
            </w:r>
          </w:p>
        </w:tc>
        <w:tc>
          <w:tcPr>
            <w:tcW w:w="372" w:type="pct"/>
            <w:tcBorders>
              <w:top w:val="single" w:sz="4" w:space="0" w:color="000000"/>
              <w:left w:val="single" w:sz="4" w:space="0" w:color="000000"/>
              <w:bottom w:val="single" w:sz="4" w:space="0" w:color="000000"/>
              <w:right w:val="single" w:sz="4" w:space="0" w:color="000000"/>
            </w:tcBorders>
          </w:tcPr>
          <w:p w14:paraId="0391632C" w14:textId="64600100" w:rsidR="0086127C" w:rsidRPr="00A36E80" w:rsidRDefault="00080BB4" w:rsidP="00A36E80">
            <w:pPr>
              <w:ind w:right="45"/>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7B964AD9" w14:textId="77777777" w:rsidR="0086127C" w:rsidRPr="00A36E80" w:rsidRDefault="0086127C" w:rsidP="00A36E80">
            <w:pPr>
              <w:ind w:right="45"/>
              <w:jc w:val="center"/>
            </w:pPr>
          </w:p>
        </w:tc>
      </w:tr>
      <w:tr w:rsidR="0086127C" w:rsidRPr="00A36E80" w14:paraId="7CE09716" w14:textId="77777777" w:rsidTr="00147F29">
        <w:tblPrEx>
          <w:tblCellMar>
            <w:right w:w="61" w:type="dxa"/>
          </w:tblCellMar>
        </w:tblPrEx>
        <w:trPr>
          <w:trHeight w:val="398"/>
        </w:trPr>
        <w:tc>
          <w:tcPr>
            <w:tcW w:w="432" w:type="pct"/>
            <w:tcBorders>
              <w:top w:val="single" w:sz="4" w:space="0" w:color="000000"/>
              <w:left w:val="single" w:sz="4" w:space="0" w:color="000000"/>
              <w:bottom w:val="single" w:sz="4" w:space="0" w:color="000000"/>
              <w:right w:val="single" w:sz="4" w:space="0" w:color="000000"/>
            </w:tcBorders>
          </w:tcPr>
          <w:p w14:paraId="70B82D6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4B38E5B" w14:textId="77777777" w:rsidR="0086127C" w:rsidRPr="00A36E80" w:rsidRDefault="0086127C" w:rsidP="00A36E80">
            <w:pPr>
              <w:rPr>
                <w:b/>
                <w:bCs/>
              </w:rPr>
            </w:pPr>
            <w:r w:rsidRPr="00A36E80">
              <w:rPr>
                <w:b/>
                <w:bCs/>
              </w:rPr>
              <w:t>OCR and full text search</w:t>
            </w:r>
          </w:p>
        </w:tc>
        <w:tc>
          <w:tcPr>
            <w:tcW w:w="2790" w:type="pct"/>
            <w:tcBorders>
              <w:top w:val="single" w:sz="4" w:space="0" w:color="000000"/>
              <w:left w:val="single" w:sz="4" w:space="0" w:color="000000"/>
              <w:bottom w:val="single" w:sz="4" w:space="0" w:color="000000"/>
              <w:right w:val="single" w:sz="4" w:space="0" w:color="000000"/>
            </w:tcBorders>
          </w:tcPr>
          <w:p w14:paraId="5769184B" w14:textId="1F6D4C69" w:rsidR="0086127C" w:rsidRPr="00A36E80" w:rsidRDefault="0086127C" w:rsidP="00A36E80">
            <w:r w:rsidRPr="00A36E80">
              <w:t xml:space="preserve">The application must index all documents in the </w:t>
            </w:r>
            <w:r w:rsidR="003B7192" w:rsidRPr="00A36E80">
              <w:t xml:space="preserve">software solution </w:t>
            </w:r>
            <w:r w:rsidRPr="00A36E80">
              <w:t>and enable searching through their content (full-text-search), regardless of whether they are original text or scanned document (image).</w:t>
            </w:r>
          </w:p>
          <w:p w14:paraId="75D5C9E9" w14:textId="77777777" w:rsidR="0086127C" w:rsidRPr="00A36E80" w:rsidRDefault="0086127C" w:rsidP="00A36E80">
            <w:r w:rsidRPr="00A36E80">
              <w:t>For scanned documents, the application must enable reliable optical character recognition (OCR) for Serbian Cyrillic and Latin and then automatically index the recognized text.</w:t>
            </w:r>
          </w:p>
          <w:p w14:paraId="25AFF997" w14:textId="77777777" w:rsidR="0086127C" w:rsidRPr="00A36E80" w:rsidRDefault="0086127C" w:rsidP="00A36E80">
            <w:r w:rsidRPr="00A36E80">
              <w:rPr>
                <w:b/>
                <w:bCs/>
                <w:u w:val="single"/>
              </w:rPr>
              <w:t>This requirement is critically important and absence of this feature in the proposed software solution will automatically disqualify potential vendor.</w:t>
            </w:r>
          </w:p>
        </w:tc>
        <w:tc>
          <w:tcPr>
            <w:tcW w:w="372" w:type="pct"/>
            <w:tcBorders>
              <w:top w:val="single" w:sz="4" w:space="0" w:color="000000"/>
              <w:left w:val="single" w:sz="4" w:space="0" w:color="000000"/>
              <w:bottom w:val="single" w:sz="4" w:space="0" w:color="000000"/>
              <w:right w:val="single" w:sz="4" w:space="0" w:color="000000"/>
            </w:tcBorders>
          </w:tcPr>
          <w:p w14:paraId="6B06D8C4" w14:textId="67987DE2"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0B6B8EA" w14:textId="77777777" w:rsidR="0086127C" w:rsidRPr="00A36E80" w:rsidRDefault="0086127C" w:rsidP="00A36E80">
            <w:pPr>
              <w:ind w:right="45"/>
              <w:jc w:val="center"/>
            </w:pPr>
          </w:p>
        </w:tc>
      </w:tr>
      <w:tr w:rsidR="0086127C" w:rsidRPr="00A36E80" w14:paraId="583E940F" w14:textId="77777777" w:rsidTr="00147F29">
        <w:tblPrEx>
          <w:tblCellMar>
            <w:right w:w="61" w:type="dxa"/>
          </w:tblCellMar>
        </w:tblPrEx>
        <w:trPr>
          <w:trHeight w:val="731"/>
        </w:trPr>
        <w:tc>
          <w:tcPr>
            <w:tcW w:w="432" w:type="pct"/>
            <w:tcBorders>
              <w:top w:val="single" w:sz="4" w:space="0" w:color="000000"/>
              <w:left w:val="single" w:sz="4" w:space="0" w:color="000000"/>
              <w:bottom w:val="single" w:sz="4" w:space="0" w:color="000000"/>
              <w:right w:val="single" w:sz="4" w:space="0" w:color="000000"/>
            </w:tcBorders>
          </w:tcPr>
          <w:p w14:paraId="4F111C08"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E6D39A5" w14:textId="77777777" w:rsidR="0086127C" w:rsidRPr="00A36E80" w:rsidRDefault="0086127C" w:rsidP="00A36E80">
            <w:pPr>
              <w:jc w:val="left"/>
              <w:rPr>
                <w:b/>
                <w:bCs/>
              </w:rPr>
            </w:pPr>
            <w:r w:rsidRPr="00A36E80">
              <w:rPr>
                <w:b/>
                <w:bCs/>
              </w:rPr>
              <w:t>Digital signing with qualified electronic certificates</w:t>
            </w:r>
          </w:p>
        </w:tc>
        <w:tc>
          <w:tcPr>
            <w:tcW w:w="2790" w:type="pct"/>
            <w:tcBorders>
              <w:top w:val="single" w:sz="4" w:space="0" w:color="000000"/>
              <w:left w:val="single" w:sz="4" w:space="0" w:color="000000"/>
              <w:bottom w:val="single" w:sz="4" w:space="0" w:color="000000"/>
              <w:right w:val="single" w:sz="4" w:space="0" w:color="000000"/>
            </w:tcBorders>
          </w:tcPr>
          <w:p w14:paraId="1F494782" w14:textId="35B2F72F" w:rsidR="0086127C" w:rsidRPr="00A36E80" w:rsidRDefault="0086127C" w:rsidP="00A36E80">
            <w:r w:rsidRPr="00A36E80">
              <w:t xml:space="preserve">The application should have support for digital signing of documents using qualified electronic certificates </w:t>
            </w:r>
            <w:r w:rsidR="00A139B3" w:rsidRPr="00A36E80">
              <w:t xml:space="preserve">on personal ID cards </w:t>
            </w:r>
            <w:r w:rsidRPr="00A36E80">
              <w:t xml:space="preserve">issued by </w:t>
            </w:r>
            <w:r w:rsidR="00A139B3" w:rsidRPr="00A36E80">
              <w:t xml:space="preserve">the </w:t>
            </w:r>
            <w:r w:rsidR="00CB4F1D" w:rsidRPr="00A36E80">
              <w:t>MoI</w:t>
            </w:r>
            <w:r w:rsidRPr="00A36E80">
              <w:t>/Police.</w:t>
            </w:r>
          </w:p>
        </w:tc>
        <w:tc>
          <w:tcPr>
            <w:tcW w:w="372" w:type="pct"/>
            <w:tcBorders>
              <w:top w:val="single" w:sz="4" w:space="0" w:color="000000"/>
              <w:left w:val="single" w:sz="4" w:space="0" w:color="000000"/>
              <w:bottom w:val="single" w:sz="4" w:space="0" w:color="000000"/>
              <w:right w:val="single" w:sz="4" w:space="0" w:color="000000"/>
            </w:tcBorders>
          </w:tcPr>
          <w:p w14:paraId="59491487" w14:textId="6C245746" w:rsidR="0086127C"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63A551C3" w14:textId="77777777" w:rsidR="0086127C" w:rsidRPr="00A36E80" w:rsidRDefault="0086127C" w:rsidP="00A36E80">
            <w:pPr>
              <w:ind w:right="45"/>
              <w:jc w:val="center"/>
            </w:pPr>
          </w:p>
        </w:tc>
      </w:tr>
      <w:tr w:rsidR="0086127C" w:rsidRPr="00A36E80" w14:paraId="5CC2CB00"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73C2E4B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6CCC4C1" w14:textId="77777777" w:rsidR="0086127C" w:rsidRPr="00A36E80" w:rsidRDefault="0086127C" w:rsidP="00A36E80">
            <w:pPr>
              <w:rPr>
                <w:b/>
                <w:bCs/>
              </w:rPr>
            </w:pPr>
            <w:r w:rsidRPr="00A36E80">
              <w:rPr>
                <w:b/>
                <w:bCs/>
              </w:rPr>
              <w:t>Document Archiving</w:t>
            </w:r>
          </w:p>
        </w:tc>
        <w:tc>
          <w:tcPr>
            <w:tcW w:w="2790" w:type="pct"/>
            <w:tcBorders>
              <w:top w:val="single" w:sz="4" w:space="0" w:color="000000"/>
              <w:left w:val="single" w:sz="4" w:space="0" w:color="000000"/>
              <w:bottom w:val="single" w:sz="4" w:space="0" w:color="000000"/>
              <w:right w:val="single" w:sz="4" w:space="0" w:color="000000"/>
            </w:tcBorders>
          </w:tcPr>
          <w:p w14:paraId="48A4E13A" w14:textId="77777777" w:rsidR="0086127C" w:rsidRPr="00A36E80" w:rsidRDefault="0086127C" w:rsidP="00A36E80">
            <w:r w:rsidRPr="00A36E80">
              <w:t>The application should provide the possibility of automatic archiving and/or deletion of old documents, in accordance with the internal rulebook on the storage and archiving of electronic documents in the Ministry of Interior/Police.</w:t>
            </w:r>
          </w:p>
          <w:p w14:paraId="786141FD" w14:textId="77777777" w:rsidR="0086127C" w:rsidRPr="00A36E80" w:rsidRDefault="0086127C" w:rsidP="00A36E80">
            <w:r w:rsidRPr="00A36E80">
              <w:t>The application must allow users to mark/designate some attached documents in the case for keeping indefinitely (no archival/deletion).</w:t>
            </w:r>
          </w:p>
        </w:tc>
        <w:tc>
          <w:tcPr>
            <w:tcW w:w="372" w:type="pct"/>
            <w:tcBorders>
              <w:top w:val="single" w:sz="4" w:space="0" w:color="000000"/>
              <w:left w:val="single" w:sz="4" w:space="0" w:color="000000"/>
              <w:bottom w:val="single" w:sz="4" w:space="0" w:color="000000"/>
              <w:right w:val="single" w:sz="4" w:space="0" w:color="000000"/>
            </w:tcBorders>
          </w:tcPr>
          <w:p w14:paraId="462D7188" w14:textId="56EF3338"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58695A87" w14:textId="77777777" w:rsidR="0086127C" w:rsidRPr="00A36E80" w:rsidRDefault="0086127C" w:rsidP="00A36E80">
            <w:pPr>
              <w:ind w:right="45"/>
              <w:jc w:val="center"/>
            </w:pPr>
          </w:p>
        </w:tc>
      </w:tr>
      <w:tr w:rsidR="0086127C" w:rsidRPr="00A36E80" w14:paraId="4795C6B4" w14:textId="77777777" w:rsidTr="00147F29">
        <w:tblPrEx>
          <w:tblCellMar>
            <w:right w:w="61" w:type="dxa"/>
          </w:tblCellMar>
        </w:tblPrEx>
        <w:trPr>
          <w:trHeight w:val="1024"/>
        </w:trPr>
        <w:tc>
          <w:tcPr>
            <w:tcW w:w="432" w:type="pct"/>
            <w:tcBorders>
              <w:top w:val="single" w:sz="4" w:space="0" w:color="000000"/>
              <w:left w:val="single" w:sz="4" w:space="0" w:color="000000"/>
              <w:bottom w:val="single" w:sz="4" w:space="0" w:color="000000"/>
              <w:right w:val="single" w:sz="4" w:space="0" w:color="000000"/>
            </w:tcBorders>
          </w:tcPr>
          <w:p w14:paraId="37F2B6A9"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5564E4D" w14:textId="77777777" w:rsidR="0086127C" w:rsidRPr="00A36E80" w:rsidRDefault="0086127C" w:rsidP="00A36E80">
            <w:pPr>
              <w:rPr>
                <w:b/>
                <w:bCs/>
              </w:rPr>
            </w:pPr>
            <w:r w:rsidRPr="00A36E80">
              <w:rPr>
                <w:b/>
                <w:bCs/>
              </w:rPr>
              <w:t>Document Generation</w:t>
            </w:r>
          </w:p>
        </w:tc>
        <w:tc>
          <w:tcPr>
            <w:tcW w:w="2790" w:type="pct"/>
            <w:tcBorders>
              <w:top w:val="single" w:sz="4" w:space="0" w:color="000000"/>
              <w:left w:val="single" w:sz="4" w:space="0" w:color="000000"/>
              <w:bottom w:val="single" w:sz="4" w:space="0" w:color="000000"/>
              <w:right w:val="single" w:sz="4" w:space="0" w:color="000000"/>
            </w:tcBorders>
          </w:tcPr>
          <w:p w14:paraId="0B06E92B" w14:textId="77777777" w:rsidR="0086127C" w:rsidRPr="00A36E80" w:rsidRDefault="0086127C" w:rsidP="00A36E80">
            <w:r w:rsidRPr="00A36E80">
              <w:t>The application must provide ability to generate documents in multiple formats, such as MS Word (.doc/.docx), MS Excel (.xls/.xlsx) and Adobe PDF etc. by populating templates with “live” data from the application’s database.</w:t>
            </w:r>
          </w:p>
        </w:tc>
        <w:tc>
          <w:tcPr>
            <w:tcW w:w="372" w:type="pct"/>
            <w:tcBorders>
              <w:top w:val="single" w:sz="4" w:space="0" w:color="000000"/>
              <w:left w:val="single" w:sz="4" w:space="0" w:color="000000"/>
              <w:bottom w:val="single" w:sz="4" w:space="0" w:color="000000"/>
              <w:right w:val="single" w:sz="4" w:space="0" w:color="000000"/>
            </w:tcBorders>
          </w:tcPr>
          <w:p w14:paraId="232BE094" w14:textId="67569504"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5534BF4" w14:textId="77777777" w:rsidR="0086127C" w:rsidRPr="00A36E80" w:rsidRDefault="0086127C" w:rsidP="00A36E80">
            <w:pPr>
              <w:ind w:right="45"/>
              <w:jc w:val="center"/>
            </w:pPr>
          </w:p>
        </w:tc>
      </w:tr>
      <w:tr w:rsidR="0086127C" w:rsidRPr="00A36E80" w14:paraId="55A8417F" w14:textId="77777777" w:rsidTr="00147F29">
        <w:tblPrEx>
          <w:tblCellMar>
            <w:right w:w="61" w:type="dxa"/>
          </w:tblCellMar>
        </w:tblPrEx>
        <w:trPr>
          <w:trHeight w:val="736"/>
        </w:trPr>
        <w:tc>
          <w:tcPr>
            <w:tcW w:w="432" w:type="pct"/>
            <w:tcBorders>
              <w:top w:val="single" w:sz="4" w:space="0" w:color="000000"/>
              <w:left w:val="single" w:sz="4" w:space="0" w:color="000000"/>
              <w:bottom w:val="single" w:sz="4" w:space="0" w:color="000000"/>
              <w:right w:val="single" w:sz="4" w:space="0" w:color="000000"/>
            </w:tcBorders>
          </w:tcPr>
          <w:p w14:paraId="57F4B2E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180BECE" w14:textId="77777777" w:rsidR="0086127C" w:rsidRPr="00A36E80" w:rsidRDefault="0086127C" w:rsidP="00A36E80">
            <w:pPr>
              <w:rPr>
                <w:b/>
                <w:bCs/>
              </w:rPr>
            </w:pPr>
            <w:r w:rsidRPr="00A36E80">
              <w:rPr>
                <w:b/>
                <w:bCs/>
              </w:rPr>
              <w:t>Editable templates</w:t>
            </w:r>
          </w:p>
        </w:tc>
        <w:tc>
          <w:tcPr>
            <w:tcW w:w="2790" w:type="pct"/>
            <w:tcBorders>
              <w:top w:val="single" w:sz="4" w:space="0" w:color="000000"/>
              <w:left w:val="single" w:sz="4" w:space="0" w:color="000000"/>
              <w:bottom w:val="single" w:sz="4" w:space="0" w:color="000000"/>
              <w:right w:val="single" w:sz="4" w:space="0" w:color="000000"/>
            </w:tcBorders>
          </w:tcPr>
          <w:p w14:paraId="2324D215" w14:textId="77777777" w:rsidR="0086127C" w:rsidRPr="00A36E80" w:rsidRDefault="0086127C" w:rsidP="00A36E80">
            <w:r w:rsidRPr="00A36E80">
              <w:t>The application must provide functionality for creating and updating templates for generating documents.</w:t>
            </w:r>
          </w:p>
        </w:tc>
        <w:tc>
          <w:tcPr>
            <w:tcW w:w="372" w:type="pct"/>
            <w:tcBorders>
              <w:top w:val="single" w:sz="4" w:space="0" w:color="000000"/>
              <w:left w:val="single" w:sz="4" w:space="0" w:color="000000"/>
              <w:bottom w:val="single" w:sz="4" w:space="0" w:color="000000"/>
              <w:right w:val="single" w:sz="4" w:space="0" w:color="000000"/>
            </w:tcBorders>
          </w:tcPr>
          <w:p w14:paraId="569C4306" w14:textId="2EAB1213" w:rsidR="0086127C"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43C41D63" w14:textId="77777777" w:rsidR="0086127C" w:rsidRPr="00A36E80" w:rsidRDefault="0086127C" w:rsidP="00A36E80">
            <w:pPr>
              <w:ind w:right="45"/>
              <w:jc w:val="center"/>
            </w:pPr>
          </w:p>
        </w:tc>
      </w:tr>
      <w:tr w:rsidR="0086127C" w:rsidRPr="00A36E80" w14:paraId="27D50648" w14:textId="77777777" w:rsidTr="00147F29">
        <w:tblPrEx>
          <w:tblCellMar>
            <w:right w:w="61" w:type="dxa"/>
          </w:tblCellMar>
        </w:tblPrEx>
        <w:trPr>
          <w:trHeight w:val="1024"/>
        </w:trPr>
        <w:tc>
          <w:tcPr>
            <w:tcW w:w="432" w:type="pct"/>
            <w:tcBorders>
              <w:top w:val="single" w:sz="4" w:space="0" w:color="000000"/>
              <w:left w:val="single" w:sz="4" w:space="0" w:color="000000"/>
              <w:bottom w:val="single" w:sz="4" w:space="0" w:color="000000"/>
              <w:right w:val="single" w:sz="4" w:space="0" w:color="000000"/>
            </w:tcBorders>
          </w:tcPr>
          <w:p w14:paraId="32E57982"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87337EF" w14:textId="77777777" w:rsidR="0086127C" w:rsidRPr="00A36E80" w:rsidRDefault="0086127C" w:rsidP="00A36E80">
            <w:pPr>
              <w:rPr>
                <w:b/>
                <w:bCs/>
              </w:rPr>
            </w:pPr>
            <w:r w:rsidRPr="00A36E80">
              <w:rPr>
                <w:b/>
                <w:bCs/>
              </w:rPr>
              <w:t>Reports and statistics</w:t>
            </w:r>
          </w:p>
        </w:tc>
        <w:tc>
          <w:tcPr>
            <w:tcW w:w="2790" w:type="pct"/>
            <w:tcBorders>
              <w:top w:val="single" w:sz="4" w:space="0" w:color="000000"/>
              <w:left w:val="single" w:sz="4" w:space="0" w:color="000000"/>
              <w:bottom w:val="single" w:sz="4" w:space="0" w:color="000000"/>
              <w:right w:val="single" w:sz="4" w:space="0" w:color="000000"/>
            </w:tcBorders>
          </w:tcPr>
          <w:p w14:paraId="67359F24" w14:textId="46A3390E" w:rsidR="0086127C" w:rsidRPr="00A36E80" w:rsidRDefault="0086127C" w:rsidP="00A36E80">
            <w:r w:rsidRPr="00A36E80">
              <w:t>The application should provide the ability to generate various reports and analytic</w:t>
            </w:r>
            <w:r w:rsidR="00A139B3" w:rsidRPr="00A36E80">
              <w:t>al products</w:t>
            </w:r>
            <w:r w:rsidRPr="00A36E80">
              <w:t xml:space="preserve"> on the types and number and documents etc. in the case, department/unit or entire database, on given day, or registered in a given period.</w:t>
            </w:r>
          </w:p>
        </w:tc>
        <w:tc>
          <w:tcPr>
            <w:tcW w:w="372" w:type="pct"/>
            <w:tcBorders>
              <w:top w:val="single" w:sz="4" w:space="0" w:color="000000"/>
              <w:left w:val="single" w:sz="4" w:space="0" w:color="000000"/>
              <w:bottom w:val="single" w:sz="4" w:space="0" w:color="000000"/>
              <w:right w:val="single" w:sz="4" w:space="0" w:color="000000"/>
            </w:tcBorders>
          </w:tcPr>
          <w:p w14:paraId="0F2727AF" w14:textId="3704E25C"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C2A24DC" w14:textId="77777777" w:rsidR="0086127C" w:rsidRPr="00A36E80" w:rsidRDefault="0086127C" w:rsidP="00A36E80">
            <w:pPr>
              <w:ind w:right="45"/>
              <w:jc w:val="center"/>
            </w:pPr>
          </w:p>
        </w:tc>
      </w:tr>
      <w:tr w:rsidR="0086127C" w:rsidRPr="00A36E80" w14:paraId="1B0BB626"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325EC37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87D4E65" w14:textId="77777777" w:rsidR="0086127C" w:rsidRPr="00A36E80" w:rsidRDefault="0086127C" w:rsidP="00A36E80">
            <w:pPr>
              <w:jc w:val="left"/>
              <w:rPr>
                <w:b/>
                <w:bCs/>
              </w:rPr>
            </w:pPr>
            <w:r w:rsidRPr="00A36E80">
              <w:rPr>
                <w:b/>
                <w:bCs/>
              </w:rPr>
              <w:t>Recording the reception of expected document</w:t>
            </w:r>
          </w:p>
        </w:tc>
        <w:tc>
          <w:tcPr>
            <w:tcW w:w="2790" w:type="pct"/>
            <w:tcBorders>
              <w:top w:val="single" w:sz="4" w:space="0" w:color="000000"/>
              <w:left w:val="single" w:sz="4" w:space="0" w:color="000000"/>
              <w:bottom w:val="single" w:sz="4" w:space="0" w:color="000000"/>
              <w:right w:val="single" w:sz="4" w:space="0" w:color="000000"/>
            </w:tcBorders>
          </w:tcPr>
          <w:p w14:paraId="7A35724C" w14:textId="2DC18C95" w:rsidR="0086127C" w:rsidRPr="00A36E80" w:rsidRDefault="0072458B" w:rsidP="00A36E80">
            <w:pPr>
              <w:rPr>
                <w:rFonts w:cs="Arial"/>
                <w:iCs/>
                <w:noProof/>
              </w:rPr>
            </w:pPr>
            <w:r w:rsidRPr="00A36E80">
              <w:rPr>
                <w:rFonts w:cs="Arial"/>
                <w:iCs/>
                <w:noProof/>
              </w:rPr>
              <w:t>Police Officer</w:t>
            </w:r>
            <w:r w:rsidR="0086127C" w:rsidRPr="00A36E80">
              <w:rPr>
                <w:rFonts w:cs="Arial"/>
                <w:iCs/>
                <w:noProof/>
              </w:rPr>
              <w:t>s must be able to mark that a response to request for information or other expected document was received from the external actor.</w:t>
            </w:r>
          </w:p>
          <w:p w14:paraId="6F6EC651" w14:textId="77777777" w:rsidR="0086127C" w:rsidRPr="00A36E80" w:rsidRDefault="0086127C" w:rsidP="00A36E80">
            <w:pPr>
              <w:rPr>
                <w:rFonts w:cs="Arial"/>
                <w:iCs/>
                <w:noProof/>
              </w:rPr>
            </w:pPr>
            <w:r w:rsidRPr="00A36E80">
              <w:rPr>
                <w:rFonts w:cs="Arial"/>
                <w:iCs/>
                <w:noProof/>
              </w:rPr>
              <w:t>In that case, a alarm for document reception deadline should be cleared.</w:t>
            </w:r>
          </w:p>
        </w:tc>
        <w:tc>
          <w:tcPr>
            <w:tcW w:w="372" w:type="pct"/>
            <w:tcBorders>
              <w:top w:val="single" w:sz="4" w:space="0" w:color="000000"/>
              <w:left w:val="single" w:sz="4" w:space="0" w:color="000000"/>
              <w:bottom w:val="single" w:sz="4" w:space="0" w:color="000000"/>
              <w:right w:val="single" w:sz="4" w:space="0" w:color="000000"/>
            </w:tcBorders>
          </w:tcPr>
          <w:p w14:paraId="07BB033F" w14:textId="04011925"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C783811" w14:textId="77777777" w:rsidR="0086127C" w:rsidRPr="00A36E80" w:rsidRDefault="0086127C" w:rsidP="00A36E80">
            <w:pPr>
              <w:ind w:right="45"/>
              <w:jc w:val="center"/>
            </w:pPr>
          </w:p>
        </w:tc>
      </w:tr>
      <w:tr w:rsidR="0086127C" w:rsidRPr="00A36E80" w14:paraId="6AA8E6BD"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2B579EB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B70437E" w14:textId="77777777" w:rsidR="0086127C" w:rsidRPr="00A36E80" w:rsidRDefault="0086127C" w:rsidP="00A36E80">
            <w:pPr>
              <w:rPr>
                <w:b/>
                <w:bCs/>
              </w:rPr>
            </w:pPr>
            <w:r w:rsidRPr="00A36E80">
              <w:rPr>
                <w:b/>
                <w:bCs/>
              </w:rPr>
              <w:t>Document location tracking</w:t>
            </w:r>
          </w:p>
        </w:tc>
        <w:tc>
          <w:tcPr>
            <w:tcW w:w="2790" w:type="pct"/>
            <w:tcBorders>
              <w:top w:val="single" w:sz="4" w:space="0" w:color="000000"/>
              <w:left w:val="single" w:sz="4" w:space="0" w:color="000000"/>
              <w:bottom w:val="single" w:sz="4" w:space="0" w:color="000000"/>
              <w:right w:val="single" w:sz="4" w:space="0" w:color="000000"/>
            </w:tcBorders>
          </w:tcPr>
          <w:p w14:paraId="7CDA2C62" w14:textId="77777777" w:rsidR="0086127C" w:rsidRPr="00A36E80" w:rsidRDefault="0086127C" w:rsidP="00A36E80">
            <w:pPr>
              <w:rPr>
                <w:rFonts w:cs="Arial"/>
                <w:iCs/>
                <w:noProof/>
              </w:rPr>
            </w:pPr>
            <w:r w:rsidRPr="00A36E80">
              <w:rPr>
                <w:rFonts w:cs="Arial"/>
                <w:iCs/>
                <w:noProof/>
              </w:rPr>
              <w:t>In order to eliminate or reduce the possibility of losing documents from the case, the application has to enable recording/tracking of physical lo</w:t>
            </w:r>
            <w:r w:rsidRPr="00A36E80">
              <w:rPr>
                <w:iCs/>
                <w:noProof/>
              </w:rPr>
              <w:t>cation</w:t>
            </w:r>
            <w:r w:rsidRPr="00A36E80">
              <w:rPr>
                <w:rFonts w:cs="Arial"/>
                <w:iCs/>
                <w:noProof/>
              </w:rPr>
              <w:t xml:space="preserve"> of p</w:t>
            </w:r>
            <w:r w:rsidRPr="00A36E80">
              <w:rPr>
                <w:iCs/>
                <w:noProof/>
              </w:rPr>
              <w:t xml:space="preserve">aper </w:t>
            </w:r>
            <w:r w:rsidRPr="00A36E80">
              <w:rPr>
                <w:rFonts w:cs="Arial"/>
                <w:iCs/>
                <w:noProof/>
              </w:rPr>
              <w:t xml:space="preserve">documents </w:t>
            </w:r>
            <w:r w:rsidRPr="00A36E80">
              <w:rPr>
                <w:iCs/>
                <w:noProof/>
              </w:rPr>
              <w:t>and files</w:t>
            </w:r>
            <w:r w:rsidRPr="00A36E80">
              <w:rPr>
                <w:rFonts w:cs="Arial"/>
                <w:iCs/>
                <w:noProof/>
              </w:rPr>
              <w:t>.</w:t>
            </w:r>
          </w:p>
          <w:p w14:paraId="58E5B638" w14:textId="77777777" w:rsidR="0086127C" w:rsidRPr="00A36E80" w:rsidRDefault="0086127C" w:rsidP="00A36E80">
            <w:r w:rsidRPr="00A36E80">
              <w:rPr>
                <w:rFonts w:cs="Arial"/>
                <w:iCs/>
                <w:noProof/>
              </w:rPr>
              <w:lastRenderedPageBreak/>
              <w:t>The use</w:t>
            </w:r>
            <w:r w:rsidRPr="00A36E80">
              <w:rPr>
                <w:iCs/>
                <w:noProof/>
              </w:rPr>
              <w:t>r must be able to enter in the application a comment or remark on the current physical location of specific document from the case (e.g. “given to head of the department”, or “forwarded to Criminal Analytics Service”)</w:t>
            </w:r>
          </w:p>
        </w:tc>
        <w:tc>
          <w:tcPr>
            <w:tcW w:w="372" w:type="pct"/>
            <w:tcBorders>
              <w:top w:val="single" w:sz="4" w:space="0" w:color="000000"/>
              <w:left w:val="single" w:sz="4" w:space="0" w:color="000000"/>
              <w:bottom w:val="single" w:sz="4" w:space="0" w:color="000000"/>
              <w:right w:val="single" w:sz="4" w:space="0" w:color="000000"/>
            </w:tcBorders>
          </w:tcPr>
          <w:p w14:paraId="7F8C5DAE" w14:textId="7FC4284F" w:rsidR="0086127C" w:rsidRPr="00A36E80" w:rsidRDefault="00080BB4" w:rsidP="00A36E80">
            <w:pPr>
              <w:ind w:right="45"/>
              <w:jc w:val="center"/>
            </w:pPr>
            <w:r w:rsidRPr="00A36E80">
              <w:lastRenderedPageBreak/>
              <w:t>2</w:t>
            </w:r>
          </w:p>
        </w:tc>
        <w:tc>
          <w:tcPr>
            <w:tcW w:w="378" w:type="pct"/>
            <w:tcBorders>
              <w:top w:val="single" w:sz="4" w:space="0" w:color="000000"/>
              <w:left w:val="single" w:sz="4" w:space="0" w:color="000000"/>
              <w:bottom w:val="single" w:sz="4" w:space="0" w:color="000000"/>
              <w:right w:val="single" w:sz="4" w:space="0" w:color="000000"/>
            </w:tcBorders>
          </w:tcPr>
          <w:p w14:paraId="46F2C629" w14:textId="77777777" w:rsidR="0086127C" w:rsidRPr="00A36E80" w:rsidRDefault="0086127C" w:rsidP="00A36E80">
            <w:pPr>
              <w:ind w:right="45"/>
              <w:jc w:val="center"/>
            </w:pPr>
          </w:p>
        </w:tc>
      </w:tr>
      <w:tr w:rsidR="0086127C" w:rsidRPr="00A36E80" w14:paraId="46946A59"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6CA8C45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180213B" w14:textId="77777777" w:rsidR="0086127C" w:rsidRPr="00A36E80" w:rsidRDefault="0086127C" w:rsidP="00A36E80">
            <w:pPr>
              <w:rPr>
                <w:b/>
                <w:bCs/>
              </w:rPr>
            </w:pPr>
            <w:r w:rsidRPr="00A36E80">
              <w:rPr>
                <w:b/>
                <w:bCs/>
              </w:rPr>
              <w:t>Documents sharing</w:t>
            </w:r>
          </w:p>
        </w:tc>
        <w:tc>
          <w:tcPr>
            <w:tcW w:w="2790" w:type="pct"/>
            <w:tcBorders>
              <w:top w:val="single" w:sz="4" w:space="0" w:color="000000"/>
              <w:left w:val="single" w:sz="4" w:space="0" w:color="000000"/>
              <w:bottom w:val="single" w:sz="4" w:space="0" w:color="000000"/>
              <w:right w:val="single" w:sz="4" w:space="0" w:color="000000"/>
            </w:tcBorders>
          </w:tcPr>
          <w:p w14:paraId="4B87AB20" w14:textId="753B070B" w:rsidR="0086127C" w:rsidRPr="00A36E80" w:rsidRDefault="0086127C" w:rsidP="00A36E80">
            <w:r w:rsidRPr="00A36E80">
              <w:t>The application should have the possibility of internal sharing of documents between users (</w:t>
            </w:r>
            <w:r w:rsidR="0072458B" w:rsidRPr="00A36E80">
              <w:t>Police Officer</w:t>
            </w:r>
            <w:r w:rsidRPr="00A36E80">
              <w:t>s, their superiors, criminal analysts, etc.) internally within the application, without the need to download the document and send it by email, via USB drives or any other similar method.</w:t>
            </w:r>
          </w:p>
          <w:p w14:paraId="2EBCCA89" w14:textId="77777777" w:rsidR="0086127C" w:rsidRPr="00A36E80" w:rsidRDefault="0086127C" w:rsidP="00A36E80">
            <w:r w:rsidRPr="00A36E80">
              <w:t>The user with whom the document or multimedia file is shared may only have access in "read-only" mode, without the possibility of modifying or deleting the document, and for each sharing of the document and access to it, a record must remain in the system log of the application.</w:t>
            </w:r>
          </w:p>
        </w:tc>
        <w:tc>
          <w:tcPr>
            <w:tcW w:w="372" w:type="pct"/>
            <w:tcBorders>
              <w:top w:val="single" w:sz="4" w:space="0" w:color="000000"/>
              <w:left w:val="single" w:sz="4" w:space="0" w:color="000000"/>
              <w:bottom w:val="single" w:sz="4" w:space="0" w:color="000000"/>
              <w:right w:val="single" w:sz="4" w:space="0" w:color="000000"/>
            </w:tcBorders>
          </w:tcPr>
          <w:p w14:paraId="1BB2B06E" w14:textId="29812101" w:rsidR="0086127C"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31272A74" w14:textId="77777777" w:rsidR="0086127C" w:rsidRPr="00A36E80" w:rsidRDefault="0086127C" w:rsidP="00A36E80">
            <w:pPr>
              <w:ind w:right="45"/>
              <w:jc w:val="center"/>
            </w:pPr>
          </w:p>
        </w:tc>
      </w:tr>
      <w:tr w:rsidR="0086127C" w:rsidRPr="00A36E80" w14:paraId="36DC7D3C" w14:textId="77777777" w:rsidTr="00147F29">
        <w:tblPrEx>
          <w:tblCellMar>
            <w:right w:w="61" w:type="dxa"/>
          </w:tblCellMar>
        </w:tblPrEx>
        <w:trPr>
          <w:trHeight w:val="802"/>
        </w:trPr>
        <w:tc>
          <w:tcPr>
            <w:tcW w:w="432" w:type="pct"/>
            <w:tcBorders>
              <w:top w:val="single" w:sz="4" w:space="0" w:color="000000"/>
              <w:left w:val="single" w:sz="4" w:space="0" w:color="000000"/>
              <w:bottom w:val="single" w:sz="4" w:space="0" w:color="000000"/>
              <w:right w:val="single" w:sz="4" w:space="0" w:color="000000"/>
            </w:tcBorders>
          </w:tcPr>
          <w:p w14:paraId="46C0B9B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AA26698" w14:textId="77777777" w:rsidR="0086127C" w:rsidRPr="00A36E80" w:rsidRDefault="0086127C" w:rsidP="00A36E80">
            <w:pPr>
              <w:jc w:val="left"/>
              <w:rPr>
                <w:b/>
                <w:bCs/>
              </w:rPr>
            </w:pPr>
            <w:r w:rsidRPr="00A36E80">
              <w:rPr>
                <w:b/>
                <w:bCs/>
              </w:rPr>
              <w:t>Conversion of uploaded images to PDF documents</w:t>
            </w:r>
          </w:p>
        </w:tc>
        <w:tc>
          <w:tcPr>
            <w:tcW w:w="2790" w:type="pct"/>
            <w:tcBorders>
              <w:top w:val="single" w:sz="4" w:space="0" w:color="000000"/>
              <w:left w:val="single" w:sz="4" w:space="0" w:color="000000"/>
              <w:bottom w:val="single" w:sz="4" w:space="0" w:color="000000"/>
              <w:right w:val="single" w:sz="4" w:space="0" w:color="000000"/>
            </w:tcBorders>
          </w:tcPr>
          <w:p w14:paraId="7346B460" w14:textId="77777777" w:rsidR="0086127C" w:rsidRPr="00A36E80" w:rsidRDefault="0086127C" w:rsidP="00A36E80">
            <w:r w:rsidRPr="00A36E80">
              <w:t>The application must allow users to generate printable PDF from uploaded images, for easier printing and using as an evidence in the court.</w:t>
            </w:r>
          </w:p>
        </w:tc>
        <w:tc>
          <w:tcPr>
            <w:tcW w:w="372" w:type="pct"/>
            <w:tcBorders>
              <w:top w:val="single" w:sz="4" w:space="0" w:color="000000"/>
              <w:left w:val="single" w:sz="4" w:space="0" w:color="000000"/>
              <w:bottom w:val="single" w:sz="4" w:space="0" w:color="000000"/>
              <w:right w:val="single" w:sz="4" w:space="0" w:color="000000"/>
            </w:tcBorders>
          </w:tcPr>
          <w:p w14:paraId="7A82BAF0" w14:textId="22BF8EAE" w:rsidR="0086127C" w:rsidRPr="00A36E80" w:rsidRDefault="00080BB4" w:rsidP="00A36E80">
            <w:pPr>
              <w:ind w:right="45"/>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044A70F8" w14:textId="77777777" w:rsidR="0086127C" w:rsidRPr="00A36E80" w:rsidRDefault="0086127C" w:rsidP="00A36E80">
            <w:pPr>
              <w:ind w:right="45"/>
              <w:jc w:val="center"/>
            </w:pPr>
          </w:p>
        </w:tc>
      </w:tr>
      <w:tr w:rsidR="0086127C" w:rsidRPr="00A36E80" w14:paraId="17A5010A" w14:textId="77777777" w:rsidTr="00147F29">
        <w:tblPrEx>
          <w:tblCellMar>
            <w:right w:w="61" w:type="dxa"/>
          </w:tblCellMar>
        </w:tblPrEx>
        <w:trPr>
          <w:trHeight w:val="802"/>
        </w:trPr>
        <w:tc>
          <w:tcPr>
            <w:tcW w:w="432" w:type="pct"/>
            <w:tcBorders>
              <w:top w:val="single" w:sz="4" w:space="0" w:color="000000"/>
              <w:left w:val="single" w:sz="4" w:space="0" w:color="000000"/>
              <w:bottom w:val="single" w:sz="4" w:space="0" w:color="000000"/>
              <w:right w:val="single" w:sz="4" w:space="0" w:color="000000"/>
            </w:tcBorders>
          </w:tcPr>
          <w:p w14:paraId="43BD47E7"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F7C5257" w14:textId="77777777" w:rsidR="0086127C" w:rsidRPr="00A36E80" w:rsidRDefault="0086127C" w:rsidP="00A36E80">
            <w:pPr>
              <w:jc w:val="left"/>
              <w:rPr>
                <w:b/>
                <w:bCs/>
              </w:rPr>
            </w:pPr>
            <w:r w:rsidRPr="00A36E80">
              <w:rPr>
                <w:b/>
                <w:bCs/>
              </w:rPr>
              <w:t>Automatic antivirus scanning of documents</w:t>
            </w:r>
          </w:p>
        </w:tc>
        <w:tc>
          <w:tcPr>
            <w:tcW w:w="2790" w:type="pct"/>
            <w:tcBorders>
              <w:top w:val="single" w:sz="4" w:space="0" w:color="000000"/>
              <w:left w:val="single" w:sz="4" w:space="0" w:color="000000"/>
              <w:bottom w:val="single" w:sz="4" w:space="0" w:color="000000"/>
              <w:right w:val="single" w:sz="4" w:space="0" w:color="000000"/>
            </w:tcBorders>
          </w:tcPr>
          <w:p w14:paraId="6F6FC33F" w14:textId="77777777" w:rsidR="0086127C" w:rsidRPr="00A36E80" w:rsidRDefault="0086127C" w:rsidP="00A36E80">
            <w:r w:rsidRPr="00A36E80">
              <w:t>The application must perform an antiviral scan of each uploaded document to lower the risk of malicious or content infected by computer virus, Trojan etc.</w:t>
            </w:r>
          </w:p>
          <w:p w14:paraId="2DA23A74" w14:textId="16E8D57C" w:rsidR="0086127C" w:rsidRPr="00A36E80" w:rsidRDefault="00A139B3" w:rsidP="00A36E80">
            <w:r w:rsidRPr="00A36E80">
              <w:t>The Ministry of Interior/Police already have a</w:t>
            </w:r>
            <w:r w:rsidR="005D2172" w:rsidRPr="00A36E80">
              <w:t xml:space="preserve"> organization-wide</w:t>
            </w:r>
            <w:r w:rsidRPr="00A36E80">
              <w:t xml:space="preserve"> antivirus </w:t>
            </w:r>
            <w:r w:rsidR="005D2172" w:rsidRPr="00A36E80">
              <w:t>solution</w:t>
            </w:r>
            <w:r w:rsidRPr="00A36E80">
              <w:t xml:space="preserve"> in place</w:t>
            </w:r>
            <w:r w:rsidR="0086127C" w:rsidRPr="00A36E80">
              <w:t xml:space="preserve"> </w:t>
            </w:r>
            <w:r w:rsidR="005D2172" w:rsidRPr="00A36E80">
              <w:t xml:space="preserve">that must </w:t>
            </w:r>
            <w:r w:rsidR="0086127C" w:rsidRPr="00A36E80">
              <w:t>be configured for fully automatic operation, without the need for manual administrator's actions.</w:t>
            </w:r>
          </w:p>
        </w:tc>
        <w:tc>
          <w:tcPr>
            <w:tcW w:w="372" w:type="pct"/>
            <w:tcBorders>
              <w:top w:val="single" w:sz="4" w:space="0" w:color="000000"/>
              <w:left w:val="single" w:sz="4" w:space="0" w:color="000000"/>
              <w:bottom w:val="single" w:sz="4" w:space="0" w:color="000000"/>
              <w:right w:val="single" w:sz="4" w:space="0" w:color="000000"/>
            </w:tcBorders>
          </w:tcPr>
          <w:p w14:paraId="43A943A4" w14:textId="18263A20"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F94B9B4" w14:textId="77777777" w:rsidR="0086127C" w:rsidRPr="00A36E80" w:rsidRDefault="0086127C" w:rsidP="00A36E80">
            <w:pPr>
              <w:ind w:right="45"/>
              <w:jc w:val="center"/>
            </w:pPr>
          </w:p>
        </w:tc>
      </w:tr>
      <w:tr w:rsidR="0086127C" w:rsidRPr="00A36E80" w14:paraId="2E18DCB2"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0259D86" w14:textId="77777777" w:rsidR="0086127C" w:rsidRPr="00A36E80" w:rsidRDefault="0086127C" w:rsidP="00A36E80">
            <w:pPr>
              <w:ind w:left="31"/>
              <w:jc w:val="left"/>
              <w:rPr>
                <w:b/>
              </w:rPr>
            </w:pPr>
            <w:r w:rsidRPr="00A36E80">
              <w:rPr>
                <w:b/>
              </w:rPr>
              <w:t>INTEROPERABILITY – INFORMATION EXCHANGE WITH INTERNAL AND EXTERNAL INFORMATION SYSTEMS</w:t>
            </w:r>
          </w:p>
        </w:tc>
      </w:tr>
      <w:tr w:rsidR="0086127C" w:rsidRPr="00A36E80" w14:paraId="6A738CF0" w14:textId="77777777" w:rsidTr="00147F29">
        <w:tblPrEx>
          <w:tblCellMar>
            <w:right w:w="61" w:type="dxa"/>
          </w:tblCellMar>
        </w:tblPrEx>
        <w:trPr>
          <w:trHeight w:val="958"/>
        </w:trPr>
        <w:tc>
          <w:tcPr>
            <w:tcW w:w="432" w:type="pct"/>
            <w:tcBorders>
              <w:top w:val="single" w:sz="4" w:space="0" w:color="000000"/>
              <w:left w:val="single" w:sz="4" w:space="0" w:color="000000"/>
              <w:bottom w:val="single" w:sz="4" w:space="0" w:color="000000"/>
              <w:right w:val="single" w:sz="4" w:space="0" w:color="000000"/>
            </w:tcBorders>
          </w:tcPr>
          <w:p w14:paraId="0AD7694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4EF0072" w14:textId="77777777" w:rsidR="0086127C" w:rsidRPr="00A36E80" w:rsidRDefault="0086127C" w:rsidP="00A36E80">
            <w:pPr>
              <w:jc w:val="left"/>
              <w:rPr>
                <w:b/>
              </w:rPr>
            </w:pPr>
            <w:r w:rsidRPr="00A36E80">
              <w:rPr>
                <w:b/>
              </w:rPr>
              <w:t>Web services API</w:t>
            </w:r>
          </w:p>
        </w:tc>
        <w:tc>
          <w:tcPr>
            <w:tcW w:w="2790" w:type="pct"/>
            <w:tcBorders>
              <w:top w:val="single" w:sz="4" w:space="0" w:color="000000"/>
              <w:left w:val="single" w:sz="4" w:space="0" w:color="000000"/>
              <w:bottom w:val="single" w:sz="4" w:space="0" w:color="000000"/>
              <w:right w:val="single" w:sz="4" w:space="0" w:color="000000"/>
            </w:tcBorders>
          </w:tcPr>
          <w:p w14:paraId="5FF0D09B" w14:textId="7D52B49C" w:rsidR="0086127C" w:rsidRPr="00A36E80" w:rsidRDefault="0086127C" w:rsidP="00A36E80">
            <w:pPr>
              <w:rPr>
                <w:rFonts w:cs="Arial"/>
                <w:iCs/>
                <w:noProof/>
              </w:rPr>
            </w:pPr>
            <w:r w:rsidRPr="00A36E80">
              <w:rPr>
                <w:rFonts w:cs="Arial"/>
                <w:iCs/>
                <w:noProof/>
              </w:rPr>
              <w:t xml:space="preserve">The </w:t>
            </w:r>
            <w:r w:rsidR="003B7192" w:rsidRPr="00A36E80">
              <w:rPr>
                <w:rFonts w:cs="Arial"/>
                <w:iCs/>
                <w:noProof/>
              </w:rPr>
              <w:t xml:space="preserve">software solution </w:t>
            </w:r>
            <w:r w:rsidRPr="00A36E80">
              <w:rPr>
                <w:rFonts w:cs="Arial"/>
                <w:iCs/>
                <w:noProof/>
              </w:rPr>
              <w:t>must provide an web services API module which should serve as a gateway for connecting system to third party web service interfaces (e.g. National Bank of Serbia, Business Registers Agency, Cadastre).</w:t>
            </w:r>
          </w:p>
        </w:tc>
        <w:tc>
          <w:tcPr>
            <w:tcW w:w="372" w:type="pct"/>
            <w:tcBorders>
              <w:top w:val="single" w:sz="4" w:space="0" w:color="000000"/>
              <w:left w:val="single" w:sz="4" w:space="0" w:color="000000"/>
              <w:bottom w:val="single" w:sz="4" w:space="0" w:color="000000"/>
              <w:right w:val="single" w:sz="4" w:space="0" w:color="000000"/>
            </w:tcBorders>
          </w:tcPr>
          <w:p w14:paraId="347FB72E" w14:textId="56667ACB"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2A336A1" w14:textId="77777777" w:rsidR="0086127C" w:rsidRPr="00A36E80" w:rsidRDefault="0086127C" w:rsidP="00A36E80">
            <w:pPr>
              <w:ind w:right="45"/>
              <w:jc w:val="center"/>
            </w:pPr>
          </w:p>
        </w:tc>
      </w:tr>
      <w:tr w:rsidR="0086127C" w:rsidRPr="00A36E80" w14:paraId="7F7F612C" w14:textId="77777777" w:rsidTr="00147F29">
        <w:tblPrEx>
          <w:tblCellMar>
            <w:right w:w="61" w:type="dxa"/>
          </w:tblCellMar>
        </w:tblPrEx>
        <w:trPr>
          <w:trHeight w:val="1202"/>
        </w:trPr>
        <w:tc>
          <w:tcPr>
            <w:tcW w:w="432" w:type="pct"/>
            <w:tcBorders>
              <w:top w:val="single" w:sz="4" w:space="0" w:color="000000"/>
              <w:left w:val="single" w:sz="4" w:space="0" w:color="000000"/>
              <w:bottom w:val="single" w:sz="4" w:space="0" w:color="000000"/>
              <w:right w:val="single" w:sz="4" w:space="0" w:color="000000"/>
            </w:tcBorders>
          </w:tcPr>
          <w:p w14:paraId="6DF2B3D8"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2EA4B73" w14:textId="77777777" w:rsidR="0086127C" w:rsidRPr="00A36E80" w:rsidRDefault="0086127C" w:rsidP="00A36E80">
            <w:pPr>
              <w:jc w:val="left"/>
              <w:rPr>
                <w:b/>
              </w:rPr>
            </w:pPr>
            <w:r w:rsidRPr="00A36E80">
              <w:rPr>
                <w:b/>
              </w:rPr>
              <w:t>Web service standards</w:t>
            </w:r>
          </w:p>
        </w:tc>
        <w:tc>
          <w:tcPr>
            <w:tcW w:w="2790" w:type="pct"/>
            <w:tcBorders>
              <w:top w:val="single" w:sz="4" w:space="0" w:color="000000"/>
              <w:left w:val="single" w:sz="4" w:space="0" w:color="000000"/>
              <w:bottom w:val="single" w:sz="4" w:space="0" w:color="000000"/>
              <w:right w:val="single" w:sz="4" w:space="0" w:color="000000"/>
            </w:tcBorders>
          </w:tcPr>
          <w:p w14:paraId="415D367F" w14:textId="77777777" w:rsidR="0086127C" w:rsidRPr="00A36E80" w:rsidRDefault="0086127C" w:rsidP="00A36E80">
            <w:r w:rsidRPr="00A36E80">
              <w:rPr>
                <w:rFonts w:cs="Arial"/>
                <w:iCs/>
                <w:noProof/>
              </w:rPr>
              <w:t>The web services used for interoperability between the new software application and external systems must comply with industry standard web service specifications, such as SOAP (Simple Object Access Protocol) or REST (Representational State Transfer).</w:t>
            </w:r>
          </w:p>
        </w:tc>
        <w:tc>
          <w:tcPr>
            <w:tcW w:w="372" w:type="pct"/>
            <w:tcBorders>
              <w:top w:val="single" w:sz="4" w:space="0" w:color="000000"/>
              <w:left w:val="single" w:sz="4" w:space="0" w:color="000000"/>
              <w:bottom w:val="single" w:sz="4" w:space="0" w:color="000000"/>
              <w:right w:val="single" w:sz="4" w:space="0" w:color="000000"/>
            </w:tcBorders>
          </w:tcPr>
          <w:p w14:paraId="30007710" w14:textId="2ECB67F0"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CE45AE2" w14:textId="77777777" w:rsidR="0086127C" w:rsidRPr="00A36E80" w:rsidRDefault="0086127C" w:rsidP="00A36E80">
            <w:pPr>
              <w:ind w:right="45"/>
              <w:jc w:val="center"/>
            </w:pPr>
          </w:p>
        </w:tc>
      </w:tr>
      <w:tr w:rsidR="0086127C" w:rsidRPr="00A36E80" w14:paraId="01B515F4" w14:textId="77777777" w:rsidTr="00147F29">
        <w:tblPrEx>
          <w:tblCellMar>
            <w:right w:w="61" w:type="dxa"/>
          </w:tblCellMar>
        </w:tblPrEx>
        <w:trPr>
          <w:trHeight w:val="982"/>
        </w:trPr>
        <w:tc>
          <w:tcPr>
            <w:tcW w:w="432" w:type="pct"/>
            <w:tcBorders>
              <w:top w:val="single" w:sz="4" w:space="0" w:color="000000"/>
              <w:left w:val="single" w:sz="4" w:space="0" w:color="000000"/>
              <w:bottom w:val="single" w:sz="4" w:space="0" w:color="000000"/>
              <w:right w:val="single" w:sz="4" w:space="0" w:color="000000"/>
            </w:tcBorders>
          </w:tcPr>
          <w:p w14:paraId="54BFC35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BB642F6" w14:textId="77777777" w:rsidR="0086127C" w:rsidRPr="00A36E80" w:rsidRDefault="0086127C" w:rsidP="00A36E80">
            <w:pPr>
              <w:jc w:val="left"/>
              <w:rPr>
                <w:b/>
              </w:rPr>
            </w:pPr>
            <w:r w:rsidRPr="00A36E80">
              <w:rPr>
                <w:b/>
              </w:rPr>
              <w:t>Communication protocols</w:t>
            </w:r>
          </w:p>
        </w:tc>
        <w:tc>
          <w:tcPr>
            <w:tcW w:w="2790" w:type="pct"/>
            <w:tcBorders>
              <w:top w:val="single" w:sz="4" w:space="0" w:color="000000"/>
              <w:left w:val="single" w:sz="4" w:space="0" w:color="000000"/>
              <w:bottom w:val="single" w:sz="4" w:space="0" w:color="000000"/>
              <w:right w:val="single" w:sz="4" w:space="0" w:color="000000"/>
            </w:tcBorders>
          </w:tcPr>
          <w:p w14:paraId="7A33CD73" w14:textId="77777777" w:rsidR="0086127C" w:rsidRPr="00A36E80" w:rsidRDefault="0086127C" w:rsidP="00A36E80">
            <w:r w:rsidRPr="00A36E80">
              <w:t>The web services used for interoperability must use standard communication protocols, such as HTTP or HTTPS, to ensure compatibility and security when communicating with a wide range of external information systems.</w:t>
            </w:r>
          </w:p>
        </w:tc>
        <w:tc>
          <w:tcPr>
            <w:tcW w:w="372" w:type="pct"/>
            <w:tcBorders>
              <w:top w:val="single" w:sz="4" w:space="0" w:color="000000"/>
              <w:left w:val="single" w:sz="4" w:space="0" w:color="000000"/>
              <w:bottom w:val="single" w:sz="4" w:space="0" w:color="000000"/>
              <w:right w:val="single" w:sz="4" w:space="0" w:color="000000"/>
            </w:tcBorders>
          </w:tcPr>
          <w:p w14:paraId="305DBF2C" w14:textId="2EAD0F72"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77BC158" w14:textId="77777777" w:rsidR="0086127C" w:rsidRPr="00A36E80" w:rsidRDefault="0086127C" w:rsidP="00A36E80">
            <w:pPr>
              <w:ind w:right="45"/>
              <w:jc w:val="center"/>
            </w:pPr>
          </w:p>
        </w:tc>
      </w:tr>
      <w:tr w:rsidR="0086127C" w:rsidRPr="00A36E80" w14:paraId="476B21BD" w14:textId="77777777" w:rsidTr="00147F29">
        <w:tblPrEx>
          <w:tblCellMar>
            <w:right w:w="61" w:type="dxa"/>
          </w:tblCellMar>
        </w:tblPrEx>
        <w:trPr>
          <w:trHeight w:val="1085"/>
        </w:trPr>
        <w:tc>
          <w:tcPr>
            <w:tcW w:w="432" w:type="pct"/>
            <w:tcBorders>
              <w:top w:val="single" w:sz="4" w:space="0" w:color="000000"/>
              <w:left w:val="single" w:sz="4" w:space="0" w:color="000000"/>
              <w:bottom w:val="single" w:sz="4" w:space="0" w:color="000000"/>
              <w:right w:val="single" w:sz="4" w:space="0" w:color="000000"/>
            </w:tcBorders>
          </w:tcPr>
          <w:p w14:paraId="1B17E1F9"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E44C700" w14:textId="77777777" w:rsidR="0086127C" w:rsidRPr="00A36E80" w:rsidRDefault="0086127C" w:rsidP="00A36E80">
            <w:pPr>
              <w:jc w:val="left"/>
              <w:rPr>
                <w:b/>
              </w:rPr>
            </w:pPr>
            <w:r w:rsidRPr="00A36E80">
              <w:rPr>
                <w:b/>
              </w:rPr>
              <w:t>Message format</w:t>
            </w:r>
          </w:p>
        </w:tc>
        <w:tc>
          <w:tcPr>
            <w:tcW w:w="2790" w:type="pct"/>
            <w:tcBorders>
              <w:top w:val="single" w:sz="4" w:space="0" w:color="000000"/>
              <w:left w:val="single" w:sz="4" w:space="0" w:color="000000"/>
              <w:bottom w:val="single" w:sz="4" w:space="0" w:color="000000"/>
              <w:right w:val="single" w:sz="4" w:space="0" w:color="000000"/>
            </w:tcBorders>
          </w:tcPr>
          <w:p w14:paraId="2F934F06" w14:textId="77777777" w:rsidR="0086127C" w:rsidRPr="00A36E80" w:rsidRDefault="0086127C" w:rsidP="00A36E80">
            <w:r w:rsidRPr="00A36E80">
              <w:rPr>
                <w:rFonts w:cs="Arial"/>
                <w:iCs/>
                <w:noProof/>
              </w:rPr>
              <w:t>The web services must use a standard message format for exchanging information between the information system and external systems. The message format shall support industry standard data formats, such as XML or JSON</w:t>
            </w:r>
          </w:p>
        </w:tc>
        <w:tc>
          <w:tcPr>
            <w:tcW w:w="372" w:type="pct"/>
            <w:tcBorders>
              <w:top w:val="single" w:sz="4" w:space="0" w:color="000000"/>
              <w:left w:val="single" w:sz="4" w:space="0" w:color="000000"/>
              <w:bottom w:val="single" w:sz="4" w:space="0" w:color="000000"/>
              <w:right w:val="single" w:sz="4" w:space="0" w:color="000000"/>
            </w:tcBorders>
          </w:tcPr>
          <w:p w14:paraId="414B751E" w14:textId="1EC3E8E5"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6D8D4DF" w14:textId="77777777" w:rsidR="0086127C" w:rsidRPr="00A36E80" w:rsidRDefault="0086127C" w:rsidP="00A36E80">
            <w:pPr>
              <w:ind w:right="45"/>
              <w:jc w:val="center"/>
            </w:pPr>
          </w:p>
        </w:tc>
      </w:tr>
      <w:tr w:rsidR="0086127C" w:rsidRPr="00A36E80" w14:paraId="6CBCC51C" w14:textId="77777777" w:rsidTr="00147F29">
        <w:tblPrEx>
          <w:tblCellMar>
            <w:right w:w="61" w:type="dxa"/>
          </w:tblCellMar>
        </w:tblPrEx>
        <w:trPr>
          <w:trHeight w:val="763"/>
        </w:trPr>
        <w:tc>
          <w:tcPr>
            <w:tcW w:w="432" w:type="pct"/>
            <w:tcBorders>
              <w:top w:val="single" w:sz="4" w:space="0" w:color="000000"/>
              <w:left w:val="single" w:sz="4" w:space="0" w:color="000000"/>
              <w:bottom w:val="single" w:sz="4" w:space="0" w:color="000000"/>
              <w:right w:val="single" w:sz="4" w:space="0" w:color="000000"/>
            </w:tcBorders>
          </w:tcPr>
          <w:p w14:paraId="73FA285F"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EEBC71C" w14:textId="77777777" w:rsidR="0086127C" w:rsidRPr="00A36E80" w:rsidRDefault="0086127C" w:rsidP="00A36E80">
            <w:pPr>
              <w:jc w:val="left"/>
              <w:rPr>
                <w:b/>
              </w:rPr>
            </w:pPr>
            <w:r w:rsidRPr="00A36E80">
              <w:rPr>
                <w:b/>
              </w:rPr>
              <w:t>Authentication and authorization</w:t>
            </w:r>
          </w:p>
        </w:tc>
        <w:tc>
          <w:tcPr>
            <w:tcW w:w="2790" w:type="pct"/>
            <w:tcBorders>
              <w:top w:val="single" w:sz="4" w:space="0" w:color="000000"/>
              <w:left w:val="single" w:sz="4" w:space="0" w:color="000000"/>
              <w:bottom w:val="single" w:sz="4" w:space="0" w:color="000000"/>
              <w:right w:val="single" w:sz="4" w:space="0" w:color="000000"/>
            </w:tcBorders>
          </w:tcPr>
          <w:p w14:paraId="16426E17" w14:textId="77777777" w:rsidR="0086127C" w:rsidRPr="00A36E80" w:rsidRDefault="0086127C" w:rsidP="00A36E80">
            <w:r w:rsidRPr="00A36E80">
              <w:rPr>
                <w:rFonts w:cs="Arial"/>
                <w:iCs/>
                <w:noProof/>
              </w:rPr>
              <w:t>The web services must support authentication and authorization mechanisms, such as OAuth or SAML, to ensure secure access to data.</w:t>
            </w:r>
          </w:p>
        </w:tc>
        <w:tc>
          <w:tcPr>
            <w:tcW w:w="372" w:type="pct"/>
            <w:tcBorders>
              <w:top w:val="single" w:sz="4" w:space="0" w:color="000000"/>
              <w:left w:val="single" w:sz="4" w:space="0" w:color="000000"/>
              <w:bottom w:val="single" w:sz="4" w:space="0" w:color="000000"/>
              <w:right w:val="single" w:sz="4" w:space="0" w:color="000000"/>
            </w:tcBorders>
          </w:tcPr>
          <w:p w14:paraId="0D8637EF" w14:textId="6BEAED58"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11C7B8D" w14:textId="77777777" w:rsidR="0086127C" w:rsidRPr="00A36E80" w:rsidRDefault="0086127C" w:rsidP="00A36E80">
            <w:pPr>
              <w:ind w:right="45"/>
              <w:jc w:val="center"/>
            </w:pPr>
          </w:p>
        </w:tc>
      </w:tr>
      <w:tr w:rsidR="0086127C" w:rsidRPr="00A36E80" w14:paraId="25AC96C2" w14:textId="77777777" w:rsidTr="00147F29">
        <w:tblPrEx>
          <w:tblCellMar>
            <w:right w:w="61" w:type="dxa"/>
          </w:tblCellMar>
        </w:tblPrEx>
        <w:trPr>
          <w:trHeight w:val="1202"/>
        </w:trPr>
        <w:tc>
          <w:tcPr>
            <w:tcW w:w="432" w:type="pct"/>
            <w:tcBorders>
              <w:top w:val="single" w:sz="4" w:space="0" w:color="000000"/>
              <w:left w:val="single" w:sz="4" w:space="0" w:color="000000"/>
              <w:bottom w:val="single" w:sz="4" w:space="0" w:color="000000"/>
              <w:right w:val="single" w:sz="4" w:space="0" w:color="000000"/>
            </w:tcBorders>
          </w:tcPr>
          <w:p w14:paraId="20E2AAC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32BF360B" w14:textId="77777777" w:rsidR="0086127C" w:rsidRPr="00A36E80" w:rsidRDefault="0086127C" w:rsidP="00A36E80">
            <w:pPr>
              <w:rPr>
                <w:b/>
                <w:bCs/>
              </w:rPr>
            </w:pPr>
            <w:r w:rsidRPr="00A36E80">
              <w:rPr>
                <w:b/>
                <w:bCs/>
              </w:rPr>
              <w:t>Error handling</w:t>
            </w:r>
          </w:p>
        </w:tc>
        <w:tc>
          <w:tcPr>
            <w:tcW w:w="2790" w:type="pct"/>
            <w:tcBorders>
              <w:top w:val="single" w:sz="4" w:space="0" w:color="000000"/>
              <w:left w:val="single" w:sz="4" w:space="0" w:color="000000"/>
              <w:bottom w:val="single" w:sz="4" w:space="0" w:color="000000"/>
              <w:right w:val="single" w:sz="4" w:space="0" w:color="000000"/>
            </w:tcBorders>
          </w:tcPr>
          <w:p w14:paraId="6C8906FB" w14:textId="77777777" w:rsidR="0086127C" w:rsidRPr="00A36E80" w:rsidRDefault="0086127C" w:rsidP="00A36E80">
            <w:r w:rsidRPr="00A36E80">
              <w:t>The web services must define a standard method for handling errors, including error codes and descriptions, to help diagnose and resolve issues that may arise during interoperability.</w:t>
            </w:r>
          </w:p>
          <w:p w14:paraId="5FDDB3DB" w14:textId="77777777" w:rsidR="0086127C" w:rsidRPr="00A36E80" w:rsidRDefault="0086127C" w:rsidP="00A36E80">
            <w:r w:rsidRPr="00A36E80">
              <w:t>Users must be aware when web service that was expected to automatically acquire the information – failed.</w:t>
            </w:r>
          </w:p>
        </w:tc>
        <w:tc>
          <w:tcPr>
            <w:tcW w:w="372" w:type="pct"/>
            <w:tcBorders>
              <w:top w:val="single" w:sz="4" w:space="0" w:color="000000"/>
              <w:left w:val="single" w:sz="4" w:space="0" w:color="000000"/>
              <w:bottom w:val="single" w:sz="4" w:space="0" w:color="000000"/>
              <w:right w:val="single" w:sz="4" w:space="0" w:color="000000"/>
            </w:tcBorders>
          </w:tcPr>
          <w:p w14:paraId="5749CF52" w14:textId="0ABA1B78"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5A352CF" w14:textId="77777777" w:rsidR="0086127C" w:rsidRPr="00A36E80" w:rsidRDefault="0086127C" w:rsidP="00A36E80">
            <w:pPr>
              <w:ind w:right="45"/>
              <w:jc w:val="center"/>
            </w:pPr>
          </w:p>
        </w:tc>
      </w:tr>
      <w:tr w:rsidR="0086127C" w:rsidRPr="00A36E80" w14:paraId="1D728489" w14:textId="77777777" w:rsidTr="00147F29">
        <w:tblPrEx>
          <w:tblCellMar>
            <w:right w:w="61" w:type="dxa"/>
          </w:tblCellMar>
        </w:tblPrEx>
        <w:trPr>
          <w:trHeight w:val="1202"/>
        </w:trPr>
        <w:tc>
          <w:tcPr>
            <w:tcW w:w="432" w:type="pct"/>
            <w:tcBorders>
              <w:top w:val="single" w:sz="4" w:space="0" w:color="000000"/>
              <w:left w:val="single" w:sz="4" w:space="0" w:color="000000"/>
              <w:bottom w:val="single" w:sz="4" w:space="0" w:color="000000"/>
              <w:right w:val="single" w:sz="4" w:space="0" w:color="000000"/>
            </w:tcBorders>
          </w:tcPr>
          <w:p w14:paraId="692055D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88ABA68" w14:textId="77777777" w:rsidR="0086127C" w:rsidRPr="00A36E80" w:rsidRDefault="0086127C" w:rsidP="00A36E80">
            <w:pPr>
              <w:rPr>
                <w:b/>
                <w:bCs/>
              </w:rPr>
            </w:pPr>
            <w:r w:rsidRPr="00A36E80">
              <w:rPr>
                <w:b/>
                <w:bCs/>
              </w:rPr>
              <w:t>Data validation</w:t>
            </w:r>
          </w:p>
        </w:tc>
        <w:tc>
          <w:tcPr>
            <w:tcW w:w="2790" w:type="pct"/>
            <w:tcBorders>
              <w:top w:val="single" w:sz="4" w:space="0" w:color="000000"/>
              <w:left w:val="single" w:sz="4" w:space="0" w:color="000000"/>
              <w:bottom w:val="single" w:sz="4" w:space="0" w:color="000000"/>
              <w:right w:val="single" w:sz="4" w:space="0" w:color="000000"/>
            </w:tcBorders>
          </w:tcPr>
          <w:p w14:paraId="1D1DE753" w14:textId="77777777" w:rsidR="0086127C" w:rsidRPr="00A36E80" w:rsidRDefault="0086127C" w:rsidP="00A36E80">
            <w:r w:rsidRPr="00A36E80">
              <w:t>The web services must validate data received from external systems to ensure that it conforms to the expected format, data type, and content.</w:t>
            </w:r>
          </w:p>
        </w:tc>
        <w:tc>
          <w:tcPr>
            <w:tcW w:w="372" w:type="pct"/>
            <w:tcBorders>
              <w:top w:val="single" w:sz="4" w:space="0" w:color="000000"/>
              <w:left w:val="single" w:sz="4" w:space="0" w:color="000000"/>
              <w:bottom w:val="single" w:sz="4" w:space="0" w:color="000000"/>
              <w:right w:val="single" w:sz="4" w:space="0" w:color="000000"/>
            </w:tcBorders>
          </w:tcPr>
          <w:p w14:paraId="1F400FD4" w14:textId="7C727D8A"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7AC0616" w14:textId="77777777" w:rsidR="0086127C" w:rsidRPr="00A36E80" w:rsidRDefault="0086127C" w:rsidP="00A36E80">
            <w:pPr>
              <w:ind w:right="45"/>
              <w:jc w:val="center"/>
            </w:pPr>
          </w:p>
        </w:tc>
      </w:tr>
      <w:tr w:rsidR="0086127C" w:rsidRPr="00A36E80" w14:paraId="04D96F5B" w14:textId="77777777" w:rsidTr="00147F29">
        <w:tblPrEx>
          <w:tblCellMar>
            <w:right w:w="61" w:type="dxa"/>
          </w:tblCellMar>
        </w:tblPrEx>
        <w:trPr>
          <w:trHeight w:val="1029"/>
        </w:trPr>
        <w:tc>
          <w:tcPr>
            <w:tcW w:w="432" w:type="pct"/>
            <w:tcBorders>
              <w:top w:val="single" w:sz="4" w:space="0" w:color="000000"/>
              <w:left w:val="single" w:sz="4" w:space="0" w:color="000000"/>
              <w:bottom w:val="single" w:sz="4" w:space="0" w:color="000000"/>
              <w:right w:val="single" w:sz="4" w:space="0" w:color="000000"/>
            </w:tcBorders>
          </w:tcPr>
          <w:p w14:paraId="4D53501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0335CEB" w14:textId="77777777" w:rsidR="0086127C" w:rsidRPr="00A36E80" w:rsidRDefault="0086127C" w:rsidP="00A36E80">
            <w:pPr>
              <w:rPr>
                <w:b/>
                <w:bCs/>
              </w:rPr>
            </w:pPr>
            <w:r w:rsidRPr="00A36E80">
              <w:rPr>
                <w:b/>
                <w:bCs/>
              </w:rPr>
              <w:t>Service availability</w:t>
            </w:r>
          </w:p>
        </w:tc>
        <w:tc>
          <w:tcPr>
            <w:tcW w:w="2790" w:type="pct"/>
            <w:tcBorders>
              <w:top w:val="single" w:sz="4" w:space="0" w:color="000000"/>
              <w:left w:val="single" w:sz="4" w:space="0" w:color="000000"/>
              <w:bottom w:val="single" w:sz="4" w:space="0" w:color="000000"/>
              <w:right w:val="single" w:sz="4" w:space="0" w:color="000000"/>
            </w:tcBorders>
          </w:tcPr>
          <w:p w14:paraId="1D805474" w14:textId="77777777" w:rsidR="0086127C" w:rsidRPr="00A36E80" w:rsidRDefault="0086127C" w:rsidP="00A36E80">
            <w:r w:rsidRPr="00A36E80">
              <w:t>The web services must be highly available and scalable to ensure that external systems can access the information system and its services at any time, not only during working hours.</w:t>
            </w:r>
          </w:p>
        </w:tc>
        <w:tc>
          <w:tcPr>
            <w:tcW w:w="372" w:type="pct"/>
            <w:tcBorders>
              <w:top w:val="single" w:sz="4" w:space="0" w:color="000000"/>
              <w:left w:val="single" w:sz="4" w:space="0" w:color="000000"/>
              <w:bottom w:val="single" w:sz="4" w:space="0" w:color="000000"/>
              <w:right w:val="single" w:sz="4" w:space="0" w:color="000000"/>
            </w:tcBorders>
          </w:tcPr>
          <w:p w14:paraId="5F3498A4" w14:textId="5E0BC748"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FD0B5BF" w14:textId="77777777" w:rsidR="0086127C" w:rsidRPr="00A36E80" w:rsidRDefault="0086127C" w:rsidP="00A36E80">
            <w:pPr>
              <w:ind w:right="45"/>
              <w:jc w:val="center"/>
            </w:pPr>
          </w:p>
        </w:tc>
      </w:tr>
      <w:tr w:rsidR="0086127C" w:rsidRPr="00A36E80" w14:paraId="687F77CE" w14:textId="77777777" w:rsidTr="00147F29">
        <w:tblPrEx>
          <w:tblCellMar>
            <w:right w:w="61" w:type="dxa"/>
          </w:tblCellMar>
        </w:tblPrEx>
        <w:trPr>
          <w:trHeight w:val="1202"/>
        </w:trPr>
        <w:tc>
          <w:tcPr>
            <w:tcW w:w="432" w:type="pct"/>
            <w:tcBorders>
              <w:top w:val="single" w:sz="4" w:space="0" w:color="000000"/>
              <w:left w:val="single" w:sz="4" w:space="0" w:color="000000"/>
              <w:bottom w:val="single" w:sz="4" w:space="0" w:color="000000"/>
              <w:right w:val="single" w:sz="4" w:space="0" w:color="000000"/>
            </w:tcBorders>
          </w:tcPr>
          <w:p w14:paraId="2491990D"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0A95AE6" w14:textId="77777777" w:rsidR="0086127C" w:rsidRPr="00A36E80" w:rsidRDefault="0086127C" w:rsidP="00A36E80">
            <w:pPr>
              <w:jc w:val="left"/>
              <w:rPr>
                <w:b/>
                <w:bCs/>
              </w:rPr>
            </w:pPr>
            <w:r w:rsidRPr="00A36E80">
              <w:rPr>
                <w:b/>
                <w:bCs/>
              </w:rPr>
              <w:t>Web services performance monitoring</w:t>
            </w:r>
          </w:p>
        </w:tc>
        <w:tc>
          <w:tcPr>
            <w:tcW w:w="2790" w:type="pct"/>
            <w:tcBorders>
              <w:top w:val="single" w:sz="4" w:space="0" w:color="000000"/>
              <w:left w:val="single" w:sz="4" w:space="0" w:color="000000"/>
              <w:bottom w:val="single" w:sz="4" w:space="0" w:color="000000"/>
              <w:right w:val="single" w:sz="4" w:space="0" w:color="000000"/>
            </w:tcBorders>
          </w:tcPr>
          <w:p w14:paraId="7C10CE7E" w14:textId="77777777" w:rsidR="0086127C" w:rsidRPr="00A36E80" w:rsidRDefault="0086127C" w:rsidP="00A36E80">
            <w:pPr>
              <w:rPr>
                <w:rFonts w:cs="Arial"/>
                <w:iCs/>
                <w:noProof/>
              </w:rPr>
            </w:pPr>
            <w:r w:rsidRPr="00A36E80">
              <w:rPr>
                <w:rFonts w:cs="Arial"/>
                <w:iCs/>
                <w:noProof/>
              </w:rPr>
              <w:t>System administrators must be able to track services usage, performance, and availability (i.e. the statistics of data exchanges with external systems, by type and number/count).</w:t>
            </w:r>
          </w:p>
          <w:p w14:paraId="2BCEA6AC" w14:textId="77777777" w:rsidR="0086127C" w:rsidRPr="00A36E80" w:rsidRDefault="0086127C" w:rsidP="00A36E80">
            <w:r w:rsidRPr="00A36E80">
              <w:rPr>
                <w:rStyle w:val="tlid-translation"/>
                <w:rFonts w:eastAsiaTheme="majorEastAsia" w:cs="Arial"/>
              </w:rPr>
              <w:t>Time limits for the execution of requests must be enabled, with adequate alarms in case that specific web service requests frequently fail.</w:t>
            </w:r>
          </w:p>
        </w:tc>
        <w:tc>
          <w:tcPr>
            <w:tcW w:w="372" w:type="pct"/>
            <w:tcBorders>
              <w:top w:val="single" w:sz="4" w:space="0" w:color="000000"/>
              <w:left w:val="single" w:sz="4" w:space="0" w:color="000000"/>
              <w:bottom w:val="single" w:sz="4" w:space="0" w:color="000000"/>
              <w:right w:val="single" w:sz="4" w:space="0" w:color="000000"/>
            </w:tcBorders>
          </w:tcPr>
          <w:p w14:paraId="31DCCCE8" w14:textId="67F6DC33"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EADB180" w14:textId="77777777" w:rsidR="0086127C" w:rsidRPr="00A36E80" w:rsidRDefault="0086127C" w:rsidP="00A36E80">
            <w:pPr>
              <w:ind w:right="45"/>
              <w:jc w:val="center"/>
            </w:pPr>
          </w:p>
        </w:tc>
      </w:tr>
      <w:tr w:rsidR="0086127C" w:rsidRPr="00A36E80" w14:paraId="7814381A" w14:textId="77777777" w:rsidTr="00147F29">
        <w:tblPrEx>
          <w:tblCellMar>
            <w:right w:w="61"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7D2400D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941EEC2" w14:textId="77777777" w:rsidR="0086127C" w:rsidRPr="00A36E80" w:rsidRDefault="0086127C" w:rsidP="00A36E80">
            <w:pPr>
              <w:jc w:val="left"/>
              <w:rPr>
                <w:b/>
                <w:bCs/>
              </w:rPr>
            </w:pPr>
            <w:r w:rsidRPr="00A36E80">
              <w:rPr>
                <w:b/>
                <w:bCs/>
              </w:rPr>
              <w:t>Acquiring the list of owned or controlled companies from the Business Registers Agency</w:t>
            </w:r>
          </w:p>
        </w:tc>
        <w:tc>
          <w:tcPr>
            <w:tcW w:w="2790" w:type="pct"/>
            <w:tcBorders>
              <w:top w:val="single" w:sz="4" w:space="0" w:color="000000"/>
              <w:left w:val="single" w:sz="4" w:space="0" w:color="000000"/>
              <w:bottom w:val="single" w:sz="4" w:space="0" w:color="000000"/>
              <w:right w:val="single" w:sz="4" w:space="0" w:color="000000"/>
            </w:tcBorders>
          </w:tcPr>
          <w:p w14:paraId="2171659D" w14:textId="77777777" w:rsidR="0086127C" w:rsidRPr="00A36E80" w:rsidRDefault="0086127C" w:rsidP="00A36E80">
            <w:r w:rsidRPr="00A36E80">
              <w:t>The application must have the ability to automatically check if the investigated person owns or manages a company or other organization registered with the Business Registers Agency.</w:t>
            </w:r>
          </w:p>
        </w:tc>
        <w:tc>
          <w:tcPr>
            <w:tcW w:w="372" w:type="pct"/>
            <w:tcBorders>
              <w:top w:val="single" w:sz="4" w:space="0" w:color="000000"/>
              <w:left w:val="single" w:sz="4" w:space="0" w:color="000000"/>
              <w:bottom w:val="single" w:sz="4" w:space="0" w:color="000000"/>
              <w:right w:val="single" w:sz="4" w:space="0" w:color="000000"/>
            </w:tcBorders>
          </w:tcPr>
          <w:p w14:paraId="16540969" w14:textId="09F3126F" w:rsidR="0086127C" w:rsidRPr="00A36E80" w:rsidRDefault="00080BB4"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0F9BEA9" w14:textId="77777777" w:rsidR="0086127C" w:rsidRPr="00A36E80" w:rsidRDefault="0086127C" w:rsidP="00A36E80">
            <w:pPr>
              <w:ind w:right="45"/>
              <w:jc w:val="center"/>
            </w:pPr>
          </w:p>
        </w:tc>
      </w:tr>
      <w:tr w:rsidR="0086127C" w:rsidRPr="00A36E80" w14:paraId="0761B0A5"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3AB92E10"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D28F5F3" w14:textId="77777777" w:rsidR="0086127C" w:rsidRPr="00A36E80" w:rsidRDefault="0086127C" w:rsidP="00A36E80">
            <w:r w:rsidRPr="00A36E80">
              <w:rPr>
                <w:b/>
                <w:bCs/>
              </w:rPr>
              <w:t>Acquiring the list of bank accounts for physical or legal person from the NBS</w:t>
            </w:r>
          </w:p>
        </w:tc>
        <w:tc>
          <w:tcPr>
            <w:tcW w:w="2790" w:type="pct"/>
            <w:tcBorders>
              <w:top w:val="single" w:sz="4" w:space="0" w:color="000000"/>
              <w:left w:val="single" w:sz="4" w:space="0" w:color="000000"/>
              <w:bottom w:val="single" w:sz="4" w:space="0" w:color="000000"/>
              <w:right w:val="single" w:sz="4" w:space="0" w:color="000000"/>
            </w:tcBorders>
          </w:tcPr>
          <w:p w14:paraId="577058D2" w14:textId="77777777" w:rsidR="0086127C" w:rsidRPr="00A36E80" w:rsidRDefault="0086127C" w:rsidP="00A36E80">
            <w:pPr>
              <w:jc w:val="left"/>
            </w:pPr>
            <w:r w:rsidRPr="00A36E80">
              <w:t xml:space="preserve">The application must have the ability to automatically download a list of all existing bank accounts for an individual or legal entity via web service of the National Bank of Serbia. </w:t>
            </w:r>
            <w:r w:rsidRPr="00A36E80">
              <w:br/>
              <w:t>(</w:t>
            </w:r>
            <w:hyperlink r:id="rId14" w:history="1">
              <w:r w:rsidRPr="00A36E80">
                <w:rPr>
                  <w:rStyle w:val="Hyperlink"/>
                  <w:rFonts w:cstheme="minorBidi"/>
                </w:rPr>
                <w:t>https://www.nbs.rs/sr/drugi-nivo-navigacije/servisi/sistem-veb-servisa-NBS/</w:t>
              </w:r>
            </w:hyperlink>
            <w:r w:rsidRPr="00A36E80">
              <w:t>).</w:t>
            </w:r>
          </w:p>
          <w:p w14:paraId="0C0C5FB6" w14:textId="77777777" w:rsidR="0086127C" w:rsidRPr="00A36E80" w:rsidRDefault="0086127C" w:rsidP="00A36E80">
            <w:r w:rsidRPr="00A36E80">
              <w:t>The application should support automatic electronic signing of XML requests to the National Banko of Serbia.</w:t>
            </w:r>
          </w:p>
        </w:tc>
        <w:tc>
          <w:tcPr>
            <w:tcW w:w="372" w:type="pct"/>
            <w:tcBorders>
              <w:top w:val="single" w:sz="4" w:space="0" w:color="000000"/>
              <w:left w:val="single" w:sz="4" w:space="0" w:color="000000"/>
              <w:bottom w:val="single" w:sz="4" w:space="0" w:color="000000"/>
              <w:right w:val="single" w:sz="4" w:space="0" w:color="000000"/>
            </w:tcBorders>
          </w:tcPr>
          <w:p w14:paraId="51C0806A" w14:textId="25EB51FA"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10B3E4B" w14:textId="77777777" w:rsidR="0086127C" w:rsidRPr="00A36E80" w:rsidRDefault="0086127C" w:rsidP="00A36E80">
            <w:pPr>
              <w:ind w:right="45"/>
              <w:jc w:val="center"/>
            </w:pPr>
          </w:p>
        </w:tc>
      </w:tr>
      <w:tr w:rsidR="0086127C" w:rsidRPr="00A36E80" w14:paraId="549327C8"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49C264E9"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41A6169C" w14:textId="77777777" w:rsidR="0086127C" w:rsidRPr="00A36E80" w:rsidRDefault="0086127C" w:rsidP="00A36E80">
            <w:pPr>
              <w:rPr>
                <w:b/>
                <w:bCs/>
              </w:rPr>
            </w:pPr>
            <w:r w:rsidRPr="00A36E80">
              <w:rPr>
                <w:b/>
                <w:bCs/>
              </w:rPr>
              <w:t>Acquiring the list of owned properties (real estate) from the Cadastre</w:t>
            </w:r>
          </w:p>
        </w:tc>
        <w:tc>
          <w:tcPr>
            <w:tcW w:w="2790" w:type="pct"/>
            <w:tcBorders>
              <w:top w:val="single" w:sz="4" w:space="0" w:color="000000"/>
              <w:left w:val="single" w:sz="4" w:space="0" w:color="000000"/>
              <w:bottom w:val="single" w:sz="4" w:space="0" w:color="000000"/>
              <w:right w:val="single" w:sz="4" w:space="0" w:color="000000"/>
            </w:tcBorders>
          </w:tcPr>
          <w:p w14:paraId="1BBE41F4" w14:textId="77777777" w:rsidR="0086127C" w:rsidRPr="00A36E80" w:rsidRDefault="0086127C" w:rsidP="00A36E80">
            <w:pPr>
              <w:jc w:val="left"/>
            </w:pPr>
            <w:r w:rsidRPr="00A36E80">
              <w:t>The application must have the ability to automatically check if the investigated person owns land, houses or apartments, registered with the Republic Geodetic Institution (Cadastre).</w:t>
            </w:r>
          </w:p>
        </w:tc>
        <w:tc>
          <w:tcPr>
            <w:tcW w:w="372" w:type="pct"/>
            <w:tcBorders>
              <w:top w:val="single" w:sz="4" w:space="0" w:color="000000"/>
              <w:left w:val="single" w:sz="4" w:space="0" w:color="000000"/>
              <w:bottom w:val="single" w:sz="4" w:space="0" w:color="000000"/>
              <w:right w:val="single" w:sz="4" w:space="0" w:color="000000"/>
            </w:tcBorders>
          </w:tcPr>
          <w:p w14:paraId="6CF4FAF7" w14:textId="6A751279"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D4CC0F5" w14:textId="77777777" w:rsidR="0086127C" w:rsidRPr="00A36E80" w:rsidRDefault="0086127C" w:rsidP="00A36E80">
            <w:pPr>
              <w:ind w:right="45"/>
              <w:jc w:val="center"/>
            </w:pPr>
          </w:p>
        </w:tc>
      </w:tr>
      <w:tr w:rsidR="0086127C" w:rsidRPr="00A36E80" w14:paraId="47B218B2"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2C6A0703"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7A9BD262" w14:textId="77777777" w:rsidR="0086127C" w:rsidRPr="00A36E80" w:rsidRDefault="0086127C" w:rsidP="00A36E80">
            <w:pPr>
              <w:rPr>
                <w:b/>
                <w:bCs/>
              </w:rPr>
            </w:pPr>
            <w:r w:rsidRPr="00A36E80">
              <w:rPr>
                <w:b/>
                <w:bCs/>
              </w:rPr>
              <w:t>Acquiring the list of owned vehicles from the Police information system</w:t>
            </w:r>
          </w:p>
        </w:tc>
        <w:tc>
          <w:tcPr>
            <w:tcW w:w="2790" w:type="pct"/>
            <w:tcBorders>
              <w:top w:val="single" w:sz="4" w:space="0" w:color="000000"/>
              <w:left w:val="single" w:sz="4" w:space="0" w:color="000000"/>
              <w:bottom w:val="single" w:sz="4" w:space="0" w:color="000000"/>
              <w:right w:val="single" w:sz="4" w:space="0" w:color="000000"/>
            </w:tcBorders>
          </w:tcPr>
          <w:p w14:paraId="46E2E0B4" w14:textId="77777777" w:rsidR="0086127C" w:rsidRPr="00A36E80" w:rsidRDefault="0086127C" w:rsidP="00A36E80">
            <w:pPr>
              <w:jc w:val="left"/>
            </w:pPr>
            <w:r w:rsidRPr="00A36E80">
              <w:t>The application must have the ability to automatically check if the investigated person owns cars, motorcycles or other vehicles registered with the MoI.</w:t>
            </w:r>
          </w:p>
        </w:tc>
        <w:tc>
          <w:tcPr>
            <w:tcW w:w="372" w:type="pct"/>
            <w:tcBorders>
              <w:top w:val="single" w:sz="4" w:space="0" w:color="000000"/>
              <w:left w:val="single" w:sz="4" w:space="0" w:color="000000"/>
              <w:bottom w:val="single" w:sz="4" w:space="0" w:color="000000"/>
              <w:right w:val="single" w:sz="4" w:space="0" w:color="000000"/>
            </w:tcBorders>
          </w:tcPr>
          <w:p w14:paraId="08D330D6" w14:textId="5D41F2A3"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905343F" w14:textId="77777777" w:rsidR="0086127C" w:rsidRPr="00A36E80" w:rsidRDefault="0086127C" w:rsidP="00A36E80">
            <w:pPr>
              <w:ind w:right="45"/>
              <w:jc w:val="center"/>
            </w:pPr>
          </w:p>
        </w:tc>
      </w:tr>
      <w:tr w:rsidR="0086127C" w:rsidRPr="00A36E80" w14:paraId="0722F310"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6A4D44" w14:textId="77777777" w:rsidR="0086127C" w:rsidRPr="00A36E80" w:rsidRDefault="0086127C" w:rsidP="00A36E80">
            <w:pPr>
              <w:ind w:left="31"/>
              <w:rPr>
                <w:b/>
              </w:rPr>
            </w:pPr>
            <w:r w:rsidRPr="00A36E80">
              <w:rPr>
                <w:b/>
              </w:rPr>
              <w:t>STORAGE AND TRANSFORMATION OF EXCEL AND OTHER FILES USED BY THE CRIMINAL ANALYTICS SERVICE</w:t>
            </w:r>
          </w:p>
        </w:tc>
      </w:tr>
      <w:tr w:rsidR="0086127C" w:rsidRPr="00A36E80" w14:paraId="33352B9E"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62D3599E"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121F410" w14:textId="77777777" w:rsidR="0086127C" w:rsidRPr="00A36E80" w:rsidRDefault="0086127C" w:rsidP="00A36E80">
            <w:pPr>
              <w:rPr>
                <w:b/>
                <w:bCs/>
              </w:rPr>
            </w:pPr>
            <w:r w:rsidRPr="00A36E80">
              <w:rPr>
                <w:b/>
                <w:bCs/>
              </w:rPr>
              <w:t>Sharing case files with the Criminal Analytics Service</w:t>
            </w:r>
          </w:p>
        </w:tc>
        <w:tc>
          <w:tcPr>
            <w:tcW w:w="2790" w:type="pct"/>
            <w:tcBorders>
              <w:top w:val="single" w:sz="4" w:space="0" w:color="000000"/>
              <w:left w:val="single" w:sz="4" w:space="0" w:color="000000"/>
              <w:bottom w:val="single" w:sz="4" w:space="0" w:color="000000"/>
              <w:right w:val="single" w:sz="4" w:space="0" w:color="000000"/>
            </w:tcBorders>
          </w:tcPr>
          <w:p w14:paraId="6E9CF8B4" w14:textId="68E7B836" w:rsidR="0086127C" w:rsidRPr="00A36E80" w:rsidRDefault="0086127C" w:rsidP="00A36E80">
            <w:r w:rsidRPr="00A36E80">
              <w:t xml:space="preserve">The application should enable </w:t>
            </w:r>
            <w:r w:rsidR="0072458B" w:rsidRPr="00A36E80">
              <w:t>Police Officer</w:t>
            </w:r>
            <w:r w:rsidRPr="00A36E80">
              <w:t>s to store files and make them accessible on demand (i.e. “share”) to the Criminal Analytics Service, with appropriate descriptive metadata (case number, comment - note, etc.)</w:t>
            </w:r>
          </w:p>
          <w:p w14:paraId="16FE0B01" w14:textId="77777777" w:rsidR="0086127C" w:rsidRPr="00A36E80" w:rsidRDefault="0086127C" w:rsidP="00A36E80">
            <w:r w:rsidRPr="00A36E80">
              <w:t>The Criminal Analytics Service must access these files in read-only mode, but should be able to download a local copy of the files for their own needs.</w:t>
            </w:r>
          </w:p>
        </w:tc>
        <w:tc>
          <w:tcPr>
            <w:tcW w:w="372" w:type="pct"/>
            <w:tcBorders>
              <w:top w:val="single" w:sz="4" w:space="0" w:color="000000"/>
              <w:left w:val="single" w:sz="4" w:space="0" w:color="000000"/>
              <w:bottom w:val="single" w:sz="4" w:space="0" w:color="000000"/>
              <w:right w:val="single" w:sz="4" w:space="0" w:color="000000"/>
            </w:tcBorders>
          </w:tcPr>
          <w:p w14:paraId="2AF8D159" w14:textId="1586AFEB"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26840EB6" w14:textId="77777777" w:rsidR="0086127C" w:rsidRPr="00A36E80" w:rsidRDefault="0086127C" w:rsidP="00A36E80">
            <w:pPr>
              <w:ind w:right="45"/>
              <w:jc w:val="center"/>
            </w:pPr>
          </w:p>
        </w:tc>
      </w:tr>
      <w:tr w:rsidR="0086127C" w:rsidRPr="00A36E80" w14:paraId="3CF00DED"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19D71B8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C47B653" w14:textId="77777777" w:rsidR="0086127C" w:rsidRPr="00A36E80" w:rsidRDefault="0086127C" w:rsidP="00A36E80">
            <w:pPr>
              <w:rPr>
                <w:b/>
                <w:bCs/>
              </w:rPr>
            </w:pPr>
            <w:r w:rsidRPr="00A36E80">
              <w:rPr>
                <w:b/>
                <w:bCs/>
              </w:rPr>
              <w:t>Access rights</w:t>
            </w:r>
          </w:p>
        </w:tc>
        <w:tc>
          <w:tcPr>
            <w:tcW w:w="2790" w:type="pct"/>
            <w:tcBorders>
              <w:top w:val="single" w:sz="4" w:space="0" w:color="000000"/>
              <w:left w:val="single" w:sz="4" w:space="0" w:color="000000"/>
              <w:bottom w:val="single" w:sz="4" w:space="0" w:color="000000"/>
              <w:right w:val="single" w:sz="4" w:space="0" w:color="000000"/>
            </w:tcBorders>
          </w:tcPr>
          <w:p w14:paraId="162A7568" w14:textId="1C92CD0E" w:rsidR="0086127C" w:rsidRPr="00A36E80" w:rsidRDefault="0072458B" w:rsidP="00A36E80">
            <w:r w:rsidRPr="00A36E80">
              <w:t>Police Officer</w:t>
            </w:r>
            <w:r w:rsidR="0086127C" w:rsidRPr="00A36E80">
              <w:t>s can only see and access files that they have personally entered into the application.</w:t>
            </w:r>
          </w:p>
          <w:p w14:paraId="75E6D5F1" w14:textId="77777777" w:rsidR="0086127C" w:rsidRPr="00A36E80" w:rsidRDefault="0086127C" w:rsidP="00A36E80">
            <w:r w:rsidRPr="00A36E80">
              <w:t>Superiors can see all documents of subordinate operatives and organizational units under their command.</w:t>
            </w:r>
          </w:p>
          <w:p w14:paraId="33AA837A" w14:textId="46D158F8" w:rsidR="0086127C" w:rsidRPr="00A36E80" w:rsidRDefault="0086127C" w:rsidP="00A36E80">
            <w:r w:rsidRPr="00A36E80">
              <w:t xml:space="preserve">Criminal Analytics Service (CAS) must not be able to access any file attached to any case, unless that file was previously explicitly shared with the CAS by </w:t>
            </w:r>
            <w:r w:rsidR="0072458B" w:rsidRPr="00A36E80">
              <w:t>Police Officer</w:t>
            </w:r>
            <w:r w:rsidRPr="00A36E80">
              <w:t xml:space="preserve"> who manages the case.</w:t>
            </w:r>
          </w:p>
        </w:tc>
        <w:tc>
          <w:tcPr>
            <w:tcW w:w="372" w:type="pct"/>
            <w:tcBorders>
              <w:top w:val="single" w:sz="4" w:space="0" w:color="000000"/>
              <w:left w:val="single" w:sz="4" w:space="0" w:color="000000"/>
              <w:bottom w:val="single" w:sz="4" w:space="0" w:color="000000"/>
              <w:right w:val="single" w:sz="4" w:space="0" w:color="000000"/>
            </w:tcBorders>
          </w:tcPr>
          <w:p w14:paraId="2F829BCA" w14:textId="0A9F3139"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09F5E43" w14:textId="77777777" w:rsidR="0086127C" w:rsidRPr="00A36E80" w:rsidRDefault="0086127C" w:rsidP="00A36E80">
            <w:pPr>
              <w:ind w:right="45"/>
              <w:jc w:val="center"/>
            </w:pPr>
          </w:p>
        </w:tc>
      </w:tr>
      <w:tr w:rsidR="0086127C" w:rsidRPr="00A36E80" w14:paraId="11735B7C" w14:textId="77777777" w:rsidTr="00147F29">
        <w:tblPrEx>
          <w:tblCellMar>
            <w:right w:w="61" w:type="dxa"/>
          </w:tblCellMar>
        </w:tblPrEx>
        <w:trPr>
          <w:trHeight w:val="1205"/>
        </w:trPr>
        <w:tc>
          <w:tcPr>
            <w:tcW w:w="432" w:type="pct"/>
            <w:tcBorders>
              <w:top w:val="single" w:sz="4" w:space="0" w:color="000000"/>
              <w:left w:val="single" w:sz="4" w:space="0" w:color="000000"/>
              <w:bottom w:val="single" w:sz="4" w:space="0" w:color="000000"/>
              <w:right w:val="single" w:sz="4" w:space="0" w:color="000000"/>
            </w:tcBorders>
          </w:tcPr>
          <w:p w14:paraId="605311E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6DE32F86" w14:textId="77777777" w:rsidR="0086127C" w:rsidRPr="00A36E80" w:rsidRDefault="0086127C" w:rsidP="00A36E80">
            <w:pPr>
              <w:jc w:val="left"/>
              <w:rPr>
                <w:b/>
                <w:bCs/>
              </w:rPr>
            </w:pPr>
            <w:r w:rsidRPr="00A36E80">
              <w:rPr>
                <w:b/>
                <w:bCs/>
              </w:rPr>
              <w:t>Transformation and merging of Excel files in different formats</w:t>
            </w:r>
          </w:p>
        </w:tc>
        <w:tc>
          <w:tcPr>
            <w:tcW w:w="2790" w:type="pct"/>
            <w:tcBorders>
              <w:top w:val="single" w:sz="4" w:space="0" w:color="000000"/>
              <w:left w:val="single" w:sz="4" w:space="0" w:color="000000"/>
              <w:bottom w:val="single" w:sz="4" w:space="0" w:color="000000"/>
              <w:right w:val="single" w:sz="4" w:space="0" w:color="000000"/>
            </w:tcBorders>
          </w:tcPr>
          <w:p w14:paraId="3FA308A3" w14:textId="77777777" w:rsidR="0086127C" w:rsidRPr="00A36E80" w:rsidRDefault="0086127C" w:rsidP="00A36E80">
            <w:r w:rsidRPr="00A36E80">
              <w:t>Banks and money transfer institutions provide the same set of data describing financial transactions (money transfers), but these information are usually displayed in different columns of Excel tables, which differ from bank to bank (differences exist in the order of columns and formats of date, time, monetary amounts etc.).</w:t>
            </w:r>
          </w:p>
          <w:p w14:paraId="6C8F30DA" w14:textId="77777777" w:rsidR="0086127C" w:rsidRPr="00A36E80" w:rsidRDefault="0086127C" w:rsidP="00A36E80">
            <w:r w:rsidRPr="00A36E80">
              <w:t>The application should enable automatic transformation and merging of selected Excel tables into a common/uniform format used by the Criminal Analytics Service.</w:t>
            </w:r>
          </w:p>
        </w:tc>
        <w:tc>
          <w:tcPr>
            <w:tcW w:w="372" w:type="pct"/>
            <w:tcBorders>
              <w:top w:val="single" w:sz="4" w:space="0" w:color="000000"/>
              <w:left w:val="single" w:sz="4" w:space="0" w:color="000000"/>
              <w:bottom w:val="single" w:sz="4" w:space="0" w:color="000000"/>
              <w:right w:val="single" w:sz="4" w:space="0" w:color="000000"/>
            </w:tcBorders>
          </w:tcPr>
          <w:p w14:paraId="4C51FAA7" w14:textId="69E0FB64"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0009C265" w14:textId="77777777" w:rsidR="0086127C" w:rsidRPr="00A36E80" w:rsidRDefault="0086127C" w:rsidP="00A36E80">
            <w:pPr>
              <w:ind w:right="45"/>
              <w:jc w:val="center"/>
            </w:pPr>
          </w:p>
        </w:tc>
      </w:tr>
      <w:tr w:rsidR="0086127C" w:rsidRPr="00A36E80" w14:paraId="713CDC4B" w14:textId="77777777" w:rsidTr="00147F29">
        <w:tblPrEx>
          <w:tblCellMar>
            <w:right w:w="61" w:type="dxa"/>
          </w:tblCellMar>
        </w:tblPrEx>
        <w:trPr>
          <w:trHeight w:val="667"/>
        </w:trPr>
        <w:tc>
          <w:tcPr>
            <w:tcW w:w="432" w:type="pct"/>
            <w:tcBorders>
              <w:top w:val="single" w:sz="4" w:space="0" w:color="000000"/>
              <w:left w:val="single" w:sz="4" w:space="0" w:color="000000"/>
              <w:bottom w:val="single" w:sz="4" w:space="0" w:color="000000"/>
              <w:right w:val="single" w:sz="4" w:space="0" w:color="000000"/>
            </w:tcBorders>
          </w:tcPr>
          <w:p w14:paraId="11895FC5"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E2BC0C8" w14:textId="77777777" w:rsidR="0086127C" w:rsidRPr="00A36E80" w:rsidRDefault="0086127C" w:rsidP="00A36E80">
            <w:pPr>
              <w:jc w:val="left"/>
              <w:rPr>
                <w:b/>
                <w:bCs/>
              </w:rPr>
            </w:pPr>
            <w:r w:rsidRPr="00A36E80">
              <w:rPr>
                <w:b/>
                <w:bCs/>
              </w:rPr>
              <w:t>Preserving original (source) Excel files with financial transactions, after transformation</w:t>
            </w:r>
          </w:p>
        </w:tc>
        <w:tc>
          <w:tcPr>
            <w:tcW w:w="2790" w:type="pct"/>
            <w:tcBorders>
              <w:top w:val="single" w:sz="4" w:space="0" w:color="000000"/>
              <w:left w:val="single" w:sz="4" w:space="0" w:color="000000"/>
              <w:bottom w:val="single" w:sz="4" w:space="0" w:color="000000"/>
              <w:right w:val="single" w:sz="4" w:space="0" w:color="000000"/>
            </w:tcBorders>
          </w:tcPr>
          <w:p w14:paraId="4F8F937D" w14:textId="77777777" w:rsidR="0086127C" w:rsidRPr="00A36E80" w:rsidRDefault="0086127C" w:rsidP="00A36E80">
            <w:r w:rsidRPr="00A36E80">
              <w:t>After transformation and merging into common-format Excel file, the application must preserve and keep the original Excel tables with monetary transactions in the original format, as provided by the banks, as it may be required as an evidence in the court.</w:t>
            </w:r>
          </w:p>
        </w:tc>
        <w:tc>
          <w:tcPr>
            <w:tcW w:w="372" w:type="pct"/>
            <w:tcBorders>
              <w:top w:val="single" w:sz="4" w:space="0" w:color="000000"/>
              <w:left w:val="single" w:sz="4" w:space="0" w:color="000000"/>
              <w:bottom w:val="single" w:sz="4" w:space="0" w:color="000000"/>
              <w:right w:val="single" w:sz="4" w:space="0" w:color="000000"/>
            </w:tcBorders>
          </w:tcPr>
          <w:p w14:paraId="5219FA13" w14:textId="662FB2A3"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499B98AC" w14:textId="77777777" w:rsidR="0086127C" w:rsidRPr="00A36E80" w:rsidRDefault="0086127C" w:rsidP="00A36E80">
            <w:pPr>
              <w:ind w:right="45"/>
              <w:jc w:val="center"/>
            </w:pPr>
          </w:p>
        </w:tc>
      </w:tr>
      <w:tr w:rsidR="0086127C" w:rsidRPr="00A36E80" w14:paraId="339617C7" w14:textId="77777777" w:rsidTr="00147F29">
        <w:tblPrEx>
          <w:tblCellMar>
            <w:right w:w="61" w:type="dxa"/>
          </w:tblCellMar>
        </w:tblPrEx>
        <w:trPr>
          <w:trHeight w:val="665"/>
        </w:trPr>
        <w:tc>
          <w:tcPr>
            <w:tcW w:w="432" w:type="pct"/>
            <w:tcBorders>
              <w:top w:val="single" w:sz="4" w:space="0" w:color="000000"/>
              <w:left w:val="single" w:sz="4" w:space="0" w:color="000000"/>
              <w:bottom w:val="single" w:sz="4" w:space="0" w:color="000000"/>
              <w:right w:val="single" w:sz="4" w:space="0" w:color="000000"/>
            </w:tcBorders>
          </w:tcPr>
          <w:p w14:paraId="46DC12F8"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03D09953" w14:textId="77777777" w:rsidR="0086127C" w:rsidRPr="00A36E80" w:rsidRDefault="0086127C" w:rsidP="00A36E80">
            <w:pPr>
              <w:jc w:val="left"/>
              <w:rPr>
                <w:b/>
                <w:bCs/>
              </w:rPr>
            </w:pPr>
            <w:r w:rsidRPr="00A36E80">
              <w:rPr>
                <w:b/>
                <w:bCs/>
              </w:rPr>
              <w:t>Searching through Excel files</w:t>
            </w:r>
          </w:p>
        </w:tc>
        <w:tc>
          <w:tcPr>
            <w:tcW w:w="2790" w:type="pct"/>
            <w:tcBorders>
              <w:top w:val="single" w:sz="4" w:space="0" w:color="000000"/>
              <w:left w:val="single" w:sz="4" w:space="0" w:color="000000"/>
              <w:bottom w:val="single" w:sz="4" w:space="0" w:color="000000"/>
              <w:right w:val="single" w:sz="4" w:space="0" w:color="000000"/>
            </w:tcBorders>
          </w:tcPr>
          <w:p w14:paraId="7496C7D6" w14:textId="77777777" w:rsidR="0086127C" w:rsidRPr="00A36E80" w:rsidRDefault="0086127C" w:rsidP="00A36E80">
            <w:r w:rsidRPr="00A36E80">
              <w:t>The application must enable searching and filtering of stored Excel tables by a given text/phrase in the contents, in order to locate the Excel table containing specific name, date, amount, etc.</w:t>
            </w:r>
          </w:p>
        </w:tc>
        <w:tc>
          <w:tcPr>
            <w:tcW w:w="372" w:type="pct"/>
            <w:tcBorders>
              <w:top w:val="single" w:sz="4" w:space="0" w:color="000000"/>
              <w:left w:val="single" w:sz="4" w:space="0" w:color="000000"/>
              <w:bottom w:val="single" w:sz="4" w:space="0" w:color="000000"/>
              <w:right w:val="single" w:sz="4" w:space="0" w:color="000000"/>
            </w:tcBorders>
          </w:tcPr>
          <w:p w14:paraId="577D4FE8" w14:textId="58C9F267" w:rsidR="0086127C" w:rsidRPr="00A36E80" w:rsidRDefault="000B1C95" w:rsidP="00A36E80">
            <w:pPr>
              <w:ind w:right="45"/>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7D6F5829" w14:textId="77777777" w:rsidR="0086127C" w:rsidRPr="00A36E80" w:rsidRDefault="0086127C" w:rsidP="00A36E80">
            <w:pPr>
              <w:ind w:right="45"/>
              <w:jc w:val="center"/>
            </w:pPr>
          </w:p>
        </w:tc>
      </w:tr>
      <w:tr w:rsidR="0086127C" w:rsidRPr="00A36E80" w14:paraId="474C7C44" w14:textId="77777777" w:rsidTr="00387DCA">
        <w:trPr>
          <w:trHeight w:val="39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01B02F0" w14:textId="77777777" w:rsidR="0086127C" w:rsidRPr="00A36E80" w:rsidRDefault="0086127C" w:rsidP="00A36E80">
            <w:pPr>
              <w:ind w:left="31"/>
              <w:rPr>
                <w:b/>
              </w:rPr>
            </w:pPr>
            <w:r w:rsidRPr="00A36E80">
              <w:rPr>
                <w:b/>
              </w:rPr>
              <w:t>PERFORMANCE &amp; STATISTICAL REPORTS</w:t>
            </w:r>
          </w:p>
        </w:tc>
      </w:tr>
      <w:tr w:rsidR="0086127C" w:rsidRPr="00A36E80" w14:paraId="318EAC21" w14:textId="77777777" w:rsidTr="00147F29">
        <w:tblPrEx>
          <w:tblCellMar>
            <w:top w:w="74" w:type="dxa"/>
            <w:bottom w:w="66"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5C4816B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49B63E9" w14:textId="77777777" w:rsidR="0086127C" w:rsidRPr="00A36E80" w:rsidRDefault="0086127C" w:rsidP="00A36E80">
            <w:pPr>
              <w:rPr>
                <w:b/>
                <w:bCs/>
              </w:rPr>
            </w:pPr>
            <w:r w:rsidRPr="00A36E80">
              <w:rPr>
                <w:b/>
                <w:bCs/>
              </w:rPr>
              <w:t>Reporting subsystem</w:t>
            </w:r>
          </w:p>
        </w:tc>
        <w:tc>
          <w:tcPr>
            <w:tcW w:w="2790" w:type="pct"/>
            <w:tcBorders>
              <w:top w:val="single" w:sz="4" w:space="0" w:color="000000"/>
              <w:left w:val="single" w:sz="4" w:space="0" w:color="000000"/>
              <w:bottom w:val="single" w:sz="4" w:space="0" w:color="000000"/>
              <w:right w:val="single" w:sz="4" w:space="0" w:color="000000"/>
            </w:tcBorders>
          </w:tcPr>
          <w:p w14:paraId="6854B2CA" w14:textId="77777777"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The application should provide users with a functional reporting system, with a set of standard, pre-defined (standard) reports and statistical .</w:t>
            </w:r>
          </w:p>
          <w:p w14:paraId="145BE4B9" w14:textId="22813BEE"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 xml:space="preserve">The total number of </w:t>
            </w:r>
            <w:r w:rsidR="005D2172" w:rsidRPr="00A36E80">
              <w:rPr>
                <w:rFonts w:cs="Arial"/>
                <w:iCs/>
                <w:noProof/>
              </w:rPr>
              <w:t xml:space="preserve">predefined reporting formats </w:t>
            </w:r>
            <w:r w:rsidRPr="00A36E80">
              <w:rPr>
                <w:rFonts w:cs="Arial"/>
                <w:iCs/>
                <w:noProof/>
              </w:rPr>
              <w:t xml:space="preserve">and sections is expected not to exceed 15 </w:t>
            </w:r>
            <w:r w:rsidR="005D2172" w:rsidRPr="00A36E80">
              <w:rPr>
                <w:rFonts w:cs="Arial"/>
                <w:iCs/>
                <w:noProof/>
              </w:rPr>
              <w:t>, with the ability to produce custom (ad-hoc) report in accordance with the set criteria</w:t>
            </w:r>
          </w:p>
        </w:tc>
        <w:tc>
          <w:tcPr>
            <w:tcW w:w="372" w:type="pct"/>
            <w:tcBorders>
              <w:top w:val="single" w:sz="4" w:space="0" w:color="000000"/>
              <w:left w:val="single" w:sz="4" w:space="0" w:color="000000"/>
              <w:bottom w:val="single" w:sz="4" w:space="0" w:color="000000"/>
              <w:right w:val="single" w:sz="4" w:space="0" w:color="000000"/>
            </w:tcBorders>
          </w:tcPr>
          <w:p w14:paraId="246251EB" w14:textId="1920417B" w:rsidR="0086127C" w:rsidRPr="00A36E80" w:rsidRDefault="000B1C95" w:rsidP="00A36E80">
            <w:pPr>
              <w:ind w:right="37"/>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6AED6D80" w14:textId="77777777" w:rsidR="0086127C" w:rsidRPr="00A36E80" w:rsidRDefault="0086127C" w:rsidP="00A36E80">
            <w:pPr>
              <w:ind w:right="37"/>
              <w:jc w:val="center"/>
            </w:pPr>
          </w:p>
        </w:tc>
      </w:tr>
      <w:tr w:rsidR="0086127C" w:rsidRPr="00A36E80" w14:paraId="101CD2E5" w14:textId="77777777" w:rsidTr="00147F29">
        <w:tblPrEx>
          <w:tblCellMar>
            <w:right w:w="68" w:type="dxa"/>
          </w:tblCellMar>
        </w:tblPrEx>
        <w:trPr>
          <w:trHeight w:val="936"/>
        </w:trPr>
        <w:tc>
          <w:tcPr>
            <w:tcW w:w="432" w:type="pct"/>
            <w:tcBorders>
              <w:top w:val="single" w:sz="4" w:space="0" w:color="000000"/>
              <w:left w:val="single" w:sz="4" w:space="0" w:color="000000"/>
              <w:bottom w:val="single" w:sz="4" w:space="0" w:color="000000"/>
              <w:right w:val="single" w:sz="4" w:space="0" w:color="000000"/>
            </w:tcBorders>
          </w:tcPr>
          <w:p w14:paraId="496E45BB"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675E54F" w14:textId="77777777" w:rsidR="0086127C" w:rsidRPr="00A36E80" w:rsidRDefault="0086127C" w:rsidP="00A36E80">
            <w:pPr>
              <w:rPr>
                <w:b/>
                <w:bCs/>
              </w:rPr>
            </w:pPr>
            <w:r w:rsidRPr="00A36E80">
              <w:rPr>
                <w:b/>
                <w:bCs/>
              </w:rPr>
              <w:t>Periodic reports</w:t>
            </w:r>
          </w:p>
        </w:tc>
        <w:tc>
          <w:tcPr>
            <w:tcW w:w="2790" w:type="pct"/>
            <w:tcBorders>
              <w:top w:val="single" w:sz="4" w:space="0" w:color="000000"/>
              <w:left w:val="single" w:sz="4" w:space="0" w:color="000000"/>
              <w:bottom w:val="single" w:sz="4" w:space="0" w:color="000000"/>
              <w:right w:val="single" w:sz="4" w:space="0" w:color="000000"/>
            </w:tcBorders>
          </w:tcPr>
          <w:p w14:paraId="13EAE164" w14:textId="77777777" w:rsidR="0086127C" w:rsidRPr="00A36E80" w:rsidRDefault="0086127C" w:rsidP="00A36E80">
            <w:r w:rsidRPr="00A36E80">
              <w:t>The application must be able to generate annual, six-monthly, quarterly statistical reports, as well as statistical reports for an arbitrary date range (number of new cases, number of cases in progress, number of resolved/inactive cases, average number of cases per operative, department, etc.)</w:t>
            </w:r>
          </w:p>
        </w:tc>
        <w:tc>
          <w:tcPr>
            <w:tcW w:w="372" w:type="pct"/>
            <w:tcBorders>
              <w:top w:val="single" w:sz="4" w:space="0" w:color="000000"/>
              <w:left w:val="single" w:sz="4" w:space="0" w:color="000000"/>
              <w:bottom w:val="single" w:sz="4" w:space="0" w:color="000000"/>
              <w:right w:val="single" w:sz="4" w:space="0" w:color="000000"/>
            </w:tcBorders>
          </w:tcPr>
          <w:p w14:paraId="34D57D10" w14:textId="6819CEFE" w:rsidR="0086127C" w:rsidRPr="00A36E80" w:rsidRDefault="006A6524" w:rsidP="00A36E80">
            <w:pPr>
              <w:ind w:right="33"/>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7D2BB071" w14:textId="77777777" w:rsidR="0086127C" w:rsidRPr="00A36E80" w:rsidRDefault="0086127C" w:rsidP="00A36E80">
            <w:pPr>
              <w:ind w:right="33"/>
              <w:jc w:val="center"/>
            </w:pPr>
          </w:p>
        </w:tc>
      </w:tr>
      <w:tr w:rsidR="0086127C" w:rsidRPr="00A36E80" w14:paraId="35CDC133" w14:textId="77777777" w:rsidTr="00147F29">
        <w:tblPrEx>
          <w:tblCellMar>
            <w:right w:w="68" w:type="dxa"/>
          </w:tblCellMar>
        </w:tblPrEx>
        <w:trPr>
          <w:trHeight w:val="667"/>
        </w:trPr>
        <w:tc>
          <w:tcPr>
            <w:tcW w:w="432" w:type="pct"/>
            <w:tcBorders>
              <w:top w:val="single" w:sz="4" w:space="0" w:color="000000"/>
              <w:left w:val="single" w:sz="4" w:space="0" w:color="000000"/>
              <w:bottom w:val="single" w:sz="4" w:space="0" w:color="000000"/>
              <w:right w:val="single" w:sz="4" w:space="0" w:color="000000"/>
            </w:tcBorders>
          </w:tcPr>
          <w:p w14:paraId="3CD347C6"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07553B2" w14:textId="77777777" w:rsidR="0086127C" w:rsidRPr="00A36E80" w:rsidRDefault="0086127C" w:rsidP="00A36E80">
            <w:pPr>
              <w:jc w:val="left"/>
              <w:rPr>
                <w:b/>
                <w:bCs/>
              </w:rPr>
            </w:pPr>
            <w:r w:rsidRPr="00A36E80">
              <w:rPr>
                <w:b/>
                <w:bCs/>
              </w:rPr>
              <w:t>Professional looking reports</w:t>
            </w:r>
          </w:p>
        </w:tc>
        <w:tc>
          <w:tcPr>
            <w:tcW w:w="2790" w:type="pct"/>
            <w:tcBorders>
              <w:top w:val="single" w:sz="4" w:space="0" w:color="000000"/>
              <w:left w:val="single" w:sz="4" w:space="0" w:color="000000"/>
              <w:bottom w:val="single" w:sz="4" w:space="0" w:color="000000"/>
              <w:right w:val="single" w:sz="4" w:space="0" w:color="000000"/>
            </w:tcBorders>
          </w:tcPr>
          <w:p w14:paraId="00188233"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Reports must be formatted in a consistent and professional manner so that they are easy to read and understand and can be printed so that the appearance on paper is professionally looking and readable (avoiding overly small fonts etc).</w:t>
            </w:r>
          </w:p>
          <w:p w14:paraId="47478A49" w14:textId="77777777" w:rsidR="0086127C" w:rsidRPr="00A36E80" w:rsidRDefault="0086127C" w:rsidP="00A36E80">
            <w:r w:rsidRPr="00A36E80">
              <w:rPr>
                <w:rFonts w:cs="Arial"/>
                <w:iCs/>
                <w:noProof/>
              </w:rPr>
              <w:t>All reports must be versioned, that is, they must bear the date and time of generation, so that users can easily compare different versions/iterations of the same report.</w:t>
            </w:r>
          </w:p>
        </w:tc>
        <w:tc>
          <w:tcPr>
            <w:tcW w:w="372" w:type="pct"/>
            <w:tcBorders>
              <w:top w:val="single" w:sz="4" w:space="0" w:color="000000"/>
              <w:left w:val="single" w:sz="4" w:space="0" w:color="000000"/>
              <w:bottom w:val="single" w:sz="4" w:space="0" w:color="000000"/>
              <w:right w:val="single" w:sz="4" w:space="0" w:color="000000"/>
            </w:tcBorders>
          </w:tcPr>
          <w:p w14:paraId="1E90EF5C" w14:textId="2FD76FFA" w:rsidR="0086127C" w:rsidRPr="00A36E80" w:rsidRDefault="000B1C95" w:rsidP="00A36E80">
            <w:pPr>
              <w:ind w:right="33"/>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393B5F8F" w14:textId="77777777" w:rsidR="0086127C" w:rsidRPr="00A36E80" w:rsidRDefault="0086127C" w:rsidP="00A36E80">
            <w:pPr>
              <w:ind w:right="33"/>
              <w:jc w:val="center"/>
            </w:pPr>
          </w:p>
        </w:tc>
      </w:tr>
      <w:tr w:rsidR="0086127C" w:rsidRPr="00A36E80" w14:paraId="6A41E233" w14:textId="77777777" w:rsidTr="00147F29">
        <w:tblPrEx>
          <w:tblCellMar>
            <w:right w:w="68" w:type="dxa"/>
          </w:tblCellMar>
        </w:tblPrEx>
        <w:trPr>
          <w:trHeight w:val="667"/>
        </w:trPr>
        <w:tc>
          <w:tcPr>
            <w:tcW w:w="432" w:type="pct"/>
            <w:tcBorders>
              <w:top w:val="single" w:sz="4" w:space="0" w:color="000000"/>
              <w:left w:val="single" w:sz="4" w:space="0" w:color="000000"/>
              <w:bottom w:val="single" w:sz="4" w:space="0" w:color="000000"/>
              <w:right w:val="single" w:sz="4" w:space="0" w:color="000000"/>
            </w:tcBorders>
          </w:tcPr>
          <w:p w14:paraId="3179899C"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1EA0F579" w14:textId="77777777" w:rsidR="0086127C" w:rsidRPr="00A36E80" w:rsidRDefault="0086127C" w:rsidP="00A36E80">
            <w:pPr>
              <w:rPr>
                <w:b/>
                <w:bCs/>
              </w:rPr>
            </w:pPr>
            <w:r w:rsidRPr="00A36E80">
              <w:rPr>
                <w:b/>
                <w:bCs/>
              </w:rPr>
              <w:t>Data visualisation</w:t>
            </w:r>
          </w:p>
        </w:tc>
        <w:tc>
          <w:tcPr>
            <w:tcW w:w="2790" w:type="pct"/>
            <w:tcBorders>
              <w:top w:val="single" w:sz="4" w:space="0" w:color="000000"/>
              <w:left w:val="single" w:sz="4" w:space="0" w:color="000000"/>
              <w:bottom w:val="single" w:sz="4" w:space="0" w:color="000000"/>
              <w:right w:val="single" w:sz="4" w:space="0" w:color="000000"/>
            </w:tcBorders>
          </w:tcPr>
          <w:p w14:paraId="1FF5E798" w14:textId="77777777" w:rsidR="0086127C" w:rsidRPr="00A36E80" w:rsidRDefault="0086127C" w:rsidP="00A36E80">
            <w:r w:rsidRPr="00A36E80">
              <w:rPr>
                <w:rFonts w:cs="Arial"/>
                <w:iCs/>
                <w:noProof/>
              </w:rPr>
              <w:t>Reports must have the ability to display not only tabelar data, but also graphs, pie-charts and other appropriate data visualisations to make the report more understandable.</w:t>
            </w:r>
          </w:p>
        </w:tc>
        <w:tc>
          <w:tcPr>
            <w:tcW w:w="372" w:type="pct"/>
            <w:tcBorders>
              <w:top w:val="single" w:sz="4" w:space="0" w:color="000000"/>
              <w:left w:val="single" w:sz="4" w:space="0" w:color="000000"/>
              <w:bottom w:val="single" w:sz="4" w:space="0" w:color="000000"/>
              <w:right w:val="single" w:sz="4" w:space="0" w:color="000000"/>
            </w:tcBorders>
          </w:tcPr>
          <w:p w14:paraId="37C27462" w14:textId="1158A128" w:rsidR="0086127C" w:rsidRPr="00A36E80" w:rsidRDefault="006A6524" w:rsidP="00A36E80">
            <w:pPr>
              <w:ind w:right="33"/>
              <w:jc w:val="center"/>
            </w:pPr>
            <w:r w:rsidRPr="00A36E80">
              <w:t>2</w:t>
            </w:r>
          </w:p>
        </w:tc>
        <w:tc>
          <w:tcPr>
            <w:tcW w:w="378" w:type="pct"/>
            <w:tcBorders>
              <w:top w:val="single" w:sz="4" w:space="0" w:color="000000"/>
              <w:left w:val="single" w:sz="4" w:space="0" w:color="000000"/>
              <w:bottom w:val="single" w:sz="4" w:space="0" w:color="000000"/>
              <w:right w:val="single" w:sz="4" w:space="0" w:color="000000"/>
            </w:tcBorders>
          </w:tcPr>
          <w:p w14:paraId="39F795FD" w14:textId="77777777" w:rsidR="0086127C" w:rsidRPr="00A36E80" w:rsidRDefault="0086127C" w:rsidP="00A36E80">
            <w:pPr>
              <w:ind w:right="33"/>
              <w:jc w:val="center"/>
            </w:pPr>
          </w:p>
        </w:tc>
      </w:tr>
      <w:tr w:rsidR="0086127C" w:rsidRPr="00A36E80" w14:paraId="186EE9C4" w14:textId="77777777" w:rsidTr="00147F29">
        <w:tblPrEx>
          <w:tblCellMar>
            <w:right w:w="68" w:type="dxa"/>
          </w:tblCellMar>
        </w:tblPrEx>
        <w:trPr>
          <w:trHeight w:val="667"/>
        </w:trPr>
        <w:tc>
          <w:tcPr>
            <w:tcW w:w="432" w:type="pct"/>
            <w:tcBorders>
              <w:top w:val="single" w:sz="4" w:space="0" w:color="000000"/>
              <w:left w:val="single" w:sz="4" w:space="0" w:color="000000"/>
              <w:bottom w:val="single" w:sz="4" w:space="0" w:color="000000"/>
              <w:right w:val="single" w:sz="4" w:space="0" w:color="000000"/>
            </w:tcBorders>
          </w:tcPr>
          <w:p w14:paraId="7C8FAFD1"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F58D758" w14:textId="77777777" w:rsidR="0086127C" w:rsidRPr="00A36E80" w:rsidRDefault="0086127C" w:rsidP="00A36E80">
            <w:pPr>
              <w:rPr>
                <w:b/>
                <w:bCs/>
              </w:rPr>
            </w:pPr>
            <w:r w:rsidRPr="00A36E80">
              <w:rPr>
                <w:b/>
                <w:bCs/>
              </w:rPr>
              <w:t>Custom (ad-hoc) reports</w:t>
            </w:r>
          </w:p>
        </w:tc>
        <w:tc>
          <w:tcPr>
            <w:tcW w:w="2790" w:type="pct"/>
            <w:tcBorders>
              <w:top w:val="single" w:sz="4" w:space="0" w:color="000000"/>
              <w:left w:val="single" w:sz="4" w:space="0" w:color="000000"/>
              <w:bottom w:val="single" w:sz="4" w:space="0" w:color="000000"/>
              <w:right w:val="single" w:sz="4" w:space="0" w:color="000000"/>
            </w:tcBorders>
          </w:tcPr>
          <w:p w14:paraId="7E4A0C87" w14:textId="77777777" w:rsidR="0086127C" w:rsidRPr="00A36E80" w:rsidRDefault="0086127C" w:rsidP="00A36E80">
            <w:r w:rsidRPr="00A36E80">
              <w:rPr>
                <w:rFonts w:cs="Arial"/>
                <w:iCs/>
                <w:noProof/>
              </w:rPr>
              <w:t xml:space="preserve">It is desirable that the application supports creation of custom (ad-hoc) reports on demand, without the need to engage a software developer. The functionality and </w:t>
            </w:r>
            <w:r w:rsidRPr="00A36E80">
              <w:rPr>
                <w:rFonts w:cs="Arial"/>
                <w:iCs/>
                <w:noProof/>
              </w:rPr>
              <w:lastRenderedPageBreak/>
              <w:t>the ease of creating custom reports will be especially valued when evaluating proposals for the development of the software application.</w:t>
            </w:r>
          </w:p>
        </w:tc>
        <w:tc>
          <w:tcPr>
            <w:tcW w:w="372" w:type="pct"/>
            <w:tcBorders>
              <w:top w:val="single" w:sz="4" w:space="0" w:color="000000"/>
              <w:left w:val="single" w:sz="4" w:space="0" w:color="000000"/>
              <w:bottom w:val="single" w:sz="4" w:space="0" w:color="000000"/>
              <w:right w:val="single" w:sz="4" w:space="0" w:color="000000"/>
            </w:tcBorders>
          </w:tcPr>
          <w:p w14:paraId="79CF94C5" w14:textId="69AA466B" w:rsidR="0086127C" w:rsidRPr="00A36E80" w:rsidRDefault="006A6524" w:rsidP="00A36E80">
            <w:pPr>
              <w:ind w:right="37"/>
              <w:jc w:val="center"/>
            </w:pPr>
            <w:r w:rsidRPr="00A36E80">
              <w:lastRenderedPageBreak/>
              <w:t>2</w:t>
            </w:r>
          </w:p>
        </w:tc>
        <w:tc>
          <w:tcPr>
            <w:tcW w:w="378" w:type="pct"/>
            <w:tcBorders>
              <w:top w:val="single" w:sz="4" w:space="0" w:color="000000"/>
              <w:left w:val="single" w:sz="4" w:space="0" w:color="000000"/>
              <w:bottom w:val="single" w:sz="4" w:space="0" w:color="000000"/>
              <w:right w:val="single" w:sz="4" w:space="0" w:color="000000"/>
            </w:tcBorders>
          </w:tcPr>
          <w:p w14:paraId="2B8B41FA" w14:textId="77777777" w:rsidR="0086127C" w:rsidRPr="00A36E80" w:rsidRDefault="0086127C" w:rsidP="00A36E80">
            <w:pPr>
              <w:ind w:right="37"/>
              <w:jc w:val="center"/>
            </w:pPr>
          </w:p>
        </w:tc>
      </w:tr>
      <w:tr w:rsidR="0086127C" w:rsidRPr="00A36E80" w14:paraId="57A3D5EB" w14:textId="77777777" w:rsidTr="00147F29">
        <w:tblPrEx>
          <w:tblCellMar>
            <w:right w:w="68" w:type="dxa"/>
          </w:tblCellMar>
        </w:tblPrEx>
        <w:trPr>
          <w:trHeight w:val="937"/>
        </w:trPr>
        <w:tc>
          <w:tcPr>
            <w:tcW w:w="432" w:type="pct"/>
            <w:tcBorders>
              <w:top w:val="single" w:sz="4" w:space="0" w:color="000000"/>
              <w:left w:val="single" w:sz="4" w:space="0" w:color="000000"/>
              <w:bottom w:val="single" w:sz="4" w:space="0" w:color="000000"/>
              <w:right w:val="single" w:sz="4" w:space="0" w:color="000000"/>
            </w:tcBorders>
          </w:tcPr>
          <w:p w14:paraId="720AC4CA"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222C6941" w14:textId="77777777" w:rsidR="0086127C" w:rsidRPr="00A36E80" w:rsidRDefault="0086127C" w:rsidP="00A36E80">
            <w:pPr>
              <w:rPr>
                <w:b/>
                <w:bCs/>
              </w:rPr>
            </w:pPr>
            <w:r w:rsidRPr="00A36E80">
              <w:rPr>
                <w:b/>
                <w:bCs/>
              </w:rPr>
              <w:t>Exporting reports to Excel</w:t>
            </w:r>
          </w:p>
        </w:tc>
        <w:tc>
          <w:tcPr>
            <w:tcW w:w="2790" w:type="pct"/>
            <w:tcBorders>
              <w:top w:val="single" w:sz="4" w:space="0" w:color="000000"/>
              <w:left w:val="single" w:sz="4" w:space="0" w:color="000000"/>
              <w:bottom w:val="single" w:sz="4" w:space="0" w:color="000000"/>
              <w:right w:val="single" w:sz="4" w:space="0" w:color="000000"/>
            </w:tcBorders>
          </w:tcPr>
          <w:p w14:paraId="1CCE9D6F" w14:textId="77777777" w:rsidR="0086127C" w:rsidRPr="00A36E80" w:rsidRDefault="0086127C" w:rsidP="00A36E80">
            <w:r w:rsidRPr="00A36E80">
              <w:rPr>
                <w:rFonts w:cs="Arial"/>
                <w:iCs/>
                <w:noProof/>
              </w:rPr>
              <w:t>Users must be able to export data from a custom report into Excel or PDF file for further processing.</w:t>
            </w:r>
          </w:p>
        </w:tc>
        <w:tc>
          <w:tcPr>
            <w:tcW w:w="372" w:type="pct"/>
            <w:tcBorders>
              <w:top w:val="single" w:sz="4" w:space="0" w:color="000000"/>
              <w:left w:val="single" w:sz="4" w:space="0" w:color="000000"/>
              <w:bottom w:val="single" w:sz="4" w:space="0" w:color="000000"/>
              <w:right w:val="single" w:sz="4" w:space="0" w:color="000000"/>
            </w:tcBorders>
          </w:tcPr>
          <w:p w14:paraId="3D7A755B" w14:textId="4F08224A" w:rsidR="0086127C" w:rsidRPr="00A36E80" w:rsidRDefault="000B1C95" w:rsidP="00A36E80">
            <w:pPr>
              <w:ind w:right="37"/>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DF4E938" w14:textId="77777777" w:rsidR="0086127C" w:rsidRPr="00A36E80" w:rsidRDefault="0086127C" w:rsidP="00A36E80">
            <w:pPr>
              <w:ind w:right="37"/>
              <w:jc w:val="center"/>
            </w:pPr>
          </w:p>
        </w:tc>
      </w:tr>
      <w:tr w:rsidR="0086127C" w:rsidRPr="00A36E80" w14:paraId="48896365" w14:textId="77777777" w:rsidTr="00147F29">
        <w:tblPrEx>
          <w:tblCellMar>
            <w:right w:w="68" w:type="dxa"/>
          </w:tblCellMar>
        </w:tblPrEx>
        <w:trPr>
          <w:trHeight w:val="937"/>
        </w:trPr>
        <w:tc>
          <w:tcPr>
            <w:tcW w:w="432" w:type="pct"/>
            <w:tcBorders>
              <w:top w:val="single" w:sz="4" w:space="0" w:color="000000"/>
              <w:left w:val="single" w:sz="4" w:space="0" w:color="000000"/>
              <w:bottom w:val="single" w:sz="4" w:space="0" w:color="000000"/>
              <w:right w:val="single" w:sz="4" w:space="0" w:color="000000"/>
            </w:tcBorders>
          </w:tcPr>
          <w:p w14:paraId="43528AA3"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09D6921" w14:textId="77777777" w:rsidR="0086127C" w:rsidRPr="00A36E80" w:rsidRDefault="0086127C" w:rsidP="00A36E80">
            <w:pPr>
              <w:jc w:val="left"/>
              <w:rPr>
                <w:b/>
                <w:bCs/>
              </w:rPr>
            </w:pPr>
            <w:r w:rsidRPr="00A36E80">
              <w:rPr>
                <w:b/>
                <w:bCs/>
              </w:rPr>
              <w:t>Reporting module access rights</w:t>
            </w:r>
          </w:p>
        </w:tc>
        <w:tc>
          <w:tcPr>
            <w:tcW w:w="2790" w:type="pct"/>
            <w:tcBorders>
              <w:top w:val="single" w:sz="4" w:space="0" w:color="000000"/>
              <w:left w:val="single" w:sz="4" w:space="0" w:color="000000"/>
              <w:bottom w:val="single" w:sz="4" w:space="0" w:color="000000"/>
              <w:right w:val="single" w:sz="4" w:space="0" w:color="000000"/>
            </w:tcBorders>
          </w:tcPr>
          <w:p w14:paraId="41D6EFA1" w14:textId="77777777"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The software application must ensure that only authorized users with adequate privileges can access and generate performance and statistical reports. Such privilege would be assigned only to selected user roles (i.e. heads of directorates, departments, units etc.)</w:t>
            </w:r>
          </w:p>
          <w:p w14:paraId="6DB3C8C1" w14:textId="77777777" w:rsidR="0086127C" w:rsidRPr="00A36E80" w:rsidRDefault="0086127C" w:rsidP="00A36E80">
            <w:pPr>
              <w:pStyle w:val="ListParagraph"/>
              <w:numPr>
                <w:ilvl w:val="0"/>
                <w:numId w:val="0"/>
              </w:numPr>
              <w:overflowPunct w:val="0"/>
              <w:autoSpaceDE w:val="0"/>
              <w:autoSpaceDN w:val="0"/>
              <w:adjustRightInd w:val="0"/>
              <w:spacing w:before="120"/>
              <w:ind w:left="720"/>
              <w:textAlignment w:val="baseline"/>
              <w:rPr>
                <w:rFonts w:cs="Arial"/>
                <w:iCs/>
                <w:noProof/>
                <w:szCs w:val="22"/>
              </w:rPr>
            </w:pPr>
          </w:p>
          <w:p w14:paraId="25298914" w14:textId="77777777"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The software application shall provide an interface for administrators to set user permissions, including the ability to generate performance and statistical reports, without the need to engage software developer to configure user privileges.</w:t>
            </w:r>
          </w:p>
          <w:p w14:paraId="457C8C92" w14:textId="77777777"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The software application must require users to authenticate their identity before granting access to the performance and statistical reporting functionality, and allow only users with the appropriate privileges to access and generate performance and statistical reports.</w:t>
            </w:r>
          </w:p>
          <w:p w14:paraId="5629A1BE" w14:textId="77777777" w:rsidR="0086127C" w:rsidRPr="00A36E80" w:rsidRDefault="0086127C" w:rsidP="00A36E80">
            <w:pPr>
              <w:overflowPunct w:val="0"/>
              <w:autoSpaceDE w:val="0"/>
              <w:autoSpaceDN w:val="0"/>
              <w:adjustRightInd w:val="0"/>
              <w:spacing w:before="120"/>
              <w:textAlignment w:val="baseline"/>
              <w:rPr>
                <w:rFonts w:cs="Arial"/>
                <w:iCs/>
                <w:noProof/>
              </w:rPr>
            </w:pPr>
            <w:r w:rsidRPr="00A36E80">
              <w:rPr>
                <w:rFonts w:cs="Arial"/>
                <w:iCs/>
                <w:noProof/>
              </w:rPr>
              <w:t>The software application shall log all user activity related to generating performance reports and statistical reports into the system audit log.</w:t>
            </w:r>
          </w:p>
        </w:tc>
        <w:tc>
          <w:tcPr>
            <w:tcW w:w="372" w:type="pct"/>
            <w:tcBorders>
              <w:top w:val="single" w:sz="4" w:space="0" w:color="000000"/>
              <w:left w:val="single" w:sz="4" w:space="0" w:color="000000"/>
              <w:bottom w:val="single" w:sz="4" w:space="0" w:color="000000"/>
              <w:right w:val="single" w:sz="4" w:space="0" w:color="000000"/>
            </w:tcBorders>
          </w:tcPr>
          <w:p w14:paraId="162ED4A9" w14:textId="146142EE" w:rsidR="0086127C" w:rsidRPr="00A36E80" w:rsidRDefault="000B1C95" w:rsidP="00A36E80">
            <w:pPr>
              <w:ind w:right="37"/>
              <w:jc w:val="center"/>
            </w:pPr>
            <w:r w:rsidRPr="00A36E80">
              <w:t>1</w:t>
            </w:r>
          </w:p>
        </w:tc>
        <w:tc>
          <w:tcPr>
            <w:tcW w:w="378" w:type="pct"/>
            <w:tcBorders>
              <w:top w:val="single" w:sz="4" w:space="0" w:color="000000"/>
              <w:left w:val="single" w:sz="4" w:space="0" w:color="000000"/>
              <w:bottom w:val="single" w:sz="4" w:space="0" w:color="000000"/>
              <w:right w:val="single" w:sz="4" w:space="0" w:color="000000"/>
            </w:tcBorders>
          </w:tcPr>
          <w:p w14:paraId="1DA11AAF" w14:textId="77777777" w:rsidR="0086127C" w:rsidRPr="00A36E80" w:rsidRDefault="0086127C" w:rsidP="00A36E80">
            <w:pPr>
              <w:ind w:right="37"/>
              <w:jc w:val="center"/>
            </w:pPr>
          </w:p>
        </w:tc>
      </w:tr>
      <w:tr w:rsidR="0086127C" w:rsidRPr="00A36E80" w14:paraId="7EEC6978" w14:textId="77777777" w:rsidTr="00147F29">
        <w:tblPrEx>
          <w:tblCellMar>
            <w:right w:w="68" w:type="dxa"/>
          </w:tblCellMar>
        </w:tblPrEx>
        <w:trPr>
          <w:trHeight w:val="937"/>
        </w:trPr>
        <w:tc>
          <w:tcPr>
            <w:tcW w:w="432" w:type="pct"/>
            <w:tcBorders>
              <w:top w:val="single" w:sz="4" w:space="0" w:color="000000"/>
              <w:left w:val="single" w:sz="4" w:space="0" w:color="000000"/>
              <w:bottom w:val="single" w:sz="4" w:space="0" w:color="000000"/>
              <w:right w:val="single" w:sz="4" w:space="0" w:color="000000"/>
            </w:tcBorders>
          </w:tcPr>
          <w:p w14:paraId="59B6FFE4" w14:textId="77777777" w:rsidR="0086127C" w:rsidRPr="00A36E80" w:rsidRDefault="0086127C" w:rsidP="00A36E80">
            <w:pPr>
              <w:ind w:left="11"/>
            </w:pPr>
          </w:p>
        </w:tc>
        <w:tc>
          <w:tcPr>
            <w:tcW w:w="1029" w:type="pct"/>
            <w:tcBorders>
              <w:top w:val="single" w:sz="4" w:space="0" w:color="000000"/>
              <w:left w:val="single" w:sz="4" w:space="0" w:color="000000"/>
              <w:bottom w:val="single" w:sz="4" w:space="0" w:color="000000"/>
              <w:right w:val="single" w:sz="4" w:space="0" w:color="000000"/>
            </w:tcBorders>
          </w:tcPr>
          <w:p w14:paraId="5C83C4BD" w14:textId="77777777" w:rsidR="0086127C" w:rsidRPr="00A36E80" w:rsidRDefault="0086127C" w:rsidP="00A36E80">
            <w:pPr>
              <w:jc w:val="left"/>
              <w:rPr>
                <w:b/>
                <w:bCs/>
              </w:rPr>
            </w:pPr>
            <w:r w:rsidRPr="00A36E80">
              <w:rPr>
                <w:b/>
                <w:bCs/>
              </w:rPr>
              <w:t>Scheduled automatic reports</w:t>
            </w:r>
          </w:p>
        </w:tc>
        <w:tc>
          <w:tcPr>
            <w:tcW w:w="2790" w:type="pct"/>
            <w:tcBorders>
              <w:top w:val="single" w:sz="4" w:space="0" w:color="000000"/>
              <w:left w:val="single" w:sz="4" w:space="0" w:color="000000"/>
              <w:bottom w:val="single" w:sz="4" w:space="0" w:color="000000"/>
              <w:right w:val="single" w:sz="4" w:space="0" w:color="000000"/>
            </w:tcBorders>
          </w:tcPr>
          <w:p w14:paraId="461F6A9D" w14:textId="77777777" w:rsidR="0086127C" w:rsidRPr="00A36E80" w:rsidRDefault="0086127C" w:rsidP="00A36E80">
            <w:pPr>
              <w:overflowPunct w:val="0"/>
              <w:autoSpaceDE w:val="0"/>
              <w:autoSpaceDN w:val="0"/>
              <w:adjustRightInd w:val="0"/>
              <w:textAlignment w:val="baseline"/>
              <w:rPr>
                <w:rFonts w:cs="Arial"/>
                <w:iCs/>
                <w:noProof/>
              </w:rPr>
            </w:pPr>
            <w:r w:rsidRPr="00A36E80">
              <w:rPr>
                <w:rFonts w:cs="Arial"/>
                <w:iCs/>
                <w:noProof/>
              </w:rPr>
              <w:t>The application should have the ability to generate specified reports and statistics at certain intervals (e.g. every Friday, or every 1</w:t>
            </w:r>
            <w:r w:rsidRPr="00A36E80">
              <w:rPr>
                <w:rFonts w:cs="Arial"/>
                <w:iCs/>
                <w:noProof/>
                <w:vertAlign w:val="superscript"/>
              </w:rPr>
              <w:t>st</w:t>
            </w:r>
            <w:r w:rsidRPr="00A36E80">
              <w:rPr>
                <w:rFonts w:cs="Arial"/>
                <w:iCs/>
                <w:noProof/>
              </w:rPr>
              <w:t xml:space="preserve"> working day of the month). These reports should be automatically distributed to configured list of recipients.</w:t>
            </w:r>
          </w:p>
        </w:tc>
        <w:tc>
          <w:tcPr>
            <w:tcW w:w="372" w:type="pct"/>
            <w:tcBorders>
              <w:top w:val="single" w:sz="4" w:space="0" w:color="000000"/>
              <w:left w:val="single" w:sz="4" w:space="0" w:color="000000"/>
              <w:bottom w:val="single" w:sz="4" w:space="0" w:color="000000"/>
              <w:right w:val="single" w:sz="4" w:space="0" w:color="000000"/>
            </w:tcBorders>
          </w:tcPr>
          <w:p w14:paraId="3E49EEB7" w14:textId="2376096C" w:rsidR="0086127C" w:rsidRPr="00A36E80" w:rsidRDefault="006A6524" w:rsidP="00A36E80">
            <w:pPr>
              <w:ind w:right="37"/>
              <w:jc w:val="center"/>
            </w:pPr>
            <w:r w:rsidRPr="00A36E80">
              <w:t>3</w:t>
            </w:r>
          </w:p>
        </w:tc>
        <w:tc>
          <w:tcPr>
            <w:tcW w:w="378" w:type="pct"/>
            <w:tcBorders>
              <w:top w:val="single" w:sz="4" w:space="0" w:color="000000"/>
              <w:left w:val="single" w:sz="4" w:space="0" w:color="000000"/>
              <w:bottom w:val="single" w:sz="4" w:space="0" w:color="000000"/>
              <w:right w:val="single" w:sz="4" w:space="0" w:color="000000"/>
            </w:tcBorders>
          </w:tcPr>
          <w:p w14:paraId="3557A89D" w14:textId="77777777" w:rsidR="0086127C" w:rsidRPr="00A36E80" w:rsidRDefault="0086127C" w:rsidP="00A36E80">
            <w:pPr>
              <w:ind w:right="37"/>
              <w:jc w:val="center"/>
            </w:pPr>
          </w:p>
        </w:tc>
      </w:tr>
    </w:tbl>
    <w:p w14:paraId="34B2712F" w14:textId="78CF8687" w:rsidR="00BF2549" w:rsidRPr="00A36E80" w:rsidRDefault="00BF2549" w:rsidP="00A36E80">
      <w:pPr>
        <w:rPr>
          <w:lang w:val="en-US"/>
        </w:rPr>
      </w:pPr>
    </w:p>
    <w:p w14:paraId="4C68D5FD" w14:textId="77777777" w:rsidR="00BF2549" w:rsidRPr="00A36E80" w:rsidRDefault="00BF2549" w:rsidP="00A36E80">
      <w:pPr>
        <w:spacing w:after="200" w:line="276" w:lineRule="auto"/>
        <w:jc w:val="left"/>
        <w:rPr>
          <w:lang w:val="en-US"/>
        </w:rPr>
      </w:pPr>
      <w:r w:rsidRPr="00A36E80">
        <w:rPr>
          <w:lang w:val="en-US"/>
        </w:rPr>
        <w:br w:type="page"/>
      </w:r>
    </w:p>
    <w:p w14:paraId="20B5C83D" w14:textId="2AECC926" w:rsidR="0086127C" w:rsidRPr="00A36E80" w:rsidRDefault="005B22C2" w:rsidP="00A36E80">
      <w:pPr>
        <w:rPr>
          <w:b/>
          <w:bCs/>
          <w:sz w:val="28"/>
          <w:szCs w:val="28"/>
          <w:lang w:val="en-US"/>
        </w:rPr>
      </w:pPr>
      <w:r w:rsidRPr="00A36E80">
        <w:rPr>
          <w:b/>
          <w:bCs/>
          <w:sz w:val="28"/>
          <w:szCs w:val="28"/>
          <w:lang w:val="en-US"/>
        </w:rPr>
        <w:lastRenderedPageBreak/>
        <w:t>Annex 2</w:t>
      </w:r>
      <w:r w:rsidR="0022235A" w:rsidRPr="00A36E80">
        <w:rPr>
          <w:b/>
          <w:bCs/>
          <w:sz w:val="28"/>
          <w:szCs w:val="28"/>
          <w:lang w:val="en-US"/>
        </w:rPr>
        <w:t xml:space="preserve"> – </w:t>
      </w:r>
      <w:r w:rsidRPr="00A36E80">
        <w:rPr>
          <w:b/>
          <w:bCs/>
          <w:sz w:val="28"/>
          <w:szCs w:val="28"/>
          <w:lang w:val="en-US"/>
        </w:rPr>
        <w:t>Procurement of desktop c</w:t>
      </w:r>
      <w:r w:rsidR="0022235A" w:rsidRPr="00A36E80">
        <w:rPr>
          <w:b/>
          <w:bCs/>
          <w:sz w:val="28"/>
          <w:szCs w:val="28"/>
          <w:lang w:val="en-US"/>
        </w:rPr>
        <w:t>omputer</w:t>
      </w:r>
      <w:r w:rsidRPr="00A36E80">
        <w:rPr>
          <w:b/>
          <w:bCs/>
          <w:sz w:val="28"/>
          <w:szCs w:val="28"/>
          <w:lang w:val="en-US"/>
        </w:rPr>
        <w:t>s</w:t>
      </w:r>
      <w:r w:rsidR="0022235A" w:rsidRPr="00A36E80">
        <w:rPr>
          <w:b/>
          <w:bCs/>
          <w:sz w:val="28"/>
          <w:szCs w:val="28"/>
          <w:lang w:val="en-US"/>
        </w:rPr>
        <w:t xml:space="preserve"> and </w:t>
      </w:r>
      <w:r w:rsidRPr="00A36E80">
        <w:rPr>
          <w:b/>
          <w:bCs/>
          <w:sz w:val="28"/>
          <w:szCs w:val="28"/>
          <w:lang w:val="en-US"/>
        </w:rPr>
        <w:t>scanners</w:t>
      </w:r>
      <w:r w:rsidR="007A2F59">
        <w:rPr>
          <w:b/>
          <w:bCs/>
          <w:sz w:val="28"/>
          <w:szCs w:val="28"/>
          <w:lang w:val="en-US"/>
        </w:rPr>
        <w:t xml:space="preserve"> – Lot 2</w:t>
      </w:r>
    </w:p>
    <w:p w14:paraId="010C8B7B" w14:textId="77777777" w:rsidR="00BF2549" w:rsidRPr="00A36E80" w:rsidRDefault="00BF2549" w:rsidP="00A36E80">
      <w:pPr>
        <w:rPr>
          <w:b/>
          <w:bCs/>
          <w:sz w:val="24"/>
          <w:szCs w:val="24"/>
          <w:lang w:val="en-US"/>
        </w:rPr>
      </w:pPr>
      <w:r w:rsidRPr="00A36E80">
        <w:rPr>
          <w:b/>
          <w:bCs/>
          <w:sz w:val="24"/>
          <w:szCs w:val="24"/>
          <w:lang w:val="en-US"/>
        </w:rPr>
        <w:t>Technical requirements</w:t>
      </w:r>
    </w:p>
    <w:p w14:paraId="594F9E16" w14:textId="0D0F2389" w:rsidR="00BF2549" w:rsidRPr="00A36E80" w:rsidRDefault="00BF2549" w:rsidP="00A36E80">
      <w:pPr>
        <w:rPr>
          <w:lang w:val="en-US"/>
        </w:rPr>
      </w:pPr>
      <w:r w:rsidRPr="00A36E80">
        <w:rPr>
          <w:lang w:val="en-US"/>
        </w:rPr>
        <w:t xml:space="preserve">All </w:t>
      </w:r>
      <w:r w:rsidR="00CE221D" w:rsidRPr="00A36E80">
        <w:rPr>
          <w:lang w:val="en-US"/>
        </w:rPr>
        <w:t>computers and scanners</w:t>
      </w:r>
      <w:r w:rsidRPr="00A36E80">
        <w:rPr>
          <w:lang w:val="en-US"/>
        </w:rPr>
        <w:t xml:space="preserve"> shall be provided complete with the necessary</w:t>
      </w:r>
      <w:r w:rsidR="00CE221D" w:rsidRPr="00A36E80">
        <w:rPr>
          <w:lang w:val="en-US"/>
        </w:rPr>
        <w:t xml:space="preserve"> cables, power adapters</w:t>
      </w:r>
      <w:r w:rsidRPr="00A36E80">
        <w:rPr>
          <w:lang w:val="en-US"/>
        </w:rPr>
        <w:t xml:space="preserve"> and/or parts such as to ensure that the unit/system is capable of operating to the required technical and quality specifications. All specifications details listed for each item are the minimum requirements. Any </w:t>
      </w:r>
      <w:r w:rsidR="00355CFF" w:rsidRPr="00A36E80">
        <w:rPr>
          <w:lang w:val="en-US"/>
        </w:rPr>
        <w:t xml:space="preserve">deviations from the required </w:t>
      </w:r>
      <w:r w:rsidRPr="00A36E80">
        <w:rPr>
          <w:lang w:val="en-US"/>
        </w:rPr>
        <w:t>specifications</w:t>
      </w:r>
      <w:r w:rsidR="00355CFF" w:rsidRPr="00A36E80">
        <w:rPr>
          <w:lang w:val="en-US"/>
        </w:rPr>
        <w:t>,</w:t>
      </w:r>
      <w:r w:rsidRPr="00A36E80">
        <w:rPr>
          <w:lang w:val="en-US"/>
        </w:rPr>
        <w:t xml:space="preserve"> or additional features offered</w:t>
      </w:r>
      <w:r w:rsidR="00355CFF" w:rsidRPr="00A36E80">
        <w:rPr>
          <w:lang w:val="en-US"/>
        </w:rPr>
        <w:t>,</w:t>
      </w:r>
      <w:r w:rsidRPr="00A36E80">
        <w:rPr>
          <w:lang w:val="en-US"/>
        </w:rPr>
        <w:t xml:space="preserve"> </w:t>
      </w:r>
      <w:r w:rsidR="00CE221D" w:rsidRPr="00A36E80">
        <w:rPr>
          <w:lang w:val="en-US"/>
        </w:rPr>
        <w:t>must</w:t>
      </w:r>
      <w:r w:rsidRPr="00A36E80">
        <w:rPr>
          <w:lang w:val="en-US"/>
        </w:rPr>
        <w:t xml:space="preserve"> be clearly </w:t>
      </w:r>
      <w:r w:rsidR="00355CFF" w:rsidRPr="00A36E80">
        <w:rPr>
          <w:lang w:val="en-US"/>
        </w:rPr>
        <w:t xml:space="preserve">and unambiguously </w:t>
      </w:r>
      <w:r w:rsidRPr="00A36E80">
        <w:rPr>
          <w:lang w:val="en-US"/>
        </w:rPr>
        <w:t>identified in the offer.</w:t>
      </w:r>
    </w:p>
    <w:p w14:paraId="5E7098DE" w14:textId="52B306DF" w:rsidR="00BF2549" w:rsidRPr="00A36E80" w:rsidRDefault="00BF2549" w:rsidP="00A36E80">
      <w:pPr>
        <w:rPr>
          <w:b/>
          <w:bCs/>
          <w:sz w:val="24"/>
          <w:szCs w:val="24"/>
          <w:lang w:val="en-US"/>
        </w:rPr>
      </w:pPr>
      <w:r w:rsidRPr="00A36E80">
        <w:rPr>
          <w:b/>
          <w:bCs/>
          <w:sz w:val="24"/>
          <w:szCs w:val="24"/>
          <w:lang w:val="en-US"/>
        </w:rPr>
        <w:t>Power</w:t>
      </w:r>
      <w:r w:rsidR="00FA7250" w:rsidRPr="00A36E80">
        <w:rPr>
          <w:b/>
          <w:bCs/>
          <w:sz w:val="24"/>
          <w:szCs w:val="24"/>
          <w:lang w:val="en-US"/>
        </w:rPr>
        <w:t xml:space="preserve"> standard</w:t>
      </w:r>
    </w:p>
    <w:p w14:paraId="20A57104" w14:textId="1E66EA88" w:rsidR="00BF2549" w:rsidRPr="00A36E80" w:rsidRDefault="00BF2549" w:rsidP="00A36E80">
      <w:pPr>
        <w:rPr>
          <w:lang w:val="en-US"/>
        </w:rPr>
      </w:pPr>
      <w:r w:rsidRPr="00A36E80">
        <w:rPr>
          <w:lang w:val="en-US"/>
        </w:rPr>
        <w:t xml:space="preserve">The </w:t>
      </w:r>
      <w:r w:rsidR="003C68CC" w:rsidRPr="00A36E80">
        <w:rPr>
          <w:lang w:val="en-US"/>
        </w:rPr>
        <w:t xml:space="preserve">equipment must be designed for </w:t>
      </w:r>
      <w:r w:rsidRPr="00A36E80">
        <w:rPr>
          <w:lang w:val="en-US"/>
        </w:rPr>
        <w:t xml:space="preserve">supply voltage in Serbia </w:t>
      </w:r>
      <w:r w:rsidR="003C68CC" w:rsidRPr="00A36E80">
        <w:rPr>
          <w:lang w:val="en-US"/>
        </w:rPr>
        <w:t xml:space="preserve">of </w:t>
      </w:r>
      <w:r w:rsidRPr="00A36E80">
        <w:rPr>
          <w:lang w:val="en-US"/>
        </w:rPr>
        <w:t xml:space="preserve">220 V (single-phase) with neutral, </w:t>
      </w:r>
      <w:r w:rsidR="003C68CC" w:rsidRPr="00A36E80">
        <w:rPr>
          <w:lang w:val="en-US"/>
        </w:rPr>
        <w:t xml:space="preserve">and </w:t>
      </w:r>
      <w:r w:rsidRPr="00A36E80">
        <w:rPr>
          <w:lang w:val="en-US"/>
        </w:rPr>
        <w:t xml:space="preserve">50 Hz nominal frequency. </w:t>
      </w:r>
      <w:r w:rsidR="003C68CC" w:rsidRPr="00A36E80">
        <w:rPr>
          <w:lang w:val="en-US"/>
        </w:rPr>
        <w:t>T</w:t>
      </w:r>
      <w:r w:rsidRPr="00A36E80">
        <w:rPr>
          <w:lang w:val="en-US"/>
        </w:rPr>
        <w:t>he quality and stability of the supplied voltage may undergo fluctuations (plus or minus) of 10%, and all equipment must be capable to operate on mains supply voltage with such fluctuations. All equipment must be designed for direct connection to the standard single phase power outlets in Serbia.</w:t>
      </w:r>
    </w:p>
    <w:p w14:paraId="2555175A" w14:textId="0D859F86" w:rsidR="00BF2549" w:rsidRPr="00A36E80" w:rsidRDefault="00BF2549" w:rsidP="00A36E80">
      <w:pPr>
        <w:rPr>
          <w:b/>
          <w:bCs/>
          <w:sz w:val="24"/>
          <w:szCs w:val="24"/>
          <w:lang w:val="en-US"/>
        </w:rPr>
      </w:pPr>
      <w:r w:rsidRPr="00A36E80">
        <w:rPr>
          <w:b/>
          <w:bCs/>
          <w:sz w:val="24"/>
          <w:szCs w:val="24"/>
          <w:lang w:val="en-US"/>
        </w:rPr>
        <w:t>Equipment</w:t>
      </w:r>
      <w:r w:rsidR="003B3B6B" w:rsidRPr="00A36E80">
        <w:rPr>
          <w:b/>
          <w:bCs/>
          <w:sz w:val="24"/>
          <w:szCs w:val="24"/>
          <w:lang w:val="en-US"/>
        </w:rPr>
        <w:t xml:space="preserve"> configuration</w:t>
      </w:r>
    </w:p>
    <w:p w14:paraId="4C6D94E9" w14:textId="152A7A53" w:rsidR="00BF2549" w:rsidRPr="00A36E80" w:rsidRDefault="00BF2549" w:rsidP="00A36E80">
      <w:pPr>
        <w:rPr>
          <w:lang w:val="en-US"/>
        </w:rPr>
      </w:pPr>
      <w:r w:rsidRPr="00A36E80">
        <w:rPr>
          <w:lang w:val="en-US"/>
        </w:rPr>
        <w:t>The items to be provided should not be hybrid</w:t>
      </w:r>
      <w:r w:rsidR="00D1624E" w:rsidRPr="00A36E80">
        <w:rPr>
          <w:lang w:val="en-US"/>
        </w:rPr>
        <w:t xml:space="preserve"> configurations</w:t>
      </w:r>
      <w:r w:rsidR="0042504C" w:rsidRPr="00A36E80">
        <w:rPr>
          <w:lang w:val="en-US"/>
        </w:rPr>
        <w:t xml:space="preserve"> assembled from </w:t>
      </w:r>
      <w:r w:rsidR="006B4C55" w:rsidRPr="00A36E80">
        <w:rPr>
          <w:lang w:val="en-US"/>
        </w:rPr>
        <w:t xml:space="preserve">independently purchased </w:t>
      </w:r>
      <w:r w:rsidR="0042504C" w:rsidRPr="00A36E80">
        <w:rPr>
          <w:lang w:val="en-US"/>
        </w:rPr>
        <w:t>parts</w:t>
      </w:r>
      <w:r w:rsidRPr="00A36E80">
        <w:rPr>
          <w:lang w:val="en-US"/>
        </w:rPr>
        <w:t>, but designed as a unit and shall have a registered brand name</w:t>
      </w:r>
      <w:r w:rsidR="006B4C55" w:rsidRPr="00A36E80">
        <w:rPr>
          <w:lang w:val="en-US"/>
        </w:rPr>
        <w:t xml:space="preserve"> and model</w:t>
      </w:r>
      <w:r w:rsidRPr="00A36E80">
        <w:rPr>
          <w:lang w:val="en-US"/>
        </w:rPr>
        <w:t xml:space="preserve">. </w:t>
      </w:r>
      <w:r w:rsidR="006B4C55" w:rsidRPr="00A36E80">
        <w:rPr>
          <w:lang w:val="en-US"/>
        </w:rPr>
        <w:t xml:space="preserve">Computers must </w:t>
      </w:r>
      <w:r w:rsidR="00D1624E" w:rsidRPr="00A36E80">
        <w:rPr>
          <w:lang w:val="en-US"/>
        </w:rPr>
        <w:t xml:space="preserve">satisfy </w:t>
      </w:r>
      <w:r w:rsidR="006B4C55" w:rsidRPr="00A36E80">
        <w:rPr>
          <w:lang w:val="en-US"/>
        </w:rPr>
        <w:t xml:space="preserve">with </w:t>
      </w:r>
      <w:r w:rsidR="00D1624E" w:rsidRPr="00A36E80">
        <w:rPr>
          <w:lang w:val="en-US"/>
        </w:rPr>
        <w:t>Minimum System Requirements</w:t>
      </w:r>
      <w:r w:rsidR="006B4C55" w:rsidRPr="00A36E80">
        <w:rPr>
          <w:lang w:val="en-US"/>
        </w:rPr>
        <w:t xml:space="preserve"> for installation of Windows 11 Pro</w:t>
      </w:r>
      <w:r w:rsidR="0020508B" w:rsidRPr="00A36E80">
        <w:rPr>
          <w:lang w:val="en-US"/>
        </w:rPr>
        <w:t>, including Trusted Platform Module 2.0</w:t>
      </w:r>
      <w:r w:rsidR="006B4C55" w:rsidRPr="00A36E80">
        <w:rPr>
          <w:lang w:val="en-US"/>
        </w:rPr>
        <w:t>.</w:t>
      </w:r>
    </w:p>
    <w:p w14:paraId="22F697D9" w14:textId="72FE37F5" w:rsidR="00BF2549" w:rsidRPr="00A36E80" w:rsidRDefault="00BF2549" w:rsidP="00A36E80">
      <w:pPr>
        <w:rPr>
          <w:lang w:val="en-US"/>
        </w:rPr>
      </w:pPr>
      <w:r w:rsidRPr="00A36E80">
        <w:rPr>
          <w:lang w:val="en-US"/>
        </w:rPr>
        <w:t xml:space="preserve">Equipment allowing capacity upgrading must be provided in a way that upgrades can be performed by installing additional </w:t>
      </w:r>
      <w:r w:rsidR="006B4C55" w:rsidRPr="00A36E80">
        <w:rPr>
          <w:lang w:val="en-US"/>
        </w:rPr>
        <w:t>RAM</w:t>
      </w:r>
      <w:r w:rsidRPr="00A36E80">
        <w:rPr>
          <w:lang w:val="en-US"/>
        </w:rPr>
        <w:t xml:space="preserve">, without discarding the already installed </w:t>
      </w:r>
      <w:r w:rsidR="006B4C55" w:rsidRPr="00A36E80">
        <w:rPr>
          <w:lang w:val="en-US"/>
        </w:rPr>
        <w:t>RAM modules</w:t>
      </w:r>
      <w:r w:rsidRPr="00A36E80">
        <w:rPr>
          <w:lang w:val="en-US"/>
        </w:rPr>
        <w:t>.</w:t>
      </w:r>
    </w:p>
    <w:p w14:paraId="692C1434" w14:textId="5005B46B" w:rsidR="00BF2549" w:rsidRPr="00A36E80" w:rsidRDefault="00BF2549" w:rsidP="00A36E80">
      <w:pPr>
        <w:rPr>
          <w:lang w:val="en-US"/>
        </w:rPr>
      </w:pPr>
      <w:r w:rsidRPr="00A36E80">
        <w:rPr>
          <w:lang w:val="en-US"/>
        </w:rPr>
        <w:t xml:space="preserve">The </w:t>
      </w:r>
      <w:r w:rsidR="00D1624E" w:rsidRPr="00A36E80">
        <w:rPr>
          <w:lang w:val="en-US"/>
        </w:rPr>
        <w:t>Supplier</w:t>
      </w:r>
      <w:r w:rsidRPr="00A36E80">
        <w:rPr>
          <w:lang w:val="en-US"/>
        </w:rPr>
        <w:t xml:space="preserve"> shall furnish, install and commission all equipment, fittings and fixings, including final installation and connection and all miscellaneous items of equipment, fixings and fittings in order that the supplies are left in place tested, fully operational and ready for use.</w:t>
      </w:r>
    </w:p>
    <w:p w14:paraId="11EEFF98" w14:textId="0B7D7DE6" w:rsidR="00BF2549" w:rsidRPr="00A36E80" w:rsidRDefault="00BF2549" w:rsidP="00A36E80">
      <w:pPr>
        <w:rPr>
          <w:lang w:val="en-US"/>
        </w:rPr>
      </w:pPr>
      <w:r w:rsidRPr="00A36E80">
        <w:rPr>
          <w:lang w:val="en-US"/>
        </w:rPr>
        <w:t xml:space="preserve">The </w:t>
      </w:r>
      <w:r w:rsidR="00D1624E" w:rsidRPr="00A36E80">
        <w:rPr>
          <w:lang w:val="en-US"/>
        </w:rPr>
        <w:t>Supplier</w:t>
      </w:r>
      <w:r w:rsidRPr="00A36E80">
        <w:rPr>
          <w:lang w:val="en-US"/>
        </w:rPr>
        <w:t xml:space="preserve"> must provide necessary measures to prevent any damage during delivery and installation stage(s). If damage occurs it must be rectified in an appropriate way by the </w:t>
      </w:r>
      <w:r w:rsidR="00D1624E" w:rsidRPr="00A36E80">
        <w:rPr>
          <w:lang w:val="en-US"/>
        </w:rPr>
        <w:t>Supplier</w:t>
      </w:r>
      <w:r w:rsidRPr="00A36E80">
        <w:rPr>
          <w:lang w:val="en-US"/>
        </w:rPr>
        <w:t xml:space="preserve">. </w:t>
      </w:r>
      <w:r w:rsidR="00D1624E" w:rsidRPr="00A36E80">
        <w:rPr>
          <w:lang w:val="en-US"/>
        </w:rPr>
        <w:t>Supplier</w:t>
      </w:r>
      <w:r w:rsidRPr="00A36E80">
        <w:rPr>
          <w:lang w:val="en-US"/>
        </w:rPr>
        <w:t xml:space="preserve"> must keep the work site clean and safe against fire and/or other hazards during any/all delivery and installation stage(s) until formal acceptance.</w:t>
      </w:r>
    </w:p>
    <w:p w14:paraId="18D01694" w14:textId="77777777" w:rsidR="00BF2549" w:rsidRPr="00A36E80" w:rsidRDefault="00BF2549" w:rsidP="00A36E80">
      <w:pPr>
        <w:rPr>
          <w:lang w:val="en-US"/>
        </w:rPr>
      </w:pPr>
      <w:r w:rsidRPr="00A36E80">
        <w:rPr>
          <w:lang w:val="en-US"/>
        </w:rPr>
        <w:t xml:space="preserve">Equipment must conform and/or be compatible with standards, or with the commonly accepted best production practices currently in force, including any ISO, IEC or other relevant standards that may apply to each specific category of equipment. </w:t>
      </w:r>
    </w:p>
    <w:p w14:paraId="01FEF3A0" w14:textId="0344CED7" w:rsidR="00BF2549" w:rsidRPr="00A36E80" w:rsidRDefault="00BF2549" w:rsidP="00A36E80">
      <w:pPr>
        <w:rPr>
          <w:lang w:val="en-US"/>
        </w:rPr>
      </w:pPr>
      <w:r w:rsidRPr="00A36E80">
        <w:rPr>
          <w:lang w:val="en-US"/>
        </w:rPr>
        <w:t xml:space="preserve">The </w:t>
      </w:r>
      <w:r w:rsidR="00957850" w:rsidRPr="00A36E80">
        <w:rPr>
          <w:lang w:val="en-US"/>
        </w:rPr>
        <w:t>Supplier</w:t>
      </w:r>
      <w:r w:rsidRPr="00A36E80">
        <w:rPr>
          <w:lang w:val="en-US"/>
        </w:rPr>
        <w:t xml:space="preserve"> must provide evidence of his, or the manufacturer’s if the </w:t>
      </w:r>
      <w:r w:rsidR="00957850" w:rsidRPr="00A36E80">
        <w:rPr>
          <w:lang w:val="en-US"/>
        </w:rPr>
        <w:t>Supplier</w:t>
      </w:r>
      <w:r w:rsidRPr="00A36E80">
        <w:rPr>
          <w:lang w:val="en-US"/>
        </w:rPr>
        <w:t xml:space="preserve"> is not the manufacturer, current Quality Management System Certificate according to ISO 9001 or national equivalent, for each equipment item or group of items.</w:t>
      </w:r>
    </w:p>
    <w:p w14:paraId="2CD4FC05" w14:textId="5F47A6D9" w:rsidR="00BF2549" w:rsidRPr="00A36E80" w:rsidRDefault="00957850" w:rsidP="00A36E80">
      <w:pPr>
        <w:rPr>
          <w:lang w:val="en-US"/>
        </w:rPr>
      </w:pPr>
      <w:r w:rsidRPr="00A36E80">
        <w:rPr>
          <w:lang w:val="en-US"/>
        </w:rPr>
        <w:lastRenderedPageBreak/>
        <w:t>Suppliers</w:t>
      </w:r>
      <w:r w:rsidR="00BF2549" w:rsidRPr="00A36E80">
        <w:rPr>
          <w:lang w:val="en-US"/>
        </w:rPr>
        <w:t xml:space="preserve"> are required to demonstrate that offered specifications are responsive to the tender dossier requirements identifying model and manufacturer of each individual item in their technical offer and providing necessary documentation such as catalogues, brochures, manuals and/or booklets that provide detailed technical specifications of equipment being offered thus enabling the contracting authority to check the information provided in the offer. </w:t>
      </w:r>
    </w:p>
    <w:p w14:paraId="01D51CD2" w14:textId="013BCA46" w:rsidR="00BF2549" w:rsidRPr="00A36E80" w:rsidRDefault="0020508B" w:rsidP="00A36E80">
      <w:pPr>
        <w:rPr>
          <w:lang w:val="en-US"/>
        </w:rPr>
      </w:pPr>
      <w:r w:rsidRPr="00A36E80">
        <w:rPr>
          <w:lang w:val="en-US"/>
        </w:rPr>
        <w:t>A</w:t>
      </w:r>
      <w:r w:rsidR="00BF2549" w:rsidRPr="00A36E80">
        <w:rPr>
          <w:lang w:val="en-US"/>
        </w:rPr>
        <w:t xml:space="preserve">ll desktop workstations must be compatible with Microsoft Windows </w:t>
      </w:r>
      <w:r w:rsidRPr="00A36E80">
        <w:rPr>
          <w:lang w:val="en-US"/>
        </w:rPr>
        <w:t>10 and Windows 11</w:t>
      </w:r>
      <w:r w:rsidR="00BF2549" w:rsidRPr="00A36E80">
        <w:rPr>
          <w:lang w:val="en-US"/>
        </w:rPr>
        <w:t xml:space="preserve"> operating system</w:t>
      </w:r>
      <w:r w:rsidRPr="00A36E80">
        <w:rPr>
          <w:lang w:val="en-US"/>
        </w:rPr>
        <w:t>s</w:t>
      </w:r>
      <w:r w:rsidR="00BF2549" w:rsidRPr="00A36E80">
        <w:rPr>
          <w:lang w:val="en-US"/>
        </w:rPr>
        <w:t>.</w:t>
      </w:r>
    </w:p>
    <w:p w14:paraId="5FD5D87B" w14:textId="7D877509" w:rsidR="0020508B" w:rsidRPr="00A36E80" w:rsidRDefault="0020508B" w:rsidP="00A36E80">
      <w:pPr>
        <w:rPr>
          <w:lang w:val="en-US"/>
        </w:rPr>
      </w:pPr>
      <w:r w:rsidRPr="00A36E80">
        <w:rPr>
          <w:lang w:val="en-US"/>
        </w:rPr>
        <w:t xml:space="preserve">All peripheral devices (printers and scanners) must be current model with </w:t>
      </w:r>
      <w:r w:rsidR="00F828FE" w:rsidRPr="00A36E80">
        <w:rPr>
          <w:lang w:val="en-US"/>
        </w:rPr>
        <w:t xml:space="preserve">Microsoft </w:t>
      </w:r>
      <w:r w:rsidRPr="00A36E80">
        <w:rPr>
          <w:lang w:val="en-US"/>
        </w:rPr>
        <w:t>certified drivers available for Windows 10 and Windows 11.</w:t>
      </w:r>
    </w:p>
    <w:p w14:paraId="67BF55F7" w14:textId="5AC73F9E" w:rsidR="00BF2549" w:rsidRPr="00A36E80" w:rsidRDefault="00BF2549" w:rsidP="00A36E80">
      <w:pPr>
        <w:rPr>
          <w:lang w:val="en-US"/>
        </w:rPr>
      </w:pPr>
      <w:r w:rsidRPr="00A36E80">
        <w:rPr>
          <w:lang w:val="en-US"/>
        </w:rPr>
        <w:t xml:space="preserve">All software that is delivered in this tender (such as </w:t>
      </w:r>
      <w:r w:rsidR="00F828FE" w:rsidRPr="00A36E80">
        <w:rPr>
          <w:lang w:val="en-US"/>
        </w:rPr>
        <w:t xml:space="preserve">Microsoft Windows </w:t>
      </w:r>
      <w:r w:rsidRPr="00A36E80">
        <w:rPr>
          <w:lang w:val="en-US"/>
        </w:rPr>
        <w:t xml:space="preserve">system and </w:t>
      </w:r>
      <w:r w:rsidR="00F828FE" w:rsidRPr="00A36E80">
        <w:rPr>
          <w:lang w:val="en-US"/>
        </w:rPr>
        <w:t xml:space="preserve">Microsoft Office </w:t>
      </w:r>
      <w:r w:rsidRPr="00A36E80">
        <w:rPr>
          <w:lang w:val="en-US"/>
        </w:rPr>
        <w:t xml:space="preserve">application </w:t>
      </w:r>
      <w:r w:rsidR="00F828FE" w:rsidRPr="00A36E80">
        <w:rPr>
          <w:lang w:val="en-US"/>
        </w:rPr>
        <w:t>suite</w:t>
      </w:r>
      <w:r w:rsidRPr="00A36E80">
        <w:rPr>
          <w:lang w:val="en-US"/>
        </w:rPr>
        <w:t xml:space="preserve">) must be licensed to the beneficiary of this tender (Ministry of </w:t>
      </w:r>
      <w:r w:rsidR="00F828FE" w:rsidRPr="00A36E80">
        <w:rPr>
          <w:lang w:val="en-US"/>
        </w:rPr>
        <w:t>Interior</w:t>
      </w:r>
      <w:r w:rsidRPr="00A36E80">
        <w:rPr>
          <w:lang w:val="en-US"/>
        </w:rPr>
        <w:t xml:space="preserve"> of the Republic of Serbia) that will allow trained personnel of the beneficiary to perform software installation, update/upgrade, repair/debug and/or diagnosis/report activities without supplier assistance in the future.</w:t>
      </w:r>
      <w:r w:rsidRPr="00A36E80">
        <w:rPr>
          <w:lang w:val="en-US"/>
        </w:rPr>
        <w:tab/>
      </w:r>
    </w:p>
    <w:p w14:paraId="041A0DF5" w14:textId="24B845D1" w:rsidR="00BF2549" w:rsidRPr="00A36E80" w:rsidRDefault="00BF2549" w:rsidP="00A36E80">
      <w:pPr>
        <w:rPr>
          <w:b/>
          <w:bCs/>
          <w:sz w:val="24"/>
          <w:szCs w:val="24"/>
          <w:lang w:val="en-US"/>
        </w:rPr>
      </w:pPr>
      <w:r w:rsidRPr="00A36E80">
        <w:rPr>
          <w:b/>
          <w:bCs/>
          <w:sz w:val="24"/>
          <w:szCs w:val="24"/>
          <w:lang w:val="en-US"/>
        </w:rPr>
        <w:t>Technical document</w:t>
      </w:r>
      <w:r w:rsidR="00CE221D" w:rsidRPr="00A36E80">
        <w:rPr>
          <w:b/>
          <w:bCs/>
          <w:sz w:val="24"/>
          <w:szCs w:val="24"/>
          <w:lang w:val="en-US"/>
        </w:rPr>
        <w:t>ation</w:t>
      </w:r>
      <w:r w:rsidRPr="00A36E80">
        <w:rPr>
          <w:b/>
          <w:bCs/>
          <w:sz w:val="24"/>
          <w:szCs w:val="24"/>
          <w:lang w:val="en-US"/>
        </w:rPr>
        <w:t xml:space="preserve"> to be delivered</w:t>
      </w:r>
    </w:p>
    <w:p w14:paraId="76961CF5" w14:textId="383345F6" w:rsidR="00BF2549" w:rsidRPr="00A36E80" w:rsidRDefault="00BF2549" w:rsidP="00A36E80">
      <w:pPr>
        <w:rPr>
          <w:lang w:val="en-US"/>
        </w:rPr>
      </w:pPr>
      <w:r w:rsidRPr="00A36E80">
        <w:rPr>
          <w:lang w:val="en-US"/>
        </w:rPr>
        <w:t xml:space="preserve">Each item set of equipment shall be provided with an original set of users’ manuals (printed and / or on a CD/DVD) for all parts of the equipment. These manuals shall be supplied in </w:t>
      </w:r>
      <w:r w:rsidR="00F828FE" w:rsidRPr="00A36E80">
        <w:rPr>
          <w:lang w:val="en-US"/>
        </w:rPr>
        <w:t xml:space="preserve">English (mandatory), and </w:t>
      </w:r>
      <w:r w:rsidRPr="00A36E80">
        <w:rPr>
          <w:lang w:val="en-US"/>
        </w:rPr>
        <w:t>Serbian language</w:t>
      </w:r>
      <w:r w:rsidR="00F828FE" w:rsidRPr="00A36E80">
        <w:rPr>
          <w:lang w:val="en-US"/>
        </w:rPr>
        <w:t xml:space="preserve"> (will be considered as advantage).</w:t>
      </w:r>
    </w:p>
    <w:p w14:paraId="77E1E29B" w14:textId="77777777" w:rsidR="00BF2549" w:rsidRPr="00A36E80" w:rsidRDefault="00BF2549" w:rsidP="00A36E80">
      <w:pPr>
        <w:rPr>
          <w:lang w:val="en-US"/>
        </w:rPr>
      </w:pPr>
      <w:r w:rsidRPr="00A36E80">
        <w:rPr>
          <w:lang w:val="en-US"/>
        </w:rPr>
        <w:t>The obligatory documents for the provisional acceptance.</w:t>
      </w:r>
    </w:p>
    <w:p w14:paraId="2FBF3B09" w14:textId="77777777" w:rsidR="00BF2549" w:rsidRPr="00A36E80" w:rsidRDefault="00BF2549" w:rsidP="00A36E80">
      <w:pPr>
        <w:spacing w:after="0"/>
        <w:ind w:left="426" w:right="-31" w:hanging="284"/>
        <w:jc w:val="left"/>
        <w:rPr>
          <w:lang w:val="en-US"/>
        </w:rPr>
      </w:pPr>
      <w:r w:rsidRPr="00A36E80">
        <w:rPr>
          <w:lang w:val="en-US"/>
        </w:rPr>
        <w:t>•</w:t>
      </w:r>
      <w:r w:rsidRPr="00A36E80">
        <w:rPr>
          <w:lang w:val="en-US"/>
        </w:rPr>
        <w:tab/>
        <w:t>Original certificate of origin</w:t>
      </w:r>
    </w:p>
    <w:p w14:paraId="5648A34E" w14:textId="0D5C1363" w:rsidR="00BF2549" w:rsidRPr="00A36E80" w:rsidRDefault="00BF2549" w:rsidP="00A36E80">
      <w:pPr>
        <w:spacing w:after="0"/>
        <w:ind w:left="426" w:right="-31" w:hanging="284"/>
        <w:jc w:val="left"/>
        <w:rPr>
          <w:lang w:val="en-US"/>
        </w:rPr>
      </w:pPr>
      <w:r w:rsidRPr="00A36E80">
        <w:rPr>
          <w:lang w:val="en-US"/>
        </w:rPr>
        <w:t>•</w:t>
      </w:r>
      <w:r w:rsidRPr="00A36E80">
        <w:rPr>
          <w:lang w:val="en-US"/>
        </w:rPr>
        <w:tab/>
        <w:t xml:space="preserve">Warranty document, signed and stamped by the manufacturer and/or the supplier </w:t>
      </w:r>
    </w:p>
    <w:p w14:paraId="3BADDBC6" w14:textId="4965D79C" w:rsidR="00BF2549" w:rsidRPr="00A36E80" w:rsidRDefault="00BF2549" w:rsidP="00A36E80">
      <w:pPr>
        <w:ind w:left="426" w:right="-31" w:hanging="284"/>
        <w:jc w:val="left"/>
        <w:rPr>
          <w:lang w:val="en-US"/>
        </w:rPr>
      </w:pPr>
      <w:r w:rsidRPr="00A36E80">
        <w:rPr>
          <w:lang w:val="en-US"/>
        </w:rPr>
        <w:t>•</w:t>
      </w:r>
      <w:r w:rsidRPr="00A36E80">
        <w:rPr>
          <w:lang w:val="en-US"/>
        </w:rPr>
        <w:tab/>
        <w:t xml:space="preserve">The </w:t>
      </w:r>
      <w:r w:rsidR="00957850" w:rsidRPr="00A36E80">
        <w:rPr>
          <w:lang w:val="en-US"/>
        </w:rPr>
        <w:t>Supplier</w:t>
      </w:r>
      <w:r w:rsidRPr="00A36E80">
        <w:rPr>
          <w:lang w:val="en-US"/>
        </w:rPr>
        <w:t xml:space="preserve"> should prove that the equipment proposed is produced by a manufacturer who is accredited by ISO 9001 or an equivalent standard.</w:t>
      </w:r>
    </w:p>
    <w:p w14:paraId="66174964" w14:textId="77777777" w:rsidR="00BF2549" w:rsidRPr="00A36E80" w:rsidRDefault="00BF2549" w:rsidP="00A36E80">
      <w:pPr>
        <w:rPr>
          <w:lang w:val="en-US"/>
        </w:rPr>
      </w:pPr>
      <w:r w:rsidRPr="00A36E80">
        <w:rPr>
          <w:lang w:val="en-US"/>
        </w:rPr>
        <w:t xml:space="preserve">No provisional acceptance can be pronounced without the presence of the complete set of documents. These documents or the declarations for the provision of the documents should be delivered with the bid. </w:t>
      </w:r>
    </w:p>
    <w:p w14:paraId="6712C76D" w14:textId="370B85A9" w:rsidR="00BF2549" w:rsidRPr="00A36E80" w:rsidRDefault="00BF2549" w:rsidP="00A36E80">
      <w:pPr>
        <w:rPr>
          <w:b/>
          <w:bCs/>
          <w:lang w:val="en-US"/>
        </w:rPr>
      </w:pPr>
      <w:r w:rsidRPr="00A36E80">
        <w:rPr>
          <w:b/>
          <w:bCs/>
          <w:lang w:val="en-US"/>
        </w:rPr>
        <w:t>Warranty</w:t>
      </w:r>
    </w:p>
    <w:p w14:paraId="12E6EC7A" w14:textId="7E7A037C" w:rsidR="00BF2549" w:rsidRPr="00A36E80" w:rsidRDefault="00BF2549" w:rsidP="00A36E80">
      <w:pPr>
        <w:rPr>
          <w:lang w:val="en-US"/>
        </w:rPr>
      </w:pPr>
      <w:r w:rsidRPr="00A36E80">
        <w:rPr>
          <w:lang w:val="en-US"/>
        </w:rPr>
        <w:t xml:space="preserve">The </w:t>
      </w:r>
      <w:r w:rsidR="007B1249" w:rsidRPr="00A36E80">
        <w:rPr>
          <w:lang w:val="en-US"/>
        </w:rPr>
        <w:t>Vendor</w:t>
      </w:r>
      <w:r w:rsidRPr="00A36E80">
        <w:rPr>
          <w:lang w:val="en-US"/>
        </w:rPr>
        <w:t xml:space="preserve"> should warrant that all items delivered shall be free of defects in materials and workmanship for a period of </w:t>
      </w:r>
      <w:r w:rsidR="00957850" w:rsidRPr="00A36E80">
        <w:rPr>
          <w:lang w:val="en-US"/>
        </w:rPr>
        <w:t>5</w:t>
      </w:r>
      <w:r w:rsidRPr="00A36E80">
        <w:rPr>
          <w:lang w:val="en-US"/>
        </w:rPr>
        <w:t xml:space="preserve"> (five) years for current model (in production) items and 2-year for spare/replacement items, after provisional acceptance and that in case of reported item malfunction would repair or replace the product at no charge.</w:t>
      </w:r>
    </w:p>
    <w:p w14:paraId="75C6E3F4" w14:textId="4AEB9DB6" w:rsidR="00BF2549" w:rsidRPr="00A36E80" w:rsidRDefault="00BF2549" w:rsidP="00A36E80">
      <w:pPr>
        <w:rPr>
          <w:lang w:val="en-US"/>
        </w:rPr>
      </w:pPr>
      <w:r w:rsidRPr="00A36E80">
        <w:rPr>
          <w:lang w:val="en-US"/>
        </w:rPr>
        <w:t xml:space="preserve">Warranty for all items in this tender must be on “collect and return” basis, i.e. if an item cannot be repaired on site, the </w:t>
      </w:r>
      <w:r w:rsidR="007B1249" w:rsidRPr="00A36E80">
        <w:rPr>
          <w:lang w:val="en-US"/>
        </w:rPr>
        <w:t>Vendor</w:t>
      </w:r>
      <w:r w:rsidRPr="00A36E80">
        <w:rPr>
          <w:lang w:val="en-US"/>
        </w:rPr>
        <w:t xml:space="preserve"> should organize the transport from the beneﬁciary’s premises to the</w:t>
      </w:r>
      <w:r w:rsidR="00957850" w:rsidRPr="00A36E80">
        <w:rPr>
          <w:lang w:val="en-US"/>
        </w:rPr>
        <w:t xml:space="preserve"> service center.</w:t>
      </w:r>
    </w:p>
    <w:p w14:paraId="6A23EC6B" w14:textId="5FF6C090" w:rsidR="00BF2549" w:rsidRPr="00A36E80" w:rsidRDefault="00BF2549" w:rsidP="00A36E80">
      <w:pPr>
        <w:rPr>
          <w:lang w:val="en-US"/>
        </w:rPr>
      </w:pPr>
      <w:r w:rsidRPr="00A36E80">
        <w:rPr>
          <w:b/>
          <w:bCs/>
          <w:u w:val="single"/>
          <w:lang w:val="en-US"/>
        </w:rPr>
        <w:lastRenderedPageBreak/>
        <w:t xml:space="preserve">Beneficiaries may request to keep physical possession of a broken hard drives in some or all of their computers in order to ensure security </w:t>
      </w:r>
      <w:r w:rsidR="005C3745" w:rsidRPr="00A36E80">
        <w:rPr>
          <w:b/>
          <w:bCs/>
          <w:u w:val="single"/>
          <w:lang w:val="en-US"/>
        </w:rPr>
        <w:t xml:space="preserve">and confidentiality </w:t>
      </w:r>
      <w:r w:rsidRPr="00A36E80">
        <w:rPr>
          <w:b/>
          <w:bCs/>
          <w:u w:val="single"/>
          <w:lang w:val="en-US"/>
        </w:rPr>
        <w:t>of classified, proprietary or sensitive data</w:t>
      </w:r>
      <w:r w:rsidR="002A109E" w:rsidRPr="00A36E80">
        <w:rPr>
          <w:b/>
          <w:bCs/>
          <w:u w:val="single"/>
          <w:lang w:val="en-US"/>
        </w:rPr>
        <w:t xml:space="preserve"> related to Police investigations</w:t>
      </w:r>
      <w:r w:rsidRPr="00A36E80">
        <w:rPr>
          <w:b/>
          <w:bCs/>
          <w:u w:val="single"/>
          <w:lang w:val="en-US"/>
        </w:rPr>
        <w:t>, without forgoing warranty.</w:t>
      </w:r>
      <w:r w:rsidR="00957850" w:rsidRPr="00A36E80">
        <w:rPr>
          <w:b/>
          <w:bCs/>
          <w:u w:val="single"/>
          <w:lang w:val="en-US"/>
        </w:rPr>
        <w:t xml:space="preserve"> This is a mandatory requirement, and </w:t>
      </w:r>
      <w:r w:rsidR="002A109E" w:rsidRPr="00A36E80">
        <w:rPr>
          <w:b/>
          <w:bCs/>
          <w:u w:val="single"/>
          <w:lang w:val="en-US"/>
        </w:rPr>
        <w:t>all Suppliers must explicitly state in their proposals that they understand and accept this requirement.</w:t>
      </w:r>
    </w:p>
    <w:p w14:paraId="7257407F" w14:textId="39098E6E" w:rsidR="005C3745" w:rsidRPr="00A36E80" w:rsidRDefault="00BF2549" w:rsidP="00A36E80">
      <w:pPr>
        <w:rPr>
          <w:b/>
          <w:bCs/>
          <w:sz w:val="28"/>
          <w:szCs w:val="28"/>
          <w:lang w:val="en-US"/>
        </w:rPr>
      </w:pPr>
      <w:r w:rsidRPr="00A36E80">
        <w:rPr>
          <w:lang w:val="en-US"/>
        </w:rPr>
        <w:t>The technical offer shall include an information of how the warranty will be provided including name of the service organization, contact person(s), postal address, telephone and e-mail address.</w:t>
      </w:r>
    </w:p>
    <w:p w14:paraId="5A64DD4F" w14:textId="52E4EDD4" w:rsidR="00BF2549" w:rsidRPr="00A36E80" w:rsidRDefault="00163902" w:rsidP="00A36E80">
      <w:pPr>
        <w:rPr>
          <w:b/>
          <w:bCs/>
          <w:sz w:val="24"/>
          <w:szCs w:val="24"/>
          <w:lang w:val="en-US"/>
        </w:rPr>
      </w:pPr>
      <w:r w:rsidRPr="00A36E80">
        <w:rPr>
          <w:b/>
          <w:bCs/>
          <w:sz w:val="24"/>
          <w:szCs w:val="24"/>
          <w:lang w:val="en-US"/>
        </w:rPr>
        <w:t>Minimum t</w:t>
      </w:r>
      <w:r w:rsidR="005C3745" w:rsidRPr="00A36E80">
        <w:rPr>
          <w:b/>
          <w:bCs/>
          <w:sz w:val="24"/>
          <w:szCs w:val="24"/>
          <w:lang w:val="en-US"/>
        </w:rPr>
        <w:t>echnical specifications for the desktop computers and office scanners</w:t>
      </w:r>
    </w:p>
    <w:tbl>
      <w:tblPr>
        <w:tblStyle w:val="TableGrid"/>
        <w:tblW w:w="0" w:type="auto"/>
        <w:tblLook w:val="04A0" w:firstRow="1" w:lastRow="0" w:firstColumn="1" w:lastColumn="0" w:noHBand="0" w:noVBand="1"/>
      </w:tblPr>
      <w:tblGrid>
        <w:gridCol w:w="316"/>
        <w:gridCol w:w="12720"/>
        <w:gridCol w:w="1524"/>
      </w:tblGrid>
      <w:tr w:rsidR="005E79EC" w:rsidRPr="00A36E80" w14:paraId="6D3EBEFC" w14:textId="77777777" w:rsidTr="0022235A">
        <w:trPr>
          <w:trHeight w:val="346"/>
        </w:trPr>
        <w:tc>
          <w:tcPr>
            <w:tcW w:w="315" w:type="dxa"/>
          </w:tcPr>
          <w:p w14:paraId="21643C2E" w14:textId="187EC0E0" w:rsidR="005E79EC" w:rsidRPr="00A36E80" w:rsidRDefault="005C3745" w:rsidP="00A36E80">
            <w:pPr>
              <w:rPr>
                <w:sz w:val="20"/>
                <w:szCs w:val="20"/>
                <w:lang w:val="en-US"/>
              </w:rPr>
            </w:pPr>
            <w:r w:rsidRPr="00A36E80">
              <w:rPr>
                <w:sz w:val="20"/>
                <w:szCs w:val="20"/>
                <w:lang w:val="en-US"/>
              </w:rPr>
              <w:t>#</w:t>
            </w:r>
          </w:p>
        </w:tc>
        <w:tc>
          <w:tcPr>
            <w:tcW w:w="12721" w:type="dxa"/>
          </w:tcPr>
          <w:p w14:paraId="1D656803" w14:textId="0DE80118" w:rsidR="005E79EC" w:rsidRPr="00A36E80" w:rsidRDefault="005C3745" w:rsidP="00A36E80">
            <w:pPr>
              <w:rPr>
                <w:sz w:val="20"/>
                <w:szCs w:val="20"/>
                <w:lang w:val="en-US"/>
              </w:rPr>
            </w:pPr>
            <w:r w:rsidRPr="00A36E80">
              <w:rPr>
                <w:sz w:val="20"/>
                <w:szCs w:val="20"/>
                <w:lang w:val="en-US"/>
              </w:rPr>
              <w:t>Item</w:t>
            </w:r>
          </w:p>
        </w:tc>
        <w:tc>
          <w:tcPr>
            <w:tcW w:w="1524" w:type="dxa"/>
          </w:tcPr>
          <w:p w14:paraId="5653F083" w14:textId="05F477E8" w:rsidR="005E79EC" w:rsidRPr="00A36E80" w:rsidRDefault="00CD5F18" w:rsidP="00A36E80">
            <w:pPr>
              <w:jc w:val="center"/>
              <w:rPr>
                <w:sz w:val="20"/>
                <w:szCs w:val="20"/>
                <w:lang w:val="en-US"/>
              </w:rPr>
            </w:pPr>
            <w:r w:rsidRPr="00A36E80">
              <w:rPr>
                <w:sz w:val="20"/>
                <w:szCs w:val="20"/>
                <w:lang w:val="en-US"/>
              </w:rPr>
              <w:t>Quantity</w:t>
            </w:r>
          </w:p>
        </w:tc>
      </w:tr>
      <w:tr w:rsidR="005E79EC" w:rsidRPr="00A36E80" w14:paraId="2C7982B4" w14:textId="77777777" w:rsidTr="0022235A">
        <w:tc>
          <w:tcPr>
            <w:tcW w:w="315" w:type="dxa"/>
          </w:tcPr>
          <w:p w14:paraId="1B31AAE2" w14:textId="51BA0BF8" w:rsidR="005E79EC" w:rsidRPr="00A36E80" w:rsidRDefault="005C3745" w:rsidP="00A36E80">
            <w:pPr>
              <w:rPr>
                <w:sz w:val="20"/>
                <w:szCs w:val="20"/>
                <w:lang w:val="en-US"/>
              </w:rPr>
            </w:pPr>
            <w:r w:rsidRPr="00A36E80">
              <w:rPr>
                <w:sz w:val="20"/>
                <w:szCs w:val="20"/>
                <w:lang w:val="en-US"/>
              </w:rPr>
              <w:t>1</w:t>
            </w:r>
          </w:p>
        </w:tc>
        <w:tc>
          <w:tcPr>
            <w:tcW w:w="12721" w:type="dxa"/>
          </w:tcPr>
          <w:p w14:paraId="37115708" w14:textId="77777777" w:rsidR="005E79EC" w:rsidRPr="00A36E80" w:rsidRDefault="005E79EC" w:rsidP="00A36E80">
            <w:pPr>
              <w:rPr>
                <w:b/>
                <w:bCs/>
                <w:sz w:val="20"/>
                <w:szCs w:val="20"/>
                <w:lang w:val="en-US"/>
              </w:rPr>
            </w:pPr>
            <w:r w:rsidRPr="00A36E80">
              <w:rPr>
                <w:b/>
                <w:bCs/>
                <w:sz w:val="20"/>
                <w:szCs w:val="20"/>
                <w:lang w:val="en-US"/>
              </w:rPr>
              <w:t>Desktop computer</w:t>
            </w:r>
          </w:p>
          <w:p w14:paraId="2F449F0E" w14:textId="3525E50E" w:rsidR="005E79EC" w:rsidRPr="00A36E80" w:rsidRDefault="00CD5F18" w:rsidP="00A36E80">
            <w:pPr>
              <w:pStyle w:val="ListParagraph"/>
              <w:numPr>
                <w:ilvl w:val="0"/>
                <w:numId w:val="37"/>
              </w:numPr>
              <w:rPr>
                <w:rStyle w:val="ps-iconography-specs-label"/>
                <w:rFonts w:cs="Tahoma"/>
                <w:bCs/>
                <w:sz w:val="20"/>
                <w:szCs w:val="20"/>
                <w:lang w:val="sr-Cyrl-RS"/>
              </w:rPr>
            </w:pPr>
            <w:r w:rsidRPr="00A36E80">
              <w:rPr>
                <w:rFonts w:cs="Tahoma"/>
                <w:bCs/>
                <w:sz w:val="20"/>
                <w:szCs w:val="20"/>
                <w:lang w:val="en-US"/>
              </w:rPr>
              <w:t xml:space="preserve">Intel </w:t>
            </w:r>
            <w:r w:rsidR="005E79EC" w:rsidRPr="00A36E80">
              <w:rPr>
                <w:rFonts w:cs="Tahoma"/>
                <w:bCs/>
                <w:sz w:val="20"/>
                <w:szCs w:val="20"/>
                <w:lang w:val="sr-Cyrl-RS"/>
              </w:rPr>
              <w:t xml:space="preserve">Core </w:t>
            </w:r>
            <w:r w:rsidR="005E79EC" w:rsidRPr="00A36E80">
              <w:rPr>
                <w:rStyle w:val="ps-iconography-specs-label"/>
                <w:sz w:val="20"/>
                <w:szCs w:val="20"/>
                <w:lang w:val="sr-Cyrl-RS"/>
              </w:rPr>
              <w:t xml:space="preserve">i5-12400 </w:t>
            </w:r>
            <w:r w:rsidR="005E79EC" w:rsidRPr="00A36E80">
              <w:rPr>
                <w:rStyle w:val="ps-iconography-specs-label"/>
                <w:sz w:val="20"/>
                <w:szCs w:val="20"/>
                <w:lang w:val="en-US"/>
              </w:rPr>
              <w:t>o</w:t>
            </w:r>
            <w:r w:rsidR="005E79EC" w:rsidRPr="00A36E80">
              <w:rPr>
                <w:rStyle w:val="ps-iconography-specs-label"/>
                <w:sz w:val="20"/>
                <w:szCs w:val="20"/>
              </w:rPr>
              <w:t>r newer</w:t>
            </w:r>
            <w:r w:rsidRPr="00A36E80">
              <w:rPr>
                <w:rStyle w:val="ps-iconography-specs-label"/>
                <w:sz w:val="20"/>
                <w:szCs w:val="20"/>
              </w:rPr>
              <w:t>/better</w:t>
            </w:r>
            <w:r w:rsidR="005E79EC" w:rsidRPr="00A36E80">
              <w:rPr>
                <w:rStyle w:val="ps-iconography-specs-label"/>
                <w:sz w:val="20"/>
                <w:szCs w:val="20"/>
              </w:rPr>
              <w:t xml:space="preserve"> processor</w:t>
            </w:r>
            <w:r w:rsidR="005E79EC" w:rsidRPr="00A36E80">
              <w:rPr>
                <w:rStyle w:val="ps-iconography-specs-label"/>
                <w:sz w:val="20"/>
                <w:szCs w:val="20"/>
                <w:lang w:val="sr-Cyrl-RS"/>
              </w:rPr>
              <w:t xml:space="preserve"> (</w:t>
            </w:r>
            <w:r w:rsidR="005E79EC" w:rsidRPr="00A36E80">
              <w:rPr>
                <w:rStyle w:val="ps-iconography-specs-label"/>
                <w:sz w:val="20"/>
                <w:szCs w:val="20"/>
                <w:lang w:val="en-US"/>
              </w:rPr>
              <w:t>o</w:t>
            </w:r>
            <w:r w:rsidR="005E79EC" w:rsidRPr="00A36E80">
              <w:rPr>
                <w:rStyle w:val="ps-iconography-specs-label"/>
                <w:sz w:val="20"/>
                <w:szCs w:val="20"/>
              </w:rPr>
              <w:t>r</w:t>
            </w:r>
            <w:r w:rsidR="005E79EC" w:rsidRPr="00A36E80">
              <w:rPr>
                <w:rStyle w:val="ps-iconography-specs-label"/>
                <w:sz w:val="20"/>
                <w:szCs w:val="20"/>
                <w:lang w:val="sr-Cyrl-RS"/>
              </w:rPr>
              <w:t xml:space="preserve"> AMD Ryzen 5</w:t>
            </w:r>
            <w:r w:rsidR="00634C2A" w:rsidRPr="00A36E80">
              <w:rPr>
                <w:rStyle w:val="ps-iconography-specs-label"/>
                <w:sz w:val="20"/>
                <w:szCs w:val="20"/>
                <w:lang w:val="en-US"/>
              </w:rPr>
              <w:t xml:space="preserve"> </w:t>
            </w:r>
            <w:r w:rsidR="005E79EC" w:rsidRPr="00A36E80">
              <w:rPr>
                <w:rStyle w:val="ps-iconography-specs-label"/>
                <w:sz w:val="20"/>
                <w:szCs w:val="20"/>
                <w:lang w:val="sr-Cyrl-RS"/>
              </w:rPr>
              <w:t>5600</w:t>
            </w:r>
            <w:r w:rsidR="00634C2A" w:rsidRPr="00A36E80">
              <w:rPr>
                <w:rStyle w:val="ps-iconography-specs-label"/>
                <w:sz w:val="20"/>
                <w:szCs w:val="20"/>
                <w:lang w:val="en-US"/>
              </w:rPr>
              <w:t>x</w:t>
            </w:r>
            <w:r w:rsidR="005E79EC" w:rsidRPr="00A36E80">
              <w:rPr>
                <w:rStyle w:val="ps-iconography-specs-label"/>
                <w:sz w:val="20"/>
                <w:szCs w:val="20"/>
                <w:lang w:val="en-US"/>
              </w:rPr>
              <w:t xml:space="preserve"> </w:t>
            </w:r>
            <w:r w:rsidR="005E79EC" w:rsidRPr="00A36E80">
              <w:rPr>
                <w:rStyle w:val="ps-iconography-specs-label"/>
                <w:sz w:val="20"/>
                <w:szCs w:val="20"/>
              </w:rPr>
              <w:t xml:space="preserve">or </w:t>
            </w:r>
            <w:r w:rsidRPr="00A36E80">
              <w:rPr>
                <w:rStyle w:val="ps-iconography-specs-label"/>
                <w:sz w:val="20"/>
                <w:szCs w:val="20"/>
              </w:rPr>
              <w:t>better</w:t>
            </w:r>
            <w:r w:rsidR="005E79EC" w:rsidRPr="00A36E80">
              <w:rPr>
                <w:rStyle w:val="ps-iconography-specs-label"/>
                <w:sz w:val="20"/>
                <w:szCs w:val="20"/>
                <w:lang w:val="sr-Cyrl-RS"/>
              </w:rPr>
              <w:t>)</w:t>
            </w:r>
          </w:p>
          <w:p w14:paraId="7696AB0F" w14:textId="4C82B330" w:rsidR="005E79EC" w:rsidRPr="00A36E80" w:rsidRDefault="005E79EC"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sr-Cyrl-RS"/>
              </w:rPr>
              <w:t xml:space="preserve">16GB RAM (DDR4 </w:t>
            </w:r>
            <w:r w:rsidR="00634C2A" w:rsidRPr="00A36E80">
              <w:rPr>
                <w:rStyle w:val="ps-iconography-specs-label"/>
                <w:sz w:val="20"/>
                <w:szCs w:val="20"/>
                <w:lang w:val="en-US"/>
              </w:rPr>
              <w:t>or</w:t>
            </w:r>
            <w:r w:rsidRPr="00A36E80">
              <w:rPr>
                <w:rStyle w:val="ps-iconography-specs-label"/>
                <w:sz w:val="20"/>
                <w:szCs w:val="20"/>
                <w:lang w:val="sr-Cyrl-RS"/>
              </w:rPr>
              <w:t xml:space="preserve"> DDR5) </w:t>
            </w:r>
            <w:r w:rsidR="00634C2A" w:rsidRPr="00A36E80">
              <w:rPr>
                <w:rStyle w:val="ps-iconography-specs-label"/>
                <w:sz w:val="20"/>
                <w:szCs w:val="20"/>
                <w:lang w:val="en-US"/>
              </w:rPr>
              <w:t>or more memory</w:t>
            </w:r>
            <w:r w:rsidR="00CD5F18" w:rsidRPr="00A36E80">
              <w:rPr>
                <w:rStyle w:val="ps-iconography-specs-label"/>
                <w:sz w:val="20"/>
                <w:szCs w:val="20"/>
                <w:lang w:val="en-US"/>
              </w:rPr>
              <w:t xml:space="preserve"> (</w:t>
            </w:r>
            <w:r w:rsidR="007747E1" w:rsidRPr="00A36E80">
              <w:rPr>
                <w:rStyle w:val="ps-iconography-specs-label"/>
                <w:sz w:val="20"/>
                <w:szCs w:val="20"/>
                <w:lang w:val="en-US"/>
              </w:rPr>
              <w:t>expandable to at least</w:t>
            </w:r>
            <w:r w:rsidR="00CD5F18" w:rsidRPr="00A36E80">
              <w:rPr>
                <w:rStyle w:val="ps-iconography-specs-label"/>
                <w:sz w:val="20"/>
                <w:szCs w:val="20"/>
                <w:lang w:val="en-US"/>
              </w:rPr>
              <w:t xml:space="preserve"> 32GB)</w:t>
            </w:r>
          </w:p>
          <w:p w14:paraId="0D2D4986" w14:textId="70E13EA9" w:rsidR="005E79EC" w:rsidRPr="00A36E80" w:rsidRDefault="005E79EC"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sr-Cyrl-RS"/>
              </w:rPr>
              <w:t xml:space="preserve">512GB SSD </w:t>
            </w:r>
            <w:r w:rsidR="00634C2A" w:rsidRPr="00A36E80">
              <w:rPr>
                <w:rStyle w:val="ps-iconography-specs-label"/>
                <w:sz w:val="20"/>
                <w:szCs w:val="20"/>
                <w:lang w:val="en-US"/>
              </w:rPr>
              <w:t>or greater capacity</w:t>
            </w:r>
            <w:r w:rsidR="007747E1" w:rsidRPr="00A36E80">
              <w:rPr>
                <w:rStyle w:val="ps-iconography-specs-label"/>
                <w:sz w:val="20"/>
                <w:szCs w:val="20"/>
                <w:lang w:val="en-US"/>
              </w:rPr>
              <w:t xml:space="preserve"> drive</w:t>
            </w:r>
          </w:p>
          <w:p w14:paraId="1D6A62E3" w14:textId="77777777" w:rsidR="005E79EC" w:rsidRPr="00A36E80" w:rsidRDefault="005E79EC"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sr-Cyrl-RS"/>
              </w:rPr>
              <w:t>Optical drive (</w:t>
            </w:r>
            <w:r w:rsidRPr="00A36E80">
              <w:rPr>
                <w:sz w:val="20"/>
                <w:szCs w:val="20"/>
                <w:lang w:val="sr-Cyrl-RS"/>
              </w:rPr>
              <w:t>DVD+/-RW)</w:t>
            </w:r>
          </w:p>
          <w:p w14:paraId="156063B4" w14:textId="6D922782" w:rsidR="005E79EC" w:rsidRPr="00A36E80" w:rsidRDefault="005E79EC"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sr-Cyrl-RS"/>
              </w:rPr>
              <w:t>Ethernet port (</w:t>
            </w:r>
            <w:r w:rsidR="007747E1" w:rsidRPr="00A36E80">
              <w:rPr>
                <w:rStyle w:val="ps-iconography-specs-label"/>
                <w:sz w:val="20"/>
                <w:szCs w:val="20"/>
                <w:lang w:val="en-US"/>
              </w:rPr>
              <w:t xml:space="preserve">wireless adapter not </w:t>
            </w:r>
            <w:r w:rsidR="00C21E2B" w:rsidRPr="00A36E80">
              <w:rPr>
                <w:rStyle w:val="ps-iconography-specs-label"/>
                <w:sz w:val="20"/>
                <w:szCs w:val="20"/>
                <w:lang w:val="en-US"/>
              </w:rPr>
              <w:t>allowed</w:t>
            </w:r>
            <w:r w:rsidR="007747E1" w:rsidRPr="00A36E80">
              <w:rPr>
                <w:rStyle w:val="ps-iconography-specs-label"/>
                <w:sz w:val="20"/>
                <w:szCs w:val="20"/>
                <w:lang w:val="en-US"/>
              </w:rPr>
              <w:t xml:space="preserve"> for security reasons</w:t>
            </w:r>
            <w:r w:rsidRPr="00A36E80">
              <w:rPr>
                <w:rStyle w:val="ps-iconography-specs-label"/>
                <w:sz w:val="20"/>
                <w:szCs w:val="20"/>
                <w:lang w:val="sr-Cyrl-RS"/>
              </w:rPr>
              <w:t>)</w:t>
            </w:r>
          </w:p>
          <w:p w14:paraId="2DDD9D93" w14:textId="31D3C19D" w:rsidR="005E79EC" w:rsidRPr="00A36E80" w:rsidRDefault="000468FB"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en-US"/>
              </w:rPr>
              <w:t>Minimum 4</w:t>
            </w:r>
            <w:r w:rsidR="005E79EC" w:rsidRPr="00A36E80">
              <w:rPr>
                <w:rStyle w:val="ps-iconography-specs-label"/>
                <w:sz w:val="20"/>
                <w:szCs w:val="20"/>
                <w:lang w:val="sr-Cyrl-RS"/>
              </w:rPr>
              <w:t xml:space="preserve"> USB-A </w:t>
            </w:r>
            <w:r w:rsidRPr="00A36E80">
              <w:rPr>
                <w:rStyle w:val="ps-iconography-specs-label"/>
                <w:sz w:val="20"/>
                <w:szCs w:val="20"/>
                <w:lang w:val="sr-Cyrl-RS"/>
              </w:rPr>
              <w:t>ports and 2</w:t>
            </w:r>
            <w:r w:rsidRPr="00A36E80">
              <w:rPr>
                <w:rStyle w:val="ps-iconography-specs-label"/>
                <w:sz w:val="20"/>
                <w:szCs w:val="20"/>
                <w:lang w:val="en-US"/>
              </w:rPr>
              <w:t xml:space="preserve"> </w:t>
            </w:r>
            <w:r w:rsidR="005E79EC" w:rsidRPr="00A36E80">
              <w:rPr>
                <w:rStyle w:val="ps-iconography-specs-label"/>
                <w:sz w:val="20"/>
                <w:szCs w:val="20"/>
                <w:lang w:val="sr-Cyrl-RS"/>
              </w:rPr>
              <w:t>USB-C</w:t>
            </w:r>
            <w:r w:rsidRPr="00A36E80">
              <w:rPr>
                <w:rStyle w:val="ps-iconography-specs-label"/>
                <w:sz w:val="20"/>
                <w:szCs w:val="20"/>
                <w:lang w:val="en-US"/>
              </w:rPr>
              <w:t xml:space="preserve"> ports</w:t>
            </w:r>
          </w:p>
          <w:p w14:paraId="29F2D82F" w14:textId="6BFCFAF2" w:rsidR="005E79EC" w:rsidRPr="00A36E80" w:rsidRDefault="000468FB" w:rsidP="00A36E80">
            <w:pPr>
              <w:pStyle w:val="ListParagraph"/>
              <w:numPr>
                <w:ilvl w:val="0"/>
                <w:numId w:val="37"/>
              </w:numPr>
              <w:rPr>
                <w:rStyle w:val="ps-iconography-specs-label"/>
                <w:rFonts w:cs="Tahoma"/>
                <w:bCs/>
                <w:sz w:val="20"/>
                <w:szCs w:val="20"/>
                <w:lang w:val="sr-Cyrl-RS"/>
              </w:rPr>
            </w:pPr>
            <w:r w:rsidRPr="00A36E80">
              <w:rPr>
                <w:rStyle w:val="ps-iconography-specs-label"/>
                <w:sz w:val="20"/>
                <w:szCs w:val="20"/>
                <w:lang w:val="en-US"/>
              </w:rPr>
              <w:t xml:space="preserve">Integrated or discrete graphic card with HDMI or DisplayPort </w:t>
            </w:r>
            <w:r w:rsidR="002E1536" w:rsidRPr="00A36E80">
              <w:rPr>
                <w:rStyle w:val="ps-iconography-specs-label"/>
                <w:sz w:val="20"/>
                <w:szCs w:val="20"/>
                <w:lang w:val="en-US"/>
              </w:rPr>
              <w:t>output connector</w:t>
            </w:r>
          </w:p>
          <w:p w14:paraId="645C5D5C" w14:textId="5FD3284D" w:rsidR="005E79EC" w:rsidRPr="00A36E80" w:rsidRDefault="00491563" w:rsidP="00A36E80">
            <w:pPr>
              <w:pStyle w:val="ListParagraph"/>
              <w:numPr>
                <w:ilvl w:val="0"/>
                <w:numId w:val="37"/>
              </w:numPr>
              <w:ind w:right="-330"/>
              <w:rPr>
                <w:rFonts w:cs="Tahoma"/>
                <w:bCs/>
                <w:sz w:val="20"/>
                <w:szCs w:val="20"/>
                <w:lang w:val="sr-Cyrl-RS"/>
              </w:rPr>
            </w:pPr>
            <w:r w:rsidRPr="00A36E80">
              <w:rPr>
                <w:rFonts w:cs="Tahoma"/>
                <w:bCs/>
                <w:sz w:val="20"/>
                <w:szCs w:val="20"/>
                <w:lang w:val="en-US"/>
              </w:rPr>
              <w:t xml:space="preserve">22” </w:t>
            </w:r>
            <w:r w:rsidR="005E79EC" w:rsidRPr="00A36E80">
              <w:rPr>
                <w:rFonts w:cs="Tahoma"/>
                <w:bCs/>
                <w:sz w:val="20"/>
                <w:szCs w:val="20"/>
                <w:lang w:val="sr-Cyrl-RS"/>
              </w:rPr>
              <w:t xml:space="preserve">TFT/IPS </w:t>
            </w:r>
            <w:r w:rsidRPr="00A36E80">
              <w:rPr>
                <w:rFonts w:cs="Tahoma"/>
                <w:bCs/>
                <w:sz w:val="20"/>
                <w:szCs w:val="20"/>
                <w:lang w:val="en-US"/>
              </w:rPr>
              <w:t>Display or bigger</w:t>
            </w:r>
            <w:r w:rsidR="005E79EC" w:rsidRPr="00A36E80">
              <w:rPr>
                <w:rFonts w:cs="Tahoma"/>
                <w:bCs/>
                <w:sz w:val="20"/>
                <w:szCs w:val="20"/>
                <w:lang w:val="sr-Cyrl-RS"/>
              </w:rPr>
              <w:t xml:space="preserve">, 1920x1080 </w:t>
            </w:r>
            <w:r w:rsidRPr="00A36E80">
              <w:rPr>
                <w:rFonts w:cs="Tahoma"/>
                <w:bCs/>
                <w:sz w:val="20"/>
                <w:szCs w:val="20"/>
                <w:lang w:val="en-US"/>
              </w:rPr>
              <w:t>screen resolution or greater</w:t>
            </w:r>
            <w:r w:rsidR="003B3B6B" w:rsidRPr="00A36E80">
              <w:rPr>
                <w:rFonts w:cs="Tahoma"/>
                <w:bCs/>
                <w:sz w:val="20"/>
                <w:szCs w:val="20"/>
                <w:lang w:val="en-US"/>
              </w:rPr>
              <w:t xml:space="preserve"> </w:t>
            </w:r>
            <w:r w:rsidR="005E79EC" w:rsidRPr="00A36E80">
              <w:rPr>
                <w:rFonts w:cs="Tahoma"/>
                <w:bCs/>
                <w:sz w:val="20"/>
                <w:szCs w:val="20"/>
                <w:lang w:val="sr-Cyrl-RS"/>
              </w:rPr>
              <w:t xml:space="preserve">DisplayPort </w:t>
            </w:r>
            <w:r w:rsidRPr="00A36E80">
              <w:rPr>
                <w:rFonts w:cs="Tahoma"/>
                <w:bCs/>
                <w:sz w:val="20"/>
                <w:szCs w:val="20"/>
                <w:lang w:val="en-US"/>
              </w:rPr>
              <w:t>or</w:t>
            </w:r>
            <w:r w:rsidR="005E79EC" w:rsidRPr="00A36E80">
              <w:rPr>
                <w:rFonts w:cs="Tahoma"/>
                <w:bCs/>
                <w:sz w:val="20"/>
                <w:szCs w:val="20"/>
                <w:lang w:val="sr-Cyrl-RS"/>
              </w:rPr>
              <w:t xml:space="preserve"> HDMI</w:t>
            </w:r>
            <w:r w:rsidRPr="00A36E80">
              <w:rPr>
                <w:rFonts w:cs="Tahoma"/>
                <w:bCs/>
                <w:sz w:val="20"/>
                <w:szCs w:val="20"/>
                <w:lang w:val="en-US"/>
              </w:rPr>
              <w:t xml:space="preserve"> connectivity</w:t>
            </w:r>
          </w:p>
          <w:p w14:paraId="46768DE7" w14:textId="0B6D199D" w:rsidR="005E79EC" w:rsidRPr="00A36E80" w:rsidRDefault="00491563" w:rsidP="00A36E80">
            <w:pPr>
              <w:pStyle w:val="ListParagraph"/>
              <w:numPr>
                <w:ilvl w:val="0"/>
                <w:numId w:val="37"/>
              </w:numPr>
              <w:ind w:right="-330"/>
              <w:rPr>
                <w:rFonts w:cs="Tahoma"/>
                <w:bCs/>
                <w:sz w:val="20"/>
                <w:szCs w:val="20"/>
                <w:lang w:val="sr-Cyrl-RS"/>
              </w:rPr>
            </w:pPr>
            <w:r w:rsidRPr="00A36E80">
              <w:rPr>
                <w:rFonts w:cs="Tahoma"/>
                <w:bCs/>
                <w:sz w:val="20"/>
                <w:szCs w:val="20"/>
                <w:lang w:val="en-US"/>
              </w:rPr>
              <w:t>Full size keyboard</w:t>
            </w:r>
            <w:r w:rsidR="005E79EC" w:rsidRPr="00A36E80">
              <w:rPr>
                <w:rFonts w:cs="Tahoma"/>
                <w:bCs/>
                <w:sz w:val="20"/>
                <w:szCs w:val="20"/>
                <w:lang w:val="sr-Cyrl-RS"/>
              </w:rPr>
              <w:t xml:space="preserve"> </w:t>
            </w:r>
            <w:r w:rsidRPr="00A36E80">
              <w:rPr>
                <w:rFonts w:cs="Tahoma"/>
                <w:bCs/>
                <w:sz w:val="20"/>
                <w:szCs w:val="20"/>
                <w:lang w:val="en-US"/>
              </w:rPr>
              <w:t>with Serbian layout</w:t>
            </w:r>
            <w:r w:rsidR="005E79EC" w:rsidRPr="00A36E80">
              <w:rPr>
                <w:rFonts w:cs="Tahoma"/>
                <w:bCs/>
                <w:sz w:val="20"/>
                <w:szCs w:val="20"/>
                <w:lang w:val="sr-Cyrl-RS"/>
              </w:rPr>
              <w:t xml:space="preserve"> + </w:t>
            </w:r>
            <w:r w:rsidRPr="00A36E80">
              <w:rPr>
                <w:rFonts w:cs="Tahoma"/>
                <w:bCs/>
                <w:sz w:val="20"/>
                <w:szCs w:val="20"/>
                <w:lang w:val="en-US"/>
              </w:rPr>
              <w:t>optical mouse (corded or wireless).</w:t>
            </w:r>
          </w:p>
          <w:p w14:paraId="0423200A" w14:textId="6CFD52DD" w:rsidR="005E79EC" w:rsidRPr="00A36E80" w:rsidRDefault="00CD5F18" w:rsidP="00A36E80">
            <w:pPr>
              <w:pStyle w:val="ListParagraph"/>
              <w:numPr>
                <w:ilvl w:val="0"/>
                <w:numId w:val="37"/>
              </w:numPr>
              <w:rPr>
                <w:rFonts w:cs="Tahoma"/>
                <w:bCs/>
                <w:sz w:val="20"/>
                <w:szCs w:val="20"/>
                <w:lang w:val="sr-Cyrl-RS"/>
              </w:rPr>
            </w:pPr>
            <w:r w:rsidRPr="00A36E80">
              <w:rPr>
                <w:rFonts w:cs="Tahoma"/>
                <w:bCs/>
                <w:sz w:val="20"/>
                <w:szCs w:val="20"/>
                <w:lang w:val="en-US"/>
              </w:rPr>
              <w:t xml:space="preserve">Pre-installed </w:t>
            </w:r>
            <w:r w:rsidR="005E79EC" w:rsidRPr="00A36E80">
              <w:rPr>
                <w:rFonts w:cs="Tahoma"/>
                <w:bCs/>
                <w:sz w:val="20"/>
                <w:szCs w:val="20"/>
                <w:lang w:val="sr-Cyrl-RS"/>
              </w:rPr>
              <w:t>Windows 10 Pro (</w:t>
            </w:r>
            <w:r w:rsidRPr="00A36E80">
              <w:rPr>
                <w:rFonts w:cs="Tahoma"/>
                <w:bCs/>
                <w:sz w:val="20"/>
                <w:szCs w:val="20"/>
                <w:lang w:val="en-US"/>
              </w:rPr>
              <w:t>or</w:t>
            </w:r>
            <w:r w:rsidR="005E79EC" w:rsidRPr="00A36E80">
              <w:rPr>
                <w:rFonts w:cs="Tahoma"/>
                <w:bCs/>
                <w:sz w:val="20"/>
                <w:szCs w:val="20"/>
                <w:lang w:val="sr-Cyrl-RS"/>
              </w:rPr>
              <w:t xml:space="preserve"> Windows 11 Pro)</w:t>
            </w:r>
            <w:r w:rsidR="003B3B6B" w:rsidRPr="00A36E80">
              <w:rPr>
                <w:rFonts w:cs="Tahoma"/>
                <w:bCs/>
                <w:sz w:val="20"/>
                <w:szCs w:val="20"/>
                <w:lang w:val="sr-Cyrl-RS"/>
              </w:rPr>
              <w:t xml:space="preserve"> and </w:t>
            </w:r>
            <w:r w:rsidR="005E79EC" w:rsidRPr="00A36E80">
              <w:rPr>
                <w:rFonts w:cs="Tahoma"/>
                <w:bCs/>
                <w:sz w:val="20"/>
                <w:szCs w:val="20"/>
                <w:lang w:val="sr-Cyrl-RS"/>
              </w:rPr>
              <w:t>Microsoft Office 2021</w:t>
            </w:r>
            <w:r w:rsidRPr="00A36E80">
              <w:rPr>
                <w:rFonts w:cs="Tahoma"/>
                <w:bCs/>
                <w:sz w:val="20"/>
                <w:szCs w:val="20"/>
                <w:lang w:val="en-US"/>
              </w:rPr>
              <w:t xml:space="preserve"> with</w:t>
            </w:r>
            <w:r w:rsidR="005E79EC" w:rsidRPr="00A36E80">
              <w:rPr>
                <w:rFonts w:cs="Tahoma"/>
                <w:bCs/>
                <w:sz w:val="20"/>
                <w:szCs w:val="20"/>
                <w:lang w:val="sr-Cyrl-RS"/>
              </w:rPr>
              <w:t xml:space="preserve"> </w:t>
            </w:r>
            <w:r w:rsidRPr="00A36E80">
              <w:rPr>
                <w:b/>
                <w:bCs/>
                <w:sz w:val="20"/>
                <w:szCs w:val="20"/>
                <w:u w:val="single"/>
              </w:rPr>
              <w:t>perpetual license</w:t>
            </w:r>
          </w:p>
          <w:p w14:paraId="5B7551C7" w14:textId="4D2EDCE3" w:rsidR="000B0593" w:rsidRPr="00A36E80" w:rsidRDefault="003B3B6B" w:rsidP="00A36E80">
            <w:pPr>
              <w:pStyle w:val="ListParagraph"/>
              <w:numPr>
                <w:ilvl w:val="0"/>
                <w:numId w:val="37"/>
              </w:numPr>
              <w:rPr>
                <w:rFonts w:cs="Tahoma"/>
                <w:bCs/>
                <w:sz w:val="20"/>
                <w:szCs w:val="20"/>
                <w:lang w:val="sr-Cyrl-RS"/>
              </w:rPr>
            </w:pPr>
            <w:r w:rsidRPr="00A36E80">
              <w:rPr>
                <w:bCs/>
                <w:sz w:val="20"/>
                <w:szCs w:val="20"/>
                <w:lang w:val="en-US"/>
              </w:rPr>
              <w:t xml:space="preserve">Warranty: </w:t>
            </w:r>
            <w:r w:rsidR="000B0593" w:rsidRPr="00A36E80">
              <w:rPr>
                <w:bCs/>
                <w:sz w:val="20"/>
                <w:szCs w:val="20"/>
                <w:lang w:val="en-US"/>
              </w:rPr>
              <w:t>On-site “Keep Your Drive” warranty</w:t>
            </w:r>
            <w:r w:rsidRPr="00A36E80">
              <w:rPr>
                <w:bCs/>
                <w:sz w:val="20"/>
                <w:szCs w:val="20"/>
                <w:lang w:val="en-US"/>
              </w:rPr>
              <w:t>,</w:t>
            </w:r>
            <w:r w:rsidR="000B0593" w:rsidRPr="00A36E80">
              <w:rPr>
                <w:bCs/>
                <w:sz w:val="20"/>
                <w:szCs w:val="20"/>
                <w:lang w:val="en-US"/>
              </w:rPr>
              <w:t xml:space="preserve"> minimum 5 years</w:t>
            </w:r>
          </w:p>
        </w:tc>
        <w:tc>
          <w:tcPr>
            <w:tcW w:w="1524" w:type="dxa"/>
          </w:tcPr>
          <w:p w14:paraId="3ECF298B" w14:textId="15FBF750" w:rsidR="005E79EC" w:rsidRPr="00A36E80" w:rsidRDefault="005C3745" w:rsidP="00A36E80">
            <w:pPr>
              <w:jc w:val="center"/>
              <w:rPr>
                <w:sz w:val="20"/>
                <w:szCs w:val="20"/>
                <w:lang w:val="en-US"/>
              </w:rPr>
            </w:pPr>
            <w:r w:rsidRPr="00A36E80">
              <w:rPr>
                <w:sz w:val="20"/>
                <w:szCs w:val="20"/>
                <w:lang w:val="en-US"/>
              </w:rPr>
              <w:t>35</w:t>
            </w:r>
          </w:p>
        </w:tc>
      </w:tr>
      <w:tr w:rsidR="005E79EC" w:rsidRPr="00FA7250" w14:paraId="40226E24" w14:textId="77777777" w:rsidTr="00A36E80">
        <w:tc>
          <w:tcPr>
            <w:tcW w:w="315" w:type="dxa"/>
          </w:tcPr>
          <w:p w14:paraId="4C97F8A0" w14:textId="696A0494" w:rsidR="005E79EC" w:rsidRPr="00A36E80" w:rsidRDefault="005C3745" w:rsidP="00A36E80">
            <w:pPr>
              <w:rPr>
                <w:sz w:val="20"/>
                <w:szCs w:val="20"/>
                <w:lang w:val="en-US"/>
              </w:rPr>
            </w:pPr>
            <w:r w:rsidRPr="00A36E80">
              <w:rPr>
                <w:sz w:val="20"/>
                <w:szCs w:val="20"/>
                <w:lang w:val="en-US"/>
              </w:rPr>
              <w:t>2</w:t>
            </w:r>
          </w:p>
        </w:tc>
        <w:tc>
          <w:tcPr>
            <w:tcW w:w="12721" w:type="dxa"/>
          </w:tcPr>
          <w:p w14:paraId="1060F9D4" w14:textId="2D35ABE7" w:rsidR="005E79EC" w:rsidRPr="00A36E80" w:rsidRDefault="004208E3" w:rsidP="00A36E80">
            <w:pPr>
              <w:rPr>
                <w:b/>
                <w:bCs/>
                <w:sz w:val="20"/>
                <w:szCs w:val="20"/>
                <w:lang w:val="en-US"/>
              </w:rPr>
            </w:pPr>
            <w:r w:rsidRPr="00A36E80">
              <w:rPr>
                <w:b/>
                <w:bCs/>
                <w:sz w:val="20"/>
                <w:szCs w:val="20"/>
                <w:lang w:val="en-US"/>
              </w:rPr>
              <w:t xml:space="preserve">Professional </w:t>
            </w:r>
            <w:r w:rsidR="00A26230" w:rsidRPr="00A36E80">
              <w:rPr>
                <w:b/>
                <w:bCs/>
                <w:sz w:val="20"/>
                <w:szCs w:val="20"/>
                <w:lang w:val="en-US"/>
              </w:rPr>
              <w:t>Office Scanner</w:t>
            </w:r>
          </w:p>
          <w:p w14:paraId="7E176CC8" w14:textId="6E2616C4" w:rsidR="001477C8" w:rsidRPr="00A36E80" w:rsidRDefault="00201CF5" w:rsidP="00A36E80">
            <w:pPr>
              <w:pStyle w:val="ListParagraph"/>
              <w:numPr>
                <w:ilvl w:val="0"/>
                <w:numId w:val="38"/>
              </w:numPr>
              <w:ind w:left="714" w:hanging="357"/>
              <w:rPr>
                <w:sz w:val="20"/>
                <w:szCs w:val="20"/>
                <w:lang w:val="en-US"/>
              </w:rPr>
            </w:pPr>
            <w:r w:rsidRPr="00A36E80">
              <w:rPr>
                <w:sz w:val="20"/>
                <w:szCs w:val="20"/>
                <w:lang w:val="en-US"/>
              </w:rPr>
              <w:t xml:space="preserve">Scanner type: </w:t>
            </w:r>
            <w:r w:rsidR="003B3B6B" w:rsidRPr="00A36E80">
              <w:rPr>
                <w:sz w:val="20"/>
                <w:szCs w:val="20"/>
                <w:lang w:val="en-US"/>
              </w:rPr>
              <w:t xml:space="preserve">Duplex, </w:t>
            </w:r>
            <w:r w:rsidRPr="00A36E80">
              <w:rPr>
                <w:sz w:val="20"/>
                <w:szCs w:val="20"/>
                <w:lang w:val="en-US"/>
              </w:rPr>
              <w:t>ADF (Automatic Document Feeder)</w:t>
            </w:r>
            <w:r w:rsidR="003B3B6B" w:rsidRPr="00A36E80">
              <w:rPr>
                <w:sz w:val="20"/>
                <w:szCs w:val="20"/>
                <w:lang w:val="en-US"/>
              </w:rPr>
              <w:t xml:space="preserve"> with minimum 50 pages ADF capacity</w:t>
            </w:r>
          </w:p>
          <w:p w14:paraId="206A61B5" w14:textId="7CE7CBE2" w:rsidR="00023721" w:rsidRPr="00A36E80" w:rsidRDefault="0001401B" w:rsidP="00A36E80">
            <w:pPr>
              <w:pStyle w:val="ListParagraph"/>
              <w:numPr>
                <w:ilvl w:val="0"/>
                <w:numId w:val="38"/>
              </w:numPr>
              <w:ind w:left="714" w:hanging="357"/>
              <w:rPr>
                <w:sz w:val="20"/>
                <w:szCs w:val="20"/>
                <w:lang w:val="en-US"/>
              </w:rPr>
            </w:pPr>
            <w:r w:rsidRPr="00A36E80">
              <w:rPr>
                <w:sz w:val="20"/>
                <w:szCs w:val="20"/>
                <w:lang w:val="en-US"/>
              </w:rPr>
              <w:t>O</w:t>
            </w:r>
            <w:r w:rsidR="00023721" w:rsidRPr="00A36E80">
              <w:rPr>
                <w:sz w:val="20"/>
                <w:szCs w:val="20"/>
                <w:lang w:val="en-US"/>
              </w:rPr>
              <w:t>ptical resolution</w:t>
            </w:r>
            <w:r w:rsidRPr="00A36E80">
              <w:rPr>
                <w:sz w:val="20"/>
                <w:szCs w:val="20"/>
                <w:lang w:val="en-US"/>
              </w:rPr>
              <w:t>:</w:t>
            </w:r>
            <w:r w:rsidR="00023721" w:rsidRPr="00A36E80">
              <w:rPr>
                <w:sz w:val="20"/>
                <w:szCs w:val="20"/>
                <w:lang w:val="en-US"/>
              </w:rPr>
              <w:t xml:space="preserve"> </w:t>
            </w:r>
            <w:r w:rsidR="001477C8" w:rsidRPr="00A36E80">
              <w:rPr>
                <w:sz w:val="20"/>
                <w:szCs w:val="20"/>
                <w:lang w:val="en-US"/>
              </w:rPr>
              <w:t>minimum</w:t>
            </w:r>
            <w:r w:rsidR="00023721" w:rsidRPr="00A36E80">
              <w:rPr>
                <w:sz w:val="20"/>
                <w:szCs w:val="20"/>
                <w:lang w:val="en-US"/>
              </w:rPr>
              <w:t xml:space="preserve"> 600 dpi color/grayscale/B&amp;W</w:t>
            </w:r>
          </w:p>
          <w:p w14:paraId="7B298ED8" w14:textId="6FAE7BED" w:rsidR="00196FE5" w:rsidRPr="00A36E80" w:rsidRDefault="00196FE5" w:rsidP="00A36E80">
            <w:pPr>
              <w:pStyle w:val="ListParagraph"/>
              <w:numPr>
                <w:ilvl w:val="0"/>
                <w:numId w:val="38"/>
              </w:numPr>
              <w:ind w:left="714" w:hanging="357"/>
              <w:rPr>
                <w:sz w:val="20"/>
                <w:szCs w:val="20"/>
                <w:lang w:val="en-US"/>
              </w:rPr>
            </w:pPr>
            <w:r w:rsidRPr="00A36E80">
              <w:rPr>
                <w:sz w:val="20"/>
                <w:szCs w:val="20"/>
                <w:lang w:val="en-US"/>
              </w:rPr>
              <w:t>Designed for high-volume scanning with daily duty cycle of 5000 sheets or more</w:t>
            </w:r>
          </w:p>
          <w:p w14:paraId="0E92EA7C" w14:textId="46BCF3A4" w:rsidR="00A26230" w:rsidRPr="00A36E80" w:rsidRDefault="00A26230" w:rsidP="00A36E80">
            <w:pPr>
              <w:pStyle w:val="ListParagraph"/>
              <w:numPr>
                <w:ilvl w:val="0"/>
                <w:numId w:val="38"/>
              </w:numPr>
              <w:ind w:left="714" w:hanging="357"/>
              <w:rPr>
                <w:sz w:val="20"/>
                <w:szCs w:val="20"/>
                <w:lang w:val="en-US"/>
              </w:rPr>
            </w:pPr>
            <w:r w:rsidRPr="00A36E80">
              <w:rPr>
                <w:sz w:val="20"/>
                <w:szCs w:val="20"/>
                <w:lang w:val="en-US"/>
              </w:rPr>
              <w:t>Scanning speed</w:t>
            </w:r>
            <w:r w:rsidR="001477C8" w:rsidRPr="00A36E80">
              <w:rPr>
                <w:sz w:val="20"/>
                <w:szCs w:val="20"/>
                <w:lang w:val="en-US"/>
              </w:rPr>
              <w:t>:</w:t>
            </w:r>
            <w:r w:rsidR="00BE23F1" w:rsidRPr="00A36E80">
              <w:rPr>
                <w:sz w:val="20"/>
                <w:szCs w:val="20"/>
                <w:lang w:val="en-US"/>
              </w:rPr>
              <w:t xml:space="preserve"> </w:t>
            </w:r>
            <w:r w:rsidR="002C53F4" w:rsidRPr="00A36E80">
              <w:rPr>
                <w:sz w:val="20"/>
                <w:szCs w:val="20"/>
                <w:lang w:val="en-US"/>
              </w:rPr>
              <w:t xml:space="preserve">at least </w:t>
            </w:r>
            <w:r w:rsidR="004208E3" w:rsidRPr="00A36E80">
              <w:rPr>
                <w:sz w:val="20"/>
                <w:szCs w:val="20"/>
                <w:lang w:val="en-US"/>
              </w:rPr>
              <w:t>5</w:t>
            </w:r>
            <w:r w:rsidR="00201CF5" w:rsidRPr="00A36E80">
              <w:rPr>
                <w:sz w:val="20"/>
                <w:szCs w:val="20"/>
                <w:lang w:val="en-US"/>
              </w:rPr>
              <w:t>0</w:t>
            </w:r>
            <w:r w:rsidRPr="00A36E80">
              <w:rPr>
                <w:sz w:val="20"/>
                <w:szCs w:val="20"/>
                <w:lang w:val="en-US"/>
              </w:rPr>
              <w:t xml:space="preserve"> </w:t>
            </w:r>
            <w:r w:rsidR="001477C8" w:rsidRPr="00A36E80">
              <w:rPr>
                <w:sz w:val="20"/>
                <w:szCs w:val="20"/>
                <w:lang w:val="en-US"/>
              </w:rPr>
              <w:t xml:space="preserve">simplex </w:t>
            </w:r>
            <w:r w:rsidRPr="00A36E80">
              <w:rPr>
                <w:sz w:val="20"/>
                <w:szCs w:val="20"/>
                <w:lang w:val="en-US"/>
              </w:rPr>
              <w:t>pages</w:t>
            </w:r>
            <w:r w:rsidR="004208E3" w:rsidRPr="00A36E80">
              <w:rPr>
                <w:sz w:val="20"/>
                <w:szCs w:val="20"/>
                <w:lang w:val="en-US"/>
              </w:rPr>
              <w:t xml:space="preserve"> </w:t>
            </w:r>
            <w:r w:rsidR="002C53F4" w:rsidRPr="00A36E80">
              <w:rPr>
                <w:sz w:val="20"/>
                <w:szCs w:val="20"/>
                <w:lang w:val="en-US"/>
              </w:rPr>
              <w:t xml:space="preserve">/ 100 </w:t>
            </w:r>
            <w:r w:rsidR="001477C8" w:rsidRPr="00A36E80">
              <w:rPr>
                <w:sz w:val="20"/>
                <w:szCs w:val="20"/>
                <w:lang w:val="en-US"/>
              </w:rPr>
              <w:t xml:space="preserve">duplex </w:t>
            </w:r>
            <w:r w:rsidR="002C53F4" w:rsidRPr="00A36E80">
              <w:rPr>
                <w:sz w:val="20"/>
                <w:szCs w:val="20"/>
                <w:lang w:val="en-US"/>
              </w:rPr>
              <w:t xml:space="preserve">pages </w:t>
            </w:r>
            <w:r w:rsidRPr="00A36E80">
              <w:rPr>
                <w:sz w:val="20"/>
                <w:szCs w:val="20"/>
                <w:lang w:val="en-US"/>
              </w:rPr>
              <w:t>per minute</w:t>
            </w:r>
            <w:r w:rsidR="001477C8" w:rsidRPr="00A36E80">
              <w:rPr>
                <w:sz w:val="20"/>
                <w:szCs w:val="20"/>
                <w:lang w:val="en-US"/>
              </w:rPr>
              <w:t xml:space="preserve"> at 300DPI</w:t>
            </w:r>
          </w:p>
          <w:p w14:paraId="19E4D5DC" w14:textId="527CA106" w:rsidR="00A26230" w:rsidRPr="00A36E80" w:rsidRDefault="00A26230" w:rsidP="00A36E80">
            <w:pPr>
              <w:pStyle w:val="ListParagraph"/>
              <w:numPr>
                <w:ilvl w:val="0"/>
                <w:numId w:val="38"/>
              </w:numPr>
              <w:ind w:left="714" w:hanging="357"/>
              <w:rPr>
                <w:sz w:val="20"/>
                <w:szCs w:val="20"/>
                <w:lang w:val="en-US"/>
              </w:rPr>
            </w:pPr>
            <w:r w:rsidRPr="00A36E80">
              <w:rPr>
                <w:sz w:val="20"/>
                <w:szCs w:val="20"/>
                <w:lang w:val="en-US"/>
              </w:rPr>
              <w:t>Document size: A4, legal, and letter-sized documents</w:t>
            </w:r>
            <w:r w:rsidR="007B5127" w:rsidRPr="00A36E80">
              <w:rPr>
                <w:sz w:val="20"/>
                <w:szCs w:val="20"/>
                <w:lang w:val="en-US"/>
              </w:rPr>
              <w:t xml:space="preserve"> or bigger</w:t>
            </w:r>
          </w:p>
          <w:p w14:paraId="11439AA1" w14:textId="1921787E" w:rsidR="00A26230" w:rsidRPr="00A36E80" w:rsidRDefault="00A26230" w:rsidP="00A36E80">
            <w:pPr>
              <w:pStyle w:val="ListParagraph"/>
              <w:numPr>
                <w:ilvl w:val="0"/>
                <w:numId w:val="38"/>
              </w:numPr>
              <w:ind w:left="714" w:hanging="357"/>
              <w:rPr>
                <w:sz w:val="20"/>
                <w:szCs w:val="20"/>
                <w:lang w:val="en-US"/>
              </w:rPr>
            </w:pPr>
            <w:r w:rsidRPr="00A36E80">
              <w:rPr>
                <w:sz w:val="20"/>
                <w:szCs w:val="20"/>
                <w:lang w:val="en-US"/>
              </w:rPr>
              <w:t>Connectivity: USB</w:t>
            </w:r>
            <w:r w:rsidR="00023721" w:rsidRPr="00A36E80">
              <w:rPr>
                <w:sz w:val="20"/>
                <w:szCs w:val="20"/>
                <w:lang w:val="en-US"/>
              </w:rPr>
              <w:t xml:space="preserve"> 3.</w:t>
            </w:r>
            <w:r w:rsidR="001477C8" w:rsidRPr="00A36E80">
              <w:rPr>
                <w:sz w:val="20"/>
                <w:szCs w:val="20"/>
                <w:lang w:val="en-US"/>
              </w:rPr>
              <w:t>x</w:t>
            </w:r>
            <w:r w:rsidR="007B5127" w:rsidRPr="00A36E80">
              <w:rPr>
                <w:sz w:val="20"/>
                <w:szCs w:val="20"/>
                <w:lang w:val="en-US"/>
              </w:rPr>
              <w:t>,</w:t>
            </w:r>
            <w:r w:rsidRPr="00A36E80">
              <w:rPr>
                <w:sz w:val="20"/>
                <w:szCs w:val="20"/>
                <w:lang w:val="en-US"/>
              </w:rPr>
              <w:t xml:space="preserve"> Ethernet</w:t>
            </w:r>
          </w:p>
          <w:p w14:paraId="3ADBC42A" w14:textId="59DBAD5F" w:rsidR="00A26230" w:rsidRPr="00A36E80" w:rsidRDefault="00A26230" w:rsidP="00A36E80">
            <w:pPr>
              <w:pStyle w:val="ListParagraph"/>
              <w:numPr>
                <w:ilvl w:val="0"/>
                <w:numId w:val="38"/>
              </w:numPr>
              <w:ind w:left="714" w:hanging="357"/>
              <w:rPr>
                <w:sz w:val="20"/>
                <w:szCs w:val="20"/>
                <w:lang w:val="en-US"/>
              </w:rPr>
            </w:pPr>
            <w:r w:rsidRPr="00A36E80">
              <w:rPr>
                <w:sz w:val="20"/>
                <w:szCs w:val="20"/>
                <w:lang w:val="en-US"/>
              </w:rPr>
              <w:t xml:space="preserve">Compatibility: Windows </w:t>
            </w:r>
            <w:r w:rsidR="004208E3" w:rsidRPr="00A36E80">
              <w:rPr>
                <w:sz w:val="20"/>
                <w:szCs w:val="20"/>
                <w:lang w:val="en-US"/>
              </w:rPr>
              <w:t xml:space="preserve">10/11 </w:t>
            </w:r>
            <w:r w:rsidRPr="00A36E80">
              <w:rPr>
                <w:sz w:val="20"/>
                <w:szCs w:val="20"/>
                <w:lang w:val="en-US"/>
              </w:rPr>
              <w:t>and Mac OS</w:t>
            </w:r>
          </w:p>
          <w:p w14:paraId="2931F280" w14:textId="0A61099C" w:rsidR="004208E3" w:rsidRPr="00A36E80" w:rsidRDefault="00A26230" w:rsidP="00A36E80">
            <w:pPr>
              <w:pStyle w:val="ListParagraph"/>
              <w:numPr>
                <w:ilvl w:val="0"/>
                <w:numId w:val="38"/>
              </w:numPr>
              <w:ind w:left="714" w:hanging="357"/>
              <w:rPr>
                <w:sz w:val="20"/>
                <w:szCs w:val="20"/>
                <w:lang w:val="en-US"/>
              </w:rPr>
            </w:pPr>
            <w:r w:rsidRPr="00A36E80">
              <w:rPr>
                <w:sz w:val="20"/>
                <w:szCs w:val="20"/>
                <w:lang w:val="en-US"/>
              </w:rPr>
              <w:t xml:space="preserve">Software: </w:t>
            </w:r>
            <w:r w:rsidR="003B3B6B" w:rsidRPr="00A36E80">
              <w:rPr>
                <w:sz w:val="20"/>
                <w:szCs w:val="20"/>
                <w:lang w:val="en-US"/>
              </w:rPr>
              <w:t xml:space="preserve">Included </w:t>
            </w:r>
            <w:r w:rsidR="004208E3" w:rsidRPr="00A36E80">
              <w:rPr>
                <w:sz w:val="20"/>
                <w:szCs w:val="20"/>
                <w:lang w:val="en-US"/>
              </w:rPr>
              <w:t xml:space="preserve">OCR capable </w:t>
            </w:r>
            <w:r w:rsidRPr="00A36E80">
              <w:rPr>
                <w:sz w:val="20"/>
                <w:szCs w:val="20"/>
                <w:lang w:val="en-US"/>
              </w:rPr>
              <w:t>scanning software</w:t>
            </w:r>
            <w:r w:rsidR="001477C8" w:rsidRPr="00A36E80">
              <w:rPr>
                <w:sz w:val="20"/>
                <w:szCs w:val="20"/>
                <w:lang w:val="en-US"/>
              </w:rPr>
              <w:t xml:space="preserve"> (preferably Adobe Acrobat</w:t>
            </w:r>
            <w:r w:rsidR="00163902" w:rsidRPr="00A36E80">
              <w:rPr>
                <w:sz w:val="20"/>
                <w:szCs w:val="20"/>
                <w:lang w:val="en-US"/>
              </w:rPr>
              <w:t xml:space="preserve"> Professional</w:t>
            </w:r>
            <w:r w:rsidR="001477C8" w:rsidRPr="00A36E80">
              <w:rPr>
                <w:sz w:val="20"/>
                <w:szCs w:val="20"/>
                <w:lang w:val="en-US"/>
              </w:rPr>
              <w:t>)</w:t>
            </w:r>
          </w:p>
          <w:p w14:paraId="7D29E5AB" w14:textId="678FB3D6" w:rsidR="00A26230" w:rsidRPr="00A36E80" w:rsidRDefault="00A26230" w:rsidP="00A36E80">
            <w:pPr>
              <w:pStyle w:val="ListParagraph"/>
              <w:numPr>
                <w:ilvl w:val="0"/>
                <w:numId w:val="38"/>
              </w:numPr>
              <w:ind w:left="714" w:hanging="357"/>
              <w:rPr>
                <w:sz w:val="20"/>
                <w:szCs w:val="20"/>
                <w:lang w:val="en-US"/>
              </w:rPr>
            </w:pPr>
            <w:r w:rsidRPr="00A36E80">
              <w:rPr>
                <w:sz w:val="20"/>
                <w:szCs w:val="20"/>
                <w:lang w:val="en-US"/>
              </w:rPr>
              <w:t xml:space="preserve">Warranty: </w:t>
            </w:r>
            <w:r w:rsidR="004208E3" w:rsidRPr="00A36E80">
              <w:rPr>
                <w:sz w:val="20"/>
                <w:szCs w:val="20"/>
                <w:lang w:val="en-US"/>
              </w:rPr>
              <w:t>2 years or more</w:t>
            </w:r>
          </w:p>
        </w:tc>
        <w:tc>
          <w:tcPr>
            <w:tcW w:w="1524" w:type="dxa"/>
            <w:shd w:val="clear" w:color="auto" w:fill="auto"/>
          </w:tcPr>
          <w:p w14:paraId="4B5CBF44" w14:textId="1FE4408C" w:rsidR="005E79EC" w:rsidRPr="00FA7250" w:rsidRDefault="005C3745" w:rsidP="00A36E80">
            <w:pPr>
              <w:jc w:val="center"/>
              <w:rPr>
                <w:sz w:val="20"/>
                <w:szCs w:val="20"/>
                <w:lang w:val="en-US"/>
              </w:rPr>
            </w:pPr>
            <w:r w:rsidRPr="00A36E80">
              <w:rPr>
                <w:sz w:val="20"/>
                <w:szCs w:val="20"/>
                <w:lang w:val="en-US"/>
              </w:rPr>
              <w:t>5</w:t>
            </w:r>
          </w:p>
        </w:tc>
      </w:tr>
    </w:tbl>
    <w:p w14:paraId="6B05A629" w14:textId="77777777" w:rsidR="00BF2549" w:rsidRPr="00F51461" w:rsidRDefault="00BF2549" w:rsidP="00A36E80">
      <w:pPr>
        <w:rPr>
          <w:lang w:val="en-US"/>
        </w:rPr>
      </w:pPr>
    </w:p>
    <w:sectPr w:rsidR="00BF2549" w:rsidRPr="00F51461" w:rsidSect="00BE74BE">
      <w:pgSz w:w="16838" w:h="11906" w:orient="landscape" w:code="9"/>
      <w:pgMar w:top="1418" w:right="1134" w:bottom="1134" w:left="1134" w:header="709"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0188" w14:textId="77777777" w:rsidR="00BA3294" w:rsidRDefault="00BA3294" w:rsidP="00535FDC">
      <w:pPr>
        <w:spacing w:after="0"/>
      </w:pPr>
      <w:r>
        <w:separator/>
      </w:r>
    </w:p>
  </w:endnote>
  <w:endnote w:type="continuationSeparator" w:id="0">
    <w:p w14:paraId="741B66E6" w14:textId="77777777" w:rsidR="00BA3294" w:rsidRDefault="00BA3294" w:rsidP="00535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4" w:space="0" w:color="auto"/>
      </w:tblBorders>
      <w:tblLook w:val="04A0" w:firstRow="1" w:lastRow="0" w:firstColumn="1" w:lastColumn="0" w:noHBand="0" w:noVBand="1"/>
    </w:tblPr>
    <w:tblGrid>
      <w:gridCol w:w="1026"/>
      <w:gridCol w:w="11874"/>
      <w:gridCol w:w="425"/>
    </w:tblGrid>
    <w:tr w:rsidR="008552CB" w:rsidRPr="009A1C2B" w14:paraId="7933507F" w14:textId="77777777" w:rsidTr="007F57A2">
      <w:trPr>
        <w:trHeight w:val="853"/>
      </w:trPr>
      <w:tc>
        <w:tcPr>
          <w:tcW w:w="1026" w:type="dxa"/>
          <w:tcBorders>
            <w:top w:val="nil"/>
          </w:tcBorders>
        </w:tcPr>
        <w:p w14:paraId="6EBD35D0" w14:textId="77777777" w:rsidR="008552CB" w:rsidRPr="009A1C2B" w:rsidRDefault="008552CB" w:rsidP="007368BB">
          <w:pPr>
            <w:pStyle w:val="Footer"/>
            <w:rPr>
              <w:sz w:val="18"/>
              <w:szCs w:val="18"/>
            </w:rPr>
          </w:pPr>
          <w:r w:rsidRPr="009A1C2B">
            <w:rPr>
              <w:noProof/>
              <w:sz w:val="18"/>
              <w:szCs w:val="18"/>
              <w:lang w:val="sr-Latn-ME" w:eastAsia="sr-Latn-ME"/>
            </w:rPr>
            <mc:AlternateContent>
              <mc:Choice Requires="wpg">
                <w:drawing>
                  <wp:inline distT="0" distB="0" distL="0" distR="0" wp14:anchorId="75D30A1B" wp14:editId="3C37A877">
                    <wp:extent cx="495300" cy="481965"/>
                    <wp:effectExtent l="0" t="0" r="19050" b="13335"/>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447" name="Rectangle 447"/>
                            <wps:cNvSpPr>
                              <a:spLocks noChangeArrowheads="1"/>
                            </wps:cNvSpPr>
                            <wps:spPr bwMode="auto">
                              <a:xfrm flipH="1">
                                <a:off x="10194" y="11945"/>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solidFill>
                                <a:schemeClr val="accent6">
                                  <a:lumMod val="75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solidFill>
                                <a:sysClr val="window" lastClr="FFFFFF">
                                  <a:lumMod val="75000"/>
                                  <a:alpha val="50000"/>
                                </a:sys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xmlns:w16du="http://schemas.microsoft.com/office/word/2023/wordml/word16du">
                <w:pict>
                  <v:group w14:anchorId="382364B8" id="Group 446"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">
                    <v:rect id="Rectangle 447"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" fillcolor="#bfbfbf" strokecolor="white" strokeweight="1pt">
                      <v:fill opacity="32896f"/>
                      <v:shadow color="#d8d8d8" offset="3pt,3pt"/>
                    </v:rect>
                    <v:rect id="Rectangle 448"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" fillcolor="#e36c0a [2409]" strokecolor="white" strokeweight="1pt">
                      <v:shadow color="#d8d8d8" offset="3pt,3pt"/>
                    </v:rect>
                    <v:rect id="Rectangle 449"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" fillcolor="#bfbfbf" strokecolor="white" strokeweight="1pt">
                      <v:fill opacity="32896f"/>
                      <v:shadow color="#d8d8d8" offset="3pt,3pt"/>
                    </v:rect>
                    <w10:anchorlock/>
                  </v:group>
                </w:pict>
              </mc:Fallback>
            </mc:AlternateContent>
          </w:r>
        </w:p>
      </w:tc>
      <w:tc>
        <w:tcPr>
          <w:tcW w:w="11874" w:type="dxa"/>
        </w:tcPr>
        <w:p w14:paraId="6BC66498" w14:textId="26E70955" w:rsidR="008552CB" w:rsidRPr="009A1C2B" w:rsidRDefault="00000000" w:rsidP="007F57A2">
          <w:pPr>
            <w:pStyle w:val="Footer"/>
            <w:ind w:right="-3547"/>
            <w:rPr>
              <w:sz w:val="18"/>
              <w:szCs w:val="18"/>
            </w:rPr>
          </w:pPr>
          <w:sdt>
            <w:sdtPr>
              <w:rPr>
                <w:rFonts w:cs="Tahoma"/>
                <w:bCs/>
                <w:sz w:val="18"/>
                <w:szCs w:val="18"/>
              </w:rPr>
              <w:alias w:val="Company"/>
              <w:id w:val="-1791344908"/>
              <w:dataBinding w:prefixMappings="xmlns:ns0='http://schemas.openxmlformats.org/officeDocument/2006/extended-properties'" w:xpath="/ns0:Properties[1]/ns0:Company[1]" w:storeItemID="{6668398D-A668-4E3E-A5EB-62B293D839F1}"/>
              <w:text/>
            </w:sdtPr>
            <w:sdtContent>
              <w:r w:rsidR="007F57A2" w:rsidRPr="009A1C2B">
                <w:rPr>
                  <w:rFonts w:cs="Tahoma"/>
                  <w:bCs/>
                  <w:sz w:val="18"/>
                  <w:szCs w:val="18"/>
                </w:rPr>
                <w:t>Council of Europe - Project on Preventing Money Laundering and Terrorist Financing in Serbia</w:t>
              </w:r>
            </w:sdtContent>
          </w:sdt>
        </w:p>
      </w:tc>
      <w:tc>
        <w:tcPr>
          <w:tcW w:w="425" w:type="dxa"/>
        </w:tcPr>
        <w:p w14:paraId="350E1B1F" w14:textId="77777777" w:rsidR="008552CB" w:rsidRPr="009A1C2B" w:rsidRDefault="008552CB" w:rsidP="00DE3E21">
          <w:pPr>
            <w:pStyle w:val="Footer"/>
            <w:rPr>
              <w:sz w:val="18"/>
              <w:szCs w:val="18"/>
            </w:rPr>
          </w:pPr>
        </w:p>
      </w:tc>
    </w:tr>
  </w:tbl>
  <w:p w14:paraId="40A408FB" w14:textId="77777777" w:rsidR="008552CB" w:rsidRPr="009A1C2B" w:rsidRDefault="008552CB" w:rsidP="00F23CF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22"/>
      <w:gridCol w:w="222"/>
    </w:tblGrid>
    <w:tr w:rsidR="008552CB" w14:paraId="509A5F4C" w14:textId="77777777" w:rsidTr="007368BB">
      <w:tc>
        <w:tcPr>
          <w:tcW w:w="0" w:type="auto"/>
        </w:tcPr>
        <w:p w14:paraId="0249183B" w14:textId="77777777" w:rsidR="008552CB" w:rsidRDefault="008552CB" w:rsidP="007368BB">
          <w:pPr>
            <w:pStyle w:val="Footer"/>
          </w:pPr>
        </w:p>
      </w:tc>
      <w:tc>
        <w:tcPr>
          <w:tcW w:w="0" w:type="auto"/>
        </w:tcPr>
        <w:p w14:paraId="4933503F" w14:textId="77777777" w:rsidR="008552CB" w:rsidRDefault="008552CB" w:rsidP="007368BB">
          <w:pPr>
            <w:pStyle w:val="Footer"/>
          </w:pPr>
        </w:p>
      </w:tc>
    </w:tr>
  </w:tbl>
  <w:p w14:paraId="4D46D25B" w14:textId="77777777" w:rsidR="008552CB" w:rsidRDefault="008552CB" w:rsidP="0046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A9EC" w14:textId="77777777" w:rsidR="00BA3294" w:rsidRDefault="00BA3294" w:rsidP="00535FDC">
      <w:pPr>
        <w:spacing w:after="0"/>
      </w:pPr>
      <w:r>
        <w:separator/>
      </w:r>
    </w:p>
  </w:footnote>
  <w:footnote w:type="continuationSeparator" w:id="0">
    <w:p w14:paraId="2DE5A833" w14:textId="77777777" w:rsidR="00BA3294" w:rsidRDefault="00BA3294" w:rsidP="00535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D856" w14:textId="503E8EB4" w:rsidR="008552CB" w:rsidRPr="00BA59C3" w:rsidRDefault="00422ED3" w:rsidP="00BA59C3">
    <w:pPr>
      <w:pStyle w:val="Header"/>
      <w:jc w:val="center"/>
    </w:pPr>
    <w:r w:rsidRPr="0053640E">
      <w:rPr>
        <w:noProof/>
        <w:lang w:val="sr-Latn-ME"/>
      </w:rPr>
      <w:drawing>
        <wp:anchor distT="0" distB="0" distL="114300" distR="114300" simplePos="0" relativeHeight="251667456" behindDoc="0" locked="0" layoutInCell="1" allowOverlap="1" wp14:anchorId="0AF56A48" wp14:editId="3D50A7B4">
          <wp:simplePos x="0" y="0"/>
          <wp:positionH relativeFrom="column">
            <wp:posOffset>4905375</wp:posOffset>
          </wp:positionH>
          <wp:positionV relativeFrom="paragraph">
            <wp:posOffset>-181610</wp:posOffset>
          </wp:positionV>
          <wp:extent cx="1395730" cy="1115695"/>
          <wp:effectExtent l="0" t="0" r="0" b="0"/>
          <wp:wrapSquare wrapText="bothSides"/>
          <wp:docPr id="12"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5730" cy="111569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6A0A" w14:textId="1CF9301D" w:rsidR="008552CB" w:rsidRPr="00ED1F7A" w:rsidRDefault="00ED1F7A" w:rsidP="00ED1F7A">
    <w:pPr>
      <w:pStyle w:val="Header"/>
    </w:pPr>
    <w:r>
      <w:rPr>
        <w:noProof/>
      </w:rPr>
      <mc:AlternateContent>
        <mc:Choice Requires="wps">
          <w:drawing>
            <wp:anchor distT="0" distB="0" distL="114300" distR="114300" simplePos="0" relativeHeight="251659264" behindDoc="0" locked="0" layoutInCell="0" allowOverlap="1" wp14:anchorId="724645D8" wp14:editId="1EB795C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15CDD9" w14:textId="77777777" w:rsidR="00ED1F7A" w:rsidRDefault="00ED1F7A">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24645D8" id="_x0000_t202" coordsize="21600,21600" o:spt="202" path="m,l,21600r21600,l21600,xe">
              <v:stroke joinstyle="miter"/>
              <v:path gradientshapeok="t" o:connecttype="rect"/>
            </v:shapetype>
            <v:shape id="Text Box 221" o:spid="_x0000_s1026"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" o:allowincell="f" fillcolor="#fabf8f [1945]" stroked="f">
              <v:textbox style="mso-fit-shape-to-text:t" inset=",0,,0">
                <w:txbxContent>
                  <w:p w14:paraId="4915CDD9" w14:textId="77777777" w:rsidR="00ED1F7A" w:rsidRDefault="00ED1F7A">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FE6F" w14:textId="68E540E3" w:rsidR="00EE4115" w:rsidRPr="00ED1F7A" w:rsidRDefault="00EE4115" w:rsidP="00ED1F7A">
    <w:pPr>
      <w:pStyle w:val="Header"/>
    </w:pPr>
    <w:r>
      <w:rPr>
        <w:noProof/>
      </w:rPr>
      <mc:AlternateContent>
        <mc:Choice Requires="wps">
          <w:drawing>
            <wp:anchor distT="0" distB="0" distL="114300" distR="114300" simplePos="0" relativeHeight="251665408" behindDoc="0" locked="0" layoutInCell="0" allowOverlap="1" wp14:anchorId="3DF73BAD" wp14:editId="50B93550">
              <wp:simplePos x="0" y="0"/>
              <wp:positionH relativeFrom="margin">
                <wp:align>left</wp:align>
              </wp:positionH>
              <wp:positionV relativeFrom="topMargin">
                <wp:align>center</wp:align>
              </wp:positionV>
              <wp:extent cx="5943600" cy="173736"/>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A065" w14:textId="404578F0" w:rsidR="00EE4115" w:rsidRDefault="00EE4115">
                          <w:pPr>
                            <w:spacing w:after="0"/>
                            <w:jc w:val="right"/>
                            <w:rPr>
                              <w:noProof/>
                            </w:rPr>
                          </w:pPr>
                          <w:r>
                            <w:rPr>
                              <w:noProof/>
                            </w:rPr>
                            <w:fldChar w:fldCharType="begin"/>
                          </w:r>
                          <w:r>
                            <w:rPr>
                              <w:noProof/>
                            </w:rPr>
                            <w:instrText xml:space="preserve"> If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&lt;&gt; “Error*”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""Add a heading to your document""</w:instrText>
                          </w:r>
                          <w:r>
                            <w:rPr>
                              <w:noProof/>
                            </w:rPr>
                            <w:fldChar w:fldCharType="separate"/>
                          </w:r>
                          <w:r w:rsidR="00D51E5A">
                            <w:rPr>
                              <w:noProof/>
                            </w:rPr>
                            <w:t>Warranty and system maintenance</w:t>
                          </w:r>
                          <w:r>
                            <w:rPr>
                              <w:noProof/>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DF73BAD" id="_x0000_t202" coordsize="21600,21600" o:spt="202" path="m,l,21600r21600,l21600,xe">
              <v:stroke joinstyle="miter"/>
              <v:path gradientshapeok="t" o:connecttype="rect"/>
            </v:shapetype>
            <v:shape id="Text Box 4" o:spid="_x0000_s1027" type="#_x0000_t202" style="position:absolute;left:0;text-align:left;margin-left:0;margin-top:0;width:468pt;height:13.7pt;z-index:25166540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" o:allowincell="f" filled="f" stroked="f">
              <v:textbox style="mso-fit-shape-to-text:t" inset=",0,,0">
                <w:txbxContent>
                  <w:p w14:paraId="4473A065" w14:textId="404578F0" w:rsidR="00EE4115" w:rsidRDefault="00EE4115">
                    <w:pPr>
                      <w:spacing w:after="0"/>
                      <w:jc w:val="right"/>
                      <w:rPr>
                        <w:noProof/>
                      </w:rPr>
                    </w:pPr>
                    <w:r>
                      <w:rPr>
                        <w:noProof/>
                      </w:rPr>
                      <w:fldChar w:fldCharType="begin"/>
                    </w:r>
                    <w:r>
                      <w:rPr>
                        <w:noProof/>
                      </w:rPr>
                      <w:instrText xml:space="preserve"> If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&lt;&gt; “Error*”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""Add a heading to your document""</w:instrText>
                    </w:r>
                    <w:r>
                      <w:rPr>
                        <w:noProof/>
                      </w:rPr>
                      <w:fldChar w:fldCharType="separate"/>
                    </w:r>
                    <w:r w:rsidR="00D51E5A">
                      <w:rPr>
                        <w:noProof/>
                      </w:rPr>
                      <w:t>Warranty and system maintenance</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0" allowOverlap="1" wp14:anchorId="6C3F1341" wp14:editId="4AD2929C">
              <wp:simplePos x="0" y="0"/>
              <wp:positionH relativeFrom="page">
                <wp:align>right</wp:align>
              </wp:positionH>
              <wp:positionV relativeFrom="topMargin">
                <wp:align>center</wp:align>
              </wp:positionV>
              <wp:extent cx="911860" cy="1708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2DD1D0F" w14:textId="77777777" w:rsidR="00EE4115" w:rsidRDefault="00EE4115">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C3F1341" id="Text Box 5" o:spid="_x0000_s1028" type="#_x0000_t202" style="position:absolute;left:0;text-align:left;margin-left:20.6pt;margin-top:0;width:71.8pt;height:13.45pt;z-index:25166438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" o:allowincell="f" fillcolor="#fabf8f [1945]" stroked="f">
              <v:textbox style="mso-fit-shape-to-text:t" inset=",0,,0">
                <w:txbxContent>
                  <w:p w14:paraId="22DD1D0F" w14:textId="77777777" w:rsidR="00EE4115" w:rsidRDefault="00EE4115">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98D1" w14:textId="7F6A89B2" w:rsidR="00ED1F7A" w:rsidRPr="00BA59C3" w:rsidRDefault="00ED1F7A" w:rsidP="00BA59C3">
    <w:pPr>
      <w:pStyle w:val="Header"/>
      <w:jc w:val="center"/>
    </w:pPr>
    <w:r>
      <w:rPr>
        <w:noProof/>
      </w:rPr>
      <mc:AlternateContent>
        <mc:Choice Requires="wps">
          <w:drawing>
            <wp:anchor distT="0" distB="0" distL="114300" distR="114300" simplePos="0" relativeHeight="251662336" behindDoc="0" locked="0" layoutInCell="0" allowOverlap="1" wp14:anchorId="353163A2" wp14:editId="42C7FBF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6C40" w14:textId="10B6F940" w:rsidR="00ED1F7A" w:rsidRDefault="00ED1F7A">
                          <w:pPr>
                            <w:spacing w:after="0"/>
                            <w:jc w:val="right"/>
                            <w:rPr>
                              <w:noProof/>
                            </w:rPr>
                          </w:pPr>
                          <w:r>
                            <w:rPr>
                              <w:noProof/>
                            </w:rPr>
                            <w:fldChar w:fldCharType="begin"/>
                          </w:r>
                          <w:r>
                            <w:rPr>
                              <w:noProof/>
                            </w:rPr>
                            <w:instrText xml:space="preserve"> If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&lt;&gt; “Error*”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""Add a heading to your document""</w:instrText>
                          </w:r>
                          <w:r>
                            <w:rPr>
                              <w:noProof/>
                            </w:rPr>
                            <w:fldChar w:fldCharType="separate"/>
                          </w:r>
                          <w:r w:rsidR="00D51E5A">
                            <w:rPr>
                              <w:noProof/>
                            </w:rPr>
                            <w:t>Warranty and system maintenance</w:t>
                          </w:r>
                          <w:r>
                            <w:rPr>
                              <w:noProof/>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3163A2" id="_x0000_t202" coordsize="21600,21600" o:spt="202" path="m,l,21600r21600,l21600,xe">
              <v:stroke joinstyle="miter"/>
              <v:path gradientshapeok="t" o:connecttype="rect"/>
            </v:shapetype>
            <v:shape id="Text Box 220" o:spid="_x0000_s1029" type="#_x0000_t202" style="position:absolute;left:0;text-align:left;margin-left:0;margin-top:0;width:468pt;height:13.7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KgQ61OEBAACiAwAADgAAAAAAAAAAAAAAAAAuAgAAZHJzL2Uyb0RvYy54bWxQSwECLQAUAAYA&#10;CAAAACEAJWe5bdsAAAAEAQAADwAAAAAAAAAAAAAAAAA7BAAAZHJzL2Rvd25yZXYueG1sUEsFBgAA&#10;AAAEAAQA8wAAAEMFAAAAAA==&#10;" o:allowincell="f" filled="f" stroked="f">
              <v:textbox style="mso-fit-shape-to-text:t" inset=",0,,0">
                <w:txbxContent>
                  <w:p w14:paraId="4A5F6C40" w14:textId="10B6F940" w:rsidR="00ED1F7A" w:rsidRDefault="00ED1F7A">
                    <w:pPr>
                      <w:spacing w:after="0"/>
                      <w:jc w:val="right"/>
                      <w:rPr>
                        <w:noProof/>
                      </w:rPr>
                    </w:pPr>
                    <w:r>
                      <w:rPr>
                        <w:noProof/>
                      </w:rPr>
                      <w:fldChar w:fldCharType="begin"/>
                    </w:r>
                    <w:r>
                      <w:rPr>
                        <w:noProof/>
                      </w:rPr>
                      <w:instrText xml:space="preserve"> If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&lt;&gt; “Error*” “</w:instrText>
                    </w:r>
                    <w:r>
                      <w:rPr>
                        <w:noProof/>
                      </w:rPr>
                      <w:fldChar w:fldCharType="begin"/>
                    </w:r>
                    <w:r>
                      <w:rPr>
                        <w:noProof/>
                      </w:rPr>
                      <w:instrText xml:space="preserve"> STYLEREF “Heading 1” </w:instrText>
                    </w:r>
                    <w:r>
                      <w:rPr>
                        <w:noProof/>
                      </w:rPr>
                      <w:fldChar w:fldCharType="separate"/>
                    </w:r>
                    <w:r w:rsidR="00D51E5A">
                      <w:rPr>
                        <w:noProof/>
                      </w:rPr>
                      <w:instrText>Warranty and system maintenance</w:instrText>
                    </w:r>
                    <w:r>
                      <w:rPr>
                        <w:noProof/>
                      </w:rPr>
                      <w:fldChar w:fldCharType="end"/>
                    </w:r>
                    <w:r>
                      <w:rPr>
                        <w:noProof/>
                      </w:rPr>
                      <w:instrText>""Add a heading to your document""</w:instrText>
                    </w:r>
                    <w:r>
                      <w:rPr>
                        <w:noProof/>
                      </w:rPr>
                      <w:fldChar w:fldCharType="separate"/>
                    </w:r>
                    <w:r w:rsidR="00D51E5A">
                      <w:rPr>
                        <w:noProof/>
                      </w:rPr>
                      <w:t>Warranty and system maintenance</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0" allowOverlap="1" wp14:anchorId="0D1A22D4" wp14:editId="3EB6C84D">
              <wp:simplePos x="0" y="0"/>
              <wp:positionH relativeFrom="page">
                <wp:align>right</wp:align>
              </wp:positionH>
              <wp:positionV relativeFrom="topMargin">
                <wp:align>center</wp:align>
              </wp:positionV>
              <wp:extent cx="91186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C8AC90" w14:textId="77777777" w:rsidR="00ED1F7A" w:rsidRDefault="00ED1F7A">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D1A22D4" id="Text Box 2" o:spid="_x0000_s1030" type="#_x0000_t202" style="position:absolute;left:0;text-align:left;margin-left:20.6pt;margin-top:0;width:71.8pt;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" o:allowincell="f" fillcolor="#fabf8f [1945]" stroked="f">
              <v:textbox style="mso-fit-shape-to-text:t" inset=",0,,0">
                <w:txbxContent>
                  <w:p w14:paraId="49C8AC90" w14:textId="77777777" w:rsidR="00ED1F7A" w:rsidRDefault="00ED1F7A">
                    <w:pPr>
                      <w:spacing w:after="0"/>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2581790"/>
    <w:multiLevelType w:val="hybridMultilevel"/>
    <w:tmpl w:val="3A6474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E1599"/>
    <w:multiLevelType w:val="hybridMultilevel"/>
    <w:tmpl w:val="306E4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93987"/>
    <w:multiLevelType w:val="hybridMultilevel"/>
    <w:tmpl w:val="6CD0F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A0836FA">
      <w:start w:val="2"/>
      <w:numFmt w:val="bullet"/>
      <w:lvlText w:val="-"/>
      <w:lvlJc w:val="left"/>
      <w:pPr>
        <w:tabs>
          <w:tab w:val="num" w:pos="2160"/>
        </w:tabs>
        <w:ind w:left="2160" w:hanging="360"/>
      </w:pPr>
      <w:rPr>
        <w:rFonts w:ascii="Calibri" w:eastAsia="Calibri" w:hAnsi="Calibri"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87981"/>
    <w:multiLevelType w:val="hybridMultilevel"/>
    <w:tmpl w:val="2C90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C2079"/>
    <w:multiLevelType w:val="hybridMultilevel"/>
    <w:tmpl w:val="DE32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E50F5"/>
    <w:multiLevelType w:val="hybridMultilevel"/>
    <w:tmpl w:val="7B92F56E"/>
    <w:lvl w:ilvl="0" w:tplc="11EE4D94">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7" w15:restartNumberingAfterBreak="0">
    <w:nsid w:val="1958684D"/>
    <w:multiLevelType w:val="hybridMultilevel"/>
    <w:tmpl w:val="2DA0B8F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60F58"/>
    <w:multiLevelType w:val="hybridMultilevel"/>
    <w:tmpl w:val="E60E4298"/>
    <w:lvl w:ilvl="0" w:tplc="E854740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13E1F"/>
    <w:multiLevelType w:val="hybridMultilevel"/>
    <w:tmpl w:val="DAD4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31838"/>
    <w:multiLevelType w:val="hybridMultilevel"/>
    <w:tmpl w:val="C06EB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B1E31"/>
    <w:multiLevelType w:val="hybridMultilevel"/>
    <w:tmpl w:val="4FA85F28"/>
    <w:lvl w:ilvl="0" w:tplc="E854740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D64D7"/>
    <w:multiLevelType w:val="hybridMultilevel"/>
    <w:tmpl w:val="A524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72C89"/>
    <w:multiLevelType w:val="hybridMultilevel"/>
    <w:tmpl w:val="E57665D2"/>
    <w:lvl w:ilvl="0" w:tplc="ACD88B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B4D25"/>
    <w:multiLevelType w:val="hybridMultilevel"/>
    <w:tmpl w:val="2B585864"/>
    <w:lvl w:ilvl="0" w:tplc="E8547408">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682ED8"/>
    <w:multiLevelType w:val="hybridMultilevel"/>
    <w:tmpl w:val="3E4C6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410F5"/>
    <w:multiLevelType w:val="hybridMultilevel"/>
    <w:tmpl w:val="D450AFB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04D323C"/>
    <w:multiLevelType w:val="hybridMultilevel"/>
    <w:tmpl w:val="D28A8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73F67"/>
    <w:multiLevelType w:val="hybridMultilevel"/>
    <w:tmpl w:val="733C466C"/>
    <w:lvl w:ilvl="0" w:tplc="241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9816A8"/>
    <w:multiLevelType w:val="hybridMultilevel"/>
    <w:tmpl w:val="CC3A60F8"/>
    <w:lvl w:ilvl="0" w:tplc="0CC42042">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560CC"/>
    <w:multiLevelType w:val="hybridMultilevel"/>
    <w:tmpl w:val="85E2C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E0BEA"/>
    <w:multiLevelType w:val="hybridMultilevel"/>
    <w:tmpl w:val="9AAA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E6679"/>
    <w:multiLevelType w:val="hybridMultilevel"/>
    <w:tmpl w:val="FD36C868"/>
    <w:lvl w:ilvl="0" w:tplc="E854740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51D15"/>
    <w:multiLevelType w:val="hybridMultilevel"/>
    <w:tmpl w:val="CFBCD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9242C"/>
    <w:multiLevelType w:val="hybridMultilevel"/>
    <w:tmpl w:val="31CA7A16"/>
    <w:lvl w:ilvl="0" w:tplc="6414C0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8B44B5"/>
    <w:multiLevelType w:val="hybridMultilevel"/>
    <w:tmpl w:val="1A10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46F86"/>
    <w:multiLevelType w:val="hybridMultilevel"/>
    <w:tmpl w:val="4AA89932"/>
    <w:lvl w:ilvl="0" w:tplc="E854740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05720"/>
    <w:multiLevelType w:val="hybridMultilevel"/>
    <w:tmpl w:val="F8C417BE"/>
    <w:lvl w:ilvl="0" w:tplc="299CD094">
      <w:start w:val="1"/>
      <w:numFmt w:val="decimal"/>
      <w:lvlText w:val="%1."/>
      <w:lvlJc w:val="left"/>
      <w:pPr>
        <w:ind w:left="1080" w:hanging="720"/>
      </w:pPr>
      <w:rPr>
        <w:rFonts w:hint="default"/>
      </w:rPr>
    </w:lvl>
    <w:lvl w:ilvl="1" w:tplc="5324E9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A4B38"/>
    <w:multiLevelType w:val="hybridMultilevel"/>
    <w:tmpl w:val="CE5E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BE723B"/>
    <w:multiLevelType w:val="hybridMultilevel"/>
    <w:tmpl w:val="EE7CD378"/>
    <w:lvl w:ilvl="0" w:tplc="FFFFFFFF">
      <w:start w:val="1"/>
      <w:numFmt w:val="decimal"/>
      <w:lvlText w:val="%1."/>
      <w:lvlJc w:val="left"/>
      <w:pPr>
        <w:ind w:left="1080" w:hanging="720"/>
      </w:pPr>
      <w:rPr>
        <w:rFonts w:hint="default"/>
      </w:rPr>
    </w:lvl>
    <w:lvl w:ilvl="1" w:tplc="7196F07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244159"/>
    <w:multiLevelType w:val="hybridMultilevel"/>
    <w:tmpl w:val="7AFC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E34D2"/>
    <w:multiLevelType w:val="hybridMultilevel"/>
    <w:tmpl w:val="1CF2C2F0"/>
    <w:lvl w:ilvl="0" w:tplc="FC4EEA78">
      <w:start w:val="1"/>
      <w:numFmt w:val="lowerRoman"/>
      <w:pStyle w:val="ListParagraph"/>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6E5A79"/>
    <w:multiLevelType w:val="hybridMultilevel"/>
    <w:tmpl w:val="4F5A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4805E2"/>
    <w:multiLevelType w:val="hybridMultilevel"/>
    <w:tmpl w:val="C1D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45516"/>
    <w:multiLevelType w:val="hybridMultilevel"/>
    <w:tmpl w:val="691E265E"/>
    <w:lvl w:ilvl="0" w:tplc="D5800836">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5" w15:restartNumberingAfterBreak="0">
    <w:nsid w:val="5E6A4F89"/>
    <w:multiLevelType w:val="hybridMultilevel"/>
    <w:tmpl w:val="3A64741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5EF80B20"/>
    <w:multiLevelType w:val="hybridMultilevel"/>
    <w:tmpl w:val="F9B40B12"/>
    <w:lvl w:ilvl="0" w:tplc="E854740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E6885"/>
    <w:multiLevelType w:val="multilevel"/>
    <w:tmpl w:val="DB04B1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7D80BB1"/>
    <w:multiLevelType w:val="hybridMultilevel"/>
    <w:tmpl w:val="CB5AB9F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4D1CFF"/>
    <w:multiLevelType w:val="hybridMultilevel"/>
    <w:tmpl w:val="1FDA5A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2B4997"/>
    <w:multiLevelType w:val="hybridMultilevel"/>
    <w:tmpl w:val="DFD6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64DCB"/>
    <w:multiLevelType w:val="hybridMultilevel"/>
    <w:tmpl w:val="35B859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4868D2"/>
    <w:multiLevelType w:val="hybridMultilevel"/>
    <w:tmpl w:val="207ED48E"/>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num w:numId="1" w16cid:durableId="26177045">
    <w:abstractNumId w:val="37"/>
  </w:num>
  <w:num w:numId="2" w16cid:durableId="1632974774">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3" w16cid:durableId="405227967">
    <w:abstractNumId w:val="31"/>
  </w:num>
  <w:num w:numId="4" w16cid:durableId="39398578">
    <w:abstractNumId w:val="15"/>
  </w:num>
  <w:num w:numId="5" w16cid:durableId="1473713899">
    <w:abstractNumId w:val="10"/>
  </w:num>
  <w:num w:numId="6" w16cid:durableId="505633047">
    <w:abstractNumId w:val="2"/>
  </w:num>
  <w:num w:numId="7" w16cid:durableId="1988708380">
    <w:abstractNumId w:val="23"/>
  </w:num>
  <w:num w:numId="8" w16cid:durableId="751001578">
    <w:abstractNumId w:val="27"/>
  </w:num>
  <w:num w:numId="9" w16cid:durableId="290132880">
    <w:abstractNumId w:val="13"/>
  </w:num>
  <w:num w:numId="10" w16cid:durableId="115174811">
    <w:abstractNumId w:val="39"/>
  </w:num>
  <w:num w:numId="11" w16cid:durableId="1504659401">
    <w:abstractNumId w:val="20"/>
  </w:num>
  <w:num w:numId="12" w16cid:durableId="1052923010">
    <w:abstractNumId w:val="3"/>
  </w:num>
  <w:num w:numId="13" w16cid:durableId="1539851295">
    <w:abstractNumId w:val="4"/>
  </w:num>
  <w:num w:numId="14" w16cid:durableId="303970203">
    <w:abstractNumId w:val="37"/>
    <w:lvlOverride w:ilvl="0">
      <w:startOverride w:val="7"/>
    </w:lvlOverride>
    <w:lvlOverride w:ilvl="1">
      <w:startOverride w:val="5"/>
    </w:lvlOverride>
  </w:num>
  <w:num w:numId="15" w16cid:durableId="791047686">
    <w:abstractNumId w:val="17"/>
  </w:num>
  <w:num w:numId="16" w16cid:durableId="1866482085">
    <w:abstractNumId w:val="5"/>
  </w:num>
  <w:num w:numId="17" w16cid:durableId="1189755469">
    <w:abstractNumId w:val="40"/>
  </w:num>
  <w:num w:numId="18" w16cid:durableId="1741363568">
    <w:abstractNumId w:val="9"/>
  </w:num>
  <w:num w:numId="19" w16cid:durableId="656154689">
    <w:abstractNumId w:val="12"/>
  </w:num>
  <w:num w:numId="20" w16cid:durableId="229736347">
    <w:abstractNumId w:val="18"/>
  </w:num>
  <w:num w:numId="21" w16cid:durableId="189683732">
    <w:abstractNumId w:val="28"/>
  </w:num>
  <w:num w:numId="22" w16cid:durableId="352808913">
    <w:abstractNumId w:val="29"/>
  </w:num>
  <w:num w:numId="23" w16cid:durableId="1128015705">
    <w:abstractNumId w:val="25"/>
  </w:num>
  <w:num w:numId="24" w16cid:durableId="1527328493">
    <w:abstractNumId w:val="19"/>
  </w:num>
  <w:num w:numId="25" w16cid:durableId="1391344756">
    <w:abstractNumId w:val="36"/>
  </w:num>
  <w:num w:numId="26" w16cid:durableId="403262094">
    <w:abstractNumId w:val="8"/>
  </w:num>
  <w:num w:numId="27" w16cid:durableId="1280407574">
    <w:abstractNumId w:val="26"/>
  </w:num>
  <w:num w:numId="28" w16cid:durableId="1956710551">
    <w:abstractNumId w:val="11"/>
  </w:num>
  <w:num w:numId="29" w16cid:durableId="1398894330">
    <w:abstractNumId w:val="22"/>
  </w:num>
  <w:num w:numId="30" w16cid:durableId="1114785910">
    <w:abstractNumId w:val="14"/>
  </w:num>
  <w:num w:numId="31" w16cid:durableId="4134525">
    <w:abstractNumId w:val="34"/>
  </w:num>
  <w:num w:numId="32" w16cid:durableId="123891562">
    <w:abstractNumId w:val="6"/>
  </w:num>
  <w:num w:numId="33" w16cid:durableId="183135033">
    <w:abstractNumId w:val="30"/>
  </w:num>
  <w:num w:numId="34" w16cid:durableId="469710402">
    <w:abstractNumId w:val="24"/>
  </w:num>
  <w:num w:numId="35" w16cid:durableId="2117362585">
    <w:abstractNumId w:val="21"/>
  </w:num>
  <w:num w:numId="36" w16cid:durableId="1160534307">
    <w:abstractNumId w:val="38"/>
  </w:num>
  <w:num w:numId="37" w16cid:durableId="715742247">
    <w:abstractNumId w:val="16"/>
  </w:num>
  <w:num w:numId="38" w16cid:durableId="1173031357">
    <w:abstractNumId w:val="32"/>
  </w:num>
  <w:num w:numId="39" w16cid:durableId="148795531">
    <w:abstractNumId w:val="33"/>
  </w:num>
  <w:num w:numId="40" w16cid:durableId="1896427613">
    <w:abstractNumId w:val="41"/>
  </w:num>
  <w:num w:numId="41" w16cid:durableId="680356710">
    <w:abstractNumId w:val="7"/>
  </w:num>
  <w:num w:numId="42" w16cid:durableId="1784763241">
    <w:abstractNumId w:val="35"/>
  </w:num>
  <w:num w:numId="43" w16cid:durableId="738015505">
    <w:abstractNumId w:val="1"/>
  </w:num>
  <w:num w:numId="44" w16cid:durableId="714352822">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70"/>
    <w:rsid w:val="000020BF"/>
    <w:rsid w:val="00005D25"/>
    <w:rsid w:val="00006080"/>
    <w:rsid w:val="00007BB7"/>
    <w:rsid w:val="00007BD2"/>
    <w:rsid w:val="00013C43"/>
    <w:rsid w:val="0001401B"/>
    <w:rsid w:val="000147CB"/>
    <w:rsid w:val="000148E6"/>
    <w:rsid w:val="00020E64"/>
    <w:rsid w:val="00022862"/>
    <w:rsid w:val="000228A6"/>
    <w:rsid w:val="00023721"/>
    <w:rsid w:val="000248A6"/>
    <w:rsid w:val="00024E83"/>
    <w:rsid w:val="00026523"/>
    <w:rsid w:val="00027819"/>
    <w:rsid w:val="00030930"/>
    <w:rsid w:val="0003138E"/>
    <w:rsid w:val="00032023"/>
    <w:rsid w:val="000335F5"/>
    <w:rsid w:val="00035502"/>
    <w:rsid w:val="00036C6C"/>
    <w:rsid w:val="00037EB5"/>
    <w:rsid w:val="000408EC"/>
    <w:rsid w:val="0004326A"/>
    <w:rsid w:val="00044CE9"/>
    <w:rsid w:val="00046723"/>
    <w:rsid w:val="000467D5"/>
    <w:rsid w:val="000468FB"/>
    <w:rsid w:val="00046D90"/>
    <w:rsid w:val="00047702"/>
    <w:rsid w:val="00047AD5"/>
    <w:rsid w:val="000510A9"/>
    <w:rsid w:val="000514E9"/>
    <w:rsid w:val="0005154C"/>
    <w:rsid w:val="000518C1"/>
    <w:rsid w:val="0005313C"/>
    <w:rsid w:val="000531BE"/>
    <w:rsid w:val="00054766"/>
    <w:rsid w:val="000557D2"/>
    <w:rsid w:val="00056AAE"/>
    <w:rsid w:val="0005718C"/>
    <w:rsid w:val="00057FAA"/>
    <w:rsid w:val="0006079F"/>
    <w:rsid w:val="00061430"/>
    <w:rsid w:val="000638B2"/>
    <w:rsid w:val="000661EA"/>
    <w:rsid w:val="00067AE8"/>
    <w:rsid w:val="0007273A"/>
    <w:rsid w:val="000729CD"/>
    <w:rsid w:val="00072C0F"/>
    <w:rsid w:val="0007411D"/>
    <w:rsid w:val="000751FB"/>
    <w:rsid w:val="00080BB4"/>
    <w:rsid w:val="00080CD3"/>
    <w:rsid w:val="00081163"/>
    <w:rsid w:val="00081887"/>
    <w:rsid w:val="00082D23"/>
    <w:rsid w:val="00082E7F"/>
    <w:rsid w:val="00084195"/>
    <w:rsid w:val="00084E5F"/>
    <w:rsid w:val="00085C4A"/>
    <w:rsid w:val="00093C3C"/>
    <w:rsid w:val="00094C03"/>
    <w:rsid w:val="000A08E8"/>
    <w:rsid w:val="000A0A18"/>
    <w:rsid w:val="000A1D5B"/>
    <w:rsid w:val="000A24A0"/>
    <w:rsid w:val="000A2A1E"/>
    <w:rsid w:val="000A2DB0"/>
    <w:rsid w:val="000A2F97"/>
    <w:rsid w:val="000A41A0"/>
    <w:rsid w:val="000A424D"/>
    <w:rsid w:val="000A4C78"/>
    <w:rsid w:val="000A6655"/>
    <w:rsid w:val="000A7D14"/>
    <w:rsid w:val="000B00D1"/>
    <w:rsid w:val="000B0593"/>
    <w:rsid w:val="000B091C"/>
    <w:rsid w:val="000B1C95"/>
    <w:rsid w:val="000B4060"/>
    <w:rsid w:val="000B552B"/>
    <w:rsid w:val="000C386A"/>
    <w:rsid w:val="000C5CE8"/>
    <w:rsid w:val="000C6751"/>
    <w:rsid w:val="000D0082"/>
    <w:rsid w:val="000D09E1"/>
    <w:rsid w:val="000D1749"/>
    <w:rsid w:val="000D24AB"/>
    <w:rsid w:val="000D3714"/>
    <w:rsid w:val="000D397F"/>
    <w:rsid w:val="000D4C40"/>
    <w:rsid w:val="000D4EC6"/>
    <w:rsid w:val="000D698A"/>
    <w:rsid w:val="000E0EDC"/>
    <w:rsid w:val="000E29F3"/>
    <w:rsid w:val="000E31B6"/>
    <w:rsid w:val="000E4714"/>
    <w:rsid w:val="000E4917"/>
    <w:rsid w:val="000E5A54"/>
    <w:rsid w:val="000E6B61"/>
    <w:rsid w:val="000F3C4C"/>
    <w:rsid w:val="000F49CB"/>
    <w:rsid w:val="000F5DE8"/>
    <w:rsid w:val="000F5DFF"/>
    <w:rsid w:val="000F6616"/>
    <w:rsid w:val="0010128E"/>
    <w:rsid w:val="0010173D"/>
    <w:rsid w:val="00102236"/>
    <w:rsid w:val="0010325E"/>
    <w:rsid w:val="00104E6C"/>
    <w:rsid w:val="001069B9"/>
    <w:rsid w:val="00113BAC"/>
    <w:rsid w:val="001175CD"/>
    <w:rsid w:val="00124B1C"/>
    <w:rsid w:val="00124D08"/>
    <w:rsid w:val="00125392"/>
    <w:rsid w:val="00125614"/>
    <w:rsid w:val="001258AE"/>
    <w:rsid w:val="00125F34"/>
    <w:rsid w:val="00127D93"/>
    <w:rsid w:val="00131094"/>
    <w:rsid w:val="0013283D"/>
    <w:rsid w:val="00132E40"/>
    <w:rsid w:val="001354F2"/>
    <w:rsid w:val="00137008"/>
    <w:rsid w:val="00141B17"/>
    <w:rsid w:val="0014296E"/>
    <w:rsid w:val="00142F3A"/>
    <w:rsid w:val="001440F8"/>
    <w:rsid w:val="00144339"/>
    <w:rsid w:val="00144B2C"/>
    <w:rsid w:val="001477C8"/>
    <w:rsid w:val="00147F29"/>
    <w:rsid w:val="001523C7"/>
    <w:rsid w:val="001529F9"/>
    <w:rsid w:val="00153C07"/>
    <w:rsid w:val="001541C0"/>
    <w:rsid w:val="00154B02"/>
    <w:rsid w:val="00154E92"/>
    <w:rsid w:val="00156244"/>
    <w:rsid w:val="001623C1"/>
    <w:rsid w:val="0016382E"/>
    <w:rsid w:val="00163902"/>
    <w:rsid w:val="001656EB"/>
    <w:rsid w:val="00165BAB"/>
    <w:rsid w:val="00165ED2"/>
    <w:rsid w:val="001709C9"/>
    <w:rsid w:val="001745AD"/>
    <w:rsid w:val="00174628"/>
    <w:rsid w:val="00176F2B"/>
    <w:rsid w:val="00177A12"/>
    <w:rsid w:val="00180F35"/>
    <w:rsid w:val="001810C3"/>
    <w:rsid w:val="001814AB"/>
    <w:rsid w:val="00182EAB"/>
    <w:rsid w:val="00183DC0"/>
    <w:rsid w:val="001845D3"/>
    <w:rsid w:val="00184B64"/>
    <w:rsid w:val="00184E33"/>
    <w:rsid w:val="0018549B"/>
    <w:rsid w:val="001874E3"/>
    <w:rsid w:val="001904A7"/>
    <w:rsid w:val="00190BFE"/>
    <w:rsid w:val="001914CE"/>
    <w:rsid w:val="001918FE"/>
    <w:rsid w:val="00192688"/>
    <w:rsid w:val="00196EF9"/>
    <w:rsid w:val="00196FE5"/>
    <w:rsid w:val="001A07F6"/>
    <w:rsid w:val="001A147A"/>
    <w:rsid w:val="001A290A"/>
    <w:rsid w:val="001A2940"/>
    <w:rsid w:val="001B0360"/>
    <w:rsid w:val="001B0C94"/>
    <w:rsid w:val="001B34BC"/>
    <w:rsid w:val="001B3D7E"/>
    <w:rsid w:val="001B482D"/>
    <w:rsid w:val="001B6AC3"/>
    <w:rsid w:val="001B6F0A"/>
    <w:rsid w:val="001C0737"/>
    <w:rsid w:val="001C1806"/>
    <w:rsid w:val="001C2778"/>
    <w:rsid w:val="001C4139"/>
    <w:rsid w:val="001C5B13"/>
    <w:rsid w:val="001C62AD"/>
    <w:rsid w:val="001D2BAB"/>
    <w:rsid w:val="001D5531"/>
    <w:rsid w:val="001E060F"/>
    <w:rsid w:val="001E1A66"/>
    <w:rsid w:val="001E5ED4"/>
    <w:rsid w:val="001E725D"/>
    <w:rsid w:val="001E755F"/>
    <w:rsid w:val="001F0EDA"/>
    <w:rsid w:val="001F166C"/>
    <w:rsid w:val="001F3A03"/>
    <w:rsid w:val="001F6466"/>
    <w:rsid w:val="001F78F5"/>
    <w:rsid w:val="00201CF5"/>
    <w:rsid w:val="002021C5"/>
    <w:rsid w:val="0020508B"/>
    <w:rsid w:val="00205F42"/>
    <w:rsid w:val="00207C55"/>
    <w:rsid w:val="0021073E"/>
    <w:rsid w:val="00211757"/>
    <w:rsid w:val="00213F00"/>
    <w:rsid w:val="00215A71"/>
    <w:rsid w:val="002174DA"/>
    <w:rsid w:val="00217E8A"/>
    <w:rsid w:val="0022229F"/>
    <w:rsid w:val="0022235A"/>
    <w:rsid w:val="00222BD3"/>
    <w:rsid w:val="00222D4A"/>
    <w:rsid w:val="002234DC"/>
    <w:rsid w:val="00223C0C"/>
    <w:rsid w:val="00223EC4"/>
    <w:rsid w:val="002244B8"/>
    <w:rsid w:val="0022480D"/>
    <w:rsid w:val="002302F7"/>
    <w:rsid w:val="00230E5C"/>
    <w:rsid w:val="002310CD"/>
    <w:rsid w:val="00231E65"/>
    <w:rsid w:val="002320F0"/>
    <w:rsid w:val="002326E5"/>
    <w:rsid w:val="0023417B"/>
    <w:rsid w:val="0023599F"/>
    <w:rsid w:val="00236B8A"/>
    <w:rsid w:val="00236EDF"/>
    <w:rsid w:val="00236EF7"/>
    <w:rsid w:val="00241A65"/>
    <w:rsid w:val="002422B0"/>
    <w:rsid w:val="00243AAA"/>
    <w:rsid w:val="00246F7B"/>
    <w:rsid w:val="00247E0B"/>
    <w:rsid w:val="00251BD3"/>
    <w:rsid w:val="00252109"/>
    <w:rsid w:val="00252F35"/>
    <w:rsid w:val="002548C6"/>
    <w:rsid w:val="00255712"/>
    <w:rsid w:val="00255A22"/>
    <w:rsid w:val="00255E5C"/>
    <w:rsid w:val="00256891"/>
    <w:rsid w:val="00257508"/>
    <w:rsid w:val="00257FAD"/>
    <w:rsid w:val="00262ADA"/>
    <w:rsid w:val="00264219"/>
    <w:rsid w:val="0026733F"/>
    <w:rsid w:val="00267989"/>
    <w:rsid w:val="002679D1"/>
    <w:rsid w:val="00270E53"/>
    <w:rsid w:val="0027178D"/>
    <w:rsid w:val="00271ED2"/>
    <w:rsid w:val="00274862"/>
    <w:rsid w:val="0027564B"/>
    <w:rsid w:val="00276DBD"/>
    <w:rsid w:val="00277751"/>
    <w:rsid w:val="00281A1A"/>
    <w:rsid w:val="00283069"/>
    <w:rsid w:val="002844AA"/>
    <w:rsid w:val="002864C4"/>
    <w:rsid w:val="00292008"/>
    <w:rsid w:val="00293E84"/>
    <w:rsid w:val="00294297"/>
    <w:rsid w:val="0029504B"/>
    <w:rsid w:val="002A0344"/>
    <w:rsid w:val="002A088D"/>
    <w:rsid w:val="002A109E"/>
    <w:rsid w:val="002A1CF4"/>
    <w:rsid w:val="002A201F"/>
    <w:rsid w:val="002A2CD1"/>
    <w:rsid w:val="002A3D32"/>
    <w:rsid w:val="002A56D5"/>
    <w:rsid w:val="002A662A"/>
    <w:rsid w:val="002A6FE8"/>
    <w:rsid w:val="002B0671"/>
    <w:rsid w:val="002B1121"/>
    <w:rsid w:val="002B2EF3"/>
    <w:rsid w:val="002B41C4"/>
    <w:rsid w:val="002B5AA8"/>
    <w:rsid w:val="002B7A96"/>
    <w:rsid w:val="002C41AA"/>
    <w:rsid w:val="002C4270"/>
    <w:rsid w:val="002C4330"/>
    <w:rsid w:val="002C486C"/>
    <w:rsid w:val="002C53F4"/>
    <w:rsid w:val="002C75F8"/>
    <w:rsid w:val="002D0CDD"/>
    <w:rsid w:val="002D2695"/>
    <w:rsid w:val="002D307A"/>
    <w:rsid w:val="002D491E"/>
    <w:rsid w:val="002D74EB"/>
    <w:rsid w:val="002E0626"/>
    <w:rsid w:val="002E0D95"/>
    <w:rsid w:val="002E0F5C"/>
    <w:rsid w:val="002E1536"/>
    <w:rsid w:val="002E31F5"/>
    <w:rsid w:val="002E5221"/>
    <w:rsid w:val="002E59A6"/>
    <w:rsid w:val="002E6D26"/>
    <w:rsid w:val="002E6D7B"/>
    <w:rsid w:val="002F084E"/>
    <w:rsid w:val="002F0A99"/>
    <w:rsid w:val="002F2A32"/>
    <w:rsid w:val="002F3587"/>
    <w:rsid w:val="002F369C"/>
    <w:rsid w:val="002F3E75"/>
    <w:rsid w:val="002F43C4"/>
    <w:rsid w:val="002F455A"/>
    <w:rsid w:val="002F5023"/>
    <w:rsid w:val="002F5BC9"/>
    <w:rsid w:val="002F5E36"/>
    <w:rsid w:val="002F6C69"/>
    <w:rsid w:val="00300CA5"/>
    <w:rsid w:val="003028C5"/>
    <w:rsid w:val="00302E61"/>
    <w:rsid w:val="003040D4"/>
    <w:rsid w:val="0030711D"/>
    <w:rsid w:val="00307617"/>
    <w:rsid w:val="00310981"/>
    <w:rsid w:val="00311592"/>
    <w:rsid w:val="0031681B"/>
    <w:rsid w:val="00316F6E"/>
    <w:rsid w:val="00317248"/>
    <w:rsid w:val="00321598"/>
    <w:rsid w:val="003229DF"/>
    <w:rsid w:val="00324CFD"/>
    <w:rsid w:val="0032672B"/>
    <w:rsid w:val="00331B40"/>
    <w:rsid w:val="00332C96"/>
    <w:rsid w:val="00333D07"/>
    <w:rsid w:val="00334092"/>
    <w:rsid w:val="003345AD"/>
    <w:rsid w:val="00334B5B"/>
    <w:rsid w:val="00336A78"/>
    <w:rsid w:val="00337B84"/>
    <w:rsid w:val="0034008C"/>
    <w:rsid w:val="003400CD"/>
    <w:rsid w:val="00340858"/>
    <w:rsid w:val="00341A9A"/>
    <w:rsid w:val="003422D9"/>
    <w:rsid w:val="003423C7"/>
    <w:rsid w:val="00342E27"/>
    <w:rsid w:val="00343309"/>
    <w:rsid w:val="00346160"/>
    <w:rsid w:val="00346D46"/>
    <w:rsid w:val="00346F66"/>
    <w:rsid w:val="003501DD"/>
    <w:rsid w:val="0035180F"/>
    <w:rsid w:val="00352066"/>
    <w:rsid w:val="003529C4"/>
    <w:rsid w:val="00352E57"/>
    <w:rsid w:val="0035579A"/>
    <w:rsid w:val="00355CFF"/>
    <w:rsid w:val="00357599"/>
    <w:rsid w:val="00357B5E"/>
    <w:rsid w:val="003628CE"/>
    <w:rsid w:val="0036497B"/>
    <w:rsid w:val="00364A69"/>
    <w:rsid w:val="003663D9"/>
    <w:rsid w:val="00366B81"/>
    <w:rsid w:val="003717C0"/>
    <w:rsid w:val="003723AE"/>
    <w:rsid w:val="00373282"/>
    <w:rsid w:val="00374752"/>
    <w:rsid w:val="00374D22"/>
    <w:rsid w:val="0037583F"/>
    <w:rsid w:val="0037595D"/>
    <w:rsid w:val="00375F82"/>
    <w:rsid w:val="00376DB5"/>
    <w:rsid w:val="00377895"/>
    <w:rsid w:val="00377E87"/>
    <w:rsid w:val="00377F7D"/>
    <w:rsid w:val="00380AF3"/>
    <w:rsid w:val="00381DCD"/>
    <w:rsid w:val="00382906"/>
    <w:rsid w:val="00386067"/>
    <w:rsid w:val="00386322"/>
    <w:rsid w:val="003902C1"/>
    <w:rsid w:val="00391CC7"/>
    <w:rsid w:val="00391E27"/>
    <w:rsid w:val="003929ED"/>
    <w:rsid w:val="003945FB"/>
    <w:rsid w:val="003955BD"/>
    <w:rsid w:val="0039560B"/>
    <w:rsid w:val="003961FA"/>
    <w:rsid w:val="00396E34"/>
    <w:rsid w:val="003A2829"/>
    <w:rsid w:val="003A3F6D"/>
    <w:rsid w:val="003A51F6"/>
    <w:rsid w:val="003A5651"/>
    <w:rsid w:val="003A5CF8"/>
    <w:rsid w:val="003A6246"/>
    <w:rsid w:val="003B0131"/>
    <w:rsid w:val="003B36B9"/>
    <w:rsid w:val="003B36DD"/>
    <w:rsid w:val="003B395E"/>
    <w:rsid w:val="003B3B6B"/>
    <w:rsid w:val="003B3F0C"/>
    <w:rsid w:val="003B470D"/>
    <w:rsid w:val="003B4BCD"/>
    <w:rsid w:val="003B6098"/>
    <w:rsid w:val="003B6B7B"/>
    <w:rsid w:val="003B7192"/>
    <w:rsid w:val="003B74A9"/>
    <w:rsid w:val="003B7D0A"/>
    <w:rsid w:val="003C0452"/>
    <w:rsid w:val="003C045A"/>
    <w:rsid w:val="003C0A42"/>
    <w:rsid w:val="003C0DA1"/>
    <w:rsid w:val="003C2554"/>
    <w:rsid w:val="003C344C"/>
    <w:rsid w:val="003C599E"/>
    <w:rsid w:val="003C68CC"/>
    <w:rsid w:val="003C77B8"/>
    <w:rsid w:val="003C7D5C"/>
    <w:rsid w:val="003D0B80"/>
    <w:rsid w:val="003D14EF"/>
    <w:rsid w:val="003D1DE9"/>
    <w:rsid w:val="003D21AE"/>
    <w:rsid w:val="003D2455"/>
    <w:rsid w:val="003D35D6"/>
    <w:rsid w:val="003D368B"/>
    <w:rsid w:val="003D3899"/>
    <w:rsid w:val="003D5DCC"/>
    <w:rsid w:val="003D5E18"/>
    <w:rsid w:val="003D6284"/>
    <w:rsid w:val="003D7274"/>
    <w:rsid w:val="003E0ADE"/>
    <w:rsid w:val="003E0B67"/>
    <w:rsid w:val="003E1D18"/>
    <w:rsid w:val="003E25F4"/>
    <w:rsid w:val="003E28AF"/>
    <w:rsid w:val="003E5188"/>
    <w:rsid w:val="003E63C8"/>
    <w:rsid w:val="003E711C"/>
    <w:rsid w:val="003E7B24"/>
    <w:rsid w:val="003E7D65"/>
    <w:rsid w:val="003E7F52"/>
    <w:rsid w:val="003F0BB9"/>
    <w:rsid w:val="003F2055"/>
    <w:rsid w:val="003F206B"/>
    <w:rsid w:val="003F34B5"/>
    <w:rsid w:val="003F3560"/>
    <w:rsid w:val="003F6232"/>
    <w:rsid w:val="003F6A3A"/>
    <w:rsid w:val="003F7585"/>
    <w:rsid w:val="004007E2"/>
    <w:rsid w:val="00400FA2"/>
    <w:rsid w:val="00404F89"/>
    <w:rsid w:val="0040624D"/>
    <w:rsid w:val="00406765"/>
    <w:rsid w:val="00406F9D"/>
    <w:rsid w:val="004110F4"/>
    <w:rsid w:val="004125B1"/>
    <w:rsid w:val="004129E8"/>
    <w:rsid w:val="00412AFA"/>
    <w:rsid w:val="00412D11"/>
    <w:rsid w:val="0041325B"/>
    <w:rsid w:val="00414838"/>
    <w:rsid w:val="004162C0"/>
    <w:rsid w:val="004169E2"/>
    <w:rsid w:val="00416A74"/>
    <w:rsid w:val="00416C60"/>
    <w:rsid w:val="00417D9D"/>
    <w:rsid w:val="00420831"/>
    <w:rsid w:val="004208E3"/>
    <w:rsid w:val="00420BBF"/>
    <w:rsid w:val="00420CE1"/>
    <w:rsid w:val="004210AA"/>
    <w:rsid w:val="00421A7A"/>
    <w:rsid w:val="00422ED3"/>
    <w:rsid w:val="004230DE"/>
    <w:rsid w:val="0042504C"/>
    <w:rsid w:val="004269D1"/>
    <w:rsid w:val="004307F6"/>
    <w:rsid w:val="004312C0"/>
    <w:rsid w:val="004319F0"/>
    <w:rsid w:val="0043211D"/>
    <w:rsid w:val="00433304"/>
    <w:rsid w:val="00433E1D"/>
    <w:rsid w:val="00433EBF"/>
    <w:rsid w:val="00434565"/>
    <w:rsid w:val="00434E72"/>
    <w:rsid w:val="004363D2"/>
    <w:rsid w:val="0043714C"/>
    <w:rsid w:val="00437941"/>
    <w:rsid w:val="00443322"/>
    <w:rsid w:val="00443669"/>
    <w:rsid w:val="004438B8"/>
    <w:rsid w:val="004438DD"/>
    <w:rsid w:val="00443A42"/>
    <w:rsid w:val="00445080"/>
    <w:rsid w:val="00446A0B"/>
    <w:rsid w:val="004501CF"/>
    <w:rsid w:val="004528FB"/>
    <w:rsid w:val="004575DD"/>
    <w:rsid w:val="00460249"/>
    <w:rsid w:val="00463724"/>
    <w:rsid w:val="00465D20"/>
    <w:rsid w:val="00466E1A"/>
    <w:rsid w:val="004703A4"/>
    <w:rsid w:val="0047046D"/>
    <w:rsid w:val="00470731"/>
    <w:rsid w:val="00471FF8"/>
    <w:rsid w:val="00475B59"/>
    <w:rsid w:val="00480221"/>
    <w:rsid w:val="004816B6"/>
    <w:rsid w:val="00481FEF"/>
    <w:rsid w:val="00483314"/>
    <w:rsid w:val="004843D1"/>
    <w:rsid w:val="004849D6"/>
    <w:rsid w:val="00485C2B"/>
    <w:rsid w:val="00491563"/>
    <w:rsid w:val="004931EB"/>
    <w:rsid w:val="00494737"/>
    <w:rsid w:val="00494815"/>
    <w:rsid w:val="004959C1"/>
    <w:rsid w:val="00496432"/>
    <w:rsid w:val="004966A7"/>
    <w:rsid w:val="00496F9A"/>
    <w:rsid w:val="004A023C"/>
    <w:rsid w:val="004A1193"/>
    <w:rsid w:val="004A1405"/>
    <w:rsid w:val="004A2ABE"/>
    <w:rsid w:val="004A452C"/>
    <w:rsid w:val="004B0C63"/>
    <w:rsid w:val="004B2E1A"/>
    <w:rsid w:val="004B5BE2"/>
    <w:rsid w:val="004B7AE8"/>
    <w:rsid w:val="004C1B98"/>
    <w:rsid w:val="004C2BBE"/>
    <w:rsid w:val="004C62CE"/>
    <w:rsid w:val="004C6D02"/>
    <w:rsid w:val="004D0CFF"/>
    <w:rsid w:val="004D131C"/>
    <w:rsid w:val="004D172A"/>
    <w:rsid w:val="004D18E9"/>
    <w:rsid w:val="004D22B0"/>
    <w:rsid w:val="004D41D2"/>
    <w:rsid w:val="004D4A98"/>
    <w:rsid w:val="004D550F"/>
    <w:rsid w:val="004D568E"/>
    <w:rsid w:val="004D6F0C"/>
    <w:rsid w:val="004E1798"/>
    <w:rsid w:val="004E38C1"/>
    <w:rsid w:val="004E3B76"/>
    <w:rsid w:val="004E5067"/>
    <w:rsid w:val="004E57A4"/>
    <w:rsid w:val="004E677F"/>
    <w:rsid w:val="004E698A"/>
    <w:rsid w:val="004E6E5B"/>
    <w:rsid w:val="004E6ED1"/>
    <w:rsid w:val="004F0440"/>
    <w:rsid w:val="004F048B"/>
    <w:rsid w:val="004F261E"/>
    <w:rsid w:val="004F318B"/>
    <w:rsid w:val="004F3278"/>
    <w:rsid w:val="004F37D6"/>
    <w:rsid w:val="004F407D"/>
    <w:rsid w:val="004F6148"/>
    <w:rsid w:val="004F7280"/>
    <w:rsid w:val="00503028"/>
    <w:rsid w:val="00505B2F"/>
    <w:rsid w:val="00513D65"/>
    <w:rsid w:val="00514E11"/>
    <w:rsid w:val="00515819"/>
    <w:rsid w:val="005177D0"/>
    <w:rsid w:val="00520245"/>
    <w:rsid w:val="00520AE1"/>
    <w:rsid w:val="005237D5"/>
    <w:rsid w:val="00524294"/>
    <w:rsid w:val="005263A8"/>
    <w:rsid w:val="00526DFA"/>
    <w:rsid w:val="005276B6"/>
    <w:rsid w:val="00530823"/>
    <w:rsid w:val="00532597"/>
    <w:rsid w:val="00532AB3"/>
    <w:rsid w:val="00532CF1"/>
    <w:rsid w:val="005352C8"/>
    <w:rsid w:val="00535ED9"/>
    <w:rsid w:val="00535FDC"/>
    <w:rsid w:val="005365DE"/>
    <w:rsid w:val="00536A58"/>
    <w:rsid w:val="00542EF1"/>
    <w:rsid w:val="00545342"/>
    <w:rsid w:val="00545E37"/>
    <w:rsid w:val="00545EC1"/>
    <w:rsid w:val="0054688A"/>
    <w:rsid w:val="00551DD0"/>
    <w:rsid w:val="005523AA"/>
    <w:rsid w:val="00552D89"/>
    <w:rsid w:val="005563BD"/>
    <w:rsid w:val="005565CB"/>
    <w:rsid w:val="00556843"/>
    <w:rsid w:val="005607A8"/>
    <w:rsid w:val="0056383E"/>
    <w:rsid w:val="0056491C"/>
    <w:rsid w:val="00566B0D"/>
    <w:rsid w:val="00566D5A"/>
    <w:rsid w:val="005701CC"/>
    <w:rsid w:val="005708DF"/>
    <w:rsid w:val="00570931"/>
    <w:rsid w:val="00570AC0"/>
    <w:rsid w:val="005736DC"/>
    <w:rsid w:val="0057384F"/>
    <w:rsid w:val="00573DA9"/>
    <w:rsid w:val="00573E9B"/>
    <w:rsid w:val="00574A70"/>
    <w:rsid w:val="0057514F"/>
    <w:rsid w:val="00580660"/>
    <w:rsid w:val="00581167"/>
    <w:rsid w:val="0058270D"/>
    <w:rsid w:val="00582F93"/>
    <w:rsid w:val="00584E63"/>
    <w:rsid w:val="005858C5"/>
    <w:rsid w:val="00587736"/>
    <w:rsid w:val="00590A7C"/>
    <w:rsid w:val="005938D5"/>
    <w:rsid w:val="005949DD"/>
    <w:rsid w:val="005953A7"/>
    <w:rsid w:val="00595784"/>
    <w:rsid w:val="00597DD5"/>
    <w:rsid w:val="005A0271"/>
    <w:rsid w:val="005A1326"/>
    <w:rsid w:val="005A1A76"/>
    <w:rsid w:val="005A38B3"/>
    <w:rsid w:val="005A5490"/>
    <w:rsid w:val="005A5681"/>
    <w:rsid w:val="005A67CC"/>
    <w:rsid w:val="005A6B91"/>
    <w:rsid w:val="005A7C7D"/>
    <w:rsid w:val="005A7E34"/>
    <w:rsid w:val="005B144B"/>
    <w:rsid w:val="005B1D82"/>
    <w:rsid w:val="005B1DD2"/>
    <w:rsid w:val="005B22C2"/>
    <w:rsid w:val="005B4A98"/>
    <w:rsid w:val="005B5547"/>
    <w:rsid w:val="005B6951"/>
    <w:rsid w:val="005B6A04"/>
    <w:rsid w:val="005C0125"/>
    <w:rsid w:val="005C077C"/>
    <w:rsid w:val="005C1302"/>
    <w:rsid w:val="005C1ADD"/>
    <w:rsid w:val="005C1BFA"/>
    <w:rsid w:val="005C3745"/>
    <w:rsid w:val="005C4244"/>
    <w:rsid w:val="005C63CB"/>
    <w:rsid w:val="005D021A"/>
    <w:rsid w:val="005D2172"/>
    <w:rsid w:val="005D25AB"/>
    <w:rsid w:val="005D6811"/>
    <w:rsid w:val="005D6AB9"/>
    <w:rsid w:val="005D7CE6"/>
    <w:rsid w:val="005E06A6"/>
    <w:rsid w:val="005E09B1"/>
    <w:rsid w:val="005E0C20"/>
    <w:rsid w:val="005E2313"/>
    <w:rsid w:val="005E2B82"/>
    <w:rsid w:val="005E3B8B"/>
    <w:rsid w:val="005E5542"/>
    <w:rsid w:val="005E5744"/>
    <w:rsid w:val="005E79EC"/>
    <w:rsid w:val="005F0919"/>
    <w:rsid w:val="005F186B"/>
    <w:rsid w:val="005F19F1"/>
    <w:rsid w:val="005F2D77"/>
    <w:rsid w:val="005F317D"/>
    <w:rsid w:val="005F4979"/>
    <w:rsid w:val="005F5551"/>
    <w:rsid w:val="005F609B"/>
    <w:rsid w:val="005F71BA"/>
    <w:rsid w:val="006005FA"/>
    <w:rsid w:val="00601082"/>
    <w:rsid w:val="00601129"/>
    <w:rsid w:val="006011A6"/>
    <w:rsid w:val="00601A1E"/>
    <w:rsid w:val="00601CF1"/>
    <w:rsid w:val="00604E06"/>
    <w:rsid w:val="0060515C"/>
    <w:rsid w:val="006051DB"/>
    <w:rsid w:val="006101D6"/>
    <w:rsid w:val="00610538"/>
    <w:rsid w:val="00611F79"/>
    <w:rsid w:val="0061237D"/>
    <w:rsid w:val="0061471E"/>
    <w:rsid w:val="00615EAA"/>
    <w:rsid w:val="0061642C"/>
    <w:rsid w:val="006166C3"/>
    <w:rsid w:val="00617134"/>
    <w:rsid w:val="0062041B"/>
    <w:rsid w:val="00620DFA"/>
    <w:rsid w:val="006214CA"/>
    <w:rsid w:val="00622FEC"/>
    <w:rsid w:val="006237BF"/>
    <w:rsid w:val="006238CC"/>
    <w:rsid w:val="00625350"/>
    <w:rsid w:val="00625A2B"/>
    <w:rsid w:val="00625A7F"/>
    <w:rsid w:val="006268E6"/>
    <w:rsid w:val="00627B7E"/>
    <w:rsid w:val="0063143F"/>
    <w:rsid w:val="006342B3"/>
    <w:rsid w:val="00634C2A"/>
    <w:rsid w:val="00635C0E"/>
    <w:rsid w:val="0063710B"/>
    <w:rsid w:val="006400A0"/>
    <w:rsid w:val="00641581"/>
    <w:rsid w:val="00641C29"/>
    <w:rsid w:val="00642118"/>
    <w:rsid w:val="00643C61"/>
    <w:rsid w:val="006440B2"/>
    <w:rsid w:val="00646476"/>
    <w:rsid w:val="00646539"/>
    <w:rsid w:val="00650553"/>
    <w:rsid w:val="00651E73"/>
    <w:rsid w:val="00651F43"/>
    <w:rsid w:val="006523A6"/>
    <w:rsid w:val="0065356E"/>
    <w:rsid w:val="006545C9"/>
    <w:rsid w:val="00655322"/>
    <w:rsid w:val="0065671B"/>
    <w:rsid w:val="006577E1"/>
    <w:rsid w:val="00662F09"/>
    <w:rsid w:val="00665414"/>
    <w:rsid w:val="006654F4"/>
    <w:rsid w:val="006710A0"/>
    <w:rsid w:val="00671C33"/>
    <w:rsid w:val="006721E6"/>
    <w:rsid w:val="0067270F"/>
    <w:rsid w:val="00673215"/>
    <w:rsid w:val="00674554"/>
    <w:rsid w:val="00680D3B"/>
    <w:rsid w:val="00681254"/>
    <w:rsid w:val="0068323A"/>
    <w:rsid w:val="0068368A"/>
    <w:rsid w:val="006837AB"/>
    <w:rsid w:val="006854C8"/>
    <w:rsid w:val="00685C72"/>
    <w:rsid w:val="006864AF"/>
    <w:rsid w:val="00687C0B"/>
    <w:rsid w:val="00687E03"/>
    <w:rsid w:val="00691181"/>
    <w:rsid w:val="006914B3"/>
    <w:rsid w:val="0069310B"/>
    <w:rsid w:val="0069338F"/>
    <w:rsid w:val="006942D3"/>
    <w:rsid w:val="00694404"/>
    <w:rsid w:val="00694420"/>
    <w:rsid w:val="006948F4"/>
    <w:rsid w:val="00694FF3"/>
    <w:rsid w:val="006953B5"/>
    <w:rsid w:val="00695AB2"/>
    <w:rsid w:val="00695E3B"/>
    <w:rsid w:val="006A008B"/>
    <w:rsid w:val="006A06B2"/>
    <w:rsid w:val="006A0D5C"/>
    <w:rsid w:val="006A1D64"/>
    <w:rsid w:val="006A3325"/>
    <w:rsid w:val="006A35FC"/>
    <w:rsid w:val="006A4323"/>
    <w:rsid w:val="006A5FD0"/>
    <w:rsid w:val="006A6524"/>
    <w:rsid w:val="006A69CF"/>
    <w:rsid w:val="006B0DEE"/>
    <w:rsid w:val="006B142C"/>
    <w:rsid w:val="006B2A34"/>
    <w:rsid w:val="006B3A2D"/>
    <w:rsid w:val="006B3B5A"/>
    <w:rsid w:val="006B3E26"/>
    <w:rsid w:val="006B44AF"/>
    <w:rsid w:val="006B4C55"/>
    <w:rsid w:val="006B60C5"/>
    <w:rsid w:val="006B6B5C"/>
    <w:rsid w:val="006C2417"/>
    <w:rsid w:val="006C2739"/>
    <w:rsid w:val="006C432C"/>
    <w:rsid w:val="006C4D47"/>
    <w:rsid w:val="006C5A79"/>
    <w:rsid w:val="006C5AAF"/>
    <w:rsid w:val="006C5CD5"/>
    <w:rsid w:val="006C6438"/>
    <w:rsid w:val="006D1093"/>
    <w:rsid w:val="006D3960"/>
    <w:rsid w:val="006D3DCC"/>
    <w:rsid w:val="006D566E"/>
    <w:rsid w:val="006D5F69"/>
    <w:rsid w:val="006D6991"/>
    <w:rsid w:val="006D78DA"/>
    <w:rsid w:val="006D7AE6"/>
    <w:rsid w:val="006E08F2"/>
    <w:rsid w:val="006E0DFA"/>
    <w:rsid w:val="006E0E44"/>
    <w:rsid w:val="006E0E8D"/>
    <w:rsid w:val="006E3369"/>
    <w:rsid w:val="006E36FD"/>
    <w:rsid w:val="006E7861"/>
    <w:rsid w:val="006E7FA9"/>
    <w:rsid w:val="006F0283"/>
    <w:rsid w:val="006F3281"/>
    <w:rsid w:val="006F38FA"/>
    <w:rsid w:val="006F4D48"/>
    <w:rsid w:val="006F7954"/>
    <w:rsid w:val="006F7C0F"/>
    <w:rsid w:val="006F7EE7"/>
    <w:rsid w:val="007009FB"/>
    <w:rsid w:val="00700FAC"/>
    <w:rsid w:val="00701387"/>
    <w:rsid w:val="00702620"/>
    <w:rsid w:val="00703371"/>
    <w:rsid w:val="00703E0A"/>
    <w:rsid w:val="00705B5F"/>
    <w:rsid w:val="007063F3"/>
    <w:rsid w:val="00710AB8"/>
    <w:rsid w:val="00710E05"/>
    <w:rsid w:val="0071362F"/>
    <w:rsid w:val="00713EF9"/>
    <w:rsid w:val="00714259"/>
    <w:rsid w:val="00714593"/>
    <w:rsid w:val="00714CF6"/>
    <w:rsid w:val="007156D9"/>
    <w:rsid w:val="00715719"/>
    <w:rsid w:val="007159CD"/>
    <w:rsid w:val="0071742B"/>
    <w:rsid w:val="007176CD"/>
    <w:rsid w:val="00720B5F"/>
    <w:rsid w:val="00721800"/>
    <w:rsid w:val="0072217D"/>
    <w:rsid w:val="00723028"/>
    <w:rsid w:val="0072458B"/>
    <w:rsid w:val="00725079"/>
    <w:rsid w:val="00725135"/>
    <w:rsid w:val="007255D0"/>
    <w:rsid w:val="00727212"/>
    <w:rsid w:val="00727DC7"/>
    <w:rsid w:val="00730405"/>
    <w:rsid w:val="00730C7C"/>
    <w:rsid w:val="00731233"/>
    <w:rsid w:val="00731318"/>
    <w:rsid w:val="0073154A"/>
    <w:rsid w:val="00731B05"/>
    <w:rsid w:val="00733DE0"/>
    <w:rsid w:val="00734F21"/>
    <w:rsid w:val="0073507F"/>
    <w:rsid w:val="007368BB"/>
    <w:rsid w:val="00736BB8"/>
    <w:rsid w:val="00736FA5"/>
    <w:rsid w:val="007370CB"/>
    <w:rsid w:val="007375FF"/>
    <w:rsid w:val="007379BA"/>
    <w:rsid w:val="00740DA8"/>
    <w:rsid w:val="007429FF"/>
    <w:rsid w:val="00742C00"/>
    <w:rsid w:val="007451A8"/>
    <w:rsid w:val="00746097"/>
    <w:rsid w:val="0075239C"/>
    <w:rsid w:val="0075391F"/>
    <w:rsid w:val="007562BA"/>
    <w:rsid w:val="007566BE"/>
    <w:rsid w:val="00757972"/>
    <w:rsid w:val="00760CA0"/>
    <w:rsid w:val="0076183D"/>
    <w:rsid w:val="00761E20"/>
    <w:rsid w:val="00763322"/>
    <w:rsid w:val="00765585"/>
    <w:rsid w:val="00766F7C"/>
    <w:rsid w:val="00767152"/>
    <w:rsid w:val="007719B6"/>
    <w:rsid w:val="007747E1"/>
    <w:rsid w:val="00775A5F"/>
    <w:rsid w:val="0077643B"/>
    <w:rsid w:val="00780C11"/>
    <w:rsid w:val="00780C94"/>
    <w:rsid w:val="00781C2E"/>
    <w:rsid w:val="00783FE1"/>
    <w:rsid w:val="007859F0"/>
    <w:rsid w:val="00786F13"/>
    <w:rsid w:val="00787870"/>
    <w:rsid w:val="00787EE6"/>
    <w:rsid w:val="00790286"/>
    <w:rsid w:val="007904FB"/>
    <w:rsid w:val="00790738"/>
    <w:rsid w:val="007913A8"/>
    <w:rsid w:val="00792D82"/>
    <w:rsid w:val="00793C05"/>
    <w:rsid w:val="00794B31"/>
    <w:rsid w:val="007978CB"/>
    <w:rsid w:val="007A04E6"/>
    <w:rsid w:val="007A27FC"/>
    <w:rsid w:val="007A2D58"/>
    <w:rsid w:val="007A2F59"/>
    <w:rsid w:val="007A372A"/>
    <w:rsid w:val="007A4746"/>
    <w:rsid w:val="007A4F62"/>
    <w:rsid w:val="007A52B1"/>
    <w:rsid w:val="007A69FA"/>
    <w:rsid w:val="007A6A80"/>
    <w:rsid w:val="007A6C06"/>
    <w:rsid w:val="007A765F"/>
    <w:rsid w:val="007B1249"/>
    <w:rsid w:val="007B1C7B"/>
    <w:rsid w:val="007B2B79"/>
    <w:rsid w:val="007B4D4B"/>
    <w:rsid w:val="007B5127"/>
    <w:rsid w:val="007C0368"/>
    <w:rsid w:val="007C2DA4"/>
    <w:rsid w:val="007C45F4"/>
    <w:rsid w:val="007C6148"/>
    <w:rsid w:val="007C734F"/>
    <w:rsid w:val="007D03CC"/>
    <w:rsid w:val="007D4236"/>
    <w:rsid w:val="007D5056"/>
    <w:rsid w:val="007D6772"/>
    <w:rsid w:val="007D7E02"/>
    <w:rsid w:val="007E24B1"/>
    <w:rsid w:val="007E296A"/>
    <w:rsid w:val="007E40A0"/>
    <w:rsid w:val="007E4107"/>
    <w:rsid w:val="007E48AE"/>
    <w:rsid w:val="007E5430"/>
    <w:rsid w:val="007E5A39"/>
    <w:rsid w:val="007E7BE5"/>
    <w:rsid w:val="007F10BE"/>
    <w:rsid w:val="007F4B78"/>
    <w:rsid w:val="007F57A2"/>
    <w:rsid w:val="00800532"/>
    <w:rsid w:val="00801E9B"/>
    <w:rsid w:val="0080219A"/>
    <w:rsid w:val="00802A19"/>
    <w:rsid w:val="00803A93"/>
    <w:rsid w:val="00803AA4"/>
    <w:rsid w:val="00804550"/>
    <w:rsid w:val="00812CB5"/>
    <w:rsid w:val="00813E8E"/>
    <w:rsid w:val="00814414"/>
    <w:rsid w:val="00821C56"/>
    <w:rsid w:val="008229CB"/>
    <w:rsid w:val="008232B3"/>
    <w:rsid w:val="00823F5D"/>
    <w:rsid w:val="008243D3"/>
    <w:rsid w:val="00824716"/>
    <w:rsid w:val="00825297"/>
    <w:rsid w:val="008275B6"/>
    <w:rsid w:val="008279B8"/>
    <w:rsid w:val="00830C53"/>
    <w:rsid w:val="008310DA"/>
    <w:rsid w:val="00831BF5"/>
    <w:rsid w:val="008325B3"/>
    <w:rsid w:val="00834A1A"/>
    <w:rsid w:val="00834CA2"/>
    <w:rsid w:val="00835A79"/>
    <w:rsid w:val="00835ACF"/>
    <w:rsid w:val="008376BA"/>
    <w:rsid w:val="008416A2"/>
    <w:rsid w:val="00842019"/>
    <w:rsid w:val="00842150"/>
    <w:rsid w:val="008430DC"/>
    <w:rsid w:val="0084340C"/>
    <w:rsid w:val="0084443D"/>
    <w:rsid w:val="00847DFE"/>
    <w:rsid w:val="00852035"/>
    <w:rsid w:val="008529CB"/>
    <w:rsid w:val="008537F0"/>
    <w:rsid w:val="00854042"/>
    <w:rsid w:val="00854AEC"/>
    <w:rsid w:val="008552CB"/>
    <w:rsid w:val="00855559"/>
    <w:rsid w:val="00855872"/>
    <w:rsid w:val="008561B1"/>
    <w:rsid w:val="0086009C"/>
    <w:rsid w:val="0086127C"/>
    <w:rsid w:val="00861513"/>
    <w:rsid w:val="00862EF7"/>
    <w:rsid w:val="008641A3"/>
    <w:rsid w:val="0086615E"/>
    <w:rsid w:val="0086727A"/>
    <w:rsid w:val="00867DE4"/>
    <w:rsid w:val="0087000B"/>
    <w:rsid w:val="00870508"/>
    <w:rsid w:val="008708B4"/>
    <w:rsid w:val="00870D5A"/>
    <w:rsid w:val="008712E2"/>
    <w:rsid w:val="00872637"/>
    <w:rsid w:val="00872B40"/>
    <w:rsid w:val="00873848"/>
    <w:rsid w:val="00873E2A"/>
    <w:rsid w:val="0087426B"/>
    <w:rsid w:val="00874D2F"/>
    <w:rsid w:val="0087548E"/>
    <w:rsid w:val="008756FE"/>
    <w:rsid w:val="008763FB"/>
    <w:rsid w:val="00880B15"/>
    <w:rsid w:val="00882797"/>
    <w:rsid w:val="00882F41"/>
    <w:rsid w:val="00883AB9"/>
    <w:rsid w:val="00890C5D"/>
    <w:rsid w:val="00891CE1"/>
    <w:rsid w:val="008923F3"/>
    <w:rsid w:val="008946B3"/>
    <w:rsid w:val="00897BA8"/>
    <w:rsid w:val="008A07AD"/>
    <w:rsid w:val="008A1048"/>
    <w:rsid w:val="008A3992"/>
    <w:rsid w:val="008A490D"/>
    <w:rsid w:val="008A5E15"/>
    <w:rsid w:val="008A7CC8"/>
    <w:rsid w:val="008B2728"/>
    <w:rsid w:val="008B41E5"/>
    <w:rsid w:val="008B6258"/>
    <w:rsid w:val="008B6CBE"/>
    <w:rsid w:val="008C0EC2"/>
    <w:rsid w:val="008C1261"/>
    <w:rsid w:val="008C1796"/>
    <w:rsid w:val="008C22D6"/>
    <w:rsid w:val="008C361E"/>
    <w:rsid w:val="008C3836"/>
    <w:rsid w:val="008C488D"/>
    <w:rsid w:val="008C640F"/>
    <w:rsid w:val="008C6996"/>
    <w:rsid w:val="008C7059"/>
    <w:rsid w:val="008D0047"/>
    <w:rsid w:val="008D2563"/>
    <w:rsid w:val="008D3031"/>
    <w:rsid w:val="008D3598"/>
    <w:rsid w:val="008D6AC7"/>
    <w:rsid w:val="008D769D"/>
    <w:rsid w:val="008E1230"/>
    <w:rsid w:val="008E21A0"/>
    <w:rsid w:val="008E4588"/>
    <w:rsid w:val="008E4C4F"/>
    <w:rsid w:val="008E5077"/>
    <w:rsid w:val="008E5255"/>
    <w:rsid w:val="008E5463"/>
    <w:rsid w:val="008E5D27"/>
    <w:rsid w:val="008E62A7"/>
    <w:rsid w:val="008E6E7B"/>
    <w:rsid w:val="008F03AA"/>
    <w:rsid w:val="008F28FD"/>
    <w:rsid w:val="008F3B6B"/>
    <w:rsid w:val="008F4362"/>
    <w:rsid w:val="008F4982"/>
    <w:rsid w:val="008F5E2F"/>
    <w:rsid w:val="008F69BB"/>
    <w:rsid w:val="008F7F10"/>
    <w:rsid w:val="00901891"/>
    <w:rsid w:val="00901A0E"/>
    <w:rsid w:val="00902231"/>
    <w:rsid w:val="00902482"/>
    <w:rsid w:val="009079EB"/>
    <w:rsid w:val="00910BC7"/>
    <w:rsid w:val="00912E5C"/>
    <w:rsid w:val="00913322"/>
    <w:rsid w:val="00913E68"/>
    <w:rsid w:val="0091411F"/>
    <w:rsid w:val="009149AA"/>
    <w:rsid w:val="00914ADD"/>
    <w:rsid w:val="00914D08"/>
    <w:rsid w:val="00916CE3"/>
    <w:rsid w:val="00916E81"/>
    <w:rsid w:val="009172B1"/>
    <w:rsid w:val="00920A88"/>
    <w:rsid w:val="00920B07"/>
    <w:rsid w:val="009215D7"/>
    <w:rsid w:val="00926236"/>
    <w:rsid w:val="00926F55"/>
    <w:rsid w:val="00927CB3"/>
    <w:rsid w:val="00931863"/>
    <w:rsid w:val="009329C0"/>
    <w:rsid w:val="009331B4"/>
    <w:rsid w:val="0093406C"/>
    <w:rsid w:val="009342E4"/>
    <w:rsid w:val="00935328"/>
    <w:rsid w:val="00935AD9"/>
    <w:rsid w:val="00937D73"/>
    <w:rsid w:val="00940735"/>
    <w:rsid w:val="00941CFC"/>
    <w:rsid w:val="00942C8A"/>
    <w:rsid w:val="00943B61"/>
    <w:rsid w:val="00943BF7"/>
    <w:rsid w:val="00944633"/>
    <w:rsid w:val="0094617A"/>
    <w:rsid w:val="00950D8C"/>
    <w:rsid w:val="009514AE"/>
    <w:rsid w:val="00955A11"/>
    <w:rsid w:val="00957850"/>
    <w:rsid w:val="009579B9"/>
    <w:rsid w:val="00961C8A"/>
    <w:rsid w:val="00962F49"/>
    <w:rsid w:val="009637FE"/>
    <w:rsid w:val="00963D8A"/>
    <w:rsid w:val="00963DD6"/>
    <w:rsid w:val="00963FAE"/>
    <w:rsid w:val="00964223"/>
    <w:rsid w:val="0096563A"/>
    <w:rsid w:val="00965C06"/>
    <w:rsid w:val="009662EC"/>
    <w:rsid w:val="00972E87"/>
    <w:rsid w:val="00973368"/>
    <w:rsid w:val="00976563"/>
    <w:rsid w:val="00977CE6"/>
    <w:rsid w:val="00982371"/>
    <w:rsid w:val="0098370F"/>
    <w:rsid w:val="00984F61"/>
    <w:rsid w:val="00995BC0"/>
    <w:rsid w:val="0099642E"/>
    <w:rsid w:val="00996B5C"/>
    <w:rsid w:val="009A193C"/>
    <w:rsid w:val="009A19AC"/>
    <w:rsid w:val="009A1C2B"/>
    <w:rsid w:val="009A6313"/>
    <w:rsid w:val="009A6F61"/>
    <w:rsid w:val="009A763A"/>
    <w:rsid w:val="009B0AF6"/>
    <w:rsid w:val="009B441A"/>
    <w:rsid w:val="009B5707"/>
    <w:rsid w:val="009B5F49"/>
    <w:rsid w:val="009B7D28"/>
    <w:rsid w:val="009C01A0"/>
    <w:rsid w:val="009C1295"/>
    <w:rsid w:val="009C138A"/>
    <w:rsid w:val="009C1424"/>
    <w:rsid w:val="009C3631"/>
    <w:rsid w:val="009C398C"/>
    <w:rsid w:val="009C3B57"/>
    <w:rsid w:val="009C4FA9"/>
    <w:rsid w:val="009C5980"/>
    <w:rsid w:val="009C5DBD"/>
    <w:rsid w:val="009C6175"/>
    <w:rsid w:val="009C6D47"/>
    <w:rsid w:val="009C6F51"/>
    <w:rsid w:val="009D1A35"/>
    <w:rsid w:val="009D2877"/>
    <w:rsid w:val="009D4D43"/>
    <w:rsid w:val="009E257C"/>
    <w:rsid w:val="009E48FD"/>
    <w:rsid w:val="009E6081"/>
    <w:rsid w:val="009E687C"/>
    <w:rsid w:val="009F032C"/>
    <w:rsid w:val="009F3C3D"/>
    <w:rsid w:val="009F4341"/>
    <w:rsid w:val="009F5494"/>
    <w:rsid w:val="009F65FD"/>
    <w:rsid w:val="009F6FCE"/>
    <w:rsid w:val="009F7361"/>
    <w:rsid w:val="00A000CA"/>
    <w:rsid w:val="00A002FE"/>
    <w:rsid w:val="00A01DD0"/>
    <w:rsid w:val="00A02103"/>
    <w:rsid w:val="00A04070"/>
    <w:rsid w:val="00A043B1"/>
    <w:rsid w:val="00A0445B"/>
    <w:rsid w:val="00A11BC1"/>
    <w:rsid w:val="00A137FF"/>
    <w:rsid w:val="00A139B3"/>
    <w:rsid w:val="00A14D6C"/>
    <w:rsid w:val="00A1580D"/>
    <w:rsid w:val="00A16F55"/>
    <w:rsid w:val="00A17002"/>
    <w:rsid w:val="00A201F9"/>
    <w:rsid w:val="00A208B7"/>
    <w:rsid w:val="00A21C3C"/>
    <w:rsid w:val="00A22215"/>
    <w:rsid w:val="00A22F78"/>
    <w:rsid w:val="00A22FA8"/>
    <w:rsid w:val="00A2369A"/>
    <w:rsid w:val="00A24B12"/>
    <w:rsid w:val="00A26230"/>
    <w:rsid w:val="00A270E8"/>
    <w:rsid w:val="00A30396"/>
    <w:rsid w:val="00A31DD7"/>
    <w:rsid w:val="00A32364"/>
    <w:rsid w:val="00A32C75"/>
    <w:rsid w:val="00A35832"/>
    <w:rsid w:val="00A35EF4"/>
    <w:rsid w:val="00A36E80"/>
    <w:rsid w:val="00A37BBA"/>
    <w:rsid w:val="00A40D15"/>
    <w:rsid w:val="00A41A96"/>
    <w:rsid w:val="00A43D80"/>
    <w:rsid w:val="00A4418C"/>
    <w:rsid w:val="00A447B3"/>
    <w:rsid w:val="00A500E4"/>
    <w:rsid w:val="00A5096A"/>
    <w:rsid w:val="00A50CE1"/>
    <w:rsid w:val="00A5269A"/>
    <w:rsid w:val="00A52E2F"/>
    <w:rsid w:val="00A536EC"/>
    <w:rsid w:val="00A605D6"/>
    <w:rsid w:val="00A61A4B"/>
    <w:rsid w:val="00A61E4A"/>
    <w:rsid w:val="00A6256C"/>
    <w:rsid w:val="00A63866"/>
    <w:rsid w:val="00A63F57"/>
    <w:rsid w:val="00A64119"/>
    <w:rsid w:val="00A65DA0"/>
    <w:rsid w:val="00A664F7"/>
    <w:rsid w:val="00A674D7"/>
    <w:rsid w:val="00A71893"/>
    <w:rsid w:val="00A739F3"/>
    <w:rsid w:val="00A7597F"/>
    <w:rsid w:val="00A76A5A"/>
    <w:rsid w:val="00A775F0"/>
    <w:rsid w:val="00A77ED3"/>
    <w:rsid w:val="00A809CB"/>
    <w:rsid w:val="00A80AF0"/>
    <w:rsid w:val="00A823B8"/>
    <w:rsid w:val="00A83562"/>
    <w:rsid w:val="00A85217"/>
    <w:rsid w:val="00A8534A"/>
    <w:rsid w:val="00A858EA"/>
    <w:rsid w:val="00A8609C"/>
    <w:rsid w:val="00A90453"/>
    <w:rsid w:val="00A91FCD"/>
    <w:rsid w:val="00A92097"/>
    <w:rsid w:val="00A9336B"/>
    <w:rsid w:val="00A94E1D"/>
    <w:rsid w:val="00A96434"/>
    <w:rsid w:val="00A9664D"/>
    <w:rsid w:val="00A97096"/>
    <w:rsid w:val="00A97852"/>
    <w:rsid w:val="00AA3B48"/>
    <w:rsid w:val="00AA4A4D"/>
    <w:rsid w:val="00AA4E7A"/>
    <w:rsid w:val="00AA6641"/>
    <w:rsid w:val="00AA75CE"/>
    <w:rsid w:val="00AA7E27"/>
    <w:rsid w:val="00AB4DD1"/>
    <w:rsid w:val="00AB529B"/>
    <w:rsid w:val="00AB767C"/>
    <w:rsid w:val="00AC0604"/>
    <w:rsid w:val="00AC129B"/>
    <w:rsid w:val="00AC1D99"/>
    <w:rsid w:val="00AC28C1"/>
    <w:rsid w:val="00AC3FF5"/>
    <w:rsid w:val="00AC51EB"/>
    <w:rsid w:val="00AC5C2F"/>
    <w:rsid w:val="00AC655E"/>
    <w:rsid w:val="00AC7CAD"/>
    <w:rsid w:val="00AD03A4"/>
    <w:rsid w:val="00AD0DAF"/>
    <w:rsid w:val="00AD1308"/>
    <w:rsid w:val="00AD1546"/>
    <w:rsid w:val="00AD24C7"/>
    <w:rsid w:val="00AD56F5"/>
    <w:rsid w:val="00AD58F3"/>
    <w:rsid w:val="00AD6002"/>
    <w:rsid w:val="00AD7F68"/>
    <w:rsid w:val="00AE0FE1"/>
    <w:rsid w:val="00AE15BF"/>
    <w:rsid w:val="00AE1A6B"/>
    <w:rsid w:val="00AE3049"/>
    <w:rsid w:val="00AE3F95"/>
    <w:rsid w:val="00AF13AA"/>
    <w:rsid w:val="00AF3F2F"/>
    <w:rsid w:val="00AF5C68"/>
    <w:rsid w:val="00B0073B"/>
    <w:rsid w:val="00B00800"/>
    <w:rsid w:val="00B022A5"/>
    <w:rsid w:val="00B03590"/>
    <w:rsid w:val="00B03C46"/>
    <w:rsid w:val="00B06573"/>
    <w:rsid w:val="00B067D3"/>
    <w:rsid w:val="00B07BC4"/>
    <w:rsid w:val="00B104C7"/>
    <w:rsid w:val="00B10989"/>
    <w:rsid w:val="00B11E71"/>
    <w:rsid w:val="00B12DC2"/>
    <w:rsid w:val="00B12E22"/>
    <w:rsid w:val="00B13D48"/>
    <w:rsid w:val="00B14F7F"/>
    <w:rsid w:val="00B15959"/>
    <w:rsid w:val="00B15E2F"/>
    <w:rsid w:val="00B17480"/>
    <w:rsid w:val="00B17B97"/>
    <w:rsid w:val="00B17D49"/>
    <w:rsid w:val="00B17E20"/>
    <w:rsid w:val="00B2211F"/>
    <w:rsid w:val="00B24314"/>
    <w:rsid w:val="00B2767E"/>
    <w:rsid w:val="00B27893"/>
    <w:rsid w:val="00B30690"/>
    <w:rsid w:val="00B30E51"/>
    <w:rsid w:val="00B314E1"/>
    <w:rsid w:val="00B3186D"/>
    <w:rsid w:val="00B3390C"/>
    <w:rsid w:val="00B33D15"/>
    <w:rsid w:val="00B357E8"/>
    <w:rsid w:val="00B35896"/>
    <w:rsid w:val="00B36B8F"/>
    <w:rsid w:val="00B37F99"/>
    <w:rsid w:val="00B406B6"/>
    <w:rsid w:val="00B407FB"/>
    <w:rsid w:val="00B40BA2"/>
    <w:rsid w:val="00B40C59"/>
    <w:rsid w:val="00B43ECC"/>
    <w:rsid w:val="00B43F78"/>
    <w:rsid w:val="00B4458B"/>
    <w:rsid w:val="00B4593A"/>
    <w:rsid w:val="00B47847"/>
    <w:rsid w:val="00B4794B"/>
    <w:rsid w:val="00B503DB"/>
    <w:rsid w:val="00B5087A"/>
    <w:rsid w:val="00B52AEB"/>
    <w:rsid w:val="00B53807"/>
    <w:rsid w:val="00B5407D"/>
    <w:rsid w:val="00B55911"/>
    <w:rsid w:val="00B564E1"/>
    <w:rsid w:val="00B564F4"/>
    <w:rsid w:val="00B56952"/>
    <w:rsid w:val="00B56E37"/>
    <w:rsid w:val="00B61556"/>
    <w:rsid w:val="00B61E1F"/>
    <w:rsid w:val="00B6288A"/>
    <w:rsid w:val="00B630C7"/>
    <w:rsid w:val="00B6447B"/>
    <w:rsid w:val="00B6528E"/>
    <w:rsid w:val="00B66E52"/>
    <w:rsid w:val="00B73CAE"/>
    <w:rsid w:val="00B73E96"/>
    <w:rsid w:val="00B83686"/>
    <w:rsid w:val="00B84291"/>
    <w:rsid w:val="00B8453F"/>
    <w:rsid w:val="00B872BD"/>
    <w:rsid w:val="00B87434"/>
    <w:rsid w:val="00B91BD6"/>
    <w:rsid w:val="00B92613"/>
    <w:rsid w:val="00B929FB"/>
    <w:rsid w:val="00B92B38"/>
    <w:rsid w:val="00B93420"/>
    <w:rsid w:val="00B94F65"/>
    <w:rsid w:val="00B95010"/>
    <w:rsid w:val="00B96210"/>
    <w:rsid w:val="00B96445"/>
    <w:rsid w:val="00B96949"/>
    <w:rsid w:val="00B96ED2"/>
    <w:rsid w:val="00BA179D"/>
    <w:rsid w:val="00BA2E1E"/>
    <w:rsid w:val="00BA3294"/>
    <w:rsid w:val="00BA59C3"/>
    <w:rsid w:val="00BA5DF2"/>
    <w:rsid w:val="00BB2A03"/>
    <w:rsid w:val="00BB3251"/>
    <w:rsid w:val="00BB3731"/>
    <w:rsid w:val="00BB5853"/>
    <w:rsid w:val="00BB647F"/>
    <w:rsid w:val="00BB6698"/>
    <w:rsid w:val="00BB6971"/>
    <w:rsid w:val="00BC0EF0"/>
    <w:rsid w:val="00BC1400"/>
    <w:rsid w:val="00BC170F"/>
    <w:rsid w:val="00BC39D1"/>
    <w:rsid w:val="00BC5628"/>
    <w:rsid w:val="00BC598A"/>
    <w:rsid w:val="00BC64A3"/>
    <w:rsid w:val="00BC7A46"/>
    <w:rsid w:val="00BC7BA3"/>
    <w:rsid w:val="00BD2586"/>
    <w:rsid w:val="00BD4A8C"/>
    <w:rsid w:val="00BD502D"/>
    <w:rsid w:val="00BD526B"/>
    <w:rsid w:val="00BD5885"/>
    <w:rsid w:val="00BD5A59"/>
    <w:rsid w:val="00BD629E"/>
    <w:rsid w:val="00BD6395"/>
    <w:rsid w:val="00BE027C"/>
    <w:rsid w:val="00BE0564"/>
    <w:rsid w:val="00BE0A19"/>
    <w:rsid w:val="00BE13BD"/>
    <w:rsid w:val="00BE23F1"/>
    <w:rsid w:val="00BE29B3"/>
    <w:rsid w:val="00BE32F9"/>
    <w:rsid w:val="00BE35D7"/>
    <w:rsid w:val="00BE642E"/>
    <w:rsid w:val="00BE74BE"/>
    <w:rsid w:val="00BE74C0"/>
    <w:rsid w:val="00BF11A0"/>
    <w:rsid w:val="00BF2549"/>
    <w:rsid w:val="00BF3695"/>
    <w:rsid w:val="00BF437A"/>
    <w:rsid w:val="00BF5387"/>
    <w:rsid w:val="00BF54D3"/>
    <w:rsid w:val="00BF72F6"/>
    <w:rsid w:val="00BF757B"/>
    <w:rsid w:val="00C00987"/>
    <w:rsid w:val="00C01B32"/>
    <w:rsid w:val="00C03E78"/>
    <w:rsid w:val="00C0596C"/>
    <w:rsid w:val="00C07E9A"/>
    <w:rsid w:val="00C1031C"/>
    <w:rsid w:val="00C10E25"/>
    <w:rsid w:val="00C11E9E"/>
    <w:rsid w:val="00C14B46"/>
    <w:rsid w:val="00C14BB1"/>
    <w:rsid w:val="00C14C76"/>
    <w:rsid w:val="00C1731A"/>
    <w:rsid w:val="00C176A4"/>
    <w:rsid w:val="00C176F0"/>
    <w:rsid w:val="00C214D9"/>
    <w:rsid w:val="00C216EE"/>
    <w:rsid w:val="00C21E2B"/>
    <w:rsid w:val="00C23B6F"/>
    <w:rsid w:val="00C2429B"/>
    <w:rsid w:val="00C24F94"/>
    <w:rsid w:val="00C27A13"/>
    <w:rsid w:val="00C312BC"/>
    <w:rsid w:val="00C325EE"/>
    <w:rsid w:val="00C326EC"/>
    <w:rsid w:val="00C33275"/>
    <w:rsid w:val="00C34900"/>
    <w:rsid w:val="00C34ADF"/>
    <w:rsid w:val="00C3507B"/>
    <w:rsid w:val="00C3726C"/>
    <w:rsid w:val="00C379F5"/>
    <w:rsid w:val="00C407A0"/>
    <w:rsid w:val="00C40F38"/>
    <w:rsid w:val="00C42902"/>
    <w:rsid w:val="00C42DC4"/>
    <w:rsid w:val="00C44B6E"/>
    <w:rsid w:val="00C45E04"/>
    <w:rsid w:val="00C4667C"/>
    <w:rsid w:val="00C47A4A"/>
    <w:rsid w:val="00C5054C"/>
    <w:rsid w:val="00C514EF"/>
    <w:rsid w:val="00C51856"/>
    <w:rsid w:val="00C51BC3"/>
    <w:rsid w:val="00C52537"/>
    <w:rsid w:val="00C5268C"/>
    <w:rsid w:val="00C535D5"/>
    <w:rsid w:val="00C5657B"/>
    <w:rsid w:val="00C6044E"/>
    <w:rsid w:val="00C6274C"/>
    <w:rsid w:val="00C62ADA"/>
    <w:rsid w:val="00C6438D"/>
    <w:rsid w:val="00C6463B"/>
    <w:rsid w:val="00C64A01"/>
    <w:rsid w:val="00C70394"/>
    <w:rsid w:val="00C70409"/>
    <w:rsid w:val="00C71396"/>
    <w:rsid w:val="00C72195"/>
    <w:rsid w:val="00C73033"/>
    <w:rsid w:val="00C742AD"/>
    <w:rsid w:val="00C77F29"/>
    <w:rsid w:val="00C829E4"/>
    <w:rsid w:val="00C835EB"/>
    <w:rsid w:val="00C848F6"/>
    <w:rsid w:val="00C85FD9"/>
    <w:rsid w:val="00C86CB6"/>
    <w:rsid w:val="00C876AF"/>
    <w:rsid w:val="00C90CE8"/>
    <w:rsid w:val="00C910C7"/>
    <w:rsid w:val="00C944D8"/>
    <w:rsid w:val="00C9535F"/>
    <w:rsid w:val="00C96FAD"/>
    <w:rsid w:val="00CA0A74"/>
    <w:rsid w:val="00CA1EA5"/>
    <w:rsid w:val="00CA2015"/>
    <w:rsid w:val="00CA2187"/>
    <w:rsid w:val="00CA2F01"/>
    <w:rsid w:val="00CA5075"/>
    <w:rsid w:val="00CA6317"/>
    <w:rsid w:val="00CA6757"/>
    <w:rsid w:val="00CA6EEE"/>
    <w:rsid w:val="00CA6FDE"/>
    <w:rsid w:val="00CB07B8"/>
    <w:rsid w:val="00CB3BB4"/>
    <w:rsid w:val="00CB4DFC"/>
    <w:rsid w:val="00CB4F1D"/>
    <w:rsid w:val="00CB5439"/>
    <w:rsid w:val="00CB61E5"/>
    <w:rsid w:val="00CB739B"/>
    <w:rsid w:val="00CB7B6F"/>
    <w:rsid w:val="00CC0B2B"/>
    <w:rsid w:val="00CC1527"/>
    <w:rsid w:val="00CC236F"/>
    <w:rsid w:val="00CC2897"/>
    <w:rsid w:val="00CC58F9"/>
    <w:rsid w:val="00CC61CA"/>
    <w:rsid w:val="00CC7048"/>
    <w:rsid w:val="00CD05B8"/>
    <w:rsid w:val="00CD1254"/>
    <w:rsid w:val="00CD15AF"/>
    <w:rsid w:val="00CD1C63"/>
    <w:rsid w:val="00CD276C"/>
    <w:rsid w:val="00CD2E02"/>
    <w:rsid w:val="00CD57A4"/>
    <w:rsid w:val="00CD5F18"/>
    <w:rsid w:val="00CD6C2A"/>
    <w:rsid w:val="00CD7002"/>
    <w:rsid w:val="00CD70E0"/>
    <w:rsid w:val="00CD7759"/>
    <w:rsid w:val="00CD7A02"/>
    <w:rsid w:val="00CE0847"/>
    <w:rsid w:val="00CE221D"/>
    <w:rsid w:val="00CE31B4"/>
    <w:rsid w:val="00CE65A6"/>
    <w:rsid w:val="00CE76D8"/>
    <w:rsid w:val="00CE7B53"/>
    <w:rsid w:val="00CE7E8F"/>
    <w:rsid w:val="00CF060C"/>
    <w:rsid w:val="00CF12E5"/>
    <w:rsid w:val="00CF291E"/>
    <w:rsid w:val="00CF4171"/>
    <w:rsid w:val="00CF5E0D"/>
    <w:rsid w:val="00CF71DB"/>
    <w:rsid w:val="00CF7648"/>
    <w:rsid w:val="00D0108E"/>
    <w:rsid w:val="00D01330"/>
    <w:rsid w:val="00D03530"/>
    <w:rsid w:val="00D036B1"/>
    <w:rsid w:val="00D0453D"/>
    <w:rsid w:val="00D05C7E"/>
    <w:rsid w:val="00D10510"/>
    <w:rsid w:val="00D11ED4"/>
    <w:rsid w:val="00D12E9A"/>
    <w:rsid w:val="00D13368"/>
    <w:rsid w:val="00D13AF7"/>
    <w:rsid w:val="00D1445D"/>
    <w:rsid w:val="00D14E9D"/>
    <w:rsid w:val="00D15714"/>
    <w:rsid w:val="00D1624E"/>
    <w:rsid w:val="00D2010A"/>
    <w:rsid w:val="00D20241"/>
    <w:rsid w:val="00D21BAF"/>
    <w:rsid w:val="00D238B7"/>
    <w:rsid w:val="00D25C0F"/>
    <w:rsid w:val="00D264E4"/>
    <w:rsid w:val="00D309A5"/>
    <w:rsid w:val="00D30CD6"/>
    <w:rsid w:val="00D31FCB"/>
    <w:rsid w:val="00D33C64"/>
    <w:rsid w:val="00D345BE"/>
    <w:rsid w:val="00D34923"/>
    <w:rsid w:val="00D35092"/>
    <w:rsid w:val="00D35A68"/>
    <w:rsid w:val="00D36723"/>
    <w:rsid w:val="00D370A8"/>
    <w:rsid w:val="00D41E98"/>
    <w:rsid w:val="00D42DC0"/>
    <w:rsid w:val="00D45823"/>
    <w:rsid w:val="00D519BC"/>
    <w:rsid w:val="00D51E5A"/>
    <w:rsid w:val="00D53B45"/>
    <w:rsid w:val="00D53B57"/>
    <w:rsid w:val="00D542F0"/>
    <w:rsid w:val="00D56431"/>
    <w:rsid w:val="00D57060"/>
    <w:rsid w:val="00D57A70"/>
    <w:rsid w:val="00D61755"/>
    <w:rsid w:val="00D61AEE"/>
    <w:rsid w:val="00D62005"/>
    <w:rsid w:val="00D65965"/>
    <w:rsid w:val="00D6629D"/>
    <w:rsid w:val="00D6788A"/>
    <w:rsid w:val="00D708DD"/>
    <w:rsid w:val="00D7275E"/>
    <w:rsid w:val="00D733B7"/>
    <w:rsid w:val="00D741B1"/>
    <w:rsid w:val="00D76B66"/>
    <w:rsid w:val="00D770B0"/>
    <w:rsid w:val="00D808FC"/>
    <w:rsid w:val="00D80E2E"/>
    <w:rsid w:val="00D8117C"/>
    <w:rsid w:val="00D81C42"/>
    <w:rsid w:val="00D841EA"/>
    <w:rsid w:val="00D84B6C"/>
    <w:rsid w:val="00D87AD3"/>
    <w:rsid w:val="00D87B2D"/>
    <w:rsid w:val="00D87B86"/>
    <w:rsid w:val="00D90303"/>
    <w:rsid w:val="00D91A16"/>
    <w:rsid w:val="00D91ABB"/>
    <w:rsid w:val="00D91F98"/>
    <w:rsid w:val="00D9212C"/>
    <w:rsid w:val="00D92B5D"/>
    <w:rsid w:val="00D92CFD"/>
    <w:rsid w:val="00D931AB"/>
    <w:rsid w:val="00D9516C"/>
    <w:rsid w:val="00D955A0"/>
    <w:rsid w:val="00D96620"/>
    <w:rsid w:val="00DA114D"/>
    <w:rsid w:val="00DA121B"/>
    <w:rsid w:val="00DA166A"/>
    <w:rsid w:val="00DA2155"/>
    <w:rsid w:val="00DA588C"/>
    <w:rsid w:val="00DA5A2C"/>
    <w:rsid w:val="00DA62AF"/>
    <w:rsid w:val="00DA633F"/>
    <w:rsid w:val="00DA78D4"/>
    <w:rsid w:val="00DB104D"/>
    <w:rsid w:val="00DB2F8E"/>
    <w:rsid w:val="00DB5444"/>
    <w:rsid w:val="00DB7FC3"/>
    <w:rsid w:val="00DC100D"/>
    <w:rsid w:val="00DC2A61"/>
    <w:rsid w:val="00DC3E8C"/>
    <w:rsid w:val="00DC59F5"/>
    <w:rsid w:val="00DC63A1"/>
    <w:rsid w:val="00DC7523"/>
    <w:rsid w:val="00DD2958"/>
    <w:rsid w:val="00DD295A"/>
    <w:rsid w:val="00DD35EC"/>
    <w:rsid w:val="00DD61CE"/>
    <w:rsid w:val="00DD75CF"/>
    <w:rsid w:val="00DE036A"/>
    <w:rsid w:val="00DE04A1"/>
    <w:rsid w:val="00DE1662"/>
    <w:rsid w:val="00DE1A55"/>
    <w:rsid w:val="00DE219F"/>
    <w:rsid w:val="00DE2A9B"/>
    <w:rsid w:val="00DE3DBD"/>
    <w:rsid w:val="00DE3E21"/>
    <w:rsid w:val="00DE6305"/>
    <w:rsid w:val="00DF0238"/>
    <w:rsid w:val="00DF0DC0"/>
    <w:rsid w:val="00DF0E08"/>
    <w:rsid w:val="00DF180C"/>
    <w:rsid w:val="00DF2357"/>
    <w:rsid w:val="00DF32A0"/>
    <w:rsid w:val="00DF36E3"/>
    <w:rsid w:val="00DF3C50"/>
    <w:rsid w:val="00DF3DFA"/>
    <w:rsid w:val="00DF52F7"/>
    <w:rsid w:val="00DF7603"/>
    <w:rsid w:val="00E0018B"/>
    <w:rsid w:val="00E00B09"/>
    <w:rsid w:val="00E02007"/>
    <w:rsid w:val="00E03459"/>
    <w:rsid w:val="00E0355F"/>
    <w:rsid w:val="00E035FE"/>
    <w:rsid w:val="00E045B3"/>
    <w:rsid w:val="00E070ED"/>
    <w:rsid w:val="00E103A8"/>
    <w:rsid w:val="00E118D7"/>
    <w:rsid w:val="00E131F8"/>
    <w:rsid w:val="00E14183"/>
    <w:rsid w:val="00E17FE0"/>
    <w:rsid w:val="00E203F2"/>
    <w:rsid w:val="00E20B73"/>
    <w:rsid w:val="00E2305B"/>
    <w:rsid w:val="00E231CB"/>
    <w:rsid w:val="00E24F20"/>
    <w:rsid w:val="00E2517B"/>
    <w:rsid w:val="00E2780E"/>
    <w:rsid w:val="00E27B54"/>
    <w:rsid w:val="00E307B2"/>
    <w:rsid w:val="00E30C98"/>
    <w:rsid w:val="00E3181A"/>
    <w:rsid w:val="00E31970"/>
    <w:rsid w:val="00E3217D"/>
    <w:rsid w:val="00E33167"/>
    <w:rsid w:val="00E33F68"/>
    <w:rsid w:val="00E3415D"/>
    <w:rsid w:val="00E35AD1"/>
    <w:rsid w:val="00E4025E"/>
    <w:rsid w:val="00E41C77"/>
    <w:rsid w:val="00E42730"/>
    <w:rsid w:val="00E429CA"/>
    <w:rsid w:val="00E43246"/>
    <w:rsid w:val="00E442C9"/>
    <w:rsid w:val="00E44636"/>
    <w:rsid w:val="00E45D75"/>
    <w:rsid w:val="00E4639E"/>
    <w:rsid w:val="00E4672C"/>
    <w:rsid w:val="00E467CA"/>
    <w:rsid w:val="00E50263"/>
    <w:rsid w:val="00E52973"/>
    <w:rsid w:val="00E52E2B"/>
    <w:rsid w:val="00E549AD"/>
    <w:rsid w:val="00E55355"/>
    <w:rsid w:val="00E5576D"/>
    <w:rsid w:val="00E55CCF"/>
    <w:rsid w:val="00E5640B"/>
    <w:rsid w:val="00E57E9B"/>
    <w:rsid w:val="00E614BC"/>
    <w:rsid w:val="00E61BED"/>
    <w:rsid w:val="00E61FA7"/>
    <w:rsid w:val="00E620E9"/>
    <w:rsid w:val="00E623C7"/>
    <w:rsid w:val="00E64797"/>
    <w:rsid w:val="00E666EE"/>
    <w:rsid w:val="00E66F21"/>
    <w:rsid w:val="00E6771F"/>
    <w:rsid w:val="00E7150B"/>
    <w:rsid w:val="00E71776"/>
    <w:rsid w:val="00E721A4"/>
    <w:rsid w:val="00E72969"/>
    <w:rsid w:val="00E72BAE"/>
    <w:rsid w:val="00E742B4"/>
    <w:rsid w:val="00E74A6B"/>
    <w:rsid w:val="00E74E7F"/>
    <w:rsid w:val="00E75AC2"/>
    <w:rsid w:val="00E81739"/>
    <w:rsid w:val="00E82841"/>
    <w:rsid w:val="00E82C5A"/>
    <w:rsid w:val="00E84C0E"/>
    <w:rsid w:val="00E84DBA"/>
    <w:rsid w:val="00E8636D"/>
    <w:rsid w:val="00E86486"/>
    <w:rsid w:val="00E93BCD"/>
    <w:rsid w:val="00E93D28"/>
    <w:rsid w:val="00E95034"/>
    <w:rsid w:val="00E976D1"/>
    <w:rsid w:val="00E977E5"/>
    <w:rsid w:val="00EA06D1"/>
    <w:rsid w:val="00EA2147"/>
    <w:rsid w:val="00EA4AAF"/>
    <w:rsid w:val="00EA58EF"/>
    <w:rsid w:val="00EA5C2C"/>
    <w:rsid w:val="00EA7748"/>
    <w:rsid w:val="00EB1127"/>
    <w:rsid w:val="00EB133D"/>
    <w:rsid w:val="00EB14C8"/>
    <w:rsid w:val="00EB1DE4"/>
    <w:rsid w:val="00EB6083"/>
    <w:rsid w:val="00EB700B"/>
    <w:rsid w:val="00EB79FC"/>
    <w:rsid w:val="00EB7C9F"/>
    <w:rsid w:val="00EC0EEF"/>
    <w:rsid w:val="00EC1076"/>
    <w:rsid w:val="00EC182A"/>
    <w:rsid w:val="00EC1FC2"/>
    <w:rsid w:val="00EC254E"/>
    <w:rsid w:val="00EC3682"/>
    <w:rsid w:val="00EC368F"/>
    <w:rsid w:val="00EC7163"/>
    <w:rsid w:val="00ED01EB"/>
    <w:rsid w:val="00ED1358"/>
    <w:rsid w:val="00ED1F7A"/>
    <w:rsid w:val="00ED288D"/>
    <w:rsid w:val="00ED499C"/>
    <w:rsid w:val="00ED4B50"/>
    <w:rsid w:val="00ED6CE8"/>
    <w:rsid w:val="00ED7601"/>
    <w:rsid w:val="00ED7EB8"/>
    <w:rsid w:val="00EE09A2"/>
    <w:rsid w:val="00EE18E0"/>
    <w:rsid w:val="00EE1A42"/>
    <w:rsid w:val="00EE3D6F"/>
    <w:rsid w:val="00EE4115"/>
    <w:rsid w:val="00EE41F3"/>
    <w:rsid w:val="00EE768A"/>
    <w:rsid w:val="00EF02E6"/>
    <w:rsid w:val="00EF2ABE"/>
    <w:rsid w:val="00EF40C9"/>
    <w:rsid w:val="00EF54C5"/>
    <w:rsid w:val="00EF6F38"/>
    <w:rsid w:val="00F0023D"/>
    <w:rsid w:val="00F00A1C"/>
    <w:rsid w:val="00F01665"/>
    <w:rsid w:val="00F027E3"/>
    <w:rsid w:val="00F02877"/>
    <w:rsid w:val="00F02A83"/>
    <w:rsid w:val="00F04B00"/>
    <w:rsid w:val="00F04EBF"/>
    <w:rsid w:val="00F055EA"/>
    <w:rsid w:val="00F056D7"/>
    <w:rsid w:val="00F0583C"/>
    <w:rsid w:val="00F06628"/>
    <w:rsid w:val="00F07275"/>
    <w:rsid w:val="00F12D35"/>
    <w:rsid w:val="00F13E81"/>
    <w:rsid w:val="00F13F8C"/>
    <w:rsid w:val="00F14217"/>
    <w:rsid w:val="00F1541B"/>
    <w:rsid w:val="00F165CD"/>
    <w:rsid w:val="00F1733F"/>
    <w:rsid w:val="00F206A1"/>
    <w:rsid w:val="00F21AB7"/>
    <w:rsid w:val="00F21E2B"/>
    <w:rsid w:val="00F22B1B"/>
    <w:rsid w:val="00F23194"/>
    <w:rsid w:val="00F23CF8"/>
    <w:rsid w:val="00F24606"/>
    <w:rsid w:val="00F24AF4"/>
    <w:rsid w:val="00F251F0"/>
    <w:rsid w:val="00F25EF6"/>
    <w:rsid w:val="00F26935"/>
    <w:rsid w:val="00F2747E"/>
    <w:rsid w:val="00F278D2"/>
    <w:rsid w:val="00F31033"/>
    <w:rsid w:val="00F31EA3"/>
    <w:rsid w:val="00F322CB"/>
    <w:rsid w:val="00F334AA"/>
    <w:rsid w:val="00F34B1F"/>
    <w:rsid w:val="00F35CDE"/>
    <w:rsid w:val="00F365E4"/>
    <w:rsid w:val="00F36E07"/>
    <w:rsid w:val="00F372D7"/>
    <w:rsid w:val="00F4039B"/>
    <w:rsid w:val="00F43DAD"/>
    <w:rsid w:val="00F44090"/>
    <w:rsid w:val="00F45302"/>
    <w:rsid w:val="00F45E6F"/>
    <w:rsid w:val="00F5018E"/>
    <w:rsid w:val="00F51461"/>
    <w:rsid w:val="00F52E19"/>
    <w:rsid w:val="00F55561"/>
    <w:rsid w:val="00F555A6"/>
    <w:rsid w:val="00F55737"/>
    <w:rsid w:val="00F57B53"/>
    <w:rsid w:val="00F62927"/>
    <w:rsid w:val="00F62AFE"/>
    <w:rsid w:val="00F64976"/>
    <w:rsid w:val="00F65882"/>
    <w:rsid w:val="00F66529"/>
    <w:rsid w:val="00F6684B"/>
    <w:rsid w:val="00F6711E"/>
    <w:rsid w:val="00F67391"/>
    <w:rsid w:val="00F71B25"/>
    <w:rsid w:val="00F72E4A"/>
    <w:rsid w:val="00F73017"/>
    <w:rsid w:val="00F732A6"/>
    <w:rsid w:val="00F74975"/>
    <w:rsid w:val="00F75A03"/>
    <w:rsid w:val="00F7626C"/>
    <w:rsid w:val="00F813AB"/>
    <w:rsid w:val="00F8197B"/>
    <w:rsid w:val="00F828FE"/>
    <w:rsid w:val="00F846B3"/>
    <w:rsid w:val="00F8486C"/>
    <w:rsid w:val="00F86606"/>
    <w:rsid w:val="00F91654"/>
    <w:rsid w:val="00F92727"/>
    <w:rsid w:val="00F9575B"/>
    <w:rsid w:val="00F9608C"/>
    <w:rsid w:val="00F9613D"/>
    <w:rsid w:val="00F96F2B"/>
    <w:rsid w:val="00F973AA"/>
    <w:rsid w:val="00F97832"/>
    <w:rsid w:val="00F97E17"/>
    <w:rsid w:val="00FA0AE6"/>
    <w:rsid w:val="00FA123C"/>
    <w:rsid w:val="00FA167A"/>
    <w:rsid w:val="00FA1F32"/>
    <w:rsid w:val="00FA2B7C"/>
    <w:rsid w:val="00FA31F1"/>
    <w:rsid w:val="00FA4B8C"/>
    <w:rsid w:val="00FA4F1E"/>
    <w:rsid w:val="00FA50F2"/>
    <w:rsid w:val="00FA5920"/>
    <w:rsid w:val="00FA65AF"/>
    <w:rsid w:val="00FA6939"/>
    <w:rsid w:val="00FA6F58"/>
    <w:rsid w:val="00FA7250"/>
    <w:rsid w:val="00FB03D2"/>
    <w:rsid w:val="00FB0646"/>
    <w:rsid w:val="00FB1C81"/>
    <w:rsid w:val="00FB2B7A"/>
    <w:rsid w:val="00FB3C09"/>
    <w:rsid w:val="00FB41CE"/>
    <w:rsid w:val="00FB5A65"/>
    <w:rsid w:val="00FB5E5E"/>
    <w:rsid w:val="00FB5E9C"/>
    <w:rsid w:val="00FC0B14"/>
    <w:rsid w:val="00FC2921"/>
    <w:rsid w:val="00FC2F2D"/>
    <w:rsid w:val="00FC351C"/>
    <w:rsid w:val="00FC3C66"/>
    <w:rsid w:val="00FC4535"/>
    <w:rsid w:val="00FC56E8"/>
    <w:rsid w:val="00FD05C9"/>
    <w:rsid w:val="00FD0AF7"/>
    <w:rsid w:val="00FD38D1"/>
    <w:rsid w:val="00FD5D39"/>
    <w:rsid w:val="00FD75D4"/>
    <w:rsid w:val="00FD7644"/>
    <w:rsid w:val="00FD7EEA"/>
    <w:rsid w:val="00FE04CC"/>
    <w:rsid w:val="00FE0741"/>
    <w:rsid w:val="00FE0E52"/>
    <w:rsid w:val="00FE40FE"/>
    <w:rsid w:val="00FE4B84"/>
    <w:rsid w:val="00FE590D"/>
    <w:rsid w:val="00FE5E80"/>
    <w:rsid w:val="00FE6AE9"/>
    <w:rsid w:val="00FE7673"/>
    <w:rsid w:val="00FF0FCD"/>
    <w:rsid w:val="00FF1B58"/>
    <w:rsid w:val="00FF2414"/>
    <w:rsid w:val="00FF37DF"/>
    <w:rsid w:val="00FF3D09"/>
    <w:rsid w:val="00FF4CA8"/>
    <w:rsid w:val="00FF5B0A"/>
    <w:rsid w:val="00FF7B9A"/>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69187"/>
  <w15:docId w15:val="{DB114FAB-9304-4B4A-9DB5-0D9B2A1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F2"/>
    <w:pPr>
      <w:spacing w:after="120" w:line="240" w:lineRule="auto"/>
      <w:jc w:val="both"/>
    </w:pPr>
    <w:rPr>
      <w:rFonts w:ascii="Palatino Linotype" w:hAnsi="Palatino Linotype"/>
    </w:rPr>
  </w:style>
  <w:style w:type="paragraph" w:styleId="Heading1">
    <w:name w:val="heading 1"/>
    <w:basedOn w:val="Normal"/>
    <w:next w:val="Normal"/>
    <w:link w:val="Heading1Char"/>
    <w:uiPriority w:val="9"/>
    <w:qFormat/>
    <w:rsid w:val="00C23B6F"/>
    <w:pPr>
      <w:keepNext/>
      <w:keepLines/>
      <w:numPr>
        <w:numId w:val="1"/>
      </w:numPr>
      <w:spacing w:before="120" w:after="160"/>
      <w:ind w:left="431" w:hanging="431"/>
      <w:outlineLvl w:val="0"/>
    </w:pPr>
    <w:rPr>
      <w:rFonts w:eastAsiaTheme="majorEastAsia" w:cstheme="majorBidi"/>
      <w:b/>
      <w:bCs/>
      <w:smallCaps/>
      <w:sz w:val="24"/>
      <w:szCs w:val="28"/>
    </w:rPr>
  </w:style>
  <w:style w:type="paragraph" w:styleId="Heading2">
    <w:name w:val="heading 2"/>
    <w:basedOn w:val="Normal"/>
    <w:next w:val="Normal"/>
    <w:link w:val="Heading2Char"/>
    <w:uiPriority w:val="9"/>
    <w:unhideWhenUsed/>
    <w:qFormat/>
    <w:rsid w:val="0043211D"/>
    <w:pPr>
      <w:keepNext/>
      <w:keepLines/>
      <w:numPr>
        <w:ilvl w:val="1"/>
        <w:numId w:val="1"/>
      </w:numPr>
      <w:spacing w:before="24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808FC"/>
    <w:pPr>
      <w:keepNext/>
      <w:keepLines/>
      <w:numPr>
        <w:ilvl w:val="2"/>
        <w:numId w:val="1"/>
      </w:numPr>
      <w:spacing w:before="240"/>
      <w:ind w:left="680" w:hanging="68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BE642E"/>
    <w:pPr>
      <w:keepNext/>
      <w:keepLines/>
      <w:numPr>
        <w:ilvl w:val="3"/>
        <w:numId w:val="1"/>
      </w:numPr>
      <w:spacing w:before="240"/>
      <w:ind w:left="862" w:hanging="862"/>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3529C4"/>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529C4"/>
    <w:pPr>
      <w:keepNext/>
      <w:keepLines/>
      <w:numPr>
        <w:ilvl w:val="5"/>
        <w:numId w:val="1"/>
      </w:numPr>
      <w:spacing w:before="200" w:after="0"/>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D733B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33B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733B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87870"/>
    <w:rPr>
      <w:rFonts w:ascii="Tahoma" w:hAnsi="Tahoma" w:cs="Tahoma"/>
      <w:sz w:val="16"/>
      <w:szCs w:val="16"/>
    </w:rPr>
  </w:style>
  <w:style w:type="character" w:customStyle="1" w:styleId="BalloonTextChar">
    <w:name w:val="Balloon Text Char"/>
    <w:basedOn w:val="DefaultParagraphFont"/>
    <w:link w:val="BalloonText"/>
    <w:semiHidden/>
    <w:rsid w:val="0078787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C23B6F"/>
    <w:rPr>
      <w:rFonts w:ascii="Palatino Linotype" w:eastAsiaTheme="majorEastAsia" w:hAnsi="Palatino Linotype" w:cstheme="majorBidi"/>
      <w:b/>
      <w:bCs/>
      <w:smallCaps/>
      <w:sz w:val="24"/>
      <w:szCs w:val="28"/>
    </w:rPr>
  </w:style>
  <w:style w:type="character" w:customStyle="1" w:styleId="Heading2Char">
    <w:name w:val="Heading 2 Char"/>
    <w:basedOn w:val="DefaultParagraphFont"/>
    <w:link w:val="Heading2"/>
    <w:uiPriority w:val="9"/>
    <w:rsid w:val="0043211D"/>
    <w:rPr>
      <w:rFonts w:ascii="Palatino Linotype" w:eastAsiaTheme="majorEastAsia" w:hAnsi="Palatino Linotype" w:cstheme="majorBidi"/>
      <w:b/>
      <w:bCs/>
      <w:szCs w:val="26"/>
    </w:rPr>
  </w:style>
  <w:style w:type="paragraph" w:styleId="Header">
    <w:name w:val="header"/>
    <w:basedOn w:val="Normal"/>
    <w:link w:val="HeaderChar"/>
    <w:uiPriority w:val="99"/>
    <w:unhideWhenUsed/>
    <w:rsid w:val="00535FDC"/>
    <w:pPr>
      <w:tabs>
        <w:tab w:val="center" w:pos="4513"/>
        <w:tab w:val="right" w:pos="9026"/>
      </w:tabs>
    </w:pPr>
  </w:style>
  <w:style w:type="character" w:customStyle="1" w:styleId="HeaderChar">
    <w:name w:val="Header Char"/>
    <w:basedOn w:val="DefaultParagraphFont"/>
    <w:link w:val="Header"/>
    <w:uiPriority w:val="99"/>
    <w:rsid w:val="00535FD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535FDC"/>
    <w:pPr>
      <w:tabs>
        <w:tab w:val="center" w:pos="4513"/>
        <w:tab w:val="right" w:pos="9026"/>
      </w:tabs>
    </w:pPr>
  </w:style>
  <w:style w:type="character" w:customStyle="1" w:styleId="FooterChar">
    <w:name w:val="Footer Char"/>
    <w:basedOn w:val="DefaultParagraphFont"/>
    <w:link w:val="Footer"/>
    <w:uiPriority w:val="99"/>
    <w:rsid w:val="00535FDC"/>
    <w:rPr>
      <w:rFonts w:ascii="Arial" w:eastAsia="Times New Roman" w:hAnsi="Arial" w:cs="Times New Roman"/>
      <w:sz w:val="20"/>
      <w:szCs w:val="24"/>
      <w:lang w:eastAsia="en-GB"/>
    </w:rPr>
  </w:style>
  <w:style w:type="table" w:styleId="TableGrid">
    <w:name w:val="Table Grid"/>
    <w:basedOn w:val="TableNormal"/>
    <w:uiPriority w:val="39"/>
    <w:rsid w:val="0036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08FC"/>
    <w:rPr>
      <w:rFonts w:ascii="Palatino Linotype" w:eastAsiaTheme="majorEastAsia" w:hAnsi="Palatino Linotype" w:cstheme="majorBidi"/>
      <w:b/>
      <w:bCs/>
      <w:i/>
    </w:rPr>
  </w:style>
  <w:style w:type="paragraph" w:styleId="TOC1">
    <w:name w:val="toc 1"/>
    <w:basedOn w:val="Normal"/>
    <w:next w:val="Normal"/>
    <w:autoRedefine/>
    <w:uiPriority w:val="39"/>
    <w:unhideWhenUsed/>
    <w:rsid w:val="003529C4"/>
    <w:pPr>
      <w:tabs>
        <w:tab w:val="left" w:pos="426"/>
        <w:tab w:val="right" w:leader="dot" w:pos="9016"/>
      </w:tabs>
      <w:spacing w:before="120"/>
      <w:jc w:val="left"/>
    </w:pPr>
    <w:rPr>
      <w:rFonts w:cstheme="minorHAnsi"/>
      <w:b/>
      <w:bCs/>
      <w:smallCaps/>
      <w:szCs w:val="20"/>
    </w:rPr>
  </w:style>
  <w:style w:type="paragraph" w:styleId="TOC2">
    <w:name w:val="toc 2"/>
    <w:basedOn w:val="Normal"/>
    <w:next w:val="Normal"/>
    <w:autoRedefine/>
    <w:uiPriority w:val="39"/>
    <w:unhideWhenUsed/>
    <w:rsid w:val="00FA0AE6"/>
    <w:pPr>
      <w:tabs>
        <w:tab w:val="left" w:pos="880"/>
        <w:tab w:val="right" w:leader="dot" w:pos="9016"/>
      </w:tabs>
      <w:spacing w:after="0"/>
      <w:ind w:left="426"/>
      <w:jc w:val="left"/>
    </w:pPr>
    <w:rPr>
      <w:rFonts w:cstheme="minorHAnsi"/>
      <w:szCs w:val="20"/>
    </w:rPr>
  </w:style>
  <w:style w:type="paragraph" w:styleId="TOC3">
    <w:name w:val="toc 3"/>
    <w:basedOn w:val="Normal"/>
    <w:next w:val="Normal"/>
    <w:autoRedefine/>
    <w:uiPriority w:val="39"/>
    <w:unhideWhenUsed/>
    <w:rsid w:val="002E0626"/>
    <w:pPr>
      <w:spacing w:after="0"/>
      <w:ind w:left="440"/>
      <w:jc w:val="left"/>
    </w:pPr>
    <w:rPr>
      <w:rFonts w:cstheme="minorHAnsi"/>
      <w:iCs/>
      <w:szCs w:val="20"/>
    </w:rPr>
  </w:style>
  <w:style w:type="character" w:customStyle="1" w:styleId="Heading4Char">
    <w:name w:val="Heading 4 Char"/>
    <w:basedOn w:val="DefaultParagraphFont"/>
    <w:link w:val="Heading4"/>
    <w:uiPriority w:val="9"/>
    <w:rsid w:val="00BE642E"/>
    <w:rPr>
      <w:rFonts w:ascii="Palatino Linotype" w:eastAsiaTheme="majorEastAsia" w:hAnsi="Palatino Linotype" w:cstheme="majorBidi"/>
      <w:bCs/>
      <w:i/>
      <w:iCs/>
    </w:rPr>
  </w:style>
  <w:style w:type="character" w:customStyle="1" w:styleId="Heading5Char">
    <w:name w:val="Heading 5 Char"/>
    <w:basedOn w:val="DefaultParagraphFont"/>
    <w:link w:val="Heading5"/>
    <w:uiPriority w:val="9"/>
    <w:rsid w:val="003529C4"/>
    <w:rPr>
      <w:rFonts w:ascii="Palatino Linotype" w:eastAsiaTheme="majorEastAsia" w:hAnsi="Palatino Linotype" w:cstheme="majorBidi"/>
    </w:rPr>
  </w:style>
  <w:style w:type="character" w:customStyle="1" w:styleId="Heading6Char">
    <w:name w:val="Heading 6 Char"/>
    <w:basedOn w:val="DefaultParagraphFont"/>
    <w:link w:val="Heading6"/>
    <w:uiPriority w:val="9"/>
    <w:semiHidden/>
    <w:rsid w:val="003529C4"/>
    <w:rPr>
      <w:rFonts w:ascii="Palatino Linotype" w:eastAsiaTheme="majorEastAsia" w:hAnsi="Palatino Linotype" w:cstheme="majorBidi"/>
      <w:iCs/>
      <w:u w:val="single"/>
    </w:rPr>
  </w:style>
  <w:style w:type="character" w:customStyle="1" w:styleId="Heading7Char">
    <w:name w:val="Heading 7 Char"/>
    <w:basedOn w:val="DefaultParagraphFont"/>
    <w:link w:val="Heading7"/>
    <w:uiPriority w:val="9"/>
    <w:semiHidden/>
    <w:rsid w:val="00D733B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33B7"/>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D733B7"/>
    <w:rPr>
      <w:rFonts w:asciiTheme="majorHAnsi" w:eastAsiaTheme="majorEastAsia" w:hAnsiTheme="majorHAnsi" w:cstheme="majorBidi"/>
      <w:i/>
      <w:iCs/>
      <w:color w:val="404040" w:themeColor="text1" w:themeTint="BF"/>
      <w:szCs w:val="20"/>
    </w:rPr>
  </w:style>
  <w:style w:type="character" w:styleId="Hyperlink">
    <w:name w:val="Hyperlink"/>
    <w:uiPriority w:val="99"/>
    <w:rsid w:val="00032023"/>
    <w:rPr>
      <w:rFonts w:cs="Times New Roman"/>
      <w:color w:val="0000FF"/>
      <w:u w:val="single"/>
    </w:rPr>
  </w:style>
  <w:style w:type="paragraph" w:styleId="NoSpacing">
    <w:name w:val="No Spacing"/>
    <w:qFormat/>
    <w:rsid w:val="003E7F52"/>
    <w:pPr>
      <w:spacing w:after="0" w:line="240" w:lineRule="auto"/>
      <w:jc w:val="both"/>
    </w:pPr>
    <w:rPr>
      <w:rFonts w:ascii="Palatino Linotype" w:hAnsi="Palatino Linotype"/>
    </w:rPr>
  </w:style>
  <w:style w:type="paragraph" w:styleId="FootnoteText">
    <w:name w:val="footnote text"/>
    <w:aliases w:val="Footnote Text Char2,Footnote Text Char Char1,Fußnotentext Char Char2 Char1,Char Char1 Char2 Char1,Fußnotentext Char Char Char1 Char1,Char Char1 Char Char1 Char1,Fußnotentext Char Char Char Char Char1,Char Char1 Char Char Char Char1,Fußnot"/>
    <w:basedOn w:val="Normal"/>
    <w:link w:val="FootnoteTextChar"/>
    <w:rsid w:val="002C41AA"/>
    <w:pPr>
      <w:spacing w:after="0" w:line="260" w:lineRule="atLeast"/>
    </w:pPr>
    <w:rPr>
      <w:rFonts w:eastAsia="Times New Roman" w:cs="Times"/>
      <w:sz w:val="16"/>
      <w:szCs w:val="20"/>
      <w:lang w:eastAsia="en-GB"/>
    </w:rPr>
  </w:style>
  <w:style w:type="character" w:customStyle="1" w:styleId="FootnoteTextChar">
    <w:name w:val="Footnote Text Char"/>
    <w:aliases w:val="Footnote Text Char2 Char,Footnote Text Char Char1 Char,Fußnotentext Char Char2 Char1 Char,Char Char1 Char2 Char1 Char,Fußnotentext Char Char Char1 Char1 Char,Char Char1 Char Char1 Char1 Char,Fußnotentext Char Char Char Char Char1 Char"/>
    <w:basedOn w:val="DefaultParagraphFont"/>
    <w:link w:val="FootnoteText"/>
    <w:rsid w:val="002C41AA"/>
    <w:rPr>
      <w:rFonts w:ascii="Arial" w:eastAsia="Times New Roman" w:hAnsi="Arial" w:cs="Times"/>
      <w:sz w:val="16"/>
      <w:szCs w:val="20"/>
      <w:lang w:eastAsia="en-GB"/>
    </w:rPr>
  </w:style>
  <w:style w:type="character" w:styleId="FootnoteReference">
    <w:name w:val="footnote reference"/>
    <w:aliases w:val="BVI fnr,fr,ftref"/>
    <w:rsid w:val="002C41AA"/>
    <w:rPr>
      <w:vertAlign w:val="superscript"/>
    </w:rPr>
  </w:style>
  <w:style w:type="character" w:customStyle="1" w:styleId="StyleTimesNewRoman">
    <w:name w:val="Style Times New Roman"/>
    <w:rsid w:val="00A0445B"/>
    <w:rPr>
      <w:rFonts w:ascii="Times New Roman" w:hAnsi="Times New Roman" w:cs="Arial"/>
      <w:kern w:val="0"/>
      <w:lang w:val="en-US" w:eastAsia="en-US" w:bidi="ar-SA"/>
    </w:rPr>
  </w:style>
  <w:style w:type="paragraph" w:styleId="TOC4">
    <w:name w:val="toc 4"/>
    <w:basedOn w:val="Normal"/>
    <w:next w:val="Normal"/>
    <w:autoRedefine/>
    <w:uiPriority w:val="39"/>
    <w:unhideWhenUsed/>
    <w:rsid w:val="00A0445B"/>
    <w:pPr>
      <w:spacing w:after="0"/>
      <w:ind w:left="660"/>
      <w:jc w:val="left"/>
    </w:pPr>
    <w:rPr>
      <w:rFonts w:asciiTheme="minorHAnsi" w:hAnsiTheme="minorHAnsi" w:cstheme="minorHAnsi"/>
      <w:szCs w:val="18"/>
    </w:rPr>
  </w:style>
  <w:style w:type="paragraph" w:styleId="TOC5">
    <w:name w:val="toc 5"/>
    <w:basedOn w:val="Normal"/>
    <w:next w:val="Normal"/>
    <w:autoRedefine/>
    <w:uiPriority w:val="39"/>
    <w:unhideWhenUsed/>
    <w:rsid w:val="00A0445B"/>
    <w:pPr>
      <w:spacing w:after="0"/>
      <w:ind w:left="880"/>
      <w:jc w:val="left"/>
    </w:pPr>
    <w:rPr>
      <w:rFonts w:asciiTheme="minorHAnsi" w:hAnsiTheme="minorHAnsi" w:cstheme="minorHAnsi"/>
      <w:szCs w:val="18"/>
    </w:rPr>
  </w:style>
  <w:style w:type="paragraph" w:styleId="TOC6">
    <w:name w:val="toc 6"/>
    <w:basedOn w:val="Normal"/>
    <w:next w:val="Normal"/>
    <w:autoRedefine/>
    <w:uiPriority w:val="39"/>
    <w:unhideWhenUsed/>
    <w:rsid w:val="00A0445B"/>
    <w:pPr>
      <w:spacing w:after="0"/>
      <w:ind w:left="1100"/>
      <w:jc w:val="left"/>
    </w:pPr>
    <w:rPr>
      <w:rFonts w:asciiTheme="minorHAnsi" w:hAnsiTheme="minorHAnsi" w:cstheme="minorHAnsi"/>
      <w:szCs w:val="18"/>
    </w:rPr>
  </w:style>
  <w:style w:type="paragraph" w:styleId="TOC7">
    <w:name w:val="toc 7"/>
    <w:basedOn w:val="Normal"/>
    <w:next w:val="Normal"/>
    <w:autoRedefine/>
    <w:uiPriority w:val="39"/>
    <w:unhideWhenUsed/>
    <w:rsid w:val="00A0445B"/>
    <w:pPr>
      <w:spacing w:after="0"/>
      <w:ind w:left="1320"/>
      <w:jc w:val="left"/>
    </w:pPr>
    <w:rPr>
      <w:rFonts w:asciiTheme="minorHAnsi" w:hAnsiTheme="minorHAnsi" w:cstheme="minorHAnsi"/>
      <w:szCs w:val="18"/>
    </w:rPr>
  </w:style>
  <w:style w:type="paragraph" w:styleId="TOC8">
    <w:name w:val="toc 8"/>
    <w:basedOn w:val="Normal"/>
    <w:next w:val="Normal"/>
    <w:autoRedefine/>
    <w:uiPriority w:val="39"/>
    <w:unhideWhenUsed/>
    <w:rsid w:val="00A0445B"/>
    <w:pPr>
      <w:spacing w:after="0"/>
      <w:ind w:left="1540"/>
      <w:jc w:val="left"/>
    </w:pPr>
    <w:rPr>
      <w:rFonts w:asciiTheme="minorHAnsi" w:hAnsiTheme="minorHAnsi" w:cstheme="minorHAnsi"/>
      <w:szCs w:val="18"/>
    </w:rPr>
  </w:style>
  <w:style w:type="paragraph" w:styleId="TOC9">
    <w:name w:val="toc 9"/>
    <w:basedOn w:val="Normal"/>
    <w:next w:val="Normal"/>
    <w:autoRedefine/>
    <w:uiPriority w:val="39"/>
    <w:unhideWhenUsed/>
    <w:rsid w:val="00A0445B"/>
    <w:pPr>
      <w:spacing w:after="0"/>
      <w:ind w:left="1760"/>
      <w:jc w:val="left"/>
    </w:pPr>
    <w:rPr>
      <w:rFonts w:asciiTheme="minorHAnsi" w:hAnsiTheme="minorHAnsi" w:cstheme="minorHAnsi"/>
      <w:szCs w:val="18"/>
    </w:rPr>
  </w:style>
  <w:style w:type="paragraph" w:customStyle="1" w:styleId="Heading1-noNumber">
    <w:name w:val="Heading 1 - no Number"/>
    <w:basedOn w:val="Heading1"/>
    <w:autoRedefine/>
    <w:rsid w:val="004D6F0C"/>
    <w:pPr>
      <w:numPr>
        <w:numId w:val="0"/>
      </w:numPr>
      <w:jc w:val="center"/>
    </w:pPr>
    <w:rPr>
      <w:sz w:val="22"/>
      <w:szCs w:val="22"/>
    </w:rPr>
  </w:style>
  <w:style w:type="character" w:styleId="Strong">
    <w:name w:val="Strong"/>
    <w:basedOn w:val="DefaultParagraphFont"/>
    <w:uiPriority w:val="22"/>
    <w:qFormat/>
    <w:rsid w:val="003A5651"/>
    <w:rPr>
      <w:rFonts w:cs="Arial"/>
      <w:b/>
      <w:bCs/>
      <w:kern w:val="32"/>
      <w:lang w:val="en-US" w:eastAsia="en-US" w:bidi="ar-SA"/>
    </w:rPr>
  </w:style>
  <w:style w:type="character" w:styleId="CommentReference">
    <w:name w:val="annotation reference"/>
    <w:rsid w:val="00C62ADA"/>
    <w:rPr>
      <w:sz w:val="16"/>
      <w:szCs w:val="16"/>
    </w:rPr>
  </w:style>
  <w:style w:type="paragraph" w:styleId="CommentText">
    <w:name w:val="annotation text"/>
    <w:basedOn w:val="Normal"/>
    <w:link w:val="CommentTextChar"/>
    <w:rsid w:val="00C62ADA"/>
    <w:pPr>
      <w:spacing w:after="0"/>
      <w:jc w:val="left"/>
    </w:pPr>
    <w:rPr>
      <w:rFonts w:eastAsia="Times New Roman" w:cs="Times New Roman"/>
      <w:szCs w:val="20"/>
    </w:rPr>
  </w:style>
  <w:style w:type="character" w:customStyle="1" w:styleId="CommentTextChar">
    <w:name w:val="Comment Text Char"/>
    <w:basedOn w:val="DefaultParagraphFont"/>
    <w:link w:val="CommentText"/>
    <w:rsid w:val="00C62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2ADA"/>
    <w:rPr>
      <w:b/>
      <w:bCs/>
    </w:rPr>
  </w:style>
  <w:style w:type="character" w:customStyle="1" w:styleId="CommentSubjectChar">
    <w:name w:val="Comment Subject Char"/>
    <w:basedOn w:val="CommentTextChar"/>
    <w:link w:val="CommentSubject"/>
    <w:rsid w:val="00C62ADA"/>
    <w:rPr>
      <w:rFonts w:ascii="Times New Roman" w:eastAsia="Times New Roman" w:hAnsi="Times New Roman" w:cs="Times New Roman"/>
      <w:b/>
      <w:bCs/>
      <w:sz w:val="20"/>
      <w:szCs w:val="20"/>
    </w:rPr>
  </w:style>
  <w:style w:type="character" w:styleId="PageNumber">
    <w:name w:val="page number"/>
    <w:basedOn w:val="DefaultParagraphFont"/>
    <w:rsid w:val="00C62ADA"/>
  </w:style>
  <w:style w:type="paragraph" w:styleId="DocumentMap">
    <w:name w:val="Document Map"/>
    <w:basedOn w:val="Normal"/>
    <w:link w:val="DocumentMapChar"/>
    <w:rsid w:val="00C62ADA"/>
    <w:pPr>
      <w:spacing w:after="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C62ADA"/>
    <w:rPr>
      <w:rFonts w:ascii="Tahoma" w:eastAsia="Times New Roman" w:hAnsi="Tahoma" w:cs="Tahoma"/>
      <w:sz w:val="16"/>
      <w:szCs w:val="16"/>
    </w:rPr>
  </w:style>
  <w:style w:type="paragraph" w:customStyle="1" w:styleId="tabletext1">
    <w:name w:val="tabletext1"/>
    <w:basedOn w:val="Normal"/>
    <w:rsid w:val="00C62ADA"/>
    <w:pPr>
      <w:spacing w:after="0" w:line="260" w:lineRule="atLeast"/>
    </w:pPr>
    <w:rPr>
      <w:rFonts w:eastAsia="Times New Roman" w:cs="Times New Roman"/>
      <w:szCs w:val="20"/>
    </w:rPr>
  </w:style>
  <w:style w:type="character" w:customStyle="1" w:styleId="verification1">
    <w:name w:val="verification1"/>
    <w:rsid w:val="00C62ADA"/>
    <w:rPr>
      <w:rFonts w:ascii="Arial" w:hAnsi="Arial" w:cs="Arial" w:hint="default"/>
      <w:b w:val="0"/>
      <w:bCs w:val="0"/>
      <w:i w:val="0"/>
      <w:iCs w:val="0"/>
      <w:strike w:val="0"/>
      <w:dstrike w:val="0"/>
      <w:color w:val="000000"/>
      <w:sz w:val="20"/>
      <w:szCs w:val="20"/>
      <w:u w:val="none"/>
      <w:effect w:val="none"/>
    </w:rPr>
  </w:style>
  <w:style w:type="paragraph" w:styleId="ListParagraph">
    <w:name w:val="List Paragraph"/>
    <w:aliases w:val="Bullet List,FooterText,numbered,AB List 1,555,lp1,Equipment,ProcessA,Bulletr List Paragraph,列出段落,列出段落1,List Paragraph2,List Paragraph21,Listeafsnit1,Parágrafo da Lista1,Párrafo de lista1,リスト段落1,Foot"/>
    <w:basedOn w:val="Normal"/>
    <w:link w:val="ListParagraphChar"/>
    <w:uiPriority w:val="34"/>
    <w:qFormat/>
    <w:rsid w:val="009A19AC"/>
    <w:pPr>
      <w:numPr>
        <w:numId w:val="3"/>
      </w:numPr>
      <w:spacing w:after="0"/>
      <w:contextualSpacing/>
      <w:jc w:val="left"/>
    </w:pPr>
    <w:rPr>
      <w:rFonts w:eastAsia="Times New Roman" w:cs="Times New Roman"/>
      <w:szCs w:val="24"/>
    </w:rPr>
  </w:style>
  <w:style w:type="paragraph" w:styleId="NormalWeb">
    <w:name w:val="Normal (Web)"/>
    <w:basedOn w:val="Normal"/>
    <w:uiPriority w:val="99"/>
    <w:rsid w:val="00524294"/>
    <w:pPr>
      <w:spacing w:before="100" w:beforeAutospacing="1" w:after="100" w:afterAutospacing="1"/>
      <w:jc w:val="left"/>
    </w:pPr>
    <w:rPr>
      <w:rFonts w:ascii="Verdana" w:eastAsia="Times New Roman" w:hAnsi="Verdana" w:cs="Times New Roman"/>
      <w:sz w:val="17"/>
      <w:szCs w:val="17"/>
      <w:lang w:val="en-US"/>
    </w:rPr>
  </w:style>
  <w:style w:type="paragraph" w:customStyle="1" w:styleId="listbullet">
    <w:name w:val="listbullet"/>
    <w:basedOn w:val="Normal"/>
    <w:rsid w:val="00080CD3"/>
    <w:pPr>
      <w:numPr>
        <w:numId w:val="2"/>
      </w:numPr>
      <w:spacing w:after="0" w:line="260" w:lineRule="atLeast"/>
    </w:pPr>
    <w:rPr>
      <w:rFonts w:ascii="Book Antiqua" w:eastAsia="Times New Roman" w:hAnsi="Book Antiqua" w:cs="Arial"/>
      <w:color w:val="000000"/>
      <w:sz w:val="16"/>
      <w:szCs w:val="20"/>
    </w:rPr>
  </w:style>
  <w:style w:type="character" w:styleId="FollowedHyperlink">
    <w:name w:val="FollowedHyperlink"/>
    <w:basedOn w:val="DefaultParagraphFont"/>
    <w:uiPriority w:val="99"/>
    <w:semiHidden/>
    <w:unhideWhenUsed/>
    <w:rsid w:val="00EE3D6F"/>
    <w:rPr>
      <w:color w:val="800080" w:themeColor="followedHyperlink"/>
      <w:u w:val="single"/>
    </w:rPr>
  </w:style>
  <w:style w:type="paragraph" w:styleId="PlainText">
    <w:name w:val="Plain Text"/>
    <w:basedOn w:val="Normal"/>
    <w:link w:val="PlainTextChar"/>
    <w:uiPriority w:val="99"/>
    <w:unhideWhenUsed/>
    <w:rsid w:val="0086615E"/>
    <w:pPr>
      <w:spacing w:after="0"/>
      <w:jc w:val="left"/>
    </w:pPr>
    <w:rPr>
      <w:rFonts w:ascii="Calibri" w:hAnsi="Calibri" w:cs="Calibri"/>
      <w:lang w:eastAsia="en-GB"/>
    </w:rPr>
  </w:style>
  <w:style w:type="character" w:customStyle="1" w:styleId="PlainTextChar">
    <w:name w:val="Plain Text Char"/>
    <w:basedOn w:val="DefaultParagraphFont"/>
    <w:link w:val="PlainText"/>
    <w:uiPriority w:val="99"/>
    <w:rsid w:val="0086615E"/>
    <w:rPr>
      <w:rFonts w:ascii="Calibri" w:hAnsi="Calibri" w:cs="Calibri"/>
      <w:lang w:eastAsia="en-GB"/>
    </w:rPr>
  </w:style>
  <w:style w:type="paragraph" w:customStyle="1" w:styleId="CharCharChar">
    <w:name w:val="Char Char Char"/>
    <w:basedOn w:val="Normal"/>
    <w:rsid w:val="00434E72"/>
    <w:pPr>
      <w:spacing w:after="160" w:line="240" w:lineRule="exact"/>
    </w:pPr>
    <w:rPr>
      <w:rFonts w:ascii="Verdana" w:eastAsia="Times New Roman" w:hAnsi="Verdana" w:cs="Times New Roman"/>
      <w:szCs w:val="20"/>
      <w:lang w:val="en-US"/>
    </w:rPr>
  </w:style>
  <w:style w:type="paragraph" w:customStyle="1" w:styleId="CharCharChar1">
    <w:name w:val="Char Char Char1"/>
    <w:basedOn w:val="Normal"/>
    <w:rsid w:val="00E86486"/>
    <w:pPr>
      <w:spacing w:after="160" w:line="240" w:lineRule="exact"/>
    </w:pPr>
    <w:rPr>
      <w:rFonts w:ascii="Verdana" w:eastAsia="Times New Roman" w:hAnsi="Verdana" w:cs="Times New Roman"/>
      <w:sz w:val="20"/>
      <w:szCs w:val="20"/>
      <w:lang w:val="en-US"/>
    </w:rPr>
  </w:style>
  <w:style w:type="character" w:customStyle="1" w:styleId="ListParagraphChar">
    <w:name w:val="List Paragraph Char"/>
    <w:aliases w:val="Bullet List Char,FooterText Char,numbered Char,AB List 1 Char,555 Char,lp1 Char,Equipment Char,ProcessA Char,Bulletr List Paragraph Char,列出段落 Char,列出段落1 Char,List Paragraph2 Char,List Paragraph21 Char,Listeafsnit1 Char,リスト段落1 Char"/>
    <w:link w:val="ListParagraph"/>
    <w:uiPriority w:val="34"/>
    <w:rsid w:val="009A19AC"/>
    <w:rPr>
      <w:rFonts w:ascii="Palatino Linotype" w:eastAsia="Times New Roman" w:hAnsi="Palatino Linotype" w:cs="Times New Roman"/>
      <w:szCs w:val="24"/>
    </w:rPr>
  </w:style>
  <w:style w:type="character" w:customStyle="1" w:styleId="normalchar">
    <w:name w:val="normal__char"/>
    <w:basedOn w:val="DefaultParagraphFont"/>
    <w:rsid w:val="00B022A5"/>
  </w:style>
  <w:style w:type="paragraph" w:customStyle="1" w:styleId="Default">
    <w:name w:val="Default"/>
    <w:rsid w:val="00A92097"/>
    <w:pPr>
      <w:autoSpaceDE w:val="0"/>
      <w:autoSpaceDN w:val="0"/>
      <w:adjustRightInd w:val="0"/>
      <w:spacing w:after="0" w:line="240" w:lineRule="auto"/>
    </w:pPr>
    <w:rPr>
      <w:rFonts w:ascii="Times New Roman" w:hAnsi="Times New Roman" w:cs="Times New Roman"/>
      <w:color w:val="000000"/>
      <w:sz w:val="24"/>
      <w:szCs w:val="24"/>
      <w:lang w:val="cs-CZ"/>
    </w:rPr>
  </w:style>
  <w:style w:type="paragraph" w:styleId="EndnoteText">
    <w:name w:val="endnote text"/>
    <w:basedOn w:val="Normal"/>
    <w:link w:val="EndnoteTextChar"/>
    <w:uiPriority w:val="99"/>
    <w:semiHidden/>
    <w:unhideWhenUsed/>
    <w:rsid w:val="000D698A"/>
    <w:pPr>
      <w:spacing w:after="0"/>
    </w:pPr>
    <w:rPr>
      <w:sz w:val="20"/>
      <w:szCs w:val="20"/>
    </w:rPr>
  </w:style>
  <w:style w:type="character" w:customStyle="1" w:styleId="EndnoteTextChar">
    <w:name w:val="Endnote Text Char"/>
    <w:basedOn w:val="DefaultParagraphFont"/>
    <w:link w:val="EndnoteText"/>
    <w:uiPriority w:val="99"/>
    <w:semiHidden/>
    <w:rsid w:val="000D698A"/>
    <w:rPr>
      <w:rFonts w:ascii="Palatino Linotype" w:hAnsi="Palatino Linotype"/>
      <w:sz w:val="20"/>
      <w:szCs w:val="20"/>
    </w:rPr>
  </w:style>
  <w:style w:type="character" w:styleId="EndnoteReference">
    <w:name w:val="endnote reference"/>
    <w:basedOn w:val="DefaultParagraphFont"/>
    <w:uiPriority w:val="99"/>
    <w:semiHidden/>
    <w:unhideWhenUsed/>
    <w:rsid w:val="000D698A"/>
    <w:rPr>
      <w:vertAlign w:val="superscript"/>
    </w:rPr>
  </w:style>
  <w:style w:type="character" w:customStyle="1" w:styleId="apple-converted-space">
    <w:name w:val="apple-converted-space"/>
    <w:basedOn w:val="DefaultParagraphFont"/>
    <w:rsid w:val="008279B8"/>
  </w:style>
  <w:style w:type="paragraph" w:styleId="TOCHeading">
    <w:name w:val="TOC Heading"/>
    <w:basedOn w:val="Heading1"/>
    <w:next w:val="Normal"/>
    <w:uiPriority w:val="39"/>
    <w:semiHidden/>
    <w:unhideWhenUsed/>
    <w:qFormat/>
    <w:rsid w:val="009A193C"/>
    <w:pPr>
      <w:numPr>
        <w:numId w:val="0"/>
      </w:numPr>
      <w:spacing w:before="480" w:after="0" w:line="276" w:lineRule="auto"/>
      <w:jc w:val="left"/>
      <w:outlineLvl w:val="9"/>
    </w:pPr>
    <w:rPr>
      <w:rFonts w:asciiTheme="majorHAnsi" w:hAnsiTheme="majorHAnsi"/>
      <w:smallCaps w:val="0"/>
      <w:color w:val="365F91" w:themeColor="accent1" w:themeShade="BF"/>
      <w:sz w:val="28"/>
      <w:lang w:val="en-US" w:eastAsia="ja-JP"/>
    </w:rPr>
  </w:style>
  <w:style w:type="paragraph" w:styleId="Caption">
    <w:name w:val="caption"/>
    <w:basedOn w:val="Normal"/>
    <w:next w:val="Normal"/>
    <w:unhideWhenUsed/>
    <w:qFormat/>
    <w:rsid w:val="000E4917"/>
    <w:pPr>
      <w:spacing w:after="200"/>
      <w:jc w:val="left"/>
    </w:pPr>
    <w:rPr>
      <w:rFonts w:ascii="Calibri" w:eastAsia="Calibri" w:hAnsi="Calibri" w:cs="Calibri"/>
      <w:i/>
      <w:iCs/>
      <w:color w:val="1F497D" w:themeColor="text2"/>
      <w:sz w:val="18"/>
      <w:szCs w:val="18"/>
      <w:lang w:val="en-US"/>
    </w:rPr>
  </w:style>
  <w:style w:type="paragraph" w:customStyle="1" w:styleId="Text">
    <w:name w:val="Text"/>
    <w:basedOn w:val="Normal"/>
    <w:rsid w:val="000E4917"/>
    <w:pPr>
      <w:overflowPunct w:val="0"/>
      <w:autoSpaceDE w:val="0"/>
      <w:autoSpaceDN w:val="0"/>
      <w:adjustRightInd w:val="0"/>
      <w:spacing w:after="220"/>
      <w:textAlignment w:val="baseline"/>
    </w:pPr>
    <w:rPr>
      <w:rFonts w:ascii="Times New Roman" w:eastAsia="Times New Roman" w:hAnsi="Times New Roman" w:cs="Times New Roman"/>
      <w:szCs w:val="20"/>
    </w:rPr>
  </w:style>
  <w:style w:type="table" w:customStyle="1" w:styleId="TableGrid0">
    <w:name w:val="TableGrid"/>
    <w:rsid w:val="000E4917"/>
    <w:pPr>
      <w:spacing w:after="0" w:line="240" w:lineRule="auto"/>
    </w:pPr>
    <w:rPr>
      <w:rFonts w:eastAsiaTheme="minorEastAsia"/>
      <w:lang w:val="en-US"/>
    </w:rPr>
    <w:tblPr>
      <w:tblCellMar>
        <w:top w:w="0" w:type="dxa"/>
        <w:left w:w="0" w:type="dxa"/>
        <w:bottom w:w="0" w:type="dxa"/>
        <w:right w:w="0" w:type="dxa"/>
      </w:tblCellMar>
    </w:tblPr>
  </w:style>
  <w:style w:type="paragraph" w:customStyle="1" w:styleId="BodyText1">
    <w:name w:val="Body Text1"/>
    <w:basedOn w:val="Normal"/>
    <w:rsid w:val="00EB133D"/>
    <w:pPr>
      <w:overflowPunct w:val="0"/>
      <w:autoSpaceDE w:val="0"/>
      <w:autoSpaceDN w:val="0"/>
      <w:adjustRightInd w:val="0"/>
      <w:spacing w:after="0"/>
      <w:ind w:left="709"/>
      <w:textAlignment w:val="baseline"/>
    </w:pPr>
    <w:rPr>
      <w:rFonts w:ascii="Trebuchet MS" w:eastAsia="Times New Roman" w:hAnsi="Trebuchet MS" w:cs="Times New Roman"/>
      <w:i/>
      <w:iCs/>
      <w:lang w:val="en-US"/>
    </w:rPr>
  </w:style>
  <w:style w:type="paragraph" w:styleId="Revision">
    <w:name w:val="Revision"/>
    <w:hidden/>
    <w:uiPriority w:val="99"/>
    <w:semiHidden/>
    <w:rsid w:val="002844AA"/>
    <w:pPr>
      <w:spacing w:after="0" w:line="240" w:lineRule="auto"/>
    </w:pPr>
    <w:rPr>
      <w:rFonts w:ascii="Palatino Linotype" w:hAnsi="Palatino Linotype"/>
    </w:rPr>
  </w:style>
  <w:style w:type="character" w:customStyle="1" w:styleId="tlid-translation">
    <w:name w:val="tlid-translation"/>
    <w:basedOn w:val="DefaultParagraphFont"/>
    <w:rsid w:val="0087000B"/>
  </w:style>
  <w:style w:type="character" w:customStyle="1" w:styleId="rynqvb">
    <w:name w:val="rynqvb"/>
    <w:basedOn w:val="DefaultParagraphFont"/>
    <w:rsid w:val="00DB7FC3"/>
  </w:style>
  <w:style w:type="character" w:customStyle="1" w:styleId="hwtze">
    <w:name w:val="hwtze"/>
    <w:basedOn w:val="DefaultParagraphFont"/>
    <w:rsid w:val="00AD58F3"/>
  </w:style>
  <w:style w:type="character" w:styleId="UnresolvedMention">
    <w:name w:val="Unresolved Mention"/>
    <w:basedOn w:val="DefaultParagraphFont"/>
    <w:uiPriority w:val="99"/>
    <w:semiHidden/>
    <w:unhideWhenUsed/>
    <w:rsid w:val="00691181"/>
    <w:rPr>
      <w:color w:val="605E5C"/>
      <w:shd w:val="clear" w:color="auto" w:fill="E1DFDD"/>
    </w:rPr>
  </w:style>
  <w:style w:type="character" w:customStyle="1" w:styleId="ps-iconography-specs-label">
    <w:name w:val="ps-iconography-specs-label"/>
    <w:basedOn w:val="DefaultParagraphFont"/>
    <w:rsid w:val="005E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8720">
      <w:bodyDiv w:val="1"/>
      <w:marLeft w:val="0"/>
      <w:marRight w:val="0"/>
      <w:marTop w:val="0"/>
      <w:marBottom w:val="0"/>
      <w:divBdr>
        <w:top w:val="none" w:sz="0" w:space="0" w:color="auto"/>
        <w:left w:val="none" w:sz="0" w:space="0" w:color="auto"/>
        <w:bottom w:val="none" w:sz="0" w:space="0" w:color="auto"/>
        <w:right w:val="none" w:sz="0" w:space="0" w:color="auto"/>
      </w:divBdr>
      <w:divsChild>
        <w:div w:id="916786477">
          <w:marLeft w:val="0"/>
          <w:marRight w:val="0"/>
          <w:marTop w:val="0"/>
          <w:marBottom w:val="0"/>
          <w:divBdr>
            <w:top w:val="none" w:sz="0" w:space="0" w:color="auto"/>
            <w:left w:val="none" w:sz="0" w:space="0" w:color="auto"/>
            <w:bottom w:val="none" w:sz="0" w:space="0" w:color="auto"/>
            <w:right w:val="none" w:sz="0" w:space="0" w:color="auto"/>
          </w:divBdr>
          <w:divsChild>
            <w:div w:id="567227387">
              <w:marLeft w:val="0"/>
              <w:marRight w:val="0"/>
              <w:marTop w:val="0"/>
              <w:marBottom w:val="0"/>
              <w:divBdr>
                <w:top w:val="none" w:sz="0" w:space="0" w:color="auto"/>
                <w:left w:val="none" w:sz="0" w:space="0" w:color="auto"/>
                <w:bottom w:val="none" w:sz="0" w:space="0" w:color="auto"/>
                <w:right w:val="none" w:sz="0" w:space="0" w:color="auto"/>
              </w:divBdr>
              <w:divsChild>
                <w:div w:id="533734690">
                  <w:marLeft w:val="0"/>
                  <w:marRight w:val="0"/>
                  <w:marTop w:val="0"/>
                  <w:marBottom w:val="0"/>
                  <w:divBdr>
                    <w:top w:val="none" w:sz="0" w:space="0" w:color="auto"/>
                    <w:left w:val="none" w:sz="0" w:space="0" w:color="auto"/>
                    <w:bottom w:val="none" w:sz="0" w:space="0" w:color="auto"/>
                    <w:right w:val="none" w:sz="0" w:space="0" w:color="auto"/>
                  </w:divBdr>
                  <w:divsChild>
                    <w:div w:id="1343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133652">
      <w:bodyDiv w:val="1"/>
      <w:marLeft w:val="0"/>
      <w:marRight w:val="0"/>
      <w:marTop w:val="0"/>
      <w:marBottom w:val="0"/>
      <w:divBdr>
        <w:top w:val="none" w:sz="0" w:space="0" w:color="auto"/>
        <w:left w:val="none" w:sz="0" w:space="0" w:color="auto"/>
        <w:bottom w:val="none" w:sz="0" w:space="0" w:color="auto"/>
        <w:right w:val="none" w:sz="0" w:space="0" w:color="auto"/>
      </w:divBdr>
      <w:divsChild>
        <w:div w:id="174541207">
          <w:marLeft w:val="1800"/>
          <w:marRight w:val="0"/>
          <w:marTop w:val="106"/>
          <w:marBottom w:val="0"/>
          <w:divBdr>
            <w:top w:val="none" w:sz="0" w:space="0" w:color="auto"/>
            <w:left w:val="none" w:sz="0" w:space="0" w:color="auto"/>
            <w:bottom w:val="none" w:sz="0" w:space="0" w:color="auto"/>
            <w:right w:val="none" w:sz="0" w:space="0" w:color="auto"/>
          </w:divBdr>
        </w:div>
        <w:div w:id="310452960">
          <w:marLeft w:val="547"/>
          <w:marRight w:val="0"/>
          <w:marTop w:val="134"/>
          <w:marBottom w:val="0"/>
          <w:divBdr>
            <w:top w:val="none" w:sz="0" w:space="0" w:color="auto"/>
            <w:left w:val="none" w:sz="0" w:space="0" w:color="auto"/>
            <w:bottom w:val="none" w:sz="0" w:space="0" w:color="auto"/>
            <w:right w:val="none" w:sz="0" w:space="0" w:color="auto"/>
          </w:divBdr>
        </w:div>
        <w:div w:id="831214216">
          <w:marLeft w:val="547"/>
          <w:marRight w:val="0"/>
          <w:marTop w:val="134"/>
          <w:marBottom w:val="0"/>
          <w:divBdr>
            <w:top w:val="none" w:sz="0" w:space="0" w:color="auto"/>
            <w:left w:val="none" w:sz="0" w:space="0" w:color="auto"/>
            <w:bottom w:val="none" w:sz="0" w:space="0" w:color="auto"/>
            <w:right w:val="none" w:sz="0" w:space="0" w:color="auto"/>
          </w:divBdr>
        </w:div>
        <w:div w:id="1057044608">
          <w:marLeft w:val="1800"/>
          <w:marRight w:val="0"/>
          <w:marTop w:val="106"/>
          <w:marBottom w:val="0"/>
          <w:divBdr>
            <w:top w:val="none" w:sz="0" w:space="0" w:color="auto"/>
            <w:left w:val="none" w:sz="0" w:space="0" w:color="auto"/>
            <w:bottom w:val="none" w:sz="0" w:space="0" w:color="auto"/>
            <w:right w:val="none" w:sz="0" w:space="0" w:color="auto"/>
          </w:divBdr>
        </w:div>
        <w:div w:id="1229145160">
          <w:marLeft w:val="1166"/>
          <w:marRight w:val="0"/>
          <w:marTop w:val="115"/>
          <w:marBottom w:val="0"/>
          <w:divBdr>
            <w:top w:val="none" w:sz="0" w:space="0" w:color="auto"/>
            <w:left w:val="none" w:sz="0" w:space="0" w:color="auto"/>
            <w:bottom w:val="none" w:sz="0" w:space="0" w:color="auto"/>
            <w:right w:val="none" w:sz="0" w:space="0" w:color="auto"/>
          </w:divBdr>
        </w:div>
        <w:div w:id="1427195019">
          <w:marLeft w:val="1800"/>
          <w:marRight w:val="0"/>
          <w:marTop w:val="106"/>
          <w:marBottom w:val="0"/>
          <w:divBdr>
            <w:top w:val="none" w:sz="0" w:space="0" w:color="auto"/>
            <w:left w:val="none" w:sz="0" w:space="0" w:color="auto"/>
            <w:bottom w:val="none" w:sz="0" w:space="0" w:color="auto"/>
            <w:right w:val="none" w:sz="0" w:space="0" w:color="auto"/>
          </w:divBdr>
        </w:div>
        <w:div w:id="1739471071">
          <w:marLeft w:val="547"/>
          <w:marRight w:val="0"/>
          <w:marTop w:val="134"/>
          <w:marBottom w:val="0"/>
          <w:divBdr>
            <w:top w:val="none" w:sz="0" w:space="0" w:color="auto"/>
            <w:left w:val="none" w:sz="0" w:space="0" w:color="auto"/>
            <w:bottom w:val="none" w:sz="0" w:space="0" w:color="auto"/>
            <w:right w:val="none" w:sz="0" w:space="0" w:color="auto"/>
          </w:divBdr>
        </w:div>
        <w:div w:id="1769151371">
          <w:marLeft w:val="1166"/>
          <w:marRight w:val="0"/>
          <w:marTop w:val="115"/>
          <w:marBottom w:val="0"/>
          <w:divBdr>
            <w:top w:val="none" w:sz="0" w:space="0" w:color="auto"/>
            <w:left w:val="none" w:sz="0" w:space="0" w:color="auto"/>
            <w:bottom w:val="none" w:sz="0" w:space="0" w:color="auto"/>
            <w:right w:val="none" w:sz="0" w:space="0" w:color="auto"/>
          </w:divBdr>
        </w:div>
        <w:div w:id="2109501309">
          <w:marLeft w:val="1166"/>
          <w:marRight w:val="0"/>
          <w:marTop w:val="115"/>
          <w:marBottom w:val="0"/>
          <w:divBdr>
            <w:top w:val="none" w:sz="0" w:space="0" w:color="auto"/>
            <w:left w:val="none" w:sz="0" w:space="0" w:color="auto"/>
            <w:bottom w:val="none" w:sz="0" w:space="0" w:color="auto"/>
            <w:right w:val="none" w:sz="0" w:space="0" w:color="auto"/>
          </w:divBdr>
        </w:div>
      </w:divsChild>
    </w:div>
    <w:div w:id="653752945">
      <w:bodyDiv w:val="1"/>
      <w:marLeft w:val="0"/>
      <w:marRight w:val="0"/>
      <w:marTop w:val="0"/>
      <w:marBottom w:val="0"/>
      <w:divBdr>
        <w:top w:val="none" w:sz="0" w:space="0" w:color="auto"/>
        <w:left w:val="none" w:sz="0" w:space="0" w:color="auto"/>
        <w:bottom w:val="none" w:sz="0" w:space="0" w:color="auto"/>
        <w:right w:val="none" w:sz="0" w:space="0" w:color="auto"/>
      </w:divBdr>
    </w:div>
    <w:div w:id="703333608">
      <w:bodyDiv w:val="1"/>
      <w:marLeft w:val="0"/>
      <w:marRight w:val="0"/>
      <w:marTop w:val="0"/>
      <w:marBottom w:val="0"/>
      <w:divBdr>
        <w:top w:val="none" w:sz="0" w:space="0" w:color="auto"/>
        <w:left w:val="none" w:sz="0" w:space="0" w:color="auto"/>
        <w:bottom w:val="none" w:sz="0" w:space="0" w:color="auto"/>
        <w:right w:val="none" w:sz="0" w:space="0" w:color="auto"/>
      </w:divBdr>
    </w:div>
    <w:div w:id="745028347">
      <w:bodyDiv w:val="1"/>
      <w:marLeft w:val="0"/>
      <w:marRight w:val="0"/>
      <w:marTop w:val="0"/>
      <w:marBottom w:val="0"/>
      <w:divBdr>
        <w:top w:val="none" w:sz="0" w:space="0" w:color="auto"/>
        <w:left w:val="none" w:sz="0" w:space="0" w:color="auto"/>
        <w:bottom w:val="none" w:sz="0" w:space="0" w:color="auto"/>
        <w:right w:val="none" w:sz="0" w:space="0" w:color="auto"/>
      </w:divBdr>
      <w:divsChild>
        <w:div w:id="855389170">
          <w:marLeft w:val="1166"/>
          <w:marRight w:val="0"/>
          <w:marTop w:val="115"/>
          <w:marBottom w:val="0"/>
          <w:divBdr>
            <w:top w:val="none" w:sz="0" w:space="0" w:color="auto"/>
            <w:left w:val="none" w:sz="0" w:space="0" w:color="auto"/>
            <w:bottom w:val="none" w:sz="0" w:space="0" w:color="auto"/>
            <w:right w:val="none" w:sz="0" w:space="0" w:color="auto"/>
          </w:divBdr>
        </w:div>
        <w:div w:id="1133061158">
          <w:marLeft w:val="1166"/>
          <w:marRight w:val="0"/>
          <w:marTop w:val="115"/>
          <w:marBottom w:val="0"/>
          <w:divBdr>
            <w:top w:val="none" w:sz="0" w:space="0" w:color="auto"/>
            <w:left w:val="none" w:sz="0" w:space="0" w:color="auto"/>
            <w:bottom w:val="none" w:sz="0" w:space="0" w:color="auto"/>
            <w:right w:val="none" w:sz="0" w:space="0" w:color="auto"/>
          </w:divBdr>
        </w:div>
        <w:div w:id="2003971967">
          <w:marLeft w:val="1166"/>
          <w:marRight w:val="0"/>
          <w:marTop w:val="115"/>
          <w:marBottom w:val="0"/>
          <w:divBdr>
            <w:top w:val="none" w:sz="0" w:space="0" w:color="auto"/>
            <w:left w:val="none" w:sz="0" w:space="0" w:color="auto"/>
            <w:bottom w:val="none" w:sz="0" w:space="0" w:color="auto"/>
            <w:right w:val="none" w:sz="0" w:space="0" w:color="auto"/>
          </w:divBdr>
        </w:div>
        <w:div w:id="2143040906">
          <w:marLeft w:val="1166"/>
          <w:marRight w:val="0"/>
          <w:marTop w:val="115"/>
          <w:marBottom w:val="0"/>
          <w:divBdr>
            <w:top w:val="none" w:sz="0" w:space="0" w:color="auto"/>
            <w:left w:val="none" w:sz="0" w:space="0" w:color="auto"/>
            <w:bottom w:val="none" w:sz="0" w:space="0" w:color="auto"/>
            <w:right w:val="none" w:sz="0" w:space="0" w:color="auto"/>
          </w:divBdr>
        </w:div>
      </w:divsChild>
    </w:div>
    <w:div w:id="775056417">
      <w:bodyDiv w:val="1"/>
      <w:marLeft w:val="0"/>
      <w:marRight w:val="0"/>
      <w:marTop w:val="0"/>
      <w:marBottom w:val="0"/>
      <w:divBdr>
        <w:top w:val="none" w:sz="0" w:space="0" w:color="auto"/>
        <w:left w:val="none" w:sz="0" w:space="0" w:color="auto"/>
        <w:bottom w:val="none" w:sz="0" w:space="0" w:color="auto"/>
        <w:right w:val="none" w:sz="0" w:space="0" w:color="auto"/>
      </w:divBdr>
    </w:div>
    <w:div w:id="809782257">
      <w:bodyDiv w:val="1"/>
      <w:marLeft w:val="0"/>
      <w:marRight w:val="0"/>
      <w:marTop w:val="0"/>
      <w:marBottom w:val="0"/>
      <w:divBdr>
        <w:top w:val="none" w:sz="0" w:space="0" w:color="auto"/>
        <w:left w:val="none" w:sz="0" w:space="0" w:color="auto"/>
        <w:bottom w:val="none" w:sz="0" w:space="0" w:color="auto"/>
        <w:right w:val="none" w:sz="0" w:space="0" w:color="auto"/>
      </w:divBdr>
    </w:div>
    <w:div w:id="901528785">
      <w:bodyDiv w:val="1"/>
      <w:marLeft w:val="0"/>
      <w:marRight w:val="0"/>
      <w:marTop w:val="0"/>
      <w:marBottom w:val="0"/>
      <w:divBdr>
        <w:top w:val="none" w:sz="0" w:space="0" w:color="auto"/>
        <w:left w:val="none" w:sz="0" w:space="0" w:color="auto"/>
        <w:bottom w:val="none" w:sz="0" w:space="0" w:color="auto"/>
        <w:right w:val="none" w:sz="0" w:space="0" w:color="auto"/>
      </w:divBdr>
    </w:div>
    <w:div w:id="930747726">
      <w:bodyDiv w:val="1"/>
      <w:marLeft w:val="0"/>
      <w:marRight w:val="0"/>
      <w:marTop w:val="0"/>
      <w:marBottom w:val="0"/>
      <w:divBdr>
        <w:top w:val="none" w:sz="0" w:space="0" w:color="auto"/>
        <w:left w:val="none" w:sz="0" w:space="0" w:color="auto"/>
        <w:bottom w:val="none" w:sz="0" w:space="0" w:color="auto"/>
        <w:right w:val="none" w:sz="0" w:space="0" w:color="auto"/>
      </w:divBdr>
    </w:div>
    <w:div w:id="1174302908">
      <w:bodyDiv w:val="1"/>
      <w:marLeft w:val="0"/>
      <w:marRight w:val="0"/>
      <w:marTop w:val="0"/>
      <w:marBottom w:val="0"/>
      <w:divBdr>
        <w:top w:val="none" w:sz="0" w:space="0" w:color="auto"/>
        <w:left w:val="none" w:sz="0" w:space="0" w:color="auto"/>
        <w:bottom w:val="none" w:sz="0" w:space="0" w:color="auto"/>
        <w:right w:val="none" w:sz="0" w:space="0" w:color="auto"/>
      </w:divBdr>
    </w:div>
    <w:div w:id="1228565875">
      <w:bodyDiv w:val="1"/>
      <w:marLeft w:val="0"/>
      <w:marRight w:val="0"/>
      <w:marTop w:val="0"/>
      <w:marBottom w:val="0"/>
      <w:divBdr>
        <w:top w:val="none" w:sz="0" w:space="0" w:color="auto"/>
        <w:left w:val="none" w:sz="0" w:space="0" w:color="auto"/>
        <w:bottom w:val="none" w:sz="0" w:space="0" w:color="auto"/>
        <w:right w:val="none" w:sz="0" w:space="0" w:color="auto"/>
      </w:divBdr>
      <w:divsChild>
        <w:div w:id="82649324">
          <w:marLeft w:val="1166"/>
          <w:marRight w:val="0"/>
          <w:marTop w:val="106"/>
          <w:marBottom w:val="0"/>
          <w:divBdr>
            <w:top w:val="none" w:sz="0" w:space="0" w:color="auto"/>
            <w:left w:val="none" w:sz="0" w:space="0" w:color="auto"/>
            <w:bottom w:val="none" w:sz="0" w:space="0" w:color="auto"/>
            <w:right w:val="none" w:sz="0" w:space="0" w:color="auto"/>
          </w:divBdr>
        </w:div>
        <w:div w:id="442766052">
          <w:marLeft w:val="1166"/>
          <w:marRight w:val="0"/>
          <w:marTop w:val="106"/>
          <w:marBottom w:val="0"/>
          <w:divBdr>
            <w:top w:val="none" w:sz="0" w:space="0" w:color="auto"/>
            <w:left w:val="none" w:sz="0" w:space="0" w:color="auto"/>
            <w:bottom w:val="none" w:sz="0" w:space="0" w:color="auto"/>
            <w:right w:val="none" w:sz="0" w:space="0" w:color="auto"/>
          </w:divBdr>
        </w:div>
        <w:div w:id="446239996">
          <w:marLeft w:val="1166"/>
          <w:marRight w:val="0"/>
          <w:marTop w:val="106"/>
          <w:marBottom w:val="0"/>
          <w:divBdr>
            <w:top w:val="none" w:sz="0" w:space="0" w:color="auto"/>
            <w:left w:val="none" w:sz="0" w:space="0" w:color="auto"/>
            <w:bottom w:val="none" w:sz="0" w:space="0" w:color="auto"/>
            <w:right w:val="none" w:sz="0" w:space="0" w:color="auto"/>
          </w:divBdr>
        </w:div>
        <w:div w:id="523321409">
          <w:marLeft w:val="1166"/>
          <w:marRight w:val="0"/>
          <w:marTop w:val="106"/>
          <w:marBottom w:val="0"/>
          <w:divBdr>
            <w:top w:val="none" w:sz="0" w:space="0" w:color="auto"/>
            <w:left w:val="none" w:sz="0" w:space="0" w:color="auto"/>
            <w:bottom w:val="none" w:sz="0" w:space="0" w:color="auto"/>
            <w:right w:val="none" w:sz="0" w:space="0" w:color="auto"/>
          </w:divBdr>
        </w:div>
        <w:div w:id="723219141">
          <w:marLeft w:val="1166"/>
          <w:marRight w:val="0"/>
          <w:marTop w:val="106"/>
          <w:marBottom w:val="0"/>
          <w:divBdr>
            <w:top w:val="none" w:sz="0" w:space="0" w:color="auto"/>
            <w:left w:val="none" w:sz="0" w:space="0" w:color="auto"/>
            <w:bottom w:val="none" w:sz="0" w:space="0" w:color="auto"/>
            <w:right w:val="none" w:sz="0" w:space="0" w:color="auto"/>
          </w:divBdr>
        </w:div>
        <w:div w:id="845091106">
          <w:marLeft w:val="1166"/>
          <w:marRight w:val="0"/>
          <w:marTop w:val="106"/>
          <w:marBottom w:val="0"/>
          <w:divBdr>
            <w:top w:val="none" w:sz="0" w:space="0" w:color="auto"/>
            <w:left w:val="none" w:sz="0" w:space="0" w:color="auto"/>
            <w:bottom w:val="none" w:sz="0" w:space="0" w:color="auto"/>
            <w:right w:val="none" w:sz="0" w:space="0" w:color="auto"/>
          </w:divBdr>
        </w:div>
        <w:div w:id="1003438752">
          <w:marLeft w:val="1166"/>
          <w:marRight w:val="0"/>
          <w:marTop w:val="106"/>
          <w:marBottom w:val="0"/>
          <w:divBdr>
            <w:top w:val="none" w:sz="0" w:space="0" w:color="auto"/>
            <w:left w:val="none" w:sz="0" w:space="0" w:color="auto"/>
            <w:bottom w:val="none" w:sz="0" w:space="0" w:color="auto"/>
            <w:right w:val="none" w:sz="0" w:space="0" w:color="auto"/>
          </w:divBdr>
        </w:div>
        <w:div w:id="1132747219">
          <w:marLeft w:val="1166"/>
          <w:marRight w:val="0"/>
          <w:marTop w:val="106"/>
          <w:marBottom w:val="0"/>
          <w:divBdr>
            <w:top w:val="none" w:sz="0" w:space="0" w:color="auto"/>
            <w:left w:val="none" w:sz="0" w:space="0" w:color="auto"/>
            <w:bottom w:val="none" w:sz="0" w:space="0" w:color="auto"/>
            <w:right w:val="none" w:sz="0" w:space="0" w:color="auto"/>
          </w:divBdr>
        </w:div>
        <w:div w:id="1556550471">
          <w:marLeft w:val="1166"/>
          <w:marRight w:val="0"/>
          <w:marTop w:val="106"/>
          <w:marBottom w:val="0"/>
          <w:divBdr>
            <w:top w:val="none" w:sz="0" w:space="0" w:color="auto"/>
            <w:left w:val="none" w:sz="0" w:space="0" w:color="auto"/>
            <w:bottom w:val="none" w:sz="0" w:space="0" w:color="auto"/>
            <w:right w:val="none" w:sz="0" w:space="0" w:color="auto"/>
          </w:divBdr>
        </w:div>
        <w:div w:id="2016805222">
          <w:marLeft w:val="547"/>
          <w:marRight w:val="0"/>
          <w:marTop w:val="134"/>
          <w:marBottom w:val="0"/>
          <w:divBdr>
            <w:top w:val="none" w:sz="0" w:space="0" w:color="auto"/>
            <w:left w:val="none" w:sz="0" w:space="0" w:color="auto"/>
            <w:bottom w:val="none" w:sz="0" w:space="0" w:color="auto"/>
            <w:right w:val="none" w:sz="0" w:space="0" w:color="auto"/>
          </w:divBdr>
        </w:div>
        <w:div w:id="2031637861">
          <w:marLeft w:val="1166"/>
          <w:marRight w:val="0"/>
          <w:marTop w:val="106"/>
          <w:marBottom w:val="0"/>
          <w:divBdr>
            <w:top w:val="none" w:sz="0" w:space="0" w:color="auto"/>
            <w:left w:val="none" w:sz="0" w:space="0" w:color="auto"/>
            <w:bottom w:val="none" w:sz="0" w:space="0" w:color="auto"/>
            <w:right w:val="none" w:sz="0" w:space="0" w:color="auto"/>
          </w:divBdr>
        </w:div>
      </w:divsChild>
    </w:div>
    <w:div w:id="1329484010">
      <w:bodyDiv w:val="1"/>
      <w:marLeft w:val="0"/>
      <w:marRight w:val="0"/>
      <w:marTop w:val="0"/>
      <w:marBottom w:val="0"/>
      <w:divBdr>
        <w:top w:val="none" w:sz="0" w:space="0" w:color="auto"/>
        <w:left w:val="none" w:sz="0" w:space="0" w:color="auto"/>
        <w:bottom w:val="none" w:sz="0" w:space="0" w:color="auto"/>
        <w:right w:val="none" w:sz="0" w:space="0" w:color="auto"/>
      </w:divBdr>
      <w:divsChild>
        <w:div w:id="3675099">
          <w:marLeft w:val="0"/>
          <w:marRight w:val="0"/>
          <w:marTop w:val="0"/>
          <w:marBottom w:val="0"/>
          <w:divBdr>
            <w:top w:val="none" w:sz="0" w:space="0" w:color="auto"/>
            <w:left w:val="none" w:sz="0" w:space="0" w:color="auto"/>
            <w:bottom w:val="none" w:sz="0" w:space="0" w:color="auto"/>
            <w:right w:val="none" w:sz="0" w:space="0" w:color="auto"/>
          </w:divBdr>
        </w:div>
        <w:div w:id="8870797">
          <w:marLeft w:val="0"/>
          <w:marRight w:val="0"/>
          <w:marTop w:val="0"/>
          <w:marBottom w:val="0"/>
          <w:divBdr>
            <w:top w:val="none" w:sz="0" w:space="0" w:color="auto"/>
            <w:left w:val="none" w:sz="0" w:space="0" w:color="auto"/>
            <w:bottom w:val="none" w:sz="0" w:space="0" w:color="auto"/>
            <w:right w:val="none" w:sz="0" w:space="0" w:color="auto"/>
          </w:divBdr>
        </w:div>
        <w:div w:id="233439813">
          <w:marLeft w:val="0"/>
          <w:marRight w:val="0"/>
          <w:marTop w:val="0"/>
          <w:marBottom w:val="0"/>
          <w:divBdr>
            <w:top w:val="none" w:sz="0" w:space="0" w:color="auto"/>
            <w:left w:val="none" w:sz="0" w:space="0" w:color="auto"/>
            <w:bottom w:val="none" w:sz="0" w:space="0" w:color="auto"/>
            <w:right w:val="none" w:sz="0" w:space="0" w:color="auto"/>
          </w:divBdr>
        </w:div>
        <w:div w:id="233590613">
          <w:marLeft w:val="0"/>
          <w:marRight w:val="0"/>
          <w:marTop w:val="0"/>
          <w:marBottom w:val="0"/>
          <w:divBdr>
            <w:top w:val="none" w:sz="0" w:space="0" w:color="auto"/>
            <w:left w:val="none" w:sz="0" w:space="0" w:color="auto"/>
            <w:bottom w:val="none" w:sz="0" w:space="0" w:color="auto"/>
            <w:right w:val="none" w:sz="0" w:space="0" w:color="auto"/>
          </w:divBdr>
        </w:div>
        <w:div w:id="291789226">
          <w:marLeft w:val="0"/>
          <w:marRight w:val="0"/>
          <w:marTop w:val="0"/>
          <w:marBottom w:val="0"/>
          <w:divBdr>
            <w:top w:val="none" w:sz="0" w:space="0" w:color="auto"/>
            <w:left w:val="none" w:sz="0" w:space="0" w:color="auto"/>
            <w:bottom w:val="none" w:sz="0" w:space="0" w:color="auto"/>
            <w:right w:val="none" w:sz="0" w:space="0" w:color="auto"/>
          </w:divBdr>
        </w:div>
        <w:div w:id="318853523">
          <w:marLeft w:val="0"/>
          <w:marRight w:val="0"/>
          <w:marTop w:val="0"/>
          <w:marBottom w:val="0"/>
          <w:divBdr>
            <w:top w:val="none" w:sz="0" w:space="0" w:color="auto"/>
            <w:left w:val="none" w:sz="0" w:space="0" w:color="auto"/>
            <w:bottom w:val="none" w:sz="0" w:space="0" w:color="auto"/>
            <w:right w:val="none" w:sz="0" w:space="0" w:color="auto"/>
          </w:divBdr>
        </w:div>
        <w:div w:id="320811885">
          <w:marLeft w:val="0"/>
          <w:marRight w:val="0"/>
          <w:marTop w:val="0"/>
          <w:marBottom w:val="0"/>
          <w:divBdr>
            <w:top w:val="none" w:sz="0" w:space="0" w:color="auto"/>
            <w:left w:val="none" w:sz="0" w:space="0" w:color="auto"/>
            <w:bottom w:val="none" w:sz="0" w:space="0" w:color="auto"/>
            <w:right w:val="none" w:sz="0" w:space="0" w:color="auto"/>
          </w:divBdr>
        </w:div>
        <w:div w:id="414012031">
          <w:marLeft w:val="0"/>
          <w:marRight w:val="0"/>
          <w:marTop w:val="0"/>
          <w:marBottom w:val="0"/>
          <w:divBdr>
            <w:top w:val="none" w:sz="0" w:space="0" w:color="auto"/>
            <w:left w:val="none" w:sz="0" w:space="0" w:color="auto"/>
            <w:bottom w:val="none" w:sz="0" w:space="0" w:color="auto"/>
            <w:right w:val="none" w:sz="0" w:space="0" w:color="auto"/>
          </w:divBdr>
        </w:div>
        <w:div w:id="495388432">
          <w:marLeft w:val="0"/>
          <w:marRight w:val="0"/>
          <w:marTop w:val="0"/>
          <w:marBottom w:val="0"/>
          <w:divBdr>
            <w:top w:val="none" w:sz="0" w:space="0" w:color="auto"/>
            <w:left w:val="none" w:sz="0" w:space="0" w:color="auto"/>
            <w:bottom w:val="none" w:sz="0" w:space="0" w:color="auto"/>
            <w:right w:val="none" w:sz="0" w:space="0" w:color="auto"/>
          </w:divBdr>
        </w:div>
        <w:div w:id="552498088">
          <w:marLeft w:val="0"/>
          <w:marRight w:val="0"/>
          <w:marTop w:val="0"/>
          <w:marBottom w:val="0"/>
          <w:divBdr>
            <w:top w:val="none" w:sz="0" w:space="0" w:color="auto"/>
            <w:left w:val="none" w:sz="0" w:space="0" w:color="auto"/>
            <w:bottom w:val="none" w:sz="0" w:space="0" w:color="auto"/>
            <w:right w:val="none" w:sz="0" w:space="0" w:color="auto"/>
          </w:divBdr>
        </w:div>
        <w:div w:id="676469134">
          <w:marLeft w:val="0"/>
          <w:marRight w:val="0"/>
          <w:marTop w:val="0"/>
          <w:marBottom w:val="0"/>
          <w:divBdr>
            <w:top w:val="none" w:sz="0" w:space="0" w:color="auto"/>
            <w:left w:val="none" w:sz="0" w:space="0" w:color="auto"/>
            <w:bottom w:val="none" w:sz="0" w:space="0" w:color="auto"/>
            <w:right w:val="none" w:sz="0" w:space="0" w:color="auto"/>
          </w:divBdr>
        </w:div>
        <w:div w:id="804155182">
          <w:marLeft w:val="0"/>
          <w:marRight w:val="0"/>
          <w:marTop w:val="0"/>
          <w:marBottom w:val="0"/>
          <w:divBdr>
            <w:top w:val="none" w:sz="0" w:space="0" w:color="auto"/>
            <w:left w:val="none" w:sz="0" w:space="0" w:color="auto"/>
            <w:bottom w:val="none" w:sz="0" w:space="0" w:color="auto"/>
            <w:right w:val="none" w:sz="0" w:space="0" w:color="auto"/>
          </w:divBdr>
        </w:div>
        <w:div w:id="811827024">
          <w:marLeft w:val="0"/>
          <w:marRight w:val="0"/>
          <w:marTop w:val="0"/>
          <w:marBottom w:val="0"/>
          <w:divBdr>
            <w:top w:val="none" w:sz="0" w:space="0" w:color="auto"/>
            <w:left w:val="none" w:sz="0" w:space="0" w:color="auto"/>
            <w:bottom w:val="none" w:sz="0" w:space="0" w:color="auto"/>
            <w:right w:val="none" w:sz="0" w:space="0" w:color="auto"/>
          </w:divBdr>
        </w:div>
        <w:div w:id="1051730973">
          <w:marLeft w:val="0"/>
          <w:marRight w:val="0"/>
          <w:marTop w:val="0"/>
          <w:marBottom w:val="0"/>
          <w:divBdr>
            <w:top w:val="none" w:sz="0" w:space="0" w:color="auto"/>
            <w:left w:val="none" w:sz="0" w:space="0" w:color="auto"/>
            <w:bottom w:val="none" w:sz="0" w:space="0" w:color="auto"/>
            <w:right w:val="none" w:sz="0" w:space="0" w:color="auto"/>
          </w:divBdr>
        </w:div>
        <w:div w:id="1238327311">
          <w:marLeft w:val="0"/>
          <w:marRight w:val="0"/>
          <w:marTop w:val="0"/>
          <w:marBottom w:val="0"/>
          <w:divBdr>
            <w:top w:val="none" w:sz="0" w:space="0" w:color="auto"/>
            <w:left w:val="none" w:sz="0" w:space="0" w:color="auto"/>
            <w:bottom w:val="none" w:sz="0" w:space="0" w:color="auto"/>
            <w:right w:val="none" w:sz="0" w:space="0" w:color="auto"/>
          </w:divBdr>
        </w:div>
        <w:div w:id="1353342613">
          <w:marLeft w:val="0"/>
          <w:marRight w:val="0"/>
          <w:marTop w:val="0"/>
          <w:marBottom w:val="0"/>
          <w:divBdr>
            <w:top w:val="none" w:sz="0" w:space="0" w:color="auto"/>
            <w:left w:val="none" w:sz="0" w:space="0" w:color="auto"/>
            <w:bottom w:val="none" w:sz="0" w:space="0" w:color="auto"/>
            <w:right w:val="none" w:sz="0" w:space="0" w:color="auto"/>
          </w:divBdr>
        </w:div>
        <w:div w:id="1416702309">
          <w:marLeft w:val="0"/>
          <w:marRight w:val="0"/>
          <w:marTop w:val="0"/>
          <w:marBottom w:val="0"/>
          <w:divBdr>
            <w:top w:val="none" w:sz="0" w:space="0" w:color="auto"/>
            <w:left w:val="none" w:sz="0" w:space="0" w:color="auto"/>
            <w:bottom w:val="none" w:sz="0" w:space="0" w:color="auto"/>
            <w:right w:val="none" w:sz="0" w:space="0" w:color="auto"/>
          </w:divBdr>
        </w:div>
        <w:div w:id="1497113102">
          <w:marLeft w:val="0"/>
          <w:marRight w:val="0"/>
          <w:marTop w:val="0"/>
          <w:marBottom w:val="0"/>
          <w:divBdr>
            <w:top w:val="none" w:sz="0" w:space="0" w:color="auto"/>
            <w:left w:val="none" w:sz="0" w:space="0" w:color="auto"/>
            <w:bottom w:val="none" w:sz="0" w:space="0" w:color="auto"/>
            <w:right w:val="none" w:sz="0" w:space="0" w:color="auto"/>
          </w:divBdr>
        </w:div>
        <w:div w:id="1614362023">
          <w:marLeft w:val="0"/>
          <w:marRight w:val="0"/>
          <w:marTop w:val="0"/>
          <w:marBottom w:val="0"/>
          <w:divBdr>
            <w:top w:val="none" w:sz="0" w:space="0" w:color="auto"/>
            <w:left w:val="none" w:sz="0" w:space="0" w:color="auto"/>
            <w:bottom w:val="none" w:sz="0" w:space="0" w:color="auto"/>
            <w:right w:val="none" w:sz="0" w:space="0" w:color="auto"/>
          </w:divBdr>
        </w:div>
        <w:div w:id="1858158754">
          <w:marLeft w:val="0"/>
          <w:marRight w:val="0"/>
          <w:marTop w:val="0"/>
          <w:marBottom w:val="0"/>
          <w:divBdr>
            <w:top w:val="none" w:sz="0" w:space="0" w:color="auto"/>
            <w:left w:val="none" w:sz="0" w:space="0" w:color="auto"/>
            <w:bottom w:val="none" w:sz="0" w:space="0" w:color="auto"/>
            <w:right w:val="none" w:sz="0" w:space="0" w:color="auto"/>
          </w:divBdr>
        </w:div>
        <w:div w:id="1866207109">
          <w:marLeft w:val="0"/>
          <w:marRight w:val="0"/>
          <w:marTop w:val="0"/>
          <w:marBottom w:val="0"/>
          <w:divBdr>
            <w:top w:val="none" w:sz="0" w:space="0" w:color="auto"/>
            <w:left w:val="none" w:sz="0" w:space="0" w:color="auto"/>
            <w:bottom w:val="none" w:sz="0" w:space="0" w:color="auto"/>
            <w:right w:val="none" w:sz="0" w:space="0" w:color="auto"/>
          </w:divBdr>
        </w:div>
        <w:div w:id="1878543653">
          <w:marLeft w:val="0"/>
          <w:marRight w:val="0"/>
          <w:marTop w:val="0"/>
          <w:marBottom w:val="0"/>
          <w:divBdr>
            <w:top w:val="none" w:sz="0" w:space="0" w:color="auto"/>
            <w:left w:val="none" w:sz="0" w:space="0" w:color="auto"/>
            <w:bottom w:val="none" w:sz="0" w:space="0" w:color="auto"/>
            <w:right w:val="none" w:sz="0" w:space="0" w:color="auto"/>
          </w:divBdr>
        </w:div>
        <w:div w:id="1918899365">
          <w:marLeft w:val="0"/>
          <w:marRight w:val="0"/>
          <w:marTop w:val="0"/>
          <w:marBottom w:val="0"/>
          <w:divBdr>
            <w:top w:val="none" w:sz="0" w:space="0" w:color="auto"/>
            <w:left w:val="none" w:sz="0" w:space="0" w:color="auto"/>
            <w:bottom w:val="none" w:sz="0" w:space="0" w:color="auto"/>
            <w:right w:val="none" w:sz="0" w:space="0" w:color="auto"/>
          </w:divBdr>
        </w:div>
        <w:div w:id="1959337650">
          <w:marLeft w:val="0"/>
          <w:marRight w:val="0"/>
          <w:marTop w:val="0"/>
          <w:marBottom w:val="0"/>
          <w:divBdr>
            <w:top w:val="none" w:sz="0" w:space="0" w:color="auto"/>
            <w:left w:val="none" w:sz="0" w:space="0" w:color="auto"/>
            <w:bottom w:val="none" w:sz="0" w:space="0" w:color="auto"/>
            <w:right w:val="none" w:sz="0" w:space="0" w:color="auto"/>
          </w:divBdr>
        </w:div>
        <w:div w:id="1969968817">
          <w:marLeft w:val="0"/>
          <w:marRight w:val="0"/>
          <w:marTop w:val="0"/>
          <w:marBottom w:val="0"/>
          <w:divBdr>
            <w:top w:val="none" w:sz="0" w:space="0" w:color="auto"/>
            <w:left w:val="none" w:sz="0" w:space="0" w:color="auto"/>
            <w:bottom w:val="none" w:sz="0" w:space="0" w:color="auto"/>
            <w:right w:val="none" w:sz="0" w:space="0" w:color="auto"/>
          </w:divBdr>
        </w:div>
        <w:div w:id="1983919064">
          <w:marLeft w:val="0"/>
          <w:marRight w:val="0"/>
          <w:marTop w:val="0"/>
          <w:marBottom w:val="0"/>
          <w:divBdr>
            <w:top w:val="none" w:sz="0" w:space="0" w:color="auto"/>
            <w:left w:val="none" w:sz="0" w:space="0" w:color="auto"/>
            <w:bottom w:val="none" w:sz="0" w:space="0" w:color="auto"/>
            <w:right w:val="none" w:sz="0" w:space="0" w:color="auto"/>
          </w:divBdr>
        </w:div>
        <w:div w:id="2126456691">
          <w:marLeft w:val="0"/>
          <w:marRight w:val="0"/>
          <w:marTop w:val="0"/>
          <w:marBottom w:val="0"/>
          <w:divBdr>
            <w:top w:val="none" w:sz="0" w:space="0" w:color="auto"/>
            <w:left w:val="none" w:sz="0" w:space="0" w:color="auto"/>
            <w:bottom w:val="none" w:sz="0" w:space="0" w:color="auto"/>
            <w:right w:val="none" w:sz="0" w:space="0" w:color="auto"/>
          </w:divBdr>
        </w:div>
        <w:div w:id="2128691039">
          <w:marLeft w:val="0"/>
          <w:marRight w:val="0"/>
          <w:marTop w:val="0"/>
          <w:marBottom w:val="0"/>
          <w:divBdr>
            <w:top w:val="none" w:sz="0" w:space="0" w:color="auto"/>
            <w:left w:val="none" w:sz="0" w:space="0" w:color="auto"/>
            <w:bottom w:val="none" w:sz="0" w:space="0" w:color="auto"/>
            <w:right w:val="none" w:sz="0" w:space="0" w:color="auto"/>
          </w:divBdr>
        </w:div>
        <w:div w:id="2142797474">
          <w:marLeft w:val="0"/>
          <w:marRight w:val="0"/>
          <w:marTop w:val="0"/>
          <w:marBottom w:val="0"/>
          <w:divBdr>
            <w:top w:val="none" w:sz="0" w:space="0" w:color="auto"/>
            <w:left w:val="none" w:sz="0" w:space="0" w:color="auto"/>
            <w:bottom w:val="none" w:sz="0" w:space="0" w:color="auto"/>
            <w:right w:val="none" w:sz="0" w:space="0" w:color="auto"/>
          </w:divBdr>
        </w:div>
      </w:divsChild>
    </w:div>
    <w:div w:id="1642728169">
      <w:bodyDiv w:val="1"/>
      <w:marLeft w:val="0"/>
      <w:marRight w:val="0"/>
      <w:marTop w:val="0"/>
      <w:marBottom w:val="0"/>
      <w:divBdr>
        <w:top w:val="none" w:sz="0" w:space="0" w:color="auto"/>
        <w:left w:val="none" w:sz="0" w:space="0" w:color="auto"/>
        <w:bottom w:val="none" w:sz="0" w:space="0" w:color="auto"/>
        <w:right w:val="none" w:sz="0" w:space="0" w:color="auto"/>
      </w:divBdr>
      <w:divsChild>
        <w:div w:id="218056467">
          <w:marLeft w:val="1166"/>
          <w:marRight w:val="0"/>
          <w:marTop w:val="115"/>
          <w:marBottom w:val="0"/>
          <w:divBdr>
            <w:top w:val="none" w:sz="0" w:space="0" w:color="auto"/>
            <w:left w:val="none" w:sz="0" w:space="0" w:color="auto"/>
            <w:bottom w:val="none" w:sz="0" w:space="0" w:color="auto"/>
            <w:right w:val="none" w:sz="0" w:space="0" w:color="auto"/>
          </w:divBdr>
        </w:div>
        <w:div w:id="572086208">
          <w:marLeft w:val="1166"/>
          <w:marRight w:val="0"/>
          <w:marTop w:val="115"/>
          <w:marBottom w:val="0"/>
          <w:divBdr>
            <w:top w:val="none" w:sz="0" w:space="0" w:color="auto"/>
            <w:left w:val="none" w:sz="0" w:space="0" w:color="auto"/>
            <w:bottom w:val="none" w:sz="0" w:space="0" w:color="auto"/>
            <w:right w:val="none" w:sz="0" w:space="0" w:color="auto"/>
          </w:divBdr>
        </w:div>
        <w:div w:id="700085919">
          <w:marLeft w:val="1166"/>
          <w:marRight w:val="0"/>
          <w:marTop w:val="115"/>
          <w:marBottom w:val="0"/>
          <w:divBdr>
            <w:top w:val="none" w:sz="0" w:space="0" w:color="auto"/>
            <w:left w:val="none" w:sz="0" w:space="0" w:color="auto"/>
            <w:bottom w:val="none" w:sz="0" w:space="0" w:color="auto"/>
            <w:right w:val="none" w:sz="0" w:space="0" w:color="auto"/>
          </w:divBdr>
        </w:div>
        <w:div w:id="1216623132">
          <w:marLeft w:val="1166"/>
          <w:marRight w:val="0"/>
          <w:marTop w:val="115"/>
          <w:marBottom w:val="0"/>
          <w:divBdr>
            <w:top w:val="none" w:sz="0" w:space="0" w:color="auto"/>
            <w:left w:val="none" w:sz="0" w:space="0" w:color="auto"/>
            <w:bottom w:val="none" w:sz="0" w:space="0" w:color="auto"/>
            <w:right w:val="none" w:sz="0" w:space="0" w:color="auto"/>
          </w:divBdr>
        </w:div>
      </w:divsChild>
    </w:div>
    <w:div w:id="1722973557">
      <w:bodyDiv w:val="1"/>
      <w:marLeft w:val="0"/>
      <w:marRight w:val="0"/>
      <w:marTop w:val="0"/>
      <w:marBottom w:val="0"/>
      <w:divBdr>
        <w:top w:val="none" w:sz="0" w:space="0" w:color="auto"/>
        <w:left w:val="none" w:sz="0" w:space="0" w:color="auto"/>
        <w:bottom w:val="none" w:sz="0" w:space="0" w:color="auto"/>
        <w:right w:val="none" w:sz="0" w:space="0" w:color="auto"/>
      </w:divBdr>
    </w:div>
    <w:div w:id="1915310091">
      <w:bodyDiv w:val="1"/>
      <w:marLeft w:val="0"/>
      <w:marRight w:val="0"/>
      <w:marTop w:val="0"/>
      <w:marBottom w:val="0"/>
      <w:divBdr>
        <w:top w:val="none" w:sz="0" w:space="0" w:color="auto"/>
        <w:left w:val="none" w:sz="0" w:space="0" w:color="auto"/>
        <w:bottom w:val="none" w:sz="0" w:space="0" w:color="auto"/>
        <w:right w:val="none" w:sz="0" w:space="0" w:color="auto"/>
      </w:divBdr>
      <w:divsChild>
        <w:div w:id="4483105">
          <w:marLeft w:val="1800"/>
          <w:marRight w:val="0"/>
          <w:marTop w:val="115"/>
          <w:marBottom w:val="0"/>
          <w:divBdr>
            <w:top w:val="none" w:sz="0" w:space="0" w:color="auto"/>
            <w:left w:val="none" w:sz="0" w:space="0" w:color="auto"/>
            <w:bottom w:val="none" w:sz="0" w:space="0" w:color="auto"/>
            <w:right w:val="none" w:sz="0" w:space="0" w:color="auto"/>
          </w:divBdr>
        </w:div>
        <w:div w:id="19549840">
          <w:marLeft w:val="1800"/>
          <w:marRight w:val="0"/>
          <w:marTop w:val="115"/>
          <w:marBottom w:val="0"/>
          <w:divBdr>
            <w:top w:val="none" w:sz="0" w:space="0" w:color="auto"/>
            <w:left w:val="none" w:sz="0" w:space="0" w:color="auto"/>
            <w:bottom w:val="none" w:sz="0" w:space="0" w:color="auto"/>
            <w:right w:val="none" w:sz="0" w:space="0" w:color="auto"/>
          </w:divBdr>
        </w:div>
        <w:div w:id="479611980">
          <w:marLeft w:val="1166"/>
          <w:marRight w:val="0"/>
          <w:marTop w:val="134"/>
          <w:marBottom w:val="0"/>
          <w:divBdr>
            <w:top w:val="none" w:sz="0" w:space="0" w:color="auto"/>
            <w:left w:val="none" w:sz="0" w:space="0" w:color="auto"/>
            <w:bottom w:val="none" w:sz="0" w:space="0" w:color="auto"/>
            <w:right w:val="none" w:sz="0" w:space="0" w:color="auto"/>
          </w:divBdr>
        </w:div>
        <w:div w:id="501746343">
          <w:marLeft w:val="1800"/>
          <w:marRight w:val="0"/>
          <w:marTop w:val="115"/>
          <w:marBottom w:val="0"/>
          <w:divBdr>
            <w:top w:val="none" w:sz="0" w:space="0" w:color="auto"/>
            <w:left w:val="none" w:sz="0" w:space="0" w:color="auto"/>
            <w:bottom w:val="none" w:sz="0" w:space="0" w:color="auto"/>
            <w:right w:val="none" w:sz="0" w:space="0" w:color="auto"/>
          </w:divBdr>
        </w:div>
        <w:div w:id="830028534">
          <w:marLeft w:val="547"/>
          <w:marRight w:val="0"/>
          <w:marTop w:val="154"/>
          <w:marBottom w:val="0"/>
          <w:divBdr>
            <w:top w:val="none" w:sz="0" w:space="0" w:color="auto"/>
            <w:left w:val="none" w:sz="0" w:space="0" w:color="auto"/>
            <w:bottom w:val="none" w:sz="0" w:space="0" w:color="auto"/>
            <w:right w:val="none" w:sz="0" w:space="0" w:color="auto"/>
          </w:divBdr>
        </w:div>
        <w:div w:id="1245382398">
          <w:marLeft w:val="1800"/>
          <w:marRight w:val="0"/>
          <w:marTop w:val="115"/>
          <w:marBottom w:val="0"/>
          <w:divBdr>
            <w:top w:val="none" w:sz="0" w:space="0" w:color="auto"/>
            <w:left w:val="none" w:sz="0" w:space="0" w:color="auto"/>
            <w:bottom w:val="none" w:sz="0" w:space="0" w:color="auto"/>
            <w:right w:val="none" w:sz="0" w:space="0" w:color="auto"/>
          </w:divBdr>
        </w:div>
        <w:div w:id="147629198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bs.rs/sr/drugi-nivo-navigacije/servisi/sistem-veb-servisa-N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2B770-C29F-43A0-8FDD-F613545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16214</Words>
  <Characters>92423</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Council of Europe - Project on Preventing Money Laundering and Terrorist Financing in Serbia</Company>
  <LinksUpToDate>false</LinksUpToDate>
  <CharactersWithSpaces>108421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 Obrenović</dc:creator>
  <cp:lastModifiedBy>SELIC Ana</cp:lastModifiedBy>
  <cp:revision>2</cp:revision>
  <cp:lastPrinted>2023-02-23T21:34:00Z</cp:lastPrinted>
  <dcterms:created xsi:type="dcterms:W3CDTF">2023-05-23T07:48:00Z</dcterms:created>
  <dcterms:modified xsi:type="dcterms:W3CDTF">2023-05-23T07:48:00Z</dcterms:modified>
</cp:coreProperties>
</file>