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BD9B1B8" w:rsidR="003122C0" w:rsidRPr="002A092A" w:rsidRDefault="00A850A5">
            <w:pPr>
              <w:rPr>
                <w:rFonts w:ascii="Tahoma" w:hAnsi="Tahoma" w:cs="Tahoma"/>
                <w:caps/>
                <w:color w:val="000000" w:themeColor="text1"/>
                <w:sz w:val="18"/>
                <w:szCs w:val="18"/>
                <w:highlight w:val="cyan"/>
              </w:rPr>
            </w:pPr>
            <w:proofErr w:type="gramStart"/>
            <w:r>
              <w:rPr>
                <w:rFonts w:ascii="Arial Narrow" w:hAnsi="Arial Narrow"/>
                <w:caps/>
                <w:color w:val="000000" w:themeColor="text1"/>
                <w:sz w:val="18"/>
                <w:szCs w:val="18"/>
              </w:rPr>
              <w:t>FC.DGII</w:t>
            </w:r>
            <w:proofErr w:type="gramEnd"/>
            <w:r>
              <w:rPr>
                <w:rFonts w:ascii="Arial Narrow" w:hAnsi="Arial Narrow"/>
                <w:caps/>
                <w:color w:val="000000" w:themeColor="text1"/>
                <w:sz w:val="18"/>
                <w:szCs w:val="18"/>
              </w:rPr>
              <w:t>.____.2021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043ACE6" w:rsidR="003122C0" w:rsidRPr="002A092A" w:rsidRDefault="00570E2A">
            <w:pPr>
              <w:rPr>
                <w:rFonts w:ascii="Tahoma" w:hAnsi="Tahoma" w:cs="Tahoma"/>
                <w:caps/>
                <w:color w:val="000000" w:themeColor="text1"/>
                <w:sz w:val="18"/>
                <w:szCs w:val="18"/>
                <w:highlight w:val="cyan"/>
              </w:rPr>
            </w:pPr>
            <w:r w:rsidRPr="00570E2A">
              <w:rPr>
                <w:rFonts w:ascii="Tahoma" w:hAnsi="Tahoma" w:cs="Tahoma"/>
                <w:caps/>
                <w:color w:val="000000" w:themeColor="text1"/>
                <w:sz w:val="18"/>
                <w:szCs w:val="18"/>
              </w:rPr>
              <w:t>European Heritage Days PMM 2487</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273C403C" w:rsidR="003122C0" w:rsidRPr="002A092A" w:rsidRDefault="00570E2A">
            <w:pPr>
              <w:rPr>
                <w:rFonts w:ascii="Tahoma" w:hAnsi="Tahoma" w:cs="Tahoma"/>
                <w:b/>
                <w:caps/>
                <w:color w:val="000000" w:themeColor="text1"/>
                <w:sz w:val="18"/>
                <w:szCs w:val="18"/>
                <w:highlight w:val="cyan"/>
              </w:rPr>
            </w:pPr>
            <w:r w:rsidRPr="00570E2A">
              <w:rPr>
                <w:rFonts w:ascii="Tahoma" w:hAnsi="Tahoma" w:cs="Tahoma"/>
                <w:color w:val="000000" w:themeColor="text1"/>
                <w:sz w:val="18"/>
                <w:szCs w:val="18"/>
              </w:rPr>
              <w:t>call-tenders.jep@coe.int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74F5ACBD" w14:textId="35FE8941" w:rsidR="00371509" w:rsidRPr="002A092A" w:rsidRDefault="00BD6B89" w:rsidP="00570E2A">
      <w:pPr>
        <w:spacing w:before="60" w:after="120"/>
        <w:rPr>
          <w:rFonts w:ascii="Tahoma" w:hAnsi="Tahoma" w:cs="Tahoma"/>
          <w:sz w:val="20"/>
          <w:szCs w:val="20"/>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00570E2A" w:rsidRPr="00570E2A">
        <w:rPr>
          <w:rFonts w:ascii="Tahoma" w:hAnsi="Tahoma" w:cs="Tahoma"/>
          <w:b/>
        </w:rPr>
        <w:t xml:space="preserve"> services of organising online workshops for European Heritage Days event</w:t>
      </w:r>
      <w:r w:rsidR="00570E2A">
        <w:rPr>
          <w:rFonts w:ascii="Tahoma" w:hAnsi="Tahoma" w:cs="Tahoma"/>
          <w:b/>
        </w:rPr>
        <w:t xml:space="preserve"> </w:t>
      </w:r>
      <w:r w:rsidR="00570E2A" w:rsidRPr="00570E2A">
        <w:rPr>
          <w:rFonts w:ascii="Tahoma" w:hAnsi="Tahoma" w:cs="Tahoma"/>
          <w:b/>
        </w:rPr>
        <w:t>organisers</w:t>
      </w:r>
      <w:r w:rsidR="00570E2A">
        <w:rPr>
          <w:rFonts w:ascii="Tahoma" w:hAnsi="Tahoma" w:cs="Tahoma"/>
          <w:b/>
        </w:rPr>
        <w:t>.</w:t>
      </w:r>
      <w:r w:rsidR="00570E2A" w:rsidRPr="00570E2A">
        <w:rPr>
          <w:rFonts w:ascii="Tahoma" w:hAnsi="Tahoma" w:cs="Tahoma"/>
          <w:b/>
        </w:rPr>
        <w:t xml:space="preserve"> </w:t>
      </w:r>
      <w:r w:rsidR="00371509"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00371509"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00371509" w:rsidRPr="002A092A">
        <w:rPr>
          <w:rFonts w:ascii="Tahoma" w:hAnsi="Tahoma" w:cs="Tahoma"/>
          <w:sz w:val="20"/>
          <w:szCs w:val="20"/>
        </w:rPr>
        <w:t>).</w:t>
      </w:r>
      <w:r w:rsidR="00570E2A">
        <w:rPr>
          <w:rFonts w:ascii="Tahoma" w:hAnsi="Tahoma" w:cs="Tahoma"/>
          <w:sz w:val="20"/>
          <w:szCs w:val="20"/>
        </w:rPr>
        <w:t xml:space="preserve"> </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A850A5"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A850A5"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A850A5"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51884BEB"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570E2A">
        <w:rPr>
          <w:rFonts w:ascii="Tahoma" w:hAnsi="Tahoma" w:cs="Tahoma"/>
          <w:sz w:val="20"/>
          <w:szCs w:val="20"/>
        </w:rPr>
        <w:t>promotion of the European Heritage Days joint programme of the Council of Europe and the European Commission</w:t>
      </w:r>
      <w:r w:rsidR="00570E2A" w:rsidRPr="00453A9E">
        <w:rPr>
          <w:rFonts w:ascii="Tahoma" w:hAnsi="Tahoma" w:cs="Tahoma"/>
          <w:sz w:val="20"/>
          <w:szCs w:val="20"/>
        </w:rPr>
        <w:t>.</w:t>
      </w:r>
      <w:r w:rsidR="00570E2A">
        <w:rPr>
          <w:rFonts w:ascii="Tahoma" w:hAnsi="Tahoma" w:cs="Tahoma"/>
          <w:sz w:val="20"/>
          <w:szCs w:val="20"/>
        </w:rPr>
        <w:t xml:space="preserve"> </w:t>
      </w:r>
      <w:r w:rsidRPr="002A092A">
        <w:rPr>
          <w:rFonts w:ascii="Tahoma" w:hAnsi="Tahoma" w:cs="Tahoma"/>
          <w:sz w:val="20"/>
          <w:szCs w:val="20"/>
        </w:rPr>
        <w:t xml:space="preserve">In that context, it is looking for </w:t>
      </w:r>
      <w:r w:rsidRPr="00E265C0">
        <w:rPr>
          <w:rFonts w:ascii="Tahoma" w:hAnsi="Tahoma" w:cs="Tahoma"/>
          <w:sz w:val="20"/>
          <w:szCs w:val="20"/>
        </w:rPr>
        <w:t xml:space="preserve">a </w:t>
      </w:r>
      <w:r w:rsidRPr="002A092A">
        <w:rPr>
          <w:rFonts w:ascii="Tahoma" w:hAnsi="Tahoma" w:cs="Tahoma"/>
          <w:sz w:val="20"/>
          <w:szCs w:val="20"/>
        </w:rPr>
        <w:t>Provide</w:t>
      </w:r>
      <w:r w:rsidR="00570E2A">
        <w:rPr>
          <w:rFonts w:ascii="Tahoma" w:hAnsi="Tahoma" w:cs="Tahoma"/>
          <w:sz w:val="20"/>
          <w:szCs w:val="20"/>
        </w:rPr>
        <w:t>r</w:t>
      </w:r>
      <w:r w:rsidRPr="002A092A">
        <w:rPr>
          <w:rFonts w:ascii="Tahoma" w:hAnsi="Tahoma" w:cs="Tahoma"/>
          <w:sz w:val="20"/>
          <w:szCs w:val="20"/>
        </w:rPr>
        <w:t xml:space="preserve"> for the provision of</w:t>
      </w:r>
      <w:r w:rsidR="00570E2A" w:rsidRPr="00570E2A">
        <w:rPr>
          <w:rFonts w:ascii="Tahoma" w:hAnsi="Tahoma" w:cs="Tahoma"/>
          <w:sz w:val="20"/>
          <w:szCs w:val="20"/>
        </w:rPr>
        <w:t xml:space="preserve"> services of organising online workshops for European Heritage Days event organisers</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3664A6C1" w14:textId="50852A9A" w:rsidR="003F5BE6" w:rsidRDefault="003F5BE6" w:rsidP="00570E2A">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t>
      </w:r>
      <w:r w:rsidRPr="00570E2A">
        <w:rPr>
          <w:rFonts w:ascii="Tahoma" w:hAnsi="Tahoma" w:cs="Tahoma"/>
          <w:sz w:val="20"/>
          <w:szCs w:val="20"/>
        </w:rPr>
        <w:t>within 2 (two)</w:t>
      </w:r>
      <w:r w:rsidRPr="002A092A">
        <w:rPr>
          <w:rFonts w:ascii="Tahoma" w:hAnsi="Tahoma" w:cs="Tahoma"/>
          <w:sz w:val="20"/>
          <w:szCs w:val="20"/>
        </w:rPr>
        <w:t xml:space="preserve"> working days after its reception. </w:t>
      </w:r>
    </w:p>
    <w:p w14:paraId="1FC0491D" w14:textId="77777777" w:rsidR="00570E2A" w:rsidRPr="002A092A" w:rsidRDefault="00570E2A" w:rsidP="00570E2A">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260EBE22"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7D33DF">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1052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45"/>
        <w:gridCol w:w="2976"/>
      </w:tblGrid>
      <w:tr w:rsidR="007D33DF" w:rsidRPr="002A092A" w14:paraId="2585E0D7" w14:textId="77777777" w:rsidTr="007D33DF">
        <w:trPr>
          <w:trHeight w:val="688"/>
        </w:trPr>
        <w:tc>
          <w:tcPr>
            <w:tcW w:w="7545" w:type="dxa"/>
            <w:shd w:val="clear" w:color="auto" w:fill="DBE5F1" w:themeFill="accent1" w:themeFillTint="33"/>
            <w:vAlign w:val="center"/>
          </w:tcPr>
          <w:p w14:paraId="777ED51A" w14:textId="17DC38D2" w:rsidR="007D33DF" w:rsidRPr="002A092A" w:rsidRDefault="007D33DF"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976" w:type="dxa"/>
            <w:tcBorders>
              <w:bottom w:val="single" w:sz="2" w:space="0" w:color="FF0000"/>
            </w:tcBorders>
            <w:shd w:val="clear" w:color="auto" w:fill="DBE5F1" w:themeFill="accent1" w:themeFillTint="33"/>
            <w:vAlign w:val="center"/>
          </w:tcPr>
          <w:p w14:paraId="57C2381C" w14:textId="77777777" w:rsidR="007D33DF" w:rsidRPr="002A092A" w:rsidRDefault="007D33DF"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7D33DF" w:rsidRPr="002A092A" w:rsidRDefault="007D33DF"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7D33DF" w:rsidRPr="002A092A" w14:paraId="0934CAF9" w14:textId="77777777" w:rsidTr="007D33DF">
        <w:trPr>
          <w:trHeight w:val="374"/>
        </w:trPr>
        <w:tc>
          <w:tcPr>
            <w:tcW w:w="7545" w:type="dxa"/>
            <w:tcBorders>
              <w:right w:val="single" w:sz="2" w:space="0" w:color="FF0000"/>
            </w:tcBorders>
            <w:shd w:val="clear" w:color="auto" w:fill="F2F2F2" w:themeFill="background1" w:themeFillShade="F2"/>
            <w:vAlign w:val="center"/>
          </w:tcPr>
          <w:p w14:paraId="4E16B5D3" w14:textId="7CF02FFA" w:rsidR="007D33DF" w:rsidRDefault="007D33DF" w:rsidP="00E265C0">
            <w:pPr>
              <w:spacing w:line="276" w:lineRule="auto"/>
              <w:rPr>
                <w:rFonts w:ascii="Tahoma" w:hAnsi="Tahoma" w:cs="Tahoma"/>
                <w:sz w:val="18"/>
                <w:szCs w:val="18"/>
                <w:highlight w:val="yellow"/>
                <w:lang w:eastAsia="en-US"/>
              </w:rPr>
            </w:pPr>
          </w:p>
          <w:p w14:paraId="0A605B7F" w14:textId="44EDF276" w:rsidR="007D33DF" w:rsidRPr="00E265C0" w:rsidRDefault="007D33DF" w:rsidP="00E265C0">
            <w:pPr>
              <w:pStyle w:val="ListParagraph"/>
              <w:numPr>
                <w:ilvl w:val="0"/>
                <w:numId w:val="37"/>
              </w:numPr>
              <w:spacing w:line="276" w:lineRule="auto"/>
              <w:rPr>
                <w:rFonts w:ascii="Tahoma" w:hAnsi="Tahoma" w:cs="Tahoma"/>
                <w:b/>
                <w:bCs/>
                <w:sz w:val="18"/>
                <w:szCs w:val="18"/>
                <w:lang w:eastAsia="en-US"/>
              </w:rPr>
            </w:pPr>
            <w:r w:rsidRPr="00E265C0">
              <w:rPr>
                <w:rFonts w:ascii="Tahoma" w:hAnsi="Tahoma" w:cs="Tahoma"/>
                <w:b/>
                <w:bCs/>
                <w:sz w:val="18"/>
                <w:szCs w:val="18"/>
                <w:lang w:eastAsia="en-US"/>
              </w:rPr>
              <w:t>3 set</w:t>
            </w:r>
            <w:r w:rsidR="000E211C" w:rsidRPr="00E265C0">
              <w:rPr>
                <w:rFonts w:ascii="Tahoma" w:hAnsi="Tahoma" w:cs="Tahoma"/>
                <w:b/>
                <w:bCs/>
                <w:sz w:val="18"/>
                <w:szCs w:val="18"/>
                <w:lang w:eastAsia="en-US"/>
              </w:rPr>
              <w:t>s</w:t>
            </w:r>
            <w:r w:rsidRPr="00E265C0">
              <w:rPr>
                <w:rFonts w:ascii="Tahoma" w:hAnsi="Tahoma" w:cs="Tahoma"/>
                <w:b/>
                <w:bCs/>
                <w:sz w:val="18"/>
                <w:szCs w:val="18"/>
                <w:lang w:eastAsia="en-US"/>
              </w:rPr>
              <w:t xml:space="preserve"> of 4 workshops</w:t>
            </w:r>
            <w:r w:rsidR="00E265C0" w:rsidRPr="00E265C0">
              <w:rPr>
                <w:rFonts w:ascii="Tahoma" w:hAnsi="Tahoma" w:cs="Tahoma"/>
                <w:b/>
                <w:bCs/>
                <w:sz w:val="18"/>
                <w:szCs w:val="18"/>
                <w:lang w:eastAsia="en-US"/>
              </w:rPr>
              <w:t xml:space="preserve"> organised using the proposed methodology and following the briefs from the EHD Secretariat</w:t>
            </w:r>
          </w:p>
          <w:p w14:paraId="7A6A08F8" w14:textId="50E706D5" w:rsidR="000E211C" w:rsidRDefault="000E211C" w:rsidP="003F5BE6">
            <w:pPr>
              <w:spacing w:line="276" w:lineRule="auto"/>
              <w:ind w:left="34"/>
              <w:rPr>
                <w:rFonts w:ascii="Tahoma" w:hAnsi="Tahoma" w:cs="Tahoma"/>
                <w:sz w:val="18"/>
                <w:szCs w:val="18"/>
                <w:lang w:eastAsia="en-US"/>
              </w:rPr>
            </w:pPr>
          </w:p>
          <w:p w14:paraId="49FDF338" w14:textId="35B4AE6C" w:rsidR="000E211C" w:rsidRDefault="00A850A5" w:rsidP="003F5BE6">
            <w:pPr>
              <w:spacing w:line="276" w:lineRule="auto"/>
              <w:ind w:left="34"/>
              <w:rPr>
                <w:rFonts w:ascii="Tahoma" w:hAnsi="Tahoma" w:cs="Tahoma"/>
                <w:sz w:val="18"/>
                <w:szCs w:val="18"/>
                <w:lang w:eastAsia="en-US"/>
              </w:rPr>
            </w:pPr>
            <w:r>
              <w:rPr>
                <w:rFonts w:ascii="Tahoma" w:hAnsi="Tahoma" w:cs="Tahoma"/>
                <w:sz w:val="18"/>
                <w:szCs w:val="18"/>
                <w:lang w:eastAsia="en-US"/>
              </w:rPr>
              <w:t>A s</w:t>
            </w:r>
            <w:r w:rsidR="000E211C">
              <w:rPr>
                <w:rFonts w:ascii="Tahoma" w:hAnsi="Tahoma" w:cs="Tahoma"/>
                <w:sz w:val="18"/>
                <w:szCs w:val="18"/>
                <w:lang w:eastAsia="en-US"/>
              </w:rPr>
              <w:t>et of workshops will include:</w:t>
            </w:r>
          </w:p>
          <w:p w14:paraId="3DC69555" w14:textId="77777777" w:rsidR="000E211C" w:rsidRPr="000E211C" w:rsidRDefault="000E211C" w:rsidP="003F5BE6">
            <w:pPr>
              <w:spacing w:line="276" w:lineRule="auto"/>
              <w:ind w:left="34"/>
              <w:rPr>
                <w:rFonts w:ascii="Tahoma" w:hAnsi="Tahoma" w:cs="Tahoma"/>
                <w:sz w:val="18"/>
                <w:szCs w:val="18"/>
                <w:lang w:eastAsia="en-US"/>
              </w:rPr>
            </w:pPr>
          </w:p>
          <w:p w14:paraId="1251D7D1" w14:textId="065BC283" w:rsidR="000E211C" w:rsidRDefault="000E211C" w:rsidP="000E211C">
            <w:pPr>
              <w:spacing w:line="276" w:lineRule="auto"/>
              <w:ind w:left="34"/>
              <w:rPr>
                <w:rFonts w:ascii="Tahoma" w:hAnsi="Tahoma" w:cs="Tahoma"/>
                <w:sz w:val="18"/>
                <w:szCs w:val="18"/>
                <w:lang w:eastAsia="en-US"/>
              </w:rPr>
            </w:pPr>
            <w:r w:rsidRPr="000E211C">
              <w:rPr>
                <w:rFonts w:ascii="Tahoma" w:hAnsi="Tahoma" w:cs="Tahoma"/>
                <w:b/>
                <w:bCs/>
                <w:sz w:val="18"/>
                <w:szCs w:val="18"/>
                <w:lang w:eastAsia="en-US"/>
              </w:rPr>
              <w:t>Workshop 1</w:t>
            </w:r>
            <w:r>
              <w:rPr>
                <w:rFonts w:ascii="Tahoma" w:hAnsi="Tahoma" w:cs="Tahoma"/>
                <w:sz w:val="18"/>
                <w:szCs w:val="18"/>
                <w:lang w:eastAsia="en-US"/>
              </w:rPr>
              <w:t xml:space="preserve"> - </w:t>
            </w:r>
            <w:r w:rsidRPr="000E211C">
              <w:rPr>
                <w:rFonts w:ascii="Tahoma" w:hAnsi="Tahoma" w:cs="Tahoma"/>
                <w:sz w:val="18"/>
                <w:szCs w:val="18"/>
                <w:lang w:eastAsia="en-US"/>
              </w:rPr>
              <w:t>Creating images – the participants w</w:t>
            </w:r>
            <w:r>
              <w:rPr>
                <w:rFonts w:ascii="Tahoma" w:hAnsi="Tahoma" w:cs="Tahoma"/>
                <w:sz w:val="18"/>
                <w:szCs w:val="18"/>
                <w:lang w:eastAsia="en-US"/>
              </w:rPr>
              <w:t>ill be provided wi</w:t>
            </w:r>
            <w:r w:rsidRPr="000E211C">
              <w:rPr>
                <w:rFonts w:ascii="Tahoma" w:hAnsi="Tahoma" w:cs="Tahoma"/>
                <w:sz w:val="18"/>
                <w:szCs w:val="18"/>
                <w:lang w:eastAsia="en-US"/>
              </w:rPr>
              <w:t xml:space="preserve">th the necessary knowledge for producing and sharing effective images </w:t>
            </w:r>
          </w:p>
          <w:p w14:paraId="0941CCE5" w14:textId="77777777" w:rsidR="000E211C" w:rsidRPr="000E211C" w:rsidRDefault="000E211C" w:rsidP="000E211C">
            <w:pPr>
              <w:spacing w:line="276" w:lineRule="auto"/>
              <w:ind w:left="34"/>
              <w:rPr>
                <w:rFonts w:ascii="Tahoma" w:hAnsi="Tahoma" w:cs="Tahoma"/>
                <w:sz w:val="18"/>
                <w:szCs w:val="18"/>
                <w:lang w:eastAsia="en-US"/>
              </w:rPr>
            </w:pPr>
          </w:p>
          <w:p w14:paraId="68D12D10" w14:textId="3C5E3499" w:rsidR="000E211C" w:rsidRDefault="000E211C" w:rsidP="000E211C">
            <w:pPr>
              <w:spacing w:line="276" w:lineRule="auto"/>
              <w:rPr>
                <w:rFonts w:ascii="Tahoma" w:hAnsi="Tahoma" w:cs="Tahoma"/>
                <w:sz w:val="18"/>
                <w:szCs w:val="18"/>
                <w:lang w:eastAsia="en-US"/>
              </w:rPr>
            </w:pPr>
            <w:r w:rsidRPr="000E211C">
              <w:rPr>
                <w:rFonts w:ascii="Tahoma" w:hAnsi="Tahoma" w:cs="Tahoma"/>
                <w:b/>
                <w:bCs/>
                <w:sz w:val="18"/>
                <w:szCs w:val="18"/>
                <w:lang w:eastAsia="en-US"/>
              </w:rPr>
              <w:t>Workshop 2</w:t>
            </w:r>
            <w:r>
              <w:rPr>
                <w:rFonts w:ascii="Tahoma" w:hAnsi="Tahoma" w:cs="Tahoma"/>
                <w:sz w:val="18"/>
                <w:szCs w:val="18"/>
                <w:lang w:eastAsia="en-US"/>
              </w:rPr>
              <w:t xml:space="preserve"> - </w:t>
            </w:r>
            <w:r w:rsidRPr="000E211C">
              <w:rPr>
                <w:rFonts w:ascii="Tahoma" w:hAnsi="Tahoma" w:cs="Tahoma"/>
                <w:sz w:val="18"/>
                <w:szCs w:val="18"/>
                <w:lang w:eastAsia="en-US"/>
              </w:rPr>
              <w:t xml:space="preserve">Making videos – the participants </w:t>
            </w:r>
            <w:r>
              <w:rPr>
                <w:rFonts w:ascii="Tahoma" w:hAnsi="Tahoma" w:cs="Tahoma"/>
                <w:sz w:val="18"/>
                <w:szCs w:val="18"/>
                <w:lang w:eastAsia="en-US"/>
              </w:rPr>
              <w:t xml:space="preserve">will be provided </w:t>
            </w:r>
            <w:r w:rsidRPr="000E211C">
              <w:rPr>
                <w:rFonts w:ascii="Tahoma" w:hAnsi="Tahoma" w:cs="Tahoma"/>
                <w:sz w:val="18"/>
                <w:szCs w:val="18"/>
                <w:lang w:eastAsia="en-US"/>
              </w:rPr>
              <w:t>with the necessary knowledge for producing, editing, and distributing videos</w:t>
            </w:r>
          </w:p>
          <w:p w14:paraId="0514AF65" w14:textId="77777777" w:rsidR="000E211C" w:rsidRPr="000E211C" w:rsidRDefault="000E211C" w:rsidP="000E211C">
            <w:pPr>
              <w:spacing w:line="276" w:lineRule="auto"/>
              <w:rPr>
                <w:rFonts w:ascii="Tahoma" w:hAnsi="Tahoma" w:cs="Tahoma"/>
                <w:sz w:val="18"/>
                <w:szCs w:val="18"/>
                <w:lang w:eastAsia="en-US"/>
              </w:rPr>
            </w:pPr>
          </w:p>
          <w:p w14:paraId="3BBAAB3C" w14:textId="0599790E" w:rsidR="000E211C" w:rsidRDefault="000E211C" w:rsidP="000E211C">
            <w:pPr>
              <w:spacing w:line="276" w:lineRule="auto"/>
              <w:ind w:left="34"/>
              <w:rPr>
                <w:rFonts w:ascii="Tahoma" w:hAnsi="Tahoma" w:cs="Tahoma"/>
                <w:sz w:val="18"/>
                <w:szCs w:val="18"/>
                <w:lang w:eastAsia="en-US"/>
              </w:rPr>
            </w:pPr>
            <w:r w:rsidRPr="000E211C">
              <w:rPr>
                <w:rFonts w:ascii="Tahoma" w:hAnsi="Tahoma" w:cs="Tahoma"/>
                <w:b/>
                <w:bCs/>
                <w:sz w:val="18"/>
                <w:szCs w:val="18"/>
                <w:lang w:eastAsia="en-US"/>
              </w:rPr>
              <w:t>Workshop 3</w:t>
            </w:r>
            <w:r>
              <w:rPr>
                <w:rFonts w:ascii="Tahoma" w:hAnsi="Tahoma" w:cs="Tahoma"/>
                <w:sz w:val="18"/>
                <w:szCs w:val="18"/>
                <w:lang w:eastAsia="en-US"/>
              </w:rPr>
              <w:t xml:space="preserve"> - </w:t>
            </w:r>
            <w:r w:rsidRPr="000E211C">
              <w:rPr>
                <w:rFonts w:ascii="Tahoma" w:hAnsi="Tahoma" w:cs="Tahoma"/>
                <w:sz w:val="18"/>
                <w:szCs w:val="18"/>
                <w:lang w:eastAsia="en-US"/>
              </w:rPr>
              <w:t xml:space="preserve">Virtual tours – participants </w:t>
            </w:r>
            <w:r>
              <w:rPr>
                <w:rFonts w:ascii="Tahoma" w:hAnsi="Tahoma" w:cs="Tahoma"/>
                <w:sz w:val="18"/>
                <w:szCs w:val="18"/>
                <w:lang w:eastAsia="en-US"/>
              </w:rPr>
              <w:t xml:space="preserve">will be introduced </w:t>
            </w:r>
            <w:r w:rsidRPr="000E211C">
              <w:rPr>
                <w:rFonts w:ascii="Tahoma" w:hAnsi="Tahoma" w:cs="Tahoma"/>
                <w:sz w:val="18"/>
                <w:szCs w:val="18"/>
                <w:lang w:eastAsia="en-US"/>
              </w:rPr>
              <w:t>with the benefits of organising virtual tours and familiarise</w:t>
            </w:r>
            <w:r>
              <w:rPr>
                <w:rFonts w:ascii="Tahoma" w:hAnsi="Tahoma" w:cs="Tahoma"/>
                <w:sz w:val="18"/>
                <w:szCs w:val="18"/>
                <w:lang w:eastAsia="en-US"/>
              </w:rPr>
              <w:t xml:space="preserve">d </w:t>
            </w:r>
            <w:r w:rsidRPr="000E211C">
              <w:rPr>
                <w:rFonts w:ascii="Tahoma" w:hAnsi="Tahoma" w:cs="Tahoma"/>
                <w:sz w:val="18"/>
                <w:szCs w:val="18"/>
                <w:lang w:eastAsia="en-US"/>
              </w:rPr>
              <w:t xml:space="preserve">with </w:t>
            </w:r>
            <w:r>
              <w:rPr>
                <w:rFonts w:ascii="Tahoma" w:hAnsi="Tahoma" w:cs="Tahoma"/>
                <w:sz w:val="18"/>
                <w:szCs w:val="18"/>
                <w:lang w:eastAsia="en-US"/>
              </w:rPr>
              <w:t xml:space="preserve">the </w:t>
            </w:r>
            <w:r w:rsidRPr="000E211C">
              <w:rPr>
                <w:rFonts w:ascii="Tahoma" w:hAnsi="Tahoma" w:cs="Tahoma"/>
                <w:sz w:val="18"/>
                <w:szCs w:val="18"/>
                <w:lang w:eastAsia="en-US"/>
              </w:rPr>
              <w:t>available platforms</w:t>
            </w:r>
          </w:p>
          <w:p w14:paraId="6BC5CCE0" w14:textId="77777777" w:rsidR="000E211C" w:rsidRPr="000E211C" w:rsidRDefault="000E211C" w:rsidP="000E211C">
            <w:pPr>
              <w:spacing w:line="276" w:lineRule="auto"/>
              <w:ind w:left="34"/>
              <w:rPr>
                <w:rFonts w:ascii="Tahoma" w:hAnsi="Tahoma" w:cs="Tahoma"/>
                <w:sz w:val="18"/>
                <w:szCs w:val="18"/>
                <w:lang w:eastAsia="en-US"/>
              </w:rPr>
            </w:pPr>
          </w:p>
          <w:p w14:paraId="6E23690D" w14:textId="1E518F75" w:rsidR="000E211C" w:rsidRDefault="000E211C" w:rsidP="000E211C">
            <w:pPr>
              <w:spacing w:line="276" w:lineRule="auto"/>
              <w:ind w:left="34"/>
              <w:rPr>
                <w:rFonts w:ascii="Tahoma" w:hAnsi="Tahoma" w:cs="Tahoma"/>
                <w:sz w:val="18"/>
                <w:szCs w:val="18"/>
                <w:lang w:eastAsia="en-US"/>
              </w:rPr>
            </w:pPr>
            <w:r w:rsidRPr="000E211C">
              <w:rPr>
                <w:rFonts w:ascii="Tahoma" w:hAnsi="Tahoma" w:cs="Tahoma"/>
                <w:b/>
                <w:bCs/>
                <w:sz w:val="18"/>
                <w:szCs w:val="18"/>
                <w:lang w:eastAsia="en-US"/>
              </w:rPr>
              <w:t>Workshop 4</w:t>
            </w:r>
            <w:r>
              <w:rPr>
                <w:rFonts w:ascii="Tahoma" w:hAnsi="Tahoma" w:cs="Tahoma"/>
                <w:sz w:val="18"/>
                <w:szCs w:val="18"/>
                <w:lang w:eastAsia="en-US"/>
              </w:rPr>
              <w:t xml:space="preserve"> - </w:t>
            </w:r>
            <w:r w:rsidRPr="000E211C">
              <w:rPr>
                <w:rFonts w:ascii="Tahoma" w:hAnsi="Tahoma" w:cs="Tahoma"/>
                <w:sz w:val="18"/>
                <w:szCs w:val="18"/>
                <w:lang w:eastAsia="en-US"/>
              </w:rPr>
              <w:t xml:space="preserve">Going live online – </w:t>
            </w:r>
            <w:r>
              <w:rPr>
                <w:rFonts w:ascii="Tahoma" w:hAnsi="Tahoma" w:cs="Tahoma"/>
                <w:sz w:val="18"/>
                <w:szCs w:val="18"/>
                <w:lang w:eastAsia="en-US"/>
              </w:rPr>
              <w:t>p</w:t>
            </w:r>
            <w:r w:rsidRPr="000E211C">
              <w:rPr>
                <w:rFonts w:ascii="Tahoma" w:hAnsi="Tahoma" w:cs="Tahoma"/>
                <w:sz w:val="18"/>
                <w:szCs w:val="18"/>
                <w:lang w:eastAsia="en-US"/>
              </w:rPr>
              <w:t xml:space="preserve">articipants </w:t>
            </w:r>
            <w:r>
              <w:rPr>
                <w:rFonts w:ascii="Tahoma" w:hAnsi="Tahoma" w:cs="Tahoma"/>
                <w:sz w:val="18"/>
                <w:szCs w:val="18"/>
                <w:lang w:eastAsia="en-US"/>
              </w:rPr>
              <w:t xml:space="preserve">will be provided </w:t>
            </w:r>
            <w:r w:rsidRPr="000E211C">
              <w:rPr>
                <w:rFonts w:ascii="Tahoma" w:hAnsi="Tahoma" w:cs="Tahoma"/>
                <w:sz w:val="18"/>
                <w:szCs w:val="18"/>
                <w:lang w:eastAsia="en-US"/>
              </w:rPr>
              <w:t>with the necessary knowledge for live broadcasting on social media</w:t>
            </w:r>
            <w:r>
              <w:rPr>
                <w:rFonts w:ascii="Tahoma" w:hAnsi="Tahoma" w:cs="Tahoma"/>
                <w:sz w:val="18"/>
                <w:szCs w:val="18"/>
                <w:lang w:eastAsia="en-US"/>
              </w:rPr>
              <w:t xml:space="preserve"> </w:t>
            </w:r>
          </w:p>
          <w:p w14:paraId="39F94C81" w14:textId="2BF8B1E7" w:rsidR="000E211C" w:rsidRDefault="000E211C" w:rsidP="000E211C">
            <w:pPr>
              <w:spacing w:line="276" w:lineRule="auto"/>
              <w:ind w:left="34"/>
              <w:rPr>
                <w:rFonts w:ascii="Tahoma" w:hAnsi="Tahoma" w:cs="Tahoma"/>
                <w:sz w:val="18"/>
                <w:szCs w:val="18"/>
                <w:highlight w:val="yellow"/>
                <w:lang w:eastAsia="en-US"/>
              </w:rPr>
            </w:pPr>
          </w:p>
          <w:p w14:paraId="7ECDB7DE" w14:textId="00754C58" w:rsidR="000E211C" w:rsidRDefault="000E211C" w:rsidP="000E211C">
            <w:pPr>
              <w:spacing w:line="276" w:lineRule="auto"/>
              <w:ind w:left="34"/>
              <w:rPr>
                <w:rFonts w:ascii="Tahoma" w:hAnsi="Tahoma" w:cs="Tahoma"/>
                <w:sz w:val="18"/>
                <w:szCs w:val="18"/>
                <w:lang w:eastAsia="en-US"/>
              </w:rPr>
            </w:pPr>
            <w:r w:rsidRPr="000E211C">
              <w:rPr>
                <w:rFonts w:ascii="Tahoma" w:hAnsi="Tahoma" w:cs="Tahoma"/>
                <w:sz w:val="18"/>
                <w:szCs w:val="18"/>
                <w:lang w:eastAsia="en-US"/>
              </w:rPr>
              <w:t>The workshops will be organised between 10 May and 31</w:t>
            </w:r>
            <w:r w:rsidR="0074623E">
              <w:rPr>
                <w:rFonts w:ascii="Tahoma" w:hAnsi="Tahoma" w:cs="Tahoma"/>
                <w:sz w:val="18"/>
                <w:szCs w:val="18"/>
                <w:lang w:eastAsia="en-US"/>
              </w:rPr>
              <w:t xml:space="preserve"> July</w:t>
            </w:r>
            <w:r w:rsidRPr="000E211C">
              <w:rPr>
                <w:rFonts w:ascii="Tahoma" w:hAnsi="Tahoma" w:cs="Tahoma"/>
                <w:sz w:val="18"/>
                <w:szCs w:val="18"/>
                <w:lang w:eastAsia="en-US"/>
              </w:rPr>
              <w:t xml:space="preserve"> 2021</w:t>
            </w:r>
            <w:r>
              <w:rPr>
                <w:rFonts w:ascii="Tahoma" w:hAnsi="Tahoma" w:cs="Tahoma"/>
                <w:sz w:val="18"/>
                <w:szCs w:val="18"/>
                <w:lang w:eastAsia="en-US"/>
              </w:rPr>
              <w:t xml:space="preserve">. </w:t>
            </w:r>
          </w:p>
          <w:p w14:paraId="04F41550" w14:textId="22E250DE" w:rsidR="000E211C" w:rsidRDefault="000E211C" w:rsidP="000E211C">
            <w:pPr>
              <w:spacing w:line="276" w:lineRule="auto"/>
              <w:ind w:left="34"/>
              <w:rPr>
                <w:rFonts w:ascii="Tahoma" w:hAnsi="Tahoma" w:cs="Tahoma"/>
                <w:sz w:val="18"/>
                <w:szCs w:val="18"/>
                <w:lang w:eastAsia="en-US"/>
              </w:rPr>
            </w:pPr>
          </w:p>
          <w:p w14:paraId="5F450DF8" w14:textId="4D9594F6" w:rsidR="000E211C" w:rsidRPr="00E265C0" w:rsidRDefault="00E265C0" w:rsidP="00E265C0">
            <w:pPr>
              <w:pStyle w:val="ListParagraph"/>
              <w:numPr>
                <w:ilvl w:val="0"/>
                <w:numId w:val="37"/>
              </w:numPr>
              <w:spacing w:line="276" w:lineRule="auto"/>
              <w:rPr>
                <w:rFonts w:ascii="Tahoma" w:hAnsi="Tahoma" w:cs="Tahoma"/>
                <w:b/>
                <w:bCs/>
                <w:sz w:val="18"/>
                <w:szCs w:val="18"/>
                <w:lang w:eastAsia="en-US"/>
              </w:rPr>
            </w:pPr>
            <w:r w:rsidRPr="00E265C0">
              <w:rPr>
                <w:rFonts w:ascii="Tahoma" w:hAnsi="Tahoma" w:cs="Tahoma"/>
                <w:b/>
                <w:bCs/>
                <w:sz w:val="18"/>
                <w:szCs w:val="18"/>
                <w:lang w:eastAsia="en-US"/>
              </w:rPr>
              <w:t xml:space="preserve">Written follow-up reports </w:t>
            </w:r>
            <w:r>
              <w:rPr>
                <w:rFonts w:ascii="Tahoma" w:hAnsi="Tahoma" w:cs="Tahoma"/>
                <w:b/>
                <w:bCs/>
                <w:sz w:val="18"/>
                <w:szCs w:val="18"/>
                <w:lang w:eastAsia="en-US"/>
              </w:rPr>
              <w:t xml:space="preserve">will be delivered to the EHD secretariat </w:t>
            </w:r>
            <w:r w:rsidRPr="00E265C0">
              <w:rPr>
                <w:rFonts w:ascii="Tahoma" w:hAnsi="Tahoma" w:cs="Tahoma"/>
                <w:b/>
                <w:bCs/>
                <w:sz w:val="18"/>
                <w:szCs w:val="18"/>
                <w:lang w:eastAsia="en-US"/>
              </w:rPr>
              <w:t>after each workshop</w:t>
            </w:r>
            <w:r w:rsidR="00864C2B">
              <w:rPr>
                <w:rFonts w:ascii="Tahoma" w:hAnsi="Tahoma" w:cs="Tahoma"/>
                <w:b/>
                <w:bCs/>
                <w:sz w:val="18"/>
                <w:szCs w:val="18"/>
                <w:lang w:eastAsia="en-US"/>
              </w:rPr>
              <w:t>.</w:t>
            </w:r>
          </w:p>
          <w:p w14:paraId="1B99B280" w14:textId="01239847" w:rsidR="00E265C0" w:rsidRPr="00E265C0" w:rsidRDefault="00E265C0" w:rsidP="00E265C0">
            <w:pPr>
              <w:pStyle w:val="ListParagraph"/>
              <w:numPr>
                <w:ilvl w:val="0"/>
                <w:numId w:val="37"/>
              </w:numPr>
              <w:spacing w:line="276" w:lineRule="auto"/>
              <w:rPr>
                <w:rFonts w:ascii="Tahoma" w:hAnsi="Tahoma" w:cs="Tahoma"/>
                <w:b/>
                <w:bCs/>
                <w:sz w:val="18"/>
                <w:szCs w:val="18"/>
                <w:lang w:eastAsia="en-US"/>
              </w:rPr>
            </w:pPr>
            <w:r w:rsidRPr="00E265C0">
              <w:rPr>
                <w:rFonts w:ascii="Tahoma" w:hAnsi="Tahoma" w:cs="Tahoma"/>
                <w:b/>
                <w:bCs/>
                <w:sz w:val="18"/>
                <w:szCs w:val="18"/>
                <w:lang w:eastAsia="en-US"/>
              </w:rPr>
              <w:t xml:space="preserve">Recordings of all the workshops </w:t>
            </w:r>
            <w:r>
              <w:rPr>
                <w:rFonts w:ascii="Tahoma" w:hAnsi="Tahoma" w:cs="Tahoma"/>
                <w:b/>
                <w:bCs/>
                <w:sz w:val="18"/>
                <w:szCs w:val="18"/>
                <w:lang w:eastAsia="en-US"/>
              </w:rPr>
              <w:t>will be delivered to the EHD secretariat</w:t>
            </w:r>
            <w:r w:rsidR="00864C2B">
              <w:rPr>
                <w:rFonts w:ascii="Tahoma" w:hAnsi="Tahoma" w:cs="Tahoma"/>
                <w:b/>
                <w:bCs/>
                <w:sz w:val="18"/>
                <w:szCs w:val="18"/>
                <w:lang w:eastAsia="en-US"/>
              </w:rPr>
              <w:t>.</w:t>
            </w:r>
          </w:p>
          <w:p w14:paraId="41CE2FE6" w14:textId="1C082FEF" w:rsidR="00E265C0" w:rsidRDefault="00E265C0" w:rsidP="00E265C0">
            <w:pPr>
              <w:pStyle w:val="ListParagraph"/>
              <w:numPr>
                <w:ilvl w:val="0"/>
                <w:numId w:val="37"/>
              </w:numPr>
              <w:spacing w:line="276" w:lineRule="auto"/>
              <w:rPr>
                <w:rFonts w:ascii="Tahoma" w:hAnsi="Tahoma" w:cs="Tahoma"/>
                <w:b/>
                <w:bCs/>
                <w:sz w:val="18"/>
                <w:szCs w:val="18"/>
                <w:lang w:eastAsia="en-US"/>
              </w:rPr>
            </w:pPr>
            <w:r w:rsidRPr="00E265C0">
              <w:rPr>
                <w:rFonts w:ascii="Tahoma" w:hAnsi="Tahoma" w:cs="Tahoma"/>
                <w:b/>
                <w:bCs/>
                <w:sz w:val="18"/>
                <w:szCs w:val="18"/>
                <w:lang w:eastAsia="en-US"/>
              </w:rPr>
              <w:t>All the materials used during workshops</w:t>
            </w:r>
            <w:r>
              <w:rPr>
                <w:rFonts w:ascii="Tahoma" w:hAnsi="Tahoma" w:cs="Tahoma"/>
                <w:b/>
                <w:bCs/>
                <w:sz w:val="18"/>
                <w:szCs w:val="18"/>
                <w:lang w:eastAsia="en-US"/>
              </w:rPr>
              <w:t xml:space="preserve"> will be delivered to the EHD secretariat</w:t>
            </w:r>
            <w:r w:rsidR="00864C2B">
              <w:rPr>
                <w:rFonts w:ascii="Tahoma" w:hAnsi="Tahoma" w:cs="Tahoma"/>
                <w:b/>
                <w:bCs/>
                <w:sz w:val="18"/>
                <w:szCs w:val="18"/>
                <w:lang w:eastAsia="en-US"/>
              </w:rPr>
              <w:t xml:space="preserve"> with copyrights and licences if applicable.</w:t>
            </w:r>
          </w:p>
          <w:p w14:paraId="5203F31D" w14:textId="76AA4052" w:rsidR="00E265C0" w:rsidRDefault="00E265C0" w:rsidP="00E265C0">
            <w:pPr>
              <w:spacing w:line="276" w:lineRule="auto"/>
              <w:rPr>
                <w:rFonts w:ascii="Tahoma" w:hAnsi="Tahoma" w:cs="Tahoma"/>
                <w:b/>
                <w:bCs/>
                <w:sz w:val="18"/>
                <w:szCs w:val="18"/>
                <w:lang w:eastAsia="en-US"/>
              </w:rPr>
            </w:pPr>
          </w:p>
          <w:p w14:paraId="7C7293FE" w14:textId="1CC36983" w:rsidR="00E265C0" w:rsidRPr="00E265C0" w:rsidRDefault="00E265C0" w:rsidP="00E265C0">
            <w:pPr>
              <w:spacing w:line="276" w:lineRule="auto"/>
              <w:rPr>
                <w:rFonts w:ascii="Tahoma" w:hAnsi="Tahoma" w:cs="Tahoma"/>
                <w:b/>
                <w:bCs/>
                <w:sz w:val="18"/>
                <w:szCs w:val="18"/>
                <w:lang w:eastAsia="en-US"/>
              </w:rPr>
            </w:pPr>
            <w:r>
              <w:rPr>
                <w:rFonts w:ascii="Tahoma" w:hAnsi="Tahoma" w:cs="Tahoma"/>
                <w:b/>
                <w:bCs/>
                <w:sz w:val="18"/>
                <w:szCs w:val="18"/>
                <w:lang w:eastAsia="en-US"/>
              </w:rPr>
              <w:t xml:space="preserve">The EHD secretariat will be responsible for promoting workshops to the targeted audience. </w:t>
            </w:r>
          </w:p>
          <w:p w14:paraId="1C0F6835" w14:textId="538A6308" w:rsidR="007D33DF" w:rsidRPr="002A092A" w:rsidRDefault="007D33DF" w:rsidP="003F5BE6">
            <w:pPr>
              <w:spacing w:line="276" w:lineRule="auto"/>
              <w:ind w:left="34"/>
              <w:rPr>
                <w:rFonts w:ascii="Tahoma" w:hAnsi="Tahoma" w:cs="Tahoma"/>
                <w:sz w:val="18"/>
                <w:szCs w:val="18"/>
                <w:highlight w:val="yellow"/>
                <w:lang w:eastAsia="en-US"/>
              </w:rPr>
            </w:pPr>
          </w:p>
        </w:tc>
        <w:tc>
          <w:tcPr>
            <w:tcW w:w="29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7D33DF" w:rsidRPr="002A092A" w:rsidRDefault="007D33DF" w:rsidP="003F5BE6">
            <w:pPr>
              <w:spacing w:line="276" w:lineRule="auto"/>
              <w:ind w:left="-142" w:right="-91"/>
              <w:jc w:val="center"/>
              <w:rPr>
                <w:rFonts w:ascii="Tahoma" w:hAnsi="Tahoma" w:cs="Tahoma"/>
                <w:sz w:val="18"/>
                <w:szCs w:val="18"/>
                <w:highlight w:val="yellow"/>
                <w:lang w:eastAsia="en-US"/>
              </w:rPr>
            </w:pPr>
          </w:p>
        </w:tc>
      </w:tr>
    </w:tbl>
    <w:p w14:paraId="01676524" w14:textId="77777777" w:rsidR="009E64B7" w:rsidRDefault="009E64B7" w:rsidP="009E64B7">
      <w:pPr>
        <w:ind w:left="-142"/>
        <w:rPr>
          <w:rFonts w:ascii="Tahoma" w:hAnsi="Tahoma" w:cs="Tahoma"/>
          <w:b/>
        </w:rPr>
      </w:pPr>
      <w:bookmarkStart w:id="0" w:name="_Hlk62556255"/>
    </w:p>
    <w:p w14:paraId="575D9745" w14:textId="77777777" w:rsidR="009E64B7" w:rsidRPr="00026E8A" w:rsidRDefault="009E64B7" w:rsidP="009E64B7">
      <w:pPr>
        <w:pBdr>
          <w:bottom w:val="single" w:sz="2" w:space="1" w:color="808080" w:themeColor="background1" w:themeShade="80"/>
        </w:pBdr>
        <w:rPr>
          <w:rFonts w:ascii="Tahoma" w:hAnsi="Tahoma" w:cs="Tahoma"/>
          <w:b/>
          <w:highlight w:val="cyan"/>
        </w:rPr>
      </w:pPr>
      <w:bookmarkStart w:id="1" w:name="_Hlk62555567"/>
    </w:p>
    <w:p w14:paraId="3C810C6E" w14:textId="610A04E2" w:rsidR="009E64B7" w:rsidRPr="00026E8A" w:rsidRDefault="009E64B7" w:rsidP="009E64B7">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1D4DE88E" w14:textId="77777777" w:rsidTr="00B37702">
        <w:tc>
          <w:tcPr>
            <w:tcW w:w="9105" w:type="dxa"/>
            <w:shd w:val="clear" w:color="auto" w:fill="DBE5F1" w:themeFill="accent1" w:themeFillTint="33"/>
            <w:vAlign w:val="center"/>
          </w:tcPr>
          <w:p w14:paraId="3DC6B40C" w14:textId="77777777" w:rsidR="009E64B7" w:rsidRPr="00026E8A" w:rsidRDefault="009E64B7" w:rsidP="00B37702">
            <w:pPr>
              <w:spacing w:before="120" w:after="120"/>
              <w:rPr>
                <w:rFonts w:ascii="Tahoma" w:hAnsi="Tahoma" w:cs="Tahoma"/>
                <w:sz w:val="20"/>
                <w:szCs w:val="20"/>
                <w:highlight w:val="cyan"/>
              </w:rPr>
            </w:pPr>
            <w:r w:rsidRPr="000E211C">
              <w:rPr>
                <w:rFonts w:ascii="Tahoma" w:hAnsi="Tahoma" w:cs="Tahoma"/>
                <w:sz w:val="20"/>
                <w:szCs w:val="20"/>
              </w:rPr>
              <w:t>This Framework Contract</w:t>
            </w:r>
            <w:r w:rsidRPr="000E211C">
              <w:rPr>
                <w:rFonts w:ascii="Tahoma" w:eastAsia="Calibri" w:hAnsi="Tahoma" w:cs="Tahoma"/>
                <w:sz w:val="20"/>
                <w:szCs w:val="20"/>
                <w:lang w:val="en-US" w:eastAsia="en-US"/>
              </w:rPr>
              <w:t xml:space="preserve"> takes effect as from the date of its signature by both parties</w:t>
            </w:r>
            <w:r w:rsidRPr="000E211C">
              <w:rPr>
                <w:rFonts w:ascii="Tahoma" w:hAnsi="Tahoma" w:cs="Tahoma"/>
                <w:sz w:val="20"/>
                <w:szCs w:val="20"/>
              </w:rPr>
              <w:t xml:space="preserve"> </w:t>
            </w:r>
            <w:r w:rsidRPr="000E211C">
              <w:rPr>
                <w:rFonts w:ascii="Tahoma" w:hAnsi="Tahoma" w:cs="Tahoma"/>
                <w:color w:val="C00000"/>
                <w:sz w:val="20"/>
                <w:szCs w:val="20"/>
              </w:rPr>
              <w:t xml:space="preserve">and </w:t>
            </w:r>
            <w:r w:rsidRPr="000E211C">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1-07-31T00:00:00Z">
                <w:dateFormat w:val="dd/MM/yyyy"/>
                <w:lid w:val="fr-FR"/>
                <w:storeMappedDataAs w:val="dateTime"/>
                <w:calendar w:val="gregorian"/>
              </w:date>
            </w:sdtPr>
            <w:sdtEndPr>
              <w:rPr>
                <w:rStyle w:val="Style71"/>
              </w:rPr>
            </w:sdtEndPr>
            <w:sdtContent>
              <w:p w14:paraId="0AF61345" w14:textId="191C7C16" w:rsidR="009E64B7" w:rsidRPr="00026E8A" w:rsidRDefault="000E211C" w:rsidP="00B37702">
                <w:pPr>
                  <w:spacing w:before="120" w:after="120"/>
                  <w:rPr>
                    <w:rFonts w:ascii="Tahoma" w:hAnsi="Tahoma" w:cs="Tahoma"/>
                    <w:sz w:val="20"/>
                    <w:szCs w:val="20"/>
                    <w:highlight w:val="cyan"/>
                  </w:rPr>
                </w:pPr>
                <w:r w:rsidRPr="00E265C0">
                  <w:rPr>
                    <w:rStyle w:val="Style71"/>
                    <w:rFonts w:ascii="Tahoma" w:hAnsi="Tahoma" w:cs="Tahoma"/>
                    <w:szCs w:val="20"/>
                    <w:lang w:val="fr-FR"/>
                  </w:rPr>
                  <w:t>31/07/2021</w:t>
                </w:r>
              </w:p>
            </w:sdtContent>
          </w:sdt>
        </w:tc>
      </w:tr>
      <w:tr w:rsidR="009E64B7" w:rsidRPr="00026E8A" w14:paraId="5B32F2FB" w14:textId="77777777" w:rsidTr="00B37702">
        <w:tc>
          <w:tcPr>
            <w:tcW w:w="9105" w:type="dxa"/>
            <w:shd w:val="clear" w:color="auto" w:fill="DBE5F1" w:themeFill="accent1" w:themeFillTint="33"/>
            <w:vAlign w:val="center"/>
          </w:tcPr>
          <w:p w14:paraId="50DF42B0" w14:textId="77777777" w:rsidR="009E64B7" w:rsidRPr="00026E8A" w:rsidRDefault="009E64B7" w:rsidP="00B37702">
            <w:pPr>
              <w:spacing w:before="120" w:after="120"/>
              <w:rPr>
                <w:rFonts w:ascii="Tahoma" w:hAnsi="Tahoma" w:cs="Tahoma"/>
                <w:sz w:val="20"/>
                <w:szCs w:val="20"/>
                <w:highlight w:val="cyan"/>
              </w:rPr>
            </w:pPr>
            <w:r w:rsidRPr="000E211C">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1886B6F9C41E43D58A20235BCC87E012"/>
              </w:placeholder>
              <w:date w:fullDate="2022-12-31T00:00:00Z">
                <w:dateFormat w:val="dd/MM/yyyy"/>
                <w:lid w:val="fr-FR"/>
                <w:storeMappedDataAs w:val="dateTime"/>
                <w:calendar w:val="gregorian"/>
              </w:date>
            </w:sdtPr>
            <w:sdtEndPr>
              <w:rPr>
                <w:rStyle w:val="Style71"/>
              </w:rPr>
            </w:sdtEndPr>
            <w:sdtContent>
              <w:p w14:paraId="200E2F22" w14:textId="403FC395" w:rsidR="009E64B7" w:rsidRPr="00026E8A" w:rsidRDefault="000E211C" w:rsidP="00B37702">
                <w:pPr>
                  <w:spacing w:before="120" w:after="120"/>
                  <w:rPr>
                    <w:rStyle w:val="Style71"/>
                    <w:rFonts w:ascii="Tahoma" w:hAnsi="Tahoma" w:cs="Tahoma"/>
                    <w:highlight w:val="cyan"/>
                  </w:rPr>
                </w:pPr>
                <w:r w:rsidRPr="00E265C0">
                  <w:rPr>
                    <w:rStyle w:val="Style71"/>
                    <w:rFonts w:ascii="Tahoma" w:hAnsi="Tahoma" w:cs="Tahoma"/>
                    <w:szCs w:val="20"/>
                    <w:lang w:val="fr-FR"/>
                  </w:rPr>
                  <w:t>31/12/2022</w:t>
                </w:r>
              </w:p>
            </w:sdtContent>
          </w:sdt>
        </w:tc>
      </w:tr>
      <w:bookmarkEnd w:id="0"/>
      <w:bookmarkEnd w:id="1"/>
    </w:tbl>
    <w:p w14:paraId="09235224" w14:textId="257B9222" w:rsidR="003F5BE6" w:rsidRPr="002A092A" w:rsidRDefault="003F5BE6" w:rsidP="00E265C0">
      <w:pPr>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8"/>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9A71EA6" w:rsidR="00533AAF" w:rsidRPr="00AE2D2B" w:rsidRDefault="00A850A5" w:rsidP="004965C8">
          <w:pPr>
            <w:rPr>
              <w:rFonts w:ascii="Arial Narrow" w:hAnsi="Arial Narrow"/>
              <w:caps/>
              <w:color w:val="000000"/>
              <w:sz w:val="18"/>
              <w:szCs w:val="18"/>
              <w:highlight w:val="cyan"/>
            </w:rPr>
          </w:pPr>
          <w:proofErr w:type="gramStart"/>
          <w:r>
            <w:rPr>
              <w:rFonts w:ascii="Arial Narrow" w:hAnsi="Arial Narrow"/>
              <w:caps/>
              <w:color w:val="000000" w:themeColor="text1"/>
              <w:sz w:val="18"/>
              <w:szCs w:val="18"/>
            </w:rPr>
            <w:t>FC.DGII</w:t>
          </w:r>
          <w:proofErr w:type="gramEnd"/>
          <w:r>
            <w:rPr>
              <w:rFonts w:ascii="Arial Narrow" w:hAnsi="Arial Narrow"/>
              <w:caps/>
              <w:color w:val="000000" w:themeColor="text1"/>
              <w:sz w:val="18"/>
              <w:szCs w:val="18"/>
            </w:rPr>
            <w:t>.____.2021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C5354" w:rsidRDefault="00C94EDA"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2389B"/>
    <w:multiLevelType w:val="hybridMultilevel"/>
    <w:tmpl w:val="79761B7E"/>
    <w:lvl w:ilvl="0" w:tplc="8DA2F25C">
      <w:start w:val="3"/>
      <w:numFmt w:val="bullet"/>
      <w:lvlText w:val="-"/>
      <w:lvlJc w:val="left"/>
      <w:pPr>
        <w:ind w:left="394" w:hanging="360"/>
      </w:pPr>
      <w:rPr>
        <w:rFonts w:ascii="Tahoma" w:eastAsia="Times New Roman" w:hAnsi="Tahoma" w:cs="Tahoma"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num w:numId="1">
    <w:abstractNumId w:val="20"/>
  </w:num>
  <w:num w:numId="2">
    <w:abstractNumId w:val="32"/>
  </w:num>
  <w:num w:numId="3">
    <w:abstractNumId w:val="33"/>
  </w:num>
  <w:num w:numId="4">
    <w:abstractNumId w:val="1"/>
  </w:num>
  <w:num w:numId="5">
    <w:abstractNumId w:val="4"/>
  </w:num>
  <w:num w:numId="6">
    <w:abstractNumId w:val="14"/>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6"/>
  </w:num>
  <w:num w:numId="13">
    <w:abstractNumId w:val="21"/>
  </w:num>
  <w:num w:numId="14">
    <w:abstractNumId w:val="31"/>
  </w:num>
  <w:num w:numId="15">
    <w:abstractNumId w:val="7"/>
  </w:num>
  <w:num w:numId="16">
    <w:abstractNumId w:val="30"/>
  </w:num>
  <w:num w:numId="17">
    <w:abstractNumId w:val="25"/>
  </w:num>
  <w:num w:numId="18">
    <w:abstractNumId w:val="19"/>
  </w:num>
  <w:num w:numId="19">
    <w:abstractNumId w:val="17"/>
  </w:num>
  <w:num w:numId="20">
    <w:abstractNumId w:val="5"/>
  </w:num>
  <w:num w:numId="21">
    <w:abstractNumId w:val="15"/>
  </w:num>
  <w:num w:numId="22">
    <w:abstractNumId w:val="8"/>
  </w:num>
  <w:num w:numId="23">
    <w:abstractNumId w:val="6"/>
  </w:num>
  <w:num w:numId="24">
    <w:abstractNumId w:val="29"/>
  </w:num>
  <w:num w:numId="25">
    <w:abstractNumId w:val="22"/>
  </w:num>
  <w:num w:numId="26">
    <w:abstractNumId w:val="2"/>
  </w:num>
  <w:num w:numId="27">
    <w:abstractNumId w:val="9"/>
  </w:num>
  <w:num w:numId="28">
    <w:abstractNumId w:val="12"/>
  </w:num>
  <w:num w:numId="29">
    <w:abstractNumId w:val="34"/>
  </w:num>
  <w:num w:numId="30">
    <w:abstractNumId w:val="10"/>
  </w:num>
  <w:num w:numId="31">
    <w:abstractNumId w:val="26"/>
  </w:num>
  <w:num w:numId="32">
    <w:abstractNumId w:val="3"/>
  </w:num>
  <w:num w:numId="33">
    <w:abstractNumId w:val="27"/>
  </w:num>
  <w:num w:numId="34">
    <w:abstractNumId w:val="24"/>
  </w:num>
  <w:num w:numId="35">
    <w:abstractNumId w:val="13"/>
  </w:num>
  <w:num w:numId="36">
    <w:abstractNumId w:val="23"/>
  </w:num>
  <w:num w:numId="37">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11C"/>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5035"/>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70E2A"/>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623E"/>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33DF"/>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64C2B"/>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0A5"/>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C6B64"/>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265C0"/>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
      <w:docPartPr>
        <w:name w:val="1886B6F9C41E43D58A20235BCC87E012"/>
        <w:category>
          <w:name w:val="General"/>
          <w:gallery w:val="placeholder"/>
        </w:category>
        <w:types>
          <w:type w:val="bbPlcHdr"/>
        </w:types>
        <w:behaviors>
          <w:behavior w:val="content"/>
        </w:behaviors>
        <w:guid w:val="{5E796738-0E81-41A2-B36E-8FFD244A042F}"/>
      </w:docPartPr>
      <w:docPartBody>
        <w:p w:rsidR="00517F90" w:rsidRDefault="002E5240" w:rsidP="002E5240">
          <w:pPr>
            <w:pStyle w:val="1886B6F9C41E43D58A20235BCC87E01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5864</Words>
  <Characters>32258</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Itana</cp:lastModifiedBy>
  <cp:revision>5</cp:revision>
  <cp:lastPrinted>2016-04-12T12:31:00Z</cp:lastPrinted>
  <dcterms:created xsi:type="dcterms:W3CDTF">2021-03-26T19:13:00Z</dcterms:created>
  <dcterms:modified xsi:type="dcterms:W3CDTF">2021-03-27T16:26:00Z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