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59861" w14:textId="77777777" w:rsidR="00206B69" w:rsidRDefault="00206B69" w:rsidP="000A77B9">
      <w:pPr>
        <w:jc w:val="center"/>
        <w:rPr>
          <w:rFonts w:ascii="Calibri" w:eastAsia="Arial Unicode MS" w:hAnsi="Calibri" w:cs="Arial"/>
          <w:b/>
          <w:sz w:val="44"/>
          <w:szCs w:val="22"/>
        </w:rPr>
      </w:pPr>
      <w:bookmarkStart w:id="0" w:name="_GoBack"/>
      <w:bookmarkEnd w:id="0"/>
      <w:r>
        <w:rPr>
          <w:rFonts w:ascii="Calibri" w:eastAsia="Arial Unicode MS" w:hAnsi="Calibri" w:cs="Arial"/>
          <w:b/>
          <w:sz w:val="44"/>
          <w:szCs w:val="22"/>
        </w:rPr>
        <w:t xml:space="preserve">Roadmap Workshop -1 </w:t>
      </w:r>
    </w:p>
    <w:p w14:paraId="24E3A904" w14:textId="65736608" w:rsidR="00206B69" w:rsidRPr="00206B69" w:rsidRDefault="00206B69" w:rsidP="000A77B9">
      <w:pPr>
        <w:jc w:val="center"/>
        <w:rPr>
          <w:rFonts w:ascii="Calibri" w:eastAsia="Arial Unicode MS" w:hAnsi="Calibri" w:cs="Arial"/>
          <w:b/>
          <w:sz w:val="28"/>
          <w:szCs w:val="22"/>
        </w:rPr>
      </w:pPr>
      <w:r w:rsidRPr="00206B69">
        <w:rPr>
          <w:rFonts w:ascii="Calibri" w:eastAsia="Arial Unicode MS" w:hAnsi="Calibri" w:cs="Arial"/>
          <w:b/>
          <w:sz w:val="28"/>
          <w:szCs w:val="22"/>
        </w:rPr>
        <w:t xml:space="preserve">(Activity A.1.2 </w:t>
      </w:r>
      <w:r w:rsidR="00F53FFD" w:rsidRPr="00206B69">
        <w:rPr>
          <w:rFonts w:ascii="Calibri" w:eastAsia="Arial Unicode MS" w:hAnsi="Calibri" w:cs="Arial"/>
          <w:b/>
          <w:sz w:val="28"/>
          <w:szCs w:val="22"/>
        </w:rPr>
        <w:t xml:space="preserve">Roadmap </w:t>
      </w:r>
      <w:r w:rsidR="00F53FFD">
        <w:rPr>
          <w:rFonts w:ascii="Calibri" w:eastAsia="Arial Unicode MS" w:hAnsi="Calibri" w:cs="Arial"/>
          <w:b/>
          <w:sz w:val="28"/>
          <w:szCs w:val="22"/>
        </w:rPr>
        <w:t>f</w:t>
      </w:r>
      <w:r w:rsidR="00F53FFD" w:rsidRPr="00206B69">
        <w:rPr>
          <w:rFonts w:ascii="Calibri" w:eastAsia="Arial Unicode MS" w:hAnsi="Calibri" w:cs="Arial"/>
          <w:b/>
          <w:sz w:val="28"/>
          <w:szCs w:val="22"/>
        </w:rPr>
        <w:t xml:space="preserve">or </w:t>
      </w:r>
      <w:r w:rsidR="00F53FFD">
        <w:rPr>
          <w:rFonts w:ascii="Calibri" w:eastAsia="Arial Unicode MS" w:hAnsi="Calibri" w:cs="Arial"/>
          <w:b/>
          <w:sz w:val="28"/>
          <w:szCs w:val="22"/>
        </w:rPr>
        <w:t>a</w:t>
      </w:r>
      <w:r w:rsidR="00F53FFD" w:rsidRPr="00206B69">
        <w:rPr>
          <w:rFonts w:ascii="Calibri" w:eastAsia="Arial Unicode MS" w:hAnsi="Calibri" w:cs="Arial"/>
          <w:b/>
          <w:sz w:val="28"/>
          <w:szCs w:val="22"/>
        </w:rPr>
        <w:t>n Improved Administrative Justice</w:t>
      </w:r>
      <w:r w:rsidR="00F67334">
        <w:rPr>
          <w:rFonts w:ascii="Calibri" w:eastAsia="Arial Unicode MS" w:hAnsi="Calibri" w:cs="Arial"/>
          <w:b/>
          <w:sz w:val="28"/>
          <w:szCs w:val="22"/>
        </w:rPr>
        <w:t xml:space="preserve"> System</w:t>
      </w:r>
      <w:r w:rsidRPr="00206B69">
        <w:rPr>
          <w:rFonts w:ascii="Calibri" w:eastAsia="Arial Unicode MS" w:hAnsi="Calibri" w:cs="Arial"/>
          <w:b/>
          <w:sz w:val="28"/>
          <w:szCs w:val="22"/>
        </w:rPr>
        <w:t>)</w:t>
      </w:r>
    </w:p>
    <w:p w14:paraId="0C7E8CD9" w14:textId="77777777" w:rsidR="001825BA" w:rsidRDefault="001825BA" w:rsidP="000A77B9">
      <w:pPr>
        <w:jc w:val="center"/>
        <w:rPr>
          <w:rFonts w:ascii="Calibri" w:eastAsia="Arial Unicode MS" w:hAnsi="Calibri" w:cs="Arial"/>
          <w:b/>
          <w:sz w:val="44"/>
          <w:szCs w:val="22"/>
        </w:rPr>
      </w:pPr>
    </w:p>
    <w:p w14:paraId="4CD7C7F5" w14:textId="170095C6" w:rsidR="00206B69" w:rsidRDefault="00206B69" w:rsidP="000A77B9">
      <w:pPr>
        <w:jc w:val="center"/>
        <w:rPr>
          <w:rFonts w:ascii="Calibri" w:eastAsia="Arial Unicode MS" w:hAnsi="Calibri" w:cs="Arial"/>
          <w:b/>
          <w:sz w:val="44"/>
          <w:szCs w:val="22"/>
        </w:rPr>
      </w:pPr>
      <w:r>
        <w:rPr>
          <w:rFonts w:ascii="Calibri" w:eastAsia="Arial Unicode MS" w:hAnsi="Calibri" w:cs="Arial"/>
          <w:b/>
          <w:sz w:val="44"/>
          <w:szCs w:val="22"/>
        </w:rPr>
        <w:t>20-21 February 2020, Ankara</w:t>
      </w:r>
    </w:p>
    <w:p w14:paraId="0D1EE31D" w14:textId="5FB476B5" w:rsidR="00F464B7" w:rsidRPr="003605BB" w:rsidRDefault="00206B69" w:rsidP="00206B69">
      <w:pPr>
        <w:jc w:val="center"/>
        <w:rPr>
          <w:rFonts w:ascii="Calibri" w:eastAsia="Arial Unicode MS" w:hAnsi="Calibri" w:cs="Arial"/>
          <w:b/>
          <w:sz w:val="28"/>
          <w:szCs w:val="22"/>
        </w:rPr>
      </w:pPr>
      <w:r w:rsidRPr="00206B69">
        <w:rPr>
          <w:rFonts w:ascii="Calibri" w:eastAsia="Arial Unicode MS" w:hAnsi="Calibri" w:cs="Arial"/>
          <w:b/>
          <w:sz w:val="28"/>
          <w:szCs w:val="22"/>
        </w:rPr>
        <w:t>Hilton Ho</w:t>
      </w:r>
      <w:r>
        <w:rPr>
          <w:rFonts w:ascii="Calibri" w:eastAsia="Arial Unicode MS" w:hAnsi="Calibri" w:cs="Arial"/>
          <w:b/>
          <w:sz w:val="28"/>
          <w:szCs w:val="22"/>
        </w:rPr>
        <w:t>t</w:t>
      </w:r>
      <w:r w:rsidRPr="00206B69">
        <w:rPr>
          <w:rFonts w:ascii="Calibri" w:eastAsia="Arial Unicode MS" w:hAnsi="Calibri" w:cs="Arial"/>
          <w:b/>
          <w:sz w:val="28"/>
          <w:szCs w:val="22"/>
        </w:rPr>
        <w:t>el</w:t>
      </w:r>
    </w:p>
    <w:p w14:paraId="74FB9298" w14:textId="77777777" w:rsidR="003605BB" w:rsidRDefault="003605BB" w:rsidP="002E56A6">
      <w:pPr>
        <w:rPr>
          <w:rFonts w:ascii="Calibri" w:eastAsia="Arial Unicode MS" w:hAnsi="Calibri" w:cs="Arial"/>
          <w:b/>
          <w:sz w:val="27"/>
          <w:szCs w:val="27"/>
        </w:rPr>
      </w:pPr>
    </w:p>
    <w:p w14:paraId="5C96BA78" w14:textId="77777777" w:rsidR="00E41E1C" w:rsidRDefault="00E41E1C" w:rsidP="00DE1799">
      <w:pPr>
        <w:rPr>
          <w:rFonts w:ascii="Calibri" w:eastAsia="Arial Unicode MS" w:hAnsi="Calibri" w:cs="Arial"/>
          <w:b/>
          <w:szCs w:val="27"/>
        </w:rPr>
      </w:pPr>
    </w:p>
    <w:p w14:paraId="1529333B" w14:textId="77777777" w:rsidR="00A97138" w:rsidRDefault="00AD6B90" w:rsidP="00DE1799">
      <w:pPr>
        <w:rPr>
          <w:rFonts w:ascii="Calibri" w:eastAsia="Arial Unicode MS" w:hAnsi="Calibri" w:cs="Arial"/>
          <w:szCs w:val="27"/>
        </w:rPr>
      </w:pPr>
      <w:r>
        <w:rPr>
          <w:rFonts w:ascii="Calibri" w:eastAsia="Arial Unicode MS" w:hAnsi="Calibri" w:cs="Arial"/>
          <w:b/>
          <w:szCs w:val="27"/>
        </w:rPr>
        <w:t xml:space="preserve">Workshop purpose </w:t>
      </w:r>
      <w:r w:rsidR="00EF3BD7" w:rsidRPr="00AD6B90">
        <w:rPr>
          <w:rFonts w:ascii="Calibri" w:eastAsia="Arial Unicode MS" w:hAnsi="Calibri" w:cs="Arial"/>
          <w:b/>
          <w:szCs w:val="27"/>
        </w:rPr>
        <w:t>:</w:t>
      </w:r>
      <w:r w:rsidR="00EF3BD7" w:rsidRPr="00AD6B90">
        <w:rPr>
          <w:rFonts w:ascii="Calibri" w:eastAsia="Arial Unicode MS" w:hAnsi="Calibri" w:cs="Arial"/>
          <w:szCs w:val="27"/>
        </w:rPr>
        <w:t xml:space="preserve"> </w:t>
      </w:r>
    </w:p>
    <w:p w14:paraId="3D531D37" w14:textId="77777777" w:rsidR="00A97138" w:rsidRDefault="00A97138" w:rsidP="00DE1799">
      <w:pPr>
        <w:rPr>
          <w:rFonts w:ascii="Calibri" w:eastAsia="Arial Unicode MS" w:hAnsi="Calibri" w:cs="Arial"/>
          <w:szCs w:val="27"/>
        </w:rPr>
      </w:pPr>
    </w:p>
    <w:p w14:paraId="7233C0DC" w14:textId="1E133855" w:rsidR="002E56A6" w:rsidRPr="00AD6B90" w:rsidRDefault="00A97138" w:rsidP="00DE1799">
      <w:pPr>
        <w:rPr>
          <w:rFonts w:ascii="Calibri" w:eastAsia="Arial Unicode MS" w:hAnsi="Calibri" w:cs="Arial"/>
          <w:szCs w:val="27"/>
        </w:rPr>
      </w:pPr>
      <w:r>
        <w:rPr>
          <w:rFonts w:ascii="Calibri" w:eastAsia="Arial Unicode MS" w:hAnsi="Calibri" w:cs="Arial"/>
          <w:szCs w:val="27"/>
        </w:rPr>
        <w:t>T</w:t>
      </w:r>
      <w:r w:rsidR="00AD6B90">
        <w:rPr>
          <w:rFonts w:ascii="Calibri" w:eastAsia="Arial Unicode MS" w:hAnsi="Calibri" w:cs="Arial"/>
          <w:szCs w:val="27"/>
        </w:rPr>
        <w:t>o r</w:t>
      </w:r>
      <w:r w:rsidR="00F80E45" w:rsidRPr="00AD6B90">
        <w:rPr>
          <w:rFonts w:ascii="Calibri" w:eastAsia="Arial Unicode MS" w:hAnsi="Calibri" w:cs="Arial"/>
          <w:szCs w:val="27"/>
        </w:rPr>
        <w:t xml:space="preserve">eview of the </w:t>
      </w:r>
      <w:r w:rsidR="005D46C6" w:rsidRPr="00AD6B90">
        <w:rPr>
          <w:rFonts w:ascii="Calibri" w:eastAsia="Arial Unicode MS" w:hAnsi="Calibri" w:cs="Arial"/>
          <w:szCs w:val="27"/>
        </w:rPr>
        <w:t>r</w:t>
      </w:r>
      <w:r w:rsidR="00F80E45" w:rsidRPr="00AD6B90">
        <w:rPr>
          <w:rFonts w:ascii="Calibri" w:eastAsia="Arial Unicode MS" w:hAnsi="Calibri" w:cs="Arial"/>
          <w:szCs w:val="27"/>
        </w:rPr>
        <w:t>esults of the Initial Assessment Report and agree with stakeholders on priorities, action</w:t>
      </w:r>
      <w:r w:rsidR="00F54155" w:rsidRPr="00AD6B90">
        <w:rPr>
          <w:rFonts w:ascii="Calibri" w:eastAsia="Arial Unicode MS" w:hAnsi="Calibri" w:cs="Arial"/>
          <w:szCs w:val="27"/>
        </w:rPr>
        <w:t>s</w:t>
      </w:r>
      <w:r w:rsidR="00F80E45" w:rsidRPr="00AD6B90">
        <w:rPr>
          <w:rFonts w:ascii="Calibri" w:eastAsia="Arial Unicode MS" w:hAnsi="Calibri" w:cs="Arial"/>
          <w:szCs w:val="27"/>
        </w:rPr>
        <w:t xml:space="preserve">, measures, </w:t>
      </w:r>
      <w:r w:rsidR="00F54155" w:rsidRPr="00AD6B90">
        <w:rPr>
          <w:rFonts w:ascii="Calibri" w:eastAsia="Arial Unicode MS" w:hAnsi="Calibri" w:cs="Arial"/>
          <w:szCs w:val="27"/>
        </w:rPr>
        <w:t xml:space="preserve">tools, </w:t>
      </w:r>
      <w:r w:rsidR="00F80E45" w:rsidRPr="00AD6B90">
        <w:rPr>
          <w:rFonts w:ascii="Calibri" w:eastAsia="Arial Unicode MS" w:hAnsi="Calibri" w:cs="Arial"/>
          <w:szCs w:val="27"/>
        </w:rPr>
        <w:t xml:space="preserve">piloting </w:t>
      </w:r>
      <w:r w:rsidR="005D46C6" w:rsidRPr="00AD6B90">
        <w:rPr>
          <w:rFonts w:ascii="Calibri" w:eastAsia="Arial Unicode MS" w:hAnsi="Calibri" w:cs="Arial"/>
          <w:szCs w:val="27"/>
        </w:rPr>
        <w:t xml:space="preserve">activities </w:t>
      </w:r>
      <w:r w:rsidR="00F80E45" w:rsidRPr="00AD6B90">
        <w:rPr>
          <w:rFonts w:ascii="Calibri" w:eastAsia="Arial Unicode MS" w:hAnsi="Calibri" w:cs="Arial"/>
          <w:szCs w:val="27"/>
        </w:rPr>
        <w:t>and timeline</w:t>
      </w:r>
      <w:r w:rsidR="00F54155" w:rsidRPr="00AD6B90">
        <w:rPr>
          <w:rFonts w:ascii="Calibri" w:eastAsia="Arial Unicode MS" w:hAnsi="Calibri" w:cs="Arial"/>
          <w:szCs w:val="27"/>
        </w:rPr>
        <w:t xml:space="preserve"> for the </w:t>
      </w:r>
      <w:r w:rsidR="00AD6B90">
        <w:rPr>
          <w:rFonts w:ascii="Calibri" w:eastAsia="Arial Unicode MS" w:hAnsi="Calibri" w:cs="Arial"/>
          <w:szCs w:val="27"/>
        </w:rPr>
        <w:t>‘</w:t>
      </w:r>
      <w:r w:rsidR="00F54155" w:rsidRPr="00AD6B90">
        <w:rPr>
          <w:rFonts w:ascii="Calibri" w:eastAsia="Arial Unicode MS" w:hAnsi="Calibri" w:cs="Arial"/>
          <w:szCs w:val="27"/>
        </w:rPr>
        <w:t>Roadmap for an improved Administrative Justice</w:t>
      </w:r>
      <w:r w:rsidR="00F67334">
        <w:rPr>
          <w:rFonts w:ascii="Calibri" w:eastAsia="Arial Unicode MS" w:hAnsi="Calibri" w:cs="Arial"/>
          <w:szCs w:val="27"/>
        </w:rPr>
        <w:t xml:space="preserve"> System</w:t>
      </w:r>
      <w:r w:rsidR="00AD6B90">
        <w:rPr>
          <w:rFonts w:ascii="Calibri" w:eastAsia="Arial Unicode MS" w:hAnsi="Calibri" w:cs="Arial"/>
          <w:szCs w:val="27"/>
        </w:rPr>
        <w:t>’</w:t>
      </w:r>
      <w:r w:rsidR="00F54155" w:rsidRPr="00AD6B90">
        <w:rPr>
          <w:rFonts w:ascii="Calibri" w:eastAsia="Arial Unicode MS" w:hAnsi="Calibri" w:cs="Arial"/>
          <w:szCs w:val="27"/>
        </w:rPr>
        <w:t>. The Roadmap will be a living document providing a framework to guide the implementation of the solutions identified to address outstanding issues in the administrative justice system</w:t>
      </w:r>
      <w:r w:rsidR="00AD6B90">
        <w:rPr>
          <w:rFonts w:ascii="Calibri" w:eastAsia="Arial Unicode MS" w:hAnsi="Calibri" w:cs="Arial"/>
          <w:szCs w:val="27"/>
        </w:rPr>
        <w:t>. Some measures</w:t>
      </w:r>
      <w:r w:rsidR="00A75B8D" w:rsidRPr="00AD6B90">
        <w:rPr>
          <w:rFonts w:ascii="Calibri" w:eastAsia="Arial Unicode MS" w:hAnsi="Calibri" w:cs="Arial"/>
          <w:szCs w:val="27"/>
        </w:rPr>
        <w:t xml:space="preserve"> will be tested in the pilot courts identified under the Project.</w:t>
      </w:r>
    </w:p>
    <w:p w14:paraId="467AAAA3" w14:textId="77777777" w:rsidR="00A75B8D" w:rsidRPr="00AD6B90" w:rsidRDefault="00A75B8D" w:rsidP="00DE1799">
      <w:pPr>
        <w:rPr>
          <w:rFonts w:ascii="Calibri" w:eastAsia="Arial Unicode MS" w:hAnsi="Calibri" w:cs="Arial"/>
          <w:szCs w:val="27"/>
        </w:rPr>
      </w:pPr>
    </w:p>
    <w:p w14:paraId="5A69B0FD" w14:textId="77777777" w:rsidR="00E41E1C" w:rsidRDefault="00E41E1C" w:rsidP="00A75B8D">
      <w:pPr>
        <w:rPr>
          <w:rFonts w:ascii="Calibri" w:hAnsi="Calibri"/>
          <w:color w:val="000000"/>
          <w:u w:val="single"/>
        </w:rPr>
      </w:pPr>
    </w:p>
    <w:p w14:paraId="6AF10CA6" w14:textId="05A56485" w:rsidR="00A75B8D" w:rsidRPr="00A97138" w:rsidRDefault="00A97138" w:rsidP="00A75B8D">
      <w:pPr>
        <w:rPr>
          <w:rFonts w:ascii="Calibri" w:hAnsi="Calibri"/>
          <w:b/>
          <w:bCs/>
          <w:color w:val="000000"/>
        </w:rPr>
      </w:pPr>
      <w:r w:rsidRPr="00A97138">
        <w:rPr>
          <w:rFonts w:ascii="Calibri" w:hAnsi="Calibri"/>
          <w:b/>
          <w:bCs/>
          <w:color w:val="000000"/>
        </w:rPr>
        <w:t>Workshop aims</w:t>
      </w:r>
      <w:r>
        <w:rPr>
          <w:rFonts w:ascii="Calibri" w:hAnsi="Calibri"/>
          <w:b/>
          <w:bCs/>
          <w:color w:val="000000"/>
        </w:rPr>
        <w:t>:</w:t>
      </w:r>
    </w:p>
    <w:p w14:paraId="3C7F298D" w14:textId="77777777" w:rsidR="00A75B8D" w:rsidRPr="00AD6B90" w:rsidRDefault="00A75B8D" w:rsidP="00A75B8D">
      <w:pPr>
        <w:jc w:val="both"/>
        <w:rPr>
          <w:rFonts w:ascii="Calibri" w:hAnsi="Calibri"/>
          <w:color w:val="000000"/>
          <w:u w:val="single"/>
        </w:rPr>
      </w:pPr>
    </w:p>
    <w:p w14:paraId="7569D9C4" w14:textId="6E24A8B8" w:rsidR="00A75B8D" w:rsidRPr="00AD6B90" w:rsidRDefault="00BD4EDB" w:rsidP="00A75B8D">
      <w:pPr>
        <w:numPr>
          <w:ilvl w:val="0"/>
          <w:numId w:val="22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 s</w:t>
      </w:r>
      <w:r w:rsidR="00A75B8D" w:rsidRPr="00AD6B90">
        <w:rPr>
          <w:rFonts w:ascii="Calibri" w:hAnsi="Calibri"/>
          <w:color w:val="000000"/>
        </w:rPr>
        <w:t>har</w:t>
      </w:r>
      <w:r>
        <w:rPr>
          <w:rFonts w:ascii="Calibri" w:hAnsi="Calibri"/>
          <w:color w:val="000000"/>
        </w:rPr>
        <w:t>e</w:t>
      </w:r>
      <w:r w:rsidR="00A75B8D" w:rsidRPr="00AD6B90">
        <w:rPr>
          <w:rFonts w:ascii="Calibri" w:hAnsi="Calibri"/>
          <w:color w:val="000000"/>
        </w:rPr>
        <w:t xml:space="preserve"> the findings of the Initial Assessment Report: main challenges identified and possible solutions</w:t>
      </w:r>
    </w:p>
    <w:p w14:paraId="78D42258" w14:textId="2AA7DD05" w:rsidR="00A75B8D" w:rsidRPr="00AD6B90" w:rsidRDefault="00BD4EDB" w:rsidP="00A75B8D">
      <w:pPr>
        <w:numPr>
          <w:ilvl w:val="0"/>
          <w:numId w:val="22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 g</w:t>
      </w:r>
      <w:r w:rsidR="00176783">
        <w:rPr>
          <w:rFonts w:ascii="Calibri" w:hAnsi="Calibri"/>
          <w:color w:val="000000"/>
        </w:rPr>
        <w:t>enerat</w:t>
      </w:r>
      <w:r>
        <w:rPr>
          <w:rFonts w:ascii="Calibri" w:hAnsi="Calibri"/>
          <w:color w:val="000000"/>
        </w:rPr>
        <w:t>e</w:t>
      </w:r>
      <w:r w:rsidR="00176783">
        <w:rPr>
          <w:rFonts w:ascii="Calibri" w:hAnsi="Calibri"/>
          <w:color w:val="000000"/>
        </w:rPr>
        <w:t xml:space="preserve"> proposals </w:t>
      </w:r>
      <w:r w:rsidR="00A75B8D" w:rsidRPr="00AD6B90">
        <w:rPr>
          <w:rFonts w:ascii="Calibri" w:hAnsi="Calibri"/>
          <w:color w:val="000000"/>
        </w:rPr>
        <w:t>on the focus and content of the Roadmap</w:t>
      </w:r>
      <w:r w:rsidR="00AD6B90">
        <w:rPr>
          <w:rFonts w:ascii="Calibri" w:hAnsi="Calibri"/>
          <w:color w:val="000000"/>
        </w:rPr>
        <w:t>, and</w:t>
      </w:r>
      <w:r w:rsidR="00A75B8D" w:rsidRPr="00AD6B90">
        <w:rPr>
          <w:rFonts w:ascii="Calibri" w:hAnsi="Calibri"/>
          <w:color w:val="000000"/>
        </w:rPr>
        <w:t xml:space="preserve"> the methodology for its </w:t>
      </w:r>
      <w:r w:rsidR="00AD6B90" w:rsidRPr="00AD6B90">
        <w:rPr>
          <w:rFonts w:ascii="Calibri" w:hAnsi="Calibri"/>
          <w:color w:val="000000"/>
        </w:rPr>
        <w:t>finalisation</w:t>
      </w:r>
      <w:r w:rsidR="00DC7629" w:rsidRPr="00AD6B90">
        <w:rPr>
          <w:rFonts w:ascii="Calibri" w:hAnsi="Calibri"/>
          <w:color w:val="000000"/>
        </w:rPr>
        <w:t>,</w:t>
      </w:r>
      <w:r w:rsidR="00A75B8D" w:rsidRPr="00AD6B90">
        <w:rPr>
          <w:rFonts w:ascii="Calibri" w:hAnsi="Calibri"/>
          <w:color w:val="000000"/>
        </w:rPr>
        <w:t xml:space="preserve"> regular updating</w:t>
      </w:r>
      <w:r w:rsidR="00DC7629" w:rsidRPr="00AD6B90">
        <w:rPr>
          <w:rFonts w:ascii="Calibri" w:hAnsi="Calibri"/>
          <w:color w:val="000000"/>
        </w:rPr>
        <w:t xml:space="preserve"> and evaluation of progress</w:t>
      </w:r>
    </w:p>
    <w:p w14:paraId="7D368AC4" w14:textId="70C177E6" w:rsidR="00DC7629" w:rsidRPr="00AD6B90" w:rsidRDefault="00DC7629" w:rsidP="00A75B8D">
      <w:pPr>
        <w:numPr>
          <w:ilvl w:val="0"/>
          <w:numId w:val="22"/>
        </w:numPr>
        <w:jc w:val="both"/>
        <w:rPr>
          <w:rFonts w:ascii="Calibri" w:hAnsi="Calibri"/>
          <w:color w:val="000000"/>
        </w:rPr>
      </w:pPr>
      <w:r w:rsidRPr="00AD6B90">
        <w:rPr>
          <w:rFonts w:ascii="Calibri" w:hAnsi="Calibri"/>
          <w:color w:val="000000"/>
        </w:rPr>
        <w:t xml:space="preserve"> </w:t>
      </w:r>
      <w:r w:rsidR="00BD4EDB">
        <w:rPr>
          <w:rFonts w:ascii="Calibri" w:hAnsi="Calibri"/>
          <w:color w:val="000000"/>
        </w:rPr>
        <w:t>To</w:t>
      </w:r>
      <w:r w:rsidR="00D975E2">
        <w:rPr>
          <w:rFonts w:ascii="Calibri" w:hAnsi="Calibri"/>
          <w:color w:val="000000"/>
        </w:rPr>
        <w:t xml:space="preserve"> </w:t>
      </w:r>
      <w:r w:rsidR="00BD4EDB">
        <w:rPr>
          <w:rFonts w:ascii="Calibri" w:hAnsi="Calibri"/>
          <w:color w:val="000000"/>
        </w:rPr>
        <w:t xml:space="preserve">generate proposals </w:t>
      </w:r>
      <w:r w:rsidR="00D975E2">
        <w:rPr>
          <w:rFonts w:ascii="Calibri" w:hAnsi="Calibri"/>
          <w:color w:val="000000"/>
        </w:rPr>
        <w:t xml:space="preserve">for </w:t>
      </w:r>
      <w:r w:rsidRPr="00AD6B90">
        <w:rPr>
          <w:rFonts w:ascii="Calibri" w:hAnsi="Calibri"/>
          <w:color w:val="000000"/>
        </w:rPr>
        <w:t>the measures to be included in the Roadmap</w:t>
      </w:r>
      <w:r w:rsidR="00834B56">
        <w:rPr>
          <w:rFonts w:ascii="Calibri" w:hAnsi="Calibri"/>
          <w:color w:val="000000"/>
        </w:rPr>
        <w:t>:</w:t>
      </w:r>
      <w:r w:rsidRPr="00AD6B90">
        <w:rPr>
          <w:rFonts w:ascii="Calibri" w:hAnsi="Calibri"/>
          <w:color w:val="000000"/>
        </w:rPr>
        <w:t xml:space="preserve"> for implementation under the Project, for testing in pilot courts and for implementation by relevant stakeholders</w:t>
      </w:r>
    </w:p>
    <w:p w14:paraId="30768AB3" w14:textId="77777777" w:rsidR="009A5493" w:rsidRPr="00AD6B90" w:rsidRDefault="009A5493" w:rsidP="00233984">
      <w:pPr>
        <w:rPr>
          <w:rFonts w:ascii="Calibri" w:hAnsi="Calibri"/>
          <w:color w:val="000000"/>
          <w:u w:val="single"/>
        </w:rPr>
      </w:pPr>
    </w:p>
    <w:p w14:paraId="1844658F" w14:textId="7209C4FC" w:rsidR="00A2658E" w:rsidRPr="00AD6B90" w:rsidRDefault="00A2658E" w:rsidP="00A2658E">
      <w:pPr>
        <w:ind w:left="720"/>
        <w:rPr>
          <w:rFonts w:ascii="Calibri" w:hAnsi="Calibri"/>
          <w:color w:val="000000"/>
        </w:rPr>
      </w:pPr>
    </w:p>
    <w:p w14:paraId="642B0C2B" w14:textId="77777777" w:rsidR="00C37AFF" w:rsidRPr="00AD6B90" w:rsidRDefault="00C37AFF" w:rsidP="00BB33EF">
      <w:pPr>
        <w:jc w:val="center"/>
        <w:rPr>
          <w:rFonts w:ascii="Calibri" w:eastAsia="Arial Unicode MS" w:hAnsi="Calibri"/>
          <w:b/>
          <w:color w:val="000000"/>
          <w:sz w:val="44"/>
          <w:szCs w:val="22"/>
        </w:rPr>
      </w:pPr>
    </w:p>
    <w:p w14:paraId="72922223" w14:textId="77777777" w:rsidR="007D4057" w:rsidRDefault="007D4057">
      <w:pPr>
        <w:rPr>
          <w:rFonts w:ascii="Calibri" w:eastAsia="Arial Unicode MS" w:hAnsi="Calibri"/>
          <w:b/>
          <w:color w:val="000000"/>
          <w:sz w:val="44"/>
          <w:szCs w:val="22"/>
        </w:rPr>
      </w:pPr>
      <w:r>
        <w:rPr>
          <w:rFonts w:ascii="Calibri" w:eastAsia="Arial Unicode MS" w:hAnsi="Calibri"/>
          <w:b/>
          <w:color w:val="000000"/>
          <w:sz w:val="44"/>
          <w:szCs w:val="22"/>
        </w:rPr>
        <w:br w:type="page"/>
      </w:r>
    </w:p>
    <w:p w14:paraId="627EA8E2" w14:textId="7C3E06A7" w:rsidR="00BB33EF" w:rsidRPr="00AD6B90" w:rsidRDefault="00A32AB9" w:rsidP="00BB33EF">
      <w:pPr>
        <w:jc w:val="center"/>
        <w:rPr>
          <w:rFonts w:ascii="Calibri" w:eastAsia="Arial Unicode MS" w:hAnsi="Calibri"/>
          <w:b/>
          <w:color w:val="000000"/>
          <w:sz w:val="44"/>
          <w:szCs w:val="22"/>
        </w:rPr>
      </w:pPr>
      <w:r w:rsidRPr="00AD6B90">
        <w:rPr>
          <w:rFonts w:ascii="Calibri" w:eastAsia="Arial Unicode MS" w:hAnsi="Calibri"/>
          <w:b/>
          <w:color w:val="000000"/>
          <w:sz w:val="44"/>
          <w:szCs w:val="22"/>
        </w:rPr>
        <w:lastRenderedPageBreak/>
        <w:t>Agenda</w:t>
      </w:r>
    </w:p>
    <w:p w14:paraId="3021C915" w14:textId="6EC0B48E" w:rsidR="00BB33EF" w:rsidRPr="00AD6B90" w:rsidRDefault="00BB33EF" w:rsidP="00BB33EF">
      <w:pPr>
        <w:jc w:val="center"/>
        <w:rPr>
          <w:rFonts w:ascii="Calibri" w:hAnsi="Calibri"/>
          <w:sz w:val="22"/>
          <w:szCs w:val="20"/>
        </w:rPr>
      </w:pPr>
    </w:p>
    <w:p w14:paraId="1B2C0273" w14:textId="77777777" w:rsidR="00BB33EF" w:rsidRPr="00AD6B90" w:rsidRDefault="00BB33EF">
      <w:pPr>
        <w:jc w:val="both"/>
        <w:rPr>
          <w:rFonts w:ascii="Calibri" w:hAnsi="Calibri"/>
          <w:sz w:val="22"/>
          <w:szCs w:val="22"/>
          <w:u w:val="single"/>
        </w:rPr>
      </w:pPr>
    </w:p>
    <w:p w14:paraId="0266A4C3" w14:textId="77777777" w:rsidR="00BB33EF" w:rsidRPr="00040EED" w:rsidRDefault="00A32AB9" w:rsidP="006B4F50">
      <w:pPr>
        <w:jc w:val="center"/>
        <w:rPr>
          <w:rFonts w:ascii="Calibri" w:hAnsi="Calibri"/>
          <w:b/>
          <w:sz w:val="28"/>
          <w:szCs w:val="28"/>
          <w:u w:val="single"/>
        </w:rPr>
      </w:pPr>
      <w:bookmarkStart w:id="1" w:name="_Hlk32526586"/>
      <w:r w:rsidRPr="00040EED">
        <w:rPr>
          <w:rFonts w:ascii="Calibri" w:hAnsi="Calibri"/>
          <w:b/>
          <w:sz w:val="28"/>
          <w:szCs w:val="28"/>
          <w:u w:val="single"/>
        </w:rPr>
        <w:t>Day 1 - Thursday</w:t>
      </w:r>
      <w:r w:rsidR="006474E9" w:rsidRPr="00040EED">
        <w:rPr>
          <w:rFonts w:ascii="Calibri" w:hAnsi="Calibri"/>
          <w:b/>
          <w:sz w:val="28"/>
          <w:szCs w:val="28"/>
          <w:u w:val="single"/>
        </w:rPr>
        <w:t xml:space="preserve">, </w:t>
      </w:r>
      <w:r w:rsidR="001816CD" w:rsidRPr="00040EED">
        <w:rPr>
          <w:rFonts w:ascii="Calibri" w:hAnsi="Calibri"/>
          <w:b/>
          <w:sz w:val="28"/>
          <w:szCs w:val="28"/>
          <w:u w:val="single"/>
        </w:rPr>
        <w:t xml:space="preserve">20 </w:t>
      </w:r>
      <w:r w:rsidR="00774868" w:rsidRPr="00040EED">
        <w:rPr>
          <w:rFonts w:ascii="Calibri" w:hAnsi="Calibri"/>
          <w:b/>
          <w:sz w:val="28"/>
          <w:szCs w:val="28"/>
          <w:u w:val="single"/>
        </w:rPr>
        <w:t>February 2020</w:t>
      </w:r>
    </w:p>
    <w:bookmarkEnd w:id="1"/>
    <w:p w14:paraId="05F48F09" w14:textId="77777777" w:rsidR="000C1F4F" w:rsidRDefault="000C1F4F">
      <w:pPr>
        <w:jc w:val="both"/>
        <w:rPr>
          <w:rFonts w:ascii="Calibri" w:hAnsi="Calibri"/>
          <w:b/>
        </w:rPr>
      </w:pPr>
    </w:p>
    <w:p w14:paraId="37629C79" w14:textId="17B4963E" w:rsidR="003A2B5A" w:rsidRPr="003164EF" w:rsidRDefault="001816CD">
      <w:pPr>
        <w:jc w:val="both"/>
        <w:rPr>
          <w:rFonts w:ascii="Calibri" w:hAnsi="Calibri"/>
          <w:b/>
        </w:rPr>
      </w:pPr>
      <w:r w:rsidRPr="003164EF">
        <w:rPr>
          <w:rFonts w:ascii="Calibri" w:hAnsi="Calibri"/>
          <w:b/>
        </w:rPr>
        <w:t>09:</w:t>
      </w:r>
      <w:r w:rsidR="005562E7" w:rsidRPr="003164EF">
        <w:rPr>
          <w:rFonts w:ascii="Calibri" w:hAnsi="Calibri"/>
          <w:b/>
        </w:rPr>
        <w:t>30</w:t>
      </w:r>
      <w:r w:rsidR="00604B03" w:rsidRPr="003164EF">
        <w:rPr>
          <w:rFonts w:ascii="Calibri" w:hAnsi="Calibri"/>
          <w:b/>
        </w:rPr>
        <w:tab/>
      </w:r>
      <w:r w:rsidR="00A32AB9" w:rsidRPr="003164EF">
        <w:rPr>
          <w:rFonts w:ascii="Calibri" w:hAnsi="Calibri"/>
          <w:b/>
        </w:rPr>
        <w:t>Opening Remarks</w:t>
      </w:r>
      <w:r w:rsidR="003A2B5A" w:rsidRPr="003164EF">
        <w:rPr>
          <w:rFonts w:ascii="Calibri" w:hAnsi="Calibri"/>
          <w:b/>
        </w:rPr>
        <w:t xml:space="preserve"> </w:t>
      </w:r>
    </w:p>
    <w:p w14:paraId="5D199CB5" w14:textId="77777777" w:rsidR="0059130E" w:rsidRPr="003164EF" w:rsidRDefault="0059130E" w:rsidP="003A2B5A">
      <w:pPr>
        <w:ind w:left="2160"/>
        <w:jc w:val="both"/>
        <w:rPr>
          <w:rFonts w:ascii="Calibri" w:hAnsi="Calibri"/>
        </w:rPr>
      </w:pPr>
    </w:p>
    <w:p w14:paraId="1F4CDDA3" w14:textId="5F9CDAB1" w:rsidR="004E69A6" w:rsidRPr="003164EF" w:rsidRDefault="00CF4BF1">
      <w:pPr>
        <w:jc w:val="both"/>
        <w:rPr>
          <w:rFonts w:ascii="Calibri" w:hAnsi="Calibri"/>
          <w:u w:val="single"/>
        </w:rPr>
      </w:pPr>
      <w:r w:rsidRPr="003164EF">
        <w:rPr>
          <w:rFonts w:ascii="Calibri" w:hAnsi="Calibri"/>
          <w:b/>
        </w:rPr>
        <w:t>9:4</w:t>
      </w:r>
      <w:r w:rsidR="00CE3E78">
        <w:rPr>
          <w:rFonts w:ascii="Calibri" w:hAnsi="Calibri"/>
          <w:b/>
        </w:rPr>
        <w:t>5</w:t>
      </w:r>
      <w:r w:rsidR="00500D2A" w:rsidRPr="003164EF">
        <w:rPr>
          <w:rFonts w:ascii="Calibri" w:hAnsi="Calibri"/>
          <w:b/>
        </w:rPr>
        <w:tab/>
        <w:t xml:space="preserve">Initial </w:t>
      </w:r>
      <w:r w:rsidR="00C4463E" w:rsidRPr="003164EF">
        <w:rPr>
          <w:rFonts w:ascii="Calibri" w:hAnsi="Calibri"/>
          <w:b/>
        </w:rPr>
        <w:t>Assessment</w:t>
      </w:r>
      <w:r w:rsidR="009B36BE" w:rsidRPr="003164EF">
        <w:rPr>
          <w:rFonts w:ascii="Calibri" w:hAnsi="Calibri"/>
          <w:b/>
        </w:rPr>
        <w:t xml:space="preserve"> Exercise:</w:t>
      </w:r>
      <w:r w:rsidR="00857762" w:rsidRPr="003164EF">
        <w:rPr>
          <w:rFonts w:ascii="Calibri" w:hAnsi="Calibri"/>
          <w:b/>
        </w:rPr>
        <w:t xml:space="preserve"> Emerging</w:t>
      </w:r>
      <w:r w:rsidR="009B36BE" w:rsidRPr="003164EF">
        <w:rPr>
          <w:rFonts w:ascii="Calibri" w:hAnsi="Calibri"/>
          <w:b/>
        </w:rPr>
        <w:t xml:space="preserve"> </w:t>
      </w:r>
      <w:r w:rsidR="00857762" w:rsidRPr="003164EF">
        <w:rPr>
          <w:rFonts w:ascii="Calibri" w:hAnsi="Calibri"/>
          <w:b/>
        </w:rPr>
        <w:t>c</w:t>
      </w:r>
      <w:r w:rsidR="009B36BE" w:rsidRPr="003164EF">
        <w:rPr>
          <w:rFonts w:ascii="Calibri" w:hAnsi="Calibri"/>
          <w:b/>
        </w:rPr>
        <w:t>onclusions</w:t>
      </w:r>
    </w:p>
    <w:p w14:paraId="62DF6EB5" w14:textId="38A5174A" w:rsidR="001816CD" w:rsidRPr="003164EF" w:rsidRDefault="005562E7" w:rsidP="00A170BA">
      <w:pPr>
        <w:tabs>
          <w:tab w:val="left" w:pos="142"/>
        </w:tabs>
        <w:ind w:left="699"/>
        <w:jc w:val="both"/>
        <w:rPr>
          <w:rFonts w:ascii="Calibri" w:hAnsi="Calibri"/>
          <w:bCs/>
        </w:rPr>
      </w:pPr>
      <w:r w:rsidRPr="003164EF">
        <w:rPr>
          <w:rFonts w:ascii="Calibri" w:hAnsi="Calibri"/>
          <w:bCs/>
        </w:rPr>
        <w:t xml:space="preserve">Ray Burningham, </w:t>
      </w:r>
      <w:r w:rsidR="006F15E0" w:rsidRPr="003164EF">
        <w:rPr>
          <w:rFonts w:ascii="Calibri" w:hAnsi="Calibri"/>
          <w:bCs/>
        </w:rPr>
        <w:t xml:space="preserve">CoE </w:t>
      </w:r>
      <w:r w:rsidR="009B36BE" w:rsidRPr="003164EF">
        <w:rPr>
          <w:rFonts w:ascii="Calibri" w:hAnsi="Calibri"/>
          <w:bCs/>
        </w:rPr>
        <w:t>Consultant</w:t>
      </w:r>
    </w:p>
    <w:p w14:paraId="2DA1B751" w14:textId="77777777" w:rsidR="00C97BC8" w:rsidRPr="003164EF" w:rsidRDefault="00C97BC8" w:rsidP="00C97BC8">
      <w:pPr>
        <w:jc w:val="both"/>
        <w:rPr>
          <w:rFonts w:ascii="Calibri" w:hAnsi="Calibri"/>
        </w:rPr>
      </w:pPr>
    </w:p>
    <w:p w14:paraId="37FAD9FF" w14:textId="0C2C2B62" w:rsidR="0064383C" w:rsidRPr="003164EF" w:rsidRDefault="00A03755" w:rsidP="00C97BC8">
      <w:pPr>
        <w:jc w:val="both"/>
        <w:rPr>
          <w:rFonts w:ascii="Calibri" w:hAnsi="Calibri"/>
        </w:rPr>
      </w:pPr>
      <w:r w:rsidRPr="003164EF">
        <w:rPr>
          <w:rFonts w:ascii="Calibri" w:hAnsi="Calibri"/>
          <w:b/>
          <w:bCs/>
        </w:rPr>
        <w:t>10:</w:t>
      </w:r>
      <w:r w:rsidR="00441A93">
        <w:rPr>
          <w:rFonts w:ascii="Calibri" w:hAnsi="Calibri"/>
          <w:b/>
          <w:bCs/>
        </w:rPr>
        <w:t>05</w:t>
      </w:r>
      <w:r w:rsidRPr="003164EF">
        <w:rPr>
          <w:rFonts w:ascii="Calibri" w:hAnsi="Calibri"/>
          <w:b/>
          <w:bCs/>
        </w:rPr>
        <w:tab/>
      </w:r>
      <w:r w:rsidR="006F15E0" w:rsidRPr="003164EF">
        <w:rPr>
          <w:rFonts w:ascii="Calibri" w:hAnsi="Calibri"/>
          <w:b/>
          <w:bCs/>
        </w:rPr>
        <w:t>Reform Agenda of the Administrative Justice</w:t>
      </w:r>
      <w:r w:rsidR="006F15E0" w:rsidRPr="003164EF">
        <w:rPr>
          <w:rFonts w:ascii="Calibri" w:hAnsi="Calibri"/>
        </w:rPr>
        <w:t xml:space="preserve"> </w:t>
      </w:r>
    </w:p>
    <w:p w14:paraId="14C2EC86" w14:textId="3C648652" w:rsidR="00546E67" w:rsidRPr="003164EF" w:rsidRDefault="0064383C" w:rsidP="006F15E0">
      <w:pPr>
        <w:ind w:left="720"/>
        <w:jc w:val="both"/>
        <w:rPr>
          <w:rFonts w:ascii="Calibri" w:hAnsi="Calibri"/>
        </w:rPr>
      </w:pPr>
      <w:r w:rsidRPr="003164EF">
        <w:rPr>
          <w:rFonts w:ascii="Calibri" w:hAnsi="Calibri"/>
        </w:rPr>
        <w:t>Ministry of Justice</w:t>
      </w:r>
      <w:r w:rsidR="00546E67" w:rsidRPr="003164EF">
        <w:rPr>
          <w:rFonts w:ascii="Calibri" w:hAnsi="Calibri"/>
        </w:rPr>
        <w:t xml:space="preserve"> </w:t>
      </w:r>
    </w:p>
    <w:p w14:paraId="14F891A5" w14:textId="77777777" w:rsidR="006F15E0" w:rsidRPr="003164EF" w:rsidRDefault="006F15E0" w:rsidP="00055C86">
      <w:pPr>
        <w:ind w:left="699"/>
        <w:jc w:val="both"/>
        <w:rPr>
          <w:rFonts w:ascii="Calibri" w:hAnsi="Calibri"/>
        </w:rPr>
      </w:pPr>
    </w:p>
    <w:p w14:paraId="3AFB8096" w14:textId="090BC883" w:rsidR="005055C8" w:rsidRPr="003164EF" w:rsidRDefault="00797D00" w:rsidP="0044365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10:</w:t>
      </w:r>
      <w:r w:rsidR="00D0574F">
        <w:rPr>
          <w:rFonts w:ascii="Calibri" w:hAnsi="Calibri"/>
          <w:b/>
        </w:rPr>
        <w:t>25</w:t>
      </w:r>
      <w:r w:rsidR="00191B3B">
        <w:rPr>
          <w:rFonts w:ascii="Calibri" w:hAnsi="Calibri"/>
          <w:b/>
        </w:rPr>
        <w:tab/>
      </w:r>
      <w:r w:rsidR="00BD1ABC">
        <w:rPr>
          <w:rFonts w:ascii="Calibri" w:hAnsi="Calibri"/>
          <w:b/>
        </w:rPr>
        <w:t>Discussion</w:t>
      </w:r>
      <w:r w:rsidR="00C017EA">
        <w:rPr>
          <w:rFonts w:ascii="Calibri" w:hAnsi="Calibri"/>
          <w:b/>
        </w:rPr>
        <w:t xml:space="preserve">/ </w:t>
      </w:r>
      <w:r w:rsidR="00355C0D">
        <w:rPr>
          <w:rFonts w:ascii="Calibri" w:hAnsi="Calibri"/>
          <w:b/>
        </w:rPr>
        <w:t>Q&amp;A</w:t>
      </w:r>
      <w:r w:rsidR="00C017EA">
        <w:rPr>
          <w:rFonts w:ascii="Calibri" w:hAnsi="Calibri"/>
          <w:b/>
        </w:rPr>
        <w:t xml:space="preserve">: </w:t>
      </w:r>
      <w:r w:rsidR="00AD0513">
        <w:rPr>
          <w:rFonts w:ascii="Calibri" w:hAnsi="Calibri"/>
          <w:b/>
        </w:rPr>
        <w:t>Initial Ass</w:t>
      </w:r>
      <w:r w:rsidR="007B6095">
        <w:rPr>
          <w:rFonts w:ascii="Calibri" w:hAnsi="Calibri"/>
          <w:b/>
        </w:rPr>
        <w:t>essment</w:t>
      </w:r>
      <w:r w:rsidR="00BD1ABC">
        <w:rPr>
          <w:rFonts w:ascii="Calibri" w:hAnsi="Calibri"/>
          <w:b/>
        </w:rPr>
        <w:t xml:space="preserve"> Exercise</w:t>
      </w:r>
      <w:r w:rsidR="00C017EA">
        <w:rPr>
          <w:rFonts w:ascii="Calibri" w:hAnsi="Calibri"/>
          <w:b/>
        </w:rPr>
        <w:t xml:space="preserve"> emerging conclusions</w:t>
      </w:r>
    </w:p>
    <w:p w14:paraId="31E04C9A" w14:textId="77777777" w:rsidR="007008BA" w:rsidRPr="003164EF" w:rsidRDefault="007008BA" w:rsidP="00A170BA">
      <w:pPr>
        <w:tabs>
          <w:tab w:val="left" w:pos="142"/>
        </w:tabs>
        <w:jc w:val="both"/>
        <w:rPr>
          <w:rFonts w:ascii="Calibri" w:hAnsi="Calibri"/>
        </w:rPr>
      </w:pPr>
    </w:p>
    <w:p w14:paraId="04E774E2" w14:textId="7E9194F1" w:rsidR="00A170BA" w:rsidRPr="003164EF" w:rsidRDefault="00A170BA" w:rsidP="00A170BA">
      <w:pPr>
        <w:tabs>
          <w:tab w:val="left" w:pos="142"/>
        </w:tabs>
        <w:jc w:val="both"/>
        <w:rPr>
          <w:rFonts w:ascii="Calibri" w:hAnsi="Calibri"/>
        </w:rPr>
      </w:pPr>
      <w:r w:rsidRPr="003164EF">
        <w:rPr>
          <w:rFonts w:ascii="Calibri" w:hAnsi="Calibri"/>
          <w:b/>
        </w:rPr>
        <w:t>10:</w:t>
      </w:r>
      <w:r w:rsidR="00C37AFF" w:rsidRPr="003164EF">
        <w:rPr>
          <w:rFonts w:ascii="Calibri" w:hAnsi="Calibri"/>
          <w:b/>
        </w:rPr>
        <w:t>4</w:t>
      </w:r>
      <w:r w:rsidR="006C0226">
        <w:rPr>
          <w:rFonts w:ascii="Calibri" w:hAnsi="Calibri"/>
          <w:b/>
        </w:rPr>
        <w:t>5</w:t>
      </w:r>
      <w:r w:rsidR="00D76B40">
        <w:rPr>
          <w:rFonts w:ascii="Calibri" w:hAnsi="Calibri"/>
          <w:b/>
        </w:rPr>
        <w:t xml:space="preserve"> </w:t>
      </w:r>
      <w:r w:rsidR="006C0226">
        <w:rPr>
          <w:rFonts w:ascii="Calibri" w:hAnsi="Calibri"/>
          <w:b/>
        </w:rPr>
        <w:tab/>
      </w:r>
      <w:r w:rsidR="00D76B40">
        <w:rPr>
          <w:rFonts w:ascii="Calibri" w:hAnsi="Calibri"/>
          <w:b/>
        </w:rPr>
        <w:t>Coffe</w:t>
      </w:r>
      <w:r w:rsidR="006C0226">
        <w:rPr>
          <w:rFonts w:ascii="Calibri" w:hAnsi="Calibri"/>
          <w:b/>
        </w:rPr>
        <w:t>e</w:t>
      </w:r>
      <w:r w:rsidRPr="003164EF">
        <w:rPr>
          <w:rFonts w:ascii="Calibri" w:hAnsi="Calibri"/>
        </w:rPr>
        <w:t xml:space="preserve"> </w:t>
      </w:r>
    </w:p>
    <w:p w14:paraId="7032F91A" w14:textId="77777777" w:rsidR="000C1F4F" w:rsidRDefault="000C1F4F" w:rsidP="001816CD">
      <w:pPr>
        <w:jc w:val="both"/>
        <w:rPr>
          <w:rFonts w:ascii="Calibri" w:hAnsi="Calibri"/>
          <w:b/>
        </w:rPr>
      </w:pPr>
    </w:p>
    <w:p w14:paraId="2B92B932" w14:textId="121FFCD4" w:rsidR="001816CD" w:rsidRPr="003164EF" w:rsidRDefault="001816CD" w:rsidP="001816CD">
      <w:pPr>
        <w:jc w:val="both"/>
        <w:rPr>
          <w:rFonts w:ascii="Calibri" w:hAnsi="Calibri"/>
        </w:rPr>
      </w:pPr>
      <w:r w:rsidRPr="003164EF">
        <w:rPr>
          <w:rFonts w:ascii="Calibri" w:hAnsi="Calibri"/>
          <w:b/>
        </w:rPr>
        <w:t>1</w:t>
      </w:r>
      <w:r w:rsidR="005562E7" w:rsidRPr="003164EF">
        <w:rPr>
          <w:rFonts w:ascii="Calibri" w:hAnsi="Calibri"/>
          <w:b/>
        </w:rPr>
        <w:t>1.00-11</w:t>
      </w:r>
      <w:r w:rsidR="003A333E" w:rsidRPr="003164EF">
        <w:rPr>
          <w:rFonts w:ascii="Calibri" w:hAnsi="Calibri"/>
          <w:b/>
        </w:rPr>
        <w:t>:20</w:t>
      </w:r>
      <w:r w:rsidR="005562E7" w:rsidRPr="003164EF">
        <w:rPr>
          <w:rFonts w:ascii="Calibri" w:hAnsi="Calibri"/>
          <w:b/>
        </w:rPr>
        <w:t xml:space="preserve"> </w:t>
      </w:r>
      <w:r w:rsidRPr="003164EF">
        <w:rPr>
          <w:rFonts w:ascii="Calibri" w:hAnsi="Calibri"/>
          <w:b/>
        </w:rPr>
        <w:t>COFFEE BREAK</w:t>
      </w:r>
    </w:p>
    <w:p w14:paraId="6E673A92" w14:textId="77777777" w:rsidR="000C1F4F" w:rsidRDefault="000C1F4F" w:rsidP="001816CD">
      <w:pPr>
        <w:jc w:val="both"/>
        <w:rPr>
          <w:rFonts w:ascii="Calibri" w:hAnsi="Calibri"/>
          <w:b/>
        </w:rPr>
      </w:pPr>
    </w:p>
    <w:p w14:paraId="0620F2D9" w14:textId="6E8B3B1A" w:rsidR="000A77B9" w:rsidRPr="00B2015E" w:rsidRDefault="001816CD" w:rsidP="001816CD">
      <w:pPr>
        <w:jc w:val="both"/>
        <w:rPr>
          <w:rFonts w:ascii="Calibri" w:hAnsi="Calibri"/>
          <w:b/>
        </w:rPr>
      </w:pPr>
      <w:r w:rsidRPr="00B2015E">
        <w:rPr>
          <w:rFonts w:ascii="Calibri" w:hAnsi="Calibri"/>
          <w:b/>
        </w:rPr>
        <w:t>1</w:t>
      </w:r>
      <w:r w:rsidR="005562E7" w:rsidRPr="00B2015E">
        <w:rPr>
          <w:rFonts w:ascii="Calibri" w:hAnsi="Calibri"/>
          <w:b/>
        </w:rPr>
        <w:t>1</w:t>
      </w:r>
      <w:r w:rsidR="00DD1695" w:rsidRPr="00B2015E">
        <w:rPr>
          <w:rFonts w:ascii="Calibri" w:hAnsi="Calibri"/>
          <w:b/>
        </w:rPr>
        <w:t>:</w:t>
      </w:r>
      <w:r w:rsidR="005562E7" w:rsidRPr="00B2015E">
        <w:rPr>
          <w:rFonts w:ascii="Calibri" w:hAnsi="Calibri"/>
          <w:b/>
        </w:rPr>
        <w:t>20</w:t>
      </w:r>
      <w:r w:rsidR="00E16692" w:rsidRPr="00B2015E">
        <w:rPr>
          <w:rFonts w:ascii="Calibri" w:hAnsi="Calibri"/>
          <w:b/>
        </w:rPr>
        <w:t xml:space="preserve"> </w:t>
      </w:r>
      <w:r w:rsidR="00AE1334" w:rsidRPr="00B2015E">
        <w:rPr>
          <w:rFonts w:ascii="Calibri" w:hAnsi="Calibri"/>
          <w:b/>
        </w:rPr>
        <w:tab/>
      </w:r>
      <w:r w:rsidR="00632D87" w:rsidRPr="00B2015E">
        <w:rPr>
          <w:rFonts w:ascii="Calibri" w:hAnsi="Calibri"/>
          <w:b/>
        </w:rPr>
        <w:t>Roadmap for an Improved Administrative Justice System</w:t>
      </w:r>
      <w:r w:rsidR="006871C8" w:rsidRPr="00B2015E">
        <w:rPr>
          <w:rFonts w:ascii="Calibri" w:hAnsi="Calibri"/>
          <w:b/>
        </w:rPr>
        <w:t xml:space="preserve"> and pilot courts</w:t>
      </w:r>
      <w:r w:rsidR="00395704" w:rsidRPr="00B2015E">
        <w:rPr>
          <w:rFonts w:ascii="Calibri" w:hAnsi="Calibri"/>
          <w:b/>
        </w:rPr>
        <w:t>:</w:t>
      </w:r>
    </w:p>
    <w:p w14:paraId="52DB0EC8" w14:textId="39D5E402" w:rsidR="000136D8" w:rsidRPr="00B2015E" w:rsidRDefault="000136D8" w:rsidP="001816CD">
      <w:pPr>
        <w:jc w:val="both"/>
        <w:rPr>
          <w:rFonts w:ascii="Calibri" w:hAnsi="Calibri"/>
          <w:b/>
        </w:rPr>
      </w:pPr>
      <w:r w:rsidRPr="00B2015E">
        <w:rPr>
          <w:rFonts w:ascii="Calibri" w:hAnsi="Calibri"/>
          <w:b/>
        </w:rPr>
        <w:tab/>
        <w:t>Introduction</w:t>
      </w:r>
    </w:p>
    <w:p w14:paraId="5D98EE20" w14:textId="18AC82B8" w:rsidR="000136D8" w:rsidRPr="00B2015E" w:rsidRDefault="000136D8" w:rsidP="001816CD">
      <w:pPr>
        <w:jc w:val="both"/>
        <w:rPr>
          <w:rFonts w:ascii="Calibri" w:hAnsi="Calibri"/>
          <w:bCs/>
          <w:u w:val="single"/>
        </w:rPr>
      </w:pPr>
      <w:r w:rsidRPr="00B2015E">
        <w:rPr>
          <w:rFonts w:ascii="Calibri" w:hAnsi="Calibri"/>
          <w:b/>
        </w:rPr>
        <w:tab/>
      </w:r>
      <w:r w:rsidRPr="00B2015E">
        <w:rPr>
          <w:rFonts w:ascii="Calibri" w:hAnsi="Calibri"/>
          <w:bCs/>
        </w:rPr>
        <w:t>Ray Burningham, CoE Consultant</w:t>
      </w:r>
    </w:p>
    <w:p w14:paraId="39113531" w14:textId="77777777" w:rsidR="00210F6C" w:rsidRPr="00B2015E" w:rsidRDefault="00210F6C" w:rsidP="00210F6C">
      <w:pPr>
        <w:jc w:val="both"/>
        <w:rPr>
          <w:rFonts w:ascii="Calibri" w:hAnsi="Calibri"/>
        </w:rPr>
      </w:pPr>
    </w:p>
    <w:p w14:paraId="363EC565" w14:textId="1BE7DEA8" w:rsidR="00AE1334" w:rsidRPr="00B2015E" w:rsidRDefault="00D77A9B" w:rsidP="003A333E">
      <w:pPr>
        <w:jc w:val="both"/>
        <w:rPr>
          <w:rFonts w:ascii="Calibri" w:hAnsi="Calibri"/>
          <w:b/>
          <w:bCs/>
        </w:rPr>
      </w:pPr>
      <w:r w:rsidRPr="00B2015E">
        <w:rPr>
          <w:rFonts w:ascii="Calibri" w:hAnsi="Calibri"/>
          <w:b/>
          <w:bCs/>
        </w:rPr>
        <w:t>11:40</w:t>
      </w:r>
      <w:r w:rsidR="002A0ECC" w:rsidRPr="00B2015E">
        <w:rPr>
          <w:rFonts w:ascii="Calibri" w:hAnsi="Calibri"/>
          <w:b/>
          <w:bCs/>
        </w:rPr>
        <w:tab/>
        <w:t>Discussion/Q&amp;A</w:t>
      </w:r>
      <w:r w:rsidR="00495C0C" w:rsidRPr="00B2015E">
        <w:rPr>
          <w:rFonts w:ascii="Calibri" w:hAnsi="Calibri"/>
          <w:b/>
          <w:bCs/>
        </w:rPr>
        <w:t xml:space="preserve">: </w:t>
      </w:r>
      <w:r w:rsidR="000C5EE5" w:rsidRPr="00B2015E">
        <w:rPr>
          <w:rFonts w:ascii="Calibri" w:hAnsi="Calibri"/>
          <w:b/>
          <w:bCs/>
        </w:rPr>
        <w:t>R</w:t>
      </w:r>
      <w:r w:rsidR="00495C0C" w:rsidRPr="00B2015E">
        <w:rPr>
          <w:rFonts w:ascii="Calibri" w:hAnsi="Calibri"/>
          <w:b/>
          <w:bCs/>
        </w:rPr>
        <w:t>oa</w:t>
      </w:r>
      <w:r w:rsidR="007E082D" w:rsidRPr="00B2015E">
        <w:rPr>
          <w:rFonts w:ascii="Calibri" w:hAnsi="Calibri"/>
          <w:b/>
          <w:bCs/>
        </w:rPr>
        <w:t>dmap</w:t>
      </w:r>
      <w:r w:rsidR="00E06522" w:rsidRPr="00B2015E">
        <w:rPr>
          <w:rFonts w:ascii="Calibri" w:hAnsi="Calibri"/>
          <w:b/>
          <w:bCs/>
        </w:rPr>
        <w:t xml:space="preserve"> and proposed pilot court activities</w:t>
      </w:r>
    </w:p>
    <w:p w14:paraId="0481B6B0" w14:textId="77777777" w:rsidR="00AE1334" w:rsidRPr="00B2015E" w:rsidRDefault="00AE1334" w:rsidP="003A333E">
      <w:pPr>
        <w:jc w:val="both"/>
        <w:rPr>
          <w:rFonts w:ascii="Calibri" w:hAnsi="Calibri"/>
        </w:rPr>
      </w:pPr>
    </w:p>
    <w:p w14:paraId="5B2B8EA1" w14:textId="552E6D92" w:rsidR="00AE1334" w:rsidRPr="00B2015E" w:rsidRDefault="007E082D" w:rsidP="003A333E">
      <w:pPr>
        <w:jc w:val="both"/>
        <w:rPr>
          <w:rFonts w:ascii="Calibri" w:hAnsi="Calibri"/>
          <w:b/>
          <w:bCs/>
        </w:rPr>
      </w:pPr>
      <w:bookmarkStart w:id="2" w:name="_Hlk32562029"/>
      <w:r w:rsidRPr="00B2015E">
        <w:rPr>
          <w:rFonts w:ascii="Calibri" w:hAnsi="Calibri"/>
          <w:b/>
          <w:bCs/>
        </w:rPr>
        <w:t>12:00</w:t>
      </w:r>
      <w:r w:rsidR="00A06784" w:rsidRPr="00B2015E">
        <w:rPr>
          <w:rFonts w:ascii="Calibri" w:hAnsi="Calibri"/>
          <w:b/>
          <w:bCs/>
        </w:rPr>
        <w:tab/>
      </w:r>
      <w:r w:rsidR="000C1F4F" w:rsidRPr="00B2015E">
        <w:rPr>
          <w:rFonts w:ascii="Calibri" w:hAnsi="Calibri"/>
          <w:b/>
          <w:bCs/>
        </w:rPr>
        <w:t>Developing a Ro</w:t>
      </w:r>
      <w:r w:rsidR="00921855" w:rsidRPr="00B2015E">
        <w:rPr>
          <w:rFonts w:ascii="Calibri" w:hAnsi="Calibri"/>
          <w:b/>
          <w:bCs/>
        </w:rPr>
        <w:t>a</w:t>
      </w:r>
      <w:r w:rsidR="000C1F4F" w:rsidRPr="00B2015E">
        <w:rPr>
          <w:rFonts w:ascii="Calibri" w:hAnsi="Calibri"/>
          <w:b/>
          <w:bCs/>
        </w:rPr>
        <w:t>dmap</w:t>
      </w:r>
      <w:r w:rsidR="00921855" w:rsidRPr="00B2015E">
        <w:rPr>
          <w:rFonts w:ascii="Calibri" w:hAnsi="Calibri"/>
          <w:b/>
          <w:bCs/>
        </w:rPr>
        <w:t xml:space="preserve">: </w:t>
      </w:r>
      <w:r w:rsidR="00A06784" w:rsidRPr="00B2015E">
        <w:rPr>
          <w:rFonts w:ascii="Calibri" w:hAnsi="Calibri"/>
          <w:b/>
          <w:bCs/>
        </w:rPr>
        <w:t xml:space="preserve">Group </w:t>
      </w:r>
      <w:r w:rsidR="00390259" w:rsidRPr="00B2015E">
        <w:rPr>
          <w:rFonts w:ascii="Calibri" w:hAnsi="Calibri"/>
          <w:b/>
          <w:bCs/>
        </w:rPr>
        <w:t>discussion</w:t>
      </w:r>
      <w:r w:rsidR="00BA0110" w:rsidRPr="00B2015E">
        <w:rPr>
          <w:rFonts w:ascii="Calibri" w:hAnsi="Calibri"/>
          <w:b/>
          <w:bCs/>
        </w:rPr>
        <w:t xml:space="preserve"> </w:t>
      </w:r>
      <w:r w:rsidR="0005204B" w:rsidRPr="00B2015E">
        <w:rPr>
          <w:rFonts w:ascii="Calibri" w:hAnsi="Calibri"/>
          <w:b/>
          <w:bCs/>
        </w:rPr>
        <w:t>1</w:t>
      </w:r>
    </w:p>
    <w:p w14:paraId="7BDE0C58" w14:textId="4413BE53" w:rsidR="00210F6C" w:rsidRPr="007078EF" w:rsidRDefault="00774868" w:rsidP="00210F6C">
      <w:pPr>
        <w:jc w:val="both"/>
        <w:rPr>
          <w:rFonts w:ascii="Calibri" w:hAnsi="Calibri"/>
        </w:rPr>
      </w:pPr>
      <w:r w:rsidRPr="00B2015E">
        <w:rPr>
          <w:rFonts w:ascii="Calibri" w:hAnsi="Calibri"/>
        </w:rPr>
        <w:t>.</w:t>
      </w:r>
      <w:r w:rsidR="003A333E" w:rsidRPr="00B2015E">
        <w:rPr>
          <w:rFonts w:ascii="Calibri" w:hAnsi="Calibri"/>
        </w:rPr>
        <w:t xml:space="preserve"> </w:t>
      </w:r>
    </w:p>
    <w:p w14:paraId="00050C69" w14:textId="6F883CFF" w:rsidR="006474E9" w:rsidRPr="00B2015E" w:rsidRDefault="00657DFD">
      <w:pPr>
        <w:jc w:val="both"/>
        <w:rPr>
          <w:rFonts w:ascii="Calibri" w:hAnsi="Calibri"/>
          <w:b/>
        </w:rPr>
      </w:pPr>
      <w:r w:rsidRPr="00B2015E">
        <w:rPr>
          <w:rFonts w:ascii="Calibri" w:hAnsi="Calibri"/>
          <w:b/>
        </w:rPr>
        <w:t>1</w:t>
      </w:r>
      <w:r w:rsidR="005E4506" w:rsidRPr="00B2015E">
        <w:rPr>
          <w:rFonts w:ascii="Calibri" w:hAnsi="Calibri"/>
          <w:b/>
        </w:rPr>
        <w:t>2</w:t>
      </w:r>
      <w:r w:rsidRPr="00B2015E">
        <w:rPr>
          <w:rFonts w:ascii="Calibri" w:hAnsi="Calibri"/>
          <w:b/>
        </w:rPr>
        <w:t>:</w:t>
      </w:r>
      <w:r w:rsidR="00E11CF2">
        <w:rPr>
          <w:rFonts w:ascii="Calibri" w:hAnsi="Calibri"/>
          <w:b/>
        </w:rPr>
        <w:t>45</w:t>
      </w:r>
      <w:r w:rsidRPr="00B2015E">
        <w:rPr>
          <w:rFonts w:ascii="Calibri" w:hAnsi="Calibri"/>
          <w:b/>
        </w:rPr>
        <w:t>-1</w:t>
      </w:r>
      <w:r w:rsidR="00E11CF2">
        <w:rPr>
          <w:rFonts w:ascii="Calibri" w:hAnsi="Calibri"/>
          <w:b/>
        </w:rPr>
        <w:t>4</w:t>
      </w:r>
      <w:r w:rsidR="005E4506" w:rsidRPr="00B2015E">
        <w:rPr>
          <w:rFonts w:ascii="Calibri" w:hAnsi="Calibri"/>
          <w:b/>
        </w:rPr>
        <w:t>:</w:t>
      </w:r>
      <w:r w:rsidR="006E3C97">
        <w:rPr>
          <w:rFonts w:ascii="Calibri" w:hAnsi="Calibri"/>
          <w:b/>
        </w:rPr>
        <w:t>00</w:t>
      </w:r>
      <w:r w:rsidR="006E3C97">
        <w:rPr>
          <w:rFonts w:ascii="Calibri" w:hAnsi="Calibri"/>
          <w:b/>
        </w:rPr>
        <w:tab/>
      </w:r>
      <w:r w:rsidRPr="00B2015E">
        <w:rPr>
          <w:rFonts w:ascii="Calibri" w:hAnsi="Calibri"/>
          <w:b/>
        </w:rPr>
        <w:t xml:space="preserve"> LUNCH  </w:t>
      </w:r>
    </w:p>
    <w:p w14:paraId="6FBAB294" w14:textId="77777777" w:rsidR="00E16692" w:rsidRPr="00B2015E" w:rsidRDefault="00C35E6A" w:rsidP="007078EF">
      <w:pPr>
        <w:jc w:val="both"/>
        <w:rPr>
          <w:rFonts w:ascii="Calibri" w:hAnsi="Calibri"/>
          <w:color w:val="000000"/>
        </w:rPr>
      </w:pPr>
      <w:r w:rsidRPr="00B2015E">
        <w:rPr>
          <w:rFonts w:ascii="Calibri" w:hAnsi="Calibri"/>
        </w:rPr>
        <w:tab/>
      </w:r>
    </w:p>
    <w:p w14:paraId="4A67EB96" w14:textId="18623BE4" w:rsidR="00773AD5" w:rsidRDefault="002C06AD" w:rsidP="00CD322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14:</w:t>
      </w:r>
      <w:r w:rsidR="000B6B87">
        <w:rPr>
          <w:rFonts w:ascii="Calibri" w:hAnsi="Calibri"/>
          <w:b/>
        </w:rPr>
        <w:t>00</w:t>
      </w:r>
      <w:r w:rsidR="00CD3220">
        <w:rPr>
          <w:rFonts w:ascii="Calibri" w:hAnsi="Calibri"/>
          <w:b/>
        </w:rPr>
        <w:tab/>
      </w:r>
      <w:r w:rsidR="00603577">
        <w:rPr>
          <w:rFonts w:ascii="Calibri" w:hAnsi="Calibri"/>
          <w:b/>
        </w:rPr>
        <w:t>Plenary session</w:t>
      </w:r>
      <w:r w:rsidR="0080135C">
        <w:rPr>
          <w:rFonts w:ascii="Calibri" w:hAnsi="Calibri"/>
          <w:b/>
        </w:rPr>
        <w:t xml:space="preserve"> 1</w:t>
      </w:r>
      <w:r w:rsidR="00603577">
        <w:rPr>
          <w:rFonts w:ascii="Calibri" w:hAnsi="Calibri"/>
          <w:b/>
        </w:rPr>
        <w:t xml:space="preserve">: </w:t>
      </w:r>
      <w:r w:rsidR="00452FD3">
        <w:rPr>
          <w:rFonts w:ascii="Calibri" w:hAnsi="Calibri"/>
          <w:b/>
        </w:rPr>
        <w:t>r</w:t>
      </w:r>
      <w:r w:rsidR="00552A75">
        <w:rPr>
          <w:rFonts w:ascii="Calibri" w:hAnsi="Calibri"/>
          <w:b/>
        </w:rPr>
        <w:t xml:space="preserve">eport </w:t>
      </w:r>
      <w:r w:rsidR="00C60715">
        <w:rPr>
          <w:rFonts w:ascii="Calibri" w:hAnsi="Calibri"/>
          <w:b/>
        </w:rPr>
        <w:t>back</w:t>
      </w:r>
      <w:r w:rsidR="00452FD3">
        <w:rPr>
          <w:rFonts w:ascii="Calibri" w:hAnsi="Calibri"/>
          <w:b/>
        </w:rPr>
        <w:t xml:space="preserve"> from groups</w:t>
      </w:r>
      <w:r w:rsidR="0032236D">
        <w:rPr>
          <w:rFonts w:ascii="Calibri" w:hAnsi="Calibri"/>
          <w:b/>
        </w:rPr>
        <w:t>/ discussion</w:t>
      </w:r>
    </w:p>
    <w:bookmarkEnd w:id="2"/>
    <w:p w14:paraId="3099FD3D" w14:textId="77777777" w:rsidR="00773AD5" w:rsidRDefault="00773AD5" w:rsidP="00CD3220">
      <w:pPr>
        <w:jc w:val="both"/>
        <w:rPr>
          <w:rFonts w:ascii="Calibri" w:hAnsi="Calibri"/>
          <w:b/>
        </w:rPr>
      </w:pPr>
    </w:p>
    <w:p w14:paraId="1F529E31" w14:textId="23BBCE18" w:rsidR="00F80E55" w:rsidRDefault="0005552D" w:rsidP="00CD322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15:</w:t>
      </w:r>
      <w:r w:rsidR="00D348B9">
        <w:rPr>
          <w:rFonts w:ascii="Calibri" w:hAnsi="Calibri"/>
          <w:b/>
        </w:rPr>
        <w:t>00</w:t>
      </w:r>
      <w:r w:rsidR="001E19EB">
        <w:rPr>
          <w:rFonts w:ascii="Calibri" w:hAnsi="Calibri"/>
          <w:b/>
        </w:rPr>
        <w:tab/>
      </w:r>
      <w:r w:rsidR="00603577" w:rsidRPr="00603577">
        <w:rPr>
          <w:rFonts w:ascii="Calibri" w:hAnsi="Calibri"/>
          <w:b/>
        </w:rPr>
        <w:t xml:space="preserve">Developing a Roadmap: Group discussion </w:t>
      </w:r>
      <w:r w:rsidR="001E19EB">
        <w:rPr>
          <w:rFonts w:ascii="Calibri" w:hAnsi="Calibri"/>
          <w:b/>
        </w:rPr>
        <w:t xml:space="preserve">2 </w:t>
      </w:r>
    </w:p>
    <w:p w14:paraId="662BE3F1" w14:textId="77777777" w:rsidR="00F80E55" w:rsidRDefault="00F80E55" w:rsidP="00CD3220">
      <w:pPr>
        <w:jc w:val="both"/>
        <w:rPr>
          <w:rFonts w:ascii="Calibri" w:hAnsi="Calibri"/>
          <w:b/>
        </w:rPr>
      </w:pPr>
    </w:p>
    <w:p w14:paraId="531AE510" w14:textId="7D33D67C" w:rsidR="00280719" w:rsidRDefault="00822E8F" w:rsidP="00CD322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15:45</w:t>
      </w:r>
      <w:r>
        <w:rPr>
          <w:rFonts w:ascii="Calibri" w:hAnsi="Calibri"/>
          <w:b/>
        </w:rPr>
        <w:tab/>
        <w:t>COFFEE</w:t>
      </w:r>
      <w:r w:rsidR="00CD3220">
        <w:rPr>
          <w:rFonts w:ascii="Calibri" w:hAnsi="Calibri"/>
          <w:b/>
        </w:rPr>
        <w:tab/>
      </w:r>
    </w:p>
    <w:p w14:paraId="27A61A72" w14:textId="77777777" w:rsidR="00280719" w:rsidRDefault="00280719" w:rsidP="00FB587D">
      <w:pPr>
        <w:ind w:left="2160" w:hanging="2160"/>
        <w:jc w:val="both"/>
        <w:rPr>
          <w:rFonts w:ascii="Calibri" w:hAnsi="Calibri"/>
          <w:b/>
        </w:rPr>
      </w:pPr>
    </w:p>
    <w:p w14:paraId="6861D3B2" w14:textId="0F23418B" w:rsidR="00FB587D" w:rsidRPr="00B2015E" w:rsidRDefault="005E4506" w:rsidP="00822E8F">
      <w:pPr>
        <w:jc w:val="both"/>
        <w:rPr>
          <w:rFonts w:ascii="Calibri" w:hAnsi="Calibri"/>
        </w:rPr>
      </w:pPr>
      <w:r w:rsidRPr="00B2015E">
        <w:rPr>
          <w:rFonts w:ascii="Calibri" w:hAnsi="Calibri"/>
          <w:b/>
        </w:rPr>
        <w:t>16:</w:t>
      </w:r>
      <w:r w:rsidR="0080135C">
        <w:rPr>
          <w:rFonts w:ascii="Calibri" w:hAnsi="Calibri"/>
          <w:b/>
        </w:rPr>
        <w:t>00</w:t>
      </w:r>
      <w:r w:rsidR="005371A4" w:rsidRPr="00B2015E">
        <w:rPr>
          <w:rFonts w:ascii="Calibri" w:hAnsi="Calibri"/>
          <w:b/>
        </w:rPr>
        <w:t xml:space="preserve"> </w:t>
      </w:r>
      <w:r w:rsidR="00FB587D" w:rsidRPr="00B2015E">
        <w:rPr>
          <w:rFonts w:ascii="Calibri" w:hAnsi="Calibri"/>
          <w:b/>
        </w:rPr>
        <w:t xml:space="preserve"> </w:t>
      </w:r>
      <w:r w:rsidR="00FB587D" w:rsidRPr="00B2015E">
        <w:rPr>
          <w:rFonts w:ascii="Calibri" w:hAnsi="Calibri"/>
          <w:b/>
        </w:rPr>
        <w:tab/>
      </w:r>
      <w:r w:rsidR="0080135C">
        <w:rPr>
          <w:rFonts w:ascii="Calibri" w:hAnsi="Calibri"/>
          <w:b/>
        </w:rPr>
        <w:t>Plenary session 2: report back from groups/ discussion</w:t>
      </w:r>
    </w:p>
    <w:p w14:paraId="0C033E4A" w14:textId="77777777" w:rsidR="00FB587D" w:rsidRPr="00AD6B90" w:rsidRDefault="00FB587D">
      <w:pPr>
        <w:jc w:val="both"/>
        <w:rPr>
          <w:rFonts w:ascii="Calibri" w:hAnsi="Calibri"/>
          <w:b/>
          <w:sz w:val="22"/>
          <w:szCs w:val="22"/>
        </w:rPr>
      </w:pPr>
    </w:p>
    <w:p w14:paraId="4EC0E9FE" w14:textId="67EF1584" w:rsidR="00C94FE1" w:rsidRPr="00B33DA1" w:rsidRDefault="008B1CF9" w:rsidP="00774868">
      <w:pPr>
        <w:ind w:left="2160" w:hanging="2160"/>
        <w:jc w:val="both"/>
        <w:rPr>
          <w:rFonts w:ascii="Calibri" w:hAnsi="Calibri"/>
          <w:b/>
        </w:rPr>
      </w:pPr>
      <w:r w:rsidRPr="00B33DA1">
        <w:rPr>
          <w:rFonts w:ascii="Calibri" w:hAnsi="Calibri"/>
          <w:b/>
        </w:rPr>
        <w:lastRenderedPageBreak/>
        <w:t xml:space="preserve">17:00    </w:t>
      </w:r>
      <w:r w:rsidR="00B33DA1" w:rsidRPr="00B33DA1">
        <w:rPr>
          <w:rFonts w:ascii="Calibri" w:hAnsi="Calibri"/>
          <w:b/>
        </w:rPr>
        <w:t>DAY 1 CLOSE</w:t>
      </w:r>
      <w:r w:rsidR="00E52AC8" w:rsidRPr="00B33DA1">
        <w:rPr>
          <w:rFonts w:ascii="Calibri" w:hAnsi="Calibri"/>
          <w:b/>
        </w:rPr>
        <w:tab/>
      </w:r>
    </w:p>
    <w:p w14:paraId="23FBDAE2" w14:textId="77777777" w:rsidR="00C94FE1" w:rsidRDefault="00C94FE1" w:rsidP="00774868">
      <w:pPr>
        <w:ind w:left="2160" w:hanging="2160"/>
        <w:jc w:val="both"/>
        <w:rPr>
          <w:rFonts w:ascii="Calibri" w:hAnsi="Calibri"/>
          <w:b/>
          <w:sz w:val="22"/>
          <w:szCs w:val="22"/>
        </w:rPr>
      </w:pPr>
    </w:p>
    <w:p w14:paraId="1173E285" w14:textId="77777777" w:rsidR="00942696" w:rsidRDefault="00942696" w:rsidP="00B8712B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14:paraId="2C12FFD1" w14:textId="77777777" w:rsidR="00942696" w:rsidRDefault="00942696" w:rsidP="006B4F50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8EFCDAE" w14:textId="25C5B08E" w:rsidR="00B8712B" w:rsidRPr="00040EED" w:rsidRDefault="00B8712B" w:rsidP="006B4F5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040EED">
        <w:rPr>
          <w:rFonts w:ascii="Calibri" w:hAnsi="Calibri"/>
          <w:b/>
          <w:sz w:val="28"/>
          <w:szCs w:val="28"/>
          <w:u w:val="single"/>
        </w:rPr>
        <w:t xml:space="preserve">Day </w:t>
      </w:r>
      <w:r>
        <w:rPr>
          <w:rFonts w:ascii="Calibri" w:hAnsi="Calibri"/>
          <w:b/>
          <w:sz w:val="28"/>
          <w:szCs w:val="28"/>
          <w:u w:val="single"/>
        </w:rPr>
        <w:t>2</w:t>
      </w:r>
      <w:r w:rsidRPr="00040EED">
        <w:rPr>
          <w:rFonts w:ascii="Calibri" w:hAnsi="Calibri"/>
          <w:b/>
          <w:sz w:val="28"/>
          <w:szCs w:val="28"/>
          <w:u w:val="single"/>
        </w:rPr>
        <w:t xml:space="preserve"> - </w:t>
      </w:r>
      <w:r w:rsidR="00223775">
        <w:rPr>
          <w:rFonts w:ascii="Calibri" w:hAnsi="Calibri"/>
          <w:b/>
          <w:sz w:val="28"/>
          <w:szCs w:val="28"/>
          <w:u w:val="single"/>
        </w:rPr>
        <w:t>Fri</w:t>
      </w:r>
      <w:r w:rsidRPr="00040EED">
        <w:rPr>
          <w:rFonts w:ascii="Calibri" w:hAnsi="Calibri"/>
          <w:b/>
          <w:sz w:val="28"/>
          <w:szCs w:val="28"/>
          <w:u w:val="single"/>
        </w:rPr>
        <w:t>day, 2</w:t>
      </w:r>
      <w:r w:rsidR="00223775">
        <w:rPr>
          <w:rFonts w:ascii="Calibri" w:hAnsi="Calibri"/>
          <w:b/>
          <w:sz w:val="28"/>
          <w:szCs w:val="28"/>
          <w:u w:val="single"/>
        </w:rPr>
        <w:t>1</w:t>
      </w:r>
      <w:r w:rsidRPr="00040EED">
        <w:rPr>
          <w:rFonts w:ascii="Calibri" w:hAnsi="Calibri"/>
          <w:b/>
          <w:sz w:val="28"/>
          <w:szCs w:val="28"/>
          <w:u w:val="single"/>
        </w:rPr>
        <w:t xml:space="preserve"> February 2020</w:t>
      </w:r>
    </w:p>
    <w:p w14:paraId="3B9452D1" w14:textId="77777777" w:rsidR="00C94FE1" w:rsidRDefault="00C94FE1" w:rsidP="00774868">
      <w:pPr>
        <w:ind w:left="2160" w:hanging="2160"/>
        <w:jc w:val="both"/>
        <w:rPr>
          <w:rFonts w:ascii="Calibri" w:hAnsi="Calibri"/>
          <w:b/>
          <w:sz w:val="22"/>
          <w:szCs w:val="22"/>
        </w:rPr>
      </w:pPr>
    </w:p>
    <w:p w14:paraId="1115BF12" w14:textId="3751579A" w:rsidR="00BF2EF2" w:rsidRPr="00A81AB5" w:rsidRDefault="00600CD2" w:rsidP="00DE4617">
      <w:pPr>
        <w:ind w:left="2160" w:hanging="2160"/>
        <w:jc w:val="both"/>
        <w:rPr>
          <w:rFonts w:ascii="Calibri" w:hAnsi="Calibri"/>
          <w:b/>
        </w:rPr>
      </w:pPr>
      <w:r w:rsidRPr="00A81AB5">
        <w:rPr>
          <w:rFonts w:ascii="Calibri" w:hAnsi="Calibri"/>
          <w:b/>
        </w:rPr>
        <w:t>09:3</w:t>
      </w:r>
      <w:r w:rsidR="00B54EA5" w:rsidRPr="00A81AB5">
        <w:rPr>
          <w:rFonts w:ascii="Calibri" w:hAnsi="Calibri"/>
          <w:b/>
        </w:rPr>
        <w:t>0  Day 1 review</w:t>
      </w:r>
      <w:r w:rsidR="00B80E0E" w:rsidRPr="00A81AB5">
        <w:rPr>
          <w:rFonts w:ascii="Calibri" w:hAnsi="Calibri"/>
          <w:b/>
        </w:rPr>
        <w:tab/>
      </w:r>
    </w:p>
    <w:p w14:paraId="745A6F1D" w14:textId="7FDB6198" w:rsidR="00BF2EF2" w:rsidRDefault="00BF2EF2" w:rsidP="007953B0">
      <w:pPr>
        <w:jc w:val="both"/>
        <w:rPr>
          <w:rFonts w:ascii="Calibri" w:hAnsi="Calibri"/>
          <w:b/>
        </w:rPr>
      </w:pPr>
    </w:p>
    <w:p w14:paraId="1E3C0732" w14:textId="525B4DB1" w:rsidR="007953B0" w:rsidRDefault="007953B0" w:rsidP="007953B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10:00</w:t>
      </w:r>
      <w:r w:rsidR="00304F0A">
        <w:rPr>
          <w:rFonts w:ascii="Calibri" w:hAnsi="Calibri"/>
          <w:b/>
        </w:rPr>
        <w:tab/>
      </w:r>
      <w:r w:rsidR="00D90709">
        <w:rPr>
          <w:rFonts w:ascii="Calibri" w:hAnsi="Calibri"/>
          <w:b/>
        </w:rPr>
        <w:t>Developing a roadmap</w:t>
      </w:r>
      <w:r w:rsidR="00BC122D">
        <w:rPr>
          <w:rFonts w:ascii="Calibri" w:hAnsi="Calibri"/>
          <w:b/>
        </w:rPr>
        <w:t xml:space="preserve">: </w:t>
      </w:r>
      <w:r w:rsidR="00CD456D">
        <w:rPr>
          <w:rFonts w:ascii="Calibri" w:hAnsi="Calibri"/>
          <w:b/>
        </w:rPr>
        <w:t>Group discussion 3</w:t>
      </w:r>
    </w:p>
    <w:p w14:paraId="3E46D11B" w14:textId="76331BC8" w:rsidR="00CD456D" w:rsidRDefault="00CD456D" w:rsidP="007953B0">
      <w:pPr>
        <w:jc w:val="both"/>
        <w:rPr>
          <w:rFonts w:ascii="Calibri" w:hAnsi="Calibri"/>
          <w:b/>
        </w:rPr>
      </w:pPr>
    </w:p>
    <w:p w14:paraId="21BDC9CF" w14:textId="0CF14A9A" w:rsidR="00B76AE4" w:rsidRPr="00A81AB5" w:rsidRDefault="00B76AE4" w:rsidP="007953B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10:45</w:t>
      </w:r>
      <w:r w:rsidR="00942696">
        <w:rPr>
          <w:rFonts w:ascii="Calibri" w:hAnsi="Calibri"/>
          <w:b/>
        </w:rPr>
        <w:t xml:space="preserve"> </w:t>
      </w:r>
      <w:r w:rsidR="002140A7">
        <w:rPr>
          <w:rFonts w:ascii="Calibri" w:hAnsi="Calibri"/>
          <w:b/>
        </w:rPr>
        <w:t>–</w:t>
      </w:r>
      <w:r w:rsidR="00942696">
        <w:rPr>
          <w:rFonts w:ascii="Calibri" w:hAnsi="Calibri"/>
          <w:b/>
        </w:rPr>
        <w:t xml:space="preserve"> 11</w:t>
      </w:r>
      <w:r w:rsidR="002140A7">
        <w:rPr>
          <w:rFonts w:ascii="Calibri" w:hAnsi="Calibri"/>
          <w:b/>
        </w:rPr>
        <w:t>:00</w:t>
      </w:r>
      <w:r w:rsidR="002140A7">
        <w:rPr>
          <w:rFonts w:ascii="Calibri" w:hAnsi="Calibri"/>
          <w:b/>
        </w:rPr>
        <w:tab/>
      </w:r>
      <w:r>
        <w:rPr>
          <w:rFonts w:ascii="Calibri" w:hAnsi="Calibri"/>
          <w:b/>
        </w:rPr>
        <w:t>COFFEE</w:t>
      </w:r>
    </w:p>
    <w:p w14:paraId="738E6293" w14:textId="77777777" w:rsidR="00BF2EF2" w:rsidRPr="00A81AB5" w:rsidRDefault="00BF2EF2" w:rsidP="00DE4617">
      <w:pPr>
        <w:ind w:left="2160" w:hanging="2160"/>
        <w:jc w:val="both"/>
        <w:rPr>
          <w:rFonts w:ascii="Calibri" w:hAnsi="Calibri"/>
          <w:b/>
        </w:rPr>
      </w:pPr>
    </w:p>
    <w:p w14:paraId="1EBF43A5" w14:textId="15FE1D24" w:rsidR="00BF2EF2" w:rsidRPr="00A81AB5" w:rsidRDefault="00A63BF1" w:rsidP="00DE4617">
      <w:pPr>
        <w:ind w:left="2160" w:hanging="21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11:00</w:t>
      </w:r>
      <w:r w:rsidR="008935E8">
        <w:rPr>
          <w:rFonts w:ascii="Calibri" w:hAnsi="Calibri"/>
          <w:b/>
        </w:rPr>
        <w:t xml:space="preserve">   </w:t>
      </w:r>
      <w:r w:rsidR="004D5F14">
        <w:rPr>
          <w:rFonts w:ascii="Calibri" w:hAnsi="Calibri"/>
          <w:b/>
        </w:rPr>
        <w:t>Plenary session 3: report back from groups/ discussion</w:t>
      </w:r>
    </w:p>
    <w:p w14:paraId="5DAB15D7" w14:textId="77777777" w:rsidR="00BF2EF2" w:rsidRPr="00A81AB5" w:rsidRDefault="00BF2EF2" w:rsidP="00DE4617">
      <w:pPr>
        <w:ind w:left="2160" w:hanging="2160"/>
        <w:jc w:val="both"/>
        <w:rPr>
          <w:rFonts w:ascii="Calibri" w:hAnsi="Calibri"/>
          <w:b/>
        </w:rPr>
      </w:pPr>
    </w:p>
    <w:p w14:paraId="2623B460" w14:textId="2575057D" w:rsidR="004D5F14" w:rsidRDefault="00C825E7" w:rsidP="00DE4617">
      <w:pPr>
        <w:ind w:left="2160" w:hanging="21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12:00</w:t>
      </w:r>
      <w:r w:rsidR="00A42600">
        <w:rPr>
          <w:rFonts w:ascii="Calibri" w:hAnsi="Calibri"/>
          <w:b/>
        </w:rPr>
        <w:t xml:space="preserve">    </w:t>
      </w:r>
      <w:r w:rsidR="00D32388">
        <w:rPr>
          <w:rFonts w:ascii="Calibri" w:hAnsi="Calibri"/>
          <w:b/>
        </w:rPr>
        <w:t xml:space="preserve">Next steps: further work on the Road map </w:t>
      </w:r>
    </w:p>
    <w:p w14:paraId="17FB6880" w14:textId="0466854D" w:rsidR="004D5F14" w:rsidRDefault="004D5F14" w:rsidP="00DE4617">
      <w:pPr>
        <w:ind w:left="2160" w:hanging="2160"/>
        <w:jc w:val="both"/>
        <w:rPr>
          <w:rFonts w:ascii="Calibri" w:hAnsi="Calibri"/>
          <w:b/>
        </w:rPr>
      </w:pPr>
    </w:p>
    <w:p w14:paraId="6C147DBD" w14:textId="16F500D8" w:rsidR="00774E42" w:rsidRDefault="00774E42" w:rsidP="00723F1B">
      <w:pPr>
        <w:ind w:left="2160" w:hanging="21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12</w:t>
      </w:r>
      <w:r w:rsidR="0001036A">
        <w:rPr>
          <w:rFonts w:ascii="Calibri" w:hAnsi="Calibri"/>
          <w:b/>
        </w:rPr>
        <w:t xml:space="preserve">:20  </w:t>
      </w:r>
      <w:r w:rsidR="0062688B">
        <w:rPr>
          <w:rFonts w:ascii="Calibri" w:hAnsi="Calibri"/>
          <w:b/>
        </w:rPr>
        <w:t>Workshop revie</w:t>
      </w:r>
      <w:r w:rsidR="00723F1B">
        <w:rPr>
          <w:rFonts w:ascii="Calibri" w:hAnsi="Calibri"/>
          <w:b/>
        </w:rPr>
        <w:t>w and closing remarks</w:t>
      </w:r>
      <w:r w:rsidR="0001036A">
        <w:rPr>
          <w:rFonts w:ascii="Calibri" w:hAnsi="Calibri"/>
          <w:b/>
        </w:rPr>
        <w:t xml:space="preserve">  </w:t>
      </w:r>
    </w:p>
    <w:p w14:paraId="56EFCC96" w14:textId="77777777" w:rsidR="00774E42" w:rsidRDefault="00774E42" w:rsidP="00DE4617">
      <w:pPr>
        <w:ind w:left="2160" w:hanging="2160"/>
        <w:jc w:val="both"/>
        <w:rPr>
          <w:rFonts w:ascii="Calibri" w:hAnsi="Calibri"/>
          <w:b/>
        </w:rPr>
      </w:pPr>
    </w:p>
    <w:p w14:paraId="33FCCD8E" w14:textId="39DC6DD3" w:rsidR="00774E42" w:rsidRDefault="000A385B" w:rsidP="00DE4617">
      <w:pPr>
        <w:ind w:left="2160" w:hanging="21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12:30 </w:t>
      </w:r>
      <w:r w:rsidR="004E5343">
        <w:rPr>
          <w:rFonts w:ascii="Calibri" w:hAnsi="Calibri"/>
          <w:b/>
        </w:rPr>
        <w:t xml:space="preserve"> </w:t>
      </w:r>
      <w:r w:rsidR="00942696">
        <w:rPr>
          <w:rFonts w:ascii="Calibri" w:hAnsi="Calibri"/>
          <w:b/>
        </w:rPr>
        <w:t>DAY 2 CLOSE</w:t>
      </w:r>
    </w:p>
    <w:sectPr w:rsidR="00774E42" w:rsidSect="006E32E4">
      <w:headerReference w:type="default" r:id="rId8"/>
      <w:footerReference w:type="even" r:id="rId9"/>
      <w:footerReference w:type="default" r:id="rId10"/>
      <w:pgSz w:w="12240" w:h="15840"/>
      <w:pgMar w:top="1276" w:right="1800" w:bottom="993" w:left="1800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20C4" w14:textId="77777777" w:rsidR="004C4600" w:rsidRDefault="004C4600" w:rsidP="00EE15AA">
      <w:r>
        <w:separator/>
      </w:r>
    </w:p>
  </w:endnote>
  <w:endnote w:type="continuationSeparator" w:id="0">
    <w:p w14:paraId="481839E0" w14:textId="77777777" w:rsidR="004C4600" w:rsidRDefault="004C4600" w:rsidP="00EE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DB46F" w14:textId="77777777" w:rsidR="004E69A6" w:rsidRDefault="004E69A6" w:rsidP="00EE15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DFFE82" w14:textId="77777777" w:rsidR="004E69A6" w:rsidRDefault="004E69A6" w:rsidP="00EE15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61593" w14:textId="77777777" w:rsidR="004E69A6" w:rsidRDefault="004E69A6" w:rsidP="00EE15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AF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064E8A" w14:textId="77777777" w:rsidR="004E69A6" w:rsidRDefault="004E69A6" w:rsidP="00EE15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4EAEB" w14:textId="77777777" w:rsidR="004C4600" w:rsidRDefault="004C4600" w:rsidP="00EE15AA">
      <w:r>
        <w:separator/>
      </w:r>
    </w:p>
  </w:footnote>
  <w:footnote w:type="continuationSeparator" w:id="0">
    <w:p w14:paraId="4BECD89F" w14:textId="77777777" w:rsidR="004C4600" w:rsidRDefault="004C4600" w:rsidP="00EE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B86F0" w14:textId="068AC031" w:rsidR="003605BB" w:rsidRDefault="00272948" w:rsidP="003605BB">
    <w:pPr>
      <w:rPr>
        <w:noProof/>
        <w:lang w:val="en-US"/>
      </w:rPr>
    </w:pPr>
    <w:r w:rsidRPr="006F15E0">
      <w:rPr>
        <w:rFonts w:ascii="Ebrima" w:hAnsi="Ebrima" w:cs="Arial"/>
        <w:b/>
        <w:noProof/>
        <w:sz w:val="16"/>
        <w:szCs w:val="36"/>
        <w:lang w:val="tr-TR" w:eastAsia="tr-TR"/>
      </w:rPr>
      <w:drawing>
        <wp:inline distT="0" distB="0" distL="0" distR="0" wp14:anchorId="13FBCB6E" wp14:editId="3DB7F435">
          <wp:extent cx="1562100" cy="714375"/>
          <wp:effectExtent l="0" t="0" r="0" b="0"/>
          <wp:docPr id="1" name="Picture 1" descr="AB_tr_e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_tr_en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B56">
      <w:rPr>
        <w:noProof/>
      </w:rPr>
      <w:drawing>
        <wp:anchor distT="0" distB="0" distL="114300" distR="114300" simplePos="0" relativeHeight="251657728" behindDoc="0" locked="0" layoutInCell="1" allowOverlap="1" wp14:anchorId="5EEA8333" wp14:editId="47051D6F">
          <wp:simplePos x="0" y="0"/>
          <wp:positionH relativeFrom="column">
            <wp:posOffset>3416300</wp:posOffset>
          </wp:positionH>
          <wp:positionV relativeFrom="paragraph">
            <wp:posOffset>145415</wp:posOffset>
          </wp:positionV>
          <wp:extent cx="1079500" cy="797560"/>
          <wp:effectExtent l="0" t="0" r="0" b="0"/>
          <wp:wrapSquare wrapText="bothSides"/>
          <wp:docPr id="2" name="Picture 2" descr="http://www.coe.int/documents/16695/995226/COE-Logo-Quadri.png/ee7b1fc6-055b-490b-a59b-a65969e440a2?t=1371222819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oe.int/documents/16695/995226/COE-Logo-Quadri.png/ee7b1fc6-055b-490b-a59b-a65969e440a2?t=1371222819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57" w:type="dxa"/>
      <w:tblLook w:val="04A0" w:firstRow="1" w:lastRow="0" w:firstColumn="1" w:lastColumn="0" w:noHBand="0" w:noVBand="1"/>
    </w:tblPr>
    <w:tblGrid>
      <w:gridCol w:w="4764"/>
      <w:gridCol w:w="4993"/>
    </w:tblGrid>
    <w:tr w:rsidR="006E32E4" w:rsidRPr="006F15E0" w14:paraId="1DA3F0DB" w14:textId="77777777" w:rsidTr="006E32E4">
      <w:trPr>
        <w:trHeight w:val="1132"/>
      </w:trPr>
      <w:tc>
        <w:tcPr>
          <w:tcW w:w="4764" w:type="dxa"/>
        </w:tcPr>
        <w:p w14:paraId="3E04AFE1" w14:textId="71297A6B" w:rsidR="006E32E4" w:rsidRPr="006F15E0" w:rsidRDefault="006E32E4" w:rsidP="006E32E4">
          <w:pPr>
            <w:jc w:val="center"/>
            <w:rPr>
              <w:rFonts w:ascii="Ebrima" w:hAnsi="Ebrima" w:cs="Arial"/>
              <w:b/>
              <w:noProof/>
              <w:sz w:val="16"/>
              <w:szCs w:val="36"/>
              <w:lang w:eastAsia="tr-TR"/>
            </w:rPr>
          </w:pPr>
        </w:p>
        <w:p w14:paraId="54DC2CF8" w14:textId="77777777" w:rsidR="006E32E4" w:rsidRPr="006F15E0" w:rsidRDefault="006E32E4" w:rsidP="006E32E4">
          <w:pPr>
            <w:jc w:val="center"/>
            <w:rPr>
              <w:rFonts w:ascii="Ebrima" w:hAnsi="Ebrima"/>
              <w:sz w:val="16"/>
              <w:szCs w:val="18"/>
            </w:rPr>
          </w:pPr>
          <w:r w:rsidRPr="006F15E0">
            <w:rPr>
              <w:rFonts w:ascii="Ebrima" w:hAnsi="Ebrima"/>
              <w:color w:val="1F497D"/>
              <w:sz w:val="16"/>
              <w:szCs w:val="18"/>
            </w:rPr>
            <w:t>Bu Proje, Avrupa Birliği, Türkiye Cumhuriyeti ve Avrupa Konseyi tarafından birlikte finanse edilmektedir</w:t>
          </w:r>
          <w:r w:rsidRPr="006F15E0">
            <w:rPr>
              <w:rFonts w:ascii="Ebrima" w:hAnsi="Ebrima"/>
              <w:sz w:val="16"/>
              <w:szCs w:val="18"/>
            </w:rPr>
            <w:t>.</w:t>
          </w:r>
        </w:p>
        <w:p w14:paraId="1DB604F5" w14:textId="77777777" w:rsidR="006E32E4" w:rsidRPr="006F15E0" w:rsidRDefault="006E32E4" w:rsidP="006E32E4">
          <w:pPr>
            <w:jc w:val="center"/>
            <w:rPr>
              <w:rFonts w:ascii="Ebrima" w:hAnsi="Ebrima" w:cs="Arial"/>
              <w:b/>
              <w:sz w:val="16"/>
              <w:szCs w:val="36"/>
              <w:lang w:eastAsia="en-GB"/>
            </w:rPr>
          </w:pPr>
        </w:p>
      </w:tc>
      <w:tc>
        <w:tcPr>
          <w:tcW w:w="4993" w:type="dxa"/>
        </w:tcPr>
        <w:p w14:paraId="6AE8DCD4" w14:textId="77777777" w:rsidR="006E32E4" w:rsidRPr="006F15E0" w:rsidRDefault="006E32E4" w:rsidP="006E32E4">
          <w:pPr>
            <w:jc w:val="center"/>
            <w:rPr>
              <w:rFonts w:ascii="Ebrima" w:hAnsi="Ebrima" w:cs="Arial"/>
              <w:b/>
              <w:sz w:val="16"/>
              <w:szCs w:val="36"/>
              <w:lang w:eastAsia="en-GB"/>
            </w:rPr>
          </w:pPr>
        </w:p>
        <w:p w14:paraId="026CA934" w14:textId="77777777" w:rsidR="006E32E4" w:rsidRPr="006F15E0" w:rsidRDefault="006E32E4" w:rsidP="006E32E4">
          <w:pPr>
            <w:jc w:val="center"/>
            <w:rPr>
              <w:rFonts w:ascii="Ebrima" w:hAnsi="Ebrima" w:cs="Arial"/>
              <w:b/>
              <w:sz w:val="16"/>
              <w:szCs w:val="36"/>
              <w:lang w:eastAsia="en-GB"/>
            </w:rPr>
          </w:pPr>
        </w:p>
      </w:tc>
    </w:tr>
  </w:tbl>
  <w:p w14:paraId="355BC78C" w14:textId="77777777" w:rsidR="006E32E4" w:rsidRPr="006F15E0" w:rsidRDefault="006E32E4" w:rsidP="006E32E4">
    <w:pPr>
      <w:jc w:val="center"/>
      <w:rPr>
        <w:rFonts w:ascii="Ebrima" w:hAnsi="Ebrima" w:cs="Arial"/>
        <w:color w:val="002060"/>
        <w:sz w:val="16"/>
        <w:szCs w:val="20"/>
        <w:lang w:eastAsia="en-GB"/>
      </w:rPr>
    </w:pPr>
    <w:r w:rsidRPr="006F15E0">
      <w:rPr>
        <w:rFonts w:ascii="Ebrima" w:hAnsi="Ebrima" w:cs="Arial"/>
        <w:color w:val="002060"/>
        <w:sz w:val="16"/>
        <w:szCs w:val="20"/>
        <w:lang w:eastAsia="en-GB"/>
      </w:rPr>
      <w:t>İdari Yargının Etkinliğinin Artırılması ve Danıştayın Kurumsal Kapasitesinin Güçlendirilmesi Projesi</w:t>
    </w:r>
  </w:p>
  <w:p w14:paraId="1D030301" w14:textId="77777777" w:rsidR="007E229E" w:rsidRPr="006F15E0" w:rsidRDefault="006E32E4" w:rsidP="006E32E4">
    <w:pPr>
      <w:jc w:val="center"/>
      <w:rPr>
        <w:rFonts w:ascii="Ebrima" w:hAnsi="Ebrima" w:cs="Arial"/>
        <w:color w:val="002060"/>
        <w:sz w:val="16"/>
        <w:szCs w:val="20"/>
        <w:lang w:bidi="en-GB"/>
      </w:rPr>
    </w:pPr>
    <w:r w:rsidRPr="006F15E0">
      <w:rPr>
        <w:rFonts w:ascii="Ebrima" w:hAnsi="Ebrima" w:cs="Arial"/>
        <w:color w:val="002060"/>
        <w:sz w:val="16"/>
        <w:szCs w:val="20"/>
        <w:lang w:bidi="en-GB"/>
      </w:rPr>
      <w:t xml:space="preserve"> Improving the Effectiveness of the Administrative Judiciary and Strengthening the Institutional Capacity of the Council of State</w:t>
    </w:r>
  </w:p>
  <w:p w14:paraId="1796F93C" w14:textId="77777777" w:rsidR="006E32E4" w:rsidRPr="006F15E0" w:rsidRDefault="006E32E4" w:rsidP="006E32E4">
    <w:pPr>
      <w:jc w:val="center"/>
      <w:rPr>
        <w:rFonts w:ascii="Calibri" w:hAnsi="Calibri"/>
        <w:color w:val="31849B"/>
        <w:sz w:val="20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03952CA5"/>
    <w:multiLevelType w:val="multilevel"/>
    <w:tmpl w:val="FDDE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17C66"/>
    <w:multiLevelType w:val="hybridMultilevel"/>
    <w:tmpl w:val="7ADA93B6"/>
    <w:lvl w:ilvl="0" w:tplc="332EC2D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0E41"/>
    <w:multiLevelType w:val="hybridMultilevel"/>
    <w:tmpl w:val="09E4C3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277969"/>
    <w:multiLevelType w:val="hybridMultilevel"/>
    <w:tmpl w:val="830CFA8E"/>
    <w:lvl w:ilvl="0" w:tplc="0CA437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15B6"/>
    <w:multiLevelType w:val="hybridMultilevel"/>
    <w:tmpl w:val="FF1A20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3BA3"/>
    <w:multiLevelType w:val="multilevel"/>
    <w:tmpl w:val="C0AC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B41AA8"/>
    <w:multiLevelType w:val="hybridMultilevel"/>
    <w:tmpl w:val="6B505F7C"/>
    <w:lvl w:ilvl="0" w:tplc="A482965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917A3"/>
    <w:multiLevelType w:val="hybridMultilevel"/>
    <w:tmpl w:val="DDA45584"/>
    <w:lvl w:ilvl="0" w:tplc="0ADCE2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10145"/>
    <w:multiLevelType w:val="hybridMultilevel"/>
    <w:tmpl w:val="C01C9AE0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9" w15:restartNumberingAfterBreak="0">
    <w:nsid w:val="479E2948"/>
    <w:multiLevelType w:val="multilevel"/>
    <w:tmpl w:val="C0AC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31283F"/>
    <w:multiLevelType w:val="hybridMultilevel"/>
    <w:tmpl w:val="1870D5AA"/>
    <w:lvl w:ilvl="0" w:tplc="332EC2DC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F3A2E1E"/>
    <w:multiLevelType w:val="hybridMultilevel"/>
    <w:tmpl w:val="BD0E7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524BEF"/>
    <w:multiLevelType w:val="hybridMultilevel"/>
    <w:tmpl w:val="DBFCE67E"/>
    <w:lvl w:ilvl="0" w:tplc="8FB0E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925F4"/>
    <w:multiLevelType w:val="hybridMultilevel"/>
    <w:tmpl w:val="DDA45584"/>
    <w:lvl w:ilvl="0" w:tplc="0ADCE2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E658F"/>
    <w:multiLevelType w:val="hybridMultilevel"/>
    <w:tmpl w:val="895E3E26"/>
    <w:lvl w:ilvl="0" w:tplc="840A1D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D1DAF"/>
    <w:multiLevelType w:val="hybridMultilevel"/>
    <w:tmpl w:val="7ADA93B6"/>
    <w:lvl w:ilvl="0" w:tplc="332EC2DC">
      <w:start w:val="1"/>
      <w:numFmt w:val="decimal"/>
      <w:lvlText w:val="%1."/>
      <w:lvlJc w:val="left"/>
      <w:pPr>
        <w:ind w:left="2520" w:hanging="360"/>
      </w:pPr>
      <w:rPr>
        <w:rFonts w:ascii="Calibri" w:hAnsi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174" w:hanging="360"/>
      </w:pPr>
    </w:lvl>
    <w:lvl w:ilvl="2" w:tplc="0409001B" w:tentative="1">
      <w:start w:val="1"/>
      <w:numFmt w:val="lowerRoman"/>
      <w:lvlText w:val="%3."/>
      <w:lvlJc w:val="right"/>
      <w:pPr>
        <w:ind w:left="3894" w:hanging="180"/>
      </w:pPr>
    </w:lvl>
    <w:lvl w:ilvl="3" w:tplc="0409000F" w:tentative="1">
      <w:start w:val="1"/>
      <w:numFmt w:val="decimal"/>
      <w:lvlText w:val="%4."/>
      <w:lvlJc w:val="left"/>
      <w:pPr>
        <w:ind w:left="4614" w:hanging="360"/>
      </w:pPr>
    </w:lvl>
    <w:lvl w:ilvl="4" w:tplc="04090019" w:tentative="1">
      <w:start w:val="1"/>
      <w:numFmt w:val="lowerLetter"/>
      <w:lvlText w:val="%5."/>
      <w:lvlJc w:val="left"/>
      <w:pPr>
        <w:ind w:left="5334" w:hanging="360"/>
      </w:pPr>
    </w:lvl>
    <w:lvl w:ilvl="5" w:tplc="0409001B" w:tentative="1">
      <w:start w:val="1"/>
      <w:numFmt w:val="lowerRoman"/>
      <w:lvlText w:val="%6."/>
      <w:lvlJc w:val="right"/>
      <w:pPr>
        <w:ind w:left="6054" w:hanging="180"/>
      </w:pPr>
    </w:lvl>
    <w:lvl w:ilvl="6" w:tplc="0409000F" w:tentative="1">
      <w:start w:val="1"/>
      <w:numFmt w:val="decimal"/>
      <w:lvlText w:val="%7."/>
      <w:lvlJc w:val="left"/>
      <w:pPr>
        <w:ind w:left="6774" w:hanging="360"/>
      </w:pPr>
    </w:lvl>
    <w:lvl w:ilvl="7" w:tplc="04090019" w:tentative="1">
      <w:start w:val="1"/>
      <w:numFmt w:val="lowerLetter"/>
      <w:lvlText w:val="%8."/>
      <w:lvlJc w:val="left"/>
      <w:pPr>
        <w:ind w:left="7494" w:hanging="360"/>
      </w:pPr>
    </w:lvl>
    <w:lvl w:ilvl="8" w:tplc="0409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16" w15:restartNumberingAfterBreak="0">
    <w:nsid w:val="57884817"/>
    <w:multiLevelType w:val="hybridMultilevel"/>
    <w:tmpl w:val="9DB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00735"/>
    <w:multiLevelType w:val="hybridMultilevel"/>
    <w:tmpl w:val="B5528036"/>
    <w:lvl w:ilvl="0" w:tplc="3CF60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A46BE"/>
    <w:multiLevelType w:val="hybridMultilevel"/>
    <w:tmpl w:val="485A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070B"/>
    <w:multiLevelType w:val="multilevel"/>
    <w:tmpl w:val="C87230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D76E6A"/>
    <w:multiLevelType w:val="hybridMultilevel"/>
    <w:tmpl w:val="66F41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D7A7F"/>
    <w:multiLevelType w:val="hybridMultilevel"/>
    <w:tmpl w:val="7346A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"/>
  </w:num>
  <w:num w:numId="5">
    <w:abstractNumId w:val="8"/>
  </w:num>
  <w:num w:numId="6">
    <w:abstractNumId w:val="16"/>
  </w:num>
  <w:num w:numId="7">
    <w:abstractNumId w:val="20"/>
  </w:num>
  <w:num w:numId="8">
    <w:abstractNumId w:val="21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  <w:num w:numId="15">
    <w:abstractNumId w:val="10"/>
  </w:num>
  <w:num w:numId="16">
    <w:abstractNumId w:val="6"/>
  </w:num>
  <w:num w:numId="17">
    <w:abstractNumId w:val="15"/>
  </w:num>
  <w:num w:numId="18">
    <w:abstractNumId w:val="1"/>
  </w:num>
  <w:num w:numId="19">
    <w:abstractNumId w:val="7"/>
  </w:num>
  <w:num w:numId="20">
    <w:abstractNumId w:val="12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06"/>
    <w:rsid w:val="0001036A"/>
    <w:rsid w:val="000136D8"/>
    <w:rsid w:val="00014D84"/>
    <w:rsid w:val="00023E6E"/>
    <w:rsid w:val="00040EED"/>
    <w:rsid w:val="0005184E"/>
    <w:rsid w:val="0005204B"/>
    <w:rsid w:val="0005552D"/>
    <w:rsid w:val="00055C86"/>
    <w:rsid w:val="00062A83"/>
    <w:rsid w:val="00067F2A"/>
    <w:rsid w:val="000871F7"/>
    <w:rsid w:val="0008752D"/>
    <w:rsid w:val="00093C33"/>
    <w:rsid w:val="00095485"/>
    <w:rsid w:val="000962F4"/>
    <w:rsid w:val="000A037F"/>
    <w:rsid w:val="000A385B"/>
    <w:rsid w:val="000A77B9"/>
    <w:rsid w:val="000B6B87"/>
    <w:rsid w:val="000C03CE"/>
    <w:rsid w:val="000C1F4F"/>
    <w:rsid w:val="000C2C5B"/>
    <w:rsid w:val="000C5EE5"/>
    <w:rsid w:val="000E4CA4"/>
    <w:rsid w:val="000F190C"/>
    <w:rsid w:val="00105C48"/>
    <w:rsid w:val="00107C8F"/>
    <w:rsid w:val="00113B47"/>
    <w:rsid w:val="00152AAB"/>
    <w:rsid w:val="00155A7C"/>
    <w:rsid w:val="00155ED1"/>
    <w:rsid w:val="00165934"/>
    <w:rsid w:val="00176783"/>
    <w:rsid w:val="001816CD"/>
    <w:rsid w:val="001825BA"/>
    <w:rsid w:val="00191B3B"/>
    <w:rsid w:val="00195662"/>
    <w:rsid w:val="001A66CB"/>
    <w:rsid w:val="001C3FFA"/>
    <w:rsid w:val="001C753C"/>
    <w:rsid w:val="001D1BCE"/>
    <w:rsid w:val="001E0B15"/>
    <w:rsid w:val="001E19EB"/>
    <w:rsid w:val="001F5CD0"/>
    <w:rsid w:val="00205EB4"/>
    <w:rsid w:val="00206B69"/>
    <w:rsid w:val="00210F6C"/>
    <w:rsid w:val="00212905"/>
    <w:rsid w:val="00213480"/>
    <w:rsid w:val="002140A7"/>
    <w:rsid w:val="00215915"/>
    <w:rsid w:val="002201D5"/>
    <w:rsid w:val="00223775"/>
    <w:rsid w:val="002267AA"/>
    <w:rsid w:val="00233984"/>
    <w:rsid w:val="00243F2A"/>
    <w:rsid w:val="00244E2C"/>
    <w:rsid w:val="00255CA9"/>
    <w:rsid w:val="00272948"/>
    <w:rsid w:val="00280719"/>
    <w:rsid w:val="00283BB6"/>
    <w:rsid w:val="002A0ECC"/>
    <w:rsid w:val="002A1609"/>
    <w:rsid w:val="002A5BA4"/>
    <w:rsid w:val="002B164F"/>
    <w:rsid w:val="002B5474"/>
    <w:rsid w:val="002C06AD"/>
    <w:rsid w:val="002C7061"/>
    <w:rsid w:val="002D302A"/>
    <w:rsid w:val="002E21E6"/>
    <w:rsid w:val="002E45C3"/>
    <w:rsid w:val="002E56A6"/>
    <w:rsid w:val="002E7DB1"/>
    <w:rsid w:val="002F3146"/>
    <w:rsid w:val="002F64BD"/>
    <w:rsid w:val="003010A8"/>
    <w:rsid w:val="003046F1"/>
    <w:rsid w:val="00304F0A"/>
    <w:rsid w:val="00311B14"/>
    <w:rsid w:val="003164EF"/>
    <w:rsid w:val="0032236D"/>
    <w:rsid w:val="003237A2"/>
    <w:rsid w:val="00333A89"/>
    <w:rsid w:val="00340B45"/>
    <w:rsid w:val="00346B17"/>
    <w:rsid w:val="00355C0D"/>
    <w:rsid w:val="003605BB"/>
    <w:rsid w:val="00371C8F"/>
    <w:rsid w:val="00371E68"/>
    <w:rsid w:val="00377C53"/>
    <w:rsid w:val="00390259"/>
    <w:rsid w:val="00394192"/>
    <w:rsid w:val="00395704"/>
    <w:rsid w:val="003A2B5A"/>
    <w:rsid w:val="003A333E"/>
    <w:rsid w:val="003B4124"/>
    <w:rsid w:val="003C29FC"/>
    <w:rsid w:val="003D6E86"/>
    <w:rsid w:val="003F5C5C"/>
    <w:rsid w:val="00403220"/>
    <w:rsid w:val="004067EA"/>
    <w:rsid w:val="00406A4C"/>
    <w:rsid w:val="0041001F"/>
    <w:rsid w:val="00417CBB"/>
    <w:rsid w:val="004254F7"/>
    <w:rsid w:val="00427E35"/>
    <w:rsid w:val="00435C13"/>
    <w:rsid w:val="004373E3"/>
    <w:rsid w:val="00441A93"/>
    <w:rsid w:val="0044365E"/>
    <w:rsid w:val="00452FD3"/>
    <w:rsid w:val="00457BAF"/>
    <w:rsid w:val="0046553F"/>
    <w:rsid w:val="00466075"/>
    <w:rsid w:val="0048022F"/>
    <w:rsid w:val="00495C0C"/>
    <w:rsid w:val="00496B0E"/>
    <w:rsid w:val="004A7DAE"/>
    <w:rsid w:val="004C11B6"/>
    <w:rsid w:val="004C4600"/>
    <w:rsid w:val="004D5F14"/>
    <w:rsid w:val="004E078E"/>
    <w:rsid w:val="004E5343"/>
    <w:rsid w:val="004E687A"/>
    <w:rsid w:val="004E69A6"/>
    <w:rsid w:val="00500D2A"/>
    <w:rsid w:val="005055C8"/>
    <w:rsid w:val="005278C8"/>
    <w:rsid w:val="005371A4"/>
    <w:rsid w:val="00540D3A"/>
    <w:rsid w:val="00546E67"/>
    <w:rsid w:val="005517C9"/>
    <w:rsid w:val="00552A75"/>
    <w:rsid w:val="005562E7"/>
    <w:rsid w:val="00561DC7"/>
    <w:rsid w:val="0059130E"/>
    <w:rsid w:val="0059135E"/>
    <w:rsid w:val="005928E7"/>
    <w:rsid w:val="00592CF2"/>
    <w:rsid w:val="005941F4"/>
    <w:rsid w:val="005C3B57"/>
    <w:rsid w:val="005C690F"/>
    <w:rsid w:val="005C7EE9"/>
    <w:rsid w:val="005D01E3"/>
    <w:rsid w:val="005D46C6"/>
    <w:rsid w:val="005E4506"/>
    <w:rsid w:val="006007E8"/>
    <w:rsid w:val="00600CD2"/>
    <w:rsid w:val="00603577"/>
    <w:rsid w:val="00604B03"/>
    <w:rsid w:val="006144A3"/>
    <w:rsid w:val="00623D75"/>
    <w:rsid w:val="00625034"/>
    <w:rsid w:val="0062688B"/>
    <w:rsid w:val="00632D87"/>
    <w:rsid w:val="00633627"/>
    <w:rsid w:val="006375D5"/>
    <w:rsid w:val="0064383C"/>
    <w:rsid w:val="00644845"/>
    <w:rsid w:val="00645FA8"/>
    <w:rsid w:val="006474E9"/>
    <w:rsid w:val="00657DFD"/>
    <w:rsid w:val="00681920"/>
    <w:rsid w:val="006836F8"/>
    <w:rsid w:val="006871C8"/>
    <w:rsid w:val="006B4F50"/>
    <w:rsid w:val="006C0226"/>
    <w:rsid w:val="006C566A"/>
    <w:rsid w:val="006C6B9B"/>
    <w:rsid w:val="006D2D40"/>
    <w:rsid w:val="006E32E4"/>
    <w:rsid w:val="006E3C97"/>
    <w:rsid w:val="006E76DE"/>
    <w:rsid w:val="006F15E0"/>
    <w:rsid w:val="007008BA"/>
    <w:rsid w:val="007015B3"/>
    <w:rsid w:val="007078EF"/>
    <w:rsid w:val="00723F1B"/>
    <w:rsid w:val="00744E80"/>
    <w:rsid w:val="007628AA"/>
    <w:rsid w:val="007646F6"/>
    <w:rsid w:val="00766C9B"/>
    <w:rsid w:val="00770EB5"/>
    <w:rsid w:val="0077219A"/>
    <w:rsid w:val="007735FC"/>
    <w:rsid w:val="00773AD5"/>
    <w:rsid w:val="00774868"/>
    <w:rsid w:val="00774E42"/>
    <w:rsid w:val="0078123B"/>
    <w:rsid w:val="00783A82"/>
    <w:rsid w:val="00784170"/>
    <w:rsid w:val="00793ABC"/>
    <w:rsid w:val="007953B0"/>
    <w:rsid w:val="00797D00"/>
    <w:rsid w:val="007A4FD5"/>
    <w:rsid w:val="007B2A85"/>
    <w:rsid w:val="007B5469"/>
    <w:rsid w:val="007B6095"/>
    <w:rsid w:val="007C390A"/>
    <w:rsid w:val="007C5E0F"/>
    <w:rsid w:val="007C60B6"/>
    <w:rsid w:val="007D4057"/>
    <w:rsid w:val="007E082D"/>
    <w:rsid w:val="007E229E"/>
    <w:rsid w:val="007E33D1"/>
    <w:rsid w:val="007E6067"/>
    <w:rsid w:val="007F23A8"/>
    <w:rsid w:val="007F5881"/>
    <w:rsid w:val="0080135C"/>
    <w:rsid w:val="00814804"/>
    <w:rsid w:val="008157AA"/>
    <w:rsid w:val="008218FC"/>
    <w:rsid w:val="00822E8F"/>
    <w:rsid w:val="00834B56"/>
    <w:rsid w:val="00835DCD"/>
    <w:rsid w:val="00837307"/>
    <w:rsid w:val="00857762"/>
    <w:rsid w:val="0086404A"/>
    <w:rsid w:val="008666DF"/>
    <w:rsid w:val="008747B0"/>
    <w:rsid w:val="00876388"/>
    <w:rsid w:val="00876971"/>
    <w:rsid w:val="008869DD"/>
    <w:rsid w:val="008935E8"/>
    <w:rsid w:val="0089401D"/>
    <w:rsid w:val="008A111E"/>
    <w:rsid w:val="008B1CF9"/>
    <w:rsid w:val="008C22F2"/>
    <w:rsid w:val="008C53A5"/>
    <w:rsid w:val="008D5397"/>
    <w:rsid w:val="008E75E9"/>
    <w:rsid w:val="008F0AC3"/>
    <w:rsid w:val="0090332B"/>
    <w:rsid w:val="009036FC"/>
    <w:rsid w:val="0091311C"/>
    <w:rsid w:val="00921855"/>
    <w:rsid w:val="00942696"/>
    <w:rsid w:val="009460D9"/>
    <w:rsid w:val="00971D42"/>
    <w:rsid w:val="00995684"/>
    <w:rsid w:val="009A5493"/>
    <w:rsid w:val="009B36BE"/>
    <w:rsid w:val="009B3F8E"/>
    <w:rsid w:val="009C1F7B"/>
    <w:rsid w:val="009F1A88"/>
    <w:rsid w:val="00A03755"/>
    <w:rsid w:val="00A06784"/>
    <w:rsid w:val="00A170BA"/>
    <w:rsid w:val="00A2658E"/>
    <w:rsid w:val="00A32AB9"/>
    <w:rsid w:val="00A42600"/>
    <w:rsid w:val="00A63BF1"/>
    <w:rsid w:val="00A75B8D"/>
    <w:rsid w:val="00A81AB5"/>
    <w:rsid w:val="00A90866"/>
    <w:rsid w:val="00A97138"/>
    <w:rsid w:val="00AA3F2A"/>
    <w:rsid w:val="00AB7F7E"/>
    <w:rsid w:val="00AC364B"/>
    <w:rsid w:val="00AC46B9"/>
    <w:rsid w:val="00AC71B9"/>
    <w:rsid w:val="00AD0513"/>
    <w:rsid w:val="00AD2370"/>
    <w:rsid w:val="00AD6B90"/>
    <w:rsid w:val="00AE1334"/>
    <w:rsid w:val="00AE60B8"/>
    <w:rsid w:val="00AF2014"/>
    <w:rsid w:val="00B00A34"/>
    <w:rsid w:val="00B0723F"/>
    <w:rsid w:val="00B2015E"/>
    <w:rsid w:val="00B20410"/>
    <w:rsid w:val="00B23553"/>
    <w:rsid w:val="00B25119"/>
    <w:rsid w:val="00B328F3"/>
    <w:rsid w:val="00B33DA1"/>
    <w:rsid w:val="00B512AD"/>
    <w:rsid w:val="00B53B76"/>
    <w:rsid w:val="00B54EA5"/>
    <w:rsid w:val="00B6034B"/>
    <w:rsid w:val="00B63674"/>
    <w:rsid w:val="00B72F1A"/>
    <w:rsid w:val="00B76AE4"/>
    <w:rsid w:val="00B80E0E"/>
    <w:rsid w:val="00B8712B"/>
    <w:rsid w:val="00B9089A"/>
    <w:rsid w:val="00B93BDB"/>
    <w:rsid w:val="00BA0110"/>
    <w:rsid w:val="00BA1446"/>
    <w:rsid w:val="00BB33EF"/>
    <w:rsid w:val="00BC122D"/>
    <w:rsid w:val="00BC5A7F"/>
    <w:rsid w:val="00BD1ABC"/>
    <w:rsid w:val="00BD4EDB"/>
    <w:rsid w:val="00BE0D5E"/>
    <w:rsid w:val="00BE3D0A"/>
    <w:rsid w:val="00BE5F26"/>
    <w:rsid w:val="00BE76DD"/>
    <w:rsid w:val="00BF2EF2"/>
    <w:rsid w:val="00BF6A18"/>
    <w:rsid w:val="00C017EA"/>
    <w:rsid w:val="00C222AA"/>
    <w:rsid w:val="00C31C2D"/>
    <w:rsid w:val="00C35663"/>
    <w:rsid w:val="00C35E6A"/>
    <w:rsid w:val="00C37AFF"/>
    <w:rsid w:val="00C4463E"/>
    <w:rsid w:val="00C50A96"/>
    <w:rsid w:val="00C52E6A"/>
    <w:rsid w:val="00C60715"/>
    <w:rsid w:val="00C67269"/>
    <w:rsid w:val="00C825E7"/>
    <w:rsid w:val="00C945A2"/>
    <w:rsid w:val="00C94FE1"/>
    <w:rsid w:val="00C97BC8"/>
    <w:rsid w:val="00CA2709"/>
    <w:rsid w:val="00CA50CC"/>
    <w:rsid w:val="00CB0004"/>
    <w:rsid w:val="00CB6572"/>
    <w:rsid w:val="00CD2BCD"/>
    <w:rsid w:val="00CD3220"/>
    <w:rsid w:val="00CD456D"/>
    <w:rsid w:val="00CE2FD1"/>
    <w:rsid w:val="00CE3E78"/>
    <w:rsid w:val="00CF4BF1"/>
    <w:rsid w:val="00CF6B52"/>
    <w:rsid w:val="00D01D4B"/>
    <w:rsid w:val="00D0574F"/>
    <w:rsid w:val="00D12F43"/>
    <w:rsid w:val="00D175F8"/>
    <w:rsid w:val="00D32388"/>
    <w:rsid w:val="00D348B9"/>
    <w:rsid w:val="00D44682"/>
    <w:rsid w:val="00D57117"/>
    <w:rsid w:val="00D61B64"/>
    <w:rsid w:val="00D750B6"/>
    <w:rsid w:val="00D76B40"/>
    <w:rsid w:val="00D77A9B"/>
    <w:rsid w:val="00D82F9F"/>
    <w:rsid w:val="00D90709"/>
    <w:rsid w:val="00D975E2"/>
    <w:rsid w:val="00DA0696"/>
    <w:rsid w:val="00DC7629"/>
    <w:rsid w:val="00DD1695"/>
    <w:rsid w:val="00DD2343"/>
    <w:rsid w:val="00DD7448"/>
    <w:rsid w:val="00DE01E2"/>
    <w:rsid w:val="00DE1799"/>
    <w:rsid w:val="00DE1A87"/>
    <w:rsid w:val="00DE4617"/>
    <w:rsid w:val="00DE6044"/>
    <w:rsid w:val="00E023F2"/>
    <w:rsid w:val="00E06522"/>
    <w:rsid w:val="00E074BA"/>
    <w:rsid w:val="00E11CF2"/>
    <w:rsid w:val="00E16692"/>
    <w:rsid w:val="00E343FB"/>
    <w:rsid w:val="00E40EC4"/>
    <w:rsid w:val="00E41E1C"/>
    <w:rsid w:val="00E52AC8"/>
    <w:rsid w:val="00E55706"/>
    <w:rsid w:val="00E6693E"/>
    <w:rsid w:val="00E72809"/>
    <w:rsid w:val="00E84ECD"/>
    <w:rsid w:val="00EA1C22"/>
    <w:rsid w:val="00EB58DE"/>
    <w:rsid w:val="00ED32B0"/>
    <w:rsid w:val="00EE15AA"/>
    <w:rsid w:val="00EE4253"/>
    <w:rsid w:val="00EF3BD7"/>
    <w:rsid w:val="00EF5B6A"/>
    <w:rsid w:val="00F04606"/>
    <w:rsid w:val="00F21467"/>
    <w:rsid w:val="00F26E3C"/>
    <w:rsid w:val="00F34C8C"/>
    <w:rsid w:val="00F37756"/>
    <w:rsid w:val="00F44DD4"/>
    <w:rsid w:val="00F4574D"/>
    <w:rsid w:val="00F464B7"/>
    <w:rsid w:val="00F53FFD"/>
    <w:rsid w:val="00F54155"/>
    <w:rsid w:val="00F55DDB"/>
    <w:rsid w:val="00F67334"/>
    <w:rsid w:val="00F73999"/>
    <w:rsid w:val="00F73E70"/>
    <w:rsid w:val="00F80E45"/>
    <w:rsid w:val="00F80E55"/>
    <w:rsid w:val="00F84122"/>
    <w:rsid w:val="00F9193F"/>
    <w:rsid w:val="00FA5110"/>
    <w:rsid w:val="00FB18C5"/>
    <w:rsid w:val="00FB587D"/>
    <w:rsid w:val="00FC2806"/>
    <w:rsid w:val="00FD459F"/>
    <w:rsid w:val="00FD510A"/>
    <w:rsid w:val="00FD51C2"/>
    <w:rsid w:val="00FE1382"/>
    <w:rsid w:val="00FF105E"/>
    <w:rsid w:val="00FF3ADB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20FE935"/>
  <w14:defaultImageDpi w14:val="300"/>
  <w15:chartTrackingRefBased/>
  <w15:docId w15:val="{87FA00B1-35E6-4463-B666-DCFCE15B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657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strike w:val="0"/>
      <w:dstrike w:val="0"/>
      <w:color w:val="0066CC"/>
      <w:u w:val="none"/>
      <w:effect w:val="none"/>
    </w:rPr>
  </w:style>
  <w:style w:type="character" w:customStyle="1" w:styleId="skypepnhprintcontainer1351321398">
    <w:name w:val="skype_pnh_print_container_1351321398"/>
    <w:basedOn w:val="DefaultParagraphFont"/>
  </w:style>
  <w:style w:type="character" w:customStyle="1" w:styleId="skypepnhcontainer">
    <w:name w:val="skype_pnh_container"/>
    <w:basedOn w:val="DefaultParagraphFont"/>
  </w:style>
  <w:style w:type="character" w:customStyle="1" w:styleId="skypepnhmark">
    <w:name w:val="skype_pnh_mark"/>
    <w:basedOn w:val="DefaultParagraphFont"/>
  </w:style>
  <w:style w:type="character" w:customStyle="1" w:styleId="skypepnhfreetextspan">
    <w:name w:val="skype_pnh_free_text_span"/>
    <w:basedOn w:val="DefaultParagraphFont"/>
  </w:style>
  <w:style w:type="character" w:customStyle="1" w:styleId="skypepnhtextspan">
    <w:name w:val="skype_pnh_text_span"/>
    <w:basedOn w:val="DefaultParagraphFont"/>
  </w:style>
  <w:style w:type="paragraph" w:customStyle="1" w:styleId="En-ttedemessagePremier">
    <w:name w:val="En-tête de message (Premier)"/>
    <w:basedOn w:val="MessageHeader"/>
    <w:next w:val="MessageHeader"/>
    <w:uiPriority w:val="99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tiquette">
    <w:name w:val="En-tête de message (Étiquette)"/>
    <w:uiPriority w:val="99"/>
    <w:rsid w:val="002A1609"/>
    <w:rPr>
      <w:b/>
      <w:sz w:val="18"/>
    </w:rPr>
  </w:style>
  <w:style w:type="table" w:styleId="TableGrid">
    <w:name w:val="Table Grid"/>
    <w:basedOn w:val="TableNormal"/>
    <w:uiPriority w:val="59"/>
    <w:rsid w:val="00D6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5AA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EE15AA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unhideWhenUsed/>
    <w:rsid w:val="00EE15AA"/>
  </w:style>
  <w:style w:type="paragraph" w:styleId="Header">
    <w:name w:val="header"/>
    <w:basedOn w:val="Normal"/>
    <w:link w:val="HeaderChar"/>
    <w:uiPriority w:val="99"/>
    <w:unhideWhenUsed/>
    <w:rsid w:val="008869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69DD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9DD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CE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FD1"/>
    <w:pPr>
      <w:spacing w:after="160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CE2FD1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7D"/>
    <w:pPr>
      <w:spacing w:after="0"/>
    </w:pPr>
    <w:rPr>
      <w:rFonts w:ascii="Times New Roman" w:eastAsia="Times New Roman" w:hAnsi="Times New Roman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FB587D"/>
    <w:rPr>
      <w:rFonts w:ascii="Calibri" w:eastAsia="Calibri" w:hAnsi="Calibri"/>
      <w:b/>
      <w:bCs/>
      <w:lang w:val="en-GB"/>
    </w:rPr>
  </w:style>
  <w:style w:type="paragraph" w:customStyle="1" w:styleId="Default">
    <w:name w:val="Default"/>
    <w:rsid w:val="00427E3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E6693E"/>
    <w:rPr>
      <w:rFonts w:eastAsia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76971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876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9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0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3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1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020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30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66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38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192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03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5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273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086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724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23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29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591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887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793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01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3799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465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2A4C-ED66-4606-9875-BD582229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Council of Europe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Council of Europe</dc:creator>
  <cp:keywords/>
  <cp:lastModifiedBy>PAPILA Serkan</cp:lastModifiedBy>
  <cp:revision>2</cp:revision>
  <cp:lastPrinted>2012-10-27T10:03:00Z</cp:lastPrinted>
  <dcterms:created xsi:type="dcterms:W3CDTF">2020-02-24T06:39:00Z</dcterms:created>
  <dcterms:modified xsi:type="dcterms:W3CDTF">2020-02-24T06:39:00Z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