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B08D" w14:textId="77777777" w:rsidR="0038761D" w:rsidRPr="00903A07" w:rsidRDefault="0038761D" w:rsidP="00903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bookmarkStart w:id="0" w:name="_GoBack"/>
      <w:bookmarkEnd w:id="0"/>
    </w:p>
    <w:p w14:paraId="5D7C4FCF" w14:textId="77777777" w:rsidR="00FD29DD" w:rsidRDefault="00FD29DD" w:rsidP="00903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58A38A41" w14:textId="3874375A" w:rsidR="00AF2096" w:rsidRPr="00903A07" w:rsidRDefault="00903A07" w:rsidP="00903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>
        <w:rPr>
          <w:rFonts w:ascii="Arial" w:eastAsia="Arial" w:hAnsi="Arial" w:cs="Arial"/>
          <w:b/>
          <w:sz w:val="24"/>
          <w:szCs w:val="24"/>
          <w:lang w:val="en-GB" w:eastAsia="tr-TR" w:bidi="tr-TR"/>
        </w:rPr>
        <w:t>(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A.2.</w:t>
      </w:r>
      <w:r w:rsidR="00AF2096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1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.</w:t>
      </w:r>
      <w:r w:rsidR="00F01739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Activity</w:t>
      </w:r>
      <w:r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) </w:t>
      </w:r>
      <w:r w:rsidR="00AF2096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Training Needs Assessment</w:t>
      </w:r>
    </w:p>
    <w:p w14:paraId="3E5552AC" w14:textId="04F72BDE" w:rsidR="00871A57" w:rsidRDefault="00F17707" w:rsidP="00903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Second</w:t>
      </w:r>
      <w:r w:rsidR="007D4208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Meeting</w:t>
      </w:r>
    </w:p>
    <w:p w14:paraId="195A9E2C" w14:textId="050EA96B" w:rsidR="00903A07" w:rsidRDefault="00903A07" w:rsidP="00903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1E8632F5" w14:textId="77777777" w:rsidR="00FD29DD" w:rsidRPr="00903A07" w:rsidRDefault="00FD29DD" w:rsidP="00903A07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6A515CFC" w14:textId="4A87AE93" w:rsidR="00233E91" w:rsidRDefault="00F17707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26</w:t>
      </w:r>
      <w:r w:rsidR="00D7432A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-</w:t>
      </w:r>
      <w:r w:rsidR="00D7432A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</w:t>
      </w:r>
      <w:r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27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</w:t>
      </w:r>
      <w:r w:rsid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February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 20</w:t>
      </w:r>
      <w:r w:rsid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>20</w:t>
      </w:r>
      <w:r w:rsidR="00233E91" w:rsidRPr="00903A07">
        <w:rPr>
          <w:rFonts w:ascii="Arial" w:eastAsia="Arial" w:hAnsi="Arial" w:cs="Arial"/>
          <w:b/>
          <w:sz w:val="24"/>
          <w:szCs w:val="24"/>
          <w:lang w:val="en-GB" w:eastAsia="tr-TR" w:bidi="tr-TR"/>
        </w:rPr>
        <w:t xml:space="preserve">, Ankara </w:t>
      </w:r>
    </w:p>
    <w:p w14:paraId="52412CAC" w14:textId="5C121AF7" w:rsidR="00903A07" w:rsidRDefault="00903A07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>
        <w:rPr>
          <w:rFonts w:ascii="Arial" w:eastAsia="Arial" w:hAnsi="Arial" w:cs="Arial"/>
          <w:b/>
          <w:sz w:val="24"/>
          <w:szCs w:val="24"/>
          <w:lang w:val="en-GB" w:eastAsia="tr-TR" w:bidi="tr-TR"/>
        </w:rPr>
        <w:t>Hilton Hotel</w:t>
      </w:r>
    </w:p>
    <w:p w14:paraId="3DA16DD7" w14:textId="2423F51A" w:rsidR="00903A07" w:rsidRDefault="00903A07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>
        <w:rPr>
          <w:rFonts w:ascii="Arial" w:eastAsia="Arial" w:hAnsi="Arial" w:cs="Arial"/>
          <w:b/>
          <w:sz w:val="24"/>
          <w:szCs w:val="24"/>
          <w:lang w:val="en-GB" w:eastAsia="tr-TR" w:bidi="tr-TR"/>
        </w:rPr>
        <w:t>(Anadolu Room, -1 Floor)</w:t>
      </w:r>
    </w:p>
    <w:p w14:paraId="25CF024B" w14:textId="77777777" w:rsidR="00903A07" w:rsidRPr="00903A07" w:rsidRDefault="00903A07" w:rsidP="00233E9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3137AE81" w14:textId="1D5DA69D" w:rsidR="0038761D" w:rsidRDefault="0038761D" w:rsidP="00903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2CCDA50F" w14:textId="77777777" w:rsidR="00FD29DD" w:rsidRPr="00903A07" w:rsidRDefault="00FD29DD" w:rsidP="00903A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402E6321" w14:textId="77777777" w:rsidR="00233E91" w:rsidRPr="00903A07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GB"/>
        </w:rPr>
      </w:pPr>
    </w:p>
    <w:p w14:paraId="4E9DC1C7" w14:textId="77777777" w:rsidR="00871A57" w:rsidRPr="00903A07" w:rsidRDefault="00871A57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n-GB" w:bidi="tr-TR"/>
        </w:rPr>
      </w:pPr>
    </w:p>
    <w:p w14:paraId="151FD280" w14:textId="5853BFE4" w:rsidR="00265AC5" w:rsidRPr="00903A07" w:rsidRDefault="00A83721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color w:val="000000" w:themeColor="text1"/>
          <w:sz w:val="24"/>
          <w:szCs w:val="24"/>
          <w:lang w:val="en-GB" w:bidi="tr-TR"/>
        </w:rPr>
        <w:t>Meeting Objective</w:t>
      </w:r>
      <w:r w:rsidR="00D02353" w:rsidRPr="00903A07">
        <w:rPr>
          <w:rFonts w:ascii="Arial" w:hAnsi="Arial" w:cs="Arial"/>
          <w:b/>
          <w:color w:val="000000" w:themeColor="text1"/>
          <w:sz w:val="24"/>
          <w:szCs w:val="24"/>
          <w:lang w:val="en-GB" w:bidi="tr-TR"/>
        </w:rPr>
        <w:t>:</w:t>
      </w:r>
      <w:r w:rsidR="00D02353" w:rsidRPr="00903A07">
        <w:rPr>
          <w:rFonts w:ascii="Arial" w:hAnsi="Arial" w:cs="Arial"/>
          <w:b/>
          <w:bCs/>
          <w:iCs/>
          <w:sz w:val="24"/>
          <w:szCs w:val="24"/>
          <w:lang w:val="en-GB"/>
        </w:rPr>
        <w:t xml:space="preserve"> </w:t>
      </w:r>
      <w:r w:rsidR="007D4208" w:rsidRPr="00903A07">
        <w:rPr>
          <w:rFonts w:ascii="Arial" w:hAnsi="Arial" w:cs="Arial"/>
          <w:sz w:val="24"/>
          <w:szCs w:val="24"/>
          <w:lang w:val="en-GB" w:bidi="tr-TR"/>
        </w:rPr>
        <w:t>Th</w:t>
      </w:r>
      <w:r w:rsidR="002306F7" w:rsidRPr="00903A07">
        <w:rPr>
          <w:rFonts w:ascii="Arial" w:hAnsi="Arial" w:cs="Arial"/>
          <w:sz w:val="24"/>
          <w:szCs w:val="24"/>
          <w:lang w:val="en-GB" w:bidi="tr-TR"/>
        </w:rPr>
        <w:t xml:space="preserve">is </w:t>
      </w:r>
      <w:r w:rsidR="007D4208" w:rsidRPr="00903A07">
        <w:rPr>
          <w:rFonts w:ascii="Arial" w:hAnsi="Arial" w:cs="Arial"/>
          <w:sz w:val="24"/>
          <w:szCs w:val="24"/>
          <w:lang w:val="en-GB" w:bidi="tr-TR"/>
        </w:rPr>
        <w:t xml:space="preserve">event </w:t>
      </w:r>
      <w:r w:rsidR="00AF2096" w:rsidRPr="00903A07">
        <w:rPr>
          <w:rFonts w:ascii="Arial" w:hAnsi="Arial" w:cs="Arial"/>
          <w:sz w:val="24"/>
          <w:szCs w:val="24"/>
          <w:lang w:val="en-GB" w:bidi="tr-TR"/>
        </w:rPr>
        <w:t xml:space="preserve">will serve as a </w:t>
      </w:r>
      <w:r w:rsidR="00F17707" w:rsidRPr="00903A07">
        <w:rPr>
          <w:rFonts w:ascii="Arial" w:hAnsi="Arial" w:cs="Arial"/>
          <w:sz w:val="24"/>
          <w:szCs w:val="24"/>
          <w:lang w:val="en-GB" w:bidi="tr-TR"/>
        </w:rPr>
        <w:t>final</w:t>
      </w:r>
      <w:r w:rsidR="00AF2096" w:rsidRPr="00903A07">
        <w:rPr>
          <w:rFonts w:ascii="Arial" w:hAnsi="Arial" w:cs="Arial"/>
          <w:sz w:val="24"/>
          <w:szCs w:val="24"/>
          <w:lang w:val="en-GB" w:bidi="tr-TR"/>
        </w:rPr>
        <w:t xml:space="preserve"> assessment of the training needs (TNA) of judges </w:t>
      </w:r>
      <w:r w:rsidR="00737B11" w:rsidRPr="00903A07">
        <w:rPr>
          <w:rFonts w:ascii="Arial" w:hAnsi="Arial" w:cs="Arial"/>
          <w:sz w:val="24"/>
          <w:szCs w:val="24"/>
          <w:lang w:val="en-GB" w:bidi="tr-TR"/>
        </w:rPr>
        <w:t xml:space="preserve">and court staff </w:t>
      </w:r>
      <w:r w:rsidR="00AF2096" w:rsidRPr="00903A07">
        <w:rPr>
          <w:rFonts w:ascii="Arial" w:hAnsi="Arial" w:cs="Arial"/>
          <w:sz w:val="24"/>
          <w:szCs w:val="24"/>
          <w:lang w:val="en-GB" w:bidi="tr-TR"/>
        </w:rPr>
        <w:t xml:space="preserve">of the first instance </w:t>
      </w:r>
      <w:r w:rsidR="002306F7" w:rsidRPr="00903A07">
        <w:rPr>
          <w:rFonts w:ascii="Arial" w:hAnsi="Arial" w:cs="Arial"/>
          <w:sz w:val="24"/>
          <w:szCs w:val="24"/>
          <w:lang w:val="en-GB" w:bidi="tr-TR"/>
        </w:rPr>
        <w:t xml:space="preserve">administrative </w:t>
      </w:r>
      <w:r w:rsidR="00AF2096" w:rsidRPr="00903A07">
        <w:rPr>
          <w:rFonts w:ascii="Arial" w:hAnsi="Arial" w:cs="Arial"/>
          <w:sz w:val="24"/>
          <w:szCs w:val="24"/>
          <w:lang w:val="en-GB" w:bidi="tr-TR"/>
        </w:rPr>
        <w:t xml:space="preserve">courts, RACs and the </w:t>
      </w:r>
      <w:proofErr w:type="spellStart"/>
      <w:r w:rsidR="00AF2096" w:rsidRPr="00903A07">
        <w:rPr>
          <w:rFonts w:ascii="Arial" w:hAnsi="Arial" w:cs="Arial"/>
          <w:sz w:val="24"/>
          <w:szCs w:val="24"/>
          <w:lang w:val="en-GB" w:bidi="tr-TR"/>
        </w:rPr>
        <w:t>CoS</w:t>
      </w:r>
      <w:proofErr w:type="spellEnd"/>
      <w:r w:rsidR="00AF2096" w:rsidRPr="00903A07">
        <w:rPr>
          <w:rFonts w:ascii="Arial" w:hAnsi="Arial" w:cs="Arial"/>
          <w:sz w:val="24"/>
          <w:szCs w:val="24"/>
          <w:lang w:val="en-GB" w:bidi="tr-TR"/>
        </w:rPr>
        <w:t xml:space="preserve"> </w:t>
      </w:r>
      <w:r w:rsidR="006F3AD5">
        <w:rPr>
          <w:rFonts w:ascii="Arial" w:hAnsi="Arial" w:cs="Arial"/>
          <w:sz w:val="24"/>
          <w:szCs w:val="24"/>
          <w:lang w:val="en-GB" w:bidi="tr-TR"/>
        </w:rPr>
        <w:t xml:space="preserve">and lawyers </w:t>
      </w:r>
      <w:r w:rsidR="00AF2096" w:rsidRPr="00903A07">
        <w:rPr>
          <w:rFonts w:ascii="Arial" w:hAnsi="Arial" w:cs="Arial"/>
          <w:sz w:val="24"/>
          <w:szCs w:val="24"/>
          <w:lang w:val="en-GB" w:bidi="tr-TR"/>
        </w:rPr>
        <w:t>to identify the key areas, in which additional training will assist the courts to deliver judgments whose clear reasoning results in fewer appeals and greater public confidence.</w:t>
      </w:r>
    </w:p>
    <w:p w14:paraId="1037E29D" w14:textId="77777777" w:rsidR="00AF2096" w:rsidRPr="00903A07" w:rsidRDefault="00AF2096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4AFD6632" w14:textId="77777777" w:rsidR="0038761D" w:rsidRPr="00903A07" w:rsidRDefault="0038761D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764658BD" w14:textId="77777777" w:rsidR="00265AC5" w:rsidRPr="00903A07" w:rsidRDefault="00A83721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Council of Europe Consultants who will Contribute to the Event</w:t>
      </w:r>
      <w:r w:rsidR="00265AC5"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</w:p>
    <w:p w14:paraId="03C73CEE" w14:textId="77777777" w:rsidR="00265AC5" w:rsidRPr="00903A07" w:rsidRDefault="00265AC5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GB" w:bidi="tr-TR"/>
        </w:rPr>
      </w:pPr>
    </w:p>
    <w:p w14:paraId="0D792A17" w14:textId="06852346" w:rsidR="00265AC5" w:rsidRDefault="00AF2096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 w:bidi="tr-TR"/>
        </w:rPr>
      </w:pPr>
      <w:r w:rsidRPr="00903A07">
        <w:rPr>
          <w:rFonts w:ascii="Arial" w:hAnsi="Arial" w:cs="Arial"/>
          <w:b/>
          <w:sz w:val="24"/>
          <w:szCs w:val="24"/>
          <w:lang w:val="it-IT" w:bidi="tr-TR"/>
        </w:rPr>
        <w:t>Marina Naumovska</w:t>
      </w:r>
      <w:r w:rsidR="00265AC5" w:rsidRPr="00903A07">
        <w:rPr>
          <w:rFonts w:ascii="Arial" w:hAnsi="Arial" w:cs="Arial"/>
          <w:b/>
          <w:sz w:val="24"/>
          <w:szCs w:val="24"/>
          <w:lang w:val="it-IT" w:bidi="tr-TR"/>
        </w:rPr>
        <w:t>,</w:t>
      </w:r>
      <w:r w:rsidR="00265AC5" w:rsidRPr="00903A07">
        <w:rPr>
          <w:rFonts w:ascii="Arial" w:hAnsi="Arial" w:cs="Arial"/>
          <w:sz w:val="24"/>
          <w:szCs w:val="24"/>
          <w:lang w:val="it-IT" w:bidi="tr-TR"/>
        </w:rPr>
        <w:t xml:space="preserve"> </w:t>
      </w:r>
      <w:r w:rsidR="00903A07">
        <w:rPr>
          <w:rFonts w:ascii="Arial" w:hAnsi="Arial" w:cs="Arial"/>
          <w:i/>
          <w:sz w:val="24"/>
          <w:szCs w:val="24"/>
          <w:lang w:val="it-IT" w:bidi="tr-TR"/>
        </w:rPr>
        <w:t>Council of Europe International Consultant, Former Deputy Minister of Justice and Former Adviser to the Mi</w:t>
      </w:r>
      <w:r w:rsidR="00FD29DD">
        <w:rPr>
          <w:rFonts w:ascii="Arial" w:hAnsi="Arial" w:cs="Arial"/>
          <w:i/>
          <w:sz w:val="24"/>
          <w:szCs w:val="24"/>
          <w:lang w:val="it-IT" w:bidi="tr-TR"/>
        </w:rPr>
        <w:t>n</w:t>
      </w:r>
      <w:r w:rsidR="00903A07">
        <w:rPr>
          <w:rFonts w:ascii="Arial" w:hAnsi="Arial" w:cs="Arial"/>
          <w:i/>
          <w:sz w:val="24"/>
          <w:szCs w:val="24"/>
          <w:lang w:val="it-IT" w:bidi="tr-TR"/>
        </w:rPr>
        <w:t xml:space="preserve">ister of Justice of Northern Macedonia </w:t>
      </w:r>
    </w:p>
    <w:p w14:paraId="5741F24A" w14:textId="77777777" w:rsidR="00903A07" w:rsidRPr="00903A07" w:rsidRDefault="00903A07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 w:bidi="tr-TR"/>
        </w:rPr>
      </w:pPr>
    </w:p>
    <w:p w14:paraId="7C506D99" w14:textId="3CA6DE51" w:rsidR="00AF2096" w:rsidRDefault="00AF2096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it-IT" w:bidi="tr-TR"/>
        </w:rPr>
      </w:pPr>
      <w:r w:rsidRPr="00903A07">
        <w:rPr>
          <w:rFonts w:ascii="Arial" w:hAnsi="Arial" w:cs="Arial"/>
          <w:b/>
          <w:sz w:val="24"/>
          <w:szCs w:val="24"/>
          <w:lang w:val="it-IT" w:bidi="tr-TR"/>
        </w:rPr>
        <w:t xml:space="preserve">Prof. </w:t>
      </w:r>
      <w:r w:rsidR="00903A07">
        <w:rPr>
          <w:rFonts w:ascii="Arial" w:hAnsi="Arial" w:cs="Arial"/>
          <w:b/>
          <w:sz w:val="24"/>
          <w:szCs w:val="24"/>
          <w:lang w:val="it-IT" w:bidi="tr-TR"/>
        </w:rPr>
        <w:t>Bahtiyar Akyılmaz</w:t>
      </w:r>
      <w:r w:rsidRPr="00903A07">
        <w:rPr>
          <w:rFonts w:ascii="Arial" w:hAnsi="Arial" w:cs="Arial"/>
          <w:b/>
          <w:sz w:val="24"/>
          <w:szCs w:val="24"/>
          <w:lang w:val="it-IT" w:bidi="tr-TR"/>
        </w:rPr>
        <w:t>,</w:t>
      </w:r>
      <w:r w:rsidRPr="00903A07">
        <w:rPr>
          <w:rFonts w:ascii="Arial" w:hAnsi="Arial" w:cs="Arial"/>
          <w:i/>
          <w:sz w:val="24"/>
          <w:szCs w:val="24"/>
          <w:lang w:val="it-IT" w:bidi="tr-TR"/>
        </w:rPr>
        <w:t xml:space="preserve"> </w:t>
      </w:r>
      <w:r w:rsidR="00903A07">
        <w:rPr>
          <w:rFonts w:ascii="Arial" w:hAnsi="Arial" w:cs="Arial"/>
          <w:i/>
          <w:sz w:val="24"/>
          <w:szCs w:val="24"/>
          <w:lang w:val="it-IT" w:bidi="tr-TR"/>
        </w:rPr>
        <w:t>Council of Europe National Consultant, Ankara Hacı Bayram Vel</w:t>
      </w:r>
      <w:r w:rsidR="00FD29DD">
        <w:rPr>
          <w:rFonts w:ascii="Arial" w:hAnsi="Arial" w:cs="Arial"/>
          <w:i/>
          <w:sz w:val="24"/>
          <w:szCs w:val="24"/>
          <w:lang w:val="it-IT" w:bidi="tr-TR"/>
        </w:rPr>
        <w:t>i</w:t>
      </w:r>
      <w:r w:rsidR="00903A07">
        <w:rPr>
          <w:rFonts w:ascii="Arial" w:hAnsi="Arial" w:cs="Arial"/>
          <w:i/>
          <w:sz w:val="24"/>
          <w:szCs w:val="24"/>
          <w:lang w:val="it-IT" w:bidi="tr-TR"/>
        </w:rPr>
        <w:t xml:space="preserve"> University</w:t>
      </w:r>
    </w:p>
    <w:p w14:paraId="0639F75C" w14:textId="77777777" w:rsidR="00903A07" w:rsidRPr="00903A07" w:rsidRDefault="00903A07" w:rsidP="00903A07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 w:bidi="tr-TR"/>
        </w:rPr>
      </w:pPr>
    </w:p>
    <w:p w14:paraId="34897E18" w14:textId="77777777" w:rsidR="00265AC5" w:rsidRPr="00903A07" w:rsidRDefault="00265AC5" w:rsidP="00D02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it-IT"/>
        </w:rPr>
      </w:pPr>
    </w:p>
    <w:p w14:paraId="19B72DC5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2363AA3F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4186F7E5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71E0F131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5D91DF4F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4030B2F0" w14:textId="77777777" w:rsidR="00871A57" w:rsidRPr="00903A07" w:rsidRDefault="00871A57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70B0629F" w14:textId="77777777" w:rsidR="00D56D83" w:rsidRPr="00903A07" w:rsidRDefault="00D56D83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it-IT" w:bidi="tr-TR"/>
        </w:rPr>
      </w:pPr>
    </w:p>
    <w:p w14:paraId="39C4674C" w14:textId="05B41A23" w:rsidR="00233E91" w:rsidRDefault="0037451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 w:bidi="tr-TR"/>
        </w:rPr>
      </w:pPr>
      <w:r w:rsidRPr="00FD29DD">
        <w:rPr>
          <w:rFonts w:ascii="Arial" w:hAnsi="Arial" w:cs="Arial"/>
          <w:b/>
          <w:sz w:val="24"/>
          <w:szCs w:val="24"/>
          <w:lang w:val="en-GB" w:bidi="tr-TR"/>
        </w:rPr>
        <w:t>AGENDA</w:t>
      </w:r>
    </w:p>
    <w:p w14:paraId="695B5547" w14:textId="49596C56" w:rsidR="00FD29DD" w:rsidRPr="006F3AD5" w:rsidRDefault="00FD29DD" w:rsidP="006F3A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  <w:r>
        <w:rPr>
          <w:rFonts w:ascii="Arial" w:eastAsia="Arial" w:hAnsi="Arial" w:cs="Arial"/>
          <w:b/>
          <w:sz w:val="24"/>
          <w:szCs w:val="24"/>
          <w:lang w:val="en-GB" w:eastAsia="tr-TR" w:bidi="tr-TR"/>
        </w:rPr>
        <w:t>(Hilton Hotel, Anadolu Room, -1 Floor)</w:t>
      </w:r>
    </w:p>
    <w:p w14:paraId="3EBB9A10" w14:textId="77777777" w:rsidR="00233E91" w:rsidRPr="00903A07" w:rsidRDefault="00233E91" w:rsidP="00233E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3E122E48" w14:textId="65B2FB24" w:rsidR="00233E91" w:rsidRPr="00903A07" w:rsidRDefault="00374511" w:rsidP="0044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First Day</w:t>
      </w:r>
      <w:r w:rsidR="00233E91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 xml:space="preserve"> - </w:t>
      </w:r>
      <w:r w:rsidR="00964877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26</w:t>
      </w:r>
      <w:r w:rsidR="00233E91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 xml:space="preserve"> </w:t>
      </w:r>
      <w:r w:rsidR="00964877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February</w:t>
      </w:r>
      <w:r w:rsidR="00233E91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 xml:space="preserve"> 20</w:t>
      </w:r>
      <w:r w:rsidR="00964877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20</w:t>
      </w:r>
      <w:r w:rsidR="004465DA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 xml:space="preserve"> </w:t>
      </w:r>
      <w:r w:rsidR="00964877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–</w:t>
      </w:r>
      <w:r w:rsidR="004465DA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 xml:space="preserve"> </w:t>
      </w:r>
      <w:r w:rsidR="00DE6BFE"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Survey Findings and Action Plan</w:t>
      </w:r>
    </w:p>
    <w:p w14:paraId="6CFE36EA" w14:textId="7B27E6ED" w:rsidR="00233E91" w:rsidRPr="00903A07" w:rsidRDefault="00233E91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bidi="tr-TR"/>
        </w:rPr>
      </w:pPr>
      <w:bookmarkStart w:id="1" w:name="_Hlk23841394"/>
    </w:p>
    <w:p w14:paraId="1D35ADC5" w14:textId="611CCA7B" w:rsidR="001F2196" w:rsidRPr="00FD29DD" w:rsidRDefault="00FA3155" w:rsidP="00233E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09:30</w:t>
      </w:r>
      <w:r w:rsidR="00D7432A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</w:t>
      </w:r>
      <w:r w:rsidR="00233E91" w:rsidRPr="00903A07">
        <w:rPr>
          <w:rFonts w:ascii="Arial" w:hAnsi="Arial" w:cs="Arial"/>
          <w:b/>
          <w:sz w:val="24"/>
          <w:szCs w:val="24"/>
          <w:lang w:val="en-GB" w:bidi="tr-TR"/>
        </w:rPr>
        <w:t>-</w:t>
      </w:r>
      <w:r w:rsidR="00D7432A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</w:t>
      </w:r>
      <w:r w:rsidR="00FD29DD">
        <w:rPr>
          <w:rFonts w:ascii="Arial" w:hAnsi="Arial" w:cs="Arial"/>
          <w:b/>
          <w:sz w:val="24"/>
          <w:szCs w:val="24"/>
          <w:lang w:val="en-GB" w:bidi="tr-TR"/>
        </w:rPr>
        <w:t>09</w:t>
      </w:r>
      <w:r w:rsidR="00233E91"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FD29DD">
        <w:rPr>
          <w:rFonts w:ascii="Arial" w:hAnsi="Arial" w:cs="Arial"/>
          <w:b/>
          <w:sz w:val="24"/>
          <w:szCs w:val="24"/>
          <w:lang w:val="en-GB" w:bidi="tr-TR"/>
        </w:rPr>
        <w:t>45</w:t>
      </w:r>
      <w:r w:rsidR="00233E91" w:rsidRPr="00903A07">
        <w:rPr>
          <w:rFonts w:ascii="Arial" w:hAnsi="Arial" w:cs="Arial"/>
          <w:b/>
          <w:i/>
          <w:sz w:val="24"/>
          <w:szCs w:val="24"/>
          <w:lang w:val="en-GB" w:bidi="tr-TR"/>
        </w:rPr>
        <w:t xml:space="preserve"> </w:t>
      </w:r>
      <w:r w:rsidR="00D02353" w:rsidRPr="00903A07">
        <w:rPr>
          <w:rFonts w:ascii="Arial" w:hAnsi="Arial" w:cs="Arial"/>
          <w:b/>
          <w:i/>
          <w:sz w:val="24"/>
          <w:szCs w:val="24"/>
          <w:lang w:val="en-GB" w:bidi="tr-TR"/>
        </w:rPr>
        <w:tab/>
      </w:r>
      <w:r w:rsidR="00374511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Opening 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Remarks</w:t>
      </w:r>
    </w:p>
    <w:p w14:paraId="2F58145E" w14:textId="5E4E5FFD" w:rsidR="00512E0B" w:rsidRDefault="001F2196" w:rsidP="000D0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lang w:val="en-GB" w:bidi="tr-TR"/>
        </w:rPr>
      </w:pPr>
      <w:r w:rsidRPr="00FD29DD">
        <w:rPr>
          <w:rFonts w:ascii="Arial" w:hAnsi="Arial" w:cs="Arial"/>
          <w:i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i/>
          <w:sz w:val="24"/>
          <w:szCs w:val="24"/>
          <w:lang w:val="en-GB" w:bidi="tr-TR"/>
        </w:rPr>
        <w:tab/>
      </w:r>
      <w:r w:rsidR="00FD29DD" w:rsidRPr="00FD29DD">
        <w:rPr>
          <w:rFonts w:ascii="Arial" w:hAnsi="Arial" w:cs="Arial"/>
          <w:i/>
          <w:sz w:val="24"/>
          <w:szCs w:val="24"/>
          <w:lang w:val="en-GB" w:bidi="tr-TR"/>
        </w:rPr>
        <w:tab/>
      </w:r>
      <w:proofErr w:type="spellStart"/>
      <w:r w:rsidR="006F3AD5">
        <w:rPr>
          <w:rFonts w:ascii="Arial" w:hAnsi="Arial" w:cs="Arial"/>
          <w:i/>
          <w:sz w:val="24"/>
          <w:szCs w:val="24"/>
          <w:lang w:val="en-GB" w:bidi="tr-TR"/>
        </w:rPr>
        <w:t>Özlem</w:t>
      </w:r>
      <w:proofErr w:type="spellEnd"/>
      <w:r w:rsidR="006F3AD5">
        <w:rPr>
          <w:rFonts w:ascii="Arial" w:hAnsi="Arial" w:cs="Arial"/>
          <w:i/>
          <w:sz w:val="24"/>
          <w:szCs w:val="24"/>
          <w:lang w:val="en-GB" w:bidi="tr-TR"/>
        </w:rPr>
        <w:t xml:space="preserve"> </w:t>
      </w:r>
      <w:proofErr w:type="spellStart"/>
      <w:r w:rsidR="006F3AD5">
        <w:rPr>
          <w:rFonts w:ascii="Arial" w:hAnsi="Arial" w:cs="Arial"/>
          <w:i/>
          <w:sz w:val="24"/>
          <w:szCs w:val="24"/>
          <w:lang w:val="en-GB" w:bidi="tr-TR"/>
        </w:rPr>
        <w:t>Demirel</w:t>
      </w:r>
      <w:proofErr w:type="spellEnd"/>
      <w:r w:rsidR="006F3AD5">
        <w:rPr>
          <w:rFonts w:ascii="Arial" w:hAnsi="Arial" w:cs="Arial"/>
          <w:i/>
          <w:sz w:val="24"/>
          <w:szCs w:val="24"/>
          <w:lang w:val="en-GB" w:bidi="tr-TR"/>
        </w:rPr>
        <w:t xml:space="preserve"> Cook</w:t>
      </w:r>
      <w:r w:rsidRPr="00FD29DD">
        <w:rPr>
          <w:rFonts w:ascii="Arial" w:hAnsi="Arial" w:cs="Arial"/>
          <w:i/>
          <w:sz w:val="24"/>
          <w:szCs w:val="24"/>
          <w:lang w:val="en-GB" w:bidi="tr-TR"/>
        </w:rPr>
        <w:t xml:space="preserve">, </w:t>
      </w:r>
      <w:r w:rsidR="00374511" w:rsidRPr="00FD29DD">
        <w:rPr>
          <w:rFonts w:ascii="Arial" w:hAnsi="Arial" w:cs="Arial"/>
          <w:i/>
          <w:sz w:val="24"/>
          <w:szCs w:val="24"/>
          <w:lang w:val="en-GB" w:bidi="tr-TR"/>
        </w:rPr>
        <w:t>Council of Europe, Project Manager</w:t>
      </w:r>
    </w:p>
    <w:p w14:paraId="013A02EB" w14:textId="2B66535A" w:rsidR="00FA3155" w:rsidRPr="00903A07" w:rsidRDefault="00FD29DD" w:rsidP="00FD29D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i/>
          <w:sz w:val="24"/>
          <w:szCs w:val="24"/>
          <w:lang w:val="en-GB" w:bidi="tr-TR"/>
        </w:rPr>
      </w:pPr>
      <w:proofErr w:type="spellStart"/>
      <w:r w:rsidRPr="00FD29DD">
        <w:rPr>
          <w:rFonts w:ascii="Arial" w:hAnsi="Arial" w:cs="Arial"/>
          <w:i/>
          <w:sz w:val="24"/>
          <w:szCs w:val="24"/>
          <w:lang w:val="en-GB" w:bidi="tr-TR"/>
        </w:rPr>
        <w:t>Metin</w:t>
      </w:r>
      <w:proofErr w:type="spellEnd"/>
      <w:r w:rsidRPr="00FD29DD">
        <w:rPr>
          <w:rFonts w:ascii="Arial" w:hAnsi="Arial" w:cs="Arial"/>
          <w:i/>
          <w:sz w:val="24"/>
          <w:szCs w:val="24"/>
          <w:lang w:val="en-GB" w:bidi="tr-TR"/>
        </w:rPr>
        <w:t xml:space="preserve"> </w:t>
      </w:r>
      <w:proofErr w:type="spellStart"/>
      <w:r w:rsidRPr="00FD29DD">
        <w:rPr>
          <w:rFonts w:ascii="Arial" w:hAnsi="Arial" w:cs="Arial"/>
          <w:i/>
          <w:sz w:val="24"/>
          <w:szCs w:val="24"/>
          <w:lang w:val="en-GB" w:bidi="tr-TR"/>
        </w:rPr>
        <w:t>Engin</w:t>
      </w:r>
      <w:proofErr w:type="spellEnd"/>
      <w:r w:rsidRPr="00FD29DD">
        <w:rPr>
          <w:rFonts w:ascii="Arial" w:hAnsi="Arial" w:cs="Arial"/>
          <w:i/>
          <w:sz w:val="24"/>
          <w:szCs w:val="24"/>
          <w:lang w:val="en-GB" w:bidi="tr-TR"/>
        </w:rPr>
        <w:t>, Ministry of Justice, Directorate of Legal Affairs</w:t>
      </w:r>
    </w:p>
    <w:p w14:paraId="61121DA8" w14:textId="77777777" w:rsidR="007522A4" w:rsidRPr="00903A07" w:rsidRDefault="007522A4" w:rsidP="00752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 w:bidi="tr-TR"/>
        </w:rPr>
      </w:pPr>
    </w:p>
    <w:p w14:paraId="7D39D79B" w14:textId="0C86A007" w:rsidR="00257923" w:rsidRPr="00903A07" w:rsidRDefault="00FD29DD" w:rsidP="006F3AD5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>
        <w:rPr>
          <w:rFonts w:ascii="Arial" w:hAnsi="Arial" w:cs="Arial"/>
          <w:b/>
          <w:sz w:val="24"/>
          <w:szCs w:val="24"/>
          <w:lang w:val="en-GB" w:bidi="tr-TR"/>
        </w:rPr>
        <w:t>09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>
        <w:rPr>
          <w:rFonts w:ascii="Arial" w:hAnsi="Arial" w:cs="Arial"/>
          <w:b/>
          <w:sz w:val="24"/>
          <w:szCs w:val="24"/>
          <w:lang w:val="en-GB" w:bidi="tr-TR"/>
        </w:rPr>
        <w:t>45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10:</w:t>
      </w:r>
      <w:r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257923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Presenting the results from the 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 xml:space="preserve">First </w:t>
      </w:r>
      <w:r w:rsidR="00257923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TNA </w:t>
      </w:r>
      <w:r w:rsidR="00411DBD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Focus </w:t>
      </w:r>
      <w:r w:rsidR="00257923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Group Work 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 xml:space="preserve">on </w:t>
      </w:r>
    </w:p>
    <w:p w14:paraId="2F1143D4" w14:textId="77777777" w:rsidR="00257923" w:rsidRPr="00903A07" w:rsidRDefault="00257923" w:rsidP="00FD29D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i/>
          <w:sz w:val="24"/>
          <w:szCs w:val="24"/>
          <w:lang w:val="en-GB" w:bidi="tr-TR"/>
        </w:rPr>
        <w:t>Marina Naumovska, Consultant, Council of Europe</w:t>
      </w:r>
    </w:p>
    <w:p w14:paraId="52D78B1E" w14:textId="77777777" w:rsidR="007522A4" w:rsidRPr="00903A07" w:rsidRDefault="007522A4" w:rsidP="0025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bidi="tr-TR"/>
        </w:rPr>
      </w:pPr>
    </w:p>
    <w:p w14:paraId="0C47668D" w14:textId="29938CCC" w:rsidR="00257923" w:rsidRPr="00903A07" w:rsidRDefault="007522A4" w:rsidP="00257923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10:</w:t>
      </w:r>
      <w:r w:rsidR="00FD29DD"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="00FA3155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1</w:t>
      </w:r>
      <w:r w:rsidR="00FA3155" w:rsidRPr="00903A07">
        <w:rPr>
          <w:rFonts w:ascii="Arial" w:hAnsi="Arial" w:cs="Arial"/>
          <w:b/>
          <w:sz w:val="24"/>
          <w:szCs w:val="24"/>
          <w:lang w:val="en-GB" w:bidi="tr-TR"/>
        </w:rPr>
        <w:t>1:00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257923"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Discussion and Q&amp;A</w:t>
      </w:r>
      <w:r w:rsidR="00257923" w:rsidRPr="00903A07">
        <w:rPr>
          <w:rFonts w:ascii="Arial" w:hAnsi="Arial" w:cs="Arial"/>
          <w:i/>
          <w:sz w:val="24"/>
          <w:szCs w:val="24"/>
          <w:lang w:val="en-GB" w:bidi="tr-TR"/>
        </w:rPr>
        <w:t xml:space="preserve"> </w:t>
      </w:r>
    </w:p>
    <w:p w14:paraId="7277457A" w14:textId="77777777" w:rsidR="00257923" w:rsidRPr="00903A07" w:rsidRDefault="00257923" w:rsidP="0025792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  <w:lang w:val="en-GB" w:bidi="tr-TR"/>
        </w:rPr>
      </w:pPr>
    </w:p>
    <w:p w14:paraId="3F1510D9" w14:textId="3B2C35EF" w:rsidR="00257923" w:rsidRPr="00903A07" w:rsidRDefault="00257923" w:rsidP="002579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11:00 – 11:15</w:t>
      </w:r>
      <w:r w:rsidRPr="00903A07">
        <w:rPr>
          <w:rFonts w:ascii="Arial" w:hAnsi="Arial" w:cs="Arial"/>
          <w:b/>
          <w:i/>
          <w:sz w:val="24"/>
          <w:szCs w:val="24"/>
          <w:lang w:val="en-GB" w:bidi="tr-TR"/>
        </w:rPr>
        <w:t xml:space="preserve"> </w:t>
      </w:r>
      <w:r w:rsidR="00FD29DD">
        <w:rPr>
          <w:rFonts w:ascii="Arial" w:hAnsi="Arial" w:cs="Arial"/>
          <w:b/>
          <w:i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COFFEE BREAK</w:t>
      </w:r>
    </w:p>
    <w:p w14:paraId="030098A4" w14:textId="77777777" w:rsidR="00257923" w:rsidRPr="00903A07" w:rsidRDefault="00257923" w:rsidP="0025792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  <w:lang w:val="en-GB" w:bidi="tr-TR"/>
        </w:rPr>
      </w:pPr>
    </w:p>
    <w:p w14:paraId="5477367A" w14:textId="20CF192B" w:rsidR="00257923" w:rsidRPr="00903A07" w:rsidRDefault="00257923" w:rsidP="00FD29DD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eastAsia="Times New Roman" w:hAnsi="Arial" w:cs="Arial"/>
          <w:b/>
          <w:bCs/>
          <w:iCs/>
          <w:sz w:val="24"/>
          <w:szCs w:val="24"/>
          <w:lang w:val="en-GB" w:eastAsia="fr-FR"/>
        </w:rPr>
        <w:t>11:15 – 11:</w:t>
      </w:r>
      <w:r w:rsidR="006F3AD5">
        <w:rPr>
          <w:rFonts w:ascii="Arial" w:eastAsia="Times New Roman" w:hAnsi="Arial" w:cs="Arial"/>
          <w:b/>
          <w:bCs/>
          <w:iCs/>
          <w:sz w:val="24"/>
          <w:szCs w:val="24"/>
          <w:lang w:val="en-GB" w:eastAsia="fr-FR"/>
        </w:rPr>
        <w:t>30</w:t>
      </w:r>
      <w:r w:rsidRPr="00903A07">
        <w:rPr>
          <w:rFonts w:ascii="Arial" w:eastAsia="Times New Roman" w:hAnsi="Arial" w:cs="Arial"/>
          <w:b/>
          <w:bCs/>
          <w:iCs/>
          <w:sz w:val="24"/>
          <w:szCs w:val="24"/>
          <w:lang w:val="en-GB" w:eastAsia="fr-FR"/>
        </w:rPr>
        <w:t xml:space="preserve"> </w:t>
      </w:r>
      <w:r w:rsidR="00FD29DD">
        <w:rPr>
          <w:rFonts w:ascii="Arial" w:eastAsia="Times New Roman" w:hAnsi="Arial" w:cs="Arial"/>
          <w:b/>
          <w:bCs/>
          <w:iCs/>
          <w:sz w:val="24"/>
          <w:szCs w:val="24"/>
          <w:lang w:val="en-GB" w:eastAsia="fr-FR"/>
        </w:rPr>
        <w:tab/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Presentation: Survey process – first broad (general) feedback</w:t>
      </w:r>
    </w:p>
    <w:p w14:paraId="7C71D98F" w14:textId="71B23698" w:rsidR="00257923" w:rsidRPr="00FD29DD" w:rsidRDefault="00257923" w:rsidP="00257923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i/>
          <w:iCs/>
          <w:sz w:val="24"/>
          <w:szCs w:val="24"/>
          <w:lang w:val="en-GB" w:bidi="tr-TR"/>
        </w:rPr>
      </w:pPr>
      <w:r w:rsidRPr="00FD29DD">
        <w:rPr>
          <w:rFonts w:ascii="Arial" w:hAnsi="Arial" w:cs="Arial"/>
          <w:b/>
          <w:i/>
          <w:iCs/>
          <w:sz w:val="24"/>
          <w:szCs w:val="24"/>
          <w:lang w:val="en-GB" w:bidi="tr-TR"/>
        </w:rPr>
        <w:tab/>
      </w:r>
      <w:r w:rsidR="00FD29DD" w:rsidRPr="00FD29DD">
        <w:rPr>
          <w:rFonts w:ascii="Arial" w:hAnsi="Arial" w:cs="Arial"/>
          <w:b/>
          <w:i/>
          <w:iCs/>
          <w:sz w:val="24"/>
          <w:szCs w:val="24"/>
          <w:lang w:val="en-GB" w:bidi="tr-TR"/>
        </w:rPr>
        <w:tab/>
      </w:r>
      <w:proofErr w:type="spellStart"/>
      <w:r w:rsidRPr="00FD29DD">
        <w:rPr>
          <w:rFonts w:ascii="Arial" w:hAnsi="Arial" w:cs="Arial"/>
          <w:i/>
          <w:iCs/>
          <w:sz w:val="24"/>
          <w:szCs w:val="24"/>
          <w:lang w:val="en-GB" w:bidi="tr-TR"/>
        </w:rPr>
        <w:t>Metin</w:t>
      </w:r>
      <w:proofErr w:type="spellEnd"/>
      <w:r w:rsidRPr="00FD29DD">
        <w:rPr>
          <w:rFonts w:ascii="Arial" w:hAnsi="Arial" w:cs="Arial"/>
          <w:i/>
          <w:iCs/>
          <w:sz w:val="24"/>
          <w:szCs w:val="24"/>
          <w:lang w:val="en-GB" w:bidi="tr-TR"/>
        </w:rPr>
        <w:t xml:space="preserve"> </w:t>
      </w:r>
      <w:proofErr w:type="spellStart"/>
      <w:r w:rsidRPr="00FD29DD">
        <w:rPr>
          <w:rFonts w:ascii="Arial" w:hAnsi="Arial" w:cs="Arial"/>
          <w:i/>
          <w:iCs/>
          <w:sz w:val="24"/>
          <w:szCs w:val="24"/>
          <w:lang w:val="en-GB" w:bidi="tr-TR"/>
        </w:rPr>
        <w:t>Engin</w:t>
      </w:r>
      <w:proofErr w:type="spellEnd"/>
      <w:r w:rsidRPr="00FD29DD">
        <w:rPr>
          <w:rFonts w:ascii="Arial" w:hAnsi="Arial" w:cs="Arial"/>
          <w:i/>
          <w:iCs/>
          <w:sz w:val="24"/>
          <w:szCs w:val="24"/>
          <w:lang w:val="en-GB" w:bidi="tr-TR"/>
        </w:rPr>
        <w:t>, Ministry of Justice, Directorate of Legal Affairs</w:t>
      </w:r>
    </w:p>
    <w:p w14:paraId="302C6EC9" w14:textId="77777777" w:rsidR="007522A4" w:rsidRPr="00903A07" w:rsidRDefault="007522A4" w:rsidP="00096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bidi="tr-TR"/>
        </w:rPr>
      </w:pPr>
    </w:p>
    <w:p w14:paraId="24664B27" w14:textId="12593AEE" w:rsidR="00257923" w:rsidRPr="00903A07" w:rsidRDefault="00257923" w:rsidP="00FD29DD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11: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- 12: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Pr="00903A07">
        <w:rPr>
          <w:rFonts w:ascii="Arial" w:hAnsi="Arial" w:cs="Arial"/>
          <w:b/>
          <w:i/>
          <w:sz w:val="24"/>
          <w:szCs w:val="24"/>
          <w:lang w:val="en-GB" w:bidi="tr-TR"/>
        </w:rPr>
        <w:t xml:space="preserve"> </w:t>
      </w:r>
      <w:r w:rsidR="00FD29DD">
        <w:rPr>
          <w:rFonts w:ascii="Arial" w:hAnsi="Arial" w:cs="Arial"/>
          <w:b/>
          <w:i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Presenting Survey </w:t>
      </w:r>
      <w:r w:rsidRPr="00903A07">
        <w:rPr>
          <w:rFonts w:ascii="Arial" w:hAnsi="Arial" w:cs="Arial"/>
          <w:b/>
          <w:sz w:val="24"/>
          <w:szCs w:val="24"/>
          <w:lang w:val="en-GB"/>
        </w:rPr>
        <w:t>Data</w:t>
      </w:r>
      <w:r w:rsidR="00411DBD" w:rsidRPr="00903A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903A07">
        <w:rPr>
          <w:rFonts w:ascii="Arial" w:hAnsi="Arial" w:cs="Arial"/>
          <w:b/>
          <w:sz w:val="24"/>
          <w:szCs w:val="24"/>
          <w:lang w:val="en-GB"/>
        </w:rPr>
        <w:t>&amp;</w:t>
      </w:r>
      <w:r w:rsidR="00411DBD" w:rsidRPr="00903A07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903A07">
        <w:rPr>
          <w:rFonts w:ascii="Arial" w:hAnsi="Arial" w:cs="Arial"/>
          <w:b/>
          <w:sz w:val="24"/>
          <w:szCs w:val="24"/>
          <w:lang w:val="en-GB"/>
        </w:rPr>
        <w:t xml:space="preserve">Analysis – relation with the results from the </w:t>
      </w:r>
      <w:r w:rsidR="00411DBD" w:rsidRPr="00903A07">
        <w:rPr>
          <w:rFonts w:ascii="Arial" w:hAnsi="Arial" w:cs="Arial"/>
          <w:b/>
          <w:sz w:val="24"/>
          <w:szCs w:val="24"/>
          <w:lang w:val="en-GB"/>
        </w:rPr>
        <w:t xml:space="preserve">Focus </w:t>
      </w:r>
      <w:r w:rsidRPr="00903A07">
        <w:rPr>
          <w:rFonts w:ascii="Arial" w:hAnsi="Arial" w:cs="Arial"/>
          <w:b/>
          <w:sz w:val="24"/>
          <w:szCs w:val="24"/>
          <w:lang w:val="en-GB"/>
        </w:rPr>
        <w:t xml:space="preserve">Group Work </w:t>
      </w:r>
    </w:p>
    <w:p w14:paraId="035DE074" w14:textId="77777777" w:rsidR="00257923" w:rsidRPr="00903A07" w:rsidRDefault="00257923" w:rsidP="00FD29D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i/>
          <w:sz w:val="24"/>
          <w:szCs w:val="24"/>
          <w:lang w:val="en-GB" w:bidi="tr-TR"/>
        </w:rPr>
        <w:t>Marina Naumovska, Consultant, Council of Europe</w:t>
      </w:r>
    </w:p>
    <w:p w14:paraId="6958191B" w14:textId="77777777" w:rsidR="007522A4" w:rsidRPr="00903A07" w:rsidRDefault="007522A4" w:rsidP="00752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GB" w:bidi="tr-TR"/>
        </w:rPr>
      </w:pPr>
    </w:p>
    <w:p w14:paraId="73C81851" w14:textId="2812A3E2" w:rsidR="007522A4" w:rsidRPr="00903A07" w:rsidRDefault="007522A4" w:rsidP="007522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12: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13: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LUNCH</w:t>
      </w:r>
    </w:p>
    <w:p w14:paraId="5E59D0C3" w14:textId="77777777" w:rsidR="000A399B" w:rsidRPr="00903A07" w:rsidRDefault="000A399B" w:rsidP="000D0235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</w:p>
    <w:p w14:paraId="2A544CA9" w14:textId="3582B5D4" w:rsidR="00411DBD" w:rsidRPr="00903A07" w:rsidRDefault="00096F40" w:rsidP="00411DB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>3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1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>4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411DBD" w:rsidRPr="00903A07">
        <w:rPr>
          <w:rFonts w:ascii="Arial" w:hAnsi="Arial" w:cs="Arial"/>
          <w:b/>
          <w:iCs/>
          <w:sz w:val="24"/>
          <w:szCs w:val="24"/>
          <w:lang w:val="en-GB" w:bidi="tr-TR"/>
        </w:rPr>
        <w:t>Training Action Plan - proposal</w:t>
      </w:r>
    </w:p>
    <w:p w14:paraId="7F0DBDEA" w14:textId="77777777" w:rsidR="00411DBD" w:rsidRPr="00903A07" w:rsidRDefault="00411DBD" w:rsidP="00FD29D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i/>
          <w:sz w:val="24"/>
          <w:szCs w:val="24"/>
          <w:lang w:val="en-GB" w:bidi="tr-TR"/>
        </w:rPr>
        <w:t>Marina Naumovska, Consultant, Council of Europe</w:t>
      </w:r>
    </w:p>
    <w:p w14:paraId="718AB41F" w14:textId="77777777" w:rsidR="000A399B" w:rsidRPr="00903A07" w:rsidRDefault="000A399B" w:rsidP="00FD29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 w:bidi="tr-TR"/>
        </w:rPr>
      </w:pPr>
    </w:p>
    <w:p w14:paraId="435276EC" w14:textId="2525AA0F" w:rsidR="00411DBD" w:rsidRPr="00903A07" w:rsidRDefault="00096F40" w:rsidP="00411DB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</w:t>
      </w:r>
      <w:r w:rsidR="007522A4" w:rsidRPr="00903A07">
        <w:rPr>
          <w:rFonts w:ascii="Arial" w:hAnsi="Arial" w:cs="Arial"/>
          <w:b/>
          <w:sz w:val="24"/>
          <w:szCs w:val="24"/>
          <w:lang w:val="en-GB" w:bidi="tr-TR"/>
        </w:rPr>
        <w:t>4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15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1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4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45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411DBD" w:rsidRPr="00903A07">
        <w:rPr>
          <w:rFonts w:ascii="Arial" w:hAnsi="Arial" w:cs="Arial"/>
          <w:b/>
          <w:sz w:val="24"/>
          <w:szCs w:val="24"/>
          <w:lang w:val="en-GB" w:bidi="tr-TR"/>
        </w:rPr>
        <w:t>Prioritizing Key Training Areas</w:t>
      </w:r>
    </w:p>
    <w:p w14:paraId="4DA907B6" w14:textId="675C92CF" w:rsidR="00411DBD" w:rsidRPr="00903A07" w:rsidRDefault="00411DBD" w:rsidP="00411D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i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i/>
          <w:sz w:val="24"/>
          <w:szCs w:val="24"/>
          <w:lang w:val="en-GB" w:bidi="tr-TR"/>
        </w:rPr>
        <w:tab/>
      </w:r>
      <w:r w:rsidR="00FD29DD">
        <w:rPr>
          <w:rFonts w:ascii="Arial" w:hAnsi="Arial" w:cs="Arial"/>
          <w:i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i/>
          <w:sz w:val="24"/>
          <w:szCs w:val="24"/>
          <w:lang w:val="en-GB" w:bidi="tr-TR"/>
        </w:rPr>
        <w:t>Brainstorming session</w:t>
      </w:r>
    </w:p>
    <w:p w14:paraId="25BCFA76" w14:textId="6899B1FF" w:rsidR="00096F40" w:rsidRPr="00903A07" w:rsidRDefault="00096F40" w:rsidP="00411DB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  <w:lang w:val="en-GB" w:eastAsia="fr-FR"/>
        </w:rPr>
      </w:pPr>
    </w:p>
    <w:p w14:paraId="5DE14EF1" w14:textId="73C00558" w:rsidR="00096F40" w:rsidRDefault="00096F40" w:rsidP="005812B6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4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45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 – 1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</w:t>
      </w:r>
      <w:r w:rsidR="006F3AD5">
        <w:rPr>
          <w:rFonts w:ascii="Arial" w:hAnsi="Arial" w:cs="Arial"/>
          <w:b/>
          <w:sz w:val="24"/>
          <w:szCs w:val="24"/>
          <w:lang w:val="en-GB" w:bidi="tr-TR"/>
        </w:rPr>
        <w:t>45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  <w:t>Discussion</w:t>
      </w:r>
      <w:r w:rsidR="003451A1"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: </w:t>
      </w:r>
      <w:r w:rsidR="00E141F3" w:rsidRPr="00903A07">
        <w:rPr>
          <w:rFonts w:ascii="Arial" w:hAnsi="Arial" w:cs="Arial"/>
          <w:b/>
          <w:sz w:val="24"/>
          <w:szCs w:val="24"/>
          <w:lang w:val="en-GB" w:bidi="tr-TR"/>
        </w:rPr>
        <w:t>Target Groups/Training Key Areas</w:t>
      </w:r>
    </w:p>
    <w:p w14:paraId="279E57BB" w14:textId="77777777" w:rsidR="003451A1" w:rsidRPr="00903A07" w:rsidRDefault="003451A1" w:rsidP="00096F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GB" w:bidi="tr-TR"/>
        </w:rPr>
      </w:pPr>
    </w:p>
    <w:p w14:paraId="00987528" w14:textId="6579056F" w:rsidR="003451A1" w:rsidRPr="00903A07" w:rsidRDefault="003451A1" w:rsidP="00096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en-GB" w:eastAsia="fr-F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16:00 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FD29DD">
        <w:rPr>
          <w:rFonts w:ascii="Arial" w:hAnsi="Arial" w:cs="Arial"/>
          <w:b/>
          <w:sz w:val="24"/>
          <w:szCs w:val="24"/>
          <w:lang w:val="en-GB" w:bidi="tr-TR"/>
        </w:rPr>
        <w:tab/>
      </w:r>
      <w:r w:rsidR="003C63E2" w:rsidRPr="00903A07">
        <w:rPr>
          <w:rFonts w:ascii="Arial" w:hAnsi="Arial" w:cs="Arial"/>
          <w:b/>
          <w:sz w:val="24"/>
          <w:szCs w:val="24"/>
          <w:lang w:val="en-GB" w:bidi="tr-TR"/>
        </w:rPr>
        <w:t>Concluding Remarks</w:t>
      </w:r>
    </w:p>
    <w:p w14:paraId="73D3394C" w14:textId="77777777" w:rsidR="00096F40" w:rsidRPr="00903A07" w:rsidRDefault="00096F40" w:rsidP="00096F40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Cs/>
          <w:iCs/>
          <w:sz w:val="24"/>
          <w:szCs w:val="24"/>
          <w:lang w:val="en-GB" w:eastAsia="fr-FR"/>
        </w:rPr>
      </w:pPr>
    </w:p>
    <w:p w14:paraId="7AE8DDCC" w14:textId="77777777" w:rsidR="003451A1" w:rsidRPr="00903A07" w:rsidRDefault="003451A1" w:rsidP="006C23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en-GB" w:eastAsia="fr-FR"/>
        </w:rPr>
      </w:pPr>
    </w:p>
    <w:bookmarkEnd w:id="1"/>
    <w:p w14:paraId="7344B4D7" w14:textId="77777777" w:rsidR="0005729D" w:rsidRPr="00903A07" w:rsidRDefault="0005729D" w:rsidP="000572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GB" w:eastAsia="tr-TR" w:bidi="tr-TR"/>
        </w:rPr>
      </w:pPr>
    </w:p>
    <w:p w14:paraId="2DDAA2D4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val="en-GB" w:eastAsia="fr-FR"/>
        </w:rPr>
      </w:pPr>
    </w:p>
    <w:p w14:paraId="37A56945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u w:val="single"/>
          <w:lang w:val="en-GB" w:bidi="tr-TR"/>
        </w:rPr>
        <w:t>Second Day - 27 February 2020 – Learning Objectives</w:t>
      </w:r>
    </w:p>
    <w:p w14:paraId="5FC45621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0A291692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09:30 - </w:t>
      </w:r>
      <w:r>
        <w:rPr>
          <w:rFonts w:ascii="Arial" w:hAnsi="Arial" w:cs="Arial"/>
          <w:b/>
          <w:sz w:val="24"/>
          <w:szCs w:val="24"/>
          <w:lang w:val="en-GB" w:bidi="tr-TR"/>
        </w:rPr>
        <w:t>09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:45</w:t>
      </w:r>
      <w:r w:rsidRPr="00903A07">
        <w:rPr>
          <w:rFonts w:ascii="Arial" w:hAnsi="Arial" w:cs="Arial"/>
          <w:b/>
          <w:i/>
          <w:sz w:val="24"/>
          <w:szCs w:val="24"/>
          <w:lang w:val="en-GB" w:bidi="tr-TR"/>
        </w:rPr>
        <w:t xml:space="preserve"> </w:t>
      </w:r>
      <w:r w:rsidRPr="00903A07">
        <w:rPr>
          <w:rFonts w:ascii="Arial" w:hAnsi="Arial" w:cs="Arial"/>
          <w:b/>
          <w:i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b/>
          <w:iCs/>
          <w:sz w:val="24"/>
          <w:szCs w:val="24"/>
          <w:lang w:val="en-GB" w:bidi="tr-TR"/>
        </w:rPr>
        <w:t>Learning Objectives – Introduction</w:t>
      </w:r>
    </w:p>
    <w:p w14:paraId="655385B3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i/>
          <w:sz w:val="24"/>
          <w:szCs w:val="24"/>
          <w:lang w:val="en-GB" w:bidi="tr-TR"/>
        </w:rPr>
        <w:t>Marina Naumovska, Consultant, Council of Europe</w:t>
      </w:r>
    </w:p>
    <w:p w14:paraId="503D19BD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i/>
          <w:sz w:val="24"/>
          <w:szCs w:val="24"/>
          <w:lang w:val="en-GB" w:bidi="tr-TR"/>
        </w:rPr>
      </w:pPr>
    </w:p>
    <w:p w14:paraId="53114F36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  <w:lang w:val="en-GB" w:bidi="tr-TR"/>
        </w:rPr>
      </w:pPr>
      <w:r>
        <w:rPr>
          <w:rFonts w:ascii="Arial" w:hAnsi="Arial" w:cs="Arial"/>
          <w:b/>
          <w:sz w:val="24"/>
          <w:szCs w:val="24"/>
          <w:lang w:val="en-GB" w:bidi="tr-TR"/>
        </w:rPr>
        <w:t>09:45 – 10:45</w:t>
      </w:r>
      <w:r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Group Work: Defining Learning Objectives for Key Training Areas</w:t>
      </w:r>
      <w:r>
        <w:rPr>
          <w:rFonts w:ascii="Arial" w:hAnsi="Arial" w:cs="Arial"/>
          <w:b/>
          <w:sz w:val="24"/>
          <w:szCs w:val="24"/>
          <w:lang w:val="en-GB" w:bidi="tr-TR"/>
        </w:rPr>
        <w:t xml:space="preserve"> part 1</w:t>
      </w:r>
    </w:p>
    <w:p w14:paraId="5A18A581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7E922C5D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 xml:space="preserve">10:45 – 11:00 </w:t>
      </w:r>
      <w:r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COFFEE BREAK</w:t>
      </w:r>
    </w:p>
    <w:p w14:paraId="48BCD835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</w:p>
    <w:p w14:paraId="0FBF3CCD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11:00 – 12:00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  <w:t>Group Work: Defining Learning Objectives for Key Training Areas</w:t>
      </w:r>
      <w:r>
        <w:rPr>
          <w:rFonts w:ascii="Arial" w:hAnsi="Arial" w:cs="Arial"/>
          <w:b/>
          <w:sz w:val="24"/>
          <w:szCs w:val="24"/>
          <w:lang w:val="en-GB" w:bidi="tr-TR"/>
        </w:rPr>
        <w:t xml:space="preserve"> part 2</w:t>
      </w:r>
    </w:p>
    <w:p w14:paraId="368C4C41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3F5633E7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12:00 – 13:30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LUNCH</w:t>
      </w:r>
    </w:p>
    <w:p w14:paraId="6911FA09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</w:p>
    <w:p w14:paraId="71B2124B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13:30 – 14:30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  <w:t>Presenting the Results from the Group Work</w:t>
      </w:r>
    </w:p>
    <w:p w14:paraId="5774BE15" w14:textId="77777777" w:rsidR="0005729D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</w:p>
    <w:p w14:paraId="34AD08C4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</w:t>
      </w:r>
      <w:r>
        <w:rPr>
          <w:rFonts w:ascii="Arial" w:hAnsi="Arial" w:cs="Arial"/>
          <w:b/>
          <w:sz w:val="24"/>
          <w:szCs w:val="24"/>
          <w:lang w:val="en-GB" w:bidi="tr-TR"/>
        </w:rPr>
        <w:t>4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>:30 – 14:</w:t>
      </w:r>
      <w:r>
        <w:rPr>
          <w:rFonts w:ascii="Arial" w:hAnsi="Arial" w:cs="Arial"/>
          <w:b/>
          <w:sz w:val="24"/>
          <w:szCs w:val="24"/>
          <w:lang w:val="en-GB" w:bidi="tr-TR"/>
        </w:rPr>
        <w:t>45</w:t>
      </w:r>
      <w:r>
        <w:rPr>
          <w:rFonts w:ascii="Arial" w:hAnsi="Arial" w:cs="Arial"/>
          <w:b/>
          <w:sz w:val="24"/>
          <w:szCs w:val="24"/>
          <w:lang w:val="en-GB" w:bidi="tr-TR"/>
        </w:rPr>
        <w:tab/>
      </w:r>
      <w:r w:rsidRPr="00FD29DD">
        <w:rPr>
          <w:rFonts w:ascii="Arial" w:hAnsi="Arial" w:cs="Arial"/>
          <w:b/>
          <w:bCs/>
          <w:sz w:val="24"/>
          <w:szCs w:val="24"/>
          <w:lang w:val="en-GB" w:bidi="tr-TR"/>
        </w:rPr>
        <w:t>COFFEE BREAK</w:t>
      </w:r>
    </w:p>
    <w:p w14:paraId="6D361893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4F59A348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Arial" w:hAnsi="Arial" w:cs="Arial"/>
          <w:b/>
          <w:sz w:val="24"/>
          <w:szCs w:val="24"/>
          <w:lang w:val="en-GB" w:bidi="tr-TR"/>
        </w:rPr>
      </w:pPr>
      <w:r w:rsidRPr="00903A07">
        <w:rPr>
          <w:rFonts w:ascii="Arial" w:hAnsi="Arial" w:cs="Arial"/>
          <w:b/>
          <w:sz w:val="24"/>
          <w:szCs w:val="24"/>
          <w:lang w:val="en-GB" w:bidi="tr-TR"/>
        </w:rPr>
        <w:t>14:30 – 15:30</w:t>
      </w:r>
      <w:r w:rsidRPr="00903A07">
        <w:rPr>
          <w:rFonts w:ascii="Arial" w:hAnsi="Arial" w:cs="Arial"/>
          <w:b/>
          <w:sz w:val="24"/>
          <w:szCs w:val="24"/>
          <w:lang w:val="en-GB" w:bidi="tr-TR"/>
        </w:rPr>
        <w:tab/>
        <w:t>Discussion on Key Training Areas and Proposed Training Methodology</w:t>
      </w:r>
    </w:p>
    <w:p w14:paraId="3CD9DFF1" w14:textId="77777777" w:rsidR="0005729D" w:rsidRPr="00903A07" w:rsidRDefault="0005729D" w:rsidP="0005729D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Arial" w:hAnsi="Arial" w:cs="Arial"/>
          <w:bCs/>
          <w:i/>
          <w:iCs/>
          <w:sz w:val="24"/>
          <w:szCs w:val="24"/>
          <w:lang w:val="en-GB" w:bidi="tr-TR"/>
        </w:rPr>
      </w:pPr>
      <w:r w:rsidRPr="00903A07">
        <w:rPr>
          <w:rFonts w:ascii="Arial" w:hAnsi="Arial" w:cs="Arial"/>
          <w:bCs/>
          <w:i/>
          <w:iCs/>
          <w:sz w:val="24"/>
          <w:szCs w:val="24"/>
          <w:lang w:val="en-GB" w:bidi="tr-TR"/>
        </w:rPr>
        <w:t>Facilitation, Marina Naumovska, Consultant, Council of Europe</w:t>
      </w:r>
    </w:p>
    <w:p w14:paraId="7C400001" w14:textId="0359FC16" w:rsidR="00DB2897" w:rsidRPr="00903A07" w:rsidRDefault="00DB2897" w:rsidP="002306F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3E4D340E" w14:textId="77777777" w:rsidR="00823B12" w:rsidRPr="00903A07" w:rsidRDefault="00823B12" w:rsidP="002306F7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  <w:lang w:val="en-GB" w:bidi="tr-TR"/>
        </w:rPr>
      </w:pPr>
    </w:p>
    <w:p w14:paraId="5A9535E9" w14:textId="77777777" w:rsidR="00E21BDB" w:rsidRPr="00903A07" w:rsidRDefault="00E21BDB" w:rsidP="0088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294212D3" w14:textId="77777777" w:rsidR="00E21BDB" w:rsidRPr="00903A07" w:rsidRDefault="00E21BDB" w:rsidP="0088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66D8E0B2" w14:textId="77777777" w:rsidR="00E21BDB" w:rsidRPr="00903A07" w:rsidRDefault="00E21BDB" w:rsidP="008804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n-GB" w:bidi="tr-TR"/>
        </w:rPr>
      </w:pPr>
    </w:p>
    <w:p w14:paraId="293107C6" w14:textId="77777777" w:rsidR="007919A7" w:rsidRPr="00903A07" w:rsidRDefault="007919A7" w:rsidP="004465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lang w:val="en-GB" w:bidi="tr-TR"/>
        </w:rPr>
      </w:pPr>
    </w:p>
    <w:sectPr w:rsidR="007919A7" w:rsidRPr="00903A07" w:rsidSect="0040403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F8967" w14:textId="77777777" w:rsidR="006F60C4" w:rsidRDefault="006F60C4" w:rsidP="003729E3">
      <w:pPr>
        <w:spacing w:after="0" w:line="240" w:lineRule="auto"/>
      </w:pPr>
      <w:r>
        <w:separator/>
      </w:r>
    </w:p>
  </w:endnote>
  <w:endnote w:type="continuationSeparator" w:id="0">
    <w:p w14:paraId="6AD5BF42" w14:textId="77777777" w:rsidR="006F60C4" w:rsidRDefault="006F60C4" w:rsidP="00372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DF77" w14:textId="77777777" w:rsidR="003729E3" w:rsidRDefault="009D1672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BC32EC" wp14:editId="38FA8F81">
          <wp:simplePos x="0" y="0"/>
          <wp:positionH relativeFrom="column">
            <wp:posOffset>361950</wp:posOffset>
          </wp:positionH>
          <wp:positionV relativeFrom="paragraph">
            <wp:posOffset>374650</wp:posOffset>
          </wp:positionV>
          <wp:extent cx="835025" cy="761346"/>
          <wp:effectExtent l="0" t="0" r="0" b="0"/>
          <wp:wrapNone/>
          <wp:docPr id="3" name="Picture 3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61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29E3">
      <w:rPr>
        <w:noProof/>
      </w:rPr>
      <w:ptab w:relativeTo="margin" w:alignment="right" w:leader="none"/>
    </w:r>
    <w:r w:rsidR="003729E3">
      <w:rPr>
        <w:noProof/>
      </w:rPr>
      <w:fldChar w:fldCharType="begin"/>
    </w:r>
    <w:r w:rsidR="003729E3">
      <w:rPr>
        <w:noProof/>
      </w:rPr>
      <w:instrText xml:space="preserve"> PAGE  \* Arabic  \* MERGEFORMAT </w:instrText>
    </w:r>
    <w:r w:rsidR="003729E3">
      <w:rPr>
        <w:noProof/>
      </w:rPr>
      <w:fldChar w:fldCharType="separate"/>
    </w:r>
    <w:r w:rsidR="008B6163">
      <w:rPr>
        <w:noProof/>
      </w:rPr>
      <w:t>3</w:t>
    </w:r>
    <w:r w:rsidR="003729E3">
      <w:rPr>
        <w:noProof/>
      </w:rPr>
      <w:fldChar w:fldCharType="end"/>
    </w:r>
    <w:r w:rsidR="003729E3">
      <w:rPr>
        <w:noProof/>
      </w:rPr>
      <w:t xml:space="preserve">                                   </w:t>
    </w:r>
    <w:r w:rsidR="003729E3">
      <w:t xml:space="preserve">    </w:t>
    </w:r>
    <w:r w:rsidR="003729E3">
      <w:rPr>
        <w:noProof/>
        <w:lang w:val="en-GB" w:eastAsia="en-GB"/>
      </w:rPr>
      <w:drawing>
        <wp:inline distT="0" distB="0" distL="0" distR="0" wp14:anchorId="7F6026CB" wp14:editId="26BD3F45">
          <wp:extent cx="1165860" cy="12565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24" cy="126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2FACD" w14:textId="77777777" w:rsidR="006F60C4" w:rsidRDefault="006F60C4" w:rsidP="003729E3">
      <w:pPr>
        <w:spacing w:after="0" w:line="240" w:lineRule="auto"/>
      </w:pPr>
      <w:r>
        <w:separator/>
      </w:r>
    </w:p>
  </w:footnote>
  <w:footnote w:type="continuationSeparator" w:id="0">
    <w:p w14:paraId="6A2AA64C" w14:textId="77777777" w:rsidR="006F60C4" w:rsidRDefault="006F60C4" w:rsidP="00372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839"/>
      <w:gridCol w:w="1815"/>
      <w:gridCol w:w="3372"/>
    </w:tblGrid>
    <w:tr w:rsidR="008804B5" w:rsidRPr="00233E91" w14:paraId="3D2C0E50" w14:textId="77777777" w:rsidTr="008804B5">
      <w:trPr>
        <w:trHeight w:val="2127"/>
      </w:trPr>
      <w:tc>
        <w:tcPr>
          <w:tcW w:w="3869" w:type="dxa"/>
        </w:tcPr>
        <w:p w14:paraId="5D3CE81B" w14:textId="77777777" w:rsidR="008804B5" w:rsidRPr="003729E3" w:rsidRDefault="008804B5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noProof/>
              <w:sz w:val="18"/>
              <w:szCs w:val="36"/>
              <w:lang w:eastAsia="tr-TR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val="en-GB" w:eastAsia="en-GB"/>
            </w:rPr>
            <w:drawing>
              <wp:inline distT="0" distB="0" distL="0" distR="0" wp14:anchorId="4357E374" wp14:editId="1DBDB90D">
                <wp:extent cx="2038350" cy="932269"/>
                <wp:effectExtent l="0" t="0" r="0" b="0"/>
                <wp:docPr id="1" name="Picture 1" descr="AB_tr_en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_tr_en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047" cy="94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4516B9A" w14:textId="77777777" w:rsidR="00FD29DD" w:rsidRPr="00FD29DD" w:rsidRDefault="00FD29DD" w:rsidP="00FD29DD">
          <w:pPr>
            <w:spacing w:after="0" w:line="240" w:lineRule="auto"/>
            <w:jc w:val="center"/>
            <w:rPr>
              <w:color w:val="1F497D"/>
              <w:sz w:val="18"/>
              <w:szCs w:val="18"/>
              <w:lang w:val="en-GB"/>
            </w:rPr>
          </w:pPr>
          <w:r w:rsidRPr="00FD29DD">
            <w:rPr>
              <w:color w:val="1F497D"/>
              <w:sz w:val="18"/>
              <w:szCs w:val="18"/>
              <w:lang w:val="en-GB"/>
            </w:rPr>
            <w:t>This Project is co-funded by the European Union,</w:t>
          </w:r>
        </w:p>
        <w:p w14:paraId="04A14AA6" w14:textId="6299A658" w:rsidR="008804B5" w:rsidRPr="006B0FD0" w:rsidRDefault="00FD29DD" w:rsidP="00FD29D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 w:rsidRPr="00FD29DD">
            <w:rPr>
              <w:color w:val="1F497D"/>
              <w:sz w:val="18"/>
              <w:szCs w:val="18"/>
              <w:lang w:val="en-GB"/>
            </w:rPr>
            <w:t xml:space="preserve">    Republic of Turkey and the Council of Europe</w:t>
          </w:r>
        </w:p>
      </w:tc>
      <w:tc>
        <w:tcPr>
          <w:tcW w:w="1931" w:type="dxa"/>
        </w:tcPr>
        <w:p w14:paraId="3AB978EE" w14:textId="77777777" w:rsidR="008804B5" w:rsidRPr="003729E3" w:rsidRDefault="008804B5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noProof/>
              <w:sz w:val="18"/>
              <w:szCs w:val="36"/>
              <w:lang w:eastAsia="en-GB"/>
            </w:rPr>
          </w:pPr>
        </w:p>
      </w:tc>
      <w:tc>
        <w:tcPr>
          <w:tcW w:w="3442" w:type="dxa"/>
        </w:tcPr>
        <w:p w14:paraId="786105E5" w14:textId="77777777" w:rsidR="008804B5" w:rsidRPr="006B0FD0" w:rsidRDefault="008804B5" w:rsidP="003729E3">
          <w:pPr>
            <w:spacing w:before="120"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36"/>
              <w:lang w:eastAsia="en-GB"/>
            </w:rPr>
          </w:pPr>
          <w:r w:rsidRPr="003729E3">
            <w:rPr>
              <w:rFonts w:ascii="Arial" w:eastAsia="Times New Roman" w:hAnsi="Arial" w:cs="Arial"/>
              <w:b/>
              <w:noProof/>
              <w:sz w:val="18"/>
              <w:szCs w:val="36"/>
              <w:lang w:val="en-GB" w:eastAsia="en-GB"/>
            </w:rPr>
            <w:drawing>
              <wp:anchor distT="0" distB="0" distL="114300" distR="114300" simplePos="0" relativeHeight="251657216" behindDoc="0" locked="0" layoutInCell="1" allowOverlap="1" wp14:anchorId="1270EE62" wp14:editId="48860B12">
                <wp:simplePos x="0" y="0"/>
                <wp:positionH relativeFrom="column">
                  <wp:posOffset>584200</wp:posOffset>
                </wp:positionH>
                <wp:positionV relativeFrom="paragraph">
                  <wp:posOffset>74295</wp:posOffset>
                </wp:positionV>
                <wp:extent cx="1390650" cy="1026160"/>
                <wp:effectExtent l="0" t="0" r="0" b="0"/>
                <wp:wrapSquare wrapText="bothSides"/>
                <wp:docPr id="2" name="Picture 2" descr="http://www.coe.int/documents/16695/995226/COE-Logo-Quadri.png/ee7b1fc6-055b-490b-a59b-a65969e440a2?t=13712228190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coe.int/documents/16695/995226/COE-Logo-Quadri.png/ee7b1fc6-055b-490b-a59b-a65969e440a2?t=1371222819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2DF119" w14:textId="77777777" w:rsidR="003729E3" w:rsidRPr="006B0FD0" w:rsidRDefault="003729E3" w:rsidP="003729E3">
    <w:pPr>
      <w:spacing w:before="120" w:after="0" w:line="240" w:lineRule="auto"/>
      <w:jc w:val="center"/>
      <w:rPr>
        <w:rFonts w:ascii="Arial" w:eastAsia="Times New Roman" w:hAnsi="Arial" w:cs="Arial"/>
        <w:b/>
        <w:sz w:val="24"/>
        <w:szCs w:val="24"/>
        <w:lang w:eastAsia="en-GB"/>
      </w:rPr>
    </w:pPr>
  </w:p>
  <w:p w14:paraId="2387245A" w14:textId="77777777" w:rsidR="003729E3" w:rsidRPr="00374511" w:rsidRDefault="00374511" w:rsidP="00374511">
    <w:pPr>
      <w:pStyle w:val="Header"/>
      <w:jc w:val="center"/>
      <w:rPr>
        <w:lang w:val="en-GB"/>
      </w:rPr>
    </w:pPr>
    <w:r w:rsidRPr="00374511">
      <w:rPr>
        <w:rFonts w:ascii="Arial" w:eastAsia="Times New Roman" w:hAnsi="Arial" w:cs="Arial"/>
        <w:b/>
        <w:color w:val="002060"/>
        <w:sz w:val="20"/>
        <w:szCs w:val="20"/>
        <w:lang w:val="en-GB" w:eastAsia="en-GB"/>
      </w:rPr>
      <w:t>Improving the Effectiveness of the Administrative Judiciary and Strengthening the Institutional Capacity of the Council of State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78ED"/>
    <w:multiLevelType w:val="hybridMultilevel"/>
    <w:tmpl w:val="79BC86D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C0C42"/>
    <w:multiLevelType w:val="hybridMultilevel"/>
    <w:tmpl w:val="D482F56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8849FF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E1891"/>
    <w:multiLevelType w:val="multilevel"/>
    <w:tmpl w:val="57F2560C"/>
    <w:lvl w:ilvl="0">
      <w:start w:val="17"/>
      <w:numFmt w:val="decimal"/>
      <w:lvlText w:val="%1"/>
      <w:lvlJc w:val="left"/>
      <w:pPr>
        <w:ind w:left="750" w:hanging="750"/>
      </w:pPr>
    </w:lvl>
    <w:lvl w:ilvl="1">
      <w:start w:val="18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750" w:hanging="75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727C41A8"/>
    <w:multiLevelType w:val="hybridMultilevel"/>
    <w:tmpl w:val="D7B266F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E"/>
    <w:rsid w:val="0000063E"/>
    <w:rsid w:val="00000E8B"/>
    <w:rsid w:val="0001769E"/>
    <w:rsid w:val="00052507"/>
    <w:rsid w:val="00055839"/>
    <w:rsid w:val="0005729D"/>
    <w:rsid w:val="000604D1"/>
    <w:rsid w:val="00062874"/>
    <w:rsid w:val="00064102"/>
    <w:rsid w:val="0008475F"/>
    <w:rsid w:val="00092E0B"/>
    <w:rsid w:val="00096F40"/>
    <w:rsid w:val="000A399B"/>
    <w:rsid w:val="000A7F4E"/>
    <w:rsid w:val="000C6CE0"/>
    <w:rsid w:val="000D0235"/>
    <w:rsid w:val="000D6C79"/>
    <w:rsid w:val="000E4686"/>
    <w:rsid w:val="001142EE"/>
    <w:rsid w:val="00162585"/>
    <w:rsid w:val="00165110"/>
    <w:rsid w:val="001870B5"/>
    <w:rsid w:val="001F2196"/>
    <w:rsid w:val="00210E93"/>
    <w:rsid w:val="002306F7"/>
    <w:rsid w:val="00233E91"/>
    <w:rsid w:val="00244865"/>
    <w:rsid w:val="00245BDF"/>
    <w:rsid w:val="00257923"/>
    <w:rsid w:val="00265AC5"/>
    <w:rsid w:val="002677DA"/>
    <w:rsid w:val="00282E12"/>
    <w:rsid w:val="00295035"/>
    <w:rsid w:val="002A4460"/>
    <w:rsid w:val="002C07B4"/>
    <w:rsid w:val="003122C4"/>
    <w:rsid w:val="003142D8"/>
    <w:rsid w:val="00341157"/>
    <w:rsid w:val="003451A1"/>
    <w:rsid w:val="00351E40"/>
    <w:rsid w:val="003605A8"/>
    <w:rsid w:val="003729E3"/>
    <w:rsid w:val="00374511"/>
    <w:rsid w:val="003834E5"/>
    <w:rsid w:val="003856D7"/>
    <w:rsid w:val="0038761D"/>
    <w:rsid w:val="003B35EB"/>
    <w:rsid w:val="003C63E2"/>
    <w:rsid w:val="003C6762"/>
    <w:rsid w:val="003D242A"/>
    <w:rsid w:val="003D619F"/>
    <w:rsid w:val="003E13E4"/>
    <w:rsid w:val="003E24E3"/>
    <w:rsid w:val="00404031"/>
    <w:rsid w:val="00411DBD"/>
    <w:rsid w:val="00417615"/>
    <w:rsid w:val="00433DA2"/>
    <w:rsid w:val="004465DA"/>
    <w:rsid w:val="0047141A"/>
    <w:rsid w:val="004858BE"/>
    <w:rsid w:val="004956E6"/>
    <w:rsid w:val="004A68DD"/>
    <w:rsid w:val="004E6707"/>
    <w:rsid w:val="00512E0B"/>
    <w:rsid w:val="00512EA5"/>
    <w:rsid w:val="00533E3E"/>
    <w:rsid w:val="005812B6"/>
    <w:rsid w:val="005C21B9"/>
    <w:rsid w:val="005E0933"/>
    <w:rsid w:val="006062BD"/>
    <w:rsid w:val="006304BD"/>
    <w:rsid w:val="0064053E"/>
    <w:rsid w:val="006629E6"/>
    <w:rsid w:val="006630BE"/>
    <w:rsid w:val="00682206"/>
    <w:rsid w:val="006A2F64"/>
    <w:rsid w:val="006B0FD0"/>
    <w:rsid w:val="006B53E4"/>
    <w:rsid w:val="006C23B4"/>
    <w:rsid w:val="006C4E1E"/>
    <w:rsid w:val="006D1AB3"/>
    <w:rsid w:val="006D2DCE"/>
    <w:rsid w:val="006F3AD5"/>
    <w:rsid w:val="006F60C4"/>
    <w:rsid w:val="007133EC"/>
    <w:rsid w:val="00717B9E"/>
    <w:rsid w:val="00737B11"/>
    <w:rsid w:val="007522A4"/>
    <w:rsid w:val="0076066F"/>
    <w:rsid w:val="007761C2"/>
    <w:rsid w:val="007852A8"/>
    <w:rsid w:val="007919A7"/>
    <w:rsid w:val="007A3EF0"/>
    <w:rsid w:val="007B5241"/>
    <w:rsid w:val="007D4208"/>
    <w:rsid w:val="007E3BDB"/>
    <w:rsid w:val="008042AC"/>
    <w:rsid w:val="0081491D"/>
    <w:rsid w:val="00823B12"/>
    <w:rsid w:val="00845751"/>
    <w:rsid w:val="008601B2"/>
    <w:rsid w:val="00871A57"/>
    <w:rsid w:val="008804B5"/>
    <w:rsid w:val="008A01F4"/>
    <w:rsid w:val="008B2BA2"/>
    <w:rsid w:val="008B3494"/>
    <w:rsid w:val="008B6163"/>
    <w:rsid w:val="008C1BF5"/>
    <w:rsid w:val="008D7C9E"/>
    <w:rsid w:val="008E0DA9"/>
    <w:rsid w:val="008E6F1D"/>
    <w:rsid w:val="008F1C6C"/>
    <w:rsid w:val="00903A07"/>
    <w:rsid w:val="0096134F"/>
    <w:rsid w:val="00964877"/>
    <w:rsid w:val="0099735B"/>
    <w:rsid w:val="009D1672"/>
    <w:rsid w:val="009D46A6"/>
    <w:rsid w:val="009D6654"/>
    <w:rsid w:val="009F60FE"/>
    <w:rsid w:val="00A20912"/>
    <w:rsid w:val="00A23EDE"/>
    <w:rsid w:val="00A42FCB"/>
    <w:rsid w:val="00A72C57"/>
    <w:rsid w:val="00A83721"/>
    <w:rsid w:val="00A87DA4"/>
    <w:rsid w:val="00AF2096"/>
    <w:rsid w:val="00AF6C21"/>
    <w:rsid w:val="00B45785"/>
    <w:rsid w:val="00B4737C"/>
    <w:rsid w:val="00B564A6"/>
    <w:rsid w:val="00B74168"/>
    <w:rsid w:val="00B765FE"/>
    <w:rsid w:val="00BA6A57"/>
    <w:rsid w:val="00BB6BEC"/>
    <w:rsid w:val="00BE679A"/>
    <w:rsid w:val="00BF58E4"/>
    <w:rsid w:val="00C437DD"/>
    <w:rsid w:val="00CC1A36"/>
    <w:rsid w:val="00CF626E"/>
    <w:rsid w:val="00D02353"/>
    <w:rsid w:val="00D4469C"/>
    <w:rsid w:val="00D56D83"/>
    <w:rsid w:val="00D7432A"/>
    <w:rsid w:val="00D83BC6"/>
    <w:rsid w:val="00D9445D"/>
    <w:rsid w:val="00DB2897"/>
    <w:rsid w:val="00DD3B50"/>
    <w:rsid w:val="00DE6BFE"/>
    <w:rsid w:val="00DF4009"/>
    <w:rsid w:val="00E01819"/>
    <w:rsid w:val="00E120BD"/>
    <w:rsid w:val="00E141F3"/>
    <w:rsid w:val="00E21BDB"/>
    <w:rsid w:val="00E2443D"/>
    <w:rsid w:val="00E33D7A"/>
    <w:rsid w:val="00E42AB3"/>
    <w:rsid w:val="00E45780"/>
    <w:rsid w:val="00E64EB1"/>
    <w:rsid w:val="00E70BF1"/>
    <w:rsid w:val="00E87A6A"/>
    <w:rsid w:val="00EB3DC2"/>
    <w:rsid w:val="00EE00AB"/>
    <w:rsid w:val="00EE0760"/>
    <w:rsid w:val="00EF7BAB"/>
    <w:rsid w:val="00F01739"/>
    <w:rsid w:val="00F13AEF"/>
    <w:rsid w:val="00F1417F"/>
    <w:rsid w:val="00F17707"/>
    <w:rsid w:val="00F30B8A"/>
    <w:rsid w:val="00F42B91"/>
    <w:rsid w:val="00F569A1"/>
    <w:rsid w:val="00F92955"/>
    <w:rsid w:val="00FA3155"/>
    <w:rsid w:val="00FA74FB"/>
    <w:rsid w:val="00FC5BE6"/>
    <w:rsid w:val="00FD1AEA"/>
    <w:rsid w:val="00FD29DD"/>
    <w:rsid w:val="00FD4808"/>
    <w:rsid w:val="00FD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0991A6"/>
  <w15:docId w15:val="{3D45C9EC-0D95-304C-A0BD-C982BB0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2C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7B4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B4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9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72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9E3"/>
    <w:rPr>
      <w:lang w:val="en-GB"/>
    </w:rPr>
  </w:style>
  <w:style w:type="paragraph" w:customStyle="1" w:styleId="Default">
    <w:name w:val="Default"/>
    <w:rsid w:val="00233E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33E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2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CINGITAS Aytek</dc:creator>
  <cp:lastModifiedBy>PAPILA Serkan</cp:lastModifiedBy>
  <cp:revision>2</cp:revision>
  <cp:lastPrinted>2019-11-11T13:56:00Z</cp:lastPrinted>
  <dcterms:created xsi:type="dcterms:W3CDTF">2020-03-02T14:02:00Z</dcterms:created>
  <dcterms:modified xsi:type="dcterms:W3CDTF">2020-03-02T14:02:00Z</dcterms:modified>
</cp:coreProperties>
</file>