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73436CC3" w:rsidR="00D82C18" w:rsidRPr="00B3608C" w:rsidRDefault="00B3608C" w:rsidP="000F7896">
      <w:pPr>
        <w:rPr>
          <w:rFonts w:ascii="Verdana" w:hAnsi="Verdana"/>
        </w:rPr>
      </w:pPr>
      <w:r w:rsidRPr="00B3608C">
        <w:rPr>
          <w:rFonts w:ascii="Verdana" w:hAnsi="Verdana"/>
          <w:sz w:val="28"/>
          <w:szCs w:val="28"/>
        </w:rPr>
        <w:t xml:space="preserve">Lesson </w:t>
      </w:r>
      <w:r w:rsidR="009E1390">
        <w:rPr>
          <w:rFonts w:ascii="Verdana" w:hAnsi="Verdana"/>
          <w:sz w:val="28"/>
          <w:szCs w:val="28"/>
        </w:rPr>
        <w:t>2</w:t>
      </w:r>
      <w:r w:rsidR="00C70C5C">
        <w:rPr>
          <w:rFonts w:ascii="Verdana" w:hAnsi="Verdana"/>
          <w:sz w:val="28"/>
          <w:szCs w:val="28"/>
        </w:rPr>
        <w:t>.</w:t>
      </w:r>
      <w:r w:rsidR="00C83397">
        <w:rPr>
          <w:rFonts w:ascii="Verdana" w:hAnsi="Verdana"/>
          <w:sz w:val="28"/>
          <w:szCs w:val="28"/>
        </w:rPr>
        <w:t>3</w:t>
      </w:r>
      <w:r w:rsidR="00A439ED">
        <w:rPr>
          <w:rFonts w:ascii="Verdana" w:hAnsi="Verdana"/>
          <w:sz w:val="28"/>
          <w:szCs w:val="28"/>
        </w:rPr>
        <w:t xml:space="preserve"> </w:t>
      </w:r>
      <w:r w:rsidR="00402C27">
        <w:rPr>
          <w:rFonts w:ascii="Verdana" w:hAnsi="Verdana"/>
          <w:sz w:val="28"/>
          <w:szCs w:val="28"/>
        </w:rPr>
        <w:t>(</w:t>
      </w:r>
      <w:r w:rsidR="009E1390" w:rsidRPr="009E1390">
        <w:rPr>
          <w:rFonts w:ascii="Verdana" w:hAnsi="Verdana"/>
          <w:color w:val="000000" w:themeColor="text1"/>
          <w:sz w:val="28"/>
          <w:szCs w:val="28"/>
        </w:rPr>
        <w:t xml:space="preserve">Substantive Provisions of the Budapest Convention - Part </w:t>
      </w:r>
      <w:r w:rsidR="00004EF1">
        <w:rPr>
          <w:rFonts w:ascii="Verdana" w:hAnsi="Verdana"/>
          <w:color w:val="000000" w:themeColor="text1"/>
          <w:sz w:val="28"/>
          <w:szCs w:val="28"/>
        </w:rPr>
        <w:t>2</w:t>
      </w:r>
      <w:r w:rsidR="00402C27">
        <w:rPr>
          <w:rFonts w:ascii="Verdana" w:hAnsi="Verdana"/>
          <w:color w:val="000000" w:themeColor="text1"/>
          <w:sz w:val="28"/>
          <w:szCs w:val="28"/>
        </w:rPr>
        <w:t>)</w:t>
      </w:r>
    </w:p>
    <w:p w14:paraId="1D0E3DC5" w14:textId="77777777" w:rsidR="00C115FC" w:rsidRPr="00C115FC" w:rsidRDefault="00C115FC" w:rsidP="00C115FC">
      <w:pPr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D82C18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21536407" w:rsidR="00D82C18" w:rsidRPr="00D82C18" w:rsidRDefault="00C115FC" w:rsidP="00C115F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Lesson </w:t>
            </w:r>
            <w:r w:rsidR="009E1390">
              <w:rPr>
                <w:rFonts w:ascii="Verdana" w:hAnsi="Verdana"/>
                <w:sz w:val="22"/>
                <w:szCs w:val="22"/>
              </w:rPr>
              <w:t>2</w:t>
            </w:r>
            <w:r w:rsidR="00C70C5C">
              <w:rPr>
                <w:rFonts w:ascii="Verdana" w:hAnsi="Verdana"/>
                <w:sz w:val="22"/>
                <w:szCs w:val="22"/>
              </w:rPr>
              <w:t>.</w:t>
            </w:r>
            <w:r w:rsidR="00C83397">
              <w:rPr>
                <w:rFonts w:ascii="Verdana" w:hAnsi="Verdana"/>
                <w:sz w:val="22"/>
                <w:szCs w:val="22"/>
              </w:rPr>
              <w:t>3</w:t>
            </w:r>
            <w:r w:rsidR="00A439ED">
              <w:rPr>
                <w:rFonts w:ascii="Verdana" w:hAnsi="Verdana"/>
                <w:sz w:val="22"/>
                <w:szCs w:val="22"/>
              </w:rPr>
              <w:t xml:space="preserve"> </w:t>
            </w:r>
            <w:r w:rsidR="009E1390" w:rsidRPr="009E1390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Substantive Provisions of the Budapest Convention - Part </w:t>
            </w:r>
            <w:r w:rsidR="00004EF1">
              <w:rPr>
                <w:rFonts w:ascii="Verdana" w:hAnsi="Verdana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24980FBA" w:rsidR="00D82C18" w:rsidRPr="00D82C18" w:rsidRDefault="00D82C18" w:rsidP="00C115FC">
            <w:pPr>
              <w:rPr>
                <w:rFonts w:ascii="Verdana" w:hAnsi="Verdana"/>
                <w:sz w:val="22"/>
                <w:szCs w:val="22"/>
              </w:rPr>
            </w:pPr>
            <w:r w:rsidRPr="00D82C18">
              <w:rPr>
                <w:rFonts w:ascii="Verdana" w:hAnsi="Verdana"/>
                <w:sz w:val="22"/>
                <w:szCs w:val="22"/>
              </w:rPr>
              <w:t xml:space="preserve">Duration: </w:t>
            </w:r>
            <w:r w:rsidR="006B3820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90 </w:t>
            </w:r>
            <w:r w:rsidR="00C115FC" w:rsidRPr="00C115FC">
              <w:rPr>
                <w:rFonts w:ascii="Verdana" w:hAnsi="Verdana"/>
                <w:color w:val="000000" w:themeColor="text1"/>
                <w:sz w:val="22"/>
                <w:szCs w:val="22"/>
              </w:rPr>
              <w:t>minutes</w:t>
            </w:r>
            <w:r w:rsidR="00E13BE7" w:rsidRPr="00C115FC">
              <w:rPr>
                <w:rFonts w:ascii="Verdana" w:hAnsi="Verdana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7344B" w:rsidRPr="00D82C18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0B1C3404" w14:textId="53612A3F" w:rsidR="00E7344B" w:rsidRPr="000F7896" w:rsidRDefault="00E7344B" w:rsidP="000F7896">
            <w:pPr>
              <w:spacing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0F7896">
              <w:rPr>
                <w:rFonts w:ascii="Verdana" w:hAnsi="Verdana"/>
                <w:b/>
                <w:sz w:val="22"/>
                <w:szCs w:val="22"/>
              </w:rPr>
              <w:t>Resources Required:</w:t>
            </w:r>
            <w:r w:rsidR="00E13BE7" w:rsidRPr="000F7896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14:paraId="060400D8" w14:textId="77777777" w:rsidR="000F7896" w:rsidRPr="000F7896" w:rsidRDefault="000F7896" w:rsidP="000F7896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  <w:lang w:val="en-GB"/>
              </w:rPr>
            </w:pPr>
            <w:r w:rsidRPr="000F7896">
              <w:rPr>
                <w:lang w:val="en-GB"/>
              </w:rPr>
              <w:t xml:space="preserve">PC/Laptop </w:t>
            </w:r>
            <w:r w:rsidRPr="000F7896">
              <w:rPr>
                <w:rFonts w:eastAsia="Times New Roman"/>
                <w:szCs w:val="22"/>
                <w:lang w:val="en-GB" w:eastAsia="en-US"/>
              </w:rPr>
              <w:t>loaded with software versions compatible with the prepared materials</w:t>
            </w:r>
            <w:r w:rsidRPr="000F7896">
              <w:rPr>
                <w:lang w:val="en-GB"/>
              </w:rPr>
              <w:t xml:space="preserve"> </w:t>
            </w:r>
          </w:p>
          <w:p w14:paraId="62A10C2C" w14:textId="77777777" w:rsidR="000F7896" w:rsidRPr="000F7896" w:rsidRDefault="000F7896" w:rsidP="000F7896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  <w:lang w:val="en-GB"/>
              </w:rPr>
            </w:pPr>
            <w:r w:rsidRPr="000F7896">
              <w:rPr>
                <w:lang w:val="en-GB"/>
              </w:rPr>
              <w:t xml:space="preserve">Internet access (if available) </w:t>
            </w:r>
          </w:p>
          <w:p w14:paraId="575CEC8B" w14:textId="7FC1824F" w:rsidR="000F7896" w:rsidRPr="00AC1380" w:rsidRDefault="000F7896" w:rsidP="000F7896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  <w:lang w:val="en-GB"/>
              </w:rPr>
            </w:pPr>
            <w:r w:rsidRPr="000F7896">
              <w:rPr>
                <w:lang w:val="en-GB"/>
              </w:rPr>
              <w:t xml:space="preserve">PowerPoint or other presentation </w:t>
            </w:r>
          </w:p>
          <w:p w14:paraId="14CF9EF0" w14:textId="1ED885BC" w:rsidR="000F7896" w:rsidRPr="00A439ED" w:rsidRDefault="000F7896" w:rsidP="00A439ED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  <w:lang w:val="en-GB"/>
              </w:rPr>
            </w:pPr>
            <w:r w:rsidRPr="000F7896">
              <w:rPr>
                <w:lang w:val="en-GB"/>
              </w:rPr>
              <w:t xml:space="preserve">Copy of the </w:t>
            </w:r>
            <w:r w:rsidR="00A439ED">
              <w:rPr>
                <w:lang w:val="en-GB"/>
              </w:rPr>
              <w:t>Budapest Convention</w:t>
            </w:r>
          </w:p>
        </w:tc>
      </w:tr>
      <w:tr w:rsidR="00E7344B" w:rsidRPr="00D82C18" w14:paraId="635F2EFD" w14:textId="77777777" w:rsidTr="00F1574D">
        <w:trPr>
          <w:trHeight w:val="2879"/>
        </w:trPr>
        <w:tc>
          <w:tcPr>
            <w:tcW w:w="9010" w:type="dxa"/>
            <w:gridSpan w:val="3"/>
            <w:vAlign w:val="center"/>
          </w:tcPr>
          <w:p w14:paraId="34602AF3" w14:textId="77777777" w:rsidR="00A03CF0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Session </w:t>
            </w:r>
            <w:r w:rsidRPr="00A03CF0">
              <w:rPr>
                <w:rFonts w:ascii="Verdana" w:hAnsi="Verdana"/>
                <w:b/>
                <w:sz w:val="22"/>
                <w:szCs w:val="22"/>
              </w:rPr>
              <w:t>Aim:</w:t>
            </w:r>
            <w:r>
              <w:rPr>
                <w:rFonts w:ascii="Verdana" w:hAnsi="Verdana"/>
                <w:b/>
                <w:sz w:val="22"/>
                <w:szCs w:val="22"/>
              </w:rPr>
              <w:t xml:space="preserve">  </w:t>
            </w:r>
          </w:p>
          <w:p w14:paraId="3FE58655" w14:textId="62674A84" w:rsidR="00A03CF0" w:rsidRPr="000F7896" w:rsidRDefault="000C47A2" w:rsidP="00FA5D5D">
            <w:pPr>
              <w:spacing w:before="120" w:after="120" w:line="280" w:lineRule="exact"/>
              <w:jc w:val="both"/>
              <w:rPr>
                <w:rFonts w:ascii="Verdana" w:hAnsi="Verdana"/>
                <w:i/>
                <w:color w:val="FF0000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The aim of this session is </w:t>
            </w:r>
            <w:r w:rsidRPr="000C47A2">
              <w:rPr>
                <w:rFonts w:ascii="Verdana" w:eastAsia="Times New Roman" w:hAnsi="Verdana" w:cs="Times New Roman"/>
                <w:sz w:val="18"/>
                <w:szCs w:val="18"/>
              </w:rPr>
              <w:t>to provide the participants with a comprehensive understanding of the elements of computer-related offences, content-related offences and offences related to the infringement of copyright and related rights, established in accordance with the Budapest Convention.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 The session covers, in detail, each element of Article 7 (computer-related forgery), Article 8 (computer-related fraud), Article 9 (child pornography), Article 10 (offences against the infringement of copyright and related rights), Article 11 (attempt and aiding or abetting) and Article 12 (corporate liability) of the Budapest Convention</w:t>
            </w:r>
            <w:r w:rsidR="00D716CA">
              <w:rPr>
                <w:rFonts w:ascii="Verdana" w:eastAsia="Times New Roman" w:hAnsi="Verdana" w:cs="Times New Roman"/>
                <w:sz w:val="18"/>
                <w:szCs w:val="18"/>
              </w:rPr>
              <w:t>.</w:t>
            </w:r>
          </w:p>
        </w:tc>
      </w:tr>
      <w:tr w:rsidR="00A03CF0" w:rsidRPr="00D82C18" w14:paraId="1B5A80A7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271010" w:rsidRDefault="00271010" w:rsidP="00F62A15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 w:rsidRPr="00271010">
              <w:rPr>
                <w:rFonts w:ascii="Verdana" w:hAnsi="Verdana"/>
                <w:b/>
                <w:sz w:val="22"/>
                <w:szCs w:val="22"/>
              </w:rPr>
              <w:t>Objectives:</w:t>
            </w:r>
          </w:p>
          <w:p w14:paraId="7552C5F6" w14:textId="77777777" w:rsidR="000F7896" w:rsidRPr="00AC1380" w:rsidRDefault="000F7896" w:rsidP="000F7896">
            <w:pPr>
              <w:tabs>
                <w:tab w:val="left" w:pos="426"/>
                <w:tab w:val="left" w:pos="851"/>
              </w:tabs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AC1380">
              <w:rPr>
                <w:rFonts w:ascii="Verdana" w:eastAsia="Times New Roman" w:hAnsi="Verdana" w:cs="Times New Roman"/>
                <w:sz w:val="18"/>
                <w:szCs w:val="18"/>
              </w:rPr>
              <w:t>By the end of this session delegates will be able to:</w:t>
            </w:r>
          </w:p>
          <w:p w14:paraId="5466890D" w14:textId="77777777" w:rsidR="000C47A2" w:rsidRPr="000C47A2" w:rsidRDefault="000C47A2" w:rsidP="000C47A2">
            <w:pPr>
              <w:pStyle w:val="bul1"/>
              <w:numPr>
                <w:ilvl w:val="0"/>
                <w:numId w:val="11"/>
              </w:numPr>
              <w:rPr>
                <w:lang w:val="en-PK"/>
              </w:rPr>
            </w:pPr>
            <w:r w:rsidRPr="000C47A2">
              <w:rPr>
                <w:lang w:val="en-GB"/>
              </w:rPr>
              <w:t>By the end of the session, delegates will be able to:</w:t>
            </w:r>
          </w:p>
          <w:p w14:paraId="7CA49B60" w14:textId="77777777" w:rsidR="000C47A2" w:rsidRPr="000C47A2" w:rsidRDefault="000C47A2" w:rsidP="000C47A2">
            <w:pPr>
              <w:pStyle w:val="bul1"/>
              <w:numPr>
                <w:ilvl w:val="0"/>
                <w:numId w:val="11"/>
              </w:numPr>
              <w:rPr>
                <w:lang w:val="en-PK"/>
              </w:rPr>
            </w:pPr>
            <w:r w:rsidRPr="000C47A2">
              <w:rPr>
                <w:lang w:val="en-GB"/>
              </w:rPr>
              <w:t>Identify the elements which constitute the offence of:</w:t>
            </w:r>
          </w:p>
          <w:p w14:paraId="06545F7F" w14:textId="77777777" w:rsidR="000C47A2" w:rsidRPr="000C47A2" w:rsidRDefault="000C47A2" w:rsidP="000C47A2">
            <w:pPr>
              <w:pStyle w:val="bul1"/>
              <w:numPr>
                <w:ilvl w:val="0"/>
                <w:numId w:val="13"/>
              </w:numPr>
              <w:rPr>
                <w:lang w:val="en-PK"/>
              </w:rPr>
            </w:pPr>
            <w:r w:rsidRPr="000C47A2">
              <w:rPr>
                <w:lang w:val="en-GB"/>
              </w:rPr>
              <w:t>Computer-related forgery</w:t>
            </w:r>
          </w:p>
          <w:p w14:paraId="226E9997" w14:textId="77777777" w:rsidR="000C47A2" w:rsidRPr="000C47A2" w:rsidRDefault="000C47A2" w:rsidP="000C47A2">
            <w:pPr>
              <w:pStyle w:val="bul1"/>
              <w:numPr>
                <w:ilvl w:val="0"/>
                <w:numId w:val="13"/>
              </w:numPr>
              <w:rPr>
                <w:lang w:val="en-PK"/>
              </w:rPr>
            </w:pPr>
            <w:r w:rsidRPr="000C47A2">
              <w:rPr>
                <w:lang w:val="en-GB"/>
              </w:rPr>
              <w:t>Computer-related fraud</w:t>
            </w:r>
          </w:p>
          <w:p w14:paraId="5F46D63A" w14:textId="77777777" w:rsidR="000C47A2" w:rsidRPr="000C47A2" w:rsidRDefault="000C47A2" w:rsidP="000C47A2">
            <w:pPr>
              <w:pStyle w:val="bul1"/>
              <w:numPr>
                <w:ilvl w:val="0"/>
                <w:numId w:val="13"/>
              </w:numPr>
              <w:rPr>
                <w:lang w:val="en-PK"/>
              </w:rPr>
            </w:pPr>
            <w:r w:rsidRPr="000C47A2">
              <w:rPr>
                <w:lang w:val="en-GB"/>
              </w:rPr>
              <w:t xml:space="preserve">Child pornography </w:t>
            </w:r>
          </w:p>
          <w:p w14:paraId="65D4B47D" w14:textId="7E27FDF7" w:rsidR="000C47A2" w:rsidRPr="000C47A2" w:rsidRDefault="000C47A2" w:rsidP="000C47A2">
            <w:pPr>
              <w:pStyle w:val="bul1"/>
              <w:numPr>
                <w:ilvl w:val="0"/>
                <w:numId w:val="13"/>
              </w:numPr>
              <w:rPr>
                <w:lang w:val="en-PK"/>
              </w:rPr>
            </w:pPr>
            <w:r w:rsidRPr="000C47A2">
              <w:rPr>
                <w:lang w:val="en-GB"/>
              </w:rPr>
              <w:t>Infringement of copyright and related rights</w:t>
            </w:r>
          </w:p>
          <w:p w14:paraId="61ABEAC5" w14:textId="6953A009" w:rsidR="001E7389" w:rsidRPr="000C47A2" w:rsidRDefault="000C47A2" w:rsidP="000C47A2">
            <w:pPr>
              <w:pStyle w:val="bul1"/>
              <w:numPr>
                <w:ilvl w:val="0"/>
                <w:numId w:val="11"/>
              </w:numPr>
              <w:rPr>
                <w:lang w:val="en-PK"/>
              </w:rPr>
            </w:pPr>
            <w:r w:rsidRPr="000C47A2">
              <w:rPr>
                <w:lang w:val="en-GB"/>
              </w:rPr>
              <w:t xml:space="preserve">Understand how the Budapest Convention criminalises aiding, </w:t>
            </w:r>
            <w:proofErr w:type="gramStart"/>
            <w:r w:rsidRPr="000C47A2">
              <w:rPr>
                <w:lang w:val="en-GB"/>
              </w:rPr>
              <w:t>abetting</w:t>
            </w:r>
            <w:proofErr w:type="gramEnd"/>
            <w:r w:rsidRPr="000C47A2">
              <w:rPr>
                <w:lang w:val="en-GB"/>
              </w:rPr>
              <w:t xml:space="preserve"> and attempting offences, and the scope of corporate liability</w:t>
            </w:r>
          </w:p>
        </w:tc>
      </w:tr>
      <w:tr w:rsidR="005703B7" w:rsidRPr="00D82C18" w14:paraId="03110757" w14:textId="77777777" w:rsidTr="00832F68">
        <w:trPr>
          <w:trHeight w:val="3523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7777777" w:rsidR="005703B7" w:rsidRPr="002F3B54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</w:pPr>
            <w:r w:rsidRPr="002F3B54">
              <w:rPr>
                <w:rFonts w:ascii="Verdana" w:hAnsi="Verdana"/>
                <w:b/>
                <w:color w:val="000000" w:themeColor="text1"/>
                <w:sz w:val="22"/>
                <w:szCs w:val="22"/>
              </w:rPr>
              <w:t>Trainer Guidance</w:t>
            </w:r>
          </w:p>
          <w:p w14:paraId="472F31D8" w14:textId="349FF9BA" w:rsidR="000C47A2" w:rsidRDefault="000C47A2" w:rsidP="000C47A2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This session has been prepared to provide delegates with a comprehensive understanding of the substantive law provisions outlined in Chapter II Section 2 Title 2 (computer-related offences), Title 3 (content-related offences), Title 4 (</w:t>
            </w:r>
            <w:r w:rsidR="0049797C">
              <w:rPr>
                <w:rFonts w:ascii="Verdana" w:hAnsi="Verdana"/>
                <w:sz w:val="18"/>
                <w:szCs w:val="18"/>
              </w:rPr>
              <w:t>offences related to infringements of copyright and related rights) and Title 5 (ancillary liability and sanctions)</w:t>
            </w:r>
            <w:r>
              <w:rPr>
                <w:rFonts w:ascii="Verdana" w:hAnsi="Verdana"/>
                <w:sz w:val="18"/>
                <w:szCs w:val="18"/>
              </w:rPr>
              <w:t xml:space="preserve">. This session has been divided into </w:t>
            </w:r>
            <w:r w:rsidR="0049797C">
              <w:rPr>
                <w:rFonts w:ascii="Verdana" w:hAnsi="Verdana"/>
                <w:sz w:val="18"/>
                <w:szCs w:val="18"/>
              </w:rPr>
              <w:t xml:space="preserve">five </w:t>
            </w:r>
            <w:r>
              <w:rPr>
                <w:rFonts w:ascii="Verdana" w:hAnsi="Verdana"/>
                <w:sz w:val="18"/>
                <w:szCs w:val="18"/>
              </w:rPr>
              <w:t xml:space="preserve">parts, in addition to an introduction and a conclusion. The first part covers the </w:t>
            </w:r>
            <w:r w:rsidR="0049797C">
              <w:rPr>
                <w:rFonts w:ascii="Verdana" w:hAnsi="Verdana"/>
                <w:sz w:val="18"/>
                <w:szCs w:val="18"/>
              </w:rPr>
              <w:t>offence of computer-related forgery</w:t>
            </w:r>
            <w:r>
              <w:rPr>
                <w:rFonts w:ascii="Verdana" w:hAnsi="Verdana"/>
                <w:sz w:val="18"/>
                <w:szCs w:val="18"/>
              </w:rPr>
              <w:t xml:space="preserve">. The second part covers the offence of </w:t>
            </w:r>
            <w:r w:rsidR="0049797C">
              <w:rPr>
                <w:rFonts w:ascii="Verdana" w:hAnsi="Verdana"/>
                <w:sz w:val="18"/>
                <w:szCs w:val="18"/>
              </w:rPr>
              <w:t>computer-related fraud</w:t>
            </w:r>
            <w:r>
              <w:rPr>
                <w:rFonts w:ascii="Verdana" w:hAnsi="Verdana"/>
                <w:sz w:val="18"/>
                <w:szCs w:val="18"/>
              </w:rPr>
              <w:t xml:space="preserve">. The third part covers the offence of </w:t>
            </w:r>
            <w:r w:rsidR="0049797C">
              <w:rPr>
                <w:rFonts w:ascii="Verdana" w:hAnsi="Verdana"/>
                <w:sz w:val="18"/>
                <w:szCs w:val="18"/>
              </w:rPr>
              <w:t>child pornography</w:t>
            </w:r>
            <w:r>
              <w:rPr>
                <w:rFonts w:ascii="Verdana" w:hAnsi="Verdana"/>
                <w:sz w:val="18"/>
                <w:szCs w:val="18"/>
              </w:rPr>
              <w:t xml:space="preserve">. The fourth part covers the offence of </w:t>
            </w:r>
            <w:r w:rsidR="0049797C">
              <w:rPr>
                <w:rFonts w:ascii="Verdana" w:hAnsi="Verdana"/>
                <w:sz w:val="18"/>
                <w:szCs w:val="18"/>
              </w:rPr>
              <w:t>infringement of copyright and related rights</w:t>
            </w:r>
            <w:r>
              <w:rPr>
                <w:rFonts w:ascii="Verdana" w:hAnsi="Verdana"/>
                <w:sz w:val="18"/>
                <w:szCs w:val="18"/>
              </w:rPr>
              <w:t xml:space="preserve">. The fifth part covers </w:t>
            </w:r>
            <w:r w:rsidR="0049797C">
              <w:rPr>
                <w:rFonts w:ascii="Verdana" w:hAnsi="Verdana"/>
                <w:sz w:val="18"/>
                <w:szCs w:val="18"/>
              </w:rPr>
              <w:t xml:space="preserve">attempting, </w:t>
            </w:r>
            <w:proofErr w:type="gramStart"/>
            <w:r w:rsidR="0049797C">
              <w:rPr>
                <w:rFonts w:ascii="Verdana" w:hAnsi="Verdana"/>
                <w:sz w:val="18"/>
                <w:szCs w:val="18"/>
              </w:rPr>
              <w:t>aiding</w:t>
            </w:r>
            <w:proofErr w:type="gramEnd"/>
            <w:r w:rsidR="0049797C">
              <w:rPr>
                <w:rFonts w:ascii="Verdana" w:hAnsi="Verdana"/>
                <w:sz w:val="18"/>
                <w:szCs w:val="18"/>
              </w:rPr>
              <w:t xml:space="preserve"> or abetting, and corporate liability</w:t>
            </w:r>
            <w:r>
              <w:rPr>
                <w:rFonts w:ascii="Verdana" w:hAnsi="Verdana"/>
                <w:sz w:val="18"/>
                <w:szCs w:val="18"/>
              </w:rPr>
              <w:t xml:space="preserve">. </w:t>
            </w:r>
          </w:p>
          <w:p w14:paraId="0BCB0073" w14:textId="77777777" w:rsidR="00FF2976" w:rsidRDefault="000C47A2" w:rsidP="00AC1380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Prior to delivery of this session, it is recommended that the trainer review Paragraph 79 – 127 of the </w:t>
            </w:r>
            <w:hyperlink r:id="rId5" w:history="1">
              <w:r w:rsidRPr="00317F0F">
                <w:rPr>
                  <w:rStyle w:val="Hyperlink"/>
                  <w:rFonts w:ascii="Verdana" w:hAnsi="Verdana"/>
                  <w:sz w:val="18"/>
                  <w:szCs w:val="18"/>
                </w:rPr>
                <w:t>Explanatory Report to the Convention on Cybercrime</w:t>
              </w:r>
            </w:hyperlink>
            <w:r>
              <w:rPr>
                <w:rFonts w:ascii="Verdana" w:hAnsi="Verdana"/>
                <w:sz w:val="18"/>
                <w:szCs w:val="18"/>
              </w:rPr>
              <w:t>.</w:t>
            </w:r>
          </w:p>
          <w:p w14:paraId="5EFF4BEF" w14:textId="18F76DFA" w:rsidR="0023745E" w:rsidRPr="00832F68" w:rsidRDefault="0023745E" w:rsidP="00AC1380">
            <w:pPr>
              <w:spacing w:before="120" w:after="120" w:line="280" w:lineRule="exact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The trainer may wish to encourage a discussion about how each of the provisions covered in this session have been established under domestic law.</w:t>
            </w:r>
          </w:p>
        </w:tc>
      </w:tr>
      <w:tr w:rsidR="005A4E47" w:rsidRPr="00D82C18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 w:rsidRPr="00CB3026">
              <w:rPr>
                <w:rFonts w:ascii="Verdana" w:hAnsi="Verdana"/>
                <w:b/>
                <w:sz w:val="28"/>
                <w:szCs w:val="28"/>
              </w:rPr>
              <w:t>Lesson Content</w:t>
            </w:r>
          </w:p>
        </w:tc>
      </w:tr>
      <w:tr w:rsidR="00F1574D" w:rsidRPr="00D82C18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E13BE7">
              <w:rPr>
                <w:rFonts w:ascii="Verdana" w:hAnsi="Verdana"/>
                <w:b/>
                <w:sz w:val="22"/>
                <w:szCs w:val="22"/>
              </w:rPr>
              <w:lastRenderedPageBreak/>
              <w:t>Slide Numbers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 w:rsidRPr="00E13BE7">
              <w:rPr>
                <w:rFonts w:ascii="Verdana" w:hAnsi="Verdana"/>
                <w:b/>
                <w:sz w:val="22"/>
                <w:szCs w:val="22"/>
              </w:rPr>
              <w:t>Content</w:t>
            </w:r>
          </w:p>
        </w:tc>
      </w:tr>
      <w:tr w:rsidR="00F1574D" w:rsidRPr="00D82C18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207A1282" w:rsidR="00D82C18" w:rsidRDefault="003630E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 to </w:t>
            </w:r>
            <w:r w:rsidR="00C70C5C">
              <w:rPr>
                <w:rFonts w:ascii="Verdana" w:hAnsi="Verdana"/>
                <w:sz w:val="18"/>
                <w:szCs w:val="18"/>
              </w:rPr>
              <w:t>4</w:t>
            </w:r>
          </w:p>
          <w:p w14:paraId="5A89CF27" w14:textId="6863FBB0" w:rsidR="00F1574D" w:rsidRPr="00F62A15" w:rsidRDefault="00F1574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 Slides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4EFB5D9E" w:rsidR="00556D69" w:rsidRPr="00C70C5C" w:rsidRDefault="00556D69" w:rsidP="00314D32">
            <w:pPr>
              <w:spacing w:before="120" w:after="120" w:line="360" w:lineRule="auto"/>
              <w:jc w:val="both"/>
              <w:rPr>
                <w:rFonts w:ascii="Verdana" w:hAnsi="Verdana"/>
                <w:color w:val="000000" w:themeColor="text1"/>
                <w:sz w:val="18"/>
                <w:szCs w:val="18"/>
              </w:rPr>
            </w:pPr>
            <w:r w:rsidRPr="00556D69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The opening slides are the introduction to the session and include the </w:t>
            </w:r>
            <w:r w:rsidR="00BA7368">
              <w:rPr>
                <w:rFonts w:ascii="Verdana" w:hAnsi="Verdana"/>
                <w:color w:val="000000" w:themeColor="text1"/>
                <w:sz w:val="18"/>
                <w:szCs w:val="18"/>
              </w:rPr>
              <w:t>a</w:t>
            </w:r>
            <w:r w:rsidRPr="00556D69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genda and the session </w:t>
            </w:r>
            <w:r w:rsidR="00BA7368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aims and </w:t>
            </w:r>
            <w:r w:rsidRPr="00556D69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objectives. </w:t>
            </w:r>
          </w:p>
        </w:tc>
      </w:tr>
      <w:tr w:rsidR="00F1574D" w:rsidRPr="00D82C18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3299BBF4" w:rsidR="00D82C18" w:rsidRDefault="00C70C5C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  <w:r w:rsidR="003630ED" w:rsidRPr="003630ED">
              <w:rPr>
                <w:rFonts w:ascii="Verdana" w:hAnsi="Verdana"/>
                <w:sz w:val="18"/>
                <w:szCs w:val="18"/>
              </w:rPr>
              <w:t xml:space="preserve"> to </w:t>
            </w:r>
            <w:r w:rsidR="00402C27">
              <w:rPr>
                <w:rFonts w:ascii="Verdana" w:hAnsi="Verdana"/>
                <w:sz w:val="18"/>
                <w:szCs w:val="18"/>
              </w:rPr>
              <w:t>14</w:t>
            </w:r>
          </w:p>
          <w:p w14:paraId="6F5AEB2D" w14:textId="242338E2" w:rsidR="00F1574D" w:rsidRPr="003630ED" w:rsidRDefault="00BA7368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</w:t>
            </w:r>
            <w:r w:rsidR="000D0409">
              <w:rPr>
                <w:rFonts w:ascii="Verdana" w:hAnsi="Verdana"/>
                <w:sz w:val="18"/>
                <w:szCs w:val="18"/>
              </w:rPr>
              <w:t xml:space="preserve"> Slides</w:t>
            </w:r>
          </w:p>
        </w:tc>
        <w:tc>
          <w:tcPr>
            <w:tcW w:w="7485" w:type="dxa"/>
            <w:gridSpan w:val="2"/>
            <w:vAlign w:val="center"/>
          </w:tcPr>
          <w:p w14:paraId="223F596D" w14:textId="1842C511" w:rsidR="0049797C" w:rsidRPr="00394BB8" w:rsidRDefault="0049797C" w:rsidP="0049797C">
            <w:pPr>
              <w:pStyle w:val="Subtitle"/>
              <w:spacing w:line="360" w:lineRule="auto"/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</w:pPr>
            <w:r w:rsidRPr="00394BB8">
              <w:rPr>
                <w:rFonts w:ascii="Verdana" w:eastAsia="Times New Roman" w:hAnsi="Verdana"/>
                <w:szCs w:val="18"/>
              </w:rPr>
              <w:t xml:space="preserve">These slides explain the offence of </w:t>
            </w:r>
            <w:r>
              <w:rPr>
                <w:rFonts w:ascii="Verdana" w:eastAsia="Times New Roman" w:hAnsi="Verdana"/>
                <w:szCs w:val="18"/>
              </w:rPr>
              <w:t>computer-related forgery</w:t>
            </w:r>
            <w:r w:rsidRPr="00394BB8">
              <w:rPr>
                <w:rFonts w:ascii="Verdana" w:eastAsia="Times New Roman" w:hAnsi="Verdana"/>
                <w:szCs w:val="18"/>
              </w:rPr>
              <w:t xml:space="preserve">, as provided under Article </w:t>
            </w:r>
            <w:r>
              <w:rPr>
                <w:rFonts w:ascii="Verdana" w:eastAsia="Times New Roman" w:hAnsi="Verdana"/>
                <w:szCs w:val="18"/>
              </w:rPr>
              <w:t xml:space="preserve">7 </w:t>
            </w:r>
            <w:r w:rsidRPr="00394BB8">
              <w:rPr>
                <w:rFonts w:ascii="Verdana" w:eastAsia="Times New Roman" w:hAnsi="Verdana"/>
                <w:szCs w:val="18"/>
              </w:rPr>
              <w:t xml:space="preserve">of the Budapest Convention. </w:t>
            </w:r>
          </w:p>
          <w:p w14:paraId="73566437" w14:textId="7A8EE174" w:rsidR="0049797C" w:rsidRPr="00394BB8" w:rsidRDefault="0049797C" w:rsidP="0049797C">
            <w:pPr>
              <w:pStyle w:val="Subtitle"/>
              <w:spacing w:line="360" w:lineRule="auto"/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</w:pPr>
            <w:r w:rsidRPr="00394BB8"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  <w:t xml:space="preserve">The first set of slides provides a summary of the main elements of Article </w:t>
            </w:r>
            <w:r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  <w:t xml:space="preserve">7 </w:t>
            </w:r>
            <w:r w:rsidRPr="00394BB8"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  <w:t xml:space="preserve">of the Budapest Convention. </w:t>
            </w:r>
            <w:r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  <w:t xml:space="preserve">They include </w:t>
            </w:r>
            <w:r w:rsidR="00402C27"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  <w:t xml:space="preserve">a slide with a recent case of computer-related forgery in India followed by slides with </w:t>
            </w:r>
            <w:r>
              <w:rPr>
                <w:rFonts w:ascii="Verdana" w:eastAsiaTheme="minorHAnsi" w:hAnsi="Verdana" w:cstheme="minorBidi"/>
                <w:iCs w:val="0"/>
                <w:color w:val="auto"/>
                <w:szCs w:val="18"/>
              </w:rPr>
              <w:t>images of phishing emails and spoofed emails, that the trainer can use to gain the interest of the delegates.</w:t>
            </w:r>
          </w:p>
          <w:p w14:paraId="649FEA68" w14:textId="3831A756" w:rsidR="00CB3026" w:rsidRPr="00CB3026" w:rsidRDefault="0049797C" w:rsidP="0049797C">
            <w:pPr>
              <w:pStyle w:val="Subtitle"/>
              <w:spacing w:line="360" w:lineRule="auto"/>
              <w:rPr>
                <w:rFonts w:ascii="Verdana" w:eastAsia="Times New Roman" w:hAnsi="Verdana"/>
              </w:rPr>
            </w:pPr>
            <w:r>
              <w:rPr>
                <w:rFonts w:ascii="Verdana" w:eastAsia="Times New Roman" w:hAnsi="Verdana"/>
                <w:szCs w:val="18"/>
              </w:rPr>
              <w:t xml:space="preserve">The remaining slides have </w:t>
            </w:r>
            <w:r w:rsidRPr="00394BB8">
              <w:rPr>
                <w:rFonts w:ascii="Verdana" w:eastAsia="Times New Roman" w:hAnsi="Verdana"/>
                <w:szCs w:val="18"/>
              </w:rPr>
              <w:t xml:space="preserve">been divided into two columns. The column on the left-hand side replicates the text of Article </w:t>
            </w:r>
            <w:r>
              <w:rPr>
                <w:rFonts w:ascii="Verdana" w:eastAsia="Times New Roman" w:hAnsi="Verdana"/>
                <w:szCs w:val="18"/>
              </w:rPr>
              <w:t>7</w:t>
            </w:r>
            <w:r w:rsidRPr="00394BB8">
              <w:rPr>
                <w:rFonts w:ascii="Verdana" w:eastAsia="Times New Roman" w:hAnsi="Verdana"/>
                <w:szCs w:val="18"/>
              </w:rPr>
              <w:t xml:space="preserve"> of the Budapest Convention with a specific element highlighted, while the column on the right-hand side provides an explanation of the highlighted element. </w:t>
            </w:r>
            <w:r>
              <w:rPr>
                <w:rFonts w:ascii="Verdana" w:eastAsia="Times New Roman" w:hAnsi="Verdana"/>
                <w:szCs w:val="18"/>
              </w:rPr>
              <w:t>The trainer is expected to go through each element, to provide the delegates with a comprehensive understanding of Article 7 of the Budapest Convention.</w:t>
            </w:r>
          </w:p>
        </w:tc>
      </w:tr>
      <w:tr w:rsidR="00F1574D" w:rsidRPr="00D82C18" w14:paraId="15587DD6" w14:textId="77777777" w:rsidTr="00040BBB">
        <w:trPr>
          <w:trHeight w:val="1266"/>
        </w:trPr>
        <w:tc>
          <w:tcPr>
            <w:tcW w:w="1525" w:type="dxa"/>
            <w:vAlign w:val="center"/>
          </w:tcPr>
          <w:p w14:paraId="5EBB803A" w14:textId="1E9F59DA" w:rsidR="00556D69" w:rsidRDefault="00402C27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15 </w:t>
            </w:r>
            <w:r w:rsidR="00FE45CA">
              <w:rPr>
                <w:rFonts w:ascii="Verdana" w:hAnsi="Verdana"/>
                <w:sz w:val="18"/>
                <w:szCs w:val="18"/>
              </w:rPr>
              <w:t xml:space="preserve">to </w:t>
            </w:r>
            <w:r>
              <w:rPr>
                <w:rFonts w:ascii="Verdana" w:hAnsi="Verdana"/>
                <w:sz w:val="18"/>
                <w:szCs w:val="18"/>
              </w:rPr>
              <w:t>20</w:t>
            </w:r>
          </w:p>
          <w:p w14:paraId="65C32028" w14:textId="2E212042" w:rsidR="00F1574D" w:rsidRDefault="006B3820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Mandatory </w:t>
            </w:r>
            <w:r w:rsidR="00C70C5C">
              <w:rPr>
                <w:rFonts w:ascii="Verdana" w:hAnsi="Verdana"/>
                <w:sz w:val="18"/>
                <w:szCs w:val="18"/>
              </w:rPr>
              <w:t>Slides</w:t>
            </w:r>
          </w:p>
        </w:tc>
        <w:tc>
          <w:tcPr>
            <w:tcW w:w="7485" w:type="dxa"/>
            <w:gridSpan w:val="2"/>
            <w:vAlign w:val="center"/>
          </w:tcPr>
          <w:p w14:paraId="7D750DCA" w14:textId="3F0E1437" w:rsidR="00040BBB" w:rsidRPr="00040BBB" w:rsidRDefault="00040BBB" w:rsidP="00040BBB">
            <w:pPr>
              <w:pStyle w:val="Subtitle"/>
              <w:rPr>
                <w:rFonts w:ascii="Verdana" w:eastAsia="Times New Roman" w:hAnsi="Verdana"/>
              </w:rPr>
            </w:pPr>
            <w:r w:rsidRPr="00040BBB">
              <w:rPr>
                <w:rFonts w:ascii="Verdana" w:eastAsia="Times New Roman" w:hAnsi="Verdana"/>
              </w:rPr>
              <w:t xml:space="preserve">These slides explain the offence of computer-related </w:t>
            </w:r>
            <w:r w:rsidR="005729DB">
              <w:rPr>
                <w:rFonts w:ascii="Verdana" w:eastAsia="Times New Roman" w:hAnsi="Verdana"/>
              </w:rPr>
              <w:t>fraud</w:t>
            </w:r>
            <w:r w:rsidRPr="00040BBB">
              <w:rPr>
                <w:rFonts w:ascii="Verdana" w:eastAsia="Times New Roman" w:hAnsi="Verdana"/>
              </w:rPr>
              <w:t xml:space="preserve">, as provided under Article </w:t>
            </w:r>
            <w:r w:rsidR="005729DB">
              <w:rPr>
                <w:rFonts w:ascii="Verdana" w:eastAsia="Times New Roman" w:hAnsi="Verdana"/>
              </w:rPr>
              <w:t xml:space="preserve">8 </w:t>
            </w:r>
            <w:r w:rsidRPr="00040BBB">
              <w:rPr>
                <w:rFonts w:ascii="Verdana" w:eastAsia="Times New Roman" w:hAnsi="Verdana"/>
              </w:rPr>
              <w:t xml:space="preserve">of the Budapest Convention. </w:t>
            </w:r>
          </w:p>
          <w:p w14:paraId="0E9F087B" w14:textId="7C234912" w:rsidR="00040BBB" w:rsidRPr="00040BBB" w:rsidRDefault="00040BBB" w:rsidP="00040BBB">
            <w:pPr>
              <w:pStyle w:val="Subtitle"/>
              <w:rPr>
                <w:rFonts w:ascii="Verdana" w:eastAsia="Times New Roman" w:hAnsi="Verdana"/>
              </w:rPr>
            </w:pPr>
            <w:r w:rsidRPr="00040BBB">
              <w:rPr>
                <w:rFonts w:ascii="Verdana" w:eastAsia="Times New Roman" w:hAnsi="Verdana"/>
              </w:rPr>
              <w:t xml:space="preserve">The first set of slides provides a summary of the main elements of Article </w:t>
            </w:r>
            <w:r w:rsidR="005729DB">
              <w:rPr>
                <w:rFonts w:ascii="Verdana" w:eastAsia="Times New Roman" w:hAnsi="Verdana"/>
              </w:rPr>
              <w:t xml:space="preserve">8 </w:t>
            </w:r>
            <w:r w:rsidRPr="00040BBB">
              <w:rPr>
                <w:rFonts w:ascii="Verdana" w:eastAsia="Times New Roman" w:hAnsi="Verdana"/>
              </w:rPr>
              <w:t xml:space="preserve">of the Budapest Convention. They include </w:t>
            </w:r>
            <w:r w:rsidR="009010F1">
              <w:rPr>
                <w:rFonts w:ascii="Verdana" w:eastAsia="Times New Roman" w:hAnsi="Verdana"/>
              </w:rPr>
              <w:t xml:space="preserve">a case study of the computer-related </w:t>
            </w:r>
            <w:r w:rsidR="00E06B99">
              <w:rPr>
                <w:rFonts w:ascii="Verdana" w:eastAsia="Times New Roman" w:hAnsi="Verdana"/>
              </w:rPr>
              <w:t xml:space="preserve">fraud that the trainer can demonstrate as an example of this offence. </w:t>
            </w:r>
          </w:p>
          <w:p w14:paraId="09B58FC0" w14:textId="4ECFBA8F" w:rsidR="00C70C5C" w:rsidRPr="00C70C5C" w:rsidRDefault="00040BBB" w:rsidP="00040BBB">
            <w:pPr>
              <w:spacing w:line="360" w:lineRule="auto"/>
              <w:jc w:val="both"/>
            </w:pP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The remaining slides have been divided into two columns. The column on the left-hand side replicates the text of Article </w:t>
            </w:r>
            <w:r w:rsidR="005729D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8 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of the Budapest Convention with a specific element highlighted, while the column on the right-hand side provides an explanation of the highlighted element. The trainer is expected to go through each element, to provide the delegates with a comprehensive understanding of Article </w:t>
            </w:r>
            <w:r w:rsidR="005729D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8 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>of the Budapest Convention.</w:t>
            </w:r>
          </w:p>
        </w:tc>
      </w:tr>
      <w:tr w:rsidR="00F1574D" w:rsidRPr="00D82C18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5E808BA" w14:textId="4A7BD3EE" w:rsidR="00556D69" w:rsidRDefault="00491C99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25 </w:t>
            </w:r>
            <w:r w:rsidR="00844FBF">
              <w:rPr>
                <w:rFonts w:ascii="Verdana" w:hAnsi="Verdana"/>
                <w:sz w:val="18"/>
                <w:szCs w:val="18"/>
              </w:rPr>
              <w:t xml:space="preserve">to </w:t>
            </w:r>
            <w:r w:rsidR="00402C27">
              <w:rPr>
                <w:rFonts w:ascii="Verdana" w:hAnsi="Verdana"/>
                <w:sz w:val="18"/>
                <w:szCs w:val="18"/>
              </w:rPr>
              <w:t xml:space="preserve">31 </w:t>
            </w:r>
          </w:p>
          <w:p w14:paraId="48504862" w14:textId="307D4B02" w:rsidR="00C70C5C" w:rsidRDefault="00C70C5C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 Slides</w:t>
            </w:r>
          </w:p>
        </w:tc>
        <w:tc>
          <w:tcPr>
            <w:tcW w:w="7485" w:type="dxa"/>
            <w:gridSpan w:val="2"/>
            <w:vAlign w:val="center"/>
          </w:tcPr>
          <w:p w14:paraId="4BEA6EAD" w14:textId="45576355" w:rsidR="00E06B99" w:rsidRPr="00040BBB" w:rsidRDefault="00E06B99" w:rsidP="00E06B99">
            <w:pPr>
              <w:pStyle w:val="Subtitle"/>
              <w:rPr>
                <w:rFonts w:ascii="Verdana" w:eastAsia="Times New Roman" w:hAnsi="Verdana"/>
              </w:rPr>
            </w:pPr>
            <w:r w:rsidRPr="00040BBB">
              <w:rPr>
                <w:rFonts w:ascii="Verdana" w:eastAsia="Times New Roman" w:hAnsi="Verdana"/>
              </w:rPr>
              <w:t xml:space="preserve">These slides explain the offence of </w:t>
            </w:r>
            <w:r>
              <w:rPr>
                <w:rFonts w:ascii="Verdana" w:eastAsia="Times New Roman" w:hAnsi="Verdana"/>
              </w:rPr>
              <w:t>child pornography</w:t>
            </w:r>
            <w:r w:rsidRPr="00040BBB">
              <w:rPr>
                <w:rFonts w:ascii="Verdana" w:eastAsia="Times New Roman" w:hAnsi="Verdana"/>
              </w:rPr>
              <w:t xml:space="preserve">, as provided under Article </w:t>
            </w:r>
            <w:r>
              <w:rPr>
                <w:rFonts w:ascii="Verdana" w:eastAsia="Times New Roman" w:hAnsi="Verdana"/>
              </w:rPr>
              <w:t xml:space="preserve">9 </w:t>
            </w:r>
            <w:r w:rsidRPr="00040BBB">
              <w:rPr>
                <w:rFonts w:ascii="Verdana" w:eastAsia="Times New Roman" w:hAnsi="Verdana"/>
              </w:rPr>
              <w:t xml:space="preserve">of the Budapest Convention. </w:t>
            </w:r>
          </w:p>
          <w:p w14:paraId="7BA4CDC4" w14:textId="1C5A40C7" w:rsidR="00E06B99" w:rsidRPr="00040BBB" w:rsidRDefault="00E06B99" w:rsidP="00E06B99">
            <w:pPr>
              <w:pStyle w:val="Subtitle"/>
              <w:rPr>
                <w:rFonts w:ascii="Verdana" w:eastAsia="Times New Roman" w:hAnsi="Verdana"/>
              </w:rPr>
            </w:pPr>
            <w:r w:rsidRPr="00040BBB">
              <w:rPr>
                <w:rFonts w:ascii="Verdana" w:eastAsia="Times New Roman" w:hAnsi="Verdana"/>
              </w:rPr>
              <w:t xml:space="preserve">The first set of slides provides a summary of the main elements of Article </w:t>
            </w:r>
            <w:r>
              <w:rPr>
                <w:rFonts w:ascii="Verdana" w:eastAsia="Times New Roman" w:hAnsi="Verdana"/>
              </w:rPr>
              <w:t xml:space="preserve">9 </w:t>
            </w:r>
            <w:r w:rsidRPr="00040BBB">
              <w:rPr>
                <w:rFonts w:ascii="Verdana" w:eastAsia="Times New Roman" w:hAnsi="Verdana"/>
              </w:rPr>
              <w:t xml:space="preserve">of the Budapest Convention. </w:t>
            </w:r>
            <w:r w:rsidR="00402C27">
              <w:rPr>
                <w:rFonts w:ascii="Verdana" w:eastAsia="Times New Roman" w:hAnsi="Verdana"/>
              </w:rPr>
              <w:t xml:space="preserve">The summary is followed </w:t>
            </w:r>
            <w:r w:rsidR="00D2324F">
              <w:rPr>
                <w:rFonts w:ascii="Verdana" w:eastAsia="Times New Roman" w:hAnsi="Verdana"/>
              </w:rPr>
              <w:t>by a couple of case studies of the offence of child pornography.</w:t>
            </w:r>
          </w:p>
          <w:p w14:paraId="4AF5B3D7" w14:textId="2D625C8B" w:rsidR="00C70C5C" w:rsidRPr="00C70C5C" w:rsidRDefault="00E06B99" w:rsidP="00402C27">
            <w:pPr>
              <w:spacing w:line="360" w:lineRule="auto"/>
              <w:jc w:val="both"/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</w:pP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The remaining slides have been divided into two columns. The column on the left-hand side replicates the text of Article </w:t>
            </w:r>
            <w:r w:rsidR="00D2324F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9 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of the Budapest Convention with a specific element highlighted, while the column on the right-hand side provides an explanation of the highlighted element. The trainer is expected to go through each element, to provide the delegates with a comprehensive understanding of Article </w:t>
            </w:r>
            <w:r w:rsidR="00D2324F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9 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>of the Budapest Convention.</w:t>
            </w:r>
          </w:p>
        </w:tc>
      </w:tr>
      <w:tr w:rsidR="00F1574D" w:rsidRPr="00D82C18" w14:paraId="3C4A313A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1D843CBC" w14:textId="2F4B2F05" w:rsidR="00556D69" w:rsidRDefault="00402C27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32 </w:t>
            </w:r>
            <w:r w:rsidR="003F6587" w:rsidRPr="003F6587">
              <w:rPr>
                <w:rFonts w:ascii="Verdana" w:hAnsi="Verdana"/>
                <w:sz w:val="18"/>
                <w:szCs w:val="18"/>
              </w:rPr>
              <w:t xml:space="preserve">to </w:t>
            </w:r>
            <w:r>
              <w:rPr>
                <w:rFonts w:ascii="Verdana" w:hAnsi="Verdana"/>
                <w:sz w:val="18"/>
                <w:szCs w:val="18"/>
              </w:rPr>
              <w:t>39</w:t>
            </w:r>
          </w:p>
          <w:p w14:paraId="00098EC4" w14:textId="009BEBF1" w:rsidR="00F1574D" w:rsidRPr="003F6587" w:rsidRDefault="00F1574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 Slides</w:t>
            </w:r>
          </w:p>
        </w:tc>
        <w:tc>
          <w:tcPr>
            <w:tcW w:w="7485" w:type="dxa"/>
            <w:gridSpan w:val="2"/>
            <w:vAlign w:val="center"/>
          </w:tcPr>
          <w:p w14:paraId="23AC862E" w14:textId="69C7D64C" w:rsidR="00FD4093" w:rsidRPr="00040BBB" w:rsidRDefault="00FD4093" w:rsidP="00FD4093">
            <w:pPr>
              <w:pStyle w:val="Subtitle"/>
              <w:rPr>
                <w:rFonts w:ascii="Verdana" w:eastAsia="Times New Roman" w:hAnsi="Verdana"/>
              </w:rPr>
            </w:pPr>
            <w:r w:rsidRPr="00040BBB">
              <w:rPr>
                <w:rFonts w:ascii="Verdana" w:eastAsia="Times New Roman" w:hAnsi="Verdana"/>
              </w:rPr>
              <w:t xml:space="preserve">These slides explain the offence of </w:t>
            </w:r>
            <w:r>
              <w:rPr>
                <w:rFonts w:ascii="Verdana" w:eastAsia="Times New Roman" w:hAnsi="Verdana"/>
              </w:rPr>
              <w:t>infringement of copyright and related rights</w:t>
            </w:r>
            <w:r w:rsidRPr="00040BBB">
              <w:rPr>
                <w:rFonts w:ascii="Verdana" w:eastAsia="Times New Roman" w:hAnsi="Verdana"/>
              </w:rPr>
              <w:t xml:space="preserve">, as provided under Article </w:t>
            </w:r>
            <w:r>
              <w:rPr>
                <w:rFonts w:ascii="Verdana" w:eastAsia="Times New Roman" w:hAnsi="Verdana"/>
              </w:rPr>
              <w:t xml:space="preserve">10 </w:t>
            </w:r>
            <w:r w:rsidRPr="00040BBB">
              <w:rPr>
                <w:rFonts w:ascii="Verdana" w:eastAsia="Times New Roman" w:hAnsi="Verdana"/>
              </w:rPr>
              <w:t xml:space="preserve">of the Budapest Convention. </w:t>
            </w:r>
          </w:p>
          <w:p w14:paraId="2CA46A27" w14:textId="57E8FD4B" w:rsidR="00FD4093" w:rsidRPr="00040BBB" w:rsidRDefault="00FD4093" w:rsidP="00FD4093">
            <w:pPr>
              <w:pStyle w:val="Subtitle"/>
              <w:rPr>
                <w:rFonts w:ascii="Verdana" w:eastAsia="Times New Roman" w:hAnsi="Verdana"/>
              </w:rPr>
            </w:pPr>
            <w:r w:rsidRPr="00040BBB">
              <w:rPr>
                <w:rFonts w:ascii="Verdana" w:eastAsia="Times New Roman" w:hAnsi="Verdana"/>
              </w:rPr>
              <w:t xml:space="preserve">The first set of slides provides a summary of the main elements of Article </w:t>
            </w:r>
            <w:r>
              <w:rPr>
                <w:rFonts w:ascii="Verdana" w:eastAsia="Times New Roman" w:hAnsi="Verdana"/>
              </w:rPr>
              <w:t xml:space="preserve">10 </w:t>
            </w:r>
            <w:r w:rsidRPr="00040BBB">
              <w:rPr>
                <w:rFonts w:ascii="Verdana" w:eastAsia="Times New Roman" w:hAnsi="Verdana"/>
              </w:rPr>
              <w:t xml:space="preserve">of the Budapest Convention. </w:t>
            </w:r>
            <w:r>
              <w:rPr>
                <w:rFonts w:ascii="Verdana" w:eastAsia="Times New Roman" w:hAnsi="Verdana"/>
              </w:rPr>
              <w:t xml:space="preserve">These slides include one case study about the arrest </w:t>
            </w:r>
            <w:r>
              <w:rPr>
                <w:rFonts w:ascii="Verdana" w:eastAsia="Times New Roman" w:hAnsi="Verdana"/>
              </w:rPr>
              <w:lastRenderedPageBreak/>
              <w:t xml:space="preserve">of the founders </w:t>
            </w:r>
            <w:r w:rsidR="009526EA">
              <w:rPr>
                <w:rFonts w:ascii="Verdana" w:eastAsia="Times New Roman" w:hAnsi="Verdana"/>
              </w:rPr>
              <w:t>of a popular website for copyright infringement. It also contains a screenshot to demonstrate how copyrighted materials are made available on the websites</w:t>
            </w:r>
            <w:r>
              <w:rPr>
                <w:rFonts w:ascii="Verdana" w:eastAsia="Times New Roman" w:hAnsi="Verdana"/>
              </w:rPr>
              <w:t>.</w:t>
            </w:r>
          </w:p>
          <w:p w14:paraId="09B693A1" w14:textId="5AFF475F" w:rsidR="00556D69" w:rsidRPr="006527C6" w:rsidRDefault="00FD4093" w:rsidP="00FD4093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The remaining slides have been divided into two columns. The column on the left-hand side replicates the text of Article </w:t>
            </w:r>
            <w:r w:rsidR="009526EA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10 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of the Budapest Convention with a specific element highlighted, while the column on the right-hand side provides an explanation of the highlighted element. The trainer is expected to go through each element, to provide the delegates with a comprehensive understanding of Article </w:t>
            </w:r>
            <w:r w:rsidR="009526EA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10 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>of the Budapest Convention.</w:t>
            </w:r>
          </w:p>
        </w:tc>
      </w:tr>
      <w:tr w:rsidR="006B3820" w:rsidRPr="00D82C18" w14:paraId="7889FCA6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5F0CB5BC" w14:textId="5A65A905" w:rsidR="006B3820" w:rsidRDefault="00402C27" w:rsidP="006B382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 xml:space="preserve">40 </w:t>
            </w:r>
            <w:r w:rsidR="006B3820" w:rsidRPr="003F6587">
              <w:rPr>
                <w:rFonts w:ascii="Verdana" w:hAnsi="Verdana"/>
                <w:sz w:val="18"/>
                <w:szCs w:val="18"/>
              </w:rPr>
              <w:t xml:space="preserve">to </w:t>
            </w:r>
            <w:r>
              <w:rPr>
                <w:rFonts w:ascii="Verdana" w:hAnsi="Verdana"/>
                <w:sz w:val="18"/>
                <w:szCs w:val="18"/>
              </w:rPr>
              <w:t>44</w:t>
            </w:r>
          </w:p>
          <w:p w14:paraId="49D80A1F" w14:textId="05A4CEA2" w:rsidR="006B3820" w:rsidRDefault="006B3820" w:rsidP="006B382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Mandatory Slides</w:t>
            </w:r>
          </w:p>
        </w:tc>
        <w:tc>
          <w:tcPr>
            <w:tcW w:w="7485" w:type="dxa"/>
            <w:gridSpan w:val="2"/>
            <w:vAlign w:val="center"/>
          </w:tcPr>
          <w:p w14:paraId="27A16CD0" w14:textId="77777777" w:rsidR="00DF01EB" w:rsidRDefault="00DF01EB" w:rsidP="00314D32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DF01EB">
              <w:rPr>
                <w:rFonts w:ascii="Verdana" w:hAnsi="Verdana"/>
                <w:sz w:val="18"/>
                <w:szCs w:val="18"/>
              </w:rPr>
              <w:t xml:space="preserve">These slides explain </w:t>
            </w:r>
            <w:r>
              <w:rPr>
                <w:rFonts w:ascii="Verdana" w:hAnsi="Verdana"/>
                <w:sz w:val="18"/>
                <w:szCs w:val="18"/>
              </w:rPr>
              <w:t xml:space="preserve">provisions around ancillary liability – specifically attempt and aiding or abetting as provided under Article 11 of the Budapest Convention and corporate liability as provided under Article 12 of the Budapest Convention. </w:t>
            </w:r>
          </w:p>
          <w:p w14:paraId="00091C29" w14:textId="7E57D8CD" w:rsidR="00DF01EB" w:rsidRDefault="00DF01EB" w:rsidP="00314D32">
            <w:pPr>
              <w:spacing w:after="120" w:line="360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This set of 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slides </w:t>
            </w:r>
            <w:r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have 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been divided into two columns. The column on the left-hand side replicates the text of Article </w:t>
            </w:r>
            <w:r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11 and 12 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of the Budapest Convention </w:t>
            </w:r>
            <w:r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respectively 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with a specific element highlighted, while the column on the right-hand side provides an explanation of the highlighted element. The trainer is expected to go through each element, to provide the delegates with a comprehensive understanding of Article </w:t>
            </w:r>
            <w:r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 xml:space="preserve">11 and 12 </w:t>
            </w:r>
            <w:r w:rsidRPr="00040BBB">
              <w:rPr>
                <w:rFonts w:ascii="Verdana" w:eastAsia="Times New Roman" w:hAnsi="Verdana" w:cstheme="majorBidi"/>
                <w:iCs/>
                <w:color w:val="000000" w:themeColor="text1"/>
                <w:sz w:val="18"/>
              </w:rPr>
              <w:t>of the Budapest Convention.</w:t>
            </w:r>
          </w:p>
        </w:tc>
      </w:tr>
      <w:tr w:rsidR="00F1574D" w:rsidRPr="00D82C18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A87A945" w14:textId="450FA0B0" w:rsidR="00556D69" w:rsidRDefault="00402C27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45 </w:t>
            </w:r>
            <w:r w:rsidR="006527C6" w:rsidRPr="006527C6">
              <w:rPr>
                <w:rFonts w:ascii="Verdana" w:hAnsi="Verdana"/>
                <w:sz w:val="18"/>
                <w:szCs w:val="18"/>
              </w:rPr>
              <w:t xml:space="preserve">to </w:t>
            </w:r>
            <w:r>
              <w:rPr>
                <w:rFonts w:ascii="Verdana" w:hAnsi="Verdana"/>
                <w:sz w:val="18"/>
                <w:szCs w:val="18"/>
              </w:rPr>
              <w:t>46</w:t>
            </w:r>
          </w:p>
          <w:p w14:paraId="5DE9D224" w14:textId="2175AE8F" w:rsidR="00F1574D" w:rsidRPr="006527C6" w:rsidRDefault="00F1574D" w:rsidP="00F1574D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Important Slides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0F96CD94" w:rsidR="00314D32" w:rsidRPr="00314D32" w:rsidRDefault="00DF01EB" w:rsidP="00314D32">
            <w:pPr>
              <w:pStyle w:val="Subtitle"/>
              <w:spacing w:line="360" w:lineRule="auto"/>
            </w:pPr>
            <w:r>
              <w:rPr>
                <w:rFonts w:ascii="Verdana" w:eastAsia="Times New Roman" w:hAnsi="Verdana" w:cs="Times New Roman"/>
                <w:szCs w:val="18"/>
              </w:rPr>
              <w:t>The trainer should recap the session objectives with the delegates and give them the opportunity to ask any questions relating to the materials covered in this module.</w:t>
            </w:r>
          </w:p>
        </w:tc>
      </w:tr>
      <w:tr w:rsidR="00CB3026" w:rsidRPr="00D82C18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CB3026">
              <w:rPr>
                <w:rFonts w:ascii="Verdana" w:hAnsi="Verdana"/>
                <w:b/>
                <w:sz w:val="22"/>
                <w:szCs w:val="22"/>
              </w:rPr>
              <w:t>Practical Exercises</w:t>
            </w:r>
          </w:p>
          <w:p w14:paraId="04D65D89" w14:textId="53DBD58E" w:rsidR="00CB3026" w:rsidRPr="00CB3026" w:rsidRDefault="009B4375" w:rsidP="00B3608C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</w:rPr>
              <w:t>There are no practical exercises associated with this lesson.</w:t>
            </w:r>
          </w:p>
        </w:tc>
      </w:tr>
      <w:tr w:rsidR="00CB3026" w:rsidRPr="00D82C18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77777777" w:rsidR="00CB3026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Assessment/Knowledge Check</w:t>
            </w:r>
          </w:p>
          <w:p w14:paraId="4496975B" w14:textId="1B3740FD" w:rsidR="00CB3026" w:rsidRPr="00CB3026" w:rsidRDefault="00CB3026" w:rsidP="00B3608C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 w:rsidRPr="00B3608C">
              <w:rPr>
                <w:rFonts w:ascii="Verdana" w:hAnsi="Verdana"/>
                <w:color w:val="000000" w:themeColor="text1"/>
                <w:sz w:val="18"/>
                <w:szCs w:val="18"/>
              </w:rPr>
              <w:t>No k</w:t>
            </w:r>
            <w:r w:rsidR="00B3608C">
              <w:rPr>
                <w:rFonts w:ascii="Verdana" w:hAnsi="Verdana"/>
                <w:color w:val="000000" w:themeColor="text1"/>
                <w:sz w:val="18"/>
                <w:szCs w:val="18"/>
              </w:rPr>
              <w:t>nowledge check or assessment has been requested for</w:t>
            </w:r>
            <w:r w:rsidRPr="00B3608C">
              <w:rPr>
                <w:rFonts w:ascii="Verdana" w:hAnsi="Verdana"/>
                <w:color w:val="000000" w:themeColor="text1"/>
                <w:sz w:val="18"/>
                <w:szCs w:val="18"/>
              </w:rPr>
              <w:t xml:space="preserve"> this session.</w:t>
            </w:r>
          </w:p>
        </w:tc>
      </w:tr>
    </w:tbl>
    <w:p w14:paraId="15498912" w14:textId="77777777" w:rsidR="00D82C18" w:rsidRPr="00D82C18" w:rsidRDefault="00D82C18">
      <w:pPr>
        <w:rPr>
          <w:rFonts w:ascii="Verdana" w:hAnsi="Verdana"/>
        </w:rPr>
      </w:pPr>
    </w:p>
    <w:sectPr w:rsidR="00D82C18" w:rsidRPr="00D82C18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F6B1384"/>
    <w:multiLevelType w:val="hybridMultilevel"/>
    <w:tmpl w:val="B8AC3A46"/>
    <w:lvl w:ilvl="0" w:tplc="E0B41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C0B3B0">
      <w:numFmt w:val="none"/>
      <w:lvlText w:val=""/>
      <w:lvlJc w:val="left"/>
      <w:pPr>
        <w:tabs>
          <w:tab w:val="num" w:pos="360"/>
        </w:tabs>
      </w:pPr>
    </w:lvl>
    <w:lvl w:ilvl="2" w:tplc="F0CA3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02C0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6249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283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F840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6EE4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2AD2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23971"/>
    <w:multiLevelType w:val="hybridMultilevel"/>
    <w:tmpl w:val="87EE23CC"/>
    <w:lvl w:ilvl="0" w:tplc="D7B00E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12"/>
  </w:num>
  <w:num w:numId="7">
    <w:abstractNumId w:val="3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11"/>
  </w:num>
  <w:num w:numId="10">
    <w:abstractNumId w:val="1"/>
  </w:num>
  <w:num w:numId="11">
    <w:abstractNumId w:val="10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18"/>
    <w:rsid w:val="00004EF1"/>
    <w:rsid w:val="00040BBB"/>
    <w:rsid w:val="00051376"/>
    <w:rsid w:val="000C40EE"/>
    <w:rsid w:val="000C47A2"/>
    <w:rsid w:val="000D0409"/>
    <w:rsid w:val="000F04E4"/>
    <w:rsid w:val="000F7896"/>
    <w:rsid w:val="001D2D02"/>
    <w:rsid w:val="001D603D"/>
    <w:rsid w:val="001E7389"/>
    <w:rsid w:val="00207B05"/>
    <w:rsid w:val="0023745E"/>
    <w:rsid w:val="00271010"/>
    <w:rsid w:val="002E3ECE"/>
    <w:rsid w:val="002F3B54"/>
    <w:rsid w:val="00314D32"/>
    <w:rsid w:val="0034224C"/>
    <w:rsid w:val="00342639"/>
    <w:rsid w:val="003453F7"/>
    <w:rsid w:val="003630ED"/>
    <w:rsid w:val="00372572"/>
    <w:rsid w:val="003A435F"/>
    <w:rsid w:val="003F6587"/>
    <w:rsid w:val="00402C27"/>
    <w:rsid w:val="00437AF3"/>
    <w:rsid w:val="00450007"/>
    <w:rsid w:val="00457DD3"/>
    <w:rsid w:val="00491C99"/>
    <w:rsid w:val="0049797C"/>
    <w:rsid w:val="004B7351"/>
    <w:rsid w:val="00514FE0"/>
    <w:rsid w:val="00556D69"/>
    <w:rsid w:val="005703B7"/>
    <w:rsid w:val="005729DB"/>
    <w:rsid w:val="00596408"/>
    <w:rsid w:val="005A4E47"/>
    <w:rsid w:val="005D4432"/>
    <w:rsid w:val="006527C6"/>
    <w:rsid w:val="00671ADF"/>
    <w:rsid w:val="006B0B52"/>
    <w:rsid w:val="006B3820"/>
    <w:rsid w:val="0075334E"/>
    <w:rsid w:val="007678A6"/>
    <w:rsid w:val="00775CE6"/>
    <w:rsid w:val="007E3B3E"/>
    <w:rsid w:val="00832F68"/>
    <w:rsid w:val="00844FBF"/>
    <w:rsid w:val="008817F1"/>
    <w:rsid w:val="008A4C93"/>
    <w:rsid w:val="008C3900"/>
    <w:rsid w:val="008E3FE7"/>
    <w:rsid w:val="009010F1"/>
    <w:rsid w:val="00906F18"/>
    <w:rsid w:val="00951791"/>
    <w:rsid w:val="009526EA"/>
    <w:rsid w:val="009B4375"/>
    <w:rsid w:val="009D1DB1"/>
    <w:rsid w:val="009E1390"/>
    <w:rsid w:val="009E3827"/>
    <w:rsid w:val="009F336B"/>
    <w:rsid w:val="00A03CF0"/>
    <w:rsid w:val="00A342ED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B3608C"/>
    <w:rsid w:val="00BA7368"/>
    <w:rsid w:val="00C115FC"/>
    <w:rsid w:val="00C541A2"/>
    <w:rsid w:val="00C70C5C"/>
    <w:rsid w:val="00C83397"/>
    <w:rsid w:val="00CB02C4"/>
    <w:rsid w:val="00CB3026"/>
    <w:rsid w:val="00CC1F79"/>
    <w:rsid w:val="00D2324F"/>
    <w:rsid w:val="00D30EF4"/>
    <w:rsid w:val="00D716CA"/>
    <w:rsid w:val="00D82C18"/>
    <w:rsid w:val="00DF01EB"/>
    <w:rsid w:val="00E06B99"/>
    <w:rsid w:val="00E13BE7"/>
    <w:rsid w:val="00E7344B"/>
    <w:rsid w:val="00E95703"/>
    <w:rsid w:val="00F1574D"/>
    <w:rsid w:val="00F504D6"/>
    <w:rsid w:val="00F62A15"/>
    <w:rsid w:val="00F955B5"/>
    <w:rsid w:val="00FA5D5D"/>
    <w:rsid w:val="00FB24E8"/>
    <w:rsid w:val="00FB6DE5"/>
    <w:rsid w:val="00FD4093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6911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962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5782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046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5965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067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.coe.int/16800cce5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1085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Abbas Lotia</cp:lastModifiedBy>
  <cp:revision>3</cp:revision>
  <dcterms:created xsi:type="dcterms:W3CDTF">2020-10-14T09:09:00Z</dcterms:created>
  <dcterms:modified xsi:type="dcterms:W3CDTF">2020-10-14T09:12:00Z</dcterms:modified>
</cp:coreProperties>
</file>