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7C9F" w14:textId="18193F18" w:rsidR="00071313" w:rsidRPr="00ED3B48" w:rsidRDefault="00787D5C" w:rsidP="00CC4B8F">
      <w:pPr>
        <w:spacing w:after="0" w:line="240" w:lineRule="auto"/>
        <w:jc w:val="both"/>
        <w:rPr>
          <w:rFonts w:ascii="Arial" w:eastAsia="Calibri" w:hAnsi="Arial" w:cs="Arial"/>
          <w:sz w:val="20"/>
          <w:szCs w:val="20"/>
          <w:lang w:val="en-GB"/>
        </w:rPr>
      </w:pPr>
      <w:r w:rsidRPr="00ED3B48">
        <w:rPr>
          <w:rFonts w:ascii="Arial" w:eastAsia="Calibri" w:hAnsi="Arial" w:cs="Arial"/>
          <w:noProof/>
          <w:sz w:val="20"/>
          <w:szCs w:val="20"/>
          <w:lang w:val="en-GB" w:eastAsia="pt-PT"/>
        </w:rPr>
        <w:drawing>
          <wp:anchor distT="0" distB="0" distL="114300" distR="114300" simplePos="0" relativeHeight="251659264" behindDoc="0" locked="0" layoutInCell="1" allowOverlap="1" wp14:anchorId="1218ED67" wp14:editId="4937CF0F">
            <wp:simplePos x="0" y="0"/>
            <wp:positionH relativeFrom="column">
              <wp:posOffset>2320506</wp:posOffset>
            </wp:positionH>
            <wp:positionV relativeFrom="paragraph">
              <wp:posOffset>72</wp:posOffset>
            </wp:positionV>
            <wp:extent cx="4286250" cy="1352550"/>
            <wp:effectExtent l="0" t="0" r="0" b="0"/>
            <wp:wrapSquare wrapText="bothSides"/>
            <wp:docPr id="1" name="Picture 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E-logo-and-CEPEJ-web.jpg.png"/>
                    <pic:cNvPicPr/>
                  </pic:nvPicPr>
                  <pic:blipFill>
                    <a:blip r:embed="rId11">
                      <a:extLst>
                        <a:ext uri="{28A0092B-C50C-407E-A947-70E740481C1C}">
                          <a14:useLocalDpi xmlns:a14="http://schemas.microsoft.com/office/drawing/2010/main" val="0"/>
                        </a:ext>
                      </a:extLst>
                    </a:blip>
                    <a:stretch>
                      <a:fillRect/>
                    </a:stretch>
                  </pic:blipFill>
                  <pic:spPr>
                    <a:xfrm>
                      <a:off x="0" y="0"/>
                      <a:ext cx="4286250" cy="1352550"/>
                    </a:xfrm>
                    <a:prstGeom prst="rect">
                      <a:avLst/>
                    </a:prstGeom>
                  </pic:spPr>
                </pic:pic>
              </a:graphicData>
            </a:graphic>
            <wp14:sizeRelH relativeFrom="page">
              <wp14:pctWidth>0</wp14:pctWidth>
            </wp14:sizeRelH>
            <wp14:sizeRelV relativeFrom="page">
              <wp14:pctHeight>0</wp14:pctHeight>
            </wp14:sizeRelV>
          </wp:anchor>
        </w:drawing>
      </w:r>
    </w:p>
    <w:p w14:paraId="650BC49D" w14:textId="608EA998" w:rsidR="00071313" w:rsidRPr="00ED3B48" w:rsidRDefault="00071313" w:rsidP="00CC4B8F">
      <w:pPr>
        <w:spacing w:after="0" w:line="240" w:lineRule="auto"/>
        <w:jc w:val="both"/>
        <w:rPr>
          <w:rFonts w:ascii="Arial" w:eastAsia="Calibri" w:hAnsi="Arial" w:cs="Arial"/>
          <w:sz w:val="20"/>
          <w:szCs w:val="20"/>
          <w:lang w:val="en-GB"/>
        </w:rPr>
      </w:pPr>
    </w:p>
    <w:p w14:paraId="0F82A79C" w14:textId="4EB1DA87" w:rsidR="00071313" w:rsidRPr="00ED3B48" w:rsidRDefault="00071313" w:rsidP="00CC4B8F">
      <w:pPr>
        <w:spacing w:after="0" w:line="240" w:lineRule="auto"/>
        <w:jc w:val="both"/>
        <w:rPr>
          <w:rFonts w:ascii="Arial" w:eastAsia="Calibri" w:hAnsi="Arial" w:cs="Arial"/>
          <w:sz w:val="20"/>
          <w:szCs w:val="20"/>
          <w:lang w:val="en-GB"/>
        </w:rPr>
      </w:pPr>
    </w:p>
    <w:p w14:paraId="2264C6B8" w14:textId="77777777" w:rsidR="00071313" w:rsidRPr="00ED3B48" w:rsidRDefault="00071313" w:rsidP="00CC4B8F">
      <w:pPr>
        <w:spacing w:after="0" w:line="240" w:lineRule="auto"/>
        <w:jc w:val="both"/>
        <w:rPr>
          <w:rFonts w:ascii="Arial" w:eastAsia="Calibri" w:hAnsi="Arial" w:cs="Arial"/>
          <w:sz w:val="20"/>
          <w:szCs w:val="20"/>
          <w:lang w:val="en-GB"/>
        </w:rPr>
      </w:pPr>
    </w:p>
    <w:p w14:paraId="0F28396B" w14:textId="77777777" w:rsidR="00071313" w:rsidRPr="00ED3B48" w:rsidRDefault="00071313" w:rsidP="00CC4B8F">
      <w:pPr>
        <w:spacing w:after="0" w:line="240" w:lineRule="auto"/>
        <w:jc w:val="both"/>
        <w:rPr>
          <w:rFonts w:ascii="Arial" w:eastAsia="Calibri" w:hAnsi="Arial" w:cs="Arial"/>
          <w:sz w:val="20"/>
          <w:szCs w:val="20"/>
          <w:lang w:val="en-GB"/>
        </w:rPr>
      </w:pPr>
    </w:p>
    <w:p w14:paraId="152F76AB" w14:textId="77777777" w:rsidR="00071313" w:rsidRPr="00ED3B48" w:rsidRDefault="00071313" w:rsidP="00CC4B8F">
      <w:pPr>
        <w:spacing w:after="0" w:line="240" w:lineRule="auto"/>
        <w:jc w:val="both"/>
        <w:rPr>
          <w:rFonts w:ascii="Arial" w:eastAsia="Calibri" w:hAnsi="Arial" w:cs="Arial"/>
          <w:sz w:val="20"/>
          <w:szCs w:val="20"/>
          <w:lang w:val="en-GB"/>
        </w:rPr>
      </w:pPr>
    </w:p>
    <w:p w14:paraId="58E84BD2" w14:textId="77777777" w:rsidR="00071313" w:rsidRPr="00ED3B48" w:rsidRDefault="00071313" w:rsidP="00CC4B8F">
      <w:pPr>
        <w:spacing w:after="0" w:line="240" w:lineRule="auto"/>
        <w:jc w:val="both"/>
        <w:rPr>
          <w:rFonts w:ascii="Arial" w:eastAsia="Calibri" w:hAnsi="Arial" w:cs="Arial"/>
          <w:sz w:val="20"/>
          <w:szCs w:val="20"/>
          <w:lang w:val="en-GB"/>
        </w:rPr>
      </w:pPr>
    </w:p>
    <w:p w14:paraId="62B19EFD" w14:textId="2E11631F" w:rsidR="00071313" w:rsidRPr="00ED3B48" w:rsidRDefault="00071313" w:rsidP="00CC4B8F">
      <w:pPr>
        <w:spacing w:after="0" w:line="240" w:lineRule="auto"/>
        <w:jc w:val="both"/>
        <w:rPr>
          <w:rFonts w:ascii="Arial" w:eastAsia="Calibri" w:hAnsi="Arial" w:cs="Arial"/>
          <w:color w:val="000000"/>
          <w:sz w:val="20"/>
          <w:szCs w:val="20"/>
          <w:lang w:val="en-GB"/>
        </w:rPr>
      </w:pPr>
      <w:r w:rsidRPr="00ED3B48">
        <w:rPr>
          <w:rFonts w:ascii="Arial" w:eastAsia="Calibri" w:hAnsi="Arial" w:cs="Arial"/>
          <w:color w:val="000000"/>
          <w:sz w:val="20"/>
          <w:szCs w:val="20"/>
          <w:lang w:val="en-GB"/>
        </w:rPr>
        <w:tab/>
      </w:r>
      <w:r w:rsidRPr="00ED3B48">
        <w:rPr>
          <w:rFonts w:ascii="Arial" w:eastAsia="Calibri" w:hAnsi="Arial" w:cs="Arial"/>
          <w:color w:val="000000"/>
          <w:sz w:val="20"/>
          <w:szCs w:val="20"/>
          <w:lang w:val="en-GB"/>
        </w:rPr>
        <w:tab/>
      </w:r>
      <w:r w:rsidRPr="00ED3B48">
        <w:rPr>
          <w:rFonts w:ascii="Arial" w:eastAsia="Calibri" w:hAnsi="Arial" w:cs="Arial"/>
          <w:color w:val="000000"/>
          <w:sz w:val="20"/>
          <w:szCs w:val="20"/>
          <w:lang w:val="en-GB"/>
        </w:rPr>
        <w:tab/>
      </w:r>
      <w:r w:rsidRPr="00ED3B48">
        <w:rPr>
          <w:rFonts w:ascii="Arial" w:eastAsia="Calibri" w:hAnsi="Arial" w:cs="Arial"/>
          <w:color w:val="000000"/>
          <w:sz w:val="20"/>
          <w:szCs w:val="20"/>
          <w:lang w:val="en-GB"/>
        </w:rPr>
        <w:tab/>
      </w:r>
      <w:r w:rsidRPr="00ED3B48">
        <w:rPr>
          <w:rFonts w:ascii="Arial" w:eastAsia="Calibri" w:hAnsi="Arial" w:cs="Arial"/>
          <w:color w:val="000000"/>
          <w:sz w:val="20"/>
          <w:szCs w:val="20"/>
          <w:lang w:val="en-GB"/>
        </w:rPr>
        <w:tab/>
      </w:r>
    </w:p>
    <w:p w14:paraId="4F13E2DF" w14:textId="77777777" w:rsidR="00787D5C" w:rsidRPr="00ED3B48" w:rsidRDefault="00787D5C" w:rsidP="00F71ABF">
      <w:pPr>
        <w:spacing w:after="0" w:line="240" w:lineRule="auto"/>
        <w:ind w:left="6384" w:firstLine="96"/>
        <w:jc w:val="right"/>
        <w:rPr>
          <w:rFonts w:ascii="Arial" w:eastAsia="Calibri" w:hAnsi="Arial" w:cs="Arial"/>
          <w:sz w:val="20"/>
          <w:szCs w:val="20"/>
          <w:lang w:val="en-GB"/>
        </w:rPr>
      </w:pPr>
    </w:p>
    <w:p w14:paraId="3EF47B8D" w14:textId="77777777" w:rsidR="00787D5C" w:rsidRPr="00ED3B48" w:rsidRDefault="00787D5C" w:rsidP="00F71ABF">
      <w:pPr>
        <w:spacing w:after="0" w:line="240" w:lineRule="auto"/>
        <w:ind w:left="6384" w:firstLine="96"/>
        <w:jc w:val="right"/>
        <w:rPr>
          <w:rFonts w:ascii="Arial" w:eastAsia="Calibri" w:hAnsi="Arial" w:cs="Arial"/>
          <w:sz w:val="20"/>
          <w:szCs w:val="20"/>
          <w:lang w:val="en-GB"/>
        </w:rPr>
      </w:pPr>
    </w:p>
    <w:p w14:paraId="08E6628F" w14:textId="3F38CB22" w:rsidR="00071313" w:rsidRPr="00ED3B48" w:rsidRDefault="00071313" w:rsidP="007A03D2">
      <w:pPr>
        <w:spacing w:after="0" w:line="240" w:lineRule="auto"/>
        <w:ind w:left="6384" w:firstLine="96"/>
        <w:jc w:val="right"/>
        <w:rPr>
          <w:rFonts w:ascii="Arial" w:eastAsia="Calibri" w:hAnsi="Arial" w:cs="Arial"/>
          <w:sz w:val="20"/>
          <w:szCs w:val="20"/>
          <w:lang w:val="en-GB"/>
        </w:rPr>
      </w:pPr>
      <w:r w:rsidRPr="007A03D2">
        <w:rPr>
          <w:rFonts w:ascii="Arial" w:eastAsia="Calibri" w:hAnsi="Arial" w:cs="Arial"/>
          <w:sz w:val="20"/>
          <w:szCs w:val="20"/>
          <w:lang w:val="en-GB"/>
        </w:rPr>
        <w:t>CEPEJ</w:t>
      </w:r>
      <w:r w:rsidR="00CB2F4F" w:rsidRPr="007A03D2">
        <w:rPr>
          <w:rFonts w:ascii="Arial" w:eastAsia="Calibri" w:hAnsi="Arial" w:cs="Arial"/>
          <w:sz w:val="20"/>
          <w:szCs w:val="20"/>
          <w:lang w:val="en-GB"/>
        </w:rPr>
        <w:t>-GT-</w:t>
      </w:r>
      <w:proofErr w:type="gramStart"/>
      <w:r w:rsidR="00CB2F4F" w:rsidRPr="007A03D2">
        <w:rPr>
          <w:rFonts w:ascii="Arial" w:eastAsia="Calibri" w:hAnsi="Arial" w:cs="Arial"/>
          <w:sz w:val="20"/>
          <w:szCs w:val="20"/>
          <w:lang w:val="en-GB"/>
        </w:rPr>
        <w:t>QUAL</w:t>
      </w:r>
      <w:r w:rsidRPr="007A03D2">
        <w:rPr>
          <w:rFonts w:ascii="Arial" w:eastAsia="Calibri" w:hAnsi="Arial" w:cs="Arial"/>
          <w:sz w:val="20"/>
          <w:szCs w:val="20"/>
          <w:lang w:val="en-GB"/>
        </w:rPr>
        <w:t>(</w:t>
      </w:r>
      <w:proofErr w:type="gramEnd"/>
      <w:r w:rsidR="00CB2F4F" w:rsidRPr="007A03D2">
        <w:rPr>
          <w:rFonts w:ascii="Arial" w:eastAsia="Calibri" w:hAnsi="Arial" w:cs="Arial"/>
          <w:sz w:val="20"/>
          <w:szCs w:val="20"/>
          <w:lang w:val="en-GB"/>
        </w:rPr>
        <w:t>2022</w:t>
      </w:r>
      <w:r w:rsidRPr="007A03D2">
        <w:rPr>
          <w:rFonts w:ascii="Arial" w:eastAsia="Calibri" w:hAnsi="Arial" w:cs="Arial"/>
          <w:sz w:val="20"/>
          <w:szCs w:val="20"/>
          <w:lang w:val="en-GB"/>
        </w:rPr>
        <w:t>)</w:t>
      </w:r>
      <w:r w:rsidR="007A03D2" w:rsidRPr="007A03D2">
        <w:rPr>
          <w:rFonts w:ascii="Arial" w:eastAsia="Calibri" w:hAnsi="Arial" w:cs="Arial"/>
          <w:sz w:val="20"/>
          <w:szCs w:val="20"/>
          <w:lang w:val="en-GB"/>
        </w:rPr>
        <w:t>3</w:t>
      </w:r>
      <w:r w:rsidR="007A03D2">
        <w:rPr>
          <w:rFonts w:ascii="Arial" w:eastAsia="Calibri" w:hAnsi="Arial" w:cs="Arial"/>
          <w:sz w:val="20"/>
          <w:szCs w:val="20"/>
          <w:lang w:val="en-GB"/>
        </w:rPr>
        <w:t>rev</w:t>
      </w:r>
    </w:p>
    <w:p w14:paraId="095FCEC3" w14:textId="77777777" w:rsidR="00071313" w:rsidRPr="00ED3B48" w:rsidRDefault="00071313" w:rsidP="00CC4B8F">
      <w:pPr>
        <w:tabs>
          <w:tab w:val="left" w:pos="1440"/>
        </w:tabs>
        <w:spacing w:after="0" w:line="240" w:lineRule="auto"/>
        <w:jc w:val="both"/>
        <w:rPr>
          <w:rFonts w:ascii="Arial" w:eastAsia="Calibri" w:hAnsi="Arial" w:cs="Arial"/>
          <w:sz w:val="20"/>
          <w:szCs w:val="20"/>
          <w:lang w:val="en-GB"/>
        </w:rPr>
      </w:pPr>
    </w:p>
    <w:p w14:paraId="3B8BB4E7" w14:textId="77777777" w:rsidR="00071313" w:rsidRPr="00ED3B48" w:rsidRDefault="00071313" w:rsidP="00CC4B8F">
      <w:pPr>
        <w:tabs>
          <w:tab w:val="left" w:pos="1440"/>
        </w:tabs>
        <w:spacing w:after="0" w:line="240" w:lineRule="auto"/>
        <w:jc w:val="both"/>
        <w:rPr>
          <w:rFonts w:ascii="Arial" w:eastAsia="Calibri" w:hAnsi="Arial" w:cs="Arial"/>
          <w:sz w:val="20"/>
          <w:szCs w:val="20"/>
          <w:lang w:val="en-GB"/>
        </w:rPr>
      </w:pPr>
    </w:p>
    <w:p w14:paraId="79A7E63E" w14:textId="77777777" w:rsidR="00071313" w:rsidRPr="00ED3B48" w:rsidRDefault="00071313" w:rsidP="00CC4B8F">
      <w:pPr>
        <w:tabs>
          <w:tab w:val="left" w:pos="1440"/>
        </w:tabs>
        <w:spacing w:after="0" w:line="240" w:lineRule="auto"/>
        <w:jc w:val="both"/>
        <w:rPr>
          <w:rFonts w:ascii="Arial" w:eastAsia="Calibri" w:hAnsi="Arial" w:cs="Arial"/>
          <w:sz w:val="20"/>
          <w:szCs w:val="20"/>
          <w:lang w:val="en-GB"/>
        </w:rPr>
      </w:pPr>
    </w:p>
    <w:p w14:paraId="3938E10B" w14:textId="77777777" w:rsidR="00071313" w:rsidRPr="00ED3B48" w:rsidRDefault="00071313" w:rsidP="00CC4B8F">
      <w:pPr>
        <w:tabs>
          <w:tab w:val="left" w:pos="1440"/>
        </w:tabs>
        <w:spacing w:after="0" w:line="240" w:lineRule="auto"/>
        <w:jc w:val="both"/>
        <w:rPr>
          <w:rFonts w:ascii="Arial" w:eastAsia="Calibri" w:hAnsi="Arial" w:cs="Arial"/>
          <w:sz w:val="20"/>
          <w:szCs w:val="20"/>
          <w:lang w:val="en-GB"/>
        </w:rPr>
      </w:pPr>
    </w:p>
    <w:p w14:paraId="561E3B09" w14:textId="77777777" w:rsidR="00071313" w:rsidRPr="00ED3B48" w:rsidRDefault="00071313" w:rsidP="00CC4B8F">
      <w:pPr>
        <w:tabs>
          <w:tab w:val="left" w:pos="1440"/>
        </w:tabs>
        <w:spacing w:after="0" w:line="240" w:lineRule="auto"/>
        <w:jc w:val="both"/>
        <w:rPr>
          <w:rFonts w:ascii="Arial" w:eastAsia="Calibri" w:hAnsi="Arial" w:cs="Arial"/>
          <w:sz w:val="20"/>
          <w:szCs w:val="20"/>
          <w:lang w:val="en-GB"/>
        </w:rPr>
      </w:pPr>
    </w:p>
    <w:p w14:paraId="60CBB284" w14:textId="77D77098" w:rsidR="00071313" w:rsidRDefault="00071313" w:rsidP="00CC4B8F">
      <w:pPr>
        <w:tabs>
          <w:tab w:val="left" w:pos="1440"/>
        </w:tabs>
        <w:spacing w:after="0" w:line="240" w:lineRule="auto"/>
        <w:jc w:val="both"/>
        <w:rPr>
          <w:rFonts w:ascii="Arial" w:eastAsia="Calibri" w:hAnsi="Arial" w:cs="Arial"/>
          <w:sz w:val="20"/>
          <w:szCs w:val="20"/>
          <w:lang w:val="en-GB"/>
        </w:rPr>
      </w:pPr>
    </w:p>
    <w:p w14:paraId="1F077507" w14:textId="7C21401E" w:rsidR="007A03D2" w:rsidRDefault="007A03D2" w:rsidP="00CC4B8F">
      <w:pPr>
        <w:tabs>
          <w:tab w:val="left" w:pos="1440"/>
        </w:tabs>
        <w:spacing w:after="0" w:line="240" w:lineRule="auto"/>
        <w:jc w:val="both"/>
        <w:rPr>
          <w:rFonts w:ascii="Arial" w:eastAsia="Calibri" w:hAnsi="Arial" w:cs="Arial"/>
          <w:sz w:val="20"/>
          <w:szCs w:val="20"/>
          <w:lang w:val="en-GB"/>
        </w:rPr>
      </w:pPr>
    </w:p>
    <w:p w14:paraId="22A5B00B" w14:textId="495F5443" w:rsidR="007A03D2" w:rsidRDefault="007A03D2" w:rsidP="00CC4B8F">
      <w:pPr>
        <w:tabs>
          <w:tab w:val="left" w:pos="1440"/>
        </w:tabs>
        <w:spacing w:after="0" w:line="240" w:lineRule="auto"/>
        <w:jc w:val="both"/>
        <w:rPr>
          <w:rFonts w:ascii="Arial" w:eastAsia="Calibri" w:hAnsi="Arial" w:cs="Arial"/>
          <w:sz w:val="20"/>
          <w:szCs w:val="20"/>
          <w:lang w:val="en-GB"/>
        </w:rPr>
      </w:pPr>
    </w:p>
    <w:p w14:paraId="69306601" w14:textId="00C62223" w:rsidR="007A03D2" w:rsidRDefault="007A03D2" w:rsidP="00CC4B8F">
      <w:pPr>
        <w:tabs>
          <w:tab w:val="left" w:pos="1440"/>
        </w:tabs>
        <w:spacing w:after="0" w:line="240" w:lineRule="auto"/>
        <w:jc w:val="both"/>
        <w:rPr>
          <w:rFonts w:ascii="Arial" w:eastAsia="Calibri" w:hAnsi="Arial" w:cs="Arial"/>
          <w:sz w:val="20"/>
          <w:szCs w:val="20"/>
          <w:lang w:val="en-GB"/>
        </w:rPr>
      </w:pPr>
    </w:p>
    <w:p w14:paraId="4C185029" w14:textId="5BC81E9E" w:rsidR="007A03D2" w:rsidRDefault="007A03D2" w:rsidP="00CC4B8F">
      <w:pPr>
        <w:tabs>
          <w:tab w:val="left" w:pos="1440"/>
        </w:tabs>
        <w:spacing w:after="0" w:line="240" w:lineRule="auto"/>
        <w:jc w:val="both"/>
        <w:rPr>
          <w:rFonts w:ascii="Arial" w:eastAsia="Calibri" w:hAnsi="Arial" w:cs="Arial"/>
          <w:sz w:val="20"/>
          <w:szCs w:val="20"/>
          <w:lang w:val="en-GB"/>
        </w:rPr>
      </w:pPr>
    </w:p>
    <w:p w14:paraId="274B8404" w14:textId="17146785" w:rsidR="007A03D2" w:rsidRDefault="007A03D2" w:rsidP="00CC4B8F">
      <w:pPr>
        <w:tabs>
          <w:tab w:val="left" w:pos="1440"/>
        </w:tabs>
        <w:spacing w:after="0" w:line="240" w:lineRule="auto"/>
        <w:jc w:val="both"/>
        <w:rPr>
          <w:rFonts w:ascii="Arial" w:eastAsia="Calibri" w:hAnsi="Arial" w:cs="Arial"/>
          <w:sz w:val="20"/>
          <w:szCs w:val="20"/>
          <w:lang w:val="en-GB"/>
        </w:rPr>
      </w:pPr>
    </w:p>
    <w:p w14:paraId="04D41989" w14:textId="77777777" w:rsidR="007A03D2" w:rsidRPr="00ED3B48" w:rsidRDefault="007A03D2" w:rsidP="00CC4B8F">
      <w:pPr>
        <w:tabs>
          <w:tab w:val="left" w:pos="1440"/>
        </w:tabs>
        <w:spacing w:after="0" w:line="240" w:lineRule="auto"/>
        <w:jc w:val="both"/>
        <w:rPr>
          <w:rFonts w:ascii="Arial" w:eastAsia="Calibri" w:hAnsi="Arial" w:cs="Arial"/>
          <w:sz w:val="20"/>
          <w:szCs w:val="20"/>
          <w:lang w:val="en-GB"/>
        </w:rPr>
      </w:pPr>
    </w:p>
    <w:p w14:paraId="018C6187" w14:textId="77777777" w:rsidR="00071313" w:rsidRPr="00ED3B48" w:rsidRDefault="00071313" w:rsidP="00CC4B8F">
      <w:pPr>
        <w:tabs>
          <w:tab w:val="left" w:pos="1440"/>
        </w:tabs>
        <w:spacing w:after="0" w:line="240" w:lineRule="auto"/>
        <w:jc w:val="both"/>
        <w:rPr>
          <w:rFonts w:ascii="Arial" w:eastAsia="Calibri" w:hAnsi="Arial" w:cs="Arial"/>
          <w:sz w:val="20"/>
          <w:szCs w:val="20"/>
          <w:lang w:val="en-GB"/>
        </w:rPr>
      </w:pPr>
    </w:p>
    <w:p w14:paraId="018616EB" w14:textId="77777777" w:rsidR="007F1AB4" w:rsidRPr="00ED3B48" w:rsidRDefault="007F1AB4" w:rsidP="007F1AB4">
      <w:pPr>
        <w:tabs>
          <w:tab w:val="left" w:pos="1440"/>
          <w:tab w:val="left" w:pos="2115"/>
        </w:tabs>
        <w:spacing w:after="0" w:line="240" w:lineRule="auto"/>
        <w:ind w:left="567" w:hanging="567"/>
        <w:jc w:val="center"/>
        <w:rPr>
          <w:rFonts w:ascii="Arial" w:eastAsia="Times New Roman" w:hAnsi="Arial" w:cs="Arial"/>
          <w:b/>
          <w:bCs/>
          <w:color w:val="808080"/>
          <w:sz w:val="20"/>
          <w:szCs w:val="20"/>
          <w:lang w:val="en-GB" w:eastAsia="en-GB"/>
        </w:rPr>
      </w:pPr>
      <w:r w:rsidRPr="00ED3B48">
        <w:rPr>
          <w:rFonts w:ascii="Arial" w:eastAsia="Times New Roman" w:hAnsi="Arial" w:cs="Arial"/>
          <w:b/>
          <w:bCs/>
          <w:color w:val="808080"/>
          <w:sz w:val="20"/>
          <w:szCs w:val="20"/>
          <w:lang w:val="en-GB" w:eastAsia="en-GB"/>
        </w:rPr>
        <w:t>EUROPEAN COMMISSION FOR THE EFFICIENCY OF JUSTICE</w:t>
      </w:r>
    </w:p>
    <w:p w14:paraId="1029E28F" w14:textId="77777777" w:rsidR="0042789F" w:rsidRPr="00EC5CEC" w:rsidRDefault="0042789F" w:rsidP="0042789F">
      <w:pPr>
        <w:tabs>
          <w:tab w:val="left" w:pos="1440"/>
          <w:tab w:val="left" w:pos="2115"/>
        </w:tabs>
        <w:spacing w:after="0" w:line="240" w:lineRule="auto"/>
        <w:ind w:left="567" w:hanging="567"/>
        <w:jc w:val="center"/>
        <w:rPr>
          <w:rFonts w:ascii="Arial" w:eastAsia="Times New Roman" w:hAnsi="Arial" w:cs="Arial"/>
          <w:b/>
          <w:bCs/>
          <w:i/>
          <w:color w:val="808080"/>
          <w:sz w:val="20"/>
          <w:szCs w:val="20"/>
          <w:lang w:val="fr-FR" w:eastAsia="en-GB"/>
        </w:rPr>
      </w:pPr>
      <w:r w:rsidRPr="00EC5CEC">
        <w:rPr>
          <w:rFonts w:ascii="Arial" w:eastAsia="Times New Roman" w:hAnsi="Arial" w:cs="Arial"/>
          <w:b/>
          <w:bCs/>
          <w:i/>
          <w:color w:val="808080"/>
          <w:sz w:val="20"/>
          <w:szCs w:val="20"/>
          <w:lang w:val="fr-FR" w:eastAsia="en-GB"/>
        </w:rPr>
        <w:t>COMMISSION EUROPÉENNE POUR L'EFFICACITÉ DE LA JUSTICE</w:t>
      </w:r>
    </w:p>
    <w:p w14:paraId="31E534DE" w14:textId="77777777" w:rsidR="00071313" w:rsidRPr="00ED3B48" w:rsidRDefault="0042789F" w:rsidP="007F1AB4">
      <w:pPr>
        <w:tabs>
          <w:tab w:val="left" w:pos="1440"/>
        </w:tabs>
        <w:spacing w:after="0" w:line="240" w:lineRule="auto"/>
        <w:ind w:left="567" w:hanging="567"/>
        <w:jc w:val="center"/>
        <w:rPr>
          <w:rFonts w:ascii="Arial" w:eastAsia="Times New Roman" w:hAnsi="Arial" w:cs="Arial"/>
          <w:b/>
          <w:bCs/>
          <w:i/>
          <w:color w:val="808080"/>
          <w:sz w:val="20"/>
          <w:szCs w:val="20"/>
          <w:lang w:val="en-GB" w:eastAsia="en-GB"/>
        </w:rPr>
      </w:pPr>
      <w:r w:rsidRPr="00ED3B48">
        <w:rPr>
          <w:rFonts w:ascii="Arial" w:eastAsia="Times New Roman" w:hAnsi="Arial" w:cs="Arial"/>
          <w:b/>
          <w:bCs/>
          <w:i/>
          <w:color w:val="808080"/>
          <w:sz w:val="20"/>
          <w:szCs w:val="20"/>
          <w:lang w:val="en-GB" w:eastAsia="en-GB"/>
        </w:rPr>
        <w:t>(CEPEJ</w:t>
      </w:r>
      <w:r w:rsidR="00071313" w:rsidRPr="00ED3B48">
        <w:rPr>
          <w:rFonts w:ascii="Arial" w:eastAsia="Times New Roman" w:hAnsi="Arial" w:cs="Arial"/>
          <w:b/>
          <w:bCs/>
          <w:i/>
          <w:color w:val="808080"/>
          <w:sz w:val="20"/>
          <w:szCs w:val="20"/>
          <w:lang w:val="en-GB" w:eastAsia="en-GB"/>
        </w:rPr>
        <w:t>)</w:t>
      </w:r>
    </w:p>
    <w:p w14:paraId="4129FA95" w14:textId="77777777" w:rsidR="00071313" w:rsidRPr="00ED3B48" w:rsidRDefault="00071313" w:rsidP="00CC4B8F">
      <w:pPr>
        <w:tabs>
          <w:tab w:val="left" w:pos="1440"/>
        </w:tabs>
        <w:spacing w:after="0" w:line="240" w:lineRule="auto"/>
        <w:ind w:left="567" w:hanging="567"/>
        <w:jc w:val="center"/>
        <w:rPr>
          <w:rFonts w:ascii="Arial" w:eastAsia="Calibri" w:hAnsi="Arial" w:cs="Arial"/>
          <w:b/>
          <w:bCs/>
          <w:sz w:val="20"/>
          <w:szCs w:val="20"/>
          <w:lang w:val="en-GB" w:eastAsia="en-GB"/>
        </w:rPr>
      </w:pPr>
    </w:p>
    <w:p w14:paraId="027F04BB" w14:textId="77777777" w:rsidR="00071313" w:rsidRPr="00ED3B48" w:rsidRDefault="00071313" w:rsidP="00CC4B8F">
      <w:pPr>
        <w:spacing w:after="0" w:line="240" w:lineRule="auto"/>
        <w:jc w:val="both"/>
        <w:rPr>
          <w:rFonts w:ascii="Arial" w:eastAsia="Times New Roman" w:hAnsi="Arial" w:cs="Arial"/>
          <w:sz w:val="20"/>
          <w:szCs w:val="20"/>
          <w:lang w:val="en-GB"/>
        </w:rPr>
      </w:pPr>
    </w:p>
    <w:p w14:paraId="5DE52697" w14:textId="77777777" w:rsidR="00071313" w:rsidRPr="00ED3B48" w:rsidRDefault="00071313" w:rsidP="00CC4B8F">
      <w:pPr>
        <w:spacing w:after="0" w:line="240" w:lineRule="auto"/>
        <w:jc w:val="both"/>
        <w:rPr>
          <w:rFonts w:ascii="Arial" w:eastAsia="Times New Roman" w:hAnsi="Arial" w:cs="Arial"/>
          <w:sz w:val="20"/>
          <w:szCs w:val="20"/>
          <w:lang w:val="en-GB"/>
        </w:rPr>
      </w:pPr>
    </w:p>
    <w:p w14:paraId="3B065297" w14:textId="77777777" w:rsidR="003D6906" w:rsidRPr="00ED3B48" w:rsidRDefault="003D6906" w:rsidP="003D6906">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i/>
          <w:sz w:val="20"/>
          <w:szCs w:val="20"/>
          <w:lang w:val="en-GB"/>
        </w:rPr>
      </w:pPr>
    </w:p>
    <w:p w14:paraId="67FE1C7E" w14:textId="166EF90A" w:rsidR="003D6906" w:rsidRPr="00ED3B48" w:rsidRDefault="00CB2F4F" w:rsidP="003D6906">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i/>
          <w:sz w:val="20"/>
          <w:szCs w:val="20"/>
          <w:lang w:val="en-GB"/>
        </w:rPr>
      </w:pPr>
      <w:r w:rsidRPr="00ED3B48">
        <w:rPr>
          <w:rFonts w:ascii="Arial" w:eastAsia="Calibri" w:hAnsi="Arial" w:cs="Arial"/>
          <w:b/>
          <w:i/>
          <w:sz w:val="20"/>
          <w:szCs w:val="20"/>
          <w:lang w:val="en-GB"/>
        </w:rPr>
        <w:t xml:space="preserve"> </w:t>
      </w:r>
      <w:bookmarkStart w:id="0" w:name="_Hlk95816898"/>
      <w:r w:rsidRPr="00ED3B48">
        <w:rPr>
          <w:rFonts w:ascii="Arial" w:eastAsia="Calibri" w:hAnsi="Arial" w:cs="Arial"/>
          <w:b/>
          <w:i/>
          <w:sz w:val="20"/>
          <w:szCs w:val="20"/>
          <w:lang w:val="en-GB"/>
        </w:rPr>
        <w:t>CEPEJ ARTIFICIAL INTELLIGENCE ADVISORY BOARD</w:t>
      </w:r>
      <w:bookmarkEnd w:id="0"/>
      <w:r w:rsidRPr="00ED3B48">
        <w:rPr>
          <w:rFonts w:ascii="Arial" w:eastAsia="Calibri" w:hAnsi="Arial" w:cs="Arial"/>
          <w:b/>
          <w:i/>
          <w:sz w:val="20"/>
          <w:szCs w:val="20"/>
          <w:lang w:val="en-GB"/>
        </w:rPr>
        <w:t xml:space="preserve"> (AIAB)</w:t>
      </w:r>
    </w:p>
    <w:p w14:paraId="4F781570" w14:textId="77777777" w:rsidR="00CB2F4F" w:rsidRPr="00ED3B48" w:rsidRDefault="00CB2F4F" w:rsidP="003D6906">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i/>
          <w:sz w:val="20"/>
          <w:szCs w:val="20"/>
          <w:lang w:val="en-GB"/>
        </w:rPr>
      </w:pPr>
    </w:p>
    <w:p w14:paraId="1A980E47" w14:textId="77777777" w:rsidR="003D6906" w:rsidRPr="00ED3B48" w:rsidRDefault="003D6906" w:rsidP="003D6906">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i/>
          <w:sz w:val="20"/>
          <w:szCs w:val="20"/>
          <w:lang w:val="en-GB"/>
        </w:rPr>
      </w:pPr>
      <w:r w:rsidRPr="00ED3B48">
        <w:rPr>
          <w:rFonts w:ascii="Arial" w:eastAsia="Calibri" w:hAnsi="Arial" w:cs="Arial"/>
          <w:b/>
          <w:i/>
          <w:sz w:val="20"/>
          <w:szCs w:val="20"/>
          <w:lang w:val="en-GB"/>
        </w:rPr>
        <w:t>TERMS OF REFERENCE</w:t>
      </w:r>
    </w:p>
    <w:p w14:paraId="566880F9" w14:textId="535CDE3A" w:rsidR="00036F46" w:rsidRDefault="00036F46" w:rsidP="007C007F">
      <w:pPr>
        <w:pBdr>
          <w:top w:val="single" w:sz="4" w:space="1" w:color="auto"/>
          <w:left w:val="single" w:sz="4" w:space="4" w:color="auto"/>
          <w:bottom w:val="single" w:sz="4" w:space="1" w:color="auto"/>
          <w:right w:val="single" w:sz="4" w:space="4" w:color="auto"/>
        </w:pBdr>
        <w:spacing w:after="0" w:line="240" w:lineRule="auto"/>
        <w:jc w:val="right"/>
        <w:rPr>
          <w:rFonts w:ascii="Arial" w:eastAsia="Calibri" w:hAnsi="Arial" w:cs="Arial"/>
          <w:b/>
          <w:i/>
          <w:sz w:val="20"/>
          <w:szCs w:val="20"/>
          <w:lang w:val="en-GB"/>
        </w:rPr>
      </w:pPr>
    </w:p>
    <w:p w14:paraId="2CC63867" w14:textId="68CBB685" w:rsidR="00EC5CEC" w:rsidRDefault="00EC5CEC" w:rsidP="00545BE6">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i/>
          <w:sz w:val="20"/>
          <w:szCs w:val="20"/>
          <w:lang w:val="en-GB"/>
        </w:rPr>
      </w:pPr>
      <w:r>
        <w:rPr>
          <w:rFonts w:ascii="Arial" w:eastAsia="Calibri" w:hAnsi="Arial" w:cs="Arial"/>
          <w:b/>
          <w:i/>
          <w:sz w:val="20"/>
          <w:szCs w:val="20"/>
          <w:lang w:val="en-GB"/>
        </w:rPr>
        <w:t>DRAFT</w:t>
      </w:r>
    </w:p>
    <w:p w14:paraId="6A260E64" w14:textId="77777777" w:rsidR="00EC5CEC" w:rsidRPr="00ED3B48" w:rsidRDefault="00EC5CEC" w:rsidP="00545BE6">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i/>
          <w:sz w:val="20"/>
          <w:szCs w:val="20"/>
          <w:lang w:val="en-GB"/>
        </w:rPr>
      </w:pPr>
    </w:p>
    <w:p w14:paraId="0228BFBB" w14:textId="77777777" w:rsidR="00071313" w:rsidRPr="00ED3B48" w:rsidRDefault="00071313" w:rsidP="00CC4B8F">
      <w:pPr>
        <w:spacing w:after="0" w:line="240" w:lineRule="auto"/>
        <w:jc w:val="center"/>
        <w:rPr>
          <w:rFonts w:ascii="Arial" w:eastAsia="Calibri" w:hAnsi="Arial" w:cs="Arial"/>
          <w:b/>
          <w:sz w:val="20"/>
          <w:szCs w:val="20"/>
          <w:lang w:val="en-GB"/>
        </w:rPr>
      </w:pPr>
    </w:p>
    <w:p w14:paraId="7050124B" w14:textId="3C132E98" w:rsidR="00071313" w:rsidRDefault="00071313" w:rsidP="00CC4B8F">
      <w:pPr>
        <w:spacing w:after="0" w:line="240" w:lineRule="auto"/>
        <w:jc w:val="center"/>
        <w:rPr>
          <w:rFonts w:ascii="Arial" w:eastAsia="Calibri" w:hAnsi="Arial" w:cs="Arial"/>
          <w:b/>
          <w:sz w:val="20"/>
          <w:szCs w:val="20"/>
          <w:lang w:val="en-GB"/>
        </w:rPr>
      </w:pPr>
    </w:p>
    <w:p w14:paraId="46EF6392" w14:textId="77777777" w:rsidR="00EC5CEC" w:rsidRPr="00ED3B48" w:rsidRDefault="00EC5CEC" w:rsidP="00CC4B8F">
      <w:pPr>
        <w:spacing w:after="0" w:line="240" w:lineRule="auto"/>
        <w:jc w:val="center"/>
        <w:rPr>
          <w:rFonts w:ascii="Arial" w:eastAsia="Calibri" w:hAnsi="Arial" w:cs="Arial"/>
          <w:b/>
          <w:sz w:val="20"/>
          <w:szCs w:val="20"/>
          <w:lang w:val="en-GB"/>
        </w:rPr>
      </w:pPr>
    </w:p>
    <w:p w14:paraId="4ADAAB47" w14:textId="77777777" w:rsidR="00DE5F3C" w:rsidRPr="00ED3B48" w:rsidRDefault="00DE5F3C" w:rsidP="003D6906">
      <w:pPr>
        <w:spacing w:after="0" w:line="240" w:lineRule="auto"/>
        <w:jc w:val="both"/>
        <w:rPr>
          <w:rFonts w:ascii="Arial" w:eastAsia="Calibri" w:hAnsi="Arial" w:cs="Arial"/>
          <w:i/>
          <w:sz w:val="20"/>
          <w:szCs w:val="20"/>
          <w:lang w:val="en-GB"/>
        </w:rPr>
      </w:pPr>
    </w:p>
    <w:p w14:paraId="41E9A014" w14:textId="584E5609" w:rsidR="00DE5F3C" w:rsidRPr="00ED3B48" w:rsidRDefault="003733F1" w:rsidP="00787D5C">
      <w:pPr>
        <w:spacing w:after="0" w:line="240" w:lineRule="auto"/>
        <w:jc w:val="center"/>
        <w:rPr>
          <w:rFonts w:ascii="Arial" w:eastAsia="Calibri" w:hAnsi="Arial" w:cs="Arial"/>
          <w:b/>
          <w:i/>
          <w:sz w:val="20"/>
          <w:szCs w:val="20"/>
          <w:lang w:val="en-GB"/>
        </w:rPr>
      </w:pPr>
      <w:r w:rsidRPr="00ED3B48">
        <w:rPr>
          <w:rFonts w:ascii="Arial" w:eastAsia="Calibri" w:hAnsi="Arial" w:cs="Arial"/>
          <w:b/>
          <w:i/>
          <w:sz w:val="20"/>
          <w:szCs w:val="20"/>
          <w:lang w:val="en-GB"/>
        </w:rPr>
        <w:t xml:space="preserve">Document </w:t>
      </w:r>
      <w:r w:rsidR="00616CFB" w:rsidRPr="00ED3B48">
        <w:rPr>
          <w:rFonts w:ascii="Arial" w:eastAsia="Calibri" w:hAnsi="Arial" w:cs="Arial"/>
          <w:b/>
          <w:i/>
          <w:sz w:val="20"/>
          <w:szCs w:val="20"/>
          <w:lang w:val="en-GB"/>
        </w:rPr>
        <w:t xml:space="preserve">prepared by the Secretariat </w:t>
      </w:r>
      <w:proofErr w:type="gramStart"/>
      <w:r w:rsidR="00616CFB" w:rsidRPr="00ED3B48">
        <w:rPr>
          <w:rFonts w:ascii="Arial" w:eastAsia="Calibri" w:hAnsi="Arial" w:cs="Arial"/>
          <w:b/>
          <w:i/>
          <w:sz w:val="20"/>
          <w:szCs w:val="20"/>
          <w:lang w:val="en-GB"/>
        </w:rPr>
        <w:t>on the basis of</w:t>
      </w:r>
      <w:proofErr w:type="gramEnd"/>
      <w:r w:rsidR="00616CFB" w:rsidRPr="00ED3B48">
        <w:rPr>
          <w:rFonts w:ascii="Arial" w:eastAsia="Calibri" w:hAnsi="Arial" w:cs="Arial"/>
          <w:b/>
          <w:i/>
          <w:sz w:val="20"/>
          <w:szCs w:val="20"/>
          <w:lang w:val="en-GB"/>
        </w:rPr>
        <w:t xml:space="preserve"> the CEPEJ-GT-QUAL</w:t>
      </w:r>
      <w:r w:rsidR="00C31259">
        <w:rPr>
          <w:rFonts w:ascii="Arial" w:eastAsia="Calibri" w:hAnsi="Arial" w:cs="Arial"/>
          <w:b/>
          <w:i/>
          <w:sz w:val="20"/>
          <w:szCs w:val="20"/>
          <w:lang w:val="en-GB"/>
        </w:rPr>
        <w:t xml:space="preserve"> and CEPEJ-GT-CYBERJUST</w:t>
      </w:r>
      <w:r w:rsidR="00616CFB" w:rsidRPr="00ED3B48">
        <w:rPr>
          <w:rFonts w:ascii="Arial" w:eastAsia="Calibri" w:hAnsi="Arial" w:cs="Arial"/>
          <w:b/>
          <w:i/>
          <w:sz w:val="20"/>
          <w:szCs w:val="20"/>
          <w:lang w:val="en-GB"/>
        </w:rPr>
        <w:t xml:space="preserve"> </w:t>
      </w:r>
      <w:r w:rsidR="00321D78">
        <w:rPr>
          <w:rFonts w:ascii="Arial" w:eastAsia="Calibri" w:hAnsi="Arial" w:cs="Arial"/>
          <w:b/>
          <w:i/>
          <w:sz w:val="20"/>
          <w:szCs w:val="20"/>
          <w:lang w:val="en-GB"/>
        </w:rPr>
        <w:t>consultations</w:t>
      </w:r>
      <w:r w:rsidR="007A03D2">
        <w:rPr>
          <w:rFonts w:ascii="Arial" w:eastAsia="Calibri" w:hAnsi="Arial" w:cs="Arial"/>
          <w:b/>
          <w:i/>
          <w:sz w:val="20"/>
          <w:szCs w:val="20"/>
          <w:lang w:val="en-GB"/>
        </w:rPr>
        <w:t xml:space="preserve"> and revised after joint meeting in Pisa (17 March 2022)</w:t>
      </w:r>
    </w:p>
    <w:p w14:paraId="3AAEFE93" w14:textId="77777777" w:rsidR="00DE5F3C" w:rsidRPr="00ED3B48" w:rsidRDefault="00DE5F3C" w:rsidP="003D6906">
      <w:pPr>
        <w:spacing w:after="0" w:line="240" w:lineRule="auto"/>
        <w:jc w:val="both"/>
        <w:rPr>
          <w:rFonts w:ascii="Arial" w:eastAsia="Calibri" w:hAnsi="Arial" w:cs="Arial"/>
          <w:i/>
          <w:sz w:val="20"/>
          <w:szCs w:val="20"/>
          <w:lang w:val="en-GB"/>
        </w:rPr>
      </w:pPr>
    </w:p>
    <w:p w14:paraId="34390FEE" w14:textId="1A04F8EF" w:rsidR="003733F1" w:rsidRPr="00ED3B48" w:rsidRDefault="003733F1">
      <w:pPr>
        <w:rPr>
          <w:rFonts w:ascii="Arial" w:hAnsi="Arial" w:cs="Arial"/>
          <w:sz w:val="20"/>
          <w:szCs w:val="20"/>
          <w:lang w:val="en-GB"/>
        </w:rPr>
      </w:pPr>
      <w:r w:rsidRPr="00ED3B48">
        <w:rPr>
          <w:rFonts w:ascii="Arial" w:hAnsi="Arial" w:cs="Arial"/>
          <w:sz w:val="20"/>
          <w:szCs w:val="20"/>
          <w:lang w:val="en-GB"/>
        </w:rPr>
        <w:br w:type="page"/>
      </w:r>
    </w:p>
    <w:p w14:paraId="4BCEB4A7" w14:textId="77777777" w:rsidR="003D6906" w:rsidRPr="00ED3B48" w:rsidRDefault="003D6906" w:rsidP="003D6906">
      <w:pPr>
        <w:spacing w:after="0" w:line="240" w:lineRule="auto"/>
        <w:jc w:val="both"/>
        <w:rPr>
          <w:rFonts w:ascii="Arial" w:hAnsi="Arial" w:cs="Arial"/>
          <w:sz w:val="20"/>
          <w:szCs w:val="20"/>
          <w:lang w:val="en-GB"/>
        </w:rPr>
      </w:pPr>
    </w:p>
    <w:p w14:paraId="0C24F4C2" w14:textId="77777777" w:rsidR="00E570CB" w:rsidRPr="00727869" w:rsidRDefault="00E570CB" w:rsidP="00100B18">
      <w:pPr>
        <w:spacing w:after="0" w:line="240" w:lineRule="auto"/>
        <w:jc w:val="both"/>
        <w:rPr>
          <w:rFonts w:ascii="Arial" w:hAnsi="Arial" w:cs="Arial"/>
          <w:b/>
          <w:lang w:val="en-GB"/>
        </w:rPr>
      </w:pPr>
      <w:r w:rsidRPr="00727869">
        <w:rPr>
          <w:rFonts w:ascii="Arial" w:hAnsi="Arial" w:cs="Arial"/>
          <w:b/>
          <w:lang w:val="en-GB"/>
        </w:rPr>
        <w:t>Background</w:t>
      </w:r>
    </w:p>
    <w:p w14:paraId="00CE5B0C" w14:textId="77777777" w:rsidR="00E570CB" w:rsidRPr="00727869" w:rsidRDefault="00E570CB" w:rsidP="00E570CB">
      <w:pPr>
        <w:spacing w:after="0" w:line="240" w:lineRule="auto"/>
        <w:jc w:val="both"/>
        <w:rPr>
          <w:rFonts w:ascii="Arial" w:hAnsi="Arial" w:cs="Arial"/>
          <w:lang w:val="en-GB"/>
        </w:rPr>
      </w:pPr>
    </w:p>
    <w:p w14:paraId="24F5515D" w14:textId="723F3400" w:rsidR="007A03D2" w:rsidRDefault="00CB2F4F" w:rsidP="00100B18">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 xml:space="preserve">In 2018, the CEPEJ adopted </w:t>
      </w:r>
      <w:r w:rsidR="00321D78">
        <w:rPr>
          <w:rFonts w:ascii="Arial" w:hAnsi="Arial" w:cs="Arial"/>
          <w:lang w:val="en-GB"/>
        </w:rPr>
        <w:t>the</w:t>
      </w:r>
      <w:r w:rsidR="00321D78" w:rsidRPr="00727869">
        <w:rPr>
          <w:rFonts w:ascii="Arial" w:hAnsi="Arial" w:cs="Arial"/>
          <w:lang w:val="en-GB"/>
        </w:rPr>
        <w:t xml:space="preserve"> </w:t>
      </w:r>
      <w:r w:rsidRPr="00727869">
        <w:rPr>
          <w:rFonts w:ascii="Arial" w:hAnsi="Arial" w:cs="Arial"/>
          <w:lang w:val="en-GB"/>
        </w:rPr>
        <w:t>European Ethical Charter on the use of artificial intelligence (AI) in judicial systems and their environment</w:t>
      </w:r>
      <w:r w:rsidRPr="00727869">
        <w:rPr>
          <w:rStyle w:val="FootnoteReference"/>
          <w:rFonts w:ascii="Arial" w:hAnsi="Arial" w:cs="Arial"/>
          <w:lang w:val="en-GB"/>
        </w:rPr>
        <w:footnoteReference w:id="1"/>
      </w:r>
      <w:r w:rsidR="00EC5CEC" w:rsidRPr="00727869">
        <w:rPr>
          <w:rFonts w:ascii="Arial" w:hAnsi="Arial" w:cs="Arial"/>
          <w:lang w:val="en-GB"/>
        </w:rPr>
        <w:t xml:space="preserve"> (hereafter the CEPEJ Charter)</w:t>
      </w:r>
      <w:r w:rsidRPr="00727869">
        <w:rPr>
          <w:rFonts w:ascii="Arial" w:hAnsi="Arial" w:cs="Arial"/>
          <w:lang w:val="en-GB"/>
        </w:rPr>
        <w:t xml:space="preserve">. The </w:t>
      </w:r>
      <w:r w:rsidR="00EC5CEC" w:rsidRPr="00727869">
        <w:rPr>
          <w:rFonts w:ascii="Arial" w:hAnsi="Arial" w:cs="Arial"/>
          <w:lang w:val="en-GB"/>
        </w:rPr>
        <w:t xml:space="preserve">CEPEJ </w:t>
      </w:r>
      <w:r w:rsidRPr="00727869">
        <w:rPr>
          <w:rFonts w:ascii="Arial" w:hAnsi="Arial" w:cs="Arial"/>
          <w:lang w:val="en-GB"/>
        </w:rPr>
        <w:t>Charter lays out the 5 key principles that should be respected in the design and use of AI: (1) Respect for fundamental rights in the design and use of AI tools, (2) Non-discrimination, (3) Data quality and security, (4) Transparency, impartiality, and fairness, (5) under user control.</w:t>
      </w:r>
    </w:p>
    <w:p w14:paraId="7DBACE52" w14:textId="77777777" w:rsidR="007A03D2" w:rsidRDefault="007A03D2" w:rsidP="007A03D2">
      <w:pPr>
        <w:pStyle w:val="ListParagraph"/>
        <w:spacing w:after="0" w:line="240" w:lineRule="auto"/>
        <w:ind w:left="0"/>
        <w:jc w:val="both"/>
        <w:rPr>
          <w:rFonts w:ascii="Arial" w:hAnsi="Arial" w:cs="Arial"/>
          <w:lang w:val="en-GB"/>
        </w:rPr>
      </w:pPr>
    </w:p>
    <w:p w14:paraId="3C90FF63" w14:textId="538EB652" w:rsidR="00CB2F4F" w:rsidRPr="007A03D2" w:rsidRDefault="00CB2F4F" w:rsidP="00100B18">
      <w:pPr>
        <w:pStyle w:val="ListParagraph"/>
        <w:numPr>
          <w:ilvl w:val="0"/>
          <w:numId w:val="18"/>
        </w:numPr>
        <w:spacing w:after="0" w:line="240" w:lineRule="auto"/>
        <w:ind w:left="0" w:firstLine="0"/>
        <w:jc w:val="both"/>
        <w:rPr>
          <w:rFonts w:ascii="Arial" w:hAnsi="Arial" w:cs="Arial"/>
          <w:lang w:val="en-GB"/>
        </w:rPr>
      </w:pPr>
      <w:r w:rsidRPr="007A03D2">
        <w:rPr>
          <w:rFonts w:ascii="Arial" w:hAnsi="Arial" w:cs="Arial"/>
          <w:lang w:val="en-GB"/>
        </w:rPr>
        <w:t xml:space="preserve">The CEPEJ Charter represents the first step in the CEPEJ’s efforts to promote responsible use of AI in European judicial systems, in accordance with the Council of Europe’s </w:t>
      </w:r>
      <w:r w:rsidR="00EC5CEC" w:rsidRPr="007A03D2">
        <w:rPr>
          <w:rFonts w:ascii="Arial" w:hAnsi="Arial" w:cs="Arial"/>
          <w:lang w:val="en-GB"/>
        </w:rPr>
        <w:t>fundamental principles</w:t>
      </w:r>
      <w:r w:rsidRPr="007A03D2">
        <w:rPr>
          <w:rFonts w:ascii="Arial" w:hAnsi="Arial" w:cs="Arial"/>
          <w:lang w:val="en-GB"/>
        </w:rPr>
        <w:t xml:space="preserve">. </w:t>
      </w:r>
      <w:r w:rsidR="004D654C" w:rsidRPr="007A03D2">
        <w:rPr>
          <w:rFonts w:ascii="Arial" w:hAnsi="Arial" w:cs="Arial"/>
          <w:lang w:val="en-GB"/>
        </w:rPr>
        <w:t>T</w:t>
      </w:r>
      <w:r w:rsidRPr="007A03D2">
        <w:rPr>
          <w:rFonts w:ascii="Arial" w:hAnsi="Arial" w:cs="Arial"/>
          <w:lang w:val="en-GB"/>
        </w:rPr>
        <w:t xml:space="preserve">he </w:t>
      </w:r>
      <w:r w:rsidR="00EC5CEC" w:rsidRPr="007A03D2">
        <w:rPr>
          <w:rFonts w:ascii="Arial" w:hAnsi="Arial" w:cs="Arial"/>
          <w:lang w:val="en-GB"/>
        </w:rPr>
        <w:t xml:space="preserve">CEPEJ </w:t>
      </w:r>
      <w:r w:rsidRPr="007A03D2">
        <w:rPr>
          <w:rFonts w:ascii="Arial" w:hAnsi="Arial" w:cs="Arial"/>
          <w:lang w:val="en-GB"/>
        </w:rPr>
        <w:t>Charter had the merit of being the first reference document to lay down the main principles to be observed when developing AI applications in a manner that complies with Human Rights.</w:t>
      </w:r>
      <w:r w:rsidR="00DD6955" w:rsidRPr="007A03D2">
        <w:rPr>
          <w:rFonts w:ascii="Arial" w:hAnsi="Arial" w:cs="Arial"/>
          <w:lang w:val="en-GB"/>
        </w:rPr>
        <w:t xml:space="preserve"> Even though</w:t>
      </w:r>
      <w:r w:rsidR="007A03D2" w:rsidRPr="007A03D2">
        <w:rPr>
          <w:rFonts w:ascii="Arial" w:hAnsi="Arial" w:cs="Arial"/>
          <w:lang w:val="en-GB"/>
        </w:rPr>
        <w:t xml:space="preserve"> </w:t>
      </w:r>
      <w:r w:rsidR="00232AF2" w:rsidRPr="007A03D2">
        <w:rPr>
          <w:rFonts w:ascii="Arial" w:hAnsi="Arial" w:cs="Arial"/>
          <w:lang w:val="en-GB"/>
        </w:rPr>
        <w:t xml:space="preserve">the principles should remain </w:t>
      </w:r>
      <w:r w:rsidR="00DD6955" w:rsidRPr="007A03D2">
        <w:rPr>
          <w:rFonts w:ascii="Arial" w:hAnsi="Arial" w:cs="Arial"/>
          <w:lang w:val="en-GB"/>
        </w:rPr>
        <w:t>valid over time</w:t>
      </w:r>
      <w:r w:rsidR="00232AF2" w:rsidRPr="007A03D2">
        <w:rPr>
          <w:rFonts w:ascii="Arial" w:hAnsi="Arial" w:cs="Arial"/>
          <w:lang w:val="en-GB"/>
        </w:rPr>
        <w:t xml:space="preserve">, the ambition of the CEPEJ is to </w:t>
      </w:r>
      <w:r w:rsidR="00DD6955" w:rsidRPr="007A03D2">
        <w:rPr>
          <w:rFonts w:ascii="Arial" w:hAnsi="Arial" w:cs="Arial"/>
          <w:lang w:val="en-GB"/>
        </w:rPr>
        <w:t>treat</w:t>
      </w:r>
      <w:r w:rsidR="00232AF2" w:rsidRPr="007A03D2">
        <w:rPr>
          <w:rFonts w:ascii="Arial" w:hAnsi="Arial" w:cs="Arial"/>
          <w:lang w:val="en-GB"/>
        </w:rPr>
        <w:t xml:space="preserve"> the Charter </w:t>
      </w:r>
      <w:r w:rsidR="00DD6955" w:rsidRPr="007A03D2">
        <w:rPr>
          <w:rFonts w:ascii="Arial" w:hAnsi="Arial" w:cs="Arial"/>
          <w:lang w:val="en-GB"/>
        </w:rPr>
        <w:t xml:space="preserve">as </w:t>
      </w:r>
      <w:r w:rsidR="00232AF2" w:rsidRPr="007A03D2">
        <w:rPr>
          <w:rFonts w:ascii="Arial" w:hAnsi="Arial" w:cs="Arial"/>
          <w:lang w:val="en-GB"/>
        </w:rPr>
        <w:t>a living document, ensuring that recent development</w:t>
      </w:r>
      <w:r w:rsidR="00DD6955" w:rsidRPr="007A03D2">
        <w:rPr>
          <w:rFonts w:ascii="Arial" w:hAnsi="Arial" w:cs="Arial"/>
          <w:lang w:val="en-GB"/>
        </w:rPr>
        <w:t>s</w:t>
      </w:r>
      <w:r w:rsidR="00232AF2" w:rsidRPr="007A03D2">
        <w:rPr>
          <w:rFonts w:ascii="Arial" w:hAnsi="Arial" w:cs="Arial"/>
          <w:lang w:val="en-GB"/>
        </w:rPr>
        <w:t xml:space="preserve"> in the area are taken into consideration in all activities related to the Charter</w:t>
      </w:r>
      <w:r w:rsidR="00DD6955" w:rsidRPr="007A03D2">
        <w:rPr>
          <w:rFonts w:ascii="Arial" w:hAnsi="Arial" w:cs="Arial"/>
          <w:lang w:val="en-GB"/>
        </w:rPr>
        <w:t xml:space="preserve">’s </w:t>
      </w:r>
      <w:r w:rsidR="000332BE" w:rsidRPr="007A03D2">
        <w:rPr>
          <w:rFonts w:ascii="Arial" w:hAnsi="Arial" w:cs="Arial"/>
          <w:lang w:val="en-GB"/>
        </w:rPr>
        <w:t xml:space="preserve">dissemination and </w:t>
      </w:r>
      <w:r w:rsidR="00DD6955" w:rsidRPr="007A03D2">
        <w:rPr>
          <w:rFonts w:ascii="Arial" w:hAnsi="Arial" w:cs="Arial"/>
          <w:lang w:val="en-GB"/>
        </w:rPr>
        <w:t>application</w:t>
      </w:r>
      <w:r w:rsidR="00232AF2" w:rsidRPr="007A03D2">
        <w:rPr>
          <w:rFonts w:ascii="Arial" w:hAnsi="Arial" w:cs="Arial"/>
          <w:lang w:val="en-GB"/>
        </w:rPr>
        <w:t xml:space="preserve">. </w:t>
      </w:r>
    </w:p>
    <w:p w14:paraId="21A246AB" w14:textId="77777777" w:rsidR="00CB2F4F" w:rsidRPr="00727869" w:rsidRDefault="00CB2F4F" w:rsidP="00CB2F4F">
      <w:pPr>
        <w:spacing w:after="0" w:line="240" w:lineRule="auto"/>
        <w:jc w:val="both"/>
        <w:rPr>
          <w:rFonts w:ascii="Arial" w:hAnsi="Arial" w:cs="Arial"/>
          <w:lang w:val="en-GB"/>
        </w:rPr>
      </w:pPr>
    </w:p>
    <w:p w14:paraId="37BF769A" w14:textId="7C381B88" w:rsidR="00CB2F4F" w:rsidRPr="00727869" w:rsidRDefault="004D654C" w:rsidP="00CB2F4F">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In</w:t>
      </w:r>
      <w:r w:rsidR="00232AF2">
        <w:rPr>
          <w:rFonts w:ascii="Arial" w:hAnsi="Arial" w:cs="Arial"/>
          <w:lang w:val="en-GB"/>
        </w:rPr>
        <w:t xml:space="preserve"> this regard, in</w:t>
      </w:r>
      <w:r w:rsidRPr="00727869">
        <w:rPr>
          <w:rFonts w:ascii="Arial" w:hAnsi="Arial" w:cs="Arial"/>
          <w:lang w:val="en-GB"/>
        </w:rPr>
        <w:t xml:space="preserve"> December 2021, the CEPEJ Plenary approved a</w:t>
      </w:r>
      <w:r w:rsidR="00CB2F4F" w:rsidRPr="00727869">
        <w:rPr>
          <w:rFonts w:ascii="Arial" w:hAnsi="Arial" w:cs="Arial"/>
          <w:lang w:val="en-GB"/>
        </w:rPr>
        <w:t xml:space="preserve"> </w:t>
      </w:r>
      <w:r w:rsidR="00EC5CEC" w:rsidRPr="00727869">
        <w:rPr>
          <w:rFonts w:ascii="Arial" w:hAnsi="Arial" w:cs="Arial"/>
          <w:lang w:val="en-GB"/>
        </w:rPr>
        <w:t>Roadmap for ensuring an appropriate follow-up of the CEPEJ Charter</w:t>
      </w:r>
      <w:r w:rsidR="00EC5CEC" w:rsidRPr="00727869">
        <w:rPr>
          <w:rStyle w:val="FootnoteReference"/>
          <w:rFonts w:ascii="Arial" w:hAnsi="Arial" w:cs="Arial"/>
          <w:lang w:val="en-GB"/>
        </w:rPr>
        <w:footnoteReference w:id="2"/>
      </w:r>
      <w:r w:rsidR="00EC5CEC" w:rsidRPr="00727869">
        <w:rPr>
          <w:rFonts w:ascii="Arial" w:hAnsi="Arial" w:cs="Arial"/>
          <w:lang w:val="en-GB"/>
        </w:rPr>
        <w:t xml:space="preserve">, </w:t>
      </w:r>
      <w:r w:rsidR="00CB2F4F" w:rsidRPr="00727869">
        <w:rPr>
          <w:rFonts w:ascii="Arial" w:hAnsi="Arial" w:cs="Arial"/>
          <w:lang w:val="en-GB"/>
        </w:rPr>
        <w:t>made up of five key elements</w:t>
      </w:r>
      <w:r w:rsidR="00CB2F4F" w:rsidRPr="00727869">
        <w:rPr>
          <w:rFonts w:ascii="Arial" w:hAnsi="Arial" w:cs="Arial"/>
          <w:lang w:val="en-GB"/>
        </w:rPr>
        <w:t>:</w:t>
      </w:r>
    </w:p>
    <w:p w14:paraId="1AFE38F0" w14:textId="52EAB47D" w:rsidR="00CB2F4F" w:rsidRPr="00727869" w:rsidRDefault="00CB2F4F" w:rsidP="007A03D2">
      <w:pPr>
        <w:pStyle w:val="ListParagraph"/>
        <w:spacing w:after="0" w:line="240" w:lineRule="auto"/>
        <w:ind w:left="1440" w:hanging="720"/>
        <w:jc w:val="both"/>
        <w:rPr>
          <w:rFonts w:ascii="Arial" w:hAnsi="Arial" w:cs="Arial"/>
          <w:lang w:val="en-GB"/>
        </w:rPr>
      </w:pPr>
      <w:r w:rsidRPr="00727869">
        <w:rPr>
          <w:rFonts w:ascii="Arial" w:hAnsi="Arial" w:cs="Arial"/>
          <w:lang w:val="en-GB"/>
        </w:rPr>
        <w:t xml:space="preserve">- </w:t>
      </w:r>
      <w:r w:rsidRPr="00727869">
        <w:rPr>
          <w:rFonts w:ascii="Arial" w:hAnsi="Arial" w:cs="Arial"/>
          <w:lang w:val="en-GB"/>
        </w:rPr>
        <w:tab/>
        <w:t>developing assessment tools of the CEPEJ Charter</w:t>
      </w:r>
      <w:r w:rsidR="004621CD">
        <w:rPr>
          <w:rFonts w:ascii="Arial" w:hAnsi="Arial" w:cs="Arial"/>
          <w:lang w:val="en-GB"/>
        </w:rPr>
        <w:t xml:space="preserve">, in particular through an operationalisation of its </w:t>
      </w:r>
      <w:proofErr w:type="gramStart"/>
      <w:r w:rsidR="004621CD">
        <w:rPr>
          <w:rFonts w:ascii="Arial" w:hAnsi="Arial" w:cs="Arial"/>
          <w:lang w:val="en-GB"/>
        </w:rPr>
        <w:t>principles</w:t>
      </w:r>
      <w:r w:rsidR="005A53EE">
        <w:rPr>
          <w:rFonts w:ascii="Arial" w:hAnsi="Arial" w:cs="Arial"/>
          <w:lang w:val="en-GB"/>
        </w:rPr>
        <w:t xml:space="preserve"> </w:t>
      </w:r>
      <w:r w:rsidRPr="00727869">
        <w:rPr>
          <w:rFonts w:ascii="Arial" w:hAnsi="Arial" w:cs="Arial"/>
          <w:lang w:val="en-GB"/>
        </w:rPr>
        <w:t>;</w:t>
      </w:r>
      <w:proofErr w:type="gramEnd"/>
      <w:r w:rsidRPr="00727869">
        <w:rPr>
          <w:rFonts w:ascii="Arial" w:hAnsi="Arial" w:cs="Arial"/>
          <w:lang w:val="en-GB"/>
        </w:rPr>
        <w:t xml:space="preserve"> </w:t>
      </w:r>
    </w:p>
    <w:p w14:paraId="25DB04B0" w14:textId="226334BB" w:rsidR="00CB2F4F" w:rsidRPr="00727869" w:rsidRDefault="00CB2F4F" w:rsidP="00CB2F4F">
      <w:pPr>
        <w:pStyle w:val="ListParagraph"/>
        <w:spacing w:after="0" w:line="240" w:lineRule="auto"/>
        <w:jc w:val="both"/>
        <w:rPr>
          <w:rFonts w:ascii="Arial" w:hAnsi="Arial" w:cs="Arial"/>
          <w:lang w:val="en-GB"/>
        </w:rPr>
      </w:pPr>
      <w:r w:rsidRPr="00727869">
        <w:rPr>
          <w:rFonts w:ascii="Arial" w:hAnsi="Arial" w:cs="Arial"/>
          <w:lang w:val="en-GB"/>
        </w:rPr>
        <w:t>-</w:t>
      </w:r>
      <w:r w:rsidRPr="00727869">
        <w:rPr>
          <w:rFonts w:ascii="Arial" w:hAnsi="Arial" w:cs="Arial"/>
          <w:lang w:val="en-GB"/>
        </w:rPr>
        <w:tab/>
      </w:r>
      <w:r w:rsidR="00EC5CEC" w:rsidRPr="00727869">
        <w:rPr>
          <w:rFonts w:ascii="Arial" w:hAnsi="Arial" w:cs="Arial"/>
          <w:lang w:val="en-GB"/>
        </w:rPr>
        <w:t>s</w:t>
      </w:r>
      <w:r w:rsidRPr="00727869">
        <w:rPr>
          <w:rFonts w:ascii="Arial" w:hAnsi="Arial" w:cs="Arial"/>
          <w:lang w:val="en-GB"/>
        </w:rPr>
        <w:t>etting up an Artificial Intelligence Advisory Board (AIAB</w:t>
      </w:r>
      <w:proofErr w:type="gramStart"/>
      <w:r w:rsidRPr="00727869">
        <w:rPr>
          <w:rFonts w:ascii="Arial" w:hAnsi="Arial" w:cs="Arial"/>
          <w:lang w:val="en-GB"/>
        </w:rPr>
        <w:t>)</w:t>
      </w:r>
      <w:r w:rsidR="005A53EE">
        <w:rPr>
          <w:rFonts w:ascii="Arial" w:hAnsi="Arial" w:cs="Arial"/>
          <w:lang w:val="en-GB"/>
        </w:rPr>
        <w:t xml:space="preserve"> </w:t>
      </w:r>
      <w:r w:rsidRPr="00727869">
        <w:rPr>
          <w:rFonts w:ascii="Arial" w:hAnsi="Arial" w:cs="Arial"/>
          <w:lang w:val="en-GB"/>
        </w:rPr>
        <w:t>;</w:t>
      </w:r>
      <w:proofErr w:type="gramEnd"/>
    </w:p>
    <w:p w14:paraId="30045166" w14:textId="111AEEFD" w:rsidR="00CB2F4F" w:rsidRPr="00727869" w:rsidRDefault="00CB2F4F" w:rsidP="00CB2F4F">
      <w:pPr>
        <w:pStyle w:val="ListParagraph"/>
        <w:spacing w:after="0" w:line="240" w:lineRule="auto"/>
        <w:jc w:val="both"/>
        <w:rPr>
          <w:rFonts w:ascii="Arial" w:hAnsi="Arial" w:cs="Arial"/>
          <w:lang w:val="en-GB"/>
        </w:rPr>
      </w:pPr>
      <w:r w:rsidRPr="00727869">
        <w:rPr>
          <w:rFonts w:ascii="Arial" w:hAnsi="Arial" w:cs="Arial"/>
          <w:lang w:val="en-GB"/>
        </w:rPr>
        <w:t>-</w:t>
      </w:r>
      <w:r w:rsidRPr="00727869">
        <w:rPr>
          <w:rFonts w:ascii="Arial" w:hAnsi="Arial" w:cs="Arial"/>
          <w:lang w:val="en-GB"/>
        </w:rPr>
        <w:tab/>
      </w:r>
      <w:r w:rsidR="00EC5CEC" w:rsidRPr="00727869">
        <w:rPr>
          <w:rFonts w:ascii="Arial" w:hAnsi="Arial" w:cs="Arial"/>
          <w:lang w:val="en-GB"/>
        </w:rPr>
        <w:t>c</w:t>
      </w:r>
      <w:r w:rsidRPr="00727869">
        <w:rPr>
          <w:rFonts w:ascii="Arial" w:hAnsi="Arial" w:cs="Arial"/>
          <w:lang w:val="en-GB"/>
        </w:rPr>
        <w:t xml:space="preserve">reating a Resource Centre on </w:t>
      </w:r>
      <w:proofErr w:type="spellStart"/>
      <w:r w:rsidRPr="00727869">
        <w:rPr>
          <w:rFonts w:ascii="Arial" w:hAnsi="Arial" w:cs="Arial"/>
          <w:lang w:val="en-GB"/>
        </w:rPr>
        <w:t>Cyberjustice</w:t>
      </w:r>
      <w:proofErr w:type="spellEnd"/>
      <w:r w:rsidRPr="00727869">
        <w:rPr>
          <w:rFonts w:ascii="Arial" w:hAnsi="Arial" w:cs="Arial"/>
          <w:lang w:val="en-GB"/>
        </w:rPr>
        <w:t xml:space="preserve"> and Artificial </w:t>
      </w:r>
      <w:proofErr w:type="gramStart"/>
      <w:r w:rsidRPr="00727869">
        <w:rPr>
          <w:rFonts w:ascii="Arial" w:hAnsi="Arial" w:cs="Arial"/>
          <w:lang w:val="en-GB"/>
        </w:rPr>
        <w:t>Intelligence</w:t>
      </w:r>
      <w:r w:rsidR="005A53EE">
        <w:rPr>
          <w:rFonts w:ascii="Arial" w:hAnsi="Arial" w:cs="Arial"/>
          <w:lang w:val="en-GB"/>
        </w:rPr>
        <w:t xml:space="preserve"> </w:t>
      </w:r>
      <w:r w:rsidRPr="00727869">
        <w:rPr>
          <w:rFonts w:ascii="Arial" w:hAnsi="Arial" w:cs="Arial"/>
          <w:lang w:val="en-GB"/>
        </w:rPr>
        <w:t>;</w:t>
      </w:r>
      <w:proofErr w:type="gramEnd"/>
    </w:p>
    <w:p w14:paraId="1FF8895E" w14:textId="6A572E12" w:rsidR="007A03D2" w:rsidRDefault="00CB2F4F" w:rsidP="007A03D2">
      <w:pPr>
        <w:pStyle w:val="ListParagraph"/>
        <w:spacing w:after="0" w:line="240" w:lineRule="auto"/>
        <w:jc w:val="both"/>
        <w:rPr>
          <w:rFonts w:ascii="Arial" w:hAnsi="Arial" w:cs="Arial"/>
          <w:lang w:val="en-GB"/>
        </w:rPr>
      </w:pPr>
      <w:r w:rsidRPr="00727869">
        <w:rPr>
          <w:rFonts w:ascii="Arial" w:hAnsi="Arial" w:cs="Arial"/>
          <w:lang w:val="en-GB"/>
        </w:rPr>
        <w:t>-</w:t>
      </w:r>
      <w:r w:rsidRPr="00727869">
        <w:rPr>
          <w:rFonts w:ascii="Arial" w:hAnsi="Arial" w:cs="Arial"/>
          <w:lang w:val="en-GB"/>
        </w:rPr>
        <w:tab/>
      </w:r>
      <w:r w:rsidR="00A47016">
        <w:rPr>
          <w:rFonts w:ascii="Arial" w:hAnsi="Arial" w:cs="Arial"/>
          <w:lang w:val="en-GB"/>
        </w:rPr>
        <w:t xml:space="preserve">possibly </w:t>
      </w:r>
      <w:r w:rsidR="00A47016" w:rsidRPr="00727869">
        <w:rPr>
          <w:rFonts w:ascii="Arial" w:hAnsi="Arial" w:cs="Arial"/>
          <w:lang w:val="en-GB"/>
        </w:rPr>
        <w:t xml:space="preserve">implementing a Pilot Project on CEPEJ Charter conformity </w:t>
      </w:r>
      <w:proofErr w:type="gramStart"/>
      <w:r w:rsidR="00A47016" w:rsidRPr="00727869">
        <w:rPr>
          <w:rFonts w:ascii="Arial" w:hAnsi="Arial" w:cs="Arial"/>
          <w:lang w:val="en-GB"/>
        </w:rPr>
        <w:t>assessment</w:t>
      </w:r>
      <w:r w:rsidR="005A53EE">
        <w:rPr>
          <w:rFonts w:ascii="Arial" w:hAnsi="Arial" w:cs="Arial"/>
          <w:lang w:val="en-GB"/>
        </w:rPr>
        <w:t xml:space="preserve"> ;</w:t>
      </w:r>
      <w:proofErr w:type="gramEnd"/>
      <w:r w:rsidR="005A53EE">
        <w:rPr>
          <w:rFonts w:ascii="Arial" w:hAnsi="Arial" w:cs="Arial"/>
          <w:lang w:val="en-GB"/>
        </w:rPr>
        <w:t xml:space="preserve"> </w:t>
      </w:r>
    </w:p>
    <w:p w14:paraId="3CB42ADE" w14:textId="5D555A6E" w:rsidR="00CB2F4F" w:rsidRPr="007A03D2" w:rsidRDefault="007A03D2" w:rsidP="007A03D2">
      <w:pPr>
        <w:pStyle w:val="ListParagraph"/>
        <w:spacing w:after="0" w:line="240" w:lineRule="auto"/>
        <w:jc w:val="both"/>
        <w:rPr>
          <w:rFonts w:ascii="Arial" w:hAnsi="Arial" w:cs="Arial"/>
          <w:lang w:val="en-GB"/>
        </w:rPr>
      </w:pPr>
      <w:r>
        <w:rPr>
          <w:rFonts w:ascii="Arial" w:hAnsi="Arial" w:cs="Arial"/>
          <w:lang w:val="en-GB"/>
        </w:rPr>
        <w:t xml:space="preserve">- </w:t>
      </w:r>
      <w:r>
        <w:rPr>
          <w:rFonts w:ascii="Arial" w:hAnsi="Arial" w:cs="Arial"/>
          <w:lang w:val="en-GB"/>
        </w:rPr>
        <w:tab/>
      </w:r>
      <w:r w:rsidR="00321D78" w:rsidRPr="007A03D2">
        <w:rPr>
          <w:rFonts w:ascii="Arial" w:hAnsi="Arial" w:cs="Arial"/>
          <w:lang w:val="en-GB"/>
        </w:rPr>
        <w:t>complementary</w:t>
      </w:r>
      <w:r w:rsidR="00CB2F4F" w:rsidRPr="007A03D2">
        <w:rPr>
          <w:rFonts w:ascii="Arial" w:hAnsi="Arial" w:cs="Arial"/>
          <w:lang w:val="en-GB"/>
        </w:rPr>
        <w:t xml:space="preserve"> awareness raising and training activities.</w:t>
      </w:r>
    </w:p>
    <w:p w14:paraId="6CE5C73B" w14:textId="77777777" w:rsidR="007A03D2" w:rsidRPr="007A03D2" w:rsidRDefault="007A03D2" w:rsidP="007A03D2">
      <w:pPr>
        <w:spacing w:after="0" w:line="240" w:lineRule="auto"/>
        <w:jc w:val="both"/>
        <w:rPr>
          <w:rFonts w:ascii="Arial" w:hAnsi="Arial" w:cs="Arial"/>
          <w:lang w:val="en-GB"/>
        </w:rPr>
      </w:pPr>
    </w:p>
    <w:p w14:paraId="67D6D53D" w14:textId="77777777" w:rsidR="00CB2F4F" w:rsidRPr="00727869" w:rsidRDefault="00CB2F4F" w:rsidP="00CB2F4F">
      <w:pPr>
        <w:spacing w:after="0" w:line="240" w:lineRule="auto"/>
        <w:jc w:val="both"/>
        <w:rPr>
          <w:rFonts w:ascii="Arial" w:hAnsi="Arial" w:cs="Arial"/>
          <w:lang w:val="en-GB"/>
        </w:rPr>
      </w:pPr>
    </w:p>
    <w:p w14:paraId="54AC936A" w14:textId="31DEF550" w:rsidR="00E02FB1" w:rsidRPr="00727869" w:rsidRDefault="00CB2F4F" w:rsidP="00E02FB1">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 xml:space="preserve">Setting up the </w:t>
      </w:r>
      <w:r w:rsidR="00EC5CEC" w:rsidRPr="00727869">
        <w:rPr>
          <w:rFonts w:ascii="Arial" w:hAnsi="Arial" w:cs="Arial"/>
          <w:lang w:val="en-GB"/>
        </w:rPr>
        <w:t>Artificial Intelligence Advisory Board (</w:t>
      </w:r>
      <w:r w:rsidRPr="00727869">
        <w:rPr>
          <w:rFonts w:ascii="Arial" w:hAnsi="Arial" w:cs="Arial"/>
          <w:lang w:val="en-GB"/>
        </w:rPr>
        <w:t>AIAB</w:t>
      </w:r>
      <w:r w:rsidR="00EC5CEC" w:rsidRPr="00727869">
        <w:rPr>
          <w:rFonts w:ascii="Arial" w:hAnsi="Arial" w:cs="Arial"/>
          <w:lang w:val="en-GB"/>
        </w:rPr>
        <w:t>)</w:t>
      </w:r>
      <w:r w:rsidRPr="00727869">
        <w:rPr>
          <w:rFonts w:ascii="Arial" w:hAnsi="Arial" w:cs="Arial"/>
          <w:lang w:val="en-GB"/>
        </w:rPr>
        <w:t xml:space="preserve"> is viewed as a priority because it shall provide expert advice on </w:t>
      </w:r>
      <w:r w:rsidR="00321D78">
        <w:rPr>
          <w:rFonts w:ascii="Arial" w:hAnsi="Arial" w:cs="Arial"/>
          <w:lang w:val="en-GB"/>
        </w:rPr>
        <w:t>other elements</w:t>
      </w:r>
      <w:r w:rsidR="00C31259">
        <w:rPr>
          <w:rFonts w:ascii="Arial" w:hAnsi="Arial" w:cs="Arial"/>
          <w:lang w:val="en-GB"/>
        </w:rPr>
        <w:t xml:space="preserve"> and advising on next steps,</w:t>
      </w:r>
      <w:r w:rsidR="00321D78">
        <w:rPr>
          <w:rFonts w:ascii="Arial" w:hAnsi="Arial" w:cs="Arial"/>
          <w:lang w:val="en-GB"/>
        </w:rPr>
        <w:t xml:space="preserve"> </w:t>
      </w:r>
      <w:r w:rsidR="008D5223">
        <w:rPr>
          <w:rFonts w:ascii="Arial" w:hAnsi="Arial" w:cs="Arial"/>
          <w:lang w:val="en-GB"/>
        </w:rPr>
        <w:t>and</w:t>
      </w:r>
      <w:r w:rsidR="008D5223" w:rsidRPr="00727869">
        <w:rPr>
          <w:rFonts w:ascii="Arial" w:hAnsi="Arial" w:cs="Arial"/>
          <w:lang w:val="en-GB"/>
        </w:rPr>
        <w:t xml:space="preserve"> </w:t>
      </w:r>
      <w:r w:rsidRPr="00727869">
        <w:rPr>
          <w:rFonts w:ascii="Arial" w:hAnsi="Arial" w:cs="Arial"/>
          <w:lang w:val="en-GB"/>
        </w:rPr>
        <w:t xml:space="preserve">its members will be the main contributors to the Resource Centre. </w:t>
      </w:r>
    </w:p>
    <w:p w14:paraId="4A50754E" w14:textId="77777777" w:rsidR="00E02FB1" w:rsidRPr="00727869" w:rsidRDefault="00E02FB1" w:rsidP="00E02FB1">
      <w:pPr>
        <w:pStyle w:val="ListParagraph"/>
        <w:spacing w:after="0" w:line="240" w:lineRule="auto"/>
        <w:ind w:left="0"/>
        <w:jc w:val="both"/>
        <w:rPr>
          <w:rFonts w:ascii="Arial" w:hAnsi="Arial" w:cs="Arial"/>
          <w:lang w:val="en-GB"/>
        </w:rPr>
      </w:pPr>
    </w:p>
    <w:p w14:paraId="5670A3B6" w14:textId="3EE93980" w:rsidR="00CB2F4F" w:rsidRPr="00727869" w:rsidRDefault="00CB2F4F" w:rsidP="00E02FB1">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bCs/>
          <w:lang w:val="en-GB"/>
        </w:rPr>
        <w:t>The present document constitutes the Terms of Reference of the future AIAB</w:t>
      </w:r>
      <w:r w:rsidR="00F14403" w:rsidRPr="00727869">
        <w:rPr>
          <w:rFonts w:ascii="Arial" w:hAnsi="Arial" w:cs="Arial"/>
          <w:bCs/>
          <w:lang w:val="en-GB"/>
        </w:rPr>
        <w:t>. On this basis,</w:t>
      </w:r>
      <w:r w:rsidRPr="00727869">
        <w:rPr>
          <w:rFonts w:ascii="Arial" w:hAnsi="Arial" w:cs="Arial"/>
          <w:bCs/>
          <w:lang w:val="en-GB"/>
        </w:rPr>
        <w:t xml:space="preserve"> a public call for expression of interest on the part of candidates for appointment to the AIAB will be initiated by the CEPEJ Secretariat and disseminated</w:t>
      </w:r>
      <w:r w:rsidR="00321D78">
        <w:rPr>
          <w:rFonts w:ascii="Arial" w:hAnsi="Arial" w:cs="Arial"/>
          <w:bCs/>
          <w:lang w:val="en-GB"/>
        </w:rPr>
        <w:t xml:space="preserve"> in the relevant forums.</w:t>
      </w:r>
    </w:p>
    <w:p w14:paraId="65AD796D" w14:textId="0BB108A2" w:rsidR="00F14403" w:rsidRPr="00727869" w:rsidRDefault="00F14403" w:rsidP="004967DD">
      <w:pPr>
        <w:spacing w:after="0"/>
        <w:jc w:val="both"/>
        <w:rPr>
          <w:rFonts w:ascii="Arial" w:hAnsi="Arial" w:cs="Arial"/>
          <w:bCs/>
          <w:lang w:val="en-GB"/>
        </w:rPr>
      </w:pPr>
    </w:p>
    <w:p w14:paraId="17A972BB" w14:textId="521C33E8" w:rsidR="00F14403" w:rsidRPr="00727869" w:rsidRDefault="00F14403" w:rsidP="00100B18">
      <w:pPr>
        <w:pStyle w:val="ListParagraph"/>
        <w:numPr>
          <w:ilvl w:val="0"/>
          <w:numId w:val="25"/>
        </w:numPr>
        <w:spacing w:after="0" w:line="240" w:lineRule="auto"/>
        <w:ind w:hanging="720"/>
        <w:jc w:val="both"/>
        <w:rPr>
          <w:rFonts w:ascii="Arial" w:hAnsi="Arial" w:cs="Arial"/>
          <w:b/>
          <w:bCs/>
          <w:lang w:val="en-GB"/>
        </w:rPr>
      </w:pPr>
      <w:r w:rsidRPr="00727869">
        <w:rPr>
          <w:rFonts w:ascii="Arial" w:hAnsi="Arial" w:cs="Arial"/>
          <w:b/>
          <w:lang w:val="en-GB"/>
        </w:rPr>
        <w:t xml:space="preserve">Role and mandate of the </w:t>
      </w:r>
      <w:r w:rsidR="00ED3B48" w:rsidRPr="00727869">
        <w:rPr>
          <w:rFonts w:ascii="Arial" w:hAnsi="Arial" w:cs="Arial"/>
          <w:b/>
          <w:bCs/>
          <w:lang w:val="en-GB"/>
        </w:rPr>
        <w:t>AIAB</w:t>
      </w:r>
    </w:p>
    <w:p w14:paraId="5AA33D8F" w14:textId="77777777" w:rsidR="00F14403" w:rsidRPr="00727869" w:rsidRDefault="00F14403" w:rsidP="004967DD">
      <w:pPr>
        <w:autoSpaceDE w:val="0"/>
        <w:autoSpaceDN w:val="0"/>
        <w:adjustRightInd w:val="0"/>
        <w:spacing w:after="0" w:line="240" w:lineRule="auto"/>
        <w:jc w:val="both"/>
        <w:rPr>
          <w:rFonts w:ascii="Arial" w:hAnsi="Arial" w:cs="Arial"/>
          <w:lang w:val="en-GB"/>
        </w:rPr>
      </w:pPr>
    </w:p>
    <w:p w14:paraId="32D60916" w14:textId="77777777" w:rsidR="00191FD1" w:rsidRPr="00727869" w:rsidRDefault="00F14403" w:rsidP="00E01AA3">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 xml:space="preserve">The AIAB will </w:t>
      </w:r>
      <w:r w:rsidR="00191FD1" w:rsidRPr="00727869">
        <w:rPr>
          <w:rFonts w:ascii="Arial" w:hAnsi="Arial" w:cs="Arial"/>
          <w:lang w:val="en-GB"/>
        </w:rPr>
        <w:t>have the following tasks:</w:t>
      </w:r>
    </w:p>
    <w:p w14:paraId="0F996569" w14:textId="5DFE4C98" w:rsidR="00191FD1" w:rsidRPr="00727869" w:rsidRDefault="00191FD1" w:rsidP="00BB4E56">
      <w:pPr>
        <w:pStyle w:val="ListParagraph"/>
        <w:spacing w:after="0" w:line="240" w:lineRule="auto"/>
        <w:jc w:val="both"/>
        <w:rPr>
          <w:rFonts w:ascii="Arial" w:hAnsi="Arial" w:cs="Arial"/>
          <w:lang w:val="en-GB"/>
        </w:rPr>
      </w:pPr>
      <w:proofErr w:type="spellStart"/>
      <w:r w:rsidRPr="00727869">
        <w:rPr>
          <w:rFonts w:ascii="Arial" w:hAnsi="Arial" w:cs="Arial"/>
          <w:lang w:val="en-GB"/>
        </w:rPr>
        <w:t>i</w:t>
      </w:r>
      <w:proofErr w:type="spellEnd"/>
      <w:r w:rsidRPr="00727869">
        <w:rPr>
          <w:rFonts w:ascii="Arial" w:hAnsi="Arial" w:cs="Arial"/>
          <w:lang w:val="en-GB"/>
        </w:rPr>
        <w:t xml:space="preserve">) </w:t>
      </w:r>
      <w:r w:rsidR="00F14403" w:rsidRPr="00727869">
        <w:rPr>
          <w:rFonts w:ascii="Arial" w:hAnsi="Arial" w:cs="Arial"/>
          <w:lang w:val="en-GB"/>
        </w:rPr>
        <w:t>monitor</w:t>
      </w:r>
      <w:r w:rsidRPr="00727869">
        <w:rPr>
          <w:rFonts w:ascii="Arial" w:hAnsi="Arial" w:cs="Arial"/>
          <w:lang w:val="en-GB"/>
        </w:rPr>
        <w:t xml:space="preserve"> </w:t>
      </w:r>
      <w:r w:rsidR="00F14403" w:rsidRPr="00727869">
        <w:rPr>
          <w:rFonts w:ascii="Arial" w:hAnsi="Arial" w:cs="Arial"/>
          <w:lang w:val="en-GB"/>
        </w:rPr>
        <w:t>the actual emergence of AI applications in the justice sector,</w:t>
      </w:r>
    </w:p>
    <w:p w14:paraId="0A3015F6" w14:textId="61A0D539" w:rsidR="00F14403" w:rsidRPr="00727869" w:rsidRDefault="00191FD1" w:rsidP="00BB4E56">
      <w:pPr>
        <w:pStyle w:val="ListParagraph"/>
        <w:spacing w:after="0" w:line="240" w:lineRule="auto"/>
        <w:jc w:val="both"/>
        <w:rPr>
          <w:rFonts w:ascii="Arial" w:hAnsi="Arial" w:cs="Arial"/>
          <w:lang w:val="en-GB"/>
        </w:rPr>
      </w:pPr>
      <w:r w:rsidRPr="00727869">
        <w:rPr>
          <w:rFonts w:ascii="Arial" w:hAnsi="Arial" w:cs="Arial"/>
          <w:lang w:val="en-GB"/>
        </w:rPr>
        <w:t xml:space="preserve">ii) </w:t>
      </w:r>
      <w:r w:rsidRPr="00727869">
        <w:rPr>
          <w:rFonts w:ascii="Arial" w:hAnsi="Arial" w:cs="Arial"/>
        </w:rPr>
        <w:t xml:space="preserve">provide expert guidance on the </w:t>
      </w:r>
      <w:proofErr w:type="spellStart"/>
      <w:r w:rsidRPr="00727869">
        <w:rPr>
          <w:rFonts w:ascii="Arial" w:hAnsi="Arial" w:cs="Arial"/>
        </w:rPr>
        <w:t>operationalisation</w:t>
      </w:r>
      <w:proofErr w:type="spellEnd"/>
      <w:r w:rsidRPr="00727869">
        <w:rPr>
          <w:rFonts w:ascii="Arial" w:hAnsi="Arial" w:cs="Arial"/>
        </w:rPr>
        <w:t xml:space="preserve"> of the principles of the CEPEJ Charter</w:t>
      </w:r>
      <w:r w:rsidRPr="00727869">
        <w:rPr>
          <w:rFonts w:ascii="Arial" w:hAnsi="Arial" w:cs="Arial"/>
          <w:lang w:val="en-GB"/>
        </w:rPr>
        <w:t>,</w:t>
      </w:r>
    </w:p>
    <w:p w14:paraId="0D882C89" w14:textId="2E7B17D6" w:rsidR="00191FD1" w:rsidRPr="00727869" w:rsidRDefault="00191FD1" w:rsidP="00BB4E56">
      <w:pPr>
        <w:pStyle w:val="ListParagraph"/>
        <w:spacing w:after="0" w:line="240" w:lineRule="auto"/>
        <w:jc w:val="both"/>
        <w:rPr>
          <w:rFonts w:ascii="Arial" w:hAnsi="Arial" w:cs="Arial"/>
          <w:lang w:val="en-GB"/>
        </w:rPr>
      </w:pPr>
      <w:r w:rsidRPr="00727869">
        <w:rPr>
          <w:rFonts w:ascii="Arial" w:hAnsi="Arial" w:cs="Arial"/>
          <w:lang w:val="en-GB"/>
        </w:rPr>
        <w:t>iii) present to the</w:t>
      </w:r>
      <w:r w:rsidR="007A03D2">
        <w:rPr>
          <w:rFonts w:ascii="Arial" w:hAnsi="Arial" w:cs="Arial"/>
          <w:lang w:val="en-GB"/>
        </w:rPr>
        <w:t xml:space="preserve"> CEPEJ-QUAL and CYBERJUST </w:t>
      </w:r>
      <w:r w:rsidRPr="00727869">
        <w:rPr>
          <w:rFonts w:ascii="Arial" w:hAnsi="Arial" w:cs="Arial"/>
          <w:lang w:val="en-GB"/>
        </w:rPr>
        <w:t>the current problematics and</w:t>
      </w:r>
      <w:r w:rsidR="00232AF2">
        <w:rPr>
          <w:rFonts w:ascii="Arial" w:hAnsi="Arial" w:cs="Arial"/>
          <w:lang w:val="en-GB"/>
        </w:rPr>
        <w:t xml:space="preserve"> advice the </w:t>
      </w:r>
      <w:r w:rsidR="007A03D2">
        <w:rPr>
          <w:rFonts w:ascii="Arial" w:hAnsi="Arial" w:cs="Arial"/>
          <w:lang w:val="en-GB"/>
        </w:rPr>
        <w:t>working groups</w:t>
      </w:r>
      <w:r w:rsidR="00232AF2">
        <w:rPr>
          <w:rFonts w:ascii="Arial" w:hAnsi="Arial" w:cs="Arial"/>
          <w:lang w:val="en-GB"/>
        </w:rPr>
        <w:t xml:space="preserve"> on</w:t>
      </w:r>
      <w:r w:rsidRPr="00727869">
        <w:rPr>
          <w:rFonts w:ascii="Arial" w:hAnsi="Arial" w:cs="Arial"/>
          <w:lang w:val="en-GB"/>
        </w:rPr>
        <w:t xml:space="preserve"> possible new strategies concerning the use of AI in the justice system respecting fundamental rights.</w:t>
      </w:r>
    </w:p>
    <w:p w14:paraId="43B7444C" w14:textId="6C8B86E3" w:rsidR="00F14403" w:rsidRPr="00727869" w:rsidRDefault="00F14403" w:rsidP="00F14403">
      <w:pPr>
        <w:pStyle w:val="ListParagraph"/>
        <w:spacing w:after="0" w:line="240" w:lineRule="auto"/>
        <w:ind w:left="0"/>
        <w:jc w:val="both"/>
        <w:rPr>
          <w:rFonts w:ascii="Arial" w:hAnsi="Arial" w:cs="Arial"/>
          <w:lang w:val="en-GB"/>
        </w:rPr>
      </w:pPr>
    </w:p>
    <w:p w14:paraId="3FC292E6" w14:textId="734740E0" w:rsidR="00191FD1" w:rsidRPr="00727869" w:rsidRDefault="00191FD1" w:rsidP="00994076">
      <w:pPr>
        <w:pStyle w:val="ListParagraph"/>
        <w:numPr>
          <w:ilvl w:val="0"/>
          <w:numId w:val="24"/>
        </w:numPr>
        <w:spacing w:after="0" w:line="240" w:lineRule="auto"/>
        <w:ind w:left="1134" w:hanging="425"/>
        <w:jc w:val="both"/>
        <w:rPr>
          <w:rFonts w:ascii="Arial" w:hAnsi="Arial" w:cs="Arial"/>
          <w:b/>
          <w:bCs/>
          <w:lang w:val="en-GB"/>
        </w:rPr>
      </w:pPr>
      <w:r w:rsidRPr="00727869">
        <w:rPr>
          <w:rFonts w:ascii="Arial" w:hAnsi="Arial" w:cs="Arial"/>
          <w:b/>
          <w:bCs/>
          <w:lang w:val="en-GB"/>
        </w:rPr>
        <w:t>Monitoring of AI applications in the judiciary</w:t>
      </w:r>
    </w:p>
    <w:p w14:paraId="27CE46CF" w14:textId="77777777" w:rsidR="00191FD1" w:rsidRPr="00727869" w:rsidRDefault="00191FD1" w:rsidP="00F14403">
      <w:pPr>
        <w:pStyle w:val="ListParagraph"/>
        <w:spacing w:after="0" w:line="240" w:lineRule="auto"/>
        <w:ind w:left="0"/>
        <w:jc w:val="both"/>
        <w:rPr>
          <w:rFonts w:ascii="Arial" w:hAnsi="Arial" w:cs="Arial"/>
          <w:lang w:val="en-GB"/>
        </w:rPr>
      </w:pPr>
    </w:p>
    <w:p w14:paraId="569B6204" w14:textId="286E95FF" w:rsidR="00F14403" w:rsidRPr="00727869" w:rsidRDefault="00F14403" w:rsidP="00E01AA3">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 xml:space="preserve">There are numerous debates concerning various tools using algorithms that are already or likely to be used in the field of justice. Applications are often pilot projects that are not commonly accepted or developed. </w:t>
      </w:r>
      <w:r w:rsidR="00191FD1" w:rsidRPr="00727869">
        <w:rPr>
          <w:rFonts w:ascii="Arial" w:hAnsi="Arial" w:cs="Arial"/>
          <w:lang w:val="en-GB"/>
        </w:rPr>
        <w:t>T</w:t>
      </w:r>
      <w:r w:rsidRPr="00727869">
        <w:rPr>
          <w:rFonts w:ascii="Arial" w:hAnsi="Arial" w:cs="Arial"/>
          <w:lang w:val="en-GB"/>
        </w:rPr>
        <w:t xml:space="preserve">he debate would benefit from a comprehensive register of existing AI applications in the judiciary, additionally providing information of experiences on their use. </w:t>
      </w:r>
      <w:r w:rsidR="007A03D2">
        <w:rPr>
          <w:rFonts w:ascii="Arial" w:hAnsi="Arial" w:cs="Arial"/>
          <w:lang w:val="en-GB"/>
        </w:rPr>
        <w:t>This information</w:t>
      </w:r>
      <w:r w:rsidR="008D5223">
        <w:rPr>
          <w:rFonts w:ascii="Arial" w:hAnsi="Arial" w:cs="Arial"/>
          <w:lang w:val="en-GB"/>
        </w:rPr>
        <w:t xml:space="preserve"> will be included in the</w:t>
      </w:r>
      <w:r w:rsidR="007A03D2">
        <w:rPr>
          <w:rFonts w:ascii="Arial" w:hAnsi="Arial" w:cs="Arial"/>
          <w:lang w:val="en-GB"/>
        </w:rPr>
        <w:t xml:space="preserve"> </w:t>
      </w:r>
      <w:r w:rsidR="008D5223" w:rsidRPr="00727869">
        <w:rPr>
          <w:rFonts w:ascii="Arial" w:hAnsi="Arial" w:cs="Arial"/>
          <w:lang w:val="en-GB"/>
        </w:rPr>
        <w:t>Resource Centre</w:t>
      </w:r>
      <w:r w:rsidR="008D5223">
        <w:rPr>
          <w:rFonts w:ascii="Arial" w:hAnsi="Arial" w:cs="Arial"/>
          <w:lang w:val="en-GB"/>
        </w:rPr>
        <w:t>, which</w:t>
      </w:r>
      <w:r w:rsidR="008D5223" w:rsidRPr="00727869">
        <w:rPr>
          <w:rFonts w:ascii="Arial" w:hAnsi="Arial" w:cs="Arial"/>
          <w:lang w:val="en-GB"/>
        </w:rPr>
        <w:t xml:space="preserve"> should also include</w:t>
      </w:r>
      <w:r w:rsidR="008D5223">
        <w:rPr>
          <w:rFonts w:ascii="Arial" w:hAnsi="Arial" w:cs="Arial"/>
          <w:lang w:val="en-GB"/>
        </w:rPr>
        <w:t xml:space="preserve"> other</w:t>
      </w:r>
      <w:r w:rsidR="008D5223" w:rsidRPr="00727869">
        <w:rPr>
          <w:rFonts w:ascii="Arial" w:hAnsi="Arial" w:cs="Arial"/>
          <w:lang w:val="en-GB"/>
        </w:rPr>
        <w:t xml:space="preserve"> </w:t>
      </w:r>
      <w:r w:rsidR="008D5223">
        <w:rPr>
          <w:rFonts w:ascii="Arial" w:hAnsi="Arial" w:cs="Arial"/>
          <w:lang w:val="en-GB"/>
        </w:rPr>
        <w:t>helpful</w:t>
      </w:r>
      <w:r w:rsidR="008D5223" w:rsidRPr="00727869">
        <w:rPr>
          <w:rFonts w:ascii="Arial" w:hAnsi="Arial" w:cs="Arial"/>
          <w:lang w:val="en-GB"/>
        </w:rPr>
        <w:t xml:space="preserve"> </w:t>
      </w:r>
      <w:proofErr w:type="spellStart"/>
      <w:r w:rsidR="008D5223" w:rsidRPr="00727869">
        <w:rPr>
          <w:rFonts w:ascii="Arial" w:hAnsi="Arial" w:cs="Arial"/>
          <w:lang w:val="en-GB"/>
        </w:rPr>
        <w:t>cyberjustice</w:t>
      </w:r>
      <w:proofErr w:type="spellEnd"/>
      <w:r w:rsidR="008D5223" w:rsidRPr="00727869">
        <w:rPr>
          <w:rFonts w:ascii="Arial" w:hAnsi="Arial" w:cs="Arial"/>
          <w:lang w:val="en-GB"/>
        </w:rPr>
        <w:t xml:space="preserve"> tools used in judicial systems and </w:t>
      </w:r>
      <w:r w:rsidR="008D5223">
        <w:rPr>
          <w:rFonts w:ascii="Arial" w:hAnsi="Arial" w:cs="Arial"/>
          <w:lang w:val="en-GB"/>
        </w:rPr>
        <w:t xml:space="preserve">thus </w:t>
      </w:r>
      <w:r w:rsidR="008D5223" w:rsidRPr="00727869">
        <w:rPr>
          <w:rFonts w:ascii="Arial" w:hAnsi="Arial" w:cs="Arial"/>
          <w:lang w:val="en-GB"/>
        </w:rPr>
        <w:t xml:space="preserve">become “The Resource Centre on </w:t>
      </w:r>
      <w:proofErr w:type="spellStart"/>
      <w:r w:rsidR="008D5223" w:rsidRPr="00727869">
        <w:rPr>
          <w:rFonts w:ascii="Arial" w:hAnsi="Arial" w:cs="Arial"/>
          <w:lang w:val="en-GB"/>
        </w:rPr>
        <w:t>Cyberjustice</w:t>
      </w:r>
      <w:proofErr w:type="spellEnd"/>
      <w:r w:rsidR="008D5223" w:rsidRPr="00727869">
        <w:rPr>
          <w:rFonts w:ascii="Arial" w:hAnsi="Arial" w:cs="Arial"/>
          <w:lang w:val="en-GB"/>
        </w:rPr>
        <w:t xml:space="preserve"> and Artificial Intelligence”</w:t>
      </w:r>
      <w:r w:rsidR="008D5223">
        <w:rPr>
          <w:rFonts w:ascii="Arial" w:hAnsi="Arial" w:cs="Arial"/>
          <w:lang w:val="en-GB"/>
        </w:rPr>
        <w:t>.</w:t>
      </w:r>
    </w:p>
    <w:p w14:paraId="6BC62709" w14:textId="77777777" w:rsidR="00F14403" w:rsidRPr="00727869" w:rsidRDefault="00F14403" w:rsidP="00F14403">
      <w:pPr>
        <w:pStyle w:val="ListParagraph"/>
        <w:spacing w:after="0" w:line="240" w:lineRule="auto"/>
        <w:ind w:left="0"/>
        <w:jc w:val="both"/>
        <w:rPr>
          <w:rFonts w:ascii="Arial" w:hAnsi="Arial" w:cs="Arial"/>
          <w:lang w:val="en-GB"/>
        </w:rPr>
      </w:pPr>
    </w:p>
    <w:p w14:paraId="299E7BC4" w14:textId="2D8F4A66" w:rsidR="00DE7DAD" w:rsidRPr="00727869" w:rsidRDefault="00F14403" w:rsidP="00994076">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 xml:space="preserve">The AIAB will therefore be responsible for </w:t>
      </w:r>
      <w:r w:rsidR="00CB4B20">
        <w:rPr>
          <w:rFonts w:ascii="Arial" w:hAnsi="Arial" w:cs="Arial"/>
          <w:lang w:val="en-GB"/>
        </w:rPr>
        <w:t xml:space="preserve">proposing </w:t>
      </w:r>
      <w:r w:rsidR="007A03D2">
        <w:rPr>
          <w:rFonts w:ascii="Arial" w:hAnsi="Arial" w:cs="Arial"/>
          <w:lang w:val="en-GB"/>
        </w:rPr>
        <w:t xml:space="preserve">a </w:t>
      </w:r>
      <w:r w:rsidR="008D5223">
        <w:rPr>
          <w:rFonts w:ascii="Arial" w:hAnsi="Arial" w:cs="Arial"/>
          <w:lang w:val="en-GB"/>
        </w:rPr>
        <w:t>categorisation</w:t>
      </w:r>
      <w:r w:rsidR="00232AF2">
        <w:rPr>
          <w:rFonts w:ascii="Arial" w:hAnsi="Arial" w:cs="Arial"/>
          <w:lang w:val="en-GB"/>
        </w:rPr>
        <w:t xml:space="preserve"> of tools concerned</w:t>
      </w:r>
      <w:r w:rsidR="008D5223">
        <w:rPr>
          <w:rFonts w:ascii="Arial" w:hAnsi="Arial" w:cs="Arial"/>
          <w:lang w:val="en-GB"/>
        </w:rPr>
        <w:t xml:space="preserve"> (</w:t>
      </w:r>
      <w:proofErr w:type="gramStart"/>
      <w:r w:rsidR="008D5223">
        <w:rPr>
          <w:rFonts w:ascii="Arial" w:hAnsi="Arial" w:cs="Arial"/>
          <w:lang w:val="en-GB"/>
        </w:rPr>
        <w:t>in particular for</w:t>
      </w:r>
      <w:proofErr w:type="gramEnd"/>
      <w:r w:rsidR="008D5223">
        <w:rPr>
          <w:rFonts w:ascii="Arial" w:hAnsi="Arial" w:cs="Arial"/>
          <w:lang w:val="en-GB"/>
        </w:rPr>
        <w:t xml:space="preserve"> </w:t>
      </w:r>
      <w:proofErr w:type="spellStart"/>
      <w:r w:rsidR="008D5223">
        <w:rPr>
          <w:rFonts w:ascii="Arial" w:hAnsi="Arial" w:cs="Arial"/>
          <w:lang w:val="en-GB"/>
        </w:rPr>
        <w:t>cyberjustice</w:t>
      </w:r>
      <w:proofErr w:type="spellEnd"/>
      <w:r w:rsidR="008D5223">
        <w:rPr>
          <w:rFonts w:ascii="Arial" w:hAnsi="Arial" w:cs="Arial"/>
          <w:lang w:val="en-GB"/>
        </w:rPr>
        <w:t xml:space="preserve"> tools</w:t>
      </w:r>
      <w:r w:rsidR="001913EC">
        <w:rPr>
          <w:rFonts w:ascii="Arial" w:hAnsi="Arial" w:cs="Arial"/>
          <w:lang w:val="en-GB"/>
        </w:rPr>
        <w:t xml:space="preserve"> considering the important existing number of tools</w:t>
      </w:r>
      <w:r w:rsidR="008D5223">
        <w:rPr>
          <w:rFonts w:ascii="Arial" w:hAnsi="Arial" w:cs="Arial"/>
          <w:lang w:val="en-GB"/>
        </w:rPr>
        <w:t xml:space="preserve">) </w:t>
      </w:r>
      <w:r w:rsidR="00232AF2">
        <w:rPr>
          <w:rFonts w:ascii="Arial" w:hAnsi="Arial" w:cs="Arial"/>
          <w:lang w:val="en-GB"/>
        </w:rPr>
        <w:t xml:space="preserve">and collecting information on </w:t>
      </w:r>
      <w:r w:rsidRPr="00727869">
        <w:rPr>
          <w:rFonts w:ascii="Arial" w:hAnsi="Arial" w:cs="Arial"/>
          <w:lang w:val="en-GB"/>
        </w:rPr>
        <w:t xml:space="preserve">AI </w:t>
      </w:r>
      <w:r w:rsidR="008D5223">
        <w:rPr>
          <w:rFonts w:ascii="Arial" w:hAnsi="Arial" w:cs="Arial"/>
          <w:lang w:val="en-GB"/>
        </w:rPr>
        <w:t xml:space="preserve">and relevant </w:t>
      </w:r>
      <w:proofErr w:type="spellStart"/>
      <w:r w:rsidR="008D5223">
        <w:rPr>
          <w:rFonts w:ascii="Arial" w:hAnsi="Arial" w:cs="Arial"/>
          <w:lang w:val="en-GB"/>
        </w:rPr>
        <w:t>cyberjustice</w:t>
      </w:r>
      <w:proofErr w:type="spellEnd"/>
      <w:r w:rsidR="008D5223">
        <w:rPr>
          <w:rFonts w:ascii="Arial" w:hAnsi="Arial" w:cs="Arial"/>
          <w:lang w:val="en-GB"/>
        </w:rPr>
        <w:t xml:space="preserve"> </w:t>
      </w:r>
      <w:r w:rsidR="00191FD1" w:rsidRPr="00727869">
        <w:rPr>
          <w:rFonts w:ascii="Arial" w:hAnsi="Arial" w:cs="Arial"/>
          <w:lang w:val="en-GB"/>
        </w:rPr>
        <w:t>applications implemented</w:t>
      </w:r>
      <w:r w:rsidR="007A03D2">
        <w:rPr>
          <w:rFonts w:ascii="Arial" w:hAnsi="Arial" w:cs="Arial"/>
          <w:lang w:val="en-GB"/>
        </w:rPr>
        <w:t xml:space="preserve">. </w:t>
      </w:r>
    </w:p>
    <w:p w14:paraId="2EC2DA92" w14:textId="77777777" w:rsidR="00DE7DAD" w:rsidRPr="00727869" w:rsidRDefault="00DE7DAD" w:rsidP="008D4AF2">
      <w:pPr>
        <w:pStyle w:val="ListParagraph"/>
        <w:autoSpaceDE w:val="0"/>
        <w:autoSpaceDN w:val="0"/>
        <w:adjustRightInd w:val="0"/>
        <w:spacing w:after="0" w:line="240" w:lineRule="auto"/>
        <w:ind w:left="0"/>
        <w:jc w:val="both"/>
        <w:rPr>
          <w:rFonts w:ascii="Arial" w:hAnsi="Arial" w:cs="Arial"/>
          <w:lang w:val="en-GB"/>
        </w:rPr>
      </w:pPr>
    </w:p>
    <w:p w14:paraId="1C22ECF2" w14:textId="5F2BBA49" w:rsidR="00F14403" w:rsidRPr="00727869" w:rsidRDefault="00B519AC" w:rsidP="00994076">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 xml:space="preserve">Both for AI and </w:t>
      </w:r>
      <w:proofErr w:type="spellStart"/>
      <w:r w:rsidRPr="00727869">
        <w:rPr>
          <w:rFonts w:ascii="Arial" w:hAnsi="Arial" w:cs="Arial"/>
          <w:lang w:val="en-GB"/>
        </w:rPr>
        <w:t>cyberjustice</w:t>
      </w:r>
      <w:proofErr w:type="spellEnd"/>
      <w:r w:rsidRPr="00727869">
        <w:rPr>
          <w:rFonts w:ascii="Arial" w:hAnsi="Arial" w:cs="Arial"/>
          <w:lang w:val="en-GB"/>
        </w:rPr>
        <w:t xml:space="preserve"> tools, the AIAB will </w:t>
      </w:r>
      <w:r w:rsidR="008D5223">
        <w:rPr>
          <w:rFonts w:ascii="Arial" w:hAnsi="Arial" w:cs="Arial"/>
          <w:lang w:val="en-GB"/>
        </w:rPr>
        <w:t xml:space="preserve">also </w:t>
      </w:r>
      <w:proofErr w:type="gramStart"/>
      <w:r w:rsidRPr="00727869">
        <w:rPr>
          <w:rFonts w:ascii="Arial" w:hAnsi="Arial" w:cs="Arial"/>
          <w:lang w:val="en-GB"/>
        </w:rPr>
        <w:t>be in charge of</w:t>
      </w:r>
      <w:proofErr w:type="gramEnd"/>
      <w:r w:rsidRPr="00727869">
        <w:rPr>
          <w:rFonts w:ascii="Arial" w:hAnsi="Arial" w:cs="Arial"/>
          <w:lang w:val="en-GB"/>
        </w:rPr>
        <w:t xml:space="preserve"> updating every 3 months the information provided in the Resource </w:t>
      </w:r>
      <w:r w:rsidR="00F161F2" w:rsidRPr="00727869">
        <w:rPr>
          <w:rFonts w:ascii="Arial" w:hAnsi="Arial" w:cs="Arial"/>
          <w:lang w:val="en-GB"/>
        </w:rPr>
        <w:t>Centre</w:t>
      </w:r>
      <w:r w:rsidRPr="00727869">
        <w:rPr>
          <w:rFonts w:ascii="Arial" w:hAnsi="Arial" w:cs="Arial"/>
          <w:lang w:val="en-GB"/>
        </w:rPr>
        <w:t>.</w:t>
      </w:r>
      <w:r w:rsidR="00DE7DAD" w:rsidRPr="00727869">
        <w:rPr>
          <w:rFonts w:ascii="Arial" w:hAnsi="Arial" w:cs="Arial"/>
          <w:lang w:val="en-GB"/>
        </w:rPr>
        <w:t xml:space="preserve"> New information and updates should be entered by </w:t>
      </w:r>
      <w:r w:rsidR="008D5223">
        <w:rPr>
          <w:rFonts w:ascii="Arial" w:hAnsi="Arial" w:cs="Arial"/>
          <w:lang w:val="en-GB"/>
        </w:rPr>
        <w:t xml:space="preserve">one or two designated </w:t>
      </w:r>
      <w:r w:rsidR="00DE7DAD" w:rsidRPr="00727869">
        <w:rPr>
          <w:rFonts w:ascii="Arial" w:hAnsi="Arial" w:cs="Arial"/>
          <w:lang w:val="en-GB"/>
        </w:rPr>
        <w:t>AIAB members under the supervision of CEPEJ-GT-QUAL and CEPEJ-GT CYBERJUST</w:t>
      </w:r>
      <w:r w:rsidR="001913EC">
        <w:rPr>
          <w:rFonts w:ascii="Arial" w:hAnsi="Arial" w:cs="Arial"/>
          <w:lang w:val="en-GB"/>
        </w:rPr>
        <w:t>. The collection of information will be done</w:t>
      </w:r>
      <w:r w:rsidR="00DE7DAD" w:rsidRPr="00727869">
        <w:rPr>
          <w:rFonts w:ascii="Arial" w:hAnsi="Arial" w:cs="Arial"/>
          <w:lang w:val="en-GB"/>
        </w:rPr>
        <w:t xml:space="preserve"> in cooperation with the</w:t>
      </w:r>
      <w:r w:rsidRPr="00727869">
        <w:rPr>
          <w:rFonts w:ascii="Arial" w:hAnsi="Arial" w:cs="Arial"/>
          <w:lang w:val="en-GB"/>
        </w:rPr>
        <w:t xml:space="preserve"> </w:t>
      </w:r>
      <w:r w:rsidR="00DE7DAD" w:rsidRPr="00727869">
        <w:rPr>
          <w:rFonts w:ascii="Arial" w:hAnsi="Arial" w:cs="Arial"/>
          <w:lang w:val="en-GB"/>
        </w:rPr>
        <w:t xml:space="preserve">European </w:t>
      </w:r>
      <w:proofErr w:type="spellStart"/>
      <w:r w:rsidR="00DE7DAD" w:rsidRPr="00727869">
        <w:rPr>
          <w:rFonts w:ascii="Arial" w:hAnsi="Arial" w:cs="Arial"/>
          <w:lang w:val="en-GB"/>
        </w:rPr>
        <w:t>Cyberjustice</w:t>
      </w:r>
      <w:proofErr w:type="spellEnd"/>
      <w:r w:rsidR="00DE7DAD" w:rsidRPr="00727869">
        <w:rPr>
          <w:rFonts w:ascii="Arial" w:hAnsi="Arial" w:cs="Arial"/>
          <w:lang w:val="en-GB"/>
        </w:rPr>
        <w:t xml:space="preserve"> Network</w:t>
      </w:r>
      <w:r w:rsidR="00265179">
        <w:rPr>
          <w:rFonts w:ascii="Arial" w:hAnsi="Arial" w:cs="Arial"/>
          <w:lang w:val="en-GB"/>
        </w:rPr>
        <w:t xml:space="preserve"> </w:t>
      </w:r>
      <w:r w:rsidR="00DE7DAD" w:rsidRPr="00727869">
        <w:rPr>
          <w:rFonts w:ascii="Arial" w:hAnsi="Arial" w:cs="Arial"/>
          <w:lang w:val="en-GB"/>
        </w:rPr>
        <w:t>when relevant.</w:t>
      </w:r>
    </w:p>
    <w:p w14:paraId="389222D3" w14:textId="77777777" w:rsidR="00F14403" w:rsidRPr="00727869" w:rsidRDefault="00F14403" w:rsidP="00F14403">
      <w:pPr>
        <w:pStyle w:val="ListParagraph"/>
        <w:autoSpaceDE w:val="0"/>
        <w:autoSpaceDN w:val="0"/>
        <w:adjustRightInd w:val="0"/>
        <w:spacing w:after="0" w:line="240" w:lineRule="auto"/>
        <w:ind w:left="0"/>
        <w:jc w:val="both"/>
        <w:rPr>
          <w:rFonts w:ascii="Arial" w:hAnsi="Arial" w:cs="Arial"/>
          <w:lang w:val="en-GB"/>
        </w:rPr>
      </w:pPr>
    </w:p>
    <w:p w14:paraId="7DC83CA5" w14:textId="0F931A8C" w:rsidR="00E01AA3" w:rsidRPr="00727869" w:rsidDel="00191FD1" w:rsidRDefault="00E01AA3" w:rsidP="00BB4E56">
      <w:pPr>
        <w:pStyle w:val="ListParagraph"/>
        <w:numPr>
          <w:ilvl w:val="0"/>
          <w:numId w:val="24"/>
        </w:numPr>
        <w:autoSpaceDE w:val="0"/>
        <w:autoSpaceDN w:val="0"/>
        <w:adjustRightInd w:val="0"/>
        <w:spacing w:after="0" w:line="240" w:lineRule="auto"/>
        <w:ind w:left="1134" w:hanging="425"/>
        <w:jc w:val="both"/>
        <w:rPr>
          <w:rFonts w:ascii="Arial" w:hAnsi="Arial" w:cs="Arial"/>
          <w:b/>
          <w:bCs/>
          <w:lang w:val="en-GB"/>
        </w:rPr>
      </w:pPr>
      <w:r w:rsidRPr="00727869">
        <w:rPr>
          <w:rFonts w:ascii="Arial" w:hAnsi="Arial" w:cs="Arial"/>
          <w:b/>
          <w:bCs/>
          <w:lang w:val="en-GB"/>
        </w:rPr>
        <w:t>Providing expert guidance on the operationalisation of the principles of the CEPEJ Charter</w:t>
      </w:r>
    </w:p>
    <w:p w14:paraId="60C8E5E7" w14:textId="77777777" w:rsidR="00F14403" w:rsidRPr="00727869" w:rsidRDefault="00F14403" w:rsidP="00F14403">
      <w:pPr>
        <w:pStyle w:val="ListParagraph"/>
        <w:autoSpaceDE w:val="0"/>
        <w:autoSpaceDN w:val="0"/>
        <w:adjustRightInd w:val="0"/>
        <w:spacing w:after="0" w:line="240" w:lineRule="auto"/>
        <w:ind w:left="0"/>
        <w:jc w:val="both"/>
        <w:rPr>
          <w:rFonts w:ascii="Arial" w:hAnsi="Arial" w:cs="Arial"/>
          <w:lang w:val="en-GB"/>
        </w:rPr>
      </w:pPr>
    </w:p>
    <w:p w14:paraId="49611347" w14:textId="41CA8AB0" w:rsidR="00F14403" w:rsidRPr="00727869" w:rsidRDefault="00B519AC" w:rsidP="00994076">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CEPEJ instructed CEPEJ-</w:t>
      </w:r>
      <w:r w:rsidR="00DE7DAD" w:rsidRPr="00727869">
        <w:rPr>
          <w:rFonts w:ascii="Arial" w:hAnsi="Arial" w:cs="Arial"/>
          <w:lang w:val="en-GB"/>
        </w:rPr>
        <w:t>G</w:t>
      </w:r>
      <w:r w:rsidRPr="00727869">
        <w:rPr>
          <w:rFonts w:ascii="Arial" w:hAnsi="Arial" w:cs="Arial"/>
          <w:lang w:val="en-GB"/>
        </w:rPr>
        <w:t xml:space="preserve">T-QUAL to consider the </w:t>
      </w:r>
      <w:r w:rsidR="00F14403" w:rsidRPr="00727869">
        <w:rPr>
          <w:rFonts w:ascii="Arial" w:hAnsi="Arial" w:cs="Arial"/>
          <w:lang w:val="en-GB"/>
        </w:rPr>
        <w:t>development of specific assessment tools to provide practical guidance to developers</w:t>
      </w:r>
      <w:r w:rsidR="001913EC">
        <w:rPr>
          <w:rFonts w:ascii="Arial" w:hAnsi="Arial" w:cs="Arial"/>
          <w:lang w:val="en-GB"/>
        </w:rPr>
        <w:t>/certifiers/aud</w:t>
      </w:r>
      <w:r w:rsidR="007A03D2">
        <w:rPr>
          <w:rFonts w:ascii="Arial" w:hAnsi="Arial" w:cs="Arial"/>
          <w:lang w:val="en-GB"/>
        </w:rPr>
        <w:t>i</w:t>
      </w:r>
      <w:r w:rsidR="001913EC">
        <w:rPr>
          <w:rFonts w:ascii="Arial" w:hAnsi="Arial" w:cs="Arial"/>
          <w:lang w:val="en-GB"/>
        </w:rPr>
        <w:t>tors/users</w:t>
      </w:r>
      <w:r w:rsidR="00F14403" w:rsidRPr="00727869">
        <w:rPr>
          <w:rFonts w:ascii="Arial" w:hAnsi="Arial" w:cs="Arial"/>
          <w:lang w:val="en-GB"/>
        </w:rPr>
        <w:t xml:space="preserve"> of AI applications on how to apply the five principles laid down in the CEPEJ Charter. This operationalisation could come in the form of guidelines or checklists by category of</w:t>
      </w:r>
      <w:r w:rsidR="007A03D2">
        <w:rPr>
          <w:rFonts w:ascii="Arial" w:hAnsi="Arial" w:cs="Arial"/>
          <w:lang w:val="en-GB"/>
        </w:rPr>
        <w:t xml:space="preserve"> tools</w:t>
      </w:r>
      <w:r w:rsidR="00F14403" w:rsidRPr="00727869">
        <w:rPr>
          <w:rStyle w:val="FootnoteReference"/>
          <w:rFonts w:ascii="Arial" w:hAnsi="Arial" w:cs="Arial"/>
          <w:lang w:val="en-GB"/>
        </w:rPr>
        <w:footnoteReference w:id="3"/>
      </w:r>
      <w:r w:rsidR="00F14403" w:rsidRPr="00727869">
        <w:rPr>
          <w:rFonts w:ascii="Arial" w:hAnsi="Arial" w:cs="Arial"/>
          <w:lang w:val="en-GB"/>
        </w:rPr>
        <w:t xml:space="preserve">. </w:t>
      </w:r>
      <w:r w:rsidRPr="00727869">
        <w:rPr>
          <w:rFonts w:ascii="Arial" w:hAnsi="Arial" w:cs="Arial"/>
          <w:lang w:val="en-GB"/>
        </w:rPr>
        <w:t>Expert guidance will be provided by the AIAB in this process</w:t>
      </w:r>
      <w:r w:rsidR="001B4D97">
        <w:rPr>
          <w:rFonts w:ascii="Arial" w:hAnsi="Arial" w:cs="Arial"/>
          <w:lang w:val="en-GB"/>
        </w:rPr>
        <w:t xml:space="preserve">, </w:t>
      </w:r>
      <w:r w:rsidR="00CB4B20">
        <w:rPr>
          <w:rFonts w:ascii="Arial" w:hAnsi="Arial" w:cs="Arial"/>
          <w:lang w:val="en-GB"/>
        </w:rPr>
        <w:t xml:space="preserve">always </w:t>
      </w:r>
      <w:r w:rsidR="001B4D97">
        <w:rPr>
          <w:rFonts w:ascii="Arial" w:hAnsi="Arial" w:cs="Arial"/>
          <w:lang w:val="en-GB"/>
        </w:rPr>
        <w:t xml:space="preserve">taking into consideration the more recent developments in the area. </w:t>
      </w:r>
    </w:p>
    <w:p w14:paraId="16AE60A1" w14:textId="05B5785A" w:rsidR="00191FD1" w:rsidRPr="00727869" w:rsidRDefault="00191FD1" w:rsidP="00191FD1">
      <w:pPr>
        <w:pStyle w:val="ListParagraph"/>
        <w:autoSpaceDE w:val="0"/>
        <w:autoSpaceDN w:val="0"/>
        <w:adjustRightInd w:val="0"/>
        <w:spacing w:after="0" w:line="240" w:lineRule="auto"/>
        <w:ind w:left="0"/>
        <w:jc w:val="both"/>
        <w:rPr>
          <w:rFonts w:ascii="Arial" w:hAnsi="Arial" w:cs="Arial"/>
          <w:lang w:val="en-GB"/>
        </w:rPr>
      </w:pPr>
    </w:p>
    <w:p w14:paraId="1DD6D25D" w14:textId="60070FA5" w:rsidR="00191FD1" w:rsidRPr="00727869" w:rsidRDefault="00191FD1" w:rsidP="00994076">
      <w:pPr>
        <w:pStyle w:val="ListParagraph"/>
        <w:autoSpaceDE w:val="0"/>
        <w:autoSpaceDN w:val="0"/>
        <w:adjustRightInd w:val="0"/>
        <w:spacing w:after="0" w:line="240" w:lineRule="auto"/>
        <w:ind w:left="1134" w:hanging="425"/>
        <w:jc w:val="both"/>
        <w:rPr>
          <w:rFonts w:ascii="Arial" w:hAnsi="Arial" w:cs="Arial"/>
          <w:b/>
          <w:bCs/>
          <w:lang w:val="en-GB"/>
        </w:rPr>
      </w:pPr>
      <w:r w:rsidRPr="00727869">
        <w:rPr>
          <w:rFonts w:ascii="Arial" w:hAnsi="Arial" w:cs="Arial"/>
          <w:b/>
          <w:bCs/>
          <w:lang w:val="en-GB"/>
        </w:rPr>
        <w:t xml:space="preserve">c. </w:t>
      </w:r>
      <w:r w:rsidR="00994076" w:rsidRPr="00727869">
        <w:rPr>
          <w:rFonts w:ascii="Arial" w:hAnsi="Arial" w:cs="Arial"/>
          <w:b/>
          <w:bCs/>
          <w:lang w:val="en-GB"/>
        </w:rPr>
        <w:tab/>
      </w:r>
      <w:r w:rsidRPr="00727869">
        <w:rPr>
          <w:rFonts w:ascii="Arial" w:hAnsi="Arial" w:cs="Arial"/>
          <w:b/>
          <w:bCs/>
          <w:lang w:val="en-GB"/>
        </w:rPr>
        <w:t xml:space="preserve">Providing expert guidance on AI and </w:t>
      </w:r>
      <w:proofErr w:type="spellStart"/>
      <w:r w:rsidRPr="00727869">
        <w:rPr>
          <w:rFonts w:ascii="Arial" w:hAnsi="Arial" w:cs="Arial"/>
          <w:b/>
          <w:bCs/>
          <w:lang w:val="en-GB"/>
        </w:rPr>
        <w:t>cyberjustice</w:t>
      </w:r>
      <w:proofErr w:type="spellEnd"/>
    </w:p>
    <w:p w14:paraId="0E2C51C3" w14:textId="77777777" w:rsidR="00191FD1" w:rsidRPr="00727869" w:rsidRDefault="00191FD1" w:rsidP="00994076">
      <w:pPr>
        <w:pStyle w:val="ListParagraph"/>
        <w:autoSpaceDE w:val="0"/>
        <w:autoSpaceDN w:val="0"/>
        <w:adjustRightInd w:val="0"/>
        <w:spacing w:after="0" w:line="240" w:lineRule="auto"/>
        <w:ind w:left="0"/>
        <w:jc w:val="both"/>
        <w:rPr>
          <w:rFonts w:ascii="Arial" w:hAnsi="Arial" w:cs="Arial"/>
          <w:lang w:val="en-GB"/>
        </w:rPr>
      </w:pPr>
    </w:p>
    <w:p w14:paraId="7255D413" w14:textId="279238A7" w:rsidR="00191FD1" w:rsidRPr="00727869" w:rsidRDefault="00191FD1" w:rsidP="00994076">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 xml:space="preserve">The AIAB will be asked to provide expert guidance and advice on all issues related to the use of AI in the justice system particularly in relation to ethical perspectives and respect of fundamental rights. </w:t>
      </w:r>
    </w:p>
    <w:p w14:paraId="6BA2E30C" w14:textId="77777777" w:rsidR="00F14403" w:rsidRPr="00727869" w:rsidRDefault="00F14403" w:rsidP="00F14403">
      <w:pPr>
        <w:pStyle w:val="ListParagraph"/>
        <w:autoSpaceDE w:val="0"/>
        <w:autoSpaceDN w:val="0"/>
        <w:adjustRightInd w:val="0"/>
        <w:spacing w:after="0" w:line="240" w:lineRule="auto"/>
        <w:ind w:left="0"/>
        <w:jc w:val="both"/>
        <w:rPr>
          <w:rFonts w:ascii="Arial" w:hAnsi="Arial" w:cs="Arial"/>
          <w:lang w:val="en-GB"/>
        </w:rPr>
      </w:pPr>
    </w:p>
    <w:p w14:paraId="52CDB83E" w14:textId="67686C43" w:rsidR="009A0FC9" w:rsidRPr="00727869" w:rsidRDefault="00191FD1" w:rsidP="00E01AA3">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T</w:t>
      </w:r>
      <w:r w:rsidR="00F14403" w:rsidRPr="00727869">
        <w:rPr>
          <w:rFonts w:ascii="Arial" w:hAnsi="Arial" w:cs="Arial"/>
          <w:lang w:val="en-GB"/>
        </w:rPr>
        <w:t xml:space="preserve">he </w:t>
      </w:r>
      <w:r w:rsidR="00ED3B48" w:rsidRPr="00727869">
        <w:rPr>
          <w:rFonts w:ascii="Arial" w:hAnsi="Arial" w:cs="Arial"/>
          <w:lang w:val="en-GB"/>
        </w:rPr>
        <w:t>AIAB</w:t>
      </w:r>
      <w:r w:rsidR="00F14403" w:rsidRPr="00727869">
        <w:rPr>
          <w:rFonts w:ascii="Arial" w:hAnsi="Arial" w:cs="Arial"/>
          <w:lang w:val="en-GB"/>
        </w:rPr>
        <w:t xml:space="preserve"> shall propose and take </w:t>
      </w:r>
      <w:r w:rsidR="00F14403" w:rsidRPr="00727869">
        <w:rPr>
          <w:rFonts w:ascii="Arial" w:hAnsi="Arial" w:cs="Arial"/>
          <w:lang w:val="en-GB"/>
        </w:rPr>
        <w:t xml:space="preserve">part in the </w:t>
      </w:r>
      <w:r w:rsidR="000332BE" w:rsidRPr="00727869">
        <w:rPr>
          <w:rFonts w:ascii="Arial" w:hAnsi="Arial" w:cs="Arial"/>
          <w:lang w:val="en-GB"/>
        </w:rPr>
        <w:t xml:space="preserve">new </w:t>
      </w:r>
      <w:r w:rsidR="00F14403" w:rsidRPr="00727869">
        <w:rPr>
          <w:rFonts w:ascii="Arial" w:hAnsi="Arial" w:cs="Arial"/>
          <w:lang w:val="en-GB"/>
        </w:rPr>
        <w:t xml:space="preserve">CEPEJ </w:t>
      </w:r>
      <w:r w:rsidR="00F14403" w:rsidRPr="00727869">
        <w:rPr>
          <w:rFonts w:ascii="Arial" w:hAnsi="Arial" w:cs="Arial"/>
          <w:lang w:val="en-GB"/>
        </w:rPr>
        <w:t xml:space="preserve">strategies concerning the use of AI </w:t>
      </w:r>
      <w:r w:rsidRPr="00727869">
        <w:rPr>
          <w:rFonts w:ascii="Arial" w:hAnsi="Arial" w:cs="Arial"/>
          <w:lang w:val="en-GB"/>
        </w:rPr>
        <w:t xml:space="preserve">and </w:t>
      </w:r>
      <w:proofErr w:type="spellStart"/>
      <w:r w:rsidRPr="00727869">
        <w:rPr>
          <w:rFonts w:ascii="Arial" w:hAnsi="Arial" w:cs="Arial"/>
          <w:lang w:val="en-GB"/>
        </w:rPr>
        <w:t>cyberjustice</w:t>
      </w:r>
      <w:proofErr w:type="spellEnd"/>
      <w:r w:rsidRPr="00727869">
        <w:rPr>
          <w:rFonts w:ascii="Arial" w:hAnsi="Arial" w:cs="Arial"/>
          <w:lang w:val="en-GB"/>
        </w:rPr>
        <w:t xml:space="preserve"> </w:t>
      </w:r>
      <w:r w:rsidR="00F14403" w:rsidRPr="00727869">
        <w:rPr>
          <w:rFonts w:ascii="Arial" w:hAnsi="Arial" w:cs="Arial"/>
          <w:lang w:val="en-GB"/>
        </w:rPr>
        <w:t>in the justice system</w:t>
      </w:r>
      <w:r w:rsidR="007A03D2">
        <w:rPr>
          <w:rStyle w:val="FootnoteReference"/>
          <w:rFonts w:ascii="Arial" w:hAnsi="Arial" w:cs="Arial"/>
          <w:lang w:val="en-GB"/>
        </w:rPr>
        <w:footnoteReference w:id="4"/>
      </w:r>
      <w:r w:rsidR="00F14403" w:rsidRPr="00727869">
        <w:rPr>
          <w:rFonts w:ascii="Arial" w:hAnsi="Arial" w:cs="Arial"/>
          <w:lang w:val="en-GB"/>
        </w:rPr>
        <w:t xml:space="preserve">, </w:t>
      </w:r>
      <w:proofErr w:type="gramStart"/>
      <w:r w:rsidR="00F14403" w:rsidRPr="00727869">
        <w:rPr>
          <w:rFonts w:ascii="Arial" w:hAnsi="Arial" w:cs="Arial"/>
          <w:lang w:val="en-GB"/>
        </w:rPr>
        <w:t>in</w:t>
      </w:r>
      <w:r w:rsidRPr="00727869">
        <w:rPr>
          <w:rFonts w:ascii="Arial" w:hAnsi="Arial" w:cs="Arial"/>
          <w:lang w:val="en-GB"/>
        </w:rPr>
        <w:t xml:space="preserve"> particular</w:t>
      </w:r>
      <w:r w:rsidR="00F14403" w:rsidRPr="00727869">
        <w:rPr>
          <w:rFonts w:ascii="Arial" w:hAnsi="Arial" w:cs="Arial"/>
          <w:lang w:val="en-GB"/>
        </w:rPr>
        <w:t xml:space="preserve"> the</w:t>
      </w:r>
      <w:proofErr w:type="gramEnd"/>
      <w:r w:rsidR="00F14403" w:rsidRPr="00727869">
        <w:rPr>
          <w:rFonts w:ascii="Arial" w:hAnsi="Arial" w:cs="Arial"/>
          <w:lang w:val="en-GB"/>
        </w:rPr>
        <w:t xml:space="preserve"> development of new CEPEJ tools or actions to ensure increased application of the CEPEJ AI Ethical Charter.</w:t>
      </w:r>
    </w:p>
    <w:p w14:paraId="39220B46" w14:textId="77777777" w:rsidR="009A0FC9" w:rsidRPr="00727869" w:rsidRDefault="009A0FC9" w:rsidP="00BB4E56">
      <w:pPr>
        <w:pStyle w:val="ListParagraph"/>
        <w:rPr>
          <w:rFonts w:ascii="Arial" w:hAnsi="Arial" w:cs="Arial"/>
          <w:lang w:val="en-GB"/>
        </w:rPr>
      </w:pPr>
    </w:p>
    <w:p w14:paraId="55C62874" w14:textId="11B2218F" w:rsidR="00F14403" w:rsidRPr="00727869" w:rsidRDefault="009A0FC9" w:rsidP="00E01AA3">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In carrying out its tasks, the A</w:t>
      </w:r>
      <w:r w:rsidR="00994076" w:rsidRPr="00727869">
        <w:rPr>
          <w:rFonts w:ascii="Arial" w:hAnsi="Arial" w:cs="Arial"/>
          <w:lang w:val="en-GB"/>
        </w:rPr>
        <w:t>I</w:t>
      </w:r>
      <w:r w:rsidRPr="00727869">
        <w:rPr>
          <w:rFonts w:ascii="Arial" w:hAnsi="Arial" w:cs="Arial"/>
          <w:lang w:val="en-GB"/>
        </w:rPr>
        <w:t>A</w:t>
      </w:r>
      <w:r w:rsidR="00994076" w:rsidRPr="00727869">
        <w:rPr>
          <w:rFonts w:ascii="Arial" w:hAnsi="Arial" w:cs="Arial"/>
          <w:lang w:val="en-GB"/>
        </w:rPr>
        <w:t>B</w:t>
      </w:r>
      <w:r w:rsidRPr="00727869">
        <w:rPr>
          <w:rFonts w:ascii="Arial" w:hAnsi="Arial" w:cs="Arial"/>
          <w:lang w:val="en-GB"/>
        </w:rPr>
        <w:t xml:space="preserve"> shall </w:t>
      </w:r>
      <w:proofErr w:type="gramStart"/>
      <w:r w:rsidRPr="00727869">
        <w:rPr>
          <w:rFonts w:ascii="Arial" w:hAnsi="Arial" w:cs="Arial"/>
          <w:lang w:val="en-GB"/>
        </w:rPr>
        <w:t>take into account</w:t>
      </w:r>
      <w:proofErr w:type="gramEnd"/>
      <w:r w:rsidRPr="00727869">
        <w:rPr>
          <w:rFonts w:ascii="Arial" w:hAnsi="Arial" w:cs="Arial"/>
          <w:lang w:val="en-GB"/>
        </w:rPr>
        <w:t xml:space="preserve"> the work of other CoE committees </w:t>
      </w:r>
      <w:r w:rsidR="001913EC">
        <w:rPr>
          <w:rFonts w:ascii="Arial" w:hAnsi="Arial" w:cs="Arial"/>
          <w:lang w:val="en-GB"/>
        </w:rPr>
        <w:t>dealing with</w:t>
      </w:r>
      <w:r w:rsidRPr="00727869">
        <w:rPr>
          <w:rFonts w:ascii="Arial" w:hAnsi="Arial" w:cs="Arial"/>
          <w:lang w:val="en-GB"/>
        </w:rPr>
        <w:t xml:space="preserve"> AI and </w:t>
      </w:r>
      <w:proofErr w:type="spellStart"/>
      <w:r w:rsidRPr="00727869">
        <w:rPr>
          <w:rFonts w:ascii="Arial" w:hAnsi="Arial" w:cs="Arial"/>
          <w:lang w:val="en-GB"/>
        </w:rPr>
        <w:t>cyberjustice</w:t>
      </w:r>
      <w:proofErr w:type="spellEnd"/>
      <w:r w:rsidR="001913EC">
        <w:rPr>
          <w:rFonts w:ascii="Arial" w:hAnsi="Arial" w:cs="Arial"/>
          <w:lang w:val="en-GB"/>
        </w:rPr>
        <w:t xml:space="preserve"> issues</w:t>
      </w:r>
      <w:r w:rsidRPr="00727869">
        <w:rPr>
          <w:rFonts w:ascii="Arial" w:hAnsi="Arial" w:cs="Arial"/>
          <w:lang w:val="en-GB"/>
        </w:rPr>
        <w:t>, as well as the work of other international bodies, in particular with a view to avoiding duplication and promoting coordination of tasks and possible collaboration.</w:t>
      </w:r>
      <w:r w:rsidR="00F14403" w:rsidRPr="00727869">
        <w:rPr>
          <w:rFonts w:ascii="Arial" w:hAnsi="Arial" w:cs="Arial"/>
          <w:lang w:val="en-GB"/>
        </w:rPr>
        <w:t xml:space="preserve"> </w:t>
      </w:r>
    </w:p>
    <w:p w14:paraId="7F71786D" w14:textId="3F25E09D" w:rsidR="00F14403" w:rsidRPr="00727869" w:rsidRDefault="00F14403" w:rsidP="00F14403">
      <w:pPr>
        <w:pStyle w:val="ListParagraph"/>
        <w:spacing w:after="0" w:line="240" w:lineRule="auto"/>
        <w:ind w:left="0"/>
        <w:jc w:val="both"/>
        <w:rPr>
          <w:rFonts w:ascii="Arial" w:hAnsi="Arial" w:cs="Arial"/>
          <w:lang w:val="en-GB"/>
        </w:rPr>
      </w:pPr>
    </w:p>
    <w:p w14:paraId="2B26B9FB" w14:textId="25CBBCF2" w:rsidR="00F14403" w:rsidRPr="00727869" w:rsidRDefault="00E01AA3" w:rsidP="00994076">
      <w:pPr>
        <w:pStyle w:val="ListParagraph"/>
        <w:numPr>
          <w:ilvl w:val="0"/>
          <w:numId w:val="25"/>
        </w:numPr>
        <w:spacing w:after="0" w:line="240" w:lineRule="auto"/>
        <w:ind w:hanging="720"/>
        <w:jc w:val="both"/>
        <w:rPr>
          <w:rFonts w:ascii="Arial" w:hAnsi="Arial" w:cs="Arial"/>
          <w:b/>
          <w:bCs/>
          <w:lang w:val="en-GB"/>
        </w:rPr>
      </w:pPr>
      <w:r w:rsidRPr="00727869">
        <w:rPr>
          <w:rFonts w:ascii="Arial" w:hAnsi="Arial" w:cs="Arial"/>
          <w:b/>
          <w:bCs/>
          <w:lang w:val="en-GB"/>
        </w:rPr>
        <w:t>M</w:t>
      </w:r>
      <w:r w:rsidR="00E02FB1" w:rsidRPr="00727869">
        <w:rPr>
          <w:rFonts w:ascii="Arial" w:hAnsi="Arial" w:cs="Arial"/>
          <w:b/>
          <w:bCs/>
          <w:lang w:val="en-GB"/>
        </w:rPr>
        <w:t xml:space="preserve">eetings of </w:t>
      </w:r>
      <w:r w:rsidR="00F14403" w:rsidRPr="00727869">
        <w:rPr>
          <w:rFonts w:ascii="Arial" w:hAnsi="Arial" w:cs="Arial"/>
          <w:b/>
          <w:bCs/>
          <w:lang w:val="en-GB"/>
        </w:rPr>
        <w:t>the AIAB</w:t>
      </w:r>
      <w:r w:rsidR="001B4D97">
        <w:rPr>
          <w:rFonts w:ascii="Arial" w:hAnsi="Arial" w:cs="Arial"/>
          <w:b/>
          <w:bCs/>
          <w:lang w:val="en-GB"/>
        </w:rPr>
        <w:t xml:space="preserve"> and organisation of its work</w:t>
      </w:r>
    </w:p>
    <w:p w14:paraId="17607751" w14:textId="77777777" w:rsidR="00F14403" w:rsidRPr="00727869" w:rsidRDefault="00F14403" w:rsidP="00F14403">
      <w:pPr>
        <w:pStyle w:val="ListParagraph"/>
        <w:spacing w:after="0" w:line="240" w:lineRule="auto"/>
        <w:ind w:left="0"/>
        <w:jc w:val="both"/>
        <w:rPr>
          <w:rFonts w:ascii="Arial" w:hAnsi="Arial" w:cs="Arial"/>
          <w:lang w:val="en-GB"/>
        </w:rPr>
      </w:pPr>
    </w:p>
    <w:p w14:paraId="70B1F264" w14:textId="09B0CDCC" w:rsidR="001B4D97" w:rsidRDefault="00F14403" w:rsidP="001B4D97">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 xml:space="preserve">The </w:t>
      </w:r>
      <w:r w:rsidR="00ED3B48" w:rsidRPr="00727869">
        <w:rPr>
          <w:rFonts w:ascii="Arial" w:hAnsi="Arial" w:cs="Arial"/>
          <w:lang w:val="en-GB"/>
        </w:rPr>
        <w:t>AIAB</w:t>
      </w:r>
      <w:r w:rsidRPr="00727869">
        <w:rPr>
          <w:rFonts w:ascii="Arial" w:hAnsi="Arial" w:cs="Arial"/>
          <w:lang w:val="en-GB"/>
        </w:rPr>
        <w:t xml:space="preserve"> should meet virtually every 3 months</w:t>
      </w:r>
      <w:r w:rsidR="00E01AA3" w:rsidRPr="00727869">
        <w:rPr>
          <w:rFonts w:ascii="Arial" w:hAnsi="Arial" w:cs="Arial"/>
          <w:lang w:val="en-GB"/>
        </w:rPr>
        <w:t>, according to an agenda prepared by</w:t>
      </w:r>
      <w:r w:rsidR="00994076" w:rsidRPr="00727869">
        <w:rPr>
          <w:rFonts w:ascii="Arial" w:hAnsi="Arial" w:cs="Arial"/>
          <w:lang w:val="en-GB"/>
        </w:rPr>
        <w:t xml:space="preserve"> </w:t>
      </w:r>
      <w:bookmarkStart w:id="1" w:name="_Hlk95816698"/>
      <w:r w:rsidR="00E01AA3" w:rsidRPr="00727869">
        <w:rPr>
          <w:rFonts w:ascii="Arial" w:hAnsi="Arial" w:cs="Arial"/>
          <w:lang w:val="en-GB"/>
        </w:rPr>
        <w:t>the</w:t>
      </w:r>
      <w:r w:rsidR="00DE7DAD" w:rsidRPr="00727869">
        <w:rPr>
          <w:rFonts w:ascii="Arial" w:hAnsi="Arial" w:cs="Arial"/>
          <w:lang w:val="en-GB"/>
        </w:rPr>
        <w:t xml:space="preserve"> CEPEJ-GT-QUAL and CEPEJ-GT-CYBERJUST</w:t>
      </w:r>
      <w:r w:rsidR="00E01AA3" w:rsidRPr="00727869">
        <w:rPr>
          <w:rFonts w:ascii="Arial" w:hAnsi="Arial" w:cs="Arial"/>
          <w:lang w:val="en-GB"/>
        </w:rPr>
        <w:t>.</w:t>
      </w:r>
      <w:bookmarkEnd w:id="1"/>
    </w:p>
    <w:p w14:paraId="5B87E829" w14:textId="77777777" w:rsidR="001B4D97" w:rsidRPr="001B4D97" w:rsidRDefault="001B4D97" w:rsidP="007A03D2">
      <w:pPr>
        <w:pStyle w:val="ListParagraph"/>
        <w:spacing w:after="0" w:line="240" w:lineRule="auto"/>
        <w:ind w:left="0"/>
        <w:jc w:val="both"/>
        <w:rPr>
          <w:rFonts w:ascii="Arial" w:hAnsi="Arial" w:cs="Arial"/>
          <w:lang w:val="en-GB"/>
        </w:rPr>
      </w:pPr>
    </w:p>
    <w:p w14:paraId="20235906" w14:textId="36BF79FD" w:rsidR="001B4D97" w:rsidRPr="00727869" w:rsidRDefault="001B4D97" w:rsidP="00BB4E56">
      <w:pPr>
        <w:pStyle w:val="ListParagraph"/>
        <w:numPr>
          <w:ilvl w:val="0"/>
          <w:numId w:val="18"/>
        </w:numPr>
        <w:spacing w:after="0" w:line="240" w:lineRule="auto"/>
        <w:ind w:left="0" w:firstLine="0"/>
        <w:jc w:val="both"/>
        <w:rPr>
          <w:rFonts w:ascii="Arial" w:hAnsi="Arial" w:cs="Arial"/>
          <w:lang w:val="en-GB"/>
        </w:rPr>
      </w:pPr>
      <w:r>
        <w:rPr>
          <w:rFonts w:ascii="Arial" w:hAnsi="Arial" w:cs="Arial"/>
          <w:lang w:val="en-GB"/>
        </w:rPr>
        <w:t xml:space="preserve">The AIAB should report to the CEPEJ-GT-QUAL and CEPEJ-GT-CYBERJUST at each of their </w:t>
      </w:r>
      <w:r w:rsidR="008D7527">
        <w:rPr>
          <w:rFonts w:ascii="Arial" w:hAnsi="Arial" w:cs="Arial"/>
          <w:lang w:val="en-GB"/>
        </w:rPr>
        <w:t xml:space="preserve">respective </w:t>
      </w:r>
      <w:r>
        <w:rPr>
          <w:rFonts w:ascii="Arial" w:hAnsi="Arial" w:cs="Arial"/>
          <w:lang w:val="en-GB"/>
        </w:rPr>
        <w:t>meetings (twice a year). In the meantime, focal points will be designated in each group to liaise regularly</w:t>
      </w:r>
      <w:r w:rsidR="00232AF2">
        <w:rPr>
          <w:rFonts w:ascii="Arial" w:hAnsi="Arial" w:cs="Arial"/>
          <w:lang w:val="en-GB"/>
        </w:rPr>
        <w:t xml:space="preserve"> and on a as needed basis. </w:t>
      </w:r>
      <w:r>
        <w:rPr>
          <w:rFonts w:ascii="Arial" w:hAnsi="Arial" w:cs="Arial"/>
          <w:lang w:val="en-GB"/>
        </w:rPr>
        <w:t xml:space="preserve"> </w:t>
      </w:r>
    </w:p>
    <w:p w14:paraId="7CFBB2B8" w14:textId="77777777" w:rsidR="00E02FB1" w:rsidRPr="00727869" w:rsidRDefault="00E02FB1" w:rsidP="00E02FB1">
      <w:pPr>
        <w:pStyle w:val="ListParagraph"/>
        <w:spacing w:after="0" w:line="240" w:lineRule="auto"/>
        <w:ind w:left="0"/>
        <w:jc w:val="both"/>
        <w:rPr>
          <w:rFonts w:ascii="Arial" w:hAnsi="Arial" w:cs="Arial"/>
          <w:lang w:val="en-GB"/>
        </w:rPr>
      </w:pPr>
    </w:p>
    <w:p w14:paraId="37EF2350" w14:textId="2A263EC6" w:rsidR="00F14403" w:rsidRPr="00727869" w:rsidRDefault="009A3885" w:rsidP="00994076">
      <w:pPr>
        <w:pStyle w:val="ListParagraph"/>
        <w:numPr>
          <w:ilvl w:val="0"/>
          <w:numId w:val="25"/>
        </w:numPr>
        <w:spacing w:after="0" w:line="240" w:lineRule="auto"/>
        <w:ind w:hanging="720"/>
        <w:jc w:val="both"/>
        <w:rPr>
          <w:rFonts w:ascii="Arial" w:hAnsi="Arial" w:cs="Arial"/>
          <w:b/>
          <w:bCs/>
          <w:lang w:val="en-GB"/>
        </w:rPr>
      </w:pPr>
      <w:r>
        <w:rPr>
          <w:rFonts w:ascii="Arial" w:hAnsi="Arial" w:cs="Arial"/>
          <w:b/>
          <w:bCs/>
          <w:lang w:val="en-GB"/>
        </w:rPr>
        <w:t xml:space="preserve">Appointments and </w:t>
      </w:r>
      <w:r w:rsidR="00543452">
        <w:rPr>
          <w:rFonts w:ascii="Arial" w:hAnsi="Arial" w:cs="Arial"/>
          <w:b/>
          <w:bCs/>
          <w:lang w:val="en-GB"/>
        </w:rPr>
        <w:t>c</w:t>
      </w:r>
      <w:r w:rsidR="00F14403" w:rsidRPr="00727869">
        <w:rPr>
          <w:rFonts w:ascii="Arial" w:hAnsi="Arial" w:cs="Arial"/>
          <w:b/>
          <w:bCs/>
          <w:lang w:val="en-GB"/>
        </w:rPr>
        <w:t>omposition of the AIAB</w:t>
      </w:r>
    </w:p>
    <w:p w14:paraId="50B5ACD2" w14:textId="77777777" w:rsidR="00F14403" w:rsidRPr="00727869" w:rsidRDefault="00F14403" w:rsidP="00F14403">
      <w:pPr>
        <w:pStyle w:val="ListParagraph"/>
        <w:spacing w:after="0" w:line="240" w:lineRule="auto"/>
        <w:ind w:left="0"/>
        <w:jc w:val="both"/>
        <w:rPr>
          <w:rFonts w:ascii="Arial" w:hAnsi="Arial" w:cs="Arial"/>
          <w:lang w:val="en-GB"/>
        </w:rPr>
      </w:pPr>
    </w:p>
    <w:p w14:paraId="1AA3F7B9" w14:textId="1842EED9" w:rsidR="00C55778" w:rsidRPr="00727869" w:rsidRDefault="00F14403" w:rsidP="00BB4E56">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 xml:space="preserve">The </w:t>
      </w:r>
      <w:r w:rsidR="00ED3B48" w:rsidRPr="00727869">
        <w:rPr>
          <w:rFonts w:ascii="Arial" w:hAnsi="Arial" w:cs="Arial"/>
          <w:lang w:val="en-GB"/>
        </w:rPr>
        <w:t>AIAB</w:t>
      </w:r>
      <w:r w:rsidRPr="00727869">
        <w:rPr>
          <w:rFonts w:ascii="Arial" w:hAnsi="Arial" w:cs="Arial"/>
          <w:lang w:val="en-GB"/>
        </w:rPr>
        <w:t xml:space="preserve"> should consist of five </w:t>
      </w:r>
      <w:r w:rsidR="003F5AAC">
        <w:rPr>
          <w:rFonts w:ascii="Arial" w:hAnsi="Arial" w:cs="Arial"/>
          <w:lang w:val="en-GB"/>
        </w:rPr>
        <w:t xml:space="preserve">experts </w:t>
      </w:r>
      <w:r w:rsidR="003F5AAC" w:rsidRPr="00442937">
        <w:rPr>
          <w:rFonts w:ascii="Arial" w:hAnsi="Arial" w:cs="Arial"/>
        </w:rPr>
        <w:t>appointed by the CEPEJ Bureau following applications received in response to the public call for expression of interest</w:t>
      </w:r>
      <w:r w:rsidR="00E02FB1" w:rsidRPr="003F5AAC">
        <w:rPr>
          <w:rFonts w:ascii="Arial" w:hAnsi="Arial" w:cs="Arial"/>
          <w:lang w:val="en-GB"/>
        </w:rPr>
        <w:t>.</w:t>
      </w:r>
      <w:r w:rsidR="00E02FB1" w:rsidRPr="00727869">
        <w:rPr>
          <w:rFonts w:ascii="Arial" w:hAnsi="Arial" w:cs="Arial"/>
          <w:lang w:val="en-GB"/>
        </w:rPr>
        <w:t xml:space="preserve"> </w:t>
      </w:r>
      <w:r w:rsidR="00727869" w:rsidRPr="00727869">
        <w:rPr>
          <w:rFonts w:ascii="Arial" w:hAnsi="Arial" w:cs="Arial"/>
          <w:lang w:val="en-GB"/>
        </w:rPr>
        <w:t>Balanced a</w:t>
      </w:r>
      <w:r w:rsidR="00DE7DAD" w:rsidRPr="00727869">
        <w:rPr>
          <w:rFonts w:ascii="Arial" w:hAnsi="Arial" w:cs="Arial"/>
          <w:lang w:val="en-GB"/>
        </w:rPr>
        <w:t>cademic and professional background</w:t>
      </w:r>
      <w:r w:rsidR="00727869" w:rsidRPr="00727869">
        <w:rPr>
          <w:rFonts w:ascii="Arial" w:hAnsi="Arial" w:cs="Arial"/>
          <w:lang w:val="en-GB"/>
        </w:rPr>
        <w:t>s</w:t>
      </w:r>
      <w:r w:rsidR="00DE7DAD" w:rsidRPr="00727869">
        <w:rPr>
          <w:rFonts w:ascii="Arial" w:hAnsi="Arial" w:cs="Arial"/>
          <w:lang w:val="en-GB"/>
        </w:rPr>
        <w:t xml:space="preserve">, geographical and gender </w:t>
      </w:r>
      <w:r w:rsidR="00727869" w:rsidRPr="00727869">
        <w:rPr>
          <w:rFonts w:ascii="Arial" w:hAnsi="Arial" w:cs="Arial"/>
          <w:lang w:val="en-GB"/>
        </w:rPr>
        <w:t xml:space="preserve">representation </w:t>
      </w:r>
      <w:r w:rsidR="009A0FC9" w:rsidRPr="00727869">
        <w:rPr>
          <w:rFonts w:ascii="Arial" w:hAnsi="Arial" w:cs="Arial"/>
          <w:lang w:val="en-GB"/>
        </w:rPr>
        <w:t xml:space="preserve">should be </w:t>
      </w:r>
      <w:r w:rsidR="00727869" w:rsidRPr="00727869">
        <w:rPr>
          <w:rFonts w:ascii="Arial" w:hAnsi="Arial" w:cs="Arial"/>
          <w:lang w:val="en-GB"/>
        </w:rPr>
        <w:t xml:space="preserve">targeted </w:t>
      </w:r>
      <w:r w:rsidR="00DE7DAD" w:rsidRPr="00727869">
        <w:rPr>
          <w:rFonts w:ascii="Arial" w:hAnsi="Arial" w:cs="Arial"/>
          <w:lang w:val="en-GB"/>
        </w:rPr>
        <w:t xml:space="preserve">in setting up the AIAB. </w:t>
      </w:r>
      <w:r w:rsidR="009A0FC9" w:rsidRPr="00727869">
        <w:rPr>
          <w:rFonts w:ascii="Arial" w:eastAsia="Times New Roman" w:hAnsi="Arial" w:cs="Arial"/>
          <w:lang w:val="en-GB" w:eastAsia="fr-FR"/>
        </w:rPr>
        <w:t>M</w:t>
      </w:r>
      <w:r w:rsidR="00E02FB1" w:rsidRPr="00727869">
        <w:rPr>
          <w:rFonts w:ascii="Arial" w:eastAsia="Times New Roman" w:hAnsi="Arial" w:cs="Arial"/>
          <w:lang w:val="en-GB" w:eastAsia="fr-FR"/>
        </w:rPr>
        <w:t xml:space="preserve">embers </w:t>
      </w:r>
      <w:r w:rsidR="009A0FC9" w:rsidRPr="00727869">
        <w:rPr>
          <w:rFonts w:ascii="Arial" w:eastAsia="Times New Roman" w:hAnsi="Arial" w:cs="Arial"/>
          <w:lang w:val="en-GB" w:eastAsia="fr-FR"/>
        </w:rPr>
        <w:t xml:space="preserve">of the AIAB could </w:t>
      </w:r>
      <w:r w:rsidR="00F7441B" w:rsidRPr="00727869">
        <w:rPr>
          <w:rFonts w:ascii="Arial" w:hAnsi="Arial" w:cs="Arial"/>
          <w:lang w:val="en-GB"/>
        </w:rPr>
        <w:t>com</w:t>
      </w:r>
      <w:r w:rsidR="009A0FC9" w:rsidRPr="00727869">
        <w:rPr>
          <w:rFonts w:ascii="Arial" w:hAnsi="Arial" w:cs="Arial"/>
          <w:lang w:val="en-GB"/>
        </w:rPr>
        <w:t>e</w:t>
      </w:r>
      <w:r w:rsidR="00F7441B" w:rsidRPr="00727869">
        <w:rPr>
          <w:rFonts w:ascii="Arial" w:hAnsi="Arial" w:cs="Arial"/>
          <w:lang w:val="en-GB"/>
        </w:rPr>
        <w:t xml:space="preserve"> from the judiciary, academia, policymakers, </w:t>
      </w:r>
      <w:r w:rsidR="002C7C22" w:rsidRPr="00727869">
        <w:rPr>
          <w:rFonts w:ascii="Arial" w:hAnsi="Arial" w:cs="Arial"/>
          <w:lang w:val="en-GB"/>
        </w:rPr>
        <w:t xml:space="preserve">IT </w:t>
      </w:r>
      <w:r w:rsidR="00F7441B" w:rsidRPr="00727869">
        <w:rPr>
          <w:rFonts w:ascii="Arial" w:hAnsi="Arial" w:cs="Arial"/>
          <w:lang w:val="en-GB"/>
        </w:rPr>
        <w:t>industry</w:t>
      </w:r>
      <w:r w:rsidR="00727869" w:rsidRPr="00727869">
        <w:rPr>
          <w:rFonts w:ascii="Arial" w:hAnsi="Arial" w:cs="Arial"/>
          <w:lang w:val="en-GB"/>
        </w:rPr>
        <w:t>,</w:t>
      </w:r>
      <w:r w:rsidR="00F7441B" w:rsidRPr="00727869">
        <w:rPr>
          <w:rFonts w:ascii="Arial" w:hAnsi="Arial" w:cs="Arial"/>
          <w:lang w:val="en-GB"/>
        </w:rPr>
        <w:t xml:space="preserve"> and</w:t>
      </w:r>
      <w:r w:rsidR="00BB4E56" w:rsidRPr="00727869">
        <w:rPr>
          <w:rFonts w:ascii="Arial" w:hAnsi="Arial" w:cs="Arial"/>
          <w:lang w:val="en-GB"/>
        </w:rPr>
        <w:t xml:space="preserve"> NG</w:t>
      </w:r>
      <w:r w:rsidR="004967DD" w:rsidRPr="00727869">
        <w:rPr>
          <w:rFonts w:ascii="Arial" w:hAnsi="Arial" w:cs="Arial"/>
          <w:lang w:val="en-GB"/>
        </w:rPr>
        <w:t>Os</w:t>
      </w:r>
      <w:r w:rsidR="00727869" w:rsidRPr="00727869">
        <w:rPr>
          <w:rFonts w:ascii="Arial" w:hAnsi="Arial" w:cs="Arial"/>
          <w:lang w:val="en-GB"/>
        </w:rPr>
        <w:t xml:space="preserve">. The candidates </w:t>
      </w:r>
      <w:r w:rsidR="001D1294">
        <w:rPr>
          <w:rFonts w:ascii="Arial" w:hAnsi="Arial" w:cs="Arial"/>
          <w:lang w:val="en-GB"/>
        </w:rPr>
        <w:t>should</w:t>
      </w:r>
      <w:r w:rsidR="001D1294" w:rsidRPr="00727869">
        <w:rPr>
          <w:rFonts w:ascii="Arial" w:hAnsi="Arial" w:cs="Arial"/>
          <w:lang w:val="en-GB"/>
        </w:rPr>
        <w:t xml:space="preserve"> </w:t>
      </w:r>
      <w:r w:rsidR="00727869" w:rsidRPr="00727869">
        <w:rPr>
          <w:rFonts w:ascii="Arial" w:hAnsi="Arial" w:cs="Arial"/>
          <w:lang w:val="en-GB"/>
        </w:rPr>
        <w:t>satisfy the following minimum requirements</w:t>
      </w:r>
      <w:r w:rsidR="00C55778" w:rsidRPr="00727869">
        <w:rPr>
          <w:rFonts w:ascii="Arial" w:eastAsia="Times New Roman" w:hAnsi="Arial" w:cs="Arial"/>
          <w:lang w:val="en-GB" w:eastAsia="fr-FR"/>
        </w:rPr>
        <w:t>:</w:t>
      </w:r>
    </w:p>
    <w:p w14:paraId="1F633326" w14:textId="77777777" w:rsidR="00C55778" w:rsidRPr="00727869" w:rsidRDefault="00C55778" w:rsidP="00C55778">
      <w:pPr>
        <w:spacing w:after="0" w:line="240" w:lineRule="auto"/>
        <w:jc w:val="both"/>
        <w:rPr>
          <w:rFonts w:ascii="Arial" w:eastAsia="Times New Roman" w:hAnsi="Arial" w:cs="Arial"/>
          <w:b/>
          <w:u w:val="single"/>
          <w:lang w:val="en-GB" w:eastAsia="fr-FR"/>
        </w:rPr>
      </w:pPr>
    </w:p>
    <w:p w14:paraId="2AA3C516" w14:textId="5AD1C828" w:rsidR="00DE7DAD" w:rsidRPr="00727869" w:rsidRDefault="001913EC" w:rsidP="004967DD">
      <w:pPr>
        <w:pStyle w:val="ListParagraph"/>
        <w:numPr>
          <w:ilvl w:val="0"/>
          <w:numId w:val="22"/>
        </w:numPr>
        <w:tabs>
          <w:tab w:val="left" w:pos="993"/>
        </w:tabs>
        <w:spacing w:after="0" w:line="240" w:lineRule="auto"/>
        <w:jc w:val="both"/>
        <w:rPr>
          <w:rFonts w:ascii="Arial" w:eastAsia="Times New Roman" w:hAnsi="Arial" w:cs="Arial"/>
          <w:lang w:val="en-GB" w:eastAsia="fr-FR"/>
        </w:rPr>
      </w:pPr>
      <w:r>
        <w:rPr>
          <w:rFonts w:ascii="Arial" w:eastAsia="Times New Roman" w:hAnsi="Arial" w:cs="Arial"/>
          <w:lang w:val="en-GB" w:eastAsia="fr-FR"/>
        </w:rPr>
        <w:t>s</w:t>
      </w:r>
      <w:r w:rsidR="00791E5D">
        <w:rPr>
          <w:rFonts w:ascii="Arial" w:eastAsia="Times New Roman" w:hAnsi="Arial" w:cs="Arial"/>
          <w:lang w:val="en-GB" w:eastAsia="fr-FR"/>
        </w:rPr>
        <w:t xml:space="preserve">tudies </w:t>
      </w:r>
      <w:r w:rsidR="00C55778" w:rsidRPr="00727869">
        <w:rPr>
          <w:rFonts w:ascii="Arial" w:eastAsia="Times New Roman" w:hAnsi="Arial" w:cs="Arial"/>
          <w:lang w:val="en-GB" w:eastAsia="fr-FR"/>
        </w:rPr>
        <w:t>in law or in political sciences, social sciences</w:t>
      </w:r>
      <w:r w:rsidR="00E02FB1" w:rsidRPr="00727869">
        <w:rPr>
          <w:rFonts w:ascii="Arial" w:eastAsia="Times New Roman" w:hAnsi="Arial" w:cs="Arial"/>
          <w:lang w:val="en-GB" w:eastAsia="fr-FR"/>
        </w:rPr>
        <w:t>,</w:t>
      </w:r>
      <w:r w:rsidR="00F7441B" w:rsidRPr="00727869">
        <w:rPr>
          <w:rFonts w:ascii="Arial" w:eastAsia="Times New Roman" w:hAnsi="Arial" w:cs="Arial"/>
          <w:lang w:val="en-GB" w:eastAsia="fr-FR"/>
        </w:rPr>
        <w:t xml:space="preserve"> or </w:t>
      </w:r>
      <w:r w:rsidR="00E02FB1" w:rsidRPr="00727869">
        <w:rPr>
          <w:rFonts w:ascii="Arial" w:eastAsia="Times New Roman" w:hAnsi="Arial" w:cs="Arial"/>
          <w:lang w:val="en-GB" w:eastAsia="fr-FR"/>
        </w:rPr>
        <w:t xml:space="preserve">in </w:t>
      </w:r>
      <w:r w:rsidR="00DE7DAD" w:rsidRPr="00727869">
        <w:rPr>
          <w:rFonts w:ascii="Arial" w:eastAsia="Times New Roman" w:hAnsi="Arial" w:cs="Arial"/>
          <w:lang w:val="en-GB" w:eastAsia="fr-FR"/>
        </w:rPr>
        <w:t>mathematics</w:t>
      </w:r>
      <w:r w:rsidR="004D654C" w:rsidRPr="00727869">
        <w:rPr>
          <w:rFonts w:ascii="Arial" w:eastAsia="Times New Roman" w:hAnsi="Arial" w:cs="Arial"/>
          <w:lang w:val="en-GB" w:eastAsia="fr-FR"/>
        </w:rPr>
        <w:t>, engineering</w:t>
      </w:r>
      <w:r w:rsidR="004967DD" w:rsidRPr="00727869">
        <w:rPr>
          <w:rFonts w:ascii="Arial" w:eastAsia="Times New Roman" w:hAnsi="Arial" w:cs="Arial"/>
          <w:lang w:val="en-GB" w:eastAsia="fr-FR"/>
        </w:rPr>
        <w:t>,</w:t>
      </w:r>
      <w:r w:rsidR="00DE7DAD" w:rsidRPr="00727869">
        <w:rPr>
          <w:rFonts w:ascii="Arial" w:eastAsia="Times New Roman" w:hAnsi="Arial" w:cs="Arial"/>
          <w:lang w:val="en-GB" w:eastAsia="fr-FR"/>
        </w:rPr>
        <w:t xml:space="preserve"> </w:t>
      </w:r>
      <w:r w:rsidR="00E02FB1" w:rsidRPr="00727869">
        <w:rPr>
          <w:rFonts w:ascii="Arial" w:eastAsia="Times New Roman" w:hAnsi="Arial" w:cs="Arial"/>
          <w:lang w:val="en-GB" w:eastAsia="fr-FR"/>
        </w:rPr>
        <w:t>technical sciences (development of software etc.)</w:t>
      </w:r>
      <w:r w:rsidR="00F7441B" w:rsidRPr="00727869">
        <w:rPr>
          <w:rFonts w:ascii="Arial" w:eastAsia="Times New Roman" w:hAnsi="Arial" w:cs="Arial"/>
          <w:lang w:val="en-GB" w:eastAsia="fr-FR"/>
        </w:rPr>
        <w:t xml:space="preserve"> or other related </w:t>
      </w:r>
      <w:proofErr w:type="gramStart"/>
      <w:r w:rsidR="00F7441B" w:rsidRPr="00727869">
        <w:rPr>
          <w:rFonts w:ascii="Arial" w:eastAsia="Times New Roman" w:hAnsi="Arial" w:cs="Arial"/>
          <w:lang w:val="en-GB" w:eastAsia="fr-FR"/>
        </w:rPr>
        <w:t>fields</w:t>
      </w:r>
      <w:r w:rsidR="004967DD" w:rsidRPr="00727869">
        <w:rPr>
          <w:rFonts w:ascii="Arial" w:eastAsia="Times New Roman" w:hAnsi="Arial" w:cs="Arial"/>
          <w:lang w:val="en-GB" w:eastAsia="fr-FR"/>
        </w:rPr>
        <w:t>;</w:t>
      </w:r>
      <w:proofErr w:type="gramEnd"/>
    </w:p>
    <w:p w14:paraId="0DB502DA" w14:textId="3D687119" w:rsidR="00F7441B" w:rsidRPr="00727869" w:rsidRDefault="001913EC" w:rsidP="004967DD">
      <w:pPr>
        <w:pStyle w:val="ListParagraph"/>
        <w:numPr>
          <w:ilvl w:val="0"/>
          <w:numId w:val="22"/>
        </w:numPr>
        <w:tabs>
          <w:tab w:val="left" w:pos="993"/>
        </w:tabs>
        <w:spacing w:after="0" w:line="240" w:lineRule="auto"/>
        <w:jc w:val="both"/>
        <w:rPr>
          <w:rFonts w:ascii="Arial" w:eastAsia="Times New Roman" w:hAnsi="Arial" w:cs="Arial"/>
          <w:lang w:val="en-GB" w:eastAsia="fr-FR"/>
        </w:rPr>
      </w:pPr>
      <w:r>
        <w:rPr>
          <w:rFonts w:ascii="Arial" w:eastAsia="Times New Roman" w:hAnsi="Arial" w:cs="Arial"/>
          <w:lang w:val="en-GB" w:eastAsia="fr-FR"/>
        </w:rPr>
        <w:t>s</w:t>
      </w:r>
      <w:r w:rsidR="003F5AAC">
        <w:rPr>
          <w:rFonts w:ascii="Arial" w:eastAsia="Times New Roman" w:hAnsi="Arial" w:cs="Arial"/>
          <w:lang w:val="en-GB" w:eastAsia="fr-FR"/>
        </w:rPr>
        <w:t xml:space="preserve">trong </w:t>
      </w:r>
      <w:r w:rsidR="00C55778" w:rsidRPr="00727869">
        <w:rPr>
          <w:rFonts w:ascii="Arial" w:eastAsia="Times New Roman" w:hAnsi="Arial" w:cs="Arial"/>
          <w:lang w:val="en-GB" w:eastAsia="fr-FR"/>
        </w:rPr>
        <w:t>professional experience</w:t>
      </w:r>
      <w:r w:rsidR="00E02FB1" w:rsidRPr="00727869">
        <w:rPr>
          <w:rFonts w:ascii="Arial" w:eastAsia="Times New Roman" w:hAnsi="Arial" w:cs="Arial"/>
          <w:lang w:val="en-GB" w:eastAsia="fr-FR"/>
        </w:rPr>
        <w:t xml:space="preserve"> in </w:t>
      </w:r>
      <w:r w:rsidR="005C6719" w:rsidRPr="00727869">
        <w:rPr>
          <w:rFonts w:ascii="Arial" w:eastAsia="Times New Roman" w:hAnsi="Arial" w:cs="Arial"/>
          <w:lang w:val="en-GB" w:eastAsia="fr-FR"/>
        </w:rPr>
        <w:t>relation to justice</w:t>
      </w:r>
      <w:r w:rsidR="00F7441B" w:rsidRPr="00727869">
        <w:rPr>
          <w:rFonts w:ascii="Arial" w:eastAsia="Times New Roman" w:hAnsi="Arial" w:cs="Arial"/>
          <w:lang w:val="en-GB" w:eastAsia="fr-FR"/>
        </w:rPr>
        <w:t xml:space="preserve"> or </w:t>
      </w:r>
      <w:r w:rsidR="005C6719" w:rsidRPr="00727869">
        <w:rPr>
          <w:rFonts w:ascii="Arial" w:eastAsia="Times New Roman" w:hAnsi="Arial" w:cs="Arial"/>
          <w:lang w:val="en-GB" w:eastAsia="fr-FR"/>
        </w:rPr>
        <w:t>IT</w:t>
      </w:r>
      <w:r w:rsidR="00DE7DAD" w:rsidRPr="00727869">
        <w:rPr>
          <w:rFonts w:ascii="Arial" w:eastAsia="Times New Roman" w:hAnsi="Arial" w:cs="Arial"/>
          <w:lang w:val="en-GB" w:eastAsia="fr-FR"/>
        </w:rPr>
        <w:t>,</w:t>
      </w:r>
      <w:r w:rsidR="00F7441B" w:rsidRPr="00727869">
        <w:rPr>
          <w:rFonts w:ascii="Arial" w:eastAsia="Times New Roman" w:hAnsi="Arial" w:cs="Arial"/>
          <w:lang w:val="en-GB" w:eastAsia="fr-FR"/>
        </w:rPr>
        <w:t xml:space="preserve"> a combination of both would be an </w:t>
      </w:r>
      <w:proofErr w:type="gramStart"/>
      <w:r w:rsidR="00F7441B" w:rsidRPr="00727869">
        <w:rPr>
          <w:rFonts w:ascii="Arial" w:eastAsia="Times New Roman" w:hAnsi="Arial" w:cs="Arial"/>
          <w:lang w:val="en-GB" w:eastAsia="fr-FR"/>
        </w:rPr>
        <w:t>asset</w:t>
      </w:r>
      <w:r w:rsidR="004967DD" w:rsidRPr="00727869">
        <w:rPr>
          <w:rFonts w:ascii="Arial" w:eastAsia="Times New Roman" w:hAnsi="Arial" w:cs="Arial"/>
          <w:lang w:val="en-GB" w:eastAsia="fr-FR"/>
        </w:rPr>
        <w:t>;</w:t>
      </w:r>
      <w:proofErr w:type="gramEnd"/>
    </w:p>
    <w:p w14:paraId="6BDB459A" w14:textId="16E07907" w:rsidR="00DE7DAD" w:rsidRPr="00727869" w:rsidRDefault="009A0FC9" w:rsidP="004967DD">
      <w:pPr>
        <w:pStyle w:val="ListParagraph"/>
        <w:numPr>
          <w:ilvl w:val="0"/>
          <w:numId w:val="22"/>
        </w:numPr>
        <w:tabs>
          <w:tab w:val="left" w:pos="993"/>
        </w:tabs>
        <w:spacing w:after="0" w:line="240" w:lineRule="auto"/>
        <w:jc w:val="both"/>
        <w:rPr>
          <w:rFonts w:ascii="Arial" w:eastAsia="Times New Roman" w:hAnsi="Arial" w:cs="Arial"/>
          <w:lang w:val="en-GB" w:eastAsia="fr-FR"/>
        </w:rPr>
      </w:pPr>
      <w:r w:rsidRPr="00727869">
        <w:rPr>
          <w:rFonts w:ascii="Arial" w:eastAsia="Times New Roman" w:hAnsi="Arial" w:cs="Arial"/>
          <w:lang w:val="en-GB" w:eastAsia="fr-FR"/>
        </w:rPr>
        <w:t>d</w:t>
      </w:r>
      <w:r w:rsidR="00DE7DAD" w:rsidRPr="00727869">
        <w:rPr>
          <w:rFonts w:ascii="Arial" w:eastAsia="Times New Roman" w:hAnsi="Arial" w:cs="Arial"/>
          <w:lang w:val="en-GB" w:eastAsia="fr-FR"/>
        </w:rPr>
        <w:t>emonstrated interest for ethics and/or fundamental rights</w:t>
      </w:r>
      <w:r w:rsidR="004D654C" w:rsidRPr="00727869">
        <w:rPr>
          <w:rFonts w:ascii="Arial" w:eastAsia="Times New Roman" w:hAnsi="Arial" w:cs="Arial"/>
          <w:lang w:val="en-GB" w:eastAsia="fr-FR"/>
        </w:rPr>
        <w:t xml:space="preserve">, especially in the area of </w:t>
      </w:r>
      <w:r w:rsidR="004967DD" w:rsidRPr="00727869">
        <w:rPr>
          <w:rFonts w:ascii="Arial" w:eastAsia="Times New Roman" w:hAnsi="Arial" w:cs="Arial"/>
          <w:lang w:val="en-GB" w:eastAsia="fr-FR"/>
        </w:rPr>
        <w:t xml:space="preserve">justice </w:t>
      </w:r>
      <w:r w:rsidR="004D654C" w:rsidRPr="00727869">
        <w:rPr>
          <w:rFonts w:ascii="Arial" w:eastAsia="Times New Roman" w:hAnsi="Arial" w:cs="Arial"/>
          <w:lang w:val="en-GB" w:eastAsia="fr-FR"/>
        </w:rPr>
        <w:t xml:space="preserve">or IT </w:t>
      </w:r>
      <w:proofErr w:type="gramStart"/>
      <w:r w:rsidR="004D654C" w:rsidRPr="00727869">
        <w:rPr>
          <w:rFonts w:ascii="Arial" w:eastAsia="Times New Roman" w:hAnsi="Arial" w:cs="Arial"/>
          <w:lang w:val="en-GB" w:eastAsia="fr-FR"/>
        </w:rPr>
        <w:t>applications</w:t>
      </w:r>
      <w:r w:rsidR="004967DD" w:rsidRPr="00727869">
        <w:rPr>
          <w:rFonts w:ascii="Arial" w:eastAsia="Times New Roman" w:hAnsi="Arial" w:cs="Arial"/>
          <w:lang w:val="en-GB" w:eastAsia="fr-FR"/>
        </w:rPr>
        <w:t>;</w:t>
      </w:r>
      <w:proofErr w:type="gramEnd"/>
    </w:p>
    <w:p w14:paraId="60E3C934" w14:textId="3C8FCFB2" w:rsidR="00DE7DAD" w:rsidRPr="00727869" w:rsidRDefault="009A0FC9" w:rsidP="004967DD">
      <w:pPr>
        <w:pStyle w:val="ListParagraph"/>
        <w:numPr>
          <w:ilvl w:val="0"/>
          <w:numId w:val="22"/>
        </w:numPr>
        <w:tabs>
          <w:tab w:val="left" w:pos="993"/>
        </w:tabs>
        <w:spacing w:after="0" w:line="240" w:lineRule="auto"/>
        <w:jc w:val="both"/>
        <w:rPr>
          <w:rFonts w:ascii="Arial" w:eastAsia="Times New Roman" w:hAnsi="Arial" w:cs="Arial"/>
          <w:lang w:val="en-GB" w:eastAsia="fr-FR"/>
        </w:rPr>
      </w:pPr>
      <w:r w:rsidRPr="00727869">
        <w:rPr>
          <w:rFonts w:ascii="Arial" w:eastAsia="Times New Roman" w:hAnsi="Arial" w:cs="Arial"/>
          <w:lang w:val="en-GB" w:eastAsia="fr-FR"/>
        </w:rPr>
        <w:t>k</w:t>
      </w:r>
      <w:r w:rsidR="00157E9B" w:rsidRPr="00727869">
        <w:rPr>
          <w:rFonts w:ascii="Arial" w:eastAsia="Times New Roman" w:hAnsi="Arial" w:cs="Arial"/>
          <w:lang w:val="en-GB" w:eastAsia="fr-FR"/>
        </w:rPr>
        <w:t xml:space="preserve">nowledge of the </w:t>
      </w:r>
      <w:r w:rsidR="004967DD" w:rsidRPr="00727869">
        <w:rPr>
          <w:rFonts w:ascii="Arial" w:eastAsia="Times New Roman" w:hAnsi="Arial" w:cs="Arial"/>
          <w:lang w:val="en-GB" w:eastAsia="fr-FR"/>
        </w:rPr>
        <w:t xml:space="preserve">functioning and the </w:t>
      </w:r>
      <w:r w:rsidR="00157E9B" w:rsidRPr="00727869">
        <w:rPr>
          <w:rFonts w:ascii="Arial" w:eastAsia="Times New Roman" w:hAnsi="Arial" w:cs="Arial"/>
          <w:lang w:val="en-GB" w:eastAsia="fr-FR"/>
        </w:rPr>
        <w:t xml:space="preserve">work of the </w:t>
      </w:r>
      <w:proofErr w:type="gramStart"/>
      <w:r w:rsidR="00157E9B" w:rsidRPr="00727869">
        <w:rPr>
          <w:rFonts w:ascii="Arial" w:eastAsia="Times New Roman" w:hAnsi="Arial" w:cs="Arial"/>
          <w:lang w:val="en-GB" w:eastAsia="fr-FR"/>
        </w:rPr>
        <w:t>CEPEJ</w:t>
      </w:r>
      <w:r w:rsidR="004967DD" w:rsidRPr="00727869">
        <w:rPr>
          <w:rFonts w:ascii="Arial" w:eastAsia="Times New Roman" w:hAnsi="Arial" w:cs="Arial"/>
          <w:lang w:val="en-GB" w:eastAsia="fr-FR"/>
        </w:rPr>
        <w:t>;</w:t>
      </w:r>
      <w:proofErr w:type="gramEnd"/>
    </w:p>
    <w:p w14:paraId="5FD84A71" w14:textId="741FA472" w:rsidR="00C55778" w:rsidRPr="00727869" w:rsidRDefault="009A0FC9" w:rsidP="004967DD">
      <w:pPr>
        <w:pStyle w:val="ListParagraph"/>
        <w:numPr>
          <w:ilvl w:val="0"/>
          <w:numId w:val="22"/>
        </w:numPr>
        <w:tabs>
          <w:tab w:val="left" w:pos="993"/>
        </w:tabs>
        <w:spacing w:after="0" w:line="240" w:lineRule="auto"/>
        <w:jc w:val="both"/>
        <w:rPr>
          <w:rFonts w:ascii="Arial" w:eastAsia="Times New Roman" w:hAnsi="Arial" w:cs="Arial"/>
          <w:lang w:val="en-GB" w:eastAsia="fr-FR"/>
        </w:rPr>
      </w:pPr>
      <w:r w:rsidRPr="00727869">
        <w:rPr>
          <w:rFonts w:ascii="Arial" w:eastAsia="Times New Roman" w:hAnsi="Arial" w:cs="Arial"/>
          <w:lang w:val="en-GB" w:eastAsia="fr-FR"/>
        </w:rPr>
        <w:t>v</w:t>
      </w:r>
      <w:r w:rsidR="00C55778" w:rsidRPr="00727869">
        <w:rPr>
          <w:rFonts w:ascii="Arial" w:eastAsia="Times New Roman" w:hAnsi="Arial" w:cs="Arial"/>
          <w:lang w:val="en-GB" w:eastAsia="fr-FR"/>
        </w:rPr>
        <w:t>ery good knowledge of English.</w:t>
      </w:r>
    </w:p>
    <w:p w14:paraId="10551E97" w14:textId="2068E75A" w:rsidR="00E01AA3" w:rsidRPr="00727869" w:rsidRDefault="00E01AA3" w:rsidP="00E01AA3">
      <w:pPr>
        <w:tabs>
          <w:tab w:val="left" w:pos="993"/>
        </w:tabs>
        <w:spacing w:after="0" w:line="240" w:lineRule="auto"/>
        <w:jc w:val="both"/>
        <w:rPr>
          <w:rFonts w:ascii="Arial" w:eastAsia="Times New Roman" w:hAnsi="Arial" w:cs="Arial"/>
          <w:lang w:val="en-GB" w:eastAsia="fr-FR"/>
        </w:rPr>
      </w:pPr>
    </w:p>
    <w:p w14:paraId="1E860B4C" w14:textId="227D19A9" w:rsidR="00E01AA3" w:rsidRPr="00727869" w:rsidRDefault="00E01AA3" w:rsidP="00BB4E56">
      <w:pPr>
        <w:pStyle w:val="ListParagraph"/>
        <w:numPr>
          <w:ilvl w:val="0"/>
          <w:numId w:val="26"/>
        </w:numPr>
        <w:tabs>
          <w:tab w:val="left" w:pos="709"/>
        </w:tabs>
        <w:spacing w:after="0" w:line="240" w:lineRule="auto"/>
        <w:ind w:left="709" w:hanging="709"/>
        <w:jc w:val="both"/>
        <w:rPr>
          <w:rFonts w:ascii="Arial" w:eastAsia="Times New Roman" w:hAnsi="Arial" w:cs="Arial"/>
          <w:b/>
          <w:bCs/>
          <w:lang w:val="en-GB" w:eastAsia="fr-FR"/>
        </w:rPr>
      </w:pPr>
      <w:r w:rsidRPr="00727869">
        <w:rPr>
          <w:rFonts w:ascii="Arial" w:eastAsia="Times New Roman" w:hAnsi="Arial" w:cs="Arial"/>
          <w:b/>
          <w:bCs/>
          <w:lang w:val="en-GB" w:eastAsia="fr-FR"/>
        </w:rPr>
        <w:t>Remuneration of members of the AIAB</w:t>
      </w:r>
    </w:p>
    <w:p w14:paraId="29D68D23" w14:textId="77777777" w:rsidR="00E01AA3" w:rsidRPr="00727869" w:rsidRDefault="00E01AA3" w:rsidP="00E01AA3">
      <w:pPr>
        <w:spacing w:after="0" w:line="240" w:lineRule="auto"/>
        <w:jc w:val="both"/>
        <w:rPr>
          <w:rFonts w:ascii="Arial" w:hAnsi="Arial" w:cs="Arial"/>
          <w:lang w:val="en-GB"/>
        </w:rPr>
      </w:pPr>
    </w:p>
    <w:p w14:paraId="4AD1C86D" w14:textId="6AC7A47F" w:rsidR="009A0FC9" w:rsidRPr="00727869" w:rsidRDefault="00E01AA3" w:rsidP="00BB4E56">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Members of the AIAB will receive fees for specific assignments in relation with its terms of reference. The</w:t>
      </w:r>
      <w:r w:rsidR="009A0FC9" w:rsidRPr="00727869">
        <w:rPr>
          <w:rFonts w:ascii="Arial" w:hAnsi="Arial" w:cs="Arial"/>
          <w:lang w:val="en-GB"/>
        </w:rPr>
        <w:t xml:space="preserve"> amount of the</w:t>
      </w:r>
      <w:r w:rsidRPr="00727869">
        <w:rPr>
          <w:rFonts w:ascii="Arial" w:hAnsi="Arial" w:cs="Arial"/>
          <w:lang w:val="en-GB"/>
        </w:rPr>
        <w:t xml:space="preserve"> fees </w:t>
      </w:r>
      <w:r w:rsidR="00BB4E56" w:rsidRPr="00727869">
        <w:rPr>
          <w:rFonts w:ascii="Arial" w:hAnsi="Arial" w:cs="Arial"/>
          <w:lang w:val="en-GB"/>
        </w:rPr>
        <w:t>is</w:t>
      </w:r>
      <w:r w:rsidR="009A0FC9" w:rsidRPr="00727869">
        <w:rPr>
          <w:rFonts w:ascii="Arial" w:hAnsi="Arial" w:cs="Arial"/>
          <w:lang w:val="en-GB"/>
        </w:rPr>
        <w:t xml:space="preserve"> fixed by the Secretariat of the CEPEJ in accordance with the Council of Europe's usual rules and practices in this field and within the limits of its budgetary capacities.</w:t>
      </w:r>
    </w:p>
    <w:p w14:paraId="451C31D0" w14:textId="65AFDE77" w:rsidR="009A0FC9" w:rsidRPr="00727869" w:rsidRDefault="009A0FC9" w:rsidP="009A0FC9">
      <w:pPr>
        <w:spacing w:after="0" w:line="240" w:lineRule="auto"/>
        <w:jc w:val="both"/>
        <w:rPr>
          <w:rFonts w:ascii="Arial" w:hAnsi="Arial" w:cs="Arial"/>
          <w:lang w:val="en-GB"/>
        </w:rPr>
      </w:pPr>
    </w:p>
    <w:p w14:paraId="3914D4EF" w14:textId="0EF7CF16" w:rsidR="009A0FC9" w:rsidRPr="00727869" w:rsidRDefault="009A0FC9" w:rsidP="009A0FC9">
      <w:pPr>
        <w:spacing w:after="0" w:line="240" w:lineRule="auto"/>
        <w:jc w:val="both"/>
        <w:rPr>
          <w:rFonts w:ascii="Arial" w:hAnsi="Arial" w:cs="Arial"/>
          <w:b/>
          <w:bCs/>
          <w:lang w:val="en-GB"/>
        </w:rPr>
      </w:pPr>
      <w:r w:rsidRPr="00727869">
        <w:rPr>
          <w:rFonts w:ascii="Arial" w:hAnsi="Arial" w:cs="Arial"/>
          <w:b/>
          <w:bCs/>
          <w:lang w:val="en-GB"/>
        </w:rPr>
        <w:t>5.</w:t>
      </w:r>
      <w:r w:rsidRPr="00727869">
        <w:rPr>
          <w:rFonts w:ascii="Arial" w:hAnsi="Arial" w:cs="Arial"/>
          <w:b/>
          <w:bCs/>
          <w:lang w:val="en-GB"/>
        </w:rPr>
        <w:tab/>
        <w:t xml:space="preserve">Duration </w:t>
      </w:r>
    </w:p>
    <w:p w14:paraId="53D02F05" w14:textId="74A8BD36" w:rsidR="009A0FC9" w:rsidRPr="00727869" w:rsidRDefault="009A0FC9" w:rsidP="009A0FC9">
      <w:pPr>
        <w:spacing w:after="0" w:line="240" w:lineRule="auto"/>
        <w:jc w:val="both"/>
        <w:rPr>
          <w:rFonts w:ascii="Arial" w:hAnsi="Arial" w:cs="Arial"/>
          <w:b/>
          <w:bCs/>
          <w:lang w:val="en-GB"/>
        </w:rPr>
      </w:pPr>
    </w:p>
    <w:p w14:paraId="086FBE20" w14:textId="34E99C69" w:rsidR="009A0FC9" w:rsidRPr="00727869" w:rsidRDefault="00BB4E56" w:rsidP="00BB4E56">
      <w:pPr>
        <w:pStyle w:val="ListParagraph"/>
        <w:numPr>
          <w:ilvl w:val="0"/>
          <w:numId w:val="18"/>
        </w:numPr>
        <w:spacing w:after="0" w:line="240" w:lineRule="auto"/>
        <w:ind w:left="0" w:firstLine="0"/>
        <w:jc w:val="both"/>
        <w:rPr>
          <w:rFonts w:ascii="Arial" w:hAnsi="Arial" w:cs="Arial"/>
          <w:lang w:val="en-GB"/>
        </w:rPr>
      </w:pPr>
      <w:r w:rsidRPr="00727869">
        <w:rPr>
          <w:rFonts w:ascii="Arial" w:hAnsi="Arial" w:cs="Arial"/>
          <w:lang w:val="en-GB"/>
        </w:rPr>
        <w:t>The AIAB will have a mandate of 2 years, renewable upon the decision of the CEPEJ</w:t>
      </w:r>
      <w:r w:rsidR="001913EC">
        <w:rPr>
          <w:rFonts w:ascii="Arial" w:hAnsi="Arial" w:cs="Arial"/>
          <w:lang w:val="en-GB"/>
        </w:rPr>
        <w:t xml:space="preserve"> Bureau</w:t>
      </w:r>
      <w:r w:rsidRPr="00727869">
        <w:rPr>
          <w:rFonts w:ascii="Arial" w:hAnsi="Arial" w:cs="Arial"/>
          <w:lang w:val="en-GB"/>
        </w:rPr>
        <w:t>.</w:t>
      </w:r>
    </w:p>
    <w:p w14:paraId="4C30C164" w14:textId="21693798" w:rsidR="00787D5C" w:rsidRPr="00727869" w:rsidRDefault="00787D5C" w:rsidP="00787D5C">
      <w:pPr>
        <w:spacing w:after="0" w:line="240" w:lineRule="auto"/>
        <w:jc w:val="both"/>
        <w:rPr>
          <w:rFonts w:ascii="Arial" w:hAnsi="Arial" w:cs="Arial"/>
          <w:lang w:val="en-GB"/>
        </w:rPr>
      </w:pPr>
    </w:p>
    <w:sectPr w:rsidR="00787D5C" w:rsidRPr="00727869" w:rsidSect="00E62701">
      <w:footerReference w:type="default" r:id="rId12"/>
      <w:pgSz w:w="12240" w:h="15840"/>
      <w:pgMar w:top="85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ADFE" w14:textId="77777777" w:rsidR="00D5439D" w:rsidRDefault="00D5439D" w:rsidP="00047224">
      <w:pPr>
        <w:spacing w:after="0" w:line="240" w:lineRule="auto"/>
      </w:pPr>
      <w:r>
        <w:separator/>
      </w:r>
    </w:p>
  </w:endnote>
  <w:endnote w:type="continuationSeparator" w:id="0">
    <w:p w14:paraId="7E410778" w14:textId="77777777" w:rsidR="00D5439D" w:rsidRDefault="00D5439D" w:rsidP="000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9020" w14:textId="77777777" w:rsidR="00CC4B8F" w:rsidRDefault="00CC4B8F">
    <w:pPr>
      <w:pStyle w:val="Footer"/>
      <w:jc w:val="center"/>
    </w:pPr>
  </w:p>
  <w:p w14:paraId="0BFBDA32" w14:textId="77216C7B" w:rsidR="00CC4B8F" w:rsidRPr="00CC4B8F" w:rsidRDefault="00D5439D" w:rsidP="00CC4B8F">
    <w:pPr>
      <w:pStyle w:val="Footer"/>
      <w:jc w:val="center"/>
      <w:rPr>
        <w:rFonts w:ascii="Arial" w:hAnsi="Arial" w:cs="Arial"/>
        <w:sz w:val="18"/>
        <w:szCs w:val="18"/>
      </w:rPr>
    </w:pPr>
    <w:sdt>
      <w:sdtPr>
        <w:id w:val="-462578440"/>
        <w:docPartObj>
          <w:docPartGallery w:val="Page Numbers (Bottom of Page)"/>
          <w:docPartUnique/>
        </w:docPartObj>
      </w:sdtPr>
      <w:sdtEndPr>
        <w:rPr>
          <w:rFonts w:ascii="Arial" w:hAnsi="Arial" w:cs="Arial"/>
          <w:sz w:val="18"/>
          <w:szCs w:val="18"/>
        </w:rPr>
      </w:sdtEndPr>
      <w:sdtContent>
        <w:r w:rsidR="00CC4B8F" w:rsidRPr="00CC4B8F">
          <w:rPr>
            <w:rFonts w:ascii="Arial" w:hAnsi="Arial" w:cs="Arial"/>
            <w:sz w:val="18"/>
            <w:szCs w:val="18"/>
          </w:rPr>
          <w:fldChar w:fldCharType="begin"/>
        </w:r>
        <w:r w:rsidR="00CC4B8F" w:rsidRPr="00CC4B8F">
          <w:rPr>
            <w:rFonts w:ascii="Arial" w:hAnsi="Arial" w:cs="Arial"/>
            <w:sz w:val="18"/>
            <w:szCs w:val="18"/>
          </w:rPr>
          <w:instrText>PAGE   \* MERGEFORMAT</w:instrText>
        </w:r>
        <w:r w:rsidR="00CC4B8F" w:rsidRPr="00CC4B8F">
          <w:rPr>
            <w:rFonts w:ascii="Arial" w:hAnsi="Arial" w:cs="Arial"/>
            <w:sz w:val="18"/>
            <w:szCs w:val="18"/>
          </w:rPr>
          <w:fldChar w:fldCharType="separate"/>
        </w:r>
        <w:r w:rsidR="004D654C" w:rsidRPr="004D654C">
          <w:rPr>
            <w:rFonts w:ascii="Arial" w:hAnsi="Arial" w:cs="Arial"/>
            <w:noProof/>
            <w:sz w:val="18"/>
            <w:szCs w:val="18"/>
            <w:lang w:val="fr-FR"/>
          </w:rPr>
          <w:t>4</w:t>
        </w:r>
        <w:r w:rsidR="00CC4B8F" w:rsidRPr="00CC4B8F">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7540" w14:textId="77777777" w:rsidR="00D5439D" w:rsidRDefault="00D5439D" w:rsidP="00047224">
      <w:pPr>
        <w:spacing w:after="0" w:line="240" w:lineRule="auto"/>
      </w:pPr>
      <w:r>
        <w:separator/>
      </w:r>
    </w:p>
  </w:footnote>
  <w:footnote w:type="continuationSeparator" w:id="0">
    <w:p w14:paraId="6210ECAD" w14:textId="77777777" w:rsidR="00D5439D" w:rsidRDefault="00D5439D" w:rsidP="00047224">
      <w:pPr>
        <w:spacing w:after="0" w:line="240" w:lineRule="auto"/>
      </w:pPr>
      <w:r>
        <w:continuationSeparator/>
      </w:r>
    </w:p>
  </w:footnote>
  <w:footnote w:id="1">
    <w:p w14:paraId="5DEEC889" w14:textId="14748542" w:rsidR="00CB2F4F" w:rsidRPr="00F161F2" w:rsidRDefault="00CB2F4F" w:rsidP="00CB2F4F">
      <w:pPr>
        <w:pStyle w:val="FootnoteText"/>
        <w:rPr>
          <w:rFonts w:ascii="Arial" w:hAnsi="Arial" w:cs="Arial"/>
          <w:sz w:val="18"/>
          <w:szCs w:val="18"/>
          <w:lang w:val="en-GB"/>
        </w:rPr>
      </w:pPr>
      <w:r w:rsidRPr="00F161F2">
        <w:rPr>
          <w:rStyle w:val="FootnoteReference"/>
          <w:rFonts w:ascii="Arial" w:hAnsi="Arial" w:cs="Arial"/>
          <w:sz w:val="18"/>
          <w:szCs w:val="18"/>
          <w:lang w:val="en-GB"/>
        </w:rPr>
        <w:footnoteRef/>
      </w:r>
      <w:r w:rsidRPr="00F161F2">
        <w:rPr>
          <w:rFonts w:ascii="Arial" w:hAnsi="Arial" w:cs="Arial"/>
          <w:sz w:val="18"/>
          <w:szCs w:val="18"/>
          <w:lang w:val="en-GB"/>
        </w:rPr>
        <w:t xml:space="preserve"> </w:t>
      </w:r>
      <w:hyperlink r:id="rId1" w:history="1">
        <w:proofErr w:type="gramStart"/>
        <w:r w:rsidRPr="00F161F2">
          <w:rPr>
            <w:rStyle w:val="Hyperlink"/>
            <w:rFonts w:ascii="Arial" w:hAnsi="Arial" w:cs="Arial"/>
            <w:sz w:val="18"/>
            <w:szCs w:val="18"/>
            <w:lang w:val="en-GB"/>
          </w:rPr>
          <w:t>CEPEJ(</w:t>
        </w:r>
        <w:proofErr w:type="gramEnd"/>
        <w:r w:rsidRPr="00F161F2">
          <w:rPr>
            <w:rStyle w:val="Hyperlink"/>
            <w:rFonts w:ascii="Arial" w:hAnsi="Arial" w:cs="Arial"/>
            <w:sz w:val="18"/>
            <w:szCs w:val="18"/>
            <w:lang w:val="en-GB"/>
          </w:rPr>
          <w:t>2018)14</w:t>
        </w:r>
      </w:hyperlink>
    </w:p>
  </w:footnote>
  <w:footnote w:id="2">
    <w:p w14:paraId="4EE4A23E" w14:textId="0D583704" w:rsidR="00EC5CEC" w:rsidRPr="00EC5CEC" w:rsidRDefault="00EC5CEC">
      <w:pPr>
        <w:pStyle w:val="FootnoteText"/>
      </w:pPr>
      <w:r>
        <w:rPr>
          <w:rStyle w:val="FootnoteReference"/>
        </w:rPr>
        <w:footnoteRef/>
      </w:r>
      <w:r>
        <w:t xml:space="preserve"> </w:t>
      </w:r>
      <w:hyperlink r:id="rId2" w:history="1">
        <w:proofErr w:type="gramStart"/>
        <w:r w:rsidRPr="00EA755C">
          <w:rPr>
            <w:rStyle w:val="Hyperlink"/>
            <w:rFonts w:ascii="Arial" w:hAnsi="Arial" w:cs="Arial"/>
            <w:sz w:val="18"/>
            <w:szCs w:val="18"/>
            <w:lang w:val="en-GB"/>
          </w:rPr>
          <w:t>CEPEJ(</w:t>
        </w:r>
        <w:proofErr w:type="gramEnd"/>
        <w:r w:rsidRPr="00EA755C">
          <w:rPr>
            <w:rStyle w:val="Hyperlink"/>
            <w:rFonts w:ascii="Arial" w:hAnsi="Arial" w:cs="Arial"/>
            <w:sz w:val="18"/>
            <w:szCs w:val="18"/>
            <w:lang w:val="en-GB"/>
          </w:rPr>
          <w:t>2021)16</w:t>
        </w:r>
      </w:hyperlink>
    </w:p>
  </w:footnote>
  <w:footnote w:id="3">
    <w:p w14:paraId="4DF99250" w14:textId="7906FC51" w:rsidR="00F14403" w:rsidRPr="00F161F2" w:rsidRDefault="00F14403" w:rsidP="007A03D2">
      <w:pPr>
        <w:pStyle w:val="ListParagraph"/>
        <w:spacing w:after="0" w:line="240" w:lineRule="auto"/>
        <w:ind w:left="0"/>
        <w:jc w:val="both"/>
        <w:rPr>
          <w:lang w:val="en-GB"/>
        </w:rPr>
      </w:pPr>
      <w:r w:rsidRPr="00F161F2">
        <w:rPr>
          <w:rStyle w:val="FootnoteReference"/>
          <w:rFonts w:ascii="Arial" w:hAnsi="Arial" w:cs="Arial"/>
          <w:sz w:val="18"/>
          <w:szCs w:val="18"/>
          <w:lang w:val="en-GB"/>
        </w:rPr>
        <w:footnoteRef/>
      </w:r>
      <w:r w:rsidRPr="00F161F2">
        <w:rPr>
          <w:rFonts w:ascii="Arial" w:hAnsi="Arial" w:cs="Arial"/>
          <w:sz w:val="18"/>
          <w:szCs w:val="18"/>
          <w:lang w:val="en-GB"/>
        </w:rPr>
        <w:t>This operationalisation work has already begun concerning the modelling of decisions.</w:t>
      </w:r>
    </w:p>
  </w:footnote>
  <w:footnote w:id="4">
    <w:p w14:paraId="2C0E45B8" w14:textId="03B25005" w:rsidR="007A03D2" w:rsidRPr="007A03D2" w:rsidRDefault="007A03D2" w:rsidP="007A03D2">
      <w:pPr>
        <w:pStyle w:val="FootnoteText"/>
      </w:pPr>
      <w:r>
        <w:rPr>
          <w:rStyle w:val="FootnoteReference"/>
        </w:rPr>
        <w:footnoteRef/>
      </w:r>
      <w:r>
        <w:t xml:space="preserve"> </w:t>
      </w:r>
      <w:r w:rsidRPr="007A03D2">
        <w:rPr>
          <w:rFonts w:ascii="Arial" w:hAnsi="Arial" w:cs="Arial"/>
          <w:sz w:val="18"/>
          <w:szCs w:val="18"/>
          <w:lang w:val="en-GB"/>
        </w:rPr>
        <w:t>2022 – 2025 CEPEJ Action plan:</w:t>
      </w:r>
      <w:r w:rsidRPr="007A03D2">
        <w:rPr>
          <w:rFonts w:ascii="Arial" w:hAnsi="Arial" w:cs="Arial"/>
          <w:sz w:val="18"/>
          <w:szCs w:val="18"/>
          <w:lang w:val="en-GB"/>
        </w:rPr>
        <w:t xml:space="preserve"> </w:t>
      </w:r>
      <w:r w:rsidRPr="007A03D2">
        <w:rPr>
          <w:rFonts w:ascii="Arial" w:hAnsi="Arial" w:cs="Arial"/>
          <w:sz w:val="18"/>
          <w:szCs w:val="18"/>
          <w:lang w:val="en-GB"/>
        </w:rPr>
        <w:t>“</w:t>
      </w:r>
      <w:proofErr w:type="spellStart"/>
      <w:r w:rsidRPr="007A03D2">
        <w:rPr>
          <w:rFonts w:ascii="Arial" w:hAnsi="Arial" w:cs="Arial"/>
          <w:sz w:val="18"/>
          <w:szCs w:val="18"/>
          <w:lang w:val="en-GB"/>
        </w:rPr>
        <w:t>Digitalisation</w:t>
      </w:r>
      <w:proofErr w:type="spellEnd"/>
      <w:r w:rsidRPr="007A03D2">
        <w:rPr>
          <w:rFonts w:ascii="Arial" w:hAnsi="Arial" w:cs="Arial"/>
          <w:sz w:val="18"/>
          <w:szCs w:val="18"/>
          <w:lang w:val="en-GB"/>
        </w:rPr>
        <w:t xml:space="preserve"> for a better justice”</w:t>
      </w:r>
      <w:r w:rsidRPr="007A03D2">
        <w:rPr>
          <w:rFonts w:ascii="Arial" w:hAnsi="Arial" w:cs="Arial"/>
          <w:sz w:val="18"/>
          <w:szCs w:val="18"/>
          <w:lang w:val="en-GB"/>
        </w:rPr>
        <w:t xml:space="preserve">, </w:t>
      </w:r>
      <w:proofErr w:type="gramStart"/>
      <w:r w:rsidRPr="007A03D2">
        <w:rPr>
          <w:rFonts w:ascii="Arial" w:hAnsi="Arial" w:cs="Arial"/>
          <w:sz w:val="18"/>
          <w:szCs w:val="18"/>
          <w:lang w:val="en-GB"/>
        </w:rPr>
        <w:t>CEPEJ(</w:t>
      </w:r>
      <w:proofErr w:type="gramEnd"/>
      <w:r w:rsidRPr="007A03D2">
        <w:rPr>
          <w:rFonts w:ascii="Arial" w:hAnsi="Arial" w:cs="Arial"/>
          <w:sz w:val="18"/>
          <w:szCs w:val="18"/>
          <w:lang w:val="en-GB"/>
        </w:rPr>
        <w:t>2021)12Final</w:t>
      </w:r>
      <w:r>
        <w:rPr>
          <w:rFonts w:ascii="Arial" w:hAnsi="Arial" w:cs="Arial"/>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DD6"/>
    <w:multiLevelType w:val="hybridMultilevel"/>
    <w:tmpl w:val="F40AE0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903E9C"/>
    <w:multiLevelType w:val="hybridMultilevel"/>
    <w:tmpl w:val="6CDA77E0"/>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3F14D3"/>
    <w:multiLevelType w:val="hybridMultilevel"/>
    <w:tmpl w:val="5A6E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E5C8B"/>
    <w:multiLevelType w:val="hybridMultilevel"/>
    <w:tmpl w:val="0A967A04"/>
    <w:lvl w:ilvl="0" w:tplc="B7223C5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CB3E31"/>
    <w:multiLevelType w:val="hybridMultilevel"/>
    <w:tmpl w:val="3856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F64B5"/>
    <w:multiLevelType w:val="hybridMultilevel"/>
    <w:tmpl w:val="46A8F9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762467"/>
    <w:multiLevelType w:val="hybridMultilevel"/>
    <w:tmpl w:val="74DC7BE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398335A"/>
    <w:multiLevelType w:val="hybridMultilevel"/>
    <w:tmpl w:val="B6C8A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73FF0"/>
    <w:multiLevelType w:val="hybridMultilevel"/>
    <w:tmpl w:val="19DA419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6D972DA"/>
    <w:multiLevelType w:val="hybridMultilevel"/>
    <w:tmpl w:val="C6EE4EC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CC51E36"/>
    <w:multiLevelType w:val="hybridMultilevel"/>
    <w:tmpl w:val="7DA6F1BC"/>
    <w:lvl w:ilvl="0" w:tplc="C3BC9818">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8911A1E"/>
    <w:multiLevelType w:val="hybridMultilevel"/>
    <w:tmpl w:val="0A40BC4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C33241"/>
    <w:multiLevelType w:val="hybridMultilevel"/>
    <w:tmpl w:val="644E8A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441B84"/>
    <w:multiLevelType w:val="hybridMultilevel"/>
    <w:tmpl w:val="9D9CF0EC"/>
    <w:lvl w:ilvl="0" w:tplc="2C2E64D4">
      <w:start w:val="6"/>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577D1BD0"/>
    <w:multiLevelType w:val="hybridMultilevel"/>
    <w:tmpl w:val="C47203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0CC32C9"/>
    <w:multiLevelType w:val="hybridMultilevel"/>
    <w:tmpl w:val="1D34D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C5980"/>
    <w:multiLevelType w:val="hybridMultilevel"/>
    <w:tmpl w:val="75B2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B245B"/>
    <w:multiLevelType w:val="hybridMultilevel"/>
    <w:tmpl w:val="03808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10727"/>
    <w:multiLevelType w:val="hybridMultilevel"/>
    <w:tmpl w:val="16DEA08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EE4641"/>
    <w:multiLevelType w:val="hybridMultilevel"/>
    <w:tmpl w:val="A81CBA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E272574"/>
    <w:multiLevelType w:val="hybridMultilevel"/>
    <w:tmpl w:val="FA72AA98"/>
    <w:lvl w:ilvl="0" w:tplc="B7223C56">
      <w:numFmt w:val="bullet"/>
      <w:lvlText w:val="-"/>
      <w:lvlJc w:val="left"/>
      <w:pPr>
        <w:ind w:left="720" w:hanging="360"/>
      </w:pPr>
      <w:rPr>
        <w:rFonts w:ascii="Calibri" w:eastAsia="Calibri" w:hAnsi="Calibri" w:cs="Calibri"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452050"/>
    <w:multiLevelType w:val="hybridMultilevel"/>
    <w:tmpl w:val="B582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A0E35"/>
    <w:multiLevelType w:val="hybridMultilevel"/>
    <w:tmpl w:val="8292B734"/>
    <w:lvl w:ilvl="0" w:tplc="2C2E64D4">
      <w:start w:val="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CD31F9"/>
    <w:multiLevelType w:val="hybridMultilevel"/>
    <w:tmpl w:val="0A40BC4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EDD3E14"/>
    <w:multiLevelType w:val="hybridMultilevel"/>
    <w:tmpl w:val="0A40BC4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7"/>
  </w:num>
  <w:num w:numId="3">
    <w:abstractNumId w:val="12"/>
  </w:num>
  <w:num w:numId="4">
    <w:abstractNumId w:val="23"/>
  </w:num>
  <w:num w:numId="5">
    <w:abstractNumId w:val="15"/>
  </w:num>
  <w:num w:numId="6">
    <w:abstractNumId w:val="24"/>
  </w:num>
  <w:num w:numId="7">
    <w:abstractNumId w:val="11"/>
  </w:num>
  <w:num w:numId="8">
    <w:abstractNumId w:val="14"/>
  </w:num>
  <w:num w:numId="9">
    <w:abstractNumId w:val="3"/>
  </w:num>
  <w:num w:numId="10">
    <w:abstractNumId w:val="16"/>
  </w:num>
  <w:num w:numId="11">
    <w:abstractNumId w:val="17"/>
  </w:num>
  <w:num w:numId="12">
    <w:abstractNumId w:val="6"/>
  </w:num>
  <w:num w:numId="13">
    <w:abstractNumId w:val="4"/>
  </w:num>
  <w:num w:numId="14">
    <w:abstractNumId w:val="8"/>
  </w:num>
  <w:num w:numId="15">
    <w:abstractNumId w:val="3"/>
  </w:num>
  <w:num w:numId="16">
    <w:abstractNumId w:val="20"/>
  </w:num>
  <w:num w:numId="17">
    <w:abstractNumId w:val="2"/>
  </w:num>
  <w:num w:numId="18">
    <w:abstractNumId w:val="18"/>
  </w:num>
  <w:num w:numId="19">
    <w:abstractNumId w:val="9"/>
  </w:num>
  <w:num w:numId="20">
    <w:abstractNumId w:val="13"/>
  </w:num>
  <w:num w:numId="21">
    <w:abstractNumId w:val="21"/>
  </w:num>
  <w:num w:numId="22">
    <w:abstractNumId w:val="22"/>
  </w:num>
  <w:num w:numId="23">
    <w:abstractNumId w:val="0"/>
  </w:num>
  <w:num w:numId="24">
    <w:abstractNumId w:val="1"/>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FB"/>
    <w:rsid w:val="00000150"/>
    <w:rsid w:val="000224F6"/>
    <w:rsid w:val="000332BE"/>
    <w:rsid w:val="00036F46"/>
    <w:rsid w:val="00037465"/>
    <w:rsid w:val="00047224"/>
    <w:rsid w:val="00050A56"/>
    <w:rsid w:val="0006311A"/>
    <w:rsid w:val="00065AF5"/>
    <w:rsid w:val="00066D27"/>
    <w:rsid w:val="00071313"/>
    <w:rsid w:val="00077CD0"/>
    <w:rsid w:val="000A64FE"/>
    <w:rsid w:val="000A77A1"/>
    <w:rsid w:val="000C160B"/>
    <w:rsid w:val="000C1E19"/>
    <w:rsid w:val="000D76D4"/>
    <w:rsid w:val="000E0515"/>
    <w:rsid w:val="000F3D5A"/>
    <w:rsid w:val="00100B18"/>
    <w:rsid w:val="001058F8"/>
    <w:rsid w:val="0012309C"/>
    <w:rsid w:val="001246B9"/>
    <w:rsid w:val="00145C9A"/>
    <w:rsid w:val="00157E9B"/>
    <w:rsid w:val="00163F9F"/>
    <w:rsid w:val="001675D9"/>
    <w:rsid w:val="001913EC"/>
    <w:rsid w:val="00191FD1"/>
    <w:rsid w:val="001A3161"/>
    <w:rsid w:val="001B01CB"/>
    <w:rsid w:val="001B1E75"/>
    <w:rsid w:val="001B4D97"/>
    <w:rsid w:val="001D1294"/>
    <w:rsid w:val="001D5A4A"/>
    <w:rsid w:val="001E338A"/>
    <w:rsid w:val="001F0044"/>
    <w:rsid w:val="001F2D25"/>
    <w:rsid w:val="0020352E"/>
    <w:rsid w:val="0021222D"/>
    <w:rsid w:val="00232AF2"/>
    <w:rsid w:val="0024528A"/>
    <w:rsid w:val="00265179"/>
    <w:rsid w:val="00273762"/>
    <w:rsid w:val="0028290B"/>
    <w:rsid w:val="00295E93"/>
    <w:rsid w:val="002A0047"/>
    <w:rsid w:val="002A7BAE"/>
    <w:rsid w:val="002B5779"/>
    <w:rsid w:val="002C22B7"/>
    <w:rsid w:val="002C7C22"/>
    <w:rsid w:val="002E1470"/>
    <w:rsid w:val="002E7333"/>
    <w:rsid w:val="0030168F"/>
    <w:rsid w:val="00312C11"/>
    <w:rsid w:val="00317157"/>
    <w:rsid w:val="00321D78"/>
    <w:rsid w:val="00323A17"/>
    <w:rsid w:val="003274D5"/>
    <w:rsid w:val="00345061"/>
    <w:rsid w:val="003733F1"/>
    <w:rsid w:val="00377A30"/>
    <w:rsid w:val="0038501A"/>
    <w:rsid w:val="003A509C"/>
    <w:rsid w:val="003B3372"/>
    <w:rsid w:val="003B455C"/>
    <w:rsid w:val="003C34E2"/>
    <w:rsid w:val="003D35BD"/>
    <w:rsid w:val="003D450D"/>
    <w:rsid w:val="003D64AD"/>
    <w:rsid w:val="003D6906"/>
    <w:rsid w:val="003E480D"/>
    <w:rsid w:val="003F5AAC"/>
    <w:rsid w:val="003F6D1E"/>
    <w:rsid w:val="004129A6"/>
    <w:rsid w:val="00426F77"/>
    <w:rsid w:val="0042789F"/>
    <w:rsid w:val="00442937"/>
    <w:rsid w:val="00447E2B"/>
    <w:rsid w:val="00450BFF"/>
    <w:rsid w:val="004621CD"/>
    <w:rsid w:val="00475C78"/>
    <w:rsid w:val="004967DD"/>
    <w:rsid w:val="004C1F73"/>
    <w:rsid w:val="004D654C"/>
    <w:rsid w:val="004E0018"/>
    <w:rsid w:val="004F0AD5"/>
    <w:rsid w:val="00522778"/>
    <w:rsid w:val="00525C2D"/>
    <w:rsid w:val="005311DD"/>
    <w:rsid w:val="00543452"/>
    <w:rsid w:val="00545BE6"/>
    <w:rsid w:val="0055786F"/>
    <w:rsid w:val="00572F22"/>
    <w:rsid w:val="00585BD4"/>
    <w:rsid w:val="005A53EE"/>
    <w:rsid w:val="005C6719"/>
    <w:rsid w:val="005C682F"/>
    <w:rsid w:val="005F2516"/>
    <w:rsid w:val="005F4F3E"/>
    <w:rsid w:val="006001DE"/>
    <w:rsid w:val="00606BD2"/>
    <w:rsid w:val="00610167"/>
    <w:rsid w:val="00616CFB"/>
    <w:rsid w:val="00626B4F"/>
    <w:rsid w:val="00631276"/>
    <w:rsid w:val="00645178"/>
    <w:rsid w:val="00664CE2"/>
    <w:rsid w:val="00680182"/>
    <w:rsid w:val="006921EC"/>
    <w:rsid w:val="006A0F14"/>
    <w:rsid w:val="006B4E5E"/>
    <w:rsid w:val="006E7CDC"/>
    <w:rsid w:val="00700783"/>
    <w:rsid w:val="00727869"/>
    <w:rsid w:val="00731FA2"/>
    <w:rsid w:val="00741459"/>
    <w:rsid w:val="00754F9B"/>
    <w:rsid w:val="00766189"/>
    <w:rsid w:val="00766E4A"/>
    <w:rsid w:val="00771B88"/>
    <w:rsid w:val="00781D42"/>
    <w:rsid w:val="00787803"/>
    <w:rsid w:val="00787D5C"/>
    <w:rsid w:val="00791E5D"/>
    <w:rsid w:val="007A03D2"/>
    <w:rsid w:val="007C007F"/>
    <w:rsid w:val="007C04BC"/>
    <w:rsid w:val="007C10CE"/>
    <w:rsid w:val="007C7468"/>
    <w:rsid w:val="007D2EEE"/>
    <w:rsid w:val="007E2898"/>
    <w:rsid w:val="007E4FD5"/>
    <w:rsid w:val="007F1AB4"/>
    <w:rsid w:val="007F4B87"/>
    <w:rsid w:val="008001BB"/>
    <w:rsid w:val="00805F99"/>
    <w:rsid w:val="008254F6"/>
    <w:rsid w:val="008457D3"/>
    <w:rsid w:val="00845DA2"/>
    <w:rsid w:val="008532DF"/>
    <w:rsid w:val="008667E4"/>
    <w:rsid w:val="00893EB3"/>
    <w:rsid w:val="008A0855"/>
    <w:rsid w:val="008D3538"/>
    <w:rsid w:val="008D3A5A"/>
    <w:rsid w:val="008D4AF2"/>
    <w:rsid w:val="008D5223"/>
    <w:rsid w:val="008D7527"/>
    <w:rsid w:val="008E6AD4"/>
    <w:rsid w:val="00931EE5"/>
    <w:rsid w:val="009346C9"/>
    <w:rsid w:val="0094471F"/>
    <w:rsid w:val="00956ACE"/>
    <w:rsid w:val="00957F83"/>
    <w:rsid w:val="00963ECF"/>
    <w:rsid w:val="00985837"/>
    <w:rsid w:val="00991A15"/>
    <w:rsid w:val="00994076"/>
    <w:rsid w:val="009A0FC9"/>
    <w:rsid w:val="009A3885"/>
    <w:rsid w:val="009F07B9"/>
    <w:rsid w:val="009F4E49"/>
    <w:rsid w:val="00A31974"/>
    <w:rsid w:val="00A47016"/>
    <w:rsid w:val="00A57263"/>
    <w:rsid w:val="00A704F2"/>
    <w:rsid w:val="00AB10E5"/>
    <w:rsid w:val="00AC7472"/>
    <w:rsid w:val="00AD0C46"/>
    <w:rsid w:val="00AE7A6D"/>
    <w:rsid w:val="00AF1E59"/>
    <w:rsid w:val="00AF545C"/>
    <w:rsid w:val="00B01774"/>
    <w:rsid w:val="00B41004"/>
    <w:rsid w:val="00B519AC"/>
    <w:rsid w:val="00B54D05"/>
    <w:rsid w:val="00B568AC"/>
    <w:rsid w:val="00B73964"/>
    <w:rsid w:val="00B80118"/>
    <w:rsid w:val="00B83978"/>
    <w:rsid w:val="00B87D48"/>
    <w:rsid w:val="00B901CF"/>
    <w:rsid w:val="00B90671"/>
    <w:rsid w:val="00B9366E"/>
    <w:rsid w:val="00BB4E56"/>
    <w:rsid w:val="00BE0593"/>
    <w:rsid w:val="00BF7AFF"/>
    <w:rsid w:val="00C022FB"/>
    <w:rsid w:val="00C06E04"/>
    <w:rsid w:val="00C1155B"/>
    <w:rsid w:val="00C1219C"/>
    <w:rsid w:val="00C24486"/>
    <w:rsid w:val="00C31259"/>
    <w:rsid w:val="00C3181B"/>
    <w:rsid w:val="00C41A1A"/>
    <w:rsid w:val="00C4764F"/>
    <w:rsid w:val="00C5215A"/>
    <w:rsid w:val="00C55778"/>
    <w:rsid w:val="00C55D44"/>
    <w:rsid w:val="00C912F4"/>
    <w:rsid w:val="00C95F34"/>
    <w:rsid w:val="00CB2F4F"/>
    <w:rsid w:val="00CB4B20"/>
    <w:rsid w:val="00CC05BF"/>
    <w:rsid w:val="00CC4B8F"/>
    <w:rsid w:val="00CC7EF5"/>
    <w:rsid w:val="00CD5716"/>
    <w:rsid w:val="00D04CA8"/>
    <w:rsid w:val="00D05CC3"/>
    <w:rsid w:val="00D14C39"/>
    <w:rsid w:val="00D16FD3"/>
    <w:rsid w:val="00D23DF4"/>
    <w:rsid w:val="00D27C81"/>
    <w:rsid w:val="00D27C8C"/>
    <w:rsid w:val="00D47298"/>
    <w:rsid w:val="00D5439D"/>
    <w:rsid w:val="00D63DAA"/>
    <w:rsid w:val="00D75EFA"/>
    <w:rsid w:val="00D86792"/>
    <w:rsid w:val="00D94266"/>
    <w:rsid w:val="00DC119A"/>
    <w:rsid w:val="00DD0BD6"/>
    <w:rsid w:val="00DD6955"/>
    <w:rsid w:val="00DE03A2"/>
    <w:rsid w:val="00DE132C"/>
    <w:rsid w:val="00DE5F3C"/>
    <w:rsid w:val="00DE7DAD"/>
    <w:rsid w:val="00DF4961"/>
    <w:rsid w:val="00DF58B0"/>
    <w:rsid w:val="00E01AA3"/>
    <w:rsid w:val="00E02FB1"/>
    <w:rsid w:val="00E032B1"/>
    <w:rsid w:val="00E3103D"/>
    <w:rsid w:val="00E4263F"/>
    <w:rsid w:val="00E570CB"/>
    <w:rsid w:val="00E57EE4"/>
    <w:rsid w:val="00E61977"/>
    <w:rsid w:val="00E62701"/>
    <w:rsid w:val="00E67919"/>
    <w:rsid w:val="00E7088F"/>
    <w:rsid w:val="00E90A1C"/>
    <w:rsid w:val="00E94167"/>
    <w:rsid w:val="00E96CB6"/>
    <w:rsid w:val="00EA755C"/>
    <w:rsid w:val="00EB22D3"/>
    <w:rsid w:val="00EC5CEC"/>
    <w:rsid w:val="00EC6714"/>
    <w:rsid w:val="00EC7D8E"/>
    <w:rsid w:val="00ED3B48"/>
    <w:rsid w:val="00EE2F71"/>
    <w:rsid w:val="00EE4268"/>
    <w:rsid w:val="00EE70A1"/>
    <w:rsid w:val="00F011D3"/>
    <w:rsid w:val="00F13432"/>
    <w:rsid w:val="00F14403"/>
    <w:rsid w:val="00F161F2"/>
    <w:rsid w:val="00F42BA9"/>
    <w:rsid w:val="00F463B3"/>
    <w:rsid w:val="00F63050"/>
    <w:rsid w:val="00F71ABF"/>
    <w:rsid w:val="00F72656"/>
    <w:rsid w:val="00F7441B"/>
    <w:rsid w:val="00F96093"/>
    <w:rsid w:val="00F96B43"/>
    <w:rsid w:val="00F96DDB"/>
    <w:rsid w:val="00FA4DF8"/>
    <w:rsid w:val="00FA5799"/>
    <w:rsid w:val="00FB36CC"/>
    <w:rsid w:val="00FD35A5"/>
    <w:rsid w:val="00FE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46DA"/>
  <w15:docId w15:val="{564CB050-7755-4629-AB12-7DAAB067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276"/>
    <w:pPr>
      <w:ind w:left="720"/>
      <w:contextualSpacing/>
    </w:pPr>
  </w:style>
  <w:style w:type="table" w:styleId="TableGrid">
    <w:name w:val="Table Grid"/>
    <w:basedOn w:val="TableNormal"/>
    <w:uiPriority w:val="59"/>
    <w:rsid w:val="000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224"/>
    <w:rPr>
      <w:sz w:val="20"/>
      <w:szCs w:val="20"/>
    </w:rPr>
  </w:style>
  <w:style w:type="character" w:styleId="FootnoteReference">
    <w:name w:val="footnote reference"/>
    <w:basedOn w:val="DefaultParagraphFont"/>
    <w:uiPriority w:val="99"/>
    <w:semiHidden/>
    <w:unhideWhenUsed/>
    <w:rsid w:val="00047224"/>
    <w:rPr>
      <w:vertAlign w:val="superscript"/>
    </w:rPr>
  </w:style>
  <w:style w:type="paragraph" w:styleId="BalloonText">
    <w:name w:val="Balloon Text"/>
    <w:basedOn w:val="Normal"/>
    <w:link w:val="BalloonTextChar"/>
    <w:uiPriority w:val="99"/>
    <w:semiHidden/>
    <w:unhideWhenUsed/>
    <w:rsid w:val="00426F7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6F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A3161"/>
    <w:rPr>
      <w:sz w:val="16"/>
      <w:szCs w:val="16"/>
    </w:rPr>
  </w:style>
  <w:style w:type="paragraph" w:styleId="CommentText">
    <w:name w:val="annotation text"/>
    <w:basedOn w:val="Normal"/>
    <w:link w:val="CommentTextChar"/>
    <w:uiPriority w:val="99"/>
    <w:semiHidden/>
    <w:unhideWhenUsed/>
    <w:rsid w:val="001A3161"/>
    <w:pPr>
      <w:spacing w:line="240" w:lineRule="auto"/>
    </w:pPr>
    <w:rPr>
      <w:sz w:val="20"/>
      <w:szCs w:val="20"/>
    </w:rPr>
  </w:style>
  <w:style w:type="character" w:customStyle="1" w:styleId="CommentTextChar">
    <w:name w:val="Comment Text Char"/>
    <w:basedOn w:val="DefaultParagraphFont"/>
    <w:link w:val="CommentText"/>
    <w:uiPriority w:val="99"/>
    <w:semiHidden/>
    <w:rsid w:val="001A3161"/>
    <w:rPr>
      <w:sz w:val="20"/>
      <w:szCs w:val="20"/>
    </w:rPr>
  </w:style>
  <w:style w:type="paragraph" w:styleId="CommentSubject">
    <w:name w:val="annotation subject"/>
    <w:basedOn w:val="CommentText"/>
    <w:next w:val="CommentText"/>
    <w:link w:val="CommentSubjectChar"/>
    <w:uiPriority w:val="99"/>
    <w:semiHidden/>
    <w:unhideWhenUsed/>
    <w:rsid w:val="001A3161"/>
    <w:rPr>
      <w:b/>
      <w:bCs/>
    </w:rPr>
  </w:style>
  <w:style w:type="character" w:customStyle="1" w:styleId="CommentSubjectChar">
    <w:name w:val="Comment Subject Char"/>
    <w:basedOn w:val="CommentTextChar"/>
    <w:link w:val="CommentSubject"/>
    <w:uiPriority w:val="99"/>
    <w:semiHidden/>
    <w:rsid w:val="001A3161"/>
    <w:rPr>
      <w:b/>
      <w:bCs/>
      <w:sz w:val="20"/>
      <w:szCs w:val="20"/>
    </w:rPr>
  </w:style>
  <w:style w:type="paragraph" w:styleId="Header">
    <w:name w:val="header"/>
    <w:basedOn w:val="Normal"/>
    <w:link w:val="HeaderChar"/>
    <w:uiPriority w:val="99"/>
    <w:unhideWhenUsed/>
    <w:rsid w:val="00CC4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B8F"/>
  </w:style>
  <w:style w:type="paragraph" w:styleId="Footer">
    <w:name w:val="footer"/>
    <w:basedOn w:val="Normal"/>
    <w:link w:val="FooterChar"/>
    <w:uiPriority w:val="99"/>
    <w:unhideWhenUsed/>
    <w:rsid w:val="00CC4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B8F"/>
  </w:style>
  <w:style w:type="character" w:styleId="Hyperlink">
    <w:name w:val="Hyperlink"/>
    <w:basedOn w:val="DefaultParagraphFont"/>
    <w:uiPriority w:val="99"/>
    <w:unhideWhenUsed/>
    <w:rsid w:val="00CB2F4F"/>
    <w:rPr>
      <w:color w:val="0000FF"/>
      <w:u w:val="single"/>
    </w:rPr>
  </w:style>
  <w:style w:type="paragraph" w:styleId="Revision">
    <w:name w:val="Revision"/>
    <w:hidden/>
    <w:uiPriority w:val="99"/>
    <w:semiHidden/>
    <w:rsid w:val="00F96093"/>
    <w:pPr>
      <w:spacing w:after="0" w:line="240" w:lineRule="auto"/>
    </w:pPr>
  </w:style>
  <w:style w:type="character" w:styleId="UnresolvedMention">
    <w:name w:val="Unresolved Mention"/>
    <w:basedOn w:val="DefaultParagraphFont"/>
    <w:uiPriority w:val="99"/>
    <w:semiHidden/>
    <w:unhideWhenUsed/>
    <w:rsid w:val="00EA7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2662">
      <w:bodyDiv w:val="1"/>
      <w:marLeft w:val="0"/>
      <w:marRight w:val="0"/>
      <w:marTop w:val="0"/>
      <w:marBottom w:val="0"/>
      <w:divBdr>
        <w:top w:val="none" w:sz="0" w:space="0" w:color="auto"/>
        <w:left w:val="none" w:sz="0" w:space="0" w:color="auto"/>
        <w:bottom w:val="none" w:sz="0" w:space="0" w:color="auto"/>
        <w:right w:val="none" w:sz="0" w:space="0" w:color="auto"/>
      </w:divBdr>
    </w:div>
    <w:div w:id="14273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m.coe.int/cepej-2021-16-en-revised-roadmap-follow-up-charter/1680a4cf2f" TargetMode="External"/><Relationship Id="rId1" Type="http://schemas.openxmlformats.org/officeDocument/2006/relationships/hyperlink" Target="https://rm.coe.int/ethical-charter-en-for-publication-4-december-2018/16808f69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D1C9D44BCFAD4FBF23D8C95B5CE2B6" ma:contentTypeVersion="0" ma:contentTypeDescription="Create a new document." ma:contentTypeScope="" ma:versionID="ae685af3908d45538ab99d6ab8c4918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102B2-742F-40A3-885C-0DEB7FB0A4B3}">
  <ds:schemaRefs>
    <ds:schemaRef ds:uri="http://schemas.openxmlformats.org/officeDocument/2006/bibliography"/>
  </ds:schemaRefs>
</ds:datastoreItem>
</file>

<file path=customXml/itemProps2.xml><?xml version="1.0" encoding="utf-8"?>
<ds:datastoreItem xmlns:ds="http://schemas.openxmlformats.org/officeDocument/2006/customXml" ds:itemID="{0286A98E-8C5C-40A5-A4FD-DBE8D233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66593C-6592-4A94-A986-03BC15B61DAC}">
  <ds:schemaRefs>
    <ds:schemaRef ds:uri="http://schemas.microsoft.com/sharepoint/v3/contenttype/forms"/>
  </ds:schemaRefs>
</ds:datastoreItem>
</file>

<file path=customXml/itemProps4.xml><?xml version="1.0" encoding="utf-8"?>
<ds:datastoreItem xmlns:ds="http://schemas.openxmlformats.org/officeDocument/2006/customXml" ds:itemID="{338BC9B6-B558-42CD-8D34-C2086428BE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1174</Words>
  <Characters>6462</Characters>
  <Application>Microsoft Office Word</Application>
  <DocSecurity>0</DocSecurity>
  <Lines>53</Lines>
  <Paragraphs>15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 Clementina</dc:creator>
  <cp:keywords/>
  <dc:description/>
  <cp:lastModifiedBy>BOUQUEMONT Clemence</cp:lastModifiedBy>
  <cp:revision>2</cp:revision>
  <cp:lastPrinted>2019-03-05T11:39:00Z</cp:lastPrinted>
  <dcterms:created xsi:type="dcterms:W3CDTF">2022-03-22T16:17:00Z</dcterms:created>
  <dcterms:modified xsi:type="dcterms:W3CDTF">2022-03-22T16:17:00Z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0x0101008BD1C9D44BCFAD4FBF23D8C95B5CE2B6</vt:lpwstr>
  </property>
</Properties>
</file>