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B6C6" w14:textId="77777777" w:rsidR="008414EF" w:rsidRPr="00B43B93" w:rsidRDefault="008414EF" w:rsidP="008414EF">
      <w:pPr>
        <w:tabs>
          <w:tab w:val="left" w:pos="7686"/>
        </w:tabs>
        <w:rPr>
          <w:rFonts w:ascii="Tahoma" w:hAnsi="Tahoma" w:cs="Tahoma"/>
          <w:b/>
          <w:caps/>
          <w:sz w:val="24"/>
          <w:szCs w:val="28"/>
        </w:rPr>
      </w:pPr>
      <w:r w:rsidRPr="00B43B93">
        <w:rPr>
          <w:rFonts w:ascii="Tahoma" w:hAnsi="Tahoma" w:cs="Tahoma"/>
          <w:b/>
          <w:noProof/>
          <w:sz w:val="18"/>
          <w:szCs w:val="20"/>
          <w:lang w:val="en-US" w:eastAsia="en-US"/>
        </w:rPr>
        <w:drawing>
          <wp:anchor distT="0" distB="0" distL="114300" distR="114300" simplePos="0" relativeHeight="251659264" behindDoc="0" locked="0" layoutInCell="1" allowOverlap="1" wp14:anchorId="39862FF7" wp14:editId="6BEADEE2">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B43B93">
        <w:rPr>
          <w:rFonts w:ascii="Tahoma" w:hAnsi="Tahoma" w:cs="Tahoma"/>
          <w:b/>
          <w:caps/>
          <w:sz w:val="24"/>
          <w:szCs w:val="28"/>
        </w:rPr>
        <w:t>DOSSIER DE CONSULTATION / TERMES DE RÉFÉRENCE</w:t>
      </w:r>
    </w:p>
    <w:p w14:paraId="11BF86B3" w14:textId="77777777" w:rsidR="008414EF" w:rsidRPr="00B43B93" w:rsidRDefault="008414EF" w:rsidP="008414EF">
      <w:pPr>
        <w:rPr>
          <w:rFonts w:ascii="Tahoma" w:hAnsi="Tahoma" w:cs="Tahoma"/>
          <w:b/>
          <w:sz w:val="20"/>
        </w:rPr>
      </w:pPr>
      <w:r w:rsidRPr="00B43B93">
        <w:rPr>
          <w:rFonts w:ascii="Tahoma" w:hAnsi="Tahoma" w:cs="Tahoma"/>
          <w:b/>
          <w:sz w:val="20"/>
        </w:rPr>
        <w:t xml:space="preserve">(Procédure de </w:t>
      </w:r>
      <w:r>
        <w:rPr>
          <w:rFonts w:ascii="Tahoma" w:hAnsi="Tahoma" w:cs="Tahoma"/>
          <w:b/>
          <w:sz w:val="20"/>
        </w:rPr>
        <w:t>Mise en concurrence</w:t>
      </w:r>
      <w:r w:rsidRPr="00B43B93">
        <w:rPr>
          <w:rFonts w:ascii="Tahoma" w:hAnsi="Tahoma" w:cs="Tahoma"/>
          <w:b/>
          <w:sz w:val="20"/>
        </w:rPr>
        <w:t xml:space="preserve"> / Contrat-cadre)</w:t>
      </w:r>
    </w:p>
    <w:p w14:paraId="7B9F406A" w14:textId="77777777" w:rsidR="008414EF" w:rsidRPr="00B43B93" w:rsidRDefault="008414EF" w:rsidP="008414EF">
      <w:pPr>
        <w:rPr>
          <w:rFonts w:ascii="Tahoma" w:hAnsi="Tahoma" w:cs="Tahoma"/>
          <w:b/>
          <w:sz w:val="20"/>
          <w:szCs w:val="20"/>
        </w:rPr>
      </w:pPr>
    </w:p>
    <w:p w14:paraId="277715F9" w14:textId="21880AD2" w:rsidR="008414EF" w:rsidRDefault="008414EF" w:rsidP="008414EF">
      <w:pPr>
        <w:rPr>
          <w:rFonts w:ascii="Tahoma" w:hAnsi="Tahoma" w:cs="Tahoma"/>
          <w:b/>
          <w:sz w:val="24"/>
          <w:szCs w:val="28"/>
        </w:rPr>
      </w:pPr>
      <w:r w:rsidRPr="009E2B1D">
        <w:rPr>
          <w:rFonts w:ascii="Tahoma" w:hAnsi="Tahoma" w:cs="Tahoma"/>
          <w:b/>
          <w:sz w:val="24"/>
          <w:szCs w:val="28"/>
        </w:rPr>
        <w:t>F</w:t>
      </w:r>
      <w:r>
        <w:rPr>
          <w:rFonts w:ascii="Tahoma" w:hAnsi="Tahoma" w:cs="Tahoma"/>
          <w:b/>
          <w:sz w:val="24"/>
          <w:szCs w:val="28"/>
        </w:rPr>
        <w:t xml:space="preserve">ourniture de services de consultance / expertise au profit de </w:t>
      </w:r>
      <w:r w:rsidR="001355B7">
        <w:rPr>
          <w:rFonts w:ascii="Tahoma" w:hAnsi="Tahoma" w:cs="Tahoma"/>
          <w:b/>
          <w:sz w:val="24"/>
          <w:szCs w:val="28"/>
        </w:rPr>
        <w:t xml:space="preserve">la Haute Autorité Indépendante pour la Communication Audiovisuelle </w:t>
      </w:r>
      <w:r>
        <w:rPr>
          <w:rFonts w:ascii="Tahoma" w:hAnsi="Tahoma" w:cs="Tahoma"/>
          <w:b/>
          <w:sz w:val="24"/>
          <w:szCs w:val="28"/>
        </w:rPr>
        <w:t xml:space="preserve">en Tunisie </w:t>
      </w:r>
    </w:p>
    <w:p w14:paraId="1E92C7DA" w14:textId="77777777" w:rsidR="008414EF" w:rsidRPr="00B43B93" w:rsidRDefault="008414EF" w:rsidP="008414EF">
      <w:pPr>
        <w:rPr>
          <w:rFonts w:ascii="Tahoma" w:hAnsi="Tahoma" w:cs="Tahoma"/>
          <w:b/>
          <w:sz w:val="24"/>
          <w:szCs w:val="28"/>
          <w:highlight w:val="cyan"/>
        </w:rPr>
      </w:pPr>
    </w:p>
    <w:p w14:paraId="0009BA3C" w14:textId="3F6D1968" w:rsidR="008414EF" w:rsidRDefault="008414EF" w:rsidP="008414EF">
      <w:pPr>
        <w:spacing w:after="120"/>
        <w:jc w:val="both"/>
        <w:rPr>
          <w:rFonts w:ascii="Tahoma" w:hAnsi="Tahoma" w:cs="Tahoma"/>
          <w:sz w:val="18"/>
          <w:szCs w:val="20"/>
        </w:rPr>
      </w:pPr>
      <w:r w:rsidRPr="00B43B93">
        <w:rPr>
          <w:rFonts w:ascii="Tahoma" w:hAnsi="Tahoma" w:cs="Tahoma"/>
          <w:sz w:val="18"/>
          <w:szCs w:val="20"/>
        </w:rPr>
        <w:t>Le Conseil de l’Europe met actuellement en œuvre</w:t>
      </w:r>
      <w:r w:rsidR="00F109B7">
        <w:rPr>
          <w:rFonts w:ascii="Tahoma" w:hAnsi="Tahoma" w:cs="Tahoma"/>
          <w:sz w:val="18"/>
          <w:szCs w:val="20"/>
        </w:rPr>
        <w:t xml:space="preserve"> </w:t>
      </w:r>
      <w:r w:rsidRPr="00B43B93">
        <w:rPr>
          <w:rFonts w:ascii="Tahoma" w:hAnsi="Tahoma" w:cs="Tahoma"/>
          <w:sz w:val="18"/>
          <w:szCs w:val="20"/>
        </w:rPr>
        <w:t xml:space="preserve">jusqu’au </w:t>
      </w:r>
      <w:r>
        <w:rPr>
          <w:rFonts w:ascii="Tahoma" w:hAnsi="Tahoma" w:cs="Tahoma"/>
          <w:sz w:val="18"/>
          <w:szCs w:val="20"/>
        </w:rPr>
        <w:t>31/12/202</w:t>
      </w:r>
      <w:r w:rsidR="001355B7">
        <w:rPr>
          <w:rFonts w:ascii="Tahoma" w:hAnsi="Tahoma" w:cs="Tahoma"/>
          <w:sz w:val="18"/>
          <w:szCs w:val="20"/>
        </w:rPr>
        <w:t>2</w:t>
      </w:r>
      <w:r>
        <w:rPr>
          <w:rFonts w:ascii="Tahoma" w:hAnsi="Tahoma" w:cs="Tahoma"/>
          <w:sz w:val="18"/>
          <w:szCs w:val="20"/>
        </w:rPr>
        <w:t xml:space="preserve"> </w:t>
      </w:r>
      <w:r w:rsidR="00F109B7">
        <w:rPr>
          <w:rFonts w:ascii="Tahoma" w:hAnsi="Tahoma" w:cs="Tahoma"/>
          <w:sz w:val="20"/>
          <w:szCs w:val="20"/>
        </w:rPr>
        <w:t xml:space="preserve">un programme conjoint entre l’Union européenne et le Conseil de l’Europe intitulé « Projet d’appui aux instances indépendantes en Tunisie (PAII-T) » qui est cofinancé par ces deux organisations et mis en œuvre par le Conseil de l’Europe. </w:t>
      </w:r>
      <w:r w:rsidR="00F109B7">
        <w:rPr>
          <w:rFonts w:ascii="Tahoma" w:hAnsi="Tahoma" w:cs="Tahoma"/>
          <w:sz w:val="18"/>
          <w:szCs w:val="20"/>
        </w:rPr>
        <w:t xml:space="preserve">Ce programme porte </w:t>
      </w:r>
      <w:r w:rsidRPr="00B43B93">
        <w:rPr>
          <w:rFonts w:ascii="Tahoma" w:hAnsi="Tahoma" w:cs="Tahoma"/>
          <w:sz w:val="18"/>
          <w:szCs w:val="20"/>
        </w:rPr>
        <w:t xml:space="preserve">sur </w:t>
      </w:r>
      <w:bookmarkStart w:id="0" w:name="_Hlk27488868"/>
      <w:r>
        <w:rPr>
          <w:rFonts w:ascii="Tahoma" w:hAnsi="Tahoma" w:cs="Tahoma"/>
          <w:sz w:val="18"/>
          <w:szCs w:val="20"/>
        </w:rPr>
        <w:t xml:space="preserve">l’accompagnement, le soutien pour </w:t>
      </w:r>
      <w:r w:rsidRPr="00422A5D">
        <w:rPr>
          <w:rFonts w:ascii="Tahoma" w:hAnsi="Tahoma" w:cs="Tahoma"/>
          <w:sz w:val="18"/>
          <w:szCs w:val="20"/>
        </w:rPr>
        <w:t xml:space="preserve">la mise en place des instances indépendantes </w:t>
      </w:r>
      <w:r>
        <w:rPr>
          <w:rFonts w:ascii="Tahoma" w:hAnsi="Tahoma" w:cs="Tahoma"/>
          <w:sz w:val="18"/>
          <w:szCs w:val="20"/>
        </w:rPr>
        <w:t xml:space="preserve">en Tunisie </w:t>
      </w:r>
      <w:r w:rsidRPr="00422A5D">
        <w:rPr>
          <w:rFonts w:ascii="Tahoma" w:hAnsi="Tahoma" w:cs="Tahoma"/>
          <w:sz w:val="18"/>
          <w:szCs w:val="20"/>
        </w:rPr>
        <w:t>prévues par la constitution de 2014 ainsi que d’autres instances indépendantes non-constitutionnelles</w:t>
      </w:r>
      <w:r>
        <w:rPr>
          <w:rFonts w:ascii="Tahoma" w:hAnsi="Tahoma" w:cs="Tahoma"/>
          <w:sz w:val="18"/>
          <w:szCs w:val="20"/>
        </w:rPr>
        <w:t xml:space="preserve"> </w:t>
      </w:r>
      <w:r w:rsidRPr="00422A5D">
        <w:rPr>
          <w:rFonts w:ascii="Tahoma" w:hAnsi="Tahoma" w:cs="Tahoma"/>
          <w:sz w:val="18"/>
          <w:szCs w:val="20"/>
        </w:rPr>
        <w:t xml:space="preserve">et à leur apporter </w:t>
      </w:r>
      <w:r>
        <w:rPr>
          <w:rFonts w:ascii="Tahoma" w:hAnsi="Tahoma" w:cs="Tahoma"/>
          <w:sz w:val="18"/>
          <w:szCs w:val="20"/>
        </w:rPr>
        <w:t>l’</w:t>
      </w:r>
      <w:r w:rsidRPr="00422A5D">
        <w:rPr>
          <w:rFonts w:ascii="Tahoma" w:hAnsi="Tahoma" w:cs="Tahoma"/>
          <w:sz w:val="18"/>
          <w:szCs w:val="20"/>
        </w:rPr>
        <w:t>appui technique, financier et logistique nécessaire dans l’exercice de leurs mandats et de leurs attributions statutaires en toute indépendance</w:t>
      </w:r>
      <w:r>
        <w:rPr>
          <w:rFonts w:ascii="Tahoma" w:hAnsi="Tahoma" w:cs="Tahoma"/>
          <w:sz w:val="18"/>
          <w:szCs w:val="20"/>
        </w:rPr>
        <w:t xml:space="preserve">. </w:t>
      </w:r>
      <w:bookmarkEnd w:id="0"/>
    </w:p>
    <w:p w14:paraId="53D6639C" w14:textId="0583DAAB" w:rsidR="001355B7" w:rsidRPr="003B169E" w:rsidRDefault="001355B7" w:rsidP="001355B7">
      <w:pPr>
        <w:jc w:val="both"/>
        <w:rPr>
          <w:rFonts w:ascii="Tahoma" w:eastAsia="Calibri" w:hAnsi="Tahoma" w:cs="Tahoma"/>
          <w:sz w:val="20"/>
          <w:szCs w:val="20"/>
        </w:rPr>
      </w:pPr>
      <w:r w:rsidRPr="003B169E">
        <w:rPr>
          <w:rFonts w:ascii="Tahoma" w:eastAsia="Calibri" w:hAnsi="Tahoma" w:cs="Tahoma"/>
          <w:sz w:val="18"/>
          <w:szCs w:val="18"/>
        </w:rPr>
        <w:t xml:space="preserve">Une composante du projet porte sur l’appui à la Haute Autorité Indépendante de la Communication Audiovisuelle (HAICA). La HAICA, avec l’appui du </w:t>
      </w:r>
      <w:r w:rsidR="00507B24">
        <w:rPr>
          <w:rFonts w:ascii="Tahoma" w:eastAsia="Calibri" w:hAnsi="Tahoma" w:cs="Tahoma"/>
          <w:sz w:val="18"/>
          <w:szCs w:val="18"/>
        </w:rPr>
        <w:t>projet PAII-T</w:t>
      </w:r>
      <w:r w:rsidRPr="003B169E">
        <w:rPr>
          <w:rFonts w:ascii="Tahoma" w:eastAsia="Calibri" w:hAnsi="Tahoma" w:cs="Tahoma"/>
          <w:sz w:val="18"/>
          <w:szCs w:val="18"/>
        </w:rPr>
        <w:t xml:space="preserve"> a mis en place un centre de ressources et de formation en ligne sur la régulation, l’auto-régulation et l’éducation aux médias et à l’information. Le Conseil de l’Europe a fourni un appui à la HAICA pour la réalisation de ladite plateforme-</w:t>
      </w:r>
      <w:r w:rsidRPr="003B169E">
        <w:rPr>
          <w:rFonts w:ascii="Tahoma" w:hAnsi="Tahoma" w:cs="Tahoma"/>
          <w:bCs/>
          <w:sz w:val="18"/>
          <w:szCs w:val="18"/>
        </w:rPr>
        <w:t xml:space="preserve"> centre de ressources et de </w:t>
      </w:r>
      <w:r w:rsidR="00507B24">
        <w:rPr>
          <w:rFonts w:ascii="Tahoma" w:hAnsi="Tahoma" w:cs="Tahoma"/>
          <w:bCs/>
          <w:sz w:val="18"/>
          <w:szCs w:val="18"/>
        </w:rPr>
        <w:t xml:space="preserve">partage de connaissances </w:t>
      </w:r>
      <w:r w:rsidRPr="003B169E">
        <w:rPr>
          <w:rFonts w:ascii="Tahoma" w:hAnsi="Tahoma" w:cs="Tahoma"/>
          <w:bCs/>
          <w:sz w:val="18"/>
          <w:szCs w:val="18"/>
        </w:rPr>
        <w:t xml:space="preserve">en ligne à travers i) la mise en place d’un site web visant à diffuser les connaissances en matière d’auto-régulation, </w:t>
      </w:r>
      <w:r w:rsidRPr="003B169E">
        <w:rPr>
          <w:rFonts w:ascii="Tahoma" w:eastAsia="Calibri" w:hAnsi="Tahoma" w:cs="Tahoma"/>
          <w:sz w:val="18"/>
          <w:szCs w:val="18"/>
        </w:rPr>
        <w:t>ii) la mise à disposition d’expertise technique et informatique, iii) la mise à disposition d’un expert international en matière de régulation des médias</w:t>
      </w:r>
      <w:r w:rsidR="009673B7" w:rsidRPr="003B169E">
        <w:rPr>
          <w:rFonts w:ascii="Tahoma" w:eastAsia="Calibri" w:hAnsi="Tahoma" w:cs="Tahoma"/>
          <w:sz w:val="20"/>
          <w:szCs w:val="20"/>
        </w:rPr>
        <w:t>.</w:t>
      </w:r>
    </w:p>
    <w:p w14:paraId="62B84990" w14:textId="77777777" w:rsidR="001355B7" w:rsidRPr="003B169E" w:rsidRDefault="001355B7" w:rsidP="001355B7">
      <w:pPr>
        <w:jc w:val="both"/>
        <w:rPr>
          <w:rFonts w:ascii="Tahoma" w:eastAsia="Calibri" w:hAnsi="Tahoma" w:cs="Tahoma"/>
          <w:sz w:val="20"/>
          <w:szCs w:val="20"/>
        </w:rPr>
      </w:pPr>
    </w:p>
    <w:p w14:paraId="103A4094" w14:textId="30E96DEC" w:rsidR="008414EF" w:rsidRPr="00B43B93" w:rsidRDefault="008414EF" w:rsidP="008414EF">
      <w:pPr>
        <w:spacing w:after="120"/>
        <w:jc w:val="both"/>
        <w:rPr>
          <w:rFonts w:ascii="Tahoma" w:hAnsi="Tahoma" w:cs="Tahoma"/>
          <w:sz w:val="18"/>
          <w:szCs w:val="20"/>
        </w:rPr>
      </w:pPr>
      <w:r w:rsidRPr="003B169E">
        <w:rPr>
          <w:rFonts w:ascii="Tahoma" w:hAnsi="Tahoma" w:cs="Tahoma"/>
          <w:sz w:val="18"/>
          <w:szCs w:val="20"/>
        </w:rPr>
        <w:t>Dans ce contexte, l’organisation recherche un prestataire</w:t>
      </w:r>
      <w:r w:rsidR="001355B7" w:rsidRPr="003B169E">
        <w:rPr>
          <w:rFonts w:ascii="Tahoma" w:hAnsi="Tahoma" w:cs="Tahoma"/>
          <w:sz w:val="18"/>
          <w:szCs w:val="20"/>
        </w:rPr>
        <w:t xml:space="preserve"> </w:t>
      </w:r>
      <w:r w:rsidRPr="003B169E">
        <w:rPr>
          <w:rFonts w:ascii="Tahoma" w:hAnsi="Tahoma" w:cs="Tahoma"/>
          <w:sz w:val="18"/>
          <w:szCs w:val="20"/>
        </w:rPr>
        <w:t xml:space="preserve">pour la fourniture de prestations intellectuelles -sous la forme de consultance visant à </w:t>
      </w:r>
      <w:r w:rsidR="001355B7" w:rsidRPr="003B169E">
        <w:rPr>
          <w:rFonts w:ascii="Tahoma" w:hAnsi="Tahoma" w:cs="Tahoma"/>
          <w:sz w:val="18"/>
          <w:szCs w:val="20"/>
        </w:rPr>
        <w:t xml:space="preserve">seconder l’expert international dans la rédaction de contenu et la mise à jour du site, le secrétariat du réseau d’experts du Comité scientifique </w:t>
      </w:r>
      <w:r w:rsidRPr="003B169E">
        <w:rPr>
          <w:rFonts w:ascii="Tahoma" w:hAnsi="Tahoma" w:cs="Tahoma"/>
          <w:sz w:val="18"/>
          <w:szCs w:val="20"/>
        </w:rPr>
        <w:t>- qu’elle commandera en fonction de ses besoins.</w:t>
      </w:r>
    </w:p>
    <w:p w14:paraId="25CC2AC3" w14:textId="77777777" w:rsidR="008414EF" w:rsidRPr="00B43B93" w:rsidRDefault="008414EF" w:rsidP="008414EF">
      <w:pPr>
        <w:pStyle w:val="ListParagraph"/>
        <w:numPr>
          <w:ilvl w:val="0"/>
          <w:numId w:val="9"/>
        </w:numPr>
        <w:spacing w:after="120"/>
        <w:jc w:val="both"/>
        <w:rPr>
          <w:rFonts w:ascii="Tahoma" w:hAnsi="Tahoma" w:cs="Tahoma"/>
          <w:sz w:val="18"/>
          <w:szCs w:val="20"/>
        </w:rPr>
      </w:pPr>
      <w:r w:rsidRPr="00B43B93">
        <w:rPr>
          <w:rFonts w:ascii="Tahoma" w:hAnsi="Tahoma" w:cs="Tahoma"/>
          <w:sz w:val="18"/>
          <w:szCs w:val="20"/>
        </w:rPr>
        <w:t>RÈGLEMENT DE L</w:t>
      </w:r>
      <w:r>
        <w:rPr>
          <w:rFonts w:ascii="Tahoma" w:hAnsi="Tahoma" w:cs="Tahoma"/>
          <w:sz w:val="18"/>
          <w:szCs w:val="20"/>
        </w:rPr>
        <w:t>’APPEL D’OFFRES</w:t>
      </w:r>
    </w:p>
    <w:p w14:paraId="2491366E" w14:textId="77777777" w:rsidR="008414EF" w:rsidRPr="00B43B93" w:rsidRDefault="008414EF" w:rsidP="008414EF">
      <w:pPr>
        <w:spacing w:after="120"/>
        <w:jc w:val="both"/>
        <w:rPr>
          <w:rFonts w:ascii="Tahoma" w:hAnsi="Tahoma" w:cs="Tahoma"/>
          <w:b/>
          <w:sz w:val="18"/>
          <w:szCs w:val="20"/>
        </w:rPr>
      </w:pPr>
      <w:r w:rsidRPr="00B43B93">
        <w:rPr>
          <w:rFonts w:ascii="Tahoma" w:hAnsi="Tahoma" w:cs="Tahoma"/>
          <w:sz w:val="18"/>
          <w:szCs w:val="20"/>
        </w:rPr>
        <w:t xml:space="preserve">Cette procédure d’appel d’offres entre dans le cadre d’une procédure de </w:t>
      </w:r>
      <w:r>
        <w:rPr>
          <w:rFonts w:ascii="Tahoma" w:hAnsi="Tahoma" w:cs="Tahoma"/>
          <w:sz w:val="18"/>
          <w:szCs w:val="20"/>
        </w:rPr>
        <w:t>mise en concurrence</w:t>
      </w:r>
      <w:r w:rsidRPr="00B43B93">
        <w:rPr>
          <w:rFonts w:ascii="Tahoma" w:hAnsi="Tahoma" w:cs="Tahoma"/>
          <w:sz w:val="18"/>
          <w:szCs w:val="20"/>
        </w:rPr>
        <w:t xml:space="preserve">. </w:t>
      </w:r>
      <w:r w:rsidRPr="00B43B93">
        <w:rPr>
          <w:rFonts w:ascii="Tahoma" w:hAnsi="Tahoma" w:cs="Tahoma"/>
          <w:b/>
          <w:sz w:val="18"/>
          <w:szCs w:val="20"/>
        </w:rPr>
        <w:t>En vertu de l’arrêté n</w:t>
      </w:r>
      <w:r w:rsidRPr="00B43B93">
        <w:rPr>
          <w:rFonts w:ascii="Tahoma" w:hAnsi="Tahoma" w:cs="Tahoma"/>
          <w:b/>
          <w:sz w:val="18"/>
          <w:szCs w:val="20"/>
          <w:vertAlign w:val="superscript"/>
        </w:rPr>
        <w:t>o</w:t>
      </w:r>
      <w:r w:rsidRPr="00B43B93">
        <w:rPr>
          <w:rFonts w:ascii="Tahoma" w:hAnsi="Tahoma" w:cs="Tahoma"/>
          <w:b/>
          <w:sz w:val="18"/>
          <w:szCs w:val="20"/>
        </w:rPr>
        <w:t> 13</w:t>
      </w:r>
      <w:r>
        <w:rPr>
          <w:rFonts w:ascii="Tahoma" w:hAnsi="Tahoma" w:cs="Tahoma"/>
          <w:b/>
          <w:sz w:val="18"/>
          <w:szCs w:val="20"/>
        </w:rPr>
        <w:t>95</w:t>
      </w:r>
      <w:r w:rsidRPr="00B43B93">
        <w:rPr>
          <w:rFonts w:ascii="Tahoma" w:hAnsi="Tahoma" w:cs="Tahoma"/>
          <w:b/>
          <w:sz w:val="18"/>
          <w:szCs w:val="20"/>
        </w:rPr>
        <w:t xml:space="preserve"> du Secrétaire Général du Conseil de l’Europe sur les procédures du Conseil de l’Europe en matière d’achats</w:t>
      </w:r>
      <w:r w:rsidRPr="00B43B93">
        <w:rPr>
          <w:rStyle w:val="FootnoteReference"/>
          <w:rFonts w:ascii="Tahoma" w:hAnsi="Tahoma" w:cs="Tahoma"/>
          <w:b/>
          <w:sz w:val="18"/>
          <w:szCs w:val="20"/>
        </w:rPr>
        <w:footnoteReference w:id="1"/>
      </w:r>
      <w:r w:rsidRPr="00B43B93">
        <w:rPr>
          <w:rFonts w:ascii="Tahoma" w:hAnsi="Tahoma" w:cs="Tahoma"/>
          <w:b/>
          <w:sz w:val="18"/>
          <w:szCs w:val="20"/>
        </w:rPr>
        <w:t>, l’Organisation invitera à soumissionner trois fournisseurs potentiels au moins pour tout achat d’un montant compris entre 2 000 € (ou 5 000 € pour les services intellectuels) et 55 000 € HT.</w:t>
      </w:r>
    </w:p>
    <w:p w14:paraId="71E1D514" w14:textId="77777777" w:rsidR="008414EF" w:rsidRPr="00B4684B" w:rsidRDefault="008414EF" w:rsidP="008414EF">
      <w:pPr>
        <w:spacing w:after="120"/>
        <w:jc w:val="both"/>
        <w:rPr>
          <w:rFonts w:ascii="Tahoma" w:hAnsi="Tahoma" w:cs="Tahoma"/>
          <w:color w:val="000000" w:themeColor="text1"/>
          <w:sz w:val="18"/>
          <w:szCs w:val="20"/>
        </w:rPr>
      </w:pPr>
      <w:r w:rsidRPr="00B43B93">
        <w:rPr>
          <w:rFonts w:ascii="Tahoma" w:hAnsi="Tahoma" w:cs="Tahoma"/>
          <w:sz w:val="18"/>
          <w:szCs w:val="20"/>
        </w:rPr>
        <w:t xml:space="preserve">Cette procédure d’appel d’offres spécifique vise à conclure un </w:t>
      </w:r>
      <w:r w:rsidRPr="00B43B93">
        <w:rPr>
          <w:rFonts w:ascii="Tahoma" w:hAnsi="Tahoma" w:cs="Tahoma"/>
          <w:b/>
          <w:sz w:val="18"/>
          <w:szCs w:val="20"/>
        </w:rPr>
        <w:t>contrat-cadre</w:t>
      </w:r>
      <w:r w:rsidRPr="00B43B93">
        <w:rPr>
          <w:rFonts w:ascii="Tahoma" w:hAnsi="Tahoma" w:cs="Tahoma"/>
          <w:sz w:val="18"/>
          <w:szCs w:val="20"/>
        </w:rPr>
        <w:t xml:space="preserve"> pour la fourniture des livrables décrits dans l’acte d’engagement (voir ci-joint). Les offres sont réputées valides pendant 120 jours calendaires à compter de la date limite de soumission. Les soumissionnaires seront sélectionnés après évaluation des critères précisés ci-après. </w:t>
      </w:r>
      <w:r w:rsidRPr="00B4684B">
        <w:rPr>
          <w:rFonts w:ascii="Tahoma" w:hAnsi="Tahoma" w:cs="Tahoma"/>
          <w:sz w:val="18"/>
          <w:szCs w:val="20"/>
        </w:rPr>
        <w:t>Tous les soumissionnaires seront informés par écrit des résultats de la procédure</w:t>
      </w:r>
      <w:r w:rsidRPr="00B4684B">
        <w:rPr>
          <w:rFonts w:ascii="Tahoma" w:hAnsi="Tahoma" w:cs="Tahoma"/>
          <w:color w:val="000000" w:themeColor="text1"/>
          <w:sz w:val="18"/>
          <w:szCs w:val="20"/>
        </w:rPr>
        <w:t>.</w:t>
      </w:r>
    </w:p>
    <w:p w14:paraId="7FB8462A" w14:textId="58B6854D" w:rsidR="008414EF" w:rsidRPr="00B43B93" w:rsidRDefault="008414EF" w:rsidP="008414EF">
      <w:pPr>
        <w:spacing w:after="120"/>
        <w:jc w:val="both"/>
        <w:rPr>
          <w:rFonts w:ascii="Tahoma" w:hAnsi="Tahoma" w:cs="Tahoma"/>
          <w:color w:val="000000" w:themeColor="text1"/>
          <w:sz w:val="18"/>
          <w:szCs w:val="20"/>
        </w:rPr>
      </w:pPr>
      <w:r w:rsidRPr="00B4684B">
        <w:rPr>
          <w:rFonts w:ascii="Tahoma" w:hAnsi="Tahoma" w:cs="Tahoma"/>
          <w:color w:val="000000" w:themeColor="text1"/>
          <w:sz w:val="18"/>
          <w:szCs w:val="20"/>
        </w:rPr>
        <w:t>Le soumissionnaire doit être soit une personne physique</w:t>
      </w:r>
      <w:r w:rsidR="001355B7">
        <w:rPr>
          <w:rFonts w:ascii="Tahoma" w:hAnsi="Tahoma" w:cs="Tahoma"/>
          <w:color w:val="000000" w:themeColor="text1"/>
          <w:sz w:val="18"/>
          <w:szCs w:val="20"/>
        </w:rPr>
        <w:t>.</w:t>
      </w:r>
    </w:p>
    <w:p w14:paraId="5B68BAA8" w14:textId="02CE8F62" w:rsidR="008414EF" w:rsidRPr="0030604B" w:rsidRDefault="008414EF" w:rsidP="008414EF">
      <w:pPr>
        <w:spacing w:after="120"/>
        <w:jc w:val="both"/>
        <w:rPr>
          <w:rFonts w:ascii="Tahoma" w:hAnsi="Tahoma" w:cs="Tahoma"/>
          <w:b/>
          <w:color w:val="000000" w:themeColor="text1"/>
          <w:sz w:val="18"/>
          <w:szCs w:val="20"/>
        </w:rPr>
      </w:pPr>
      <w:r w:rsidRPr="00B43B93">
        <w:rPr>
          <w:rFonts w:ascii="Tahoma" w:hAnsi="Tahoma" w:cs="Tahoma"/>
          <w:color w:val="000000" w:themeColor="text1"/>
          <w:sz w:val="18"/>
          <w:szCs w:val="20"/>
        </w:rPr>
        <w:t xml:space="preserve">Les offres seront envoyées </w:t>
      </w:r>
      <w:r w:rsidRPr="00B43B93">
        <w:rPr>
          <w:rFonts w:ascii="Tahoma" w:hAnsi="Tahoma" w:cs="Tahoma"/>
          <w:b/>
          <w:color w:val="000000" w:themeColor="text1"/>
          <w:sz w:val="18"/>
          <w:szCs w:val="20"/>
        </w:rPr>
        <w:t xml:space="preserve">uniquement par courrier électronique </w:t>
      </w:r>
      <w:r w:rsidRPr="00B43B93">
        <w:rPr>
          <w:rFonts w:ascii="Tahoma" w:hAnsi="Tahoma" w:cs="Tahoma"/>
          <w:color w:val="000000" w:themeColor="text1"/>
          <w:sz w:val="18"/>
          <w:szCs w:val="20"/>
        </w:rPr>
        <w:t>(pièces jointes comprises)</w:t>
      </w:r>
      <w:r w:rsidRPr="00B43B93">
        <w:rPr>
          <w:rFonts w:ascii="Tahoma" w:hAnsi="Tahoma" w:cs="Tahoma"/>
          <w:b/>
          <w:color w:val="000000" w:themeColor="text1"/>
          <w:sz w:val="18"/>
          <w:szCs w:val="20"/>
        </w:rPr>
        <w:t xml:space="preserve"> à l’adresse électronique figurant dans le tableau ci-dessous, en indiquant la référence suivante en objet</w:t>
      </w:r>
      <w:r>
        <w:rPr>
          <w:rFonts w:ascii="Tahoma" w:hAnsi="Tahoma" w:cs="Tahoma"/>
          <w:b/>
          <w:color w:val="000000" w:themeColor="text1"/>
          <w:sz w:val="18"/>
          <w:szCs w:val="20"/>
        </w:rPr>
        <w:t> : C</w:t>
      </w:r>
      <w:r w:rsidRPr="0030604B">
        <w:rPr>
          <w:rFonts w:ascii="Tahoma" w:hAnsi="Tahoma" w:cs="Tahoma"/>
          <w:b/>
          <w:color w:val="000000" w:themeColor="text1"/>
          <w:sz w:val="18"/>
          <w:szCs w:val="20"/>
        </w:rPr>
        <w:t>onsulta</w:t>
      </w:r>
      <w:r>
        <w:rPr>
          <w:rFonts w:ascii="Tahoma" w:hAnsi="Tahoma" w:cs="Tahoma"/>
          <w:b/>
          <w:color w:val="000000" w:themeColor="text1"/>
          <w:sz w:val="18"/>
          <w:szCs w:val="20"/>
        </w:rPr>
        <w:t>nts – experts nationaux</w:t>
      </w:r>
      <w:r w:rsidR="001355B7">
        <w:rPr>
          <w:rFonts w:ascii="Tahoma" w:hAnsi="Tahoma" w:cs="Tahoma"/>
          <w:b/>
          <w:color w:val="000000" w:themeColor="text1"/>
          <w:sz w:val="18"/>
          <w:szCs w:val="20"/>
        </w:rPr>
        <w:t>_ HAICA_ Centre de Ressources en ligne pour la Régulation, l’auto-régulation et l’éducation aux médias</w:t>
      </w:r>
      <w:r w:rsidRPr="0030604B">
        <w:rPr>
          <w:rFonts w:ascii="Tahoma" w:hAnsi="Tahoma" w:cs="Tahoma"/>
          <w:b/>
          <w:color w:val="000000" w:themeColor="text1"/>
          <w:sz w:val="18"/>
          <w:szCs w:val="20"/>
        </w:rPr>
        <w:t xml:space="preserve">. </w:t>
      </w:r>
      <w:r>
        <w:rPr>
          <w:rFonts w:ascii="Tahoma" w:hAnsi="Tahoma" w:cs="Tahoma"/>
          <w:b/>
          <w:color w:val="000000" w:themeColor="text1"/>
          <w:sz w:val="18"/>
          <w:szCs w:val="20"/>
        </w:rPr>
        <w:t xml:space="preserve"> </w:t>
      </w:r>
      <w:r w:rsidRPr="0030604B">
        <w:rPr>
          <w:rFonts w:ascii="Tahoma" w:hAnsi="Tahoma" w:cs="Tahoma"/>
          <w:color w:val="000000" w:themeColor="text1"/>
          <w:sz w:val="18"/>
          <w:szCs w:val="20"/>
        </w:rPr>
        <w:t xml:space="preserve">Les offres envoyées à une autre adresse électronique </w:t>
      </w:r>
      <w:r w:rsidRPr="0030604B">
        <w:rPr>
          <w:rFonts w:ascii="Tahoma" w:hAnsi="Tahoma" w:cs="Tahoma"/>
          <w:b/>
          <w:bCs/>
          <w:color w:val="000000" w:themeColor="text1"/>
          <w:sz w:val="18"/>
          <w:szCs w:val="20"/>
        </w:rPr>
        <w:t>seront rejetées</w:t>
      </w:r>
      <w:r w:rsidRPr="0030604B">
        <w:rPr>
          <w:rFonts w:ascii="Tahoma" w:hAnsi="Tahoma" w:cs="Tahoma"/>
          <w:b/>
          <w:color w:val="000000" w:themeColor="text1"/>
          <w:sz w:val="18"/>
          <w:szCs w:val="20"/>
        </w:rPr>
        <w:t>.</w:t>
      </w:r>
    </w:p>
    <w:p w14:paraId="5BCDB38B" w14:textId="755BE521" w:rsidR="008414EF" w:rsidRDefault="008414EF" w:rsidP="008414EF">
      <w:pPr>
        <w:jc w:val="both"/>
        <w:rPr>
          <w:rFonts w:ascii="Tahoma" w:hAnsi="Tahoma" w:cs="Tahoma"/>
          <w:b/>
          <w:color w:val="000000" w:themeColor="text1"/>
          <w:sz w:val="18"/>
          <w:szCs w:val="20"/>
        </w:rPr>
      </w:pPr>
      <w:r w:rsidRPr="0030604B">
        <w:rPr>
          <w:rFonts w:ascii="Tahoma" w:hAnsi="Tahoma" w:cs="Tahoma"/>
          <w:color w:val="000000" w:themeColor="text1"/>
          <w:sz w:val="18"/>
          <w:szCs w:val="20"/>
        </w:rPr>
        <w:t xml:space="preserve">Les informations générales et les coordonnées de contact pour cette procédure figurent sur la présente page. </w:t>
      </w:r>
      <w:r>
        <w:rPr>
          <w:rFonts w:ascii="Tahoma" w:hAnsi="Tahoma" w:cs="Tahoma"/>
          <w:color w:val="000000" w:themeColor="text1"/>
          <w:sz w:val="18"/>
          <w:szCs w:val="20"/>
        </w:rPr>
        <w:t xml:space="preserve"> </w:t>
      </w:r>
      <w:r w:rsidRPr="0030604B">
        <w:rPr>
          <w:rFonts w:ascii="Tahoma" w:hAnsi="Tahoma" w:cs="Tahoma"/>
          <w:color w:val="000000" w:themeColor="text1"/>
          <w:sz w:val="18"/>
          <w:szCs w:val="20"/>
        </w:rPr>
        <w:t>En cas de question, nous vous invitons à utiliser les coordonnées du Conseil de l’Europe indiquées ci-dessous.</w:t>
      </w:r>
      <w:r w:rsidRPr="0030604B">
        <w:rPr>
          <w:rFonts w:ascii="Tahoma" w:hAnsi="Tahoma" w:cs="Tahoma"/>
          <w:b/>
          <w:color w:val="000000" w:themeColor="text1"/>
          <w:sz w:val="18"/>
          <w:szCs w:val="20"/>
        </w:rPr>
        <w:t xml:space="preserve"> Toute question doit être </w:t>
      </w:r>
      <w:r w:rsidRPr="009027ED">
        <w:rPr>
          <w:rFonts w:ascii="Tahoma" w:hAnsi="Tahoma" w:cs="Tahoma"/>
          <w:b/>
          <w:color w:val="000000" w:themeColor="text1"/>
          <w:sz w:val="18"/>
          <w:szCs w:val="20"/>
          <w:u w:val="single"/>
        </w:rPr>
        <w:t xml:space="preserve">adressée au moins </w:t>
      </w:r>
      <w:r>
        <w:rPr>
          <w:rFonts w:ascii="Tahoma" w:hAnsi="Tahoma" w:cs="Tahoma"/>
          <w:b/>
          <w:color w:val="000000" w:themeColor="text1"/>
          <w:sz w:val="18"/>
          <w:szCs w:val="20"/>
          <w:u w:val="single"/>
        </w:rPr>
        <w:t>(0</w:t>
      </w:r>
      <w:r w:rsidRPr="009027ED">
        <w:rPr>
          <w:rFonts w:ascii="Tahoma" w:hAnsi="Tahoma" w:cs="Tahoma"/>
          <w:b/>
          <w:color w:val="000000" w:themeColor="text1"/>
          <w:sz w:val="18"/>
          <w:szCs w:val="20"/>
          <w:u w:val="single"/>
        </w:rPr>
        <w:t>5</w:t>
      </w:r>
      <w:r>
        <w:rPr>
          <w:rFonts w:ascii="Tahoma" w:hAnsi="Tahoma" w:cs="Tahoma"/>
          <w:b/>
          <w:color w:val="000000" w:themeColor="text1"/>
          <w:sz w:val="18"/>
          <w:szCs w:val="20"/>
          <w:u w:val="single"/>
        </w:rPr>
        <w:t>)</w:t>
      </w:r>
      <w:r w:rsidRPr="009027ED">
        <w:rPr>
          <w:rFonts w:ascii="Tahoma" w:hAnsi="Tahoma" w:cs="Tahoma"/>
          <w:b/>
          <w:color w:val="000000" w:themeColor="text1"/>
          <w:sz w:val="18"/>
          <w:szCs w:val="20"/>
          <w:u w:val="single"/>
        </w:rPr>
        <w:t xml:space="preserve"> cinq jours </w:t>
      </w:r>
      <w:r w:rsidRPr="0030604B">
        <w:rPr>
          <w:rFonts w:ascii="Tahoma" w:hAnsi="Tahoma" w:cs="Tahoma"/>
          <w:b/>
          <w:color w:val="000000" w:themeColor="text1"/>
          <w:sz w:val="18"/>
          <w:szCs w:val="20"/>
          <w:u w:val="single"/>
        </w:rPr>
        <w:t xml:space="preserve">ouvrables avant la date limite de soumission des </w:t>
      </w:r>
      <w:r w:rsidRPr="0030604B">
        <w:rPr>
          <w:rFonts w:ascii="Tahoma" w:hAnsi="Tahoma" w:cs="Tahoma"/>
          <w:b/>
          <w:color w:val="000000" w:themeColor="text1"/>
          <w:sz w:val="18"/>
          <w:szCs w:val="20"/>
        </w:rPr>
        <w:t xml:space="preserve">et exclusivement à l’adresse électronique ci-dessous, en indiquant la référence suivante en objet : Questions - </w:t>
      </w:r>
      <w:r w:rsidRPr="001F4B9F">
        <w:rPr>
          <w:rFonts w:ascii="Tahoma" w:hAnsi="Tahoma" w:cs="Tahoma"/>
          <w:b/>
          <w:color w:val="000000" w:themeColor="text1"/>
          <w:sz w:val="18"/>
          <w:szCs w:val="20"/>
        </w:rPr>
        <w:t xml:space="preserve">consultance / expertise </w:t>
      </w:r>
      <w:r>
        <w:rPr>
          <w:rFonts w:ascii="Tahoma" w:hAnsi="Tahoma" w:cs="Tahoma"/>
          <w:b/>
          <w:color w:val="000000" w:themeColor="text1"/>
          <w:sz w:val="18"/>
          <w:szCs w:val="20"/>
        </w:rPr>
        <w:t xml:space="preserve">au profit de </w:t>
      </w:r>
      <w:r w:rsidR="001355B7">
        <w:rPr>
          <w:rFonts w:ascii="Tahoma" w:hAnsi="Tahoma" w:cs="Tahoma"/>
          <w:b/>
          <w:color w:val="000000" w:themeColor="text1"/>
          <w:sz w:val="18"/>
          <w:szCs w:val="20"/>
        </w:rPr>
        <w:t xml:space="preserve">la </w:t>
      </w:r>
      <w:proofErr w:type="spellStart"/>
      <w:r w:rsidR="001355B7">
        <w:rPr>
          <w:rFonts w:ascii="Tahoma" w:hAnsi="Tahoma" w:cs="Tahoma"/>
          <w:b/>
          <w:color w:val="000000" w:themeColor="text1"/>
          <w:sz w:val="18"/>
          <w:szCs w:val="20"/>
        </w:rPr>
        <w:t>HAICA_CCRM_Centre</w:t>
      </w:r>
      <w:proofErr w:type="spellEnd"/>
      <w:r w:rsidR="001355B7">
        <w:rPr>
          <w:rFonts w:ascii="Tahoma" w:hAnsi="Tahoma" w:cs="Tahoma"/>
          <w:b/>
          <w:color w:val="000000" w:themeColor="text1"/>
          <w:sz w:val="18"/>
          <w:szCs w:val="20"/>
        </w:rPr>
        <w:t xml:space="preserve"> des ressources en ligne sur la régulation, l’autorégulation et l’éducation aux médias.</w:t>
      </w:r>
    </w:p>
    <w:p w14:paraId="7D6DC6A4" w14:textId="77777777" w:rsidR="008414EF" w:rsidRDefault="008414EF" w:rsidP="008414EF">
      <w:pPr>
        <w:spacing w:after="120"/>
        <w:jc w:val="both"/>
        <w:rPr>
          <w:rFonts w:ascii="Tahoma" w:hAnsi="Tahoma" w:cs="Tahoma"/>
          <w:b/>
          <w:color w:val="000000" w:themeColor="text1"/>
          <w:sz w:val="18"/>
          <w:szCs w:val="20"/>
        </w:rPr>
      </w:pPr>
    </w:p>
    <w:tbl>
      <w:tblPr>
        <w:tblStyle w:val="TableGrid"/>
        <w:tblW w:w="9781"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652"/>
        <w:gridCol w:w="6129"/>
      </w:tblGrid>
      <w:tr w:rsidR="008414EF" w:rsidRPr="00B43B93" w14:paraId="76BE3510" w14:textId="77777777" w:rsidTr="00A32E5E">
        <w:trPr>
          <w:trHeight w:val="366"/>
        </w:trPr>
        <w:tc>
          <w:tcPr>
            <w:tcW w:w="3652" w:type="dxa"/>
            <w:shd w:val="clear" w:color="auto" w:fill="F2F2F2" w:themeFill="background1" w:themeFillShade="F2"/>
            <w:vAlign w:val="center"/>
          </w:tcPr>
          <w:sdt>
            <w:sdtPr>
              <w:rPr>
                <w:rFonts w:ascii="Tahoma" w:hAnsi="Tahoma" w:cs="Tahoma"/>
                <w:b/>
                <w:sz w:val="17"/>
                <w:szCs w:val="17"/>
              </w:rPr>
              <w:id w:val="628136399"/>
              <w:lock w:val="contentLocked"/>
              <w:placeholder>
                <w:docPart w:val="06F0EB88D65543C689D7A0B84760FFA1"/>
              </w:placeholder>
            </w:sdtPr>
            <w:sdtEndPr/>
            <w:sdtContent>
              <w:p w14:paraId="776A7809" w14:textId="77777777" w:rsidR="008414EF" w:rsidRPr="00B43B93" w:rsidRDefault="008414EF" w:rsidP="00A32E5E">
                <w:pPr>
                  <w:ind w:left="-142"/>
                  <w:jc w:val="right"/>
                  <w:rPr>
                    <w:rFonts w:ascii="Tahoma" w:hAnsi="Tahoma" w:cs="Tahoma"/>
                    <w:b/>
                    <w:sz w:val="17"/>
                    <w:szCs w:val="17"/>
                  </w:rPr>
                </w:pPr>
                <w:r w:rsidRPr="00B43B93">
                  <w:rPr>
                    <w:rFonts w:ascii="Tahoma" w:hAnsi="Tahoma" w:cs="Tahoma"/>
                    <w:b/>
                    <w:sz w:val="17"/>
                    <w:szCs w:val="17"/>
                  </w:rPr>
                  <w:t>Objet de la procédure d’achat</w:t>
                </w:r>
                <w:r>
                  <w:rPr>
                    <w:rFonts w:ascii="Tahoma" w:hAnsi="Tahoma" w:cs="Tahoma"/>
                    <w:b/>
                    <w:sz w:val="17"/>
                    <w:szCs w:val="17"/>
                  </w:rPr>
                  <w:t xml:space="preserve"> </w:t>
                </w:r>
                <w:r w:rsidRPr="00B43B93">
                  <w:rPr>
                    <w:b/>
                    <w:color w:val="0070C0"/>
                    <w:sz w:val="17"/>
                    <w:szCs w:val="17"/>
                  </w:rPr>
                  <w:t>►</w:t>
                </w:r>
              </w:p>
            </w:sdtContent>
          </w:sdt>
        </w:tc>
        <w:tc>
          <w:tcPr>
            <w:tcW w:w="6129" w:type="dxa"/>
            <w:vAlign w:val="center"/>
          </w:tcPr>
          <w:p w14:paraId="4A8BF837" w14:textId="213A2499" w:rsidR="008414EF" w:rsidRPr="00B92AEC" w:rsidRDefault="008414EF" w:rsidP="00A32E5E">
            <w:pPr>
              <w:rPr>
                <w:rFonts w:ascii="Tahoma" w:hAnsi="Tahoma" w:cs="Tahoma"/>
                <w:color w:val="000000" w:themeColor="text1"/>
              </w:rPr>
            </w:pPr>
            <w:r w:rsidRPr="00B41852">
              <w:rPr>
                <w:rFonts w:ascii="Tahoma" w:hAnsi="Tahoma" w:cs="Tahoma"/>
                <w:color w:val="000000" w:themeColor="text1"/>
                <w:sz w:val="18"/>
                <w:szCs w:val="18"/>
              </w:rPr>
              <w:t>Fourniture de prestation</w:t>
            </w:r>
            <w:r>
              <w:rPr>
                <w:rFonts w:ascii="Tahoma" w:hAnsi="Tahoma" w:cs="Tahoma"/>
                <w:color w:val="000000" w:themeColor="text1"/>
                <w:sz w:val="18"/>
                <w:szCs w:val="18"/>
              </w:rPr>
              <w:t>s</w:t>
            </w:r>
            <w:r w:rsidRPr="00B41852">
              <w:rPr>
                <w:rFonts w:ascii="Tahoma" w:hAnsi="Tahoma" w:cs="Tahoma"/>
                <w:color w:val="000000" w:themeColor="text1"/>
                <w:sz w:val="18"/>
                <w:szCs w:val="18"/>
              </w:rPr>
              <w:t xml:space="preserve"> intellectuelle</w:t>
            </w:r>
            <w:r>
              <w:rPr>
                <w:rFonts w:ascii="Tahoma" w:hAnsi="Tahoma" w:cs="Tahoma"/>
                <w:color w:val="000000" w:themeColor="text1"/>
                <w:sz w:val="18"/>
                <w:szCs w:val="18"/>
              </w:rPr>
              <w:t>s</w:t>
            </w:r>
            <w:r w:rsidRPr="00B41852">
              <w:rPr>
                <w:rFonts w:ascii="Tahoma" w:hAnsi="Tahoma" w:cs="Tahoma"/>
                <w:color w:val="000000" w:themeColor="text1"/>
                <w:sz w:val="18"/>
                <w:szCs w:val="18"/>
              </w:rPr>
              <w:t xml:space="preserve"> sous forme de consultance d’experts</w:t>
            </w:r>
            <w:r>
              <w:rPr>
                <w:rFonts w:ascii="Tahoma" w:hAnsi="Tahoma" w:cs="Tahoma"/>
                <w:color w:val="000000" w:themeColor="text1"/>
                <w:sz w:val="18"/>
                <w:szCs w:val="18"/>
              </w:rPr>
              <w:t xml:space="preserve"> au profit de </w:t>
            </w:r>
            <w:r w:rsidR="001355B7">
              <w:rPr>
                <w:rFonts w:ascii="Tahoma" w:hAnsi="Tahoma" w:cs="Tahoma"/>
                <w:color w:val="000000" w:themeColor="text1"/>
                <w:sz w:val="18"/>
                <w:szCs w:val="18"/>
              </w:rPr>
              <w:t>la HAICA</w:t>
            </w:r>
          </w:p>
        </w:tc>
      </w:tr>
      <w:tr w:rsidR="008414EF" w:rsidRPr="00B43B93" w14:paraId="663428F8" w14:textId="77777777" w:rsidTr="00A32E5E">
        <w:trPr>
          <w:trHeight w:val="416"/>
        </w:trPr>
        <w:tc>
          <w:tcPr>
            <w:tcW w:w="3652" w:type="dxa"/>
            <w:shd w:val="clear" w:color="auto" w:fill="F2F2F2" w:themeFill="background1" w:themeFillShade="F2"/>
            <w:vAlign w:val="center"/>
          </w:tcPr>
          <w:sdt>
            <w:sdtPr>
              <w:rPr>
                <w:rFonts w:ascii="Tahoma" w:hAnsi="Tahoma" w:cs="Tahoma"/>
                <w:b/>
                <w:sz w:val="17"/>
                <w:szCs w:val="17"/>
              </w:rPr>
              <w:id w:val="-102272473"/>
              <w:lock w:val="contentLocked"/>
              <w:placeholder>
                <w:docPart w:val="06F0EB88D65543C689D7A0B84760FFA1"/>
              </w:placeholder>
            </w:sdtPr>
            <w:sdtEndPr/>
            <w:sdtContent>
              <w:p w14:paraId="7A0693E8"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Projet </w:t>
                </w:r>
                <w:r w:rsidRPr="00B43B93">
                  <w:rPr>
                    <w:b/>
                    <w:color w:val="0070C0"/>
                    <w:sz w:val="17"/>
                    <w:szCs w:val="17"/>
                  </w:rPr>
                  <w:t>►</w:t>
                </w:r>
              </w:p>
            </w:sdtContent>
          </w:sdt>
        </w:tc>
        <w:tc>
          <w:tcPr>
            <w:tcW w:w="6129" w:type="dxa"/>
            <w:vAlign w:val="center"/>
          </w:tcPr>
          <w:p w14:paraId="6965171A" w14:textId="77777777" w:rsidR="008414EF" w:rsidRPr="00B43B93" w:rsidRDefault="008414EF" w:rsidP="00A32E5E">
            <w:pPr>
              <w:rPr>
                <w:rFonts w:ascii="Tahoma" w:hAnsi="Tahoma" w:cs="Tahoma"/>
                <w:sz w:val="17"/>
                <w:szCs w:val="17"/>
              </w:rPr>
            </w:pPr>
            <w:r w:rsidRPr="00254EC2">
              <w:rPr>
                <w:rFonts w:ascii="Tahoma" w:hAnsi="Tahoma" w:cs="Tahoma"/>
                <w:color w:val="000000" w:themeColor="text1"/>
                <w:sz w:val="18"/>
              </w:rPr>
              <w:t xml:space="preserve"> « Pro</w:t>
            </w:r>
            <w:r>
              <w:rPr>
                <w:rFonts w:ascii="Tahoma" w:hAnsi="Tahoma" w:cs="Tahoma"/>
                <w:color w:val="000000" w:themeColor="text1"/>
                <w:sz w:val="18"/>
              </w:rPr>
              <w:t>jet</w:t>
            </w:r>
            <w:r w:rsidRPr="00254EC2">
              <w:rPr>
                <w:rFonts w:ascii="Tahoma" w:hAnsi="Tahoma" w:cs="Tahoma"/>
                <w:color w:val="000000" w:themeColor="text1"/>
                <w:sz w:val="18"/>
              </w:rPr>
              <w:t xml:space="preserve"> d’appui aux instances indépendantes en Tunisie</w:t>
            </w:r>
            <w:r>
              <w:rPr>
                <w:rFonts w:ascii="Tahoma" w:hAnsi="Tahoma" w:cs="Tahoma"/>
                <w:color w:val="000000" w:themeColor="text1"/>
                <w:sz w:val="18"/>
              </w:rPr>
              <w:t xml:space="preserve"> (PAII-T) </w:t>
            </w:r>
            <w:r w:rsidRPr="00254EC2">
              <w:rPr>
                <w:rFonts w:ascii="Tahoma" w:hAnsi="Tahoma" w:cs="Tahoma"/>
                <w:color w:val="000000" w:themeColor="text1"/>
                <w:sz w:val="18"/>
              </w:rPr>
              <w:t>»</w:t>
            </w:r>
          </w:p>
        </w:tc>
      </w:tr>
      <w:tr w:rsidR="008414EF" w:rsidRPr="00B43B93" w14:paraId="26532ED8" w14:textId="77777777" w:rsidTr="00A32E5E">
        <w:trPr>
          <w:trHeight w:val="402"/>
        </w:trPr>
        <w:tc>
          <w:tcPr>
            <w:tcW w:w="3652" w:type="dxa"/>
            <w:shd w:val="clear" w:color="auto" w:fill="F2F2F2" w:themeFill="background1" w:themeFillShade="F2"/>
            <w:vAlign w:val="center"/>
          </w:tcPr>
          <w:sdt>
            <w:sdtPr>
              <w:rPr>
                <w:rFonts w:ascii="Tahoma" w:hAnsi="Tahoma" w:cs="Tahoma"/>
                <w:b/>
                <w:sz w:val="17"/>
                <w:szCs w:val="17"/>
              </w:rPr>
              <w:id w:val="-1617590821"/>
              <w:lock w:val="contentLocked"/>
              <w:placeholder>
                <w:docPart w:val="06F0EB88D65543C689D7A0B84760FFA1"/>
              </w:placeholder>
            </w:sdtPr>
            <w:sdtEndPr/>
            <w:sdtContent>
              <w:p w14:paraId="7A149AD7"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Type de contrat </w:t>
                </w:r>
                <w:r w:rsidRPr="00B43B93">
                  <w:rPr>
                    <w:b/>
                    <w:color w:val="0070C0"/>
                    <w:sz w:val="17"/>
                    <w:szCs w:val="17"/>
                  </w:rPr>
                  <w:t>►</w:t>
                </w:r>
              </w:p>
            </w:sdtContent>
          </w:sdt>
        </w:tc>
        <w:tc>
          <w:tcPr>
            <w:tcW w:w="6129" w:type="dxa"/>
            <w:vAlign w:val="center"/>
          </w:tcPr>
          <w:p w14:paraId="038527C4" w14:textId="77777777" w:rsidR="008414EF" w:rsidRPr="00B43B93" w:rsidRDefault="00A42BD2" w:rsidP="00A32E5E">
            <w:pPr>
              <w:rPr>
                <w:rFonts w:ascii="Tahoma" w:hAnsi="Tahoma" w:cs="Tahoma"/>
                <w:sz w:val="17"/>
                <w:szCs w:val="17"/>
              </w:rPr>
            </w:pPr>
            <w:sdt>
              <w:sdtPr>
                <w:rPr>
                  <w:rFonts w:ascii="Tahoma" w:hAnsi="Tahoma" w:cs="Tahoma"/>
                  <w:sz w:val="17"/>
                  <w:szCs w:val="17"/>
                </w:rPr>
                <w:id w:val="-1995864799"/>
                <w:lock w:val="contentLocked"/>
                <w:placeholder>
                  <w:docPart w:val="06F0EB88D65543C689D7A0B84760FFA1"/>
                </w:placeholder>
              </w:sdtPr>
              <w:sdtEndPr/>
              <w:sdtContent>
                <w:r w:rsidR="008414EF" w:rsidRPr="00B43B93">
                  <w:rPr>
                    <w:rFonts w:ascii="Tahoma" w:hAnsi="Tahoma" w:cs="Tahoma"/>
                    <w:sz w:val="17"/>
                    <w:szCs w:val="17"/>
                  </w:rPr>
                  <w:t xml:space="preserve">Contrat-cadre </w:t>
                </w:r>
              </w:sdtContent>
            </w:sdt>
            <w:sdt>
              <w:sdtPr>
                <w:rPr>
                  <w:rFonts w:ascii="Tahoma" w:hAnsi="Tahoma" w:cs="Tahoma"/>
                  <w:sz w:val="17"/>
                  <w:szCs w:val="17"/>
                </w:rPr>
                <w:id w:val="-1744644582"/>
                <w:placeholder>
                  <w:docPart w:val="8E34151D3335432AA89B3E267750B74F"/>
                </w:placeholder>
                <w:showingPlcHdr/>
              </w:sdtPr>
              <w:sdtEndPr/>
              <w:sdtContent>
                <w:r w:rsidR="008414EF" w:rsidRPr="00B43B93">
                  <w:rPr>
                    <w:rFonts w:ascii="Tahoma" w:hAnsi="Tahoma" w:cs="Tahoma"/>
                    <w:color w:val="808080"/>
                    <w:sz w:val="17"/>
                    <w:szCs w:val="17"/>
                  </w:rPr>
                  <w:t xml:space="preserve"> </w:t>
                </w:r>
              </w:sdtContent>
            </w:sdt>
          </w:p>
        </w:tc>
      </w:tr>
      <w:tr w:rsidR="008414EF" w:rsidRPr="00B43B93" w14:paraId="0F6157DB" w14:textId="77777777" w:rsidTr="00A32E5E">
        <w:trPr>
          <w:trHeight w:val="624"/>
        </w:trPr>
        <w:tc>
          <w:tcPr>
            <w:tcW w:w="3652" w:type="dxa"/>
            <w:tcBorders>
              <w:bottom w:val="single" w:sz="2" w:space="0" w:color="808080" w:themeColor="background1" w:themeShade="80"/>
            </w:tcBorders>
            <w:shd w:val="clear" w:color="auto" w:fill="F2F2F2" w:themeFill="background1" w:themeFillShade="F2"/>
            <w:vAlign w:val="center"/>
          </w:tcPr>
          <w:p w14:paraId="6038E77D"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lastRenderedPageBreak/>
              <w:t xml:space="preserve">Durée </w:t>
            </w:r>
            <w:r w:rsidRPr="00B43B93">
              <w:rPr>
                <w:b/>
                <w:color w:val="0070C0"/>
                <w:sz w:val="17"/>
                <w:szCs w:val="17"/>
              </w:rPr>
              <w:t>►</w:t>
            </w:r>
          </w:p>
        </w:tc>
        <w:tc>
          <w:tcPr>
            <w:tcW w:w="6129" w:type="dxa"/>
            <w:tcBorders>
              <w:bottom w:val="single" w:sz="2" w:space="0" w:color="808080" w:themeColor="background1" w:themeShade="80"/>
            </w:tcBorders>
            <w:shd w:val="clear" w:color="auto" w:fill="FFFFFF" w:themeFill="background1"/>
            <w:vAlign w:val="center"/>
          </w:tcPr>
          <w:p w14:paraId="02158A25" w14:textId="20E44954" w:rsidR="008414EF" w:rsidRPr="0000560C" w:rsidRDefault="008414EF" w:rsidP="00A32E5E">
            <w:pPr>
              <w:rPr>
                <w:rFonts w:ascii="Tahoma" w:hAnsi="Tahoma" w:cs="Tahoma"/>
                <w:color w:val="000000" w:themeColor="text1"/>
                <w:sz w:val="18"/>
              </w:rPr>
            </w:pPr>
            <w:r w:rsidRPr="00254EC2">
              <w:rPr>
                <w:rFonts w:ascii="Tahoma" w:hAnsi="Tahoma" w:cs="Tahoma"/>
                <w:color w:val="000000" w:themeColor="text1"/>
                <w:sz w:val="18"/>
              </w:rPr>
              <w:t>3</w:t>
            </w:r>
            <w:r>
              <w:rPr>
                <w:rFonts w:ascii="Tahoma" w:hAnsi="Tahoma" w:cs="Tahoma"/>
                <w:color w:val="000000" w:themeColor="text1"/>
                <w:sz w:val="18"/>
              </w:rPr>
              <w:t>1</w:t>
            </w:r>
            <w:r w:rsidRPr="00254EC2">
              <w:rPr>
                <w:rFonts w:ascii="Tahoma" w:hAnsi="Tahoma" w:cs="Tahoma"/>
                <w:color w:val="000000" w:themeColor="text1"/>
                <w:sz w:val="18"/>
              </w:rPr>
              <w:t>/</w:t>
            </w:r>
            <w:r>
              <w:rPr>
                <w:rFonts w:ascii="Tahoma" w:hAnsi="Tahoma" w:cs="Tahoma"/>
                <w:color w:val="000000" w:themeColor="text1"/>
                <w:sz w:val="18"/>
              </w:rPr>
              <w:t>12</w:t>
            </w:r>
            <w:r w:rsidRPr="00254EC2">
              <w:rPr>
                <w:rFonts w:ascii="Tahoma" w:hAnsi="Tahoma" w:cs="Tahoma"/>
                <w:color w:val="000000" w:themeColor="text1"/>
                <w:sz w:val="18"/>
              </w:rPr>
              <w:t>/202</w:t>
            </w:r>
            <w:r w:rsidR="001355B7">
              <w:rPr>
                <w:rFonts w:ascii="Tahoma" w:hAnsi="Tahoma" w:cs="Tahoma"/>
                <w:color w:val="000000" w:themeColor="text1"/>
                <w:sz w:val="18"/>
              </w:rPr>
              <w:t>2</w:t>
            </w:r>
          </w:p>
        </w:tc>
      </w:tr>
      <w:tr w:rsidR="008414EF" w:rsidRPr="00B43B93" w14:paraId="10DD47F5" w14:textId="77777777" w:rsidTr="00A32E5E">
        <w:trPr>
          <w:trHeight w:val="437"/>
        </w:trPr>
        <w:tc>
          <w:tcPr>
            <w:tcW w:w="3652" w:type="dxa"/>
            <w:shd w:val="clear" w:color="auto" w:fill="D9E2F3" w:themeFill="accent1" w:themeFillTint="33"/>
            <w:vAlign w:val="center"/>
          </w:tcPr>
          <w:sdt>
            <w:sdtPr>
              <w:rPr>
                <w:rFonts w:ascii="Tahoma" w:hAnsi="Tahoma" w:cs="Tahoma"/>
                <w:b/>
                <w:sz w:val="17"/>
                <w:szCs w:val="17"/>
              </w:rPr>
              <w:id w:val="478343923"/>
              <w:lock w:val="contentLocked"/>
              <w:placeholder>
                <w:docPart w:val="06F0EB88D65543C689D7A0B84760FFA1"/>
              </w:placeholder>
            </w:sdtPr>
            <w:sdtEndPr/>
            <w:sdtContent>
              <w:p w14:paraId="247418B2"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Date limite pour la soumission des offres </w:t>
                </w:r>
                <w:r w:rsidRPr="00B43B93">
                  <w:rPr>
                    <w:b/>
                    <w:color w:val="0070C0"/>
                    <w:sz w:val="17"/>
                    <w:szCs w:val="17"/>
                  </w:rPr>
                  <w:t>►</w:t>
                </w:r>
              </w:p>
            </w:sdtContent>
          </w:sdt>
        </w:tc>
        <w:sdt>
          <w:sdtPr>
            <w:rPr>
              <w:rFonts w:ascii="Tahoma" w:hAnsi="Tahoma" w:cs="Tahoma"/>
              <w:b/>
              <w:color w:val="000000" w:themeColor="text1"/>
              <w:sz w:val="17"/>
              <w:szCs w:val="17"/>
            </w:rPr>
            <w:id w:val="-852487225"/>
            <w:placeholder>
              <w:docPart w:val="8B21D373AD104AA48FC3E233C1AF414A"/>
            </w:placeholder>
            <w:date w:fullDate="2022-05-17T00:00:00Z">
              <w:dateFormat w:val="dd/MM/yyyy"/>
              <w:lid w:val="fr-FR"/>
              <w:storeMappedDataAs w:val="dateTime"/>
              <w:calendar w:val="gregorian"/>
            </w:date>
          </w:sdtPr>
          <w:sdtEndPr>
            <w:rPr>
              <w:b w:val="0"/>
              <w:color w:val="auto"/>
            </w:rPr>
          </w:sdtEndPr>
          <w:sdtContent>
            <w:tc>
              <w:tcPr>
                <w:tcW w:w="6129" w:type="dxa"/>
                <w:shd w:val="clear" w:color="auto" w:fill="D9E2F3" w:themeFill="accent1" w:themeFillTint="33"/>
                <w:vAlign w:val="center"/>
              </w:tcPr>
              <w:p w14:paraId="14E42E9F" w14:textId="27D2D0A6" w:rsidR="008414EF" w:rsidRPr="00B43B93" w:rsidRDefault="00C92D18" w:rsidP="00A32E5E">
                <w:pPr>
                  <w:rPr>
                    <w:rFonts w:ascii="Tahoma" w:hAnsi="Tahoma" w:cs="Tahoma"/>
                    <w:sz w:val="17"/>
                    <w:szCs w:val="17"/>
                  </w:rPr>
                </w:pPr>
                <w:r>
                  <w:rPr>
                    <w:rFonts w:ascii="Tahoma" w:hAnsi="Tahoma" w:cs="Tahoma"/>
                    <w:b/>
                    <w:color w:val="000000" w:themeColor="text1"/>
                    <w:sz w:val="17"/>
                    <w:szCs w:val="17"/>
                  </w:rPr>
                  <w:t>1</w:t>
                </w:r>
                <w:r w:rsidR="00C96D39">
                  <w:rPr>
                    <w:rFonts w:ascii="Tahoma" w:hAnsi="Tahoma" w:cs="Tahoma"/>
                    <w:b/>
                    <w:color w:val="000000" w:themeColor="text1"/>
                    <w:sz w:val="17"/>
                    <w:szCs w:val="17"/>
                  </w:rPr>
                  <w:t>7</w:t>
                </w:r>
                <w:r w:rsidR="00F4436F">
                  <w:rPr>
                    <w:rFonts w:ascii="Tahoma" w:hAnsi="Tahoma" w:cs="Tahoma"/>
                    <w:b/>
                    <w:color w:val="000000" w:themeColor="text1"/>
                    <w:sz w:val="17"/>
                    <w:szCs w:val="17"/>
                  </w:rPr>
                  <w:t>/0</w:t>
                </w:r>
                <w:r w:rsidR="009C5071">
                  <w:rPr>
                    <w:rFonts w:ascii="Tahoma" w:hAnsi="Tahoma" w:cs="Tahoma"/>
                    <w:b/>
                    <w:color w:val="000000" w:themeColor="text1"/>
                    <w:sz w:val="17"/>
                    <w:szCs w:val="17"/>
                  </w:rPr>
                  <w:t>5</w:t>
                </w:r>
                <w:r w:rsidR="00F4436F">
                  <w:rPr>
                    <w:rFonts w:ascii="Tahoma" w:hAnsi="Tahoma" w:cs="Tahoma"/>
                    <w:b/>
                    <w:color w:val="000000" w:themeColor="text1"/>
                    <w:sz w:val="17"/>
                    <w:szCs w:val="17"/>
                  </w:rPr>
                  <w:t>/2022</w:t>
                </w:r>
              </w:p>
            </w:tc>
          </w:sdtContent>
        </w:sdt>
      </w:tr>
      <w:tr w:rsidR="008414EF" w:rsidRPr="00B43B93" w14:paraId="2F3EE2CA" w14:textId="77777777" w:rsidTr="00A32E5E">
        <w:trPr>
          <w:trHeight w:val="373"/>
        </w:trPr>
        <w:tc>
          <w:tcPr>
            <w:tcW w:w="3652" w:type="dxa"/>
            <w:shd w:val="clear" w:color="auto" w:fill="D9E2F3" w:themeFill="accent1" w:themeFillTint="33"/>
            <w:vAlign w:val="center"/>
          </w:tcPr>
          <w:sdt>
            <w:sdtPr>
              <w:rPr>
                <w:rFonts w:ascii="Tahoma" w:hAnsi="Tahoma" w:cs="Tahoma"/>
                <w:b/>
                <w:sz w:val="17"/>
                <w:szCs w:val="17"/>
              </w:rPr>
              <w:id w:val="347301556"/>
              <w:lock w:val="contentLocked"/>
              <w:placeholder>
                <w:docPart w:val="06F0EB88D65543C689D7A0B84760FFA1"/>
              </w:placeholder>
            </w:sdtPr>
            <w:sdtEndPr/>
            <w:sdtContent>
              <w:p w14:paraId="141E2C57"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Adresse e-mail pour l’envoi des offres </w:t>
                </w:r>
                <w:r w:rsidRPr="00B43B93">
                  <w:rPr>
                    <w:b/>
                    <w:color w:val="0070C0"/>
                    <w:sz w:val="17"/>
                    <w:szCs w:val="17"/>
                  </w:rPr>
                  <w:t>►</w:t>
                </w:r>
              </w:p>
            </w:sdtContent>
          </w:sdt>
        </w:tc>
        <w:sdt>
          <w:sdtPr>
            <w:rPr>
              <w:rStyle w:val="Hyperlink"/>
            </w:rPr>
            <w:id w:val="1720163680"/>
            <w:placeholder>
              <w:docPart w:val="3BC7B7AE977E402BB7910D34C063E0B3"/>
            </w:placeholder>
          </w:sdtPr>
          <w:sdtEndPr>
            <w:rPr>
              <w:rStyle w:val="Hyperlink"/>
            </w:rPr>
          </w:sdtEndPr>
          <w:sdtContent>
            <w:tc>
              <w:tcPr>
                <w:tcW w:w="6129" w:type="dxa"/>
                <w:shd w:val="clear" w:color="auto" w:fill="D9E2F3" w:themeFill="accent1" w:themeFillTint="33"/>
                <w:vAlign w:val="center"/>
              </w:tcPr>
              <w:p w14:paraId="6497D122" w14:textId="77777777" w:rsidR="008414EF" w:rsidRPr="00B43B93" w:rsidRDefault="00A42BD2" w:rsidP="00A32E5E">
                <w:pPr>
                  <w:rPr>
                    <w:rFonts w:ascii="Tahoma" w:hAnsi="Tahoma" w:cs="Tahoma"/>
                    <w:b/>
                    <w:color w:val="000000" w:themeColor="text1"/>
                    <w:sz w:val="17"/>
                    <w:szCs w:val="17"/>
                  </w:rPr>
                </w:pPr>
                <w:hyperlink r:id="rId8" w:history="1">
                  <w:r w:rsidR="008414EF" w:rsidRPr="00E33134">
                    <w:rPr>
                      <w:rStyle w:val="Hyperlink"/>
                      <w:rFonts w:ascii="Tahoma" w:hAnsi="Tahoma" w:cs="Tahoma"/>
                      <w:sz w:val="17"/>
                      <w:szCs w:val="17"/>
                    </w:rPr>
                    <w:t>hela.rezouga@coe.int</w:t>
                  </w:r>
                </w:hyperlink>
                <w:r w:rsidR="008414EF" w:rsidRPr="00E33134">
                  <w:rPr>
                    <w:rStyle w:val="Hyperlink"/>
                  </w:rPr>
                  <w:t xml:space="preserve"> </w:t>
                </w:r>
                <w:r w:rsidR="008414EF">
                  <w:rPr>
                    <w:rStyle w:val="Hyperlink"/>
                  </w:rPr>
                  <w:t xml:space="preserve"> </w:t>
                </w:r>
              </w:p>
            </w:tc>
          </w:sdtContent>
        </w:sdt>
      </w:tr>
      <w:tr w:rsidR="008414EF" w:rsidRPr="00F02C19" w14:paraId="4077E94A" w14:textId="77777777" w:rsidTr="00A32E5E">
        <w:trPr>
          <w:trHeight w:val="388"/>
        </w:trPr>
        <w:tc>
          <w:tcPr>
            <w:tcW w:w="3652" w:type="dxa"/>
            <w:shd w:val="clear" w:color="auto" w:fill="F2F2F2" w:themeFill="background1" w:themeFillShade="F2"/>
            <w:vAlign w:val="center"/>
          </w:tcPr>
          <w:sdt>
            <w:sdtPr>
              <w:rPr>
                <w:rFonts w:ascii="Tahoma" w:hAnsi="Tahoma" w:cs="Tahoma"/>
                <w:b/>
                <w:sz w:val="17"/>
                <w:szCs w:val="17"/>
              </w:rPr>
              <w:id w:val="-911540191"/>
              <w:lock w:val="contentLocked"/>
              <w:placeholder>
                <w:docPart w:val="860688A7467F46B6ABDA94FD5DF6D574"/>
              </w:placeholder>
            </w:sdtPr>
            <w:sdtEndPr/>
            <w:sdtContent>
              <w:p w14:paraId="1A8F2645"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Adresse e-mail pour l’envoi de questions </w:t>
                </w:r>
                <w:r w:rsidRPr="00B43B93">
                  <w:rPr>
                    <w:b/>
                    <w:color w:val="0070C0"/>
                    <w:sz w:val="17"/>
                    <w:szCs w:val="17"/>
                  </w:rPr>
                  <w:t>►</w:t>
                </w:r>
              </w:p>
            </w:sdtContent>
          </w:sdt>
        </w:tc>
        <w:sdt>
          <w:sdtPr>
            <w:rPr>
              <w:rFonts w:ascii="Tahoma" w:hAnsi="Tahoma" w:cs="Tahoma"/>
              <w:sz w:val="17"/>
              <w:szCs w:val="17"/>
            </w:rPr>
            <w:id w:val="1301265696"/>
            <w:placeholder>
              <w:docPart w:val="5F7B3D1C0D4C4D7297EF02C2D6603961"/>
            </w:placeholder>
          </w:sdtPr>
          <w:sdtEndPr/>
          <w:sdtContent>
            <w:tc>
              <w:tcPr>
                <w:tcW w:w="6129" w:type="dxa"/>
                <w:vAlign w:val="center"/>
              </w:tcPr>
              <w:p w14:paraId="00BBD21A" w14:textId="77777777" w:rsidR="008414EF" w:rsidRPr="00F02C19" w:rsidRDefault="00A42BD2" w:rsidP="00A32E5E">
                <w:pPr>
                  <w:rPr>
                    <w:rFonts w:ascii="Tahoma" w:hAnsi="Tahoma" w:cs="Tahoma"/>
                    <w:b/>
                    <w:color w:val="000000" w:themeColor="text1"/>
                    <w:sz w:val="17"/>
                    <w:szCs w:val="17"/>
                  </w:rPr>
                </w:pPr>
                <w:hyperlink r:id="rId9" w:history="1">
                  <w:r w:rsidR="008414EF" w:rsidRPr="00F02C19">
                    <w:rPr>
                      <w:rStyle w:val="Hyperlink"/>
                      <w:rFonts w:ascii="Tahoma" w:hAnsi="Tahoma" w:cs="Tahoma"/>
                      <w:sz w:val="17"/>
                      <w:szCs w:val="17"/>
                    </w:rPr>
                    <w:t>roberta.battista@coe.int</w:t>
                  </w:r>
                </w:hyperlink>
                <w:r w:rsidR="008414EF" w:rsidRPr="00F02C19">
                  <w:rPr>
                    <w:rFonts w:ascii="Tahoma" w:hAnsi="Tahoma" w:cs="Tahoma"/>
                    <w:sz w:val="17"/>
                    <w:szCs w:val="17"/>
                  </w:rPr>
                  <w:t xml:space="preserve"> et </w:t>
                </w:r>
                <w:hyperlink r:id="rId10" w:history="1">
                  <w:r w:rsidR="008414EF" w:rsidRPr="00194301">
                    <w:rPr>
                      <w:rStyle w:val="Hyperlink"/>
                      <w:rFonts w:ascii="Tahoma" w:hAnsi="Tahoma" w:cs="Tahoma"/>
                      <w:sz w:val="17"/>
                      <w:szCs w:val="17"/>
                    </w:rPr>
                    <w:t>ikram.ben-sassi@coe.int</w:t>
                  </w:r>
                </w:hyperlink>
                <w:r w:rsidR="008414EF">
                  <w:rPr>
                    <w:rFonts w:ascii="Tahoma" w:hAnsi="Tahoma" w:cs="Tahoma"/>
                    <w:sz w:val="17"/>
                    <w:szCs w:val="17"/>
                  </w:rPr>
                  <w:t xml:space="preserve"> </w:t>
                </w:r>
              </w:p>
            </w:tc>
          </w:sdtContent>
        </w:sdt>
      </w:tr>
      <w:tr w:rsidR="008414EF" w:rsidRPr="00B43B93" w14:paraId="745F77A8" w14:textId="77777777" w:rsidTr="00A32E5E">
        <w:trPr>
          <w:trHeight w:val="374"/>
        </w:trPr>
        <w:tc>
          <w:tcPr>
            <w:tcW w:w="3652" w:type="dxa"/>
            <w:shd w:val="clear" w:color="auto" w:fill="F2F2F2" w:themeFill="background1" w:themeFillShade="F2"/>
            <w:vAlign w:val="center"/>
          </w:tcPr>
          <w:sdt>
            <w:sdtPr>
              <w:rPr>
                <w:rFonts w:ascii="Tahoma" w:hAnsi="Tahoma" w:cs="Tahoma"/>
                <w:b/>
                <w:sz w:val="17"/>
                <w:szCs w:val="17"/>
              </w:rPr>
              <w:id w:val="-925043246"/>
              <w:lock w:val="contentLocked"/>
              <w:placeholder>
                <w:docPart w:val="06F0EB88D65543C689D7A0B84760FFA1"/>
              </w:placeholder>
            </w:sdtPr>
            <w:sdtEndPr/>
            <w:sdtContent>
              <w:p w14:paraId="533D9E6A"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Date prévisionnelle de mise en œuvre </w:t>
                </w:r>
                <w:r w:rsidRPr="00B43B93">
                  <w:rPr>
                    <w:b/>
                    <w:color w:val="0070C0"/>
                    <w:sz w:val="17"/>
                    <w:szCs w:val="17"/>
                  </w:rPr>
                  <w:t>►</w:t>
                </w:r>
              </w:p>
            </w:sdtContent>
          </w:sdt>
        </w:tc>
        <w:sdt>
          <w:sdtPr>
            <w:rPr>
              <w:rFonts w:ascii="Tahoma" w:hAnsi="Tahoma" w:cs="Tahoma"/>
              <w:sz w:val="17"/>
              <w:szCs w:val="17"/>
            </w:rPr>
            <w:id w:val="-569109044"/>
            <w:placeholder>
              <w:docPart w:val="8B85A65C9F794FD79A91BE498E8171D6"/>
            </w:placeholder>
            <w:date w:fullDate="2022-06-01T00:00:00Z">
              <w:dateFormat w:val="dd/MM/yyyy"/>
              <w:lid w:val="fr-FR"/>
              <w:storeMappedDataAs w:val="dateTime"/>
              <w:calendar w:val="gregorian"/>
            </w:date>
          </w:sdtPr>
          <w:sdtEndPr/>
          <w:sdtContent>
            <w:tc>
              <w:tcPr>
                <w:tcW w:w="6129" w:type="dxa"/>
                <w:vAlign w:val="center"/>
              </w:tcPr>
              <w:p w14:paraId="7DF32856" w14:textId="3D8DE417" w:rsidR="008414EF" w:rsidRPr="00B43B93" w:rsidRDefault="009C588A" w:rsidP="00A32E5E">
                <w:pPr>
                  <w:rPr>
                    <w:rFonts w:ascii="Tahoma" w:hAnsi="Tahoma" w:cs="Tahoma"/>
                    <w:sz w:val="17"/>
                    <w:szCs w:val="17"/>
                  </w:rPr>
                </w:pPr>
                <w:r>
                  <w:rPr>
                    <w:rFonts w:ascii="Tahoma" w:hAnsi="Tahoma" w:cs="Tahoma"/>
                    <w:sz w:val="17"/>
                    <w:szCs w:val="17"/>
                  </w:rPr>
                  <w:t>01</w:t>
                </w:r>
                <w:r w:rsidR="00CF41A0">
                  <w:rPr>
                    <w:rFonts w:ascii="Tahoma" w:hAnsi="Tahoma" w:cs="Tahoma"/>
                    <w:sz w:val="17"/>
                    <w:szCs w:val="17"/>
                  </w:rPr>
                  <w:t>/0</w:t>
                </w:r>
                <w:r>
                  <w:rPr>
                    <w:rFonts w:ascii="Tahoma" w:hAnsi="Tahoma" w:cs="Tahoma"/>
                    <w:sz w:val="17"/>
                    <w:szCs w:val="17"/>
                  </w:rPr>
                  <w:t>6</w:t>
                </w:r>
                <w:r w:rsidR="00CF41A0">
                  <w:rPr>
                    <w:rFonts w:ascii="Tahoma" w:hAnsi="Tahoma" w:cs="Tahoma"/>
                    <w:sz w:val="17"/>
                    <w:szCs w:val="17"/>
                  </w:rPr>
                  <w:t>/2022</w:t>
                </w:r>
              </w:p>
            </w:tc>
          </w:sdtContent>
        </w:sdt>
      </w:tr>
    </w:tbl>
    <w:p w14:paraId="227BA4D1" w14:textId="77777777" w:rsidR="001355B7" w:rsidRPr="001355B7" w:rsidRDefault="001355B7" w:rsidP="001355B7">
      <w:pPr>
        <w:pStyle w:val="ListParagraph"/>
        <w:rPr>
          <w:rFonts w:ascii="Tahoma" w:hAnsi="Tahoma" w:cs="Tahoma"/>
          <w:b/>
          <w:bCs/>
          <w:kern w:val="32"/>
          <w:sz w:val="18"/>
          <w:szCs w:val="20"/>
        </w:rPr>
      </w:pPr>
      <w:bookmarkStart w:id="1" w:name="_Toc449098539"/>
    </w:p>
    <w:p w14:paraId="41FC3F60" w14:textId="2B0CBB56" w:rsidR="008414EF" w:rsidRPr="003B169E" w:rsidRDefault="008414EF" w:rsidP="008414EF">
      <w:pPr>
        <w:pStyle w:val="ListParagraph"/>
        <w:numPr>
          <w:ilvl w:val="0"/>
          <w:numId w:val="9"/>
        </w:numPr>
        <w:rPr>
          <w:rFonts w:ascii="Tahoma" w:hAnsi="Tahoma" w:cs="Tahoma"/>
          <w:b/>
          <w:bCs/>
          <w:kern w:val="32"/>
          <w:sz w:val="18"/>
          <w:szCs w:val="20"/>
        </w:rPr>
      </w:pPr>
      <w:r w:rsidRPr="003B169E">
        <w:rPr>
          <w:rFonts w:ascii="Tahoma" w:hAnsi="Tahoma" w:cs="Tahoma"/>
          <w:sz w:val="18"/>
          <w:szCs w:val="20"/>
        </w:rPr>
        <w:t>LIVRABLES ATTENDUS</w:t>
      </w:r>
      <w:bookmarkEnd w:id="1"/>
    </w:p>
    <w:p w14:paraId="05182989" w14:textId="77777777" w:rsidR="008414EF" w:rsidRPr="003B169E" w:rsidRDefault="008414EF" w:rsidP="008414EF">
      <w:pPr>
        <w:pStyle w:val="ListParagraph"/>
        <w:rPr>
          <w:rFonts w:ascii="Tahoma" w:hAnsi="Tahoma" w:cs="Tahoma"/>
          <w:b/>
          <w:bCs/>
          <w:kern w:val="32"/>
          <w:sz w:val="18"/>
          <w:szCs w:val="20"/>
        </w:rPr>
      </w:pPr>
    </w:p>
    <w:p w14:paraId="0AFE1037" w14:textId="77777777" w:rsidR="008414EF" w:rsidRPr="003B169E" w:rsidRDefault="008414EF" w:rsidP="008414EF">
      <w:pPr>
        <w:spacing w:after="120"/>
        <w:rPr>
          <w:rFonts w:ascii="Tahoma" w:hAnsi="Tahoma" w:cs="Tahoma"/>
          <w:i/>
          <w:color w:val="000000" w:themeColor="text1"/>
          <w:sz w:val="18"/>
          <w:szCs w:val="20"/>
        </w:rPr>
      </w:pPr>
      <w:r w:rsidRPr="003B169E">
        <w:rPr>
          <w:rFonts w:ascii="Tahoma" w:hAnsi="Tahoma" w:cs="Tahoma"/>
          <w:i/>
          <w:color w:val="000000" w:themeColor="text1"/>
          <w:sz w:val="18"/>
          <w:szCs w:val="20"/>
        </w:rPr>
        <w:t>Contexte du projet</w:t>
      </w:r>
    </w:p>
    <w:p w14:paraId="278AA4A6" w14:textId="77777777" w:rsidR="00CF41A0" w:rsidRPr="00100BA0" w:rsidRDefault="009673B7" w:rsidP="00CF41A0">
      <w:pPr>
        <w:jc w:val="both"/>
        <w:rPr>
          <w:rFonts w:ascii="Tahoma" w:eastAsia="Calibri" w:hAnsi="Tahoma" w:cs="Tahoma"/>
          <w:sz w:val="18"/>
          <w:szCs w:val="18"/>
        </w:rPr>
      </w:pPr>
      <w:r w:rsidRPr="00100BA0">
        <w:rPr>
          <w:rFonts w:ascii="Tahoma" w:eastAsia="Calibri" w:hAnsi="Tahoma" w:cs="Tahoma"/>
          <w:sz w:val="18"/>
          <w:szCs w:val="18"/>
        </w:rPr>
        <w:t xml:space="preserve">Une composante du projet porte sur l’appui à la Haute Autorité Indépendante de la Communication Audiovisuelle (HAICA). La HAICA, avec l’appui du Conseil de l’Europe, a mis en place un centre de ressources et de formation en ligne sur la régulation, l’auto-régulation et l’éducation aux médias et à l’information. </w:t>
      </w:r>
      <w:r w:rsidR="00CF41A0" w:rsidRPr="00100BA0">
        <w:rPr>
          <w:rFonts w:ascii="Tahoma" w:eastAsia="Calibri" w:hAnsi="Tahoma" w:cs="Tahoma"/>
          <w:sz w:val="18"/>
          <w:szCs w:val="18"/>
        </w:rPr>
        <w:t>Le Conseil de l’Europe a fourni un appui à la HAICA pour la réalisation de ladite plateforme-</w:t>
      </w:r>
      <w:r w:rsidR="00CF41A0" w:rsidRPr="00100BA0">
        <w:rPr>
          <w:rFonts w:ascii="Tahoma" w:hAnsi="Tahoma" w:cs="Tahoma"/>
          <w:bCs/>
          <w:sz w:val="18"/>
          <w:szCs w:val="18"/>
        </w:rPr>
        <w:t xml:space="preserve"> centre de ressources et de</w:t>
      </w:r>
      <w:r w:rsidR="00CF41A0" w:rsidRPr="00100BA0">
        <w:rPr>
          <w:rFonts w:ascii="Tahoma" w:hAnsi="Tahoma" w:cs="Tahoma"/>
          <w:bCs/>
          <w:strike/>
          <w:sz w:val="18"/>
          <w:szCs w:val="18"/>
        </w:rPr>
        <w:t xml:space="preserve"> </w:t>
      </w:r>
      <w:r w:rsidR="00CF41A0" w:rsidRPr="00100BA0">
        <w:rPr>
          <w:rFonts w:ascii="Tahoma" w:hAnsi="Tahoma" w:cs="Tahoma"/>
          <w:bCs/>
          <w:sz w:val="18"/>
          <w:szCs w:val="18"/>
        </w:rPr>
        <w:t xml:space="preserve">connaissance et de vulgarisation en ligne à travers i) la mise en place d’un site web visant à diffuser les ressources pertinentes en matière de régulation d’auto-régulation et d’éducation aux médias </w:t>
      </w:r>
      <w:r w:rsidR="00CF41A0" w:rsidRPr="00100BA0">
        <w:rPr>
          <w:rFonts w:ascii="Tahoma" w:eastAsia="Calibri" w:hAnsi="Tahoma" w:cs="Tahoma"/>
          <w:sz w:val="18"/>
          <w:szCs w:val="18"/>
        </w:rPr>
        <w:t>ii) la mise à disposition d’expertise technique et informatique, iii) la mise à disposition d’un expert international en matière de régulation des médias.</w:t>
      </w:r>
    </w:p>
    <w:p w14:paraId="068F6325" w14:textId="63352A2E" w:rsidR="00F109B7" w:rsidRPr="00100BA0" w:rsidRDefault="00F109B7" w:rsidP="00F109B7">
      <w:pPr>
        <w:jc w:val="both"/>
        <w:rPr>
          <w:rFonts w:ascii="Tahoma" w:hAnsi="Tahoma" w:cs="Tahoma"/>
          <w:color w:val="000000" w:themeColor="text1"/>
          <w:sz w:val="18"/>
          <w:szCs w:val="18"/>
        </w:rPr>
      </w:pPr>
      <w:r w:rsidRPr="00100BA0">
        <w:rPr>
          <w:rFonts w:ascii="Tahoma" w:hAnsi="Tahoma" w:cs="Tahoma"/>
          <w:color w:val="000000" w:themeColor="text1"/>
          <w:sz w:val="18"/>
          <w:szCs w:val="18"/>
        </w:rPr>
        <w:t xml:space="preserve">Le consultant qui sera sélectionné </w:t>
      </w:r>
      <w:proofErr w:type="gramStart"/>
      <w:r w:rsidRPr="00100BA0">
        <w:rPr>
          <w:rFonts w:ascii="Tahoma" w:hAnsi="Tahoma" w:cs="Tahoma"/>
          <w:color w:val="000000" w:themeColor="text1"/>
          <w:sz w:val="18"/>
          <w:szCs w:val="18"/>
        </w:rPr>
        <w:t>suite à</w:t>
      </w:r>
      <w:proofErr w:type="gramEnd"/>
      <w:r w:rsidRPr="00100BA0">
        <w:rPr>
          <w:rFonts w:ascii="Tahoma" w:hAnsi="Tahoma" w:cs="Tahoma"/>
          <w:color w:val="000000" w:themeColor="text1"/>
          <w:sz w:val="18"/>
          <w:szCs w:val="18"/>
        </w:rPr>
        <w:t xml:space="preserve"> cet appel d’offre sera chargé de seconder l’expert international dans l’animation du site, sa mise à jour en termes de contenu et d’appuyer la HAICA de gérer l’adresse email, d’organiser et assurer le secrétariat des réunions du Comité Scientifique, coordonner les contributions des experts.</w:t>
      </w:r>
    </w:p>
    <w:p w14:paraId="09A010AA" w14:textId="5CABF717" w:rsidR="00CF41A0" w:rsidRPr="00100BA0" w:rsidRDefault="00CF41A0" w:rsidP="00F109B7">
      <w:pPr>
        <w:jc w:val="both"/>
        <w:rPr>
          <w:rFonts w:ascii="Tahoma" w:hAnsi="Tahoma" w:cs="Tahoma"/>
          <w:color w:val="000000" w:themeColor="text1"/>
          <w:sz w:val="18"/>
          <w:szCs w:val="18"/>
        </w:rPr>
      </w:pPr>
    </w:p>
    <w:p w14:paraId="5C09C1F3" w14:textId="77777777" w:rsidR="00CF41A0" w:rsidRPr="00100BA0" w:rsidRDefault="00CF41A0" w:rsidP="00CF41A0">
      <w:pPr>
        <w:spacing w:after="120"/>
        <w:jc w:val="both"/>
        <w:rPr>
          <w:rFonts w:ascii="Tahoma" w:hAnsi="Tahoma" w:cs="Tahoma"/>
          <w:sz w:val="18"/>
          <w:szCs w:val="18"/>
        </w:rPr>
      </w:pPr>
      <w:r w:rsidRPr="00100BA0">
        <w:rPr>
          <w:rFonts w:ascii="Tahoma" w:hAnsi="Tahoma" w:cs="Tahoma"/>
          <w:sz w:val="18"/>
          <w:szCs w:val="18"/>
        </w:rPr>
        <w:t>Dans ce contexte, l’organisation recherche un prestataire pour la fourniture de prestations intellectuelles -sous la forme de consultance visant à seconder l’expert international dans la rédaction de contenu et la mise à jour du site, le secrétariat du réseau d’experts du Comité scientifique - qu’elle commandera en fonction de ses besoins.</w:t>
      </w:r>
    </w:p>
    <w:p w14:paraId="3BF40317" w14:textId="77777777" w:rsidR="00F109B7" w:rsidRPr="003B169E" w:rsidRDefault="00F109B7" w:rsidP="00F109B7">
      <w:pPr>
        <w:jc w:val="both"/>
        <w:rPr>
          <w:rFonts w:ascii="Tahoma" w:hAnsi="Tahoma" w:cs="Tahoma"/>
          <w:color w:val="000000" w:themeColor="text1"/>
          <w:sz w:val="18"/>
          <w:szCs w:val="20"/>
        </w:rPr>
      </w:pPr>
    </w:p>
    <w:p w14:paraId="2D4E96F8" w14:textId="77777777" w:rsidR="008414EF" w:rsidRPr="003B169E" w:rsidRDefault="008414EF" w:rsidP="008414EF">
      <w:pPr>
        <w:autoSpaceDE w:val="0"/>
        <w:autoSpaceDN w:val="0"/>
        <w:adjustRightInd w:val="0"/>
        <w:spacing w:after="120"/>
        <w:jc w:val="both"/>
        <w:outlineLvl w:val="0"/>
        <w:rPr>
          <w:rFonts w:ascii="Tahoma" w:hAnsi="Tahoma" w:cs="Tahoma"/>
          <w:i/>
          <w:color w:val="000000" w:themeColor="text1"/>
          <w:sz w:val="18"/>
          <w:szCs w:val="20"/>
        </w:rPr>
      </w:pPr>
      <w:r w:rsidRPr="003B169E">
        <w:rPr>
          <w:rFonts w:ascii="Tahoma" w:hAnsi="Tahoma" w:cs="Tahoma"/>
          <w:i/>
          <w:color w:val="000000" w:themeColor="text1"/>
          <w:sz w:val="18"/>
          <w:szCs w:val="20"/>
        </w:rPr>
        <w:t>Types de livrables attendus</w:t>
      </w:r>
    </w:p>
    <w:p w14:paraId="7A1A2C7C" w14:textId="21E21CCD" w:rsidR="008414EF" w:rsidRPr="003B169E" w:rsidRDefault="008414EF" w:rsidP="001D0CA3">
      <w:pPr>
        <w:spacing w:after="120"/>
        <w:jc w:val="both"/>
        <w:rPr>
          <w:rFonts w:ascii="Tahoma" w:hAnsi="Tahoma" w:cs="Tahoma"/>
          <w:color w:val="000000" w:themeColor="text1"/>
          <w:sz w:val="18"/>
          <w:szCs w:val="20"/>
        </w:rPr>
      </w:pPr>
      <w:r w:rsidRPr="003B169E">
        <w:rPr>
          <w:rFonts w:ascii="Tahoma" w:hAnsi="Tahoma" w:cs="Tahoma"/>
          <w:color w:val="000000" w:themeColor="text1"/>
          <w:sz w:val="18"/>
          <w:szCs w:val="20"/>
        </w:rPr>
        <w:t xml:space="preserve">L’objectif poursuivi par la présente procédure compétitive est de sélectionner un </w:t>
      </w:r>
      <w:r w:rsidR="00F4436F">
        <w:rPr>
          <w:rFonts w:ascii="Tahoma" w:hAnsi="Tahoma" w:cs="Tahoma"/>
          <w:color w:val="000000" w:themeColor="text1"/>
          <w:sz w:val="18"/>
          <w:szCs w:val="20"/>
        </w:rPr>
        <w:t>expert</w:t>
      </w:r>
      <w:r w:rsidRPr="003B169E">
        <w:rPr>
          <w:rFonts w:ascii="Tahoma" w:hAnsi="Tahoma" w:cs="Tahoma"/>
          <w:color w:val="000000" w:themeColor="text1"/>
          <w:sz w:val="18"/>
          <w:szCs w:val="20"/>
        </w:rPr>
        <w:t xml:space="preserve"> pour appuyer la mise en œuvre du projet. </w:t>
      </w:r>
    </w:p>
    <w:p w14:paraId="77BCC0A7" w14:textId="6EB8EF5A" w:rsidR="00F109B7" w:rsidRPr="003B169E" w:rsidRDefault="00F109B7" w:rsidP="00F109B7">
      <w:pPr>
        <w:shd w:val="clear" w:color="auto" w:fill="FFFFFF" w:themeFill="background1"/>
        <w:autoSpaceDE w:val="0"/>
        <w:autoSpaceDN w:val="0"/>
        <w:adjustRightInd w:val="0"/>
        <w:spacing w:before="60"/>
        <w:jc w:val="both"/>
        <w:rPr>
          <w:rFonts w:ascii="Tahoma" w:hAnsi="Tahoma" w:cs="Tahoma"/>
          <w:color w:val="000000" w:themeColor="text1"/>
          <w:sz w:val="18"/>
          <w:szCs w:val="20"/>
        </w:rPr>
      </w:pPr>
      <w:bookmarkStart w:id="2" w:name="_Hlk18510164"/>
      <w:r w:rsidRPr="003B169E">
        <w:rPr>
          <w:rFonts w:ascii="Tahoma" w:hAnsi="Tahoma" w:cs="Tahoma"/>
          <w:color w:val="000000" w:themeColor="text1"/>
          <w:sz w:val="18"/>
          <w:szCs w:val="20"/>
        </w:rPr>
        <w:t>Dans le cadre de cet appel à candidature, il peut être demandé aux soumissionnaires de :</w:t>
      </w:r>
    </w:p>
    <w:p w14:paraId="36517350" w14:textId="6D6F6C94" w:rsidR="00F109B7" w:rsidRPr="003B169E" w:rsidRDefault="00F109B7" w:rsidP="00F109B7">
      <w:pPr>
        <w:pStyle w:val="ListParagraph"/>
        <w:numPr>
          <w:ilvl w:val="0"/>
          <w:numId w:val="12"/>
        </w:numPr>
        <w:contextualSpacing/>
        <w:jc w:val="both"/>
        <w:rPr>
          <w:rFonts w:ascii="Tahoma" w:hAnsi="Tahoma" w:cs="Tahoma"/>
          <w:color w:val="000000" w:themeColor="text1"/>
          <w:sz w:val="18"/>
          <w:szCs w:val="20"/>
        </w:rPr>
      </w:pPr>
      <w:r w:rsidRPr="003B169E">
        <w:rPr>
          <w:rFonts w:ascii="Tahoma" w:hAnsi="Tahoma" w:cs="Tahoma"/>
          <w:color w:val="000000" w:themeColor="text1"/>
          <w:sz w:val="18"/>
          <w:szCs w:val="20"/>
        </w:rPr>
        <w:t>Recenser des nouvelles sources de documentation en matière de régulation, autorégulation et éducation aux médias.</w:t>
      </w:r>
    </w:p>
    <w:p w14:paraId="66A54C4B" w14:textId="22283AC6" w:rsidR="00F109B7" w:rsidRPr="003B169E" w:rsidRDefault="00F109B7" w:rsidP="00F109B7">
      <w:pPr>
        <w:pStyle w:val="ListParagraph"/>
        <w:numPr>
          <w:ilvl w:val="0"/>
          <w:numId w:val="12"/>
        </w:numPr>
        <w:contextualSpacing/>
        <w:jc w:val="both"/>
        <w:rPr>
          <w:rFonts w:ascii="Tahoma" w:hAnsi="Tahoma" w:cs="Tahoma"/>
          <w:color w:val="000000" w:themeColor="text1"/>
          <w:sz w:val="18"/>
          <w:szCs w:val="20"/>
        </w:rPr>
      </w:pPr>
      <w:r w:rsidRPr="003B169E">
        <w:rPr>
          <w:rFonts w:ascii="Tahoma" w:hAnsi="Tahoma" w:cs="Tahoma"/>
          <w:color w:val="000000" w:themeColor="text1"/>
          <w:sz w:val="18"/>
          <w:szCs w:val="20"/>
        </w:rPr>
        <w:t>Soutien à l’organisation de toutes les initiatives liées à la diffusion du Centre de Ressources en Ligne</w:t>
      </w:r>
    </w:p>
    <w:p w14:paraId="7C6392F8" w14:textId="284E4D84" w:rsidR="00F109B7" w:rsidRPr="003B169E" w:rsidRDefault="00F109B7" w:rsidP="00F109B7">
      <w:pPr>
        <w:pStyle w:val="ListParagraph"/>
        <w:numPr>
          <w:ilvl w:val="0"/>
          <w:numId w:val="12"/>
        </w:numPr>
        <w:contextualSpacing/>
        <w:jc w:val="both"/>
        <w:rPr>
          <w:rFonts w:ascii="Tahoma" w:hAnsi="Tahoma" w:cs="Tahoma"/>
          <w:color w:val="000000" w:themeColor="text1"/>
          <w:sz w:val="18"/>
          <w:szCs w:val="20"/>
        </w:rPr>
      </w:pPr>
      <w:r w:rsidRPr="003B169E">
        <w:rPr>
          <w:rFonts w:ascii="Tahoma" w:hAnsi="Tahoma" w:cs="Tahoma"/>
          <w:color w:val="000000" w:themeColor="text1"/>
          <w:sz w:val="18"/>
          <w:szCs w:val="20"/>
        </w:rPr>
        <w:t>Mettre à jour le site web y compris avec du matériel audio et vidéo</w:t>
      </w:r>
    </w:p>
    <w:p w14:paraId="4463F413" w14:textId="64A69369" w:rsidR="00F109B7" w:rsidRPr="003B169E" w:rsidRDefault="00F109B7" w:rsidP="00F109B7">
      <w:pPr>
        <w:pStyle w:val="ListParagraph"/>
        <w:numPr>
          <w:ilvl w:val="0"/>
          <w:numId w:val="12"/>
        </w:numPr>
        <w:contextualSpacing/>
        <w:jc w:val="both"/>
        <w:rPr>
          <w:rFonts w:ascii="Tahoma" w:hAnsi="Tahoma" w:cs="Tahoma"/>
          <w:color w:val="000000" w:themeColor="text1"/>
          <w:sz w:val="18"/>
          <w:szCs w:val="20"/>
        </w:rPr>
      </w:pPr>
      <w:r w:rsidRPr="003B169E">
        <w:rPr>
          <w:rFonts w:ascii="Tahoma" w:hAnsi="Tahoma" w:cs="Tahoma"/>
          <w:color w:val="000000" w:themeColor="text1"/>
          <w:sz w:val="18"/>
          <w:szCs w:val="20"/>
        </w:rPr>
        <w:t>Organiser et assurer le secrétariat du Comité Scientifique du Centre de ressources en ligne en bonne coordination avec la HAICA et le Conseil de l’Europe</w:t>
      </w:r>
    </w:p>
    <w:p w14:paraId="65721DA6" w14:textId="5F1DB951" w:rsidR="000870EC" w:rsidRPr="003B169E" w:rsidRDefault="000870EC" w:rsidP="00F109B7">
      <w:pPr>
        <w:pStyle w:val="ListParagraph"/>
        <w:numPr>
          <w:ilvl w:val="0"/>
          <w:numId w:val="12"/>
        </w:numPr>
        <w:contextualSpacing/>
        <w:jc w:val="both"/>
        <w:rPr>
          <w:rFonts w:ascii="Tahoma" w:hAnsi="Tahoma" w:cs="Tahoma"/>
          <w:color w:val="000000" w:themeColor="text1"/>
          <w:sz w:val="18"/>
          <w:szCs w:val="20"/>
        </w:rPr>
      </w:pPr>
      <w:r w:rsidRPr="003B169E">
        <w:rPr>
          <w:rFonts w:ascii="Tahoma" w:hAnsi="Tahoma" w:cs="Tahoma"/>
          <w:color w:val="000000" w:themeColor="text1"/>
          <w:sz w:val="18"/>
          <w:szCs w:val="20"/>
        </w:rPr>
        <w:t>S’assurer de la mise en ligne des contributions des différents experts</w:t>
      </w:r>
      <w:r w:rsidR="004F3AE9" w:rsidRPr="003B169E">
        <w:rPr>
          <w:rFonts w:ascii="Tahoma" w:hAnsi="Tahoma" w:cs="Tahoma"/>
          <w:color w:val="000000" w:themeColor="text1"/>
          <w:sz w:val="18"/>
          <w:szCs w:val="20"/>
        </w:rPr>
        <w:t>/bloggeurs sur le site</w:t>
      </w:r>
    </w:p>
    <w:p w14:paraId="125B479F" w14:textId="27AA4014" w:rsidR="004F3AE9" w:rsidRPr="003B169E" w:rsidRDefault="004F3AE9" w:rsidP="00F109B7">
      <w:pPr>
        <w:pStyle w:val="ListParagraph"/>
        <w:numPr>
          <w:ilvl w:val="0"/>
          <w:numId w:val="12"/>
        </w:numPr>
        <w:contextualSpacing/>
        <w:jc w:val="both"/>
        <w:rPr>
          <w:rFonts w:ascii="Tahoma" w:hAnsi="Tahoma" w:cs="Tahoma"/>
          <w:color w:val="000000" w:themeColor="text1"/>
          <w:sz w:val="18"/>
          <w:szCs w:val="20"/>
        </w:rPr>
      </w:pPr>
      <w:r w:rsidRPr="003B169E">
        <w:rPr>
          <w:rFonts w:ascii="Tahoma" w:hAnsi="Tahoma" w:cs="Tahoma"/>
          <w:color w:val="000000" w:themeColor="text1"/>
          <w:sz w:val="18"/>
          <w:szCs w:val="20"/>
        </w:rPr>
        <w:t xml:space="preserve">Traduire </w:t>
      </w:r>
      <w:r w:rsidR="00F4436F" w:rsidRPr="003B169E">
        <w:rPr>
          <w:rFonts w:ascii="Tahoma" w:hAnsi="Tahoma" w:cs="Tahoma"/>
          <w:color w:val="000000" w:themeColor="text1"/>
          <w:sz w:val="18"/>
          <w:szCs w:val="20"/>
        </w:rPr>
        <w:t>les titres</w:t>
      </w:r>
      <w:r w:rsidRPr="003B169E">
        <w:rPr>
          <w:rFonts w:ascii="Tahoma" w:hAnsi="Tahoma" w:cs="Tahoma"/>
          <w:color w:val="000000" w:themeColor="text1"/>
          <w:sz w:val="18"/>
          <w:szCs w:val="20"/>
        </w:rPr>
        <w:t xml:space="preserve"> des contributions de et vers l’arabe et le français</w:t>
      </w:r>
    </w:p>
    <w:p w14:paraId="2389ADF7" w14:textId="17FD59EC" w:rsidR="008414EF" w:rsidRDefault="008414EF" w:rsidP="00F109B7">
      <w:pPr>
        <w:jc w:val="both"/>
        <w:rPr>
          <w:rFonts w:ascii="Tahoma" w:hAnsi="Tahoma" w:cs="Tahoma"/>
          <w:color w:val="000000" w:themeColor="text1"/>
          <w:sz w:val="18"/>
          <w:szCs w:val="20"/>
        </w:rPr>
      </w:pPr>
    </w:p>
    <w:bookmarkEnd w:id="2"/>
    <w:p w14:paraId="1E6E27CB" w14:textId="32B31309" w:rsidR="008414EF" w:rsidRPr="00965EF7" w:rsidRDefault="008414EF" w:rsidP="00A32E5E">
      <w:pPr>
        <w:shd w:val="clear" w:color="auto" w:fill="FFFFFF" w:themeFill="background1"/>
        <w:spacing w:after="120"/>
        <w:jc w:val="both"/>
        <w:rPr>
          <w:rFonts w:ascii="Tahoma" w:hAnsi="Tahoma" w:cs="Tahoma"/>
          <w:noProof/>
          <w:sz w:val="18"/>
          <w:szCs w:val="20"/>
        </w:rPr>
      </w:pPr>
      <w:r w:rsidRPr="0063375A">
        <w:rPr>
          <w:rFonts w:ascii="Tahoma" w:hAnsi="Tahoma" w:cs="Tahoma"/>
          <w:sz w:val="18"/>
          <w:szCs w:val="20"/>
        </w:rPr>
        <w:t>On estime à ce jour que le présent contrat couvrira jusqu’à</w:t>
      </w:r>
      <w:r w:rsidRPr="0063375A">
        <w:rPr>
          <w:rFonts w:ascii="Tahoma" w:hAnsi="Tahoma" w:cs="Tahoma"/>
          <w:sz w:val="20"/>
        </w:rPr>
        <w:t xml:space="preserve"> </w:t>
      </w:r>
      <w:r w:rsidR="00100BA0">
        <w:rPr>
          <w:rFonts w:ascii="Tahoma" w:hAnsi="Tahoma" w:cs="Tahoma"/>
          <w:sz w:val="18"/>
          <w:szCs w:val="20"/>
        </w:rPr>
        <w:t>quinze</w:t>
      </w:r>
      <w:r w:rsidRPr="0063375A">
        <w:rPr>
          <w:rFonts w:ascii="Tahoma" w:hAnsi="Tahoma" w:cs="Tahoma"/>
          <w:sz w:val="18"/>
          <w:szCs w:val="20"/>
        </w:rPr>
        <w:t xml:space="preserve"> (</w:t>
      </w:r>
      <w:r w:rsidR="00F109B7">
        <w:rPr>
          <w:rFonts w:ascii="Tahoma" w:hAnsi="Tahoma" w:cs="Tahoma"/>
          <w:sz w:val="18"/>
          <w:szCs w:val="20"/>
        </w:rPr>
        <w:t>15</w:t>
      </w:r>
      <w:r w:rsidRPr="0063375A">
        <w:rPr>
          <w:rFonts w:ascii="Tahoma" w:hAnsi="Tahoma" w:cs="Tahoma"/>
          <w:sz w:val="18"/>
          <w:szCs w:val="20"/>
        </w:rPr>
        <w:t xml:space="preserve">) activités, à exécuter </w:t>
      </w:r>
      <w:r w:rsidRPr="00100BA0">
        <w:rPr>
          <w:rFonts w:ascii="Tahoma" w:hAnsi="Tahoma" w:cs="Tahoma"/>
          <w:sz w:val="18"/>
          <w:szCs w:val="20"/>
        </w:rPr>
        <w:t>d’ici au 31/12/202</w:t>
      </w:r>
      <w:r w:rsidR="00513CCD" w:rsidRPr="00100BA0">
        <w:rPr>
          <w:rFonts w:ascii="Tahoma" w:hAnsi="Tahoma" w:cs="Tahoma"/>
          <w:sz w:val="18"/>
          <w:szCs w:val="20"/>
        </w:rPr>
        <w:t>2</w:t>
      </w:r>
      <w:r w:rsidRPr="00100BA0">
        <w:rPr>
          <w:rFonts w:ascii="Tahoma" w:hAnsi="Tahoma" w:cs="Tahoma"/>
          <w:sz w:val="20"/>
        </w:rPr>
        <w:t>.</w:t>
      </w:r>
      <w:r w:rsidRPr="0063375A">
        <w:rPr>
          <w:rFonts w:ascii="Tahoma" w:hAnsi="Tahoma" w:cs="Tahoma"/>
          <w:sz w:val="18"/>
          <w:szCs w:val="20"/>
        </w:rPr>
        <w:t xml:space="preserve">  Cette estimation est donnée à titre indicatif uniquement. Elle ne saurait constituer un quelconque engagement contractuel de la part du Conseil de l’Europe. Elle pourra en outre être revue à la hausse ou à la baisse en fonction de l’évolution des besoins de l’Organisation. </w:t>
      </w:r>
      <w:r w:rsidRPr="0063375A">
        <w:rPr>
          <w:rFonts w:ascii="Tahoma" w:hAnsi="Tahoma" w:cs="Tahoma"/>
          <w:b/>
          <w:sz w:val="18"/>
          <w:szCs w:val="20"/>
        </w:rPr>
        <w:t>Le coût total (cumulé) du contrat ne dépassera en aucun cas 55 000 EUR</w:t>
      </w:r>
      <w:r w:rsidRPr="00965EF7">
        <w:rPr>
          <w:rFonts w:ascii="Tahoma" w:hAnsi="Tahoma" w:cs="Tahoma"/>
          <w:b/>
          <w:sz w:val="18"/>
          <w:szCs w:val="20"/>
        </w:rPr>
        <w:t xml:space="preserve"> (HT).</w:t>
      </w:r>
    </w:p>
    <w:p w14:paraId="319DC26B" w14:textId="540571EC" w:rsidR="008414EF" w:rsidRPr="00965EF7" w:rsidRDefault="008414EF" w:rsidP="00A32E5E">
      <w:pPr>
        <w:shd w:val="clear" w:color="auto" w:fill="FFFFFF" w:themeFill="background1"/>
        <w:autoSpaceDE w:val="0"/>
        <w:autoSpaceDN w:val="0"/>
        <w:adjustRightInd w:val="0"/>
        <w:jc w:val="both"/>
        <w:rPr>
          <w:rFonts w:ascii="Tahoma" w:hAnsi="Tahoma" w:cs="Tahoma"/>
          <w:noProof/>
          <w:color w:val="000000" w:themeColor="text1"/>
          <w:sz w:val="18"/>
          <w:szCs w:val="20"/>
        </w:rPr>
      </w:pPr>
      <w:r w:rsidRPr="005474D2">
        <w:rPr>
          <w:rFonts w:ascii="Tahoma" w:hAnsi="Tahoma" w:cs="Tahoma"/>
          <w:color w:val="000000" w:themeColor="text1"/>
          <w:sz w:val="18"/>
          <w:szCs w:val="20"/>
        </w:rPr>
        <w:t>Le Conseil passera commande (voir section</w:t>
      </w:r>
      <w:r w:rsidRPr="005474D2">
        <w:rPr>
          <w:rFonts w:ascii="Tahoma" w:hAnsi="Tahoma" w:cs="Tahoma"/>
          <w:sz w:val="20"/>
        </w:rPr>
        <w:t xml:space="preserve"> </w:t>
      </w:r>
      <w:r w:rsidRPr="005474D2">
        <w:rPr>
          <w:rFonts w:ascii="Tahoma" w:hAnsi="Tahoma" w:cs="Tahoma"/>
          <w:color w:val="000000" w:themeColor="text1"/>
          <w:sz w:val="18"/>
          <w:szCs w:val="20"/>
        </w:rPr>
        <w:fldChar w:fldCharType="begin"/>
      </w:r>
      <w:r w:rsidRPr="005474D2">
        <w:rPr>
          <w:rFonts w:ascii="Tahoma" w:hAnsi="Tahoma" w:cs="Tahoma"/>
          <w:color w:val="000000" w:themeColor="text1"/>
          <w:sz w:val="18"/>
          <w:szCs w:val="20"/>
        </w:rPr>
        <w:instrText xml:space="preserve"> REF _Ref482368674 \r \h  \* MERGEFORMAT </w:instrText>
      </w:r>
      <w:r w:rsidRPr="005474D2">
        <w:rPr>
          <w:rFonts w:ascii="Tahoma" w:hAnsi="Tahoma" w:cs="Tahoma"/>
          <w:color w:val="000000" w:themeColor="text1"/>
          <w:sz w:val="18"/>
          <w:szCs w:val="20"/>
        </w:rPr>
      </w:r>
      <w:r w:rsidRPr="005474D2">
        <w:rPr>
          <w:rFonts w:ascii="Tahoma" w:hAnsi="Tahoma" w:cs="Tahoma"/>
          <w:color w:val="000000" w:themeColor="text1"/>
          <w:sz w:val="18"/>
          <w:szCs w:val="20"/>
        </w:rPr>
        <w:fldChar w:fldCharType="separate"/>
      </w:r>
      <w:r w:rsidR="000D0912">
        <w:rPr>
          <w:rFonts w:ascii="Tahoma" w:hAnsi="Tahoma" w:cs="Tahoma"/>
          <w:color w:val="000000" w:themeColor="text1"/>
          <w:sz w:val="18"/>
          <w:szCs w:val="20"/>
        </w:rPr>
        <w:t>D</w:t>
      </w:r>
      <w:r w:rsidRPr="005474D2">
        <w:rPr>
          <w:rFonts w:ascii="Tahoma" w:hAnsi="Tahoma" w:cs="Tahoma"/>
          <w:color w:val="000000" w:themeColor="text1"/>
          <w:sz w:val="18"/>
          <w:szCs w:val="20"/>
        </w:rPr>
        <w:fldChar w:fldCharType="end"/>
      </w:r>
      <w:r w:rsidRPr="005474D2">
        <w:rPr>
          <w:rFonts w:ascii="Tahoma" w:hAnsi="Tahoma" w:cs="Tahoma"/>
          <w:sz w:val="20"/>
        </w:rPr>
        <w:t xml:space="preserve"> </w:t>
      </w:r>
      <w:r w:rsidRPr="005474D2">
        <w:rPr>
          <w:rFonts w:ascii="Tahoma" w:hAnsi="Tahoma" w:cs="Tahoma"/>
          <w:color w:val="000000" w:themeColor="text1"/>
          <w:sz w:val="18"/>
          <w:szCs w:val="20"/>
        </w:rPr>
        <w:t>ci-après consacrée à la procédure de passation de commandes) de livrables spécifiques similaires à ceux répertoriés ci-dessus, sous réserve qu’ils correspondent aux besoins de mise en œuvre du projet et relèvent du domaine de compétences du prestataire retenu.]</w:t>
      </w:r>
    </w:p>
    <w:p w14:paraId="0C384290" w14:textId="77777777" w:rsidR="008414EF" w:rsidRPr="00965EF7" w:rsidRDefault="008414EF" w:rsidP="00A32E5E">
      <w:pPr>
        <w:shd w:val="clear" w:color="auto" w:fill="FFFFFF" w:themeFill="background1"/>
        <w:autoSpaceDE w:val="0"/>
        <w:autoSpaceDN w:val="0"/>
        <w:adjustRightInd w:val="0"/>
        <w:jc w:val="both"/>
        <w:rPr>
          <w:rFonts w:ascii="Tahoma" w:hAnsi="Tahoma" w:cs="Tahoma"/>
          <w:noProof/>
          <w:color w:val="FF0000"/>
          <w:sz w:val="18"/>
          <w:szCs w:val="20"/>
        </w:rPr>
      </w:pPr>
    </w:p>
    <w:p w14:paraId="655E50EC" w14:textId="77777777" w:rsidR="008414EF" w:rsidRDefault="008414EF" w:rsidP="00A32E5E">
      <w:pPr>
        <w:shd w:val="clear" w:color="auto" w:fill="FFFFFF" w:themeFill="background1"/>
        <w:autoSpaceDE w:val="0"/>
        <w:autoSpaceDN w:val="0"/>
        <w:adjustRightInd w:val="0"/>
        <w:jc w:val="both"/>
        <w:rPr>
          <w:rFonts w:ascii="Tahoma" w:hAnsi="Tahoma" w:cs="Tahoma"/>
          <w:color w:val="000000" w:themeColor="text1"/>
          <w:sz w:val="18"/>
          <w:szCs w:val="20"/>
        </w:rPr>
      </w:pPr>
      <w:r w:rsidRPr="00965EF7">
        <w:rPr>
          <w:rFonts w:ascii="Tahoma" w:hAnsi="Tahoma" w:cs="Tahoma"/>
          <w:color w:val="000000" w:themeColor="text1"/>
          <w:sz w:val="18"/>
          <w:szCs w:val="20"/>
        </w:rPr>
        <w:t>Outre les commandes passées en fonction des besoins, le prestataire communiquera avec le Conseil à intervalles réguliers, de sorte à établir un échange continu d’informations relatives à la mise en œuvre du projet. Il signalera par exemple au Conseil, pendant l’exécution du contrat et dès qu’il en aura connaissance, les initiatives et/ou les lois et réglementations, politiques, stratégies et plans d’action adoptés, quels qu’ils soient, ainsi que tout autre fait en rapport avec l’objet du contrat (pour plus d’informations, se référer aux obligations générales du prestataire énoncées dans l’article 3.1.2 des conditions juridiques de l’acte d’engagement).</w:t>
      </w:r>
    </w:p>
    <w:p w14:paraId="6E5359EE" w14:textId="77777777" w:rsidR="008414EF" w:rsidRDefault="008414EF" w:rsidP="00A32E5E">
      <w:pPr>
        <w:shd w:val="clear" w:color="auto" w:fill="FFFFFF" w:themeFill="background1"/>
        <w:autoSpaceDE w:val="0"/>
        <w:autoSpaceDN w:val="0"/>
        <w:adjustRightInd w:val="0"/>
        <w:jc w:val="both"/>
        <w:rPr>
          <w:rFonts w:ascii="Tahoma" w:hAnsi="Tahoma" w:cs="Tahoma"/>
          <w:color w:val="000000" w:themeColor="text1"/>
          <w:sz w:val="18"/>
          <w:szCs w:val="20"/>
        </w:rPr>
      </w:pPr>
    </w:p>
    <w:p w14:paraId="0EADE465" w14:textId="290C0D79" w:rsidR="008414EF" w:rsidRPr="00F825F8" w:rsidRDefault="008414EF" w:rsidP="00A32E5E">
      <w:pPr>
        <w:shd w:val="clear" w:color="auto" w:fill="FFFFFF" w:themeFill="background1"/>
        <w:autoSpaceDE w:val="0"/>
        <w:autoSpaceDN w:val="0"/>
        <w:adjustRightInd w:val="0"/>
        <w:jc w:val="both"/>
        <w:rPr>
          <w:rFonts w:ascii="Tahoma" w:hAnsi="Tahoma" w:cs="Tahoma"/>
          <w:noProof/>
          <w:color w:val="000000" w:themeColor="text1"/>
          <w:sz w:val="18"/>
          <w:szCs w:val="20"/>
        </w:rPr>
      </w:pPr>
      <w:r w:rsidRPr="00F825F8">
        <w:rPr>
          <w:rFonts w:ascii="Tahoma" w:hAnsi="Tahoma" w:cs="Tahoma"/>
          <w:color w:val="000000" w:themeColor="text1"/>
          <w:sz w:val="18"/>
          <w:szCs w:val="20"/>
        </w:rPr>
        <w:lastRenderedPageBreak/>
        <w:t>Sauf accord contraire convenu avec le Conseil, le prestataire rédigera ses documents en français</w:t>
      </w:r>
      <w:r w:rsidR="001355B7">
        <w:rPr>
          <w:rFonts w:ascii="Tahoma" w:hAnsi="Tahoma" w:cs="Tahoma"/>
          <w:color w:val="000000" w:themeColor="text1"/>
          <w:sz w:val="18"/>
          <w:szCs w:val="20"/>
        </w:rPr>
        <w:t xml:space="preserve"> et en arable</w:t>
      </w:r>
      <w:r w:rsidRPr="00F825F8">
        <w:rPr>
          <w:rFonts w:ascii="Tahoma" w:hAnsi="Tahoma" w:cs="Tahoma"/>
          <w:color w:val="000000" w:themeColor="text1"/>
          <w:sz w:val="18"/>
          <w:szCs w:val="20"/>
        </w:rPr>
        <w:t xml:space="preserve"> (pour plus d’informations, se référer aux obligations générales du prestataire énoncées dans les articles 3.2.2 et 3.2.3 des conditions juridiques de l’acte d’engagement).</w:t>
      </w:r>
    </w:p>
    <w:p w14:paraId="401F9D94" w14:textId="77777777" w:rsidR="008414EF" w:rsidRPr="00965EF7" w:rsidRDefault="008414EF" w:rsidP="00A32E5E">
      <w:pPr>
        <w:shd w:val="clear" w:color="auto" w:fill="FFFFFF" w:themeFill="background1"/>
        <w:autoSpaceDE w:val="0"/>
        <w:autoSpaceDN w:val="0"/>
        <w:adjustRightInd w:val="0"/>
        <w:jc w:val="both"/>
        <w:rPr>
          <w:rFonts w:ascii="Tahoma" w:hAnsi="Tahoma" w:cs="Tahoma"/>
          <w:color w:val="000000" w:themeColor="text1"/>
          <w:spacing w:val="-4"/>
          <w:sz w:val="18"/>
          <w:szCs w:val="20"/>
          <w:lang w:eastAsia="en-US"/>
        </w:rPr>
      </w:pPr>
    </w:p>
    <w:p w14:paraId="17ED1B06" w14:textId="77777777" w:rsidR="008414EF" w:rsidRPr="009A3C83" w:rsidRDefault="008414EF" w:rsidP="00A32E5E">
      <w:pPr>
        <w:tabs>
          <w:tab w:val="left" w:pos="720"/>
          <w:tab w:val="left" w:pos="3828"/>
        </w:tabs>
        <w:jc w:val="both"/>
        <w:rPr>
          <w:rFonts w:ascii="Tahoma" w:hAnsi="Tahoma" w:cs="Tahoma"/>
          <w:color w:val="000000" w:themeColor="text1"/>
          <w:sz w:val="18"/>
          <w:szCs w:val="20"/>
        </w:rPr>
      </w:pPr>
      <w:r w:rsidRPr="009A3C83">
        <w:rPr>
          <w:rFonts w:ascii="Tahoma" w:hAnsi="Tahoma" w:cs="Tahoma"/>
          <w:color w:val="000000" w:themeColor="text1"/>
          <w:sz w:val="18"/>
          <w:szCs w:val="20"/>
        </w:rPr>
        <w:t>En matière d’</w:t>
      </w:r>
      <w:r w:rsidRPr="009A3C83">
        <w:rPr>
          <w:rFonts w:ascii="Tahoma" w:hAnsi="Tahoma" w:cs="Tahoma"/>
          <w:b/>
          <w:color w:val="000000" w:themeColor="text1"/>
          <w:sz w:val="18"/>
          <w:szCs w:val="20"/>
        </w:rPr>
        <w:t>exigences de qualité</w:t>
      </w:r>
      <w:r w:rsidRPr="009A3C83">
        <w:rPr>
          <w:rFonts w:ascii="Tahoma" w:hAnsi="Tahoma" w:cs="Tahoma"/>
          <w:color w:val="000000" w:themeColor="text1"/>
          <w:sz w:val="18"/>
          <w:szCs w:val="20"/>
        </w:rPr>
        <w:t xml:space="preserve">, le (ou les) prestataire(s) retenu(s) </w:t>
      </w:r>
      <w:proofErr w:type="spellStart"/>
      <w:r w:rsidRPr="009A3C83">
        <w:rPr>
          <w:rFonts w:ascii="Tahoma" w:hAnsi="Tahoma" w:cs="Tahoma"/>
          <w:color w:val="000000" w:themeColor="text1"/>
          <w:sz w:val="18"/>
          <w:szCs w:val="20"/>
        </w:rPr>
        <w:t>doi</w:t>
      </w:r>
      <w:proofErr w:type="spellEnd"/>
      <w:r w:rsidRPr="009A3C83">
        <w:rPr>
          <w:rFonts w:ascii="Tahoma" w:hAnsi="Tahoma" w:cs="Tahoma"/>
          <w:color w:val="000000" w:themeColor="text1"/>
          <w:sz w:val="18"/>
          <w:szCs w:val="20"/>
        </w:rPr>
        <w:t>(</w:t>
      </w:r>
      <w:proofErr w:type="spellStart"/>
      <w:r w:rsidRPr="009A3C83">
        <w:rPr>
          <w:rFonts w:ascii="Tahoma" w:hAnsi="Tahoma" w:cs="Tahoma"/>
          <w:color w:val="000000" w:themeColor="text1"/>
          <w:sz w:val="18"/>
          <w:szCs w:val="20"/>
        </w:rPr>
        <w:t>ven</w:t>
      </w:r>
      <w:proofErr w:type="spellEnd"/>
      <w:r w:rsidRPr="009A3C83">
        <w:rPr>
          <w:rFonts w:ascii="Tahoma" w:hAnsi="Tahoma" w:cs="Tahoma"/>
          <w:color w:val="000000" w:themeColor="text1"/>
          <w:sz w:val="18"/>
          <w:szCs w:val="20"/>
        </w:rPr>
        <w:t>)t veiller</w:t>
      </w:r>
      <w:r w:rsidRPr="009A3C83">
        <w:rPr>
          <w:rFonts w:ascii="Tahoma" w:hAnsi="Tahoma" w:cs="Tahoma"/>
          <w:i/>
          <w:color w:val="000000" w:themeColor="text1"/>
          <w:sz w:val="18"/>
          <w:szCs w:val="20"/>
        </w:rPr>
        <w:t>, entre autres</w:t>
      </w:r>
      <w:r w:rsidRPr="009A3C83">
        <w:rPr>
          <w:rFonts w:ascii="Tahoma" w:hAnsi="Tahoma" w:cs="Tahoma"/>
          <w:color w:val="000000" w:themeColor="text1"/>
          <w:sz w:val="18"/>
          <w:szCs w:val="20"/>
        </w:rPr>
        <w:t>, à ce que :</w:t>
      </w:r>
    </w:p>
    <w:p w14:paraId="7E326A00" w14:textId="77777777" w:rsidR="008414EF" w:rsidRPr="009A3C83" w:rsidRDefault="008414EF" w:rsidP="00A32E5E">
      <w:pPr>
        <w:tabs>
          <w:tab w:val="left" w:pos="720"/>
          <w:tab w:val="left" w:pos="3828"/>
        </w:tabs>
        <w:jc w:val="both"/>
        <w:rPr>
          <w:rFonts w:ascii="Tahoma" w:hAnsi="Tahoma" w:cs="Tahoma"/>
          <w:color w:val="000000" w:themeColor="text1"/>
          <w:spacing w:val="-4"/>
          <w:sz w:val="18"/>
          <w:szCs w:val="20"/>
        </w:rPr>
      </w:pPr>
    </w:p>
    <w:p w14:paraId="6F19845F" w14:textId="77777777" w:rsidR="008414EF" w:rsidRPr="009A3C83" w:rsidRDefault="008414EF" w:rsidP="008414EF">
      <w:pPr>
        <w:numPr>
          <w:ilvl w:val="0"/>
          <w:numId w:val="3"/>
        </w:numPr>
        <w:tabs>
          <w:tab w:val="left" w:pos="720"/>
          <w:tab w:val="left" w:pos="3828"/>
        </w:tabs>
        <w:jc w:val="both"/>
        <w:rPr>
          <w:rFonts w:ascii="Tahoma" w:hAnsi="Tahoma" w:cs="Tahoma"/>
          <w:color w:val="000000" w:themeColor="text1"/>
          <w:spacing w:val="-4"/>
          <w:sz w:val="18"/>
          <w:szCs w:val="20"/>
        </w:rPr>
      </w:pPr>
      <w:proofErr w:type="gramStart"/>
      <w:r w:rsidRPr="009A3C83">
        <w:rPr>
          <w:rFonts w:ascii="Tahoma" w:hAnsi="Tahoma" w:cs="Tahoma"/>
          <w:color w:val="000000" w:themeColor="text1"/>
          <w:sz w:val="18"/>
          <w:szCs w:val="20"/>
        </w:rPr>
        <w:t>les</w:t>
      </w:r>
      <w:proofErr w:type="gramEnd"/>
      <w:r w:rsidRPr="009A3C83">
        <w:rPr>
          <w:rFonts w:ascii="Tahoma" w:hAnsi="Tahoma" w:cs="Tahoma"/>
          <w:color w:val="000000" w:themeColor="text1"/>
          <w:sz w:val="18"/>
          <w:szCs w:val="20"/>
        </w:rPr>
        <w:t xml:space="preserve"> livrables soient fournis conformément aux plus hauts standards de qualité en usage dans le monde professionnel et universitaire ;</w:t>
      </w:r>
    </w:p>
    <w:p w14:paraId="40F832D0" w14:textId="77777777" w:rsidR="008414EF" w:rsidRPr="009A3C83" w:rsidRDefault="008414EF" w:rsidP="008414EF">
      <w:pPr>
        <w:numPr>
          <w:ilvl w:val="0"/>
          <w:numId w:val="3"/>
        </w:numPr>
        <w:tabs>
          <w:tab w:val="left" w:pos="720"/>
          <w:tab w:val="left" w:pos="3828"/>
        </w:tabs>
        <w:jc w:val="both"/>
        <w:rPr>
          <w:rFonts w:ascii="Tahoma" w:hAnsi="Tahoma" w:cs="Tahoma"/>
          <w:color w:val="000000" w:themeColor="text1"/>
          <w:spacing w:val="-4"/>
          <w:sz w:val="18"/>
          <w:szCs w:val="20"/>
        </w:rPr>
      </w:pPr>
      <w:proofErr w:type="gramStart"/>
      <w:r w:rsidRPr="009A3C83">
        <w:rPr>
          <w:rFonts w:ascii="Tahoma" w:hAnsi="Tahoma" w:cs="Tahoma"/>
          <w:color w:val="000000" w:themeColor="text1"/>
          <w:sz w:val="18"/>
          <w:szCs w:val="20"/>
        </w:rPr>
        <w:t>les</w:t>
      </w:r>
      <w:proofErr w:type="gramEnd"/>
      <w:r w:rsidRPr="009A3C83">
        <w:rPr>
          <w:rFonts w:ascii="Tahoma" w:hAnsi="Tahoma" w:cs="Tahoma"/>
          <w:color w:val="000000" w:themeColor="text1"/>
          <w:sz w:val="18"/>
          <w:szCs w:val="20"/>
        </w:rPr>
        <w:t xml:space="preserve"> instructions spécifiques transmises par le Conseil, quelles qu’elles soient, soient suivies le cas échéant.]</w:t>
      </w:r>
    </w:p>
    <w:p w14:paraId="0CC22A9C" w14:textId="77777777" w:rsidR="008414EF" w:rsidRPr="00965EF7" w:rsidRDefault="008414EF" w:rsidP="00A32E5E">
      <w:pPr>
        <w:tabs>
          <w:tab w:val="left" w:pos="720"/>
          <w:tab w:val="left" w:pos="3828"/>
        </w:tabs>
        <w:rPr>
          <w:rFonts w:ascii="Tahoma" w:hAnsi="Tahoma" w:cs="Tahoma"/>
          <w:spacing w:val="-4"/>
          <w:sz w:val="18"/>
          <w:szCs w:val="20"/>
          <w:lang w:eastAsia="en-US"/>
        </w:rPr>
      </w:pPr>
    </w:p>
    <w:p w14:paraId="0FE95C5F" w14:textId="77777777" w:rsidR="008414EF" w:rsidRPr="00965EF7" w:rsidRDefault="008414EF" w:rsidP="008414EF">
      <w:pPr>
        <w:pStyle w:val="ListParagraph"/>
        <w:numPr>
          <w:ilvl w:val="0"/>
          <w:numId w:val="9"/>
        </w:numPr>
        <w:spacing w:after="120"/>
        <w:rPr>
          <w:rFonts w:ascii="Tahoma" w:hAnsi="Tahoma" w:cs="Tahoma"/>
          <w:color w:val="000000" w:themeColor="text1"/>
          <w:sz w:val="18"/>
          <w:szCs w:val="20"/>
        </w:rPr>
      </w:pPr>
      <w:r w:rsidRPr="00965EF7">
        <w:rPr>
          <w:rFonts w:ascii="Tahoma" w:hAnsi="Tahoma" w:cs="Tahoma"/>
          <w:color w:val="000000" w:themeColor="text1"/>
          <w:sz w:val="18"/>
          <w:szCs w:val="20"/>
        </w:rPr>
        <w:t>PRIX</w:t>
      </w:r>
    </w:p>
    <w:p w14:paraId="068956BF" w14:textId="77777777" w:rsidR="008414EF" w:rsidRPr="00965EF7" w:rsidRDefault="008414EF" w:rsidP="00A32E5E">
      <w:pPr>
        <w:keepLines/>
        <w:autoSpaceDE w:val="0"/>
        <w:autoSpaceDN w:val="0"/>
        <w:adjustRightInd w:val="0"/>
        <w:contextualSpacing/>
        <w:jc w:val="both"/>
        <w:rPr>
          <w:rFonts w:ascii="Tahoma" w:hAnsi="Tahoma" w:cs="Tahoma"/>
          <w:sz w:val="18"/>
          <w:szCs w:val="20"/>
        </w:rPr>
      </w:pPr>
      <w:r w:rsidRPr="00965EF7">
        <w:rPr>
          <w:rFonts w:ascii="Tahoma" w:hAnsi="Tahoma" w:cs="Tahoma"/>
          <w:color w:val="000000" w:themeColor="text1"/>
          <w:sz w:val="18"/>
          <w:szCs w:val="20"/>
        </w:rPr>
        <w:t xml:space="preserve">Les soumissionnaires sont invités à indiquer leurs prix, en remplissant et en envoyant le tableau de prix joint à l’acte d’engagement (section A). Ces prix sont fermes et non révisables. </w:t>
      </w:r>
      <w:r w:rsidRPr="00965EF7">
        <w:rPr>
          <w:rFonts w:ascii="Tahoma" w:hAnsi="Tahoma" w:cs="Tahoma"/>
          <w:sz w:val="18"/>
          <w:szCs w:val="20"/>
        </w:rPr>
        <w:t xml:space="preserve">Les soumissionnaires proposant des prix supérieurs au seuil d’élimination figurant dans le tableau des prix seront </w:t>
      </w:r>
      <w:r w:rsidRPr="00965EF7">
        <w:rPr>
          <w:rFonts w:ascii="Tahoma" w:hAnsi="Tahoma" w:cs="Tahoma"/>
          <w:b/>
          <w:sz w:val="18"/>
          <w:szCs w:val="20"/>
          <w:u w:val="single"/>
        </w:rPr>
        <w:t>totalement et automatiquement exclus</w:t>
      </w:r>
      <w:r w:rsidRPr="00965EF7">
        <w:rPr>
          <w:rFonts w:ascii="Tahoma" w:hAnsi="Tahoma" w:cs="Tahoma"/>
          <w:sz w:val="18"/>
          <w:szCs w:val="20"/>
        </w:rPr>
        <w:t xml:space="preserve"> de la procédure d’appel d’offres</w:t>
      </w:r>
    </w:p>
    <w:p w14:paraId="5DD193A2" w14:textId="77777777" w:rsidR="008414EF" w:rsidRPr="00965EF7" w:rsidRDefault="008414EF" w:rsidP="00A32E5E">
      <w:pPr>
        <w:keepLines/>
        <w:autoSpaceDE w:val="0"/>
        <w:autoSpaceDN w:val="0"/>
        <w:adjustRightInd w:val="0"/>
        <w:contextualSpacing/>
        <w:jc w:val="both"/>
        <w:rPr>
          <w:rFonts w:ascii="Tahoma" w:hAnsi="Tahoma" w:cs="Tahoma"/>
          <w:sz w:val="18"/>
          <w:szCs w:val="20"/>
        </w:rPr>
      </w:pPr>
    </w:p>
    <w:p w14:paraId="4C199B2C" w14:textId="72DF0667" w:rsidR="008414EF" w:rsidRDefault="008414EF" w:rsidP="00A32E5E">
      <w:pPr>
        <w:keepLines/>
        <w:autoSpaceDE w:val="0"/>
        <w:autoSpaceDN w:val="0"/>
        <w:adjustRightInd w:val="0"/>
        <w:contextualSpacing/>
        <w:jc w:val="both"/>
        <w:rPr>
          <w:rFonts w:ascii="Tahoma" w:hAnsi="Tahoma" w:cs="Tahoma"/>
          <w:color w:val="000000" w:themeColor="text1"/>
          <w:sz w:val="18"/>
          <w:szCs w:val="20"/>
        </w:rPr>
      </w:pPr>
      <w:r w:rsidRPr="009A3C83">
        <w:rPr>
          <w:rFonts w:ascii="Tahoma" w:hAnsi="Tahoma" w:cs="Tahoma"/>
          <w:sz w:val="18"/>
          <w:szCs w:val="20"/>
        </w:rPr>
        <w:t>Le Conseil indiquera sur chaque bon de commande (voir section</w:t>
      </w:r>
      <w:r w:rsidRPr="009A3C83">
        <w:rPr>
          <w:rFonts w:ascii="Tahoma" w:hAnsi="Tahoma" w:cs="Tahoma"/>
          <w:sz w:val="20"/>
        </w:rPr>
        <w:t xml:space="preserve"> </w:t>
      </w:r>
      <w:r w:rsidRPr="009A3C83">
        <w:rPr>
          <w:rFonts w:ascii="Tahoma" w:hAnsi="Tahoma" w:cs="Tahoma"/>
          <w:color w:val="000000" w:themeColor="text1"/>
          <w:sz w:val="18"/>
          <w:szCs w:val="20"/>
        </w:rPr>
        <w:fldChar w:fldCharType="begin"/>
      </w:r>
      <w:r w:rsidRPr="009A3C83">
        <w:rPr>
          <w:rFonts w:ascii="Tahoma" w:hAnsi="Tahoma" w:cs="Tahoma"/>
          <w:color w:val="000000" w:themeColor="text1"/>
          <w:sz w:val="18"/>
          <w:szCs w:val="20"/>
        </w:rPr>
        <w:instrText xml:space="preserve"> REF _Ref482368674 \r \h  \* MERGEFORMAT </w:instrText>
      </w:r>
      <w:r w:rsidRPr="009A3C83">
        <w:rPr>
          <w:rFonts w:ascii="Tahoma" w:hAnsi="Tahoma" w:cs="Tahoma"/>
          <w:color w:val="000000" w:themeColor="text1"/>
          <w:sz w:val="18"/>
          <w:szCs w:val="20"/>
        </w:rPr>
      </w:r>
      <w:r w:rsidRPr="009A3C83">
        <w:rPr>
          <w:rFonts w:ascii="Tahoma" w:hAnsi="Tahoma" w:cs="Tahoma"/>
          <w:color w:val="000000" w:themeColor="text1"/>
          <w:sz w:val="18"/>
          <w:szCs w:val="20"/>
        </w:rPr>
        <w:fldChar w:fldCharType="separate"/>
      </w:r>
      <w:r w:rsidR="000D0912">
        <w:rPr>
          <w:rFonts w:ascii="Tahoma" w:hAnsi="Tahoma" w:cs="Tahoma"/>
          <w:color w:val="000000" w:themeColor="text1"/>
          <w:sz w:val="18"/>
          <w:szCs w:val="20"/>
        </w:rPr>
        <w:t>D</w:t>
      </w:r>
      <w:r w:rsidRPr="009A3C83">
        <w:rPr>
          <w:rFonts w:ascii="Tahoma" w:hAnsi="Tahoma" w:cs="Tahoma"/>
          <w:color w:val="000000" w:themeColor="text1"/>
          <w:sz w:val="18"/>
          <w:szCs w:val="20"/>
        </w:rPr>
        <w:fldChar w:fldCharType="end"/>
      </w:r>
      <w:r w:rsidRPr="009A3C83">
        <w:rPr>
          <w:rFonts w:ascii="Tahoma" w:hAnsi="Tahoma" w:cs="Tahoma"/>
          <w:sz w:val="20"/>
        </w:rPr>
        <w:t xml:space="preserve"> </w:t>
      </w:r>
      <w:r w:rsidRPr="009A3C83">
        <w:rPr>
          <w:rFonts w:ascii="Tahoma" w:hAnsi="Tahoma" w:cs="Tahoma"/>
          <w:color w:val="000000" w:themeColor="text1"/>
          <w:sz w:val="18"/>
          <w:szCs w:val="20"/>
        </w:rPr>
        <w:t>ci-après) le prix forfaitaire correspondant à chaque livrable, calculé en fonction du prix unitaire, tel que convenu dans le présent contrat.</w:t>
      </w:r>
    </w:p>
    <w:p w14:paraId="20A04F6C" w14:textId="77777777" w:rsidR="008414EF" w:rsidRPr="00965EF7" w:rsidRDefault="008414EF" w:rsidP="00A32E5E">
      <w:pPr>
        <w:jc w:val="both"/>
        <w:rPr>
          <w:rFonts w:ascii="Tahoma" w:hAnsi="Tahoma" w:cs="Tahoma"/>
          <w:color w:val="000000" w:themeColor="text1"/>
          <w:sz w:val="18"/>
          <w:szCs w:val="20"/>
        </w:rPr>
      </w:pPr>
    </w:p>
    <w:p w14:paraId="41139EC7" w14:textId="77777777" w:rsidR="008414EF" w:rsidRPr="00965EF7" w:rsidRDefault="008414EF" w:rsidP="008414EF">
      <w:pPr>
        <w:pStyle w:val="ListParagraph"/>
        <w:numPr>
          <w:ilvl w:val="0"/>
          <w:numId w:val="9"/>
        </w:numPr>
        <w:spacing w:after="120"/>
        <w:rPr>
          <w:rFonts w:ascii="Tahoma" w:hAnsi="Tahoma" w:cs="Tahoma"/>
          <w:caps/>
          <w:sz w:val="18"/>
          <w:szCs w:val="20"/>
        </w:rPr>
      </w:pPr>
      <w:bookmarkStart w:id="3" w:name="_Ref482368674"/>
      <w:r w:rsidRPr="00965EF7">
        <w:rPr>
          <w:rFonts w:ascii="Tahoma" w:hAnsi="Tahoma" w:cs="Tahoma"/>
          <w:caps/>
          <w:sz w:val="18"/>
          <w:szCs w:val="20"/>
        </w:rPr>
        <w:t>COMMENT FONCTIONNE LE PRÉSENT CONTRAT-CADRE ? (PROCÉDURE DE PASSATION DE COMMANDE)</w:t>
      </w:r>
      <w:bookmarkEnd w:id="3"/>
    </w:p>
    <w:p w14:paraId="28BF0924" w14:textId="77777777" w:rsidR="008414EF" w:rsidRPr="00965EF7" w:rsidRDefault="008414EF" w:rsidP="00A32E5E">
      <w:pPr>
        <w:jc w:val="both"/>
        <w:rPr>
          <w:rFonts w:ascii="Tahoma" w:hAnsi="Tahoma" w:cs="Tahoma"/>
          <w:sz w:val="18"/>
          <w:szCs w:val="20"/>
        </w:rPr>
      </w:pPr>
      <w:r w:rsidRPr="00965EF7">
        <w:rPr>
          <w:rFonts w:ascii="Tahoma" w:hAnsi="Tahoma" w:cs="Tahoma"/>
          <w:sz w:val="18"/>
          <w:szCs w:val="20"/>
        </w:rPr>
        <w:t>Les soumissionnaires sont informés des résultats une fois l</w:t>
      </w:r>
      <w:r>
        <w:rPr>
          <w:rFonts w:ascii="Tahoma" w:hAnsi="Tahoma" w:cs="Tahoma"/>
          <w:sz w:val="18"/>
          <w:szCs w:val="20"/>
        </w:rPr>
        <w:t xml:space="preserve">a </w:t>
      </w:r>
      <w:r w:rsidRPr="00965EF7">
        <w:rPr>
          <w:rFonts w:ascii="Tahoma" w:hAnsi="Tahoma" w:cs="Tahoma"/>
          <w:sz w:val="18"/>
          <w:szCs w:val="20"/>
        </w:rPr>
        <w:t>phase</w:t>
      </w:r>
      <w:r>
        <w:rPr>
          <w:rFonts w:ascii="Tahoma" w:hAnsi="Tahoma" w:cs="Tahoma"/>
          <w:sz w:val="18"/>
          <w:szCs w:val="20"/>
        </w:rPr>
        <w:t xml:space="preserve"> </w:t>
      </w:r>
      <w:r w:rsidRPr="00965EF7">
        <w:rPr>
          <w:rFonts w:ascii="Tahoma" w:hAnsi="Tahoma" w:cs="Tahoma"/>
          <w:sz w:val="18"/>
          <w:szCs w:val="20"/>
        </w:rPr>
        <w:t xml:space="preserve">de sélection terminée. Les livrables sont ensuite fournis sur la base des bons de commande adressés par le Conseil au (ou aux) prestataire(s) retenu(s), par voie postale ou électronique, et ce </w:t>
      </w:r>
      <w:r w:rsidRPr="00965EF7">
        <w:rPr>
          <w:rFonts w:ascii="Tahoma" w:hAnsi="Tahoma" w:cs="Tahoma"/>
          <w:b/>
          <w:bCs/>
          <w:sz w:val="18"/>
          <w:szCs w:val="20"/>
        </w:rPr>
        <w:t>en fonction des besoins</w:t>
      </w:r>
      <w:r w:rsidRPr="00965EF7">
        <w:rPr>
          <w:rFonts w:ascii="Tahoma" w:hAnsi="Tahoma" w:cs="Tahoma"/>
          <w:sz w:val="18"/>
          <w:szCs w:val="20"/>
        </w:rPr>
        <w:t xml:space="preserve"> (le Conseil n’a aucune obligation de passer commande).</w:t>
      </w:r>
    </w:p>
    <w:p w14:paraId="43CE838B" w14:textId="77777777" w:rsidR="008414EF" w:rsidRDefault="008414EF" w:rsidP="00A32E5E">
      <w:pPr>
        <w:jc w:val="both"/>
        <w:rPr>
          <w:rFonts w:ascii="Tahoma" w:hAnsi="Tahoma" w:cs="Tahoma"/>
          <w:sz w:val="18"/>
          <w:szCs w:val="20"/>
          <w:highlight w:val="cyan"/>
        </w:rPr>
      </w:pPr>
    </w:p>
    <w:p w14:paraId="649940B0" w14:textId="77777777" w:rsidR="008414EF" w:rsidRPr="00D874E7" w:rsidRDefault="008414EF" w:rsidP="00A32E5E">
      <w:pPr>
        <w:jc w:val="both"/>
        <w:rPr>
          <w:rFonts w:ascii="Tahoma" w:hAnsi="Tahoma" w:cs="Tahoma"/>
          <w:sz w:val="18"/>
          <w:szCs w:val="20"/>
        </w:rPr>
      </w:pPr>
      <w:r w:rsidRPr="00D874E7">
        <w:rPr>
          <w:rFonts w:ascii="Tahoma" w:hAnsi="Tahoma" w:cs="Tahoma"/>
          <w:sz w:val="18"/>
          <w:szCs w:val="20"/>
        </w:rPr>
        <w:t xml:space="preserve">Pour chaque commande, le Conseil choisit dans une liste de soumissionnaires </w:t>
      </w:r>
      <w:proofErr w:type="spellStart"/>
      <w:r w:rsidRPr="00D874E7">
        <w:rPr>
          <w:rFonts w:ascii="Tahoma" w:hAnsi="Tahoma" w:cs="Tahoma"/>
          <w:sz w:val="18"/>
          <w:szCs w:val="20"/>
        </w:rPr>
        <w:t>préselectionnés</w:t>
      </w:r>
      <w:proofErr w:type="spellEnd"/>
      <w:r w:rsidRPr="00D874E7">
        <w:rPr>
          <w:rFonts w:ascii="Tahoma" w:hAnsi="Tahoma" w:cs="Tahoma"/>
          <w:sz w:val="18"/>
          <w:szCs w:val="20"/>
        </w:rPr>
        <w:t xml:space="preserve"> pour un lot donné le prestataire qui propose concrètement au cours de son évaluation et pour le besoin à couvrir – c’est-à-dire pour le bon de commande concerné – l’offre la plus avantageuse économiquement au regard des critères suivants :  </w:t>
      </w:r>
    </w:p>
    <w:p w14:paraId="66538DEE" w14:textId="77777777" w:rsidR="008414EF" w:rsidRPr="00D874E7" w:rsidRDefault="008414EF" w:rsidP="008414EF">
      <w:pPr>
        <w:pStyle w:val="Default"/>
        <w:numPr>
          <w:ilvl w:val="0"/>
          <w:numId w:val="8"/>
        </w:numPr>
        <w:rPr>
          <w:rFonts w:ascii="Tahoma" w:hAnsi="Tahoma" w:cs="Tahoma"/>
          <w:sz w:val="18"/>
          <w:szCs w:val="20"/>
        </w:rPr>
      </w:pPr>
      <w:proofErr w:type="gramStart"/>
      <w:r w:rsidRPr="00D874E7">
        <w:rPr>
          <w:rFonts w:ascii="Tahoma" w:hAnsi="Tahoma" w:cs="Tahoma"/>
          <w:sz w:val="18"/>
          <w:szCs w:val="20"/>
        </w:rPr>
        <w:t>qualité</w:t>
      </w:r>
      <w:proofErr w:type="gramEnd"/>
      <w:r w:rsidRPr="00D874E7">
        <w:rPr>
          <w:rFonts w:ascii="Tahoma" w:hAnsi="Tahoma" w:cs="Tahoma"/>
          <w:sz w:val="18"/>
          <w:szCs w:val="20"/>
        </w:rPr>
        <w:t xml:space="preserve"> (y compris, suivant les cas : aptitude, expertise, expérience, disponibilité des ressources et méthodes proposées pour exécuter les tâches) ;</w:t>
      </w:r>
    </w:p>
    <w:p w14:paraId="2E78D62D" w14:textId="77777777" w:rsidR="008414EF" w:rsidRPr="00D874E7" w:rsidRDefault="008414EF" w:rsidP="008414EF">
      <w:pPr>
        <w:pStyle w:val="Default"/>
        <w:numPr>
          <w:ilvl w:val="0"/>
          <w:numId w:val="8"/>
        </w:numPr>
        <w:rPr>
          <w:rFonts w:ascii="Tahoma" w:hAnsi="Tahoma" w:cs="Tahoma"/>
          <w:sz w:val="18"/>
          <w:szCs w:val="20"/>
        </w:rPr>
      </w:pPr>
      <w:proofErr w:type="gramStart"/>
      <w:r w:rsidRPr="00D874E7">
        <w:rPr>
          <w:rFonts w:ascii="Tahoma" w:hAnsi="Tahoma" w:cs="Tahoma"/>
          <w:sz w:val="18"/>
          <w:szCs w:val="20"/>
        </w:rPr>
        <w:t>disponibilité</w:t>
      </w:r>
      <w:proofErr w:type="gramEnd"/>
      <w:r w:rsidRPr="00D874E7">
        <w:rPr>
          <w:rFonts w:ascii="Tahoma" w:hAnsi="Tahoma" w:cs="Tahoma"/>
          <w:sz w:val="18"/>
          <w:szCs w:val="20"/>
        </w:rPr>
        <w:t xml:space="preserve"> (y compris, sans y être limité, la capacité à respecter les délais fixés et, le cas échéant, l’emplacement géographique) ;</w:t>
      </w:r>
    </w:p>
    <w:p w14:paraId="6CBD59B5" w14:textId="77777777" w:rsidR="008414EF" w:rsidRPr="00D874E7" w:rsidRDefault="008414EF" w:rsidP="008414EF">
      <w:pPr>
        <w:pStyle w:val="Default"/>
        <w:numPr>
          <w:ilvl w:val="0"/>
          <w:numId w:val="8"/>
        </w:numPr>
        <w:rPr>
          <w:rFonts w:ascii="Tahoma" w:hAnsi="Tahoma" w:cs="Tahoma"/>
          <w:sz w:val="18"/>
          <w:szCs w:val="20"/>
        </w:rPr>
      </w:pPr>
      <w:proofErr w:type="gramStart"/>
      <w:r w:rsidRPr="00D874E7">
        <w:rPr>
          <w:rFonts w:ascii="Tahoma" w:hAnsi="Tahoma" w:cs="Tahoma"/>
          <w:sz w:val="18"/>
          <w:szCs w:val="20"/>
        </w:rPr>
        <w:t>prix</w:t>
      </w:r>
      <w:proofErr w:type="gramEnd"/>
      <w:r w:rsidRPr="00D874E7">
        <w:rPr>
          <w:rFonts w:ascii="Tahoma" w:hAnsi="Tahoma" w:cs="Tahoma"/>
          <w:sz w:val="18"/>
          <w:szCs w:val="20"/>
        </w:rPr>
        <w:t>.</w:t>
      </w:r>
    </w:p>
    <w:p w14:paraId="37275B08" w14:textId="77777777" w:rsidR="008414EF" w:rsidRPr="00965EF7" w:rsidRDefault="008414EF" w:rsidP="00A32E5E">
      <w:pPr>
        <w:pStyle w:val="Default"/>
        <w:ind w:left="720"/>
        <w:rPr>
          <w:rFonts w:ascii="Tahoma" w:hAnsi="Tahoma" w:cs="Tahoma"/>
          <w:sz w:val="18"/>
          <w:szCs w:val="20"/>
          <w:highlight w:val="cyan"/>
        </w:rPr>
      </w:pPr>
    </w:p>
    <w:p w14:paraId="7BDC197E" w14:textId="544FE1D2" w:rsidR="008414EF" w:rsidRPr="00671B74" w:rsidRDefault="008414EF" w:rsidP="009C5071">
      <w:pPr>
        <w:pStyle w:val="Default"/>
        <w:jc w:val="both"/>
        <w:rPr>
          <w:rFonts w:ascii="Tahoma" w:hAnsi="Tahoma" w:cs="Tahoma"/>
          <w:sz w:val="22"/>
        </w:rPr>
      </w:pPr>
      <w:r w:rsidRPr="00671B74">
        <w:rPr>
          <w:rFonts w:ascii="Tahoma" w:hAnsi="Tahoma" w:cs="Tahoma"/>
          <w:sz w:val="18"/>
          <w:szCs w:val="20"/>
        </w:rPr>
        <w:t xml:space="preserve">À chaque bon de commande reçu, le prestataire retenu s’engage à prendre toutes les mesures nécessaires pour le renvoyer </w:t>
      </w:r>
      <w:proofErr w:type="gramStart"/>
      <w:r w:rsidRPr="00671B74">
        <w:rPr>
          <w:rFonts w:ascii="Tahoma" w:hAnsi="Tahoma" w:cs="Tahoma"/>
          <w:b/>
          <w:sz w:val="18"/>
          <w:szCs w:val="20"/>
        </w:rPr>
        <w:t>signé</w:t>
      </w:r>
      <w:proofErr w:type="gramEnd"/>
      <w:r w:rsidRPr="00671B74">
        <w:rPr>
          <w:rFonts w:ascii="Tahoma" w:hAnsi="Tahoma" w:cs="Tahoma"/>
          <w:sz w:val="18"/>
          <w:szCs w:val="20"/>
        </w:rPr>
        <w:t xml:space="preserve"> au Conseil dans les </w:t>
      </w:r>
      <w:r w:rsidRPr="00671B74">
        <w:rPr>
          <w:rFonts w:ascii="Tahoma" w:hAnsi="Tahoma" w:cs="Tahoma"/>
          <w:b/>
          <w:sz w:val="18"/>
          <w:szCs w:val="20"/>
        </w:rPr>
        <w:t xml:space="preserve">5 (cinq) jours ouvrables </w:t>
      </w:r>
      <w:r w:rsidRPr="00671B74">
        <w:rPr>
          <w:rFonts w:ascii="Tahoma" w:hAnsi="Tahoma" w:cs="Tahoma"/>
          <w:sz w:val="18"/>
          <w:szCs w:val="20"/>
        </w:rPr>
        <w:t xml:space="preserve">à compter de sa réception. </w:t>
      </w:r>
    </w:p>
    <w:p w14:paraId="45CB03F0" w14:textId="77777777" w:rsidR="008414EF" w:rsidRPr="00671B74" w:rsidRDefault="008414EF" w:rsidP="00A32E5E">
      <w:pPr>
        <w:jc w:val="both"/>
        <w:rPr>
          <w:rFonts w:ascii="Tahoma" w:hAnsi="Tahoma" w:cs="Tahoma"/>
          <w:sz w:val="18"/>
          <w:szCs w:val="20"/>
        </w:rPr>
      </w:pPr>
    </w:p>
    <w:p w14:paraId="1862F01F" w14:textId="77777777" w:rsidR="008414EF" w:rsidRPr="00965EF7" w:rsidRDefault="008414EF" w:rsidP="00A32E5E">
      <w:pPr>
        <w:jc w:val="both"/>
        <w:rPr>
          <w:rFonts w:ascii="Tahoma" w:hAnsi="Tahoma" w:cs="Tahoma"/>
          <w:sz w:val="18"/>
          <w:szCs w:val="20"/>
        </w:rPr>
      </w:pPr>
      <w:r w:rsidRPr="00965EF7">
        <w:rPr>
          <w:rFonts w:ascii="Tahoma" w:hAnsi="Tahoma" w:cs="Tahoma"/>
          <w:sz w:val="18"/>
          <w:szCs w:val="20"/>
        </w:rPr>
        <w:t xml:space="preserve">Les prestataires </w:t>
      </w:r>
      <w:r w:rsidRPr="00965EF7">
        <w:rPr>
          <w:rFonts w:ascii="Tahoma" w:hAnsi="Tahoma" w:cs="Tahoma"/>
          <w:b/>
          <w:bCs/>
          <w:sz w:val="18"/>
          <w:szCs w:val="20"/>
        </w:rPr>
        <w:t xml:space="preserve">assujettis à la TVA </w:t>
      </w:r>
      <w:r w:rsidRPr="00965EF7">
        <w:rPr>
          <w:rFonts w:ascii="Tahoma" w:hAnsi="Tahoma" w:cs="Tahoma"/>
          <w:sz w:val="18"/>
          <w:szCs w:val="20"/>
        </w:rPr>
        <w:t>joindront également à chaque bon de commande signé un devis</w:t>
      </w:r>
      <w:r w:rsidRPr="00965EF7">
        <w:rPr>
          <w:rStyle w:val="FootnoteReference"/>
          <w:rFonts w:ascii="Tahoma" w:hAnsi="Tahoma" w:cs="Tahoma"/>
          <w:sz w:val="18"/>
          <w:szCs w:val="20"/>
        </w:rPr>
        <w:footnoteReference w:id="2"/>
      </w:r>
      <w:r w:rsidRPr="00965EF7">
        <w:rPr>
          <w:rFonts w:ascii="Tahoma" w:hAnsi="Tahoma" w:cs="Tahoma"/>
          <w:sz w:val="18"/>
          <w:szCs w:val="20"/>
        </w:rPr>
        <w:t xml:space="preserve"> (facture pro forma) conforme aux indications spécifiées sur chaque bon de commande, et faisant apparaître :</w:t>
      </w:r>
    </w:p>
    <w:p w14:paraId="26A29840" w14:textId="77777777" w:rsidR="008414EF" w:rsidRPr="00965EF7" w:rsidRDefault="008414EF" w:rsidP="00A32E5E">
      <w:pPr>
        <w:jc w:val="both"/>
        <w:rPr>
          <w:rFonts w:ascii="Tahoma" w:hAnsi="Tahoma" w:cs="Tahoma"/>
          <w:sz w:val="18"/>
          <w:szCs w:val="20"/>
        </w:rPr>
      </w:pPr>
    </w:p>
    <w:p w14:paraId="46B79190"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le nom et l’adresse du prestataire ;</w:t>
      </w:r>
    </w:p>
    <w:p w14:paraId="0B5811A4"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son numéro de TVA ;</w:t>
      </w:r>
    </w:p>
    <w:p w14:paraId="4CA96944"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la liste complète des livrables ;</w:t>
      </w:r>
    </w:p>
    <w:p w14:paraId="1A382162"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le prix par type de livrable (dans la devise mentionnée dans l’acte d’engagement, hors taxes) ;</w:t>
      </w:r>
    </w:p>
    <w:p w14:paraId="7665719C"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le prix forfaitaire par type de livrable (dans la devise mentionnée dans l’acte d’engagement, hors taxes) ;</w:t>
      </w:r>
    </w:p>
    <w:p w14:paraId="2CC452AD"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le prix forfaitaire total (dans la devise mentionnée dans l’acte d’engagement, hors taxes).</w:t>
      </w:r>
    </w:p>
    <w:p w14:paraId="02A48AFF" w14:textId="77777777" w:rsidR="008414EF" w:rsidRPr="00965EF7" w:rsidRDefault="008414EF" w:rsidP="00A32E5E">
      <w:pPr>
        <w:jc w:val="both"/>
        <w:rPr>
          <w:rFonts w:ascii="Tahoma" w:hAnsi="Tahoma" w:cs="Tahoma"/>
          <w:sz w:val="18"/>
          <w:szCs w:val="20"/>
        </w:rPr>
      </w:pPr>
    </w:p>
    <w:p w14:paraId="7D750B6F" w14:textId="77777777" w:rsidR="008414EF" w:rsidRPr="00965EF7" w:rsidRDefault="008414EF" w:rsidP="00A32E5E">
      <w:pPr>
        <w:jc w:val="both"/>
        <w:rPr>
          <w:rFonts w:ascii="Tahoma" w:hAnsi="Tahoma" w:cs="Tahoma"/>
          <w:sz w:val="18"/>
          <w:szCs w:val="20"/>
        </w:rPr>
      </w:pPr>
      <w:r w:rsidRPr="00965EF7">
        <w:rPr>
          <w:rFonts w:ascii="Tahoma" w:hAnsi="Tahoma" w:cs="Tahoma"/>
          <w:sz w:val="18"/>
          <w:szCs w:val="20"/>
        </w:rPr>
        <w:t>Un bon de commande lie juridiquement les parties lorsqu’une fois signé par le prestataire, il est approuvé par le Conseil par apposition d’un numéro de commande, de sa signature et d’un cachet sur le bon de commande. Un exemplaire de chaque bon de commande approuvé est envoyé au prestataire, si possible le jour de sa signature.</w:t>
      </w:r>
    </w:p>
    <w:p w14:paraId="0E44A760" w14:textId="77777777" w:rsidR="008414EF" w:rsidRPr="00965EF7" w:rsidRDefault="008414EF" w:rsidP="00A32E5E">
      <w:pPr>
        <w:jc w:val="both"/>
        <w:rPr>
          <w:rFonts w:ascii="Tahoma" w:hAnsi="Tahoma" w:cs="Tahoma"/>
          <w:sz w:val="18"/>
          <w:szCs w:val="20"/>
        </w:rPr>
      </w:pPr>
    </w:p>
    <w:p w14:paraId="7AD5D6A1" w14:textId="77777777" w:rsidR="008414EF" w:rsidRPr="00965EF7" w:rsidRDefault="008414EF" w:rsidP="008414EF">
      <w:pPr>
        <w:pStyle w:val="ListParagraph"/>
        <w:numPr>
          <w:ilvl w:val="0"/>
          <w:numId w:val="9"/>
        </w:numPr>
        <w:spacing w:after="120"/>
        <w:rPr>
          <w:rFonts w:ascii="Tahoma" w:hAnsi="Tahoma" w:cs="Tahoma"/>
          <w:smallCaps/>
          <w:sz w:val="18"/>
          <w:szCs w:val="20"/>
        </w:rPr>
      </w:pPr>
      <w:r w:rsidRPr="00965EF7">
        <w:rPr>
          <w:rFonts w:ascii="Tahoma" w:hAnsi="Tahoma" w:cs="Tahoma"/>
          <w:smallCaps/>
          <w:sz w:val="18"/>
          <w:szCs w:val="20"/>
        </w:rPr>
        <w:t xml:space="preserve">ÉVALUATION </w:t>
      </w:r>
    </w:p>
    <w:p w14:paraId="7897C6A3" w14:textId="77777777" w:rsidR="008414EF" w:rsidRPr="00965EF7" w:rsidRDefault="008414EF" w:rsidP="00A32E5E">
      <w:pPr>
        <w:tabs>
          <w:tab w:val="left" w:pos="1741"/>
        </w:tabs>
        <w:rPr>
          <w:rFonts w:ascii="Tahoma" w:hAnsi="Tahoma" w:cs="Tahoma"/>
          <w:sz w:val="18"/>
          <w:szCs w:val="20"/>
        </w:rPr>
      </w:pPr>
      <w:r w:rsidRPr="00965EF7">
        <w:rPr>
          <w:rFonts w:ascii="Tahoma" w:hAnsi="Tahoma" w:cs="Tahoma"/>
          <w:i/>
          <w:sz w:val="18"/>
          <w:szCs w:val="20"/>
        </w:rPr>
        <w:t>Critères d’exclusion et absence de conflit d’intérêts</w:t>
      </w:r>
    </w:p>
    <w:p w14:paraId="71AC47A2" w14:textId="77777777" w:rsidR="008414EF" w:rsidRPr="00965EF7" w:rsidRDefault="008414EF" w:rsidP="00A32E5E">
      <w:pPr>
        <w:spacing w:after="120"/>
        <w:rPr>
          <w:rFonts w:ascii="Tahoma" w:hAnsi="Tahoma" w:cs="Tahoma"/>
          <w:sz w:val="18"/>
          <w:szCs w:val="20"/>
        </w:rPr>
      </w:pPr>
      <w:r w:rsidRPr="00965EF7">
        <w:rPr>
          <w:rFonts w:ascii="Tahoma" w:hAnsi="Tahoma" w:cs="Tahoma"/>
          <w:sz w:val="18"/>
          <w:szCs w:val="20"/>
        </w:rPr>
        <w:t>(</w:t>
      </w:r>
      <w:proofErr w:type="gramStart"/>
      <w:r w:rsidRPr="00965EF7">
        <w:rPr>
          <w:rFonts w:ascii="Tahoma" w:hAnsi="Tahoma" w:cs="Tahoma"/>
          <w:sz w:val="18"/>
          <w:szCs w:val="20"/>
        </w:rPr>
        <w:t>en</w:t>
      </w:r>
      <w:proofErr w:type="gramEnd"/>
      <w:r w:rsidRPr="00965EF7">
        <w:rPr>
          <w:rFonts w:ascii="Tahoma" w:hAnsi="Tahoma" w:cs="Tahoma"/>
          <w:sz w:val="18"/>
          <w:szCs w:val="20"/>
        </w:rPr>
        <w:t xml:space="preserve"> signant l’acte d’engagement, vous déclarez sur l’honneur ne pas vous trouver dans l’une des situations visées ci-dessous)</w:t>
      </w:r>
    </w:p>
    <w:p w14:paraId="79450BC2" w14:textId="77777777" w:rsidR="008414EF" w:rsidRPr="00965EF7" w:rsidRDefault="008414EF" w:rsidP="00A32E5E">
      <w:pPr>
        <w:spacing w:after="120"/>
        <w:rPr>
          <w:rFonts w:ascii="Tahoma" w:hAnsi="Tahoma" w:cs="Tahoma"/>
          <w:sz w:val="18"/>
          <w:szCs w:val="20"/>
        </w:rPr>
      </w:pPr>
      <w:r w:rsidRPr="00965EF7">
        <w:rPr>
          <w:rFonts w:ascii="Tahoma" w:hAnsi="Tahoma" w:cs="Tahoma"/>
          <w:sz w:val="18"/>
          <w:szCs w:val="20"/>
        </w:rPr>
        <w:t>Est exclu de la participation au marché tout candidat ou soumissionnaire</w:t>
      </w:r>
      <w:r>
        <w:rPr>
          <w:rFonts w:ascii="Tahoma" w:hAnsi="Tahoma" w:cs="Tahoma"/>
          <w:sz w:val="18"/>
          <w:szCs w:val="20"/>
        </w:rPr>
        <w:t> :</w:t>
      </w:r>
    </w:p>
    <w:p w14:paraId="68E0FFB2" w14:textId="77777777" w:rsidR="008414EF" w:rsidRPr="00965EF7" w:rsidRDefault="008414EF" w:rsidP="008414EF">
      <w:pPr>
        <w:numPr>
          <w:ilvl w:val="0"/>
          <w:numId w:val="1"/>
        </w:numPr>
        <w:jc w:val="both"/>
        <w:rPr>
          <w:rFonts w:ascii="Tahoma" w:hAnsi="Tahoma" w:cs="Tahoma"/>
          <w:sz w:val="18"/>
          <w:szCs w:val="20"/>
        </w:rPr>
      </w:pPr>
      <w:proofErr w:type="gramStart"/>
      <w:r w:rsidRPr="00965EF7">
        <w:rPr>
          <w:rFonts w:ascii="Tahoma" w:hAnsi="Tahoma" w:cs="Tahoma"/>
          <w:sz w:val="18"/>
          <w:szCs w:val="20"/>
        </w:rPr>
        <w:lastRenderedPageBreak/>
        <w:t>qui</w:t>
      </w:r>
      <w:proofErr w:type="gramEnd"/>
      <w:r w:rsidRPr="00965EF7">
        <w:rPr>
          <w:rFonts w:ascii="Tahoma" w:hAnsi="Tahoma" w:cs="Tahoma"/>
          <w:sz w:val="18"/>
          <w:szCs w:val="20"/>
        </w:rPr>
        <w:t xml:space="preserve"> a fait l’objet d’une condamnation prononcée par un jugement définitif pour une ou plusieurs des raisons suivantes : participation à une organisation criminelle, corruption, fraude, blanchiment de capitaux</w:t>
      </w:r>
      <w:r w:rsidRPr="003F428F">
        <w:rPr>
          <w:rFonts w:ascii="Tahoma" w:hAnsi="Tahoma" w:cs="Tahoma"/>
          <w:sz w:val="18"/>
          <w:szCs w:val="20"/>
        </w:rPr>
        <w:t>, financement du terrorisme, infractions terroristes ou infractions liées aux activités terroristes, au travail des enfants ou à la traite des êtres humains</w:t>
      </w:r>
      <w:r>
        <w:rPr>
          <w:rFonts w:ascii="Tahoma" w:hAnsi="Tahoma" w:cs="Tahoma"/>
          <w:sz w:val="18"/>
          <w:szCs w:val="20"/>
        </w:rPr>
        <w:t> ;</w:t>
      </w:r>
    </w:p>
    <w:p w14:paraId="1ABE3100" w14:textId="77777777" w:rsidR="008414EF" w:rsidRPr="00965EF7" w:rsidRDefault="008414EF" w:rsidP="008414EF">
      <w:pPr>
        <w:numPr>
          <w:ilvl w:val="0"/>
          <w:numId w:val="1"/>
        </w:numPr>
        <w:jc w:val="both"/>
        <w:rPr>
          <w:rFonts w:ascii="Tahoma" w:hAnsi="Tahoma" w:cs="Tahoma"/>
          <w:sz w:val="18"/>
          <w:szCs w:val="20"/>
        </w:rPr>
      </w:pPr>
      <w:proofErr w:type="gramStart"/>
      <w:r w:rsidRPr="00965EF7">
        <w:rPr>
          <w:rFonts w:ascii="Tahoma" w:hAnsi="Tahoma" w:cs="Tahoma"/>
          <w:sz w:val="18"/>
          <w:szCs w:val="20"/>
        </w:rPr>
        <w:t>qui</w:t>
      </w:r>
      <w:proofErr w:type="gramEnd"/>
      <w:r w:rsidRPr="00965EF7">
        <w:rPr>
          <w:rFonts w:ascii="Tahoma" w:hAnsi="Tahoma" w:cs="Tahoma"/>
          <w:sz w:val="18"/>
          <w:szCs w:val="20"/>
        </w:rPr>
        <w:t xml:space="preserve"> est en état de faillite, de liquidation, de cessation d’activités, de règlement judiciaire ou de concordat préventif ou dans toute situation analogue résultant d’une procédure de même nature, ou qui fait l’objet d’une procédure de même nature</w:t>
      </w:r>
      <w:r>
        <w:rPr>
          <w:rFonts w:ascii="Tahoma" w:hAnsi="Tahoma" w:cs="Tahoma"/>
          <w:sz w:val="18"/>
          <w:szCs w:val="20"/>
        </w:rPr>
        <w:t> ;</w:t>
      </w:r>
    </w:p>
    <w:p w14:paraId="0D6A7E9B" w14:textId="77777777" w:rsidR="008414EF" w:rsidRPr="00965EF7" w:rsidRDefault="008414EF" w:rsidP="008414EF">
      <w:pPr>
        <w:numPr>
          <w:ilvl w:val="0"/>
          <w:numId w:val="1"/>
        </w:numPr>
        <w:jc w:val="both"/>
        <w:rPr>
          <w:rFonts w:ascii="Tahoma" w:hAnsi="Tahoma" w:cs="Tahoma"/>
          <w:sz w:val="18"/>
          <w:szCs w:val="20"/>
        </w:rPr>
      </w:pPr>
      <w:proofErr w:type="gramStart"/>
      <w:r w:rsidRPr="00965EF7">
        <w:rPr>
          <w:rFonts w:ascii="Tahoma" w:hAnsi="Tahoma" w:cs="Tahoma"/>
          <w:sz w:val="18"/>
          <w:szCs w:val="20"/>
        </w:rPr>
        <w:t>qui</w:t>
      </w:r>
      <w:proofErr w:type="gramEnd"/>
      <w:r w:rsidRPr="00965EF7">
        <w:rPr>
          <w:rFonts w:ascii="Tahoma" w:hAnsi="Tahoma" w:cs="Tahoma"/>
          <w:sz w:val="18"/>
          <w:szCs w:val="20"/>
        </w:rPr>
        <w:t xml:space="preserve"> a fait l’objet d’un jugement ayant autorité de chose jugée constatant un délit affectant sa moralité professionnelle ou une faute grave en matière professionnelle</w:t>
      </w:r>
      <w:r>
        <w:rPr>
          <w:rFonts w:ascii="Tahoma" w:hAnsi="Tahoma" w:cs="Tahoma"/>
          <w:sz w:val="18"/>
          <w:szCs w:val="20"/>
        </w:rPr>
        <w:t> ;</w:t>
      </w:r>
    </w:p>
    <w:p w14:paraId="4987BD3A" w14:textId="77777777" w:rsidR="008414EF" w:rsidRPr="00965EF7" w:rsidRDefault="008414EF" w:rsidP="008414EF">
      <w:pPr>
        <w:numPr>
          <w:ilvl w:val="0"/>
          <w:numId w:val="1"/>
        </w:numPr>
        <w:jc w:val="both"/>
        <w:rPr>
          <w:rFonts w:ascii="Tahoma" w:hAnsi="Tahoma" w:cs="Tahoma"/>
          <w:sz w:val="18"/>
          <w:szCs w:val="20"/>
        </w:rPr>
      </w:pPr>
      <w:proofErr w:type="gramStart"/>
      <w:r w:rsidRPr="00965EF7">
        <w:rPr>
          <w:rFonts w:ascii="Tahoma" w:hAnsi="Tahoma" w:cs="Tahoma"/>
          <w:sz w:val="18"/>
          <w:szCs w:val="20"/>
        </w:rPr>
        <w:t>qui</w:t>
      </w:r>
      <w:proofErr w:type="gramEnd"/>
      <w:r w:rsidRPr="00965EF7">
        <w:rPr>
          <w:rFonts w:ascii="Tahoma" w:hAnsi="Tahoma" w:cs="Tahoma"/>
          <w:sz w:val="18"/>
          <w:szCs w:val="20"/>
        </w:rPr>
        <w:t xml:space="preserve"> n’est pas en règle avec ses obligations relatives au paiement des cotisations de sécurité sociale ou de ses impôts et taxes, selon les dispositions légales du pays où il est établi ;</w:t>
      </w:r>
    </w:p>
    <w:p w14:paraId="77732765" w14:textId="77777777" w:rsidR="008414EF" w:rsidRPr="00B10EF1" w:rsidRDefault="008414EF" w:rsidP="008414EF">
      <w:pPr>
        <w:numPr>
          <w:ilvl w:val="0"/>
          <w:numId w:val="1"/>
        </w:numPr>
        <w:tabs>
          <w:tab w:val="left" w:pos="426"/>
          <w:tab w:val="left" w:pos="709"/>
          <w:tab w:val="left" w:pos="851"/>
        </w:tabs>
        <w:jc w:val="both"/>
        <w:rPr>
          <w:rFonts w:ascii="Tahoma" w:hAnsi="Tahoma" w:cs="Tahoma"/>
          <w:color w:val="000000"/>
          <w:sz w:val="18"/>
          <w:szCs w:val="18"/>
        </w:rPr>
      </w:pPr>
      <w:proofErr w:type="gramStart"/>
      <w:r w:rsidRPr="00965EF7">
        <w:rPr>
          <w:rFonts w:ascii="Tahoma" w:hAnsi="Tahoma" w:cs="Tahoma"/>
          <w:sz w:val="18"/>
          <w:szCs w:val="18"/>
        </w:rPr>
        <w:t>qui</w:t>
      </w:r>
      <w:proofErr w:type="gramEnd"/>
      <w:r w:rsidRPr="00965EF7">
        <w:rPr>
          <w:rFonts w:ascii="Tahoma" w:hAnsi="Tahoma" w:cs="Tahoma"/>
          <w:sz w:val="18"/>
          <w:szCs w:val="18"/>
        </w:rPr>
        <w:t xml:space="preserve"> est ou est susceptible de se trouver dans une situation de conflit d’intérêts</w:t>
      </w:r>
      <w:r>
        <w:rPr>
          <w:rFonts w:ascii="Tahoma" w:hAnsi="Tahoma" w:cs="Tahoma"/>
          <w:sz w:val="18"/>
          <w:szCs w:val="18"/>
        </w:rPr>
        <w:t> ;</w:t>
      </w:r>
    </w:p>
    <w:sdt>
      <w:sdtPr>
        <w:rPr>
          <w:rFonts w:ascii="Tahoma" w:hAnsi="Tahoma" w:cs="Tahoma"/>
          <w:color w:val="000000"/>
          <w:sz w:val="18"/>
          <w:szCs w:val="18"/>
        </w:rPr>
        <w:id w:val="932163557"/>
        <w:lock w:val="contentLocked"/>
        <w:placeholder>
          <w:docPart w:val="9BED51722F85482680AD4EBE3856E04D"/>
        </w:placeholder>
      </w:sdtPr>
      <w:sdtEndPr/>
      <w:sdtContent>
        <w:p w14:paraId="17BB38EB" w14:textId="77777777" w:rsidR="008414EF" w:rsidRPr="00B10EF1" w:rsidRDefault="008414EF" w:rsidP="008414EF">
          <w:pPr>
            <w:pStyle w:val="ListParagraph"/>
            <w:numPr>
              <w:ilvl w:val="0"/>
              <w:numId w:val="1"/>
            </w:numPr>
            <w:rPr>
              <w:rFonts w:ascii="Tahoma" w:hAnsi="Tahoma" w:cs="Tahoma"/>
              <w:color w:val="000000"/>
              <w:sz w:val="18"/>
              <w:szCs w:val="18"/>
            </w:rPr>
          </w:pPr>
          <w:r w:rsidRPr="00B10EF1">
            <w:rPr>
              <w:rFonts w:ascii="Tahoma" w:hAnsi="Tahoma" w:cs="Tahoma"/>
              <w:color w:val="000000"/>
              <w:sz w:val="18"/>
              <w:szCs w:val="18"/>
            </w:rPr>
            <w:t xml:space="preserve">qui sont ou leur(s) propriétaire(s) ou cadre(s) supérieur(s), dans le cas de personnes morales, inclus dans les listes des personnes ou entités sujettes aux mesures restrictives appliquées par l’Union Européenne (disponible sur </w:t>
          </w:r>
          <w:hyperlink r:id="rId11" w:history="1">
            <w:r w:rsidRPr="00013258">
              <w:rPr>
                <w:rStyle w:val="Hyperlink"/>
                <w:rFonts w:ascii="Tahoma" w:hAnsi="Tahoma" w:cs="Tahoma"/>
                <w:sz w:val="18"/>
                <w:szCs w:val="18"/>
              </w:rPr>
              <w:t>www.sanctionsmap.eu</w:t>
            </w:r>
          </w:hyperlink>
          <w:r w:rsidRPr="00B10EF1">
            <w:rPr>
              <w:rFonts w:ascii="Tahoma" w:hAnsi="Tahoma" w:cs="Tahoma"/>
              <w:color w:val="000000"/>
              <w:sz w:val="18"/>
              <w:szCs w:val="18"/>
            </w:rPr>
            <w:t>).</w:t>
          </w:r>
        </w:p>
      </w:sdtContent>
    </w:sdt>
    <w:p w14:paraId="04834027" w14:textId="77777777" w:rsidR="008414EF" w:rsidRPr="00965EF7" w:rsidRDefault="008414EF" w:rsidP="00A32E5E">
      <w:pPr>
        <w:ind w:left="720"/>
        <w:jc w:val="both"/>
        <w:rPr>
          <w:rFonts w:ascii="Tahoma" w:hAnsi="Tahoma" w:cs="Tahoma"/>
          <w:sz w:val="18"/>
          <w:szCs w:val="20"/>
        </w:rPr>
      </w:pPr>
    </w:p>
    <w:p w14:paraId="3A40D529" w14:textId="77777777" w:rsidR="008414EF" w:rsidRPr="003B169E" w:rsidRDefault="008414EF" w:rsidP="00A32E5E">
      <w:pPr>
        <w:spacing w:after="120"/>
        <w:rPr>
          <w:rFonts w:ascii="Tahoma" w:hAnsi="Tahoma" w:cs="Tahoma"/>
          <w:i/>
          <w:sz w:val="18"/>
          <w:szCs w:val="20"/>
        </w:rPr>
      </w:pPr>
      <w:r w:rsidRPr="003B169E">
        <w:rPr>
          <w:rFonts w:ascii="Tahoma" w:hAnsi="Tahoma" w:cs="Tahoma"/>
          <w:i/>
          <w:sz w:val="18"/>
          <w:szCs w:val="20"/>
        </w:rPr>
        <w:t xml:space="preserve">Critères d’éligibilité </w:t>
      </w:r>
    </w:p>
    <w:p w14:paraId="643E5A30" w14:textId="7C05AE5E" w:rsidR="008414EF" w:rsidRPr="003B169E" w:rsidRDefault="008414EF" w:rsidP="00F109B7">
      <w:pPr>
        <w:rPr>
          <w:rFonts w:ascii="Tahoma" w:hAnsi="Tahoma" w:cs="Tahoma"/>
          <w:sz w:val="20"/>
        </w:rPr>
      </w:pPr>
      <w:r w:rsidRPr="003B169E">
        <w:rPr>
          <w:rFonts w:ascii="Tahoma" w:hAnsi="Tahoma" w:cs="Tahoma"/>
          <w:sz w:val="20"/>
        </w:rPr>
        <w:t xml:space="preserve"> </w:t>
      </w:r>
    </w:p>
    <w:p w14:paraId="4716CA8A" w14:textId="3842AC45" w:rsidR="008414EF" w:rsidRPr="003B169E" w:rsidRDefault="00F109B7" w:rsidP="008414EF">
      <w:pPr>
        <w:pStyle w:val="ListParagraph"/>
        <w:numPr>
          <w:ilvl w:val="0"/>
          <w:numId w:val="8"/>
        </w:numPr>
        <w:rPr>
          <w:rFonts w:ascii="Tahoma" w:hAnsi="Tahoma" w:cs="Tahoma"/>
          <w:sz w:val="18"/>
          <w:szCs w:val="18"/>
        </w:rPr>
      </w:pPr>
      <w:r w:rsidRPr="003B169E">
        <w:rPr>
          <w:rFonts w:ascii="Tahoma" w:hAnsi="Tahoma" w:cs="Tahoma"/>
          <w:sz w:val="18"/>
          <w:szCs w:val="18"/>
        </w:rPr>
        <w:t>Être titulaire d’un master en sciences de l'information et de la communication ou en sciences politiques avec une spécialisation en journalisme ;</w:t>
      </w:r>
    </w:p>
    <w:p w14:paraId="24727D87" w14:textId="77777777" w:rsidR="00CF41A0" w:rsidRPr="003B169E" w:rsidRDefault="00F109B7" w:rsidP="00CF41A0">
      <w:pPr>
        <w:pStyle w:val="ListParagraph"/>
        <w:numPr>
          <w:ilvl w:val="0"/>
          <w:numId w:val="8"/>
        </w:numPr>
        <w:jc w:val="both"/>
        <w:rPr>
          <w:rFonts w:ascii="Tahoma" w:hAnsi="Tahoma" w:cs="Tahoma"/>
          <w:sz w:val="18"/>
          <w:szCs w:val="18"/>
        </w:rPr>
      </w:pPr>
      <w:r w:rsidRPr="003B169E">
        <w:rPr>
          <w:rFonts w:ascii="Tahoma" w:hAnsi="Tahoma" w:cs="Tahoma"/>
          <w:sz w:val="18"/>
          <w:szCs w:val="18"/>
        </w:rPr>
        <w:t>Une expérience dans le domaine du journalisme</w:t>
      </w:r>
      <w:r w:rsidR="0071210D" w:rsidRPr="003B169E">
        <w:rPr>
          <w:rFonts w:ascii="Tahoma" w:hAnsi="Tahoma" w:cs="Tahoma"/>
          <w:sz w:val="18"/>
          <w:szCs w:val="18"/>
        </w:rPr>
        <w:t xml:space="preserve"> et/ou de la régulation de l’audiovisuel</w:t>
      </w:r>
      <w:r w:rsidR="00CF41A0" w:rsidRPr="003B169E">
        <w:rPr>
          <w:rFonts w:ascii="Tahoma" w:hAnsi="Tahoma" w:cs="Tahoma"/>
          <w:sz w:val="18"/>
          <w:szCs w:val="18"/>
        </w:rPr>
        <w:t xml:space="preserve"> et/ou des médias en ligne ;</w:t>
      </w:r>
    </w:p>
    <w:p w14:paraId="1AC6D9E1" w14:textId="6C2B0C71" w:rsidR="008414EF" w:rsidRPr="003B169E" w:rsidRDefault="002C61FC" w:rsidP="002C61FC">
      <w:pPr>
        <w:pStyle w:val="ListParagraph"/>
        <w:numPr>
          <w:ilvl w:val="0"/>
          <w:numId w:val="8"/>
        </w:numPr>
        <w:jc w:val="both"/>
        <w:rPr>
          <w:rFonts w:ascii="Tahoma" w:hAnsi="Tahoma" w:cs="Tahoma"/>
          <w:sz w:val="18"/>
          <w:szCs w:val="18"/>
        </w:rPr>
      </w:pPr>
      <w:r w:rsidRPr="003B169E">
        <w:rPr>
          <w:rFonts w:ascii="Tahoma" w:hAnsi="Tahoma" w:cs="Tahoma"/>
          <w:sz w:val="18"/>
          <w:szCs w:val="18"/>
        </w:rPr>
        <w:t>Des bonnes</w:t>
      </w:r>
      <w:r w:rsidR="00F109B7" w:rsidRPr="003B169E">
        <w:rPr>
          <w:rFonts w:ascii="Tahoma" w:hAnsi="Tahoma" w:cs="Tahoma"/>
          <w:sz w:val="18"/>
          <w:szCs w:val="18"/>
        </w:rPr>
        <w:t xml:space="preserve"> connaissance</w:t>
      </w:r>
      <w:r w:rsidRPr="003B169E">
        <w:rPr>
          <w:rFonts w:ascii="Tahoma" w:hAnsi="Tahoma" w:cs="Tahoma"/>
          <w:sz w:val="18"/>
          <w:szCs w:val="18"/>
        </w:rPr>
        <w:t>s</w:t>
      </w:r>
      <w:r w:rsidR="00F109B7" w:rsidRPr="003B169E">
        <w:rPr>
          <w:rFonts w:ascii="Tahoma" w:hAnsi="Tahoma" w:cs="Tahoma"/>
          <w:sz w:val="18"/>
          <w:szCs w:val="18"/>
        </w:rPr>
        <w:t xml:space="preserve"> du contexte et des acteurs médiatiques</w:t>
      </w:r>
      <w:r w:rsidR="00CF41A0" w:rsidRPr="003B169E">
        <w:rPr>
          <w:rFonts w:ascii="Tahoma" w:hAnsi="Tahoma" w:cs="Tahoma"/>
          <w:sz w:val="18"/>
          <w:szCs w:val="18"/>
        </w:rPr>
        <w:t xml:space="preserve"> en Tunisie et dans la région</w:t>
      </w:r>
    </w:p>
    <w:p w14:paraId="5A2B8B60" w14:textId="77777777" w:rsidR="00F109B7" w:rsidRPr="003B169E" w:rsidRDefault="008414EF" w:rsidP="008414EF">
      <w:pPr>
        <w:pStyle w:val="ListParagraph"/>
        <w:numPr>
          <w:ilvl w:val="0"/>
          <w:numId w:val="8"/>
        </w:numPr>
        <w:rPr>
          <w:rFonts w:ascii="Tahoma" w:hAnsi="Tahoma" w:cs="Tahoma"/>
          <w:sz w:val="18"/>
          <w:szCs w:val="18"/>
        </w:rPr>
      </w:pPr>
      <w:r w:rsidRPr="003B169E">
        <w:rPr>
          <w:rFonts w:ascii="Tahoma" w:hAnsi="Tahoma" w:cs="Tahoma"/>
          <w:sz w:val="18"/>
          <w:szCs w:val="18"/>
        </w:rPr>
        <w:t>Une excellente connaissance orale et écrite du français et de l’arabe est requise ;</w:t>
      </w:r>
    </w:p>
    <w:p w14:paraId="59A14EF9" w14:textId="5C3592DE" w:rsidR="008414EF" w:rsidRPr="003B169E" w:rsidRDefault="00F109B7" w:rsidP="008414EF">
      <w:pPr>
        <w:pStyle w:val="ListParagraph"/>
        <w:numPr>
          <w:ilvl w:val="0"/>
          <w:numId w:val="8"/>
        </w:numPr>
        <w:rPr>
          <w:rFonts w:ascii="Tahoma" w:hAnsi="Tahoma" w:cs="Tahoma"/>
          <w:sz w:val="18"/>
          <w:szCs w:val="18"/>
        </w:rPr>
      </w:pPr>
      <w:r w:rsidRPr="003B169E">
        <w:rPr>
          <w:rFonts w:ascii="Tahoma" w:hAnsi="Tahoma" w:cs="Tahoma"/>
          <w:sz w:val="18"/>
          <w:szCs w:val="18"/>
        </w:rPr>
        <w:t>B</w:t>
      </w:r>
      <w:r w:rsidR="008414EF" w:rsidRPr="003B169E">
        <w:rPr>
          <w:rFonts w:ascii="Tahoma" w:hAnsi="Tahoma" w:cs="Tahoma"/>
          <w:sz w:val="18"/>
          <w:szCs w:val="18"/>
        </w:rPr>
        <w:t>onnes connaissances des outils informatiques (Word, Excel, PowerPoint.</w:t>
      </w:r>
    </w:p>
    <w:p w14:paraId="33EBF80F" w14:textId="77777777" w:rsidR="002C61FC" w:rsidRPr="003B169E" w:rsidRDefault="002C61FC" w:rsidP="002C61FC">
      <w:pPr>
        <w:pStyle w:val="ListParagraph"/>
        <w:rPr>
          <w:rFonts w:ascii="Tahoma" w:hAnsi="Tahoma" w:cs="Tahoma"/>
          <w:sz w:val="18"/>
          <w:szCs w:val="18"/>
        </w:rPr>
      </w:pPr>
    </w:p>
    <w:p w14:paraId="3DA3F80D" w14:textId="27654C3F" w:rsidR="00F109B7" w:rsidRPr="003B169E" w:rsidRDefault="00F109B7" w:rsidP="002C61FC">
      <w:pPr>
        <w:rPr>
          <w:rFonts w:ascii="Tahoma" w:hAnsi="Tahoma" w:cs="Tahoma"/>
          <w:sz w:val="18"/>
          <w:szCs w:val="18"/>
        </w:rPr>
      </w:pPr>
      <w:r w:rsidRPr="003B169E">
        <w:rPr>
          <w:rFonts w:ascii="Tahoma" w:hAnsi="Tahoma" w:cs="Tahoma"/>
          <w:sz w:val="18"/>
          <w:szCs w:val="18"/>
        </w:rPr>
        <w:t>Une expé</w:t>
      </w:r>
      <w:r w:rsidR="002C61FC" w:rsidRPr="003B169E">
        <w:rPr>
          <w:rFonts w:ascii="Tahoma" w:hAnsi="Tahoma" w:cs="Tahoma"/>
          <w:sz w:val="18"/>
          <w:szCs w:val="18"/>
        </w:rPr>
        <w:t>ri</w:t>
      </w:r>
      <w:r w:rsidRPr="003B169E">
        <w:rPr>
          <w:rFonts w:ascii="Tahoma" w:hAnsi="Tahoma" w:cs="Tahoma"/>
          <w:sz w:val="18"/>
          <w:szCs w:val="18"/>
        </w:rPr>
        <w:t>ence dans la mise à jour de sites internet (Wordpress</w:t>
      </w:r>
      <w:r w:rsidR="002C61FC" w:rsidRPr="003B169E">
        <w:rPr>
          <w:rFonts w:ascii="Tahoma" w:hAnsi="Tahoma" w:cs="Tahoma"/>
          <w:sz w:val="18"/>
          <w:szCs w:val="18"/>
        </w:rPr>
        <w:t xml:space="preserve">) et de l’anglais serait souhaitée. </w:t>
      </w:r>
    </w:p>
    <w:p w14:paraId="2160C2B9" w14:textId="77777777" w:rsidR="008414EF" w:rsidRPr="00C41D9E" w:rsidRDefault="008414EF" w:rsidP="00A32E5E">
      <w:pPr>
        <w:pStyle w:val="ListParagraph"/>
        <w:rPr>
          <w:rFonts w:ascii="Tahoma" w:hAnsi="Tahoma" w:cs="Tahoma"/>
          <w:sz w:val="18"/>
          <w:szCs w:val="18"/>
        </w:rPr>
      </w:pPr>
    </w:p>
    <w:p w14:paraId="181AE6D6" w14:textId="77777777" w:rsidR="008414EF" w:rsidRPr="0030604B" w:rsidRDefault="008414EF" w:rsidP="00A32E5E">
      <w:pPr>
        <w:pStyle w:val="ListParagraph"/>
        <w:rPr>
          <w:rFonts w:ascii="Tahoma" w:hAnsi="Tahoma" w:cs="Tahoma"/>
          <w:sz w:val="18"/>
          <w:szCs w:val="18"/>
        </w:rPr>
      </w:pPr>
    </w:p>
    <w:p w14:paraId="5B1658FC" w14:textId="008E6C4A" w:rsidR="008414EF" w:rsidRPr="001E06FF" w:rsidRDefault="008414EF" w:rsidP="00A32E5E">
      <w:pPr>
        <w:pStyle w:val="CommentText"/>
        <w:rPr>
          <w:rFonts w:ascii="Tahoma" w:hAnsi="Tahoma" w:cs="Tahoma"/>
          <w:sz w:val="18"/>
          <w:szCs w:val="18"/>
        </w:rPr>
      </w:pPr>
      <w:r w:rsidRPr="001E06FF">
        <w:rPr>
          <w:rFonts w:ascii="Tahoma" w:hAnsi="Tahoma" w:cs="Tahoma"/>
          <w:sz w:val="18"/>
          <w:szCs w:val="18"/>
        </w:rPr>
        <w:t>Seules les offres soumises en français seront réputées recevables</w:t>
      </w:r>
      <w:r>
        <w:rPr>
          <w:rFonts w:ascii="Tahoma" w:hAnsi="Tahoma" w:cs="Tahoma"/>
          <w:sz w:val="18"/>
          <w:szCs w:val="18"/>
        </w:rPr>
        <w:t>. Tous les livrables devraient être rédigés en français ou en arabe. Les livrables rédigés en arabe devraient être accompagnés d’un résumé en français.</w:t>
      </w:r>
    </w:p>
    <w:p w14:paraId="0360B310" w14:textId="77777777" w:rsidR="008414EF" w:rsidRPr="0030604B" w:rsidRDefault="008414EF" w:rsidP="00A32E5E">
      <w:pPr>
        <w:spacing w:after="120"/>
        <w:rPr>
          <w:rFonts w:ascii="Tahoma" w:hAnsi="Tahoma" w:cs="Tahoma"/>
          <w:i/>
          <w:sz w:val="18"/>
          <w:szCs w:val="20"/>
        </w:rPr>
      </w:pPr>
      <w:r w:rsidRPr="0030604B">
        <w:rPr>
          <w:rFonts w:ascii="Tahoma" w:hAnsi="Tahoma" w:cs="Tahoma"/>
          <w:i/>
          <w:sz w:val="18"/>
          <w:szCs w:val="20"/>
        </w:rPr>
        <w:t>Critères d’adjudication pour l’ensemble des lots</w:t>
      </w:r>
    </w:p>
    <w:p w14:paraId="2FC2156D" w14:textId="65CC1094" w:rsidR="008414EF" w:rsidRPr="0030604B" w:rsidRDefault="008414EF" w:rsidP="008414EF">
      <w:pPr>
        <w:numPr>
          <w:ilvl w:val="0"/>
          <w:numId w:val="5"/>
        </w:numPr>
        <w:rPr>
          <w:rFonts w:ascii="Tahoma" w:hAnsi="Tahoma" w:cs="Tahoma"/>
          <w:color w:val="000000" w:themeColor="text1"/>
          <w:sz w:val="18"/>
          <w:szCs w:val="20"/>
        </w:rPr>
      </w:pPr>
      <w:r w:rsidRPr="0030604B">
        <w:rPr>
          <w:rFonts w:ascii="Tahoma" w:hAnsi="Tahoma" w:cs="Tahoma"/>
          <w:color w:val="000000" w:themeColor="text1"/>
          <w:sz w:val="18"/>
          <w:szCs w:val="20"/>
        </w:rPr>
        <w:t>Critères de qualité (</w:t>
      </w:r>
      <w:r w:rsidR="00100BA0">
        <w:rPr>
          <w:rFonts w:ascii="Tahoma" w:hAnsi="Tahoma" w:cs="Tahoma"/>
          <w:color w:val="000000" w:themeColor="text1"/>
          <w:sz w:val="18"/>
          <w:szCs w:val="20"/>
        </w:rPr>
        <w:t>7</w:t>
      </w:r>
      <w:r w:rsidRPr="0030604B">
        <w:rPr>
          <w:rFonts w:ascii="Tahoma" w:hAnsi="Tahoma" w:cs="Tahoma"/>
          <w:color w:val="000000" w:themeColor="text1"/>
          <w:sz w:val="18"/>
          <w:szCs w:val="20"/>
        </w:rPr>
        <w:t>0 %), dont :</w:t>
      </w:r>
    </w:p>
    <w:p w14:paraId="43BCBB4F" w14:textId="77777777" w:rsidR="008414EF" w:rsidRPr="0030604B" w:rsidRDefault="008414EF" w:rsidP="00A32E5E">
      <w:pPr>
        <w:rPr>
          <w:rFonts w:ascii="Tahoma" w:hAnsi="Tahoma" w:cs="Tahoma"/>
          <w:color w:val="000000" w:themeColor="text1"/>
          <w:sz w:val="18"/>
          <w:szCs w:val="20"/>
        </w:rPr>
      </w:pPr>
    </w:p>
    <w:p w14:paraId="3A6A8ED4" w14:textId="5D1401FD" w:rsidR="008414EF" w:rsidRDefault="008414EF" w:rsidP="008414EF">
      <w:pPr>
        <w:numPr>
          <w:ilvl w:val="1"/>
          <w:numId w:val="7"/>
        </w:numPr>
        <w:ind w:left="993" w:hanging="284"/>
        <w:rPr>
          <w:rFonts w:ascii="Tahoma" w:hAnsi="Tahoma" w:cs="Tahoma"/>
          <w:color w:val="000000"/>
          <w:sz w:val="18"/>
          <w:szCs w:val="18"/>
        </w:rPr>
      </w:pPr>
      <w:r w:rsidRPr="0030604B">
        <w:rPr>
          <w:rFonts w:ascii="Tahoma" w:hAnsi="Tahoma" w:cs="Tahoma"/>
          <w:color w:val="000000"/>
          <w:sz w:val="18"/>
          <w:szCs w:val="18"/>
        </w:rPr>
        <w:t xml:space="preserve">Expertise démontrée dans les domaines </w:t>
      </w:r>
      <w:r w:rsidR="001D0CA3">
        <w:rPr>
          <w:rFonts w:ascii="Tahoma" w:hAnsi="Tahoma" w:cs="Tahoma"/>
          <w:color w:val="000000"/>
          <w:sz w:val="18"/>
          <w:szCs w:val="18"/>
        </w:rPr>
        <w:t>de la régulation de l’audiovisuel et connaissance des questions des médias</w:t>
      </w:r>
    </w:p>
    <w:p w14:paraId="24F63FA5" w14:textId="77777777" w:rsidR="008414EF" w:rsidRPr="00827720" w:rsidRDefault="008414EF" w:rsidP="008414EF">
      <w:pPr>
        <w:numPr>
          <w:ilvl w:val="1"/>
          <w:numId w:val="7"/>
        </w:numPr>
        <w:ind w:left="993" w:hanging="284"/>
        <w:rPr>
          <w:rFonts w:ascii="Tahoma" w:hAnsi="Tahoma" w:cs="Tahoma"/>
          <w:color w:val="808080"/>
          <w:sz w:val="18"/>
          <w:szCs w:val="18"/>
        </w:rPr>
      </w:pPr>
      <w:r>
        <w:rPr>
          <w:rFonts w:ascii="Tahoma" w:hAnsi="Tahoma" w:cs="Tahoma"/>
          <w:sz w:val="18"/>
          <w:szCs w:val="18"/>
        </w:rPr>
        <w:t>C</w:t>
      </w:r>
      <w:r w:rsidRPr="00827720">
        <w:rPr>
          <w:rFonts w:ascii="Tahoma" w:hAnsi="Tahoma" w:cs="Tahoma"/>
          <w:sz w:val="18"/>
          <w:szCs w:val="18"/>
        </w:rPr>
        <w:t>onnaissance orale et écrite du français</w:t>
      </w:r>
      <w:r>
        <w:rPr>
          <w:rFonts w:ascii="Tahoma" w:hAnsi="Tahoma" w:cs="Tahoma"/>
          <w:sz w:val="18"/>
          <w:szCs w:val="18"/>
        </w:rPr>
        <w:t xml:space="preserve"> ;</w:t>
      </w:r>
    </w:p>
    <w:p w14:paraId="15F4749C" w14:textId="77777777" w:rsidR="008414EF" w:rsidRPr="00891939" w:rsidRDefault="008414EF" w:rsidP="008414EF">
      <w:pPr>
        <w:numPr>
          <w:ilvl w:val="1"/>
          <w:numId w:val="7"/>
        </w:numPr>
        <w:ind w:left="993" w:hanging="284"/>
        <w:rPr>
          <w:rFonts w:ascii="Tahoma" w:hAnsi="Tahoma" w:cs="Tahoma"/>
          <w:color w:val="808080"/>
          <w:sz w:val="18"/>
          <w:szCs w:val="18"/>
        </w:rPr>
      </w:pPr>
      <w:r>
        <w:rPr>
          <w:rFonts w:ascii="Tahoma" w:hAnsi="Tahoma" w:cs="Tahoma"/>
          <w:sz w:val="18"/>
          <w:szCs w:val="18"/>
        </w:rPr>
        <w:t>C</w:t>
      </w:r>
      <w:r w:rsidRPr="00C97D74">
        <w:rPr>
          <w:rFonts w:ascii="Tahoma" w:hAnsi="Tahoma" w:cs="Tahoma"/>
          <w:sz w:val="18"/>
          <w:szCs w:val="18"/>
        </w:rPr>
        <w:t>onnaissance</w:t>
      </w:r>
      <w:r>
        <w:rPr>
          <w:rFonts w:ascii="Tahoma" w:hAnsi="Tahoma" w:cs="Tahoma"/>
          <w:sz w:val="18"/>
          <w:szCs w:val="18"/>
        </w:rPr>
        <w:t xml:space="preserve"> orale et écrite </w:t>
      </w:r>
      <w:r w:rsidRPr="00C97D74">
        <w:rPr>
          <w:rFonts w:ascii="Tahoma" w:hAnsi="Tahoma" w:cs="Tahoma"/>
          <w:sz w:val="18"/>
          <w:szCs w:val="18"/>
        </w:rPr>
        <w:t>de l’arabe</w:t>
      </w:r>
      <w:r>
        <w:rPr>
          <w:rFonts w:ascii="Tahoma" w:hAnsi="Tahoma" w:cs="Tahoma"/>
          <w:sz w:val="18"/>
          <w:szCs w:val="18"/>
        </w:rPr>
        <w:t xml:space="preserve"> ;</w:t>
      </w:r>
    </w:p>
    <w:p w14:paraId="5E2A4C14" w14:textId="77777777" w:rsidR="008414EF" w:rsidRPr="0030604B" w:rsidRDefault="008414EF" w:rsidP="008414EF">
      <w:pPr>
        <w:numPr>
          <w:ilvl w:val="1"/>
          <w:numId w:val="7"/>
        </w:numPr>
        <w:ind w:left="993" w:hanging="284"/>
        <w:rPr>
          <w:rFonts w:ascii="Tahoma" w:hAnsi="Tahoma" w:cs="Tahoma"/>
          <w:color w:val="808080"/>
          <w:sz w:val="18"/>
          <w:szCs w:val="18"/>
        </w:rPr>
      </w:pPr>
      <w:r w:rsidRPr="0030604B">
        <w:rPr>
          <w:rFonts w:ascii="Tahoma" w:hAnsi="Tahoma" w:cs="Tahoma"/>
          <w:color w:val="000000"/>
          <w:sz w:val="18"/>
          <w:szCs w:val="18"/>
        </w:rPr>
        <w:t>Capacité à respecter les délais impartis</w:t>
      </w:r>
      <w:r>
        <w:rPr>
          <w:rFonts w:ascii="Tahoma" w:hAnsi="Tahoma" w:cs="Tahoma"/>
          <w:color w:val="000000"/>
          <w:sz w:val="18"/>
          <w:szCs w:val="18"/>
        </w:rPr>
        <w:t xml:space="preserve"> ;</w:t>
      </w:r>
    </w:p>
    <w:p w14:paraId="17B57914" w14:textId="77777777" w:rsidR="008414EF" w:rsidRPr="0030604B" w:rsidRDefault="008414EF" w:rsidP="008414EF">
      <w:pPr>
        <w:numPr>
          <w:ilvl w:val="1"/>
          <w:numId w:val="7"/>
        </w:numPr>
        <w:ind w:left="993" w:hanging="284"/>
        <w:rPr>
          <w:rFonts w:ascii="Tahoma" w:hAnsi="Tahoma" w:cs="Tahoma"/>
          <w:color w:val="808080"/>
          <w:sz w:val="18"/>
          <w:szCs w:val="18"/>
        </w:rPr>
      </w:pPr>
      <w:r w:rsidRPr="0030604B">
        <w:rPr>
          <w:rFonts w:ascii="Tahoma" w:hAnsi="Tahoma" w:cs="Tahoma"/>
          <w:color w:val="000000"/>
          <w:sz w:val="18"/>
          <w:szCs w:val="18"/>
        </w:rPr>
        <w:t xml:space="preserve">Expérience </w:t>
      </w:r>
      <w:r>
        <w:rPr>
          <w:rFonts w:ascii="Tahoma" w:hAnsi="Tahoma" w:cs="Tahoma"/>
          <w:color w:val="000000"/>
          <w:sz w:val="18"/>
          <w:szCs w:val="18"/>
        </w:rPr>
        <w:t xml:space="preserve">en Tunisie ou </w:t>
      </w:r>
      <w:r w:rsidRPr="0030604B">
        <w:rPr>
          <w:rFonts w:ascii="Tahoma" w:hAnsi="Tahoma" w:cs="Tahoma"/>
          <w:color w:val="000000"/>
          <w:sz w:val="18"/>
          <w:szCs w:val="18"/>
        </w:rPr>
        <w:t>dans les pays arabes</w:t>
      </w:r>
      <w:r>
        <w:rPr>
          <w:rFonts w:ascii="Tahoma" w:hAnsi="Tahoma" w:cs="Tahoma"/>
          <w:color w:val="000000"/>
          <w:sz w:val="18"/>
          <w:szCs w:val="18"/>
        </w:rPr>
        <w:t> ;</w:t>
      </w:r>
    </w:p>
    <w:p w14:paraId="27F2B7A1" w14:textId="77777777" w:rsidR="008414EF" w:rsidRPr="0030604B" w:rsidRDefault="008414EF" w:rsidP="008414EF">
      <w:pPr>
        <w:numPr>
          <w:ilvl w:val="1"/>
          <w:numId w:val="7"/>
        </w:numPr>
        <w:ind w:left="993" w:hanging="284"/>
        <w:rPr>
          <w:rFonts w:ascii="Tahoma" w:hAnsi="Tahoma" w:cs="Tahoma"/>
          <w:color w:val="808080"/>
          <w:sz w:val="18"/>
          <w:szCs w:val="18"/>
        </w:rPr>
      </w:pPr>
      <w:r w:rsidRPr="0030604B">
        <w:rPr>
          <w:rFonts w:ascii="Tahoma" w:hAnsi="Tahoma" w:cs="Tahoma"/>
          <w:sz w:val="18"/>
          <w:szCs w:val="18"/>
        </w:rPr>
        <w:t>Capacité à s’adapter au contexte</w:t>
      </w:r>
      <w:r>
        <w:rPr>
          <w:rFonts w:ascii="Tahoma" w:hAnsi="Tahoma" w:cs="Tahoma"/>
          <w:sz w:val="18"/>
          <w:szCs w:val="18"/>
        </w:rPr>
        <w:t xml:space="preserve"> ;</w:t>
      </w:r>
    </w:p>
    <w:p w14:paraId="257B5A48" w14:textId="77777777" w:rsidR="008414EF" w:rsidRPr="0030604B" w:rsidRDefault="008414EF" w:rsidP="008414EF">
      <w:pPr>
        <w:numPr>
          <w:ilvl w:val="1"/>
          <w:numId w:val="7"/>
        </w:numPr>
        <w:ind w:left="993" w:hanging="284"/>
        <w:rPr>
          <w:rFonts w:ascii="Tahoma" w:hAnsi="Tahoma" w:cs="Tahoma"/>
          <w:color w:val="808080"/>
          <w:sz w:val="18"/>
          <w:szCs w:val="18"/>
        </w:rPr>
      </w:pPr>
      <w:r w:rsidRPr="0030604B">
        <w:rPr>
          <w:rFonts w:ascii="Tahoma" w:hAnsi="Tahoma" w:cs="Tahoma"/>
          <w:sz w:val="18"/>
          <w:szCs w:val="18"/>
        </w:rPr>
        <w:t>Compréhension démontrée des contraintes liées aux projets d’assistance technique nationale et internationale</w:t>
      </w:r>
      <w:r>
        <w:rPr>
          <w:rFonts w:ascii="Tahoma" w:hAnsi="Tahoma" w:cs="Tahoma"/>
          <w:sz w:val="18"/>
          <w:szCs w:val="18"/>
        </w:rPr>
        <w:t> ;</w:t>
      </w:r>
    </w:p>
    <w:p w14:paraId="084337E1" w14:textId="77777777" w:rsidR="008414EF" w:rsidRPr="00C97D74" w:rsidRDefault="008414EF" w:rsidP="008414EF">
      <w:pPr>
        <w:numPr>
          <w:ilvl w:val="1"/>
          <w:numId w:val="7"/>
        </w:numPr>
        <w:ind w:left="993" w:hanging="284"/>
        <w:rPr>
          <w:rFonts w:ascii="Tahoma" w:hAnsi="Tahoma" w:cs="Tahoma"/>
          <w:color w:val="808080"/>
          <w:sz w:val="18"/>
          <w:szCs w:val="18"/>
        </w:rPr>
      </w:pPr>
      <w:r w:rsidRPr="00C97D74">
        <w:rPr>
          <w:rFonts w:ascii="Tahoma" w:hAnsi="Tahoma" w:cs="Tahoma"/>
          <w:sz w:val="18"/>
          <w:szCs w:val="18"/>
        </w:rPr>
        <w:t>Capacité à travailler en équipe, solides compétences interpersonnelles et de communication,</w:t>
      </w:r>
    </w:p>
    <w:p w14:paraId="15C35D4D" w14:textId="77777777" w:rsidR="008414EF" w:rsidRDefault="008414EF" w:rsidP="008414EF">
      <w:pPr>
        <w:numPr>
          <w:ilvl w:val="1"/>
          <w:numId w:val="7"/>
        </w:numPr>
        <w:ind w:left="993" w:hanging="284"/>
        <w:rPr>
          <w:rFonts w:ascii="Tahoma" w:hAnsi="Tahoma" w:cs="Tahoma"/>
          <w:color w:val="808080"/>
          <w:sz w:val="18"/>
          <w:szCs w:val="18"/>
        </w:rPr>
      </w:pPr>
      <w:r w:rsidRPr="00C97D74">
        <w:rPr>
          <w:rFonts w:ascii="Tahoma" w:hAnsi="Tahoma" w:cs="Tahoma"/>
          <w:sz w:val="18"/>
          <w:szCs w:val="18"/>
        </w:rPr>
        <w:t>Disponibilité et engagements démontrés</w:t>
      </w:r>
      <w:r>
        <w:rPr>
          <w:rFonts w:ascii="Tahoma" w:hAnsi="Tahoma" w:cs="Tahoma"/>
          <w:sz w:val="18"/>
          <w:szCs w:val="18"/>
        </w:rPr>
        <w:t> ;</w:t>
      </w:r>
      <w:r w:rsidRPr="00C97D74">
        <w:rPr>
          <w:rFonts w:ascii="Tahoma" w:hAnsi="Tahoma" w:cs="Tahoma"/>
          <w:sz w:val="18"/>
          <w:szCs w:val="18"/>
        </w:rPr>
        <w:t xml:space="preserve"> </w:t>
      </w:r>
    </w:p>
    <w:p w14:paraId="02DF0D0C" w14:textId="77777777" w:rsidR="008414EF" w:rsidRPr="00C97D74" w:rsidRDefault="008414EF" w:rsidP="00A32E5E">
      <w:pPr>
        <w:tabs>
          <w:tab w:val="left" w:pos="3770"/>
        </w:tabs>
        <w:ind w:left="1440"/>
        <w:rPr>
          <w:rFonts w:ascii="Tahoma" w:hAnsi="Tahoma" w:cs="Tahoma"/>
          <w:color w:val="808080"/>
          <w:sz w:val="18"/>
          <w:szCs w:val="20"/>
        </w:rPr>
      </w:pPr>
      <w:r w:rsidRPr="00C97D74">
        <w:rPr>
          <w:rFonts w:ascii="Tahoma" w:hAnsi="Tahoma" w:cs="Tahoma"/>
          <w:color w:val="808080"/>
          <w:sz w:val="18"/>
          <w:szCs w:val="20"/>
        </w:rPr>
        <w:tab/>
      </w:r>
    </w:p>
    <w:p w14:paraId="42043012" w14:textId="3473877C" w:rsidR="008414EF" w:rsidRPr="00C97D74" w:rsidRDefault="008414EF" w:rsidP="008414EF">
      <w:pPr>
        <w:numPr>
          <w:ilvl w:val="0"/>
          <w:numId w:val="6"/>
        </w:numPr>
        <w:rPr>
          <w:rFonts w:ascii="Tahoma" w:hAnsi="Tahoma" w:cs="Tahoma"/>
          <w:color w:val="000000" w:themeColor="text1"/>
          <w:sz w:val="18"/>
          <w:szCs w:val="20"/>
        </w:rPr>
      </w:pPr>
      <w:r w:rsidRPr="00C97D74">
        <w:rPr>
          <w:rFonts w:ascii="Tahoma" w:hAnsi="Tahoma" w:cs="Tahoma"/>
          <w:color w:val="000000" w:themeColor="text1"/>
          <w:sz w:val="18"/>
          <w:szCs w:val="20"/>
        </w:rPr>
        <w:t>Critères financiers (</w:t>
      </w:r>
      <w:r w:rsidR="00100BA0">
        <w:rPr>
          <w:rFonts w:ascii="Tahoma" w:hAnsi="Tahoma" w:cs="Tahoma"/>
          <w:color w:val="000000" w:themeColor="text1"/>
          <w:sz w:val="18"/>
          <w:szCs w:val="20"/>
        </w:rPr>
        <w:t>3</w:t>
      </w:r>
      <w:r w:rsidRPr="00C97D74">
        <w:rPr>
          <w:rFonts w:ascii="Tahoma" w:hAnsi="Tahoma" w:cs="Tahoma"/>
          <w:color w:val="000000" w:themeColor="text1"/>
          <w:sz w:val="18"/>
          <w:szCs w:val="20"/>
        </w:rPr>
        <w:t>0 %).</w:t>
      </w:r>
    </w:p>
    <w:p w14:paraId="35B4EA8C" w14:textId="77777777" w:rsidR="008414EF" w:rsidRPr="00C97D74" w:rsidRDefault="008414EF" w:rsidP="00A32E5E">
      <w:pPr>
        <w:rPr>
          <w:rFonts w:ascii="Tahoma" w:hAnsi="Tahoma" w:cs="Tahoma"/>
          <w:sz w:val="18"/>
          <w:szCs w:val="20"/>
        </w:rPr>
      </w:pPr>
    </w:p>
    <w:p w14:paraId="7896DCB1" w14:textId="77777777" w:rsidR="008414EF" w:rsidRPr="001B7B5B" w:rsidRDefault="008414EF" w:rsidP="00A32E5E">
      <w:pPr>
        <w:keepLines/>
        <w:autoSpaceDE w:val="0"/>
        <w:autoSpaceDN w:val="0"/>
        <w:adjustRightInd w:val="0"/>
        <w:contextualSpacing/>
        <w:jc w:val="both"/>
        <w:rPr>
          <w:rFonts w:ascii="Tahoma" w:hAnsi="Tahoma" w:cs="Tahoma"/>
          <w:color w:val="000000" w:themeColor="text1"/>
          <w:sz w:val="18"/>
          <w:szCs w:val="20"/>
        </w:rPr>
      </w:pPr>
      <w:r w:rsidRPr="00C97D74">
        <w:rPr>
          <w:rFonts w:ascii="Tahoma" w:hAnsi="Tahoma" w:cs="Tahoma"/>
          <w:color w:val="000000" w:themeColor="text1"/>
          <w:sz w:val="18"/>
          <w:szCs w:val="20"/>
        </w:rPr>
        <w:t xml:space="preserve">Le Conseil se réserve le droit de faire passer un entretien </w:t>
      </w:r>
      <w:r>
        <w:rPr>
          <w:rFonts w:ascii="Tahoma" w:hAnsi="Tahoma" w:cs="Tahoma"/>
          <w:color w:val="000000" w:themeColor="text1"/>
          <w:sz w:val="18"/>
          <w:szCs w:val="20"/>
        </w:rPr>
        <w:t xml:space="preserve">et un test écrit </w:t>
      </w:r>
      <w:r w:rsidRPr="00C97D74">
        <w:rPr>
          <w:rFonts w:ascii="Tahoma" w:hAnsi="Tahoma" w:cs="Tahoma"/>
          <w:color w:val="000000" w:themeColor="text1"/>
          <w:sz w:val="18"/>
          <w:szCs w:val="20"/>
        </w:rPr>
        <w:t>aux soumissionnaires éligibles.</w:t>
      </w:r>
    </w:p>
    <w:p w14:paraId="4E9D585A" w14:textId="77777777" w:rsidR="008414EF" w:rsidRPr="00C97D74" w:rsidRDefault="008414EF" w:rsidP="00A32E5E">
      <w:pPr>
        <w:keepLines/>
        <w:autoSpaceDE w:val="0"/>
        <w:autoSpaceDN w:val="0"/>
        <w:adjustRightInd w:val="0"/>
        <w:contextualSpacing/>
        <w:jc w:val="both"/>
        <w:rPr>
          <w:rFonts w:ascii="Tahoma" w:hAnsi="Tahoma" w:cs="Tahoma"/>
          <w:sz w:val="18"/>
          <w:szCs w:val="20"/>
        </w:rPr>
      </w:pPr>
    </w:p>
    <w:p w14:paraId="05535DD3" w14:textId="77777777" w:rsidR="008414EF" w:rsidRPr="00965EF7" w:rsidRDefault="008414EF" w:rsidP="00A32E5E">
      <w:pPr>
        <w:shd w:val="clear" w:color="auto" w:fill="FFFFFF" w:themeFill="background1"/>
        <w:rPr>
          <w:rFonts w:ascii="Tahoma" w:hAnsi="Tahoma" w:cs="Tahoma"/>
          <w:noProof/>
          <w:sz w:val="18"/>
          <w:szCs w:val="20"/>
        </w:rPr>
      </w:pPr>
      <w:r w:rsidRPr="00965EF7">
        <w:rPr>
          <w:rFonts w:ascii="Tahoma" w:hAnsi="Tahoma" w:cs="Tahoma"/>
          <w:sz w:val="18"/>
          <w:szCs w:val="20"/>
        </w:rPr>
        <w:t xml:space="preserve">Les soumissions multiples ne sont pas autorisées. </w:t>
      </w:r>
    </w:p>
    <w:p w14:paraId="6A43150E" w14:textId="77777777" w:rsidR="008414EF" w:rsidRPr="00965EF7" w:rsidRDefault="008414EF" w:rsidP="00A32E5E">
      <w:pPr>
        <w:rPr>
          <w:rFonts w:ascii="Tahoma" w:hAnsi="Tahoma" w:cs="Tahoma"/>
          <w:sz w:val="18"/>
          <w:szCs w:val="20"/>
        </w:rPr>
      </w:pPr>
    </w:p>
    <w:p w14:paraId="2A8BBD23" w14:textId="77777777" w:rsidR="008414EF" w:rsidRDefault="008414EF" w:rsidP="008414EF">
      <w:pPr>
        <w:pStyle w:val="ListParagraph"/>
        <w:numPr>
          <w:ilvl w:val="0"/>
          <w:numId w:val="9"/>
        </w:numPr>
        <w:spacing w:after="120"/>
        <w:rPr>
          <w:rFonts w:ascii="Tahoma" w:hAnsi="Tahoma" w:cs="Tahoma"/>
          <w:smallCaps/>
          <w:sz w:val="18"/>
          <w:szCs w:val="20"/>
        </w:rPr>
      </w:pPr>
      <w:r>
        <w:rPr>
          <w:rFonts w:ascii="Tahoma" w:hAnsi="Tahoma" w:cs="Tahoma"/>
          <w:smallCaps/>
          <w:sz w:val="18"/>
          <w:szCs w:val="20"/>
        </w:rPr>
        <w:t>NEGOTIATION</w:t>
      </w:r>
    </w:p>
    <w:p w14:paraId="4DE3B5A4" w14:textId="77777777" w:rsidR="008414EF" w:rsidRPr="00835FBD" w:rsidRDefault="008414EF" w:rsidP="00A32E5E">
      <w:pPr>
        <w:spacing w:after="120"/>
        <w:rPr>
          <w:rFonts w:ascii="Tahoma" w:hAnsi="Tahoma" w:cs="Tahoma"/>
          <w:smallCaps/>
          <w:sz w:val="18"/>
          <w:szCs w:val="20"/>
        </w:rPr>
      </w:pPr>
      <w:r w:rsidRPr="00835FBD">
        <w:rPr>
          <w:rFonts w:ascii="Tahoma" w:hAnsi="Tahoma" w:cs="Tahoma"/>
          <w:sz w:val="18"/>
          <w:szCs w:val="20"/>
        </w:rPr>
        <w:t xml:space="preserve">Le Conseil se réserve le droit de mener des négociations avec les </w:t>
      </w:r>
      <w:r>
        <w:rPr>
          <w:rFonts w:ascii="Tahoma" w:hAnsi="Tahoma" w:cs="Tahoma"/>
          <w:sz w:val="18"/>
          <w:szCs w:val="20"/>
        </w:rPr>
        <w:t>prestataires</w:t>
      </w:r>
      <w:r w:rsidRPr="00835FBD">
        <w:rPr>
          <w:rFonts w:ascii="Tahoma" w:hAnsi="Tahoma" w:cs="Tahoma"/>
          <w:sz w:val="18"/>
          <w:szCs w:val="20"/>
        </w:rPr>
        <w:t xml:space="preserve"> conformément à l'article 20 de l</w:t>
      </w:r>
      <w:r>
        <w:rPr>
          <w:rFonts w:ascii="Tahoma" w:hAnsi="Tahoma" w:cs="Tahoma"/>
          <w:sz w:val="18"/>
          <w:szCs w:val="20"/>
        </w:rPr>
        <w:t>’arrêté</w:t>
      </w:r>
      <w:r w:rsidRPr="00835FBD">
        <w:rPr>
          <w:rFonts w:ascii="Tahoma" w:hAnsi="Tahoma" w:cs="Tahoma"/>
          <w:sz w:val="18"/>
          <w:szCs w:val="20"/>
        </w:rPr>
        <w:t xml:space="preserve"> 1395.</w:t>
      </w:r>
    </w:p>
    <w:p w14:paraId="33BC2AD2" w14:textId="77777777" w:rsidR="008414EF" w:rsidRDefault="008414EF" w:rsidP="008414EF">
      <w:pPr>
        <w:pStyle w:val="ListParagraph"/>
        <w:numPr>
          <w:ilvl w:val="0"/>
          <w:numId w:val="9"/>
        </w:numPr>
        <w:spacing w:after="120"/>
        <w:rPr>
          <w:rFonts w:ascii="Tahoma" w:hAnsi="Tahoma" w:cs="Tahoma"/>
          <w:smallCaps/>
          <w:sz w:val="18"/>
          <w:szCs w:val="20"/>
        </w:rPr>
      </w:pPr>
      <w:r w:rsidRPr="00965EF7">
        <w:rPr>
          <w:rFonts w:ascii="Tahoma" w:hAnsi="Tahoma" w:cs="Tahoma"/>
          <w:smallCaps/>
          <w:sz w:val="18"/>
          <w:szCs w:val="20"/>
        </w:rPr>
        <w:t>DOCUMENTS À FOURNIR</w:t>
      </w:r>
    </w:p>
    <w:p w14:paraId="54C396C0" w14:textId="77777777" w:rsidR="008414EF" w:rsidRPr="00965EF7" w:rsidRDefault="008414EF" w:rsidP="008414EF">
      <w:pPr>
        <w:numPr>
          <w:ilvl w:val="0"/>
          <w:numId w:val="2"/>
        </w:numPr>
        <w:ind w:left="714" w:hanging="357"/>
        <w:rPr>
          <w:rFonts w:ascii="Tahoma" w:hAnsi="Tahoma" w:cs="Tahoma"/>
          <w:b/>
          <w:sz w:val="18"/>
          <w:szCs w:val="20"/>
        </w:rPr>
      </w:pPr>
      <w:r w:rsidRPr="00965EF7">
        <w:rPr>
          <w:rFonts w:ascii="Tahoma" w:hAnsi="Tahoma" w:cs="Tahoma"/>
          <w:sz w:val="18"/>
          <w:szCs w:val="20"/>
        </w:rPr>
        <w:t>Un exemplaire de l’</w:t>
      </w:r>
      <w:r w:rsidRPr="00965EF7">
        <w:rPr>
          <w:rFonts w:ascii="Tahoma" w:hAnsi="Tahoma" w:cs="Tahoma"/>
          <w:b/>
          <w:sz w:val="18"/>
          <w:szCs w:val="20"/>
        </w:rPr>
        <w:t>acte d’engagement</w:t>
      </w:r>
      <w:r w:rsidRPr="00965EF7">
        <w:rPr>
          <w:rFonts w:ascii="Tahoma" w:hAnsi="Tahoma" w:cs="Tahoma"/>
          <w:b/>
          <w:sz w:val="18"/>
          <w:szCs w:val="20"/>
          <w:vertAlign w:val="superscript"/>
        </w:rPr>
        <w:footnoteReference w:id="3"/>
      </w:r>
      <w:r w:rsidRPr="00965EF7">
        <w:rPr>
          <w:rFonts w:ascii="Tahoma" w:hAnsi="Tahoma" w:cs="Tahoma"/>
          <w:sz w:val="18"/>
          <w:szCs w:val="20"/>
        </w:rPr>
        <w:t xml:space="preserve"> rempli et signé (voir en pièce jointe) ;</w:t>
      </w:r>
    </w:p>
    <w:p w14:paraId="6E7B2322" w14:textId="77777777" w:rsidR="008414EF" w:rsidRPr="0032094B" w:rsidRDefault="008414EF" w:rsidP="008414EF">
      <w:pPr>
        <w:numPr>
          <w:ilvl w:val="0"/>
          <w:numId w:val="2"/>
        </w:numPr>
        <w:ind w:left="714" w:hanging="357"/>
        <w:jc w:val="both"/>
        <w:rPr>
          <w:rFonts w:ascii="Tahoma" w:hAnsi="Tahoma" w:cs="Tahoma"/>
          <w:b/>
          <w:sz w:val="18"/>
          <w:szCs w:val="20"/>
        </w:rPr>
      </w:pPr>
      <w:r w:rsidRPr="00965EF7">
        <w:rPr>
          <w:rFonts w:ascii="Tahoma" w:hAnsi="Tahoma" w:cs="Tahoma"/>
          <w:sz w:val="18"/>
          <w:szCs w:val="20"/>
        </w:rPr>
        <w:lastRenderedPageBreak/>
        <w:t>Un CV détaillé, au format Europass de préférence, démontrant sans équivoque possible que le soumissionnaire satisfait aux critères d’éligibilité ;</w:t>
      </w:r>
    </w:p>
    <w:p w14:paraId="04FFB1F6" w14:textId="77777777" w:rsidR="008414EF" w:rsidRPr="00E4229B" w:rsidRDefault="008414EF" w:rsidP="008414EF">
      <w:pPr>
        <w:numPr>
          <w:ilvl w:val="0"/>
          <w:numId w:val="2"/>
        </w:numPr>
        <w:ind w:left="714" w:hanging="357"/>
        <w:jc w:val="both"/>
        <w:rPr>
          <w:rFonts w:ascii="Tahoma" w:hAnsi="Tahoma" w:cs="Tahoma"/>
          <w:sz w:val="18"/>
          <w:szCs w:val="20"/>
        </w:rPr>
      </w:pPr>
      <w:r>
        <w:rPr>
          <w:rFonts w:ascii="Tahoma" w:hAnsi="Tahoma" w:cs="Tahoma"/>
          <w:sz w:val="18"/>
          <w:szCs w:val="20"/>
        </w:rPr>
        <w:t>U</w:t>
      </w:r>
      <w:r w:rsidRPr="00E4229B">
        <w:rPr>
          <w:rFonts w:ascii="Tahoma" w:hAnsi="Tahoma" w:cs="Tahoma"/>
          <w:sz w:val="18"/>
          <w:szCs w:val="20"/>
        </w:rPr>
        <w:t xml:space="preserve">ne lettre de motivation soulignant l’expertise dans les domaines </w:t>
      </w:r>
      <w:r>
        <w:rPr>
          <w:rFonts w:ascii="Tahoma" w:hAnsi="Tahoma" w:cs="Tahoma"/>
          <w:sz w:val="18"/>
          <w:szCs w:val="20"/>
        </w:rPr>
        <w:t>respectifs sélectionnés par le soumissionnaire et démontrant comment le soumissionnaire répond aux critères d’adjudication ;</w:t>
      </w:r>
      <w:r w:rsidRPr="00E4229B">
        <w:rPr>
          <w:rFonts w:ascii="Tahoma" w:hAnsi="Tahoma" w:cs="Tahoma"/>
          <w:sz w:val="18"/>
          <w:szCs w:val="20"/>
        </w:rPr>
        <w:t xml:space="preserve"> </w:t>
      </w:r>
    </w:p>
    <w:p w14:paraId="605ADF57" w14:textId="77777777" w:rsidR="008414EF" w:rsidRPr="00B41852" w:rsidRDefault="008414EF" w:rsidP="008414EF">
      <w:pPr>
        <w:pStyle w:val="ListParagraph"/>
        <w:keepLines/>
        <w:numPr>
          <w:ilvl w:val="0"/>
          <w:numId w:val="2"/>
        </w:numPr>
        <w:contextualSpacing/>
        <w:jc w:val="both"/>
        <w:rPr>
          <w:rFonts w:ascii="Tahoma" w:hAnsi="Tahoma" w:cs="Tahoma"/>
          <w:sz w:val="18"/>
          <w:szCs w:val="18"/>
        </w:rPr>
      </w:pPr>
      <w:r w:rsidRPr="00B41852">
        <w:rPr>
          <w:rFonts w:ascii="Tahoma" w:hAnsi="Tahoma" w:cs="Tahoma"/>
          <w:sz w:val="18"/>
          <w:szCs w:val="18"/>
          <w:lang w:eastAsia="fr-FR"/>
        </w:rPr>
        <w:t>Une copie scannée d’une pièce d’identité valable avec photographie (ex. passeport), pour les personnes physiques (y compris des propriétaires et les cadres supérieurs de personnes morales)</w:t>
      </w:r>
    </w:p>
    <w:p w14:paraId="1936F68F" w14:textId="067A191F" w:rsidR="008414EF" w:rsidRPr="003B169E" w:rsidRDefault="001D0CA3" w:rsidP="008414EF">
      <w:pPr>
        <w:numPr>
          <w:ilvl w:val="0"/>
          <w:numId w:val="2"/>
        </w:numPr>
        <w:ind w:left="714" w:hanging="357"/>
        <w:rPr>
          <w:rFonts w:ascii="Tahoma" w:hAnsi="Tahoma" w:cs="Tahoma"/>
          <w:color w:val="000000" w:themeColor="text1"/>
          <w:sz w:val="18"/>
          <w:szCs w:val="20"/>
        </w:rPr>
      </w:pPr>
      <w:r w:rsidRPr="003B169E">
        <w:rPr>
          <w:rFonts w:ascii="Tahoma" w:hAnsi="Tahoma" w:cs="Tahoma"/>
          <w:color w:val="000000" w:themeColor="text1"/>
          <w:sz w:val="18"/>
          <w:szCs w:val="20"/>
        </w:rPr>
        <w:t>Une copie des diplômes</w:t>
      </w:r>
    </w:p>
    <w:p w14:paraId="6C9D7947" w14:textId="77777777" w:rsidR="008414EF" w:rsidRDefault="008414EF" w:rsidP="008414EF">
      <w:pPr>
        <w:numPr>
          <w:ilvl w:val="0"/>
          <w:numId w:val="2"/>
        </w:numPr>
        <w:ind w:left="714" w:hanging="357"/>
        <w:rPr>
          <w:rFonts w:ascii="Tahoma" w:hAnsi="Tahoma" w:cs="Tahoma"/>
          <w:sz w:val="18"/>
          <w:szCs w:val="20"/>
        </w:rPr>
      </w:pPr>
      <w:r w:rsidRPr="00E4229B">
        <w:rPr>
          <w:rFonts w:ascii="Tahoma" w:hAnsi="Tahoma" w:cs="Tahoma"/>
          <w:sz w:val="18"/>
          <w:szCs w:val="20"/>
        </w:rPr>
        <w:t>3 contacts de référence</w:t>
      </w:r>
    </w:p>
    <w:p w14:paraId="4556276C" w14:textId="062ACACF" w:rsidR="008414EF" w:rsidRDefault="008414EF" w:rsidP="008414EF">
      <w:pPr>
        <w:tabs>
          <w:tab w:val="left" w:pos="2690"/>
        </w:tabs>
        <w:spacing w:after="120"/>
        <w:rPr>
          <w:rFonts w:ascii="Tahoma" w:hAnsi="Tahoma" w:cs="Tahoma"/>
          <w:smallCaps/>
          <w:sz w:val="18"/>
          <w:szCs w:val="20"/>
        </w:rPr>
      </w:pPr>
    </w:p>
    <w:p w14:paraId="1533302E" w14:textId="77777777" w:rsidR="008414EF" w:rsidRPr="00965EF7" w:rsidRDefault="008414EF" w:rsidP="00A32E5E">
      <w:pPr>
        <w:rPr>
          <w:rFonts w:ascii="Tahoma" w:hAnsi="Tahoma" w:cs="Tahoma"/>
          <w:b/>
          <w:sz w:val="18"/>
          <w:szCs w:val="20"/>
        </w:rPr>
      </w:pPr>
      <w:r w:rsidRPr="00965EF7">
        <w:rPr>
          <w:rFonts w:ascii="Tahoma" w:hAnsi="Tahoma" w:cs="Tahoma"/>
          <w:b/>
          <w:color w:val="000000" w:themeColor="text1"/>
          <w:sz w:val="18"/>
          <w:szCs w:val="20"/>
        </w:rPr>
        <w:t>Tous les documents seront soumis en français</w:t>
      </w:r>
      <w:r>
        <w:rPr>
          <w:rFonts w:ascii="Tahoma" w:hAnsi="Tahoma" w:cs="Tahoma"/>
          <w:b/>
          <w:color w:val="000000" w:themeColor="text1"/>
          <w:sz w:val="18"/>
          <w:szCs w:val="20"/>
        </w:rPr>
        <w:t>, à défaut de quoi</w:t>
      </w:r>
      <w:r w:rsidRPr="00965EF7">
        <w:rPr>
          <w:rFonts w:ascii="Tahoma" w:hAnsi="Tahoma" w:cs="Tahoma"/>
          <w:b/>
          <w:color w:val="000000" w:themeColor="text1"/>
          <w:sz w:val="18"/>
          <w:szCs w:val="20"/>
        </w:rPr>
        <w:t xml:space="preserve"> l’offre sera exclue. </w:t>
      </w:r>
      <w:r w:rsidRPr="00965EF7">
        <w:rPr>
          <w:rFonts w:ascii="Tahoma" w:hAnsi="Tahoma" w:cs="Tahoma"/>
          <w:b/>
          <w:color w:val="000000" w:themeColor="text1"/>
          <w:sz w:val="18"/>
          <w:szCs w:val="20"/>
        </w:rPr>
        <w:br/>
      </w:r>
      <w:r w:rsidRPr="00965EF7">
        <w:rPr>
          <w:rFonts w:ascii="Tahoma" w:hAnsi="Tahoma" w:cs="Tahoma"/>
          <w:b/>
          <w:sz w:val="18"/>
          <w:szCs w:val="20"/>
        </w:rPr>
        <w:t>Si l’un des documents exigés est manquant, le Conseil de l’Europe se réserve le droit de refuser l’offre.</w:t>
      </w:r>
    </w:p>
    <w:p w14:paraId="67CC154C" w14:textId="77777777" w:rsidR="008414EF" w:rsidRPr="00965EF7" w:rsidRDefault="008414EF" w:rsidP="00A32E5E">
      <w:pPr>
        <w:rPr>
          <w:rFonts w:ascii="Tahoma" w:hAnsi="Tahoma" w:cs="Tahoma"/>
          <w:b/>
          <w:sz w:val="18"/>
          <w:szCs w:val="20"/>
        </w:rPr>
      </w:pPr>
    </w:p>
    <w:p w14:paraId="1B59F47B" w14:textId="77777777" w:rsidR="008414EF" w:rsidRPr="00965EF7" w:rsidRDefault="008414EF" w:rsidP="00A32E5E">
      <w:pPr>
        <w:rPr>
          <w:rFonts w:ascii="Tahoma" w:hAnsi="Tahoma" w:cs="Tahoma"/>
          <w:b/>
          <w:sz w:val="18"/>
          <w:szCs w:val="20"/>
        </w:rPr>
      </w:pPr>
      <w:r w:rsidRPr="00965EF7">
        <w:rPr>
          <w:rFonts w:ascii="Tahoma" w:hAnsi="Tahoma" w:cs="Tahoma"/>
          <w:b/>
          <w:sz w:val="18"/>
          <w:szCs w:val="20"/>
        </w:rPr>
        <w:t>Le Conseil de l’Europe se réserve le droit de refuser toute offre si, une fois imprimés, les documents scannés s’avèrent être d’une qualité si mauvaise qu’ils ne peuvent pas être lus</w:t>
      </w:r>
      <w:r w:rsidRPr="00965EF7">
        <w:rPr>
          <w:rStyle w:val="Emphasis"/>
          <w:rFonts w:ascii="Tahoma" w:hAnsi="Tahoma" w:cs="Tahoma"/>
          <w:b/>
          <w:sz w:val="18"/>
          <w:szCs w:val="20"/>
        </w:rPr>
        <w:t>.</w:t>
      </w:r>
    </w:p>
    <w:p w14:paraId="6504CD6D" w14:textId="77777777" w:rsidR="008414EF" w:rsidRPr="00B43B93" w:rsidRDefault="008414EF" w:rsidP="00A32E5E">
      <w:pPr>
        <w:jc w:val="center"/>
        <w:rPr>
          <w:rFonts w:ascii="Tahoma" w:hAnsi="Tahoma" w:cs="Tahoma"/>
          <w:b/>
          <w:sz w:val="20"/>
          <w:szCs w:val="20"/>
        </w:rPr>
      </w:pPr>
    </w:p>
    <w:p w14:paraId="0449B807" w14:textId="77777777" w:rsidR="008414EF" w:rsidRPr="00B43B93" w:rsidRDefault="008414EF" w:rsidP="00A32E5E">
      <w:pPr>
        <w:jc w:val="center"/>
        <w:rPr>
          <w:rFonts w:ascii="Tahoma" w:hAnsi="Tahoma" w:cs="Tahoma"/>
          <w:b/>
          <w:sz w:val="20"/>
          <w:szCs w:val="20"/>
        </w:rPr>
      </w:pPr>
      <w:r w:rsidRPr="00B43B93">
        <w:rPr>
          <w:rFonts w:ascii="Tahoma" w:hAnsi="Tahoma" w:cs="Tahoma"/>
          <w:b/>
          <w:sz w:val="20"/>
          <w:szCs w:val="20"/>
        </w:rPr>
        <w:t>* * *</w:t>
      </w:r>
    </w:p>
    <w:p w14:paraId="1B258776" w14:textId="77777777" w:rsidR="008414EF" w:rsidRDefault="008414EF" w:rsidP="00A32E5E">
      <w:pPr>
        <w:spacing w:after="120"/>
        <w:rPr>
          <w:rFonts w:ascii="Tahoma" w:hAnsi="Tahoma" w:cs="Tahoma"/>
          <w:smallCaps/>
          <w:sz w:val="18"/>
          <w:szCs w:val="20"/>
        </w:rPr>
      </w:pPr>
    </w:p>
    <w:p w14:paraId="09CA8613" w14:textId="77777777" w:rsidR="008414EF" w:rsidRDefault="008414EF" w:rsidP="00A32E5E">
      <w:pPr>
        <w:spacing w:after="120"/>
        <w:rPr>
          <w:rFonts w:ascii="Tahoma" w:hAnsi="Tahoma" w:cs="Tahoma"/>
          <w:smallCaps/>
          <w:sz w:val="18"/>
          <w:szCs w:val="20"/>
        </w:rPr>
      </w:pPr>
    </w:p>
    <w:p w14:paraId="7235B871" w14:textId="77777777" w:rsidR="00197F61" w:rsidRDefault="00A42BD2"/>
    <w:sectPr w:rsidR="00197F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A8127" w14:textId="77777777" w:rsidR="00A42BD2" w:rsidRDefault="00A42BD2" w:rsidP="008414EF">
      <w:r>
        <w:separator/>
      </w:r>
    </w:p>
  </w:endnote>
  <w:endnote w:type="continuationSeparator" w:id="0">
    <w:p w14:paraId="216CCBDB" w14:textId="77777777" w:rsidR="00A42BD2" w:rsidRDefault="00A42BD2" w:rsidP="0084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215D" w14:textId="77777777" w:rsidR="00A42BD2" w:rsidRDefault="00A42BD2" w:rsidP="008414EF">
      <w:r>
        <w:separator/>
      </w:r>
    </w:p>
  </w:footnote>
  <w:footnote w:type="continuationSeparator" w:id="0">
    <w:p w14:paraId="5028CB62" w14:textId="77777777" w:rsidR="00A42BD2" w:rsidRDefault="00A42BD2" w:rsidP="008414EF">
      <w:r>
        <w:continuationSeparator/>
      </w:r>
    </w:p>
  </w:footnote>
  <w:footnote w:id="1">
    <w:p w14:paraId="2C75813C" w14:textId="77777777" w:rsidR="008414EF" w:rsidRPr="00965EF7" w:rsidRDefault="008414EF" w:rsidP="008414EF">
      <w:pPr>
        <w:spacing w:after="120"/>
        <w:jc w:val="both"/>
        <w:rPr>
          <w:rFonts w:ascii="Tahoma" w:hAnsi="Tahoma" w:cs="Tahoma"/>
          <w:sz w:val="16"/>
          <w:szCs w:val="16"/>
        </w:rPr>
      </w:pPr>
      <w:r w:rsidRPr="00965EF7">
        <w:rPr>
          <w:rStyle w:val="FootnoteReference"/>
          <w:rFonts w:ascii="Tahoma" w:hAnsi="Tahoma" w:cs="Tahoma"/>
          <w:sz w:val="16"/>
          <w:szCs w:val="16"/>
        </w:rPr>
        <w:footnoteRef/>
      </w:r>
      <w:r w:rsidRPr="00965EF7">
        <w:rPr>
          <w:rFonts w:ascii="Tahoma" w:hAnsi="Tahoma" w:cs="Tahoma"/>
          <w:sz w:val="16"/>
          <w:szCs w:val="16"/>
        </w:rPr>
        <w:t xml:space="preserve"> Les activités du Conseil de l’Europe sont régies par son </w:t>
      </w:r>
      <w:hyperlink r:id="rId1" w:history="1">
        <w:r w:rsidRPr="00965EF7">
          <w:rPr>
            <w:rStyle w:val="Hyperlink"/>
            <w:rFonts w:ascii="Tahoma" w:hAnsi="Tahoma" w:cs="Tahoma"/>
            <w:sz w:val="16"/>
            <w:szCs w:val="16"/>
          </w:rPr>
          <w:t>Statut</w:t>
        </w:r>
      </w:hyperlink>
      <w:r w:rsidRPr="00965EF7">
        <w:rPr>
          <w:rFonts w:ascii="Tahoma" w:hAnsi="Tahoma" w:cs="Tahoma"/>
          <w:sz w:val="16"/>
          <w:szCs w:val="16"/>
        </w:rPr>
        <w:t xml:space="preserve"> et ses règlements intérieurs. Les achats sont régis par le Règlement financier de l’Organisation et par l’</w:t>
      </w:r>
      <w:hyperlink r:id="rId2" w:history="1">
        <w:r w:rsidRPr="00965EF7">
          <w:rPr>
            <w:rStyle w:val="Hyperlink"/>
            <w:rFonts w:ascii="Tahoma" w:hAnsi="Tahoma" w:cs="Tahoma"/>
            <w:sz w:val="16"/>
            <w:szCs w:val="16"/>
          </w:rPr>
          <w:t>arrêté n° 13</w:t>
        </w:r>
        <w:r>
          <w:rPr>
            <w:rStyle w:val="Hyperlink"/>
            <w:rFonts w:ascii="Tahoma" w:hAnsi="Tahoma" w:cs="Tahoma"/>
            <w:sz w:val="16"/>
            <w:szCs w:val="16"/>
          </w:rPr>
          <w:t>95</w:t>
        </w:r>
        <w:r w:rsidRPr="00965EF7">
          <w:rPr>
            <w:rStyle w:val="Hyperlink"/>
            <w:rFonts w:ascii="Tahoma" w:hAnsi="Tahoma" w:cs="Tahoma"/>
            <w:sz w:val="16"/>
            <w:szCs w:val="16"/>
          </w:rPr>
          <w:t xml:space="preserve"> du 2</w:t>
        </w:r>
        <w:r>
          <w:rPr>
            <w:rStyle w:val="Hyperlink"/>
            <w:rFonts w:ascii="Tahoma" w:hAnsi="Tahoma" w:cs="Tahoma"/>
            <w:sz w:val="16"/>
            <w:szCs w:val="16"/>
          </w:rPr>
          <w:t>0</w:t>
        </w:r>
        <w:r w:rsidRPr="00965EF7">
          <w:rPr>
            <w:rStyle w:val="Hyperlink"/>
            <w:rFonts w:ascii="Tahoma" w:hAnsi="Tahoma" w:cs="Tahoma"/>
            <w:sz w:val="16"/>
            <w:szCs w:val="16"/>
          </w:rPr>
          <w:t xml:space="preserve"> juin 201</w:t>
        </w:r>
        <w:r>
          <w:rPr>
            <w:rStyle w:val="Hyperlink"/>
            <w:rFonts w:ascii="Tahoma" w:hAnsi="Tahoma" w:cs="Tahoma"/>
            <w:sz w:val="16"/>
            <w:szCs w:val="16"/>
          </w:rPr>
          <w:t>9</w:t>
        </w:r>
        <w:r w:rsidRPr="00965EF7">
          <w:rPr>
            <w:rStyle w:val="Hyperlink"/>
            <w:rFonts w:ascii="Tahoma" w:hAnsi="Tahoma" w:cs="Tahoma"/>
            <w:sz w:val="16"/>
            <w:szCs w:val="16"/>
          </w:rPr>
          <w:t xml:space="preserve"> sur les procédures du Conseil de l’Europe en matière d’achats</w:t>
        </w:r>
      </w:hyperlink>
      <w:r w:rsidRPr="00965EF7">
        <w:rPr>
          <w:rFonts w:ascii="Tahoma" w:hAnsi="Tahoma" w:cs="Tahoma"/>
          <w:sz w:val="16"/>
          <w:szCs w:val="16"/>
        </w:rPr>
        <w:t>.</w:t>
      </w:r>
    </w:p>
  </w:footnote>
  <w:footnote w:id="2">
    <w:p w14:paraId="32EB9B76" w14:textId="77777777" w:rsidR="008414EF" w:rsidRPr="00965EF7" w:rsidRDefault="008414EF" w:rsidP="008414EF">
      <w:pPr>
        <w:jc w:val="both"/>
        <w:rPr>
          <w:rFonts w:ascii="Tahoma" w:hAnsi="Tahoma" w:cs="Tahoma"/>
          <w:sz w:val="16"/>
          <w:szCs w:val="16"/>
        </w:rPr>
      </w:pPr>
      <w:r w:rsidRPr="00965EF7">
        <w:rPr>
          <w:rStyle w:val="FootnoteReference"/>
          <w:rFonts w:ascii="Tahoma" w:hAnsi="Tahoma" w:cs="Tahoma"/>
          <w:sz w:val="16"/>
          <w:szCs w:val="16"/>
        </w:rPr>
        <w:footnoteRef/>
      </w:r>
      <w:r w:rsidRPr="00965EF7">
        <w:rPr>
          <w:rFonts w:ascii="Tahoma" w:hAnsi="Tahoma" w:cs="Tahoma"/>
          <w:sz w:val="16"/>
          <w:szCs w:val="16"/>
        </w:rPr>
        <w:t xml:space="preserve"> Ce devis devra être strictement conforme aux prix indiqués dans l’offre financière jointe à la soumission originale du prestataire telle qu’enregistrée par le Conseil de l’Europe. Si les prix ne correspondent pas à ceux indiqués dans la soumission originale du prestataire, le Conseil de l’Europe se réserve le droit de dénoncer tout ou partie du contrat avec le prestataire.</w:t>
      </w:r>
    </w:p>
    <w:p w14:paraId="13B7CE58" w14:textId="77777777" w:rsidR="008414EF" w:rsidRPr="00965EF7" w:rsidRDefault="008414EF" w:rsidP="008414EF">
      <w:pPr>
        <w:pStyle w:val="FootnoteText"/>
        <w:rPr>
          <w:rFonts w:ascii="Tahoma" w:hAnsi="Tahoma" w:cs="Tahoma"/>
          <w:sz w:val="16"/>
          <w:szCs w:val="16"/>
        </w:rPr>
      </w:pPr>
    </w:p>
  </w:footnote>
  <w:footnote w:id="3">
    <w:p w14:paraId="0D73BC98" w14:textId="77777777" w:rsidR="008414EF" w:rsidRDefault="008414EF" w:rsidP="008414EF">
      <w:pPr>
        <w:pStyle w:val="FootnoteText"/>
        <w:jc w:val="both"/>
        <w:rPr>
          <w:rFonts w:ascii="Tahoma" w:hAnsi="Tahoma" w:cs="Tahoma"/>
          <w:sz w:val="16"/>
          <w:szCs w:val="16"/>
        </w:rPr>
      </w:pPr>
      <w:bookmarkStart w:id="4" w:name="_Hlk8921936"/>
      <w:r w:rsidRPr="00965EF7">
        <w:rPr>
          <w:rStyle w:val="FootnoteReference"/>
          <w:rFonts w:ascii="Tahoma" w:hAnsi="Tahoma" w:cs="Tahoma"/>
          <w:sz w:val="16"/>
          <w:szCs w:val="16"/>
        </w:rPr>
        <w:footnoteRef/>
      </w:r>
      <w:r>
        <w:rPr>
          <w:rFonts w:ascii="Tahoma" w:hAnsi="Tahoma" w:cs="Tahoma"/>
          <w:sz w:val="16"/>
          <w:szCs w:val="16"/>
        </w:rPr>
        <w:t xml:space="preserve"> </w:t>
      </w:r>
      <w:r w:rsidRPr="00965EF7">
        <w:rPr>
          <w:rFonts w:ascii="Tahoma" w:hAnsi="Tahoma" w:cs="Tahoma"/>
          <w:sz w:val="16"/>
          <w:szCs w:val="16"/>
        </w:rPr>
        <w:t xml:space="preserve">Le Conseil de l’Europe se réserve le droit de demander aux soumissionnaires, à un stade ultérieur, </w:t>
      </w:r>
      <w:r>
        <w:rPr>
          <w:rFonts w:ascii="Tahoma" w:hAnsi="Tahoma" w:cs="Tahoma"/>
          <w:sz w:val="16"/>
          <w:szCs w:val="16"/>
        </w:rPr>
        <w:t>les pièces justificatives suivantes :</w:t>
      </w:r>
    </w:p>
    <w:p w14:paraId="2C16D6A8" w14:textId="77777777" w:rsidR="008414EF" w:rsidRDefault="008414EF" w:rsidP="008414EF">
      <w:pPr>
        <w:pStyle w:val="FootnoteText"/>
        <w:numPr>
          <w:ilvl w:val="0"/>
          <w:numId w:val="10"/>
        </w:numPr>
        <w:ind w:left="426"/>
        <w:jc w:val="both"/>
        <w:rPr>
          <w:rFonts w:ascii="Tahoma" w:hAnsi="Tahoma" w:cs="Tahoma"/>
          <w:sz w:val="16"/>
          <w:szCs w:val="16"/>
        </w:rPr>
      </w:pPr>
      <w:proofErr w:type="gramStart"/>
      <w:r>
        <w:rPr>
          <w:rFonts w:ascii="Tahoma" w:hAnsi="Tahoma" w:cs="Tahoma"/>
          <w:sz w:val="16"/>
          <w:szCs w:val="16"/>
        </w:rPr>
        <w:t>un</w:t>
      </w:r>
      <w:proofErr w:type="gramEnd"/>
      <w:r>
        <w:rPr>
          <w:rFonts w:ascii="Tahoma" w:hAnsi="Tahoma" w:cs="Tahoma"/>
          <w:sz w:val="16"/>
          <w:szCs w:val="16"/>
        </w:rPr>
        <w:t xml:space="preserve"> </w:t>
      </w:r>
      <w:r w:rsidRPr="00965EF7">
        <w:rPr>
          <w:rFonts w:ascii="Tahoma" w:hAnsi="Tahoma" w:cs="Tahoma"/>
          <w:sz w:val="16"/>
          <w:szCs w:val="16"/>
        </w:rPr>
        <w:t>extrait de casier judiciaire ou, à défaut, un document équivalent délivré par l’autorité judiciaire ou administrative compétente du pays d’établissement dont il résulte que les trois premiers critères d’exclusion répertoriés ci-dessus sont satisfaits</w:t>
      </w:r>
      <w:r>
        <w:rPr>
          <w:rFonts w:ascii="Tahoma" w:hAnsi="Tahoma" w:cs="Tahoma"/>
          <w:sz w:val="16"/>
          <w:szCs w:val="16"/>
        </w:rPr>
        <w:t> ;</w:t>
      </w:r>
    </w:p>
    <w:p w14:paraId="0335B0CB" w14:textId="77777777" w:rsidR="008414EF" w:rsidRDefault="008414EF" w:rsidP="008414EF">
      <w:pPr>
        <w:pStyle w:val="FootnoteText"/>
        <w:numPr>
          <w:ilvl w:val="0"/>
          <w:numId w:val="10"/>
        </w:numPr>
        <w:ind w:left="426"/>
        <w:jc w:val="both"/>
        <w:rPr>
          <w:rFonts w:ascii="Tahoma" w:hAnsi="Tahoma" w:cs="Tahoma"/>
          <w:sz w:val="16"/>
          <w:szCs w:val="16"/>
        </w:rPr>
      </w:pPr>
      <w:proofErr w:type="gramStart"/>
      <w:r w:rsidRPr="00965EF7">
        <w:rPr>
          <w:rFonts w:ascii="Tahoma" w:hAnsi="Tahoma" w:cs="Tahoma"/>
          <w:sz w:val="16"/>
          <w:szCs w:val="16"/>
        </w:rPr>
        <w:t>un</w:t>
      </w:r>
      <w:proofErr w:type="gramEnd"/>
      <w:r w:rsidRPr="00965EF7">
        <w:rPr>
          <w:rFonts w:ascii="Tahoma" w:hAnsi="Tahoma" w:cs="Tahoma"/>
          <w:sz w:val="16"/>
          <w:szCs w:val="16"/>
        </w:rPr>
        <w:t xml:space="preserve"> certificat délivré par l’autorité compétente du pays d’établissement indiquant que le quatrième critère est satisfait</w:t>
      </w:r>
      <w:r>
        <w:rPr>
          <w:rFonts w:ascii="Tahoma" w:hAnsi="Tahoma" w:cs="Tahoma"/>
          <w:sz w:val="16"/>
          <w:szCs w:val="16"/>
        </w:rPr>
        <w:t> ;</w:t>
      </w:r>
    </w:p>
    <w:p w14:paraId="3DCC1358" w14:textId="77777777" w:rsidR="008414EF" w:rsidRPr="00EF3832" w:rsidRDefault="008414EF" w:rsidP="008414EF">
      <w:pPr>
        <w:pStyle w:val="FootnoteText"/>
        <w:numPr>
          <w:ilvl w:val="0"/>
          <w:numId w:val="10"/>
        </w:numPr>
        <w:ind w:left="426"/>
        <w:jc w:val="both"/>
        <w:rPr>
          <w:rFonts w:ascii="Tahoma" w:hAnsi="Tahoma" w:cs="Tahoma"/>
          <w:sz w:val="16"/>
          <w:szCs w:val="16"/>
        </w:rPr>
      </w:pPr>
      <w:proofErr w:type="gramStart"/>
      <w:r w:rsidRPr="00EF3832">
        <w:rPr>
          <w:rFonts w:ascii="Tahoma" w:hAnsi="Tahoma" w:cs="Tahoma"/>
          <w:sz w:val="16"/>
          <w:szCs w:val="16"/>
        </w:rPr>
        <w:t>pour</w:t>
      </w:r>
      <w:proofErr w:type="gramEnd"/>
      <w:r w:rsidRPr="00EF3832">
        <w:rPr>
          <w:rFonts w:ascii="Tahoma" w:hAnsi="Tahoma" w:cs="Tahoma"/>
          <w:sz w:val="16"/>
          <w:szCs w:val="16"/>
        </w:rPr>
        <w:t xml:space="preserve"> les personnes morales, un extrait du registre du commerce et des sociétés ou autre document officiel prouvant la propriété et le contrôle du participant.</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D36A3FD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65088"/>
    <w:multiLevelType w:val="hybridMultilevel"/>
    <w:tmpl w:val="E03AB23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14970"/>
    <w:multiLevelType w:val="hybridMultilevel"/>
    <w:tmpl w:val="45843E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8930DF"/>
    <w:multiLevelType w:val="hybridMultilevel"/>
    <w:tmpl w:val="9474CC32"/>
    <w:lvl w:ilvl="0" w:tplc="296EA97C">
      <w:start w:val="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385B0A"/>
    <w:multiLevelType w:val="hybridMultilevel"/>
    <w:tmpl w:val="04C205FE"/>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E458D"/>
    <w:multiLevelType w:val="hybridMultilevel"/>
    <w:tmpl w:val="499AF84E"/>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9"/>
  </w:num>
  <w:num w:numId="5">
    <w:abstractNumId w:val="11"/>
  </w:num>
  <w:num w:numId="6">
    <w:abstractNumId w:val="4"/>
  </w:num>
  <w:num w:numId="7">
    <w:abstractNumId w:val="12"/>
  </w:num>
  <w:num w:numId="8">
    <w:abstractNumId w:val="1"/>
  </w:num>
  <w:num w:numId="9">
    <w:abstractNumId w:val="2"/>
  </w:num>
  <w:num w:numId="10">
    <w:abstractNumId w:val="6"/>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EF"/>
    <w:rsid w:val="00040DB0"/>
    <w:rsid w:val="000870EC"/>
    <w:rsid w:val="000C2B01"/>
    <w:rsid w:val="000D0912"/>
    <w:rsid w:val="000F17D8"/>
    <w:rsid w:val="00100BA0"/>
    <w:rsid w:val="001355B7"/>
    <w:rsid w:val="001D0CA3"/>
    <w:rsid w:val="00245471"/>
    <w:rsid w:val="002C61FC"/>
    <w:rsid w:val="003B169E"/>
    <w:rsid w:val="004F3AE9"/>
    <w:rsid w:val="00507B24"/>
    <w:rsid w:val="00513CCD"/>
    <w:rsid w:val="006F2E81"/>
    <w:rsid w:val="0071210D"/>
    <w:rsid w:val="00732015"/>
    <w:rsid w:val="0078629A"/>
    <w:rsid w:val="0082685D"/>
    <w:rsid w:val="008414EF"/>
    <w:rsid w:val="009673B7"/>
    <w:rsid w:val="009C5071"/>
    <w:rsid w:val="009C588A"/>
    <w:rsid w:val="00A05BB3"/>
    <w:rsid w:val="00A42BD2"/>
    <w:rsid w:val="00A67A0E"/>
    <w:rsid w:val="00AD5559"/>
    <w:rsid w:val="00C92D18"/>
    <w:rsid w:val="00C96D39"/>
    <w:rsid w:val="00CE77DC"/>
    <w:rsid w:val="00CF41A0"/>
    <w:rsid w:val="00DC042E"/>
    <w:rsid w:val="00EE0ABE"/>
    <w:rsid w:val="00F109B7"/>
    <w:rsid w:val="00F417DF"/>
    <w:rsid w:val="00F443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D82A"/>
  <w15:chartTrackingRefBased/>
  <w15:docId w15:val="{80EA5FE3-1903-4404-99C4-AF7E2F66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4EF"/>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14EF"/>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8414EF"/>
    <w:rPr>
      <w:vertAlign w:val="superscript"/>
    </w:rPr>
  </w:style>
  <w:style w:type="table" w:styleId="TableGrid">
    <w:name w:val="Table Grid"/>
    <w:basedOn w:val="TableNormal"/>
    <w:uiPriority w:val="59"/>
    <w:rsid w:val="008414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4EF"/>
    <w:rPr>
      <w:color w:val="0563C1" w:themeColor="hyperlink"/>
      <w:u w:val="single"/>
    </w:rPr>
  </w:style>
  <w:style w:type="paragraph" w:styleId="FootnoteText">
    <w:name w:val="footnote text"/>
    <w:basedOn w:val="Normal"/>
    <w:link w:val="FootnoteTextChar"/>
    <w:uiPriority w:val="99"/>
    <w:semiHidden/>
    <w:unhideWhenUsed/>
    <w:rsid w:val="008414EF"/>
    <w:rPr>
      <w:sz w:val="20"/>
      <w:szCs w:val="20"/>
    </w:rPr>
  </w:style>
  <w:style w:type="character" w:customStyle="1" w:styleId="FootnoteTextChar">
    <w:name w:val="Footnote Text Char"/>
    <w:basedOn w:val="DefaultParagraphFont"/>
    <w:link w:val="FootnoteText"/>
    <w:uiPriority w:val="99"/>
    <w:semiHidden/>
    <w:rsid w:val="008414EF"/>
    <w:rPr>
      <w:rFonts w:ascii="Arial" w:eastAsia="Times New Roman" w:hAnsi="Arial" w:cs="Arial"/>
      <w:sz w:val="20"/>
      <w:szCs w:val="20"/>
      <w:lang w:eastAsia="en-GB"/>
    </w:rPr>
  </w:style>
  <w:style w:type="paragraph" w:styleId="CommentText">
    <w:name w:val="annotation text"/>
    <w:basedOn w:val="Normal"/>
    <w:link w:val="CommentTextChar"/>
    <w:uiPriority w:val="99"/>
    <w:unhideWhenUsed/>
    <w:rsid w:val="008414EF"/>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414EF"/>
    <w:rPr>
      <w:sz w:val="20"/>
      <w:szCs w:val="20"/>
    </w:rPr>
  </w:style>
  <w:style w:type="character" w:customStyle="1" w:styleId="ListParagraphChar">
    <w:name w:val="List Paragraph Char"/>
    <w:basedOn w:val="DefaultParagraphFont"/>
    <w:link w:val="ListParagraph"/>
    <w:uiPriority w:val="34"/>
    <w:rsid w:val="008414EF"/>
    <w:rPr>
      <w:rFonts w:ascii="Arial" w:eastAsia="Times New Roman" w:hAnsi="Arial" w:cs="Arial"/>
      <w:lang w:eastAsia="en-GB"/>
    </w:rPr>
  </w:style>
  <w:style w:type="paragraph" w:customStyle="1" w:styleId="Default">
    <w:name w:val="Default"/>
    <w:rsid w:val="008414EF"/>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8414EF"/>
    <w:rPr>
      <w:i/>
      <w:iCs/>
    </w:rPr>
  </w:style>
  <w:style w:type="character" w:styleId="CommentReference">
    <w:name w:val="annotation reference"/>
    <w:basedOn w:val="DefaultParagraphFont"/>
    <w:uiPriority w:val="99"/>
    <w:semiHidden/>
    <w:unhideWhenUsed/>
    <w:rsid w:val="001355B7"/>
    <w:rPr>
      <w:sz w:val="16"/>
      <w:szCs w:val="16"/>
    </w:rPr>
  </w:style>
  <w:style w:type="paragraph" w:styleId="CommentSubject">
    <w:name w:val="annotation subject"/>
    <w:basedOn w:val="CommentText"/>
    <w:next w:val="CommentText"/>
    <w:link w:val="CommentSubjectChar"/>
    <w:uiPriority w:val="99"/>
    <w:semiHidden/>
    <w:unhideWhenUsed/>
    <w:rsid w:val="001355B7"/>
    <w:pPr>
      <w:spacing w:after="0"/>
    </w:pPr>
    <w:rPr>
      <w:rFonts w:ascii="Arial" w:eastAsia="Times New Roman" w:hAnsi="Arial" w:cs="Arial"/>
      <w:b/>
      <w:bCs/>
      <w:lang w:eastAsia="en-GB"/>
    </w:rPr>
  </w:style>
  <w:style w:type="character" w:customStyle="1" w:styleId="CommentSubjectChar">
    <w:name w:val="Comment Subject Char"/>
    <w:basedOn w:val="CommentTextChar"/>
    <w:link w:val="CommentSubject"/>
    <w:uiPriority w:val="99"/>
    <w:semiHidden/>
    <w:rsid w:val="001355B7"/>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a.rezouga@coe.in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ctionsmap.eu" TargetMode="External"/><Relationship Id="rId5" Type="http://schemas.openxmlformats.org/officeDocument/2006/relationships/footnotes" Target="footnotes.xml"/><Relationship Id="rId10" Type="http://schemas.openxmlformats.org/officeDocument/2006/relationships/hyperlink" Target="mailto:ikram.ben-sassi@coe.int" TargetMode="External"/><Relationship Id="rId4" Type="http://schemas.openxmlformats.org/officeDocument/2006/relationships/webSettings" Target="webSettings.xml"/><Relationship Id="rId9" Type="http://schemas.openxmlformats.org/officeDocument/2006/relationships/hyperlink" Target="mailto:roberta.battista@coe.in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f" TargetMode="External"/><Relationship Id="rId1" Type="http://schemas.openxmlformats.org/officeDocument/2006/relationships/hyperlink" Target="https://rm.coe.int/16803060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F0EB88D65543C689D7A0B84760FFA1"/>
        <w:category>
          <w:name w:val="General"/>
          <w:gallery w:val="placeholder"/>
        </w:category>
        <w:types>
          <w:type w:val="bbPlcHdr"/>
        </w:types>
        <w:behaviors>
          <w:behavior w:val="content"/>
        </w:behaviors>
        <w:guid w:val="{66C068FF-74F0-46A2-BB62-6B7FD1ADFA5A}"/>
      </w:docPartPr>
      <w:docPartBody>
        <w:p w:rsidR="00B518BF" w:rsidRDefault="001214E0" w:rsidP="001214E0">
          <w:pPr>
            <w:pStyle w:val="06F0EB88D65543C689D7A0B84760FFA1"/>
          </w:pPr>
          <w:r w:rsidRPr="00F26264">
            <w:rPr>
              <w:rStyle w:val="PlaceholderText"/>
            </w:rPr>
            <w:t>Click here to enter text.</w:t>
          </w:r>
        </w:p>
      </w:docPartBody>
    </w:docPart>
    <w:docPart>
      <w:docPartPr>
        <w:name w:val="8E34151D3335432AA89B3E267750B74F"/>
        <w:category>
          <w:name w:val="General"/>
          <w:gallery w:val="placeholder"/>
        </w:category>
        <w:types>
          <w:type w:val="bbPlcHdr"/>
        </w:types>
        <w:behaviors>
          <w:behavior w:val="content"/>
        </w:behaviors>
        <w:guid w:val="{78EA27AF-53E1-464D-B36B-40F0892C5220}"/>
      </w:docPartPr>
      <w:docPartBody>
        <w:p w:rsidR="00B518BF" w:rsidRDefault="001214E0" w:rsidP="001214E0">
          <w:pPr>
            <w:pStyle w:val="8E34151D3335432AA89B3E267750B74F"/>
          </w:pPr>
          <w:r w:rsidRPr="00B43B93">
            <w:rPr>
              <w:rFonts w:ascii="Tahoma" w:hAnsi="Tahoma" w:cs="Tahoma"/>
              <w:color w:val="808080"/>
              <w:sz w:val="17"/>
              <w:szCs w:val="17"/>
            </w:rPr>
            <w:t xml:space="preserve"> </w:t>
          </w:r>
        </w:p>
      </w:docPartBody>
    </w:docPart>
    <w:docPart>
      <w:docPartPr>
        <w:name w:val="8B21D373AD104AA48FC3E233C1AF414A"/>
        <w:category>
          <w:name w:val="General"/>
          <w:gallery w:val="placeholder"/>
        </w:category>
        <w:types>
          <w:type w:val="bbPlcHdr"/>
        </w:types>
        <w:behaviors>
          <w:behavior w:val="content"/>
        </w:behaviors>
        <w:guid w:val="{5883151B-A301-4512-B552-DC4F6A10DE0A}"/>
      </w:docPartPr>
      <w:docPartBody>
        <w:p w:rsidR="00B518BF" w:rsidRDefault="001214E0" w:rsidP="001214E0">
          <w:pPr>
            <w:pStyle w:val="8B21D373AD104AA48FC3E233C1AF414A"/>
          </w:pPr>
          <w:r w:rsidRPr="00B43B93">
            <w:rPr>
              <w:rFonts w:ascii="Tahoma" w:hAnsi="Tahoma" w:cs="Tahoma"/>
              <w:color w:val="808080"/>
              <w:sz w:val="17"/>
              <w:szCs w:val="17"/>
            </w:rPr>
            <w:t>Cliquez ici pour saisir la date</w:t>
          </w:r>
        </w:p>
      </w:docPartBody>
    </w:docPart>
    <w:docPart>
      <w:docPartPr>
        <w:name w:val="3BC7B7AE977E402BB7910D34C063E0B3"/>
        <w:category>
          <w:name w:val="General"/>
          <w:gallery w:val="placeholder"/>
        </w:category>
        <w:types>
          <w:type w:val="bbPlcHdr"/>
        </w:types>
        <w:behaviors>
          <w:behavior w:val="content"/>
        </w:behaviors>
        <w:guid w:val="{DA550EB1-1C3E-493B-8549-82DBC1BD8353}"/>
      </w:docPartPr>
      <w:docPartBody>
        <w:p w:rsidR="00B518BF" w:rsidRDefault="001214E0" w:rsidP="001214E0">
          <w:pPr>
            <w:pStyle w:val="3BC7B7AE977E402BB7910D34C063E0B3"/>
          </w:pPr>
          <w:r w:rsidRPr="00B43B93">
            <w:rPr>
              <w:rFonts w:ascii="Tahoma" w:hAnsi="Tahoma" w:cs="Tahoma"/>
              <w:color w:val="808080"/>
              <w:sz w:val="17"/>
              <w:szCs w:val="17"/>
            </w:rPr>
            <w:t>Cliquez ici pour saisir l’adresse e-mail</w:t>
          </w:r>
        </w:p>
      </w:docPartBody>
    </w:docPart>
    <w:docPart>
      <w:docPartPr>
        <w:name w:val="860688A7467F46B6ABDA94FD5DF6D574"/>
        <w:category>
          <w:name w:val="General"/>
          <w:gallery w:val="placeholder"/>
        </w:category>
        <w:types>
          <w:type w:val="bbPlcHdr"/>
        </w:types>
        <w:behaviors>
          <w:behavior w:val="content"/>
        </w:behaviors>
        <w:guid w:val="{673E1D57-0B81-4E74-A1E2-28E81F30F88A}"/>
      </w:docPartPr>
      <w:docPartBody>
        <w:p w:rsidR="00B518BF" w:rsidRDefault="001214E0" w:rsidP="001214E0">
          <w:pPr>
            <w:pStyle w:val="860688A7467F46B6ABDA94FD5DF6D574"/>
          </w:pPr>
          <w:r w:rsidRPr="00F26264">
            <w:rPr>
              <w:rStyle w:val="PlaceholderText"/>
            </w:rPr>
            <w:t>Click here to enter text.</w:t>
          </w:r>
        </w:p>
      </w:docPartBody>
    </w:docPart>
    <w:docPart>
      <w:docPartPr>
        <w:name w:val="5F7B3D1C0D4C4D7297EF02C2D6603961"/>
        <w:category>
          <w:name w:val="General"/>
          <w:gallery w:val="placeholder"/>
        </w:category>
        <w:types>
          <w:type w:val="bbPlcHdr"/>
        </w:types>
        <w:behaviors>
          <w:behavior w:val="content"/>
        </w:behaviors>
        <w:guid w:val="{414909E1-73F7-4895-BA47-DF007F1BD18F}"/>
      </w:docPartPr>
      <w:docPartBody>
        <w:p w:rsidR="00B518BF" w:rsidRDefault="001214E0" w:rsidP="001214E0">
          <w:pPr>
            <w:pStyle w:val="5F7B3D1C0D4C4D7297EF02C2D6603961"/>
          </w:pPr>
          <w:r w:rsidRPr="00B43B93">
            <w:rPr>
              <w:rFonts w:ascii="Tahoma" w:hAnsi="Tahoma" w:cs="Tahoma"/>
              <w:color w:val="808080"/>
              <w:sz w:val="17"/>
              <w:szCs w:val="17"/>
            </w:rPr>
            <w:t>Cliquez ici pour saisir l’adresse e-mail</w:t>
          </w:r>
        </w:p>
      </w:docPartBody>
    </w:docPart>
    <w:docPart>
      <w:docPartPr>
        <w:name w:val="8B85A65C9F794FD79A91BE498E8171D6"/>
        <w:category>
          <w:name w:val="General"/>
          <w:gallery w:val="placeholder"/>
        </w:category>
        <w:types>
          <w:type w:val="bbPlcHdr"/>
        </w:types>
        <w:behaviors>
          <w:behavior w:val="content"/>
        </w:behaviors>
        <w:guid w:val="{5F1FEB44-01AC-4FB0-A8BF-89676909C402}"/>
      </w:docPartPr>
      <w:docPartBody>
        <w:p w:rsidR="00B518BF" w:rsidRDefault="001214E0" w:rsidP="001214E0">
          <w:pPr>
            <w:pStyle w:val="8B85A65C9F794FD79A91BE498E8171D6"/>
          </w:pPr>
          <w:r w:rsidRPr="00B43B93">
            <w:rPr>
              <w:rFonts w:ascii="Tahoma" w:hAnsi="Tahoma" w:cs="Tahoma"/>
              <w:color w:val="808080"/>
              <w:sz w:val="17"/>
              <w:szCs w:val="17"/>
            </w:rPr>
            <w:t>Cliquez ici pour saisir la date</w:t>
          </w:r>
        </w:p>
      </w:docPartBody>
    </w:docPart>
    <w:docPart>
      <w:docPartPr>
        <w:name w:val="9BED51722F85482680AD4EBE3856E04D"/>
        <w:category>
          <w:name w:val="General"/>
          <w:gallery w:val="placeholder"/>
        </w:category>
        <w:types>
          <w:type w:val="bbPlcHdr"/>
        </w:types>
        <w:behaviors>
          <w:behavior w:val="content"/>
        </w:behaviors>
        <w:guid w:val="{BF3ECCDA-1A5A-4694-9AC0-259174E8793A}"/>
      </w:docPartPr>
      <w:docPartBody>
        <w:p w:rsidR="00B518BF" w:rsidRDefault="001214E0" w:rsidP="001214E0">
          <w:pPr>
            <w:pStyle w:val="9BED51722F85482680AD4EBE3856E04D"/>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0"/>
    <w:rsid w:val="00062482"/>
    <w:rsid w:val="001214E0"/>
    <w:rsid w:val="003C6EB3"/>
    <w:rsid w:val="004C00AF"/>
    <w:rsid w:val="0074097F"/>
    <w:rsid w:val="00801534"/>
    <w:rsid w:val="00B518BF"/>
    <w:rsid w:val="00BE6DAE"/>
    <w:rsid w:val="00C1593E"/>
    <w:rsid w:val="00CF7973"/>
    <w:rsid w:val="00DC24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4E0"/>
    <w:rPr>
      <w:color w:val="808080"/>
    </w:rPr>
  </w:style>
  <w:style w:type="paragraph" w:customStyle="1" w:styleId="06F0EB88D65543C689D7A0B84760FFA1">
    <w:name w:val="06F0EB88D65543C689D7A0B84760FFA1"/>
    <w:rsid w:val="001214E0"/>
  </w:style>
  <w:style w:type="paragraph" w:customStyle="1" w:styleId="8E34151D3335432AA89B3E267750B74F">
    <w:name w:val="8E34151D3335432AA89B3E267750B74F"/>
    <w:rsid w:val="001214E0"/>
  </w:style>
  <w:style w:type="paragraph" w:customStyle="1" w:styleId="8B21D373AD104AA48FC3E233C1AF414A">
    <w:name w:val="8B21D373AD104AA48FC3E233C1AF414A"/>
    <w:rsid w:val="001214E0"/>
  </w:style>
  <w:style w:type="paragraph" w:customStyle="1" w:styleId="3BC7B7AE977E402BB7910D34C063E0B3">
    <w:name w:val="3BC7B7AE977E402BB7910D34C063E0B3"/>
    <w:rsid w:val="001214E0"/>
  </w:style>
  <w:style w:type="paragraph" w:customStyle="1" w:styleId="860688A7467F46B6ABDA94FD5DF6D574">
    <w:name w:val="860688A7467F46B6ABDA94FD5DF6D574"/>
    <w:rsid w:val="001214E0"/>
  </w:style>
  <w:style w:type="paragraph" w:customStyle="1" w:styleId="5F7B3D1C0D4C4D7297EF02C2D6603961">
    <w:name w:val="5F7B3D1C0D4C4D7297EF02C2D6603961"/>
    <w:rsid w:val="001214E0"/>
  </w:style>
  <w:style w:type="paragraph" w:customStyle="1" w:styleId="8B85A65C9F794FD79A91BE498E8171D6">
    <w:name w:val="8B85A65C9F794FD79A91BE498E8171D6"/>
    <w:rsid w:val="001214E0"/>
  </w:style>
  <w:style w:type="paragraph" w:customStyle="1" w:styleId="9BED51722F85482680AD4EBE3856E04D">
    <w:name w:val="9BED51722F85482680AD4EBE3856E04D"/>
    <w:rsid w:val="00121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2533</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dc:creator>
  <cp:keywords/>
  <dc:description/>
  <cp:lastModifiedBy>ZNEIDI Imen</cp:lastModifiedBy>
  <cp:revision>4</cp:revision>
  <dcterms:created xsi:type="dcterms:W3CDTF">2022-04-26T08:42:00Z</dcterms:created>
  <dcterms:modified xsi:type="dcterms:W3CDTF">2022-05-13T11:53:00Z</dcterms:modified>
</cp:coreProperties>
</file>