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62BBA3AF" w:rsidR="009E1B52" w:rsidRPr="00BF27FF" w:rsidRDefault="003363E8" w:rsidP="009C12E0">
      <w:pPr>
        <w:tabs>
          <w:tab w:val="left" w:pos="7686"/>
        </w:tabs>
        <w:rPr>
          <w:rFonts w:ascii="Tahoma" w:hAnsi="Tahoma" w:cs="Tahoma"/>
          <w:b/>
          <w:caps/>
          <w:sz w:val="24"/>
          <w:szCs w:val="28"/>
        </w:rPr>
      </w:pPr>
      <w:r w:rsidRPr="00BF27FF">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BF27FF">
        <w:rPr>
          <w:rFonts w:ascii="Tahoma" w:hAnsi="Tahoma" w:cs="Tahoma"/>
          <w:b/>
          <w:caps/>
          <w:sz w:val="24"/>
          <w:szCs w:val="28"/>
        </w:rPr>
        <w:t>DOSSIER DE CONSULTATION / TERMES DE RÉFÉRENCE</w:t>
      </w:r>
    </w:p>
    <w:p w14:paraId="2C564B5E" w14:textId="23C7116C" w:rsidR="009E1B52" w:rsidRPr="00BF27FF" w:rsidRDefault="009E1B52" w:rsidP="009E1B52">
      <w:pPr>
        <w:rPr>
          <w:rFonts w:ascii="Tahoma" w:hAnsi="Tahoma" w:cs="Tahoma"/>
          <w:b/>
        </w:rPr>
      </w:pPr>
      <w:r w:rsidRPr="00BF27FF">
        <w:rPr>
          <w:rFonts w:ascii="Tahoma" w:hAnsi="Tahoma" w:cs="Tahoma"/>
          <w:b/>
        </w:rPr>
        <w:t xml:space="preserve">(Procédure de </w:t>
      </w:r>
      <w:r w:rsidR="00D261BA">
        <w:rPr>
          <w:rFonts w:ascii="Tahoma" w:hAnsi="Tahoma" w:cs="Tahoma"/>
          <w:b/>
        </w:rPr>
        <w:t>mise en concurrence</w:t>
      </w:r>
      <w:r w:rsidRPr="00BF27FF">
        <w:rPr>
          <w:rFonts w:ascii="Tahoma" w:hAnsi="Tahoma" w:cs="Tahoma"/>
          <w:b/>
        </w:rPr>
        <w:t>/ Contrat-cadre)</w:t>
      </w:r>
    </w:p>
    <w:p w14:paraId="09BC2961" w14:textId="77777777" w:rsidR="009A20EC" w:rsidRPr="00BF27FF" w:rsidRDefault="009A20EC" w:rsidP="00A041D4">
      <w:pPr>
        <w:rPr>
          <w:rFonts w:ascii="Tahoma" w:hAnsi="Tahoma" w:cs="Tahoma"/>
          <w:b/>
          <w:sz w:val="20"/>
          <w:szCs w:val="20"/>
        </w:rPr>
      </w:pPr>
    </w:p>
    <w:p w14:paraId="5AEA3D99" w14:textId="23C7AE5C" w:rsidR="00A255F6" w:rsidRDefault="002F1FC2" w:rsidP="00A255F6">
      <w:pPr>
        <w:rPr>
          <w:rFonts w:ascii="Tahoma" w:hAnsi="Tahoma" w:cs="Tahoma"/>
          <w:b/>
          <w:sz w:val="24"/>
          <w:szCs w:val="28"/>
        </w:rPr>
      </w:pPr>
      <w:bookmarkStart w:id="0" w:name="_Hlk134023592"/>
      <w:r w:rsidRPr="002F1FC2">
        <w:rPr>
          <w:rFonts w:ascii="Tahoma" w:hAnsi="Tahoma" w:cs="Tahoma"/>
          <w:b/>
          <w:sz w:val="24"/>
          <w:szCs w:val="28"/>
        </w:rPr>
        <w:t>Développement d’un guide de protection des données personnelles</w:t>
      </w:r>
      <w:r w:rsidR="00A91B06">
        <w:rPr>
          <w:rFonts w:ascii="Tahoma" w:hAnsi="Tahoma" w:cs="Tahoma"/>
          <w:b/>
          <w:sz w:val="24"/>
          <w:szCs w:val="28"/>
        </w:rPr>
        <w:t xml:space="preserve"> dans le cadre de la prise en charge</w:t>
      </w:r>
      <w:r w:rsidRPr="002F1FC2">
        <w:rPr>
          <w:rFonts w:ascii="Tahoma" w:hAnsi="Tahoma" w:cs="Tahoma"/>
          <w:b/>
          <w:sz w:val="24"/>
          <w:szCs w:val="28"/>
        </w:rPr>
        <w:t xml:space="preserve"> des victimes de la traite des personnes</w:t>
      </w:r>
    </w:p>
    <w:p w14:paraId="222BD2C6" w14:textId="77777777" w:rsidR="00DF1136" w:rsidRPr="002F1FC2" w:rsidRDefault="00DF1136" w:rsidP="00A255F6">
      <w:pPr>
        <w:rPr>
          <w:rFonts w:ascii="Tahoma" w:hAnsi="Tahoma" w:cs="Tahoma"/>
          <w:b/>
          <w:sz w:val="24"/>
          <w:szCs w:val="28"/>
        </w:rPr>
      </w:pPr>
    </w:p>
    <w:bookmarkEnd w:id="0"/>
    <w:p w14:paraId="62511629" w14:textId="77777777" w:rsidR="005D53E7" w:rsidRPr="00BF27FF" w:rsidRDefault="005D53E7" w:rsidP="009E1B52">
      <w:pPr>
        <w:rPr>
          <w:rFonts w:ascii="Tahoma" w:hAnsi="Tahoma" w:cs="Tahoma"/>
          <w:b/>
          <w:sz w:val="20"/>
        </w:rPr>
      </w:pPr>
    </w:p>
    <w:p w14:paraId="011BA87C" w14:textId="01BD0B74" w:rsidR="002F1FC2" w:rsidRDefault="002F1FC2" w:rsidP="002F1FC2">
      <w:pPr>
        <w:jc w:val="both"/>
        <w:rPr>
          <w:rFonts w:ascii="Tahoma" w:hAnsi="Tahoma" w:cs="Tahoma"/>
          <w:sz w:val="20"/>
          <w:szCs w:val="20"/>
        </w:rPr>
      </w:pPr>
      <w:r w:rsidRPr="00BF27FF">
        <w:rPr>
          <w:rFonts w:ascii="Tahoma" w:hAnsi="Tahoma" w:cs="Tahoma"/>
          <w:sz w:val="20"/>
          <w:szCs w:val="20"/>
        </w:rPr>
        <w:t>Le Conseil de l’Europe met actuellement en œuvre</w:t>
      </w:r>
      <w:r>
        <w:rPr>
          <w:rFonts w:ascii="Tahoma" w:hAnsi="Tahoma" w:cs="Tahoma"/>
          <w:sz w:val="20"/>
          <w:szCs w:val="20"/>
        </w:rPr>
        <w:t xml:space="preserve"> conjointement avec l’Union Européenne un programme de coopération « Protéger les droits de l’homme</w:t>
      </w:r>
      <w:r w:rsidRPr="00BF27FF">
        <w:rPr>
          <w:rFonts w:ascii="Tahoma" w:hAnsi="Tahoma" w:cs="Tahoma"/>
          <w:sz w:val="20"/>
          <w:szCs w:val="20"/>
        </w:rPr>
        <w:t xml:space="preserve">, </w:t>
      </w:r>
      <w:r>
        <w:rPr>
          <w:rFonts w:ascii="Tahoma" w:hAnsi="Tahoma" w:cs="Tahoma"/>
          <w:sz w:val="20"/>
          <w:szCs w:val="20"/>
        </w:rPr>
        <w:t xml:space="preserve">l’Etat de droit et la démocratie par des normes partagées dans le sud de la Méditerranée » (Programme Sud V). </w:t>
      </w:r>
    </w:p>
    <w:p w14:paraId="4C6D1F68" w14:textId="77777777" w:rsidR="00A91B06" w:rsidRDefault="00A91B06" w:rsidP="002F1FC2">
      <w:pPr>
        <w:jc w:val="both"/>
        <w:rPr>
          <w:rFonts w:ascii="Tahoma" w:hAnsi="Tahoma" w:cs="Tahoma"/>
          <w:sz w:val="20"/>
          <w:szCs w:val="20"/>
        </w:rPr>
      </w:pPr>
    </w:p>
    <w:p w14:paraId="158EFC70" w14:textId="6D8B4029" w:rsidR="00BF27FF" w:rsidRPr="00BF27FF" w:rsidRDefault="002F1FC2" w:rsidP="002F1FC2">
      <w:pPr>
        <w:jc w:val="both"/>
        <w:rPr>
          <w:rFonts w:ascii="Tahoma" w:hAnsi="Tahoma" w:cs="Tahoma"/>
          <w:sz w:val="20"/>
          <w:szCs w:val="20"/>
        </w:rPr>
      </w:pPr>
      <w:r w:rsidRPr="00BF27FF">
        <w:rPr>
          <w:rFonts w:ascii="Tahoma" w:hAnsi="Tahoma" w:cs="Tahoma"/>
          <w:sz w:val="20"/>
          <w:szCs w:val="20"/>
        </w:rPr>
        <w:t xml:space="preserve">Dans ce contexte, l’Organisation recherche </w:t>
      </w:r>
      <w:r w:rsidR="002F79A9" w:rsidRPr="00CE5DD3">
        <w:rPr>
          <w:rFonts w:ascii="Tahoma" w:hAnsi="Tahoma" w:cs="Tahoma"/>
          <w:sz w:val="20"/>
          <w:szCs w:val="20"/>
        </w:rPr>
        <w:t xml:space="preserve">un maximum de 10 </w:t>
      </w:r>
      <w:r w:rsidR="007C1BF3">
        <w:rPr>
          <w:rFonts w:ascii="Tahoma" w:hAnsi="Tahoma" w:cs="Tahoma"/>
          <w:sz w:val="20"/>
          <w:szCs w:val="20"/>
        </w:rPr>
        <w:t xml:space="preserve">(dix) </w:t>
      </w:r>
      <w:r w:rsidRPr="00CE5DD3">
        <w:rPr>
          <w:rFonts w:ascii="Tahoma" w:hAnsi="Tahoma" w:cs="Tahoma"/>
          <w:sz w:val="20"/>
          <w:szCs w:val="20"/>
        </w:rPr>
        <w:t>prestataires</w:t>
      </w:r>
      <w:r w:rsidRPr="00BF27FF">
        <w:rPr>
          <w:rFonts w:ascii="Tahoma" w:hAnsi="Tahoma" w:cs="Tahoma"/>
          <w:sz w:val="20"/>
          <w:szCs w:val="20"/>
        </w:rPr>
        <w:t xml:space="preserve"> </w:t>
      </w:r>
      <w:r w:rsidRPr="00CE5DD3">
        <w:rPr>
          <w:rFonts w:ascii="Tahoma" w:hAnsi="Tahoma" w:cs="Tahoma"/>
          <w:sz w:val="20"/>
          <w:szCs w:val="20"/>
        </w:rPr>
        <w:t>pour</w:t>
      </w:r>
      <w:r w:rsidRPr="00BF27FF">
        <w:rPr>
          <w:rFonts w:ascii="Tahoma" w:hAnsi="Tahoma" w:cs="Tahoma"/>
          <w:sz w:val="20"/>
          <w:szCs w:val="20"/>
        </w:rPr>
        <w:t xml:space="preserve"> la fourniture de </w:t>
      </w:r>
      <w:r>
        <w:rPr>
          <w:rFonts w:ascii="Tahoma" w:hAnsi="Tahoma" w:cs="Tahoma"/>
          <w:sz w:val="20"/>
          <w:szCs w:val="20"/>
        </w:rPr>
        <w:t>prestations intellectuelles sous forme de consultance qu’elle commandera en fonction de ses besoins.</w:t>
      </w:r>
      <w:r w:rsidR="00D86CD4">
        <w:rPr>
          <w:rFonts w:ascii="Tahoma" w:hAnsi="Tahoma" w:cs="Tahoma"/>
          <w:sz w:val="20"/>
          <w:szCs w:val="20"/>
        </w:rPr>
        <w:br/>
      </w:r>
    </w:p>
    <w:p w14:paraId="122BF813" w14:textId="56C6EDF7" w:rsidR="002307F0" w:rsidRPr="00BF27FF" w:rsidRDefault="002307F0" w:rsidP="002307F0">
      <w:pPr>
        <w:pStyle w:val="ListParagraph"/>
        <w:numPr>
          <w:ilvl w:val="0"/>
          <w:numId w:val="14"/>
        </w:numPr>
        <w:spacing w:after="120"/>
        <w:jc w:val="both"/>
        <w:rPr>
          <w:rFonts w:ascii="Tahoma" w:hAnsi="Tahoma" w:cs="Tahoma"/>
          <w:sz w:val="20"/>
          <w:szCs w:val="20"/>
        </w:rPr>
      </w:pPr>
      <w:r w:rsidRPr="00BF27FF">
        <w:rPr>
          <w:rFonts w:ascii="Tahoma" w:hAnsi="Tahoma" w:cs="Tahoma"/>
          <w:sz w:val="20"/>
          <w:szCs w:val="20"/>
        </w:rPr>
        <w:t xml:space="preserve">RÈGLEMENT DE </w:t>
      </w:r>
      <w:r w:rsidR="00D261BA">
        <w:rPr>
          <w:rFonts w:ascii="Tahoma" w:hAnsi="Tahoma" w:cs="Tahoma"/>
          <w:sz w:val="20"/>
          <w:szCs w:val="20"/>
        </w:rPr>
        <w:t>L’APPEL D’OFFRES</w:t>
      </w:r>
    </w:p>
    <w:p w14:paraId="3BD89F6F" w14:textId="4238399E" w:rsidR="002307F0" w:rsidRPr="00BF27FF" w:rsidRDefault="002307F0" w:rsidP="002307F0">
      <w:pPr>
        <w:spacing w:after="120"/>
        <w:jc w:val="both"/>
        <w:rPr>
          <w:rFonts w:ascii="Tahoma" w:hAnsi="Tahoma" w:cs="Tahoma"/>
          <w:b/>
          <w:sz w:val="20"/>
          <w:szCs w:val="20"/>
        </w:rPr>
      </w:pPr>
      <w:r w:rsidRPr="00BF27FF">
        <w:rPr>
          <w:rFonts w:ascii="Tahoma" w:hAnsi="Tahoma" w:cs="Tahoma"/>
          <w:sz w:val="20"/>
          <w:szCs w:val="20"/>
        </w:rPr>
        <w:t xml:space="preserve">Cette procédure d’appel d’offres entre dans le cadre d’une procédure de </w:t>
      </w:r>
      <w:r w:rsidR="00D261BA">
        <w:rPr>
          <w:rFonts w:ascii="Tahoma" w:hAnsi="Tahoma" w:cs="Tahoma"/>
          <w:sz w:val="20"/>
          <w:szCs w:val="20"/>
        </w:rPr>
        <w:t>mise en concurrence</w:t>
      </w:r>
      <w:r w:rsidRPr="00BF27FF">
        <w:rPr>
          <w:rFonts w:ascii="Tahoma" w:hAnsi="Tahoma" w:cs="Tahoma"/>
          <w:sz w:val="20"/>
          <w:szCs w:val="20"/>
        </w:rPr>
        <w:t xml:space="preserve">. </w:t>
      </w:r>
      <w:r w:rsidRPr="00BF27FF">
        <w:rPr>
          <w:rFonts w:ascii="Tahoma" w:hAnsi="Tahoma" w:cs="Tahoma"/>
          <w:b/>
          <w:sz w:val="20"/>
          <w:szCs w:val="20"/>
        </w:rPr>
        <w:t>En vertu de l’arrêté n</w:t>
      </w:r>
      <w:r w:rsidRPr="00BF27FF">
        <w:rPr>
          <w:rFonts w:ascii="Tahoma" w:hAnsi="Tahoma" w:cs="Tahoma"/>
          <w:b/>
          <w:sz w:val="20"/>
          <w:szCs w:val="20"/>
          <w:vertAlign w:val="superscript"/>
        </w:rPr>
        <w:t>o</w:t>
      </w:r>
      <w:r w:rsidRPr="00BF27FF">
        <w:rPr>
          <w:rFonts w:ascii="Tahoma" w:hAnsi="Tahoma" w:cs="Tahoma"/>
          <w:b/>
          <w:sz w:val="20"/>
          <w:szCs w:val="20"/>
        </w:rPr>
        <w:t> 13</w:t>
      </w:r>
      <w:r w:rsidR="00D261BA">
        <w:rPr>
          <w:rFonts w:ascii="Tahoma" w:hAnsi="Tahoma" w:cs="Tahoma"/>
          <w:b/>
          <w:sz w:val="20"/>
          <w:szCs w:val="20"/>
        </w:rPr>
        <w:t>95</w:t>
      </w:r>
      <w:r w:rsidRPr="00BF27FF">
        <w:rPr>
          <w:rFonts w:ascii="Tahoma" w:hAnsi="Tahoma" w:cs="Tahoma"/>
          <w:b/>
          <w:sz w:val="20"/>
          <w:szCs w:val="20"/>
        </w:rPr>
        <w:t xml:space="preserve"> du Secrétaire Général du Conseil de l’Europe sur les procédures du Conseil de l’Europe en matière d’achats</w:t>
      </w:r>
      <w:r w:rsidRPr="00BF27FF">
        <w:rPr>
          <w:rStyle w:val="FootnoteReference"/>
          <w:rFonts w:ascii="Tahoma" w:hAnsi="Tahoma" w:cs="Tahoma"/>
          <w:b/>
          <w:sz w:val="20"/>
          <w:szCs w:val="20"/>
        </w:rPr>
        <w:footnoteReference w:id="2"/>
      </w:r>
      <w:r w:rsidRPr="00BF27FF">
        <w:rPr>
          <w:rFonts w:ascii="Tahoma" w:hAnsi="Tahoma" w:cs="Tahoma"/>
          <w:b/>
          <w:sz w:val="20"/>
          <w:szCs w:val="20"/>
        </w:rPr>
        <w:t xml:space="preserve">, l’Organisation invitera à soumissionner trois fournisseurs potentiels au moins pour tout achat d’un montant compris entre 2 000 € (ou </w:t>
      </w:r>
      <w:r w:rsidR="006C555F">
        <w:rPr>
          <w:rFonts w:ascii="Tahoma" w:hAnsi="Tahoma" w:cs="Tahoma"/>
          <w:b/>
          <w:sz w:val="20"/>
          <w:szCs w:val="20"/>
        </w:rPr>
        <w:t>6</w:t>
      </w:r>
      <w:r w:rsidRPr="00BF27FF">
        <w:rPr>
          <w:rFonts w:ascii="Tahoma" w:hAnsi="Tahoma" w:cs="Tahoma"/>
          <w:b/>
          <w:sz w:val="20"/>
          <w:szCs w:val="20"/>
        </w:rPr>
        <w:t> 000 € pour les services intellectuels) et 55 000 € HT.</w:t>
      </w:r>
    </w:p>
    <w:p w14:paraId="00693773" w14:textId="5CC89E3E" w:rsidR="002307F0" w:rsidRPr="00BF27FF" w:rsidRDefault="002307F0" w:rsidP="002307F0">
      <w:pPr>
        <w:spacing w:after="120"/>
        <w:jc w:val="both"/>
        <w:rPr>
          <w:rFonts w:ascii="Tahoma" w:hAnsi="Tahoma" w:cs="Tahoma"/>
          <w:color w:val="000000" w:themeColor="text1"/>
          <w:sz w:val="20"/>
          <w:szCs w:val="20"/>
        </w:rPr>
      </w:pPr>
      <w:r w:rsidRPr="00BF27FF">
        <w:rPr>
          <w:rFonts w:ascii="Tahoma" w:hAnsi="Tahoma" w:cs="Tahoma"/>
          <w:sz w:val="20"/>
          <w:szCs w:val="20"/>
        </w:rPr>
        <w:t xml:space="preserve">Cette procédure d’appel d’offres spécifique vise à conclure un </w:t>
      </w:r>
      <w:r w:rsidRPr="00BF27FF">
        <w:rPr>
          <w:rFonts w:ascii="Tahoma" w:hAnsi="Tahoma" w:cs="Tahoma"/>
          <w:b/>
          <w:sz w:val="20"/>
          <w:szCs w:val="20"/>
        </w:rPr>
        <w:t>contrat-cadre</w:t>
      </w:r>
      <w:r w:rsidRPr="00BF27FF">
        <w:rPr>
          <w:rFonts w:ascii="Tahoma" w:hAnsi="Tahoma" w:cs="Tahoma"/>
          <w:sz w:val="20"/>
          <w:szCs w:val="20"/>
        </w:rPr>
        <w:t xml:space="preserve"> pour la fourniture des livrables décrits dans l’acte d’engagement (voir ci-joint)</w:t>
      </w:r>
      <w:r w:rsidR="0096681E">
        <w:rPr>
          <w:rFonts w:ascii="Tahoma" w:hAnsi="Tahoma" w:cs="Tahoma"/>
          <w:sz w:val="20"/>
          <w:szCs w:val="20"/>
        </w:rPr>
        <w:t xml:space="preserve"> et listés ci-dessous</w:t>
      </w:r>
      <w:r w:rsidRPr="00BF27FF">
        <w:rPr>
          <w:rFonts w:ascii="Tahoma" w:hAnsi="Tahoma" w:cs="Tahoma"/>
          <w:sz w:val="20"/>
          <w:szCs w:val="20"/>
        </w:rPr>
        <w:t>. Les offres sont réputées valides pendant 120 jours calendaires à compter de la date limite de soumission. Les soumissionnaires seront sélectionnés après évaluation des critères précisés ci-après. Tous les soumissionnaires seront informés par écrit des résultats de la procédure</w:t>
      </w:r>
      <w:r w:rsidRPr="00BF27FF">
        <w:rPr>
          <w:rFonts w:ascii="Tahoma" w:hAnsi="Tahoma" w:cs="Tahoma"/>
          <w:color w:val="000000" w:themeColor="text1"/>
          <w:sz w:val="20"/>
          <w:szCs w:val="20"/>
        </w:rPr>
        <w:t>.</w:t>
      </w:r>
    </w:p>
    <w:p w14:paraId="2D317B0B" w14:textId="7B3E36BB" w:rsidR="00850AAA" w:rsidRDefault="00917CC9" w:rsidP="00634976">
      <w:pPr>
        <w:spacing w:after="120"/>
        <w:jc w:val="both"/>
        <w:rPr>
          <w:rFonts w:ascii="Tahoma" w:hAnsi="Tahoma" w:cs="Tahoma"/>
          <w:color w:val="000000" w:themeColor="text1"/>
          <w:sz w:val="20"/>
          <w:szCs w:val="20"/>
        </w:rPr>
      </w:pPr>
      <w:bookmarkStart w:id="1" w:name="_Hlk63069553"/>
      <w:r w:rsidRPr="00917CC9">
        <w:rPr>
          <w:rFonts w:ascii="Tahoma" w:hAnsi="Tahoma" w:cs="Tahoma"/>
          <w:color w:val="000000" w:themeColor="text1"/>
          <w:sz w:val="20"/>
          <w:szCs w:val="20"/>
        </w:rPr>
        <w:t>Le soumissionnaire doit être soit une personne physique, soit une personne morale, soit un consortium de personnes physiques et/ou morales.</w:t>
      </w:r>
      <w:bookmarkEnd w:id="1"/>
    </w:p>
    <w:p w14:paraId="105C063A" w14:textId="00A6C116" w:rsidR="002307F0" w:rsidRDefault="002307F0" w:rsidP="00FE1991">
      <w:pPr>
        <w:rPr>
          <w:rFonts w:ascii="Tahoma" w:hAnsi="Tahoma" w:cs="Tahoma"/>
          <w:b/>
          <w:color w:val="000000" w:themeColor="text1"/>
          <w:sz w:val="20"/>
          <w:szCs w:val="20"/>
        </w:rPr>
      </w:pPr>
      <w:r w:rsidRPr="00FE1991">
        <w:rPr>
          <w:rFonts w:ascii="Tahoma" w:hAnsi="Tahoma" w:cs="Tahoma"/>
          <w:color w:val="000000" w:themeColor="text1"/>
          <w:sz w:val="20"/>
          <w:szCs w:val="20"/>
        </w:rPr>
        <w:t xml:space="preserve">Les offres seront envoyées </w:t>
      </w:r>
      <w:r w:rsidRPr="00FE1991">
        <w:rPr>
          <w:rFonts w:ascii="Tahoma" w:hAnsi="Tahoma" w:cs="Tahoma"/>
          <w:b/>
          <w:color w:val="000000" w:themeColor="text1"/>
          <w:sz w:val="20"/>
          <w:szCs w:val="20"/>
        </w:rPr>
        <w:t xml:space="preserve">uniquement par courrier électronique </w:t>
      </w:r>
      <w:r w:rsidRPr="00FE1991">
        <w:rPr>
          <w:rFonts w:ascii="Tahoma" w:hAnsi="Tahoma" w:cs="Tahoma"/>
          <w:color w:val="000000" w:themeColor="text1"/>
          <w:sz w:val="20"/>
          <w:szCs w:val="20"/>
        </w:rPr>
        <w:t>(pièces jointes comprises)</w:t>
      </w:r>
      <w:r w:rsidRPr="00FE1991">
        <w:rPr>
          <w:rFonts w:ascii="Tahoma" w:hAnsi="Tahoma" w:cs="Tahoma"/>
          <w:b/>
          <w:color w:val="000000" w:themeColor="text1"/>
          <w:sz w:val="20"/>
          <w:szCs w:val="20"/>
        </w:rPr>
        <w:t xml:space="preserve"> à l’adresse électronique figurant dans le tableau ci-dessous, en indiquant la</w:t>
      </w:r>
      <w:r w:rsidR="00F61A57" w:rsidRPr="00FE1991">
        <w:rPr>
          <w:rFonts w:ascii="Tahoma" w:hAnsi="Tahoma" w:cs="Tahoma"/>
          <w:b/>
          <w:color w:val="000000" w:themeColor="text1"/>
          <w:sz w:val="20"/>
          <w:szCs w:val="20"/>
        </w:rPr>
        <w:t xml:space="preserve"> référence suivante en objet</w:t>
      </w:r>
      <w:r w:rsidR="00917CC9" w:rsidRPr="00FE1991">
        <w:rPr>
          <w:rFonts w:ascii="Tahoma" w:hAnsi="Tahoma" w:cs="Tahoma"/>
          <w:b/>
          <w:color w:val="000000" w:themeColor="text1"/>
          <w:sz w:val="20"/>
          <w:szCs w:val="20"/>
        </w:rPr>
        <w:t> </w:t>
      </w:r>
      <w:r w:rsidR="00FE1991" w:rsidRPr="00FE1991">
        <w:rPr>
          <w:rFonts w:ascii="Tahoma" w:hAnsi="Tahoma" w:cs="Tahoma"/>
          <w:b/>
          <w:color w:val="000000" w:themeColor="text1"/>
          <w:sz w:val="20"/>
          <w:szCs w:val="20"/>
        </w:rPr>
        <w:t xml:space="preserve">Consultation pour le </w:t>
      </w:r>
      <w:r w:rsidR="00FE1991" w:rsidRPr="00FE1991">
        <w:rPr>
          <w:rFonts w:ascii="Tahoma" w:hAnsi="Tahoma" w:cs="Tahoma"/>
          <w:b/>
          <w:sz w:val="20"/>
          <w:szCs w:val="20"/>
        </w:rPr>
        <w:t>Développement d’un guide de protection des données personnelles des victimes de la traite des personnes</w:t>
      </w:r>
      <w:r w:rsidR="00A43CB2">
        <w:rPr>
          <w:rFonts w:ascii="Tahoma" w:hAnsi="Tahoma" w:cs="Tahoma"/>
          <w:b/>
          <w:sz w:val="20"/>
          <w:szCs w:val="20"/>
        </w:rPr>
        <w:t>.</w:t>
      </w:r>
      <w:r w:rsidRPr="00BF27FF">
        <w:rPr>
          <w:rFonts w:ascii="Tahoma" w:hAnsi="Tahoma" w:cs="Tahoma"/>
          <w:b/>
          <w:color w:val="000000" w:themeColor="text1"/>
          <w:sz w:val="20"/>
          <w:szCs w:val="20"/>
        </w:rPr>
        <w:t xml:space="preserve"> </w:t>
      </w:r>
      <w:r w:rsidRPr="00BF27FF">
        <w:rPr>
          <w:rFonts w:ascii="Tahoma" w:hAnsi="Tahoma" w:cs="Tahoma"/>
          <w:color w:val="000000" w:themeColor="text1"/>
          <w:sz w:val="20"/>
          <w:szCs w:val="20"/>
        </w:rPr>
        <w:t xml:space="preserve">Les offres envoyées à une autre adresse électronique </w:t>
      </w:r>
      <w:r w:rsidRPr="00BF27FF">
        <w:rPr>
          <w:rFonts w:ascii="Tahoma" w:hAnsi="Tahoma" w:cs="Tahoma"/>
          <w:b/>
          <w:bCs/>
          <w:color w:val="000000" w:themeColor="text1"/>
          <w:sz w:val="20"/>
          <w:szCs w:val="20"/>
        </w:rPr>
        <w:t>seront rejetées</w:t>
      </w:r>
      <w:r w:rsidRPr="00BF27FF">
        <w:rPr>
          <w:rFonts w:ascii="Tahoma" w:hAnsi="Tahoma" w:cs="Tahoma"/>
          <w:b/>
          <w:color w:val="000000" w:themeColor="text1"/>
          <w:sz w:val="20"/>
          <w:szCs w:val="20"/>
        </w:rPr>
        <w:t>.</w:t>
      </w:r>
    </w:p>
    <w:p w14:paraId="184A10A2" w14:textId="77777777" w:rsidR="00A43CB2" w:rsidRPr="00FE1991" w:rsidRDefault="00A43CB2" w:rsidP="00FE1991">
      <w:pPr>
        <w:rPr>
          <w:rFonts w:ascii="Tahoma" w:hAnsi="Tahoma" w:cs="Tahoma"/>
          <w:b/>
          <w:sz w:val="20"/>
          <w:szCs w:val="20"/>
        </w:rPr>
      </w:pPr>
    </w:p>
    <w:p w14:paraId="3567A667" w14:textId="3A2AA8C8" w:rsidR="002307F0" w:rsidRDefault="002307F0" w:rsidP="002307F0">
      <w:pPr>
        <w:spacing w:after="120"/>
        <w:jc w:val="both"/>
        <w:rPr>
          <w:rFonts w:ascii="Tahoma" w:hAnsi="Tahoma" w:cs="Tahoma"/>
          <w:b/>
          <w:color w:val="000000" w:themeColor="text1"/>
          <w:sz w:val="20"/>
          <w:szCs w:val="20"/>
        </w:rPr>
      </w:pPr>
      <w:r w:rsidRPr="00BF27FF">
        <w:rPr>
          <w:rFonts w:ascii="Tahoma" w:hAnsi="Tahoma" w:cs="Tahoma"/>
          <w:color w:val="000000" w:themeColor="text1"/>
          <w:sz w:val="20"/>
          <w:szCs w:val="20"/>
        </w:rPr>
        <w:t>Les informations générales et les coordonnées de contact pour cette procédure figurent sur la présente page. En cas de question, nous vous invitons à utiliser les coordonnées du Conseil de l’Europe indiquées ci-dessous.</w:t>
      </w:r>
      <w:r w:rsidRPr="00BF27FF">
        <w:rPr>
          <w:rFonts w:ascii="Tahoma" w:hAnsi="Tahoma" w:cs="Tahoma"/>
          <w:b/>
          <w:color w:val="000000" w:themeColor="text1"/>
          <w:sz w:val="20"/>
          <w:szCs w:val="20"/>
        </w:rPr>
        <w:t xml:space="preserve"> Toute question doit être adressée au </w:t>
      </w:r>
      <w:r w:rsidR="00917CC9" w:rsidRPr="00B43B93">
        <w:rPr>
          <w:rFonts w:ascii="Tahoma" w:hAnsi="Tahoma" w:cs="Tahoma"/>
          <w:b/>
          <w:color w:val="000000" w:themeColor="text1"/>
          <w:sz w:val="18"/>
          <w:szCs w:val="20"/>
        </w:rPr>
        <w:t xml:space="preserve">moins </w:t>
      </w:r>
      <w:r w:rsidR="009A2141">
        <w:rPr>
          <w:rFonts w:ascii="Tahoma" w:hAnsi="Tahoma" w:cs="Tahoma"/>
          <w:b/>
          <w:color w:val="000000" w:themeColor="text1"/>
          <w:sz w:val="18"/>
          <w:szCs w:val="20"/>
        </w:rPr>
        <w:t>5</w:t>
      </w:r>
      <w:r w:rsidR="00917CC9" w:rsidRPr="00B43B93">
        <w:rPr>
          <w:rFonts w:ascii="Tahoma" w:hAnsi="Tahoma" w:cs="Tahoma"/>
          <w:b/>
          <w:color w:val="000000" w:themeColor="text1"/>
          <w:sz w:val="18"/>
          <w:szCs w:val="20"/>
          <w:u w:val="single"/>
        </w:rPr>
        <w:t xml:space="preserve"> (</w:t>
      </w:r>
      <w:r w:rsidR="009A2141">
        <w:rPr>
          <w:rFonts w:ascii="Tahoma" w:hAnsi="Tahoma" w:cs="Tahoma"/>
          <w:b/>
          <w:color w:val="000000" w:themeColor="text1"/>
          <w:sz w:val="18"/>
          <w:szCs w:val="20"/>
          <w:u w:val="single"/>
        </w:rPr>
        <w:t>cinq</w:t>
      </w:r>
      <w:r w:rsidR="00917CC9" w:rsidRPr="00B43B93">
        <w:rPr>
          <w:rFonts w:ascii="Tahoma" w:hAnsi="Tahoma" w:cs="Tahoma"/>
          <w:b/>
          <w:color w:val="000000" w:themeColor="text1"/>
          <w:sz w:val="18"/>
          <w:szCs w:val="20"/>
          <w:u w:val="single"/>
        </w:rPr>
        <w:t xml:space="preserve">) jours </w:t>
      </w:r>
      <w:r w:rsidRPr="00BF27FF">
        <w:rPr>
          <w:rFonts w:ascii="Tahoma" w:hAnsi="Tahoma" w:cs="Tahoma"/>
          <w:b/>
          <w:color w:val="000000" w:themeColor="text1"/>
          <w:sz w:val="20"/>
          <w:szCs w:val="20"/>
          <w:u w:val="single"/>
        </w:rPr>
        <w:t>ouvrables avant la date limite de soumission des offres</w:t>
      </w:r>
      <w:r w:rsidRPr="00BF27FF">
        <w:rPr>
          <w:rFonts w:ascii="Tahoma" w:hAnsi="Tahoma" w:cs="Tahoma"/>
          <w:b/>
          <w:color w:val="000000" w:themeColor="text1"/>
          <w:sz w:val="20"/>
          <w:szCs w:val="20"/>
        </w:rPr>
        <w:t xml:space="preserve"> et exclusivement à l’adresse électronique ci-dessous, en indiquant la référence suivante en objet : </w:t>
      </w:r>
      <w:r w:rsidR="00D7507A">
        <w:rPr>
          <w:rFonts w:ascii="Tahoma" w:hAnsi="Tahoma" w:cs="Tahoma"/>
          <w:b/>
          <w:color w:val="000000" w:themeColor="text1"/>
          <w:sz w:val="20"/>
          <w:szCs w:val="20"/>
        </w:rPr>
        <w:t>Questions-Consultation pour le développement d’un guide de protection des données personnelles des victimes de la traite</w:t>
      </w:r>
    </w:p>
    <w:p w14:paraId="69C04510" w14:textId="77777777" w:rsidR="00BF27FF" w:rsidRPr="00BF27FF" w:rsidRDefault="00BF27FF" w:rsidP="002307F0">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BF27FF" w14:paraId="0F137E12" w14:textId="77777777" w:rsidTr="00A723AA">
        <w:trPr>
          <w:trHeight w:val="366"/>
        </w:trPr>
        <w:tc>
          <w:tcPr>
            <w:tcW w:w="3510" w:type="dxa"/>
            <w:shd w:val="clear" w:color="auto" w:fill="F2F2F2" w:themeFill="background1" w:themeFillShade="F2"/>
            <w:vAlign w:val="center"/>
          </w:tcPr>
          <w:sdt>
            <w:sdtPr>
              <w:rPr>
                <w:rFonts w:ascii="Tahoma" w:hAnsi="Tahoma" w:cs="Tahoma"/>
                <w:b/>
                <w:sz w:val="18"/>
                <w:szCs w:val="18"/>
              </w:rPr>
              <w:id w:val="1629204909"/>
              <w:lock w:val="contentLocked"/>
              <w:placeholder>
                <w:docPart w:val="A9DC5BA6F8434A66B19D340AF5684731"/>
              </w:placeholder>
            </w:sdtPr>
            <w:sdtEndPr/>
            <w:sdtContent>
              <w:p w14:paraId="64679442"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Objet de la procédure d’achat </w:t>
                </w:r>
                <w:r w:rsidRPr="00BF27FF">
                  <w:rPr>
                    <w:b/>
                    <w:color w:val="0070C0"/>
                    <w:sz w:val="18"/>
                    <w:szCs w:val="18"/>
                  </w:rPr>
                  <w:t>►</w:t>
                </w:r>
              </w:p>
            </w:sdtContent>
          </w:sdt>
        </w:tc>
        <w:sdt>
          <w:sdtPr>
            <w:rPr>
              <w:rFonts w:ascii="Tahoma" w:hAnsi="Tahoma" w:cs="Tahoma"/>
              <w:bCs/>
              <w:sz w:val="20"/>
              <w:szCs w:val="20"/>
            </w:rPr>
            <w:id w:val="830027325"/>
            <w:placeholder>
              <w:docPart w:val="0769DD3AFB744B4A9226331EDCED1DE1"/>
            </w:placeholder>
          </w:sdtPr>
          <w:sdtEndPr/>
          <w:sdtContent>
            <w:tc>
              <w:tcPr>
                <w:tcW w:w="6061" w:type="dxa"/>
                <w:vAlign w:val="center"/>
              </w:tcPr>
              <w:p w14:paraId="74AF95D2" w14:textId="4565462B" w:rsidR="002307F0" w:rsidRPr="00A43CB2" w:rsidRDefault="00A43CB2" w:rsidP="00A723AA">
                <w:pPr>
                  <w:rPr>
                    <w:rFonts w:ascii="Tahoma" w:hAnsi="Tahoma" w:cs="Tahoma"/>
                    <w:bCs/>
                    <w:sz w:val="20"/>
                    <w:szCs w:val="20"/>
                  </w:rPr>
                </w:pPr>
                <w:r w:rsidRPr="00A43CB2">
                  <w:rPr>
                    <w:rFonts w:ascii="Tahoma" w:hAnsi="Tahoma" w:cs="Tahoma"/>
                    <w:bCs/>
                    <w:sz w:val="20"/>
                    <w:szCs w:val="20"/>
                  </w:rPr>
                  <w:t>Développement d’un guide de protection des données personnelles des victimes de la traite des personnes</w:t>
                </w:r>
              </w:p>
            </w:tc>
          </w:sdtContent>
        </w:sdt>
      </w:tr>
      <w:tr w:rsidR="002307F0" w:rsidRPr="00BF27FF" w14:paraId="137F6ABE" w14:textId="77777777" w:rsidTr="00A723AA">
        <w:trPr>
          <w:trHeight w:val="416"/>
        </w:trPr>
        <w:tc>
          <w:tcPr>
            <w:tcW w:w="3510" w:type="dxa"/>
            <w:shd w:val="clear" w:color="auto" w:fill="F2F2F2" w:themeFill="background1" w:themeFillShade="F2"/>
            <w:vAlign w:val="center"/>
          </w:tcPr>
          <w:sdt>
            <w:sdtPr>
              <w:rPr>
                <w:rFonts w:ascii="Tahoma" w:hAnsi="Tahoma" w:cs="Tahoma"/>
                <w:b/>
                <w:sz w:val="18"/>
                <w:szCs w:val="18"/>
              </w:rPr>
              <w:id w:val="1776289333"/>
              <w:lock w:val="contentLocked"/>
              <w:placeholder>
                <w:docPart w:val="A9DC5BA6F8434A66B19D340AF5684731"/>
              </w:placeholder>
            </w:sdtPr>
            <w:sdtEndPr/>
            <w:sdtContent>
              <w:p w14:paraId="79D837DA"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Projet </w:t>
                </w:r>
                <w:r w:rsidRPr="00BF27FF">
                  <w:rPr>
                    <w:b/>
                    <w:color w:val="0070C0"/>
                    <w:sz w:val="18"/>
                    <w:szCs w:val="18"/>
                  </w:rPr>
                  <w:t>►</w:t>
                </w:r>
              </w:p>
            </w:sdtContent>
          </w:sdt>
        </w:tc>
        <w:sdt>
          <w:sdtPr>
            <w:rPr>
              <w:rFonts w:ascii="Tahoma" w:hAnsi="Tahoma" w:cs="Tahoma"/>
              <w:sz w:val="20"/>
              <w:szCs w:val="20"/>
            </w:rPr>
            <w:id w:val="-2058078190"/>
            <w:placeholder>
              <w:docPart w:val="4541083D82144EA0A7A7DB30BA7266E0"/>
            </w:placeholder>
          </w:sdtPr>
          <w:sdtEndPr/>
          <w:sdtContent>
            <w:sdt>
              <w:sdtPr>
                <w:rPr>
                  <w:rFonts w:ascii="Tahoma" w:hAnsi="Tahoma" w:cs="Tahoma"/>
                  <w:sz w:val="20"/>
                  <w:szCs w:val="20"/>
                </w:rPr>
                <w:id w:val="1806195330"/>
                <w:placeholder>
                  <w:docPart w:val="683CF02B3A4146888C19A01BF01D1DE3"/>
                </w:placeholder>
              </w:sdtPr>
              <w:sdtEndPr/>
              <w:sdtContent>
                <w:sdt>
                  <w:sdtPr>
                    <w:rPr>
                      <w:rFonts w:ascii="Tahoma" w:hAnsi="Tahoma" w:cs="Tahoma"/>
                      <w:sz w:val="20"/>
                      <w:szCs w:val="20"/>
                    </w:rPr>
                    <w:id w:val="-1879157068"/>
                    <w:placeholder>
                      <w:docPart w:val="4B0D8A28390B49E8AA61240289650181"/>
                    </w:placeholder>
                  </w:sdtPr>
                  <w:sdtEndPr/>
                  <w:sdtContent>
                    <w:tc>
                      <w:tcPr>
                        <w:tcW w:w="6061" w:type="dxa"/>
                        <w:vAlign w:val="center"/>
                      </w:tcPr>
                      <w:p w14:paraId="76E392B0" w14:textId="3AB2B9E0" w:rsidR="002307F0" w:rsidRPr="00BF27FF" w:rsidRDefault="00A43CB2" w:rsidP="00A723AA">
                        <w:pPr>
                          <w:rPr>
                            <w:rFonts w:ascii="Tahoma" w:hAnsi="Tahoma" w:cs="Tahoma"/>
                            <w:sz w:val="20"/>
                            <w:szCs w:val="20"/>
                          </w:rPr>
                        </w:pPr>
                        <w:r w:rsidRPr="00601FEB">
                          <w:rPr>
                            <w:rFonts w:ascii="Tahoma" w:hAnsi="Tahoma" w:cs="Tahoma"/>
                            <w:sz w:val="20"/>
                            <w:szCs w:val="20"/>
                          </w:rPr>
                          <w:t>Protéger les droits de l'homme, l'État de droit et la démocratie par des normes partagées dans le sud de la Méditerranée (Programme Sud V)</w:t>
                        </w:r>
                      </w:p>
                    </w:tc>
                  </w:sdtContent>
                </w:sdt>
              </w:sdtContent>
            </w:sdt>
          </w:sdtContent>
        </w:sdt>
      </w:tr>
      <w:tr w:rsidR="002307F0" w:rsidRPr="00BF27FF" w14:paraId="76EB59D0" w14:textId="77777777" w:rsidTr="00A723AA">
        <w:trPr>
          <w:trHeight w:val="402"/>
        </w:trPr>
        <w:tc>
          <w:tcPr>
            <w:tcW w:w="3510" w:type="dxa"/>
            <w:shd w:val="clear" w:color="auto" w:fill="F2F2F2" w:themeFill="background1" w:themeFillShade="F2"/>
            <w:vAlign w:val="center"/>
          </w:tcPr>
          <w:sdt>
            <w:sdtPr>
              <w:rPr>
                <w:rFonts w:ascii="Tahoma" w:hAnsi="Tahoma" w:cs="Tahoma"/>
                <w:b/>
                <w:sz w:val="18"/>
                <w:szCs w:val="18"/>
              </w:rPr>
              <w:id w:val="29613656"/>
              <w:lock w:val="contentLocked"/>
              <w:placeholder>
                <w:docPart w:val="A9DC5BA6F8434A66B19D340AF5684731"/>
              </w:placeholder>
            </w:sdtPr>
            <w:sdtEndPr/>
            <w:sdtContent>
              <w:p w14:paraId="1A2EB7CB"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Type de contrat </w:t>
                </w:r>
                <w:r w:rsidRPr="00BF27FF">
                  <w:rPr>
                    <w:b/>
                    <w:color w:val="0070C0"/>
                    <w:sz w:val="18"/>
                    <w:szCs w:val="18"/>
                  </w:rPr>
                  <w:t>►</w:t>
                </w:r>
              </w:p>
            </w:sdtContent>
          </w:sdt>
        </w:tc>
        <w:tc>
          <w:tcPr>
            <w:tcW w:w="6061" w:type="dxa"/>
            <w:vAlign w:val="center"/>
          </w:tcPr>
          <w:p w14:paraId="0D4DA624" w14:textId="06469E1C" w:rsidR="002307F0" w:rsidRPr="00BF27FF" w:rsidRDefault="006813BF" w:rsidP="00147F8E">
            <w:pPr>
              <w:rPr>
                <w:rFonts w:ascii="Tahoma" w:hAnsi="Tahoma" w:cs="Tahoma"/>
                <w:sz w:val="20"/>
                <w:szCs w:val="20"/>
              </w:rPr>
            </w:pPr>
            <w:sdt>
              <w:sdtPr>
                <w:rPr>
                  <w:rFonts w:ascii="Tahoma" w:hAnsi="Tahoma" w:cs="Tahoma"/>
                  <w:sz w:val="20"/>
                  <w:szCs w:val="20"/>
                </w:rPr>
                <w:id w:val="816225093"/>
                <w:lock w:val="contentLocked"/>
                <w:placeholder>
                  <w:docPart w:val="A9DC5BA6F8434A66B19D340AF5684731"/>
                </w:placeholder>
              </w:sdtPr>
              <w:sdtEndPr/>
              <w:sdtContent>
                <w:r w:rsidR="00BB3AB6" w:rsidRPr="00BF27FF">
                  <w:rPr>
                    <w:rFonts w:ascii="Tahoma" w:hAnsi="Tahoma" w:cs="Tahoma"/>
                    <w:sz w:val="20"/>
                    <w:szCs w:val="20"/>
                  </w:rPr>
                  <w:t xml:space="preserve">Contrat-cadre </w:t>
                </w:r>
              </w:sdtContent>
            </w:sdt>
          </w:p>
        </w:tc>
      </w:tr>
      <w:tr w:rsidR="002307F0" w:rsidRPr="00BF27FF" w14:paraId="0F41E9E8" w14:textId="77777777" w:rsidTr="00147F8E">
        <w:trPr>
          <w:trHeight w:val="360"/>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rPr>
              <w:id w:val="-2133626245"/>
              <w:lock w:val="contentLocked"/>
              <w:placeholder>
                <w:docPart w:val="A9DC5BA6F8434A66B19D340AF5684731"/>
              </w:placeholder>
            </w:sdtPr>
            <w:sdtEndPr/>
            <w:sdtContent>
              <w:p w14:paraId="3DE17D3E"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Durée </w:t>
                </w:r>
                <w:r w:rsidRPr="00BF27FF">
                  <w:rPr>
                    <w:b/>
                    <w:color w:val="0070C0"/>
                    <w:sz w:val="18"/>
                    <w:szCs w:val="18"/>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454B1D28" w:rsidR="002307F0" w:rsidRPr="00BF27FF" w:rsidRDefault="002307F0" w:rsidP="00147F8E">
                <w:pPr>
                  <w:rPr>
                    <w:rFonts w:ascii="Tahoma" w:hAnsi="Tahoma" w:cs="Tahoma"/>
                    <w:sz w:val="20"/>
                    <w:szCs w:val="20"/>
                  </w:rPr>
                </w:pPr>
                <w:r w:rsidRPr="00BF27FF">
                  <w:rPr>
                    <w:rFonts w:ascii="Tahoma" w:hAnsi="Tahoma" w:cs="Tahoma"/>
                    <w:sz w:val="20"/>
                    <w:szCs w:val="20"/>
                  </w:rPr>
                  <w:t xml:space="preserve">Jusqu’au </w:t>
                </w:r>
                <w:sdt>
                  <w:sdtPr>
                    <w:rPr>
                      <w:rFonts w:ascii="Tahoma" w:hAnsi="Tahoma" w:cs="Tahoma"/>
                      <w:sz w:val="20"/>
                      <w:szCs w:val="20"/>
                    </w:rPr>
                    <w:id w:val="-1481462494"/>
                    <w:placeholder>
                      <w:docPart w:val="EC4B78E497BE4E04BC3B2B77DA1E05DE"/>
                    </w:placeholder>
                    <w:date w:fullDate="2025-08-31T00:00:00Z">
                      <w:dateFormat w:val="dd/MM/yyyy"/>
                      <w:lid w:val="fr-FR"/>
                      <w:storeMappedDataAs w:val="dateTime"/>
                      <w:calendar w:val="gregorian"/>
                    </w:date>
                  </w:sdtPr>
                  <w:sdtEndPr/>
                  <w:sdtContent>
                    <w:r w:rsidR="00A43CB2">
                      <w:rPr>
                        <w:rFonts w:ascii="Tahoma" w:hAnsi="Tahoma" w:cs="Tahoma"/>
                        <w:sz w:val="20"/>
                        <w:szCs w:val="20"/>
                      </w:rPr>
                      <w:t>31/</w:t>
                    </w:r>
                    <w:r w:rsidR="004E17AA">
                      <w:rPr>
                        <w:rFonts w:ascii="Tahoma" w:hAnsi="Tahoma" w:cs="Tahoma"/>
                        <w:sz w:val="20"/>
                        <w:szCs w:val="20"/>
                      </w:rPr>
                      <w:t>08</w:t>
                    </w:r>
                    <w:r w:rsidR="00A43CB2">
                      <w:rPr>
                        <w:rFonts w:ascii="Tahoma" w:hAnsi="Tahoma" w:cs="Tahoma"/>
                        <w:sz w:val="20"/>
                        <w:szCs w:val="20"/>
                      </w:rPr>
                      <w:t>/2025</w:t>
                    </w:r>
                  </w:sdtContent>
                </w:sdt>
              </w:p>
            </w:sdtContent>
          </w:sdt>
        </w:tc>
      </w:tr>
      <w:tr w:rsidR="002307F0" w:rsidRPr="00BF27FF" w14:paraId="4021D1DB" w14:textId="77777777" w:rsidTr="00A723AA">
        <w:trPr>
          <w:trHeight w:val="437"/>
        </w:trPr>
        <w:tc>
          <w:tcPr>
            <w:tcW w:w="3510" w:type="dxa"/>
            <w:shd w:val="clear" w:color="auto" w:fill="DBE5F1" w:themeFill="accent1" w:themeFillTint="33"/>
            <w:vAlign w:val="center"/>
          </w:tcPr>
          <w:sdt>
            <w:sdtPr>
              <w:rPr>
                <w:rFonts w:ascii="Tahoma" w:hAnsi="Tahoma" w:cs="Tahoma"/>
                <w:b/>
                <w:sz w:val="18"/>
                <w:szCs w:val="18"/>
              </w:rPr>
              <w:id w:val="-1441056915"/>
              <w:lock w:val="contentLocked"/>
              <w:placeholder>
                <w:docPart w:val="A9DC5BA6F8434A66B19D340AF5684731"/>
              </w:placeholder>
            </w:sdtPr>
            <w:sdtEndPr/>
            <w:sdtContent>
              <w:p w14:paraId="6EB725E5"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Date limite pour la soumission des offres </w:t>
                </w:r>
                <w:r w:rsidRPr="00BF27FF">
                  <w:rPr>
                    <w:b/>
                    <w:color w:val="0070C0"/>
                    <w:sz w:val="18"/>
                    <w:szCs w:val="18"/>
                  </w:rPr>
                  <w:t>►</w:t>
                </w:r>
              </w:p>
            </w:sdtContent>
          </w:sdt>
        </w:tc>
        <w:sdt>
          <w:sdtPr>
            <w:rPr>
              <w:rFonts w:ascii="Tahoma" w:hAnsi="Tahoma" w:cs="Tahoma"/>
              <w:b/>
              <w:color w:val="000000" w:themeColor="text1"/>
              <w:sz w:val="20"/>
              <w:szCs w:val="20"/>
            </w:rPr>
            <w:id w:val="-2032951202"/>
            <w:placeholder>
              <w:docPart w:val="D668036724F343629F5D971A8EEF2626"/>
            </w:placeholder>
            <w:date w:fullDate="2023-06-23T00:00:00Z">
              <w:dateFormat w:val="dd/MM/yyyy"/>
              <w:lid w:val="fr-FR"/>
              <w:storeMappedDataAs w:val="dateTime"/>
              <w:calendar w:val="gregorian"/>
            </w:date>
          </w:sdtPr>
          <w:sdtEndPr>
            <w:rPr>
              <w:b w:val="0"/>
              <w:color w:val="auto"/>
              <w:sz w:val="22"/>
            </w:rPr>
          </w:sdtEndPr>
          <w:sdtContent>
            <w:tc>
              <w:tcPr>
                <w:tcW w:w="6061" w:type="dxa"/>
                <w:shd w:val="clear" w:color="auto" w:fill="DBE5F1" w:themeFill="accent1" w:themeFillTint="33"/>
                <w:vAlign w:val="center"/>
              </w:tcPr>
              <w:p w14:paraId="0335C060" w14:textId="12EB5F49" w:rsidR="002307F0" w:rsidRPr="00BF27FF" w:rsidRDefault="006813BF" w:rsidP="00A723AA">
                <w:pPr>
                  <w:rPr>
                    <w:rFonts w:ascii="Tahoma" w:hAnsi="Tahoma" w:cs="Tahoma"/>
                    <w:sz w:val="20"/>
                    <w:szCs w:val="20"/>
                  </w:rPr>
                </w:pPr>
                <w:r>
                  <w:rPr>
                    <w:rFonts w:ascii="Tahoma" w:hAnsi="Tahoma" w:cs="Tahoma"/>
                    <w:b/>
                    <w:color w:val="000000" w:themeColor="text1"/>
                    <w:sz w:val="20"/>
                    <w:szCs w:val="20"/>
                  </w:rPr>
                  <w:t>23</w:t>
                </w:r>
                <w:r w:rsidR="0085040D">
                  <w:rPr>
                    <w:rFonts w:ascii="Tahoma" w:hAnsi="Tahoma" w:cs="Tahoma"/>
                    <w:b/>
                    <w:color w:val="000000" w:themeColor="text1"/>
                    <w:sz w:val="20"/>
                    <w:szCs w:val="20"/>
                  </w:rPr>
                  <w:t>/06/2023</w:t>
                </w:r>
              </w:p>
            </w:tc>
          </w:sdtContent>
        </w:sdt>
      </w:tr>
      <w:tr w:rsidR="002307F0" w:rsidRPr="00BF27FF" w14:paraId="280A677E" w14:textId="77777777" w:rsidTr="00A723AA">
        <w:trPr>
          <w:trHeight w:val="373"/>
        </w:trPr>
        <w:tc>
          <w:tcPr>
            <w:tcW w:w="3510" w:type="dxa"/>
            <w:shd w:val="clear" w:color="auto" w:fill="DBE5F1" w:themeFill="accent1" w:themeFillTint="33"/>
            <w:vAlign w:val="center"/>
          </w:tcPr>
          <w:sdt>
            <w:sdtPr>
              <w:rPr>
                <w:rFonts w:ascii="Tahoma" w:hAnsi="Tahoma" w:cs="Tahoma"/>
                <w:b/>
                <w:sz w:val="18"/>
                <w:szCs w:val="18"/>
              </w:rPr>
              <w:id w:val="380068329"/>
              <w:lock w:val="contentLocked"/>
              <w:placeholder>
                <w:docPart w:val="A9DC5BA6F8434A66B19D340AF5684731"/>
              </w:placeholder>
            </w:sdtPr>
            <w:sdtEndPr/>
            <w:sdtContent>
              <w:p w14:paraId="6C7C9420"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Adresse e-mail pour l’envoi des offres </w:t>
                </w:r>
                <w:r w:rsidRPr="00BF27FF">
                  <w:rPr>
                    <w:b/>
                    <w:color w:val="0070C0"/>
                    <w:sz w:val="18"/>
                    <w:szCs w:val="18"/>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rPr>
          </w:sdtEndPr>
          <w:sdtContent>
            <w:sdt>
              <w:sdtPr>
                <w:rPr>
                  <w:rFonts w:ascii="Tahoma" w:hAnsi="Tahoma" w:cs="Tahoma"/>
                  <w:b/>
                  <w:color w:val="000000" w:themeColor="text1"/>
                  <w:sz w:val="20"/>
                  <w:szCs w:val="20"/>
                </w:rPr>
                <w:id w:val="-1421170078"/>
                <w:placeholder>
                  <w:docPart w:val="A45109F8E2964FF3992FA14661EF7003"/>
                </w:placeholder>
              </w:sdtPr>
              <w:sdtEndPr>
                <w:rPr>
                  <w:b w:val="0"/>
                  <w:bCs/>
                  <w:color w:val="auto"/>
                  <w:sz w:val="22"/>
                </w:rPr>
              </w:sdtEndPr>
              <w:sdtContent>
                <w:tc>
                  <w:tcPr>
                    <w:tcW w:w="6061" w:type="dxa"/>
                    <w:shd w:val="clear" w:color="auto" w:fill="DBE5F1" w:themeFill="accent1" w:themeFillTint="33"/>
                    <w:vAlign w:val="center"/>
                  </w:tcPr>
                  <w:p w14:paraId="024B911B" w14:textId="65A249CC" w:rsidR="002307F0" w:rsidRPr="00BF27FF" w:rsidRDefault="00A43CB2" w:rsidP="00A723AA">
                    <w:pPr>
                      <w:rPr>
                        <w:rFonts w:ascii="Tahoma" w:hAnsi="Tahoma" w:cs="Tahoma"/>
                        <w:b/>
                        <w:color w:val="000000" w:themeColor="text1"/>
                        <w:sz w:val="20"/>
                        <w:szCs w:val="20"/>
                      </w:rPr>
                    </w:pPr>
                    <w:r w:rsidRPr="004D2C97">
                      <w:rPr>
                        <w:rFonts w:ascii="Tahoma" w:hAnsi="Tahoma" w:cs="Tahoma"/>
                        <w:bCs/>
                        <w:color w:val="000000" w:themeColor="text1"/>
                        <w:sz w:val="20"/>
                        <w:szCs w:val="20"/>
                      </w:rPr>
                      <w:t>Anne.boyer-donnard@coe.int</w:t>
                    </w:r>
                  </w:p>
                </w:tc>
              </w:sdtContent>
            </w:sdt>
          </w:sdtContent>
        </w:sdt>
      </w:tr>
      <w:tr w:rsidR="002307F0" w:rsidRPr="00BF27FF" w14:paraId="1F83CC59" w14:textId="77777777" w:rsidTr="00A723AA">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Adresse e-mail pour l’envoi de questions </w:t>
                </w:r>
                <w:r w:rsidRPr="00BF27FF">
                  <w:rPr>
                    <w:b/>
                    <w:color w:val="0070C0"/>
                    <w:sz w:val="18"/>
                    <w:szCs w:val="18"/>
                  </w:rPr>
                  <w:t>►</w:t>
                </w:r>
              </w:p>
            </w:sdtContent>
          </w:sdt>
        </w:tc>
        <w:sdt>
          <w:sdtPr>
            <w:rPr>
              <w:rFonts w:ascii="Tahoma" w:hAnsi="Tahoma" w:cs="Tahoma"/>
              <w:sz w:val="20"/>
              <w:szCs w:val="20"/>
            </w:rPr>
            <w:id w:val="991760829"/>
            <w:placeholder>
              <w:docPart w:val="ED13921E9F274A91ADD032E3191E507B"/>
            </w:placeholder>
          </w:sdtPr>
          <w:sdtEndPr/>
          <w:sdtContent>
            <w:sdt>
              <w:sdtPr>
                <w:rPr>
                  <w:rFonts w:ascii="Tahoma" w:hAnsi="Tahoma" w:cs="Tahoma"/>
                  <w:sz w:val="20"/>
                  <w:szCs w:val="20"/>
                </w:rPr>
                <w:id w:val="-763606293"/>
                <w:placeholder>
                  <w:docPart w:val="CFE7D764C6BA46C1B311E38F6F3DEB30"/>
                </w:placeholder>
              </w:sdtPr>
              <w:sdtEndPr>
                <w:rPr>
                  <w:bCs/>
                  <w:sz w:val="22"/>
                </w:rPr>
              </w:sdtEndPr>
              <w:sdtContent>
                <w:sdt>
                  <w:sdtPr>
                    <w:rPr>
                      <w:rFonts w:ascii="Tahoma" w:hAnsi="Tahoma" w:cs="Tahoma"/>
                      <w:sz w:val="20"/>
                      <w:szCs w:val="20"/>
                    </w:rPr>
                    <w:id w:val="-1427115787"/>
                    <w:placeholder>
                      <w:docPart w:val="98394248D60B45A4A532111C293BF391"/>
                    </w:placeholder>
                  </w:sdtPr>
                  <w:sdtEndPr/>
                  <w:sdtContent>
                    <w:tc>
                      <w:tcPr>
                        <w:tcW w:w="6061" w:type="dxa"/>
                        <w:vAlign w:val="center"/>
                      </w:tcPr>
                      <w:p w14:paraId="1DD21531" w14:textId="29A9E4A7" w:rsidR="002307F0" w:rsidRPr="00BF27FF" w:rsidRDefault="00A43CB2" w:rsidP="00A723AA">
                        <w:pPr>
                          <w:rPr>
                            <w:rFonts w:ascii="Tahoma" w:hAnsi="Tahoma" w:cs="Tahoma"/>
                            <w:b/>
                            <w:color w:val="000000" w:themeColor="text1"/>
                            <w:sz w:val="20"/>
                            <w:szCs w:val="20"/>
                          </w:rPr>
                        </w:pPr>
                        <w:r>
                          <w:rPr>
                            <w:rFonts w:ascii="Tahoma" w:hAnsi="Tahoma" w:cs="Tahoma"/>
                            <w:sz w:val="20"/>
                            <w:szCs w:val="20"/>
                          </w:rPr>
                          <w:t>Imen.bahri@coe.int</w:t>
                        </w:r>
                      </w:p>
                    </w:tc>
                  </w:sdtContent>
                </w:sdt>
              </w:sdtContent>
            </w:sdt>
          </w:sdtContent>
        </w:sdt>
      </w:tr>
      <w:tr w:rsidR="002307F0" w:rsidRPr="00BF27FF" w14:paraId="287227C6" w14:textId="77777777" w:rsidTr="00A723AA">
        <w:trPr>
          <w:trHeight w:val="374"/>
        </w:trPr>
        <w:tc>
          <w:tcPr>
            <w:tcW w:w="3510" w:type="dxa"/>
            <w:shd w:val="clear" w:color="auto" w:fill="F2F2F2" w:themeFill="background1" w:themeFillShade="F2"/>
            <w:vAlign w:val="center"/>
          </w:tcPr>
          <w:sdt>
            <w:sdtPr>
              <w:rPr>
                <w:rFonts w:ascii="Tahoma" w:hAnsi="Tahoma" w:cs="Tahoma"/>
                <w:b/>
                <w:sz w:val="18"/>
                <w:szCs w:val="18"/>
              </w:rPr>
              <w:id w:val="1360847792"/>
              <w:lock w:val="contentLocked"/>
              <w:placeholder>
                <w:docPart w:val="A9DC5BA6F8434A66B19D340AF5684731"/>
              </w:placeholder>
            </w:sdtPr>
            <w:sdtEndPr/>
            <w:sdtContent>
              <w:p w14:paraId="1E433A1E"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Date prévisionnelle de mise en œuvre </w:t>
                </w:r>
                <w:r w:rsidRPr="00BF27FF">
                  <w:rPr>
                    <w:b/>
                    <w:color w:val="0070C0"/>
                    <w:sz w:val="18"/>
                    <w:szCs w:val="18"/>
                  </w:rPr>
                  <w:t>►</w:t>
                </w:r>
              </w:p>
            </w:sdtContent>
          </w:sdt>
        </w:tc>
        <w:sdt>
          <w:sdtPr>
            <w:rPr>
              <w:rFonts w:ascii="Tahoma" w:hAnsi="Tahoma" w:cs="Tahoma"/>
              <w:sz w:val="20"/>
              <w:szCs w:val="20"/>
            </w:rPr>
            <w:id w:val="231436889"/>
            <w:placeholder>
              <w:docPart w:val="E01BE0CED8F8471686B75C46194C2FE8"/>
            </w:placeholder>
            <w:date w:fullDate="2023-07-03T00:00:00Z">
              <w:dateFormat w:val="dd/MM/yyyy"/>
              <w:lid w:val="fr-FR"/>
              <w:storeMappedDataAs w:val="dateTime"/>
              <w:calendar w:val="gregorian"/>
            </w:date>
          </w:sdtPr>
          <w:sdtEndPr/>
          <w:sdtContent>
            <w:tc>
              <w:tcPr>
                <w:tcW w:w="6061" w:type="dxa"/>
                <w:vAlign w:val="center"/>
              </w:tcPr>
              <w:p w14:paraId="141944D4" w14:textId="78B41430" w:rsidR="002307F0" w:rsidRPr="00BF27FF" w:rsidRDefault="00A43CB2" w:rsidP="00A723AA">
                <w:pPr>
                  <w:rPr>
                    <w:rFonts w:ascii="Tahoma" w:hAnsi="Tahoma" w:cs="Tahoma"/>
                    <w:sz w:val="20"/>
                    <w:szCs w:val="20"/>
                  </w:rPr>
                </w:pPr>
                <w:r>
                  <w:rPr>
                    <w:rFonts w:ascii="Tahoma" w:hAnsi="Tahoma" w:cs="Tahoma"/>
                    <w:sz w:val="20"/>
                    <w:szCs w:val="20"/>
                  </w:rPr>
                  <w:t>03/07/2023</w:t>
                </w:r>
              </w:p>
            </w:tc>
          </w:sdtContent>
        </w:sdt>
      </w:tr>
    </w:tbl>
    <w:p w14:paraId="4E997795" w14:textId="77777777" w:rsidR="00917CC9" w:rsidRPr="00917CC9" w:rsidRDefault="00917CC9" w:rsidP="00917CC9">
      <w:pPr>
        <w:rPr>
          <w:rFonts w:ascii="Tahoma" w:hAnsi="Tahoma" w:cs="Tahoma"/>
          <w:b/>
          <w:bCs/>
          <w:kern w:val="32"/>
          <w:sz w:val="20"/>
          <w:szCs w:val="20"/>
        </w:rPr>
      </w:pPr>
    </w:p>
    <w:p w14:paraId="1E7A76D2" w14:textId="38772A2B" w:rsidR="002307F0" w:rsidRPr="00BF27FF" w:rsidRDefault="002307F0" w:rsidP="002307F0">
      <w:pPr>
        <w:pStyle w:val="ListParagraph"/>
        <w:numPr>
          <w:ilvl w:val="0"/>
          <w:numId w:val="14"/>
        </w:numPr>
        <w:rPr>
          <w:rFonts w:ascii="Tahoma" w:hAnsi="Tahoma" w:cs="Tahoma"/>
          <w:b/>
          <w:bCs/>
          <w:kern w:val="32"/>
          <w:sz w:val="20"/>
          <w:szCs w:val="20"/>
        </w:rPr>
      </w:pPr>
      <w:r w:rsidRPr="00BF27FF">
        <w:rPr>
          <w:rFonts w:ascii="Tahoma" w:hAnsi="Tahoma" w:cs="Tahoma"/>
          <w:sz w:val="20"/>
          <w:szCs w:val="20"/>
        </w:rPr>
        <w:t>LIVRABLES ATTENDUS</w:t>
      </w:r>
    </w:p>
    <w:p w14:paraId="5B2D2796" w14:textId="77777777" w:rsidR="002307F0" w:rsidRPr="00BF27FF" w:rsidRDefault="002307F0" w:rsidP="002307F0">
      <w:pPr>
        <w:pStyle w:val="ListParagraph"/>
        <w:rPr>
          <w:rFonts w:ascii="Tahoma" w:hAnsi="Tahoma" w:cs="Tahoma"/>
          <w:b/>
          <w:bCs/>
          <w:kern w:val="32"/>
          <w:sz w:val="20"/>
          <w:szCs w:val="20"/>
        </w:rPr>
      </w:pPr>
    </w:p>
    <w:p w14:paraId="6E548267" w14:textId="77692CC5" w:rsidR="002307F0" w:rsidRDefault="002307F0" w:rsidP="002307F0">
      <w:pPr>
        <w:spacing w:after="120"/>
        <w:rPr>
          <w:rFonts w:ascii="Tahoma" w:hAnsi="Tahoma" w:cs="Tahoma"/>
          <w:i/>
          <w:color w:val="000000" w:themeColor="text1"/>
          <w:sz w:val="20"/>
          <w:szCs w:val="20"/>
        </w:rPr>
      </w:pPr>
      <w:r w:rsidRPr="00BF27FF">
        <w:rPr>
          <w:rFonts w:ascii="Tahoma" w:hAnsi="Tahoma" w:cs="Tahoma"/>
          <w:i/>
          <w:color w:val="000000" w:themeColor="text1"/>
          <w:sz w:val="20"/>
          <w:szCs w:val="20"/>
        </w:rPr>
        <w:t>Contexte du projet</w:t>
      </w:r>
    </w:p>
    <w:p w14:paraId="7C1D0A50" w14:textId="28A43519" w:rsidR="00A91B06" w:rsidRDefault="00A91B06" w:rsidP="00A91B06">
      <w:pPr>
        <w:jc w:val="both"/>
        <w:rPr>
          <w:rFonts w:ascii="Tahoma" w:hAnsi="Tahoma" w:cs="Tahoma"/>
          <w:color w:val="000000" w:themeColor="text1"/>
          <w:sz w:val="20"/>
          <w:szCs w:val="20"/>
        </w:rPr>
      </w:pPr>
      <w:bookmarkStart w:id="2" w:name="_Hlk136515029"/>
      <w:r w:rsidRPr="002212B9">
        <w:rPr>
          <w:rFonts w:ascii="Tahoma" w:hAnsi="Tahoma" w:cs="Tahoma"/>
          <w:color w:val="000000" w:themeColor="text1"/>
          <w:sz w:val="20"/>
          <w:szCs w:val="20"/>
        </w:rPr>
        <w:t xml:space="preserve">Le programme Sud V </w:t>
      </w:r>
      <w:r>
        <w:rPr>
          <w:rFonts w:ascii="Tahoma" w:hAnsi="Tahoma" w:cs="Tahoma"/>
          <w:color w:val="000000" w:themeColor="text1"/>
          <w:sz w:val="20"/>
          <w:szCs w:val="20"/>
        </w:rPr>
        <w:t xml:space="preserve">« Protéger les droits de l’homme, l’Etat de droit et la démocratie par des normes partagées dans le sud de la Méditerranée » </w:t>
      </w:r>
      <w:r w:rsidRPr="002212B9">
        <w:rPr>
          <w:rFonts w:ascii="Tahoma" w:hAnsi="Tahoma" w:cs="Tahoma"/>
          <w:color w:val="000000" w:themeColor="text1"/>
          <w:sz w:val="20"/>
          <w:szCs w:val="20"/>
        </w:rPr>
        <w:t xml:space="preserve">vise à consolider les résultats de la coopération initiée depuis 2012 et qui a pour objectif, notamment le développement d’un espace juridique commun aux pays de la région, compatible avec les principes législatifs européens. Le Conseil de l’Europe et l’Union européenne travaillent en étroite collaboration avec les bénéficiaires de la région du sud de la Méditerranée (Algérie, Egypte, Israël, Jordanie, Liban Libye, Maroc, Palestine* et Tunisie) afin de promouvoir un espace juridique solide en harmonie avec les standards européens et en respectant les priorités et les besoins spécifiques de chaque pays. </w:t>
      </w:r>
    </w:p>
    <w:p w14:paraId="3E95B61B" w14:textId="77777777" w:rsidR="00016808" w:rsidRDefault="00016808" w:rsidP="00A91B06">
      <w:pPr>
        <w:jc w:val="both"/>
        <w:rPr>
          <w:rFonts w:ascii="Tahoma" w:hAnsi="Tahoma" w:cs="Tahoma"/>
          <w:color w:val="000000" w:themeColor="text1"/>
          <w:sz w:val="20"/>
          <w:szCs w:val="20"/>
        </w:rPr>
      </w:pPr>
    </w:p>
    <w:p w14:paraId="78EF58A9" w14:textId="071EA162" w:rsidR="00A91B06" w:rsidRDefault="00A91B06" w:rsidP="00A91B06">
      <w:pPr>
        <w:jc w:val="both"/>
        <w:rPr>
          <w:rFonts w:ascii="Tahoma" w:hAnsi="Tahoma" w:cs="Tahoma"/>
          <w:color w:val="000000" w:themeColor="text1"/>
          <w:sz w:val="20"/>
          <w:szCs w:val="20"/>
        </w:rPr>
      </w:pPr>
      <w:bookmarkStart w:id="3" w:name="_Hlk136513173"/>
      <w:r>
        <w:rPr>
          <w:rFonts w:ascii="Tahoma" w:hAnsi="Tahoma" w:cs="Tahoma"/>
          <w:color w:val="000000" w:themeColor="text1"/>
          <w:sz w:val="20"/>
          <w:szCs w:val="20"/>
        </w:rPr>
        <w:t xml:space="preserve">Dans sa composante relative à la protection des données à caractère personnel, le programme vise à élargir l’espace juridique commun entre l’Europe et les pays du sud de la Méditerranée sur la base des normes internationales en la matière. Un des projets est le développement d’un </w:t>
      </w:r>
      <w:bookmarkStart w:id="4" w:name="_Hlk136514957"/>
      <w:r>
        <w:rPr>
          <w:rFonts w:ascii="Tahoma" w:hAnsi="Tahoma" w:cs="Tahoma"/>
          <w:color w:val="000000" w:themeColor="text1"/>
          <w:sz w:val="20"/>
          <w:szCs w:val="20"/>
        </w:rPr>
        <w:t>guide sur la protection des données personnelles dans le cadre de la prise en charge des victimes de la traite des personnes</w:t>
      </w:r>
      <w:bookmarkEnd w:id="4"/>
      <w:r>
        <w:rPr>
          <w:rFonts w:ascii="Tahoma" w:hAnsi="Tahoma" w:cs="Tahoma"/>
          <w:color w:val="000000" w:themeColor="text1"/>
          <w:sz w:val="20"/>
          <w:szCs w:val="20"/>
        </w:rPr>
        <w:t>.</w:t>
      </w:r>
    </w:p>
    <w:bookmarkEnd w:id="3"/>
    <w:bookmarkEnd w:id="2"/>
    <w:p w14:paraId="2AE03D35" w14:textId="77777777" w:rsidR="002307F0" w:rsidRPr="00AB3B53" w:rsidRDefault="002307F0" w:rsidP="002307F0">
      <w:pPr>
        <w:jc w:val="both"/>
        <w:rPr>
          <w:rFonts w:ascii="Tahoma" w:hAnsi="Tahoma" w:cs="Tahoma"/>
          <w:color w:val="000000" w:themeColor="text1"/>
          <w:sz w:val="20"/>
          <w:szCs w:val="20"/>
        </w:rPr>
      </w:pPr>
    </w:p>
    <w:p w14:paraId="7798D871" w14:textId="7A03A141" w:rsidR="002307F0" w:rsidRPr="00BF27FF" w:rsidRDefault="002307F0" w:rsidP="002307F0">
      <w:pPr>
        <w:autoSpaceDE w:val="0"/>
        <w:autoSpaceDN w:val="0"/>
        <w:adjustRightInd w:val="0"/>
        <w:spacing w:after="120"/>
        <w:jc w:val="both"/>
        <w:outlineLvl w:val="0"/>
        <w:rPr>
          <w:rFonts w:ascii="Tahoma" w:hAnsi="Tahoma" w:cs="Tahoma"/>
          <w:i/>
          <w:color w:val="000000" w:themeColor="text1"/>
          <w:sz w:val="20"/>
          <w:szCs w:val="20"/>
        </w:rPr>
      </w:pPr>
      <w:r w:rsidRPr="00BF27FF">
        <w:rPr>
          <w:rFonts w:ascii="Tahoma" w:hAnsi="Tahoma" w:cs="Tahoma"/>
          <w:i/>
          <w:color w:val="000000" w:themeColor="text1"/>
          <w:sz w:val="20"/>
          <w:szCs w:val="20"/>
        </w:rPr>
        <w:t>Types de livrables attendus</w:t>
      </w:r>
      <w:r w:rsidR="00681529">
        <w:rPr>
          <w:rFonts w:ascii="Tahoma" w:hAnsi="Tahoma" w:cs="Tahoma"/>
          <w:i/>
          <w:color w:val="000000" w:themeColor="text1"/>
          <w:sz w:val="20"/>
          <w:szCs w:val="20"/>
        </w:rPr>
        <w:t xml:space="preserve"> </w:t>
      </w:r>
    </w:p>
    <w:p w14:paraId="4BE9E352" w14:textId="78374998" w:rsidR="002307F0" w:rsidRDefault="002307F0" w:rsidP="002307F0">
      <w:pPr>
        <w:spacing w:after="120"/>
        <w:jc w:val="both"/>
        <w:rPr>
          <w:rFonts w:ascii="Tahoma" w:hAnsi="Tahoma" w:cs="Tahoma"/>
          <w:color w:val="000000" w:themeColor="text1"/>
          <w:sz w:val="20"/>
          <w:szCs w:val="20"/>
        </w:rPr>
      </w:pPr>
      <w:r w:rsidRPr="00BF27FF">
        <w:rPr>
          <w:rFonts w:ascii="Tahoma" w:hAnsi="Tahoma" w:cs="Tahoma"/>
          <w:color w:val="000000" w:themeColor="text1"/>
          <w:sz w:val="20"/>
          <w:szCs w:val="20"/>
        </w:rPr>
        <w:t xml:space="preserve">Le Conseil de l’Europe recherche un maximum de </w:t>
      </w:r>
      <w:r w:rsidR="007A7D9A">
        <w:rPr>
          <w:rFonts w:ascii="Tahoma" w:hAnsi="Tahoma" w:cs="Tahoma"/>
          <w:color w:val="000000" w:themeColor="text1"/>
          <w:sz w:val="20"/>
          <w:szCs w:val="20"/>
        </w:rPr>
        <w:t>10</w:t>
      </w:r>
      <w:r w:rsidR="007C1BF3">
        <w:rPr>
          <w:rFonts w:ascii="Tahoma" w:hAnsi="Tahoma" w:cs="Tahoma"/>
          <w:color w:val="000000" w:themeColor="text1"/>
          <w:sz w:val="20"/>
          <w:szCs w:val="20"/>
        </w:rPr>
        <w:t xml:space="preserve"> (dix) </w:t>
      </w:r>
      <w:r w:rsidRPr="00BF27FF">
        <w:rPr>
          <w:rFonts w:ascii="Tahoma" w:hAnsi="Tahoma" w:cs="Tahoma"/>
          <w:sz w:val="20"/>
          <w:szCs w:val="20"/>
        </w:rPr>
        <w:t>consultants</w:t>
      </w:r>
      <w:r w:rsidRPr="00BF27FF">
        <w:rPr>
          <w:rFonts w:ascii="Tahoma" w:hAnsi="Tahoma" w:cs="Tahoma"/>
          <w:sz w:val="20"/>
        </w:rPr>
        <w:t xml:space="preserve"> (</w:t>
      </w:r>
      <w:r w:rsidRPr="00BF27FF">
        <w:rPr>
          <w:rFonts w:ascii="Tahoma" w:hAnsi="Tahoma" w:cs="Tahoma"/>
          <w:color w:val="000000" w:themeColor="text1"/>
          <w:sz w:val="20"/>
          <w:szCs w:val="20"/>
        </w:rPr>
        <w:t xml:space="preserve">sous réserve qu’un nombre suffisant d’entre eux satisfassent aux critères précisés ci-après) possédant une expertise spécifique </w:t>
      </w:r>
      <w:r w:rsidR="00A43CB2" w:rsidRPr="00BF27FF">
        <w:rPr>
          <w:rFonts w:ascii="Tahoma" w:hAnsi="Tahoma" w:cs="Tahoma"/>
          <w:color w:val="000000" w:themeColor="text1"/>
          <w:sz w:val="20"/>
          <w:szCs w:val="20"/>
        </w:rPr>
        <w:t>en</w:t>
      </w:r>
      <w:r w:rsidR="00A43CB2" w:rsidRPr="00BF27FF">
        <w:rPr>
          <w:rFonts w:ascii="Tahoma" w:hAnsi="Tahoma" w:cs="Tahoma"/>
        </w:rPr>
        <w:t xml:space="preserve"> </w:t>
      </w:r>
      <w:r w:rsidR="00A43CB2">
        <w:rPr>
          <w:rFonts w:ascii="Tahoma" w:hAnsi="Tahoma" w:cs="Tahoma"/>
          <w:color w:val="000000" w:themeColor="text1"/>
          <w:sz w:val="20"/>
          <w:szCs w:val="20"/>
        </w:rPr>
        <w:t xml:space="preserve">protection des </w:t>
      </w:r>
      <w:r w:rsidR="00A43CB2" w:rsidRPr="00E25566">
        <w:rPr>
          <w:rFonts w:ascii="Tahoma" w:hAnsi="Tahoma" w:cs="Tahoma"/>
          <w:color w:val="000000" w:themeColor="text1"/>
          <w:sz w:val="20"/>
          <w:szCs w:val="20"/>
        </w:rPr>
        <w:t xml:space="preserve">données à caractère personnel </w:t>
      </w:r>
      <w:r w:rsidRPr="00BF27FF">
        <w:rPr>
          <w:rFonts w:ascii="Tahoma" w:hAnsi="Tahoma" w:cs="Tahoma"/>
          <w:sz w:val="20"/>
          <w:szCs w:val="20"/>
        </w:rPr>
        <w:t>pour appuyer la mise en œuvre du projet</w:t>
      </w:r>
      <w:r w:rsidRPr="00BF27FF">
        <w:rPr>
          <w:rFonts w:ascii="Tahoma" w:hAnsi="Tahoma" w:cs="Tahoma"/>
          <w:color w:val="000000" w:themeColor="text1"/>
          <w:sz w:val="20"/>
          <w:szCs w:val="20"/>
        </w:rPr>
        <w:t>.</w:t>
      </w:r>
    </w:p>
    <w:p w14:paraId="717BEE69" w14:textId="64961F4C" w:rsidR="00A43CB2" w:rsidRPr="00A10199" w:rsidRDefault="0096681E" w:rsidP="00A43CB2">
      <w:pPr>
        <w:rPr>
          <w:rFonts w:ascii="Tahoma" w:hAnsi="Tahoma" w:cs="Tahoma"/>
          <w:color w:val="000000" w:themeColor="text1"/>
          <w:sz w:val="20"/>
          <w:szCs w:val="20"/>
        </w:rPr>
      </w:pPr>
      <w:r>
        <w:rPr>
          <w:rFonts w:ascii="Tahoma" w:hAnsi="Tahoma" w:cs="Tahoma"/>
          <w:color w:val="000000" w:themeColor="text1"/>
          <w:sz w:val="20"/>
          <w:szCs w:val="20"/>
        </w:rPr>
        <w:t>Exemples de l</w:t>
      </w:r>
      <w:r w:rsidR="007A7D9A">
        <w:rPr>
          <w:rFonts w:ascii="Tahoma" w:hAnsi="Tahoma" w:cs="Tahoma"/>
          <w:color w:val="000000" w:themeColor="text1"/>
          <w:sz w:val="20"/>
          <w:szCs w:val="20"/>
        </w:rPr>
        <w:t>ivrables attendus (liste non exhaustive)</w:t>
      </w:r>
    </w:p>
    <w:p w14:paraId="3ABB02A6" w14:textId="6E3B8F22" w:rsidR="00A43CB2" w:rsidRDefault="00F66632" w:rsidP="00F66632">
      <w:pPr>
        <w:pStyle w:val="ListParagraph"/>
        <w:numPr>
          <w:ilvl w:val="0"/>
          <w:numId w:val="20"/>
        </w:numPr>
        <w:spacing w:after="120"/>
        <w:jc w:val="both"/>
        <w:rPr>
          <w:rFonts w:ascii="Tahoma" w:hAnsi="Tahoma" w:cs="Tahoma"/>
          <w:color w:val="000000" w:themeColor="text1"/>
          <w:sz w:val="20"/>
          <w:szCs w:val="20"/>
        </w:rPr>
      </w:pPr>
      <w:r w:rsidRPr="00F66632">
        <w:rPr>
          <w:rFonts w:ascii="Tahoma" w:hAnsi="Tahoma" w:cs="Tahoma"/>
          <w:color w:val="000000" w:themeColor="text1"/>
          <w:sz w:val="20"/>
          <w:szCs w:val="20"/>
        </w:rPr>
        <w:t>Analyses des cadres législatifs et institutionnels en matière de protection des données des victimes de la traite dans des pays du sud de la méditerranée</w:t>
      </w:r>
      <w:r>
        <w:rPr>
          <w:rFonts w:ascii="Tahoma" w:hAnsi="Tahoma" w:cs="Tahoma"/>
          <w:color w:val="000000" w:themeColor="text1"/>
          <w:sz w:val="20"/>
          <w:szCs w:val="20"/>
        </w:rPr>
        <w:t> ;</w:t>
      </w:r>
    </w:p>
    <w:p w14:paraId="73B6B80D" w14:textId="2B9D40B6" w:rsidR="00F66632" w:rsidRDefault="00F66632" w:rsidP="00F66632">
      <w:pPr>
        <w:pStyle w:val="ListParagraph"/>
        <w:numPr>
          <w:ilvl w:val="0"/>
          <w:numId w:val="20"/>
        </w:numPr>
        <w:spacing w:after="120"/>
        <w:jc w:val="both"/>
        <w:rPr>
          <w:rFonts w:ascii="Tahoma" w:hAnsi="Tahoma" w:cs="Tahoma"/>
          <w:color w:val="000000" w:themeColor="text1"/>
          <w:sz w:val="20"/>
          <w:szCs w:val="20"/>
        </w:rPr>
      </w:pPr>
      <w:r>
        <w:rPr>
          <w:rFonts w:ascii="Tahoma" w:hAnsi="Tahoma" w:cs="Tahoma"/>
          <w:color w:val="000000" w:themeColor="text1"/>
          <w:sz w:val="20"/>
          <w:szCs w:val="20"/>
        </w:rPr>
        <w:t>Analyse des pratiques institutionnelles en matière de protection des données personnelles des victimes de la traite dans des pays du sud de la méditerranée ;</w:t>
      </w:r>
    </w:p>
    <w:p w14:paraId="4AC85D55" w14:textId="7A1D0209" w:rsidR="002F79A9" w:rsidRPr="00CE5DD3" w:rsidRDefault="002F79A9" w:rsidP="002F79A9">
      <w:pPr>
        <w:pStyle w:val="ListParagraph"/>
        <w:numPr>
          <w:ilvl w:val="0"/>
          <w:numId w:val="20"/>
        </w:numPr>
        <w:shd w:val="clear" w:color="auto" w:fill="FFFFFF" w:themeFill="background1"/>
        <w:autoSpaceDE w:val="0"/>
        <w:autoSpaceDN w:val="0"/>
        <w:adjustRightInd w:val="0"/>
        <w:spacing w:before="60"/>
        <w:jc w:val="both"/>
        <w:rPr>
          <w:rFonts w:ascii="Tahoma" w:hAnsi="Tahoma" w:cs="Tahoma"/>
          <w:color w:val="000000" w:themeColor="text1"/>
          <w:sz w:val="20"/>
          <w:szCs w:val="20"/>
        </w:rPr>
      </w:pPr>
      <w:r w:rsidRPr="00CE5DD3">
        <w:rPr>
          <w:rFonts w:ascii="Tahoma" w:hAnsi="Tahoma" w:cs="Tahoma"/>
          <w:color w:val="000000" w:themeColor="text1"/>
          <w:sz w:val="20"/>
          <w:szCs w:val="20"/>
        </w:rPr>
        <w:t>Rédaction des rapports d’analyses et de recommandations opérationnelles ;</w:t>
      </w:r>
    </w:p>
    <w:p w14:paraId="45E410B3" w14:textId="77777777" w:rsidR="002F79A9" w:rsidRPr="002F79A9" w:rsidRDefault="002F79A9" w:rsidP="002F79A9">
      <w:pPr>
        <w:pStyle w:val="ListParagraph"/>
        <w:shd w:val="clear" w:color="auto" w:fill="FFFFFF" w:themeFill="background1"/>
        <w:autoSpaceDE w:val="0"/>
        <w:autoSpaceDN w:val="0"/>
        <w:adjustRightInd w:val="0"/>
        <w:spacing w:before="60"/>
        <w:jc w:val="both"/>
        <w:rPr>
          <w:rFonts w:ascii="Tahoma" w:hAnsi="Tahoma" w:cs="Tahoma"/>
          <w:color w:val="000000" w:themeColor="text1"/>
          <w:sz w:val="20"/>
          <w:szCs w:val="20"/>
        </w:rPr>
      </w:pPr>
    </w:p>
    <w:p w14:paraId="60F1E5EF" w14:textId="77777777" w:rsidR="00FD1016" w:rsidRDefault="00F66632" w:rsidP="00FD1016">
      <w:pPr>
        <w:pStyle w:val="ListParagraph"/>
        <w:numPr>
          <w:ilvl w:val="0"/>
          <w:numId w:val="20"/>
        </w:numPr>
        <w:spacing w:after="120"/>
        <w:jc w:val="both"/>
        <w:rPr>
          <w:rFonts w:ascii="Tahoma" w:hAnsi="Tahoma" w:cs="Tahoma"/>
          <w:color w:val="000000" w:themeColor="text1"/>
          <w:sz w:val="20"/>
          <w:szCs w:val="20"/>
        </w:rPr>
      </w:pPr>
      <w:r>
        <w:rPr>
          <w:rFonts w:ascii="Tahoma" w:hAnsi="Tahoma" w:cs="Tahoma"/>
          <w:color w:val="000000" w:themeColor="text1"/>
          <w:sz w:val="20"/>
          <w:szCs w:val="20"/>
        </w:rPr>
        <w:t>Identification des acteurs impliqués dans le traitement des données personnelles des victimes de la traite dans des pays du sud de la méditerranée ;</w:t>
      </w:r>
    </w:p>
    <w:p w14:paraId="16CE7743" w14:textId="2FF0861F" w:rsidR="00FD1016" w:rsidRDefault="00FD1016" w:rsidP="00FD1016">
      <w:pPr>
        <w:pStyle w:val="ListParagraph"/>
        <w:numPr>
          <w:ilvl w:val="0"/>
          <w:numId w:val="20"/>
        </w:numPr>
        <w:spacing w:after="120"/>
        <w:jc w:val="both"/>
        <w:rPr>
          <w:rFonts w:ascii="Tahoma" w:hAnsi="Tahoma" w:cs="Tahoma"/>
          <w:color w:val="000000" w:themeColor="text1"/>
          <w:sz w:val="20"/>
          <w:szCs w:val="20"/>
        </w:rPr>
      </w:pPr>
      <w:r>
        <w:rPr>
          <w:rFonts w:ascii="Tahoma" w:hAnsi="Tahoma" w:cs="Tahoma"/>
          <w:color w:val="000000" w:themeColor="text1"/>
          <w:sz w:val="20"/>
          <w:szCs w:val="20"/>
        </w:rPr>
        <w:t>Participation à l’élaboration d’un guide pratique de protection des données personnelles des victimes de (traite, violences à l’égard des femmes et des enfants, torture, etc) dans des pays du sud de la méditerranée ;</w:t>
      </w:r>
    </w:p>
    <w:p w14:paraId="72A4939D" w14:textId="7DEEF419" w:rsidR="00F66632" w:rsidRPr="00FD1016" w:rsidRDefault="0096681E" w:rsidP="00FD1016">
      <w:pPr>
        <w:pStyle w:val="ListParagraph"/>
        <w:numPr>
          <w:ilvl w:val="0"/>
          <w:numId w:val="20"/>
        </w:numPr>
        <w:spacing w:after="120"/>
        <w:jc w:val="both"/>
        <w:rPr>
          <w:rFonts w:ascii="Tahoma" w:hAnsi="Tahoma" w:cs="Tahoma"/>
          <w:color w:val="000000" w:themeColor="text1"/>
          <w:sz w:val="20"/>
          <w:szCs w:val="20"/>
        </w:rPr>
      </w:pPr>
      <w:r>
        <w:rPr>
          <w:rFonts w:ascii="Tahoma" w:hAnsi="Tahoma" w:cs="Tahoma"/>
          <w:color w:val="000000" w:themeColor="text1"/>
          <w:sz w:val="20"/>
          <w:szCs w:val="20"/>
        </w:rPr>
        <w:t>Animation de sessions de f</w:t>
      </w:r>
      <w:r w:rsidR="00FD1016">
        <w:rPr>
          <w:rFonts w:ascii="Tahoma" w:hAnsi="Tahoma" w:cs="Tahoma"/>
          <w:color w:val="000000" w:themeColor="text1"/>
          <w:sz w:val="20"/>
          <w:szCs w:val="20"/>
        </w:rPr>
        <w:t>ormation en matière de protection des données personnelles des victimes (traite, violences à l’égard des femmes et des enfants, torture, etc) au profit d’acteurs institutionnels et non institutionnels ;</w:t>
      </w:r>
    </w:p>
    <w:p w14:paraId="363EFDD7" w14:textId="1626A31E" w:rsidR="00C92FEF" w:rsidRDefault="00C92FEF" w:rsidP="00F66632">
      <w:pPr>
        <w:pStyle w:val="ListParagraph"/>
        <w:numPr>
          <w:ilvl w:val="0"/>
          <w:numId w:val="20"/>
        </w:numPr>
        <w:spacing w:after="120"/>
        <w:jc w:val="both"/>
        <w:rPr>
          <w:rFonts w:ascii="Tahoma" w:hAnsi="Tahoma" w:cs="Tahoma"/>
          <w:color w:val="000000" w:themeColor="text1"/>
          <w:sz w:val="20"/>
          <w:szCs w:val="20"/>
        </w:rPr>
      </w:pPr>
      <w:r>
        <w:rPr>
          <w:rFonts w:ascii="Tahoma" w:hAnsi="Tahoma" w:cs="Tahoma"/>
          <w:color w:val="000000" w:themeColor="text1"/>
          <w:sz w:val="20"/>
          <w:szCs w:val="20"/>
        </w:rPr>
        <w:t>Rédaction des rapports de formation, d’ateliers de travail et de séminaires ;</w:t>
      </w:r>
    </w:p>
    <w:p w14:paraId="0D3CA3BB" w14:textId="385C3E24" w:rsidR="00C92FEF" w:rsidRPr="00C92FEF" w:rsidRDefault="005D4AC5" w:rsidP="00C92FEF">
      <w:pPr>
        <w:pStyle w:val="ListParagraph"/>
        <w:numPr>
          <w:ilvl w:val="0"/>
          <w:numId w:val="20"/>
        </w:numPr>
        <w:shd w:val="clear" w:color="auto" w:fill="FFFFFF" w:themeFill="background1"/>
        <w:autoSpaceDE w:val="0"/>
        <w:autoSpaceDN w:val="0"/>
        <w:adjustRightInd w:val="0"/>
        <w:spacing w:before="60"/>
        <w:jc w:val="both"/>
        <w:rPr>
          <w:rFonts w:ascii="Tahoma" w:hAnsi="Tahoma" w:cs="Tahoma"/>
          <w:color w:val="000000" w:themeColor="text1"/>
          <w:sz w:val="20"/>
          <w:szCs w:val="20"/>
        </w:rPr>
      </w:pPr>
      <w:bookmarkStart w:id="5" w:name="_Hlk127203606"/>
      <w:r w:rsidRPr="00A10199">
        <w:rPr>
          <w:rFonts w:ascii="Tahoma" w:hAnsi="Tahoma" w:cs="Tahoma"/>
          <w:color w:val="000000" w:themeColor="text1"/>
          <w:sz w:val="20"/>
          <w:szCs w:val="20"/>
        </w:rPr>
        <w:t>Particip</w:t>
      </w:r>
      <w:r>
        <w:rPr>
          <w:rFonts w:ascii="Tahoma" w:hAnsi="Tahoma" w:cs="Tahoma"/>
          <w:color w:val="000000" w:themeColor="text1"/>
          <w:sz w:val="20"/>
          <w:szCs w:val="20"/>
        </w:rPr>
        <w:t>ation</w:t>
      </w:r>
      <w:r w:rsidRPr="00A10199">
        <w:rPr>
          <w:rFonts w:ascii="Tahoma" w:hAnsi="Tahoma" w:cs="Tahoma"/>
          <w:color w:val="000000" w:themeColor="text1"/>
          <w:sz w:val="20"/>
          <w:szCs w:val="20"/>
        </w:rPr>
        <w:t xml:space="preserve"> à des réunions, y compris avec les parties prenantes et les partenaires, sur place et/ou via une plateforme de visio-conférence</w:t>
      </w:r>
      <w:r w:rsidR="002F79A9">
        <w:rPr>
          <w:rFonts w:ascii="Tahoma" w:hAnsi="Tahoma" w:cs="Tahoma"/>
          <w:color w:val="000000" w:themeColor="text1"/>
          <w:sz w:val="20"/>
          <w:szCs w:val="20"/>
        </w:rPr>
        <w:t>.</w:t>
      </w:r>
    </w:p>
    <w:bookmarkEnd w:id="5"/>
    <w:p w14:paraId="006C7B5F" w14:textId="77777777" w:rsidR="005D4AC5" w:rsidRPr="00F66632" w:rsidRDefault="005D4AC5" w:rsidP="005D4AC5">
      <w:pPr>
        <w:pStyle w:val="ListParagraph"/>
        <w:spacing w:after="120"/>
        <w:jc w:val="both"/>
        <w:rPr>
          <w:rFonts w:ascii="Tahoma" w:hAnsi="Tahoma" w:cs="Tahoma"/>
          <w:color w:val="000000" w:themeColor="text1"/>
          <w:sz w:val="20"/>
          <w:szCs w:val="20"/>
        </w:rPr>
      </w:pPr>
    </w:p>
    <w:p w14:paraId="0FB0B786" w14:textId="12076579" w:rsidR="00A70290" w:rsidRPr="00A70290" w:rsidRDefault="00A70290" w:rsidP="00A70290">
      <w:pPr>
        <w:shd w:val="clear" w:color="auto" w:fill="FFFFFF" w:themeFill="background1"/>
        <w:spacing w:after="120"/>
        <w:jc w:val="both"/>
        <w:rPr>
          <w:rFonts w:ascii="Tahoma" w:hAnsi="Tahoma" w:cs="Tahoma"/>
          <w:sz w:val="20"/>
          <w:szCs w:val="20"/>
        </w:rPr>
      </w:pPr>
      <w:r w:rsidRPr="00A70290">
        <w:rPr>
          <w:rFonts w:ascii="Tahoma" w:hAnsi="Tahoma" w:cs="Tahoma"/>
          <w:sz w:val="20"/>
          <w:szCs w:val="20"/>
        </w:rPr>
        <w:t xml:space="preserve">Chaque consultant recruté </w:t>
      </w:r>
      <w:r w:rsidR="006E12C6">
        <w:rPr>
          <w:rFonts w:ascii="Tahoma" w:hAnsi="Tahoma" w:cs="Tahoma"/>
          <w:sz w:val="20"/>
          <w:szCs w:val="20"/>
        </w:rPr>
        <w:t>peut être appelé à travailler sur plusieurs</w:t>
      </w:r>
      <w:r w:rsidRPr="00A70290">
        <w:rPr>
          <w:rFonts w:ascii="Tahoma" w:hAnsi="Tahoma" w:cs="Tahoma"/>
          <w:sz w:val="20"/>
          <w:szCs w:val="20"/>
        </w:rPr>
        <w:t xml:space="preserve"> pays parmi les pays bénéficiaires du programme.</w:t>
      </w:r>
    </w:p>
    <w:p w14:paraId="460AD160" w14:textId="2CF3F8B0" w:rsidR="002307F0" w:rsidRPr="00BF27FF" w:rsidRDefault="002307F0" w:rsidP="002307F0">
      <w:pPr>
        <w:shd w:val="clear" w:color="auto" w:fill="FFFFFF" w:themeFill="background1"/>
        <w:spacing w:after="120"/>
        <w:jc w:val="both"/>
        <w:rPr>
          <w:rFonts w:ascii="Tahoma" w:hAnsi="Tahoma" w:cs="Tahoma"/>
          <w:noProof/>
          <w:sz w:val="20"/>
          <w:szCs w:val="20"/>
        </w:rPr>
      </w:pPr>
      <w:r w:rsidRPr="00A70290">
        <w:rPr>
          <w:rFonts w:ascii="Tahoma" w:hAnsi="Tahoma" w:cs="Tahoma"/>
          <w:sz w:val="20"/>
          <w:szCs w:val="20"/>
        </w:rPr>
        <w:t>On estime à ce jour que le présent contrat couvrira jusqu’à</w:t>
      </w:r>
      <w:r w:rsidRPr="00A70290">
        <w:rPr>
          <w:rFonts w:ascii="Tahoma" w:hAnsi="Tahoma" w:cs="Tahoma"/>
        </w:rPr>
        <w:t xml:space="preserve"> </w:t>
      </w:r>
      <w:r w:rsidR="00A70290" w:rsidRPr="00A70290">
        <w:rPr>
          <w:rFonts w:ascii="Tahoma" w:hAnsi="Tahoma" w:cs="Tahoma"/>
          <w:sz w:val="20"/>
          <w:szCs w:val="20"/>
        </w:rPr>
        <w:t>30 activités</w:t>
      </w:r>
      <w:r w:rsidRPr="00A70290">
        <w:rPr>
          <w:rFonts w:ascii="Tahoma" w:hAnsi="Tahoma" w:cs="Tahoma"/>
          <w:sz w:val="20"/>
          <w:szCs w:val="20"/>
        </w:rPr>
        <w:t xml:space="preserve"> à exécuter </w:t>
      </w:r>
      <w:r w:rsidR="00A70290" w:rsidRPr="00A70290">
        <w:rPr>
          <w:rFonts w:ascii="Tahoma" w:hAnsi="Tahoma" w:cs="Tahoma"/>
          <w:sz w:val="20"/>
          <w:szCs w:val="20"/>
        </w:rPr>
        <w:t>avant le 31/</w:t>
      </w:r>
      <w:r w:rsidR="004E17AA">
        <w:rPr>
          <w:rFonts w:ascii="Tahoma" w:hAnsi="Tahoma" w:cs="Tahoma"/>
          <w:sz w:val="20"/>
          <w:szCs w:val="20"/>
        </w:rPr>
        <w:t>08</w:t>
      </w:r>
      <w:r w:rsidR="00A70290" w:rsidRPr="00A70290">
        <w:rPr>
          <w:rFonts w:ascii="Tahoma" w:hAnsi="Tahoma" w:cs="Tahoma"/>
          <w:sz w:val="20"/>
          <w:szCs w:val="20"/>
        </w:rPr>
        <w:t>/2025</w:t>
      </w:r>
      <w:r w:rsidRPr="00A70290">
        <w:rPr>
          <w:rFonts w:ascii="Tahoma" w:hAnsi="Tahoma" w:cs="Tahoma"/>
          <w:sz w:val="20"/>
          <w:szCs w:val="20"/>
        </w:rPr>
        <w:t xml:space="preserve"> Cette estimation est donnée à titre indicatif uniquement. Elle ne saurait constituer un quelconque engagement contractuel de la part du Conseil de l’Europe. Elle pourra être revue à la hausse ou à la baisse en fonction de l’évolution des besoins de l’Organisation.</w:t>
      </w:r>
      <w:r w:rsidRPr="00BF27FF">
        <w:rPr>
          <w:rFonts w:ascii="Tahoma" w:hAnsi="Tahoma" w:cs="Tahoma"/>
          <w:sz w:val="20"/>
          <w:szCs w:val="20"/>
        </w:rPr>
        <w:t xml:space="preserve"> </w:t>
      </w:r>
      <w:r w:rsidRPr="00BF27FF">
        <w:rPr>
          <w:rFonts w:ascii="Tahoma" w:hAnsi="Tahoma" w:cs="Tahoma"/>
          <w:b/>
          <w:sz w:val="20"/>
          <w:szCs w:val="20"/>
        </w:rPr>
        <w:t>Le coût total (cumulé) du contrat ne dépassera en aucun cas 55 000 EUR (HT).</w:t>
      </w:r>
    </w:p>
    <w:p w14:paraId="0929D54F" w14:textId="6AEEECCA" w:rsidR="002307F0" w:rsidRPr="00D7507A" w:rsidRDefault="002307F0" w:rsidP="002307F0">
      <w:pPr>
        <w:shd w:val="clear" w:color="auto" w:fill="FFFFFF" w:themeFill="background1"/>
        <w:autoSpaceDE w:val="0"/>
        <w:autoSpaceDN w:val="0"/>
        <w:adjustRightInd w:val="0"/>
        <w:spacing w:before="60"/>
        <w:jc w:val="both"/>
        <w:rPr>
          <w:rFonts w:ascii="Tahoma" w:hAnsi="Tahoma" w:cs="Tahoma"/>
          <w:color w:val="000000" w:themeColor="text1"/>
          <w:sz w:val="20"/>
          <w:szCs w:val="20"/>
        </w:rPr>
      </w:pPr>
      <w:r w:rsidRPr="00D7507A">
        <w:rPr>
          <w:rFonts w:ascii="Tahoma" w:hAnsi="Tahoma" w:cs="Tahoma"/>
          <w:color w:val="000000" w:themeColor="text1"/>
          <w:sz w:val="20"/>
          <w:szCs w:val="20"/>
        </w:rPr>
        <w:t>Le Conseil passera commande (voir sectio</w:t>
      </w:r>
      <w:r w:rsidR="00917CC9" w:rsidRPr="00D7507A">
        <w:rPr>
          <w:rFonts w:ascii="Tahoma" w:hAnsi="Tahoma" w:cs="Tahoma"/>
          <w:color w:val="000000" w:themeColor="text1"/>
          <w:sz w:val="20"/>
          <w:szCs w:val="20"/>
        </w:rPr>
        <w:t xml:space="preserve">n D </w:t>
      </w:r>
      <w:r w:rsidRPr="00D7507A">
        <w:rPr>
          <w:rFonts w:ascii="Tahoma" w:hAnsi="Tahoma" w:cs="Tahoma"/>
          <w:color w:val="000000" w:themeColor="text1"/>
          <w:sz w:val="20"/>
          <w:szCs w:val="20"/>
        </w:rPr>
        <w:t xml:space="preserve">ci-après consacrée à la procédure de passation de commandes) de livrables spécifiques similaires à ceux répertoriés ci-dessus, sous réserve qu’ils </w:t>
      </w:r>
      <w:r w:rsidRPr="00D7507A">
        <w:rPr>
          <w:rFonts w:ascii="Tahoma" w:hAnsi="Tahoma" w:cs="Tahoma"/>
          <w:color w:val="000000" w:themeColor="text1"/>
          <w:sz w:val="20"/>
          <w:szCs w:val="20"/>
        </w:rPr>
        <w:lastRenderedPageBreak/>
        <w:t>correspondent aux besoins de mise en œuvre du projet et relèvent du domaine de compétences du prestataire retenu.</w:t>
      </w:r>
    </w:p>
    <w:p w14:paraId="24E8E5C8" w14:textId="77777777" w:rsidR="002307F0" w:rsidRPr="00BF27FF" w:rsidRDefault="002307F0" w:rsidP="002307F0">
      <w:pPr>
        <w:shd w:val="clear" w:color="auto" w:fill="FFFFFF" w:themeFill="background1"/>
        <w:autoSpaceDE w:val="0"/>
        <w:autoSpaceDN w:val="0"/>
        <w:adjustRightInd w:val="0"/>
        <w:jc w:val="both"/>
        <w:rPr>
          <w:rFonts w:ascii="Tahoma" w:hAnsi="Tahoma" w:cs="Tahoma"/>
          <w:noProof/>
          <w:sz w:val="20"/>
          <w:szCs w:val="20"/>
        </w:rPr>
      </w:pPr>
    </w:p>
    <w:p w14:paraId="15C3F855" w14:textId="2058B163" w:rsidR="002307F0" w:rsidRPr="00BF27FF" w:rsidRDefault="007A7D9A"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Pr>
          <w:rFonts w:ascii="Tahoma" w:hAnsi="Tahoma" w:cs="Tahoma"/>
          <w:color w:val="000000" w:themeColor="text1"/>
          <w:sz w:val="20"/>
          <w:szCs w:val="20"/>
        </w:rPr>
        <w:t>Dans le cadre des</w:t>
      </w:r>
      <w:r w:rsidR="002307F0" w:rsidRPr="00BF27FF">
        <w:rPr>
          <w:rFonts w:ascii="Tahoma" w:hAnsi="Tahoma" w:cs="Tahoma"/>
          <w:color w:val="000000" w:themeColor="text1"/>
          <w:sz w:val="20"/>
          <w:szCs w:val="20"/>
        </w:rPr>
        <w:t xml:space="preserve"> commandes passées en fonction des besoins, le prestataire communiquera avec le Conseil à intervalles réguliers, de sorte à établir un échange continu d’informations relatives à la mise en œuvre du projet. Il signalera par exemple au Conseil, pendant l’exécution du contrat et dès qu’il en aura connaissance, les initiatives et/ou les lois et réglementations, politiques, stratégies et plans d’action adoptés, quels qu’ils soient, ainsi que tout autre fait en rapport avec l’objet du contrat (pour plus d’informations, se référer aux obligations générales du prestataire énoncées dans l’article 3.1.2 des conditions juridiques de l’acte d’engagement).</w:t>
      </w:r>
    </w:p>
    <w:p w14:paraId="1A1AA415" w14:textId="77777777" w:rsidR="002307F0" w:rsidRPr="00BF27F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294620AD" w:rsidR="002307F0" w:rsidRPr="00FA4A4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A4A4F">
        <w:rPr>
          <w:rFonts w:ascii="Tahoma" w:hAnsi="Tahoma" w:cs="Tahoma"/>
          <w:color w:val="000000" w:themeColor="text1"/>
          <w:sz w:val="20"/>
          <w:szCs w:val="20"/>
        </w:rPr>
        <w:t xml:space="preserve">Sauf accord contraire convenu avec le Conseil, le prestataire rédigera ses documents en </w:t>
      </w:r>
      <w:r w:rsidR="00EE7A2A">
        <w:rPr>
          <w:rFonts w:ascii="Tahoma" w:hAnsi="Tahoma" w:cs="Tahoma"/>
          <w:color w:val="000000" w:themeColor="text1"/>
          <w:sz w:val="20"/>
          <w:szCs w:val="20"/>
        </w:rPr>
        <w:t>arabe</w:t>
      </w:r>
      <w:r w:rsidRPr="00FA4A4F">
        <w:rPr>
          <w:rFonts w:ascii="Tahoma" w:hAnsi="Tahoma" w:cs="Tahoma"/>
          <w:color w:val="000000" w:themeColor="text1"/>
          <w:sz w:val="20"/>
          <w:szCs w:val="20"/>
        </w:rPr>
        <w:t xml:space="preserve"> </w:t>
      </w:r>
      <w:r w:rsidR="00FA4A4F" w:rsidRPr="00FA4A4F">
        <w:rPr>
          <w:rFonts w:ascii="Tahoma" w:hAnsi="Tahoma" w:cs="Tahoma"/>
          <w:color w:val="000000" w:themeColor="text1"/>
          <w:sz w:val="20"/>
          <w:szCs w:val="20"/>
        </w:rPr>
        <w:t>et en français</w:t>
      </w:r>
      <w:r w:rsidR="00EE7A2A">
        <w:rPr>
          <w:rFonts w:ascii="Tahoma" w:hAnsi="Tahoma" w:cs="Tahoma"/>
          <w:color w:val="000000" w:themeColor="text1"/>
          <w:sz w:val="20"/>
          <w:szCs w:val="20"/>
        </w:rPr>
        <w:t xml:space="preserve"> ou en arabe et</w:t>
      </w:r>
      <w:r w:rsidR="00FA4A4F" w:rsidRPr="00FA4A4F">
        <w:rPr>
          <w:rFonts w:ascii="Tahoma" w:hAnsi="Tahoma" w:cs="Tahoma"/>
          <w:color w:val="000000" w:themeColor="text1"/>
          <w:sz w:val="20"/>
          <w:szCs w:val="20"/>
        </w:rPr>
        <w:t xml:space="preserve"> en</w:t>
      </w:r>
      <w:r w:rsidR="00EE7A2A">
        <w:rPr>
          <w:rFonts w:ascii="Tahoma" w:hAnsi="Tahoma" w:cs="Tahoma"/>
          <w:color w:val="000000" w:themeColor="text1"/>
          <w:sz w:val="20"/>
          <w:szCs w:val="20"/>
        </w:rPr>
        <w:t xml:space="preserve"> anglais</w:t>
      </w:r>
      <w:r w:rsidR="00FA4A4F" w:rsidRPr="00FA4A4F">
        <w:rPr>
          <w:rFonts w:ascii="Tahoma" w:hAnsi="Tahoma" w:cs="Tahoma"/>
          <w:color w:val="000000" w:themeColor="text1"/>
          <w:sz w:val="20"/>
          <w:szCs w:val="20"/>
        </w:rPr>
        <w:t xml:space="preserve"> </w:t>
      </w:r>
      <w:r w:rsidRPr="00FA4A4F">
        <w:rPr>
          <w:rFonts w:ascii="Tahoma" w:hAnsi="Tahoma" w:cs="Tahoma"/>
          <w:color w:val="000000" w:themeColor="text1"/>
          <w:sz w:val="20"/>
          <w:szCs w:val="20"/>
        </w:rPr>
        <w:t>(pour plus d’informations, se référer aux obligations générales du prestataire énoncées dans les articles 3.2.2 et 3.2.3 des conditions juridiques de l’acte d’engagement).</w:t>
      </w:r>
    </w:p>
    <w:p w14:paraId="4FFED6DE" w14:textId="77777777" w:rsidR="002307F0" w:rsidRPr="00BF27FF"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7E85E866" w14:textId="77777777" w:rsidR="002307F0" w:rsidRPr="00FA4A4F" w:rsidRDefault="002307F0" w:rsidP="002307F0">
      <w:pPr>
        <w:tabs>
          <w:tab w:val="left" w:pos="720"/>
          <w:tab w:val="left" w:pos="3828"/>
        </w:tabs>
        <w:jc w:val="both"/>
        <w:rPr>
          <w:rFonts w:ascii="Tahoma" w:hAnsi="Tahoma" w:cs="Tahoma"/>
          <w:color w:val="000000" w:themeColor="text1"/>
          <w:sz w:val="20"/>
          <w:szCs w:val="20"/>
        </w:rPr>
      </w:pPr>
      <w:r w:rsidRPr="00FA4A4F">
        <w:rPr>
          <w:rFonts w:ascii="Tahoma" w:hAnsi="Tahoma" w:cs="Tahoma"/>
          <w:color w:val="000000" w:themeColor="text1"/>
          <w:sz w:val="20"/>
          <w:szCs w:val="20"/>
        </w:rPr>
        <w:t>En matière d’</w:t>
      </w:r>
      <w:r w:rsidRPr="00FA4A4F">
        <w:rPr>
          <w:rFonts w:ascii="Tahoma" w:hAnsi="Tahoma" w:cs="Tahoma"/>
          <w:b/>
          <w:color w:val="000000" w:themeColor="text1"/>
          <w:sz w:val="20"/>
          <w:szCs w:val="20"/>
        </w:rPr>
        <w:t>exigences de qualité</w:t>
      </w:r>
      <w:r w:rsidRPr="00FA4A4F">
        <w:rPr>
          <w:rFonts w:ascii="Tahoma" w:hAnsi="Tahoma" w:cs="Tahoma"/>
          <w:color w:val="000000" w:themeColor="text1"/>
          <w:sz w:val="20"/>
          <w:szCs w:val="20"/>
        </w:rPr>
        <w:t>, le (ou les) prestataire(s) retenu(s) doi(ven)t veiller</w:t>
      </w:r>
      <w:r w:rsidRPr="00FA4A4F">
        <w:rPr>
          <w:rFonts w:ascii="Tahoma" w:hAnsi="Tahoma" w:cs="Tahoma"/>
          <w:i/>
          <w:color w:val="000000" w:themeColor="text1"/>
          <w:sz w:val="20"/>
          <w:szCs w:val="20"/>
        </w:rPr>
        <w:t>, entre autres</w:t>
      </w:r>
      <w:r w:rsidRPr="00FA4A4F">
        <w:rPr>
          <w:rFonts w:ascii="Tahoma" w:hAnsi="Tahoma" w:cs="Tahoma"/>
          <w:color w:val="000000" w:themeColor="text1"/>
          <w:sz w:val="20"/>
          <w:szCs w:val="20"/>
        </w:rPr>
        <w:t>, à ce que :</w:t>
      </w:r>
    </w:p>
    <w:p w14:paraId="437323CD" w14:textId="77777777" w:rsidR="004F12E0" w:rsidRPr="00FA4A4F" w:rsidRDefault="004F12E0" w:rsidP="002307F0">
      <w:pPr>
        <w:tabs>
          <w:tab w:val="left" w:pos="720"/>
          <w:tab w:val="left" w:pos="3828"/>
        </w:tabs>
        <w:jc w:val="both"/>
        <w:rPr>
          <w:rFonts w:ascii="Tahoma" w:hAnsi="Tahoma" w:cs="Tahoma"/>
          <w:color w:val="000000" w:themeColor="text1"/>
          <w:spacing w:val="-4"/>
          <w:sz w:val="20"/>
          <w:szCs w:val="20"/>
        </w:rPr>
      </w:pPr>
    </w:p>
    <w:p w14:paraId="72318484" w14:textId="77777777" w:rsidR="002307F0" w:rsidRPr="00FA4A4F" w:rsidRDefault="002307F0" w:rsidP="002307F0">
      <w:pPr>
        <w:numPr>
          <w:ilvl w:val="0"/>
          <w:numId w:val="5"/>
        </w:numPr>
        <w:tabs>
          <w:tab w:val="left" w:pos="720"/>
          <w:tab w:val="left" w:pos="3828"/>
        </w:tabs>
        <w:jc w:val="both"/>
        <w:rPr>
          <w:rFonts w:ascii="Tahoma" w:hAnsi="Tahoma" w:cs="Tahoma"/>
          <w:color w:val="000000" w:themeColor="text1"/>
          <w:spacing w:val="-4"/>
          <w:sz w:val="20"/>
          <w:szCs w:val="20"/>
        </w:rPr>
      </w:pPr>
      <w:r w:rsidRPr="00FA4A4F">
        <w:rPr>
          <w:rFonts w:ascii="Tahoma" w:hAnsi="Tahoma" w:cs="Tahoma"/>
          <w:color w:val="000000" w:themeColor="text1"/>
          <w:sz w:val="20"/>
          <w:szCs w:val="20"/>
        </w:rPr>
        <w:t>les livrables soient fournis conformément aux plus hauts standards de qualité en usage dans le monde professionnel et universitaire ;</w:t>
      </w:r>
    </w:p>
    <w:p w14:paraId="70B5B8B5" w14:textId="3C45D97D" w:rsidR="002307F0" w:rsidRPr="00FA4A4F" w:rsidRDefault="002307F0" w:rsidP="002307F0">
      <w:pPr>
        <w:numPr>
          <w:ilvl w:val="0"/>
          <w:numId w:val="5"/>
        </w:numPr>
        <w:tabs>
          <w:tab w:val="left" w:pos="720"/>
          <w:tab w:val="left" w:pos="3828"/>
        </w:tabs>
        <w:jc w:val="both"/>
        <w:rPr>
          <w:rFonts w:ascii="Tahoma" w:hAnsi="Tahoma" w:cs="Tahoma"/>
          <w:color w:val="000000" w:themeColor="text1"/>
          <w:spacing w:val="-4"/>
          <w:sz w:val="20"/>
          <w:szCs w:val="20"/>
        </w:rPr>
      </w:pPr>
      <w:r w:rsidRPr="00FA4A4F">
        <w:rPr>
          <w:rFonts w:ascii="Tahoma" w:hAnsi="Tahoma" w:cs="Tahoma"/>
          <w:color w:val="000000" w:themeColor="text1"/>
          <w:sz w:val="20"/>
          <w:szCs w:val="20"/>
        </w:rPr>
        <w:t>les instructions spécifiques transmises par le Conseil, quelles qu’elles soient, soient suivies le cas échéant.</w:t>
      </w:r>
    </w:p>
    <w:p w14:paraId="067BE23B" w14:textId="77777777" w:rsidR="002307F0" w:rsidRPr="00BF27FF" w:rsidRDefault="002307F0" w:rsidP="004F12E0">
      <w:pPr>
        <w:tabs>
          <w:tab w:val="left" w:pos="720"/>
          <w:tab w:val="left" w:pos="3828"/>
        </w:tabs>
        <w:jc w:val="both"/>
        <w:rPr>
          <w:rFonts w:ascii="Tahoma" w:hAnsi="Tahoma" w:cs="Tahoma"/>
          <w:spacing w:val="-4"/>
          <w:sz w:val="20"/>
          <w:szCs w:val="20"/>
          <w:lang w:eastAsia="en-US"/>
        </w:rPr>
      </w:pPr>
    </w:p>
    <w:p w14:paraId="59A2A941" w14:textId="77777777" w:rsidR="002307F0" w:rsidRPr="00BF27FF" w:rsidRDefault="002307F0" w:rsidP="002307F0">
      <w:pPr>
        <w:pStyle w:val="ListParagraph"/>
        <w:numPr>
          <w:ilvl w:val="0"/>
          <w:numId w:val="14"/>
        </w:numPr>
        <w:spacing w:after="120"/>
        <w:rPr>
          <w:rFonts w:ascii="Tahoma" w:hAnsi="Tahoma" w:cs="Tahoma"/>
          <w:color w:val="000000" w:themeColor="text1"/>
          <w:sz w:val="20"/>
          <w:szCs w:val="20"/>
        </w:rPr>
      </w:pPr>
      <w:r w:rsidRPr="00BF27FF">
        <w:rPr>
          <w:rFonts w:ascii="Tahoma" w:hAnsi="Tahoma" w:cs="Tahoma"/>
          <w:color w:val="000000" w:themeColor="text1"/>
          <w:sz w:val="20"/>
          <w:szCs w:val="20"/>
        </w:rPr>
        <w:t>PRIX</w:t>
      </w:r>
    </w:p>
    <w:p w14:paraId="504408D1" w14:textId="59BAB7EE" w:rsidR="002307F0" w:rsidRPr="00BF27FF" w:rsidRDefault="002307F0" w:rsidP="00847297">
      <w:pPr>
        <w:keepLines/>
        <w:autoSpaceDE w:val="0"/>
        <w:autoSpaceDN w:val="0"/>
        <w:adjustRightInd w:val="0"/>
        <w:contextualSpacing/>
        <w:jc w:val="both"/>
        <w:rPr>
          <w:rFonts w:ascii="Tahoma" w:hAnsi="Tahoma" w:cs="Tahoma"/>
          <w:sz w:val="20"/>
          <w:szCs w:val="20"/>
        </w:rPr>
      </w:pPr>
      <w:r w:rsidRPr="00BF27FF">
        <w:rPr>
          <w:rFonts w:ascii="Tahoma" w:hAnsi="Tahoma" w:cs="Tahoma"/>
          <w:color w:val="000000" w:themeColor="text1"/>
          <w:sz w:val="20"/>
          <w:szCs w:val="20"/>
        </w:rPr>
        <w:t xml:space="preserve">Les soumissionnaires sont invités à indiquer leurs prix, en remplissant et en envoyant le tableau de prix joint à l’acte d’engagement (section A). Ces prix sont fermes et non révisables. </w:t>
      </w:r>
    </w:p>
    <w:p w14:paraId="28877B53" w14:textId="77777777" w:rsidR="002307F0" w:rsidRPr="00BF27FF" w:rsidRDefault="002307F0" w:rsidP="002307F0">
      <w:pPr>
        <w:keepLines/>
        <w:autoSpaceDE w:val="0"/>
        <w:autoSpaceDN w:val="0"/>
        <w:adjustRightInd w:val="0"/>
        <w:contextualSpacing/>
        <w:jc w:val="both"/>
        <w:rPr>
          <w:rFonts w:ascii="Tahoma" w:hAnsi="Tahoma" w:cs="Tahoma"/>
          <w:sz w:val="20"/>
          <w:szCs w:val="20"/>
        </w:rPr>
      </w:pPr>
    </w:p>
    <w:p w14:paraId="7092E548" w14:textId="70903CD5" w:rsidR="002307F0" w:rsidRPr="00BF27FF" w:rsidRDefault="002307F0" w:rsidP="002307F0">
      <w:pPr>
        <w:keepLines/>
        <w:autoSpaceDE w:val="0"/>
        <w:autoSpaceDN w:val="0"/>
        <w:adjustRightInd w:val="0"/>
        <w:contextualSpacing/>
        <w:jc w:val="both"/>
        <w:rPr>
          <w:rFonts w:ascii="Tahoma" w:hAnsi="Tahoma" w:cs="Tahoma"/>
          <w:sz w:val="20"/>
          <w:szCs w:val="20"/>
        </w:rPr>
      </w:pPr>
      <w:r w:rsidRPr="00FA4A4F">
        <w:rPr>
          <w:rFonts w:ascii="Tahoma" w:hAnsi="Tahoma" w:cs="Tahoma"/>
          <w:sz w:val="20"/>
          <w:szCs w:val="20"/>
        </w:rPr>
        <w:t>Le Conseil indiquera sur chaque bon de commande (voir sectio</w:t>
      </w:r>
      <w:r w:rsidR="00917CC9" w:rsidRPr="00FA4A4F">
        <w:rPr>
          <w:rFonts w:ascii="Tahoma" w:hAnsi="Tahoma" w:cs="Tahoma"/>
          <w:sz w:val="20"/>
          <w:szCs w:val="20"/>
        </w:rPr>
        <w:t xml:space="preserve">n D </w:t>
      </w:r>
      <w:r w:rsidRPr="00FA4A4F">
        <w:rPr>
          <w:rFonts w:ascii="Tahoma" w:hAnsi="Tahoma" w:cs="Tahoma"/>
          <w:color w:val="000000" w:themeColor="text1"/>
          <w:sz w:val="20"/>
          <w:szCs w:val="20"/>
        </w:rPr>
        <w:t>ci-après) le prix forfaitaire correspondant à chaque livrable, calculé en fonction du prix unitaire, tel que convenu dans le présent contrat.</w:t>
      </w:r>
    </w:p>
    <w:p w14:paraId="4E72FBF5" w14:textId="77777777" w:rsidR="002307F0" w:rsidRPr="00BF27FF" w:rsidRDefault="002307F0" w:rsidP="002307F0">
      <w:pPr>
        <w:jc w:val="both"/>
        <w:rPr>
          <w:rFonts w:ascii="Tahoma" w:hAnsi="Tahoma" w:cs="Tahoma"/>
          <w:color w:val="000000" w:themeColor="text1"/>
          <w:sz w:val="20"/>
          <w:szCs w:val="20"/>
        </w:rPr>
      </w:pPr>
    </w:p>
    <w:p w14:paraId="2C38C923" w14:textId="77777777" w:rsidR="002307F0" w:rsidRPr="00BF27FF" w:rsidRDefault="002307F0" w:rsidP="002307F0">
      <w:pPr>
        <w:pStyle w:val="ListParagraph"/>
        <w:numPr>
          <w:ilvl w:val="0"/>
          <w:numId w:val="14"/>
        </w:numPr>
        <w:spacing w:after="120"/>
        <w:rPr>
          <w:rFonts w:ascii="Tahoma" w:hAnsi="Tahoma" w:cs="Tahoma"/>
          <w:caps/>
          <w:sz w:val="20"/>
          <w:szCs w:val="20"/>
        </w:rPr>
      </w:pPr>
      <w:bookmarkStart w:id="6" w:name="_Ref482368674"/>
      <w:r w:rsidRPr="00BF27FF">
        <w:rPr>
          <w:rFonts w:ascii="Tahoma" w:hAnsi="Tahoma" w:cs="Tahoma"/>
          <w:caps/>
          <w:sz w:val="20"/>
          <w:szCs w:val="20"/>
        </w:rPr>
        <w:t>COMMENT FONCTIONNE LE PRÉSENT CONTRAT-CADRE ? (PROCÉDURE DE PASSATION DE COMMANDE)</w:t>
      </w:r>
      <w:bookmarkEnd w:id="6"/>
    </w:p>
    <w:p w14:paraId="1989031B" w14:textId="5FDB5A79" w:rsidR="002307F0" w:rsidRPr="00BF27FF" w:rsidRDefault="002307F0" w:rsidP="002307F0">
      <w:pPr>
        <w:jc w:val="both"/>
        <w:rPr>
          <w:rFonts w:ascii="Tahoma" w:hAnsi="Tahoma" w:cs="Tahoma"/>
          <w:sz w:val="20"/>
          <w:szCs w:val="20"/>
        </w:rPr>
      </w:pPr>
      <w:r w:rsidRPr="00BF27FF">
        <w:rPr>
          <w:rFonts w:ascii="Tahoma" w:hAnsi="Tahoma" w:cs="Tahoma"/>
          <w:sz w:val="20"/>
          <w:szCs w:val="20"/>
        </w:rPr>
        <w:t>Les soumissionnaires sont informés des résultats une fois l</w:t>
      </w:r>
      <w:r w:rsidR="00D261BA">
        <w:rPr>
          <w:rFonts w:ascii="Tahoma" w:hAnsi="Tahoma" w:cs="Tahoma"/>
          <w:sz w:val="20"/>
          <w:szCs w:val="20"/>
        </w:rPr>
        <w:t>a</w:t>
      </w:r>
      <w:r w:rsidRPr="00BF27FF">
        <w:rPr>
          <w:rFonts w:ascii="Tahoma" w:hAnsi="Tahoma" w:cs="Tahoma"/>
          <w:sz w:val="20"/>
          <w:szCs w:val="20"/>
        </w:rPr>
        <w:t xml:space="preserve"> phase de sélection terminée. Les livrables sont ensuite fournis sur la base des bons de commande adressés par le Conseil au (ou aux) prestataire(s) retenu(s), par voie postale ou électronique, et ce </w:t>
      </w:r>
      <w:r w:rsidRPr="00BF27FF">
        <w:rPr>
          <w:rFonts w:ascii="Tahoma" w:hAnsi="Tahoma" w:cs="Tahoma"/>
          <w:b/>
          <w:bCs/>
          <w:sz w:val="20"/>
          <w:szCs w:val="20"/>
        </w:rPr>
        <w:t>en fonction des besoins</w:t>
      </w:r>
      <w:r w:rsidRPr="00BF27FF">
        <w:rPr>
          <w:rFonts w:ascii="Tahoma" w:hAnsi="Tahoma" w:cs="Tahoma"/>
          <w:sz w:val="20"/>
          <w:szCs w:val="20"/>
        </w:rPr>
        <w:t xml:space="preserve"> (le Conseil n’a aucune obligation de passer commande).</w:t>
      </w:r>
    </w:p>
    <w:p w14:paraId="3848EFE9" w14:textId="77777777" w:rsidR="002307F0" w:rsidRPr="00BF27FF" w:rsidRDefault="002307F0" w:rsidP="002307F0">
      <w:pPr>
        <w:jc w:val="both"/>
        <w:rPr>
          <w:rFonts w:ascii="Tahoma" w:hAnsi="Tahoma" w:cs="Tahoma"/>
          <w:sz w:val="20"/>
          <w:szCs w:val="20"/>
        </w:rPr>
      </w:pPr>
    </w:p>
    <w:p w14:paraId="612893F6" w14:textId="11FEFCF7" w:rsidR="002307F0" w:rsidRPr="00FA4A4F" w:rsidRDefault="002307F0" w:rsidP="002307F0">
      <w:pPr>
        <w:jc w:val="both"/>
        <w:rPr>
          <w:rFonts w:ascii="Tahoma" w:hAnsi="Tahoma" w:cs="Tahoma"/>
          <w:sz w:val="20"/>
          <w:szCs w:val="20"/>
        </w:rPr>
      </w:pPr>
      <w:r w:rsidRPr="00FA4A4F">
        <w:rPr>
          <w:rFonts w:ascii="Tahoma" w:hAnsi="Tahoma" w:cs="Tahoma"/>
          <w:sz w:val="20"/>
          <w:szCs w:val="20"/>
        </w:rPr>
        <w:t xml:space="preserve">Pour chaque commande, le Conseil choisit dans une liste de soumissionnaires </w:t>
      </w:r>
      <w:r w:rsidR="00CB56F3" w:rsidRPr="00FA4A4F">
        <w:rPr>
          <w:rFonts w:ascii="Tahoma" w:hAnsi="Tahoma" w:cs="Tahoma"/>
          <w:sz w:val="20"/>
          <w:szCs w:val="20"/>
        </w:rPr>
        <w:t>présélectionnés</w:t>
      </w:r>
      <w:r w:rsidRPr="00FA4A4F">
        <w:rPr>
          <w:rFonts w:ascii="Tahoma" w:hAnsi="Tahoma" w:cs="Tahoma"/>
          <w:sz w:val="20"/>
          <w:szCs w:val="20"/>
        </w:rPr>
        <w:t xml:space="preserve"> le prestataire qui propose concrètement au cours de son évaluation et pour le besoin à couvrir – c’est-à-dire pour le bon de commande concerné – l’offre la plus avantageuse économiquement au </w:t>
      </w:r>
      <w:r w:rsidR="004F12E0" w:rsidRPr="00FA4A4F">
        <w:rPr>
          <w:rFonts w:ascii="Tahoma" w:hAnsi="Tahoma" w:cs="Tahoma"/>
          <w:sz w:val="20"/>
          <w:szCs w:val="20"/>
        </w:rPr>
        <w:t>regard des critères suivants :</w:t>
      </w:r>
    </w:p>
    <w:p w14:paraId="3F7E0CFA" w14:textId="77777777" w:rsidR="004F12E0" w:rsidRPr="00FA4A4F" w:rsidRDefault="004F12E0" w:rsidP="002307F0">
      <w:pPr>
        <w:jc w:val="both"/>
        <w:rPr>
          <w:rFonts w:ascii="Tahoma" w:hAnsi="Tahoma" w:cs="Tahoma"/>
          <w:sz w:val="20"/>
          <w:szCs w:val="20"/>
        </w:rPr>
      </w:pPr>
    </w:p>
    <w:p w14:paraId="6CC127CB" w14:textId="77777777" w:rsidR="002307F0" w:rsidRPr="00FA4A4F" w:rsidRDefault="002307F0" w:rsidP="002307F0">
      <w:pPr>
        <w:pStyle w:val="Default"/>
        <w:numPr>
          <w:ilvl w:val="0"/>
          <w:numId w:val="12"/>
        </w:numPr>
        <w:rPr>
          <w:rFonts w:ascii="Tahoma" w:hAnsi="Tahoma" w:cs="Tahoma"/>
          <w:sz w:val="20"/>
          <w:szCs w:val="20"/>
        </w:rPr>
      </w:pPr>
      <w:r w:rsidRPr="00FA4A4F">
        <w:rPr>
          <w:rFonts w:ascii="Tahoma" w:hAnsi="Tahoma" w:cs="Tahoma"/>
          <w:sz w:val="20"/>
          <w:szCs w:val="20"/>
        </w:rPr>
        <w:t>qualité (y compris, suivant les cas : aptitude, expertise, expérience, disponibilité des ressources et méthodes proposées pour exécuter les tâches) ;</w:t>
      </w:r>
    </w:p>
    <w:p w14:paraId="4920985F" w14:textId="77777777" w:rsidR="002307F0" w:rsidRPr="00FA4A4F" w:rsidRDefault="002307F0" w:rsidP="002307F0">
      <w:pPr>
        <w:pStyle w:val="Default"/>
        <w:numPr>
          <w:ilvl w:val="0"/>
          <w:numId w:val="12"/>
        </w:numPr>
        <w:rPr>
          <w:rFonts w:ascii="Tahoma" w:hAnsi="Tahoma" w:cs="Tahoma"/>
          <w:sz w:val="20"/>
          <w:szCs w:val="20"/>
        </w:rPr>
      </w:pPr>
      <w:r w:rsidRPr="00FA4A4F">
        <w:rPr>
          <w:rFonts w:ascii="Tahoma" w:hAnsi="Tahoma" w:cs="Tahoma"/>
          <w:sz w:val="20"/>
          <w:szCs w:val="20"/>
        </w:rPr>
        <w:t>disponibilité (y compris, sans y être limité, la capacité à respecter les délais fixés et, le cas échéant, l’emplacement géographique) ;</w:t>
      </w:r>
    </w:p>
    <w:p w14:paraId="0282577F" w14:textId="77777777" w:rsidR="002307F0" w:rsidRPr="00FA4A4F" w:rsidRDefault="002307F0" w:rsidP="002307F0">
      <w:pPr>
        <w:pStyle w:val="Default"/>
        <w:numPr>
          <w:ilvl w:val="0"/>
          <w:numId w:val="12"/>
        </w:numPr>
        <w:rPr>
          <w:rFonts w:ascii="Tahoma" w:hAnsi="Tahoma" w:cs="Tahoma"/>
          <w:sz w:val="20"/>
          <w:szCs w:val="20"/>
        </w:rPr>
      </w:pPr>
      <w:r w:rsidRPr="00FA4A4F">
        <w:rPr>
          <w:rFonts w:ascii="Tahoma" w:hAnsi="Tahoma" w:cs="Tahoma"/>
          <w:sz w:val="20"/>
          <w:szCs w:val="20"/>
        </w:rPr>
        <w:t>prix.</w:t>
      </w:r>
    </w:p>
    <w:p w14:paraId="5D635497" w14:textId="77777777" w:rsidR="002307F0" w:rsidRPr="00FA4A4F" w:rsidRDefault="002307F0" w:rsidP="002307F0">
      <w:pPr>
        <w:pStyle w:val="Default"/>
        <w:ind w:left="720"/>
        <w:rPr>
          <w:rFonts w:ascii="Tahoma" w:hAnsi="Tahoma" w:cs="Tahoma"/>
          <w:sz w:val="20"/>
          <w:szCs w:val="20"/>
        </w:rPr>
      </w:pPr>
    </w:p>
    <w:p w14:paraId="46B0FA33" w14:textId="5876C3C0" w:rsidR="002307F0" w:rsidRPr="00FA4A4F" w:rsidRDefault="002307F0" w:rsidP="002307F0">
      <w:pPr>
        <w:pStyle w:val="Default"/>
        <w:jc w:val="both"/>
        <w:rPr>
          <w:rFonts w:ascii="Tahoma" w:hAnsi="Tahoma" w:cs="Tahoma"/>
        </w:rPr>
      </w:pPr>
      <w:r w:rsidRPr="00FA4A4F">
        <w:rPr>
          <w:rFonts w:ascii="Tahoma" w:hAnsi="Tahoma" w:cs="Tahoma"/>
          <w:sz w:val="20"/>
          <w:szCs w:val="20"/>
        </w:rPr>
        <w:t xml:space="preserve">À chaque bon de commande reçu, le prestataire retenu s’engage à prendre toutes les mesures nécessaires pour le renvoyer </w:t>
      </w:r>
      <w:r w:rsidRPr="00FA4A4F">
        <w:rPr>
          <w:rFonts w:ascii="Tahoma" w:hAnsi="Tahoma" w:cs="Tahoma"/>
          <w:b/>
          <w:sz w:val="20"/>
          <w:szCs w:val="20"/>
        </w:rPr>
        <w:t>signé</w:t>
      </w:r>
      <w:r w:rsidRPr="00FA4A4F">
        <w:rPr>
          <w:rFonts w:ascii="Tahoma" w:hAnsi="Tahoma" w:cs="Tahoma"/>
          <w:sz w:val="20"/>
          <w:szCs w:val="20"/>
        </w:rPr>
        <w:t xml:space="preserve"> au Conseil dans les </w:t>
      </w:r>
      <w:r w:rsidR="00FA4A4F">
        <w:rPr>
          <w:rFonts w:ascii="Tahoma" w:hAnsi="Tahoma" w:cs="Tahoma"/>
          <w:sz w:val="20"/>
          <w:szCs w:val="20"/>
        </w:rPr>
        <w:t>5</w:t>
      </w:r>
      <w:r w:rsidRPr="00FA4A4F">
        <w:rPr>
          <w:rFonts w:ascii="Tahoma" w:hAnsi="Tahoma" w:cs="Tahoma"/>
          <w:sz w:val="20"/>
          <w:szCs w:val="20"/>
        </w:rPr>
        <w:t xml:space="preserve"> jours ouvrables à compter de sa réception. Si un prestataire n’est pas en mesure d’accepter la commande ou si aucune réponse n’est donnée en son nom dans le délai requis, le Conseil s’adresse à un autre prestataire satisfaisant les mêmes critères, et ainsi de suite jusqu’à conclusion d’un contrat avec un prestataire remplissant les conditions voulues.</w:t>
      </w:r>
    </w:p>
    <w:p w14:paraId="3BE17558" w14:textId="77777777" w:rsidR="002307F0" w:rsidRPr="00BF27FF" w:rsidRDefault="002307F0" w:rsidP="002307F0">
      <w:pPr>
        <w:jc w:val="both"/>
        <w:rPr>
          <w:rFonts w:ascii="Tahoma" w:hAnsi="Tahoma" w:cs="Tahoma"/>
          <w:sz w:val="20"/>
          <w:szCs w:val="20"/>
        </w:rPr>
      </w:pPr>
    </w:p>
    <w:p w14:paraId="535F9020" w14:textId="77777777" w:rsidR="002307F0" w:rsidRPr="00BF27FF" w:rsidRDefault="002307F0" w:rsidP="002307F0">
      <w:pPr>
        <w:jc w:val="both"/>
        <w:rPr>
          <w:rFonts w:ascii="Tahoma" w:hAnsi="Tahoma" w:cs="Tahoma"/>
          <w:sz w:val="20"/>
          <w:szCs w:val="20"/>
        </w:rPr>
      </w:pPr>
      <w:r w:rsidRPr="00BF27FF">
        <w:rPr>
          <w:rFonts w:ascii="Tahoma" w:hAnsi="Tahoma" w:cs="Tahoma"/>
          <w:sz w:val="20"/>
          <w:szCs w:val="20"/>
        </w:rPr>
        <w:t xml:space="preserve">Les prestataires </w:t>
      </w:r>
      <w:r w:rsidRPr="00BF27FF">
        <w:rPr>
          <w:rFonts w:ascii="Tahoma" w:hAnsi="Tahoma" w:cs="Tahoma"/>
          <w:b/>
          <w:bCs/>
          <w:sz w:val="20"/>
          <w:szCs w:val="20"/>
        </w:rPr>
        <w:t xml:space="preserve">assujettis à la TVA </w:t>
      </w:r>
      <w:r w:rsidRPr="00BF27FF">
        <w:rPr>
          <w:rFonts w:ascii="Tahoma" w:hAnsi="Tahoma" w:cs="Tahoma"/>
          <w:sz w:val="20"/>
          <w:szCs w:val="20"/>
        </w:rPr>
        <w:t>joindront également à chaque bon de commande signé un devis</w:t>
      </w:r>
      <w:r w:rsidRPr="00BF27FF">
        <w:rPr>
          <w:rStyle w:val="FootnoteReference"/>
          <w:rFonts w:ascii="Tahoma" w:hAnsi="Tahoma" w:cs="Tahoma"/>
          <w:sz w:val="20"/>
          <w:szCs w:val="20"/>
        </w:rPr>
        <w:footnoteReference w:id="3"/>
      </w:r>
      <w:r w:rsidRPr="00BF27FF">
        <w:rPr>
          <w:rFonts w:ascii="Tahoma" w:hAnsi="Tahoma" w:cs="Tahoma"/>
          <w:sz w:val="20"/>
          <w:szCs w:val="20"/>
        </w:rPr>
        <w:t xml:space="preserve"> (facture pro forma) conforme aux indications spécifiées sur chaque bon de commande, et faisant apparaître :</w:t>
      </w:r>
    </w:p>
    <w:p w14:paraId="4E2CA314" w14:textId="77777777" w:rsidR="004F12E0" w:rsidRPr="00BF27FF" w:rsidRDefault="004F12E0" w:rsidP="002307F0">
      <w:pPr>
        <w:jc w:val="both"/>
        <w:rPr>
          <w:rFonts w:ascii="Tahoma" w:hAnsi="Tahoma" w:cs="Tahoma"/>
          <w:sz w:val="20"/>
          <w:szCs w:val="20"/>
        </w:rPr>
      </w:pPr>
    </w:p>
    <w:p w14:paraId="14290FB1"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nom et l’adresse du prestataire ;</w:t>
      </w:r>
    </w:p>
    <w:p w14:paraId="064BBAA4"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lastRenderedPageBreak/>
        <w:t>-</w:t>
      </w:r>
      <w:r w:rsidRPr="00BF27FF">
        <w:rPr>
          <w:rFonts w:ascii="Tahoma" w:hAnsi="Tahoma" w:cs="Tahoma"/>
          <w:sz w:val="20"/>
          <w:szCs w:val="20"/>
        </w:rPr>
        <w:tab/>
        <w:t>son numéro de TVA ;</w:t>
      </w:r>
    </w:p>
    <w:p w14:paraId="2243E80B"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la liste complète des livrables ;</w:t>
      </w:r>
    </w:p>
    <w:p w14:paraId="2229A5E5"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par type de livrable (dans la devise mentionnée dans l’acte d’engagement, hors taxes) ;</w:t>
      </w:r>
    </w:p>
    <w:p w14:paraId="32CE0900"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par type de livrable (dans la devise mentionnée dans l’acte d’engagement, hors taxes) ;</w:t>
      </w:r>
    </w:p>
    <w:p w14:paraId="253C116E" w14:textId="4D33FE42"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total (dans la devise mentionnée dans l’</w:t>
      </w:r>
      <w:r w:rsidR="004F12E0" w:rsidRPr="00BF27FF">
        <w:rPr>
          <w:rFonts w:ascii="Tahoma" w:hAnsi="Tahoma" w:cs="Tahoma"/>
          <w:sz w:val="20"/>
          <w:szCs w:val="20"/>
        </w:rPr>
        <w:t>acte d’engagement, hors taxes).</w:t>
      </w:r>
    </w:p>
    <w:p w14:paraId="0C7566EE" w14:textId="77777777" w:rsidR="002307F0" w:rsidRPr="00BF27FF" w:rsidRDefault="002307F0" w:rsidP="004F12E0">
      <w:pPr>
        <w:jc w:val="both"/>
        <w:rPr>
          <w:rFonts w:ascii="Tahoma" w:hAnsi="Tahoma" w:cs="Tahoma"/>
          <w:sz w:val="20"/>
          <w:szCs w:val="20"/>
        </w:rPr>
      </w:pPr>
    </w:p>
    <w:p w14:paraId="0EFA7442" w14:textId="77777777" w:rsidR="002307F0" w:rsidRPr="00BF27FF" w:rsidRDefault="002307F0" w:rsidP="002307F0">
      <w:pPr>
        <w:jc w:val="both"/>
        <w:rPr>
          <w:rFonts w:ascii="Tahoma" w:hAnsi="Tahoma" w:cs="Tahoma"/>
          <w:sz w:val="20"/>
          <w:szCs w:val="20"/>
        </w:rPr>
      </w:pPr>
      <w:r w:rsidRPr="00BF27FF">
        <w:rPr>
          <w:rFonts w:ascii="Tahoma" w:hAnsi="Tahoma" w:cs="Tahoma"/>
          <w:sz w:val="20"/>
          <w:szCs w:val="20"/>
        </w:rPr>
        <w:t>Un bon de commande lie juridiquement les parties lorsqu’une fois signé par le prestataire, il est approuvé par le Conseil par apposition d’un numéro de commande, de sa signature et d’un cachet sur le bon de commande. Un exemplaire de chaque bon de commande approuvé est envoyé au prestataire, si possible le jour de sa signature.</w:t>
      </w:r>
    </w:p>
    <w:p w14:paraId="394AB981" w14:textId="77777777" w:rsidR="002307F0" w:rsidRPr="00BF27FF" w:rsidRDefault="002307F0" w:rsidP="002307F0">
      <w:pPr>
        <w:jc w:val="both"/>
        <w:rPr>
          <w:rFonts w:ascii="Tahoma" w:hAnsi="Tahoma" w:cs="Tahoma"/>
          <w:sz w:val="20"/>
          <w:szCs w:val="20"/>
        </w:rPr>
      </w:pPr>
    </w:p>
    <w:p w14:paraId="02BB662E" w14:textId="77777777" w:rsidR="002307F0" w:rsidRPr="00BF27FF" w:rsidRDefault="002307F0" w:rsidP="002307F0">
      <w:pPr>
        <w:pStyle w:val="ListParagraph"/>
        <w:numPr>
          <w:ilvl w:val="0"/>
          <w:numId w:val="14"/>
        </w:numPr>
        <w:spacing w:after="120"/>
        <w:rPr>
          <w:rFonts w:ascii="Tahoma" w:hAnsi="Tahoma" w:cs="Tahoma"/>
          <w:smallCaps/>
          <w:sz w:val="20"/>
          <w:szCs w:val="20"/>
        </w:rPr>
      </w:pPr>
      <w:r w:rsidRPr="00BF27FF">
        <w:rPr>
          <w:rFonts w:ascii="Tahoma" w:hAnsi="Tahoma" w:cs="Tahoma"/>
          <w:smallCaps/>
          <w:sz w:val="20"/>
          <w:szCs w:val="20"/>
        </w:rPr>
        <w:t xml:space="preserve">ÉVALUATION </w:t>
      </w:r>
    </w:p>
    <w:p w14:paraId="71E85C16" w14:textId="0734A7BF" w:rsidR="008928A2" w:rsidRPr="00BF27FF" w:rsidRDefault="008928A2" w:rsidP="008928A2">
      <w:pPr>
        <w:tabs>
          <w:tab w:val="left" w:pos="1741"/>
        </w:tabs>
        <w:rPr>
          <w:rFonts w:ascii="Tahoma" w:hAnsi="Tahoma" w:cs="Tahoma"/>
          <w:sz w:val="20"/>
          <w:szCs w:val="20"/>
        </w:rPr>
      </w:pPr>
      <w:r w:rsidRPr="00BF27FF">
        <w:rPr>
          <w:rFonts w:ascii="Tahoma" w:hAnsi="Tahoma" w:cs="Tahoma"/>
          <w:i/>
          <w:sz w:val="20"/>
          <w:szCs w:val="20"/>
        </w:rPr>
        <w:t>Critères d’exclusion et absence de conflit d’intérêts</w:t>
      </w:r>
    </w:p>
    <w:p w14:paraId="71F15F98" w14:textId="0172BF93" w:rsidR="002307F0" w:rsidRPr="00BF27FF" w:rsidRDefault="002307F0" w:rsidP="002307F0">
      <w:pPr>
        <w:spacing w:after="120"/>
        <w:rPr>
          <w:rFonts w:ascii="Tahoma" w:hAnsi="Tahoma" w:cs="Tahoma"/>
          <w:sz w:val="20"/>
          <w:szCs w:val="20"/>
        </w:rPr>
      </w:pPr>
      <w:r w:rsidRPr="00BF27FF">
        <w:rPr>
          <w:rFonts w:ascii="Tahoma" w:hAnsi="Tahoma" w:cs="Tahoma"/>
          <w:sz w:val="20"/>
          <w:szCs w:val="20"/>
        </w:rPr>
        <w:t>(en signant l’acte d’engagement, vous déclarez sur l’honneur ne pas vous trouver dans l’une des situations visées ci-desso</w:t>
      </w:r>
      <w:r w:rsidRPr="00435BA9">
        <w:rPr>
          <w:rFonts w:ascii="Tahoma" w:hAnsi="Tahoma" w:cs="Tahoma"/>
          <w:sz w:val="20"/>
          <w:szCs w:val="20"/>
        </w:rPr>
        <w:t>us)</w:t>
      </w:r>
      <w:r w:rsidR="00435BA9" w:rsidRPr="00435BA9">
        <w:rPr>
          <w:rFonts w:ascii="Tahoma" w:hAnsi="Tahoma" w:cs="Tahoma"/>
          <w:sz w:val="20"/>
          <w:szCs w:val="20"/>
          <w:vertAlign w:val="superscript"/>
        </w:rPr>
        <w:t xml:space="preserve"> </w:t>
      </w:r>
      <w:r w:rsidR="00435BA9" w:rsidRPr="00435BA9">
        <w:rPr>
          <w:rFonts w:ascii="Tahoma" w:hAnsi="Tahoma" w:cs="Tahoma"/>
          <w:sz w:val="20"/>
          <w:szCs w:val="20"/>
          <w:vertAlign w:val="superscript"/>
        </w:rPr>
        <w:footnoteReference w:id="4"/>
      </w:r>
    </w:p>
    <w:p w14:paraId="53ED3BCF" w14:textId="702216CD" w:rsidR="002307F0" w:rsidRPr="00BF27FF" w:rsidRDefault="002307F0" w:rsidP="002307F0">
      <w:pPr>
        <w:spacing w:after="120"/>
        <w:rPr>
          <w:rFonts w:ascii="Tahoma" w:hAnsi="Tahoma" w:cs="Tahoma"/>
          <w:sz w:val="20"/>
          <w:szCs w:val="20"/>
        </w:rPr>
      </w:pPr>
      <w:r w:rsidRPr="00BF27FF">
        <w:rPr>
          <w:rFonts w:ascii="Tahoma" w:hAnsi="Tahoma" w:cs="Tahoma"/>
          <w:sz w:val="20"/>
          <w:szCs w:val="20"/>
        </w:rPr>
        <w:t>Est exclu de la participation au marché tout candidat ou soumissionnaire</w:t>
      </w:r>
      <w:r w:rsidR="00917CC9">
        <w:rPr>
          <w:rFonts w:ascii="Tahoma" w:hAnsi="Tahoma" w:cs="Tahoma"/>
          <w:sz w:val="20"/>
          <w:szCs w:val="20"/>
        </w:rPr>
        <w:t> :</w:t>
      </w:r>
    </w:p>
    <w:p w14:paraId="4F1C5C20" w14:textId="2352145D"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a fait l’objet d’une condamnation prononcée par un jugement définitif pour une ou plusieurs des raisons suivantes</w:t>
      </w:r>
      <w:r w:rsidR="00917CC9">
        <w:rPr>
          <w:rFonts w:ascii="Tahoma" w:hAnsi="Tahoma" w:cs="Tahoma"/>
          <w:sz w:val="20"/>
          <w:szCs w:val="20"/>
        </w:rPr>
        <w:t> :</w:t>
      </w:r>
      <w:r w:rsidRPr="00BF27FF">
        <w:rPr>
          <w:rFonts w:ascii="Tahoma" w:hAnsi="Tahoma" w:cs="Tahoma"/>
          <w:sz w:val="20"/>
          <w:szCs w:val="20"/>
        </w:rPr>
        <w:t xml:space="preserve"> participation à une organisation criminelle, corruption, fraude, blanchiment de capitaux</w:t>
      </w:r>
      <w:r w:rsidR="00917CC9" w:rsidRPr="00917CC9">
        <w:rPr>
          <w:rFonts w:ascii="Tahoma" w:hAnsi="Tahoma" w:cs="Tahoma"/>
          <w:sz w:val="20"/>
          <w:szCs w:val="20"/>
        </w:rPr>
        <w:t>, financement du terrorisme, infractions terroristes ou infractions liées aux activités terroristes, au travail des enfants ou à la traite des êtres humains</w:t>
      </w:r>
      <w:r w:rsidR="00917CC9">
        <w:rPr>
          <w:rFonts w:ascii="Tahoma" w:hAnsi="Tahoma" w:cs="Tahoma"/>
          <w:sz w:val="20"/>
          <w:szCs w:val="20"/>
        </w:rPr>
        <w:t> ;</w:t>
      </w:r>
    </w:p>
    <w:p w14:paraId="0E070EFF" w14:textId="6036A8FF"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est en état de faillite, de liquidation, de cessation d’activités, de règlement judiciaire ou de concordat préventif ou dans toute situation analogue résultant d’une procédure de même nature, ou qui fait l’objet d’une procédure de même nature</w:t>
      </w:r>
      <w:r w:rsidR="00917CC9">
        <w:rPr>
          <w:rFonts w:ascii="Tahoma" w:hAnsi="Tahoma" w:cs="Tahoma"/>
          <w:sz w:val="20"/>
          <w:szCs w:val="20"/>
        </w:rPr>
        <w:t> ;</w:t>
      </w:r>
    </w:p>
    <w:p w14:paraId="3FD6F82C" w14:textId="3573F76C"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a fait l’objet d’un jugement ayant autorité de chose jugée constatant un délit affectant sa moralité professionnelle ou une faute grave en matière professionnelle</w:t>
      </w:r>
      <w:r w:rsidR="00917CC9">
        <w:rPr>
          <w:rFonts w:ascii="Tahoma" w:hAnsi="Tahoma" w:cs="Tahoma"/>
          <w:sz w:val="20"/>
          <w:szCs w:val="20"/>
        </w:rPr>
        <w:t> ;</w:t>
      </w:r>
    </w:p>
    <w:p w14:paraId="34FB77EB" w14:textId="2A3D9143"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n’est pas en règle avec ses obligations relatives au paiement des cotisations de sécurité sociale ou de ses impôts et taxes, selon les dispositions légales du pays où il est établi ;</w:t>
      </w:r>
    </w:p>
    <w:p w14:paraId="12EAF7DC" w14:textId="1F450584"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constitue une entité qui agit dans l'intention de se soustraire à des obligations fiscales, sociales ou à toute autre obligation légale (coquille vide), a déjà créé ou est en cours de créer une telle entité ;</w:t>
      </w:r>
    </w:p>
    <w:p w14:paraId="5B337F46" w14:textId="291BBECA"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a été impliquée dans une mauvaise gestion des fonds du Conseil de l'Europe ou fonds publics</w:t>
      </w:r>
      <w:r>
        <w:rPr>
          <w:rFonts w:ascii="Tahoma" w:hAnsi="Tahoma" w:cs="Tahoma"/>
          <w:color w:val="000000"/>
          <w:sz w:val="20"/>
          <w:szCs w:val="18"/>
        </w:rPr>
        <w:t> ;</w:t>
      </w:r>
    </w:p>
    <w:p w14:paraId="33759DB7" w14:textId="02D2E8D7" w:rsid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est ou paraît être dans une situation de conflit d’intérêts</w:t>
      </w:r>
      <w:r>
        <w:rPr>
          <w:rFonts w:ascii="Tahoma" w:hAnsi="Tahoma" w:cs="Tahoma"/>
          <w:color w:val="000000"/>
          <w:sz w:val="20"/>
          <w:szCs w:val="18"/>
        </w:rPr>
        <w:t> ;</w:t>
      </w:r>
    </w:p>
    <w:p w14:paraId="7FA2DD69" w14:textId="54263B3A" w:rsidR="00184B21" w:rsidRPr="0005409A" w:rsidRDefault="00184B21" w:rsidP="00184B21">
      <w:pPr>
        <w:numPr>
          <w:ilvl w:val="0"/>
          <w:numId w:val="3"/>
        </w:numPr>
        <w:jc w:val="both"/>
        <w:rPr>
          <w:rFonts w:ascii="Tahoma" w:hAnsi="Tahoma" w:cs="Tahoma"/>
          <w:sz w:val="20"/>
          <w:szCs w:val="20"/>
        </w:rPr>
      </w:pPr>
      <w:bookmarkStart w:id="7" w:name="_Hlk106873939"/>
      <w:r>
        <w:rPr>
          <w:rFonts w:ascii="Tahoma" w:hAnsi="Tahoma" w:cs="Tahoma"/>
          <w:sz w:val="20"/>
          <w:szCs w:val="20"/>
        </w:rPr>
        <w:t>é</w:t>
      </w:r>
      <w:r w:rsidRPr="0005409A">
        <w:rPr>
          <w:rFonts w:ascii="Tahoma" w:hAnsi="Tahoma" w:cs="Tahoma"/>
          <w:sz w:val="20"/>
          <w:szCs w:val="20"/>
        </w:rPr>
        <w:t>tant un(e) agent(e) retraité(e) du Conseil de l’Europe ou un(e) agent(e) du Conseil de l'Europe ayant bénéficié d’un plan de départ anticipé</w:t>
      </w:r>
      <w:r>
        <w:rPr>
          <w:rFonts w:ascii="Tahoma" w:hAnsi="Tahoma" w:cs="Tahoma"/>
          <w:sz w:val="20"/>
          <w:szCs w:val="20"/>
        </w:rPr>
        <w:t> ;</w:t>
      </w:r>
      <w:r w:rsidRPr="0005409A">
        <w:rPr>
          <w:rFonts w:ascii="Tahoma" w:hAnsi="Tahoma" w:cs="Tahoma"/>
          <w:sz w:val="20"/>
          <w:szCs w:val="20"/>
        </w:rPr>
        <w:t> </w:t>
      </w:r>
    </w:p>
    <w:p w14:paraId="703B2F4F" w14:textId="6A7AAD14" w:rsidR="00184B21" w:rsidRPr="00D04459" w:rsidRDefault="00184B21" w:rsidP="00184B21">
      <w:pPr>
        <w:numPr>
          <w:ilvl w:val="0"/>
          <w:numId w:val="3"/>
        </w:numPr>
        <w:jc w:val="both"/>
        <w:rPr>
          <w:rFonts w:ascii="Tahoma" w:hAnsi="Tahoma" w:cs="Tahoma"/>
          <w:sz w:val="20"/>
          <w:szCs w:val="20"/>
        </w:rPr>
      </w:pPr>
      <w:r w:rsidRPr="00D04459">
        <w:rPr>
          <w:rFonts w:ascii="Tahoma" w:hAnsi="Tahoma" w:cs="Tahoma"/>
          <w:sz w:val="20"/>
          <w:szCs w:val="20"/>
        </w:rPr>
        <w:t>qui, au cours des trois années précédentes, n’a pas satisfait à ses obligations contractuelles lors de l'exécution d'un contrat conclu avec le Conseil de l’Europe menant à un refus total ou partiel de paiement et/ou à la résiliation du contrat par le Conseil de l’Europe ;</w:t>
      </w:r>
      <w:bookmarkEnd w:id="7"/>
    </w:p>
    <w:sdt>
      <w:sdtPr>
        <w:rPr>
          <w:rFonts w:ascii="Tahoma" w:hAnsi="Tahoma" w:cs="Tahoma"/>
          <w:color w:val="000000"/>
          <w:sz w:val="20"/>
          <w:szCs w:val="18"/>
        </w:rPr>
        <w:id w:val="530299677"/>
        <w:lock w:val="sdtContentLocked"/>
        <w:placeholder>
          <w:docPart w:val="DefaultPlaceholder_-1854013440"/>
        </w:placeholder>
      </w:sdtPr>
      <w:sdtEndPr/>
      <w:sdtContent>
        <w:p w14:paraId="24B520B5" w14:textId="1E070EC0" w:rsidR="00EC35E0" w:rsidRPr="00141B2A" w:rsidRDefault="00141B2A" w:rsidP="00141B2A">
          <w:pPr>
            <w:numPr>
              <w:ilvl w:val="0"/>
              <w:numId w:val="3"/>
            </w:numPr>
            <w:tabs>
              <w:tab w:val="left" w:pos="426"/>
              <w:tab w:val="left" w:pos="709"/>
              <w:tab w:val="left" w:pos="851"/>
            </w:tabs>
            <w:jc w:val="both"/>
            <w:rPr>
              <w:rFonts w:ascii="Tahoma" w:hAnsi="Tahoma" w:cs="Tahoma"/>
              <w:color w:val="000000"/>
              <w:sz w:val="20"/>
              <w:szCs w:val="18"/>
            </w:rPr>
          </w:pPr>
          <w:r w:rsidRPr="00141B2A">
            <w:rPr>
              <w:rFonts w:ascii="Tahoma" w:hAnsi="Tahoma" w:cs="Tahoma"/>
              <w:color w:val="000000"/>
              <w:sz w:val="20"/>
              <w:szCs w:val="18"/>
            </w:rPr>
            <w:t xml:space="preserve">qui sont ou leur(s) propriétaire(s) ou cadre(s) supérieur(s), dans le cas de personnes morales, inclus dans les listes des personnes ou entités sujettes aux mesures restrictives appliquées par l’Union Européenne (disponible sur </w:t>
          </w:r>
          <w:hyperlink r:id="rId12" w:history="1">
            <w:r w:rsidRPr="009835E5">
              <w:rPr>
                <w:rStyle w:val="Hyperlink"/>
                <w:rFonts w:ascii="Tahoma" w:hAnsi="Tahoma" w:cs="Tahoma"/>
                <w:sz w:val="20"/>
                <w:szCs w:val="18"/>
              </w:rPr>
              <w:t>www.sanctionsmap.eu</w:t>
            </w:r>
          </w:hyperlink>
          <w:r w:rsidRPr="00141B2A">
            <w:rPr>
              <w:rFonts w:ascii="Tahoma" w:hAnsi="Tahoma" w:cs="Tahoma"/>
              <w:color w:val="000000"/>
              <w:sz w:val="20"/>
              <w:szCs w:val="18"/>
            </w:rPr>
            <w:t>).</w:t>
          </w:r>
        </w:p>
      </w:sdtContent>
    </w:sdt>
    <w:p w14:paraId="2E34343C" w14:textId="77777777" w:rsidR="002307F0" w:rsidRPr="00BF27FF" w:rsidRDefault="002307F0" w:rsidP="002307F0">
      <w:pPr>
        <w:rPr>
          <w:rFonts w:ascii="Tahoma" w:hAnsi="Tahoma" w:cs="Tahoma"/>
          <w:sz w:val="20"/>
          <w:szCs w:val="20"/>
        </w:rPr>
      </w:pPr>
    </w:p>
    <w:p w14:paraId="23C4AEAD" w14:textId="77777777" w:rsidR="002307F0" w:rsidRPr="00BF27FF" w:rsidRDefault="002307F0" w:rsidP="002307F0">
      <w:pPr>
        <w:spacing w:after="120"/>
        <w:rPr>
          <w:rFonts w:ascii="Tahoma" w:hAnsi="Tahoma" w:cs="Tahoma"/>
          <w:i/>
          <w:sz w:val="20"/>
          <w:szCs w:val="20"/>
        </w:rPr>
      </w:pPr>
      <w:r w:rsidRPr="00BF27FF">
        <w:rPr>
          <w:rFonts w:ascii="Tahoma" w:hAnsi="Tahoma" w:cs="Tahoma"/>
          <w:i/>
          <w:sz w:val="20"/>
          <w:szCs w:val="20"/>
        </w:rPr>
        <w:t>Critères d’éligibilité</w:t>
      </w:r>
    </w:p>
    <w:p w14:paraId="4B6DE442" w14:textId="3522A759" w:rsidR="002307F0" w:rsidRDefault="00D04459" w:rsidP="002307F0">
      <w:pPr>
        <w:numPr>
          <w:ilvl w:val="0"/>
          <w:numId w:val="6"/>
        </w:numPr>
        <w:rPr>
          <w:rFonts w:ascii="Tahoma" w:hAnsi="Tahoma" w:cs="Tahoma"/>
          <w:sz w:val="20"/>
          <w:szCs w:val="20"/>
        </w:rPr>
      </w:pPr>
      <w:r>
        <w:rPr>
          <w:rFonts w:ascii="Tahoma" w:hAnsi="Tahoma" w:cs="Tahoma"/>
          <w:sz w:val="20"/>
          <w:szCs w:val="20"/>
        </w:rPr>
        <w:t>Formation supérieure en droit, en sciences humaines ou autres formations supérieures pertinentes ;</w:t>
      </w:r>
    </w:p>
    <w:p w14:paraId="553D8726" w14:textId="37C25153" w:rsidR="0096681E" w:rsidRPr="00A96FC4" w:rsidRDefault="0096681E" w:rsidP="00D04459">
      <w:pPr>
        <w:pStyle w:val="ListParagraph"/>
        <w:numPr>
          <w:ilvl w:val="0"/>
          <w:numId w:val="6"/>
        </w:numPr>
        <w:shd w:val="clear" w:color="auto" w:fill="FFFFFF" w:themeFill="background1"/>
        <w:jc w:val="both"/>
        <w:rPr>
          <w:rFonts w:ascii="Tahoma" w:hAnsi="Tahoma" w:cs="Tahoma"/>
          <w:sz w:val="20"/>
          <w:szCs w:val="20"/>
        </w:rPr>
      </w:pPr>
      <w:r>
        <w:rPr>
          <w:rFonts w:ascii="Tahoma" w:hAnsi="Tahoma" w:cs="Tahoma"/>
          <w:sz w:val="20"/>
          <w:szCs w:val="20"/>
        </w:rPr>
        <w:t>Expertise documentée en matière de protection des données personnelles</w:t>
      </w:r>
    </w:p>
    <w:p w14:paraId="0D7AD75A" w14:textId="77777777" w:rsidR="00D04459" w:rsidRPr="00BF27FF" w:rsidRDefault="00D04459" w:rsidP="004E5C4A">
      <w:pPr>
        <w:ind w:left="720"/>
        <w:rPr>
          <w:rFonts w:ascii="Tahoma" w:hAnsi="Tahoma" w:cs="Tahoma"/>
          <w:sz w:val="20"/>
          <w:szCs w:val="20"/>
        </w:rPr>
      </w:pPr>
    </w:p>
    <w:p w14:paraId="0E9E88F0" w14:textId="77777777" w:rsidR="002307F0" w:rsidRPr="00BF27FF"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BF27FF" w:rsidRDefault="002307F0" w:rsidP="002307F0">
      <w:pPr>
        <w:spacing w:after="120"/>
        <w:rPr>
          <w:rFonts w:ascii="Tahoma" w:hAnsi="Tahoma" w:cs="Tahoma"/>
          <w:i/>
          <w:sz w:val="20"/>
          <w:szCs w:val="20"/>
        </w:rPr>
      </w:pPr>
      <w:r w:rsidRPr="00BF27FF">
        <w:rPr>
          <w:rFonts w:ascii="Tahoma" w:hAnsi="Tahoma" w:cs="Tahoma"/>
          <w:i/>
          <w:sz w:val="20"/>
          <w:szCs w:val="20"/>
        </w:rPr>
        <w:t>Critères d’adjudication</w:t>
      </w:r>
    </w:p>
    <w:p w14:paraId="3526F072" w14:textId="4F270C58" w:rsidR="002307F0" w:rsidRPr="00BF27FF" w:rsidRDefault="002307F0" w:rsidP="002307F0">
      <w:pPr>
        <w:numPr>
          <w:ilvl w:val="0"/>
          <w:numId w:val="7"/>
        </w:numPr>
        <w:rPr>
          <w:rFonts w:ascii="Tahoma" w:hAnsi="Tahoma" w:cs="Tahoma"/>
          <w:color w:val="000000" w:themeColor="text1"/>
          <w:sz w:val="20"/>
          <w:szCs w:val="20"/>
        </w:rPr>
      </w:pPr>
      <w:r w:rsidRPr="00BF27FF">
        <w:rPr>
          <w:rFonts w:ascii="Tahoma" w:hAnsi="Tahoma" w:cs="Tahoma"/>
          <w:color w:val="000000" w:themeColor="text1"/>
          <w:sz w:val="20"/>
          <w:szCs w:val="20"/>
        </w:rPr>
        <w:t>Critères de qualité (</w:t>
      </w:r>
      <w:r w:rsidR="004E5C4A">
        <w:rPr>
          <w:rFonts w:ascii="Tahoma" w:hAnsi="Tahoma" w:cs="Tahoma"/>
          <w:color w:val="000000" w:themeColor="text1"/>
          <w:sz w:val="20"/>
          <w:szCs w:val="20"/>
        </w:rPr>
        <w:t>80</w:t>
      </w:r>
      <w:r w:rsidRPr="00BF27FF">
        <w:rPr>
          <w:rFonts w:ascii="Tahoma" w:hAnsi="Tahoma" w:cs="Tahoma"/>
          <w:color w:val="000000" w:themeColor="text1"/>
          <w:sz w:val="20"/>
          <w:szCs w:val="20"/>
        </w:rPr>
        <w:t>%), dont :</w:t>
      </w:r>
    </w:p>
    <w:p w14:paraId="5EAE0F5A" w14:textId="77777777" w:rsidR="004F12E0" w:rsidRPr="00BF27FF" w:rsidRDefault="004F12E0" w:rsidP="004F12E0">
      <w:pPr>
        <w:rPr>
          <w:rFonts w:ascii="Tahoma" w:hAnsi="Tahoma" w:cs="Tahoma"/>
          <w:color w:val="000000" w:themeColor="text1"/>
          <w:sz w:val="20"/>
          <w:szCs w:val="20"/>
        </w:rPr>
      </w:pPr>
    </w:p>
    <w:p w14:paraId="56A07A2F" w14:textId="077CFD97" w:rsidR="004E5C4A" w:rsidRPr="0073469F" w:rsidRDefault="004E5C4A" w:rsidP="004E5C4A">
      <w:pPr>
        <w:numPr>
          <w:ilvl w:val="1"/>
          <w:numId w:val="9"/>
        </w:numPr>
        <w:ind w:left="993" w:hanging="284"/>
        <w:rPr>
          <w:rFonts w:ascii="Tahoma" w:hAnsi="Tahoma" w:cs="Tahoma"/>
          <w:color w:val="808080"/>
          <w:sz w:val="20"/>
          <w:szCs w:val="20"/>
        </w:rPr>
      </w:pPr>
      <w:r w:rsidRPr="00A96FC4">
        <w:rPr>
          <w:rFonts w:ascii="Tahoma" w:hAnsi="Tahoma" w:cs="Tahoma"/>
          <w:color w:val="000000"/>
          <w:sz w:val="20"/>
          <w:szCs w:val="20"/>
        </w:rPr>
        <w:lastRenderedPageBreak/>
        <w:t>Expertise démontrée dans les domaines touchant à la protection des données personnelles ;</w:t>
      </w:r>
    </w:p>
    <w:p w14:paraId="61194D5D" w14:textId="0BEBCC4B" w:rsidR="0088148D" w:rsidRPr="00DC3E3B" w:rsidRDefault="0088148D" w:rsidP="004E5C4A">
      <w:pPr>
        <w:numPr>
          <w:ilvl w:val="1"/>
          <w:numId w:val="9"/>
        </w:numPr>
        <w:ind w:left="993" w:hanging="284"/>
        <w:rPr>
          <w:rFonts w:ascii="Tahoma" w:hAnsi="Tahoma" w:cs="Tahoma"/>
          <w:color w:val="808080"/>
          <w:sz w:val="20"/>
          <w:szCs w:val="20"/>
        </w:rPr>
      </w:pPr>
      <w:r>
        <w:rPr>
          <w:rFonts w:ascii="Tahoma" w:hAnsi="Tahoma" w:cs="Tahoma"/>
          <w:color w:val="000000"/>
          <w:sz w:val="20"/>
          <w:szCs w:val="20"/>
        </w:rPr>
        <w:t>Connaissance des textes juridiques normatifs internationaux pertinents en matière de protection des données personnelles</w:t>
      </w:r>
    </w:p>
    <w:p w14:paraId="73A811A2" w14:textId="7F1FE647" w:rsidR="00652923" w:rsidRPr="00652923" w:rsidRDefault="004E5C4A" w:rsidP="00652923">
      <w:pPr>
        <w:numPr>
          <w:ilvl w:val="1"/>
          <w:numId w:val="9"/>
        </w:numPr>
        <w:ind w:left="993" w:hanging="284"/>
        <w:rPr>
          <w:rFonts w:ascii="Tahoma" w:hAnsi="Tahoma" w:cs="Tahoma"/>
          <w:color w:val="000000"/>
          <w:sz w:val="20"/>
          <w:szCs w:val="20"/>
        </w:rPr>
      </w:pPr>
      <w:r>
        <w:rPr>
          <w:rFonts w:ascii="Tahoma" w:hAnsi="Tahoma" w:cs="Tahoma"/>
          <w:color w:val="000000"/>
          <w:sz w:val="20"/>
          <w:szCs w:val="20"/>
        </w:rPr>
        <w:t>Expertise démontrée</w:t>
      </w:r>
      <w:r w:rsidRPr="00DC3E3B">
        <w:rPr>
          <w:rFonts w:ascii="Tahoma" w:hAnsi="Tahoma" w:cs="Tahoma"/>
          <w:color w:val="000000"/>
          <w:sz w:val="20"/>
          <w:szCs w:val="20"/>
        </w:rPr>
        <w:t xml:space="preserve"> </w:t>
      </w:r>
      <w:r w:rsidR="00075011">
        <w:rPr>
          <w:rFonts w:ascii="Tahoma" w:hAnsi="Tahoma" w:cs="Tahoma"/>
          <w:color w:val="000000"/>
          <w:sz w:val="20"/>
          <w:szCs w:val="20"/>
        </w:rPr>
        <w:t>dans la coopération avec les institutions étatiques ou non étatiques</w:t>
      </w:r>
      <w:r w:rsidRPr="00DC3E3B">
        <w:rPr>
          <w:rFonts w:ascii="Tahoma" w:hAnsi="Tahoma" w:cs="Tahoma"/>
          <w:color w:val="000000"/>
          <w:sz w:val="20"/>
          <w:szCs w:val="20"/>
        </w:rPr>
        <w:t> ;</w:t>
      </w:r>
    </w:p>
    <w:p w14:paraId="731E1E06" w14:textId="2388E50F" w:rsidR="00652923" w:rsidRPr="00CE5DD3" w:rsidRDefault="00652923" w:rsidP="00652923">
      <w:pPr>
        <w:numPr>
          <w:ilvl w:val="1"/>
          <w:numId w:val="9"/>
        </w:numPr>
        <w:ind w:left="993" w:hanging="284"/>
        <w:rPr>
          <w:rFonts w:ascii="Tahoma" w:hAnsi="Tahoma" w:cs="Tahoma"/>
          <w:sz w:val="20"/>
          <w:szCs w:val="20"/>
        </w:rPr>
      </w:pPr>
      <w:r w:rsidRPr="00CE5DD3">
        <w:rPr>
          <w:rFonts w:ascii="Tahoma" w:hAnsi="Tahoma" w:cs="Tahoma"/>
          <w:sz w:val="20"/>
          <w:szCs w:val="20"/>
        </w:rPr>
        <w:t>Expérience dans le développement des guides pratiques au profit des institutions étatiques ou non-étatiques ;</w:t>
      </w:r>
    </w:p>
    <w:p w14:paraId="6E2DD1C0" w14:textId="16744B22" w:rsidR="004E5C4A" w:rsidRPr="00075011" w:rsidRDefault="004E5C4A" w:rsidP="00075011">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Capacité à respecter les délais impartis ;</w:t>
      </w:r>
    </w:p>
    <w:p w14:paraId="6ED4B2A6" w14:textId="77777777" w:rsidR="004E5C4A" w:rsidRPr="00A96FC4" w:rsidRDefault="004E5C4A" w:rsidP="004E5C4A">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Capacité à s’adapter au contexte et aux contraintes culturelles ;</w:t>
      </w:r>
    </w:p>
    <w:p w14:paraId="70D68CE7" w14:textId="77777777" w:rsidR="004E5C4A" w:rsidRPr="00A96FC4" w:rsidRDefault="004E5C4A" w:rsidP="004E5C4A">
      <w:pPr>
        <w:numPr>
          <w:ilvl w:val="1"/>
          <w:numId w:val="9"/>
        </w:numPr>
        <w:ind w:left="993" w:hanging="284"/>
        <w:rPr>
          <w:rFonts w:ascii="Tahoma" w:hAnsi="Tahoma" w:cs="Tahoma"/>
          <w:color w:val="808080"/>
          <w:sz w:val="20"/>
          <w:szCs w:val="20"/>
        </w:rPr>
      </w:pPr>
      <w:r>
        <w:rPr>
          <w:rFonts w:ascii="Tahoma" w:hAnsi="Tahoma" w:cs="Tahoma"/>
          <w:color w:val="000000"/>
          <w:sz w:val="20"/>
          <w:szCs w:val="20"/>
        </w:rPr>
        <w:t>Compréhension démontrée des contraintes liées aux projets d’assistance technique nationale et internationale ;</w:t>
      </w:r>
    </w:p>
    <w:p w14:paraId="3FFE7807" w14:textId="7F927F71" w:rsidR="00FD1016" w:rsidRPr="00A96FC4" w:rsidRDefault="00FD1016" w:rsidP="0073469F">
      <w:pPr>
        <w:numPr>
          <w:ilvl w:val="1"/>
          <w:numId w:val="9"/>
        </w:numPr>
        <w:ind w:left="993" w:hanging="284"/>
        <w:rPr>
          <w:rFonts w:ascii="Tahoma" w:hAnsi="Tahoma" w:cs="Tahoma"/>
          <w:color w:val="808080"/>
          <w:sz w:val="20"/>
          <w:szCs w:val="20"/>
        </w:rPr>
      </w:pPr>
      <w:r>
        <w:rPr>
          <w:rFonts w:ascii="Tahoma" w:hAnsi="Tahoma" w:cs="Tahoma"/>
          <w:color w:val="000000"/>
          <w:sz w:val="20"/>
          <w:szCs w:val="20"/>
        </w:rPr>
        <w:t xml:space="preserve">Une connaissance professionnelle </w:t>
      </w:r>
      <w:r w:rsidR="00CB56F3">
        <w:rPr>
          <w:rFonts w:ascii="Tahoma" w:hAnsi="Tahoma" w:cs="Tahoma"/>
          <w:color w:val="000000"/>
          <w:sz w:val="20"/>
          <w:szCs w:val="20"/>
        </w:rPr>
        <w:t xml:space="preserve">de l’arabe </w:t>
      </w:r>
      <w:r w:rsidR="0073469F">
        <w:rPr>
          <w:rFonts w:ascii="Tahoma" w:hAnsi="Tahoma" w:cs="Tahoma"/>
          <w:color w:val="000000"/>
          <w:sz w:val="20"/>
          <w:szCs w:val="20"/>
        </w:rPr>
        <w:t>et/ou</w:t>
      </w:r>
      <w:r w:rsidR="00CB56F3">
        <w:rPr>
          <w:rFonts w:ascii="Tahoma" w:hAnsi="Tahoma" w:cs="Tahoma"/>
          <w:color w:val="000000"/>
          <w:sz w:val="20"/>
          <w:szCs w:val="20"/>
        </w:rPr>
        <w:t xml:space="preserve"> </w:t>
      </w:r>
      <w:r>
        <w:rPr>
          <w:rFonts w:ascii="Tahoma" w:hAnsi="Tahoma" w:cs="Tahoma"/>
          <w:color w:val="000000"/>
          <w:sz w:val="20"/>
          <w:szCs w:val="20"/>
        </w:rPr>
        <w:t>du français et/ou de l’anglais</w:t>
      </w:r>
      <w:r w:rsidR="0096681E">
        <w:rPr>
          <w:rFonts w:ascii="Tahoma" w:hAnsi="Tahoma" w:cs="Tahoma"/>
          <w:color w:val="000000"/>
          <w:sz w:val="20"/>
          <w:szCs w:val="20"/>
        </w:rPr>
        <w:t xml:space="preserve"> ; </w:t>
      </w:r>
    </w:p>
    <w:p w14:paraId="7C576363" w14:textId="77777777" w:rsidR="004E5C4A" w:rsidRPr="00A96FC4" w:rsidRDefault="004E5C4A" w:rsidP="004E5C4A">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Capacité à travailler en équipe, solides compétences interpersonnelles et de communication.</w:t>
      </w:r>
    </w:p>
    <w:p w14:paraId="3F8CD077" w14:textId="77777777" w:rsidR="004E5C4A" w:rsidRPr="00BF27FF" w:rsidRDefault="004E5C4A" w:rsidP="004E5C4A">
      <w:pPr>
        <w:ind w:left="1440"/>
        <w:rPr>
          <w:rFonts w:ascii="Tahoma" w:hAnsi="Tahoma" w:cs="Tahoma"/>
          <w:color w:val="808080"/>
          <w:sz w:val="20"/>
          <w:szCs w:val="20"/>
        </w:rPr>
      </w:pPr>
    </w:p>
    <w:p w14:paraId="4E4E8D05" w14:textId="77777777" w:rsidR="002307F0" w:rsidRPr="00BF27FF" w:rsidRDefault="002307F0" w:rsidP="002307F0">
      <w:pPr>
        <w:ind w:left="1440"/>
        <w:rPr>
          <w:rFonts w:ascii="Tahoma" w:hAnsi="Tahoma" w:cs="Tahoma"/>
          <w:color w:val="808080"/>
          <w:sz w:val="20"/>
          <w:szCs w:val="20"/>
        </w:rPr>
      </w:pPr>
    </w:p>
    <w:p w14:paraId="3684D3B5" w14:textId="3417113F" w:rsidR="002307F0" w:rsidRPr="00BF27FF" w:rsidRDefault="002307F0" w:rsidP="002307F0">
      <w:pPr>
        <w:numPr>
          <w:ilvl w:val="0"/>
          <w:numId w:val="8"/>
        </w:numPr>
        <w:rPr>
          <w:rFonts w:ascii="Tahoma" w:hAnsi="Tahoma" w:cs="Tahoma"/>
          <w:color w:val="000000" w:themeColor="text1"/>
          <w:sz w:val="20"/>
          <w:szCs w:val="20"/>
        </w:rPr>
      </w:pPr>
      <w:r w:rsidRPr="00BF27FF">
        <w:rPr>
          <w:rFonts w:ascii="Tahoma" w:hAnsi="Tahoma" w:cs="Tahoma"/>
          <w:color w:val="000000" w:themeColor="text1"/>
          <w:sz w:val="20"/>
          <w:szCs w:val="20"/>
        </w:rPr>
        <w:t>Critères financiers (</w:t>
      </w:r>
      <w:r w:rsidR="00075011">
        <w:rPr>
          <w:rFonts w:ascii="Tahoma" w:hAnsi="Tahoma" w:cs="Tahoma"/>
          <w:color w:val="000000" w:themeColor="text1"/>
          <w:sz w:val="20"/>
          <w:szCs w:val="20"/>
        </w:rPr>
        <w:t>20</w:t>
      </w:r>
      <w:r w:rsidRPr="00BF27FF">
        <w:rPr>
          <w:rFonts w:ascii="Tahoma" w:hAnsi="Tahoma" w:cs="Tahoma"/>
          <w:color w:val="000000" w:themeColor="text1"/>
          <w:sz w:val="20"/>
          <w:szCs w:val="20"/>
        </w:rPr>
        <w:t>%).</w:t>
      </w:r>
    </w:p>
    <w:p w14:paraId="20BA86E5" w14:textId="77777777" w:rsidR="002307F0" w:rsidRPr="00BF27FF" w:rsidRDefault="002307F0" w:rsidP="002307F0">
      <w:pPr>
        <w:rPr>
          <w:rFonts w:ascii="Tahoma" w:hAnsi="Tahoma" w:cs="Tahoma"/>
          <w:sz w:val="20"/>
          <w:szCs w:val="20"/>
        </w:rPr>
      </w:pPr>
    </w:p>
    <w:p w14:paraId="24EFA0AD" w14:textId="7EC1E9C9" w:rsidR="00387CDC" w:rsidRPr="00BF27FF" w:rsidRDefault="00387CDC" w:rsidP="00387CDC">
      <w:pPr>
        <w:keepLines/>
        <w:autoSpaceDE w:val="0"/>
        <w:autoSpaceDN w:val="0"/>
        <w:adjustRightInd w:val="0"/>
        <w:contextualSpacing/>
        <w:jc w:val="both"/>
        <w:rPr>
          <w:rFonts w:ascii="Tahoma" w:hAnsi="Tahoma" w:cs="Tahoma"/>
          <w:sz w:val="20"/>
          <w:szCs w:val="20"/>
        </w:rPr>
      </w:pPr>
      <w:r w:rsidRPr="00075011">
        <w:rPr>
          <w:rFonts w:ascii="Tahoma" w:hAnsi="Tahoma" w:cs="Tahoma"/>
          <w:color w:val="000000" w:themeColor="text1"/>
          <w:sz w:val="20"/>
          <w:szCs w:val="20"/>
        </w:rPr>
        <w:t>Le Conseil se réserve le droit de faire passer un entretien aux soumissionnaires.</w:t>
      </w:r>
    </w:p>
    <w:p w14:paraId="4019B01D" w14:textId="5171D598" w:rsidR="00387CDC" w:rsidRPr="00BF27FF" w:rsidRDefault="00387CDC" w:rsidP="002307F0">
      <w:pPr>
        <w:rPr>
          <w:rFonts w:ascii="Tahoma" w:hAnsi="Tahoma" w:cs="Tahoma"/>
          <w:sz w:val="20"/>
          <w:szCs w:val="20"/>
        </w:rPr>
      </w:pPr>
    </w:p>
    <w:p w14:paraId="2ED5C540" w14:textId="7ECC28CE" w:rsidR="002307F0" w:rsidRPr="00BF27FF" w:rsidRDefault="00387CDC" w:rsidP="002307F0">
      <w:pPr>
        <w:shd w:val="clear" w:color="auto" w:fill="FFFFFF" w:themeFill="background1"/>
        <w:rPr>
          <w:rFonts w:ascii="Tahoma" w:hAnsi="Tahoma" w:cs="Tahoma"/>
          <w:noProof/>
          <w:sz w:val="20"/>
          <w:szCs w:val="20"/>
        </w:rPr>
      </w:pPr>
      <w:r w:rsidRPr="00BF27FF">
        <w:rPr>
          <w:rFonts w:ascii="Tahoma" w:hAnsi="Tahoma" w:cs="Tahoma"/>
          <w:sz w:val="20"/>
          <w:szCs w:val="20"/>
        </w:rPr>
        <w:t xml:space="preserve">Les soumissions multiples ne sont pas autorisées. </w:t>
      </w:r>
    </w:p>
    <w:p w14:paraId="59FCFBB8" w14:textId="77777777" w:rsidR="002307F0" w:rsidRPr="00BF27FF" w:rsidRDefault="002307F0" w:rsidP="002307F0">
      <w:pPr>
        <w:rPr>
          <w:rFonts w:ascii="Tahoma" w:hAnsi="Tahoma" w:cs="Tahoma"/>
          <w:sz w:val="20"/>
          <w:szCs w:val="20"/>
        </w:rPr>
      </w:pPr>
    </w:p>
    <w:p w14:paraId="69ECD62F" w14:textId="03A9D3B0" w:rsidR="00D261BA" w:rsidRDefault="00D261BA"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w:t>
      </w:r>
    </w:p>
    <w:p w14:paraId="0DE8F57E" w14:textId="3D28B1E5" w:rsidR="00D261BA" w:rsidRPr="00D261BA" w:rsidRDefault="00D261BA" w:rsidP="00D261BA">
      <w:pPr>
        <w:spacing w:after="120" w:line="259" w:lineRule="auto"/>
        <w:contextualSpacing/>
        <w:rPr>
          <w:rFonts w:ascii="Tahoma" w:hAnsi="Tahoma" w:cs="Tahoma"/>
          <w:smallCaps/>
          <w:sz w:val="18"/>
          <w:szCs w:val="20"/>
        </w:rPr>
      </w:pPr>
      <w:bookmarkStart w:id="8" w:name="_Hlk12558265"/>
      <w:r w:rsidRPr="00D261BA">
        <w:rPr>
          <w:rFonts w:ascii="Tahoma" w:hAnsi="Tahoma" w:cs="Tahoma"/>
          <w:sz w:val="18"/>
          <w:szCs w:val="20"/>
        </w:rPr>
        <w:t>Le Conseil se réserve le droit de mener des négociations avec les prestataires conformément à l'article 20 de l’arrêté 1395.</w:t>
      </w:r>
      <w:bookmarkEnd w:id="8"/>
    </w:p>
    <w:p w14:paraId="785FA55E" w14:textId="6D0315AD" w:rsidR="00075011" w:rsidRPr="00075011" w:rsidRDefault="00075011" w:rsidP="00075011">
      <w:pPr>
        <w:pStyle w:val="ListParagraph"/>
        <w:numPr>
          <w:ilvl w:val="0"/>
          <w:numId w:val="14"/>
        </w:numPr>
      </w:pPr>
      <w:r w:rsidRPr="00075011">
        <w:rPr>
          <w:rFonts w:ascii="Tahoma" w:hAnsi="Tahoma" w:cs="Tahoma"/>
          <w:smallCaps/>
          <w:sz w:val="20"/>
          <w:szCs w:val="20"/>
        </w:rPr>
        <w:t xml:space="preserve"> </w:t>
      </w:r>
      <w:r w:rsidR="002307F0" w:rsidRPr="00075011">
        <w:rPr>
          <w:rFonts w:ascii="Tahoma" w:hAnsi="Tahoma" w:cs="Tahoma"/>
          <w:smallCaps/>
          <w:sz w:val="20"/>
          <w:szCs w:val="20"/>
        </w:rPr>
        <w:t>DOCUMENTS À FOURNIR</w:t>
      </w:r>
    </w:p>
    <w:p w14:paraId="0402D423" w14:textId="6EC78C56" w:rsidR="00075011" w:rsidRPr="00AD1412" w:rsidRDefault="00075011" w:rsidP="00A308E6">
      <w:pPr>
        <w:pStyle w:val="ListParagraph"/>
        <w:numPr>
          <w:ilvl w:val="0"/>
          <w:numId w:val="19"/>
        </w:numPr>
      </w:pPr>
      <w:r w:rsidRPr="00075011">
        <w:rPr>
          <w:rFonts w:ascii="Tahoma" w:hAnsi="Tahoma" w:cs="Tahoma"/>
          <w:sz w:val="20"/>
          <w:szCs w:val="20"/>
        </w:rPr>
        <w:t xml:space="preserve"> </w:t>
      </w:r>
      <w:r w:rsidRPr="00AD1412">
        <w:rPr>
          <w:rFonts w:ascii="Tahoma" w:hAnsi="Tahoma" w:cs="Tahoma"/>
          <w:sz w:val="20"/>
          <w:szCs w:val="20"/>
        </w:rPr>
        <w:t>Un exemplaire de l’</w:t>
      </w:r>
      <w:r w:rsidRPr="00AD1412">
        <w:rPr>
          <w:rFonts w:ascii="Tahoma" w:hAnsi="Tahoma" w:cs="Tahoma"/>
          <w:b/>
          <w:sz w:val="20"/>
          <w:szCs w:val="20"/>
        </w:rPr>
        <w:t>acte d’engagement</w:t>
      </w:r>
      <w:r w:rsidRPr="00E02DDF">
        <w:rPr>
          <w:vertAlign w:val="superscript"/>
        </w:rPr>
        <w:footnoteReference w:id="5"/>
      </w:r>
      <w:r w:rsidRPr="00AD1412">
        <w:rPr>
          <w:rFonts w:ascii="Tahoma" w:hAnsi="Tahoma" w:cs="Tahoma"/>
          <w:sz w:val="20"/>
          <w:szCs w:val="20"/>
        </w:rPr>
        <w:t xml:space="preserve"> rempli et signé (voir en pièce jointe) ;</w:t>
      </w:r>
    </w:p>
    <w:p w14:paraId="7B910074" w14:textId="4FE714E3" w:rsidR="00075011" w:rsidRPr="005C19D8" w:rsidRDefault="00075011" w:rsidP="00A308E6">
      <w:pPr>
        <w:numPr>
          <w:ilvl w:val="0"/>
          <w:numId w:val="4"/>
        </w:numPr>
        <w:ind w:left="714" w:hanging="357"/>
        <w:rPr>
          <w:rFonts w:ascii="Tahoma" w:hAnsi="Tahoma" w:cs="Tahoma"/>
          <w:b/>
          <w:sz w:val="20"/>
          <w:szCs w:val="20"/>
        </w:rPr>
      </w:pPr>
      <w:r w:rsidRPr="00BF27FF">
        <w:rPr>
          <w:rFonts w:ascii="Tahoma" w:hAnsi="Tahoma" w:cs="Tahoma"/>
          <w:sz w:val="20"/>
          <w:szCs w:val="20"/>
        </w:rPr>
        <w:t>Un CV détaillé, au format Europass de préférence, démontrant sans équivoque possible que le soumissionnaire satisfait aux critères d’éligibilité ;</w:t>
      </w:r>
    </w:p>
    <w:p w14:paraId="134A1F5E" w14:textId="7D86836D" w:rsidR="002307F0" w:rsidRPr="00075011" w:rsidRDefault="006813BF" w:rsidP="00075011">
      <w:pPr>
        <w:pStyle w:val="ListParagraph"/>
        <w:rPr>
          <w:rFonts w:ascii="Tahoma" w:hAnsi="Tahoma" w:cs="Tahoma"/>
          <w:color w:val="000000" w:themeColor="text1"/>
          <w:sz w:val="20"/>
          <w:szCs w:val="20"/>
        </w:rPr>
      </w:pPr>
      <w:sdt>
        <w:sdtPr>
          <w:rPr>
            <w:rFonts w:ascii="Tahoma" w:hAnsi="Tahoma" w:cs="Tahoma"/>
            <w:color w:val="000000" w:themeColor="text1"/>
            <w:sz w:val="20"/>
            <w:szCs w:val="20"/>
          </w:rPr>
          <w:id w:val="1705359615"/>
          <w:lock w:val="sdtContentLocked"/>
          <w:placeholder>
            <w:docPart w:val="DefaultPlaceholder_-1854013440"/>
          </w:placeholder>
        </w:sdtPr>
        <w:sdtEndPr/>
        <w:sdtContent>
          <w:r w:rsidR="00056B30">
            <w:rPr>
              <w:rFonts w:ascii="Tahoma" w:hAnsi="Tahoma" w:cs="Tahoma"/>
              <w:color w:val="000000" w:themeColor="text1"/>
              <w:sz w:val="20"/>
              <w:szCs w:val="20"/>
            </w:rPr>
            <w:t>L</w:t>
          </w:r>
          <w:r w:rsidR="00F6122B" w:rsidRPr="00F6122B">
            <w:rPr>
              <w:rFonts w:ascii="Tahoma" w:hAnsi="Tahoma" w:cs="Tahoma"/>
              <w:color w:val="000000" w:themeColor="text1"/>
              <w:sz w:val="20"/>
              <w:szCs w:val="20"/>
            </w:rPr>
            <w:t>a liste des propriétaires et cadres supérieurs, pour les personnes morales uniquement</w:t>
          </w:r>
          <w:r w:rsidR="00917CC9">
            <w:rPr>
              <w:rFonts w:ascii="Tahoma" w:hAnsi="Tahoma" w:cs="Tahoma"/>
              <w:color w:val="000000" w:themeColor="text1"/>
              <w:sz w:val="20"/>
              <w:szCs w:val="20"/>
            </w:rPr>
            <w:t> ;</w:t>
          </w:r>
        </w:sdtContent>
      </w:sdt>
    </w:p>
    <w:p w14:paraId="189DEE2C" w14:textId="77777777" w:rsidR="00D569FE" w:rsidRPr="00BA7278" w:rsidRDefault="00D569FE" w:rsidP="00D569FE">
      <w:pPr>
        <w:numPr>
          <w:ilvl w:val="0"/>
          <w:numId w:val="4"/>
        </w:numPr>
        <w:ind w:left="714" w:hanging="357"/>
        <w:rPr>
          <w:rFonts w:ascii="Tahoma" w:hAnsi="Tahoma" w:cs="Tahoma"/>
          <w:b/>
          <w:sz w:val="20"/>
          <w:szCs w:val="20"/>
        </w:rPr>
      </w:pPr>
      <w:r>
        <w:rPr>
          <w:rFonts w:ascii="Tahoma" w:hAnsi="Tahoma" w:cs="Tahoma"/>
          <w:sz w:val="20"/>
          <w:szCs w:val="20"/>
        </w:rPr>
        <w:t>Une lettre de motivation soulignant l’expertise dans le domaine de la protection des données personnelles et démontrant comment le soumissionnaire répond aux critères d’adjudication ;</w:t>
      </w:r>
    </w:p>
    <w:p w14:paraId="7DC6D65D" w14:textId="77777777" w:rsidR="00D569FE" w:rsidRPr="0084593E" w:rsidRDefault="00D569FE" w:rsidP="00D569FE">
      <w:pPr>
        <w:numPr>
          <w:ilvl w:val="0"/>
          <w:numId w:val="4"/>
        </w:numPr>
        <w:ind w:left="714" w:hanging="357"/>
        <w:rPr>
          <w:rFonts w:ascii="Tahoma" w:hAnsi="Tahoma" w:cs="Tahoma"/>
          <w:b/>
          <w:sz w:val="20"/>
          <w:szCs w:val="20"/>
        </w:rPr>
      </w:pPr>
      <w:r>
        <w:rPr>
          <w:rFonts w:ascii="Tahoma" w:hAnsi="Tahoma" w:cs="Tahoma"/>
          <w:sz w:val="20"/>
          <w:szCs w:val="20"/>
        </w:rPr>
        <w:t>Une copie scannée d’une pièce d’identité valable avec photographie (ex. passeport) pour les personnes physiques (y compris des propriétaires et des cadres supérieurs des personnes morales) ;</w:t>
      </w:r>
    </w:p>
    <w:p w14:paraId="501A9975" w14:textId="77777777" w:rsidR="00D569FE" w:rsidRPr="00BF27FF" w:rsidRDefault="00D569FE" w:rsidP="00D569FE">
      <w:pPr>
        <w:numPr>
          <w:ilvl w:val="0"/>
          <w:numId w:val="4"/>
        </w:numPr>
        <w:ind w:left="714" w:hanging="357"/>
        <w:rPr>
          <w:rFonts w:ascii="Tahoma" w:hAnsi="Tahoma" w:cs="Tahoma"/>
          <w:b/>
          <w:sz w:val="20"/>
          <w:szCs w:val="20"/>
        </w:rPr>
      </w:pPr>
      <w:r>
        <w:rPr>
          <w:rFonts w:ascii="Tahoma" w:hAnsi="Tahoma" w:cs="Tahoma"/>
          <w:b/>
          <w:sz w:val="18"/>
          <w:szCs w:val="18"/>
        </w:rPr>
        <w:t>3 contacts de référence</w:t>
      </w:r>
    </w:p>
    <w:p w14:paraId="4FCA2298" w14:textId="77777777" w:rsidR="00D569FE" w:rsidRDefault="00D569FE" w:rsidP="00BF27FF">
      <w:pPr>
        <w:rPr>
          <w:rFonts w:ascii="Tahoma" w:hAnsi="Tahoma" w:cs="Tahoma"/>
          <w:b/>
          <w:color w:val="000000" w:themeColor="text1"/>
          <w:sz w:val="20"/>
          <w:szCs w:val="20"/>
        </w:rPr>
      </w:pPr>
    </w:p>
    <w:p w14:paraId="3CE3121E" w14:textId="3E43F2E5" w:rsidR="00BF27FF" w:rsidRPr="00BF27FF" w:rsidRDefault="00BF27FF" w:rsidP="00BF27FF">
      <w:pPr>
        <w:rPr>
          <w:rFonts w:ascii="Tahoma" w:hAnsi="Tahoma" w:cs="Tahoma"/>
          <w:b/>
          <w:sz w:val="20"/>
          <w:szCs w:val="20"/>
        </w:rPr>
      </w:pPr>
      <w:r w:rsidRPr="00BF27FF">
        <w:rPr>
          <w:rFonts w:ascii="Tahoma" w:hAnsi="Tahoma" w:cs="Tahoma"/>
          <w:b/>
          <w:color w:val="000000" w:themeColor="text1"/>
          <w:sz w:val="20"/>
          <w:szCs w:val="20"/>
        </w:rPr>
        <w:t xml:space="preserve">Tous les documents seront soumis en français </w:t>
      </w:r>
      <w:r w:rsidRPr="00075011">
        <w:rPr>
          <w:rFonts w:ascii="Tahoma" w:hAnsi="Tahoma" w:cs="Tahoma"/>
          <w:b/>
          <w:color w:val="000000" w:themeColor="text1"/>
          <w:sz w:val="20"/>
          <w:szCs w:val="20"/>
        </w:rPr>
        <w:t>ou en anglais</w:t>
      </w:r>
      <w:r w:rsidRPr="00BF27FF">
        <w:rPr>
          <w:rFonts w:ascii="Tahoma" w:hAnsi="Tahoma" w:cs="Tahoma"/>
          <w:b/>
          <w:color w:val="000000" w:themeColor="text1"/>
          <w:sz w:val="20"/>
          <w:szCs w:val="20"/>
        </w:rPr>
        <w:t xml:space="preserve">, à défaut de quoi l’offre sera exclue. </w:t>
      </w:r>
      <w:r w:rsidRPr="00BF27FF">
        <w:rPr>
          <w:rFonts w:ascii="Tahoma" w:hAnsi="Tahoma" w:cs="Tahoma"/>
          <w:b/>
          <w:color w:val="000000" w:themeColor="text1"/>
          <w:sz w:val="20"/>
          <w:szCs w:val="20"/>
        </w:rPr>
        <w:br/>
      </w:r>
      <w:r w:rsidRPr="00BF27FF">
        <w:rPr>
          <w:rFonts w:ascii="Tahoma" w:hAnsi="Tahoma" w:cs="Tahoma"/>
          <w:b/>
          <w:sz w:val="20"/>
          <w:szCs w:val="20"/>
        </w:rPr>
        <w:t>Si l’un des documents exigés est manquant, le Conseil de l’Europe se réserve le droit de refuser l’offre.</w:t>
      </w:r>
    </w:p>
    <w:p w14:paraId="429E2F1D" w14:textId="77777777" w:rsidR="00BF27FF" w:rsidRDefault="00BF27FF" w:rsidP="00BF27FF">
      <w:pPr>
        <w:rPr>
          <w:rFonts w:ascii="Tahoma" w:hAnsi="Tahoma" w:cs="Tahoma"/>
          <w:b/>
          <w:sz w:val="20"/>
          <w:szCs w:val="20"/>
        </w:rPr>
      </w:pPr>
    </w:p>
    <w:p w14:paraId="5BA7CABE" w14:textId="498244ED" w:rsidR="00BF27FF" w:rsidRPr="00BF27FF" w:rsidRDefault="00BF27FF" w:rsidP="002307F0">
      <w:pPr>
        <w:rPr>
          <w:rFonts w:ascii="Tahoma" w:hAnsi="Tahoma" w:cs="Tahoma"/>
          <w:b/>
          <w:sz w:val="20"/>
          <w:szCs w:val="20"/>
        </w:rPr>
      </w:pPr>
      <w:r w:rsidRPr="00BF27FF">
        <w:rPr>
          <w:rFonts w:ascii="Tahoma" w:hAnsi="Tahoma" w:cs="Tahoma"/>
          <w:b/>
          <w:sz w:val="20"/>
          <w:szCs w:val="20"/>
        </w:rPr>
        <w:t>Le Conseil de l’Europe se réserve le droit de refuser toute offre si, une fois imprimés, les documents scannés s’avèrent être d’une qualité si mauvaise qu’ils ne peuvent pas être lus.</w:t>
      </w:r>
    </w:p>
    <w:p w14:paraId="6C133012" w14:textId="77777777" w:rsidR="002307F0" w:rsidRPr="00BF27FF" w:rsidRDefault="002307F0" w:rsidP="002307F0">
      <w:pPr>
        <w:rPr>
          <w:rFonts w:ascii="Tahoma" w:hAnsi="Tahoma" w:cs="Tahoma"/>
          <w:b/>
          <w:color w:val="000000"/>
          <w:sz w:val="20"/>
          <w:szCs w:val="20"/>
        </w:rPr>
      </w:pPr>
    </w:p>
    <w:p w14:paraId="37281D7F" w14:textId="77777777" w:rsidR="002307F0" w:rsidRPr="00BF27FF" w:rsidRDefault="002307F0" w:rsidP="002307F0">
      <w:pPr>
        <w:jc w:val="center"/>
        <w:rPr>
          <w:rFonts w:ascii="Tahoma" w:hAnsi="Tahoma" w:cs="Tahoma"/>
          <w:b/>
          <w:sz w:val="20"/>
          <w:szCs w:val="20"/>
        </w:rPr>
      </w:pPr>
      <w:r w:rsidRPr="00BF27FF">
        <w:rPr>
          <w:rFonts w:ascii="Tahoma" w:hAnsi="Tahoma" w:cs="Tahoma"/>
          <w:b/>
          <w:sz w:val="20"/>
          <w:szCs w:val="20"/>
        </w:rPr>
        <w:t>* * *</w:t>
      </w:r>
    </w:p>
    <w:p w14:paraId="43C2BEE1" w14:textId="77777777" w:rsidR="00A255F6" w:rsidRPr="00BF27FF" w:rsidRDefault="00A255F6" w:rsidP="009E1B52">
      <w:pPr>
        <w:rPr>
          <w:rFonts w:ascii="Tahoma" w:hAnsi="Tahoma" w:cs="Tahoma"/>
          <w:b/>
        </w:rPr>
      </w:pPr>
    </w:p>
    <w:sectPr w:rsidR="00A255F6" w:rsidRPr="00BF27FF" w:rsidSect="00A041D4">
      <w:headerReference w:type="default" r:id="rId13"/>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46C8" w14:textId="77777777" w:rsidR="007A64F3" w:rsidRDefault="007A64F3" w:rsidP="00D50F13">
      <w:r>
        <w:separator/>
      </w:r>
    </w:p>
  </w:endnote>
  <w:endnote w:type="continuationSeparator" w:id="0">
    <w:p w14:paraId="5A0BE0FB" w14:textId="77777777" w:rsidR="007A64F3" w:rsidRDefault="007A64F3" w:rsidP="00D50F13">
      <w:r>
        <w:continuationSeparator/>
      </w:r>
    </w:p>
  </w:endnote>
  <w:endnote w:type="continuationNotice" w:id="1">
    <w:p w14:paraId="1132F931" w14:textId="77777777" w:rsidR="007A64F3" w:rsidRDefault="007A6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4B6E" w14:textId="77777777" w:rsidR="007A64F3" w:rsidRDefault="007A64F3" w:rsidP="00D50F13">
      <w:r>
        <w:separator/>
      </w:r>
    </w:p>
  </w:footnote>
  <w:footnote w:type="continuationSeparator" w:id="0">
    <w:p w14:paraId="5D20ADA1" w14:textId="77777777" w:rsidR="007A64F3" w:rsidRDefault="007A64F3" w:rsidP="00D50F13">
      <w:r>
        <w:continuationSeparator/>
      </w:r>
    </w:p>
  </w:footnote>
  <w:footnote w:type="continuationNotice" w:id="1">
    <w:p w14:paraId="469A8876" w14:textId="77777777" w:rsidR="007A64F3" w:rsidRDefault="007A64F3"/>
  </w:footnote>
  <w:footnote w:id="2">
    <w:p w14:paraId="20E22214" w14:textId="3D3C763A" w:rsidR="002307F0" w:rsidRDefault="002307F0" w:rsidP="002307F0">
      <w:pPr>
        <w:spacing w:after="120"/>
        <w:jc w:val="both"/>
        <w:rPr>
          <w:rFonts w:ascii="Arial Narrow" w:hAnsi="Arial Narrow"/>
          <w:sz w:val="16"/>
          <w:szCs w:val="16"/>
        </w:rPr>
      </w:pPr>
      <w:r>
        <w:rPr>
          <w:rStyle w:val="FootnoteReference"/>
          <w:sz w:val="16"/>
          <w:szCs w:val="16"/>
        </w:rPr>
        <w:footnoteRef/>
      </w:r>
      <w:r>
        <w:rPr>
          <w:sz w:val="16"/>
          <w:szCs w:val="16"/>
        </w:rPr>
        <w:t xml:space="preserve"> </w:t>
      </w:r>
      <w:r>
        <w:rPr>
          <w:rFonts w:ascii="Arial Narrow" w:hAnsi="Arial Narrow"/>
          <w:sz w:val="16"/>
          <w:szCs w:val="16"/>
        </w:rPr>
        <w:t xml:space="preserve">Les activités du Conseil de l’Europe sont régies par son </w:t>
      </w:r>
      <w:hyperlink r:id="rId1" w:history="1">
        <w:r>
          <w:rPr>
            <w:rStyle w:val="Hyperlink"/>
            <w:rFonts w:ascii="Arial Narrow" w:hAnsi="Arial Narrow"/>
            <w:sz w:val="16"/>
            <w:szCs w:val="16"/>
          </w:rPr>
          <w:t>Statut</w:t>
        </w:r>
      </w:hyperlink>
      <w:r>
        <w:rPr>
          <w:rFonts w:ascii="Arial Narrow" w:hAnsi="Arial Narrow"/>
          <w:sz w:val="16"/>
          <w:szCs w:val="16"/>
        </w:rPr>
        <w:t xml:space="preserve"> et ses règlements intérieurs. Les achats sont régis par le Règlement financier de l’Organisation et par l’</w:t>
      </w:r>
      <w:hyperlink r:id="rId2" w:history="1">
        <w:r>
          <w:rPr>
            <w:rStyle w:val="Hyperlink"/>
            <w:rFonts w:ascii="Arial Narrow" w:hAnsi="Arial Narrow"/>
            <w:sz w:val="16"/>
            <w:szCs w:val="16"/>
          </w:rPr>
          <w:t>arrêté n° 13</w:t>
        </w:r>
        <w:r w:rsidR="00D261BA">
          <w:rPr>
            <w:rStyle w:val="Hyperlink"/>
            <w:rFonts w:ascii="Arial Narrow" w:hAnsi="Arial Narrow"/>
            <w:sz w:val="16"/>
            <w:szCs w:val="16"/>
          </w:rPr>
          <w:t>95</w:t>
        </w:r>
        <w:r>
          <w:rPr>
            <w:rStyle w:val="Hyperlink"/>
            <w:rFonts w:ascii="Arial Narrow" w:hAnsi="Arial Narrow"/>
            <w:sz w:val="16"/>
            <w:szCs w:val="16"/>
          </w:rPr>
          <w:t xml:space="preserve"> du 2</w:t>
        </w:r>
        <w:r w:rsidR="00D261BA">
          <w:rPr>
            <w:rStyle w:val="Hyperlink"/>
            <w:rFonts w:ascii="Arial Narrow" w:hAnsi="Arial Narrow"/>
            <w:sz w:val="16"/>
            <w:szCs w:val="16"/>
          </w:rPr>
          <w:t>0</w:t>
        </w:r>
        <w:r>
          <w:rPr>
            <w:rStyle w:val="Hyperlink"/>
            <w:rFonts w:ascii="Arial Narrow" w:hAnsi="Arial Narrow"/>
            <w:sz w:val="16"/>
            <w:szCs w:val="16"/>
          </w:rPr>
          <w:t xml:space="preserve"> juin 201</w:t>
        </w:r>
        <w:r w:rsidR="00D261BA">
          <w:rPr>
            <w:rStyle w:val="Hyperlink"/>
            <w:rFonts w:ascii="Arial Narrow" w:hAnsi="Arial Narrow"/>
            <w:sz w:val="16"/>
            <w:szCs w:val="16"/>
          </w:rPr>
          <w:t>9</w:t>
        </w:r>
        <w:r>
          <w:rPr>
            <w:rStyle w:val="Hyperlink"/>
            <w:rFonts w:ascii="Arial Narrow" w:hAnsi="Arial Narrow"/>
            <w:sz w:val="16"/>
            <w:szCs w:val="16"/>
          </w:rPr>
          <w:t xml:space="preserve"> sur les procédures du Conseil de l’Europe en matière d’achats</w:t>
        </w:r>
      </w:hyperlink>
      <w:r>
        <w:rPr>
          <w:rFonts w:ascii="Arial Narrow" w:hAnsi="Arial Narrow"/>
          <w:sz w:val="16"/>
          <w:szCs w:val="16"/>
        </w:rPr>
        <w:t>.</w:t>
      </w:r>
    </w:p>
    <w:p w14:paraId="65942A22" w14:textId="77777777" w:rsidR="004E5C4A" w:rsidRPr="00AE4966" w:rsidRDefault="004E5C4A" w:rsidP="004E5C4A">
      <w:pPr>
        <w:spacing w:after="120"/>
        <w:jc w:val="both"/>
        <w:rPr>
          <w:rFonts w:ascii="Arial Narrow" w:hAnsi="Arial Narrow"/>
          <w:sz w:val="16"/>
          <w:szCs w:val="16"/>
        </w:rPr>
      </w:pPr>
      <w:r>
        <w:rPr>
          <w:rFonts w:ascii="Arial Narrow" w:hAnsi="Arial Narrow"/>
          <w:sz w:val="16"/>
          <w:szCs w:val="16"/>
        </w:rPr>
        <w:t>*Cette dénomination ne saurait être interprétée comme une reconnaissance d’un Etat de Palestine et est sans préjudice de la position de chaque Etat membre du Conseil de l’Europe sur cette question</w:t>
      </w:r>
    </w:p>
    <w:p w14:paraId="53906589" w14:textId="77777777" w:rsidR="004E5C4A" w:rsidRPr="00AE4966" w:rsidRDefault="004E5C4A" w:rsidP="002307F0">
      <w:pPr>
        <w:spacing w:after="120"/>
        <w:jc w:val="both"/>
        <w:rPr>
          <w:rFonts w:ascii="Arial Narrow" w:hAnsi="Arial Narrow"/>
          <w:sz w:val="16"/>
          <w:szCs w:val="16"/>
        </w:rPr>
      </w:pPr>
    </w:p>
  </w:footnote>
  <w:footnote w:id="3">
    <w:p w14:paraId="67AD5E28" w14:textId="26EAF64A" w:rsidR="002307F0" w:rsidRPr="000E6395" w:rsidRDefault="002307F0" w:rsidP="000E6395">
      <w:pPr>
        <w:jc w:val="both"/>
        <w:rPr>
          <w:rFonts w:ascii="Arial Narrow" w:hAnsi="Arial Narrow"/>
          <w:sz w:val="16"/>
          <w:szCs w:val="16"/>
        </w:rPr>
      </w:pPr>
      <w:r>
        <w:rPr>
          <w:rStyle w:val="FootnoteReference"/>
          <w:sz w:val="16"/>
          <w:szCs w:val="16"/>
        </w:rPr>
        <w:footnoteRef/>
      </w:r>
      <w:r>
        <w:rPr>
          <w:sz w:val="16"/>
          <w:szCs w:val="16"/>
        </w:rPr>
        <w:t xml:space="preserve"> </w:t>
      </w:r>
      <w:r>
        <w:rPr>
          <w:rFonts w:ascii="Arial Narrow" w:hAnsi="Arial Narrow"/>
          <w:sz w:val="16"/>
          <w:szCs w:val="16"/>
        </w:rPr>
        <w:t>Ce devis doit impérativement respecter les prix figurant dans l’acte d’engagement. Si les prix ne correspondent pas, le Conseil de l’Europe se réserve le droit de dénoncer tout ou partie du contrat avec le prestataire.</w:t>
      </w:r>
    </w:p>
  </w:footnote>
  <w:footnote w:id="4">
    <w:p w14:paraId="060BE9A4" w14:textId="77777777" w:rsidR="00435BA9" w:rsidRDefault="00435BA9" w:rsidP="00435BA9">
      <w:pPr>
        <w:pStyle w:val="FootnoteText"/>
        <w:jc w:val="both"/>
        <w:rPr>
          <w:rFonts w:ascii="Tahoma" w:hAnsi="Tahoma" w:cs="Tahoma"/>
          <w:sz w:val="16"/>
          <w:szCs w:val="16"/>
        </w:rPr>
      </w:pPr>
      <w:r>
        <w:rPr>
          <w:rStyle w:val="FootnoteReference"/>
          <w:rFonts w:ascii="Arial Narrow" w:hAnsi="Arial Narrow"/>
          <w:sz w:val="16"/>
          <w:szCs w:val="16"/>
        </w:rPr>
        <w:footnoteRef/>
      </w:r>
      <w:r>
        <w:rPr>
          <w:rFonts w:ascii="Arial Narrow" w:hAnsi="Arial Narrow"/>
          <w:sz w:val="16"/>
          <w:szCs w:val="16"/>
        </w:rPr>
        <w:t xml:space="preserve"> </w:t>
      </w:r>
      <w:r w:rsidRPr="00965EF7">
        <w:rPr>
          <w:rFonts w:ascii="Tahoma" w:hAnsi="Tahoma" w:cs="Tahoma"/>
          <w:sz w:val="16"/>
          <w:szCs w:val="16"/>
        </w:rPr>
        <w:t xml:space="preserve">Le Conseil de l’Europe se réserve le droit de demander aux soumissionnaires, à un stade ultérieur, </w:t>
      </w:r>
      <w:r>
        <w:rPr>
          <w:rFonts w:ascii="Tahoma" w:hAnsi="Tahoma" w:cs="Tahoma"/>
          <w:sz w:val="16"/>
          <w:szCs w:val="16"/>
        </w:rPr>
        <w:t>les pièces justificatives suivantes :</w:t>
      </w:r>
    </w:p>
    <w:p w14:paraId="120EDA13" w14:textId="77777777" w:rsidR="00435BA9" w:rsidRDefault="00435BA9" w:rsidP="00435BA9">
      <w:pPr>
        <w:pStyle w:val="FootnoteText"/>
        <w:numPr>
          <w:ilvl w:val="0"/>
          <w:numId w:val="15"/>
        </w:numPr>
        <w:ind w:left="426"/>
        <w:jc w:val="both"/>
        <w:rPr>
          <w:rFonts w:ascii="Tahoma" w:hAnsi="Tahoma" w:cs="Tahoma"/>
          <w:sz w:val="16"/>
          <w:szCs w:val="16"/>
        </w:rPr>
      </w:pPr>
      <w:r>
        <w:rPr>
          <w:rFonts w:ascii="Tahoma" w:hAnsi="Tahoma" w:cs="Tahoma"/>
          <w:sz w:val="16"/>
          <w:szCs w:val="16"/>
        </w:rPr>
        <w:t xml:space="preserve">un </w:t>
      </w:r>
      <w:r w:rsidRPr="00965EF7">
        <w:rPr>
          <w:rFonts w:ascii="Tahoma" w:hAnsi="Tahoma" w:cs="Tahoma"/>
          <w:sz w:val="16"/>
          <w:szCs w:val="16"/>
        </w:rPr>
        <w:t xml:space="preserve">extrait de casier judiciaire ou, à défaut, un document équivalent délivré par l’autorité judiciaire ou administrative compétente du pays d’établissement dont il résulte que les trois premiers </w:t>
      </w:r>
      <w:r>
        <w:rPr>
          <w:rFonts w:ascii="Tahoma" w:hAnsi="Tahoma" w:cs="Tahoma"/>
          <w:sz w:val="16"/>
          <w:szCs w:val="16"/>
        </w:rPr>
        <w:t xml:space="preserve">et le sixième </w:t>
      </w:r>
      <w:r w:rsidRPr="00965EF7">
        <w:rPr>
          <w:rFonts w:ascii="Tahoma" w:hAnsi="Tahoma" w:cs="Tahoma"/>
          <w:sz w:val="16"/>
          <w:szCs w:val="16"/>
        </w:rPr>
        <w:t>critères d’exclusion répertoriés ci-dessus sont satisfaits</w:t>
      </w:r>
      <w:r>
        <w:rPr>
          <w:rFonts w:ascii="Tahoma" w:hAnsi="Tahoma" w:cs="Tahoma"/>
          <w:sz w:val="16"/>
          <w:szCs w:val="16"/>
        </w:rPr>
        <w:t> ;</w:t>
      </w:r>
    </w:p>
    <w:p w14:paraId="5ED0C5CB" w14:textId="77777777" w:rsidR="00435BA9" w:rsidRDefault="00435BA9" w:rsidP="00435BA9">
      <w:pPr>
        <w:pStyle w:val="FootnoteText"/>
        <w:numPr>
          <w:ilvl w:val="0"/>
          <w:numId w:val="15"/>
        </w:numPr>
        <w:ind w:left="426"/>
        <w:jc w:val="both"/>
        <w:rPr>
          <w:rFonts w:ascii="Tahoma" w:hAnsi="Tahoma" w:cs="Tahoma"/>
          <w:sz w:val="16"/>
          <w:szCs w:val="16"/>
        </w:rPr>
      </w:pPr>
      <w:r w:rsidRPr="00965EF7">
        <w:rPr>
          <w:rFonts w:ascii="Tahoma" w:hAnsi="Tahoma" w:cs="Tahoma"/>
          <w:sz w:val="16"/>
          <w:szCs w:val="16"/>
        </w:rPr>
        <w:t>un certificat délivré par l’autorité compétente du pays d’établissement indiquant que le quatrième critère est satisfait</w:t>
      </w:r>
      <w:r>
        <w:rPr>
          <w:rFonts w:ascii="Tahoma" w:hAnsi="Tahoma" w:cs="Tahoma"/>
          <w:sz w:val="16"/>
          <w:szCs w:val="16"/>
        </w:rPr>
        <w:t> ;</w:t>
      </w:r>
    </w:p>
    <w:p w14:paraId="0A40F41C" w14:textId="77777777" w:rsidR="00435BA9" w:rsidRDefault="00435BA9" w:rsidP="00435BA9">
      <w:pPr>
        <w:pStyle w:val="FootnoteText"/>
        <w:numPr>
          <w:ilvl w:val="0"/>
          <w:numId w:val="15"/>
        </w:numPr>
        <w:ind w:left="426"/>
        <w:jc w:val="both"/>
        <w:rPr>
          <w:rFonts w:ascii="Tahoma" w:hAnsi="Tahoma" w:cs="Tahoma"/>
          <w:sz w:val="16"/>
          <w:szCs w:val="16"/>
        </w:rPr>
      </w:pPr>
      <w:r w:rsidRPr="00F6122B">
        <w:rPr>
          <w:rFonts w:ascii="Tahoma" w:hAnsi="Tahoma" w:cs="Tahoma"/>
          <w:sz w:val="16"/>
          <w:szCs w:val="16"/>
        </w:rPr>
        <w:t>pour les personnes morales, un extrait du registre du commerce et des sociétés ou autre document officiel prouvant la propriété et le contrôle du participant</w:t>
      </w:r>
      <w:r>
        <w:rPr>
          <w:rFonts w:ascii="Tahoma" w:hAnsi="Tahoma" w:cs="Tahoma"/>
          <w:sz w:val="16"/>
          <w:szCs w:val="16"/>
        </w:rPr>
        <w:t> ;</w:t>
      </w:r>
    </w:p>
    <w:p w14:paraId="78E19735" w14:textId="77777777" w:rsidR="00435BA9" w:rsidRPr="004D6F78" w:rsidRDefault="00435BA9" w:rsidP="00435BA9">
      <w:pPr>
        <w:pStyle w:val="FootnoteText"/>
        <w:numPr>
          <w:ilvl w:val="0"/>
          <w:numId w:val="15"/>
        </w:numPr>
        <w:ind w:left="426"/>
        <w:jc w:val="both"/>
        <w:rPr>
          <w:rFonts w:ascii="Tahoma" w:hAnsi="Tahoma" w:cs="Tahoma"/>
          <w:sz w:val="16"/>
          <w:szCs w:val="16"/>
        </w:rPr>
      </w:pPr>
      <w:r w:rsidRPr="004D6F78">
        <w:rPr>
          <w:rFonts w:ascii="Tahoma" w:hAnsi="Tahoma" w:cs="Tahoma"/>
          <w:sz w:val="16"/>
          <w:szCs w:val="16"/>
        </w:rPr>
        <w:t>pour les personnes physiques (y compris des propriétaires et les cadres supérieurs de personnes morales) une copie scannée d’une pièce d’identité valable avec photographie (ex. passeport).</w:t>
      </w:r>
    </w:p>
  </w:footnote>
  <w:footnote w:id="5">
    <w:p w14:paraId="5D366F6E" w14:textId="77777777" w:rsidR="00075011" w:rsidRPr="00EB4C26" w:rsidRDefault="00075011" w:rsidP="00075011">
      <w:pPr>
        <w:pStyle w:val="FootnoteText"/>
        <w:jc w:val="both"/>
        <w:rPr>
          <w:rFonts w:ascii="Tahoma" w:hAnsi="Tahoma" w:cs="Tahoma"/>
        </w:rPr>
      </w:pPr>
      <w:r w:rsidRPr="00993DDF">
        <w:rPr>
          <w:rStyle w:val="FootnoteReference"/>
          <w:rFonts w:ascii="Tahoma" w:hAnsi="Tahoma" w:cs="Tahoma"/>
          <w:sz w:val="16"/>
          <w:szCs w:val="16"/>
        </w:rPr>
        <w:footnoteRef/>
      </w:r>
      <w:r w:rsidRPr="00EB4C26">
        <w:rPr>
          <w:rFonts w:ascii="Tahoma" w:hAnsi="Tahoma" w:cs="Tahoma"/>
          <w:sz w:val="16"/>
          <w:szCs w:val="16"/>
        </w:rPr>
        <w:t xml:space="preserve"> </w:t>
      </w:r>
      <w:r w:rsidRPr="00EB4C26">
        <w:rPr>
          <w:rFonts w:ascii="Tahoma" w:eastAsia="Calibri" w:hAnsi="Tahoma" w:cs="Tahoma"/>
          <w:sz w:val="16"/>
          <w:szCs w:val="16"/>
          <w:lang w:eastAsia="en-US"/>
        </w:rPr>
        <w:t>L’acte d’engagement doit être complété, signé, scanné dans son intégralité (c’est-à-dire contenir toutes les pages), et envoyé dans un document compilé. Pour tous documents scannés, les fichiers devraient de préférence être au format 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6CE"/>
    <w:multiLevelType w:val="hybridMultilevel"/>
    <w:tmpl w:val="28E66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192E"/>
    <w:multiLevelType w:val="hybridMultilevel"/>
    <w:tmpl w:val="4D32CB78"/>
    <w:lvl w:ilvl="0" w:tplc="BEE2955C">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E4871"/>
    <w:multiLevelType w:val="hybridMultilevel"/>
    <w:tmpl w:val="3CBA1F24"/>
    <w:lvl w:ilvl="0" w:tplc="32EA964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930DF"/>
    <w:multiLevelType w:val="hybridMultilevel"/>
    <w:tmpl w:val="9474CC32"/>
    <w:lvl w:ilvl="0" w:tplc="296EA97C">
      <w:start w:val="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11D22"/>
    <w:multiLevelType w:val="hybridMultilevel"/>
    <w:tmpl w:val="A890181C"/>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107935">
    <w:abstractNumId w:val="17"/>
  </w:num>
  <w:num w:numId="2" w16cid:durableId="911233778">
    <w:abstractNumId w:val="4"/>
  </w:num>
  <w:num w:numId="3" w16cid:durableId="419258337">
    <w:abstractNumId w:val="1"/>
  </w:num>
  <w:num w:numId="4" w16cid:durableId="293216802">
    <w:abstractNumId w:val="18"/>
  </w:num>
  <w:num w:numId="5" w16cid:durableId="646127650">
    <w:abstractNumId w:val="13"/>
  </w:num>
  <w:num w:numId="6" w16cid:durableId="876817825">
    <w:abstractNumId w:val="16"/>
  </w:num>
  <w:num w:numId="7" w16cid:durableId="828399343">
    <w:abstractNumId w:val="20"/>
  </w:num>
  <w:num w:numId="8" w16cid:durableId="1670478343">
    <w:abstractNumId w:val="9"/>
  </w:num>
  <w:num w:numId="9" w16cid:durableId="518468960">
    <w:abstractNumId w:val="21"/>
  </w:num>
  <w:num w:numId="10" w16cid:durableId="913900209">
    <w:abstractNumId w:val="10"/>
  </w:num>
  <w:num w:numId="11" w16cid:durableId="1416126109">
    <w:abstractNumId w:val="12"/>
  </w:num>
  <w:num w:numId="12" w16cid:durableId="1523086159">
    <w:abstractNumId w:val="3"/>
  </w:num>
  <w:num w:numId="13" w16cid:durableId="993097054">
    <w:abstractNumId w:val="8"/>
  </w:num>
  <w:num w:numId="14" w16cid:durableId="1743873568">
    <w:abstractNumId w:val="5"/>
  </w:num>
  <w:num w:numId="15" w16cid:durableId="261454202">
    <w:abstractNumId w:val="11"/>
  </w:num>
  <w:num w:numId="16" w16cid:durableId="440074281">
    <w:abstractNumId w:val="14"/>
  </w:num>
  <w:num w:numId="17" w16cid:durableId="2109538356">
    <w:abstractNumId w:val="19"/>
  </w:num>
  <w:num w:numId="18" w16cid:durableId="1689141064">
    <w:abstractNumId w:val="7"/>
  </w:num>
  <w:num w:numId="19" w16cid:durableId="2002536378">
    <w:abstractNumId w:val="0"/>
  </w:num>
  <w:num w:numId="20" w16cid:durableId="181211891">
    <w:abstractNumId w:val="6"/>
  </w:num>
  <w:num w:numId="21" w16cid:durableId="1762949993">
    <w:abstractNumId w:val="15"/>
  </w:num>
  <w:num w:numId="22" w16cid:durableId="212141437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16808"/>
    <w:rsid w:val="0002442B"/>
    <w:rsid w:val="00035346"/>
    <w:rsid w:val="00042341"/>
    <w:rsid w:val="000441BD"/>
    <w:rsid w:val="000461DD"/>
    <w:rsid w:val="00056B30"/>
    <w:rsid w:val="00060282"/>
    <w:rsid w:val="00061859"/>
    <w:rsid w:val="000660C4"/>
    <w:rsid w:val="00072FB8"/>
    <w:rsid w:val="000747C3"/>
    <w:rsid w:val="00075011"/>
    <w:rsid w:val="00076428"/>
    <w:rsid w:val="000836C7"/>
    <w:rsid w:val="000841B9"/>
    <w:rsid w:val="000852FE"/>
    <w:rsid w:val="00086684"/>
    <w:rsid w:val="000975FD"/>
    <w:rsid w:val="000A249E"/>
    <w:rsid w:val="000B1DF8"/>
    <w:rsid w:val="000E0285"/>
    <w:rsid w:val="000E59DC"/>
    <w:rsid w:val="000E5DF5"/>
    <w:rsid w:val="000E60C6"/>
    <w:rsid w:val="000E6395"/>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40E99"/>
    <w:rsid w:val="00141B2A"/>
    <w:rsid w:val="00143659"/>
    <w:rsid w:val="00147F8E"/>
    <w:rsid w:val="001510F3"/>
    <w:rsid w:val="00160002"/>
    <w:rsid w:val="001602AD"/>
    <w:rsid w:val="00171C1F"/>
    <w:rsid w:val="001832A2"/>
    <w:rsid w:val="00183C11"/>
    <w:rsid w:val="00183E4D"/>
    <w:rsid w:val="00184909"/>
    <w:rsid w:val="00184B21"/>
    <w:rsid w:val="00190A47"/>
    <w:rsid w:val="00196882"/>
    <w:rsid w:val="001A1408"/>
    <w:rsid w:val="001A3448"/>
    <w:rsid w:val="001A5371"/>
    <w:rsid w:val="001A5E0C"/>
    <w:rsid w:val="001A732A"/>
    <w:rsid w:val="001B0127"/>
    <w:rsid w:val="001B7518"/>
    <w:rsid w:val="001C2E58"/>
    <w:rsid w:val="001C6878"/>
    <w:rsid w:val="001D08BE"/>
    <w:rsid w:val="001D40AD"/>
    <w:rsid w:val="001D5219"/>
    <w:rsid w:val="001E0FA6"/>
    <w:rsid w:val="001E7F0E"/>
    <w:rsid w:val="001F5A87"/>
    <w:rsid w:val="00204A8E"/>
    <w:rsid w:val="00207642"/>
    <w:rsid w:val="00210BB9"/>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0841"/>
    <w:rsid w:val="00272959"/>
    <w:rsid w:val="00277511"/>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F1FC2"/>
    <w:rsid w:val="002F618C"/>
    <w:rsid w:val="002F79A9"/>
    <w:rsid w:val="003129C9"/>
    <w:rsid w:val="00314848"/>
    <w:rsid w:val="00315815"/>
    <w:rsid w:val="00320711"/>
    <w:rsid w:val="00332AF4"/>
    <w:rsid w:val="003363E8"/>
    <w:rsid w:val="00341B88"/>
    <w:rsid w:val="00351AA4"/>
    <w:rsid w:val="00357E5A"/>
    <w:rsid w:val="003670B2"/>
    <w:rsid w:val="00371164"/>
    <w:rsid w:val="003712F2"/>
    <w:rsid w:val="00386026"/>
    <w:rsid w:val="00387CDC"/>
    <w:rsid w:val="0039258A"/>
    <w:rsid w:val="003A1D3D"/>
    <w:rsid w:val="003A45CD"/>
    <w:rsid w:val="003A4A6D"/>
    <w:rsid w:val="003B1C2E"/>
    <w:rsid w:val="003B2E7E"/>
    <w:rsid w:val="003E3863"/>
    <w:rsid w:val="003F7D5B"/>
    <w:rsid w:val="00411B03"/>
    <w:rsid w:val="00420E9A"/>
    <w:rsid w:val="0042262C"/>
    <w:rsid w:val="004307FD"/>
    <w:rsid w:val="00435BA9"/>
    <w:rsid w:val="00441672"/>
    <w:rsid w:val="004575D4"/>
    <w:rsid w:val="00461F8B"/>
    <w:rsid w:val="004665F8"/>
    <w:rsid w:val="004825E1"/>
    <w:rsid w:val="00486FC6"/>
    <w:rsid w:val="004874F6"/>
    <w:rsid w:val="00490018"/>
    <w:rsid w:val="00497F9D"/>
    <w:rsid w:val="004A5E49"/>
    <w:rsid w:val="004B0F2D"/>
    <w:rsid w:val="004B2022"/>
    <w:rsid w:val="004C642E"/>
    <w:rsid w:val="004D084E"/>
    <w:rsid w:val="004D6F78"/>
    <w:rsid w:val="004E17AA"/>
    <w:rsid w:val="004E4886"/>
    <w:rsid w:val="004E5C4A"/>
    <w:rsid w:val="004E796F"/>
    <w:rsid w:val="004E7A45"/>
    <w:rsid w:val="004E7D01"/>
    <w:rsid w:val="004F12E0"/>
    <w:rsid w:val="004F71A4"/>
    <w:rsid w:val="005002FB"/>
    <w:rsid w:val="005034A5"/>
    <w:rsid w:val="00505408"/>
    <w:rsid w:val="00512D89"/>
    <w:rsid w:val="00516616"/>
    <w:rsid w:val="00532234"/>
    <w:rsid w:val="00552F0E"/>
    <w:rsid w:val="00563B1B"/>
    <w:rsid w:val="00567F3E"/>
    <w:rsid w:val="00575177"/>
    <w:rsid w:val="00581679"/>
    <w:rsid w:val="005845C2"/>
    <w:rsid w:val="00593CCC"/>
    <w:rsid w:val="005969C9"/>
    <w:rsid w:val="005B213C"/>
    <w:rsid w:val="005B6603"/>
    <w:rsid w:val="005C19D8"/>
    <w:rsid w:val="005D4AC5"/>
    <w:rsid w:val="005D53E7"/>
    <w:rsid w:val="005D5B80"/>
    <w:rsid w:val="005D7279"/>
    <w:rsid w:val="005E01B0"/>
    <w:rsid w:val="005E15F8"/>
    <w:rsid w:val="005E42AE"/>
    <w:rsid w:val="005E7A89"/>
    <w:rsid w:val="006006D0"/>
    <w:rsid w:val="006052A3"/>
    <w:rsid w:val="00606CF8"/>
    <w:rsid w:val="00634976"/>
    <w:rsid w:val="006426F7"/>
    <w:rsid w:val="00642BCE"/>
    <w:rsid w:val="00647C28"/>
    <w:rsid w:val="00652923"/>
    <w:rsid w:val="006558F9"/>
    <w:rsid w:val="0067529C"/>
    <w:rsid w:val="00677EFB"/>
    <w:rsid w:val="00680325"/>
    <w:rsid w:val="006813BF"/>
    <w:rsid w:val="00681529"/>
    <w:rsid w:val="00685694"/>
    <w:rsid w:val="006912CB"/>
    <w:rsid w:val="006A3EC9"/>
    <w:rsid w:val="006B14ED"/>
    <w:rsid w:val="006B2D7D"/>
    <w:rsid w:val="006B7793"/>
    <w:rsid w:val="006C0B9C"/>
    <w:rsid w:val="006C555F"/>
    <w:rsid w:val="006D2705"/>
    <w:rsid w:val="006E12C6"/>
    <w:rsid w:val="006E15CA"/>
    <w:rsid w:val="006F5EED"/>
    <w:rsid w:val="00711683"/>
    <w:rsid w:val="0071373A"/>
    <w:rsid w:val="00714299"/>
    <w:rsid w:val="00721010"/>
    <w:rsid w:val="00722174"/>
    <w:rsid w:val="007309EA"/>
    <w:rsid w:val="0073327A"/>
    <w:rsid w:val="0073469F"/>
    <w:rsid w:val="007556CC"/>
    <w:rsid w:val="00756A1A"/>
    <w:rsid w:val="00763924"/>
    <w:rsid w:val="007708DD"/>
    <w:rsid w:val="007776D3"/>
    <w:rsid w:val="007867C0"/>
    <w:rsid w:val="00786BA5"/>
    <w:rsid w:val="00791E04"/>
    <w:rsid w:val="007931EE"/>
    <w:rsid w:val="007A2306"/>
    <w:rsid w:val="007A37FE"/>
    <w:rsid w:val="007A64F3"/>
    <w:rsid w:val="007A7D9A"/>
    <w:rsid w:val="007B0391"/>
    <w:rsid w:val="007B16CE"/>
    <w:rsid w:val="007C1BF3"/>
    <w:rsid w:val="007C267B"/>
    <w:rsid w:val="007C29B5"/>
    <w:rsid w:val="007D1F5B"/>
    <w:rsid w:val="007D6C68"/>
    <w:rsid w:val="007E449F"/>
    <w:rsid w:val="007E78C4"/>
    <w:rsid w:val="0080160D"/>
    <w:rsid w:val="008166AD"/>
    <w:rsid w:val="0082549E"/>
    <w:rsid w:val="0083377F"/>
    <w:rsid w:val="00834E5C"/>
    <w:rsid w:val="00840C1E"/>
    <w:rsid w:val="0084593E"/>
    <w:rsid w:val="00847297"/>
    <w:rsid w:val="0085040D"/>
    <w:rsid w:val="00850AAA"/>
    <w:rsid w:val="0086588B"/>
    <w:rsid w:val="00867184"/>
    <w:rsid w:val="00874CEE"/>
    <w:rsid w:val="0087754C"/>
    <w:rsid w:val="0088148D"/>
    <w:rsid w:val="008828EC"/>
    <w:rsid w:val="00883AB4"/>
    <w:rsid w:val="00883C2D"/>
    <w:rsid w:val="008928A2"/>
    <w:rsid w:val="00892D73"/>
    <w:rsid w:val="008A1258"/>
    <w:rsid w:val="008B0E79"/>
    <w:rsid w:val="008B21BF"/>
    <w:rsid w:val="008B6FDD"/>
    <w:rsid w:val="008C264E"/>
    <w:rsid w:val="008D092C"/>
    <w:rsid w:val="008D3220"/>
    <w:rsid w:val="008F0BF0"/>
    <w:rsid w:val="008F2DBD"/>
    <w:rsid w:val="00904764"/>
    <w:rsid w:val="00904B93"/>
    <w:rsid w:val="009058FD"/>
    <w:rsid w:val="00917A32"/>
    <w:rsid w:val="00917CC9"/>
    <w:rsid w:val="009260A4"/>
    <w:rsid w:val="00941247"/>
    <w:rsid w:val="0095095F"/>
    <w:rsid w:val="00951B9F"/>
    <w:rsid w:val="0096681E"/>
    <w:rsid w:val="00986790"/>
    <w:rsid w:val="00990987"/>
    <w:rsid w:val="009A0D0F"/>
    <w:rsid w:val="009A20EC"/>
    <w:rsid w:val="009A2141"/>
    <w:rsid w:val="009A5D89"/>
    <w:rsid w:val="009B1E00"/>
    <w:rsid w:val="009B54FD"/>
    <w:rsid w:val="009C12E0"/>
    <w:rsid w:val="009D17B0"/>
    <w:rsid w:val="009E1B52"/>
    <w:rsid w:val="009E4346"/>
    <w:rsid w:val="009E55DF"/>
    <w:rsid w:val="009F19CC"/>
    <w:rsid w:val="009F1A62"/>
    <w:rsid w:val="00A01366"/>
    <w:rsid w:val="00A041D4"/>
    <w:rsid w:val="00A12241"/>
    <w:rsid w:val="00A255F6"/>
    <w:rsid w:val="00A405EB"/>
    <w:rsid w:val="00A40899"/>
    <w:rsid w:val="00A43CB2"/>
    <w:rsid w:val="00A535BA"/>
    <w:rsid w:val="00A617AF"/>
    <w:rsid w:val="00A6445A"/>
    <w:rsid w:val="00A66298"/>
    <w:rsid w:val="00A675CC"/>
    <w:rsid w:val="00A70290"/>
    <w:rsid w:val="00A83E5A"/>
    <w:rsid w:val="00A8461F"/>
    <w:rsid w:val="00A85379"/>
    <w:rsid w:val="00A91875"/>
    <w:rsid w:val="00A91B06"/>
    <w:rsid w:val="00A93F2C"/>
    <w:rsid w:val="00A96316"/>
    <w:rsid w:val="00A96A37"/>
    <w:rsid w:val="00AA0A6C"/>
    <w:rsid w:val="00AA6E9D"/>
    <w:rsid w:val="00AB13EF"/>
    <w:rsid w:val="00AB3B53"/>
    <w:rsid w:val="00AB77BA"/>
    <w:rsid w:val="00AC12B3"/>
    <w:rsid w:val="00AD1412"/>
    <w:rsid w:val="00AD33C7"/>
    <w:rsid w:val="00AD423A"/>
    <w:rsid w:val="00AE5507"/>
    <w:rsid w:val="00AE5F37"/>
    <w:rsid w:val="00AE62C8"/>
    <w:rsid w:val="00AF5D9D"/>
    <w:rsid w:val="00AF6B9D"/>
    <w:rsid w:val="00B11F35"/>
    <w:rsid w:val="00B14D5F"/>
    <w:rsid w:val="00B15609"/>
    <w:rsid w:val="00B1654D"/>
    <w:rsid w:val="00B43A63"/>
    <w:rsid w:val="00B52125"/>
    <w:rsid w:val="00B52510"/>
    <w:rsid w:val="00B74DC5"/>
    <w:rsid w:val="00B74E23"/>
    <w:rsid w:val="00B81CC3"/>
    <w:rsid w:val="00B948EE"/>
    <w:rsid w:val="00BA535D"/>
    <w:rsid w:val="00BA7B96"/>
    <w:rsid w:val="00BB0487"/>
    <w:rsid w:val="00BB3AB6"/>
    <w:rsid w:val="00BB5732"/>
    <w:rsid w:val="00BB66CF"/>
    <w:rsid w:val="00BD09D0"/>
    <w:rsid w:val="00BD21AF"/>
    <w:rsid w:val="00BD2F62"/>
    <w:rsid w:val="00BD4851"/>
    <w:rsid w:val="00BD637E"/>
    <w:rsid w:val="00BE33D8"/>
    <w:rsid w:val="00BF27FF"/>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92FEF"/>
    <w:rsid w:val="00CA4416"/>
    <w:rsid w:val="00CA6E6F"/>
    <w:rsid w:val="00CB3508"/>
    <w:rsid w:val="00CB56F3"/>
    <w:rsid w:val="00CD061B"/>
    <w:rsid w:val="00CD5E63"/>
    <w:rsid w:val="00CE5DD3"/>
    <w:rsid w:val="00CE7D0D"/>
    <w:rsid w:val="00D04381"/>
    <w:rsid w:val="00D04459"/>
    <w:rsid w:val="00D21D1E"/>
    <w:rsid w:val="00D22682"/>
    <w:rsid w:val="00D261BA"/>
    <w:rsid w:val="00D27647"/>
    <w:rsid w:val="00D30D24"/>
    <w:rsid w:val="00D322CA"/>
    <w:rsid w:val="00D34C9B"/>
    <w:rsid w:val="00D417C2"/>
    <w:rsid w:val="00D41EDE"/>
    <w:rsid w:val="00D44EF1"/>
    <w:rsid w:val="00D47F70"/>
    <w:rsid w:val="00D50F13"/>
    <w:rsid w:val="00D51502"/>
    <w:rsid w:val="00D52157"/>
    <w:rsid w:val="00D5513E"/>
    <w:rsid w:val="00D569FE"/>
    <w:rsid w:val="00D70489"/>
    <w:rsid w:val="00D73100"/>
    <w:rsid w:val="00D74BC9"/>
    <w:rsid w:val="00D7507A"/>
    <w:rsid w:val="00D80DA4"/>
    <w:rsid w:val="00D86CD4"/>
    <w:rsid w:val="00DB6765"/>
    <w:rsid w:val="00DC45E9"/>
    <w:rsid w:val="00DC6283"/>
    <w:rsid w:val="00DE0239"/>
    <w:rsid w:val="00DE0483"/>
    <w:rsid w:val="00DF1136"/>
    <w:rsid w:val="00E00310"/>
    <w:rsid w:val="00E02D10"/>
    <w:rsid w:val="00E05158"/>
    <w:rsid w:val="00E11E01"/>
    <w:rsid w:val="00E160F4"/>
    <w:rsid w:val="00E179B9"/>
    <w:rsid w:val="00E3231F"/>
    <w:rsid w:val="00E507A1"/>
    <w:rsid w:val="00E519E1"/>
    <w:rsid w:val="00E5607D"/>
    <w:rsid w:val="00E56FDA"/>
    <w:rsid w:val="00E632AE"/>
    <w:rsid w:val="00E63CA3"/>
    <w:rsid w:val="00E65BB4"/>
    <w:rsid w:val="00E71E62"/>
    <w:rsid w:val="00E9201C"/>
    <w:rsid w:val="00EA0241"/>
    <w:rsid w:val="00EA23E4"/>
    <w:rsid w:val="00EB550D"/>
    <w:rsid w:val="00EB640E"/>
    <w:rsid w:val="00EC35E0"/>
    <w:rsid w:val="00EC4B0F"/>
    <w:rsid w:val="00ED1A6A"/>
    <w:rsid w:val="00EE0FD3"/>
    <w:rsid w:val="00EE1D09"/>
    <w:rsid w:val="00EE7240"/>
    <w:rsid w:val="00EE7A2A"/>
    <w:rsid w:val="00EF2465"/>
    <w:rsid w:val="00EF66B8"/>
    <w:rsid w:val="00F130D7"/>
    <w:rsid w:val="00F20B24"/>
    <w:rsid w:val="00F21315"/>
    <w:rsid w:val="00F37F04"/>
    <w:rsid w:val="00F420A3"/>
    <w:rsid w:val="00F56682"/>
    <w:rsid w:val="00F6122B"/>
    <w:rsid w:val="00F61A57"/>
    <w:rsid w:val="00F66632"/>
    <w:rsid w:val="00F809EA"/>
    <w:rsid w:val="00F80D87"/>
    <w:rsid w:val="00F8791C"/>
    <w:rsid w:val="00FA4A4F"/>
    <w:rsid w:val="00FA7021"/>
    <w:rsid w:val="00FB4E84"/>
    <w:rsid w:val="00FD1016"/>
    <w:rsid w:val="00FD49FF"/>
    <w:rsid w:val="00FD6253"/>
    <w:rsid w:val="00FE1991"/>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fr-FR" w:eastAsia="en-GB"/>
    </w:rPr>
  </w:style>
  <w:style w:type="character" w:customStyle="1" w:styleId="Heading2Char">
    <w:name w:val="Heading 2 Char"/>
    <w:basedOn w:val="DefaultParagraphFont"/>
    <w:link w:val="Heading2"/>
    <w:rsid w:val="006558F9"/>
    <w:rPr>
      <w:rFonts w:ascii="Arial" w:hAnsi="Arial" w:cs="Arial"/>
      <w:b/>
      <w:bCs/>
      <w:i/>
      <w:iCs/>
      <w:sz w:val="28"/>
      <w:szCs w:val="28"/>
      <w:lang w:val="fr-FR" w:eastAsia="en-GB"/>
    </w:rPr>
  </w:style>
  <w:style w:type="character" w:customStyle="1" w:styleId="Heading3Char">
    <w:name w:val="Heading 3 Char"/>
    <w:basedOn w:val="DefaultParagraphFont"/>
    <w:link w:val="Heading3"/>
    <w:rsid w:val="006558F9"/>
    <w:rPr>
      <w:rFonts w:ascii="Arial" w:hAnsi="Arial" w:cs="Arial"/>
      <w:b/>
      <w:bCs/>
      <w:sz w:val="26"/>
      <w:szCs w:val="26"/>
      <w:lang w:val="fr-FR" w:eastAsia="en-GB"/>
    </w:rPr>
  </w:style>
  <w:style w:type="character" w:customStyle="1" w:styleId="Heading4Char">
    <w:name w:val="Heading 4 Char"/>
    <w:basedOn w:val="DefaultParagraphFont"/>
    <w:link w:val="Heading4"/>
    <w:rsid w:val="006558F9"/>
    <w:rPr>
      <w:b/>
      <w:bCs/>
      <w:sz w:val="28"/>
      <w:szCs w:val="28"/>
      <w:lang w:val="fr-FR"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fr-FR"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fr-FR"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fr-FR"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fr-FR"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fr-FR"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fr-FR" w:eastAsia="en-GB"/>
    </w:rPr>
  </w:style>
  <w:style w:type="paragraph" w:styleId="Revision">
    <w:name w:val="Revision"/>
    <w:hidden/>
    <w:uiPriority w:val="99"/>
    <w:semiHidden/>
    <w:rsid w:val="00A405EB"/>
    <w:rPr>
      <w:rFonts w:ascii="Arial" w:hAnsi="Arial" w:cs="Arial"/>
      <w:sz w:val="22"/>
      <w:szCs w:val="22"/>
      <w:lang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F27FF"/>
    <w:rPr>
      <w:i/>
      <w:iCs/>
    </w:rPr>
  </w:style>
  <w:style w:type="character" w:styleId="UnresolvedMention">
    <w:name w:val="Unresolved Mention"/>
    <w:basedOn w:val="DefaultParagraphFont"/>
    <w:uiPriority w:val="99"/>
    <w:semiHidden/>
    <w:unhideWhenUsed/>
    <w:rsid w:val="00141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2665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f" TargetMode="External"/><Relationship Id="rId1" Type="http://schemas.openxmlformats.org/officeDocument/2006/relationships/hyperlink" Target="https://rm.coe.int/16803060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0769DD3AFB744B4A9226331EDCED1DE1"/>
        <w:category>
          <w:name w:val="General"/>
          <w:gallery w:val="placeholder"/>
        </w:category>
        <w:types>
          <w:type w:val="bbPlcHdr"/>
        </w:types>
        <w:behaviors>
          <w:behavior w:val="content"/>
        </w:behaviors>
        <w:guid w:val="{CE47A372-60EC-4155-998A-0AD222CCFF66}"/>
      </w:docPartPr>
      <w:docPartBody>
        <w:p w:rsidR="00FD638D" w:rsidRDefault="00737A9D" w:rsidP="00737A9D">
          <w:pPr>
            <w:pStyle w:val="0769DD3AFB744B4A9226331EDCED1DE17"/>
          </w:pPr>
          <w:r w:rsidRPr="00BF27FF">
            <w:rPr>
              <w:rFonts w:ascii="Tahoma" w:hAnsi="Tahoma" w:cs="Tahoma"/>
              <w:color w:val="808080"/>
              <w:sz w:val="20"/>
              <w:szCs w:val="20"/>
            </w:rPr>
            <w:t>Cliquez ici pour saisir votre texte</w:t>
          </w:r>
        </w:p>
      </w:docPartBody>
    </w:docPart>
    <w:docPart>
      <w:docPartPr>
        <w:name w:val="4541083D82144EA0A7A7DB30BA7266E0"/>
        <w:category>
          <w:name w:val="General"/>
          <w:gallery w:val="placeholder"/>
        </w:category>
        <w:types>
          <w:type w:val="bbPlcHdr"/>
        </w:types>
        <w:behaviors>
          <w:behavior w:val="content"/>
        </w:behaviors>
        <w:guid w:val="{5226C938-E332-4585-B32E-0F6DEC15CE67}"/>
      </w:docPartPr>
      <w:docPartBody>
        <w:p w:rsidR="00FD638D" w:rsidRDefault="00737A9D" w:rsidP="00737A9D">
          <w:pPr>
            <w:pStyle w:val="4541083D82144EA0A7A7DB30BA7266E07"/>
          </w:pPr>
          <w:r w:rsidRPr="00BF27FF">
            <w:rPr>
              <w:rFonts w:ascii="Tahoma" w:hAnsi="Tahoma" w:cs="Tahoma"/>
              <w:color w:val="808080"/>
              <w:sz w:val="20"/>
              <w:szCs w:val="20"/>
            </w:rPr>
            <w:t>Cliquez ici pour saisir votre texte</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737A9D" w:rsidP="00737A9D">
          <w:pPr>
            <w:pStyle w:val="D668036724F343629F5D971A8EEF26267"/>
          </w:pPr>
          <w:r w:rsidRPr="00BF27FF">
            <w:rPr>
              <w:rFonts w:ascii="Tahoma" w:hAnsi="Tahoma" w:cs="Tahoma"/>
              <w:color w:val="808080"/>
              <w:sz w:val="20"/>
              <w:szCs w:val="20"/>
            </w:rPr>
            <w:t>Cliquez ici pour saisir la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737A9D" w:rsidP="00737A9D">
          <w:pPr>
            <w:pStyle w:val="4E2D94E539C748F38412FDC747F119AA7"/>
          </w:pPr>
          <w:r w:rsidRPr="00BF27FF">
            <w:rPr>
              <w:rFonts w:ascii="Tahoma" w:hAnsi="Tahoma" w:cs="Tahoma"/>
              <w:color w:val="808080"/>
              <w:sz w:val="20"/>
              <w:szCs w:val="20"/>
            </w:rPr>
            <w:t>Cliquez ici pour saisir l’adresse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737A9D" w:rsidP="00737A9D">
          <w:pPr>
            <w:pStyle w:val="ED13921E9F274A91ADD032E3191E507B7"/>
          </w:pPr>
          <w:r w:rsidRPr="00BF27FF">
            <w:rPr>
              <w:rFonts w:ascii="Tahoma" w:hAnsi="Tahoma" w:cs="Tahoma"/>
              <w:color w:val="808080"/>
              <w:sz w:val="20"/>
              <w:szCs w:val="20"/>
            </w:rPr>
            <w:t>Cliquez ici pour saisir l’adresse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737A9D" w:rsidP="00737A9D">
          <w:pPr>
            <w:pStyle w:val="E01BE0CED8F8471686B75C46194C2FE87"/>
          </w:pPr>
          <w:r w:rsidRPr="00BF27FF">
            <w:rPr>
              <w:rFonts w:ascii="Tahoma" w:hAnsi="Tahoma" w:cs="Tahoma"/>
              <w:color w:val="808080"/>
              <w:sz w:val="20"/>
              <w:szCs w:val="20"/>
            </w:rPr>
            <w:t>Cliquez ici pour saisir la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737A9D" w:rsidP="00737A9D">
          <w:pPr>
            <w:pStyle w:val="EC4B78E497BE4E04BC3B2B77DA1E05DE5"/>
          </w:pPr>
          <w:r w:rsidRPr="00BF27FF">
            <w:rPr>
              <w:rFonts w:ascii="Tahoma" w:hAnsi="Tahoma" w:cs="Tahoma"/>
              <w:color w:val="808080"/>
              <w:sz w:val="20"/>
              <w:szCs w:val="20"/>
            </w:rPr>
            <w:t>Cliquez ici pour saisir la date</w:t>
          </w:r>
        </w:p>
      </w:docPartBody>
    </w:docPart>
    <w:docPart>
      <w:docPartPr>
        <w:name w:val="DefaultPlaceholder_-1854013440"/>
        <w:category>
          <w:name w:val="General"/>
          <w:gallery w:val="placeholder"/>
        </w:category>
        <w:types>
          <w:type w:val="bbPlcHdr"/>
        </w:types>
        <w:behaviors>
          <w:behavior w:val="content"/>
        </w:behaviors>
        <w:guid w:val="{EFAF639C-590C-4484-93BF-9E173DE6F7F4}"/>
      </w:docPartPr>
      <w:docPartBody>
        <w:p w:rsidR="00916774" w:rsidRDefault="0063076E">
          <w:r w:rsidRPr="009835E5">
            <w:rPr>
              <w:rStyle w:val="PlaceholderText"/>
            </w:rPr>
            <w:t>Click or tap here to enter text.</w:t>
          </w:r>
        </w:p>
      </w:docPartBody>
    </w:docPart>
    <w:docPart>
      <w:docPartPr>
        <w:name w:val="683CF02B3A4146888C19A01BF01D1DE3"/>
        <w:category>
          <w:name w:val="General"/>
          <w:gallery w:val="placeholder"/>
        </w:category>
        <w:types>
          <w:type w:val="bbPlcHdr"/>
        </w:types>
        <w:behaviors>
          <w:behavior w:val="content"/>
        </w:behaviors>
        <w:guid w:val="{C0A6B0FD-F736-4199-B666-320FC20C1134}"/>
      </w:docPartPr>
      <w:docPartBody>
        <w:p w:rsidR="00A66710" w:rsidRDefault="003835EF" w:rsidP="003835EF">
          <w:pPr>
            <w:pStyle w:val="683CF02B3A4146888C19A01BF01D1DE3"/>
          </w:pPr>
          <w:r w:rsidRPr="00BF27FF">
            <w:rPr>
              <w:rFonts w:ascii="Tahoma" w:hAnsi="Tahoma" w:cs="Tahoma"/>
              <w:color w:val="808080"/>
              <w:sz w:val="20"/>
              <w:szCs w:val="20"/>
            </w:rPr>
            <w:t>Cliquez ici pour saisir votre texte</w:t>
          </w:r>
        </w:p>
      </w:docPartBody>
    </w:docPart>
    <w:docPart>
      <w:docPartPr>
        <w:name w:val="4B0D8A28390B49E8AA61240289650181"/>
        <w:category>
          <w:name w:val="General"/>
          <w:gallery w:val="placeholder"/>
        </w:category>
        <w:types>
          <w:type w:val="bbPlcHdr"/>
        </w:types>
        <w:behaviors>
          <w:behavior w:val="content"/>
        </w:behaviors>
        <w:guid w:val="{0B0A614F-0FC7-4F7A-9F79-0E4D4466170C}"/>
      </w:docPartPr>
      <w:docPartBody>
        <w:p w:rsidR="00A66710" w:rsidRDefault="003835EF" w:rsidP="003835EF">
          <w:pPr>
            <w:pStyle w:val="4B0D8A28390B49E8AA61240289650181"/>
          </w:pPr>
          <w:r w:rsidRPr="00B43B93">
            <w:rPr>
              <w:rFonts w:ascii="Tahoma" w:hAnsi="Tahoma" w:cs="Tahoma"/>
              <w:color w:val="808080"/>
              <w:sz w:val="17"/>
              <w:szCs w:val="17"/>
            </w:rPr>
            <w:t>Cliquez ici pour saisir votre texte</w:t>
          </w:r>
        </w:p>
      </w:docPartBody>
    </w:docPart>
    <w:docPart>
      <w:docPartPr>
        <w:name w:val="CFE7D764C6BA46C1B311E38F6F3DEB30"/>
        <w:category>
          <w:name w:val="General"/>
          <w:gallery w:val="placeholder"/>
        </w:category>
        <w:types>
          <w:type w:val="bbPlcHdr"/>
        </w:types>
        <w:behaviors>
          <w:behavior w:val="content"/>
        </w:behaviors>
        <w:guid w:val="{40EC8938-7644-4355-948B-282CF9BF1374}"/>
      </w:docPartPr>
      <w:docPartBody>
        <w:p w:rsidR="00A66710" w:rsidRDefault="003835EF" w:rsidP="003835EF">
          <w:pPr>
            <w:pStyle w:val="CFE7D764C6BA46C1B311E38F6F3DEB30"/>
          </w:pPr>
          <w:r w:rsidRPr="00BF27FF">
            <w:rPr>
              <w:rFonts w:ascii="Tahoma" w:hAnsi="Tahoma" w:cs="Tahoma"/>
              <w:color w:val="808080"/>
              <w:sz w:val="20"/>
              <w:szCs w:val="20"/>
            </w:rPr>
            <w:t>Cliquez ici pour saisir l’adresse e-mail</w:t>
          </w:r>
        </w:p>
      </w:docPartBody>
    </w:docPart>
    <w:docPart>
      <w:docPartPr>
        <w:name w:val="98394248D60B45A4A532111C293BF391"/>
        <w:category>
          <w:name w:val="General"/>
          <w:gallery w:val="placeholder"/>
        </w:category>
        <w:types>
          <w:type w:val="bbPlcHdr"/>
        </w:types>
        <w:behaviors>
          <w:behavior w:val="content"/>
        </w:behaviors>
        <w:guid w:val="{8A76A2AA-0E1A-4F6A-AD1C-B7CE79F10C92}"/>
      </w:docPartPr>
      <w:docPartBody>
        <w:p w:rsidR="00A66710" w:rsidRDefault="003835EF" w:rsidP="003835EF">
          <w:pPr>
            <w:pStyle w:val="98394248D60B45A4A532111C293BF391"/>
          </w:pPr>
          <w:r w:rsidRPr="00BF27FF">
            <w:rPr>
              <w:rFonts w:ascii="Tahoma" w:hAnsi="Tahoma" w:cs="Tahoma"/>
              <w:color w:val="808080"/>
              <w:sz w:val="20"/>
              <w:szCs w:val="20"/>
            </w:rPr>
            <w:t>Cliquez ici pour saisir l’adresse e-mail</w:t>
          </w:r>
        </w:p>
      </w:docPartBody>
    </w:docPart>
    <w:docPart>
      <w:docPartPr>
        <w:name w:val="A45109F8E2964FF3992FA14661EF7003"/>
        <w:category>
          <w:name w:val="General"/>
          <w:gallery w:val="placeholder"/>
        </w:category>
        <w:types>
          <w:type w:val="bbPlcHdr"/>
        </w:types>
        <w:behaviors>
          <w:behavior w:val="content"/>
        </w:behaviors>
        <w:guid w:val="{F2F988AD-D2F8-44B4-9907-09BCA8BCC970}"/>
      </w:docPartPr>
      <w:docPartBody>
        <w:p w:rsidR="00A66710" w:rsidRDefault="003835EF" w:rsidP="003835EF">
          <w:pPr>
            <w:pStyle w:val="A45109F8E2964FF3992FA14661EF7003"/>
          </w:pPr>
          <w:r w:rsidRPr="00BF27FF">
            <w:rPr>
              <w:rFonts w:ascii="Tahoma" w:hAnsi="Tahoma" w:cs="Tahoma"/>
              <w:color w:val="808080"/>
              <w:sz w:val="20"/>
              <w:szCs w:val="20"/>
            </w:rPr>
            <w:t>Cliquez ici pour saisir l’adresse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B282F"/>
    <w:rsid w:val="000C18F4"/>
    <w:rsid w:val="000C30DC"/>
    <w:rsid w:val="001055D4"/>
    <w:rsid w:val="001A7B9B"/>
    <w:rsid w:val="0023449B"/>
    <w:rsid w:val="002E7EA9"/>
    <w:rsid w:val="003835EF"/>
    <w:rsid w:val="00452619"/>
    <w:rsid w:val="005A012A"/>
    <w:rsid w:val="0063076E"/>
    <w:rsid w:val="00643AFD"/>
    <w:rsid w:val="00646ADE"/>
    <w:rsid w:val="00647952"/>
    <w:rsid w:val="00694AB9"/>
    <w:rsid w:val="00737A9D"/>
    <w:rsid w:val="008871DF"/>
    <w:rsid w:val="00905B22"/>
    <w:rsid w:val="00916774"/>
    <w:rsid w:val="009170FF"/>
    <w:rsid w:val="009216B9"/>
    <w:rsid w:val="009574C2"/>
    <w:rsid w:val="009963A2"/>
    <w:rsid w:val="009B2DB1"/>
    <w:rsid w:val="00A26CAD"/>
    <w:rsid w:val="00A66710"/>
    <w:rsid w:val="00AB6C27"/>
    <w:rsid w:val="00AC2E4F"/>
    <w:rsid w:val="00AF106A"/>
    <w:rsid w:val="00B05E45"/>
    <w:rsid w:val="00C27B37"/>
    <w:rsid w:val="00C67F51"/>
    <w:rsid w:val="00D30CA9"/>
    <w:rsid w:val="00D33B80"/>
    <w:rsid w:val="00D626CA"/>
    <w:rsid w:val="00DB398A"/>
    <w:rsid w:val="00DE526F"/>
    <w:rsid w:val="00DF7C28"/>
    <w:rsid w:val="00EF0E7B"/>
    <w:rsid w:val="00F67A98"/>
    <w:rsid w:val="00FB39CA"/>
    <w:rsid w:val="00FD638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7D49D0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DB1"/>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0769DD3AFB744B4A9226331EDCED1DE17">
    <w:name w:val="0769DD3AFB744B4A9226331EDCED1DE17"/>
    <w:rsid w:val="00737A9D"/>
    <w:pPr>
      <w:spacing w:after="0" w:line="240" w:lineRule="auto"/>
    </w:pPr>
    <w:rPr>
      <w:rFonts w:ascii="Arial" w:eastAsia="Times New Roman" w:hAnsi="Arial" w:cs="Arial"/>
      <w:lang w:val="fr-FR" w:eastAsia="en-GB"/>
    </w:rPr>
  </w:style>
  <w:style w:type="paragraph" w:customStyle="1" w:styleId="4541083D82144EA0A7A7DB30BA7266E07">
    <w:name w:val="4541083D82144EA0A7A7DB30BA7266E07"/>
    <w:rsid w:val="00737A9D"/>
    <w:pPr>
      <w:spacing w:after="0" w:line="240" w:lineRule="auto"/>
    </w:pPr>
    <w:rPr>
      <w:rFonts w:ascii="Arial" w:eastAsia="Times New Roman" w:hAnsi="Arial" w:cs="Arial"/>
      <w:lang w:val="fr-FR" w:eastAsia="en-GB"/>
    </w:rPr>
  </w:style>
  <w:style w:type="paragraph" w:customStyle="1" w:styleId="EC4B78E497BE4E04BC3B2B77DA1E05DE5">
    <w:name w:val="EC4B78E497BE4E04BC3B2B77DA1E05DE5"/>
    <w:rsid w:val="00737A9D"/>
    <w:pPr>
      <w:spacing w:after="0" w:line="240" w:lineRule="auto"/>
    </w:pPr>
    <w:rPr>
      <w:rFonts w:ascii="Arial" w:eastAsia="Times New Roman" w:hAnsi="Arial" w:cs="Arial"/>
      <w:lang w:val="fr-FR" w:eastAsia="en-GB"/>
    </w:rPr>
  </w:style>
  <w:style w:type="paragraph" w:customStyle="1" w:styleId="D668036724F343629F5D971A8EEF26267">
    <w:name w:val="D668036724F343629F5D971A8EEF26267"/>
    <w:rsid w:val="00737A9D"/>
    <w:pPr>
      <w:spacing w:after="0" w:line="240" w:lineRule="auto"/>
    </w:pPr>
    <w:rPr>
      <w:rFonts w:ascii="Arial" w:eastAsia="Times New Roman" w:hAnsi="Arial" w:cs="Arial"/>
      <w:lang w:val="fr-FR" w:eastAsia="en-GB"/>
    </w:rPr>
  </w:style>
  <w:style w:type="paragraph" w:customStyle="1" w:styleId="4E2D94E539C748F38412FDC747F119AA7">
    <w:name w:val="4E2D94E539C748F38412FDC747F119AA7"/>
    <w:rsid w:val="00737A9D"/>
    <w:pPr>
      <w:spacing w:after="0" w:line="240" w:lineRule="auto"/>
    </w:pPr>
    <w:rPr>
      <w:rFonts w:ascii="Arial" w:eastAsia="Times New Roman" w:hAnsi="Arial" w:cs="Arial"/>
      <w:lang w:val="fr-FR" w:eastAsia="en-GB"/>
    </w:rPr>
  </w:style>
  <w:style w:type="paragraph" w:customStyle="1" w:styleId="ED13921E9F274A91ADD032E3191E507B7">
    <w:name w:val="ED13921E9F274A91ADD032E3191E507B7"/>
    <w:rsid w:val="00737A9D"/>
    <w:pPr>
      <w:spacing w:after="0" w:line="240" w:lineRule="auto"/>
    </w:pPr>
    <w:rPr>
      <w:rFonts w:ascii="Arial" w:eastAsia="Times New Roman" w:hAnsi="Arial" w:cs="Arial"/>
      <w:lang w:val="fr-FR" w:eastAsia="en-GB"/>
    </w:rPr>
  </w:style>
  <w:style w:type="paragraph" w:customStyle="1" w:styleId="E01BE0CED8F8471686B75C46194C2FE87">
    <w:name w:val="E01BE0CED8F8471686B75C46194C2FE87"/>
    <w:rsid w:val="00737A9D"/>
    <w:pPr>
      <w:spacing w:after="0" w:line="240" w:lineRule="auto"/>
    </w:pPr>
    <w:rPr>
      <w:rFonts w:ascii="Arial" w:eastAsia="Times New Roman" w:hAnsi="Arial" w:cs="Arial"/>
      <w:lang w:val="fr-FR" w:eastAsia="en-GB"/>
    </w:rPr>
  </w:style>
  <w:style w:type="paragraph" w:customStyle="1" w:styleId="683CF02B3A4146888C19A01BF01D1DE3">
    <w:name w:val="683CF02B3A4146888C19A01BF01D1DE3"/>
    <w:rsid w:val="003835EF"/>
    <w:pPr>
      <w:spacing w:after="160" w:line="259" w:lineRule="auto"/>
    </w:pPr>
    <w:rPr>
      <w:lang w:val="fr-FR" w:eastAsia="fr-FR"/>
    </w:rPr>
  </w:style>
  <w:style w:type="paragraph" w:customStyle="1" w:styleId="4B0D8A28390B49E8AA61240289650181">
    <w:name w:val="4B0D8A28390B49E8AA61240289650181"/>
    <w:rsid w:val="003835EF"/>
    <w:pPr>
      <w:spacing w:after="160" w:line="259" w:lineRule="auto"/>
    </w:pPr>
    <w:rPr>
      <w:lang w:val="fr-FR" w:eastAsia="fr-FR"/>
    </w:rPr>
  </w:style>
  <w:style w:type="paragraph" w:customStyle="1" w:styleId="CFE7D764C6BA46C1B311E38F6F3DEB30">
    <w:name w:val="CFE7D764C6BA46C1B311E38F6F3DEB30"/>
    <w:rsid w:val="003835EF"/>
    <w:pPr>
      <w:spacing w:after="160" w:line="259" w:lineRule="auto"/>
    </w:pPr>
    <w:rPr>
      <w:lang w:val="fr-FR" w:eastAsia="fr-FR"/>
    </w:rPr>
  </w:style>
  <w:style w:type="paragraph" w:customStyle="1" w:styleId="98394248D60B45A4A532111C293BF391">
    <w:name w:val="98394248D60B45A4A532111C293BF391"/>
    <w:rsid w:val="003835EF"/>
    <w:pPr>
      <w:spacing w:after="160" w:line="259" w:lineRule="auto"/>
    </w:pPr>
    <w:rPr>
      <w:lang w:val="fr-FR" w:eastAsia="fr-FR"/>
    </w:rPr>
  </w:style>
  <w:style w:type="paragraph" w:customStyle="1" w:styleId="A45109F8E2964FF3992FA14661EF7003">
    <w:name w:val="A45109F8E2964FF3992FA14661EF7003"/>
    <w:rsid w:val="003835EF"/>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BAE24-38AD-426B-92FE-272A4AB48623}">
  <ds:schemaRefs>
    <ds:schemaRef ds:uri="http://schemas.microsoft.com/sharepoint/v3/contenttype/forms"/>
  </ds:schemaRefs>
</ds:datastoreItem>
</file>

<file path=customXml/itemProps2.xml><?xml version="1.0" encoding="utf-8"?>
<ds:datastoreItem xmlns:ds="http://schemas.openxmlformats.org/officeDocument/2006/customXml" ds:itemID="{75EA9D59-851B-4153-883B-1152D9038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71FDDA-F681-4BD9-8EB4-1BFC95921FF5}">
  <ds:schemaRefs>
    <ds:schemaRef ds:uri="http://schemas.openxmlformats.org/officeDocument/2006/bibliography"/>
  </ds:schemaRefs>
</ds:datastoreItem>
</file>

<file path=customXml/itemProps4.xml><?xml version="1.0" encoding="utf-8"?>
<ds:datastoreItem xmlns:ds="http://schemas.openxmlformats.org/officeDocument/2006/customXml" ds:itemID="{83D414AA-A489-461E-BB51-D4E2C33DB04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2467</Words>
  <Characters>13569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2023-05-11T12:59:00Z</dcterms:created>
  <dcterms:modified xsi:type="dcterms:W3CDTF">2023-06-07T14:47:00Z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