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1E" w:rsidRPr="00C056E9" w:rsidRDefault="00347C1E" w:rsidP="00A64332">
      <w:pPr>
        <w:pStyle w:val="TKMAINTITLE"/>
        <w:rPr>
          <w:lang w:val="fr-FR"/>
        </w:rPr>
      </w:pPr>
      <w:r w:rsidRPr="00A61DE3">
        <w:rPr>
          <w:lang w:val="fr-FR"/>
        </w:rPr>
        <w:t xml:space="preserve">29 - </w:t>
      </w:r>
      <w:r w:rsidR="00C056E9" w:rsidRPr="00C056E9">
        <w:rPr>
          <w:lang w:val="fr-FR"/>
        </w:rPr>
        <w:t>Quelles sont les choses les plus importantes à apprendre ? Le point de vue des réfugiés</w:t>
      </w:r>
    </w:p>
    <w:p w:rsidR="00347C1E" w:rsidRPr="00D40217" w:rsidRDefault="00347C1E" w:rsidP="005A3897">
      <w:pPr>
        <w:pStyle w:val="TKAIM"/>
        <w:tabs>
          <w:tab w:val="clear" w:pos="709"/>
          <w:tab w:val="left" w:pos="1276"/>
        </w:tabs>
        <w:ind w:left="1276" w:hanging="1276"/>
        <w:rPr>
          <w:lang w:val="fr-FR"/>
        </w:rPr>
      </w:pPr>
      <w:r w:rsidRPr="00A61DE3">
        <w:rPr>
          <w:lang w:val="fr-FR"/>
        </w:rPr>
        <w:t xml:space="preserve">Objectif : </w:t>
      </w:r>
      <w:r w:rsidRPr="00A61DE3">
        <w:rPr>
          <w:lang w:val="fr-FR"/>
        </w:rPr>
        <w:tab/>
      </w:r>
      <w:r>
        <w:rPr>
          <w:lang w:val="fr-FR"/>
        </w:rPr>
        <w:t>Donner des pistes aux volontai</w:t>
      </w:r>
      <w:r w:rsidR="00E872C8">
        <w:rPr>
          <w:lang w:val="fr-FR"/>
        </w:rPr>
        <w:t>res pour découvrir</w:t>
      </w:r>
      <w:r w:rsidR="00F76260">
        <w:rPr>
          <w:lang w:val="fr-FR"/>
        </w:rPr>
        <w:t xml:space="preserve"> l’opinion des réfugiés sur</w:t>
      </w:r>
      <w:r>
        <w:rPr>
          <w:lang w:val="fr-FR"/>
        </w:rPr>
        <w:t xml:space="preserve"> la </w:t>
      </w:r>
      <w:r w:rsidR="00D40217">
        <w:rPr>
          <w:lang w:val="fr-FR"/>
        </w:rPr>
        <w:t xml:space="preserve">ou </w:t>
      </w:r>
      <w:bookmarkStart w:id="0" w:name="_GoBack"/>
      <w:bookmarkEnd w:id="0"/>
      <w:r w:rsidR="00D40217" w:rsidRPr="00D40217">
        <w:rPr>
          <w:lang w:val="fr-FR"/>
        </w:rPr>
        <w:t>les langues qu’ils vont apprendre, leur sentiment sur ce qu’il sera facile ou difficile d’apprendre, et les raisons pour lesquelles ils ont besoin d’utiliser cette ou ces langues.</w:t>
      </w:r>
    </w:p>
    <w:p w:rsidR="00347C1E" w:rsidRPr="00A61DE3" w:rsidRDefault="00347C1E" w:rsidP="00A64332">
      <w:pPr>
        <w:pStyle w:val="TKTEXTE"/>
        <w:rPr>
          <w:lang w:val="fr-FR"/>
        </w:rPr>
      </w:pPr>
      <w:r>
        <w:rPr>
          <w:lang w:val="fr-FR"/>
        </w:rPr>
        <w:t xml:space="preserve">Pour que les réfugiés participent pleinement aux activités linguistiques que vous </w:t>
      </w:r>
      <w:r w:rsidR="00F869DD">
        <w:rPr>
          <w:lang w:val="fr-FR"/>
        </w:rPr>
        <w:t xml:space="preserve">leur </w:t>
      </w:r>
      <w:r>
        <w:rPr>
          <w:lang w:val="fr-FR"/>
        </w:rPr>
        <w:t>proposez, il est fondamental de leur demander ce qu’ils souhaiteraient apprendre avant de planifier les séances.</w:t>
      </w:r>
    </w:p>
    <w:p w:rsidR="00347C1E" w:rsidRPr="00A61DE3" w:rsidRDefault="007D0AAD" w:rsidP="00A64332">
      <w:pPr>
        <w:pStyle w:val="TKTEXTE"/>
        <w:rPr>
          <w:lang w:val="fr-FR"/>
        </w:rPr>
      </w:pPr>
      <w:r>
        <w:rPr>
          <w:lang w:val="fr-FR"/>
        </w:rPr>
        <w:t>Si</w:t>
      </w:r>
      <w:r w:rsidR="00F869DD">
        <w:rPr>
          <w:lang w:val="fr-FR"/>
        </w:rPr>
        <w:t xml:space="preserve"> l</w:t>
      </w:r>
      <w:r w:rsidR="00F76260">
        <w:rPr>
          <w:lang w:val="fr-FR"/>
        </w:rPr>
        <w:t>es cours de langue</w:t>
      </w:r>
      <w:r w:rsidR="00347C1E">
        <w:rPr>
          <w:lang w:val="fr-FR"/>
        </w:rPr>
        <w:t xml:space="preserve"> </w:t>
      </w:r>
      <w:r w:rsidR="00F869DD">
        <w:rPr>
          <w:lang w:val="fr-FR"/>
        </w:rPr>
        <w:t xml:space="preserve">classiques </w:t>
      </w:r>
      <w:r w:rsidR="00347C1E">
        <w:rPr>
          <w:lang w:val="fr-FR"/>
        </w:rPr>
        <w:t>(</w:t>
      </w:r>
      <w:r w:rsidR="00F869DD">
        <w:rPr>
          <w:lang w:val="fr-FR"/>
        </w:rPr>
        <w:t xml:space="preserve">axés sur l’acquisition de la </w:t>
      </w:r>
      <w:r w:rsidR="00347C1E">
        <w:rPr>
          <w:lang w:val="fr-FR"/>
        </w:rPr>
        <w:t xml:space="preserve">grammaire, </w:t>
      </w:r>
      <w:r w:rsidR="00F869DD">
        <w:rPr>
          <w:lang w:val="fr-FR"/>
        </w:rPr>
        <w:t xml:space="preserve">du </w:t>
      </w:r>
      <w:r>
        <w:rPr>
          <w:lang w:val="fr-FR"/>
        </w:rPr>
        <w:t>vocabulaire…) ne so</w:t>
      </w:r>
      <w:r w:rsidR="00F869DD">
        <w:rPr>
          <w:lang w:val="fr-FR"/>
        </w:rPr>
        <w:t>n</w:t>
      </w:r>
      <w:r w:rsidR="00347C1E">
        <w:rPr>
          <w:lang w:val="fr-FR"/>
        </w:rPr>
        <w:t xml:space="preserve">t </w:t>
      </w:r>
      <w:r>
        <w:rPr>
          <w:lang w:val="fr-FR"/>
        </w:rPr>
        <w:t xml:space="preserve">probablement </w:t>
      </w:r>
      <w:r w:rsidR="00347C1E">
        <w:rPr>
          <w:lang w:val="fr-FR"/>
        </w:rPr>
        <w:t>pas adapté</w:t>
      </w:r>
      <w:r w:rsidR="00F869DD">
        <w:rPr>
          <w:lang w:val="fr-FR"/>
        </w:rPr>
        <w:t>s</w:t>
      </w:r>
      <w:r w:rsidR="00347C1E">
        <w:rPr>
          <w:lang w:val="fr-FR"/>
        </w:rPr>
        <w:t xml:space="preserve"> au conte</w:t>
      </w:r>
      <w:r>
        <w:rPr>
          <w:lang w:val="fr-FR"/>
        </w:rPr>
        <w:t>xte dans lequel vous travaillez, il n</w:t>
      </w:r>
      <w:r w:rsidR="00F322DB">
        <w:rPr>
          <w:lang w:val="fr-FR"/>
        </w:rPr>
        <w:t xml:space="preserve">’est pas question </w:t>
      </w:r>
      <w:r>
        <w:rPr>
          <w:lang w:val="fr-FR"/>
        </w:rPr>
        <w:t xml:space="preserve">pour autant </w:t>
      </w:r>
      <w:r w:rsidR="00347C1E">
        <w:rPr>
          <w:lang w:val="fr-FR"/>
        </w:rPr>
        <w:t>d</w:t>
      </w:r>
      <w:r>
        <w:rPr>
          <w:lang w:val="fr-FR"/>
        </w:rPr>
        <w:t xml:space="preserve">e répondre </w:t>
      </w:r>
      <w:r w:rsidR="00D71776">
        <w:rPr>
          <w:lang w:val="fr-FR"/>
        </w:rPr>
        <w:t>automatiquement à toutes les</w:t>
      </w:r>
      <w:r w:rsidR="00347C1E">
        <w:rPr>
          <w:lang w:val="fr-FR"/>
        </w:rPr>
        <w:t xml:space="preserve"> demandes</w:t>
      </w:r>
      <w:r w:rsidR="00C056E9">
        <w:rPr>
          <w:lang w:val="fr-FR"/>
        </w:rPr>
        <w:t xml:space="preserve"> des réfugiés</w:t>
      </w:r>
      <w:r w:rsidR="00F869DD">
        <w:rPr>
          <w:lang w:val="fr-FR"/>
        </w:rPr>
        <w:t>. Mettez plutôt en regard</w:t>
      </w:r>
      <w:r w:rsidR="00C70583">
        <w:rPr>
          <w:lang w:val="fr-FR"/>
        </w:rPr>
        <w:t xml:space="preserve"> le</w:t>
      </w:r>
      <w:r>
        <w:rPr>
          <w:lang w:val="fr-FR"/>
        </w:rPr>
        <w:t>s opinions qu’ils expriment</w:t>
      </w:r>
      <w:r w:rsidR="00F869DD">
        <w:rPr>
          <w:lang w:val="fr-FR"/>
        </w:rPr>
        <w:t xml:space="preserve"> et les</w:t>
      </w:r>
      <w:r w:rsidR="00347C1E">
        <w:rPr>
          <w:lang w:val="fr-FR"/>
        </w:rPr>
        <w:t xml:space="preserve"> informations </w:t>
      </w:r>
      <w:r w:rsidR="00D71776">
        <w:rPr>
          <w:lang w:val="fr-FR"/>
        </w:rPr>
        <w:t xml:space="preserve">issues du processus d’observation </w:t>
      </w:r>
      <w:r w:rsidR="000A1E36">
        <w:rPr>
          <w:lang w:val="fr-FR"/>
        </w:rPr>
        <w:t xml:space="preserve">présenté </w:t>
      </w:r>
      <w:r w:rsidR="00347C1E">
        <w:rPr>
          <w:lang w:val="fr-FR"/>
        </w:rPr>
        <w:t>dans l’Outil n°30 (« </w:t>
      </w:r>
      <w:hyperlink r:id="rId8" w:history="1">
        <w:r w:rsidR="00C056E9" w:rsidRPr="00546BD7">
          <w:rPr>
            <w:rStyle w:val="Hyperlink"/>
            <w:i/>
            <w:u w:val="none"/>
            <w:lang w:val="fr-FR"/>
          </w:rPr>
          <w:t>Observer les situations dans lesquelles les réfugiés ont besoin d’utiliser la langue cible</w:t>
        </w:r>
      </w:hyperlink>
      <w:r w:rsidR="00347C1E" w:rsidRPr="00F869DD">
        <w:rPr>
          <w:lang w:val="fr-FR"/>
        </w:rPr>
        <w:t> »)</w:t>
      </w:r>
      <w:r w:rsidR="00347C1E" w:rsidRPr="00A61DE3">
        <w:rPr>
          <w:lang w:val="fr-FR"/>
        </w:rPr>
        <w:t xml:space="preserve">. </w:t>
      </w:r>
      <w:r w:rsidR="00347C1E">
        <w:rPr>
          <w:lang w:val="fr-FR"/>
        </w:rPr>
        <w:t>Les propositions ci-dessous sont à ad</w:t>
      </w:r>
      <w:r w:rsidR="00C056E9">
        <w:rPr>
          <w:lang w:val="fr-FR"/>
        </w:rPr>
        <w:t>apter a</w:t>
      </w:r>
      <w:r w:rsidR="00347C1E">
        <w:rPr>
          <w:lang w:val="fr-FR"/>
        </w:rPr>
        <w:t>u contexte da</w:t>
      </w:r>
      <w:r w:rsidR="00C056E9">
        <w:rPr>
          <w:lang w:val="fr-FR"/>
        </w:rPr>
        <w:t xml:space="preserve">ns lequel vous intervenez (un pays de transit, </w:t>
      </w:r>
      <w:r w:rsidR="00347C1E">
        <w:rPr>
          <w:lang w:val="fr-FR"/>
        </w:rPr>
        <w:t>un centre d’accueil dans le pays de destination, etc.).</w:t>
      </w:r>
    </w:p>
    <w:p w:rsidR="00347C1E" w:rsidRPr="00A61DE3" w:rsidRDefault="00347C1E" w:rsidP="00A64332">
      <w:pPr>
        <w:pStyle w:val="TKTEXTE"/>
        <w:rPr>
          <w:lang w:val="fr-FR"/>
        </w:rPr>
      </w:pPr>
      <w:r>
        <w:rPr>
          <w:lang w:val="fr-FR"/>
        </w:rPr>
        <w:t>Certains groupes auront peu</w:t>
      </w:r>
      <w:r w:rsidR="00E872C8">
        <w:rPr>
          <w:lang w:val="fr-FR"/>
        </w:rPr>
        <w:t>t-être des compétences linguistiques</w:t>
      </w:r>
      <w:r>
        <w:rPr>
          <w:lang w:val="fr-FR"/>
        </w:rPr>
        <w:t xml:space="preserve"> suffisantes pour comprendre les questions ci-dessous et </w:t>
      </w:r>
      <w:r w:rsidR="000A1E36">
        <w:rPr>
          <w:lang w:val="fr-FR"/>
        </w:rPr>
        <w:t xml:space="preserve">pour </w:t>
      </w:r>
      <w:r>
        <w:rPr>
          <w:lang w:val="fr-FR"/>
        </w:rPr>
        <w:t>y répondre</w:t>
      </w:r>
      <w:r w:rsidRPr="00A61DE3">
        <w:rPr>
          <w:lang w:val="fr-FR"/>
        </w:rPr>
        <w:t xml:space="preserve">, </w:t>
      </w:r>
      <w:r>
        <w:rPr>
          <w:lang w:val="fr-FR"/>
        </w:rPr>
        <w:t>mais soyez prêt(e) à recourir à des dessins ou à des gestes pour expliquer les questions et comprendre les réponses des réfugiés.</w:t>
      </w:r>
    </w:p>
    <w:p w:rsidR="00347C1E" w:rsidRPr="00A61DE3" w:rsidRDefault="00347C1E" w:rsidP="007C56ED">
      <w:pPr>
        <w:pStyle w:val="TKTITRE1"/>
        <w:rPr>
          <w:lang w:val="fr-FR"/>
        </w:rPr>
      </w:pPr>
      <w:r>
        <w:rPr>
          <w:lang w:val="fr-FR"/>
        </w:rPr>
        <w:t>Quelques pistes pour discuter avec les réfugié</w:t>
      </w:r>
      <w:r w:rsidRPr="00A61DE3">
        <w:rPr>
          <w:lang w:val="fr-FR"/>
        </w:rPr>
        <w:t>s</w:t>
      </w:r>
    </w:p>
    <w:p w:rsidR="00347C1E" w:rsidRPr="00A61DE3" w:rsidRDefault="00347C1E" w:rsidP="007C56ED">
      <w:pPr>
        <w:pStyle w:val="TKTEXTE"/>
        <w:rPr>
          <w:lang w:val="fr-FR"/>
        </w:rPr>
      </w:pPr>
      <w:r>
        <w:rPr>
          <w:lang w:val="fr-FR"/>
        </w:rPr>
        <w:t xml:space="preserve">Maintenant que vous vous trouvez dans votre nouveau pays, </w:t>
      </w:r>
      <w:r w:rsidR="00F322DB">
        <w:rPr>
          <w:lang w:val="fr-FR"/>
        </w:rPr>
        <w:t>parlons de</w:t>
      </w:r>
      <w:r>
        <w:rPr>
          <w:lang w:val="fr-FR"/>
        </w:rPr>
        <w:t xml:space="preserve"> ce que vous allez apprendre.</w:t>
      </w:r>
    </w:p>
    <w:p w:rsidR="00347C1E" w:rsidRPr="00A61DE3" w:rsidRDefault="00C056E9" w:rsidP="00615D77">
      <w:pPr>
        <w:pStyle w:val="TKNbrsLevel1"/>
        <w:ind w:left="993" w:hanging="426"/>
      </w:pPr>
      <w:r>
        <w:t>Quelles langues connaissez-vous déjà</w:t>
      </w:r>
      <w:r w:rsidR="00347C1E">
        <w:t> ?</w:t>
      </w:r>
    </w:p>
    <w:p w:rsidR="00347C1E" w:rsidRPr="00A61DE3" w:rsidRDefault="00347C1E" w:rsidP="00615D77">
      <w:pPr>
        <w:pStyle w:val="TKNbrsLevel1"/>
        <w:ind w:left="993" w:hanging="426"/>
      </w:pPr>
      <w:r>
        <w:t>Souhaitez-vous apprendre [nom de la langu</w:t>
      </w:r>
      <w:r w:rsidRPr="00A61DE3">
        <w:t>e]?</w:t>
      </w:r>
    </w:p>
    <w:p w:rsidR="00347C1E" w:rsidRPr="00A61DE3" w:rsidRDefault="00347C1E" w:rsidP="00615D77">
      <w:pPr>
        <w:pStyle w:val="TKNbrsLevel1"/>
        <w:ind w:left="993" w:hanging="426"/>
      </w:pPr>
      <w:r>
        <w:t>Cette langue vous semble-t-elle facile ?</w:t>
      </w:r>
    </w:p>
    <w:p w:rsidR="00347C1E" w:rsidRPr="00A61DE3" w:rsidRDefault="00347C1E" w:rsidP="00615D77">
      <w:pPr>
        <w:pStyle w:val="TKNbrsLevel1"/>
        <w:ind w:left="993" w:hanging="426"/>
      </w:pPr>
      <w:r>
        <w:t xml:space="preserve">La comprenez-vous un peu </w:t>
      </w:r>
      <w:r w:rsidRPr="00A61DE3">
        <w:t>?</w:t>
      </w:r>
    </w:p>
    <w:p w:rsidR="00347C1E" w:rsidRPr="00A61DE3" w:rsidRDefault="00347C1E" w:rsidP="00615D77">
      <w:pPr>
        <w:pStyle w:val="TKNbrsLevel1"/>
        <w:ind w:left="993" w:hanging="426"/>
      </w:pPr>
      <w:r>
        <w:t xml:space="preserve">La trouvez-vous jolie </w:t>
      </w:r>
      <w:r w:rsidRPr="00A61DE3">
        <w:t>?</w:t>
      </w:r>
    </w:p>
    <w:p w:rsidR="00347C1E" w:rsidRPr="00A61DE3" w:rsidRDefault="00347C1E" w:rsidP="00615D77">
      <w:pPr>
        <w:pStyle w:val="TKNbrsLevel1"/>
        <w:ind w:left="993" w:hanging="426"/>
      </w:pPr>
      <w:r>
        <w:t xml:space="preserve">La maîtrisez-vous déjà ? Comment l’avez-vous apprise </w:t>
      </w:r>
      <w:r w:rsidRPr="00A61DE3">
        <w:t>?</w:t>
      </w:r>
    </w:p>
    <w:p w:rsidR="00347C1E" w:rsidRPr="00A61DE3" w:rsidRDefault="00347C1E" w:rsidP="00615D77">
      <w:pPr>
        <w:pStyle w:val="TKNbrsLevel1"/>
        <w:ind w:left="993" w:hanging="426"/>
      </w:pPr>
      <w:r>
        <w:t>Quels mots connaissez-vous dans cette langue ?</w:t>
      </w:r>
    </w:p>
    <w:p w:rsidR="00347C1E" w:rsidRPr="00A61DE3" w:rsidRDefault="00347C1E" w:rsidP="00615D77">
      <w:pPr>
        <w:pStyle w:val="TKNbrsLevel1"/>
        <w:ind w:left="993" w:hanging="426"/>
      </w:pPr>
      <w:r>
        <w:t xml:space="preserve">Que trouvez-vous facile et difficile dans cette langue ? </w:t>
      </w:r>
      <w:r w:rsidRPr="00A61DE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0"/>
        <w:gridCol w:w="2136"/>
        <w:gridCol w:w="2136"/>
      </w:tblGrid>
      <w:tr w:rsidR="00347C1E" w:rsidRPr="00A61DE3">
        <w:trPr>
          <w:trHeight w:val="369"/>
        </w:trPr>
        <w:tc>
          <w:tcPr>
            <w:tcW w:w="3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b/>
                <w:bCs/>
                <w:lang w:val="fr-FR" w:eastAsia="fr-FR"/>
              </w:rPr>
            </w:pPr>
          </w:p>
        </w:tc>
        <w:tc>
          <w:tcPr>
            <w:tcW w:w="1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b/>
                <w:bCs/>
                <w:lang w:val="fr-FR" w:eastAsia="fr-FR"/>
              </w:rPr>
            </w:pPr>
            <w:r w:rsidRPr="003406F8">
              <w:rPr>
                <w:b/>
                <w:bCs/>
                <w:lang w:val="fr-FR" w:eastAsia="fr-FR"/>
              </w:rPr>
              <w:t>Facile</w:t>
            </w:r>
          </w:p>
        </w:tc>
        <w:tc>
          <w:tcPr>
            <w:tcW w:w="1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b/>
                <w:bCs/>
                <w:lang w:val="fr-FR" w:eastAsia="fr-FR"/>
              </w:rPr>
            </w:pPr>
            <w:r w:rsidRPr="003406F8">
              <w:rPr>
                <w:b/>
                <w:bCs/>
                <w:lang w:val="fr-FR" w:eastAsia="fr-FR"/>
              </w:rPr>
              <w:t>Difficile</w:t>
            </w:r>
          </w:p>
        </w:tc>
      </w:tr>
      <w:tr w:rsidR="00347C1E" w:rsidRPr="00A61DE3">
        <w:trPr>
          <w:trHeight w:val="369"/>
        </w:trPr>
        <w:tc>
          <w:tcPr>
            <w:tcW w:w="3000" w:type="pct"/>
            <w:shd w:val="clear" w:color="auto" w:fill="D9D9D9"/>
            <w:vAlign w:val="center"/>
          </w:tcPr>
          <w:p w:rsidR="00347C1E" w:rsidRPr="003406F8" w:rsidRDefault="00347C1E" w:rsidP="000056E2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La prononciation</w:t>
            </w:r>
          </w:p>
        </w:tc>
        <w:tc>
          <w:tcPr>
            <w:tcW w:w="100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100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69"/>
        </w:trPr>
        <w:tc>
          <w:tcPr>
            <w:tcW w:w="3000" w:type="pct"/>
            <w:vAlign w:val="center"/>
          </w:tcPr>
          <w:p w:rsidR="00347C1E" w:rsidRPr="003406F8" w:rsidRDefault="00C70583" w:rsidP="000056E2">
            <w:pPr>
              <w:pStyle w:val="TKTextetableau"/>
              <w:rPr>
                <w:lang w:val="fr-FR" w:eastAsia="fr-FR"/>
              </w:rPr>
            </w:pPr>
            <w:r>
              <w:rPr>
                <w:lang w:val="fr-FR" w:eastAsia="fr-FR"/>
              </w:rPr>
              <w:t>Le fait d’é</w:t>
            </w:r>
            <w:r w:rsidR="00347C1E" w:rsidRPr="003406F8">
              <w:rPr>
                <w:lang w:val="fr-FR" w:eastAsia="fr-FR"/>
              </w:rPr>
              <w:t>crire dans un nouvel alphabet</w:t>
            </w:r>
          </w:p>
        </w:tc>
        <w:tc>
          <w:tcPr>
            <w:tcW w:w="1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1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69"/>
        </w:trPr>
        <w:tc>
          <w:tcPr>
            <w:tcW w:w="3000" w:type="pct"/>
            <w:shd w:val="clear" w:color="auto" w:fill="D9D9D9"/>
            <w:vAlign w:val="center"/>
          </w:tcPr>
          <w:p w:rsidR="00347C1E" w:rsidRPr="003406F8" w:rsidRDefault="00347C1E" w:rsidP="000056E2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Comprendre l’écrit</w:t>
            </w:r>
          </w:p>
        </w:tc>
        <w:tc>
          <w:tcPr>
            <w:tcW w:w="100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100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69"/>
        </w:trPr>
        <w:tc>
          <w:tcPr>
            <w:tcW w:w="3000" w:type="pct"/>
            <w:vAlign w:val="center"/>
          </w:tcPr>
          <w:p w:rsidR="00347C1E" w:rsidRPr="003406F8" w:rsidRDefault="00347C1E" w:rsidP="000056E2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Écouter la radio / regarder la télé</w:t>
            </w:r>
          </w:p>
        </w:tc>
        <w:tc>
          <w:tcPr>
            <w:tcW w:w="1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1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69"/>
        </w:trPr>
        <w:tc>
          <w:tcPr>
            <w:tcW w:w="3000" w:type="pct"/>
            <w:shd w:val="clear" w:color="auto" w:fill="D9D9D9"/>
            <w:vAlign w:val="center"/>
          </w:tcPr>
          <w:p w:rsidR="00347C1E" w:rsidRPr="003406F8" w:rsidRDefault="00347C1E" w:rsidP="000056E2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Parler à quelqu’un que vous connaissez</w:t>
            </w:r>
          </w:p>
        </w:tc>
        <w:tc>
          <w:tcPr>
            <w:tcW w:w="100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100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69"/>
        </w:trPr>
        <w:tc>
          <w:tcPr>
            <w:tcW w:w="3000" w:type="pct"/>
            <w:vAlign w:val="center"/>
          </w:tcPr>
          <w:p w:rsidR="00347C1E" w:rsidRPr="003406F8" w:rsidRDefault="00347C1E" w:rsidP="000056E2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lastRenderedPageBreak/>
              <w:t>Parler à quelqu’un que vous ne connaissez pas</w:t>
            </w:r>
          </w:p>
        </w:tc>
        <w:tc>
          <w:tcPr>
            <w:tcW w:w="1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100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69"/>
        </w:trPr>
        <w:tc>
          <w:tcPr>
            <w:tcW w:w="3000" w:type="pct"/>
            <w:shd w:val="clear" w:color="auto" w:fill="D9D9D9"/>
            <w:vAlign w:val="center"/>
          </w:tcPr>
          <w:p w:rsidR="00347C1E" w:rsidRPr="003406F8" w:rsidRDefault="00347C1E" w:rsidP="000056E2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D’autres choses</w:t>
            </w:r>
          </w:p>
        </w:tc>
        <w:tc>
          <w:tcPr>
            <w:tcW w:w="100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100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</w:tbl>
    <w:p w:rsidR="00347C1E" w:rsidRPr="00A61DE3" w:rsidRDefault="00347C1E" w:rsidP="00615D77">
      <w:pPr>
        <w:pStyle w:val="TKNbrsLevel1"/>
        <w:ind w:left="993" w:hanging="426"/>
      </w:pPr>
      <w:r>
        <w:t>Trouvez-vous cette langue attirante ?</w:t>
      </w:r>
    </w:p>
    <w:p w:rsidR="00347C1E" w:rsidRPr="00A61DE3" w:rsidRDefault="00347C1E" w:rsidP="00615D77">
      <w:pPr>
        <w:pStyle w:val="TKNbrsLevel1"/>
        <w:ind w:left="993" w:hanging="426"/>
      </w:pPr>
      <w:r>
        <w:t>Souhaitez-vous apprendre la langue du pays dans lequel vous comptez vous rendre ?</w:t>
      </w:r>
    </w:p>
    <w:p w:rsidR="00347C1E" w:rsidRPr="00A61DE3" w:rsidRDefault="00347C1E" w:rsidP="00615D77">
      <w:pPr>
        <w:pStyle w:val="TKNbrsLevel1"/>
        <w:ind w:left="993" w:hanging="426"/>
      </w:pPr>
      <w:r>
        <w:t>Pour vous, qu’est-il important d’apprendre à faire dans cette langue 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0"/>
        <w:gridCol w:w="2136"/>
        <w:gridCol w:w="2136"/>
      </w:tblGrid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b/>
                <w:bCs/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b/>
                <w:bCs/>
                <w:lang w:val="fr-FR" w:eastAsia="fr-FR"/>
              </w:rPr>
            </w:pPr>
            <w:r w:rsidRPr="003406F8">
              <w:rPr>
                <w:b/>
                <w:bCs/>
                <w:lang w:val="fr-FR" w:eastAsia="fr-FR"/>
              </w:rPr>
              <w:t>Important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b/>
                <w:bCs/>
                <w:lang w:val="fr-FR" w:eastAsia="fr-FR"/>
              </w:rPr>
            </w:pPr>
            <w:r w:rsidRPr="003406F8">
              <w:rPr>
                <w:b/>
                <w:bCs/>
                <w:lang w:val="fr-FR" w:eastAsia="fr-FR"/>
              </w:rPr>
              <w:t>Pas important</w:t>
            </w:r>
          </w:p>
        </w:tc>
      </w:tr>
      <w:tr w:rsidR="00347C1E" w:rsidRPr="00A61DE3">
        <w:trPr>
          <w:trHeight w:val="397"/>
        </w:trPr>
        <w:tc>
          <w:tcPr>
            <w:tcW w:w="750" w:type="pct"/>
            <w:gridSpan w:val="3"/>
            <w:shd w:val="clear" w:color="auto" w:fill="BFBFBF"/>
            <w:vAlign w:val="center"/>
          </w:tcPr>
          <w:p w:rsidR="00347C1E" w:rsidRPr="003406F8" w:rsidRDefault="00C70583" w:rsidP="007769C1">
            <w:pPr>
              <w:pStyle w:val="TKTextetableau"/>
              <w:rPr>
                <w:b/>
                <w:lang w:val="fr-FR" w:eastAsia="fr-FR"/>
              </w:rPr>
            </w:pPr>
            <w:r>
              <w:rPr>
                <w:b/>
                <w:lang w:val="fr-FR" w:eastAsia="fr-FR"/>
              </w:rPr>
              <w:t>Q</w:t>
            </w:r>
            <w:r w:rsidR="00347C1E" w:rsidRPr="003406F8">
              <w:rPr>
                <w:b/>
                <w:lang w:val="fr-FR" w:eastAsia="fr-FR"/>
              </w:rPr>
              <w:t>uel</w:t>
            </w:r>
            <w:r>
              <w:rPr>
                <w:b/>
                <w:lang w:val="fr-FR" w:eastAsia="fr-FR"/>
              </w:rPr>
              <w:t xml:space="preserve"> que soit le</w:t>
            </w:r>
            <w:r w:rsidR="00347C1E" w:rsidRPr="003406F8">
              <w:rPr>
                <w:b/>
                <w:lang w:val="fr-FR" w:eastAsia="fr-FR"/>
              </w:rPr>
              <w:t xml:space="preserve"> contexte :</w:t>
            </w:r>
          </w:p>
        </w:tc>
      </w:tr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 xml:space="preserve">Parler à </w:t>
            </w:r>
            <w:r w:rsidR="00E22D38">
              <w:rPr>
                <w:lang w:val="fr-FR" w:eastAsia="fr-FR"/>
              </w:rPr>
              <w:t>vos</w:t>
            </w:r>
            <w:r w:rsidRPr="003406F8">
              <w:rPr>
                <w:lang w:val="fr-FR" w:eastAsia="fr-FR"/>
              </w:rPr>
              <w:t xml:space="preserve"> nouveaux voisins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shd w:val="clear" w:color="auto" w:fill="D9D9D9"/>
            <w:vAlign w:val="center"/>
          </w:tcPr>
          <w:p w:rsidR="00347C1E" w:rsidRPr="003406F8" w:rsidRDefault="00C70583" w:rsidP="00221FF4">
            <w:pPr>
              <w:pStyle w:val="TKTextetableau"/>
              <w:rPr>
                <w:lang w:val="fr-FR" w:eastAsia="fr-FR"/>
              </w:rPr>
            </w:pPr>
            <w:r>
              <w:rPr>
                <w:lang w:val="fr-FR" w:eastAsia="fr-FR"/>
              </w:rPr>
              <w:t>Apprendre l’alphabet</w:t>
            </w:r>
            <w:r w:rsidR="00E22D38">
              <w:rPr>
                <w:lang w:val="fr-FR" w:eastAsia="fr-FR"/>
              </w:rPr>
              <w:t xml:space="preserve">/le système scriptural 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 xml:space="preserve">Comprendre des mots que </w:t>
            </w:r>
            <w:r w:rsidR="00E22D38">
              <w:rPr>
                <w:lang w:val="fr-FR" w:eastAsia="fr-FR"/>
              </w:rPr>
              <w:t>vous voyez</w:t>
            </w:r>
            <w:r w:rsidRPr="003406F8">
              <w:rPr>
                <w:lang w:val="fr-FR" w:eastAsia="fr-FR"/>
              </w:rPr>
              <w:t xml:space="preserve"> écrits dans la rue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shd w:val="clear" w:color="auto" w:fill="D9D9D9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Écouter la radio/regarder la télé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E22D38" w:rsidP="00F322DB">
            <w:pPr>
              <w:pStyle w:val="TKTextetableau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Pouvoir vous </w:t>
            </w:r>
            <w:r w:rsidR="00F322DB">
              <w:rPr>
                <w:lang w:val="fr-FR" w:eastAsia="fr-FR"/>
              </w:rPr>
              <w:t>débrouiller</w:t>
            </w:r>
            <w:r w:rsidR="00347C1E" w:rsidRPr="003406F8">
              <w:rPr>
                <w:lang w:val="fr-FR" w:eastAsia="fr-FR"/>
              </w:rPr>
              <w:t xml:space="preserve"> dans un magasin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shd w:val="clear" w:color="auto" w:fill="D9D9D9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Parler à d’autres réfugiés et migrants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E872C8" w:rsidP="00221FF4">
            <w:pPr>
              <w:pStyle w:val="TKTextetableau"/>
              <w:rPr>
                <w:lang w:val="fr-FR" w:eastAsia="fr-FR"/>
              </w:rPr>
            </w:pPr>
            <w:r>
              <w:rPr>
                <w:lang w:val="fr-FR" w:eastAsia="fr-FR"/>
              </w:rPr>
              <w:t>Utiliser internet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shd w:val="clear" w:color="auto" w:fill="D9D9D9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 xml:space="preserve">Lire les journaux 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E22D38" w:rsidP="00221FF4">
            <w:pPr>
              <w:pStyle w:val="TKTextetableau"/>
              <w:rPr>
                <w:lang w:val="fr-FR" w:eastAsia="fr-FR"/>
              </w:rPr>
            </w:pPr>
            <w:r>
              <w:rPr>
                <w:lang w:val="fr-FR" w:eastAsia="fr-FR"/>
              </w:rPr>
              <w:t>Avoir des activités de loisir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750" w:type="pct"/>
            <w:gridSpan w:val="3"/>
            <w:shd w:val="clear" w:color="auto" w:fill="BFBFBF"/>
            <w:vAlign w:val="center"/>
          </w:tcPr>
          <w:p w:rsidR="00347C1E" w:rsidRPr="003406F8" w:rsidRDefault="00347C1E" w:rsidP="00221FF4">
            <w:pPr>
              <w:pStyle w:val="TKTextetableau"/>
              <w:rPr>
                <w:b/>
                <w:lang w:val="fr-FR" w:eastAsia="fr-FR"/>
              </w:rPr>
            </w:pPr>
            <w:r w:rsidRPr="003406F8">
              <w:rPr>
                <w:b/>
                <w:lang w:val="fr-FR" w:eastAsia="fr-FR"/>
              </w:rPr>
              <w:t>Après l’arrivée dans votre pays de destination :</w:t>
            </w:r>
          </w:p>
        </w:tc>
      </w:tr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Parler aux enseignants de vos enfants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shd w:val="clear" w:color="auto" w:fill="D9D9D9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Parler et écrire pour pouvoir travailler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Parler aux médecins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shd w:val="clear" w:color="auto" w:fill="D9D9D9"/>
            <w:vAlign w:val="center"/>
          </w:tcPr>
          <w:p w:rsidR="00347C1E" w:rsidRPr="003406F8" w:rsidRDefault="00E22D38" w:rsidP="00221FF4">
            <w:pPr>
              <w:pStyle w:val="TKTextetableau"/>
              <w:rPr>
                <w:lang w:val="fr-FR" w:eastAsia="fr-FR"/>
              </w:rPr>
            </w:pPr>
            <w:r>
              <w:rPr>
                <w:lang w:val="fr-FR" w:eastAsia="fr-FR"/>
              </w:rPr>
              <w:t>Pouvoir communiquer avec les autorités administratives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Faire du sport</w:t>
            </w: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  <w:tr w:rsidR="00347C1E" w:rsidRPr="00A61DE3">
        <w:trPr>
          <w:trHeight w:val="397"/>
        </w:trPr>
        <w:tc>
          <w:tcPr>
            <w:tcW w:w="2250" w:type="pct"/>
            <w:shd w:val="clear" w:color="auto" w:fill="D9D9D9"/>
            <w:vAlign w:val="center"/>
          </w:tcPr>
          <w:p w:rsidR="00347C1E" w:rsidRPr="003406F8" w:rsidRDefault="00347C1E" w:rsidP="00221FF4">
            <w:pPr>
              <w:pStyle w:val="TKTextetableau"/>
              <w:rPr>
                <w:lang w:val="fr-FR" w:eastAsia="fr-FR"/>
              </w:rPr>
            </w:pPr>
            <w:r w:rsidRPr="003406F8">
              <w:rPr>
                <w:lang w:val="fr-FR" w:eastAsia="fr-FR"/>
              </w:rPr>
              <w:t>D’autres choses (lesquelles ?)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shd w:val="clear" w:color="auto" w:fill="D9D9D9"/>
            <w:vAlign w:val="center"/>
          </w:tcPr>
          <w:p w:rsidR="00347C1E" w:rsidRPr="003406F8" w:rsidRDefault="00347C1E" w:rsidP="003406F8">
            <w:pPr>
              <w:pStyle w:val="TKTextetableau"/>
              <w:jc w:val="center"/>
              <w:rPr>
                <w:lang w:val="fr-FR" w:eastAsia="fr-FR"/>
              </w:rPr>
            </w:pPr>
          </w:p>
        </w:tc>
      </w:tr>
    </w:tbl>
    <w:p w:rsidR="00347C1E" w:rsidRPr="00A61DE3" w:rsidRDefault="00347C1E" w:rsidP="00615D77">
      <w:pPr>
        <w:pStyle w:val="TKNbrsLevel1"/>
        <w:ind w:left="993" w:hanging="426"/>
      </w:pPr>
      <w:r>
        <w:t xml:space="preserve">Aimez-vous apprendre tout(e) seul(e) </w:t>
      </w:r>
      <w:r w:rsidRPr="00A61DE3">
        <w:t>?</w:t>
      </w:r>
    </w:p>
    <w:p w:rsidR="00347C1E" w:rsidRPr="00A61DE3" w:rsidRDefault="00347C1E" w:rsidP="00615D77">
      <w:pPr>
        <w:pStyle w:val="TKNbrsLevel1"/>
        <w:ind w:left="993" w:hanging="426"/>
      </w:pPr>
      <w:r>
        <w:t>Si oui, comment vous y prenez-vous ?</w:t>
      </w:r>
    </w:p>
    <w:p w:rsidR="00347C1E" w:rsidRPr="00A61DE3" w:rsidRDefault="00347C1E" w:rsidP="00C92D75">
      <w:pPr>
        <w:pStyle w:val="TKnotes"/>
        <w:rPr>
          <w:lang w:val="fr-FR"/>
        </w:rPr>
      </w:pPr>
      <w:r>
        <w:rPr>
          <w:lang w:val="fr-FR"/>
        </w:rPr>
        <w:t xml:space="preserve">NB </w:t>
      </w:r>
      <w:r w:rsidRPr="00A61DE3">
        <w:rPr>
          <w:lang w:val="fr-FR"/>
        </w:rPr>
        <w:t xml:space="preserve">: </w:t>
      </w:r>
      <w:r w:rsidR="00E22D38">
        <w:rPr>
          <w:lang w:val="fr-FR"/>
        </w:rPr>
        <w:t>Ce questionnaire, destiné</w:t>
      </w:r>
      <w:r>
        <w:rPr>
          <w:lang w:val="fr-FR"/>
        </w:rPr>
        <w:t xml:space="preserve"> à vous guider dans vos échanges avec les réfugiés, n’a qu’une valeur indicative : vous n’ête</w:t>
      </w:r>
      <w:r w:rsidR="00E22D38">
        <w:rPr>
          <w:lang w:val="fr-FR"/>
        </w:rPr>
        <w:t xml:space="preserve">s pas obligé(e) de le reprendre intégralement ; vous pouvez aussi </w:t>
      </w:r>
      <w:r>
        <w:rPr>
          <w:lang w:val="fr-FR"/>
        </w:rPr>
        <w:t>modifier</w:t>
      </w:r>
      <w:r w:rsidR="00E22D38">
        <w:rPr>
          <w:lang w:val="fr-FR"/>
        </w:rPr>
        <w:t xml:space="preserve"> les questions</w:t>
      </w:r>
      <w:r w:rsidR="007D0AAD">
        <w:rPr>
          <w:lang w:val="fr-FR"/>
        </w:rPr>
        <w:t xml:space="preserve"> ou en ajouter</w:t>
      </w:r>
      <w:r w:rsidR="00C056E9">
        <w:rPr>
          <w:lang w:val="fr-FR"/>
        </w:rPr>
        <w:t>.</w:t>
      </w:r>
      <w:r>
        <w:rPr>
          <w:lang w:val="fr-FR"/>
        </w:rPr>
        <w:t xml:space="preserve"> </w:t>
      </w:r>
      <w:r w:rsidRPr="00A61DE3">
        <w:rPr>
          <w:lang w:val="fr-FR"/>
        </w:rPr>
        <w:t>(</w:t>
      </w:r>
      <w:r w:rsidR="00C056E9">
        <w:rPr>
          <w:lang w:val="fr-FR"/>
        </w:rPr>
        <w:t>D</w:t>
      </w:r>
      <w:r>
        <w:rPr>
          <w:lang w:val="fr-FR"/>
        </w:rPr>
        <w:t>urée conseillée pour cette activité : 1 heure maximum par groupe</w:t>
      </w:r>
      <w:r w:rsidR="00C056E9">
        <w:rPr>
          <w:lang w:val="fr-FR"/>
        </w:rPr>
        <w:t>.</w:t>
      </w:r>
      <w:r>
        <w:rPr>
          <w:lang w:val="fr-FR"/>
        </w:rPr>
        <w:t>)</w:t>
      </w:r>
    </w:p>
    <w:sectPr w:rsidR="00347C1E" w:rsidRPr="00A61DE3" w:rsidSect="007F5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9B" w:rsidRDefault="00A27A9B" w:rsidP="00C523EA">
      <w:r>
        <w:separator/>
      </w:r>
    </w:p>
  </w:endnote>
  <w:endnote w:type="continuationSeparator" w:id="0">
    <w:p w:rsidR="00A27A9B" w:rsidRDefault="00A27A9B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14" w:rsidRDefault="00E47C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C446B5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5A3897" w:rsidRPr="00971310" w:rsidRDefault="005A3897" w:rsidP="005A3897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  <w:r w:rsidRPr="00971310">
            <w:rPr>
              <w:sz w:val="18"/>
              <w:szCs w:val="18"/>
              <w:lang w:eastAsia="fr-FR"/>
            </w:rPr>
            <w:t>Programme des Politiques linguistiques</w:t>
          </w:r>
        </w:p>
        <w:p w:rsidR="005A3897" w:rsidRPr="00C16F21" w:rsidRDefault="005A3897" w:rsidP="005A3897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  <w:r w:rsidRPr="00C16F21">
            <w:rPr>
              <w:sz w:val="18"/>
              <w:szCs w:val="18"/>
              <w:lang w:eastAsia="fr-FR"/>
            </w:rPr>
            <w:t>Strasbourg</w:t>
          </w:r>
        </w:p>
        <w:p w:rsidR="005A3897" w:rsidRPr="00C16F21" w:rsidRDefault="005A3897" w:rsidP="005A3897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</w:p>
        <w:p w:rsidR="00C446B5" w:rsidRPr="005A3897" w:rsidRDefault="005A3897" w:rsidP="005A3897">
          <w:pPr>
            <w:tabs>
              <w:tab w:val="center" w:pos="4820"/>
            </w:tabs>
            <w:spacing w:before="60"/>
            <w:rPr>
              <w:rFonts w:eastAsia="Times New Roman" w:cs="Cambria"/>
              <w:sz w:val="18"/>
              <w:szCs w:val="18"/>
              <w:lang w:eastAsia="fr-FR"/>
            </w:rPr>
          </w:pPr>
          <w:r w:rsidRPr="00C16F21">
            <w:rPr>
              <w:b/>
              <w:bCs/>
              <w:sz w:val="18"/>
              <w:szCs w:val="18"/>
              <w:lang w:eastAsia="fr-FR"/>
            </w:rPr>
            <w:t xml:space="preserve">Outil </w:t>
          </w:r>
          <w:r w:rsidR="00C446B5" w:rsidRPr="005A3897">
            <w:rPr>
              <w:rFonts w:eastAsia="Times New Roman" w:cs="Cambria"/>
              <w:b/>
              <w:sz w:val="18"/>
              <w:szCs w:val="18"/>
              <w:lang w:eastAsia="fr-FR"/>
            </w:rPr>
            <w:t>29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C446B5" w:rsidRPr="003406F8" w:rsidRDefault="00C446B5" w:rsidP="003406F8">
          <w:pPr>
            <w:tabs>
              <w:tab w:val="center" w:pos="4820"/>
            </w:tabs>
            <w:spacing w:before="60"/>
            <w:jc w:val="center"/>
            <w:rPr>
              <w:rFonts w:eastAsia="Times New Roman" w:cs="Cambria"/>
              <w:sz w:val="18"/>
              <w:szCs w:val="18"/>
              <w:lang w:val="en-US" w:eastAsia="fr-FR"/>
            </w:rPr>
          </w:pPr>
          <w:r w:rsidRPr="003406F8">
            <w:rPr>
              <w:rFonts w:eastAsia="Times New Roman" w:cs="Cambria"/>
              <w:sz w:val="18"/>
              <w:szCs w:val="18"/>
              <w:lang w:val="en-US" w:eastAsia="fr-FR"/>
            </w:rPr>
            <w:t xml:space="preserve">Page </w:t>
          </w:r>
          <w:r w:rsidRPr="003406F8">
            <w:rPr>
              <w:rFonts w:eastAsia="Times New Roman" w:cs="Cambria"/>
              <w:sz w:val="18"/>
              <w:szCs w:val="18"/>
              <w:lang w:val="en-US" w:eastAsia="fr-FR"/>
            </w:rPr>
            <w:fldChar w:fldCharType="begin"/>
          </w:r>
          <w:r w:rsidR="00CB3D0E">
            <w:rPr>
              <w:rFonts w:eastAsia="Times New Roman" w:cs="Cambria"/>
              <w:sz w:val="18"/>
              <w:szCs w:val="18"/>
              <w:lang w:val="en-US" w:eastAsia="fr-FR"/>
            </w:rPr>
            <w:instrText>PAGE</w:instrText>
          </w:r>
          <w:r w:rsidRPr="003406F8">
            <w:rPr>
              <w:rFonts w:eastAsia="Times New Roman" w:cs="Cambria"/>
              <w:sz w:val="18"/>
              <w:szCs w:val="18"/>
              <w:lang w:val="en-US" w:eastAsia="fr-FR"/>
            </w:rPr>
            <w:fldChar w:fldCharType="separate"/>
          </w:r>
          <w:r w:rsidR="00D40217">
            <w:rPr>
              <w:rFonts w:eastAsia="Times New Roman" w:cs="Cambria"/>
              <w:noProof/>
              <w:sz w:val="18"/>
              <w:szCs w:val="18"/>
              <w:lang w:val="en-US" w:eastAsia="fr-FR"/>
            </w:rPr>
            <w:t>1</w:t>
          </w:r>
          <w:r w:rsidRPr="003406F8">
            <w:rPr>
              <w:rFonts w:eastAsia="Times New Roman" w:cs="Cambria"/>
              <w:sz w:val="18"/>
              <w:szCs w:val="18"/>
              <w:lang w:val="en-US" w:eastAsia="fr-FR"/>
            </w:rPr>
            <w:fldChar w:fldCharType="end"/>
          </w:r>
          <w:r w:rsidRPr="003406F8">
            <w:rPr>
              <w:rFonts w:eastAsia="Times New Roman" w:cs="Cambria"/>
              <w:sz w:val="18"/>
              <w:szCs w:val="18"/>
              <w:lang w:val="en-US" w:eastAsia="fr-FR"/>
            </w:rPr>
            <w:t>/</w:t>
          </w:r>
          <w:r w:rsidRPr="003406F8">
            <w:rPr>
              <w:rFonts w:eastAsia="Times New Roman" w:cs="Cambria"/>
              <w:sz w:val="18"/>
              <w:szCs w:val="18"/>
              <w:lang w:val="en-US" w:eastAsia="fr-FR"/>
            </w:rPr>
            <w:fldChar w:fldCharType="begin"/>
          </w:r>
          <w:r w:rsidR="00CB3D0E">
            <w:rPr>
              <w:rFonts w:eastAsia="Times New Roman" w:cs="Cambria"/>
              <w:sz w:val="18"/>
              <w:szCs w:val="18"/>
              <w:lang w:val="en-US" w:eastAsia="fr-FR"/>
            </w:rPr>
            <w:instrText>NUMPAGES</w:instrText>
          </w:r>
          <w:r w:rsidRPr="003406F8">
            <w:rPr>
              <w:rFonts w:eastAsia="Times New Roman" w:cs="Cambria"/>
              <w:sz w:val="18"/>
              <w:szCs w:val="18"/>
              <w:lang w:val="en-US" w:eastAsia="fr-FR"/>
            </w:rPr>
            <w:fldChar w:fldCharType="separate"/>
          </w:r>
          <w:r w:rsidR="00D40217">
            <w:rPr>
              <w:rFonts w:eastAsia="Times New Roman" w:cs="Cambria"/>
              <w:noProof/>
              <w:sz w:val="18"/>
              <w:szCs w:val="18"/>
              <w:lang w:val="en-US" w:eastAsia="fr-FR"/>
            </w:rPr>
            <w:t>2</w:t>
          </w:r>
          <w:r w:rsidRPr="003406F8">
            <w:rPr>
              <w:rFonts w:eastAsia="Times New Roman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C446B5" w:rsidRPr="003406F8" w:rsidRDefault="008034A8" w:rsidP="003406F8">
          <w:pPr>
            <w:tabs>
              <w:tab w:val="center" w:pos="4820"/>
            </w:tabs>
            <w:spacing w:before="60"/>
            <w:jc w:val="right"/>
            <w:rPr>
              <w:rFonts w:eastAsia="Times New Roman" w:cs="Cambria"/>
              <w:sz w:val="18"/>
              <w:szCs w:val="18"/>
              <w:lang w:val="en-US" w:eastAsia="fr-FR"/>
            </w:rPr>
          </w:pPr>
          <w:r w:rsidRPr="003406F8">
            <w:rPr>
              <w:rFonts w:eastAsia="Times New Roman" w:cs="Cambria"/>
              <w:noProof/>
              <w:sz w:val="18"/>
              <w:szCs w:val="18"/>
              <w:lang w:eastAsia="fr-FR"/>
            </w:rPr>
            <w:drawing>
              <wp:inline distT="0" distB="0" distL="0" distR="0" wp14:anchorId="626D7296" wp14:editId="1BD1D5A3">
                <wp:extent cx="840740" cy="671195"/>
                <wp:effectExtent l="0" t="0" r="0" b="0"/>
                <wp:docPr id="2" name="Imag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46B5" w:rsidRPr="002860CD" w:rsidRDefault="00C446B5" w:rsidP="002860CD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14" w:rsidRDefault="00E47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9B" w:rsidRDefault="00A27A9B" w:rsidP="00C523EA">
      <w:r>
        <w:separator/>
      </w:r>
    </w:p>
  </w:footnote>
  <w:footnote w:type="continuationSeparator" w:id="0">
    <w:p w:rsidR="00A27A9B" w:rsidRDefault="00A27A9B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14" w:rsidRDefault="00E47C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5A3897" w:rsidRPr="005A3897" w:rsidTr="005A3897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:rsidR="005A3897" w:rsidRPr="00CB5C65" w:rsidRDefault="00E47C14" w:rsidP="00186952">
          <w:r>
            <w:rPr>
              <w:noProof/>
              <w:lang w:eastAsia="fr-FR"/>
            </w:rPr>
            <w:drawing>
              <wp:inline distT="0" distB="0" distL="0" distR="0">
                <wp:extent cx="952500" cy="695325"/>
                <wp:effectExtent l="0" t="0" r="0" b="9525"/>
                <wp:docPr id="3" name="Picture 3" descr="IL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bottom w:val="single" w:sz="12" w:space="0" w:color="auto"/>
          </w:tcBorders>
        </w:tcPr>
        <w:p w:rsidR="005A3897" w:rsidRPr="00971310" w:rsidRDefault="005A3897" w:rsidP="00B86A5E">
          <w:pPr>
            <w:jc w:val="center"/>
            <w:rPr>
              <w:b/>
              <w:bCs/>
            </w:rPr>
          </w:pPr>
          <w:r w:rsidRPr="00971310">
            <w:rPr>
              <w:b/>
              <w:bCs/>
            </w:rPr>
            <w:t>Accompagnement linguistique des réfugiés adultes</w:t>
          </w:r>
          <w:r>
            <w:rPr>
              <w:b/>
              <w:bCs/>
            </w:rPr>
            <w:t> :</w:t>
          </w:r>
        </w:p>
        <w:p w:rsidR="005A3897" w:rsidRPr="00971310" w:rsidRDefault="005A3897" w:rsidP="00B86A5E">
          <w:pPr>
            <w:jc w:val="center"/>
            <w:rPr>
              <w:b/>
              <w:bCs/>
              <w:i/>
              <w:iCs/>
            </w:rPr>
          </w:pPr>
          <w:r w:rsidRPr="00971310">
            <w:rPr>
              <w:b/>
              <w:bCs/>
              <w:i/>
              <w:iCs/>
            </w:rPr>
            <w:t>La boîte à outils du Conseil de l’Europe</w:t>
          </w:r>
        </w:p>
        <w:p w:rsidR="005A3897" w:rsidRPr="00C16F21" w:rsidRDefault="00A27A9B" w:rsidP="00B86A5E">
          <w:pPr>
            <w:jc w:val="center"/>
            <w:rPr>
              <w:rFonts w:cs="Arial"/>
              <w:color w:val="0000FF"/>
              <w:u w:val="single"/>
            </w:rPr>
          </w:pPr>
          <w:hyperlink r:id="rId2" w:history="1">
            <w:r w:rsidR="005A3897" w:rsidRPr="00C16F21">
              <w:rPr>
                <w:rStyle w:val="Hyperlink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:rsidR="005A3897" w:rsidRPr="00971310" w:rsidRDefault="005A3897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Intégration linguistique</w:t>
          </w:r>
        </w:p>
        <w:p w:rsidR="005A3897" w:rsidRPr="00971310" w:rsidRDefault="005A3897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des migrants adultes</w:t>
          </w:r>
        </w:p>
        <w:p w:rsidR="005A3897" w:rsidRPr="00971310" w:rsidRDefault="00A27A9B" w:rsidP="00B86A5E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</w:rPr>
          </w:pPr>
          <w:hyperlink r:id="rId3" w:history="1">
            <w:r w:rsidR="005A3897" w:rsidRPr="00971310">
              <w:rPr>
                <w:rStyle w:val="Hyperlink"/>
                <w:sz w:val="20"/>
                <w:szCs w:val="20"/>
              </w:rPr>
              <w:t>www.coe.int/lang-migrants</w:t>
            </w:r>
          </w:hyperlink>
          <w:r w:rsidR="005A3897" w:rsidRPr="00971310">
            <w:rPr>
              <w:rStyle w:val="Hyperlink"/>
              <w:sz w:val="20"/>
              <w:szCs w:val="20"/>
            </w:rPr>
            <w:t>/fr</w:t>
          </w:r>
        </w:p>
      </w:tc>
    </w:tr>
  </w:tbl>
  <w:p w:rsidR="00C446B5" w:rsidRPr="005A3897" w:rsidRDefault="00C446B5" w:rsidP="00FB70A6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14" w:rsidRDefault="00E47C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03"/>
    <w:rsid w:val="00004C66"/>
    <w:rsid w:val="000056E2"/>
    <w:rsid w:val="00010EAF"/>
    <w:rsid w:val="00013516"/>
    <w:rsid w:val="0003124F"/>
    <w:rsid w:val="000338F0"/>
    <w:rsid w:val="00037B0E"/>
    <w:rsid w:val="000609B5"/>
    <w:rsid w:val="000618A7"/>
    <w:rsid w:val="00081BED"/>
    <w:rsid w:val="000937FA"/>
    <w:rsid w:val="000A080D"/>
    <w:rsid w:val="000A0F64"/>
    <w:rsid w:val="000A1E36"/>
    <w:rsid w:val="000C5F40"/>
    <w:rsid w:val="000D35C6"/>
    <w:rsid w:val="000E706C"/>
    <w:rsid w:val="000E7AFD"/>
    <w:rsid w:val="000F02AC"/>
    <w:rsid w:val="000F0382"/>
    <w:rsid w:val="000F42D6"/>
    <w:rsid w:val="000F5EE4"/>
    <w:rsid w:val="00110B4B"/>
    <w:rsid w:val="00113442"/>
    <w:rsid w:val="00121C7F"/>
    <w:rsid w:val="00126A5E"/>
    <w:rsid w:val="001347DC"/>
    <w:rsid w:val="00140B7E"/>
    <w:rsid w:val="00154B1F"/>
    <w:rsid w:val="0016238C"/>
    <w:rsid w:val="00172C07"/>
    <w:rsid w:val="001741D1"/>
    <w:rsid w:val="0017676C"/>
    <w:rsid w:val="00186952"/>
    <w:rsid w:val="001965B4"/>
    <w:rsid w:val="001A1B4C"/>
    <w:rsid w:val="001B0010"/>
    <w:rsid w:val="001B3257"/>
    <w:rsid w:val="001B602D"/>
    <w:rsid w:val="001B71AD"/>
    <w:rsid w:val="001C7918"/>
    <w:rsid w:val="00201D74"/>
    <w:rsid w:val="0020300A"/>
    <w:rsid w:val="00207822"/>
    <w:rsid w:val="00214CD0"/>
    <w:rsid w:val="00221FF4"/>
    <w:rsid w:val="00233192"/>
    <w:rsid w:val="00246E8E"/>
    <w:rsid w:val="00254DC5"/>
    <w:rsid w:val="0026293F"/>
    <w:rsid w:val="00267351"/>
    <w:rsid w:val="0027590A"/>
    <w:rsid w:val="002860CD"/>
    <w:rsid w:val="002903D9"/>
    <w:rsid w:val="002A0027"/>
    <w:rsid w:val="002A0CEF"/>
    <w:rsid w:val="002A3476"/>
    <w:rsid w:val="002B4556"/>
    <w:rsid w:val="002D311E"/>
    <w:rsid w:val="002F089F"/>
    <w:rsid w:val="002F2562"/>
    <w:rsid w:val="002F4853"/>
    <w:rsid w:val="0030060E"/>
    <w:rsid w:val="00303A5A"/>
    <w:rsid w:val="003128C2"/>
    <w:rsid w:val="003238B7"/>
    <w:rsid w:val="00327BBC"/>
    <w:rsid w:val="0033137E"/>
    <w:rsid w:val="003372BD"/>
    <w:rsid w:val="003406F8"/>
    <w:rsid w:val="003428B9"/>
    <w:rsid w:val="00347C1E"/>
    <w:rsid w:val="0035492A"/>
    <w:rsid w:val="003575BD"/>
    <w:rsid w:val="00373B9F"/>
    <w:rsid w:val="0037570C"/>
    <w:rsid w:val="0038409C"/>
    <w:rsid w:val="003847AD"/>
    <w:rsid w:val="003A7270"/>
    <w:rsid w:val="003B337F"/>
    <w:rsid w:val="003C0495"/>
    <w:rsid w:val="003C050D"/>
    <w:rsid w:val="003C32F5"/>
    <w:rsid w:val="003D5E75"/>
    <w:rsid w:val="003E1C3F"/>
    <w:rsid w:val="003E358D"/>
    <w:rsid w:val="003F0875"/>
    <w:rsid w:val="003F121D"/>
    <w:rsid w:val="003F4272"/>
    <w:rsid w:val="004262C3"/>
    <w:rsid w:val="00442BD4"/>
    <w:rsid w:val="00450203"/>
    <w:rsid w:val="00453C00"/>
    <w:rsid w:val="00455CD0"/>
    <w:rsid w:val="00457DD9"/>
    <w:rsid w:val="00460BCC"/>
    <w:rsid w:val="00470AA9"/>
    <w:rsid w:val="00472385"/>
    <w:rsid w:val="0049006B"/>
    <w:rsid w:val="00490099"/>
    <w:rsid w:val="004A486D"/>
    <w:rsid w:val="004B5DD8"/>
    <w:rsid w:val="004C1652"/>
    <w:rsid w:val="004D7392"/>
    <w:rsid w:val="004E32A8"/>
    <w:rsid w:val="004E687E"/>
    <w:rsid w:val="004F2E30"/>
    <w:rsid w:val="00503E91"/>
    <w:rsid w:val="00526886"/>
    <w:rsid w:val="00527455"/>
    <w:rsid w:val="00546BD7"/>
    <w:rsid w:val="00555D25"/>
    <w:rsid w:val="00563B4E"/>
    <w:rsid w:val="005713EB"/>
    <w:rsid w:val="00586C9E"/>
    <w:rsid w:val="00592F6C"/>
    <w:rsid w:val="00596DFC"/>
    <w:rsid w:val="005A3897"/>
    <w:rsid w:val="005C2E50"/>
    <w:rsid w:val="005E4CA5"/>
    <w:rsid w:val="005F3597"/>
    <w:rsid w:val="00611B9F"/>
    <w:rsid w:val="00615D77"/>
    <w:rsid w:val="00617D74"/>
    <w:rsid w:val="00620B08"/>
    <w:rsid w:val="00634900"/>
    <w:rsid w:val="0064154F"/>
    <w:rsid w:val="00644763"/>
    <w:rsid w:val="006455D0"/>
    <w:rsid w:val="00651E90"/>
    <w:rsid w:val="00655B1E"/>
    <w:rsid w:val="00655CCE"/>
    <w:rsid w:val="006627B2"/>
    <w:rsid w:val="0067696F"/>
    <w:rsid w:val="00677BAB"/>
    <w:rsid w:val="006A1A21"/>
    <w:rsid w:val="006A663E"/>
    <w:rsid w:val="006B0A4C"/>
    <w:rsid w:val="006C0689"/>
    <w:rsid w:val="006C08C3"/>
    <w:rsid w:val="006C220A"/>
    <w:rsid w:val="006C252A"/>
    <w:rsid w:val="006C3023"/>
    <w:rsid w:val="006C7764"/>
    <w:rsid w:val="006D234F"/>
    <w:rsid w:val="006E69A4"/>
    <w:rsid w:val="006F56BB"/>
    <w:rsid w:val="00701F28"/>
    <w:rsid w:val="007053E3"/>
    <w:rsid w:val="00705BF1"/>
    <w:rsid w:val="00734E55"/>
    <w:rsid w:val="0073591C"/>
    <w:rsid w:val="0074322C"/>
    <w:rsid w:val="0074542C"/>
    <w:rsid w:val="007458E1"/>
    <w:rsid w:val="00761D1C"/>
    <w:rsid w:val="00762277"/>
    <w:rsid w:val="00773ACD"/>
    <w:rsid w:val="007769C1"/>
    <w:rsid w:val="00786599"/>
    <w:rsid w:val="007927F3"/>
    <w:rsid w:val="007A17CA"/>
    <w:rsid w:val="007A40E4"/>
    <w:rsid w:val="007B1BD9"/>
    <w:rsid w:val="007B4C27"/>
    <w:rsid w:val="007B4D14"/>
    <w:rsid w:val="007C04E0"/>
    <w:rsid w:val="007C527E"/>
    <w:rsid w:val="007C56ED"/>
    <w:rsid w:val="007D0AAD"/>
    <w:rsid w:val="007E2EE0"/>
    <w:rsid w:val="007F5F10"/>
    <w:rsid w:val="008034A8"/>
    <w:rsid w:val="0080462C"/>
    <w:rsid w:val="00805257"/>
    <w:rsid w:val="008067EC"/>
    <w:rsid w:val="00815CEC"/>
    <w:rsid w:val="00830F75"/>
    <w:rsid w:val="0083366C"/>
    <w:rsid w:val="00842724"/>
    <w:rsid w:val="00844534"/>
    <w:rsid w:val="008469DE"/>
    <w:rsid w:val="008506D5"/>
    <w:rsid w:val="00876696"/>
    <w:rsid w:val="008779DB"/>
    <w:rsid w:val="00880A79"/>
    <w:rsid w:val="00892B00"/>
    <w:rsid w:val="008A23E9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22BA9"/>
    <w:rsid w:val="009278D8"/>
    <w:rsid w:val="0093428B"/>
    <w:rsid w:val="0094551C"/>
    <w:rsid w:val="00953DC1"/>
    <w:rsid w:val="00970C63"/>
    <w:rsid w:val="0097497F"/>
    <w:rsid w:val="00977495"/>
    <w:rsid w:val="00990990"/>
    <w:rsid w:val="009A4759"/>
    <w:rsid w:val="009A5131"/>
    <w:rsid w:val="009B7F95"/>
    <w:rsid w:val="009C0600"/>
    <w:rsid w:val="009E239E"/>
    <w:rsid w:val="00A03292"/>
    <w:rsid w:val="00A1258A"/>
    <w:rsid w:val="00A27A9B"/>
    <w:rsid w:val="00A3338D"/>
    <w:rsid w:val="00A36998"/>
    <w:rsid w:val="00A37741"/>
    <w:rsid w:val="00A5196F"/>
    <w:rsid w:val="00A56642"/>
    <w:rsid w:val="00A61DE3"/>
    <w:rsid w:val="00A64332"/>
    <w:rsid w:val="00A6623D"/>
    <w:rsid w:val="00A67362"/>
    <w:rsid w:val="00A7554F"/>
    <w:rsid w:val="00A802F2"/>
    <w:rsid w:val="00A81C9B"/>
    <w:rsid w:val="00AA269F"/>
    <w:rsid w:val="00AA5531"/>
    <w:rsid w:val="00AB03E9"/>
    <w:rsid w:val="00AB255A"/>
    <w:rsid w:val="00AB30B4"/>
    <w:rsid w:val="00AD36D4"/>
    <w:rsid w:val="00AE657E"/>
    <w:rsid w:val="00AF154C"/>
    <w:rsid w:val="00AF4A1E"/>
    <w:rsid w:val="00AF56A8"/>
    <w:rsid w:val="00B14386"/>
    <w:rsid w:val="00B21D0E"/>
    <w:rsid w:val="00B25C82"/>
    <w:rsid w:val="00B33421"/>
    <w:rsid w:val="00B35EFB"/>
    <w:rsid w:val="00B42DFF"/>
    <w:rsid w:val="00B45C8C"/>
    <w:rsid w:val="00B73A35"/>
    <w:rsid w:val="00B75400"/>
    <w:rsid w:val="00B767C7"/>
    <w:rsid w:val="00B85B33"/>
    <w:rsid w:val="00B86268"/>
    <w:rsid w:val="00B87D33"/>
    <w:rsid w:val="00B94E15"/>
    <w:rsid w:val="00BA25B4"/>
    <w:rsid w:val="00BA3C32"/>
    <w:rsid w:val="00BB182D"/>
    <w:rsid w:val="00BB4578"/>
    <w:rsid w:val="00BC0303"/>
    <w:rsid w:val="00BC3EFC"/>
    <w:rsid w:val="00BD2F15"/>
    <w:rsid w:val="00BD5EA2"/>
    <w:rsid w:val="00BE0591"/>
    <w:rsid w:val="00BE55E9"/>
    <w:rsid w:val="00BE6428"/>
    <w:rsid w:val="00BF2B09"/>
    <w:rsid w:val="00BF693D"/>
    <w:rsid w:val="00C01641"/>
    <w:rsid w:val="00C056E9"/>
    <w:rsid w:val="00C24B3F"/>
    <w:rsid w:val="00C35A15"/>
    <w:rsid w:val="00C36B49"/>
    <w:rsid w:val="00C446B5"/>
    <w:rsid w:val="00C478A6"/>
    <w:rsid w:val="00C523EA"/>
    <w:rsid w:val="00C622D7"/>
    <w:rsid w:val="00C70583"/>
    <w:rsid w:val="00C7477C"/>
    <w:rsid w:val="00C8086F"/>
    <w:rsid w:val="00C920DF"/>
    <w:rsid w:val="00C92D75"/>
    <w:rsid w:val="00C94196"/>
    <w:rsid w:val="00CB3D0E"/>
    <w:rsid w:val="00CB5C65"/>
    <w:rsid w:val="00CC0991"/>
    <w:rsid w:val="00CD42D1"/>
    <w:rsid w:val="00CF0B90"/>
    <w:rsid w:val="00CF36D3"/>
    <w:rsid w:val="00D00DA4"/>
    <w:rsid w:val="00D07616"/>
    <w:rsid w:val="00D2211A"/>
    <w:rsid w:val="00D2684D"/>
    <w:rsid w:val="00D40217"/>
    <w:rsid w:val="00D448E5"/>
    <w:rsid w:val="00D50A66"/>
    <w:rsid w:val="00D57D70"/>
    <w:rsid w:val="00D61794"/>
    <w:rsid w:val="00D71776"/>
    <w:rsid w:val="00D77028"/>
    <w:rsid w:val="00D81172"/>
    <w:rsid w:val="00D8328F"/>
    <w:rsid w:val="00D83A78"/>
    <w:rsid w:val="00D908C6"/>
    <w:rsid w:val="00DA09B0"/>
    <w:rsid w:val="00DA27E9"/>
    <w:rsid w:val="00DA5A92"/>
    <w:rsid w:val="00DA6130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22D38"/>
    <w:rsid w:val="00E402F1"/>
    <w:rsid w:val="00E47C14"/>
    <w:rsid w:val="00E52859"/>
    <w:rsid w:val="00E53152"/>
    <w:rsid w:val="00E826A8"/>
    <w:rsid w:val="00E872C8"/>
    <w:rsid w:val="00E90A39"/>
    <w:rsid w:val="00EB3411"/>
    <w:rsid w:val="00ED4B89"/>
    <w:rsid w:val="00ED4CB7"/>
    <w:rsid w:val="00EF7818"/>
    <w:rsid w:val="00F024DA"/>
    <w:rsid w:val="00F10667"/>
    <w:rsid w:val="00F11D1B"/>
    <w:rsid w:val="00F23F58"/>
    <w:rsid w:val="00F260E9"/>
    <w:rsid w:val="00F322DB"/>
    <w:rsid w:val="00F33ECE"/>
    <w:rsid w:val="00F470CE"/>
    <w:rsid w:val="00F5126A"/>
    <w:rsid w:val="00F51B2C"/>
    <w:rsid w:val="00F76260"/>
    <w:rsid w:val="00F869DD"/>
    <w:rsid w:val="00F87471"/>
    <w:rsid w:val="00F9269C"/>
    <w:rsid w:val="00F934F1"/>
    <w:rsid w:val="00FB0515"/>
    <w:rsid w:val="00FB1DA7"/>
    <w:rsid w:val="00FB70A6"/>
    <w:rsid w:val="00FC28FD"/>
    <w:rsid w:val="00FC4F80"/>
    <w:rsid w:val="00FD180C"/>
    <w:rsid w:val="00FF1F0E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455D0"/>
    <w:rPr>
      <w:rFonts w:cs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paragraph" w:customStyle="1" w:styleId="TKTITRE1">
    <w:name w:val="TK TITRE1"/>
    <w:rsid w:val="0080462C"/>
    <w:pPr>
      <w:spacing w:before="120" w:after="120"/>
    </w:pPr>
    <w:rPr>
      <w:rFonts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rsid w:val="0080462C"/>
    <w:pPr>
      <w:spacing w:before="120" w:after="120"/>
    </w:pPr>
    <w:rPr>
      <w:rFonts w:eastAsia="Times New Roman" w:cs="Calibri"/>
      <w:i/>
      <w:iCs/>
      <w:noProof/>
      <w:sz w:val="24"/>
      <w:szCs w:val="24"/>
      <w:u w:val="single"/>
      <w:lang w:val="en-US" w:eastAsia="en-US"/>
    </w:rPr>
  </w:style>
  <w:style w:type="character" w:customStyle="1" w:styleId="Heading2Char">
    <w:name w:val="Heading 2 Char"/>
    <w:link w:val="Heading2"/>
    <w:rsid w:val="00BB182D"/>
    <w:rPr>
      <w:rFonts w:ascii="Arial Black" w:hAnsi="Arial Black" w:cs="Times New Roman"/>
      <w:b/>
      <w:bCs/>
      <w:sz w:val="32"/>
      <w:szCs w:val="32"/>
      <w:lang w:val="x-none" w:eastAsia="de-DE"/>
    </w:rPr>
  </w:style>
  <w:style w:type="character" w:customStyle="1" w:styleId="Heading3Char">
    <w:name w:val="Heading 3 Char"/>
    <w:link w:val="Heading3"/>
    <w:rsid w:val="00BB182D"/>
    <w:rPr>
      <w:rFonts w:ascii="Arial" w:hAnsi="Arial" w:cs="Arial"/>
      <w:b/>
      <w:bCs/>
      <w:sz w:val="28"/>
      <w:szCs w:val="28"/>
      <w:lang w:val="x-none" w:eastAsia="de-DE"/>
    </w:rPr>
  </w:style>
  <w:style w:type="character" w:customStyle="1" w:styleId="Heading4Char">
    <w:name w:val="Heading 4 Char"/>
    <w:link w:val="Heading4"/>
    <w:rsid w:val="00BB182D"/>
    <w:rPr>
      <w:rFonts w:ascii="Arial" w:hAnsi="Arial" w:cs="Arial"/>
      <w:b/>
      <w:bCs/>
      <w:sz w:val="24"/>
      <w:szCs w:val="24"/>
      <w:lang w:val="x-none" w:eastAsia="de-DE"/>
    </w:rPr>
  </w:style>
  <w:style w:type="character" w:customStyle="1" w:styleId="Heading5Char">
    <w:name w:val="Heading 5 Char"/>
    <w:link w:val="Heading5"/>
    <w:rsid w:val="00BB182D"/>
    <w:rPr>
      <w:rFonts w:ascii="Times New Roman" w:hAnsi="Times New Roman" w:cs="Times New Roman"/>
      <w:i/>
      <w:iCs/>
      <w:sz w:val="24"/>
      <w:szCs w:val="24"/>
      <w:lang w:val="x-none" w:eastAsia="fr-FR"/>
    </w:rPr>
  </w:style>
  <w:style w:type="character" w:customStyle="1" w:styleId="Heading6Char">
    <w:name w:val="Heading 6 Char"/>
    <w:link w:val="Heading6"/>
    <w:rsid w:val="00BB182D"/>
    <w:rPr>
      <w:rFonts w:ascii="Arial" w:hAnsi="Arial" w:cs="Arial"/>
      <w:i/>
      <w:iCs/>
      <w:sz w:val="20"/>
      <w:szCs w:val="20"/>
      <w:lang w:val="x-none" w:eastAsia="de-DE"/>
    </w:rPr>
  </w:style>
  <w:style w:type="character" w:customStyle="1" w:styleId="Heading7Char">
    <w:name w:val="Heading 7 Char"/>
    <w:link w:val="Heading7"/>
    <w:rsid w:val="00BB182D"/>
    <w:rPr>
      <w:rFonts w:ascii="Times New Roman" w:hAnsi="Times New Roman" w:cs="Times New Roman"/>
      <w:i/>
      <w:iCs/>
      <w:sz w:val="24"/>
      <w:szCs w:val="24"/>
      <w:lang w:val="x-none" w:eastAsia="fr-FR"/>
    </w:rPr>
  </w:style>
  <w:style w:type="character" w:customStyle="1" w:styleId="Heading8Char">
    <w:name w:val="Heading 8 Char"/>
    <w:link w:val="Heading8"/>
    <w:rsid w:val="00BB182D"/>
    <w:rPr>
      <w:rFonts w:ascii="Times New Roman" w:hAnsi="Times New Roman" w:cs="Times New Roman"/>
      <w:b/>
      <w:bCs/>
      <w:sz w:val="24"/>
      <w:szCs w:val="24"/>
      <w:lang w:val="x-none" w:eastAsia="fr-FR"/>
    </w:rPr>
  </w:style>
  <w:style w:type="paragraph" w:styleId="Footer">
    <w:name w:val="footer"/>
    <w:basedOn w:val="Normal"/>
    <w:link w:val="FooterChar"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B182D"/>
    <w:rPr>
      <w:rFonts w:ascii="Calibri" w:hAnsi="Calibri" w:cs="Times New Roman"/>
      <w:sz w:val="24"/>
    </w:rPr>
  </w:style>
  <w:style w:type="character" w:styleId="Hyperlink">
    <w:name w:val="Hyperlink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link w:val="DocumentMap"/>
    <w:rsid w:val="00BB182D"/>
    <w:rPr>
      <w:rFonts w:ascii="Tahoma" w:hAnsi="Tahoma" w:cs="Tahoma"/>
      <w:sz w:val="24"/>
      <w:szCs w:val="24"/>
      <w:shd w:val="clear" w:color="auto" w:fill="000080"/>
      <w:lang w:val="x-none" w:eastAsia="fr-FR"/>
    </w:rPr>
  </w:style>
  <w:style w:type="table" w:styleId="TableGrid">
    <w:name w:val="Table Grid"/>
    <w:basedOn w:val="TableNormal"/>
    <w:rsid w:val="00BB182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rsid w:val="007458E1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rsid w:val="0080462C"/>
    <w:rPr>
      <w:rFonts w:cs="Calibri"/>
      <w:sz w:val="22"/>
      <w:szCs w:val="22"/>
      <w:lang w:val="en-GB" w:eastAsia="en-US"/>
    </w:rPr>
  </w:style>
  <w:style w:type="paragraph" w:customStyle="1" w:styleId="TKAIM">
    <w:name w:val="TK AIM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eastAsia="Times New Roman" w:cs="Times New Roman"/>
      <w:b/>
      <w:sz w:val="28"/>
      <w:szCs w:val="32"/>
      <w:lang w:val="en-GB" w:eastAsia="en-US"/>
    </w:rPr>
  </w:style>
  <w:style w:type="paragraph" w:styleId="PlainText">
    <w:name w:val="Plain Text"/>
    <w:basedOn w:val="Normal"/>
    <w:link w:val="PlainTextChar"/>
    <w:semiHidden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rsid w:val="0080462C"/>
    <w:pPr>
      <w:spacing w:before="120" w:after="120"/>
      <w:jc w:val="center"/>
    </w:pPr>
    <w:rPr>
      <w:rFonts w:eastAsia="Times New Roman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rsid w:val="0097497F"/>
    <w:pPr>
      <w:spacing w:before="120" w:after="120"/>
    </w:pPr>
    <w:rPr>
      <w:rFonts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rsid w:val="00D61794"/>
    <w:pPr>
      <w:numPr>
        <w:numId w:val="11"/>
      </w:numPr>
      <w:tabs>
        <w:tab w:val="left" w:pos="567"/>
      </w:tabs>
      <w:spacing w:before="60" w:after="60"/>
    </w:pPr>
    <w:rPr>
      <w:rFonts w:eastAsia="Times New Roman"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link w:val="Header"/>
    <w:rsid w:val="00FB70A6"/>
    <w:rPr>
      <w:rFonts w:ascii="Calibri" w:hAnsi="Calibri" w:cs="Times New Roman"/>
    </w:rPr>
  </w:style>
  <w:style w:type="paragraph" w:customStyle="1" w:styleId="TKTITRE2">
    <w:name w:val="TK TITRE 2"/>
    <w:next w:val="Normal"/>
    <w:rsid w:val="0080462C"/>
    <w:pPr>
      <w:spacing w:before="120" w:after="120"/>
    </w:pPr>
    <w:rPr>
      <w:rFonts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rsid w:val="009A4759"/>
    <w:pPr>
      <w:ind w:left="1135"/>
    </w:pPr>
  </w:style>
  <w:style w:type="paragraph" w:customStyle="1" w:styleId="TKNbrsLevel2">
    <w:name w:val="TK Nbrs Level2"/>
    <w:rsid w:val="00E90A39"/>
    <w:pPr>
      <w:numPr>
        <w:numId w:val="10"/>
      </w:numPr>
      <w:spacing w:before="60" w:after="60"/>
      <w:ind w:left="1208" w:hanging="357"/>
    </w:pPr>
    <w:rPr>
      <w:rFonts w:eastAsia="Times New Roman" w:cs="Times New Roman"/>
      <w:sz w:val="24"/>
      <w:szCs w:val="24"/>
      <w:lang w:val="en-US" w:eastAsia="en-US"/>
    </w:rPr>
  </w:style>
  <w:style w:type="paragraph" w:customStyle="1" w:styleId="TKNbrsLevel1">
    <w:name w:val="TK_Nbrs Level1"/>
    <w:rsid w:val="009A4759"/>
    <w:pPr>
      <w:numPr>
        <w:numId w:val="9"/>
      </w:numPr>
      <w:spacing w:before="60" w:after="60"/>
      <w:ind w:left="851" w:hanging="284"/>
    </w:pPr>
    <w:rPr>
      <w:rFonts w:cs="Calibri"/>
      <w:sz w:val="24"/>
      <w:szCs w:val="24"/>
      <w:lang w:eastAsia="en-US"/>
    </w:rPr>
  </w:style>
  <w:style w:type="paragraph" w:customStyle="1" w:styleId="TKnotes">
    <w:name w:val="TK_notes"/>
    <w:rsid w:val="00634900"/>
    <w:pPr>
      <w:spacing w:before="120" w:after="120"/>
    </w:pPr>
    <w:rPr>
      <w:rFonts w:cs="Calibri"/>
      <w:szCs w:val="22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BD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455D0"/>
    <w:rPr>
      <w:rFonts w:cs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paragraph" w:customStyle="1" w:styleId="TKTITRE1">
    <w:name w:val="TK TITRE1"/>
    <w:rsid w:val="0080462C"/>
    <w:pPr>
      <w:spacing w:before="120" w:after="120"/>
    </w:pPr>
    <w:rPr>
      <w:rFonts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rsid w:val="0080462C"/>
    <w:pPr>
      <w:spacing w:before="120" w:after="120"/>
    </w:pPr>
    <w:rPr>
      <w:rFonts w:eastAsia="Times New Roman" w:cs="Calibri"/>
      <w:i/>
      <w:iCs/>
      <w:noProof/>
      <w:sz w:val="24"/>
      <w:szCs w:val="24"/>
      <w:u w:val="single"/>
      <w:lang w:val="en-US" w:eastAsia="en-US"/>
    </w:rPr>
  </w:style>
  <w:style w:type="character" w:customStyle="1" w:styleId="Heading2Char">
    <w:name w:val="Heading 2 Char"/>
    <w:link w:val="Heading2"/>
    <w:rsid w:val="00BB182D"/>
    <w:rPr>
      <w:rFonts w:ascii="Arial Black" w:hAnsi="Arial Black" w:cs="Times New Roman"/>
      <w:b/>
      <w:bCs/>
      <w:sz w:val="32"/>
      <w:szCs w:val="32"/>
      <w:lang w:val="x-none" w:eastAsia="de-DE"/>
    </w:rPr>
  </w:style>
  <w:style w:type="character" w:customStyle="1" w:styleId="Heading3Char">
    <w:name w:val="Heading 3 Char"/>
    <w:link w:val="Heading3"/>
    <w:rsid w:val="00BB182D"/>
    <w:rPr>
      <w:rFonts w:ascii="Arial" w:hAnsi="Arial" w:cs="Arial"/>
      <w:b/>
      <w:bCs/>
      <w:sz w:val="28"/>
      <w:szCs w:val="28"/>
      <w:lang w:val="x-none" w:eastAsia="de-DE"/>
    </w:rPr>
  </w:style>
  <w:style w:type="character" w:customStyle="1" w:styleId="Heading4Char">
    <w:name w:val="Heading 4 Char"/>
    <w:link w:val="Heading4"/>
    <w:rsid w:val="00BB182D"/>
    <w:rPr>
      <w:rFonts w:ascii="Arial" w:hAnsi="Arial" w:cs="Arial"/>
      <w:b/>
      <w:bCs/>
      <w:sz w:val="24"/>
      <w:szCs w:val="24"/>
      <w:lang w:val="x-none" w:eastAsia="de-DE"/>
    </w:rPr>
  </w:style>
  <w:style w:type="character" w:customStyle="1" w:styleId="Heading5Char">
    <w:name w:val="Heading 5 Char"/>
    <w:link w:val="Heading5"/>
    <w:rsid w:val="00BB182D"/>
    <w:rPr>
      <w:rFonts w:ascii="Times New Roman" w:hAnsi="Times New Roman" w:cs="Times New Roman"/>
      <w:i/>
      <w:iCs/>
      <w:sz w:val="24"/>
      <w:szCs w:val="24"/>
      <w:lang w:val="x-none" w:eastAsia="fr-FR"/>
    </w:rPr>
  </w:style>
  <w:style w:type="character" w:customStyle="1" w:styleId="Heading6Char">
    <w:name w:val="Heading 6 Char"/>
    <w:link w:val="Heading6"/>
    <w:rsid w:val="00BB182D"/>
    <w:rPr>
      <w:rFonts w:ascii="Arial" w:hAnsi="Arial" w:cs="Arial"/>
      <w:i/>
      <w:iCs/>
      <w:sz w:val="20"/>
      <w:szCs w:val="20"/>
      <w:lang w:val="x-none" w:eastAsia="de-DE"/>
    </w:rPr>
  </w:style>
  <w:style w:type="character" w:customStyle="1" w:styleId="Heading7Char">
    <w:name w:val="Heading 7 Char"/>
    <w:link w:val="Heading7"/>
    <w:rsid w:val="00BB182D"/>
    <w:rPr>
      <w:rFonts w:ascii="Times New Roman" w:hAnsi="Times New Roman" w:cs="Times New Roman"/>
      <w:i/>
      <w:iCs/>
      <w:sz w:val="24"/>
      <w:szCs w:val="24"/>
      <w:lang w:val="x-none" w:eastAsia="fr-FR"/>
    </w:rPr>
  </w:style>
  <w:style w:type="character" w:customStyle="1" w:styleId="Heading8Char">
    <w:name w:val="Heading 8 Char"/>
    <w:link w:val="Heading8"/>
    <w:rsid w:val="00BB182D"/>
    <w:rPr>
      <w:rFonts w:ascii="Times New Roman" w:hAnsi="Times New Roman" w:cs="Times New Roman"/>
      <w:b/>
      <w:bCs/>
      <w:sz w:val="24"/>
      <w:szCs w:val="24"/>
      <w:lang w:val="x-none" w:eastAsia="fr-FR"/>
    </w:rPr>
  </w:style>
  <w:style w:type="paragraph" w:styleId="Footer">
    <w:name w:val="footer"/>
    <w:basedOn w:val="Normal"/>
    <w:link w:val="FooterChar"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B182D"/>
    <w:rPr>
      <w:rFonts w:ascii="Calibri" w:hAnsi="Calibri" w:cs="Times New Roman"/>
      <w:sz w:val="24"/>
    </w:rPr>
  </w:style>
  <w:style w:type="character" w:styleId="Hyperlink">
    <w:name w:val="Hyperlink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link w:val="DocumentMap"/>
    <w:rsid w:val="00BB182D"/>
    <w:rPr>
      <w:rFonts w:ascii="Tahoma" w:hAnsi="Tahoma" w:cs="Tahoma"/>
      <w:sz w:val="24"/>
      <w:szCs w:val="24"/>
      <w:shd w:val="clear" w:color="auto" w:fill="000080"/>
      <w:lang w:val="x-none" w:eastAsia="fr-FR"/>
    </w:rPr>
  </w:style>
  <w:style w:type="table" w:styleId="TableGrid">
    <w:name w:val="Table Grid"/>
    <w:basedOn w:val="TableNormal"/>
    <w:rsid w:val="00BB182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rsid w:val="007458E1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rsid w:val="0080462C"/>
    <w:rPr>
      <w:rFonts w:cs="Calibri"/>
      <w:sz w:val="22"/>
      <w:szCs w:val="22"/>
      <w:lang w:val="en-GB" w:eastAsia="en-US"/>
    </w:rPr>
  </w:style>
  <w:style w:type="paragraph" w:customStyle="1" w:styleId="TKAIM">
    <w:name w:val="TK AIM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eastAsia="Times New Roman" w:cs="Times New Roman"/>
      <w:b/>
      <w:sz w:val="28"/>
      <w:szCs w:val="32"/>
      <w:lang w:val="en-GB" w:eastAsia="en-US"/>
    </w:rPr>
  </w:style>
  <w:style w:type="paragraph" w:styleId="PlainText">
    <w:name w:val="Plain Text"/>
    <w:basedOn w:val="Normal"/>
    <w:link w:val="PlainTextChar"/>
    <w:semiHidden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rsid w:val="0080462C"/>
    <w:pPr>
      <w:spacing w:before="120" w:after="120"/>
      <w:jc w:val="center"/>
    </w:pPr>
    <w:rPr>
      <w:rFonts w:eastAsia="Times New Roman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rsid w:val="0097497F"/>
    <w:pPr>
      <w:spacing w:before="120" w:after="120"/>
    </w:pPr>
    <w:rPr>
      <w:rFonts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rsid w:val="00D61794"/>
    <w:pPr>
      <w:numPr>
        <w:numId w:val="11"/>
      </w:numPr>
      <w:tabs>
        <w:tab w:val="left" w:pos="567"/>
      </w:tabs>
      <w:spacing w:before="60" w:after="60"/>
    </w:pPr>
    <w:rPr>
      <w:rFonts w:eastAsia="Times New Roman"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link w:val="Header"/>
    <w:rsid w:val="00FB70A6"/>
    <w:rPr>
      <w:rFonts w:ascii="Calibri" w:hAnsi="Calibri" w:cs="Times New Roman"/>
    </w:rPr>
  </w:style>
  <w:style w:type="paragraph" w:customStyle="1" w:styleId="TKTITRE2">
    <w:name w:val="TK TITRE 2"/>
    <w:next w:val="Normal"/>
    <w:rsid w:val="0080462C"/>
    <w:pPr>
      <w:spacing w:before="120" w:after="120"/>
    </w:pPr>
    <w:rPr>
      <w:rFonts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rsid w:val="009A4759"/>
    <w:pPr>
      <w:ind w:left="1135"/>
    </w:pPr>
  </w:style>
  <w:style w:type="paragraph" w:customStyle="1" w:styleId="TKNbrsLevel2">
    <w:name w:val="TK Nbrs Level2"/>
    <w:rsid w:val="00E90A39"/>
    <w:pPr>
      <w:numPr>
        <w:numId w:val="10"/>
      </w:numPr>
      <w:spacing w:before="60" w:after="60"/>
      <w:ind w:left="1208" w:hanging="357"/>
    </w:pPr>
    <w:rPr>
      <w:rFonts w:eastAsia="Times New Roman" w:cs="Times New Roman"/>
      <w:sz w:val="24"/>
      <w:szCs w:val="24"/>
      <w:lang w:val="en-US" w:eastAsia="en-US"/>
    </w:rPr>
  </w:style>
  <w:style w:type="paragraph" w:customStyle="1" w:styleId="TKNbrsLevel1">
    <w:name w:val="TK_Nbrs Level1"/>
    <w:rsid w:val="009A4759"/>
    <w:pPr>
      <w:numPr>
        <w:numId w:val="9"/>
      </w:numPr>
      <w:spacing w:before="60" w:after="60"/>
      <w:ind w:left="851" w:hanging="284"/>
    </w:pPr>
    <w:rPr>
      <w:rFonts w:cs="Calibri"/>
      <w:sz w:val="24"/>
      <w:szCs w:val="24"/>
      <w:lang w:eastAsia="en-US"/>
    </w:rPr>
  </w:style>
  <w:style w:type="paragraph" w:customStyle="1" w:styleId="TKnotes">
    <w:name w:val="TK_notes"/>
    <w:rsid w:val="00634900"/>
    <w:pPr>
      <w:spacing w:before="120" w:after="120"/>
    </w:pPr>
    <w:rPr>
      <w:rFonts w:cs="Calibri"/>
      <w:szCs w:val="22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B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doc-30-observer-les-situations-dans-lesquelles-les-refugies-ont-besoin/168075aac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7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29 - Quelles sont les choses les plus importantes à apprendre </vt:lpstr>
    </vt:vector>
  </TitlesOfParts>
  <Company>Council of Europe</Company>
  <LinksUpToDate>false</LinksUpToDate>
  <CharactersWithSpaces>3559</CharactersWithSpaces>
  <SharedDoc>false</SharedDoc>
  <HLinks>
    <vt:vector size="12" baseType="variant"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29 - Quelles sont les choses les plus importantes à apprendre </dc:title>
  <dc:subject/>
  <dc:creator>utilisateur</dc:creator>
  <cp:keywords/>
  <dc:description/>
  <cp:lastModifiedBy>THALGOTT</cp:lastModifiedBy>
  <cp:revision>7</cp:revision>
  <cp:lastPrinted>2017-03-21T18:43:00Z</cp:lastPrinted>
  <dcterms:created xsi:type="dcterms:W3CDTF">2017-09-13T21:41:00Z</dcterms:created>
  <dcterms:modified xsi:type="dcterms:W3CDTF">2017-11-01T15:07:00Z</dcterms:modified>
</cp:coreProperties>
</file>