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9B" w:rsidRPr="00593BC3" w:rsidRDefault="0084359B" w:rsidP="0084359B">
      <w:pPr>
        <w:pStyle w:val="Header"/>
        <w:rPr>
          <w:rFonts w:ascii="Tahoma" w:hAnsi="Tahoma" w:cs="Tahoma"/>
          <w:b/>
          <w:color w:val="1F497D" w:themeColor="text2"/>
          <w:sz w:val="24"/>
          <w:szCs w:val="24"/>
        </w:rPr>
      </w:pPr>
      <w:r w:rsidRPr="00593BC3">
        <w:rPr>
          <w:rFonts w:ascii="Tahoma" w:hAnsi="Tahoma" w:cs="Tahoma"/>
          <w:noProof/>
          <w:sz w:val="24"/>
          <w:szCs w:val="24"/>
          <w:lang w:val="en-US"/>
        </w:rPr>
        <w:drawing>
          <wp:anchor distT="0" distB="0" distL="114300" distR="114300" simplePos="0" relativeHeight="251660288" behindDoc="0" locked="0" layoutInCell="1" allowOverlap="1" wp14:anchorId="6170A932" wp14:editId="3A17C16D">
            <wp:simplePos x="0" y="0"/>
            <wp:positionH relativeFrom="column">
              <wp:posOffset>4660900</wp:posOffset>
            </wp:positionH>
            <wp:positionV relativeFrom="paragraph">
              <wp:posOffset>-148590</wp:posOffset>
            </wp:positionV>
            <wp:extent cx="1557020" cy="1248410"/>
            <wp:effectExtent l="0" t="0" r="0" b="0"/>
            <wp:wrapSquare wrapText="bothSides"/>
            <wp:docPr id="7" name="Picture 7" descr="http://www.coe.int/documents/5492562/7044393/COE-Logo-Quadri.png/ee7b1fc6-055b-490b-a59b-a65969e440a2?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5492562/7044393/COE-Logo-Quadri.png/ee7b1fc6-055b-490b-a59b-a65969e440a2?t=13712228190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7020" cy="124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BC3">
        <w:rPr>
          <w:rFonts w:ascii="Tahoma" w:hAnsi="Tahoma" w:cs="Tahoma"/>
          <w:b/>
          <w:color w:val="1F497D" w:themeColor="text2"/>
          <w:sz w:val="24"/>
          <w:szCs w:val="24"/>
        </w:rPr>
        <w:t>DIRECTORATE GENERAL OF DEMOCRACY</w:t>
      </w:r>
    </w:p>
    <w:p w:rsidR="0084359B" w:rsidRPr="00593BC3" w:rsidRDefault="0084359B" w:rsidP="0084359B">
      <w:pPr>
        <w:pStyle w:val="Header"/>
        <w:rPr>
          <w:rFonts w:ascii="Tahoma" w:hAnsi="Tahoma" w:cs="Tahoma"/>
          <w:b/>
          <w:sz w:val="16"/>
          <w:szCs w:val="16"/>
        </w:rPr>
      </w:pPr>
    </w:p>
    <w:p w:rsidR="0084359B" w:rsidRPr="004C7ED8" w:rsidRDefault="0084359B" w:rsidP="0084359B">
      <w:pPr>
        <w:pStyle w:val="Header"/>
        <w:rPr>
          <w:rFonts w:ascii="Tahoma" w:hAnsi="Tahoma" w:cs="Tahoma"/>
        </w:rPr>
      </w:pPr>
      <w:r>
        <w:rPr>
          <w:b/>
          <w:noProof/>
          <w:color w:val="365F91" w:themeColor="accent1" w:themeShade="BF"/>
          <w:sz w:val="32"/>
          <w:szCs w:val="32"/>
          <w:lang w:val="en-US"/>
        </w:rPr>
        <w:drawing>
          <wp:anchor distT="0" distB="0" distL="114300" distR="114300" simplePos="0" relativeHeight="251661312" behindDoc="0" locked="0" layoutInCell="1" allowOverlap="1" wp14:anchorId="3C643968" wp14:editId="6BFB1735">
            <wp:simplePos x="0" y="0"/>
            <wp:positionH relativeFrom="column">
              <wp:posOffset>1136015</wp:posOffset>
            </wp:positionH>
            <wp:positionV relativeFrom="paragraph">
              <wp:posOffset>454025</wp:posOffset>
            </wp:positionV>
            <wp:extent cx="1908810" cy="4279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 title.png"/>
                    <pic:cNvPicPr/>
                  </pic:nvPicPr>
                  <pic:blipFill>
                    <a:blip r:embed="rId6">
                      <a:extLst>
                        <a:ext uri="{28A0092B-C50C-407E-A947-70E740481C1C}">
                          <a14:useLocalDpi xmlns:a14="http://schemas.microsoft.com/office/drawing/2010/main" val="0"/>
                        </a:ext>
                      </a:extLst>
                    </a:blip>
                    <a:stretch>
                      <a:fillRect/>
                    </a:stretch>
                  </pic:blipFill>
                  <pic:spPr>
                    <a:xfrm>
                      <a:off x="0" y="0"/>
                      <a:ext cx="1908810" cy="427990"/>
                    </a:xfrm>
                    <a:prstGeom prst="rect">
                      <a:avLst/>
                    </a:prstGeom>
                  </pic:spPr>
                </pic:pic>
              </a:graphicData>
            </a:graphic>
            <wp14:sizeRelH relativeFrom="margin">
              <wp14:pctWidth>0</wp14:pctWidth>
            </wp14:sizeRelH>
            <wp14:sizeRelV relativeFrom="margin">
              <wp14:pctHeight>0</wp14:pctHeight>
            </wp14:sizeRelV>
          </wp:anchor>
        </w:drawing>
      </w:r>
    </w:p>
    <w:p w:rsidR="0084359B" w:rsidRPr="00C00450" w:rsidRDefault="00A70FC4" w:rsidP="0084359B">
      <w:pPr>
        <w:spacing w:after="0" w:line="240" w:lineRule="auto"/>
        <w:jc w:val="both"/>
        <w:rPr>
          <w:rFonts w:ascii="Arial" w:hAnsi="Arial" w:cs="Arial"/>
          <w:sz w:val="20"/>
          <w:szCs w:val="20"/>
          <w:u w:val="single"/>
        </w:rPr>
      </w:pPr>
      <w:r>
        <w:rPr>
          <w:i/>
          <w:noProof/>
          <w:sz w:val="20"/>
          <w:szCs w:val="20"/>
          <w:lang w:val="en-US"/>
        </w:rPr>
        <w:drawing>
          <wp:anchor distT="0" distB="0" distL="114300" distR="114300" simplePos="0" relativeHeight="251659264" behindDoc="0" locked="0" layoutInCell="1" allowOverlap="1" wp14:anchorId="01ABEC84" wp14:editId="3B9D2359">
            <wp:simplePos x="0" y="0"/>
            <wp:positionH relativeFrom="column">
              <wp:posOffset>-150495</wp:posOffset>
            </wp:positionH>
            <wp:positionV relativeFrom="paragraph">
              <wp:posOffset>36195</wp:posOffset>
            </wp:positionV>
            <wp:extent cx="1180465" cy="1065530"/>
            <wp:effectExtent l="0" t="0" r="635"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gram.png"/>
                    <pic:cNvPicPr/>
                  </pic:nvPicPr>
                  <pic:blipFill>
                    <a:blip r:embed="rId7">
                      <a:extLst>
                        <a:ext uri="{28A0092B-C50C-407E-A947-70E740481C1C}">
                          <a14:useLocalDpi xmlns:a14="http://schemas.microsoft.com/office/drawing/2010/main" val="0"/>
                        </a:ext>
                      </a:extLst>
                    </a:blip>
                    <a:stretch>
                      <a:fillRect/>
                    </a:stretch>
                  </pic:blipFill>
                  <pic:spPr>
                    <a:xfrm>
                      <a:off x="0" y="0"/>
                      <a:ext cx="1180465" cy="1065530"/>
                    </a:xfrm>
                    <a:prstGeom prst="rect">
                      <a:avLst/>
                    </a:prstGeom>
                  </pic:spPr>
                </pic:pic>
              </a:graphicData>
            </a:graphic>
            <wp14:sizeRelH relativeFrom="margin">
              <wp14:pctWidth>0</wp14:pctWidth>
            </wp14:sizeRelH>
            <wp14:sizeRelV relativeFrom="margin">
              <wp14:pctHeight>0</wp14:pctHeight>
            </wp14:sizeRelV>
          </wp:anchor>
        </w:drawing>
      </w:r>
    </w:p>
    <w:p w:rsidR="0084359B" w:rsidRDefault="0084359B" w:rsidP="0084359B">
      <w:pPr>
        <w:spacing w:after="0" w:line="240" w:lineRule="auto"/>
        <w:jc w:val="both"/>
        <w:rPr>
          <w:rFonts w:ascii="Arial" w:hAnsi="Arial" w:cs="Arial"/>
          <w:sz w:val="20"/>
          <w:szCs w:val="20"/>
          <w:u w:val="single"/>
          <w:lang w:val="en-US"/>
        </w:rPr>
      </w:pPr>
    </w:p>
    <w:p w:rsidR="0084359B" w:rsidRDefault="0084359B" w:rsidP="0084359B">
      <w:pPr>
        <w:spacing w:after="0" w:line="240" w:lineRule="auto"/>
        <w:jc w:val="both"/>
        <w:rPr>
          <w:rFonts w:ascii="Arial" w:hAnsi="Arial" w:cs="Arial"/>
          <w:sz w:val="20"/>
          <w:szCs w:val="20"/>
          <w:u w:val="single"/>
          <w:lang w:val="en-US"/>
        </w:rPr>
      </w:pPr>
    </w:p>
    <w:p w:rsidR="0084359B" w:rsidRDefault="0084359B" w:rsidP="0084359B">
      <w:pPr>
        <w:spacing w:after="0" w:line="240" w:lineRule="auto"/>
        <w:jc w:val="both"/>
        <w:rPr>
          <w:rFonts w:ascii="Arial" w:hAnsi="Arial" w:cs="Arial"/>
          <w:sz w:val="20"/>
          <w:szCs w:val="20"/>
          <w:u w:val="single"/>
          <w:lang w:val="en-US"/>
        </w:rPr>
      </w:pPr>
    </w:p>
    <w:p w:rsidR="0084359B" w:rsidRDefault="0084359B" w:rsidP="0084359B">
      <w:pPr>
        <w:spacing w:after="0" w:line="240" w:lineRule="auto"/>
        <w:jc w:val="both"/>
        <w:rPr>
          <w:rFonts w:ascii="Arial" w:hAnsi="Arial" w:cs="Arial"/>
          <w:sz w:val="20"/>
          <w:szCs w:val="20"/>
          <w:u w:val="single"/>
          <w:lang w:val="en-US"/>
        </w:rPr>
      </w:pPr>
    </w:p>
    <w:p w:rsidR="0084359B" w:rsidRPr="00C00450" w:rsidRDefault="0084359B" w:rsidP="0084359B">
      <w:pPr>
        <w:pStyle w:val="Header"/>
        <w:rPr>
          <w:lang w:val="en-US"/>
        </w:rPr>
      </w:pPr>
    </w:p>
    <w:p w:rsidR="0084359B" w:rsidRPr="002E2886" w:rsidRDefault="0084359B" w:rsidP="0084359B">
      <w:pPr>
        <w:rPr>
          <w:lang w:val="en-US"/>
        </w:rPr>
      </w:pPr>
    </w:p>
    <w:p w:rsidR="0084359B" w:rsidRPr="002E2886" w:rsidRDefault="0084359B" w:rsidP="0084359B">
      <w:pPr>
        <w:rPr>
          <w:rFonts w:ascii="Palatino Linotype" w:hAnsi="Palatino Linotype"/>
          <w:lang w:val="en-US"/>
        </w:rPr>
      </w:pPr>
    </w:p>
    <w:p w:rsidR="0084359B" w:rsidRDefault="0084359B" w:rsidP="0084359B">
      <w:pPr>
        <w:rPr>
          <w:rFonts w:ascii="Palatino Linotype" w:hAnsi="Palatino Linotype"/>
        </w:rPr>
      </w:pPr>
    </w:p>
    <w:p w:rsidR="0084359B" w:rsidRPr="0004752B" w:rsidRDefault="0084359B" w:rsidP="0084359B">
      <w:pPr>
        <w:spacing w:after="0" w:line="240" w:lineRule="auto"/>
        <w:jc w:val="center"/>
        <w:rPr>
          <w:rFonts w:ascii="Palatino Linotype" w:hAnsi="Palatino Linotype" w:cs="Arial"/>
          <w:sz w:val="36"/>
          <w:szCs w:val="36"/>
        </w:rPr>
      </w:pPr>
      <w:r>
        <w:rPr>
          <w:rFonts w:ascii="Palatino Linotype" w:hAnsi="Palatino Linotype" w:cs="Arial"/>
          <w:sz w:val="36"/>
          <w:szCs w:val="36"/>
        </w:rPr>
        <w:t>C</w:t>
      </w:r>
      <w:r w:rsidRPr="0004752B">
        <w:rPr>
          <w:rFonts w:ascii="Palatino Linotype" w:hAnsi="Palatino Linotype" w:cs="Arial"/>
          <w:sz w:val="36"/>
          <w:szCs w:val="36"/>
        </w:rPr>
        <w:t>onsent form</w:t>
      </w:r>
    </w:p>
    <w:p w:rsidR="0084359B" w:rsidRPr="0004752B" w:rsidRDefault="0084359B" w:rsidP="0084359B">
      <w:pPr>
        <w:spacing w:after="0" w:line="240" w:lineRule="auto"/>
        <w:jc w:val="center"/>
        <w:rPr>
          <w:rFonts w:ascii="Palatino Linotype" w:hAnsi="Palatino Linotype" w:cs="Arial"/>
          <w:sz w:val="36"/>
          <w:szCs w:val="36"/>
        </w:rPr>
      </w:pPr>
      <w:r w:rsidRPr="0004752B">
        <w:rPr>
          <w:rFonts w:ascii="Palatino Linotype" w:hAnsi="Palatino Linotype" w:cs="Arial"/>
          <w:sz w:val="36"/>
          <w:szCs w:val="36"/>
        </w:rPr>
        <w:t>Child safeguarding policy</w:t>
      </w:r>
    </w:p>
    <w:p w:rsidR="0084359B" w:rsidRPr="0004752B" w:rsidRDefault="0084359B" w:rsidP="0084359B">
      <w:pPr>
        <w:spacing w:after="0" w:line="240" w:lineRule="auto"/>
        <w:jc w:val="center"/>
        <w:rPr>
          <w:rFonts w:ascii="Palatino Linotype" w:hAnsi="Palatino Linotype" w:cs="Arial"/>
          <w:sz w:val="36"/>
          <w:szCs w:val="36"/>
        </w:rPr>
      </w:pPr>
      <w:r w:rsidRPr="0004752B">
        <w:rPr>
          <w:rFonts w:ascii="Palatino Linotype" w:hAnsi="Palatino Linotype" w:cs="Arial"/>
          <w:sz w:val="36"/>
          <w:szCs w:val="36"/>
        </w:rPr>
        <w:t xml:space="preserve">Children’s Rights Division </w:t>
      </w:r>
    </w:p>
    <w:p w:rsidR="0084359B" w:rsidRPr="0004752B" w:rsidRDefault="0084359B" w:rsidP="0084359B">
      <w:pPr>
        <w:rPr>
          <w:rFonts w:ascii="Palatino Linotype" w:hAnsi="Palatino Linotype"/>
        </w:rPr>
      </w:pPr>
    </w:p>
    <w:p w:rsidR="0084359B" w:rsidRPr="0004752B" w:rsidRDefault="0084359B" w:rsidP="00EE0694">
      <w:pPr>
        <w:jc w:val="center"/>
        <w:rPr>
          <w:rFonts w:ascii="Palatino Linotype" w:hAnsi="Palatino Linotype"/>
        </w:rPr>
      </w:pPr>
      <w:r w:rsidRPr="0004752B">
        <w:rPr>
          <w:rFonts w:ascii="Palatino Linotype" w:hAnsi="Palatino Linotype"/>
        </w:rPr>
        <w:t>Consent form for third parties working in the context of an activity of the Children’s Rights Division</w:t>
      </w:r>
    </w:p>
    <w:p w:rsidR="0084359B" w:rsidRPr="0004752B" w:rsidRDefault="0084359B" w:rsidP="0084359B">
      <w:pPr>
        <w:rPr>
          <w:rFonts w:ascii="Palatino Linotype" w:hAnsi="Palatino Linotype"/>
        </w:rPr>
      </w:pPr>
    </w:p>
    <w:p w:rsidR="0084359B" w:rsidRPr="0004752B" w:rsidRDefault="0084359B" w:rsidP="0084359B">
      <w:pPr>
        <w:rPr>
          <w:rFonts w:ascii="Palatino Linotype" w:hAnsi="Palatino Linotype"/>
        </w:rPr>
      </w:pPr>
    </w:p>
    <w:p w:rsidR="0084359B" w:rsidRPr="0004752B" w:rsidRDefault="0084359B" w:rsidP="0084359B">
      <w:pPr>
        <w:jc w:val="right"/>
        <w:rPr>
          <w:rFonts w:ascii="Palatino Linotype" w:hAnsi="Palatino Linotype"/>
        </w:rPr>
      </w:pPr>
      <w:r>
        <w:rPr>
          <w:rFonts w:ascii="Palatino Linotype" w:hAnsi="Palatino Linotype"/>
        </w:rPr>
        <w:t>D</w:t>
      </w:r>
      <w:r w:rsidRPr="0004752B">
        <w:rPr>
          <w:rFonts w:ascii="Palatino Linotype" w:hAnsi="Palatino Linotype"/>
        </w:rPr>
        <w:t>ate and Place</w:t>
      </w:r>
    </w:p>
    <w:p w:rsidR="0084359B" w:rsidRPr="0004752B" w:rsidRDefault="0084359B" w:rsidP="0084359B">
      <w:pPr>
        <w:rPr>
          <w:rFonts w:ascii="Palatino Linotype" w:hAnsi="Palatino Linotype"/>
        </w:rPr>
      </w:pPr>
    </w:p>
    <w:p w:rsidR="0084359B" w:rsidRDefault="0084359B" w:rsidP="0084359B">
      <w:pPr>
        <w:rPr>
          <w:rFonts w:ascii="Palatino Linotype" w:hAnsi="Palatino Linotype"/>
        </w:rPr>
      </w:pPr>
      <w:r w:rsidRPr="0004752B">
        <w:rPr>
          <w:rFonts w:ascii="Palatino Linotype" w:hAnsi="Palatino Linotype"/>
        </w:rPr>
        <w:t>I, the undersigned</w:t>
      </w:r>
      <w:proofErr w:type="gramStart"/>
      <w:r w:rsidRPr="0004752B">
        <w:rPr>
          <w:rFonts w:ascii="Palatino Linotype" w:hAnsi="Palatino Linotype"/>
        </w:rPr>
        <w:t xml:space="preserve">, </w:t>
      </w:r>
      <w:r w:rsidR="00A70FC4" w:rsidRPr="0004752B">
        <w:rPr>
          <w:rFonts w:ascii="Palatino Linotype" w:hAnsi="Palatino Linotype"/>
        </w:rPr>
        <w:t xml:space="preserve"> </w:t>
      </w:r>
      <w:r w:rsidRPr="0004752B">
        <w:rPr>
          <w:rFonts w:ascii="Palatino Linotype" w:hAnsi="Palatino Linotype"/>
        </w:rPr>
        <w:t>[</w:t>
      </w:r>
      <w:proofErr w:type="gramEnd"/>
      <w:r w:rsidRPr="0004752B">
        <w:rPr>
          <w:rFonts w:ascii="Palatino Linotype" w:hAnsi="Palatino Linotype"/>
        </w:rPr>
        <w:t xml:space="preserve">Full Name], </w:t>
      </w:r>
      <w:r w:rsidR="00A70FC4" w:rsidRPr="0004752B">
        <w:rPr>
          <w:rFonts w:ascii="Palatino Linotype" w:hAnsi="Palatino Linotype"/>
        </w:rPr>
        <w:t xml:space="preserve"> </w:t>
      </w:r>
      <w:r w:rsidR="00A70FC4">
        <w:rPr>
          <w:rFonts w:ascii="Palatino Linotype" w:hAnsi="Palatino Linotype"/>
        </w:rPr>
        <w:t xml:space="preserve">confirm having </w:t>
      </w:r>
      <w:r w:rsidRPr="0004752B">
        <w:rPr>
          <w:rFonts w:ascii="Palatino Linotype" w:hAnsi="Palatino Linotype"/>
        </w:rPr>
        <w:t xml:space="preserve"> read and understood the Child Safeguarding Policy of the Children’s Rights Division, including the Code of Conduct contained therein. I agree to implement the C</w:t>
      </w:r>
      <w:r w:rsidR="00A70FC4">
        <w:rPr>
          <w:rFonts w:ascii="Palatino Linotype" w:hAnsi="Palatino Linotype"/>
        </w:rPr>
        <w:t xml:space="preserve">ode of Conduct in the activities I participate in or I am responsible for, namely </w:t>
      </w:r>
      <w:r w:rsidR="00C56037" w:rsidRPr="00C56037">
        <w:rPr>
          <w:rFonts w:ascii="Palatino Linotype" w:hAnsi="Palatino Linotype"/>
          <w:b/>
        </w:rPr>
        <w:t>child consultations on age assessment of children in migration</w:t>
      </w:r>
      <w:r w:rsidR="00C56037" w:rsidRPr="00C56037">
        <w:rPr>
          <w:rFonts w:ascii="Palatino Linotype" w:hAnsi="Palatino Linotype"/>
        </w:rPr>
        <w:t xml:space="preserve"> </w:t>
      </w:r>
      <w:r w:rsidR="00C56037">
        <w:rPr>
          <w:rFonts w:ascii="Palatino Linotype" w:hAnsi="Palatino Linotype"/>
        </w:rPr>
        <w:t>for the Children’s Rights Division (VC1819)</w:t>
      </w:r>
      <w:r w:rsidRPr="0004752B">
        <w:rPr>
          <w:rFonts w:ascii="Palatino Linotype" w:hAnsi="Palatino Linotype"/>
        </w:rPr>
        <w:t>.</w:t>
      </w:r>
    </w:p>
    <w:p w:rsidR="00A70FC4" w:rsidRDefault="00A70FC4" w:rsidP="00A70FC4">
      <w:pPr>
        <w:rPr>
          <w:rFonts w:ascii="Palatino Linotype" w:hAnsi="Palatino Linotype"/>
        </w:rPr>
      </w:pPr>
      <w:r>
        <w:rPr>
          <w:rFonts w:ascii="Palatino Linotype" w:hAnsi="Palatino Linotype"/>
        </w:rPr>
        <w:t>I furthermore agree</w:t>
      </w:r>
      <w:proofErr w:type="gramStart"/>
      <w:r>
        <w:rPr>
          <w:rFonts w:ascii="Palatino Linotype" w:hAnsi="Palatino Linotype"/>
        </w:rPr>
        <w:t>,</w:t>
      </w:r>
      <w:proofErr w:type="gramEnd"/>
      <w:r>
        <w:rPr>
          <w:rFonts w:ascii="Palatino Linotype" w:hAnsi="Palatino Linotype"/>
        </w:rPr>
        <w:t xml:space="preserve"> to inform and seek approval in writing of the Policy and its Code of Conduct, of experts, consultants and contracted third parties that are recruited within the remit of my activities, involving the participation of children. </w:t>
      </w:r>
    </w:p>
    <w:p w:rsidR="00A70FC4" w:rsidRDefault="00A70FC4" w:rsidP="00A70FC4">
      <w:pPr>
        <w:rPr>
          <w:rFonts w:ascii="Palatino Linotype" w:hAnsi="Palatino Linotype"/>
        </w:rPr>
      </w:pPr>
    </w:p>
    <w:p w:rsidR="00A70FC4" w:rsidRDefault="00A70FC4" w:rsidP="00A70FC4">
      <w:pPr>
        <w:rPr>
          <w:rFonts w:ascii="Palatino Linotype" w:hAnsi="Palatino Linotype"/>
        </w:rPr>
      </w:pPr>
    </w:p>
    <w:p w:rsidR="00A70FC4" w:rsidRDefault="00A70FC4" w:rsidP="00A70FC4">
      <w:pPr>
        <w:rPr>
          <w:rFonts w:ascii="Palatino Linotype" w:hAnsi="Palatino Linotype"/>
        </w:rPr>
      </w:pPr>
      <w:r>
        <w:rPr>
          <w:rFonts w:ascii="Palatino Linotype" w:hAnsi="Palatino Linotype"/>
        </w:rPr>
        <w:t>[Name, position,]</w:t>
      </w:r>
    </w:p>
    <w:p w:rsidR="00A70FC4" w:rsidRDefault="00A70FC4" w:rsidP="00A70FC4"/>
    <w:sectPr w:rsidR="00A70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9B"/>
    <w:rsid w:val="0084359B"/>
    <w:rsid w:val="00954083"/>
    <w:rsid w:val="00A70FC4"/>
    <w:rsid w:val="00C56037"/>
    <w:rsid w:val="00EE0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5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RENAUDIN-SIDDALL Jackie</dc:creator>
  <cp:lastModifiedBy>Children's Rights Division</cp:lastModifiedBy>
  <cp:revision>3</cp:revision>
  <dcterms:created xsi:type="dcterms:W3CDTF">2018-05-09T09:56:00Z</dcterms:created>
  <dcterms:modified xsi:type="dcterms:W3CDTF">2018-07-12T11:30:00Z</dcterms:modified>
</cp:coreProperties>
</file>