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D415" w14:textId="77777777" w:rsidR="00D206DB" w:rsidRPr="00BC5E49" w:rsidRDefault="00486ABB" w:rsidP="00CD3676">
      <w:pPr>
        <w:keepNext/>
        <w:tabs>
          <w:tab w:val="center" w:pos="4513"/>
        </w:tabs>
        <w:outlineLvl w:val="0"/>
        <w:rPr>
          <w:rFonts w:ascii="Verdana" w:hAnsi="Verdana" w:cs="Tahoma"/>
          <w:b/>
          <w:sz w:val="24"/>
          <w:szCs w:val="24"/>
        </w:rPr>
      </w:pPr>
      <w:r w:rsidRPr="00CD0186">
        <w:rPr>
          <w:rFonts w:ascii="Verdana" w:hAnsi="Verdana" w:cs="Tahoma"/>
          <w:noProof/>
          <w:lang w:val="en-US"/>
        </w:rPr>
        <w:drawing>
          <wp:anchor distT="0" distB="0" distL="114300" distR="114300" simplePos="0" relativeHeight="251673600" behindDoc="0" locked="0" layoutInCell="1" allowOverlap="1" wp14:anchorId="2B7D18E9" wp14:editId="79317DD4">
            <wp:simplePos x="0" y="0"/>
            <wp:positionH relativeFrom="column">
              <wp:posOffset>4475480</wp:posOffset>
            </wp:positionH>
            <wp:positionV relativeFrom="paragraph">
              <wp:posOffset>-231775</wp:posOffset>
            </wp:positionV>
            <wp:extent cx="1255395" cy="1010920"/>
            <wp:effectExtent l="0" t="0" r="1905" b="0"/>
            <wp:wrapSquare wrapText="bothSides"/>
            <wp:docPr id="39" name="Imag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010920"/>
                    </a:xfrm>
                    <a:prstGeom prst="rect">
                      <a:avLst/>
                    </a:prstGeom>
                    <a:noFill/>
                  </pic:spPr>
                </pic:pic>
              </a:graphicData>
            </a:graphic>
            <wp14:sizeRelH relativeFrom="page">
              <wp14:pctWidth>0</wp14:pctWidth>
            </wp14:sizeRelH>
            <wp14:sizeRelV relativeFrom="page">
              <wp14:pctHeight>0</wp14:pctHeight>
            </wp14:sizeRelV>
          </wp:anchor>
        </w:drawing>
      </w:r>
      <w:r w:rsidR="00D206DB" w:rsidRPr="00CD0186">
        <w:rPr>
          <w:rFonts w:ascii="Verdana" w:hAnsi="Verdana" w:cs="Tahoma"/>
          <w:b/>
          <w:noProof/>
          <w:sz w:val="24"/>
          <w:szCs w:val="24"/>
          <w:lang w:val="en-US"/>
        </w:rPr>
        <w:t xml:space="preserve"> </w:t>
      </w:r>
    </w:p>
    <w:p w14:paraId="22121BF9" w14:textId="77777777" w:rsidR="007164CD" w:rsidRPr="00CD0186" w:rsidRDefault="007164CD" w:rsidP="007164CD">
      <w:pPr>
        <w:keepNext/>
        <w:tabs>
          <w:tab w:val="center" w:pos="4513"/>
        </w:tabs>
        <w:outlineLvl w:val="0"/>
        <w:rPr>
          <w:rFonts w:cs="Tahoma"/>
          <w:b/>
          <w:smallCaps/>
          <w:sz w:val="28"/>
        </w:rPr>
      </w:pPr>
    </w:p>
    <w:p w14:paraId="2BC7DA21" w14:textId="77777777" w:rsidR="007164CD" w:rsidRPr="00CD0186" w:rsidRDefault="007164CD" w:rsidP="007164CD">
      <w:pPr>
        <w:tabs>
          <w:tab w:val="right" w:pos="9531"/>
        </w:tabs>
        <w:rPr>
          <w:rFonts w:cs="Tahoma"/>
          <w:b/>
          <w:sz w:val="28"/>
        </w:rPr>
      </w:pPr>
    </w:p>
    <w:p w14:paraId="2D07E015" w14:textId="77777777" w:rsidR="007164CD" w:rsidRPr="00CD0186" w:rsidRDefault="007164CD" w:rsidP="007164CD">
      <w:pPr>
        <w:rPr>
          <w:rFonts w:cs="Tahoma"/>
          <w:szCs w:val="18"/>
        </w:rPr>
      </w:pPr>
    </w:p>
    <w:p w14:paraId="222C5308" w14:textId="77777777" w:rsidR="00BC5E49" w:rsidRDefault="00BC5E49" w:rsidP="00CF72CE">
      <w:pPr>
        <w:tabs>
          <w:tab w:val="left" w:pos="720"/>
          <w:tab w:val="left" w:pos="1440"/>
          <w:tab w:val="center" w:pos="4513"/>
          <w:tab w:val="right" w:pos="9072"/>
        </w:tabs>
        <w:jc w:val="right"/>
        <w:rPr>
          <w:rFonts w:cs="Tahoma"/>
          <w:color w:val="000000"/>
          <w:sz w:val="20"/>
          <w:szCs w:val="20"/>
        </w:rPr>
      </w:pPr>
    </w:p>
    <w:p w14:paraId="197A25BD" w14:textId="77777777" w:rsidR="00BC5E49" w:rsidRDefault="00BC5E49" w:rsidP="00CF72CE">
      <w:pPr>
        <w:tabs>
          <w:tab w:val="left" w:pos="720"/>
          <w:tab w:val="left" w:pos="1440"/>
          <w:tab w:val="center" w:pos="4513"/>
          <w:tab w:val="right" w:pos="9072"/>
        </w:tabs>
        <w:jc w:val="right"/>
        <w:rPr>
          <w:rFonts w:cs="Tahoma"/>
          <w:color w:val="000000"/>
          <w:sz w:val="20"/>
          <w:szCs w:val="20"/>
        </w:rPr>
      </w:pPr>
    </w:p>
    <w:p w14:paraId="0DA6977C" w14:textId="77777777" w:rsidR="00451012" w:rsidRDefault="00451012" w:rsidP="00C31072">
      <w:pPr>
        <w:tabs>
          <w:tab w:val="center" w:pos="-3402"/>
          <w:tab w:val="left" w:pos="720"/>
          <w:tab w:val="left" w:pos="1440"/>
          <w:tab w:val="right" w:pos="9072"/>
        </w:tabs>
        <w:rPr>
          <w:rFonts w:cs="Tahoma"/>
          <w:spacing w:val="-2"/>
          <w:sz w:val="20"/>
          <w:szCs w:val="20"/>
        </w:rPr>
      </w:pPr>
    </w:p>
    <w:p w14:paraId="6E9F02B3" w14:textId="77777777" w:rsidR="00AE13E7" w:rsidRDefault="00AE13E7" w:rsidP="00C31072">
      <w:pPr>
        <w:tabs>
          <w:tab w:val="center" w:pos="-3402"/>
          <w:tab w:val="left" w:pos="720"/>
          <w:tab w:val="left" w:pos="1440"/>
          <w:tab w:val="right" w:pos="9072"/>
        </w:tabs>
        <w:rPr>
          <w:rFonts w:cs="Tahoma"/>
          <w:spacing w:val="-2"/>
          <w:sz w:val="20"/>
          <w:szCs w:val="20"/>
        </w:rPr>
      </w:pPr>
    </w:p>
    <w:p w14:paraId="1DCD7238" w14:textId="77777777" w:rsidR="00AE13E7" w:rsidRDefault="00AE13E7" w:rsidP="00C31072">
      <w:pPr>
        <w:tabs>
          <w:tab w:val="center" w:pos="-3402"/>
          <w:tab w:val="left" w:pos="720"/>
          <w:tab w:val="left" w:pos="1440"/>
          <w:tab w:val="right" w:pos="9072"/>
        </w:tabs>
        <w:rPr>
          <w:rFonts w:cs="Tahoma"/>
          <w:spacing w:val="-2"/>
          <w:sz w:val="20"/>
          <w:szCs w:val="20"/>
        </w:rPr>
      </w:pPr>
    </w:p>
    <w:p w14:paraId="7E06703D" w14:textId="653783F0" w:rsidR="00CF72CE" w:rsidRPr="00960319" w:rsidRDefault="000C5044" w:rsidP="00C31072">
      <w:pPr>
        <w:tabs>
          <w:tab w:val="center" w:pos="-3402"/>
          <w:tab w:val="left" w:pos="720"/>
          <w:tab w:val="left" w:pos="1440"/>
          <w:tab w:val="right" w:pos="9072"/>
        </w:tabs>
        <w:rPr>
          <w:rFonts w:cs="Tahoma"/>
          <w:spacing w:val="-2"/>
          <w:sz w:val="20"/>
          <w:szCs w:val="20"/>
        </w:rPr>
      </w:pPr>
      <w:r>
        <w:rPr>
          <w:rFonts w:cs="Tahoma"/>
          <w:spacing w:val="-2"/>
          <w:sz w:val="20"/>
          <w:szCs w:val="20"/>
        </w:rPr>
        <w:t xml:space="preserve">Strasbourg, </w:t>
      </w:r>
      <w:r w:rsidR="004B4B99">
        <w:rPr>
          <w:rFonts w:cs="Tahoma"/>
          <w:spacing w:val="-2"/>
          <w:sz w:val="20"/>
          <w:szCs w:val="20"/>
        </w:rPr>
        <w:t>7</w:t>
      </w:r>
      <w:r w:rsidR="00B122A1">
        <w:rPr>
          <w:rFonts w:cs="Tahoma"/>
          <w:spacing w:val="-2"/>
          <w:sz w:val="20"/>
          <w:szCs w:val="20"/>
        </w:rPr>
        <w:t xml:space="preserve"> </w:t>
      </w:r>
      <w:r w:rsidR="004B4B99">
        <w:rPr>
          <w:rFonts w:cs="Tahoma"/>
          <w:spacing w:val="-2"/>
          <w:sz w:val="20"/>
          <w:szCs w:val="20"/>
        </w:rPr>
        <w:t xml:space="preserve">September </w:t>
      </w:r>
      <w:r w:rsidR="00451012">
        <w:rPr>
          <w:rFonts w:cs="Tahoma"/>
          <w:spacing w:val="-2"/>
          <w:sz w:val="20"/>
          <w:szCs w:val="20"/>
        </w:rPr>
        <w:t>2020</w:t>
      </w:r>
      <w:r w:rsidR="00C31072">
        <w:rPr>
          <w:rFonts w:cs="Tahoma"/>
          <w:spacing w:val="-2"/>
          <w:sz w:val="20"/>
          <w:szCs w:val="20"/>
        </w:rPr>
        <w:tab/>
      </w:r>
      <w:r w:rsidR="00451012">
        <w:rPr>
          <w:rFonts w:cs="Tahoma"/>
          <w:spacing w:val="-2"/>
          <w:sz w:val="20"/>
          <w:szCs w:val="20"/>
        </w:rPr>
        <w:t>CJ/ENF-ISE</w:t>
      </w:r>
      <w:r w:rsidR="00CF72CE" w:rsidRPr="00960319">
        <w:rPr>
          <w:rFonts w:cs="Tahoma"/>
          <w:color w:val="000000"/>
          <w:sz w:val="20"/>
          <w:szCs w:val="20"/>
        </w:rPr>
        <w:t>(20</w:t>
      </w:r>
      <w:r w:rsidR="00451012">
        <w:rPr>
          <w:rFonts w:cs="Tahoma"/>
          <w:color w:val="000000"/>
          <w:sz w:val="20"/>
          <w:szCs w:val="20"/>
        </w:rPr>
        <w:t>20</w:t>
      </w:r>
      <w:r w:rsidR="00CF72CE" w:rsidRPr="00960319">
        <w:rPr>
          <w:rFonts w:cs="Tahoma"/>
          <w:color w:val="000000"/>
          <w:sz w:val="20"/>
          <w:szCs w:val="20"/>
        </w:rPr>
        <w:t>)</w:t>
      </w:r>
      <w:r w:rsidR="00C31072">
        <w:rPr>
          <w:rFonts w:cs="Tahoma"/>
          <w:color w:val="000000"/>
          <w:sz w:val="20"/>
          <w:szCs w:val="20"/>
        </w:rPr>
        <w:t>OJ1</w:t>
      </w:r>
      <w:r w:rsidR="00023E5D">
        <w:rPr>
          <w:rFonts w:cs="Tahoma"/>
          <w:color w:val="000000"/>
          <w:sz w:val="20"/>
          <w:szCs w:val="20"/>
        </w:rPr>
        <w:t>REV1</w:t>
      </w:r>
    </w:p>
    <w:p w14:paraId="580CD749" w14:textId="77777777" w:rsidR="00BC5E49" w:rsidRDefault="00BC5E49" w:rsidP="00BC5E49">
      <w:pPr>
        <w:tabs>
          <w:tab w:val="left" w:pos="3450"/>
        </w:tabs>
        <w:rPr>
          <w:rFonts w:ascii="Arial Narrow" w:hAnsi="Arial Narrow" w:cs="Calibri"/>
          <w:b/>
          <w:sz w:val="40"/>
          <w:szCs w:val="40"/>
          <w:lang w:val="en-US"/>
        </w:rPr>
      </w:pPr>
    </w:p>
    <w:p w14:paraId="7FABE08F" w14:textId="77777777" w:rsidR="00C31072" w:rsidRDefault="00C31072" w:rsidP="00C31072">
      <w:pPr>
        <w:tabs>
          <w:tab w:val="left" w:pos="3450"/>
        </w:tabs>
        <w:rPr>
          <w:rFonts w:ascii="Arial Narrow" w:eastAsiaTheme="minorHAnsi" w:hAnsi="Arial Narrow" w:cs="Calibri"/>
          <w:b/>
          <w:sz w:val="40"/>
          <w:szCs w:val="40"/>
          <w:lang w:val="en-US"/>
        </w:rPr>
      </w:pPr>
    </w:p>
    <w:p w14:paraId="7FD2D45E" w14:textId="77777777" w:rsidR="00C31072" w:rsidRDefault="00C31072" w:rsidP="00C31072">
      <w:pPr>
        <w:tabs>
          <w:tab w:val="left" w:pos="3450"/>
        </w:tabs>
        <w:rPr>
          <w:rFonts w:ascii="Arial Narrow" w:eastAsiaTheme="minorHAnsi" w:hAnsi="Arial Narrow" w:cs="Calibri"/>
          <w:b/>
          <w:sz w:val="40"/>
          <w:szCs w:val="40"/>
          <w:lang w:val="en-US"/>
        </w:rPr>
      </w:pPr>
    </w:p>
    <w:p w14:paraId="562A1541" w14:textId="77777777" w:rsidR="00851AB3" w:rsidRDefault="00851AB3" w:rsidP="00C31072">
      <w:pPr>
        <w:tabs>
          <w:tab w:val="left" w:pos="3450"/>
        </w:tabs>
        <w:rPr>
          <w:rFonts w:ascii="Arial Narrow" w:eastAsiaTheme="minorHAnsi" w:hAnsi="Arial Narrow" w:cs="Calibri"/>
          <w:b/>
          <w:sz w:val="40"/>
          <w:szCs w:val="40"/>
          <w:lang w:val="en-US"/>
        </w:rPr>
      </w:pPr>
    </w:p>
    <w:p w14:paraId="277E493D" w14:textId="36D50270" w:rsidR="00BC5E49" w:rsidRPr="00C31072" w:rsidRDefault="00451012" w:rsidP="00C31072">
      <w:pPr>
        <w:tabs>
          <w:tab w:val="left" w:pos="3450"/>
        </w:tabs>
        <w:rPr>
          <w:rFonts w:ascii="Arial Narrow" w:eastAsiaTheme="minorHAnsi" w:hAnsi="Arial Narrow" w:cs="Calibri"/>
          <w:b/>
          <w:sz w:val="40"/>
          <w:szCs w:val="40"/>
          <w:lang w:val="en-US"/>
        </w:rPr>
      </w:pPr>
      <w:r>
        <w:rPr>
          <w:rFonts w:ascii="Arial Narrow" w:eastAsiaTheme="minorHAnsi" w:hAnsi="Arial Narrow" w:cs="Calibri"/>
          <w:b/>
          <w:sz w:val="40"/>
          <w:szCs w:val="40"/>
          <w:lang w:val="en-US"/>
        </w:rPr>
        <w:t xml:space="preserve">Committee of </w:t>
      </w:r>
      <w:r w:rsidR="00FA1295">
        <w:rPr>
          <w:rFonts w:ascii="Arial Narrow" w:eastAsiaTheme="minorHAnsi" w:hAnsi="Arial Narrow" w:cs="Calibri"/>
          <w:b/>
          <w:sz w:val="40"/>
          <w:szCs w:val="40"/>
          <w:lang w:val="en-US"/>
        </w:rPr>
        <w:t>E</w:t>
      </w:r>
      <w:r>
        <w:rPr>
          <w:rFonts w:ascii="Arial Narrow" w:eastAsiaTheme="minorHAnsi" w:hAnsi="Arial Narrow" w:cs="Calibri"/>
          <w:b/>
          <w:sz w:val="40"/>
          <w:szCs w:val="40"/>
          <w:lang w:val="en-US"/>
        </w:rPr>
        <w:t xml:space="preserve">xperts on the </w:t>
      </w:r>
      <w:r w:rsidR="00FA1295">
        <w:rPr>
          <w:rFonts w:ascii="Arial Narrow" w:eastAsiaTheme="minorHAnsi" w:hAnsi="Arial Narrow" w:cs="Calibri"/>
          <w:b/>
          <w:sz w:val="40"/>
          <w:szCs w:val="40"/>
          <w:lang w:val="en-US"/>
        </w:rPr>
        <w:t>R</w:t>
      </w:r>
      <w:r>
        <w:rPr>
          <w:rFonts w:ascii="Arial Narrow" w:eastAsiaTheme="minorHAnsi" w:hAnsi="Arial Narrow" w:cs="Calibri"/>
          <w:b/>
          <w:sz w:val="40"/>
          <w:szCs w:val="40"/>
          <w:lang w:val="en-US"/>
        </w:rPr>
        <w:t xml:space="preserve">ights and the </w:t>
      </w:r>
      <w:r w:rsidR="00FA1295">
        <w:rPr>
          <w:rFonts w:ascii="Arial Narrow" w:eastAsiaTheme="minorHAnsi" w:hAnsi="Arial Narrow" w:cs="Calibri"/>
          <w:b/>
          <w:sz w:val="40"/>
          <w:szCs w:val="40"/>
          <w:lang w:val="en-US"/>
        </w:rPr>
        <w:t>B</w:t>
      </w:r>
      <w:r>
        <w:rPr>
          <w:rFonts w:ascii="Arial Narrow" w:eastAsiaTheme="minorHAnsi" w:hAnsi="Arial Narrow" w:cs="Calibri"/>
          <w:b/>
          <w:sz w:val="40"/>
          <w:szCs w:val="40"/>
          <w:lang w:val="en-US"/>
        </w:rPr>
        <w:t xml:space="preserve">est </w:t>
      </w:r>
      <w:r w:rsidR="00FA1295">
        <w:rPr>
          <w:rFonts w:ascii="Arial Narrow" w:eastAsiaTheme="minorHAnsi" w:hAnsi="Arial Narrow" w:cs="Calibri"/>
          <w:b/>
          <w:sz w:val="40"/>
          <w:szCs w:val="40"/>
          <w:lang w:val="en-US"/>
        </w:rPr>
        <w:t>I</w:t>
      </w:r>
      <w:r>
        <w:rPr>
          <w:rFonts w:ascii="Arial Narrow" w:eastAsiaTheme="minorHAnsi" w:hAnsi="Arial Narrow" w:cs="Calibri"/>
          <w:b/>
          <w:sz w:val="40"/>
          <w:szCs w:val="40"/>
          <w:lang w:val="en-US"/>
        </w:rPr>
        <w:t xml:space="preserve">nterests of the </w:t>
      </w:r>
      <w:r w:rsidR="00FA1295">
        <w:rPr>
          <w:rFonts w:ascii="Arial Narrow" w:eastAsiaTheme="minorHAnsi" w:hAnsi="Arial Narrow" w:cs="Calibri"/>
          <w:b/>
          <w:sz w:val="40"/>
          <w:szCs w:val="40"/>
          <w:lang w:val="en-US"/>
        </w:rPr>
        <w:t>C</w:t>
      </w:r>
      <w:r>
        <w:rPr>
          <w:rFonts w:ascii="Arial Narrow" w:eastAsiaTheme="minorHAnsi" w:hAnsi="Arial Narrow" w:cs="Calibri"/>
          <w:b/>
          <w:sz w:val="40"/>
          <w:szCs w:val="40"/>
          <w:lang w:val="en-US"/>
        </w:rPr>
        <w:t xml:space="preserve">hild in </w:t>
      </w:r>
      <w:r w:rsidR="00FA1295">
        <w:rPr>
          <w:rFonts w:ascii="Arial Narrow" w:eastAsiaTheme="minorHAnsi" w:hAnsi="Arial Narrow" w:cs="Calibri"/>
          <w:b/>
          <w:sz w:val="40"/>
          <w:szCs w:val="40"/>
          <w:lang w:val="en-US"/>
        </w:rPr>
        <w:t>P</w:t>
      </w:r>
      <w:r>
        <w:rPr>
          <w:rFonts w:ascii="Arial Narrow" w:eastAsiaTheme="minorHAnsi" w:hAnsi="Arial Narrow" w:cs="Calibri"/>
          <w:b/>
          <w:sz w:val="40"/>
          <w:szCs w:val="40"/>
          <w:lang w:val="en-US"/>
        </w:rPr>
        <w:t xml:space="preserve">arental </w:t>
      </w:r>
      <w:r w:rsidR="00FA1295">
        <w:rPr>
          <w:rFonts w:ascii="Arial Narrow" w:eastAsiaTheme="minorHAnsi" w:hAnsi="Arial Narrow" w:cs="Calibri"/>
          <w:b/>
          <w:sz w:val="40"/>
          <w:szCs w:val="40"/>
          <w:lang w:val="en-US"/>
        </w:rPr>
        <w:t>S</w:t>
      </w:r>
      <w:r>
        <w:rPr>
          <w:rFonts w:ascii="Arial Narrow" w:eastAsiaTheme="minorHAnsi" w:hAnsi="Arial Narrow" w:cs="Calibri"/>
          <w:b/>
          <w:sz w:val="40"/>
          <w:szCs w:val="40"/>
          <w:lang w:val="en-US"/>
        </w:rPr>
        <w:t>epar</w:t>
      </w:r>
      <w:r w:rsidR="003A2857">
        <w:rPr>
          <w:rFonts w:ascii="Arial Narrow" w:eastAsiaTheme="minorHAnsi" w:hAnsi="Arial Narrow" w:cs="Calibri"/>
          <w:b/>
          <w:sz w:val="40"/>
          <w:szCs w:val="40"/>
          <w:lang w:val="en-US"/>
        </w:rPr>
        <w:t>a</w:t>
      </w:r>
      <w:r>
        <w:rPr>
          <w:rFonts w:ascii="Arial Narrow" w:eastAsiaTheme="minorHAnsi" w:hAnsi="Arial Narrow" w:cs="Calibri"/>
          <w:b/>
          <w:sz w:val="40"/>
          <w:szCs w:val="40"/>
          <w:lang w:val="en-US"/>
        </w:rPr>
        <w:t xml:space="preserve">tion and in </w:t>
      </w:r>
      <w:r w:rsidR="00FA1295">
        <w:rPr>
          <w:rFonts w:ascii="Arial Narrow" w:eastAsiaTheme="minorHAnsi" w:hAnsi="Arial Narrow" w:cs="Calibri"/>
          <w:b/>
          <w:sz w:val="40"/>
          <w:szCs w:val="40"/>
          <w:lang w:val="en-US"/>
        </w:rPr>
        <w:t>C</w:t>
      </w:r>
      <w:r>
        <w:rPr>
          <w:rFonts w:ascii="Arial Narrow" w:eastAsiaTheme="minorHAnsi" w:hAnsi="Arial Narrow" w:cs="Calibri"/>
          <w:b/>
          <w:sz w:val="40"/>
          <w:szCs w:val="40"/>
          <w:lang w:val="en-US"/>
        </w:rPr>
        <w:t xml:space="preserve">are </w:t>
      </w:r>
      <w:r w:rsidR="00FA1295">
        <w:rPr>
          <w:rFonts w:ascii="Arial Narrow" w:eastAsiaTheme="minorHAnsi" w:hAnsi="Arial Narrow" w:cs="Calibri"/>
          <w:b/>
          <w:sz w:val="40"/>
          <w:szCs w:val="40"/>
          <w:lang w:val="en-US"/>
        </w:rPr>
        <w:t>P</w:t>
      </w:r>
      <w:r>
        <w:rPr>
          <w:rFonts w:ascii="Arial Narrow" w:eastAsiaTheme="minorHAnsi" w:hAnsi="Arial Narrow" w:cs="Calibri"/>
          <w:b/>
          <w:sz w:val="40"/>
          <w:szCs w:val="40"/>
          <w:lang w:val="en-US"/>
        </w:rPr>
        <w:t xml:space="preserve">roceedings </w:t>
      </w:r>
      <w:r w:rsidR="00BC5E49" w:rsidRPr="00C31072">
        <w:rPr>
          <w:rFonts w:ascii="Arial Narrow" w:eastAsiaTheme="minorHAnsi" w:hAnsi="Arial Narrow" w:cs="Calibri"/>
          <w:b/>
          <w:sz w:val="40"/>
          <w:szCs w:val="40"/>
          <w:lang w:val="en-US"/>
        </w:rPr>
        <w:t>(</w:t>
      </w:r>
      <w:r>
        <w:rPr>
          <w:rFonts w:ascii="Arial Narrow" w:eastAsiaTheme="minorHAnsi" w:hAnsi="Arial Narrow" w:cs="Calibri"/>
          <w:b/>
          <w:sz w:val="40"/>
          <w:szCs w:val="40"/>
          <w:lang w:val="en-US"/>
        </w:rPr>
        <w:t>CJ/ENF-ISE</w:t>
      </w:r>
      <w:r w:rsidR="00BC5E49" w:rsidRPr="00C31072">
        <w:rPr>
          <w:rFonts w:ascii="Arial Narrow" w:eastAsiaTheme="minorHAnsi" w:hAnsi="Arial Narrow" w:cs="Calibri"/>
          <w:b/>
          <w:sz w:val="40"/>
          <w:szCs w:val="40"/>
          <w:lang w:val="en-US"/>
        </w:rPr>
        <w:t>)</w:t>
      </w:r>
    </w:p>
    <w:p w14:paraId="32CC6ED8" w14:textId="77777777" w:rsidR="00BC5E49" w:rsidRDefault="00BC5E49" w:rsidP="00C31072">
      <w:pPr>
        <w:ind w:right="-20"/>
        <w:rPr>
          <w:rFonts w:ascii="Arial Narrow" w:hAnsi="Arial Narrow" w:cs="Myriad Pro"/>
          <w:b/>
          <w:bCs/>
          <w:color w:val="231F20"/>
          <w:spacing w:val="2"/>
          <w:sz w:val="32"/>
          <w:szCs w:val="32"/>
        </w:rPr>
      </w:pPr>
    </w:p>
    <w:p w14:paraId="1C53840F" w14:textId="77777777" w:rsidR="009E444E" w:rsidRDefault="009E444E" w:rsidP="009E444E">
      <w:pPr>
        <w:rPr>
          <w:rFonts w:asciiTheme="minorHAnsi" w:hAnsiTheme="minorHAnsi" w:cstheme="minorBidi"/>
          <w:sz w:val="20"/>
          <w:szCs w:val="20"/>
        </w:rPr>
      </w:pPr>
    </w:p>
    <w:p w14:paraId="4AFDF370" w14:textId="77777777" w:rsidR="00C31072" w:rsidRDefault="00C31072" w:rsidP="00C31072">
      <w:pPr>
        <w:ind w:left="709" w:right="-20"/>
        <w:rPr>
          <w:rFonts w:ascii="Arial Narrow" w:hAnsi="Arial Narrow" w:cs="Myriad Pro"/>
          <w:bCs/>
          <w:color w:val="231F20"/>
          <w:spacing w:val="2"/>
          <w:sz w:val="32"/>
          <w:szCs w:val="32"/>
        </w:rPr>
      </w:pPr>
    </w:p>
    <w:p w14:paraId="066DE9B3" w14:textId="77777777" w:rsidR="00CC536C" w:rsidRPr="00BC5E49" w:rsidRDefault="00CC536C" w:rsidP="00C31072">
      <w:pPr>
        <w:tabs>
          <w:tab w:val="left" w:pos="720"/>
          <w:tab w:val="left" w:pos="1440"/>
          <w:tab w:val="center" w:pos="4513"/>
          <w:tab w:val="right" w:pos="9072"/>
        </w:tabs>
        <w:rPr>
          <w:rFonts w:cs="Tahoma"/>
          <w:spacing w:val="-2"/>
          <w:sz w:val="20"/>
          <w:szCs w:val="20"/>
        </w:rPr>
      </w:pPr>
    </w:p>
    <w:p w14:paraId="41AB3817" w14:textId="48B7AF44" w:rsidR="00CF72CE" w:rsidRPr="00C31072" w:rsidRDefault="00A11414" w:rsidP="00A11414">
      <w:pPr>
        <w:ind w:right="-20"/>
        <w:rPr>
          <w:rFonts w:ascii="Arial Narrow" w:eastAsiaTheme="minorHAnsi" w:hAnsi="Arial Narrow" w:cs="Myriad Pro"/>
          <w:b/>
          <w:bCs/>
          <w:color w:val="231F20"/>
          <w:spacing w:val="2"/>
          <w:sz w:val="32"/>
          <w:szCs w:val="32"/>
        </w:rPr>
      </w:pPr>
      <w:r>
        <w:rPr>
          <w:rFonts w:ascii="Arial Narrow" w:eastAsiaTheme="minorHAnsi" w:hAnsi="Arial Narrow" w:cs="Myriad Pro"/>
          <w:b/>
          <w:bCs/>
          <w:color w:val="231F20"/>
          <w:spacing w:val="2"/>
          <w:sz w:val="32"/>
          <w:szCs w:val="32"/>
        </w:rPr>
        <w:t>F</w:t>
      </w:r>
      <w:r w:rsidR="00CF72CE" w:rsidRPr="00C31072">
        <w:rPr>
          <w:rFonts w:ascii="Arial Narrow" w:eastAsiaTheme="minorHAnsi" w:hAnsi="Arial Narrow" w:cs="Myriad Pro"/>
          <w:b/>
          <w:bCs/>
          <w:color w:val="231F20"/>
          <w:spacing w:val="2"/>
          <w:sz w:val="32"/>
          <w:szCs w:val="32"/>
        </w:rPr>
        <w:t>irst Meeting</w:t>
      </w:r>
      <w:r>
        <w:rPr>
          <w:rFonts w:ascii="Arial Narrow" w:eastAsiaTheme="minorHAnsi" w:hAnsi="Arial Narrow" w:cs="Myriad Pro"/>
          <w:b/>
          <w:bCs/>
          <w:color w:val="231F20"/>
          <w:spacing w:val="2"/>
          <w:sz w:val="32"/>
          <w:szCs w:val="32"/>
        </w:rPr>
        <w:t xml:space="preserve">, </w:t>
      </w:r>
      <w:r w:rsidR="00F95938">
        <w:rPr>
          <w:rFonts w:ascii="Arial Narrow" w:eastAsiaTheme="minorHAnsi" w:hAnsi="Arial Narrow" w:cs="Myriad Pro"/>
          <w:b/>
          <w:bCs/>
          <w:color w:val="231F20"/>
          <w:spacing w:val="2"/>
          <w:sz w:val="32"/>
          <w:szCs w:val="32"/>
        </w:rPr>
        <w:t>2</w:t>
      </w:r>
      <w:r w:rsidR="001C0915">
        <w:rPr>
          <w:rFonts w:ascii="Arial Narrow" w:eastAsiaTheme="minorHAnsi" w:hAnsi="Arial Narrow" w:cs="Myriad Pro"/>
          <w:b/>
          <w:bCs/>
          <w:color w:val="231F20"/>
          <w:spacing w:val="2"/>
          <w:sz w:val="32"/>
          <w:szCs w:val="32"/>
        </w:rPr>
        <w:t>4-2</w:t>
      </w:r>
      <w:r w:rsidR="00F95938">
        <w:rPr>
          <w:rFonts w:ascii="Arial Narrow" w:eastAsiaTheme="minorHAnsi" w:hAnsi="Arial Narrow" w:cs="Myriad Pro"/>
          <w:b/>
          <w:bCs/>
          <w:color w:val="231F20"/>
          <w:spacing w:val="2"/>
          <w:sz w:val="32"/>
          <w:szCs w:val="32"/>
        </w:rPr>
        <w:t>5 September</w:t>
      </w:r>
      <w:r w:rsidR="00451012">
        <w:rPr>
          <w:rFonts w:ascii="Arial Narrow" w:eastAsiaTheme="minorHAnsi" w:hAnsi="Arial Narrow" w:cs="Myriad Pro"/>
          <w:b/>
          <w:bCs/>
          <w:color w:val="231F20"/>
          <w:spacing w:val="2"/>
          <w:sz w:val="32"/>
          <w:szCs w:val="32"/>
        </w:rPr>
        <w:t xml:space="preserve"> 2020</w:t>
      </w:r>
    </w:p>
    <w:p w14:paraId="3B310912" w14:textId="0160C6E8" w:rsidR="008D025E" w:rsidRPr="00A11414" w:rsidRDefault="00A11414" w:rsidP="00C31072">
      <w:pPr>
        <w:spacing w:before="120"/>
        <w:ind w:right="-20"/>
        <w:rPr>
          <w:rFonts w:cs="Tahoma"/>
          <w:i/>
          <w:iCs/>
          <w:spacing w:val="-3"/>
          <w:szCs w:val="18"/>
          <w:u w:val="single"/>
        </w:rPr>
      </w:pPr>
      <w:r w:rsidRPr="00A11414">
        <w:rPr>
          <w:rFonts w:ascii="Arial Narrow" w:eastAsiaTheme="minorHAnsi" w:hAnsi="Arial Narrow" w:cs="Myriad Pro"/>
          <w:i/>
          <w:iCs/>
          <w:color w:val="231F20"/>
          <w:spacing w:val="2"/>
          <w:sz w:val="32"/>
          <w:szCs w:val="32"/>
        </w:rPr>
        <w:t>Videoconference</w:t>
      </w:r>
      <w:r>
        <w:rPr>
          <w:rFonts w:ascii="Arial Narrow" w:eastAsiaTheme="minorHAnsi" w:hAnsi="Arial Narrow" w:cs="Myriad Pro"/>
          <w:i/>
          <w:iCs/>
          <w:color w:val="231F20"/>
          <w:spacing w:val="2"/>
          <w:sz w:val="32"/>
          <w:szCs w:val="32"/>
        </w:rPr>
        <w:t xml:space="preserve"> – 2.00 pm -5.30 pm </w:t>
      </w:r>
    </w:p>
    <w:p w14:paraId="15D3FD4D" w14:textId="77777777" w:rsidR="00301A0D" w:rsidRDefault="00301A0D" w:rsidP="00C31072">
      <w:pPr>
        <w:ind w:left="709" w:right="-20"/>
        <w:rPr>
          <w:rFonts w:cs="Tahoma"/>
          <w:spacing w:val="-3"/>
          <w:szCs w:val="18"/>
        </w:rPr>
      </w:pPr>
    </w:p>
    <w:p w14:paraId="00A920C2" w14:textId="78BB6707" w:rsidR="00301A0D" w:rsidRDefault="00301A0D" w:rsidP="00C31072">
      <w:pPr>
        <w:ind w:left="709" w:right="-20"/>
        <w:rPr>
          <w:rFonts w:cs="Tahoma"/>
          <w:spacing w:val="-3"/>
          <w:szCs w:val="18"/>
        </w:rPr>
      </w:pPr>
    </w:p>
    <w:p w14:paraId="7B6EA271" w14:textId="77777777" w:rsidR="00A11414" w:rsidRDefault="00A11414" w:rsidP="00A11414">
      <w:pPr>
        <w:ind w:right="-20"/>
        <w:rPr>
          <w:rFonts w:cs="Tahoma"/>
          <w:spacing w:val="-3"/>
          <w:szCs w:val="18"/>
        </w:rPr>
      </w:pPr>
    </w:p>
    <w:p w14:paraId="5AAB6296" w14:textId="77777777" w:rsidR="00A11414" w:rsidRDefault="00A11414" w:rsidP="00A11414">
      <w:pPr>
        <w:ind w:right="-20"/>
        <w:rPr>
          <w:rFonts w:cs="Tahoma"/>
          <w:spacing w:val="-3"/>
          <w:szCs w:val="18"/>
        </w:rPr>
      </w:pPr>
    </w:p>
    <w:p w14:paraId="5AC51DF2" w14:textId="0F52C8B3" w:rsidR="00A11414" w:rsidRPr="00C31072" w:rsidRDefault="00A11414" w:rsidP="00A11414">
      <w:pPr>
        <w:ind w:right="-20"/>
        <w:rPr>
          <w:rFonts w:ascii="Arial Narrow" w:eastAsiaTheme="minorHAnsi" w:hAnsi="Arial Narrow" w:cs="Myriad Pro"/>
          <w:b/>
          <w:bCs/>
          <w:color w:val="231F20"/>
          <w:spacing w:val="2"/>
          <w:sz w:val="32"/>
          <w:szCs w:val="32"/>
        </w:rPr>
      </w:pPr>
      <w:r w:rsidRPr="00C31072">
        <w:rPr>
          <w:rFonts w:ascii="Arial Narrow" w:eastAsiaTheme="minorHAnsi" w:hAnsi="Arial Narrow" w:cs="Myriad Pro"/>
          <w:b/>
          <w:bCs/>
          <w:color w:val="231F20"/>
          <w:spacing w:val="2"/>
          <w:sz w:val="32"/>
          <w:szCs w:val="32"/>
        </w:rPr>
        <w:t>Agenda</w:t>
      </w:r>
    </w:p>
    <w:p w14:paraId="1D879371" w14:textId="419D753D" w:rsidR="000B28DA" w:rsidRDefault="000B28DA" w:rsidP="009B30DA">
      <w:pPr>
        <w:spacing w:before="120" w:after="120"/>
        <w:jc w:val="center"/>
        <w:rPr>
          <w:rFonts w:cs="Tahoma"/>
          <w:b/>
          <w:spacing w:val="54"/>
          <w:sz w:val="24"/>
          <w:szCs w:val="24"/>
          <w:lang w:val="it-IT"/>
        </w:rPr>
      </w:pPr>
    </w:p>
    <w:p w14:paraId="50A78837" w14:textId="462184C4" w:rsidR="00451012" w:rsidRDefault="00451012" w:rsidP="009B30DA">
      <w:pPr>
        <w:spacing w:before="120" w:after="120"/>
        <w:jc w:val="center"/>
        <w:rPr>
          <w:rFonts w:cs="Tahoma"/>
          <w:b/>
          <w:spacing w:val="54"/>
          <w:sz w:val="24"/>
          <w:szCs w:val="24"/>
          <w:lang w:val="it-IT"/>
        </w:rPr>
      </w:pPr>
    </w:p>
    <w:p w14:paraId="0EEF246E" w14:textId="7BF1EDCE" w:rsidR="00451012" w:rsidRDefault="00451012" w:rsidP="009B30DA">
      <w:pPr>
        <w:spacing w:before="120" w:after="120"/>
        <w:jc w:val="center"/>
        <w:rPr>
          <w:rFonts w:cs="Tahoma"/>
          <w:b/>
          <w:spacing w:val="54"/>
          <w:sz w:val="24"/>
          <w:szCs w:val="24"/>
          <w:lang w:val="it-IT"/>
        </w:rPr>
      </w:pPr>
    </w:p>
    <w:p w14:paraId="0B3CE576" w14:textId="3A3B8974" w:rsidR="00A11414" w:rsidRDefault="00A11414" w:rsidP="009B30DA">
      <w:pPr>
        <w:spacing w:before="120" w:after="120"/>
        <w:jc w:val="center"/>
        <w:rPr>
          <w:rFonts w:cs="Tahoma"/>
          <w:b/>
          <w:spacing w:val="54"/>
          <w:sz w:val="24"/>
          <w:szCs w:val="24"/>
          <w:lang w:val="it-IT"/>
        </w:rPr>
      </w:pPr>
    </w:p>
    <w:p w14:paraId="1914F9B7" w14:textId="54BC9B66" w:rsidR="00A11414" w:rsidRDefault="00A11414" w:rsidP="009B30DA">
      <w:pPr>
        <w:spacing w:before="120" w:after="120"/>
        <w:jc w:val="center"/>
        <w:rPr>
          <w:rFonts w:cs="Tahoma"/>
          <w:b/>
          <w:spacing w:val="54"/>
          <w:sz w:val="24"/>
          <w:szCs w:val="24"/>
          <w:lang w:val="it-IT"/>
        </w:rPr>
      </w:pPr>
    </w:p>
    <w:p w14:paraId="62A2818D" w14:textId="0F50F4D6" w:rsidR="00A11414" w:rsidRDefault="00A11414" w:rsidP="009B30DA">
      <w:pPr>
        <w:spacing w:before="120" w:after="120"/>
        <w:jc w:val="center"/>
        <w:rPr>
          <w:rFonts w:cs="Tahoma"/>
          <w:b/>
          <w:spacing w:val="54"/>
          <w:sz w:val="24"/>
          <w:szCs w:val="24"/>
          <w:lang w:val="it-IT"/>
        </w:rPr>
      </w:pPr>
    </w:p>
    <w:p w14:paraId="133641C7" w14:textId="23863175" w:rsidR="00A11414" w:rsidRDefault="00A11414" w:rsidP="009B30DA">
      <w:pPr>
        <w:spacing w:before="120" w:after="120"/>
        <w:jc w:val="center"/>
        <w:rPr>
          <w:rFonts w:cs="Tahoma"/>
          <w:b/>
          <w:spacing w:val="54"/>
          <w:sz w:val="24"/>
          <w:szCs w:val="24"/>
          <w:lang w:val="it-IT"/>
        </w:rPr>
      </w:pPr>
    </w:p>
    <w:p w14:paraId="0A79AE8B" w14:textId="6A871C9F" w:rsidR="00837B9D" w:rsidRDefault="00837B9D" w:rsidP="00837B9D">
      <w:pPr>
        <w:spacing w:before="120" w:after="120"/>
        <w:jc w:val="center"/>
        <w:rPr>
          <w:rFonts w:ascii="Arial Narrow" w:hAnsi="Arial Narrow" w:cs="Tahoma"/>
          <w:b/>
          <w:spacing w:val="54"/>
          <w:sz w:val="24"/>
          <w:szCs w:val="24"/>
          <w:lang w:val="it-IT"/>
        </w:rPr>
      </w:pPr>
    </w:p>
    <w:p w14:paraId="5C61E5AA" w14:textId="77777777" w:rsidR="00837B9D" w:rsidRPr="00562C8D" w:rsidRDefault="00837B9D" w:rsidP="00837B9D">
      <w:pPr>
        <w:spacing w:before="120" w:after="120"/>
        <w:jc w:val="center"/>
        <w:rPr>
          <w:rFonts w:ascii="Arial Narrow" w:hAnsi="Arial Narrow" w:cs="Tahoma"/>
          <w:b/>
          <w:spacing w:val="54"/>
          <w:sz w:val="24"/>
          <w:szCs w:val="24"/>
          <w:lang w:val="it-IT"/>
        </w:rPr>
      </w:pPr>
    </w:p>
    <w:p w14:paraId="7929B8A6" w14:textId="77777777" w:rsidR="00837B9D" w:rsidRPr="00837B9D" w:rsidRDefault="00DB1F89" w:rsidP="00837B9D">
      <w:pPr>
        <w:tabs>
          <w:tab w:val="center" w:pos="-3402"/>
          <w:tab w:val="left" w:pos="720"/>
          <w:tab w:val="left" w:pos="1440"/>
          <w:tab w:val="right" w:pos="9072"/>
        </w:tabs>
        <w:jc w:val="center"/>
        <w:rPr>
          <w:rStyle w:val="Hyperlink"/>
          <w:rFonts w:ascii="Arial Narrow" w:hAnsi="Arial Narrow" w:cs="Tahoma"/>
          <w:spacing w:val="-2"/>
          <w:sz w:val="24"/>
          <w:szCs w:val="24"/>
          <w:lang w:val="it-IT"/>
        </w:rPr>
      </w:pPr>
      <w:hyperlink r:id="rId9" w:history="1">
        <w:r w:rsidR="00837B9D" w:rsidRPr="00837B9D">
          <w:rPr>
            <w:rStyle w:val="Hyperlink"/>
            <w:rFonts w:ascii="Arial Narrow" w:hAnsi="Arial Narrow" w:cs="Tahoma"/>
            <w:spacing w:val="-2"/>
            <w:sz w:val="24"/>
            <w:szCs w:val="24"/>
            <w:lang w:val="it-IT"/>
          </w:rPr>
          <w:t>enf-ise@coe.int</w:t>
        </w:r>
      </w:hyperlink>
    </w:p>
    <w:p w14:paraId="509DB44F" w14:textId="77777777" w:rsidR="00837B9D" w:rsidRPr="00837B9D" w:rsidRDefault="00837B9D" w:rsidP="00837B9D">
      <w:pPr>
        <w:tabs>
          <w:tab w:val="center" w:pos="-3402"/>
          <w:tab w:val="left" w:pos="720"/>
          <w:tab w:val="left" w:pos="1440"/>
          <w:tab w:val="right" w:pos="9072"/>
        </w:tabs>
        <w:jc w:val="center"/>
        <w:rPr>
          <w:rStyle w:val="Hyperlink"/>
          <w:rFonts w:ascii="Arial Narrow" w:hAnsi="Arial Narrow"/>
          <w:sz w:val="24"/>
          <w:szCs w:val="24"/>
          <w:lang w:val="it-IT"/>
        </w:rPr>
      </w:pPr>
      <w:r w:rsidRPr="00837B9D">
        <w:rPr>
          <w:rStyle w:val="Hyperlink"/>
          <w:rFonts w:ascii="Arial Narrow" w:hAnsi="Arial Narrow" w:cs="Tahoma"/>
          <w:spacing w:val="-2"/>
          <w:sz w:val="24"/>
          <w:szCs w:val="24"/>
          <w:lang w:val="it-IT"/>
        </w:rPr>
        <w:t>www.coe.int/enf-ise</w:t>
      </w:r>
    </w:p>
    <w:p w14:paraId="4D1B2C37" w14:textId="77777777" w:rsidR="00837B9D" w:rsidRPr="007B0645" w:rsidRDefault="00837B9D" w:rsidP="00837B9D">
      <w:pPr>
        <w:spacing w:before="120" w:after="120"/>
        <w:jc w:val="center"/>
        <w:rPr>
          <w:rFonts w:cs="Tahoma"/>
          <w:b/>
          <w:spacing w:val="54"/>
          <w:sz w:val="24"/>
          <w:szCs w:val="24"/>
          <w:lang w:val="it-IT"/>
        </w:rPr>
      </w:pPr>
    </w:p>
    <w:p w14:paraId="3BACAD74" w14:textId="77777777" w:rsidR="00837B9D" w:rsidRDefault="00837B9D">
      <w:pPr>
        <w:rPr>
          <w:rFonts w:ascii="Arial" w:hAnsi="Arial" w:cs="Arial"/>
          <w:b/>
          <w:spacing w:val="54"/>
          <w:sz w:val="24"/>
          <w:szCs w:val="24"/>
          <w:lang w:val="it-IT"/>
        </w:rPr>
      </w:pPr>
      <w:r>
        <w:rPr>
          <w:rFonts w:ascii="Arial" w:hAnsi="Arial" w:cs="Arial"/>
          <w:b/>
          <w:spacing w:val="54"/>
          <w:sz w:val="24"/>
          <w:szCs w:val="24"/>
          <w:lang w:val="it-IT"/>
        </w:rPr>
        <w:br w:type="page"/>
      </w:r>
    </w:p>
    <w:p w14:paraId="75300926" w14:textId="75EA3F36" w:rsidR="009B30DA" w:rsidRPr="00D3798D" w:rsidRDefault="00DF181B" w:rsidP="009B30DA">
      <w:pPr>
        <w:spacing w:before="120" w:after="120"/>
        <w:jc w:val="center"/>
        <w:rPr>
          <w:rFonts w:ascii="Arial" w:hAnsi="Arial" w:cs="Arial"/>
          <w:b/>
          <w:spacing w:val="54"/>
          <w:sz w:val="24"/>
          <w:szCs w:val="24"/>
          <w:lang w:val="it-IT"/>
        </w:rPr>
      </w:pPr>
      <w:bookmarkStart w:id="0" w:name="_GoBack"/>
      <w:bookmarkEnd w:id="0"/>
      <w:r w:rsidRPr="00D3798D">
        <w:rPr>
          <w:rFonts w:ascii="Arial" w:hAnsi="Arial" w:cs="Arial"/>
          <w:b/>
          <w:spacing w:val="54"/>
          <w:sz w:val="24"/>
          <w:szCs w:val="24"/>
          <w:lang w:val="it-IT"/>
        </w:rPr>
        <w:lastRenderedPageBreak/>
        <w:t>Agenda</w:t>
      </w:r>
    </w:p>
    <w:tbl>
      <w:tblPr>
        <w:tblW w:w="5104" w:type="pct"/>
        <w:tblBorders>
          <w:bottom w:val="dotted" w:sz="4" w:space="0" w:color="auto"/>
          <w:insideH w:val="dotted" w:sz="4" w:space="0" w:color="auto"/>
          <w:insideV w:val="dotted" w:sz="4" w:space="0" w:color="auto"/>
        </w:tblBorders>
        <w:tblLook w:val="04A0" w:firstRow="1" w:lastRow="0" w:firstColumn="1" w:lastColumn="0" w:noHBand="0" w:noVBand="1"/>
      </w:tblPr>
      <w:tblGrid>
        <w:gridCol w:w="9214"/>
      </w:tblGrid>
      <w:tr w:rsidR="00451012" w:rsidRPr="00D3798D" w14:paraId="2B074645" w14:textId="77777777" w:rsidTr="00312616">
        <w:tc>
          <w:tcPr>
            <w:tcW w:w="5000" w:type="pct"/>
            <w:tcBorders>
              <w:top w:val="dotted" w:sz="4" w:space="0" w:color="auto"/>
            </w:tcBorders>
            <w:shd w:val="clear" w:color="auto" w:fill="auto"/>
          </w:tcPr>
          <w:p w14:paraId="7F0CD9AA" w14:textId="4BC29D9E" w:rsidR="00451012" w:rsidRPr="00D3798D" w:rsidRDefault="00451012" w:rsidP="000B28DA">
            <w:pPr>
              <w:widowControl w:val="0"/>
              <w:numPr>
                <w:ilvl w:val="0"/>
                <w:numId w:val="13"/>
              </w:numPr>
              <w:snapToGrid w:val="0"/>
              <w:spacing w:before="120" w:after="120"/>
              <w:ind w:left="284" w:hanging="284"/>
              <w:rPr>
                <w:rFonts w:ascii="Arial" w:hAnsi="Arial" w:cs="Arial"/>
                <w:b/>
                <w:bCs/>
                <w:spacing w:val="-3"/>
                <w:sz w:val="22"/>
              </w:rPr>
            </w:pPr>
            <w:r w:rsidRPr="00D3798D">
              <w:rPr>
                <w:rFonts w:ascii="Arial" w:hAnsi="Arial" w:cs="Arial"/>
                <w:b/>
                <w:bCs/>
                <w:spacing w:val="-3"/>
                <w:sz w:val="22"/>
              </w:rPr>
              <w:t xml:space="preserve">Opening of the meeting and welcome </w:t>
            </w:r>
          </w:p>
        </w:tc>
      </w:tr>
      <w:tr w:rsidR="00C440F0" w:rsidRPr="00D3798D" w14:paraId="66EDA17D" w14:textId="77777777" w:rsidTr="00312616">
        <w:tc>
          <w:tcPr>
            <w:tcW w:w="5000" w:type="pct"/>
            <w:tcBorders>
              <w:top w:val="dotted" w:sz="4" w:space="0" w:color="auto"/>
            </w:tcBorders>
            <w:shd w:val="clear" w:color="auto" w:fill="auto"/>
          </w:tcPr>
          <w:p w14:paraId="332FFCF6" w14:textId="53848645" w:rsidR="00451012" w:rsidRPr="00D3798D" w:rsidRDefault="00BC5E49" w:rsidP="000B28DA">
            <w:pPr>
              <w:widowControl w:val="0"/>
              <w:numPr>
                <w:ilvl w:val="0"/>
                <w:numId w:val="13"/>
              </w:numPr>
              <w:snapToGrid w:val="0"/>
              <w:spacing w:before="120" w:after="120"/>
              <w:ind w:left="284" w:hanging="284"/>
              <w:rPr>
                <w:rFonts w:ascii="Arial" w:eastAsia="Times New Roman" w:hAnsi="Arial" w:cs="Arial"/>
                <w:b/>
                <w:sz w:val="22"/>
              </w:rPr>
            </w:pPr>
            <w:r w:rsidRPr="00D3798D">
              <w:rPr>
                <w:rFonts w:ascii="Arial" w:hAnsi="Arial" w:cs="Arial"/>
                <w:spacing w:val="-3"/>
                <w:sz w:val="22"/>
              </w:rPr>
              <w:br w:type="page"/>
            </w:r>
            <w:r w:rsidR="00451012" w:rsidRPr="00D3798D">
              <w:rPr>
                <w:rFonts w:ascii="Arial" w:hAnsi="Arial" w:cs="Arial"/>
                <w:b/>
                <w:bCs/>
                <w:spacing w:val="-3"/>
                <w:sz w:val="22"/>
              </w:rPr>
              <w:t>A</w:t>
            </w:r>
            <w:r w:rsidR="00FC7105" w:rsidRPr="00D3798D">
              <w:rPr>
                <w:rFonts w:ascii="Arial" w:eastAsia="Times New Roman" w:hAnsi="Arial" w:cs="Arial"/>
                <w:b/>
                <w:bCs/>
                <w:sz w:val="22"/>
              </w:rPr>
              <w:t>doptio</w:t>
            </w:r>
            <w:r w:rsidR="00FC7105" w:rsidRPr="00D3798D">
              <w:rPr>
                <w:rFonts w:ascii="Arial" w:eastAsia="Times New Roman" w:hAnsi="Arial" w:cs="Arial"/>
                <w:b/>
                <w:sz w:val="22"/>
              </w:rPr>
              <w:t xml:space="preserve">n of the </w:t>
            </w:r>
            <w:r w:rsidR="00451012" w:rsidRPr="00D3798D">
              <w:rPr>
                <w:rFonts w:ascii="Arial" w:eastAsia="Times New Roman" w:hAnsi="Arial" w:cs="Arial"/>
                <w:b/>
                <w:sz w:val="22"/>
              </w:rPr>
              <w:t xml:space="preserve">draft </w:t>
            </w:r>
            <w:r w:rsidR="00FC7105" w:rsidRPr="00D3798D">
              <w:rPr>
                <w:rFonts w:ascii="Arial" w:eastAsia="Times New Roman" w:hAnsi="Arial" w:cs="Arial"/>
                <w:b/>
                <w:sz w:val="22"/>
              </w:rPr>
              <w:t>agenda</w:t>
            </w:r>
            <w:r w:rsidR="000B28DA" w:rsidRPr="00D3798D">
              <w:rPr>
                <w:rFonts w:ascii="Arial" w:eastAsia="Times New Roman" w:hAnsi="Arial" w:cs="Arial"/>
                <w:b/>
                <w:sz w:val="22"/>
              </w:rPr>
              <w:t xml:space="preserve"> </w:t>
            </w:r>
            <w:r w:rsidR="00451012" w:rsidRPr="00D3798D">
              <w:rPr>
                <w:rFonts w:ascii="Arial" w:eastAsia="Times New Roman" w:hAnsi="Arial" w:cs="Arial"/>
                <w:b/>
                <w:sz w:val="22"/>
              </w:rPr>
              <w:t xml:space="preserve">and order of business </w:t>
            </w:r>
          </w:p>
          <w:p w14:paraId="756AEB0B" w14:textId="1607F18F" w:rsidR="00451012" w:rsidRPr="00D3798D" w:rsidRDefault="000B28DA" w:rsidP="00451012">
            <w:pPr>
              <w:widowControl w:val="0"/>
              <w:snapToGrid w:val="0"/>
              <w:spacing w:before="120" w:after="120"/>
              <w:rPr>
                <w:rFonts w:ascii="Arial" w:eastAsia="Times New Roman" w:hAnsi="Arial" w:cs="Arial"/>
                <w:b/>
                <w:sz w:val="22"/>
                <w:u w:val="single"/>
              </w:rPr>
            </w:pPr>
            <w:r w:rsidRPr="00D3798D">
              <w:rPr>
                <w:rFonts w:ascii="Arial" w:eastAsia="Times New Roman" w:hAnsi="Arial" w:cs="Arial"/>
                <w:b/>
                <w:sz w:val="22"/>
              </w:rPr>
              <w:t xml:space="preserve"> </w:t>
            </w:r>
            <w:r w:rsidR="00451012" w:rsidRPr="00D3798D">
              <w:rPr>
                <w:rFonts w:ascii="Arial" w:eastAsia="Times New Roman" w:hAnsi="Arial" w:cs="Arial"/>
                <w:bCs/>
                <w:sz w:val="22"/>
                <w:u w:val="single"/>
              </w:rPr>
              <w:t>Wo</w:t>
            </w:r>
            <w:r w:rsidR="00451012" w:rsidRPr="00D3798D">
              <w:rPr>
                <w:rFonts w:ascii="Arial" w:eastAsia="Times New Roman" w:hAnsi="Arial" w:cs="Arial"/>
                <w:sz w:val="22"/>
                <w:u w:val="single"/>
              </w:rPr>
              <w:t xml:space="preserve">rking documents </w:t>
            </w:r>
          </w:p>
          <w:p w14:paraId="4EDBF25C" w14:textId="0D45785F" w:rsidR="00416DAC" w:rsidRPr="00D3798D" w:rsidRDefault="000B28DA" w:rsidP="006D4D03">
            <w:pPr>
              <w:widowControl w:val="0"/>
              <w:snapToGrid w:val="0"/>
              <w:spacing w:before="120" w:after="120"/>
              <w:rPr>
                <w:rFonts w:ascii="Arial" w:eastAsia="Times New Roman" w:hAnsi="Arial" w:cs="Arial"/>
                <w:sz w:val="22"/>
              </w:rPr>
            </w:pPr>
            <w:r w:rsidRPr="00D3798D">
              <w:rPr>
                <w:rFonts w:ascii="Arial" w:eastAsia="Times New Roman" w:hAnsi="Arial" w:cs="Arial"/>
                <w:b/>
                <w:sz w:val="22"/>
              </w:rPr>
              <w:t xml:space="preserve"> </w:t>
            </w:r>
            <w:r w:rsidR="00FC7105" w:rsidRPr="00403BB3">
              <w:rPr>
                <w:rFonts w:ascii="Arial" w:eastAsia="Times New Roman" w:hAnsi="Arial" w:cs="Arial"/>
                <w:sz w:val="22"/>
              </w:rPr>
              <w:t>C</w:t>
            </w:r>
            <w:r w:rsidR="00451012" w:rsidRPr="00403BB3">
              <w:rPr>
                <w:rFonts w:ascii="Arial" w:eastAsia="Times New Roman" w:hAnsi="Arial" w:cs="Arial"/>
                <w:sz w:val="22"/>
              </w:rPr>
              <w:t>J/ENF-ISE</w:t>
            </w:r>
            <w:r w:rsidR="00FC7105" w:rsidRPr="00403BB3">
              <w:rPr>
                <w:rFonts w:ascii="Arial" w:eastAsia="Times New Roman" w:hAnsi="Arial" w:cs="Arial"/>
                <w:sz w:val="22"/>
                <w:lang w:val="en-US"/>
              </w:rPr>
              <w:t>(20</w:t>
            </w:r>
            <w:r w:rsidR="00451012" w:rsidRPr="00403BB3">
              <w:rPr>
                <w:rFonts w:ascii="Arial" w:eastAsia="Times New Roman" w:hAnsi="Arial" w:cs="Arial"/>
                <w:sz w:val="22"/>
                <w:lang w:val="en-US"/>
              </w:rPr>
              <w:t>20</w:t>
            </w:r>
            <w:r w:rsidR="00FC7105" w:rsidRPr="00403BB3">
              <w:rPr>
                <w:rFonts w:ascii="Arial" w:eastAsia="Times New Roman" w:hAnsi="Arial" w:cs="Arial"/>
                <w:sz w:val="22"/>
                <w:lang w:val="en-US"/>
              </w:rPr>
              <w:t>)OJ1</w:t>
            </w:r>
            <w:r w:rsidR="006D4D03" w:rsidRPr="00D3798D">
              <w:rPr>
                <w:rFonts w:ascii="Arial" w:eastAsia="Times New Roman" w:hAnsi="Arial" w:cs="Arial"/>
                <w:sz w:val="22"/>
                <w:lang w:val="en-US"/>
              </w:rPr>
              <w:t xml:space="preserve"> / </w:t>
            </w:r>
            <w:hyperlink r:id="rId10" w:history="1">
              <w:r w:rsidR="00451012" w:rsidRPr="000C7DD4">
                <w:rPr>
                  <w:rStyle w:val="Hyperlink"/>
                  <w:rFonts w:ascii="Arial" w:eastAsia="Times New Roman" w:hAnsi="Arial" w:cs="Arial"/>
                  <w:sz w:val="22"/>
                </w:rPr>
                <w:t>CJ/ENF-ISE</w:t>
              </w:r>
              <w:r w:rsidR="00451012" w:rsidRPr="000C7DD4">
                <w:rPr>
                  <w:rStyle w:val="Hyperlink"/>
                  <w:rFonts w:ascii="Arial" w:eastAsia="Times New Roman" w:hAnsi="Arial" w:cs="Arial"/>
                  <w:sz w:val="22"/>
                  <w:lang w:val="en-US"/>
                </w:rPr>
                <w:t>(2020)OJ1ANN</w:t>
              </w:r>
            </w:hyperlink>
          </w:p>
        </w:tc>
      </w:tr>
      <w:tr w:rsidR="00451012" w:rsidRPr="00D3798D" w14:paraId="68BEA886" w14:textId="77777777" w:rsidTr="00312616">
        <w:trPr>
          <w:trHeight w:val="466"/>
        </w:trPr>
        <w:tc>
          <w:tcPr>
            <w:tcW w:w="5000" w:type="pct"/>
            <w:tcBorders>
              <w:top w:val="dotted" w:sz="4" w:space="0" w:color="auto"/>
            </w:tcBorders>
            <w:shd w:val="clear" w:color="auto" w:fill="auto"/>
          </w:tcPr>
          <w:p w14:paraId="56217B84" w14:textId="77777777" w:rsidR="00451012" w:rsidRPr="00D3798D" w:rsidRDefault="00451012" w:rsidP="00C440F0">
            <w:pPr>
              <w:widowControl w:val="0"/>
              <w:numPr>
                <w:ilvl w:val="0"/>
                <w:numId w:val="13"/>
              </w:numPr>
              <w:snapToGrid w:val="0"/>
              <w:spacing w:before="120"/>
              <w:ind w:left="284" w:hanging="284"/>
              <w:jc w:val="both"/>
              <w:rPr>
                <w:rFonts w:ascii="Arial" w:eastAsia="Times New Roman" w:hAnsi="Arial" w:cs="Arial"/>
                <w:b/>
                <w:bCs/>
                <w:sz w:val="22"/>
                <w:lang w:val="fr-FR"/>
              </w:rPr>
            </w:pPr>
            <w:r w:rsidRPr="00D3798D">
              <w:rPr>
                <w:rFonts w:ascii="Arial" w:eastAsia="Times New Roman" w:hAnsi="Arial" w:cs="Arial"/>
                <w:b/>
                <w:bCs/>
                <w:sz w:val="22"/>
                <w:lang w:val="fr-FR"/>
              </w:rPr>
              <w:t>CJ/ENF-ISE Tour de Table</w:t>
            </w:r>
          </w:p>
          <w:p w14:paraId="1F634466" w14:textId="77777777" w:rsidR="006D4D03" w:rsidRPr="005924E9" w:rsidRDefault="006D4D03" w:rsidP="005924E9">
            <w:pPr>
              <w:widowControl w:val="0"/>
              <w:snapToGrid w:val="0"/>
              <w:spacing w:before="120" w:after="120"/>
              <w:rPr>
                <w:rFonts w:ascii="Arial" w:eastAsia="Times New Roman" w:hAnsi="Arial" w:cs="Arial"/>
                <w:bCs/>
                <w:sz w:val="22"/>
                <w:u w:val="single"/>
              </w:rPr>
            </w:pPr>
            <w:r w:rsidRPr="005924E9">
              <w:rPr>
                <w:rFonts w:ascii="Arial" w:eastAsia="Times New Roman" w:hAnsi="Arial" w:cs="Arial"/>
                <w:bCs/>
                <w:sz w:val="22"/>
                <w:u w:val="single"/>
              </w:rPr>
              <w:t>Reference documents</w:t>
            </w:r>
          </w:p>
          <w:p w14:paraId="10AA1A46" w14:textId="4734FDE4" w:rsidR="001C0915" w:rsidRPr="00D3798D" w:rsidRDefault="00DB1F89" w:rsidP="006D4D03">
            <w:pPr>
              <w:widowControl w:val="0"/>
              <w:snapToGrid w:val="0"/>
              <w:jc w:val="both"/>
              <w:rPr>
                <w:rFonts w:ascii="Arial" w:eastAsia="Times New Roman" w:hAnsi="Arial" w:cs="Arial"/>
                <w:sz w:val="22"/>
              </w:rPr>
            </w:pPr>
            <w:hyperlink r:id="rId11" w:history="1">
              <w:r w:rsidR="001C0915" w:rsidRPr="00403BB3">
                <w:rPr>
                  <w:rStyle w:val="Hyperlink"/>
                  <w:rFonts w:ascii="Arial" w:eastAsia="Times New Roman" w:hAnsi="Arial" w:cs="Arial"/>
                  <w:sz w:val="22"/>
                </w:rPr>
                <w:t>CJ/ENF</w:t>
              </w:r>
              <w:r w:rsidR="0059569D" w:rsidRPr="00403BB3">
                <w:rPr>
                  <w:rStyle w:val="Hyperlink"/>
                  <w:rFonts w:ascii="Arial" w:eastAsia="Times New Roman" w:hAnsi="Arial" w:cs="Arial"/>
                  <w:sz w:val="22"/>
                </w:rPr>
                <w:t>-</w:t>
              </w:r>
              <w:r w:rsidR="001C0915" w:rsidRPr="00403BB3">
                <w:rPr>
                  <w:rStyle w:val="Hyperlink"/>
                  <w:rFonts w:ascii="Arial" w:eastAsia="Times New Roman" w:hAnsi="Arial" w:cs="Arial"/>
                  <w:sz w:val="22"/>
                </w:rPr>
                <w:t>ISE</w:t>
              </w:r>
              <w:r w:rsidR="0059569D" w:rsidRPr="00403BB3">
                <w:rPr>
                  <w:rStyle w:val="Hyperlink"/>
                  <w:rFonts w:ascii="Arial" w:eastAsia="Times New Roman" w:hAnsi="Arial" w:cs="Arial"/>
                  <w:sz w:val="22"/>
                </w:rPr>
                <w:t>(</w:t>
              </w:r>
              <w:r w:rsidR="001C0915" w:rsidRPr="00403BB3">
                <w:rPr>
                  <w:rStyle w:val="Hyperlink"/>
                  <w:rFonts w:ascii="Arial" w:eastAsia="Times New Roman" w:hAnsi="Arial" w:cs="Arial"/>
                  <w:sz w:val="22"/>
                </w:rPr>
                <w:t>2020)LOP1</w:t>
              </w:r>
            </w:hyperlink>
            <w:r w:rsidR="006D4D03" w:rsidRPr="00D3798D">
              <w:rPr>
                <w:rFonts w:ascii="Arial" w:eastAsia="Times New Roman" w:hAnsi="Arial" w:cs="Arial"/>
                <w:sz w:val="22"/>
              </w:rPr>
              <w:t xml:space="preserve"> / </w:t>
            </w:r>
            <w:hyperlink r:id="rId12" w:history="1">
              <w:r w:rsidR="001C0915" w:rsidRPr="00D3798D">
                <w:rPr>
                  <w:rStyle w:val="Hyperlink"/>
                  <w:rFonts w:ascii="Arial" w:eastAsia="Times New Roman" w:hAnsi="Arial" w:cs="Arial"/>
                  <w:sz w:val="22"/>
                </w:rPr>
                <w:t>List of members</w:t>
              </w:r>
            </w:hyperlink>
            <w:r w:rsidR="001C0915" w:rsidRPr="00D3798D">
              <w:rPr>
                <w:rFonts w:ascii="Arial" w:eastAsia="Times New Roman" w:hAnsi="Arial" w:cs="Arial"/>
                <w:sz w:val="22"/>
              </w:rPr>
              <w:t xml:space="preserve"> </w:t>
            </w:r>
          </w:p>
        </w:tc>
      </w:tr>
      <w:tr w:rsidR="00C440F0" w:rsidRPr="00D3798D" w14:paraId="767EF6E1" w14:textId="77777777" w:rsidTr="006D4D03">
        <w:trPr>
          <w:trHeight w:val="2173"/>
        </w:trPr>
        <w:tc>
          <w:tcPr>
            <w:tcW w:w="5000" w:type="pct"/>
            <w:tcBorders>
              <w:top w:val="dotted" w:sz="4" w:space="0" w:color="auto"/>
            </w:tcBorders>
            <w:shd w:val="clear" w:color="auto" w:fill="auto"/>
          </w:tcPr>
          <w:p w14:paraId="45593218" w14:textId="1E1FAE64" w:rsidR="00C440F0" w:rsidRPr="00D3798D" w:rsidRDefault="00451012" w:rsidP="00C440F0">
            <w:pPr>
              <w:widowControl w:val="0"/>
              <w:numPr>
                <w:ilvl w:val="0"/>
                <w:numId w:val="13"/>
              </w:numPr>
              <w:snapToGrid w:val="0"/>
              <w:spacing w:before="120"/>
              <w:ind w:left="284" w:hanging="284"/>
              <w:jc w:val="both"/>
              <w:rPr>
                <w:rFonts w:ascii="Arial" w:eastAsia="Times New Roman" w:hAnsi="Arial" w:cs="Arial"/>
                <w:b/>
                <w:bCs/>
                <w:sz w:val="22"/>
              </w:rPr>
            </w:pPr>
            <w:r w:rsidRPr="00D3798D">
              <w:rPr>
                <w:rFonts w:ascii="Arial" w:eastAsia="Times New Roman" w:hAnsi="Arial" w:cs="Arial"/>
                <w:b/>
                <w:bCs/>
                <w:sz w:val="22"/>
              </w:rPr>
              <w:t>Terms of reference of the CJ/ENF-ISE for 2020-2021</w:t>
            </w:r>
          </w:p>
          <w:p w14:paraId="31FC6B9B" w14:textId="2E16C8F6" w:rsidR="00451012" w:rsidRPr="00D3798D" w:rsidRDefault="00451012" w:rsidP="00D3798D">
            <w:pPr>
              <w:widowControl w:val="0"/>
              <w:snapToGrid w:val="0"/>
              <w:spacing w:before="120" w:after="120"/>
              <w:rPr>
                <w:rFonts w:ascii="Arial" w:eastAsia="Times New Roman" w:hAnsi="Arial" w:cs="Arial"/>
                <w:bCs/>
                <w:sz w:val="22"/>
                <w:u w:val="single"/>
              </w:rPr>
            </w:pPr>
            <w:r w:rsidRPr="00D3798D">
              <w:rPr>
                <w:rFonts w:ascii="Arial" w:eastAsia="Times New Roman" w:hAnsi="Arial" w:cs="Arial"/>
                <w:bCs/>
                <w:sz w:val="22"/>
                <w:u w:val="single"/>
              </w:rPr>
              <w:t>Reference documents</w:t>
            </w:r>
          </w:p>
          <w:p w14:paraId="0C77BD9A" w14:textId="0681B2B6" w:rsidR="00451012" w:rsidRPr="00D3798D" w:rsidRDefault="00DB1F89" w:rsidP="007950D9">
            <w:pPr>
              <w:pStyle w:val="ListParagraph"/>
              <w:numPr>
                <w:ilvl w:val="0"/>
                <w:numId w:val="26"/>
              </w:numPr>
              <w:ind w:left="851" w:hanging="284"/>
              <w:rPr>
                <w:rFonts w:ascii="Arial" w:hAnsi="Arial" w:cs="Arial"/>
                <w:sz w:val="22"/>
                <w:lang w:val="en-US" w:eastAsia="en-GB"/>
              </w:rPr>
            </w:pPr>
            <w:hyperlink r:id="rId13" w:history="1">
              <w:r w:rsidR="00451012" w:rsidRPr="00D3798D">
                <w:rPr>
                  <w:rStyle w:val="Hyperlink"/>
                  <w:rFonts w:ascii="Arial" w:hAnsi="Arial" w:cs="Arial"/>
                  <w:sz w:val="22"/>
                </w:rPr>
                <w:t>Terms of reference of the CJ/ENF-ISE</w:t>
              </w:r>
            </w:hyperlink>
          </w:p>
          <w:p w14:paraId="1D23BB0E" w14:textId="59470929" w:rsidR="001C0915" w:rsidRPr="00D3798D" w:rsidRDefault="001C0915" w:rsidP="007950D9">
            <w:pPr>
              <w:pStyle w:val="ListParagraph"/>
              <w:numPr>
                <w:ilvl w:val="0"/>
                <w:numId w:val="26"/>
              </w:numPr>
              <w:ind w:left="851" w:hanging="284"/>
              <w:rPr>
                <w:rFonts w:ascii="Arial" w:hAnsi="Arial" w:cs="Arial"/>
                <w:sz w:val="22"/>
                <w:lang w:val="en-US" w:eastAsia="en-GB"/>
              </w:rPr>
            </w:pPr>
            <w:r w:rsidRPr="00D3798D">
              <w:rPr>
                <w:rFonts w:ascii="Arial" w:hAnsi="Arial" w:cs="Arial"/>
                <w:sz w:val="22"/>
              </w:rPr>
              <w:t xml:space="preserve">Background information </w:t>
            </w:r>
            <w:r w:rsidR="006D4D03" w:rsidRPr="00D3798D">
              <w:rPr>
                <w:rFonts w:ascii="Arial" w:hAnsi="Arial" w:cs="Arial"/>
                <w:sz w:val="22"/>
              </w:rPr>
              <w:t xml:space="preserve">– excerpts of meeting reports of </w:t>
            </w:r>
            <w:r w:rsidRPr="00D3798D">
              <w:rPr>
                <w:rFonts w:ascii="Arial" w:hAnsi="Arial" w:cs="Arial"/>
                <w:sz w:val="22"/>
              </w:rPr>
              <w:t xml:space="preserve">the </w:t>
            </w:r>
            <w:r w:rsidR="00AA1F0F">
              <w:rPr>
                <w:rFonts w:ascii="Arial" w:hAnsi="Arial" w:cs="Arial"/>
                <w:sz w:val="22"/>
              </w:rPr>
              <w:t xml:space="preserve">CAHENF, CDENF and </w:t>
            </w:r>
            <w:r w:rsidRPr="00D3798D">
              <w:rPr>
                <w:rFonts w:ascii="Arial" w:hAnsi="Arial" w:cs="Arial"/>
                <w:sz w:val="22"/>
              </w:rPr>
              <w:t>CDCJ</w:t>
            </w:r>
            <w:r w:rsidR="00AA1F0F">
              <w:rPr>
                <w:rFonts w:ascii="Arial" w:hAnsi="Arial" w:cs="Arial"/>
                <w:sz w:val="22"/>
              </w:rPr>
              <w:t xml:space="preserve"> concerning </w:t>
            </w:r>
            <w:r w:rsidRPr="00D3798D">
              <w:rPr>
                <w:rFonts w:ascii="Arial" w:hAnsi="Arial" w:cs="Arial"/>
                <w:sz w:val="22"/>
              </w:rPr>
              <w:t xml:space="preserve">the work </w:t>
            </w:r>
            <w:r w:rsidR="00357DD5" w:rsidRPr="00D3798D">
              <w:rPr>
                <w:rFonts w:ascii="Arial" w:hAnsi="Arial" w:cs="Arial"/>
                <w:sz w:val="22"/>
              </w:rPr>
              <w:t>of the CJ/ENF-ISE</w:t>
            </w:r>
            <w:r w:rsidRPr="00D3798D">
              <w:rPr>
                <w:rFonts w:ascii="Arial" w:hAnsi="Arial" w:cs="Arial"/>
                <w:sz w:val="22"/>
              </w:rPr>
              <w:t xml:space="preserve"> </w:t>
            </w:r>
            <w:r w:rsidR="006D4D03" w:rsidRPr="00D3798D">
              <w:rPr>
                <w:rFonts w:ascii="Arial" w:hAnsi="Arial" w:cs="Arial"/>
                <w:sz w:val="22"/>
              </w:rPr>
              <w:t xml:space="preserve">- </w:t>
            </w:r>
            <w:hyperlink r:id="rId14" w:history="1">
              <w:r w:rsidR="006D4D03" w:rsidRPr="00676B8F">
                <w:rPr>
                  <w:rStyle w:val="Hyperlink"/>
                  <w:rFonts w:ascii="Arial" w:hAnsi="Arial" w:cs="Arial"/>
                  <w:sz w:val="22"/>
                </w:rPr>
                <w:t>CJ/ENF-ISE(2020)INF1</w:t>
              </w:r>
            </w:hyperlink>
          </w:p>
          <w:p w14:paraId="4D478309" w14:textId="2C11A1A8" w:rsidR="009957ED" w:rsidRPr="00D3798D" w:rsidRDefault="00DB1F89" w:rsidP="00451012">
            <w:pPr>
              <w:pStyle w:val="ListParagraph"/>
              <w:numPr>
                <w:ilvl w:val="0"/>
                <w:numId w:val="26"/>
              </w:numPr>
              <w:ind w:left="851" w:hanging="284"/>
              <w:rPr>
                <w:rFonts w:ascii="Arial" w:hAnsi="Arial" w:cs="Arial"/>
                <w:sz w:val="22"/>
                <w:lang w:val="en-US" w:eastAsia="en-GB"/>
              </w:rPr>
            </w:pPr>
            <w:hyperlink r:id="rId15" w:history="1">
              <w:r w:rsidR="00451012" w:rsidRPr="00D3798D">
                <w:rPr>
                  <w:rStyle w:val="Hyperlink"/>
                  <w:rFonts w:ascii="Arial" w:hAnsi="Arial" w:cs="Arial"/>
                  <w:sz w:val="22"/>
                  <w:lang w:val="en-US"/>
                </w:rPr>
                <w:t>Council of Europe Strategy for the Rights of the Child (2016-2021)</w:t>
              </w:r>
            </w:hyperlink>
          </w:p>
          <w:p w14:paraId="438F961F" w14:textId="153CCA9E" w:rsidR="001C0915" w:rsidRPr="00D3798D" w:rsidRDefault="00DB1F89" w:rsidP="00451012">
            <w:pPr>
              <w:pStyle w:val="ListParagraph"/>
              <w:numPr>
                <w:ilvl w:val="0"/>
                <w:numId w:val="26"/>
              </w:numPr>
              <w:ind w:left="851" w:hanging="284"/>
              <w:rPr>
                <w:rFonts w:ascii="Arial" w:hAnsi="Arial" w:cs="Arial"/>
                <w:sz w:val="22"/>
                <w:lang w:val="en-US" w:eastAsia="en-GB"/>
              </w:rPr>
            </w:pPr>
            <w:hyperlink r:id="rId16" w:history="1">
              <w:r w:rsidR="001C0915" w:rsidRPr="00D3798D">
                <w:rPr>
                  <w:rStyle w:val="Hyperlink"/>
                  <w:rFonts w:ascii="Arial" w:hAnsi="Arial" w:cs="Arial"/>
                  <w:sz w:val="22"/>
                  <w:lang w:val="en-US"/>
                </w:rPr>
                <w:t>Report: Workshop 7 – The Power of Family Relations respecting the best interests of the child in divorce or separation</w:t>
              </w:r>
            </w:hyperlink>
            <w:r w:rsidR="001C0915" w:rsidRPr="00D3798D">
              <w:rPr>
                <w:rFonts w:ascii="Arial" w:hAnsi="Arial" w:cs="Arial"/>
                <w:sz w:val="22"/>
                <w:lang w:val="en-US"/>
              </w:rPr>
              <w:t xml:space="preserve"> </w:t>
            </w:r>
          </w:p>
        </w:tc>
      </w:tr>
      <w:tr w:rsidR="00841ACE" w:rsidRPr="00D3798D" w14:paraId="37F72370" w14:textId="77777777" w:rsidTr="00312616">
        <w:tc>
          <w:tcPr>
            <w:tcW w:w="5000" w:type="pct"/>
            <w:tcBorders>
              <w:top w:val="dotted" w:sz="4" w:space="0" w:color="auto"/>
            </w:tcBorders>
            <w:shd w:val="clear" w:color="auto" w:fill="auto"/>
          </w:tcPr>
          <w:p w14:paraId="7FD20AD9" w14:textId="1CA2814C" w:rsidR="00470508" w:rsidRPr="00D3798D" w:rsidRDefault="00451012" w:rsidP="00470508">
            <w:pPr>
              <w:widowControl w:val="0"/>
              <w:numPr>
                <w:ilvl w:val="0"/>
                <w:numId w:val="13"/>
              </w:numPr>
              <w:snapToGrid w:val="0"/>
              <w:spacing w:before="120" w:after="120"/>
              <w:ind w:left="284" w:hanging="284"/>
              <w:jc w:val="both"/>
              <w:rPr>
                <w:rFonts w:ascii="Arial" w:eastAsia="Times New Roman" w:hAnsi="Arial" w:cs="Arial"/>
                <w:b/>
                <w:sz w:val="22"/>
                <w:lang w:val="en-US"/>
              </w:rPr>
            </w:pPr>
            <w:r w:rsidRPr="00D3798D">
              <w:rPr>
                <w:rFonts w:ascii="Arial" w:eastAsia="Times New Roman" w:hAnsi="Arial" w:cs="Arial"/>
                <w:b/>
                <w:sz w:val="22"/>
              </w:rPr>
              <w:t xml:space="preserve">Presentation of the Council of Europe’s typology of legal instruments </w:t>
            </w:r>
          </w:p>
        </w:tc>
      </w:tr>
      <w:tr w:rsidR="00C82A42" w:rsidRPr="00D3798D" w14:paraId="5E39DD0F" w14:textId="77777777" w:rsidTr="00312616">
        <w:tc>
          <w:tcPr>
            <w:tcW w:w="5000" w:type="pct"/>
            <w:tcBorders>
              <w:top w:val="dotted" w:sz="4" w:space="0" w:color="auto"/>
            </w:tcBorders>
            <w:shd w:val="clear" w:color="auto" w:fill="auto"/>
          </w:tcPr>
          <w:p w14:paraId="1F175C3A" w14:textId="59CC52A0" w:rsidR="00C82A42" w:rsidRPr="00D3798D" w:rsidRDefault="00312616" w:rsidP="00451012">
            <w:pPr>
              <w:widowControl w:val="0"/>
              <w:numPr>
                <w:ilvl w:val="0"/>
                <w:numId w:val="13"/>
              </w:numPr>
              <w:snapToGrid w:val="0"/>
              <w:spacing w:before="120" w:after="120"/>
              <w:ind w:left="284" w:hanging="284"/>
              <w:jc w:val="both"/>
              <w:rPr>
                <w:rFonts w:ascii="Arial" w:eastAsia="Times New Roman" w:hAnsi="Arial" w:cs="Arial"/>
                <w:sz w:val="22"/>
                <w:lang w:val="en-US"/>
              </w:rPr>
            </w:pPr>
            <w:r w:rsidRPr="00D3798D">
              <w:rPr>
                <w:rFonts w:ascii="Arial" w:eastAsia="Times New Roman" w:hAnsi="Arial" w:cs="Arial"/>
                <w:b/>
                <w:sz w:val="22"/>
                <w:lang w:val="en-US"/>
              </w:rPr>
              <w:t>E</w:t>
            </w:r>
            <w:r w:rsidR="00451012" w:rsidRPr="00D3798D">
              <w:rPr>
                <w:rFonts w:ascii="Arial" w:eastAsia="Times New Roman" w:hAnsi="Arial" w:cs="Arial"/>
                <w:b/>
                <w:sz w:val="22"/>
                <w:lang w:val="en-US"/>
              </w:rPr>
              <w:t xml:space="preserve">xchange of views on </w:t>
            </w:r>
            <w:r w:rsidR="00451012" w:rsidRPr="00D3798D">
              <w:rPr>
                <w:rFonts w:ascii="Arial" w:eastAsia="Times New Roman" w:hAnsi="Arial" w:cs="Arial"/>
                <w:b/>
                <w:sz w:val="22"/>
              </w:rPr>
              <w:t>the</w:t>
            </w:r>
            <w:r w:rsidRPr="00D3798D">
              <w:rPr>
                <w:rFonts w:ascii="Arial" w:eastAsia="Times New Roman" w:hAnsi="Arial" w:cs="Arial"/>
                <w:b/>
                <w:sz w:val="22"/>
              </w:rPr>
              <w:t xml:space="preserve"> preparation of the reviews and on the</w:t>
            </w:r>
            <w:r w:rsidR="00451012" w:rsidRPr="00D3798D">
              <w:rPr>
                <w:rFonts w:ascii="Arial" w:eastAsia="Times New Roman" w:hAnsi="Arial" w:cs="Arial"/>
                <w:b/>
                <w:sz w:val="22"/>
              </w:rPr>
              <w:t xml:space="preserve"> scope and nature of the Council of Europe’s possible legal instruments and/or tools to be prepared</w:t>
            </w:r>
            <w:r w:rsidRPr="00D3798D">
              <w:rPr>
                <w:rFonts w:ascii="Arial" w:eastAsia="Times New Roman" w:hAnsi="Arial" w:cs="Arial"/>
                <w:b/>
                <w:sz w:val="22"/>
              </w:rPr>
              <w:t xml:space="preserve"> </w:t>
            </w:r>
          </w:p>
        </w:tc>
      </w:tr>
      <w:tr w:rsidR="00FC7105" w:rsidRPr="00D3798D" w14:paraId="48169D97" w14:textId="77777777" w:rsidTr="00312616">
        <w:tc>
          <w:tcPr>
            <w:tcW w:w="5000" w:type="pct"/>
            <w:tcBorders>
              <w:top w:val="dotted" w:sz="4" w:space="0" w:color="auto"/>
            </w:tcBorders>
            <w:shd w:val="clear" w:color="auto" w:fill="auto"/>
          </w:tcPr>
          <w:p w14:paraId="328F3B13" w14:textId="77777777" w:rsidR="00451012" w:rsidRPr="00D3798D" w:rsidRDefault="00451012" w:rsidP="00C82A42">
            <w:pPr>
              <w:pStyle w:val="ListParagraph"/>
              <w:widowControl w:val="0"/>
              <w:numPr>
                <w:ilvl w:val="0"/>
                <w:numId w:val="0"/>
              </w:numPr>
              <w:snapToGrid w:val="0"/>
              <w:spacing w:before="120" w:after="60"/>
              <w:ind w:left="1004"/>
              <w:jc w:val="both"/>
              <w:rPr>
                <w:rFonts w:ascii="Arial" w:eastAsia="Times New Roman" w:hAnsi="Arial" w:cs="Arial"/>
                <w:i/>
                <w:sz w:val="22"/>
              </w:rPr>
            </w:pPr>
          </w:p>
          <w:p w14:paraId="72680032" w14:textId="18CAD570" w:rsidR="00A44E6A" w:rsidRPr="00D3798D" w:rsidRDefault="00451012" w:rsidP="00312616">
            <w:pPr>
              <w:pStyle w:val="ListParagraph"/>
              <w:widowControl w:val="0"/>
              <w:numPr>
                <w:ilvl w:val="1"/>
                <w:numId w:val="13"/>
              </w:numPr>
              <w:snapToGrid w:val="0"/>
              <w:spacing w:before="120" w:after="60"/>
              <w:jc w:val="both"/>
              <w:rPr>
                <w:rFonts w:ascii="Arial" w:eastAsia="Times New Roman" w:hAnsi="Arial" w:cs="Arial"/>
                <w:b/>
                <w:iCs/>
                <w:sz w:val="22"/>
              </w:rPr>
            </w:pPr>
            <w:r w:rsidRPr="00D3798D">
              <w:rPr>
                <w:rFonts w:ascii="Arial" w:eastAsia="Times New Roman" w:hAnsi="Arial" w:cs="Arial"/>
                <w:b/>
                <w:iCs/>
                <w:sz w:val="22"/>
              </w:rPr>
              <w:t>Protection of the best interests of the child and their rights in situations of parental separation</w:t>
            </w:r>
          </w:p>
          <w:p w14:paraId="1ADC639F" w14:textId="77777777" w:rsidR="00A44E6A" w:rsidRPr="00D3798D" w:rsidRDefault="00A44E6A" w:rsidP="00A44E6A">
            <w:pPr>
              <w:pStyle w:val="ListParagraph"/>
              <w:widowControl w:val="0"/>
              <w:numPr>
                <w:ilvl w:val="0"/>
                <w:numId w:val="0"/>
              </w:numPr>
              <w:snapToGrid w:val="0"/>
              <w:spacing w:before="120" w:after="60"/>
              <w:ind w:left="1004"/>
              <w:jc w:val="both"/>
              <w:rPr>
                <w:rFonts w:ascii="Arial" w:eastAsia="Times New Roman" w:hAnsi="Arial" w:cs="Arial"/>
                <w:i/>
                <w:sz w:val="22"/>
              </w:rPr>
            </w:pPr>
          </w:p>
          <w:p w14:paraId="4A967D2D" w14:textId="175CF836" w:rsidR="00A44E6A" w:rsidRPr="00D3798D" w:rsidRDefault="00451012" w:rsidP="00312616">
            <w:pPr>
              <w:pStyle w:val="ListParagraph"/>
              <w:widowControl w:val="0"/>
              <w:numPr>
                <w:ilvl w:val="1"/>
                <w:numId w:val="13"/>
              </w:numPr>
              <w:snapToGrid w:val="0"/>
              <w:spacing w:before="120" w:after="60"/>
              <w:jc w:val="both"/>
              <w:rPr>
                <w:rFonts w:ascii="Arial" w:eastAsia="Times New Roman" w:hAnsi="Arial" w:cs="Arial"/>
                <w:b/>
                <w:sz w:val="22"/>
              </w:rPr>
            </w:pPr>
            <w:r w:rsidRPr="00D3798D">
              <w:rPr>
                <w:rFonts w:ascii="Arial" w:eastAsia="Times New Roman" w:hAnsi="Arial" w:cs="Arial"/>
                <w:b/>
                <w:sz w:val="22"/>
              </w:rPr>
              <w:t xml:space="preserve">Protection of the best interests of the child </w:t>
            </w:r>
            <w:r w:rsidR="00312616" w:rsidRPr="00D3798D">
              <w:rPr>
                <w:rFonts w:ascii="Arial" w:eastAsia="Times New Roman" w:hAnsi="Arial" w:cs="Arial"/>
                <w:b/>
                <w:sz w:val="22"/>
              </w:rPr>
              <w:t>in domestic law proceedings by public authorities to limit parental responsibilities or place a child in care</w:t>
            </w:r>
          </w:p>
          <w:p w14:paraId="0A4D0A68" w14:textId="77777777" w:rsidR="00A44E6A" w:rsidRPr="00D3798D" w:rsidRDefault="00A44E6A" w:rsidP="00A44E6A">
            <w:pPr>
              <w:pStyle w:val="ListParagraph"/>
              <w:widowControl w:val="0"/>
              <w:numPr>
                <w:ilvl w:val="0"/>
                <w:numId w:val="0"/>
              </w:numPr>
              <w:snapToGrid w:val="0"/>
              <w:spacing w:before="120" w:after="60"/>
              <w:ind w:left="1004"/>
              <w:jc w:val="both"/>
              <w:rPr>
                <w:rFonts w:ascii="Arial" w:eastAsia="Times New Roman" w:hAnsi="Arial" w:cs="Arial"/>
                <w:i/>
                <w:sz w:val="22"/>
              </w:rPr>
            </w:pPr>
          </w:p>
          <w:p w14:paraId="31C4EF91" w14:textId="73D25D91" w:rsidR="00312616" w:rsidRPr="00D3798D" w:rsidRDefault="00312616" w:rsidP="00312616">
            <w:pPr>
              <w:pStyle w:val="ListParagraph"/>
              <w:widowControl w:val="0"/>
              <w:numPr>
                <w:ilvl w:val="1"/>
                <w:numId w:val="13"/>
              </w:numPr>
              <w:snapToGrid w:val="0"/>
              <w:spacing w:before="120" w:after="60"/>
              <w:jc w:val="both"/>
              <w:rPr>
                <w:rFonts w:ascii="Arial" w:eastAsia="Times New Roman" w:hAnsi="Arial" w:cs="Arial"/>
                <w:b/>
                <w:sz w:val="22"/>
              </w:rPr>
            </w:pPr>
            <w:r w:rsidRPr="00D3798D">
              <w:rPr>
                <w:rFonts w:ascii="Arial" w:eastAsia="Times New Roman" w:hAnsi="Arial" w:cs="Arial"/>
                <w:b/>
                <w:sz w:val="22"/>
              </w:rPr>
              <w:t>Preliminary exchange of views on possible legal instruments/tools to be prepared in the above-mentioned fields</w:t>
            </w:r>
            <w:r w:rsidR="00705EA2" w:rsidRPr="00D3798D">
              <w:rPr>
                <w:rFonts w:ascii="Arial" w:eastAsia="Times New Roman" w:hAnsi="Arial" w:cs="Arial"/>
                <w:b/>
                <w:sz w:val="22"/>
              </w:rPr>
              <w:t xml:space="preserve">, considerations related to the structure of future </w:t>
            </w:r>
            <w:r w:rsidR="00E34526" w:rsidRPr="00D3798D">
              <w:rPr>
                <w:rFonts w:ascii="Arial" w:eastAsia="Times New Roman" w:hAnsi="Arial" w:cs="Arial"/>
                <w:b/>
                <w:sz w:val="22"/>
              </w:rPr>
              <w:t>guidelines, common</w:t>
            </w:r>
            <w:r w:rsidR="00705EA2" w:rsidRPr="00D3798D">
              <w:rPr>
                <w:rFonts w:ascii="Arial" w:eastAsia="Times New Roman" w:hAnsi="Arial" w:cs="Arial"/>
                <w:b/>
                <w:sz w:val="22"/>
              </w:rPr>
              <w:t xml:space="preserve"> factors and differences </w:t>
            </w:r>
          </w:p>
          <w:p w14:paraId="1A127DAB" w14:textId="77777777" w:rsidR="00705EA2" w:rsidRPr="00D3798D" w:rsidRDefault="00705EA2" w:rsidP="00705EA2">
            <w:pPr>
              <w:pStyle w:val="ListParagraph"/>
              <w:numPr>
                <w:ilvl w:val="0"/>
                <w:numId w:val="0"/>
              </w:numPr>
              <w:ind w:left="720"/>
              <w:rPr>
                <w:rFonts w:ascii="Arial" w:eastAsia="Times New Roman" w:hAnsi="Arial" w:cs="Arial"/>
                <w:b/>
                <w:sz w:val="22"/>
              </w:rPr>
            </w:pPr>
          </w:p>
          <w:p w14:paraId="22A47468" w14:textId="7271B192" w:rsidR="00705EA2" w:rsidRPr="00D3798D" w:rsidRDefault="00B122A1" w:rsidP="00312616">
            <w:pPr>
              <w:pStyle w:val="ListParagraph"/>
              <w:widowControl w:val="0"/>
              <w:numPr>
                <w:ilvl w:val="1"/>
                <w:numId w:val="13"/>
              </w:numPr>
              <w:snapToGrid w:val="0"/>
              <w:spacing w:before="120" w:after="60"/>
              <w:jc w:val="both"/>
              <w:rPr>
                <w:rFonts w:ascii="Arial" w:eastAsia="Times New Roman" w:hAnsi="Arial" w:cs="Arial"/>
                <w:b/>
                <w:sz w:val="22"/>
              </w:rPr>
            </w:pPr>
            <w:r w:rsidRPr="00D3798D">
              <w:rPr>
                <w:rFonts w:ascii="Arial" w:eastAsia="Times New Roman" w:hAnsi="Arial" w:cs="Arial"/>
                <w:b/>
                <w:sz w:val="22"/>
              </w:rPr>
              <w:t xml:space="preserve">Identification of information gaps, discussion and </w:t>
            </w:r>
            <w:r w:rsidR="00705EA2" w:rsidRPr="00D3798D">
              <w:rPr>
                <w:rFonts w:ascii="Arial" w:eastAsia="Times New Roman" w:hAnsi="Arial" w:cs="Arial"/>
                <w:b/>
                <w:sz w:val="22"/>
              </w:rPr>
              <w:t>approval of draft questionnaire(s)</w:t>
            </w:r>
          </w:p>
          <w:p w14:paraId="68F098C1" w14:textId="77777777" w:rsidR="006D4D03" w:rsidRPr="00D3798D" w:rsidRDefault="006D4D03" w:rsidP="00D3798D">
            <w:pPr>
              <w:widowControl w:val="0"/>
              <w:snapToGrid w:val="0"/>
              <w:spacing w:before="120" w:after="120"/>
              <w:rPr>
                <w:rFonts w:ascii="Arial" w:eastAsia="Times New Roman" w:hAnsi="Arial" w:cs="Arial"/>
                <w:bCs/>
                <w:sz w:val="22"/>
                <w:u w:val="single"/>
              </w:rPr>
            </w:pPr>
            <w:r w:rsidRPr="00D3798D">
              <w:rPr>
                <w:rFonts w:ascii="Arial" w:eastAsia="Times New Roman" w:hAnsi="Arial" w:cs="Arial"/>
                <w:bCs/>
                <w:sz w:val="22"/>
                <w:u w:val="single"/>
              </w:rPr>
              <w:t xml:space="preserve">Working documents </w:t>
            </w:r>
          </w:p>
          <w:p w14:paraId="5F1155C4" w14:textId="5AB2D219" w:rsidR="004B4B99" w:rsidRPr="00D3798D" w:rsidRDefault="004B4B99" w:rsidP="004B4B99">
            <w:pPr>
              <w:pStyle w:val="ListParagraph"/>
              <w:numPr>
                <w:ilvl w:val="0"/>
                <w:numId w:val="33"/>
              </w:numPr>
              <w:spacing w:after="0"/>
              <w:contextualSpacing w:val="0"/>
              <w:rPr>
                <w:rFonts w:ascii="Arial" w:hAnsi="Arial" w:cs="Arial"/>
                <w:sz w:val="22"/>
              </w:rPr>
            </w:pPr>
            <w:r w:rsidRPr="00D3798D">
              <w:rPr>
                <w:rFonts w:ascii="Arial" w:hAnsi="Arial" w:cs="Arial"/>
                <w:sz w:val="22"/>
              </w:rPr>
              <w:t xml:space="preserve">Table of contributions received </w:t>
            </w:r>
            <w:r w:rsidR="001633AF" w:rsidRPr="00D3798D">
              <w:rPr>
                <w:rFonts w:ascii="Arial" w:hAnsi="Arial" w:cs="Arial"/>
                <w:sz w:val="22"/>
              </w:rPr>
              <w:t xml:space="preserve">- </w:t>
            </w:r>
            <w:hyperlink r:id="rId17" w:history="1">
              <w:r w:rsidRPr="00676B8F">
                <w:rPr>
                  <w:rStyle w:val="Hyperlink"/>
                  <w:rFonts w:ascii="Arial" w:hAnsi="Arial" w:cs="Arial"/>
                  <w:sz w:val="22"/>
                </w:rPr>
                <w:t>CJ/ENF-ISE(2020)01</w:t>
              </w:r>
            </w:hyperlink>
            <w:r w:rsidRPr="00D3798D">
              <w:rPr>
                <w:rFonts w:ascii="Arial" w:hAnsi="Arial" w:cs="Arial"/>
                <w:sz w:val="22"/>
              </w:rPr>
              <w:t xml:space="preserve"> </w:t>
            </w:r>
          </w:p>
          <w:p w14:paraId="456675CE" w14:textId="089001AE" w:rsidR="004B4B99" w:rsidRPr="00D3798D" w:rsidRDefault="004B4B99" w:rsidP="004B4B99">
            <w:pPr>
              <w:pStyle w:val="ListParagraph"/>
              <w:numPr>
                <w:ilvl w:val="0"/>
                <w:numId w:val="33"/>
              </w:numPr>
              <w:spacing w:after="0"/>
              <w:contextualSpacing w:val="0"/>
              <w:rPr>
                <w:rFonts w:ascii="Arial" w:hAnsi="Arial" w:cs="Arial"/>
                <w:sz w:val="22"/>
              </w:rPr>
            </w:pPr>
            <w:r w:rsidRPr="00D3798D">
              <w:rPr>
                <w:rFonts w:ascii="Arial" w:hAnsi="Arial" w:cs="Arial"/>
                <w:sz w:val="22"/>
              </w:rPr>
              <w:t>Compilation of written contributions - CJ/ENF-ISE(2020)02</w:t>
            </w:r>
            <w:r w:rsidR="00D3798D">
              <w:rPr>
                <w:rFonts w:ascii="Arial" w:hAnsi="Arial" w:cs="Arial"/>
                <w:sz w:val="22"/>
              </w:rPr>
              <w:t xml:space="preserve"> </w:t>
            </w:r>
            <w:r w:rsidR="00D3798D" w:rsidRPr="00D3798D">
              <w:rPr>
                <w:rFonts w:ascii="Arial" w:hAnsi="Arial" w:cs="Arial"/>
                <w:sz w:val="22"/>
              </w:rPr>
              <w:t>(restricted</w:t>
            </w:r>
            <w:r w:rsidR="00D3798D">
              <w:rPr>
                <w:rFonts w:ascii="Arial" w:hAnsi="Arial" w:cs="Arial"/>
                <w:sz w:val="22"/>
              </w:rPr>
              <w:t xml:space="preserve"> document</w:t>
            </w:r>
            <w:r w:rsidR="00D3798D" w:rsidRPr="00D3798D">
              <w:rPr>
                <w:rFonts w:ascii="Arial" w:hAnsi="Arial" w:cs="Arial"/>
                <w:sz w:val="22"/>
              </w:rPr>
              <w:t>)</w:t>
            </w:r>
          </w:p>
          <w:p w14:paraId="4115FC07" w14:textId="63DBC6E1" w:rsidR="006D4D03" w:rsidRPr="00D3798D" w:rsidRDefault="004B4B99" w:rsidP="004B4B99">
            <w:pPr>
              <w:pStyle w:val="ListParagraph"/>
              <w:numPr>
                <w:ilvl w:val="0"/>
                <w:numId w:val="33"/>
              </w:numPr>
              <w:spacing w:after="0"/>
              <w:contextualSpacing w:val="0"/>
              <w:rPr>
                <w:rFonts w:ascii="Arial" w:hAnsi="Arial" w:cs="Arial"/>
                <w:sz w:val="22"/>
                <w:lang w:val="fr-FR"/>
              </w:rPr>
            </w:pPr>
            <w:r w:rsidRPr="00D3798D">
              <w:rPr>
                <w:rFonts w:ascii="Arial" w:hAnsi="Arial" w:cs="Arial"/>
                <w:sz w:val="22"/>
                <w:lang w:val="fr-FR"/>
              </w:rPr>
              <w:t xml:space="preserve">Draft questionnaire - </w:t>
            </w:r>
            <w:r w:rsidR="006D4D03" w:rsidRPr="00E607CB">
              <w:rPr>
                <w:rFonts w:ascii="Arial" w:hAnsi="Arial" w:cs="Arial"/>
                <w:sz w:val="22"/>
                <w:lang w:val="fr-FR"/>
              </w:rPr>
              <w:t>CJ/ENF-ISE(2020)0</w:t>
            </w:r>
            <w:r w:rsidRPr="00E607CB">
              <w:rPr>
                <w:rFonts w:ascii="Arial" w:hAnsi="Arial" w:cs="Arial"/>
                <w:sz w:val="22"/>
                <w:lang w:val="fr-FR"/>
              </w:rPr>
              <w:t xml:space="preserve">3 </w:t>
            </w:r>
            <w:r w:rsidR="006D4D03" w:rsidRPr="00D3798D">
              <w:rPr>
                <w:rFonts w:ascii="Arial" w:hAnsi="Arial" w:cs="Arial"/>
                <w:sz w:val="22"/>
                <w:lang w:val="fr-FR"/>
              </w:rPr>
              <w:t xml:space="preserve"> </w:t>
            </w:r>
          </w:p>
          <w:p w14:paraId="3E9BD5D7" w14:textId="6C9B7BA9" w:rsidR="00234603" w:rsidRPr="00D3798D" w:rsidRDefault="00312616" w:rsidP="00D3798D">
            <w:pPr>
              <w:widowControl w:val="0"/>
              <w:snapToGrid w:val="0"/>
              <w:spacing w:before="120" w:after="120"/>
              <w:rPr>
                <w:rFonts w:ascii="Arial" w:eastAsia="Times New Roman" w:hAnsi="Arial" w:cs="Arial"/>
                <w:bCs/>
                <w:sz w:val="22"/>
                <w:u w:val="single"/>
              </w:rPr>
            </w:pPr>
            <w:r w:rsidRPr="00D3798D">
              <w:rPr>
                <w:rFonts w:ascii="Arial" w:eastAsia="Times New Roman" w:hAnsi="Arial" w:cs="Arial"/>
                <w:bCs/>
                <w:sz w:val="22"/>
                <w:u w:val="single"/>
              </w:rPr>
              <w:t>Reference documents</w:t>
            </w:r>
            <w:r w:rsidR="00234603" w:rsidRPr="00D3798D">
              <w:rPr>
                <w:rFonts w:ascii="Arial" w:eastAsia="Times New Roman" w:hAnsi="Arial" w:cs="Arial"/>
                <w:bCs/>
                <w:sz w:val="22"/>
                <w:u w:val="single"/>
              </w:rPr>
              <w:t xml:space="preserve"> </w:t>
            </w:r>
          </w:p>
          <w:p w14:paraId="6E2F7C37" w14:textId="552FF0A5" w:rsidR="006D4D03" w:rsidRPr="00D3798D" w:rsidRDefault="004B4B99" w:rsidP="00A521CE">
            <w:pPr>
              <w:pStyle w:val="ListParagraph"/>
              <w:numPr>
                <w:ilvl w:val="0"/>
                <w:numId w:val="33"/>
              </w:numPr>
              <w:spacing w:after="0"/>
              <w:contextualSpacing w:val="0"/>
              <w:rPr>
                <w:rFonts w:ascii="Arial" w:hAnsi="Arial" w:cs="Arial"/>
                <w:sz w:val="22"/>
              </w:rPr>
            </w:pPr>
            <w:r w:rsidRPr="00D3798D">
              <w:rPr>
                <w:rFonts w:ascii="Arial" w:hAnsi="Arial" w:cs="Arial"/>
                <w:sz w:val="22"/>
              </w:rPr>
              <w:t xml:space="preserve">Best interests of the child and children’s rights in parental separation - relevant international and European instruments - </w:t>
            </w:r>
            <w:hyperlink r:id="rId18" w:history="1">
              <w:r w:rsidR="006D4D03" w:rsidRPr="00676B8F">
                <w:rPr>
                  <w:rStyle w:val="Hyperlink"/>
                  <w:rFonts w:ascii="Arial" w:hAnsi="Arial" w:cs="Arial"/>
                  <w:sz w:val="22"/>
                </w:rPr>
                <w:t>CJ/ENF-ISE(2020)INF</w:t>
              </w:r>
              <w:r w:rsidR="00E34526" w:rsidRPr="00676B8F">
                <w:rPr>
                  <w:rStyle w:val="Hyperlink"/>
                  <w:rFonts w:ascii="Arial" w:hAnsi="Arial" w:cs="Arial"/>
                  <w:sz w:val="22"/>
                </w:rPr>
                <w:t>2</w:t>
              </w:r>
            </w:hyperlink>
          </w:p>
          <w:p w14:paraId="68C6DEB0" w14:textId="4252A589" w:rsidR="004B4B99" w:rsidRDefault="004B4B99" w:rsidP="004B4B99">
            <w:pPr>
              <w:pStyle w:val="ListParagraph"/>
              <w:numPr>
                <w:ilvl w:val="0"/>
                <w:numId w:val="33"/>
              </w:numPr>
              <w:spacing w:after="0"/>
              <w:contextualSpacing w:val="0"/>
              <w:rPr>
                <w:rFonts w:ascii="Arial" w:hAnsi="Arial" w:cs="Arial"/>
                <w:sz w:val="22"/>
              </w:rPr>
            </w:pPr>
            <w:r w:rsidRPr="00D3798D">
              <w:rPr>
                <w:rFonts w:ascii="Arial" w:hAnsi="Arial" w:cs="Arial"/>
                <w:sz w:val="22"/>
              </w:rPr>
              <w:t xml:space="preserve">Best interests of the child in care proceedings - relevant international and European instruments - </w:t>
            </w:r>
            <w:hyperlink r:id="rId19" w:history="1">
              <w:r w:rsidRPr="00676B8F">
                <w:rPr>
                  <w:rStyle w:val="Hyperlink"/>
                  <w:rFonts w:ascii="Arial" w:hAnsi="Arial" w:cs="Arial"/>
                  <w:sz w:val="22"/>
                </w:rPr>
                <w:t>CJ/ENF-ISE(2020)INF3</w:t>
              </w:r>
            </w:hyperlink>
          </w:p>
          <w:p w14:paraId="781B7DDF" w14:textId="179D21F7" w:rsidR="00D3798D" w:rsidRDefault="00D3798D" w:rsidP="00D3798D">
            <w:pPr>
              <w:rPr>
                <w:rFonts w:ascii="Arial" w:hAnsi="Arial" w:cs="Arial"/>
                <w:sz w:val="22"/>
              </w:rPr>
            </w:pPr>
          </w:p>
          <w:p w14:paraId="022CCB97" w14:textId="0B8AFE94" w:rsidR="00D3798D" w:rsidRDefault="00D3798D" w:rsidP="00D3798D">
            <w:pPr>
              <w:rPr>
                <w:rFonts w:ascii="Arial" w:hAnsi="Arial" w:cs="Arial"/>
                <w:sz w:val="22"/>
              </w:rPr>
            </w:pPr>
          </w:p>
          <w:p w14:paraId="7B67618F" w14:textId="6C82BA3C" w:rsidR="004B4B99" w:rsidRPr="00D3798D" w:rsidRDefault="004B4B99" w:rsidP="004B4B99">
            <w:pPr>
              <w:rPr>
                <w:rFonts w:ascii="Arial" w:hAnsi="Arial" w:cs="Arial"/>
                <w:sz w:val="22"/>
              </w:rPr>
            </w:pPr>
          </w:p>
        </w:tc>
      </w:tr>
      <w:tr w:rsidR="00705EA2" w:rsidRPr="00D3798D" w14:paraId="4A070D19" w14:textId="77777777" w:rsidTr="00312616">
        <w:tc>
          <w:tcPr>
            <w:tcW w:w="5000" w:type="pct"/>
            <w:tcBorders>
              <w:top w:val="dotted" w:sz="4" w:space="0" w:color="auto"/>
              <w:bottom w:val="dotted" w:sz="4" w:space="0" w:color="auto"/>
            </w:tcBorders>
            <w:shd w:val="clear" w:color="auto" w:fill="auto"/>
          </w:tcPr>
          <w:p w14:paraId="3274E878" w14:textId="6057C7F6" w:rsidR="00705EA2" w:rsidRPr="00D3798D" w:rsidRDefault="00705EA2" w:rsidP="00705EA2">
            <w:pPr>
              <w:pStyle w:val="ListParagraph"/>
              <w:widowControl w:val="0"/>
              <w:numPr>
                <w:ilvl w:val="0"/>
                <w:numId w:val="13"/>
              </w:numPr>
              <w:snapToGrid w:val="0"/>
              <w:spacing w:before="120" w:after="240"/>
              <w:ind w:left="284" w:hanging="284"/>
              <w:jc w:val="both"/>
              <w:rPr>
                <w:rFonts w:ascii="Arial" w:eastAsia="Times New Roman" w:hAnsi="Arial" w:cs="Arial"/>
                <w:i/>
                <w:sz w:val="22"/>
              </w:rPr>
            </w:pPr>
            <w:r w:rsidRPr="00D3798D">
              <w:rPr>
                <w:rFonts w:ascii="Arial" w:eastAsia="Times New Roman" w:hAnsi="Arial" w:cs="Arial"/>
                <w:b/>
                <w:sz w:val="22"/>
                <w:lang w:val="en-US"/>
              </w:rPr>
              <w:lastRenderedPageBreak/>
              <w:t xml:space="preserve">Organisation of consultations with relevant stakeholders, including child participation </w:t>
            </w:r>
          </w:p>
        </w:tc>
      </w:tr>
      <w:tr w:rsidR="001347FE" w:rsidRPr="00D3798D" w14:paraId="29529B07" w14:textId="77777777" w:rsidTr="00312616">
        <w:tc>
          <w:tcPr>
            <w:tcW w:w="5000" w:type="pct"/>
            <w:tcBorders>
              <w:top w:val="dotted" w:sz="4" w:space="0" w:color="auto"/>
              <w:bottom w:val="dotted" w:sz="4" w:space="0" w:color="auto"/>
            </w:tcBorders>
            <w:shd w:val="clear" w:color="auto" w:fill="auto"/>
          </w:tcPr>
          <w:p w14:paraId="531F42BE" w14:textId="539E544C" w:rsidR="00416DAC" w:rsidRPr="00D3798D" w:rsidRDefault="00B122A1" w:rsidP="00470508">
            <w:pPr>
              <w:widowControl w:val="0"/>
              <w:numPr>
                <w:ilvl w:val="0"/>
                <w:numId w:val="13"/>
              </w:numPr>
              <w:tabs>
                <w:tab w:val="right" w:pos="9026"/>
              </w:tabs>
              <w:snapToGrid w:val="0"/>
              <w:spacing w:before="120" w:after="120"/>
              <w:ind w:left="284" w:hanging="284"/>
              <w:jc w:val="both"/>
              <w:rPr>
                <w:rFonts w:ascii="Arial" w:eastAsia="Times New Roman" w:hAnsi="Arial" w:cs="Arial"/>
                <w:b/>
                <w:sz w:val="22"/>
                <w:lang w:val="en-US"/>
              </w:rPr>
            </w:pPr>
            <w:r w:rsidRPr="00D3798D">
              <w:rPr>
                <w:rFonts w:ascii="Arial" w:eastAsia="Times New Roman" w:hAnsi="Arial" w:cs="Arial"/>
                <w:b/>
                <w:sz w:val="22"/>
              </w:rPr>
              <w:t>Discussion of the proposed workplan and organisation of future work</w:t>
            </w:r>
          </w:p>
          <w:p w14:paraId="7DFE9A8D" w14:textId="77777777" w:rsidR="00B122A1" w:rsidRPr="00D3798D" w:rsidRDefault="00B122A1" w:rsidP="00D3798D">
            <w:pPr>
              <w:widowControl w:val="0"/>
              <w:snapToGrid w:val="0"/>
              <w:spacing w:before="120" w:after="120"/>
              <w:rPr>
                <w:rFonts w:ascii="Arial" w:eastAsia="Times New Roman" w:hAnsi="Arial" w:cs="Arial"/>
                <w:bCs/>
                <w:sz w:val="22"/>
                <w:u w:val="single"/>
              </w:rPr>
            </w:pPr>
            <w:r w:rsidRPr="00D3798D">
              <w:rPr>
                <w:rFonts w:ascii="Arial" w:eastAsia="Times New Roman" w:hAnsi="Arial" w:cs="Arial"/>
                <w:bCs/>
                <w:sz w:val="22"/>
                <w:u w:val="single"/>
              </w:rPr>
              <w:t xml:space="preserve">Working documents </w:t>
            </w:r>
          </w:p>
          <w:p w14:paraId="26A88066" w14:textId="13EE5A99" w:rsidR="00B122A1" w:rsidRPr="00D3798D" w:rsidRDefault="00DB1F89" w:rsidP="00D3798D">
            <w:pPr>
              <w:widowControl w:val="0"/>
              <w:snapToGrid w:val="0"/>
              <w:spacing w:after="120"/>
              <w:rPr>
                <w:rFonts w:ascii="Arial" w:eastAsia="Times New Roman" w:hAnsi="Arial" w:cs="Arial"/>
                <w:sz w:val="22"/>
                <w:lang w:val="en-US"/>
              </w:rPr>
            </w:pPr>
            <w:hyperlink r:id="rId20" w:history="1">
              <w:r w:rsidR="00B122A1" w:rsidRPr="00E323CD">
                <w:rPr>
                  <w:rStyle w:val="Hyperlink"/>
                  <w:rFonts w:ascii="Arial" w:eastAsia="Times New Roman" w:hAnsi="Arial" w:cs="Arial"/>
                  <w:sz w:val="22"/>
                </w:rPr>
                <w:t>CJ/ENF-ISE</w:t>
              </w:r>
              <w:r w:rsidR="00B122A1" w:rsidRPr="00E323CD">
                <w:rPr>
                  <w:rStyle w:val="Hyperlink"/>
                  <w:rFonts w:ascii="Arial" w:eastAsia="Times New Roman" w:hAnsi="Arial" w:cs="Arial"/>
                  <w:sz w:val="22"/>
                  <w:lang w:val="en-US"/>
                </w:rPr>
                <w:t>(2020)0</w:t>
              </w:r>
              <w:r w:rsidR="004B4B99" w:rsidRPr="00E323CD">
                <w:rPr>
                  <w:rStyle w:val="Hyperlink"/>
                  <w:rFonts w:ascii="Arial" w:eastAsia="Times New Roman" w:hAnsi="Arial" w:cs="Arial"/>
                  <w:sz w:val="22"/>
                  <w:lang w:val="en-US"/>
                </w:rPr>
                <w:t>4</w:t>
              </w:r>
            </w:hyperlink>
            <w:r w:rsidR="00B122A1" w:rsidRPr="00D3798D">
              <w:rPr>
                <w:rFonts w:ascii="Arial" w:eastAsia="Times New Roman" w:hAnsi="Arial" w:cs="Arial"/>
                <w:sz w:val="22"/>
                <w:lang w:val="en-US"/>
              </w:rPr>
              <w:t xml:space="preserve"> –Working methods and workplan</w:t>
            </w:r>
          </w:p>
        </w:tc>
      </w:tr>
      <w:tr w:rsidR="00B122A1" w:rsidRPr="00D3798D" w14:paraId="0A5DE816" w14:textId="77777777" w:rsidTr="00312616">
        <w:tc>
          <w:tcPr>
            <w:tcW w:w="5000" w:type="pct"/>
            <w:tcBorders>
              <w:top w:val="dotted" w:sz="4" w:space="0" w:color="auto"/>
              <w:bottom w:val="dotted" w:sz="4" w:space="0" w:color="auto"/>
            </w:tcBorders>
            <w:shd w:val="clear" w:color="auto" w:fill="auto"/>
          </w:tcPr>
          <w:p w14:paraId="6AEFBE21" w14:textId="730DC66F" w:rsidR="00B122A1" w:rsidRPr="00D3798D" w:rsidRDefault="00B122A1" w:rsidP="00470508">
            <w:pPr>
              <w:widowControl w:val="0"/>
              <w:numPr>
                <w:ilvl w:val="0"/>
                <w:numId w:val="13"/>
              </w:numPr>
              <w:tabs>
                <w:tab w:val="right" w:pos="9026"/>
              </w:tabs>
              <w:snapToGrid w:val="0"/>
              <w:spacing w:before="120" w:after="120"/>
              <w:ind w:left="284" w:hanging="284"/>
              <w:jc w:val="both"/>
              <w:rPr>
                <w:rFonts w:ascii="Arial" w:eastAsia="Times New Roman" w:hAnsi="Arial" w:cs="Arial"/>
                <w:b/>
                <w:sz w:val="22"/>
                <w:lang w:val="en-US"/>
              </w:rPr>
            </w:pPr>
            <w:r w:rsidRPr="00D3798D">
              <w:rPr>
                <w:rFonts w:ascii="Arial" w:eastAsia="Times New Roman" w:hAnsi="Arial" w:cs="Arial"/>
                <w:b/>
                <w:sz w:val="22"/>
                <w:lang w:val="en-US"/>
              </w:rPr>
              <w:t>Dates of next meetings</w:t>
            </w:r>
          </w:p>
        </w:tc>
      </w:tr>
      <w:tr w:rsidR="001347FE" w:rsidRPr="00D3798D" w14:paraId="10F31528" w14:textId="77777777" w:rsidTr="00312616">
        <w:tc>
          <w:tcPr>
            <w:tcW w:w="5000" w:type="pct"/>
            <w:tcBorders>
              <w:top w:val="dotted" w:sz="4" w:space="0" w:color="auto"/>
              <w:bottom w:val="dotted" w:sz="4" w:space="0" w:color="auto"/>
            </w:tcBorders>
            <w:shd w:val="clear" w:color="auto" w:fill="auto"/>
          </w:tcPr>
          <w:p w14:paraId="61122A71" w14:textId="5BE549A5" w:rsidR="00851AB3" w:rsidRPr="00D3798D" w:rsidRDefault="00D3798D" w:rsidP="00D854EC">
            <w:pPr>
              <w:widowControl w:val="0"/>
              <w:snapToGrid w:val="0"/>
              <w:spacing w:before="120" w:after="120"/>
              <w:jc w:val="both"/>
              <w:rPr>
                <w:rFonts w:ascii="Arial" w:eastAsia="Times New Roman" w:hAnsi="Arial" w:cs="Arial"/>
                <w:b/>
                <w:sz w:val="22"/>
                <w:lang w:val="en-US"/>
              </w:rPr>
            </w:pPr>
            <w:r w:rsidRPr="00D3798D">
              <w:rPr>
                <w:rFonts w:ascii="Arial" w:eastAsia="Times New Roman" w:hAnsi="Arial" w:cs="Arial"/>
                <w:b/>
                <w:bCs/>
                <w:sz w:val="22"/>
                <w:lang w:val="en-US"/>
              </w:rPr>
              <w:t>10</w:t>
            </w:r>
            <w:r w:rsidR="001B6F46" w:rsidRPr="00D3798D">
              <w:rPr>
                <w:rFonts w:ascii="Arial" w:eastAsia="Times New Roman" w:hAnsi="Arial" w:cs="Arial"/>
                <w:b/>
                <w:bCs/>
                <w:sz w:val="22"/>
                <w:lang w:val="en-US"/>
              </w:rPr>
              <w:t>.</w:t>
            </w:r>
            <w:r w:rsidR="001B6F46" w:rsidRPr="00D3798D">
              <w:rPr>
                <w:rFonts w:ascii="Arial" w:eastAsia="Times New Roman" w:hAnsi="Arial" w:cs="Arial"/>
                <w:sz w:val="22"/>
                <w:lang w:val="en-US"/>
              </w:rPr>
              <w:t xml:space="preserve"> </w:t>
            </w:r>
            <w:r w:rsidR="00312616" w:rsidRPr="00D3798D">
              <w:rPr>
                <w:rFonts w:ascii="Arial" w:eastAsia="Times New Roman" w:hAnsi="Arial" w:cs="Arial"/>
                <w:sz w:val="22"/>
                <w:lang w:val="en-US"/>
              </w:rPr>
              <w:t xml:space="preserve"> </w:t>
            </w:r>
            <w:r w:rsidR="00D854EC" w:rsidRPr="00D3798D">
              <w:rPr>
                <w:rFonts w:ascii="Arial" w:eastAsia="Times New Roman" w:hAnsi="Arial" w:cs="Arial"/>
                <w:b/>
                <w:sz w:val="22"/>
                <w:lang w:val="en-US"/>
              </w:rPr>
              <w:t>Any o</w:t>
            </w:r>
            <w:r w:rsidR="001347FE" w:rsidRPr="00D3798D">
              <w:rPr>
                <w:rFonts w:ascii="Arial" w:eastAsia="Times New Roman" w:hAnsi="Arial" w:cs="Arial"/>
                <w:b/>
                <w:sz w:val="22"/>
                <w:lang w:val="en-US"/>
              </w:rPr>
              <w:t>ther business</w:t>
            </w:r>
            <w:r w:rsidR="00D854EC" w:rsidRPr="00D3798D">
              <w:rPr>
                <w:rFonts w:ascii="Arial" w:eastAsia="Times New Roman" w:hAnsi="Arial" w:cs="Arial"/>
                <w:b/>
                <w:sz w:val="22"/>
                <w:lang w:val="en-US"/>
              </w:rPr>
              <w:t xml:space="preserve"> </w:t>
            </w:r>
          </w:p>
        </w:tc>
      </w:tr>
      <w:tr w:rsidR="00312616" w:rsidRPr="00D3798D" w14:paraId="74298C2C" w14:textId="77777777" w:rsidTr="00312616">
        <w:tc>
          <w:tcPr>
            <w:tcW w:w="5000" w:type="pct"/>
            <w:tcBorders>
              <w:top w:val="dotted" w:sz="4" w:space="0" w:color="auto"/>
            </w:tcBorders>
            <w:shd w:val="clear" w:color="auto" w:fill="auto"/>
          </w:tcPr>
          <w:p w14:paraId="243DDBE4" w14:textId="7A230493" w:rsidR="00312616" w:rsidRPr="00D3798D" w:rsidRDefault="00D3798D" w:rsidP="00312616">
            <w:pPr>
              <w:widowControl w:val="0"/>
              <w:snapToGrid w:val="0"/>
              <w:spacing w:before="120" w:after="120"/>
              <w:jc w:val="both"/>
              <w:rPr>
                <w:rFonts w:ascii="Arial" w:eastAsia="Times New Roman" w:hAnsi="Arial" w:cs="Arial"/>
                <w:b/>
                <w:bCs/>
                <w:sz w:val="22"/>
                <w:lang w:val="en-US"/>
              </w:rPr>
            </w:pPr>
            <w:r>
              <w:rPr>
                <w:rFonts w:ascii="Arial" w:eastAsia="Times New Roman" w:hAnsi="Arial" w:cs="Arial"/>
                <w:b/>
                <w:bCs/>
                <w:sz w:val="22"/>
                <w:lang w:val="en-US"/>
              </w:rPr>
              <w:t>11</w:t>
            </w:r>
            <w:r w:rsidR="00312616" w:rsidRPr="00D3798D">
              <w:rPr>
                <w:rFonts w:ascii="Arial" w:eastAsia="Times New Roman" w:hAnsi="Arial" w:cs="Arial"/>
                <w:b/>
                <w:bCs/>
                <w:sz w:val="22"/>
                <w:lang w:val="en-US"/>
              </w:rPr>
              <w:t>. Adoption of the a</w:t>
            </w:r>
            <w:r w:rsidR="006D4D03" w:rsidRPr="00D3798D">
              <w:rPr>
                <w:rFonts w:ascii="Arial" w:eastAsia="Times New Roman" w:hAnsi="Arial" w:cs="Arial"/>
                <w:b/>
                <w:bCs/>
                <w:sz w:val="22"/>
                <w:lang w:val="en-US"/>
              </w:rPr>
              <w:t>b</w:t>
            </w:r>
            <w:r w:rsidR="00312616" w:rsidRPr="00D3798D">
              <w:rPr>
                <w:rFonts w:ascii="Arial" w:eastAsia="Times New Roman" w:hAnsi="Arial" w:cs="Arial"/>
                <w:b/>
                <w:bCs/>
                <w:sz w:val="22"/>
                <w:lang w:val="en-US"/>
              </w:rPr>
              <w:t>ridged report</w:t>
            </w:r>
          </w:p>
        </w:tc>
      </w:tr>
    </w:tbl>
    <w:p w14:paraId="3F8D530A" w14:textId="2BB77622" w:rsidR="00451012" w:rsidRPr="00D3798D" w:rsidRDefault="00451012" w:rsidP="008D025E">
      <w:pPr>
        <w:spacing w:before="3"/>
        <w:ind w:right="-20"/>
        <w:rPr>
          <w:rFonts w:ascii="Arial" w:hAnsi="Arial" w:cs="Arial"/>
          <w:b/>
          <w:sz w:val="22"/>
        </w:rPr>
      </w:pPr>
    </w:p>
    <w:sectPr w:rsidR="00451012" w:rsidRPr="00D3798D" w:rsidSect="000B28DA">
      <w:pgSz w:w="11906" w:h="16838" w:code="9"/>
      <w:pgMar w:top="1245"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F99DA" w14:textId="77777777" w:rsidR="00DB1F89" w:rsidRDefault="00DB1F89" w:rsidP="000E52BE">
      <w:r>
        <w:separator/>
      </w:r>
    </w:p>
  </w:endnote>
  <w:endnote w:type="continuationSeparator" w:id="0">
    <w:p w14:paraId="2BEF98BF" w14:textId="77777777" w:rsidR="00DB1F89" w:rsidRDefault="00DB1F89" w:rsidP="000E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87B6" w14:textId="77777777" w:rsidR="00DB1F89" w:rsidRDefault="00DB1F89" w:rsidP="000E52BE">
      <w:r>
        <w:separator/>
      </w:r>
    </w:p>
  </w:footnote>
  <w:footnote w:type="continuationSeparator" w:id="0">
    <w:p w14:paraId="67BE7273" w14:textId="77777777" w:rsidR="00DB1F89" w:rsidRDefault="00DB1F89" w:rsidP="000E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107193D"/>
    <w:multiLevelType w:val="hybridMultilevel"/>
    <w:tmpl w:val="1E02859E"/>
    <w:lvl w:ilvl="0" w:tplc="F20C396A">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E1285"/>
    <w:multiLevelType w:val="multilevel"/>
    <w:tmpl w:val="6224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666B0"/>
    <w:multiLevelType w:val="hybridMultilevel"/>
    <w:tmpl w:val="3A66D872"/>
    <w:lvl w:ilvl="0" w:tplc="8AA093B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24ABB"/>
    <w:multiLevelType w:val="hybridMultilevel"/>
    <w:tmpl w:val="4EF8F9C4"/>
    <w:lvl w:ilvl="0" w:tplc="13B2FB60">
      <w:start w:val="6"/>
      <w:numFmt w:val="bullet"/>
      <w:lvlText w:val="-"/>
      <w:lvlJc w:val="left"/>
      <w:pPr>
        <w:ind w:left="1353" w:hanging="360"/>
      </w:pPr>
      <w:rPr>
        <w:rFonts w:ascii="Tahoma" w:eastAsia="Calibri" w:hAnsi="Tahoma" w:cs="Tahoma"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5E96172"/>
    <w:multiLevelType w:val="hybridMultilevel"/>
    <w:tmpl w:val="5C4403D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73665EE"/>
    <w:multiLevelType w:val="hybridMultilevel"/>
    <w:tmpl w:val="41DCF1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8D16BE6"/>
    <w:multiLevelType w:val="hybridMultilevel"/>
    <w:tmpl w:val="3CA032C4"/>
    <w:lvl w:ilvl="0" w:tplc="8AA093B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320C1"/>
    <w:multiLevelType w:val="hybridMultilevel"/>
    <w:tmpl w:val="78AA9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565E62"/>
    <w:multiLevelType w:val="hybridMultilevel"/>
    <w:tmpl w:val="7114A8F4"/>
    <w:lvl w:ilvl="0" w:tplc="221E4F1E">
      <w:start w:val="1"/>
      <w:numFmt w:val="bullet"/>
      <w:lvlText w:val=""/>
      <w:lvlJc w:val="left"/>
      <w:pPr>
        <w:ind w:left="720" w:hanging="360"/>
      </w:pPr>
      <w:rPr>
        <w:rFonts w:ascii="Symbol" w:hAnsi="Symbol" w:hint="default"/>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D73C8"/>
    <w:multiLevelType w:val="hybridMultilevel"/>
    <w:tmpl w:val="FA4E0C3C"/>
    <w:lvl w:ilvl="0" w:tplc="221E4F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52AC"/>
    <w:multiLevelType w:val="hybridMultilevel"/>
    <w:tmpl w:val="A308EC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D9A36A0"/>
    <w:multiLevelType w:val="hybridMultilevel"/>
    <w:tmpl w:val="A8FA2A86"/>
    <w:lvl w:ilvl="0" w:tplc="221E4F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C60D3D"/>
    <w:multiLevelType w:val="hybridMultilevel"/>
    <w:tmpl w:val="CCC8A018"/>
    <w:lvl w:ilvl="0" w:tplc="98A6A8F8">
      <w:start w:val="6"/>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21D377E"/>
    <w:multiLevelType w:val="hybridMultilevel"/>
    <w:tmpl w:val="CAC694C8"/>
    <w:lvl w:ilvl="0" w:tplc="2772BCB4">
      <w:start w:val="1"/>
      <w:numFmt w:val="decimal"/>
      <w:lvlText w:val="%1."/>
      <w:lvlJc w:val="left"/>
      <w:pPr>
        <w:ind w:left="720" w:hanging="36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911E1"/>
    <w:multiLevelType w:val="hybridMultilevel"/>
    <w:tmpl w:val="34307AC2"/>
    <w:lvl w:ilvl="0" w:tplc="221E4F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304F4"/>
    <w:multiLevelType w:val="multilevel"/>
    <w:tmpl w:val="6B286A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D61632B"/>
    <w:multiLevelType w:val="hybridMultilevel"/>
    <w:tmpl w:val="55283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BC1150"/>
    <w:multiLevelType w:val="hybridMultilevel"/>
    <w:tmpl w:val="CA22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819DF"/>
    <w:multiLevelType w:val="hybridMultilevel"/>
    <w:tmpl w:val="6024AF18"/>
    <w:lvl w:ilvl="0" w:tplc="221E4F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C1754"/>
    <w:multiLevelType w:val="hybridMultilevel"/>
    <w:tmpl w:val="B33CB30C"/>
    <w:lvl w:ilvl="0" w:tplc="065EBBE4">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2127C3D"/>
    <w:multiLevelType w:val="hybridMultilevel"/>
    <w:tmpl w:val="BBBCA780"/>
    <w:lvl w:ilvl="0" w:tplc="221E4F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B31C0"/>
    <w:multiLevelType w:val="hybridMultilevel"/>
    <w:tmpl w:val="B134972C"/>
    <w:lvl w:ilvl="0" w:tplc="245AEE1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88421A"/>
    <w:multiLevelType w:val="hybridMultilevel"/>
    <w:tmpl w:val="2CC884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5792C23"/>
    <w:multiLevelType w:val="multilevel"/>
    <w:tmpl w:val="B130F608"/>
    <w:lvl w:ilvl="0">
      <w:start w:val="1"/>
      <w:numFmt w:val="decimal"/>
      <w:lvlText w:val="%1."/>
      <w:lvlJc w:val="left"/>
      <w:pPr>
        <w:ind w:left="720" w:hanging="360"/>
      </w:pPr>
      <w:rPr>
        <w:rFonts w:hint="default"/>
        <w:b/>
        <w:bCs/>
        <w:i w:val="0"/>
      </w:rPr>
    </w:lvl>
    <w:lvl w:ilvl="1">
      <w:start w:val="1"/>
      <w:numFmt w:val="decimal"/>
      <w:isLgl/>
      <w:lvlText w:val="%1.%2"/>
      <w:lvlJc w:val="left"/>
      <w:pPr>
        <w:ind w:left="1004" w:hanging="360"/>
      </w:pPr>
      <w:rPr>
        <w:rFonts w:hint="default"/>
        <w:b/>
        <w:i w:val="0"/>
      </w:rPr>
    </w:lvl>
    <w:lvl w:ilvl="2">
      <w:start w:val="1"/>
      <w:numFmt w:val="decimal"/>
      <w:isLgl/>
      <w:lvlText w:val="%1.%2.%3"/>
      <w:lvlJc w:val="left"/>
      <w:pPr>
        <w:ind w:left="1648" w:hanging="720"/>
      </w:pPr>
      <w:rPr>
        <w:rFonts w:hint="default"/>
        <w:i w:val="0"/>
      </w:rPr>
    </w:lvl>
    <w:lvl w:ilvl="3">
      <w:start w:val="1"/>
      <w:numFmt w:val="decimal"/>
      <w:isLgl/>
      <w:lvlText w:val="%1.%2.%3.%4"/>
      <w:lvlJc w:val="left"/>
      <w:pPr>
        <w:ind w:left="2292" w:hanging="1080"/>
      </w:pPr>
      <w:rPr>
        <w:rFonts w:hint="default"/>
        <w:i w:val="0"/>
      </w:rPr>
    </w:lvl>
    <w:lvl w:ilvl="4">
      <w:start w:val="1"/>
      <w:numFmt w:val="decimal"/>
      <w:isLgl/>
      <w:lvlText w:val="%1.%2.%3.%4.%5"/>
      <w:lvlJc w:val="left"/>
      <w:pPr>
        <w:ind w:left="2576" w:hanging="1080"/>
      </w:pPr>
      <w:rPr>
        <w:rFonts w:hint="default"/>
        <w:i w:val="0"/>
      </w:rPr>
    </w:lvl>
    <w:lvl w:ilvl="5">
      <w:start w:val="1"/>
      <w:numFmt w:val="decimal"/>
      <w:isLgl/>
      <w:lvlText w:val="%1.%2.%3.%4.%5.%6"/>
      <w:lvlJc w:val="left"/>
      <w:pPr>
        <w:ind w:left="3220" w:hanging="1440"/>
      </w:pPr>
      <w:rPr>
        <w:rFonts w:hint="default"/>
        <w:i w:val="0"/>
      </w:rPr>
    </w:lvl>
    <w:lvl w:ilvl="6">
      <w:start w:val="1"/>
      <w:numFmt w:val="decimal"/>
      <w:isLgl/>
      <w:lvlText w:val="%1.%2.%3.%4.%5.%6.%7"/>
      <w:lvlJc w:val="left"/>
      <w:pPr>
        <w:ind w:left="3504" w:hanging="1440"/>
      </w:pPr>
      <w:rPr>
        <w:rFonts w:hint="default"/>
        <w:i w:val="0"/>
      </w:rPr>
    </w:lvl>
    <w:lvl w:ilvl="7">
      <w:start w:val="1"/>
      <w:numFmt w:val="decimal"/>
      <w:isLgl/>
      <w:lvlText w:val="%1.%2.%3.%4.%5.%6.%7.%8"/>
      <w:lvlJc w:val="left"/>
      <w:pPr>
        <w:ind w:left="4148" w:hanging="1800"/>
      </w:pPr>
      <w:rPr>
        <w:rFonts w:hint="default"/>
        <w:i w:val="0"/>
      </w:rPr>
    </w:lvl>
    <w:lvl w:ilvl="8">
      <w:start w:val="1"/>
      <w:numFmt w:val="decimal"/>
      <w:isLgl/>
      <w:lvlText w:val="%1.%2.%3.%4.%5.%6.%7.%8.%9"/>
      <w:lvlJc w:val="left"/>
      <w:pPr>
        <w:ind w:left="4792" w:hanging="2160"/>
      </w:pPr>
      <w:rPr>
        <w:rFonts w:hint="default"/>
        <w:i w:val="0"/>
      </w:rPr>
    </w:lvl>
  </w:abstractNum>
  <w:abstractNum w:abstractNumId="24" w15:restartNumberingAfterBreak="0">
    <w:nsid w:val="66C563AD"/>
    <w:multiLevelType w:val="hybridMultilevel"/>
    <w:tmpl w:val="4A82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85711"/>
    <w:multiLevelType w:val="hybridMultilevel"/>
    <w:tmpl w:val="F8627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EF2BEA"/>
    <w:multiLevelType w:val="hybridMultilevel"/>
    <w:tmpl w:val="FFCCDBE4"/>
    <w:lvl w:ilvl="0" w:tplc="F5A68EBA">
      <w:start w:val="7"/>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E324D4B"/>
    <w:multiLevelType w:val="hybridMultilevel"/>
    <w:tmpl w:val="1472B88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15:restartNumberingAfterBreak="0">
    <w:nsid w:val="74EF47DF"/>
    <w:multiLevelType w:val="hybridMultilevel"/>
    <w:tmpl w:val="5D785B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6A85B48"/>
    <w:multiLevelType w:val="hybridMultilevel"/>
    <w:tmpl w:val="A1AEF83E"/>
    <w:lvl w:ilvl="0" w:tplc="A872C84C">
      <w:start w:val="1"/>
      <w:numFmt w:val="bullet"/>
      <w:lvlText w:val="-"/>
      <w:lvlJc w:val="left"/>
      <w:pPr>
        <w:ind w:left="1004" w:hanging="360"/>
      </w:pPr>
      <w:rPr>
        <w:rFonts w:ascii="Calibri" w:eastAsia="Times New Roman" w:hAnsi="Calibri" w:cs="Calibri"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D615368"/>
    <w:multiLevelType w:val="hybridMultilevel"/>
    <w:tmpl w:val="7CA0A154"/>
    <w:lvl w:ilvl="0" w:tplc="7AB053B6">
      <w:start w:val="1"/>
      <w:numFmt w:val="bullet"/>
      <w:pStyle w:val="ListParagraph"/>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3"/>
  </w:num>
  <w:num w:numId="4">
    <w:abstractNumId w:val="11"/>
  </w:num>
  <w:num w:numId="5">
    <w:abstractNumId w:val="8"/>
  </w:num>
  <w:num w:numId="6">
    <w:abstractNumId w:val="9"/>
  </w:num>
  <w:num w:numId="7">
    <w:abstractNumId w:val="18"/>
  </w:num>
  <w:num w:numId="8">
    <w:abstractNumId w:val="20"/>
  </w:num>
  <w:num w:numId="9">
    <w:abstractNumId w:val="14"/>
  </w:num>
  <w:num w:numId="10">
    <w:abstractNumId w:val="2"/>
  </w:num>
  <w:num w:numId="11">
    <w:abstractNumId w:val="6"/>
  </w:num>
  <w:num w:numId="12">
    <w:abstractNumId w:val="30"/>
  </w:num>
  <w:num w:numId="13">
    <w:abstractNumId w:val="23"/>
  </w:num>
  <w:num w:numId="14">
    <w:abstractNumId w:val="0"/>
  </w:num>
  <w:num w:numId="15">
    <w:abstractNumId w:val="26"/>
  </w:num>
  <w:num w:numId="16">
    <w:abstractNumId w:val="4"/>
  </w:num>
  <w:num w:numId="17">
    <w:abstractNumId w:val="19"/>
  </w:num>
  <w:num w:numId="18">
    <w:abstractNumId w:val="29"/>
  </w:num>
  <w:num w:numId="19">
    <w:abstractNumId w:val="5"/>
  </w:num>
  <w:num w:numId="20">
    <w:abstractNumId w:val="22"/>
  </w:num>
  <w:num w:numId="21">
    <w:abstractNumId w:val="1"/>
  </w:num>
  <w:num w:numId="22">
    <w:abstractNumId w:val="27"/>
  </w:num>
  <w:num w:numId="23">
    <w:abstractNumId w:val="3"/>
  </w:num>
  <w:num w:numId="24">
    <w:abstractNumId w:val="10"/>
  </w:num>
  <w:num w:numId="25">
    <w:abstractNumId w:val="24"/>
  </w:num>
  <w:num w:numId="26">
    <w:abstractNumId w:val="17"/>
  </w:num>
  <w:num w:numId="27">
    <w:abstractNumId w:val="7"/>
  </w:num>
  <w:num w:numId="28">
    <w:abstractNumId w:val="25"/>
  </w:num>
  <w:num w:numId="29">
    <w:abstractNumId w:val="15"/>
  </w:num>
  <w:num w:numId="30">
    <w:abstractNumId w:val="30"/>
  </w:num>
  <w:num w:numId="31">
    <w:abstractNumId w:val="30"/>
  </w:num>
  <w:num w:numId="32">
    <w:abstractNumId w:val="12"/>
  </w:num>
  <w:num w:numId="33">
    <w:abstractNumId w:val="28"/>
  </w:num>
  <w:num w:numId="34">
    <w:abstractNumId w:val="30"/>
  </w:num>
  <w:num w:numId="35">
    <w:abstractNumId w:val="16"/>
  </w:num>
  <w:num w:numId="36">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B1"/>
    <w:rsid w:val="000005A9"/>
    <w:rsid w:val="00000836"/>
    <w:rsid w:val="00001F7E"/>
    <w:rsid w:val="0000247B"/>
    <w:rsid w:val="0000512C"/>
    <w:rsid w:val="00007DA0"/>
    <w:rsid w:val="00011E44"/>
    <w:rsid w:val="0001211A"/>
    <w:rsid w:val="00016135"/>
    <w:rsid w:val="0001684A"/>
    <w:rsid w:val="000173C7"/>
    <w:rsid w:val="00023D2E"/>
    <w:rsid w:val="00023E5D"/>
    <w:rsid w:val="00023F0A"/>
    <w:rsid w:val="000242BE"/>
    <w:rsid w:val="00026070"/>
    <w:rsid w:val="00027FF4"/>
    <w:rsid w:val="0003119C"/>
    <w:rsid w:val="000339C8"/>
    <w:rsid w:val="0003400F"/>
    <w:rsid w:val="00040BA4"/>
    <w:rsid w:val="00040FD6"/>
    <w:rsid w:val="00041071"/>
    <w:rsid w:val="00042282"/>
    <w:rsid w:val="0004379F"/>
    <w:rsid w:val="000505CE"/>
    <w:rsid w:val="00051C8F"/>
    <w:rsid w:val="0005202D"/>
    <w:rsid w:val="00052A95"/>
    <w:rsid w:val="00052F37"/>
    <w:rsid w:val="000547CA"/>
    <w:rsid w:val="00055A31"/>
    <w:rsid w:val="00061C94"/>
    <w:rsid w:val="00062455"/>
    <w:rsid w:val="00062BE7"/>
    <w:rsid w:val="00063C3B"/>
    <w:rsid w:val="00064F6A"/>
    <w:rsid w:val="000662D5"/>
    <w:rsid w:val="000672AC"/>
    <w:rsid w:val="00067E56"/>
    <w:rsid w:val="000718E0"/>
    <w:rsid w:val="00071A0F"/>
    <w:rsid w:val="000725B6"/>
    <w:rsid w:val="0007306C"/>
    <w:rsid w:val="00074C90"/>
    <w:rsid w:val="000768D4"/>
    <w:rsid w:val="00080768"/>
    <w:rsid w:val="00082947"/>
    <w:rsid w:val="000830BE"/>
    <w:rsid w:val="00086AB2"/>
    <w:rsid w:val="0009000F"/>
    <w:rsid w:val="000929E6"/>
    <w:rsid w:val="00092BD4"/>
    <w:rsid w:val="00094678"/>
    <w:rsid w:val="00096650"/>
    <w:rsid w:val="00097644"/>
    <w:rsid w:val="000A1713"/>
    <w:rsid w:val="000B28DA"/>
    <w:rsid w:val="000B3B75"/>
    <w:rsid w:val="000B4A66"/>
    <w:rsid w:val="000B4BC4"/>
    <w:rsid w:val="000B632F"/>
    <w:rsid w:val="000B7D77"/>
    <w:rsid w:val="000C4B83"/>
    <w:rsid w:val="000C4D62"/>
    <w:rsid w:val="000C5044"/>
    <w:rsid w:val="000C5E15"/>
    <w:rsid w:val="000C7DD4"/>
    <w:rsid w:val="000D52C3"/>
    <w:rsid w:val="000D5C09"/>
    <w:rsid w:val="000D7C96"/>
    <w:rsid w:val="000E2E93"/>
    <w:rsid w:val="000E3100"/>
    <w:rsid w:val="000E374F"/>
    <w:rsid w:val="000E52BE"/>
    <w:rsid w:val="000F02D2"/>
    <w:rsid w:val="000F4D22"/>
    <w:rsid w:val="000F5C32"/>
    <w:rsid w:val="001014D7"/>
    <w:rsid w:val="0010175F"/>
    <w:rsid w:val="00101AF4"/>
    <w:rsid w:val="00102750"/>
    <w:rsid w:val="00103DF8"/>
    <w:rsid w:val="00104748"/>
    <w:rsid w:val="0010640E"/>
    <w:rsid w:val="001119F7"/>
    <w:rsid w:val="001122C0"/>
    <w:rsid w:val="001128EC"/>
    <w:rsid w:val="00116EA8"/>
    <w:rsid w:val="00117273"/>
    <w:rsid w:val="00117CDB"/>
    <w:rsid w:val="001208D3"/>
    <w:rsid w:val="0012441C"/>
    <w:rsid w:val="00125459"/>
    <w:rsid w:val="00127A85"/>
    <w:rsid w:val="00132D34"/>
    <w:rsid w:val="00133F1C"/>
    <w:rsid w:val="001347FE"/>
    <w:rsid w:val="00136CB6"/>
    <w:rsid w:val="00137473"/>
    <w:rsid w:val="00141939"/>
    <w:rsid w:val="0014321B"/>
    <w:rsid w:val="0014486B"/>
    <w:rsid w:val="00145740"/>
    <w:rsid w:val="00146871"/>
    <w:rsid w:val="001470B5"/>
    <w:rsid w:val="00147D54"/>
    <w:rsid w:val="0015088D"/>
    <w:rsid w:val="001548AD"/>
    <w:rsid w:val="0015499C"/>
    <w:rsid w:val="001609F1"/>
    <w:rsid w:val="00161AC6"/>
    <w:rsid w:val="00161B9D"/>
    <w:rsid w:val="00162369"/>
    <w:rsid w:val="001633AF"/>
    <w:rsid w:val="001656CD"/>
    <w:rsid w:val="00166976"/>
    <w:rsid w:val="001736B7"/>
    <w:rsid w:val="00176402"/>
    <w:rsid w:val="00176FBD"/>
    <w:rsid w:val="0017726C"/>
    <w:rsid w:val="00177902"/>
    <w:rsid w:val="00181561"/>
    <w:rsid w:val="0018419C"/>
    <w:rsid w:val="00187825"/>
    <w:rsid w:val="00194E47"/>
    <w:rsid w:val="001966FB"/>
    <w:rsid w:val="001A108B"/>
    <w:rsid w:val="001A1DB4"/>
    <w:rsid w:val="001A5B7F"/>
    <w:rsid w:val="001A5D20"/>
    <w:rsid w:val="001A621B"/>
    <w:rsid w:val="001A6CE9"/>
    <w:rsid w:val="001A728D"/>
    <w:rsid w:val="001B0392"/>
    <w:rsid w:val="001B0C66"/>
    <w:rsid w:val="001B231C"/>
    <w:rsid w:val="001B4D9D"/>
    <w:rsid w:val="001B6ACE"/>
    <w:rsid w:val="001B6F46"/>
    <w:rsid w:val="001C0915"/>
    <w:rsid w:val="001C09E3"/>
    <w:rsid w:val="001C74D5"/>
    <w:rsid w:val="001C7595"/>
    <w:rsid w:val="001D27B2"/>
    <w:rsid w:val="001D2E8A"/>
    <w:rsid w:val="001D3378"/>
    <w:rsid w:val="001D4B38"/>
    <w:rsid w:val="001D7355"/>
    <w:rsid w:val="001E3001"/>
    <w:rsid w:val="001E4B64"/>
    <w:rsid w:val="001E6D16"/>
    <w:rsid w:val="001F11FB"/>
    <w:rsid w:val="001F26DB"/>
    <w:rsid w:val="001F4CBB"/>
    <w:rsid w:val="001F5A5C"/>
    <w:rsid w:val="00200C60"/>
    <w:rsid w:val="00203A63"/>
    <w:rsid w:val="00206833"/>
    <w:rsid w:val="00210204"/>
    <w:rsid w:val="00210B78"/>
    <w:rsid w:val="00212A9A"/>
    <w:rsid w:val="002131F5"/>
    <w:rsid w:val="00214A8A"/>
    <w:rsid w:val="00215EEE"/>
    <w:rsid w:val="00220F2A"/>
    <w:rsid w:val="00222678"/>
    <w:rsid w:val="00223F80"/>
    <w:rsid w:val="00225C69"/>
    <w:rsid w:val="0022674E"/>
    <w:rsid w:val="00226A7F"/>
    <w:rsid w:val="002316B7"/>
    <w:rsid w:val="00231AA7"/>
    <w:rsid w:val="00234603"/>
    <w:rsid w:val="00235ECC"/>
    <w:rsid w:val="00236299"/>
    <w:rsid w:val="00236F3F"/>
    <w:rsid w:val="00240903"/>
    <w:rsid w:val="0024250B"/>
    <w:rsid w:val="00246B4F"/>
    <w:rsid w:val="0025234D"/>
    <w:rsid w:val="00256279"/>
    <w:rsid w:val="0026272B"/>
    <w:rsid w:val="002668F4"/>
    <w:rsid w:val="00266BEF"/>
    <w:rsid w:val="00270AA8"/>
    <w:rsid w:val="00271997"/>
    <w:rsid w:val="002735E0"/>
    <w:rsid w:val="00274505"/>
    <w:rsid w:val="002774B3"/>
    <w:rsid w:val="002803D8"/>
    <w:rsid w:val="0028113C"/>
    <w:rsid w:val="00281423"/>
    <w:rsid w:val="002823E9"/>
    <w:rsid w:val="00283244"/>
    <w:rsid w:val="00286305"/>
    <w:rsid w:val="00290E72"/>
    <w:rsid w:val="00297ACA"/>
    <w:rsid w:val="002A155D"/>
    <w:rsid w:val="002A29D3"/>
    <w:rsid w:val="002A39E4"/>
    <w:rsid w:val="002A5449"/>
    <w:rsid w:val="002C02F6"/>
    <w:rsid w:val="002C1E5A"/>
    <w:rsid w:val="002C2AE9"/>
    <w:rsid w:val="002C64A3"/>
    <w:rsid w:val="002C6D99"/>
    <w:rsid w:val="002C7027"/>
    <w:rsid w:val="002D03EB"/>
    <w:rsid w:val="002D06AE"/>
    <w:rsid w:val="002D293C"/>
    <w:rsid w:val="002D4097"/>
    <w:rsid w:val="002D424C"/>
    <w:rsid w:val="002D43ED"/>
    <w:rsid w:val="002D747A"/>
    <w:rsid w:val="002E0CE7"/>
    <w:rsid w:val="002E4518"/>
    <w:rsid w:val="002E4D8A"/>
    <w:rsid w:val="002E6D67"/>
    <w:rsid w:val="002F267E"/>
    <w:rsid w:val="002F5753"/>
    <w:rsid w:val="002F5C87"/>
    <w:rsid w:val="002F6D40"/>
    <w:rsid w:val="002F6D61"/>
    <w:rsid w:val="002F78C4"/>
    <w:rsid w:val="00301A0D"/>
    <w:rsid w:val="00302644"/>
    <w:rsid w:val="003050D3"/>
    <w:rsid w:val="00310D9D"/>
    <w:rsid w:val="00311E99"/>
    <w:rsid w:val="00312616"/>
    <w:rsid w:val="003134DF"/>
    <w:rsid w:val="00315796"/>
    <w:rsid w:val="00320E37"/>
    <w:rsid w:val="0032349A"/>
    <w:rsid w:val="00323E50"/>
    <w:rsid w:val="00326666"/>
    <w:rsid w:val="00326FA2"/>
    <w:rsid w:val="00327FCE"/>
    <w:rsid w:val="00334104"/>
    <w:rsid w:val="00335FE7"/>
    <w:rsid w:val="00340233"/>
    <w:rsid w:val="00342B1C"/>
    <w:rsid w:val="00345FD2"/>
    <w:rsid w:val="00346AC6"/>
    <w:rsid w:val="003504AF"/>
    <w:rsid w:val="00350C96"/>
    <w:rsid w:val="00350D6E"/>
    <w:rsid w:val="003558B4"/>
    <w:rsid w:val="00357DD5"/>
    <w:rsid w:val="0036014D"/>
    <w:rsid w:val="003626FB"/>
    <w:rsid w:val="00362837"/>
    <w:rsid w:val="003630A8"/>
    <w:rsid w:val="00363593"/>
    <w:rsid w:val="0036384F"/>
    <w:rsid w:val="00364AD8"/>
    <w:rsid w:val="003654B9"/>
    <w:rsid w:val="0036702B"/>
    <w:rsid w:val="00370D17"/>
    <w:rsid w:val="003711F2"/>
    <w:rsid w:val="00376354"/>
    <w:rsid w:val="00383568"/>
    <w:rsid w:val="00384028"/>
    <w:rsid w:val="00384567"/>
    <w:rsid w:val="00386369"/>
    <w:rsid w:val="00387F45"/>
    <w:rsid w:val="00392094"/>
    <w:rsid w:val="00394C4F"/>
    <w:rsid w:val="00397383"/>
    <w:rsid w:val="003974C8"/>
    <w:rsid w:val="00397DD3"/>
    <w:rsid w:val="003A2857"/>
    <w:rsid w:val="003A3D31"/>
    <w:rsid w:val="003A448E"/>
    <w:rsid w:val="003A5B12"/>
    <w:rsid w:val="003B09B1"/>
    <w:rsid w:val="003B1CF8"/>
    <w:rsid w:val="003B4A5C"/>
    <w:rsid w:val="003B5F00"/>
    <w:rsid w:val="003B70D5"/>
    <w:rsid w:val="003C06CB"/>
    <w:rsid w:val="003C0B30"/>
    <w:rsid w:val="003C156E"/>
    <w:rsid w:val="003C1D1C"/>
    <w:rsid w:val="003C3246"/>
    <w:rsid w:val="003C37CA"/>
    <w:rsid w:val="003C3FFC"/>
    <w:rsid w:val="003C4345"/>
    <w:rsid w:val="003C61EC"/>
    <w:rsid w:val="003D08EC"/>
    <w:rsid w:val="003D2AAE"/>
    <w:rsid w:val="003D3C73"/>
    <w:rsid w:val="003D42EA"/>
    <w:rsid w:val="003D618C"/>
    <w:rsid w:val="003D72A9"/>
    <w:rsid w:val="003E1170"/>
    <w:rsid w:val="003E1C05"/>
    <w:rsid w:val="003E55C3"/>
    <w:rsid w:val="004031FD"/>
    <w:rsid w:val="00403BB3"/>
    <w:rsid w:val="00407F4C"/>
    <w:rsid w:val="004108DA"/>
    <w:rsid w:val="004118CB"/>
    <w:rsid w:val="00416566"/>
    <w:rsid w:val="00416DAC"/>
    <w:rsid w:val="004208FC"/>
    <w:rsid w:val="00420BA9"/>
    <w:rsid w:val="00422030"/>
    <w:rsid w:val="00423354"/>
    <w:rsid w:val="00425E58"/>
    <w:rsid w:val="004260C9"/>
    <w:rsid w:val="00427D01"/>
    <w:rsid w:val="00432196"/>
    <w:rsid w:val="004326C5"/>
    <w:rsid w:val="00433ABB"/>
    <w:rsid w:val="0043413D"/>
    <w:rsid w:val="00434BC8"/>
    <w:rsid w:val="00435BBD"/>
    <w:rsid w:val="00436350"/>
    <w:rsid w:val="00440F25"/>
    <w:rsid w:val="00442E6E"/>
    <w:rsid w:val="004461E6"/>
    <w:rsid w:val="00451012"/>
    <w:rsid w:val="004511AD"/>
    <w:rsid w:val="0045231D"/>
    <w:rsid w:val="00452478"/>
    <w:rsid w:val="00452DB5"/>
    <w:rsid w:val="00455243"/>
    <w:rsid w:val="004574AF"/>
    <w:rsid w:val="00461559"/>
    <w:rsid w:val="00462BF9"/>
    <w:rsid w:val="00464158"/>
    <w:rsid w:val="00470508"/>
    <w:rsid w:val="00470751"/>
    <w:rsid w:val="00477AD6"/>
    <w:rsid w:val="00484767"/>
    <w:rsid w:val="004861CB"/>
    <w:rsid w:val="00486ABB"/>
    <w:rsid w:val="0049224B"/>
    <w:rsid w:val="00493A1E"/>
    <w:rsid w:val="00496076"/>
    <w:rsid w:val="004960D5"/>
    <w:rsid w:val="004A1228"/>
    <w:rsid w:val="004A1E0D"/>
    <w:rsid w:val="004A25A3"/>
    <w:rsid w:val="004A4A00"/>
    <w:rsid w:val="004A4B18"/>
    <w:rsid w:val="004B2EC6"/>
    <w:rsid w:val="004B442F"/>
    <w:rsid w:val="004B4B99"/>
    <w:rsid w:val="004D62DF"/>
    <w:rsid w:val="004D70DA"/>
    <w:rsid w:val="004D7AA8"/>
    <w:rsid w:val="004E0ABB"/>
    <w:rsid w:val="004E1534"/>
    <w:rsid w:val="004E33E2"/>
    <w:rsid w:val="004E35D4"/>
    <w:rsid w:val="004E61DF"/>
    <w:rsid w:val="004E6568"/>
    <w:rsid w:val="004E70FE"/>
    <w:rsid w:val="004F01E1"/>
    <w:rsid w:val="004F0969"/>
    <w:rsid w:val="004F52F6"/>
    <w:rsid w:val="004F5771"/>
    <w:rsid w:val="004F5946"/>
    <w:rsid w:val="004F6339"/>
    <w:rsid w:val="004F7743"/>
    <w:rsid w:val="00506039"/>
    <w:rsid w:val="00510F54"/>
    <w:rsid w:val="00511330"/>
    <w:rsid w:val="005114B4"/>
    <w:rsid w:val="00511594"/>
    <w:rsid w:val="00511F1C"/>
    <w:rsid w:val="00513047"/>
    <w:rsid w:val="00513A23"/>
    <w:rsid w:val="0052042F"/>
    <w:rsid w:val="00520502"/>
    <w:rsid w:val="0052389A"/>
    <w:rsid w:val="00525157"/>
    <w:rsid w:val="00527518"/>
    <w:rsid w:val="00532FA1"/>
    <w:rsid w:val="0053480E"/>
    <w:rsid w:val="0053520B"/>
    <w:rsid w:val="00537597"/>
    <w:rsid w:val="00543334"/>
    <w:rsid w:val="005443C7"/>
    <w:rsid w:val="0054603B"/>
    <w:rsid w:val="005469EE"/>
    <w:rsid w:val="00546EE8"/>
    <w:rsid w:val="0054764E"/>
    <w:rsid w:val="005505D5"/>
    <w:rsid w:val="005534A4"/>
    <w:rsid w:val="0055622D"/>
    <w:rsid w:val="00557603"/>
    <w:rsid w:val="0055795E"/>
    <w:rsid w:val="00557EF6"/>
    <w:rsid w:val="005622B2"/>
    <w:rsid w:val="00562BBA"/>
    <w:rsid w:val="00564AB3"/>
    <w:rsid w:val="00564E2B"/>
    <w:rsid w:val="00565AD6"/>
    <w:rsid w:val="0056700D"/>
    <w:rsid w:val="005710EE"/>
    <w:rsid w:val="005717CA"/>
    <w:rsid w:val="005723AE"/>
    <w:rsid w:val="00574711"/>
    <w:rsid w:val="00580838"/>
    <w:rsid w:val="005839DC"/>
    <w:rsid w:val="00584C9A"/>
    <w:rsid w:val="00584DE8"/>
    <w:rsid w:val="00585DCF"/>
    <w:rsid w:val="00587C65"/>
    <w:rsid w:val="00587F40"/>
    <w:rsid w:val="00591714"/>
    <w:rsid w:val="005921B7"/>
    <w:rsid w:val="005924E9"/>
    <w:rsid w:val="005932CC"/>
    <w:rsid w:val="005939B4"/>
    <w:rsid w:val="0059569D"/>
    <w:rsid w:val="00597D6C"/>
    <w:rsid w:val="00597E24"/>
    <w:rsid w:val="005A22E5"/>
    <w:rsid w:val="005A2934"/>
    <w:rsid w:val="005A41CC"/>
    <w:rsid w:val="005A5C93"/>
    <w:rsid w:val="005A74E6"/>
    <w:rsid w:val="005B02AF"/>
    <w:rsid w:val="005B223F"/>
    <w:rsid w:val="005B2A8F"/>
    <w:rsid w:val="005B3117"/>
    <w:rsid w:val="005B3467"/>
    <w:rsid w:val="005B72CE"/>
    <w:rsid w:val="005B7B1D"/>
    <w:rsid w:val="005C1074"/>
    <w:rsid w:val="005C5D84"/>
    <w:rsid w:val="005C79F9"/>
    <w:rsid w:val="005D1094"/>
    <w:rsid w:val="005D405D"/>
    <w:rsid w:val="005D6D1E"/>
    <w:rsid w:val="005E1181"/>
    <w:rsid w:val="005E1FD9"/>
    <w:rsid w:val="005E2728"/>
    <w:rsid w:val="005E2ACD"/>
    <w:rsid w:val="005E6103"/>
    <w:rsid w:val="005E69CE"/>
    <w:rsid w:val="005F15FD"/>
    <w:rsid w:val="005F353C"/>
    <w:rsid w:val="005F72A8"/>
    <w:rsid w:val="00600069"/>
    <w:rsid w:val="00603BC0"/>
    <w:rsid w:val="006141C6"/>
    <w:rsid w:val="00615ECD"/>
    <w:rsid w:val="006203AC"/>
    <w:rsid w:val="00621BBD"/>
    <w:rsid w:val="00622BFD"/>
    <w:rsid w:val="00623188"/>
    <w:rsid w:val="0062576B"/>
    <w:rsid w:val="0062700F"/>
    <w:rsid w:val="006336CC"/>
    <w:rsid w:val="006369C0"/>
    <w:rsid w:val="006379F8"/>
    <w:rsid w:val="006444B7"/>
    <w:rsid w:val="00645FEC"/>
    <w:rsid w:val="00650320"/>
    <w:rsid w:val="006507D0"/>
    <w:rsid w:val="00651D82"/>
    <w:rsid w:val="00651F38"/>
    <w:rsid w:val="006553FF"/>
    <w:rsid w:val="006575FB"/>
    <w:rsid w:val="00663C2F"/>
    <w:rsid w:val="00665103"/>
    <w:rsid w:val="0066538F"/>
    <w:rsid w:val="006658B0"/>
    <w:rsid w:val="00665ED2"/>
    <w:rsid w:val="006662E5"/>
    <w:rsid w:val="00670201"/>
    <w:rsid w:val="00671707"/>
    <w:rsid w:val="00676B8F"/>
    <w:rsid w:val="00680A74"/>
    <w:rsid w:val="00682F40"/>
    <w:rsid w:val="006839E4"/>
    <w:rsid w:val="006923BD"/>
    <w:rsid w:val="0069485F"/>
    <w:rsid w:val="006951F5"/>
    <w:rsid w:val="00696BCF"/>
    <w:rsid w:val="00697A94"/>
    <w:rsid w:val="006A00AA"/>
    <w:rsid w:val="006A3B1F"/>
    <w:rsid w:val="006A479A"/>
    <w:rsid w:val="006A510D"/>
    <w:rsid w:val="006A7C7F"/>
    <w:rsid w:val="006B005C"/>
    <w:rsid w:val="006B11D4"/>
    <w:rsid w:val="006B4C7E"/>
    <w:rsid w:val="006B5CE3"/>
    <w:rsid w:val="006B77DA"/>
    <w:rsid w:val="006B78C1"/>
    <w:rsid w:val="006C243C"/>
    <w:rsid w:val="006C593A"/>
    <w:rsid w:val="006C5ACF"/>
    <w:rsid w:val="006C7B6B"/>
    <w:rsid w:val="006D4D03"/>
    <w:rsid w:val="006D6555"/>
    <w:rsid w:val="006E680C"/>
    <w:rsid w:val="006E7EDD"/>
    <w:rsid w:val="006F0210"/>
    <w:rsid w:val="006F05A6"/>
    <w:rsid w:val="006F4F64"/>
    <w:rsid w:val="00700588"/>
    <w:rsid w:val="00701D81"/>
    <w:rsid w:val="00704C80"/>
    <w:rsid w:val="00705EA2"/>
    <w:rsid w:val="00706870"/>
    <w:rsid w:val="00706D20"/>
    <w:rsid w:val="00713EF8"/>
    <w:rsid w:val="0071509B"/>
    <w:rsid w:val="007164CD"/>
    <w:rsid w:val="00716E23"/>
    <w:rsid w:val="00720AF7"/>
    <w:rsid w:val="00721445"/>
    <w:rsid w:val="00724AF0"/>
    <w:rsid w:val="00727BD3"/>
    <w:rsid w:val="007314F6"/>
    <w:rsid w:val="00734642"/>
    <w:rsid w:val="007361AE"/>
    <w:rsid w:val="00737A32"/>
    <w:rsid w:val="00740DBF"/>
    <w:rsid w:val="00744432"/>
    <w:rsid w:val="007475C6"/>
    <w:rsid w:val="00754DFF"/>
    <w:rsid w:val="007563F2"/>
    <w:rsid w:val="007566C1"/>
    <w:rsid w:val="00757BB4"/>
    <w:rsid w:val="00760B51"/>
    <w:rsid w:val="00760B8A"/>
    <w:rsid w:val="0076325C"/>
    <w:rsid w:val="00767175"/>
    <w:rsid w:val="0077256B"/>
    <w:rsid w:val="00777D5C"/>
    <w:rsid w:val="00777E7A"/>
    <w:rsid w:val="007800CD"/>
    <w:rsid w:val="007804C2"/>
    <w:rsid w:val="00780AD0"/>
    <w:rsid w:val="007826B4"/>
    <w:rsid w:val="00784D56"/>
    <w:rsid w:val="00790F3A"/>
    <w:rsid w:val="007924E1"/>
    <w:rsid w:val="00793BF4"/>
    <w:rsid w:val="00794103"/>
    <w:rsid w:val="00794751"/>
    <w:rsid w:val="007950D9"/>
    <w:rsid w:val="00797B84"/>
    <w:rsid w:val="007A00FF"/>
    <w:rsid w:val="007A0D98"/>
    <w:rsid w:val="007A1BE5"/>
    <w:rsid w:val="007A3C8A"/>
    <w:rsid w:val="007A4ED0"/>
    <w:rsid w:val="007A789C"/>
    <w:rsid w:val="007B0AFB"/>
    <w:rsid w:val="007B1F2C"/>
    <w:rsid w:val="007B31BE"/>
    <w:rsid w:val="007B67D5"/>
    <w:rsid w:val="007C184F"/>
    <w:rsid w:val="007C20C7"/>
    <w:rsid w:val="007C5730"/>
    <w:rsid w:val="007C5E0F"/>
    <w:rsid w:val="007C7AC0"/>
    <w:rsid w:val="007D0E2F"/>
    <w:rsid w:val="007D3888"/>
    <w:rsid w:val="007D542D"/>
    <w:rsid w:val="007D5BD7"/>
    <w:rsid w:val="007D651D"/>
    <w:rsid w:val="007D65DF"/>
    <w:rsid w:val="007D6B3C"/>
    <w:rsid w:val="007D70B0"/>
    <w:rsid w:val="007E0592"/>
    <w:rsid w:val="007E29E6"/>
    <w:rsid w:val="007E3479"/>
    <w:rsid w:val="007E368D"/>
    <w:rsid w:val="007E559A"/>
    <w:rsid w:val="007F7E45"/>
    <w:rsid w:val="00800C3D"/>
    <w:rsid w:val="00801800"/>
    <w:rsid w:val="00803271"/>
    <w:rsid w:val="00805FFD"/>
    <w:rsid w:val="008063A7"/>
    <w:rsid w:val="0081760D"/>
    <w:rsid w:val="00817F84"/>
    <w:rsid w:val="00822407"/>
    <w:rsid w:val="00822D46"/>
    <w:rsid w:val="00823E91"/>
    <w:rsid w:val="00827569"/>
    <w:rsid w:val="00831EFD"/>
    <w:rsid w:val="00836E06"/>
    <w:rsid w:val="00837B9D"/>
    <w:rsid w:val="00837ECD"/>
    <w:rsid w:val="00841ACE"/>
    <w:rsid w:val="00845293"/>
    <w:rsid w:val="00845855"/>
    <w:rsid w:val="008518F8"/>
    <w:rsid w:val="00851AB3"/>
    <w:rsid w:val="00852CD1"/>
    <w:rsid w:val="0085329A"/>
    <w:rsid w:val="0085497C"/>
    <w:rsid w:val="00854FE8"/>
    <w:rsid w:val="00860625"/>
    <w:rsid w:val="00865E09"/>
    <w:rsid w:val="00867261"/>
    <w:rsid w:val="008730B5"/>
    <w:rsid w:val="00874211"/>
    <w:rsid w:val="008757FB"/>
    <w:rsid w:val="00877EC8"/>
    <w:rsid w:val="00883FBD"/>
    <w:rsid w:val="00887192"/>
    <w:rsid w:val="00887283"/>
    <w:rsid w:val="00887EFA"/>
    <w:rsid w:val="00892A42"/>
    <w:rsid w:val="00893BB0"/>
    <w:rsid w:val="008952DE"/>
    <w:rsid w:val="00895636"/>
    <w:rsid w:val="00897B39"/>
    <w:rsid w:val="008A044F"/>
    <w:rsid w:val="008A13E2"/>
    <w:rsid w:val="008A35A6"/>
    <w:rsid w:val="008A36DA"/>
    <w:rsid w:val="008B008A"/>
    <w:rsid w:val="008B0337"/>
    <w:rsid w:val="008B494D"/>
    <w:rsid w:val="008C3D08"/>
    <w:rsid w:val="008C42D3"/>
    <w:rsid w:val="008C6610"/>
    <w:rsid w:val="008D025E"/>
    <w:rsid w:val="008D21AD"/>
    <w:rsid w:val="008D56AD"/>
    <w:rsid w:val="008E4AC2"/>
    <w:rsid w:val="008E5096"/>
    <w:rsid w:val="008F023A"/>
    <w:rsid w:val="008F0F1D"/>
    <w:rsid w:val="008F1530"/>
    <w:rsid w:val="008F4675"/>
    <w:rsid w:val="008F6E4F"/>
    <w:rsid w:val="008F75D0"/>
    <w:rsid w:val="00902418"/>
    <w:rsid w:val="00904164"/>
    <w:rsid w:val="009051BA"/>
    <w:rsid w:val="00905B0D"/>
    <w:rsid w:val="00905D00"/>
    <w:rsid w:val="00907093"/>
    <w:rsid w:val="00913460"/>
    <w:rsid w:val="00915923"/>
    <w:rsid w:val="00916642"/>
    <w:rsid w:val="00917229"/>
    <w:rsid w:val="00921383"/>
    <w:rsid w:val="0092326A"/>
    <w:rsid w:val="00924B62"/>
    <w:rsid w:val="0092508A"/>
    <w:rsid w:val="009260AF"/>
    <w:rsid w:val="0093458B"/>
    <w:rsid w:val="00935EC0"/>
    <w:rsid w:val="0093794D"/>
    <w:rsid w:val="0094099C"/>
    <w:rsid w:val="00944DD9"/>
    <w:rsid w:val="0094524E"/>
    <w:rsid w:val="00946B7C"/>
    <w:rsid w:val="00947056"/>
    <w:rsid w:val="00947A8A"/>
    <w:rsid w:val="00953351"/>
    <w:rsid w:val="009571B2"/>
    <w:rsid w:val="00960319"/>
    <w:rsid w:val="00961124"/>
    <w:rsid w:val="00961A73"/>
    <w:rsid w:val="00964726"/>
    <w:rsid w:val="00965CBF"/>
    <w:rsid w:val="009710E6"/>
    <w:rsid w:val="0097319D"/>
    <w:rsid w:val="00974359"/>
    <w:rsid w:val="009758AD"/>
    <w:rsid w:val="009763A7"/>
    <w:rsid w:val="00976D07"/>
    <w:rsid w:val="00981F05"/>
    <w:rsid w:val="00985D15"/>
    <w:rsid w:val="00987033"/>
    <w:rsid w:val="0099073D"/>
    <w:rsid w:val="00990F67"/>
    <w:rsid w:val="00991B79"/>
    <w:rsid w:val="0099565F"/>
    <w:rsid w:val="009957ED"/>
    <w:rsid w:val="009A1D15"/>
    <w:rsid w:val="009A20FB"/>
    <w:rsid w:val="009A2857"/>
    <w:rsid w:val="009A338D"/>
    <w:rsid w:val="009A3AB5"/>
    <w:rsid w:val="009A49BE"/>
    <w:rsid w:val="009A55D9"/>
    <w:rsid w:val="009A7EFF"/>
    <w:rsid w:val="009B00C6"/>
    <w:rsid w:val="009B0899"/>
    <w:rsid w:val="009B2AF7"/>
    <w:rsid w:val="009B2EF3"/>
    <w:rsid w:val="009B30DA"/>
    <w:rsid w:val="009B3D2F"/>
    <w:rsid w:val="009B717C"/>
    <w:rsid w:val="009B7593"/>
    <w:rsid w:val="009C01E4"/>
    <w:rsid w:val="009C2885"/>
    <w:rsid w:val="009C2FC6"/>
    <w:rsid w:val="009C40C5"/>
    <w:rsid w:val="009C672E"/>
    <w:rsid w:val="009C6A50"/>
    <w:rsid w:val="009C701C"/>
    <w:rsid w:val="009D0CEA"/>
    <w:rsid w:val="009D5B35"/>
    <w:rsid w:val="009D659D"/>
    <w:rsid w:val="009D677A"/>
    <w:rsid w:val="009D74FC"/>
    <w:rsid w:val="009E32C6"/>
    <w:rsid w:val="009E395D"/>
    <w:rsid w:val="009E444E"/>
    <w:rsid w:val="009E4A37"/>
    <w:rsid w:val="009E4C91"/>
    <w:rsid w:val="009E4CD8"/>
    <w:rsid w:val="009E4E12"/>
    <w:rsid w:val="009E6068"/>
    <w:rsid w:val="009E7526"/>
    <w:rsid w:val="009F3E3E"/>
    <w:rsid w:val="009F663D"/>
    <w:rsid w:val="00A041E0"/>
    <w:rsid w:val="00A061B9"/>
    <w:rsid w:val="00A06356"/>
    <w:rsid w:val="00A069F2"/>
    <w:rsid w:val="00A07D47"/>
    <w:rsid w:val="00A111EF"/>
    <w:rsid w:val="00A11414"/>
    <w:rsid w:val="00A11E90"/>
    <w:rsid w:val="00A1234A"/>
    <w:rsid w:val="00A14088"/>
    <w:rsid w:val="00A1753B"/>
    <w:rsid w:val="00A2001F"/>
    <w:rsid w:val="00A2282A"/>
    <w:rsid w:val="00A260CF"/>
    <w:rsid w:val="00A31CD9"/>
    <w:rsid w:val="00A32FDB"/>
    <w:rsid w:val="00A40E1B"/>
    <w:rsid w:val="00A41A35"/>
    <w:rsid w:val="00A427C0"/>
    <w:rsid w:val="00A431E9"/>
    <w:rsid w:val="00A439CD"/>
    <w:rsid w:val="00A44E6A"/>
    <w:rsid w:val="00A44FC1"/>
    <w:rsid w:val="00A4765A"/>
    <w:rsid w:val="00A47E47"/>
    <w:rsid w:val="00A53F05"/>
    <w:rsid w:val="00A572FC"/>
    <w:rsid w:val="00A64084"/>
    <w:rsid w:val="00A70F27"/>
    <w:rsid w:val="00A710E1"/>
    <w:rsid w:val="00A7307C"/>
    <w:rsid w:val="00A774E1"/>
    <w:rsid w:val="00A81424"/>
    <w:rsid w:val="00A82503"/>
    <w:rsid w:val="00A834E0"/>
    <w:rsid w:val="00A8412A"/>
    <w:rsid w:val="00A85CFF"/>
    <w:rsid w:val="00A868AF"/>
    <w:rsid w:val="00A868B0"/>
    <w:rsid w:val="00A87911"/>
    <w:rsid w:val="00A87D66"/>
    <w:rsid w:val="00A924A4"/>
    <w:rsid w:val="00A92984"/>
    <w:rsid w:val="00A93713"/>
    <w:rsid w:val="00A97639"/>
    <w:rsid w:val="00AA0654"/>
    <w:rsid w:val="00AA1F0F"/>
    <w:rsid w:val="00AA6CA1"/>
    <w:rsid w:val="00AA7753"/>
    <w:rsid w:val="00AB21FD"/>
    <w:rsid w:val="00AB247A"/>
    <w:rsid w:val="00AB2569"/>
    <w:rsid w:val="00AB3539"/>
    <w:rsid w:val="00AB392F"/>
    <w:rsid w:val="00AB3A26"/>
    <w:rsid w:val="00AB4638"/>
    <w:rsid w:val="00AB79D0"/>
    <w:rsid w:val="00AC1E0B"/>
    <w:rsid w:val="00AC7F79"/>
    <w:rsid w:val="00AD4DE5"/>
    <w:rsid w:val="00AE13E7"/>
    <w:rsid w:val="00AE2549"/>
    <w:rsid w:val="00AE540D"/>
    <w:rsid w:val="00AE5DD1"/>
    <w:rsid w:val="00AE5FE4"/>
    <w:rsid w:val="00AE6058"/>
    <w:rsid w:val="00AE60C8"/>
    <w:rsid w:val="00AE6B0C"/>
    <w:rsid w:val="00AE7A17"/>
    <w:rsid w:val="00AF2DDA"/>
    <w:rsid w:val="00AF47D4"/>
    <w:rsid w:val="00AF6C4A"/>
    <w:rsid w:val="00AF6EA0"/>
    <w:rsid w:val="00AF7A54"/>
    <w:rsid w:val="00B00C83"/>
    <w:rsid w:val="00B028E6"/>
    <w:rsid w:val="00B04A27"/>
    <w:rsid w:val="00B04BBB"/>
    <w:rsid w:val="00B05E70"/>
    <w:rsid w:val="00B064FA"/>
    <w:rsid w:val="00B073BA"/>
    <w:rsid w:val="00B122A1"/>
    <w:rsid w:val="00B13319"/>
    <w:rsid w:val="00B13901"/>
    <w:rsid w:val="00B1673F"/>
    <w:rsid w:val="00B17108"/>
    <w:rsid w:val="00B17DE5"/>
    <w:rsid w:val="00B209C0"/>
    <w:rsid w:val="00B20ED0"/>
    <w:rsid w:val="00B22149"/>
    <w:rsid w:val="00B23EB7"/>
    <w:rsid w:val="00B2460B"/>
    <w:rsid w:val="00B336B5"/>
    <w:rsid w:val="00B35037"/>
    <w:rsid w:val="00B417A3"/>
    <w:rsid w:val="00B42DF9"/>
    <w:rsid w:val="00B51ADE"/>
    <w:rsid w:val="00B51B63"/>
    <w:rsid w:val="00B532F9"/>
    <w:rsid w:val="00B536C3"/>
    <w:rsid w:val="00B539DC"/>
    <w:rsid w:val="00B5491D"/>
    <w:rsid w:val="00B56F0C"/>
    <w:rsid w:val="00B57195"/>
    <w:rsid w:val="00B57EE3"/>
    <w:rsid w:val="00B62205"/>
    <w:rsid w:val="00B6584D"/>
    <w:rsid w:val="00B65B1B"/>
    <w:rsid w:val="00B679F1"/>
    <w:rsid w:val="00B706E4"/>
    <w:rsid w:val="00B70AB3"/>
    <w:rsid w:val="00B71291"/>
    <w:rsid w:val="00B71668"/>
    <w:rsid w:val="00B7215B"/>
    <w:rsid w:val="00B72D6C"/>
    <w:rsid w:val="00B759F0"/>
    <w:rsid w:val="00B75BB6"/>
    <w:rsid w:val="00B8010B"/>
    <w:rsid w:val="00B86377"/>
    <w:rsid w:val="00B87BC9"/>
    <w:rsid w:val="00B87C22"/>
    <w:rsid w:val="00B9133B"/>
    <w:rsid w:val="00B94650"/>
    <w:rsid w:val="00B96455"/>
    <w:rsid w:val="00B96621"/>
    <w:rsid w:val="00BA074A"/>
    <w:rsid w:val="00BA17B0"/>
    <w:rsid w:val="00BA230C"/>
    <w:rsid w:val="00BA4DD5"/>
    <w:rsid w:val="00BA5C96"/>
    <w:rsid w:val="00BA5DF4"/>
    <w:rsid w:val="00BB1830"/>
    <w:rsid w:val="00BB2E43"/>
    <w:rsid w:val="00BB4F54"/>
    <w:rsid w:val="00BB4F7D"/>
    <w:rsid w:val="00BB7112"/>
    <w:rsid w:val="00BB7286"/>
    <w:rsid w:val="00BC0556"/>
    <w:rsid w:val="00BC11CC"/>
    <w:rsid w:val="00BC4401"/>
    <w:rsid w:val="00BC526A"/>
    <w:rsid w:val="00BC5762"/>
    <w:rsid w:val="00BC5E49"/>
    <w:rsid w:val="00BC796A"/>
    <w:rsid w:val="00BE0CB4"/>
    <w:rsid w:val="00BE4562"/>
    <w:rsid w:val="00BE75AA"/>
    <w:rsid w:val="00BF0E00"/>
    <w:rsid w:val="00BF14C4"/>
    <w:rsid w:val="00BF7AEE"/>
    <w:rsid w:val="00C06326"/>
    <w:rsid w:val="00C10218"/>
    <w:rsid w:val="00C11DA5"/>
    <w:rsid w:val="00C12A94"/>
    <w:rsid w:val="00C12E1B"/>
    <w:rsid w:val="00C12FFF"/>
    <w:rsid w:val="00C13125"/>
    <w:rsid w:val="00C15F14"/>
    <w:rsid w:val="00C1625C"/>
    <w:rsid w:val="00C175F3"/>
    <w:rsid w:val="00C21535"/>
    <w:rsid w:val="00C24473"/>
    <w:rsid w:val="00C27E41"/>
    <w:rsid w:val="00C31072"/>
    <w:rsid w:val="00C31494"/>
    <w:rsid w:val="00C32074"/>
    <w:rsid w:val="00C37A0E"/>
    <w:rsid w:val="00C4002B"/>
    <w:rsid w:val="00C410A5"/>
    <w:rsid w:val="00C41B3E"/>
    <w:rsid w:val="00C43E49"/>
    <w:rsid w:val="00C440F0"/>
    <w:rsid w:val="00C47F56"/>
    <w:rsid w:val="00C52F6B"/>
    <w:rsid w:val="00C530AF"/>
    <w:rsid w:val="00C531FB"/>
    <w:rsid w:val="00C55D9D"/>
    <w:rsid w:val="00C607B4"/>
    <w:rsid w:val="00C61A43"/>
    <w:rsid w:val="00C61B55"/>
    <w:rsid w:val="00C6247A"/>
    <w:rsid w:val="00C62885"/>
    <w:rsid w:val="00C629F4"/>
    <w:rsid w:val="00C63B68"/>
    <w:rsid w:val="00C65008"/>
    <w:rsid w:val="00C65BDF"/>
    <w:rsid w:val="00C663EF"/>
    <w:rsid w:val="00C71469"/>
    <w:rsid w:val="00C80EA3"/>
    <w:rsid w:val="00C81256"/>
    <w:rsid w:val="00C82A42"/>
    <w:rsid w:val="00C82AC5"/>
    <w:rsid w:val="00C84B96"/>
    <w:rsid w:val="00C902C2"/>
    <w:rsid w:val="00C93190"/>
    <w:rsid w:val="00C9374C"/>
    <w:rsid w:val="00C95564"/>
    <w:rsid w:val="00C97F1F"/>
    <w:rsid w:val="00CA0FF8"/>
    <w:rsid w:val="00CA3227"/>
    <w:rsid w:val="00CA368E"/>
    <w:rsid w:val="00CA3A43"/>
    <w:rsid w:val="00CA45C0"/>
    <w:rsid w:val="00CA534E"/>
    <w:rsid w:val="00CA5847"/>
    <w:rsid w:val="00CA6AA7"/>
    <w:rsid w:val="00CB1157"/>
    <w:rsid w:val="00CB1B4C"/>
    <w:rsid w:val="00CB1E8E"/>
    <w:rsid w:val="00CB265C"/>
    <w:rsid w:val="00CB26FE"/>
    <w:rsid w:val="00CB284A"/>
    <w:rsid w:val="00CB6B2F"/>
    <w:rsid w:val="00CB73DF"/>
    <w:rsid w:val="00CC1CCD"/>
    <w:rsid w:val="00CC2E40"/>
    <w:rsid w:val="00CC536C"/>
    <w:rsid w:val="00CC76CF"/>
    <w:rsid w:val="00CD0186"/>
    <w:rsid w:val="00CD1183"/>
    <w:rsid w:val="00CD2761"/>
    <w:rsid w:val="00CD3676"/>
    <w:rsid w:val="00CD427C"/>
    <w:rsid w:val="00CD4D55"/>
    <w:rsid w:val="00CE1010"/>
    <w:rsid w:val="00CE1D15"/>
    <w:rsid w:val="00CE2A21"/>
    <w:rsid w:val="00CE3699"/>
    <w:rsid w:val="00CE3C09"/>
    <w:rsid w:val="00CE4EC1"/>
    <w:rsid w:val="00CE61A6"/>
    <w:rsid w:val="00CF0250"/>
    <w:rsid w:val="00CF4D46"/>
    <w:rsid w:val="00CF510D"/>
    <w:rsid w:val="00CF5917"/>
    <w:rsid w:val="00CF72CE"/>
    <w:rsid w:val="00CF79E5"/>
    <w:rsid w:val="00D01795"/>
    <w:rsid w:val="00D05DF7"/>
    <w:rsid w:val="00D06D3C"/>
    <w:rsid w:val="00D07D03"/>
    <w:rsid w:val="00D11071"/>
    <w:rsid w:val="00D11BC9"/>
    <w:rsid w:val="00D12638"/>
    <w:rsid w:val="00D13350"/>
    <w:rsid w:val="00D1757C"/>
    <w:rsid w:val="00D206DB"/>
    <w:rsid w:val="00D21D81"/>
    <w:rsid w:val="00D23272"/>
    <w:rsid w:val="00D2332A"/>
    <w:rsid w:val="00D23454"/>
    <w:rsid w:val="00D247DC"/>
    <w:rsid w:val="00D26187"/>
    <w:rsid w:val="00D320C8"/>
    <w:rsid w:val="00D3798D"/>
    <w:rsid w:val="00D4048A"/>
    <w:rsid w:val="00D410E0"/>
    <w:rsid w:val="00D43068"/>
    <w:rsid w:val="00D437EB"/>
    <w:rsid w:val="00D4608D"/>
    <w:rsid w:val="00D46FE1"/>
    <w:rsid w:val="00D471B7"/>
    <w:rsid w:val="00D47F30"/>
    <w:rsid w:val="00D54125"/>
    <w:rsid w:val="00D54301"/>
    <w:rsid w:val="00D54EBB"/>
    <w:rsid w:val="00D60D05"/>
    <w:rsid w:val="00D6270C"/>
    <w:rsid w:val="00D63131"/>
    <w:rsid w:val="00D63E84"/>
    <w:rsid w:val="00D70877"/>
    <w:rsid w:val="00D719AE"/>
    <w:rsid w:val="00D73DD7"/>
    <w:rsid w:val="00D75BC0"/>
    <w:rsid w:val="00D81136"/>
    <w:rsid w:val="00D82F96"/>
    <w:rsid w:val="00D854EC"/>
    <w:rsid w:val="00D86497"/>
    <w:rsid w:val="00D868EF"/>
    <w:rsid w:val="00D90018"/>
    <w:rsid w:val="00D90A57"/>
    <w:rsid w:val="00D91310"/>
    <w:rsid w:val="00D933DD"/>
    <w:rsid w:val="00D93B1C"/>
    <w:rsid w:val="00D94858"/>
    <w:rsid w:val="00D955E7"/>
    <w:rsid w:val="00D95E11"/>
    <w:rsid w:val="00D96ABB"/>
    <w:rsid w:val="00DA05B0"/>
    <w:rsid w:val="00DA7524"/>
    <w:rsid w:val="00DB062C"/>
    <w:rsid w:val="00DB1F1C"/>
    <w:rsid w:val="00DB1F89"/>
    <w:rsid w:val="00DB57C8"/>
    <w:rsid w:val="00DB684F"/>
    <w:rsid w:val="00DC01BC"/>
    <w:rsid w:val="00DC0A3B"/>
    <w:rsid w:val="00DC1357"/>
    <w:rsid w:val="00DC1F0E"/>
    <w:rsid w:val="00DC20AD"/>
    <w:rsid w:val="00DC6FE2"/>
    <w:rsid w:val="00DD0CC8"/>
    <w:rsid w:val="00DD2631"/>
    <w:rsid w:val="00DD2995"/>
    <w:rsid w:val="00DD7152"/>
    <w:rsid w:val="00DD72AA"/>
    <w:rsid w:val="00DE10FE"/>
    <w:rsid w:val="00DE12B3"/>
    <w:rsid w:val="00DE3751"/>
    <w:rsid w:val="00DE3863"/>
    <w:rsid w:val="00DF181B"/>
    <w:rsid w:val="00DF3986"/>
    <w:rsid w:val="00DF3FFD"/>
    <w:rsid w:val="00DF42D5"/>
    <w:rsid w:val="00DF4D79"/>
    <w:rsid w:val="00E035C4"/>
    <w:rsid w:val="00E05AD2"/>
    <w:rsid w:val="00E12589"/>
    <w:rsid w:val="00E24ECA"/>
    <w:rsid w:val="00E26CA3"/>
    <w:rsid w:val="00E3096C"/>
    <w:rsid w:val="00E323CD"/>
    <w:rsid w:val="00E327A0"/>
    <w:rsid w:val="00E34526"/>
    <w:rsid w:val="00E34798"/>
    <w:rsid w:val="00E34A34"/>
    <w:rsid w:val="00E35608"/>
    <w:rsid w:val="00E35B21"/>
    <w:rsid w:val="00E4202C"/>
    <w:rsid w:val="00E4363C"/>
    <w:rsid w:val="00E453CF"/>
    <w:rsid w:val="00E4733E"/>
    <w:rsid w:val="00E50965"/>
    <w:rsid w:val="00E51598"/>
    <w:rsid w:val="00E559EC"/>
    <w:rsid w:val="00E55CBB"/>
    <w:rsid w:val="00E5699D"/>
    <w:rsid w:val="00E57771"/>
    <w:rsid w:val="00E607CB"/>
    <w:rsid w:val="00E62B03"/>
    <w:rsid w:val="00E64476"/>
    <w:rsid w:val="00E71D99"/>
    <w:rsid w:val="00E72A01"/>
    <w:rsid w:val="00E74864"/>
    <w:rsid w:val="00E76AC3"/>
    <w:rsid w:val="00E77E80"/>
    <w:rsid w:val="00E80732"/>
    <w:rsid w:val="00E81064"/>
    <w:rsid w:val="00E8173B"/>
    <w:rsid w:val="00E81C69"/>
    <w:rsid w:val="00E82853"/>
    <w:rsid w:val="00E84947"/>
    <w:rsid w:val="00E86877"/>
    <w:rsid w:val="00E874DB"/>
    <w:rsid w:val="00E91100"/>
    <w:rsid w:val="00E945CA"/>
    <w:rsid w:val="00E95BBB"/>
    <w:rsid w:val="00EA35EC"/>
    <w:rsid w:val="00EA37ED"/>
    <w:rsid w:val="00EA44ED"/>
    <w:rsid w:val="00EB12C7"/>
    <w:rsid w:val="00EB34BD"/>
    <w:rsid w:val="00EB5078"/>
    <w:rsid w:val="00EB673C"/>
    <w:rsid w:val="00EB77E0"/>
    <w:rsid w:val="00EC0477"/>
    <w:rsid w:val="00EC10F0"/>
    <w:rsid w:val="00EC164B"/>
    <w:rsid w:val="00EC29C6"/>
    <w:rsid w:val="00EC3611"/>
    <w:rsid w:val="00EC659B"/>
    <w:rsid w:val="00EC74C0"/>
    <w:rsid w:val="00ED1207"/>
    <w:rsid w:val="00ED3F67"/>
    <w:rsid w:val="00ED6A0C"/>
    <w:rsid w:val="00ED6C93"/>
    <w:rsid w:val="00ED75A1"/>
    <w:rsid w:val="00ED7A9C"/>
    <w:rsid w:val="00EE2A42"/>
    <w:rsid w:val="00EE3737"/>
    <w:rsid w:val="00EE45BC"/>
    <w:rsid w:val="00EE49E5"/>
    <w:rsid w:val="00EF237E"/>
    <w:rsid w:val="00EF3053"/>
    <w:rsid w:val="00EF55A0"/>
    <w:rsid w:val="00EF5A8F"/>
    <w:rsid w:val="00EF7399"/>
    <w:rsid w:val="00EF79F1"/>
    <w:rsid w:val="00F004B3"/>
    <w:rsid w:val="00F02BD0"/>
    <w:rsid w:val="00F05EDC"/>
    <w:rsid w:val="00F06216"/>
    <w:rsid w:val="00F1004C"/>
    <w:rsid w:val="00F106A9"/>
    <w:rsid w:val="00F12047"/>
    <w:rsid w:val="00F140B0"/>
    <w:rsid w:val="00F14978"/>
    <w:rsid w:val="00F14B01"/>
    <w:rsid w:val="00F16F63"/>
    <w:rsid w:val="00F21F73"/>
    <w:rsid w:val="00F22059"/>
    <w:rsid w:val="00F23DF6"/>
    <w:rsid w:val="00F25E9F"/>
    <w:rsid w:val="00F30A71"/>
    <w:rsid w:val="00F3144B"/>
    <w:rsid w:val="00F5114B"/>
    <w:rsid w:val="00F511EE"/>
    <w:rsid w:val="00F514B0"/>
    <w:rsid w:val="00F51E05"/>
    <w:rsid w:val="00F52C0E"/>
    <w:rsid w:val="00F53140"/>
    <w:rsid w:val="00F554EE"/>
    <w:rsid w:val="00F55B1C"/>
    <w:rsid w:val="00F56048"/>
    <w:rsid w:val="00F56064"/>
    <w:rsid w:val="00F62A74"/>
    <w:rsid w:val="00F62E0F"/>
    <w:rsid w:val="00F63102"/>
    <w:rsid w:val="00F643DE"/>
    <w:rsid w:val="00F702C7"/>
    <w:rsid w:val="00F70E37"/>
    <w:rsid w:val="00F71C2A"/>
    <w:rsid w:val="00F76A87"/>
    <w:rsid w:val="00F776DA"/>
    <w:rsid w:val="00F83624"/>
    <w:rsid w:val="00F8514A"/>
    <w:rsid w:val="00F85F53"/>
    <w:rsid w:val="00F861BF"/>
    <w:rsid w:val="00F87200"/>
    <w:rsid w:val="00F875B3"/>
    <w:rsid w:val="00F9142A"/>
    <w:rsid w:val="00F92984"/>
    <w:rsid w:val="00F95938"/>
    <w:rsid w:val="00F95A05"/>
    <w:rsid w:val="00F97667"/>
    <w:rsid w:val="00F979B1"/>
    <w:rsid w:val="00FA1295"/>
    <w:rsid w:val="00FA34D1"/>
    <w:rsid w:val="00FA42E9"/>
    <w:rsid w:val="00FA55C5"/>
    <w:rsid w:val="00FB0695"/>
    <w:rsid w:val="00FB672F"/>
    <w:rsid w:val="00FB6830"/>
    <w:rsid w:val="00FB6B0E"/>
    <w:rsid w:val="00FC407D"/>
    <w:rsid w:val="00FC58E5"/>
    <w:rsid w:val="00FC6AE7"/>
    <w:rsid w:val="00FC6F8C"/>
    <w:rsid w:val="00FC7105"/>
    <w:rsid w:val="00FD1D2B"/>
    <w:rsid w:val="00FD537E"/>
    <w:rsid w:val="00FD6570"/>
    <w:rsid w:val="00FE0576"/>
    <w:rsid w:val="00FE161E"/>
    <w:rsid w:val="00FE1ADD"/>
    <w:rsid w:val="00FE268B"/>
    <w:rsid w:val="00FE3001"/>
    <w:rsid w:val="00FE67DA"/>
    <w:rsid w:val="00FE67DE"/>
    <w:rsid w:val="00FE6CEF"/>
    <w:rsid w:val="00FF01D2"/>
    <w:rsid w:val="00FF168C"/>
    <w:rsid w:val="00FF2110"/>
    <w:rsid w:val="00FF40DC"/>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C3D7E"/>
  <w15:docId w15:val="{7E0CF1D0-A3E4-4290-9868-405BD89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A6"/>
    <w:rPr>
      <w:rFonts w:ascii="Tahoma" w:hAnsi="Tahoma"/>
      <w:sz w:val="18"/>
      <w:szCs w:val="22"/>
      <w:lang w:eastAsia="en-US"/>
    </w:rPr>
  </w:style>
  <w:style w:type="paragraph" w:styleId="Heading1">
    <w:name w:val="heading 1"/>
    <w:basedOn w:val="Normal"/>
    <w:next w:val="Normal"/>
    <w:link w:val="Heading1Char"/>
    <w:rsid w:val="00C93190"/>
    <w:pPr>
      <w:keepNext/>
      <w:spacing w:before="120"/>
      <w:jc w:val="center"/>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9B2EF3"/>
    <w:pPr>
      <w:keepNext/>
      <w:spacing w:before="240" w:after="60"/>
      <w:jc w:val="center"/>
      <w:outlineLvl w:val="1"/>
    </w:pPr>
    <w:rPr>
      <w:rFonts w:eastAsia="Times New Roman"/>
      <w:b/>
      <w:bCs/>
      <w:i/>
      <w:iCs/>
      <w:sz w:val="24"/>
      <w:szCs w:val="28"/>
    </w:rPr>
  </w:style>
  <w:style w:type="paragraph" w:styleId="Heading3">
    <w:name w:val="heading 3"/>
    <w:basedOn w:val="Normal"/>
    <w:next w:val="Normal"/>
    <w:link w:val="Heading3Char"/>
    <w:uiPriority w:val="9"/>
    <w:semiHidden/>
    <w:unhideWhenUsed/>
    <w:qFormat/>
    <w:rsid w:val="004510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3190"/>
    <w:rPr>
      <w:rFonts w:ascii="Arial" w:eastAsia="Times New Roman" w:hAnsi="Arial"/>
      <w:b/>
      <w:bCs/>
      <w:kern w:val="32"/>
      <w:sz w:val="32"/>
      <w:szCs w:val="32"/>
    </w:rPr>
  </w:style>
  <w:style w:type="character" w:customStyle="1" w:styleId="Heading2Char">
    <w:name w:val="Heading 2 Char"/>
    <w:link w:val="Heading2"/>
    <w:uiPriority w:val="9"/>
    <w:rsid w:val="009B2EF3"/>
    <w:rPr>
      <w:rFonts w:ascii="Arial" w:eastAsia="Times New Roman" w:hAnsi="Arial" w:cs="Times New Roman"/>
      <w:b/>
      <w:bCs/>
      <w:i/>
      <w:iCs/>
      <w:sz w:val="24"/>
      <w:szCs w:val="28"/>
    </w:rPr>
  </w:style>
  <w:style w:type="paragraph" w:styleId="FootnoteText">
    <w:name w:val="footnote text"/>
    <w:aliases w:val="Footnote Text Char2,Footnote Text Char1 Char,Footnote Text Char Char Char,Footnote Text Char1 Char Char Char Char Char,Footnote Text Char Char Char Char Char Char Char,Footnote Text Char Char1"/>
    <w:basedOn w:val="Normal"/>
    <w:link w:val="FootnoteTextChar"/>
    <w:autoRedefine/>
    <w:uiPriority w:val="99"/>
    <w:unhideWhenUsed/>
    <w:qFormat/>
    <w:rsid w:val="00061C94"/>
    <w:pPr>
      <w:spacing w:before="40"/>
      <w:jc w:val="both"/>
    </w:pPr>
    <w:rPr>
      <w:rFonts w:cs="Tahoma"/>
      <w:sz w:val="20"/>
      <w:szCs w:val="20"/>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
    <w:link w:val="FootnoteText"/>
    <w:uiPriority w:val="99"/>
    <w:rsid w:val="00061C94"/>
    <w:rPr>
      <w:rFonts w:ascii="Tahoma" w:hAnsi="Tahoma" w:cs="Tahoma"/>
      <w:lang w:eastAsia="en-US"/>
    </w:rPr>
  </w:style>
  <w:style w:type="paragraph" w:styleId="BalloonText">
    <w:name w:val="Balloon Text"/>
    <w:basedOn w:val="Normal"/>
    <w:link w:val="BalloonTextChar"/>
    <w:uiPriority w:val="99"/>
    <w:semiHidden/>
    <w:unhideWhenUsed/>
    <w:rsid w:val="00F979B1"/>
    <w:rPr>
      <w:rFonts w:cs="Tahoma"/>
      <w:sz w:val="16"/>
      <w:szCs w:val="16"/>
    </w:rPr>
  </w:style>
  <w:style w:type="character" w:customStyle="1" w:styleId="BalloonTextChar">
    <w:name w:val="Balloon Text Char"/>
    <w:link w:val="BalloonText"/>
    <w:uiPriority w:val="99"/>
    <w:semiHidden/>
    <w:rsid w:val="00F979B1"/>
    <w:rPr>
      <w:rFonts w:ascii="Tahoma" w:hAnsi="Tahoma" w:cs="Tahoma"/>
      <w:sz w:val="16"/>
      <w:szCs w:val="16"/>
      <w:lang w:eastAsia="en-US"/>
    </w:rPr>
  </w:style>
  <w:style w:type="character" w:styleId="FootnoteReference">
    <w:name w:val="footnote reference"/>
    <w:aliases w:val="Footnotes refss,Footnote Refernece,Fußnotenzeichen_Raxen,callout,Footnote Reference Number,BVI fnr,4_G,ftref,Footnote text,Ref. de nota al pie1"/>
    <w:unhideWhenUsed/>
    <w:rsid w:val="00AE60C8"/>
    <w:rPr>
      <w:vertAlign w:val="superscript"/>
    </w:rPr>
  </w:style>
  <w:style w:type="character" w:styleId="CommentReference">
    <w:name w:val="annotation reference"/>
    <w:uiPriority w:val="99"/>
    <w:semiHidden/>
    <w:unhideWhenUsed/>
    <w:rsid w:val="00133F1C"/>
    <w:rPr>
      <w:sz w:val="16"/>
      <w:szCs w:val="16"/>
    </w:rPr>
  </w:style>
  <w:style w:type="paragraph" w:styleId="CommentText">
    <w:name w:val="annotation text"/>
    <w:basedOn w:val="Normal"/>
    <w:link w:val="CommentTextChar"/>
    <w:uiPriority w:val="99"/>
    <w:unhideWhenUsed/>
    <w:rsid w:val="00133F1C"/>
    <w:rPr>
      <w:sz w:val="20"/>
      <w:szCs w:val="20"/>
    </w:rPr>
  </w:style>
  <w:style w:type="character" w:customStyle="1" w:styleId="CommentTextChar">
    <w:name w:val="Comment Text Char"/>
    <w:link w:val="CommentText"/>
    <w:uiPriority w:val="99"/>
    <w:rsid w:val="00133F1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3F1C"/>
    <w:rPr>
      <w:b/>
      <w:bCs/>
    </w:rPr>
  </w:style>
  <w:style w:type="character" w:customStyle="1" w:styleId="CommentSubjectChar">
    <w:name w:val="Comment Subject Char"/>
    <w:link w:val="CommentSubject"/>
    <w:uiPriority w:val="99"/>
    <w:semiHidden/>
    <w:rsid w:val="00133F1C"/>
    <w:rPr>
      <w:rFonts w:ascii="Arial" w:hAnsi="Arial"/>
      <w:b/>
      <w:bCs/>
      <w:lang w:eastAsia="en-US"/>
    </w:rPr>
  </w:style>
  <w:style w:type="paragraph" w:styleId="Header">
    <w:name w:val="header"/>
    <w:basedOn w:val="Normal"/>
    <w:link w:val="HeaderChar"/>
    <w:uiPriority w:val="99"/>
    <w:unhideWhenUsed/>
    <w:rsid w:val="00FE161E"/>
    <w:pPr>
      <w:tabs>
        <w:tab w:val="center" w:pos="4513"/>
        <w:tab w:val="right" w:pos="9026"/>
      </w:tabs>
    </w:pPr>
  </w:style>
  <w:style w:type="character" w:customStyle="1" w:styleId="HeaderChar">
    <w:name w:val="Header Char"/>
    <w:link w:val="Header"/>
    <w:uiPriority w:val="99"/>
    <w:rsid w:val="00FE161E"/>
    <w:rPr>
      <w:rFonts w:ascii="Arial" w:hAnsi="Arial"/>
      <w:sz w:val="22"/>
      <w:szCs w:val="22"/>
      <w:lang w:eastAsia="en-US"/>
    </w:rPr>
  </w:style>
  <w:style w:type="paragraph" w:styleId="Footer">
    <w:name w:val="footer"/>
    <w:basedOn w:val="Normal"/>
    <w:link w:val="FooterChar"/>
    <w:uiPriority w:val="99"/>
    <w:unhideWhenUsed/>
    <w:rsid w:val="00FE161E"/>
    <w:pPr>
      <w:tabs>
        <w:tab w:val="center" w:pos="4513"/>
        <w:tab w:val="right" w:pos="9026"/>
      </w:tabs>
    </w:pPr>
  </w:style>
  <w:style w:type="character" w:customStyle="1" w:styleId="FooterChar">
    <w:name w:val="Footer Char"/>
    <w:link w:val="Footer"/>
    <w:uiPriority w:val="99"/>
    <w:rsid w:val="00FE161E"/>
    <w:rPr>
      <w:rFonts w:ascii="Arial" w:hAnsi="Arial"/>
      <w:sz w:val="22"/>
      <w:szCs w:val="22"/>
      <w:lang w:eastAsia="en-US"/>
    </w:rPr>
  </w:style>
  <w:style w:type="character" w:styleId="Hyperlink">
    <w:name w:val="Hyperlink"/>
    <w:unhideWhenUsed/>
    <w:rsid w:val="00DA05B0"/>
    <w:rPr>
      <w:color w:val="0000FF"/>
      <w:u w:val="single"/>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D26187"/>
    <w:pPr>
      <w:numPr>
        <w:numId w:val="1"/>
      </w:numPr>
      <w:spacing w:after="200"/>
      <w:contextualSpacing/>
    </w:pPr>
    <w:rPr>
      <w:rFonts w:ascii="Calibri" w:hAnsi="Calibri" w:cs="Calibri"/>
    </w:rPr>
  </w:style>
  <w:style w:type="paragraph" w:styleId="EndnoteText">
    <w:name w:val="endnote text"/>
    <w:basedOn w:val="Normal"/>
    <w:link w:val="EndnoteTextChar"/>
    <w:uiPriority w:val="99"/>
    <w:semiHidden/>
    <w:unhideWhenUsed/>
    <w:rsid w:val="0085497C"/>
    <w:rPr>
      <w:sz w:val="20"/>
      <w:szCs w:val="20"/>
    </w:rPr>
  </w:style>
  <w:style w:type="character" w:customStyle="1" w:styleId="EndnoteTextChar">
    <w:name w:val="Endnote Text Char"/>
    <w:link w:val="EndnoteText"/>
    <w:uiPriority w:val="99"/>
    <w:semiHidden/>
    <w:rsid w:val="0085497C"/>
    <w:rPr>
      <w:rFonts w:ascii="Arial" w:hAnsi="Arial"/>
      <w:lang w:eastAsia="en-US"/>
    </w:rPr>
  </w:style>
  <w:style w:type="character" w:styleId="EndnoteReference">
    <w:name w:val="endnote reference"/>
    <w:uiPriority w:val="99"/>
    <w:semiHidden/>
    <w:unhideWhenUsed/>
    <w:rsid w:val="0085497C"/>
    <w:rPr>
      <w:vertAlign w:val="superscript"/>
    </w:rPr>
  </w:style>
  <w:style w:type="paragraph" w:styleId="Revision">
    <w:name w:val="Revision"/>
    <w:hidden/>
    <w:uiPriority w:val="99"/>
    <w:semiHidden/>
    <w:rsid w:val="00706870"/>
    <w:rPr>
      <w:rFonts w:ascii="Arial" w:hAnsi="Arial"/>
      <w:sz w:val="22"/>
      <w:szCs w:val="22"/>
      <w:lang w:eastAsia="en-US"/>
    </w:rPr>
  </w:style>
  <w:style w:type="paragraph" w:customStyle="1" w:styleId="COETitre">
    <w:name w:val="COE_Titre"/>
    <w:basedOn w:val="Normal"/>
    <w:rsid w:val="007164CD"/>
    <w:rPr>
      <w:rFonts w:eastAsia="Times New Roman"/>
      <w:snapToGrid w:val="0"/>
      <w:sz w:val="36"/>
      <w:szCs w:val="24"/>
      <w:lang w:eastAsia="fr-FR"/>
    </w:rPr>
  </w:style>
  <w:style w:type="paragraph" w:styleId="PlainText">
    <w:name w:val="Plain Text"/>
    <w:basedOn w:val="Normal"/>
    <w:link w:val="PlainTextChar"/>
    <w:uiPriority w:val="99"/>
    <w:unhideWhenUsed/>
    <w:rsid w:val="00827569"/>
    <w:rPr>
      <w:rFonts w:ascii="Calibri" w:hAnsi="Calibri" w:cs="Consolas"/>
      <w:szCs w:val="21"/>
    </w:rPr>
  </w:style>
  <w:style w:type="character" w:customStyle="1" w:styleId="PlainTextChar">
    <w:name w:val="Plain Text Char"/>
    <w:basedOn w:val="DefaultParagraphFont"/>
    <w:link w:val="PlainText"/>
    <w:uiPriority w:val="99"/>
    <w:rsid w:val="00827569"/>
    <w:rPr>
      <w:rFonts w:cs="Consolas"/>
      <w:sz w:val="22"/>
      <w:szCs w:val="21"/>
      <w:lang w:eastAsia="en-US"/>
    </w:rPr>
  </w:style>
  <w:style w:type="table" w:styleId="TableGrid">
    <w:name w:val="Table Grid"/>
    <w:basedOn w:val="TableNormal"/>
    <w:uiPriority w:val="59"/>
    <w:rsid w:val="00AC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8CB"/>
    <w:rPr>
      <w:color w:val="800080" w:themeColor="followedHyperlink"/>
      <w:u w:val="single"/>
    </w:rPr>
  </w:style>
  <w:style w:type="paragraph" w:styleId="NoSpacing">
    <w:name w:val="No Spacing"/>
    <w:uiPriority w:val="1"/>
    <w:qFormat/>
    <w:rsid w:val="00AD4DE5"/>
    <w:rPr>
      <w:rFonts w:ascii="Arial" w:hAnsi="Arial"/>
      <w:sz w:val="22"/>
      <w:szCs w:val="22"/>
      <w:lang w:eastAsia="en-US"/>
    </w:rPr>
  </w:style>
  <w:style w:type="character" w:customStyle="1" w:styleId="Heading3Char">
    <w:name w:val="Heading 3 Char"/>
    <w:basedOn w:val="DefaultParagraphFont"/>
    <w:link w:val="Heading3"/>
    <w:uiPriority w:val="9"/>
    <w:semiHidden/>
    <w:rsid w:val="00451012"/>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1"/>
    <w:qFormat/>
    <w:rsid w:val="00451012"/>
    <w:pPr>
      <w:widowControl w:val="0"/>
      <w:autoSpaceDE w:val="0"/>
      <w:autoSpaceDN w:val="0"/>
    </w:pPr>
    <w:rPr>
      <w:rFonts w:ascii="Calibri" w:hAnsi="Calibri" w:cs="Calibri"/>
      <w:sz w:val="22"/>
      <w:lang w:val="en-US" w:bidi="en-US"/>
    </w:rPr>
  </w:style>
  <w:style w:type="character" w:customStyle="1" w:styleId="BodyTextChar">
    <w:name w:val="Body Text Char"/>
    <w:basedOn w:val="DefaultParagraphFont"/>
    <w:link w:val="BodyText"/>
    <w:uiPriority w:val="1"/>
    <w:rsid w:val="00451012"/>
    <w:rPr>
      <w:rFonts w:cs="Calibri"/>
      <w:sz w:val="22"/>
      <w:szCs w:val="22"/>
      <w:lang w:val="en-US" w:eastAsia="en-US" w:bidi="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basedOn w:val="DefaultParagraphFont"/>
    <w:link w:val="ListParagraph"/>
    <w:uiPriority w:val="34"/>
    <w:qFormat/>
    <w:locked/>
    <w:rsid w:val="00451012"/>
    <w:rPr>
      <w:rFonts w:cs="Calibri"/>
      <w:sz w:val="18"/>
      <w:szCs w:val="22"/>
      <w:lang w:eastAsia="en-US"/>
    </w:rPr>
  </w:style>
  <w:style w:type="character" w:styleId="UnresolvedMention">
    <w:name w:val="Unresolved Mention"/>
    <w:basedOn w:val="DefaultParagraphFont"/>
    <w:uiPriority w:val="99"/>
    <w:semiHidden/>
    <w:unhideWhenUsed/>
    <w:rsid w:val="001C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9326">
      <w:bodyDiv w:val="1"/>
      <w:marLeft w:val="0"/>
      <w:marRight w:val="0"/>
      <w:marTop w:val="0"/>
      <w:marBottom w:val="0"/>
      <w:divBdr>
        <w:top w:val="none" w:sz="0" w:space="0" w:color="auto"/>
        <w:left w:val="none" w:sz="0" w:space="0" w:color="auto"/>
        <w:bottom w:val="none" w:sz="0" w:space="0" w:color="auto"/>
        <w:right w:val="none" w:sz="0" w:space="0" w:color="auto"/>
      </w:divBdr>
    </w:div>
    <w:div w:id="314073549">
      <w:bodyDiv w:val="1"/>
      <w:marLeft w:val="0"/>
      <w:marRight w:val="0"/>
      <w:marTop w:val="0"/>
      <w:marBottom w:val="0"/>
      <w:divBdr>
        <w:top w:val="none" w:sz="0" w:space="0" w:color="auto"/>
        <w:left w:val="none" w:sz="0" w:space="0" w:color="auto"/>
        <w:bottom w:val="none" w:sz="0" w:space="0" w:color="auto"/>
        <w:right w:val="none" w:sz="0" w:space="0" w:color="auto"/>
      </w:divBdr>
    </w:div>
    <w:div w:id="327832650">
      <w:bodyDiv w:val="1"/>
      <w:marLeft w:val="0"/>
      <w:marRight w:val="0"/>
      <w:marTop w:val="0"/>
      <w:marBottom w:val="0"/>
      <w:divBdr>
        <w:top w:val="none" w:sz="0" w:space="0" w:color="auto"/>
        <w:left w:val="none" w:sz="0" w:space="0" w:color="auto"/>
        <w:bottom w:val="none" w:sz="0" w:space="0" w:color="auto"/>
        <w:right w:val="none" w:sz="0" w:space="0" w:color="auto"/>
      </w:divBdr>
    </w:div>
    <w:div w:id="387262603">
      <w:bodyDiv w:val="1"/>
      <w:marLeft w:val="0"/>
      <w:marRight w:val="0"/>
      <w:marTop w:val="0"/>
      <w:marBottom w:val="0"/>
      <w:divBdr>
        <w:top w:val="none" w:sz="0" w:space="0" w:color="auto"/>
        <w:left w:val="none" w:sz="0" w:space="0" w:color="auto"/>
        <w:bottom w:val="none" w:sz="0" w:space="0" w:color="auto"/>
        <w:right w:val="none" w:sz="0" w:space="0" w:color="auto"/>
      </w:divBdr>
    </w:div>
    <w:div w:id="431900744">
      <w:bodyDiv w:val="1"/>
      <w:marLeft w:val="0"/>
      <w:marRight w:val="0"/>
      <w:marTop w:val="0"/>
      <w:marBottom w:val="0"/>
      <w:divBdr>
        <w:top w:val="none" w:sz="0" w:space="0" w:color="auto"/>
        <w:left w:val="none" w:sz="0" w:space="0" w:color="auto"/>
        <w:bottom w:val="none" w:sz="0" w:space="0" w:color="auto"/>
        <w:right w:val="none" w:sz="0" w:space="0" w:color="auto"/>
      </w:divBdr>
    </w:div>
    <w:div w:id="592200832">
      <w:bodyDiv w:val="1"/>
      <w:marLeft w:val="0"/>
      <w:marRight w:val="0"/>
      <w:marTop w:val="0"/>
      <w:marBottom w:val="0"/>
      <w:divBdr>
        <w:top w:val="none" w:sz="0" w:space="0" w:color="auto"/>
        <w:left w:val="none" w:sz="0" w:space="0" w:color="auto"/>
        <w:bottom w:val="none" w:sz="0" w:space="0" w:color="auto"/>
        <w:right w:val="none" w:sz="0" w:space="0" w:color="auto"/>
      </w:divBdr>
    </w:div>
    <w:div w:id="749541057">
      <w:bodyDiv w:val="1"/>
      <w:marLeft w:val="0"/>
      <w:marRight w:val="0"/>
      <w:marTop w:val="0"/>
      <w:marBottom w:val="0"/>
      <w:divBdr>
        <w:top w:val="none" w:sz="0" w:space="0" w:color="auto"/>
        <w:left w:val="none" w:sz="0" w:space="0" w:color="auto"/>
        <w:bottom w:val="none" w:sz="0" w:space="0" w:color="auto"/>
        <w:right w:val="none" w:sz="0" w:space="0" w:color="auto"/>
      </w:divBdr>
    </w:div>
    <w:div w:id="902639640">
      <w:bodyDiv w:val="1"/>
      <w:marLeft w:val="0"/>
      <w:marRight w:val="0"/>
      <w:marTop w:val="0"/>
      <w:marBottom w:val="0"/>
      <w:divBdr>
        <w:top w:val="none" w:sz="0" w:space="0" w:color="auto"/>
        <w:left w:val="none" w:sz="0" w:space="0" w:color="auto"/>
        <w:bottom w:val="none" w:sz="0" w:space="0" w:color="auto"/>
        <w:right w:val="none" w:sz="0" w:space="0" w:color="auto"/>
      </w:divBdr>
    </w:div>
    <w:div w:id="1033923973">
      <w:bodyDiv w:val="1"/>
      <w:marLeft w:val="0"/>
      <w:marRight w:val="0"/>
      <w:marTop w:val="0"/>
      <w:marBottom w:val="0"/>
      <w:divBdr>
        <w:top w:val="none" w:sz="0" w:space="0" w:color="auto"/>
        <w:left w:val="none" w:sz="0" w:space="0" w:color="auto"/>
        <w:bottom w:val="none" w:sz="0" w:space="0" w:color="auto"/>
        <w:right w:val="none" w:sz="0" w:space="0" w:color="auto"/>
      </w:divBdr>
    </w:div>
    <w:div w:id="1312490945">
      <w:bodyDiv w:val="1"/>
      <w:marLeft w:val="0"/>
      <w:marRight w:val="0"/>
      <w:marTop w:val="0"/>
      <w:marBottom w:val="0"/>
      <w:divBdr>
        <w:top w:val="none" w:sz="0" w:space="0" w:color="auto"/>
        <w:left w:val="none" w:sz="0" w:space="0" w:color="auto"/>
        <w:bottom w:val="none" w:sz="0" w:space="0" w:color="auto"/>
        <w:right w:val="none" w:sz="0" w:space="0" w:color="auto"/>
      </w:divBdr>
      <w:divsChild>
        <w:div w:id="576324363">
          <w:marLeft w:val="0"/>
          <w:marRight w:val="0"/>
          <w:marTop w:val="0"/>
          <w:marBottom w:val="0"/>
          <w:divBdr>
            <w:top w:val="none" w:sz="0" w:space="0" w:color="auto"/>
            <w:left w:val="none" w:sz="0" w:space="0" w:color="auto"/>
            <w:bottom w:val="none" w:sz="0" w:space="0" w:color="auto"/>
            <w:right w:val="none" w:sz="0" w:space="0" w:color="auto"/>
          </w:divBdr>
          <w:divsChild>
            <w:div w:id="1397824084">
              <w:marLeft w:val="0"/>
              <w:marRight w:val="0"/>
              <w:marTop w:val="0"/>
              <w:marBottom w:val="0"/>
              <w:divBdr>
                <w:top w:val="none" w:sz="0" w:space="0" w:color="auto"/>
                <w:left w:val="none" w:sz="0" w:space="0" w:color="auto"/>
                <w:bottom w:val="none" w:sz="0" w:space="0" w:color="auto"/>
                <w:right w:val="none" w:sz="0" w:space="0" w:color="auto"/>
              </w:divBdr>
              <w:divsChild>
                <w:div w:id="928850555">
                  <w:marLeft w:val="0"/>
                  <w:marRight w:val="0"/>
                  <w:marTop w:val="0"/>
                  <w:marBottom w:val="0"/>
                  <w:divBdr>
                    <w:top w:val="none" w:sz="0" w:space="0" w:color="auto"/>
                    <w:left w:val="none" w:sz="0" w:space="0" w:color="auto"/>
                    <w:bottom w:val="none" w:sz="0" w:space="0" w:color="auto"/>
                    <w:right w:val="none" w:sz="0" w:space="0" w:color="auto"/>
                  </w:divBdr>
                  <w:divsChild>
                    <w:div w:id="792796200">
                      <w:marLeft w:val="0"/>
                      <w:marRight w:val="0"/>
                      <w:marTop w:val="0"/>
                      <w:marBottom w:val="0"/>
                      <w:divBdr>
                        <w:top w:val="none" w:sz="0" w:space="0" w:color="auto"/>
                        <w:left w:val="none" w:sz="0" w:space="0" w:color="auto"/>
                        <w:bottom w:val="none" w:sz="0" w:space="0" w:color="auto"/>
                        <w:right w:val="none" w:sz="0" w:space="0" w:color="auto"/>
                      </w:divBdr>
                      <w:divsChild>
                        <w:div w:id="1093278683">
                          <w:marLeft w:val="0"/>
                          <w:marRight w:val="0"/>
                          <w:marTop w:val="0"/>
                          <w:marBottom w:val="0"/>
                          <w:divBdr>
                            <w:top w:val="none" w:sz="0" w:space="0" w:color="auto"/>
                            <w:left w:val="none" w:sz="0" w:space="0" w:color="auto"/>
                            <w:bottom w:val="none" w:sz="0" w:space="0" w:color="auto"/>
                            <w:right w:val="none" w:sz="0" w:space="0" w:color="auto"/>
                          </w:divBdr>
                          <w:divsChild>
                            <w:div w:id="1891334181">
                              <w:marLeft w:val="0"/>
                              <w:marRight w:val="0"/>
                              <w:marTop w:val="0"/>
                              <w:marBottom w:val="0"/>
                              <w:divBdr>
                                <w:top w:val="none" w:sz="0" w:space="0" w:color="auto"/>
                                <w:left w:val="none" w:sz="0" w:space="0" w:color="auto"/>
                                <w:bottom w:val="none" w:sz="0" w:space="0" w:color="auto"/>
                                <w:right w:val="none" w:sz="0" w:space="0" w:color="auto"/>
                              </w:divBdr>
                              <w:divsChild>
                                <w:div w:id="1609849865">
                                  <w:marLeft w:val="0"/>
                                  <w:marRight w:val="0"/>
                                  <w:marTop w:val="0"/>
                                  <w:marBottom w:val="0"/>
                                  <w:divBdr>
                                    <w:top w:val="none" w:sz="0" w:space="0" w:color="auto"/>
                                    <w:left w:val="none" w:sz="0" w:space="0" w:color="auto"/>
                                    <w:bottom w:val="none" w:sz="0" w:space="0" w:color="auto"/>
                                    <w:right w:val="none" w:sz="0" w:space="0" w:color="auto"/>
                                  </w:divBdr>
                                  <w:divsChild>
                                    <w:div w:id="740442663">
                                      <w:marLeft w:val="0"/>
                                      <w:marRight w:val="0"/>
                                      <w:marTop w:val="0"/>
                                      <w:marBottom w:val="0"/>
                                      <w:divBdr>
                                        <w:top w:val="none" w:sz="0" w:space="0" w:color="auto"/>
                                        <w:left w:val="none" w:sz="0" w:space="0" w:color="auto"/>
                                        <w:bottom w:val="none" w:sz="0" w:space="0" w:color="auto"/>
                                        <w:right w:val="none" w:sz="0" w:space="0" w:color="auto"/>
                                      </w:divBdr>
                                      <w:divsChild>
                                        <w:div w:id="684094356">
                                          <w:marLeft w:val="0"/>
                                          <w:marRight w:val="0"/>
                                          <w:marTop w:val="0"/>
                                          <w:marBottom w:val="0"/>
                                          <w:divBdr>
                                            <w:top w:val="none" w:sz="0" w:space="0" w:color="auto"/>
                                            <w:left w:val="none" w:sz="0" w:space="0" w:color="auto"/>
                                            <w:bottom w:val="none" w:sz="0" w:space="0" w:color="auto"/>
                                            <w:right w:val="none" w:sz="0" w:space="0" w:color="auto"/>
                                          </w:divBdr>
                                          <w:divsChild>
                                            <w:div w:id="110394721">
                                              <w:marLeft w:val="0"/>
                                              <w:marRight w:val="0"/>
                                              <w:marTop w:val="0"/>
                                              <w:marBottom w:val="0"/>
                                              <w:divBdr>
                                                <w:top w:val="none" w:sz="0" w:space="0" w:color="auto"/>
                                                <w:left w:val="none" w:sz="0" w:space="0" w:color="auto"/>
                                                <w:bottom w:val="none" w:sz="0" w:space="0" w:color="auto"/>
                                                <w:right w:val="none" w:sz="0" w:space="0" w:color="auto"/>
                                              </w:divBdr>
                                              <w:divsChild>
                                                <w:div w:id="1552113047">
                                                  <w:marLeft w:val="0"/>
                                                  <w:marRight w:val="0"/>
                                                  <w:marTop w:val="0"/>
                                                  <w:marBottom w:val="0"/>
                                                  <w:divBdr>
                                                    <w:top w:val="none" w:sz="0" w:space="0" w:color="auto"/>
                                                    <w:left w:val="none" w:sz="0" w:space="0" w:color="auto"/>
                                                    <w:bottom w:val="none" w:sz="0" w:space="0" w:color="auto"/>
                                                    <w:right w:val="none" w:sz="0" w:space="0" w:color="auto"/>
                                                  </w:divBdr>
                                                  <w:divsChild>
                                                    <w:div w:id="199517490">
                                                      <w:marLeft w:val="0"/>
                                                      <w:marRight w:val="0"/>
                                                      <w:marTop w:val="0"/>
                                                      <w:marBottom w:val="0"/>
                                                      <w:divBdr>
                                                        <w:top w:val="none" w:sz="0" w:space="0" w:color="auto"/>
                                                        <w:left w:val="none" w:sz="0" w:space="0" w:color="auto"/>
                                                        <w:bottom w:val="none" w:sz="0" w:space="0" w:color="auto"/>
                                                        <w:right w:val="none" w:sz="0" w:space="0" w:color="auto"/>
                                                      </w:divBdr>
                                                      <w:divsChild>
                                                        <w:div w:id="559092831">
                                                          <w:marLeft w:val="0"/>
                                                          <w:marRight w:val="0"/>
                                                          <w:marTop w:val="0"/>
                                                          <w:marBottom w:val="0"/>
                                                          <w:divBdr>
                                                            <w:top w:val="none" w:sz="0" w:space="0" w:color="auto"/>
                                                            <w:left w:val="none" w:sz="0" w:space="0" w:color="auto"/>
                                                            <w:bottom w:val="none" w:sz="0" w:space="0" w:color="auto"/>
                                                            <w:right w:val="none" w:sz="0" w:space="0" w:color="auto"/>
                                                          </w:divBdr>
                                                          <w:divsChild>
                                                            <w:div w:id="303051700">
                                                              <w:marLeft w:val="0"/>
                                                              <w:marRight w:val="0"/>
                                                              <w:marTop w:val="0"/>
                                                              <w:marBottom w:val="0"/>
                                                              <w:divBdr>
                                                                <w:top w:val="none" w:sz="0" w:space="0" w:color="auto"/>
                                                                <w:left w:val="none" w:sz="0" w:space="0" w:color="auto"/>
                                                                <w:bottom w:val="none" w:sz="0" w:space="0" w:color="auto"/>
                                                                <w:right w:val="none" w:sz="0" w:space="0" w:color="auto"/>
                                                              </w:divBdr>
                                                              <w:divsChild>
                                                                <w:div w:id="515921650">
                                                                  <w:marLeft w:val="0"/>
                                                                  <w:marRight w:val="0"/>
                                                                  <w:marTop w:val="0"/>
                                                                  <w:marBottom w:val="0"/>
                                                                  <w:divBdr>
                                                                    <w:top w:val="none" w:sz="0" w:space="0" w:color="auto"/>
                                                                    <w:left w:val="none" w:sz="0" w:space="0" w:color="auto"/>
                                                                    <w:bottom w:val="none" w:sz="0" w:space="0" w:color="auto"/>
                                                                    <w:right w:val="none" w:sz="0" w:space="0" w:color="auto"/>
                                                                  </w:divBdr>
                                                                  <w:divsChild>
                                                                    <w:div w:id="93286826">
                                                                      <w:marLeft w:val="0"/>
                                                                      <w:marRight w:val="0"/>
                                                                      <w:marTop w:val="0"/>
                                                                      <w:marBottom w:val="0"/>
                                                                      <w:divBdr>
                                                                        <w:top w:val="none" w:sz="0" w:space="0" w:color="auto"/>
                                                                        <w:left w:val="none" w:sz="0" w:space="0" w:color="auto"/>
                                                                        <w:bottom w:val="none" w:sz="0" w:space="0" w:color="auto"/>
                                                                        <w:right w:val="none" w:sz="0" w:space="0" w:color="auto"/>
                                                                      </w:divBdr>
                                                                      <w:divsChild>
                                                                        <w:div w:id="1302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59759">
      <w:bodyDiv w:val="1"/>
      <w:marLeft w:val="0"/>
      <w:marRight w:val="0"/>
      <w:marTop w:val="0"/>
      <w:marBottom w:val="0"/>
      <w:divBdr>
        <w:top w:val="none" w:sz="0" w:space="0" w:color="auto"/>
        <w:left w:val="none" w:sz="0" w:space="0" w:color="auto"/>
        <w:bottom w:val="none" w:sz="0" w:space="0" w:color="auto"/>
        <w:right w:val="none" w:sz="0" w:space="0" w:color="auto"/>
      </w:divBdr>
    </w:div>
    <w:div w:id="1706324120">
      <w:bodyDiv w:val="1"/>
      <w:marLeft w:val="0"/>
      <w:marRight w:val="0"/>
      <w:marTop w:val="0"/>
      <w:marBottom w:val="0"/>
      <w:divBdr>
        <w:top w:val="none" w:sz="0" w:space="0" w:color="auto"/>
        <w:left w:val="none" w:sz="0" w:space="0" w:color="auto"/>
        <w:bottom w:val="none" w:sz="0" w:space="0" w:color="auto"/>
        <w:right w:val="none" w:sz="0" w:space="0" w:color="auto"/>
      </w:divBdr>
    </w:div>
    <w:div w:id="1719433338">
      <w:bodyDiv w:val="1"/>
      <w:marLeft w:val="0"/>
      <w:marRight w:val="0"/>
      <w:marTop w:val="0"/>
      <w:marBottom w:val="0"/>
      <w:divBdr>
        <w:top w:val="none" w:sz="0" w:space="0" w:color="auto"/>
        <w:left w:val="none" w:sz="0" w:space="0" w:color="auto"/>
        <w:bottom w:val="none" w:sz="0" w:space="0" w:color="auto"/>
        <w:right w:val="none" w:sz="0" w:space="0" w:color="auto"/>
      </w:divBdr>
      <w:divsChild>
        <w:div w:id="1361079626">
          <w:marLeft w:val="0"/>
          <w:marRight w:val="0"/>
          <w:marTop w:val="0"/>
          <w:marBottom w:val="0"/>
          <w:divBdr>
            <w:top w:val="none" w:sz="0" w:space="0" w:color="auto"/>
            <w:left w:val="none" w:sz="0" w:space="0" w:color="auto"/>
            <w:bottom w:val="none" w:sz="0" w:space="0" w:color="auto"/>
            <w:right w:val="none" w:sz="0" w:space="0" w:color="auto"/>
          </w:divBdr>
          <w:divsChild>
            <w:div w:id="334187497">
              <w:marLeft w:val="0"/>
              <w:marRight w:val="0"/>
              <w:marTop w:val="0"/>
              <w:marBottom w:val="0"/>
              <w:divBdr>
                <w:top w:val="none" w:sz="0" w:space="0" w:color="auto"/>
                <w:left w:val="none" w:sz="0" w:space="0" w:color="auto"/>
                <w:bottom w:val="none" w:sz="0" w:space="0" w:color="auto"/>
                <w:right w:val="none" w:sz="0" w:space="0" w:color="auto"/>
              </w:divBdr>
              <w:divsChild>
                <w:div w:id="1104806796">
                  <w:marLeft w:val="0"/>
                  <w:marRight w:val="0"/>
                  <w:marTop w:val="0"/>
                  <w:marBottom w:val="0"/>
                  <w:divBdr>
                    <w:top w:val="none" w:sz="0" w:space="0" w:color="auto"/>
                    <w:left w:val="none" w:sz="0" w:space="0" w:color="auto"/>
                    <w:bottom w:val="none" w:sz="0" w:space="0" w:color="auto"/>
                    <w:right w:val="none" w:sz="0" w:space="0" w:color="auto"/>
                  </w:divBdr>
                  <w:divsChild>
                    <w:div w:id="481315360">
                      <w:marLeft w:val="0"/>
                      <w:marRight w:val="0"/>
                      <w:marTop w:val="0"/>
                      <w:marBottom w:val="0"/>
                      <w:divBdr>
                        <w:top w:val="none" w:sz="0" w:space="0" w:color="auto"/>
                        <w:left w:val="none" w:sz="0" w:space="0" w:color="auto"/>
                        <w:bottom w:val="none" w:sz="0" w:space="0" w:color="auto"/>
                        <w:right w:val="none" w:sz="0" w:space="0" w:color="auto"/>
                      </w:divBdr>
                      <w:divsChild>
                        <w:div w:id="1216048363">
                          <w:marLeft w:val="0"/>
                          <w:marRight w:val="0"/>
                          <w:marTop w:val="0"/>
                          <w:marBottom w:val="0"/>
                          <w:divBdr>
                            <w:top w:val="none" w:sz="0" w:space="0" w:color="auto"/>
                            <w:left w:val="none" w:sz="0" w:space="0" w:color="auto"/>
                            <w:bottom w:val="none" w:sz="0" w:space="0" w:color="auto"/>
                            <w:right w:val="none" w:sz="0" w:space="0" w:color="auto"/>
                          </w:divBdr>
                          <w:divsChild>
                            <w:div w:id="588151598">
                              <w:marLeft w:val="0"/>
                              <w:marRight w:val="0"/>
                              <w:marTop w:val="0"/>
                              <w:marBottom w:val="0"/>
                              <w:divBdr>
                                <w:top w:val="none" w:sz="0" w:space="0" w:color="auto"/>
                                <w:left w:val="none" w:sz="0" w:space="0" w:color="auto"/>
                                <w:bottom w:val="none" w:sz="0" w:space="0" w:color="auto"/>
                                <w:right w:val="none" w:sz="0" w:space="0" w:color="auto"/>
                              </w:divBdr>
                              <w:divsChild>
                                <w:div w:id="1244798248">
                                  <w:marLeft w:val="0"/>
                                  <w:marRight w:val="0"/>
                                  <w:marTop w:val="0"/>
                                  <w:marBottom w:val="0"/>
                                  <w:divBdr>
                                    <w:top w:val="none" w:sz="0" w:space="0" w:color="auto"/>
                                    <w:left w:val="none" w:sz="0" w:space="0" w:color="auto"/>
                                    <w:bottom w:val="none" w:sz="0" w:space="0" w:color="auto"/>
                                    <w:right w:val="none" w:sz="0" w:space="0" w:color="auto"/>
                                  </w:divBdr>
                                  <w:divsChild>
                                    <w:div w:id="742797597">
                                      <w:marLeft w:val="0"/>
                                      <w:marRight w:val="0"/>
                                      <w:marTop w:val="0"/>
                                      <w:marBottom w:val="0"/>
                                      <w:divBdr>
                                        <w:top w:val="none" w:sz="0" w:space="0" w:color="auto"/>
                                        <w:left w:val="none" w:sz="0" w:space="0" w:color="auto"/>
                                        <w:bottom w:val="none" w:sz="0" w:space="0" w:color="auto"/>
                                        <w:right w:val="none" w:sz="0" w:space="0" w:color="auto"/>
                                      </w:divBdr>
                                      <w:divsChild>
                                        <w:div w:id="1293973877">
                                          <w:marLeft w:val="0"/>
                                          <w:marRight w:val="0"/>
                                          <w:marTop w:val="0"/>
                                          <w:marBottom w:val="0"/>
                                          <w:divBdr>
                                            <w:top w:val="none" w:sz="0" w:space="0" w:color="auto"/>
                                            <w:left w:val="none" w:sz="0" w:space="0" w:color="auto"/>
                                            <w:bottom w:val="none" w:sz="0" w:space="0" w:color="auto"/>
                                            <w:right w:val="none" w:sz="0" w:space="0" w:color="auto"/>
                                          </w:divBdr>
                                          <w:divsChild>
                                            <w:div w:id="201327324">
                                              <w:marLeft w:val="0"/>
                                              <w:marRight w:val="0"/>
                                              <w:marTop w:val="0"/>
                                              <w:marBottom w:val="0"/>
                                              <w:divBdr>
                                                <w:top w:val="none" w:sz="0" w:space="0" w:color="auto"/>
                                                <w:left w:val="none" w:sz="0" w:space="0" w:color="auto"/>
                                                <w:bottom w:val="none" w:sz="0" w:space="0" w:color="auto"/>
                                                <w:right w:val="none" w:sz="0" w:space="0" w:color="auto"/>
                                              </w:divBdr>
                                              <w:divsChild>
                                                <w:div w:id="320938010">
                                                  <w:marLeft w:val="0"/>
                                                  <w:marRight w:val="0"/>
                                                  <w:marTop w:val="0"/>
                                                  <w:marBottom w:val="0"/>
                                                  <w:divBdr>
                                                    <w:top w:val="none" w:sz="0" w:space="0" w:color="auto"/>
                                                    <w:left w:val="none" w:sz="0" w:space="0" w:color="auto"/>
                                                    <w:bottom w:val="none" w:sz="0" w:space="0" w:color="auto"/>
                                                    <w:right w:val="none" w:sz="0" w:space="0" w:color="auto"/>
                                                  </w:divBdr>
                                                  <w:divsChild>
                                                    <w:div w:id="1757821059">
                                                      <w:marLeft w:val="0"/>
                                                      <w:marRight w:val="0"/>
                                                      <w:marTop w:val="0"/>
                                                      <w:marBottom w:val="0"/>
                                                      <w:divBdr>
                                                        <w:top w:val="none" w:sz="0" w:space="0" w:color="auto"/>
                                                        <w:left w:val="none" w:sz="0" w:space="0" w:color="auto"/>
                                                        <w:bottom w:val="none" w:sz="0" w:space="0" w:color="auto"/>
                                                        <w:right w:val="none" w:sz="0" w:space="0" w:color="auto"/>
                                                      </w:divBdr>
                                                      <w:divsChild>
                                                        <w:div w:id="1801418229">
                                                          <w:marLeft w:val="0"/>
                                                          <w:marRight w:val="0"/>
                                                          <w:marTop w:val="0"/>
                                                          <w:marBottom w:val="0"/>
                                                          <w:divBdr>
                                                            <w:top w:val="none" w:sz="0" w:space="0" w:color="auto"/>
                                                            <w:left w:val="none" w:sz="0" w:space="0" w:color="auto"/>
                                                            <w:bottom w:val="none" w:sz="0" w:space="0" w:color="auto"/>
                                                            <w:right w:val="none" w:sz="0" w:space="0" w:color="auto"/>
                                                          </w:divBdr>
                                                          <w:divsChild>
                                                            <w:div w:id="184950839">
                                                              <w:marLeft w:val="0"/>
                                                              <w:marRight w:val="0"/>
                                                              <w:marTop w:val="0"/>
                                                              <w:marBottom w:val="0"/>
                                                              <w:divBdr>
                                                                <w:top w:val="none" w:sz="0" w:space="0" w:color="auto"/>
                                                                <w:left w:val="none" w:sz="0" w:space="0" w:color="auto"/>
                                                                <w:bottom w:val="none" w:sz="0" w:space="0" w:color="auto"/>
                                                                <w:right w:val="none" w:sz="0" w:space="0" w:color="auto"/>
                                                              </w:divBdr>
                                                              <w:divsChild>
                                                                <w:div w:id="995570138">
                                                                  <w:marLeft w:val="0"/>
                                                                  <w:marRight w:val="0"/>
                                                                  <w:marTop w:val="0"/>
                                                                  <w:marBottom w:val="0"/>
                                                                  <w:divBdr>
                                                                    <w:top w:val="none" w:sz="0" w:space="0" w:color="auto"/>
                                                                    <w:left w:val="none" w:sz="0" w:space="0" w:color="auto"/>
                                                                    <w:bottom w:val="none" w:sz="0" w:space="0" w:color="auto"/>
                                                                    <w:right w:val="none" w:sz="0" w:space="0" w:color="auto"/>
                                                                  </w:divBdr>
                                                                  <w:divsChild>
                                                                    <w:div w:id="294650091">
                                                                      <w:marLeft w:val="0"/>
                                                                      <w:marRight w:val="0"/>
                                                                      <w:marTop w:val="0"/>
                                                                      <w:marBottom w:val="0"/>
                                                                      <w:divBdr>
                                                                        <w:top w:val="none" w:sz="0" w:space="0" w:color="auto"/>
                                                                        <w:left w:val="none" w:sz="0" w:space="0" w:color="auto"/>
                                                                        <w:bottom w:val="none" w:sz="0" w:space="0" w:color="auto"/>
                                                                        <w:right w:val="none" w:sz="0" w:space="0" w:color="auto"/>
                                                                      </w:divBdr>
                                                                      <w:divsChild>
                                                                        <w:div w:id="5804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538388">
      <w:bodyDiv w:val="1"/>
      <w:marLeft w:val="0"/>
      <w:marRight w:val="0"/>
      <w:marTop w:val="0"/>
      <w:marBottom w:val="0"/>
      <w:divBdr>
        <w:top w:val="none" w:sz="0" w:space="0" w:color="auto"/>
        <w:left w:val="none" w:sz="0" w:space="0" w:color="auto"/>
        <w:bottom w:val="none" w:sz="0" w:space="0" w:color="auto"/>
        <w:right w:val="none" w:sz="0" w:space="0" w:color="auto"/>
      </w:divBdr>
    </w:div>
    <w:div w:id="1910075821">
      <w:bodyDiv w:val="1"/>
      <w:marLeft w:val="0"/>
      <w:marRight w:val="0"/>
      <w:marTop w:val="0"/>
      <w:marBottom w:val="0"/>
      <w:divBdr>
        <w:top w:val="none" w:sz="0" w:space="0" w:color="auto"/>
        <w:left w:val="none" w:sz="0" w:space="0" w:color="auto"/>
        <w:bottom w:val="none" w:sz="0" w:space="0" w:color="auto"/>
        <w:right w:val="none" w:sz="0" w:space="0" w:color="auto"/>
      </w:divBdr>
    </w:div>
    <w:div w:id="1957717226">
      <w:bodyDiv w:val="1"/>
      <w:marLeft w:val="0"/>
      <w:marRight w:val="0"/>
      <w:marTop w:val="0"/>
      <w:marBottom w:val="0"/>
      <w:divBdr>
        <w:top w:val="none" w:sz="0" w:space="0" w:color="auto"/>
        <w:left w:val="none" w:sz="0" w:space="0" w:color="auto"/>
        <w:bottom w:val="none" w:sz="0" w:space="0" w:color="auto"/>
        <w:right w:val="none" w:sz="0" w:space="0" w:color="auto"/>
      </w:divBdr>
    </w:div>
    <w:div w:id="20266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m.coe.int/cj-enf-ise-2020-2021-en/1680992cb5" TargetMode="External"/><Relationship Id="rId18" Type="http://schemas.openxmlformats.org/officeDocument/2006/relationships/hyperlink" Target="https://rm.coe.int/cj-enf-ise-2020-inf2-parental-separation-en/16809f8ef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m.coe.int/list-of-cj-enf-ise-members-web/16809f0577" TargetMode="External"/><Relationship Id="rId17" Type="http://schemas.openxmlformats.org/officeDocument/2006/relationships/hyperlink" Target="https://rm.coe.int/cj-enf-ise-2020-01-table-of-contributions-received/16809f8ebf" TargetMode="External"/><Relationship Id="rId2" Type="http://schemas.openxmlformats.org/officeDocument/2006/relationships/numbering" Target="numbering.xml"/><Relationship Id="rId16" Type="http://schemas.openxmlformats.org/officeDocument/2006/relationships/hyperlink" Target="https://rm.coe.int/report-pt-child-freindly-justice-conf-nov-19/16809a4653" TargetMode="External"/><Relationship Id="rId20" Type="http://schemas.openxmlformats.org/officeDocument/2006/relationships/hyperlink" Target="https://rm.coe.int/cj-enf-ise-2020-04-working-methods-and-workplan-en/16809f8f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j-enf-ise-2020-lop1-list-of-participants-bilingual-first-meeting-sept/pdf/16809facfe" TargetMode="External"/><Relationship Id="rId5" Type="http://schemas.openxmlformats.org/officeDocument/2006/relationships/webSettings" Target="webSettings.xml"/><Relationship Id="rId15" Type="http://schemas.openxmlformats.org/officeDocument/2006/relationships/hyperlink" Target="https://rm.coe.int/CoERMPublicCommonSearchServices/DisplayDCTMContent?documentId=090000168066cff8" TargetMode="External"/><Relationship Id="rId10" Type="http://schemas.openxmlformats.org/officeDocument/2006/relationships/hyperlink" Target="https://rm.coe.int/cj-enf-ise-2020-oj-ann-draft-annotated-agenda-first-meeting-24-septemb/pdf/16809faecb" TargetMode="External"/><Relationship Id="rId19" Type="http://schemas.openxmlformats.org/officeDocument/2006/relationships/hyperlink" Target="https://rm.coe.int/cj-enf-ise-2020-inf3-careproceedings-en/16809f8f00" TargetMode="External"/><Relationship Id="rId4" Type="http://schemas.openxmlformats.org/officeDocument/2006/relationships/settings" Target="settings.xml"/><Relationship Id="rId9" Type="http://schemas.openxmlformats.org/officeDocument/2006/relationships/hyperlink" Target="mailto:enf-ise@coe.int" TargetMode="External"/><Relationship Id="rId14" Type="http://schemas.openxmlformats.org/officeDocument/2006/relationships/hyperlink" Target="https://rm.coe.int/cj-enf-ise-2020-inf1-excerptscahenfcdenfcdcj-en/16809f8ef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ADAF-33C9-4B3A-8FF8-4C732F03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3141</Characters>
  <Application>Microsoft Office Word</Application>
  <DocSecurity>0</DocSecurity>
  <Lines>26</Lines>
  <Paragraphs>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Energizing the Agenda of the Council of Europe for Roma Inclusion</vt:lpstr>
      <vt:lpstr>Energizing the Agenda of the Council of Europe for Roma Inclusion</vt:lpstr>
      <vt:lpstr>Energizing the Agenda of the Council of Europe for Roma Inclusion</vt:lpstr>
    </vt:vector>
  </TitlesOfParts>
  <Company>Council of Europe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Energizing the Agenda of the Council of Europe for Roma Inclusion</dc:title>
  <dc:subject>Strategic reflections on the Roma agenda</dc:subject>
  <dc:creator>STOICA Livia</dc:creator>
  <cp:keywords>Secretary General;Roma;strategy;Strasbourg Declaration;Committee of Ministers</cp:keywords>
  <cp:lastModifiedBy>GIRET Valerie</cp:lastModifiedBy>
  <cp:revision>16</cp:revision>
  <cp:lastPrinted>2020-09-18T14:55:00Z</cp:lastPrinted>
  <dcterms:created xsi:type="dcterms:W3CDTF">2020-09-14T12:37:00Z</dcterms:created>
  <dcterms:modified xsi:type="dcterms:W3CDTF">2020-10-08T14:56:00Z</dcterms:modified>
</cp:coreProperties>
</file>