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F104EA" w14:textId="24827A09" w:rsidR="009E1B52" w:rsidRPr="00E25560" w:rsidRDefault="003363E8" w:rsidP="00864990">
      <w:pPr>
        <w:tabs>
          <w:tab w:val="left" w:pos="7686"/>
        </w:tabs>
        <w:rPr>
          <w:rFonts w:ascii="Tahoma" w:hAnsi="Tahoma" w:cs="Tahoma"/>
          <w:b/>
          <w:caps/>
          <w:sz w:val="28"/>
          <w:szCs w:val="28"/>
        </w:rPr>
      </w:pPr>
      <w:r w:rsidRPr="00E25560">
        <w:rPr>
          <w:rFonts w:ascii="Tahoma" w:hAnsi="Tahoma" w:cs="Tahoma"/>
          <w:b/>
          <w:noProof/>
          <w:sz w:val="20"/>
          <w:szCs w:val="20"/>
          <w:lang w:val="en-US" w:eastAsia="en-US"/>
        </w:rPr>
        <w:drawing>
          <wp:anchor distT="0" distB="0" distL="114300" distR="114300" simplePos="0" relativeHeight="251658240" behindDoc="0" locked="0" layoutInCell="1" allowOverlap="1" wp14:anchorId="09BC29DF" wp14:editId="09BC29E0">
            <wp:simplePos x="0" y="0"/>
            <wp:positionH relativeFrom="column">
              <wp:posOffset>4710430</wp:posOffset>
            </wp:positionH>
            <wp:positionV relativeFrom="paragraph">
              <wp:posOffset>-205105</wp:posOffset>
            </wp:positionV>
            <wp:extent cx="1438910" cy="1152525"/>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pic:spPr>
                </pic:pic>
              </a:graphicData>
            </a:graphic>
            <wp14:sizeRelH relativeFrom="page">
              <wp14:pctWidth>0</wp14:pctWidth>
            </wp14:sizeRelH>
            <wp14:sizeRelV relativeFrom="page">
              <wp14:pctHeight>0</wp14:pctHeight>
            </wp14:sizeRelV>
          </wp:anchor>
        </w:drawing>
      </w:r>
      <w:r w:rsidR="009E1B52" w:rsidRPr="00E25560">
        <w:rPr>
          <w:rFonts w:ascii="Tahoma" w:hAnsi="Tahoma" w:cs="Tahoma"/>
          <w:b/>
          <w:caps/>
          <w:sz w:val="28"/>
          <w:szCs w:val="28"/>
        </w:rPr>
        <w:t>TENDER FILE / TERMS OF REFERENCE</w:t>
      </w:r>
    </w:p>
    <w:p w14:paraId="2C564B5E" w14:textId="106160EE" w:rsidR="009E1B52" w:rsidRPr="00E25560" w:rsidRDefault="009E1B52" w:rsidP="009E1B52">
      <w:pPr>
        <w:rPr>
          <w:rFonts w:ascii="Tahoma" w:hAnsi="Tahoma" w:cs="Tahoma"/>
          <w:b/>
        </w:rPr>
      </w:pPr>
      <w:r w:rsidRPr="00E25560">
        <w:rPr>
          <w:rFonts w:ascii="Tahoma" w:hAnsi="Tahoma" w:cs="Tahoma"/>
          <w:b/>
        </w:rPr>
        <w:t>(</w:t>
      </w:r>
      <w:r w:rsidR="00920C37">
        <w:rPr>
          <w:rFonts w:ascii="Tahoma" w:hAnsi="Tahoma" w:cs="Tahoma"/>
          <w:b/>
        </w:rPr>
        <w:t>Competitive bidding</w:t>
      </w:r>
      <w:r w:rsidRPr="00E25560">
        <w:rPr>
          <w:rFonts w:ascii="Tahoma" w:hAnsi="Tahoma" w:cs="Tahoma"/>
          <w:b/>
        </w:rPr>
        <w:t xml:space="preserve"> procedure / Framework Contract)</w:t>
      </w:r>
    </w:p>
    <w:p w14:paraId="09BC2961" w14:textId="77777777" w:rsidR="009A20EC" w:rsidRPr="00E25560" w:rsidRDefault="009A20EC" w:rsidP="00A041D4">
      <w:pPr>
        <w:rPr>
          <w:rFonts w:ascii="Tahoma" w:hAnsi="Tahoma" w:cs="Tahoma"/>
          <w:b/>
          <w:sz w:val="20"/>
          <w:szCs w:val="20"/>
        </w:rPr>
      </w:pPr>
    </w:p>
    <w:p w14:paraId="1D4968E9" w14:textId="4335029F" w:rsidR="00AB0E18" w:rsidRPr="00DA5466" w:rsidRDefault="00AB0E18" w:rsidP="00AB0E18">
      <w:pPr>
        <w:rPr>
          <w:rFonts w:ascii="Tahoma" w:hAnsi="Tahoma" w:cs="Tahoma"/>
          <w:b/>
          <w:sz w:val="28"/>
          <w:szCs w:val="28"/>
        </w:rPr>
      </w:pPr>
      <w:r w:rsidRPr="00E25560">
        <w:rPr>
          <w:rFonts w:ascii="Tahoma" w:hAnsi="Tahoma" w:cs="Tahoma"/>
          <w:b/>
          <w:sz w:val="28"/>
          <w:szCs w:val="28"/>
        </w:rPr>
        <w:t xml:space="preserve">Purchase </w:t>
      </w:r>
      <w:r w:rsidRPr="00DA5466">
        <w:rPr>
          <w:rFonts w:ascii="Tahoma" w:hAnsi="Tahoma" w:cs="Tahoma"/>
          <w:b/>
          <w:sz w:val="28"/>
          <w:szCs w:val="28"/>
        </w:rPr>
        <w:t xml:space="preserve">of </w:t>
      </w:r>
      <w:r w:rsidR="0022772B" w:rsidRPr="00DA5466">
        <w:rPr>
          <w:rFonts w:ascii="Tahoma" w:hAnsi="Tahoma" w:cs="Tahoma"/>
          <w:b/>
          <w:sz w:val="28"/>
          <w:szCs w:val="28"/>
        </w:rPr>
        <w:t>Publications Package</w:t>
      </w:r>
      <w:r w:rsidR="009A4631" w:rsidRPr="00DA5466">
        <w:rPr>
          <w:rFonts w:ascii="Tahoma" w:hAnsi="Tahoma" w:cs="Tahoma"/>
          <w:b/>
          <w:sz w:val="28"/>
          <w:szCs w:val="28"/>
        </w:rPr>
        <w:t xml:space="preserve"> from </w:t>
      </w:r>
      <w:r w:rsidR="008A787C">
        <w:rPr>
          <w:rFonts w:ascii="Tahoma" w:hAnsi="Tahoma" w:cs="Tahoma"/>
          <w:b/>
          <w:sz w:val="28"/>
          <w:szCs w:val="28"/>
        </w:rPr>
        <w:t>English</w:t>
      </w:r>
      <w:r w:rsidR="009A4631" w:rsidRPr="00DA5466">
        <w:rPr>
          <w:rFonts w:ascii="Tahoma" w:hAnsi="Tahoma" w:cs="Tahoma"/>
          <w:b/>
          <w:sz w:val="28"/>
          <w:szCs w:val="28"/>
        </w:rPr>
        <w:t xml:space="preserve"> to </w:t>
      </w:r>
      <w:r w:rsidR="004065AD" w:rsidRPr="00DA5466">
        <w:rPr>
          <w:rFonts w:ascii="Tahoma" w:hAnsi="Tahoma" w:cs="Tahoma"/>
          <w:b/>
          <w:sz w:val="28"/>
          <w:szCs w:val="28"/>
        </w:rPr>
        <w:t>Turkish to</w:t>
      </w:r>
      <w:r w:rsidR="0022772B" w:rsidRPr="00DA5466">
        <w:rPr>
          <w:rFonts w:ascii="Tahoma" w:hAnsi="Tahoma" w:cs="Tahoma"/>
          <w:b/>
          <w:sz w:val="28"/>
          <w:szCs w:val="28"/>
        </w:rPr>
        <w:t xml:space="preserve"> strengthen the library database of the Justice Academy of Turkey </w:t>
      </w:r>
    </w:p>
    <w:p w14:paraId="244A6958" w14:textId="30257AAC" w:rsidR="00AB0E18" w:rsidRPr="00DA5466" w:rsidRDefault="00AB0E18" w:rsidP="00AB0E18">
      <w:pPr>
        <w:rPr>
          <w:rFonts w:ascii="Tahoma" w:hAnsi="Tahoma" w:cs="Tahoma"/>
          <w:b/>
          <w:sz w:val="28"/>
          <w:szCs w:val="28"/>
        </w:rPr>
      </w:pPr>
      <w:r w:rsidRPr="00DA5466">
        <w:rPr>
          <w:rFonts w:ascii="Tahoma" w:hAnsi="Tahoma" w:cs="Tahoma"/>
          <w:b/>
          <w:i/>
          <w:sz w:val="28"/>
          <w:szCs w:val="28"/>
        </w:rPr>
        <w:t>Contract N°</w:t>
      </w:r>
      <w:r w:rsidR="0022772B" w:rsidRPr="00DA5466">
        <w:rPr>
          <w:rFonts w:ascii="Tahoma" w:hAnsi="Tahoma" w:cs="Tahoma"/>
          <w:b/>
          <w:i/>
          <w:sz w:val="28"/>
          <w:szCs w:val="28"/>
        </w:rPr>
        <w:t xml:space="preserve"> SC</w:t>
      </w:r>
      <w:r w:rsidR="00A13490">
        <w:rPr>
          <w:rFonts w:ascii="Tahoma" w:hAnsi="Tahoma" w:cs="Tahoma"/>
          <w:b/>
          <w:i/>
          <w:sz w:val="28"/>
          <w:szCs w:val="28"/>
        </w:rPr>
        <w:t>077</w:t>
      </w:r>
      <w:r w:rsidR="0022772B" w:rsidRPr="00DA5466">
        <w:rPr>
          <w:rFonts w:ascii="Tahoma" w:hAnsi="Tahoma" w:cs="Tahoma"/>
          <w:b/>
          <w:i/>
          <w:sz w:val="28"/>
          <w:szCs w:val="28"/>
        </w:rPr>
        <w:t>/202</w:t>
      </w:r>
      <w:r w:rsidR="00DA5466" w:rsidRPr="00DA5466">
        <w:rPr>
          <w:rFonts w:ascii="Tahoma" w:hAnsi="Tahoma" w:cs="Tahoma"/>
          <w:b/>
          <w:i/>
          <w:sz w:val="28"/>
          <w:szCs w:val="28"/>
        </w:rPr>
        <w:t>2</w:t>
      </w:r>
      <w:r w:rsidRPr="00DA5466">
        <w:rPr>
          <w:rFonts w:ascii="Tahoma" w:hAnsi="Tahoma" w:cs="Tahoma"/>
          <w:b/>
          <w:i/>
          <w:sz w:val="28"/>
          <w:szCs w:val="28"/>
        </w:rPr>
        <w:t xml:space="preserve"> </w:t>
      </w:r>
    </w:p>
    <w:p w14:paraId="0D2231F5" w14:textId="77777777" w:rsidR="005B6603" w:rsidRPr="00E25560" w:rsidRDefault="005B6603" w:rsidP="009E1B52">
      <w:pPr>
        <w:rPr>
          <w:rFonts w:ascii="Tahoma" w:hAnsi="Tahoma" w:cs="Tahoma"/>
          <w:b/>
        </w:rPr>
      </w:pPr>
    </w:p>
    <w:p w14:paraId="7671DA85" w14:textId="0A46F97D" w:rsidR="007A628F" w:rsidRPr="007A628F" w:rsidRDefault="005B6603" w:rsidP="007A628F">
      <w:pPr>
        <w:spacing w:after="120"/>
        <w:jc w:val="both"/>
        <w:rPr>
          <w:rFonts w:ascii="Tahoma" w:hAnsi="Tahoma" w:cs="Tahoma"/>
          <w:sz w:val="20"/>
          <w:szCs w:val="20"/>
        </w:rPr>
      </w:pPr>
      <w:r w:rsidRPr="00E25560">
        <w:rPr>
          <w:rFonts w:ascii="Tahoma" w:hAnsi="Tahoma" w:cs="Tahoma"/>
          <w:sz w:val="20"/>
          <w:szCs w:val="20"/>
        </w:rPr>
        <w:t xml:space="preserve">The Council of </w:t>
      </w:r>
      <w:r w:rsidRPr="00DA5466">
        <w:rPr>
          <w:rFonts w:ascii="Tahoma" w:hAnsi="Tahoma" w:cs="Tahoma"/>
          <w:sz w:val="20"/>
          <w:szCs w:val="20"/>
        </w:rPr>
        <w:t>Europe is currently implementing</w:t>
      </w:r>
      <w:r w:rsidR="00415E8B" w:rsidRPr="00DA5466">
        <w:rPr>
          <w:rFonts w:ascii="Tahoma" w:hAnsi="Tahoma" w:cs="Tahoma"/>
          <w:sz w:val="20"/>
          <w:szCs w:val="20"/>
        </w:rPr>
        <w:t xml:space="preserve"> </w:t>
      </w:r>
      <w:r w:rsidR="007958C9" w:rsidRPr="00DA5466">
        <w:rPr>
          <w:rFonts w:ascii="Tahoma" w:hAnsi="Tahoma" w:cs="Tahoma"/>
          <w:sz w:val="20"/>
          <w:szCs w:val="20"/>
        </w:rPr>
        <w:t>a</w:t>
      </w:r>
      <w:r w:rsidR="007958C9" w:rsidRPr="00E25560">
        <w:rPr>
          <w:rFonts w:ascii="Tahoma" w:hAnsi="Tahoma" w:cs="Tahoma"/>
          <w:sz w:val="20"/>
          <w:szCs w:val="20"/>
        </w:rPr>
        <w:t xml:space="preserve"> Project on </w:t>
      </w:r>
      <w:bookmarkStart w:id="0" w:name="_Hlk85633163"/>
      <w:r w:rsidR="000D5E82">
        <w:rPr>
          <w:rFonts w:ascii="Tahoma" w:hAnsi="Tahoma" w:cs="Tahoma"/>
          <w:sz w:val="20"/>
          <w:szCs w:val="20"/>
        </w:rPr>
        <w:t>“</w:t>
      </w:r>
      <w:r w:rsidR="0022772B" w:rsidRPr="0022772B">
        <w:rPr>
          <w:rFonts w:ascii="Tahoma" w:hAnsi="Tahoma" w:cs="Tahoma"/>
          <w:sz w:val="20"/>
          <w:szCs w:val="20"/>
        </w:rPr>
        <w:t xml:space="preserve">Strengthening the Criminal Justice System and the Capacity of Justice Professionals on Prevention of European Convention on Human Rights Violation in </w:t>
      </w:r>
      <w:bookmarkEnd w:id="0"/>
      <w:r w:rsidR="00F252EE" w:rsidRPr="0022772B">
        <w:rPr>
          <w:rFonts w:ascii="Tahoma" w:hAnsi="Tahoma" w:cs="Tahoma"/>
          <w:sz w:val="20"/>
          <w:szCs w:val="20"/>
        </w:rPr>
        <w:t>Turkey</w:t>
      </w:r>
      <w:r w:rsidR="000D5E82">
        <w:rPr>
          <w:rFonts w:ascii="Tahoma" w:hAnsi="Tahoma" w:cs="Tahoma"/>
          <w:sz w:val="20"/>
          <w:szCs w:val="20"/>
        </w:rPr>
        <w:t>”</w:t>
      </w:r>
      <w:r w:rsidR="00DA5466">
        <w:rPr>
          <w:rFonts w:ascii="Tahoma" w:hAnsi="Tahoma" w:cs="Tahoma"/>
          <w:sz w:val="20"/>
          <w:szCs w:val="20"/>
        </w:rPr>
        <w:t xml:space="preserve"> until 14.03.2023</w:t>
      </w:r>
      <w:r w:rsidR="00F252EE" w:rsidRPr="0022772B">
        <w:rPr>
          <w:rFonts w:ascii="Tahoma" w:hAnsi="Tahoma" w:cs="Tahoma"/>
          <w:sz w:val="20"/>
          <w:szCs w:val="20"/>
        </w:rPr>
        <w:t>.</w:t>
      </w:r>
      <w:r w:rsidRPr="00E25560">
        <w:rPr>
          <w:rFonts w:ascii="Tahoma" w:hAnsi="Tahoma" w:cs="Tahoma"/>
          <w:sz w:val="20"/>
          <w:szCs w:val="20"/>
        </w:rPr>
        <w:t xml:space="preserve"> In that context, to be requested by the Council on an as needed basis</w:t>
      </w:r>
      <w:r w:rsidR="009A5D89" w:rsidRPr="00E25560">
        <w:rPr>
          <w:rFonts w:ascii="Tahoma" w:hAnsi="Tahoma" w:cs="Tahoma"/>
          <w:sz w:val="20"/>
          <w:szCs w:val="20"/>
        </w:rPr>
        <w:t>.</w:t>
      </w:r>
      <w:r w:rsidR="007A628F" w:rsidRPr="007A628F">
        <w:rPr>
          <w:rFonts w:ascii="Tahoma" w:hAnsi="Tahoma" w:cs="Tahoma"/>
          <w:sz w:val="20"/>
          <w:szCs w:val="20"/>
        </w:rPr>
        <w:t xml:space="preserve"> In that context, it is looking for Provider(s) for the provision of </w:t>
      </w:r>
      <w:r w:rsidR="007A628F" w:rsidRPr="007A628F">
        <w:rPr>
          <w:rFonts w:ascii="Tahoma" w:hAnsi="Tahoma" w:cs="Tahoma"/>
          <w:bCs/>
          <w:i/>
          <w:iCs/>
          <w:sz w:val="20"/>
          <w:szCs w:val="20"/>
        </w:rPr>
        <w:t xml:space="preserve">Publications Package from </w:t>
      </w:r>
      <w:r w:rsidR="008A787C">
        <w:rPr>
          <w:rFonts w:ascii="Tahoma" w:hAnsi="Tahoma" w:cs="Tahoma"/>
          <w:bCs/>
          <w:i/>
          <w:iCs/>
          <w:sz w:val="20"/>
          <w:szCs w:val="20"/>
        </w:rPr>
        <w:t>English</w:t>
      </w:r>
      <w:r w:rsidR="007A628F" w:rsidRPr="007A628F">
        <w:rPr>
          <w:rFonts w:ascii="Tahoma" w:hAnsi="Tahoma" w:cs="Tahoma"/>
          <w:bCs/>
          <w:i/>
          <w:iCs/>
          <w:sz w:val="20"/>
          <w:szCs w:val="20"/>
        </w:rPr>
        <w:t xml:space="preserve"> to Turkish to strengthen the library database of the Justice Academy of Turkey</w:t>
      </w:r>
      <w:r w:rsidR="007A628F" w:rsidRPr="007A628F">
        <w:rPr>
          <w:rFonts w:ascii="Tahoma" w:hAnsi="Tahoma" w:cs="Tahoma"/>
          <w:b/>
          <w:sz w:val="20"/>
          <w:szCs w:val="20"/>
        </w:rPr>
        <w:t xml:space="preserve"> </w:t>
      </w:r>
      <w:r w:rsidR="007A628F" w:rsidRPr="007A628F">
        <w:rPr>
          <w:rFonts w:ascii="Tahoma" w:hAnsi="Tahoma" w:cs="Tahoma"/>
          <w:bCs/>
          <w:sz w:val="20"/>
          <w:szCs w:val="20"/>
        </w:rPr>
        <w:t>t</w:t>
      </w:r>
      <w:r w:rsidR="007A628F" w:rsidRPr="007A628F">
        <w:rPr>
          <w:rFonts w:ascii="Tahoma" w:hAnsi="Tahoma" w:cs="Tahoma"/>
          <w:sz w:val="20"/>
          <w:szCs w:val="20"/>
        </w:rPr>
        <w:t>o be requested by the Council on an as needed basis.</w:t>
      </w:r>
    </w:p>
    <w:p w14:paraId="3320D652" w14:textId="08D91D27" w:rsidR="007958C9" w:rsidRPr="00E25560" w:rsidRDefault="007958C9" w:rsidP="007958C9">
      <w:pPr>
        <w:spacing w:after="120"/>
        <w:jc w:val="both"/>
        <w:rPr>
          <w:rFonts w:ascii="Tahoma" w:hAnsi="Tahoma" w:cs="Tahoma"/>
          <w:sz w:val="20"/>
          <w:szCs w:val="20"/>
        </w:rPr>
      </w:pPr>
    </w:p>
    <w:p w14:paraId="5F8E0A7F" w14:textId="1A5D9D7A" w:rsidR="00BB54A4" w:rsidRPr="00E25560" w:rsidRDefault="00BB54A4" w:rsidP="00BB54A4">
      <w:pPr>
        <w:pStyle w:val="ListParagraph"/>
        <w:numPr>
          <w:ilvl w:val="0"/>
          <w:numId w:val="15"/>
        </w:numPr>
        <w:spacing w:after="120"/>
        <w:jc w:val="both"/>
        <w:rPr>
          <w:rFonts w:ascii="Tahoma" w:hAnsi="Tahoma" w:cs="Tahoma"/>
          <w:sz w:val="20"/>
          <w:szCs w:val="20"/>
        </w:rPr>
      </w:pPr>
      <w:r w:rsidRPr="00E25560">
        <w:rPr>
          <w:rFonts w:ascii="Tahoma" w:hAnsi="Tahoma" w:cs="Tahoma"/>
          <w:sz w:val="20"/>
          <w:szCs w:val="20"/>
        </w:rPr>
        <w:t>TENDER RULES</w:t>
      </w:r>
    </w:p>
    <w:p w14:paraId="7A8672AE" w14:textId="7044E957" w:rsidR="007958C9" w:rsidRPr="00E25560" w:rsidRDefault="007958C9" w:rsidP="007958C9">
      <w:pPr>
        <w:spacing w:after="120"/>
        <w:jc w:val="both"/>
        <w:rPr>
          <w:rFonts w:ascii="Tahoma" w:hAnsi="Tahoma" w:cs="Tahoma"/>
          <w:b/>
          <w:sz w:val="20"/>
          <w:szCs w:val="20"/>
        </w:rPr>
      </w:pPr>
      <w:r w:rsidRPr="00E25560">
        <w:rPr>
          <w:rFonts w:ascii="Tahoma" w:hAnsi="Tahoma" w:cs="Tahoma"/>
          <w:sz w:val="20"/>
          <w:szCs w:val="20"/>
        </w:rPr>
        <w:t xml:space="preserve">This tender procedure is a </w:t>
      </w:r>
      <w:r w:rsidR="00920C37">
        <w:rPr>
          <w:rFonts w:ascii="Tahoma" w:hAnsi="Tahoma" w:cs="Tahoma"/>
          <w:sz w:val="20"/>
          <w:szCs w:val="20"/>
        </w:rPr>
        <w:t xml:space="preserve">competitive bidding </w:t>
      </w:r>
      <w:r w:rsidRPr="00E25560">
        <w:rPr>
          <w:rFonts w:ascii="Tahoma" w:hAnsi="Tahoma" w:cs="Tahoma"/>
          <w:sz w:val="20"/>
          <w:szCs w:val="20"/>
        </w:rPr>
        <w:t xml:space="preserve">procedure. </w:t>
      </w:r>
      <w:r w:rsidRPr="00E25560">
        <w:rPr>
          <w:rFonts w:ascii="Tahoma" w:hAnsi="Tahoma" w:cs="Tahoma"/>
          <w:b/>
          <w:sz w:val="20"/>
          <w:szCs w:val="20"/>
        </w:rPr>
        <w:t>In accordance with Rule 13</w:t>
      </w:r>
      <w:r w:rsidR="00920C37">
        <w:rPr>
          <w:rFonts w:ascii="Tahoma" w:hAnsi="Tahoma" w:cs="Tahoma"/>
          <w:b/>
          <w:sz w:val="20"/>
          <w:szCs w:val="20"/>
        </w:rPr>
        <w:t>95</w:t>
      </w:r>
      <w:r w:rsidRPr="00E25560">
        <w:rPr>
          <w:rFonts w:ascii="Tahoma" w:hAnsi="Tahoma" w:cs="Tahoma"/>
          <w:b/>
          <w:sz w:val="20"/>
          <w:szCs w:val="20"/>
        </w:rPr>
        <w:t xml:space="preserve"> of the Secretary General of the Council of Europe on the procurement procedures of the Council of Europe</w:t>
      </w:r>
      <w:r w:rsidRPr="00E25560">
        <w:rPr>
          <w:rStyle w:val="FootnoteReference"/>
          <w:rFonts w:ascii="Tahoma" w:hAnsi="Tahoma" w:cs="Tahoma"/>
          <w:b/>
          <w:sz w:val="20"/>
          <w:szCs w:val="20"/>
        </w:rPr>
        <w:footnoteReference w:id="1"/>
      </w:r>
      <w:r w:rsidRPr="00E25560">
        <w:rPr>
          <w:rFonts w:ascii="Tahoma" w:hAnsi="Tahoma" w:cs="Tahoma"/>
          <w:b/>
          <w:sz w:val="20"/>
          <w:szCs w:val="20"/>
        </w:rPr>
        <w:t>, the Organisation shall invite to tender at least three potential providers for any purchase between €2,000 (or €5,000 for intellectual services) and €55,000 tax exclusive.</w:t>
      </w:r>
    </w:p>
    <w:p w14:paraId="12EA6D3B" w14:textId="4A0079E8" w:rsidR="007958C9" w:rsidRPr="00E25560" w:rsidRDefault="007958C9" w:rsidP="007958C9">
      <w:pPr>
        <w:spacing w:after="120"/>
        <w:jc w:val="both"/>
        <w:rPr>
          <w:rFonts w:ascii="Tahoma" w:hAnsi="Tahoma" w:cs="Tahoma"/>
          <w:color w:val="000000" w:themeColor="text1"/>
          <w:sz w:val="20"/>
          <w:szCs w:val="20"/>
        </w:rPr>
      </w:pPr>
      <w:r w:rsidRPr="00E25560">
        <w:rPr>
          <w:rFonts w:ascii="Tahoma" w:hAnsi="Tahoma" w:cs="Tahoma"/>
          <w:sz w:val="20"/>
          <w:szCs w:val="20"/>
        </w:rPr>
        <w:t xml:space="preserve">This specific tender procedure aims at concluding a </w:t>
      </w:r>
      <w:r w:rsidRPr="00E25560">
        <w:rPr>
          <w:rFonts w:ascii="Tahoma" w:hAnsi="Tahoma" w:cs="Tahoma"/>
          <w:b/>
          <w:sz w:val="20"/>
          <w:szCs w:val="20"/>
        </w:rPr>
        <w:t>framework contract</w:t>
      </w:r>
      <w:r w:rsidRPr="00E25560">
        <w:rPr>
          <w:rFonts w:ascii="Tahoma" w:hAnsi="Tahoma" w:cs="Tahoma"/>
          <w:sz w:val="20"/>
          <w:szCs w:val="20"/>
        </w:rPr>
        <w:t xml:space="preserve"> for the provision of deliverables described in the Act of Engagement (See attached). A tender is considered valid for 120 calendar days as from the closing date for submission. The selection of tenderers will be made in the light of the criteria indicated below. All tenderers will be informed in writing of the outcome of the </w:t>
      </w:r>
      <w:r w:rsidRPr="00E25560">
        <w:rPr>
          <w:rFonts w:ascii="Tahoma" w:hAnsi="Tahoma" w:cs="Tahoma"/>
          <w:color w:val="000000" w:themeColor="text1"/>
          <w:sz w:val="20"/>
          <w:szCs w:val="20"/>
        </w:rPr>
        <w:t>procedure.</w:t>
      </w:r>
    </w:p>
    <w:p w14:paraId="64F210B7" w14:textId="60635691" w:rsidR="007A628F" w:rsidRDefault="007A628F" w:rsidP="007958C9">
      <w:pPr>
        <w:spacing w:after="120"/>
        <w:jc w:val="both"/>
        <w:rPr>
          <w:rFonts w:ascii="Tahoma" w:hAnsi="Tahoma" w:cs="Tahoma"/>
          <w:color w:val="000000" w:themeColor="text1"/>
          <w:sz w:val="20"/>
          <w:szCs w:val="20"/>
        </w:rPr>
      </w:pPr>
      <w:r w:rsidRPr="007A628F">
        <w:rPr>
          <w:rFonts w:ascii="Tahoma" w:hAnsi="Tahoma" w:cs="Tahoma"/>
          <w:color w:val="000000" w:themeColor="text1"/>
          <w:sz w:val="20"/>
          <w:szCs w:val="20"/>
        </w:rPr>
        <w:t>The tenderer must be either a natural person, a legal person or consortium of natural and/or legal person</w:t>
      </w:r>
      <w:r>
        <w:rPr>
          <w:rFonts w:ascii="Tahoma" w:hAnsi="Tahoma" w:cs="Tahoma"/>
          <w:color w:val="000000" w:themeColor="text1"/>
          <w:sz w:val="20"/>
          <w:szCs w:val="20"/>
        </w:rPr>
        <w:t>.</w:t>
      </w:r>
    </w:p>
    <w:p w14:paraId="2810F0BD" w14:textId="203D0252" w:rsidR="007958C9" w:rsidRPr="00E25560" w:rsidRDefault="007958C9" w:rsidP="007958C9">
      <w:pPr>
        <w:spacing w:after="120"/>
        <w:jc w:val="both"/>
        <w:rPr>
          <w:rFonts w:ascii="Tahoma" w:hAnsi="Tahoma" w:cs="Tahoma"/>
          <w:b/>
          <w:color w:val="000000" w:themeColor="text1"/>
          <w:sz w:val="20"/>
          <w:szCs w:val="20"/>
        </w:rPr>
      </w:pPr>
      <w:r w:rsidRPr="00E25560">
        <w:rPr>
          <w:rFonts w:ascii="Tahoma" w:hAnsi="Tahoma" w:cs="Tahoma"/>
          <w:color w:val="000000" w:themeColor="text1"/>
          <w:sz w:val="20"/>
          <w:szCs w:val="20"/>
        </w:rPr>
        <w:t>Tenders shall be submitted</w:t>
      </w:r>
      <w:r w:rsidRPr="00E25560">
        <w:rPr>
          <w:rFonts w:ascii="Tahoma" w:hAnsi="Tahoma" w:cs="Tahoma"/>
          <w:b/>
          <w:color w:val="000000" w:themeColor="text1"/>
          <w:sz w:val="20"/>
          <w:szCs w:val="20"/>
        </w:rPr>
        <w:t xml:space="preserve"> by email only </w:t>
      </w:r>
      <w:r w:rsidRPr="00E25560">
        <w:rPr>
          <w:rFonts w:ascii="Tahoma" w:hAnsi="Tahoma" w:cs="Tahoma"/>
          <w:color w:val="000000" w:themeColor="text1"/>
          <w:sz w:val="20"/>
          <w:szCs w:val="20"/>
        </w:rPr>
        <w:t>(with attachments)</w:t>
      </w:r>
      <w:r w:rsidRPr="00E25560">
        <w:rPr>
          <w:rFonts w:ascii="Tahoma" w:hAnsi="Tahoma" w:cs="Tahoma"/>
          <w:b/>
          <w:color w:val="000000" w:themeColor="text1"/>
          <w:sz w:val="20"/>
          <w:szCs w:val="20"/>
        </w:rPr>
        <w:t xml:space="preserve"> to the email address indicated in the table below, with the </w:t>
      </w:r>
      <w:r w:rsidR="00E25560">
        <w:rPr>
          <w:rFonts w:ascii="Tahoma" w:hAnsi="Tahoma" w:cs="Tahoma"/>
          <w:b/>
          <w:color w:val="000000" w:themeColor="text1"/>
          <w:sz w:val="20"/>
          <w:szCs w:val="20"/>
        </w:rPr>
        <w:t>following reference in subject:</w:t>
      </w:r>
      <w:r w:rsidRPr="00E25560">
        <w:rPr>
          <w:rFonts w:ascii="Tahoma" w:hAnsi="Tahoma" w:cs="Tahoma"/>
          <w:b/>
          <w:color w:val="000000" w:themeColor="text1"/>
          <w:sz w:val="20"/>
          <w:szCs w:val="20"/>
        </w:rPr>
        <w:t xml:space="preserve"> </w:t>
      </w:r>
      <w:r w:rsidR="005547FC" w:rsidRPr="007A628F">
        <w:rPr>
          <w:rFonts w:ascii="Tahoma" w:hAnsi="Tahoma" w:cs="Tahoma"/>
          <w:b/>
          <w:color w:val="000000" w:themeColor="text1"/>
          <w:sz w:val="20"/>
          <w:szCs w:val="20"/>
        </w:rPr>
        <w:t xml:space="preserve">Tender </w:t>
      </w:r>
      <w:r w:rsidR="00ED3B1B" w:rsidRPr="007A628F">
        <w:rPr>
          <w:rFonts w:ascii="Tahoma" w:hAnsi="Tahoma" w:cs="Tahoma"/>
          <w:b/>
          <w:color w:val="000000" w:themeColor="text1"/>
          <w:sz w:val="20"/>
          <w:szCs w:val="20"/>
        </w:rPr>
        <w:t xml:space="preserve">– </w:t>
      </w:r>
      <w:bookmarkStart w:id="1" w:name="_Hlk100844042"/>
      <w:r w:rsidR="00ED3B1B" w:rsidRPr="007A628F">
        <w:rPr>
          <w:rFonts w:ascii="Tahoma" w:hAnsi="Tahoma" w:cs="Tahoma"/>
          <w:b/>
          <w:color w:val="000000" w:themeColor="text1"/>
          <w:sz w:val="20"/>
          <w:szCs w:val="20"/>
        </w:rPr>
        <w:t>CJP</w:t>
      </w:r>
      <w:r w:rsidR="007A628F">
        <w:rPr>
          <w:rFonts w:ascii="Tahoma" w:hAnsi="Tahoma" w:cs="Tahoma"/>
          <w:b/>
          <w:color w:val="000000" w:themeColor="text1"/>
          <w:sz w:val="20"/>
          <w:szCs w:val="20"/>
        </w:rPr>
        <w:t>-</w:t>
      </w:r>
      <w:r w:rsidR="00ED3B1B" w:rsidRPr="007A628F">
        <w:rPr>
          <w:rFonts w:ascii="Tahoma" w:hAnsi="Tahoma" w:cs="Tahoma"/>
          <w:b/>
          <w:color w:val="000000" w:themeColor="text1"/>
          <w:sz w:val="20"/>
          <w:szCs w:val="20"/>
        </w:rPr>
        <w:t>2</w:t>
      </w:r>
      <w:r w:rsidR="007A628F">
        <w:rPr>
          <w:rFonts w:ascii="Tahoma" w:hAnsi="Tahoma" w:cs="Tahoma"/>
          <w:b/>
          <w:color w:val="000000" w:themeColor="text1"/>
          <w:sz w:val="20"/>
          <w:szCs w:val="20"/>
        </w:rPr>
        <w:t xml:space="preserve"> </w:t>
      </w:r>
      <w:r w:rsidR="008A787C">
        <w:rPr>
          <w:rFonts w:ascii="Tahoma" w:hAnsi="Tahoma" w:cs="Tahoma"/>
          <w:b/>
          <w:color w:val="000000" w:themeColor="text1"/>
          <w:sz w:val="20"/>
          <w:szCs w:val="20"/>
        </w:rPr>
        <w:t xml:space="preserve">English </w:t>
      </w:r>
      <w:r w:rsidR="007A628F" w:rsidRPr="007A628F">
        <w:rPr>
          <w:rFonts w:ascii="Tahoma" w:hAnsi="Tahoma" w:cs="Tahoma"/>
          <w:b/>
          <w:color w:val="000000" w:themeColor="text1"/>
          <w:sz w:val="20"/>
          <w:szCs w:val="20"/>
        </w:rPr>
        <w:t>Publication Package</w:t>
      </w:r>
      <w:bookmarkEnd w:id="1"/>
      <w:r w:rsidR="007A628F">
        <w:rPr>
          <w:rFonts w:ascii="Tahoma" w:hAnsi="Tahoma" w:cs="Tahoma"/>
          <w:b/>
          <w:color w:val="000000" w:themeColor="text1"/>
          <w:sz w:val="20"/>
          <w:szCs w:val="20"/>
        </w:rPr>
        <w:t>.</w:t>
      </w:r>
      <w:r w:rsidR="005547FC" w:rsidRPr="007A628F">
        <w:rPr>
          <w:rFonts w:ascii="Tahoma" w:hAnsi="Tahoma" w:cs="Tahoma"/>
          <w:b/>
          <w:color w:val="000000" w:themeColor="text1"/>
          <w:sz w:val="20"/>
          <w:szCs w:val="20"/>
        </w:rPr>
        <w:t xml:space="preserve"> </w:t>
      </w:r>
      <w:r w:rsidRPr="00E25560">
        <w:rPr>
          <w:rFonts w:ascii="Tahoma" w:hAnsi="Tahoma" w:cs="Tahoma"/>
          <w:color w:val="000000" w:themeColor="text1"/>
          <w:sz w:val="20"/>
          <w:szCs w:val="20"/>
        </w:rPr>
        <w:t>Tenders addressed to another email address</w:t>
      </w:r>
      <w:r w:rsidRPr="00E25560">
        <w:rPr>
          <w:rFonts w:ascii="Tahoma" w:hAnsi="Tahoma" w:cs="Tahoma"/>
          <w:b/>
          <w:color w:val="000000" w:themeColor="text1"/>
          <w:sz w:val="20"/>
          <w:szCs w:val="20"/>
        </w:rPr>
        <w:t xml:space="preserve"> will be rejected.</w:t>
      </w:r>
    </w:p>
    <w:p w14:paraId="142E0C0A" w14:textId="1A1AA2D1" w:rsidR="007958C9" w:rsidRPr="00E25560" w:rsidRDefault="007958C9" w:rsidP="00BB54A4">
      <w:pPr>
        <w:spacing w:after="120"/>
        <w:jc w:val="both"/>
        <w:rPr>
          <w:rFonts w:ascii="Tahoma" w:hAnsi="Tahoma" w:cs="Tahoma"/>
          <w:b/>
          <w:color w:val="000000" w:themeColor="text1"/>
          <w:sz w:val="20"/>
          <w:szCs w:val="20"/>
        </w:rPr>
      </w:pPr>
      <w:r w:rsidRPr="00E25560">
        <w:rPr>
          <w:rFonts w:ascii="Tahoma" w:hAnsi="Tahoma" w:cs="Tahoma"/>
          <w:color w:val="000000" w:themeColor="text1"/>
          <w:sz w:val="20"/>
          <w:szCs w:val="20"/>
        </w:rPr>
        <w:t>The general information and contact details for this procedure are indicated on this page. You are invited to use the CoE Contact details indicated below for any question you may have.</w:t>
      </w:r>
      <w:r w:rsidRPr="00E25560">
        <w:rPr>
          <w:rFonts w:ascii="Tahoma" w:hAnsi="Tahoma" w:cs="Tahoma"/>
          <w:b/>
          <w:color w:val="000000" w:themeColor="text1"/>
          <w:sz w:val="20"/>
          <w:szCs w:val="20"/>
        </w:rPr>
        <w:t xml:space="preserve"> All questions shall be submitted at least </w:t>
      </w:r>
      <w:r w:rsidR="00E20608">
        <w:rPr>
          <w:rFonts w:ascii="Tahoma" w:hAnsi="Tahoma" w:cs="Tahoma"/>
          <w:b/>
          <w:color w:val="000000" w:themeColor="text1"/>
          <w:sz w:val="20"/>
          <w:szCs w:val="20"/>
          <w:u w:val="single"/>
        </w:rPr>
        <w:t>5</w:t>
      </w:r>
      <w:r w:rsidRPr="00E25560">
        <w:rPr>
          <w:rFonts w:ascii="Tahoma" w:hAnsi="Tahoma" w:cs="Tahoma"/>
          <w:b/>
          <w:color w:val="000000" w:themeColor="text1"/>
          <w:sz w:val="20"/>
          <w:szCs w:val="20"/>
          <w:u w:val="single"/>
        </w:rPr>
        <w:t xml:space="preserve"> (</w:t>
      </w:r>
      <w:r w:rsidR="00F252EE">
        <w:rPr>
          <w:rFonts w:ascii="Tahoma" w:hAnsi="Tahoma" w:cs="Tahoma"/>
          <w:b/>
          <w:color w:val="000000" w:themeColor="text1"/>
          <w:sz w:val="20"/>
          <w:szCs w:val="20"/>
          <w:u w:val="single"/>
        </w:rPr>
        <w:t>five)</w:t>
      </w:r>
      <w:r w:rsidRPr="00E25560">
        <w:rPr>
          <w:rFonts w:ascii="Tahoma" w:hAnsi="Tahoma" w:cs="Tahoma"/>
          <w:b/>
          <w:color w:val="000000" w:themeColor="text1"/>
          <w:sz w:val="20"/>
          <w:szCs w:val="20"/>
          <w:u w:val="single"/>
        </w:rPr>
        <w:t xml:space="preserve"> working days before the deadline for submission of the tenders</w:t>
      </w:r>
      <w:r w:rsidRPr="00E25560">
        <w:rPr>
          <w:rFonts w:ascii="Tahoma" w:hAnsi="Tahoma" w:cs="Tahoma"/>
          <w:b/>
          <w:color w:val="000000" w:themeColor="text1"/>
          <w:sz w:val="20"/>
          <w:szCs w:val="20"/>
        </w:rPr>
        <w:t xml:space="preserve"> and shall be exclusively addressed to the email address indicated below with the following reference in subject: </w:t>
      </w:r>
      <w:r w:rsidR="005547FC" w:rsidRPr="007A628F">
        <w:rPr>
          <w:rFonts w:ascii="Tahoma" w:hAnsi="Tahoma" w:cs="Tahoma"/>
          <w:b/>
          <w:color w:val="000000" w:themeColor="text1"/>
          <w:sz w:val="20"/>
          <w:szCs w:val="20"/>
        </w:rPr>
        <w:t>Question</w:t>
      </w:r>
      <w:r w:rsidR="00A230F6" w:rsidRPr="007A628F">
        <w:rPr>
          <w:rFonts w:ascii="Tahoma" w:hAnsi="Tahoma" w:cs="Tahoma"/>
          <w:b/>
          <w:color w:val="000000" w:themeColor="text1"/>
          <w:sz w:val="20"/>
          <w:szCs w:val="20"/>
        </w:rPr>
        <w:t>s</w:t>
      </w:r>
      <w:r w:rsidR="005547FC" w:rsidRPr="007A628F">
        <w:rPr>
          <w:rFonts w:ascii="Tahoma" w:hAnsi="Tahoma" w:cs="Tahoma"/>
          <w:b/>
          <w:color w:val="000000" w:themeColor="text1"/>
          <w:sz w:val="20"/>
          <w:szCs w:val="20"/>
        </w:rPr>
        <w:t xml:space="preserve"> - </w:t>
      </w:r>
      <w:r w:rsidR="007A628F" w:rsidRPr="007A628F">
        <w:rPr>
          <w:rFonts w:ascii="Tahoma" w:hAnsi="Tahoma" w:cs="Tahoma"/>
          <w:b/>
          <w:color w:val="000000" w:themeColor="text1"/>
          <w:sz w:val="20"/>
          <w:szCs w:val="20"/>
        </w:rPr>
        <w:t xml:space="preserve">CJP-2 </w:t>
      </w:r>
      <w:r w:rsidR="008A787C">
        <w:rPr>
          <w:rFonts w:ascii="Tahoma" w:hAnsi="Tahoma" w:cs="Tahoma"/>
          <w:b/>
          <w:color w:val="000000" w:themeColor="text1"/>
          <w:sz w:val="20"/>
          <w:szCs w:val="20"/>
        </w:rPr>
        <w:t xml:space="preserve">English </w:t>
      </w:r>
      <w:r w:rsidR="007A628F" w:rsidRPr="007A628F">
        <w:rPr>
          <w:rFonts w:ascii="Tahoma" w:hAnsi="Tahoma" w:cs="Tahoma"/>
          <w:b/>
          <w:color w:val="000000" w:themeColor="text1"/>
          <w:sz w:val="20"/>
          <w:szCs w:val="20"/>
        </w:rPr>
        <w:t>Publication Package.</w:t>
      </w:r>
    </w:p>
    <w:p w14:paraId="408AC2FF" w14:textId="77777777" w:rsidR="00BD3425" w:rsidRPr="00E25560" w:rsidRDefault="00BD3425" w:rsidP="00BB54A4">
      <w:pPr>
        <w:spacing w:after="120"/>
        <w:jc w:val="both"/>
        <w:rPr>
          <w:rFonts w:ascii="Tahoma" w:hAnsi="Tahoma" w:cs="Tahoma"/>
          <w:b/>
          <w:color w:val="000000" w:themeColor="text1"/>
          <w:sz w:val="20"/>
          <w:szCs w:val="20"/>
        </w:rPr>
      </w:pPr>
    </w:p>
    <w:tbl>
      <w:tblPr>
        <w:tblStyle w:val="TableGrid"/>
        <w:tblW w:w="0" w:type="auto"/>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none" w:sz="0" w:space="0" w:color="auto"/>
        </w:tblBorders>
        <w:tblLayout w:type="fixed"/>
        <w:tblLook w:val="04A0" w:firstRow="1" w:lastRow="0" w:firstColumn="1" w:lastColumn="0" w:noHBand="0" w:noVBand="1"/>
      </w:tblPr>
      <w:tblGrid>
        <w:gridCol w:w="3510"/>
        <w:gridCol w:w="6061"/>
      </w:tblGrid>
      <w:tr w:rsidR="007958C9" w:rsidRPr="00E25560" w14:paraId="1C7E50A9" w14:textId="77777777" w:rsidTr="008742C4">
        <w:trPr>
          <w:trHeight w:val="444"/>
        </w:trPr>
        <w:tc>
          <w:tcPr>
            <w:tcW w:w="3510" w:type="dxa"/>
            <w:shd w:val="clear" w:color="auto" w:fill="F2F2F2" w:themeFill="background1" w:themeFillShade="F2"/>
            <w:vAlign w:val="center"/>
          </w:tcPr>
          <w:sdt>
            <w:sdtPr>
              <w:rPr>
                <w:rFonts w:ascii="Tahoma" w:hAnsi="Tahoma" w:cs="Tahoma"/>
                <w:b/>
                <w:sz w:val="18"/>
                <w:szCs w:val="18"/>
                <w:lang w:eastAsia="fr-FR"/>
              </w:rPr>
              <w:id w:val="29613656"/>
              <w:lock w:val="contentLocked"/>
              <w:placeholder>
                <w:docPart w:val="DD71D9EBA948434CB435A8F5623D3AB6"/>
              </w:placeholder>
            </w:sdtPr>
            <w:sdtEndPr/>
            <w:sdtContent>
              <w:p w14:paraId="016C2E85" w14:textId="77777777" w:rsidR="007958C9" w:rsidRPr="00E25560" w:rsidRDefault="007958C9" w:rsidP="007958C9">
                <w:pPr>
                  <w:jc w:val="right"/>
                  <w:rPr>
                    <w:rFonts w:ascii="Tahoma" w:hAnsi="Tahoma" w:cs="Tahoma"/>
                    <w:b/>
                    <w:sz w:val="18"/>
                    <w:szCs w:val="18"/>
                    <w:lang w:eastAsia="fr-FR"/>
                  </w:rPr>
                </w:pPr>
                <w:r w:rsidRPr="00E25560">
                  <w:rPr>
                    <w:rFonts w:ascii="Tahoma" w:hAnsi="Tahoma" w:cs="Tahoma"/>
                    <w:b/>
                    <w:sz w:val="18"/>
                    <w:szCs w:val="18"/>
                    <w:lang w:eastAsia="fr-FR"/>
                  </w:rPr>
                  <w:t xml:space="preserve">Type of contract </w:t>
                </w:r>
                <w:r w:rsidRPr="00E25560">
                  <w:rPr>
                    <w:b/>
                    <w:color w:val="0070C0"/>
                    <w:sz w:val="18"/>
                    <w:szCs w:val="18"/>
                    <w:lang w:eastAsia="fr-FR"/>
                  </w:rPr>
                  <w:t>►</w:t>
                </w:r>
              </w:p>
            </w:sdtContent>
          </w:sdt>
        </w:tc>
        <w:tc>
          <w:tcPr>
            <w:tcW w:w="6061" w:type="dxa"/>
            <w:vAlign w:val="center"/>
          </w:tcPr>
          <w:p w14:paraId="2E415C4A" w14:textId="073D9393" w:rsidR="007958C9" w:rsidRPr="00E25560" w:rsidRDefault="00CF3D74" w:rsidP="007958C9">
            <w:pPr>
              <w:rPr>
                <w:rFonts w:ascii="Tahoma" w:hAnsi="Tahoma" w:cs="Tahoma"/>
                <w:sz w:val="20"/>
                <w:szCs w:val="20"/>
                <w:lang w:eastAsia="fr-FR"/>
              </w:rPr>
            </w:pPr>
            <w:sdt>
              <w:sdtPr>
                <w:rPr>
                  <w:rFonts w:ascii="Tahoma" w:hAnsi="Tahoma" w:cs="Tahoma"/>
                  <w:sz w:val="20"/>
                  <w:szCs w:val="20"/>
                </w:rPr>
                <w:id w:val="816225093"/>
                <w:lock w:val="contentLocked"/>
                <w:placeholder>
                  <w:docPart w:val="DD71D9EBA948434CB435A8F5623D3AB6"/>
                </w:placeholder>
              </w:sdtPr>
              <w:sdtEndPr/>
              <w:sdtContent>
                <w:r w:rsidR="000F1D2F" w:rsidRPr="00E25560">
                  <w:rPr>
                    <w:rFonts w:ascii="Tahoma" w:hAnsi="Tahoma" w:cs="Tahoma"/>
                    <w:sz w:val="20"/>
                    <w:szCs w:val="20"/>
                  </w:rPr>
                  <w:t>Framework</w:t>
                </w:r>
                <w:r w:rsidR="007958C9" w:rsidRPr="00E25560">
                  <w:rPr>
                    <w:rFonts w:ascii="Tahoma" w:hAnsi="Tahoma" w:cs="Tahoma"/>
                    <w:sz w:val="20"/>
                    <w:szCs w:val="20"/>
                  </w:rPr>
                  <w:t xml:space="preserve"> contract </w:t>
                </w:r>
              </w:sdtContent>
            </w:sdt>
            <w:sdt>
              <w:sdtPr>
                <w:rPr>
                  <w:rFonts w:ascii="Tahoma" w:hAnsi="Tahoma" w:cs="Tahoma"/>
                  <w:sz w:val="20"/>
                  <w:szCs w:val="20"/>
                </w:rPr>
                <w:id w:val="-81066807"/>
                <w:placeholder>
                  <w:docPart w:val="885A3D04ABDA4FEE8D491D684CB2E893"/>
                </w:placeholder>
              </w:sdtPr>
              <w:sdtEndPr>
                <w:rPr>
                  <w:sz w:val="22"/>
                </w:rPr>
              </w:sdtEndPr>
              <w:sdtContent>
                <w:r w:rsidR="007958C9" w:rsidRPr="00E25560">
                  <w:rPr>
                    <w:rFonts w:ascii="Tahoma" w:hAnsi="Tahoma" w:cs="Tahoma"/>
                    <w:color w:val="808080"/>
                    <w:sz w:val="20"/>
                    <w:szCs w:val="20"/>
                  </w:rPr>
                  <w:t xml:space="preserve"> </w:t>
                </w:r>
              </w:sdtContent>
            </w:sdt>
          </w:p>
        </w:tc>
      </w:tr>
      <w:tr w:rsidR="007958C9" w:rsidRPr="00E25560" w14:paraId="41CAA0C9" w14:textId="77777777" w:rsidTr="008742C4">
        <w:trPr>
          <w:trHeight w:val="421"/>
        </w:trPr>
        <w:tc>
          <w:tcPr>
            <w:tcW w:w="3510" w:type="dxa"/>
            <w:tcBorders>
              <w:bottom w:val="single" w:sz="2" w:space="0" w:color="808080" w:themeColor="background1" w:themeShade="80"/>
            </w:tcBorders>
            <w:shd w:val="clear" w:color="auto" w:fill="F2F2F2" w:themeFill="background1" w:themeFillShade="F2"/>
            <w:vAlign w:val="center"/>
          </w:tcPr>
          <w:sdt>
            <w:sdtPr>
              <w:rPr>
                <w:rFonts w:ascii="Tahoma" w:hAnsi="Tahoma" w:cs="Tahoma"/>
                <w:b/>
                <w:sz w:val="18"/>
                <w:szCs w:val="18"/>
                <w:lang w:eastAsia="fr-FR"/>
              </w:rPr>
              <w:id w:val="-2133626245"/>
              <w:lock w:val="contentLocked"/>
              <w:placeholder>
                <w:docPart w:val="DD71D9EBA948434CB435A8F5623D3AB6"/>
              </w:placeholder>
            </w:sdtPr>
            <w:sdtEndPr/>
            <w:sdtContent>
              <w:p w14:paraId="34E93734" w14:textId="77777777" w:rsidR="007958C9" w:rsidRPr="00E25560" w:rsidRDefault="007958C9" w:rsidP="007958C9">
                <w:pPr>
                  <w:jc w:val="right"/>
                  <w:rPr>
                    <w:rFonts w:ascii="Tahoma" w:hAnsi="Tahoma" w:cs="Tahoma"/>
                    <w:b/>
                    <w:sz w:val="18"/>
                    <w:szCs w:val="18"/>
                    <w:lang w:eastAsia="fr-FR"/>
                  </w:rPr>
                </w:pPr>
                <w:r w:rsidRPr="00E25560">
                  <w:rPr>
                    <w:rFonts w:ascii="Tahoma" w:hAnsi="Tahoma" w:cs="Tahoma"/>
                    <w:b/>
                    <w:sz w:val="18"/>
                    <w:szCs w:val="18"/>
                    <w:lang w:eastAsia="fr-FR"/>
                  </w:rPr>
                  <w:t xml:space="preserve">Duration </w:t>
                </w:r>
                <w:r w:rsidRPr="00E25560">
                  <w:rPr>
                    <w:b/>
                    <w:color w:val="0070C0"/>
                    <w:sz w:val="18"/>
                    <w:szCs w:val="18"/>
                    <w:lang w:eastAsia="fr-FR"/>
                  </w:rPr>
                  <w:t>►</w:t>
                </w:r>
              </w:p>
            </w:sdtContent>
          </w:sdt>
        </w:tc>
        <w:tc>
          <w:tcPr>
            <w:tcW w:w="6061" w:type="dxa"/>
            <w:tcBorders>
              <w:bottom w:val="single" w:sz="2" w:space="0" w:color="808080" w:themeColor="background1" w:themeShade="80"/>
            </w:tcBorders>
            <w:vAlign w:val="center"/>
          </w:tcPr>
          <w:p w14:paraId="71F792E0" w14:textId="7167B79D" w:rsidR="007958C9" w:rsidRPr="00E25560" w:rsidRDefault="007958C9" w:rsidP="00BD3425">
            <w:pPr>
              <w:rPr>
                <w:rFonts w:ascii="Tahoma" w:hAnsi="Tahoma" w:cs="Tahoma"/>
                <w:sz w:val="20"/>
                <w:szCs w:val="20"/>
                <w:lang w:eastAsia="fr-FR"/>
              </w:rPr>
            </w:pPr>
            <w:r w:rsidRPr="00E25560">
              <w:rPr>
                <w:rFonts w:ascii="Tahoma" w:hAnsi="Tahoma" w:cs="Tahoma"/>
                <w:sz w:val="20"/>
                <w:szCs w:val="20"/>
              </w:rPr>
              <w:t xml:space="preserve">Until </w:t>
            </w:r>
            <w:sdt>
              <w:sdtPr>
                <w:rPr>
                  <w:rStyle w:val="Style73"/>
                  <w:rFonts w:ascii="Tahoma" w:hAnsi="Tahoma" w:cs="Tahoma"/>
                </w:rPr>
                <w:id w:val="974175739"/>
                <w:lock w:val="sdtLocked"/>
                <w:placeholder>
                  <w:docPart w:val="D44F3E1F513F45BEBF719F6860D847B4"/>
                </w:placeholder>
                <w:date w:fullDate="2023-03-14T00:00:00Z">
                  <w:dateFormat w:val="dd MMMM yyyy"/>
                  <w:lid w:val="en-GB"/>
                  <w:storeMappedDataAs w:val="dateTime"/>
                  <w:calendar w:val="gregorian"/>
                </w:date>
              </w:sdtPr>
              <w:sdtEndPr>
                <w:rPr>
                  <w:rStyle w:val="DefaultParagraphFont"/>
                  <w:sz w:val="22"/>
                  <w:szCs w:val="20"/>
                </w:rPr>
              </w:sdtEndPr>
              <w:sdtContent>
                <w:r w:rsidR="00A94A19">
                  <w:rPr>
                    <w:rStyle w:val="Style73"/>
                    <w:rFonts w:ascii="Tahoma" w:hAnsi="Tahoma" w:cs="Tahoma"/>
                  </w:rPr>
                  <w:t>1</w:t>
                </w:r>
                <w:r w:rsidR="007A628F">
                  <w:rPr>
                    <w:rStyle w:val="Style73"/>
                    <w:rFonts w:ascii="Tahoma" w:hAnsi="Tahoma" w:cs="Tahoma"/>
                  </w:rPr>
                  <w:t>4</w:t>
                </w:r>
                <w:r w:rsidR="00A94A19">
                  <w:rPr>
                    <w:rStyle w:val="Style73"/>
                    <w:rFonts w:ascii="Tahoma" w:hAnsi="Tahoma" w:cs="Tahoma"/>
                  </w:rPr>
                  <w:t xml:space="preserve"> </w:t>
                </w:r>
                <w:r w:rsidR="007A628F">
                  <w:rPr>
                    <w:rStyle w:val="Style73"/>
                    <w:rFonts w:ascii="Tahoma" w:hAnsi="Tahoma" w:cs="Tahoma"/>
                  </w:rPr>
                  <w:t xml:space="preserve">March </w:t>
                </w:r>
                <w:r w:rsidR="00A94A19">
                  <w:rPr>
                    <w:rStyle w:val="Style73"/>
                    <w:rFonts w:ascii="Tahoma" w:hAnsi="Tahoma" w:cs="Tahoma"/>
                  </w:rPr>
                  <w:t>202</w:t>
                </w:r>
                <w:r w:rsidR="007A628F">
                  <w:rPr>
                    <w:rStyle w:val="Style73"/>
                    <w:rFonts w:ascii="Tahoma" w:hAnsi="Tahoma" w:cs="Tahoma"/>
                  </w:rPr>
                  <w:t>3</w:t>
                </w:r>
              </w:sdtContent>
            </w:sdt>
          </w:p>
        </w:tc>
      </w:tr>
      <w:tr w:rsidR="007958C9" w:rsidRPr="00E25560" w14:paraId="01BE76A4" w14:textId="77777777" w:rsidTr="008742C4">
        <w:trPr>
          <w:trHeight w:val="555"/>
        </w:trPr>
        <w:tc>
          <w:tcPr>
            <w:tcW w:w="3510" w:type="dxa"/>
            <w:shd w:val="clear" w:color="auto" w:fill="DBE5F1" w:themeFill="accent1" w:themeFillTint="33"/>
            <w:vAlign w:val="center"/>
          </w:tcPr>
          <w:sdt>
            <w:sdtPr>
              <w:rPr>
                <w:rFonts w:ascii="Tahoma" w:hAnsi="Tahoma" w:cs="Tahoma"/>
                <w:b/>
                <w:sz w:val="18"/>
                <w:szCs w:val="18"/>
                <w:lang w:eastAsia="fr-FR"/>
              </w:rPr>
              <w:id w:val="-1441056915"/>
              <w:lock w:val="contentLocked"/>
              <w:placeholder>
                <w:docPart w:val="DD71D9EBA948434CB435A8F5623D3AB6"/>
              </w:placeholder>
            </w:sdtPr>
            <w:sdtEndPr/>
            <w:sdtContent>
              <w:p w14:paraId="1587156A" w14:textId="77777777" w:rsidR="007958C9" w:rsidRPr="00E25560" w:rsidRDefault="007958C9" w:rsidP="007958C9">
                <w:pPr>
                  <w:jc w:val="right"/>
                  <w:rPr>
                    <w:rFonts w:ascii="Tahoma" w:hAnsi="Tahoma" w:cs="Tahoma"/>
                    <w:b/>
                    <w:sz w:val="18"/>
                    <w:szCs w:val="18"/>
                    <w:lang w:eastAsia="fr-FR"/>
                  </w:rPr>
                </w:pPr>
                <w:r w:rsidRPr="00E25560">
                  <w:rPr>
                    <w:rFonts w:ascii="Tahoma" w:hAnsi="Tahoma" w:cs="Tahoma"/>
                    <w:b/>
                    <w:sz w:val="18"/>
                    <w:szCs w:val="18"/>
                    <w:lang w:eastAsia="fr-FR"/>
                  </w:rPr>
                  <w:t xml:space="preserve">Deadline for submission of tenders/offers </w:t>
                </w:r>
                <w:r w:rsidRPr="00E25560">
                  <w:rPr>
                    <w:b/>
                    <w:color w:val="0070C0"/>
                    <w:sz w:val="18"/>
                    <w:szCs w:val="18"/>
                    <w:lang w:eastAsia="fr-FR"/>
                  </w:rPr>
                  <w:t>►</w:t>
                </w:r>
              </w:p>
            </w:sdtContent>
          </w:sdt>
        </w:tc>
        <w:sdt>
          <w:sdtPr>
            <w:rPr>
              <w:rFonts w:ascii="Tahoma" w:hAnsi="Tahoma" w:cs="Tahoma"/>
              <w:b/>
              <w:color w:val="000000" w:themeColor="text1"/>
              <w:sz w:val="18"/>
              <w:szCs w:val="18"/>
            </w:rPr>
            <w:id w:val="-2032951202"/>
            <w:placeholder>
              <w:docPart w:val="D7EC13D4CAB64363938FB8BA5481B998"/>
            </w:placeholder>
            <w:date w:fullDate="2022-05-20T00:00:00Z">
              <w:dateFormat w:val="dd MMMM yyyy"/>
              <w:lid w:val="en-GB"/>
              <w:storeMappedDataAs w:val="dateTime"/>
              <w:calendar w:val="gregorian"/>
            </w:date>
          </w:sdtPr>
          <w:sdtEndPr>
            <w:rPr>
              <w:b w:val="0"/>
              <w:color w:val="auto"/>
              <w:lang w:eastAsia="fr-FR"/>
            </w:rPr>
          </w:sdtEndPr>
          <w:sdtContent>
            <w:tc>
              <w:tcPr>
                <w:tcW w:w="6061" w:type="dxa"/>
                <w:shd w:val="clear" w:color="auto" w:fill="DBE5F1" w:themeFill="accent1" w:themeFillTint="33"/>
                <w:vAlign w:val="center"/>
              </w:tcPr>
              <w:p w14:paraId="7A4D478A" w14:textId="37FB0279" w:rsidR="007958C9" w:rsidRPr="00E25560" w:rsidRDefault="00AD5823" w:rsidP="007958C9">
                <w:pPr>
                  <w:rPr>
                    <w:rFonts w:ascii="Tahoma" w:hAnsi="Tahoma" w:cs="Tahoma"/>
                    <w:sz w:val="20"/>
                    <w:szCs w:val="20"/>
                    <w:lang w:eastAsia="fr-FR"/>
                  </w:rPr>
                </w:pPr>
                <w:r w:rsidRPr="00AD5823">
                  <w:rPr>
                    <w:rFonts w:ascii="Tahoma" w:hAnsi="Tahoma" w:cs="Tahoma"/>
                    <w:b/>
                    <w:color w:val="000000" w:themeColor="text1"/>
                    <w:sz w:val="18"/>
                    <w:szCs w:val="18"/>
                  </w:rPr>
                  <w:t>20 May 2022</w:t>
                </w:r>
              </w:p>
            </w:tc>
          </w:sdtContent>
        </w:sdt>
      </w:tr>
      <w:tr w:rsidR="007958C9" w:rsidRPr="00E25560" w14:paraId="2F1E03DF" w14:textId="77777777" w:rsidTr="008742C4">
        <w:trPr>
          <w:trHeight w:val="563"/>
        </w:trPr>
        <w:tc>
          <w:tcPr>
            <w:tcW w:w="3510" w:type="dxa"/>
            <w:shd w:val="clear" w:color="auto" w:fill="DBE5F1" w:themeFill="accent1" w:themeFillTint="33"/>
            <w:vAlign w:val="center"/>
          </w:tcPr>
          <w:sdt>
            <w:sdtPr>
              <w:rPr>
                <w:rFonts w:ascii="Tahoma" w:hAnsi="Tahoma" w:cs="Tahoma"/>
                <w:b/>
                <w:sz w:val="18"/>
                <w:szCs w:val="18"/>
                <w:lang w:eastAsia="fr-FR"/>
              </w:rPr>
              <w:id w:val="380068329"/>
              <w:lock w:val="contentLocked"/>
              <w:placeholder>
                <w:docPart w:val="DD71D9EBA948434CB435A8F5623D3AB6"/>
              </w:placeholder>
            </w:sdtPr>
            <w:sdtEndPr/>
            <w:sdtContent>
              <w:p w14:paraId="02DA2EA6" w14:textId="77777777" w:rsidR="007958C9" w:rsidRPr="00E25560" w:rsidRDefault="007958C9" w:rsidP="007958C9">
                <w:pPr>
                  <w:jc w:val="right"/>
                  <w:rPr>
                    <w:rFonts w:ascii="Tahoma" w:hAnsi="Tahoma" w:cs="Tahoma"/>
                    <w:b/>
                    <w:sz w:val="18"/>
                    <w:szCs w:val="18"/>
                    <w:lang w:eastAsia="fr-FR"/>
                  </w:rPr>
                </w:pPr>
                <w:r w:rsidRPr="00E25560">
                  <w:rPr>
                    <w:rFonts w:ascii="Tahoma" w:hAnsi="Tahoma" w:cs="Tahoma"/>
                    <w:b/>
                    <w:sz w:val="18"/>
                    <w:szCs w:val="18"/>
                    <w:lang w:eastAsia="fr-FR"/>
                  </w:rPr>
                  <w:t xml:space="preserve">Email for submission of tenders/offers </w:t>
                </w:r>
                <w:r w:rsidRPr="00E25560">
                  <w:rPr>
                    <w:b/>
                    <w:color w:val="0070C0"/>
                    <w:sz w:val="18"/>
                    <w:szCs w:val="18"/>
                    <w:lang w:eastAsia="fr-FR"/>
                  </w:rPr>
                  <w:t>►</w:t>
                </w:r>
              </w:p>
            </w:sdtContent>
          </w:sdt>
        </w:tc>
        <w:tc>
          <w:tcPr>
            <w:tcW w:w="6061" w:type="dxa"/>
            <w:shd w:val="clear" w:color="auto" w:fill="DBE5F1" w:themeFill="accent1" w:themeFillTint="33"/>
            <w:vAlign w:val="center"/>
          </w:tcPr>
          <w:p w14:paraId="073C4B36" w14:textId="513C6599" w:rsidR="007958C9" w:rsidRPr="00E25560" w:rsidRDefault="00861B9D" w:rsidP="007958C9">
            <w:pPr>
              <w:rPr>
                <w:rFonts w:ascii="Tahoma" w:hAnsi="Tahoma" w:cs="Tahoma"/>
                <w:b/>
                <w:color w:val="000000" w:themeColor="text1"/>
                <w:sz w:val="20"/>
                <w:szCs w:val="20"/>
              </w:rPr>
            </w:pPr>
            <w:r>
              <w:rPr>
                <w:rFonts w:ascii="Tahoma" w:hAnsi="Tahoma" w:cs="Tahoma"/>
                <w:b/>
                <w:color w:val="000000" w:themeColor="text1"/>
                <w:sz w:val="20"/>
                <w:szCs w:val="20"/>
              </w:rPr>
              <w:t>ankara.office@coe.int</w:t>
            </w:r>
          </w:p>
        </w:tc>
      </w:tr>
      <w:tr w:rsidR="007958C9" w:rsidRPr="00E25560" w14:paraId="386086D0" w14:textId="77777777" w:rsidTr="008742C4">
        <w:trPr>
          <w:trHeight w:val="500"/>
        </w:trPr>
        <w:tc>
          <w:tcPr>
            <w:tcW w:w="3510" w:type="dxa"/>
            <w:shd w:val="clear" w:color="auto" w:fill="F2F2F2" w:themeFill="background1" w:themeFillShade="F2"/>
            <w:vAlign w:val="center"/>
          </w:tcPr>
          <w:sdt>
            <w:sdtPr>
              <w:rPr>
                <w:rFonts w:ascii="Tahoma" w:hAnsi="Tahoma" w:cs="Tahoma"/>
                <w:b/>
                <w:sz w:val="18"/>
                <w:szCs w:val="18"/>
              </w:rPr>
              <w:id w:val="1713071643"/>
              <w:lock w:val="contentLocked"/>
              <w:placeholder>
                <w:docPart w:val="25B30CD3BBDB488A9F106C912870AD7B"/>
              </w:placeholder>
            </w:sdtPr>
            <w:sdtEndPr/>
            <w:sdtContent>
              <w:p w14:paraId="2D874924" w14:textId="77777777" w:rsidR="007958C9" w:rsidRPr="00E25560" w:rsidRDefault="007958C9" w:rsidP="007958C9">
                <w:pPr>
                  <w:jc w:val="right"/>
                  <w:rPr>
                    <w:rFonts w:ascii="Tahoma" w:hAnsi="Tahoma" w:cs="Tahoma"/>
                    <w:b/>
                    <w:sz w:val="18"/>
                    <w:szCs w:val="18"/>
                  </w:rPr>
                </w:pPr>
                <w:r w:rsidRPr="00E25560">
                  <w:rPr>
                    <w:rFonts w:ascii="Tahoma" w:hAnsi="Tahoma" w:cs="Tahoma"/>
                    <w:b/>
                    <w:sz w:val="18"/>
                    <w:szCs w:val="18"/>
                  </w:rPr>
                  <w:t>Email</w:t>
                </w:r>
                <w:r w:rsidRPr="00E25560">
                  <w:rPr>
                    <w:rFonts w:ascii="Tahoma" w:hAnsi="Tahoma" w:cs="Tahoma"/>
                    <w:b/>
                    <w:sz w:val="18"/>
                    <w:szCs w:val="18"/>
                    <w:lang w:eastAsia="fr-FR"/>
                  </w:rPr>
                  <w:t xml:space="preserve"> for questions </w:t>
                </w:r>
                <w:r w:rsidRPr="00E25560">
                  <w:rPr>
                    <w:b/>
                    <w:color w:val="0070C0"/>
                    <w:sz w:val="18"/>
                    <w:szCs w:val="18"/>
                    <w:lang w:eastAsia="fr-FR"/>
                  </w:rPr>
                  <w:t>►</w:t>
                </w:r>
              </w:p>
            </w:sdtContent>
          </w:sdt>
        </w:tc>
        <w:sdt>
          <w:sdtPr>
            <w:rPr>
              <w:rFonts w:ascii="Tahoma" w:hAnsi="Tahoma" w:cs="Tahoma"/>
              <w:sz w:val="20"/>
              <w:szCs w:val="20"/>
            </w:rPr>
            <w:id w:val="991760829"/>
            <w:placeholder>
              <w:docPart w:val="CE6311B431F34AB18CB1173DFE68C331"/>
            </w:placeholder>
          </w:sdtPr>
          <w:sdtEndPr>
            <w:rPr>
              <w:lang w:eastAsia="fr-FR"/>
            </w:rPr>
          </w:sdtEndPr>
          <w:sdtContent>
            <w:tc>
              <w:tcPr>
                <w:tcW w:w="6061" w:type="dxa"/>
                <w:vAlign w:val="center"/>
              </w:tcPr>
              <w:p w14:paraId="3A0DA430" w14:textId="4833E08A" w:rsidR="007958C9" w:rsidRPr="00E25560" w:rsidRDefault="00861B9D" w:rsidP="007958C9">
                <w:pPr>
                  <w:rPr>
                    <w:rFonts w:ascii="Tahoma" w:hAnsi="Tahoma" w:cs="Tahoma"/>
                    <w:b/>
                    <w:color w:val="000000" w:themeColor="text1"/>
                    <w:sz w:val="20"/>
                    <w:szCs w:val="20"/>
                  </w:rPr>
                </w:pPr>
                <w:r w:rsidRPr="00861B9D">
                  <w:rPr>
                    <w:rFonts w:ascii="Tahoma" w:hAnsi="Tahoma" w:cs="Tahoma"/>
                    <w:sz w:val="20"/>
                    <w:szCs w:val="20"/>
                  </w:rPr>
                  <w:t>ankara.office@coe.int</w:t>
                </w:r>
              </w:p>
            </w:tc>
          </w:sdtContent>
        </w:sdt>
      </w:tr>
      <w:tr w:rsidR="007958C9" w:rsidRPr="00E25560" w14:paraId="4A53BABB" w14:textId="77777777" w:rsidTr="008742C4">
        <w:trPr>
          <w:trHeight w:val="565"/>
        </w:trPr>
        <w:tc>
          <w:tcPr>
            <w:tcW w:w="3510" w:type="dxa"/>
            <w:shd w:val="clear" w:color="auto" w:fill="F2F2F2" w:themeFill="background1" w:themeFillShade="F2"/>
            <w:vAlign w:val="center"/>
          </w:tcPr>
          <w:sdt>
            <w:sdtPr>
              <w:rPr>
                <w:rFonts w:ascii="Tahoma" w:hAnsi="Tahoma" w:cs="Tahoma"/>
                <w:b/>
                <w:sz w:val="18"/>
                <w:szCs w:val="18"/>
                <w:lang w:eastAsia="fr-FR"/>
              </w:rPr>
              <w:id w:val="1360847792"/>
              <w:lock w:val="contentLocked"/>
              <w:placeholder>
                <w:docPart w:val="DD71D9EBA948434CB435A8F5623D3AB6"/>
              </w:placeholder>
            </w:sdtPr>
            <w:sdtEndPr/>
            <w:sdtContent>
              <w:p w14:paraId="6A20B2BA" w14:textId="77777777" w:rsidR="007958C9" w:rsidRPr="00E25560" w:rsidRDefault="007958C9" w:rsidP="007958C9">
                <w:pPr>
                  <w:jc w:val="right"/>
                  <w:rPr>
                    <w:rFonts w:ascii="Tahoma" w:hAnsi="Tahoma" w:cs="Tahoma"/>
                    <w:b/>
                    <w:sz w:val="18"/>
                    <w:szCs w:val="18"/>
                    <w:lang w:eastAsia="fr-FR"/>
                  </w:rPr>
                </w:pPr>
                <w:r w:rsidRPr="00E25560">
                  <w:rPr>
                    <w:rFonts w:ascii="Tahoma" w:hAnsi="Tahoma" w:cs="Tahoma"/>
                    <w:b/>
                    <w:sz w:val="18"/>
                    <w:szCs w:val="18"/>
                    <w:lang w:eastAsia="fr-FR"/>
                  </w:rPr>
                  <w:t xml:space="preserve">Expected starting date of execution </w:t>
                </w:r>
                <w:r w:rsidRPr="00E25560">
                  <w:rPr>
                    <w:b/>
                    <w:color w:val="0070C0"/>
                    <w:sz w:val="18"/>
                    <w:szCs w:val="18"/>
                    <w:lang w:eastAsia="fr-FR"/>
                  </w:rPr>
                  <w:t>►</w:t>
                </w:r>
              </w:p>
            </w:sdtContent>
          </w:sdt>
        </w:tc>
        <w:sdt>
          <w:sdtPr>
            <w:rPr>
              <w:rFonts w:ascii="Tahoma" w:hAnsi="Tahoma" w:cs="Tahoma"/>
              <w:sz w:val="20"/>
              <w:szCs w:val="20"/>
            </w:rPr>
            <w:id w:val="231436889"/>
            <w:placeholder>
              <w:docPart w:val="3A00B0A9CF2D4C9C96DCE685A522BA6F"/>
            </w:placeholder>
            <w:date w:fullDate="2022-05-27T00:00:00Z">
              <w:dateFormat w:val="dd MMMM yyyy"/>
              <w:lid w:val="en-GB"/>
              <w:storeMappedDataAs w:val="dateTime"/>
              <w:calendar w:val="gregorian"/>
            </w:date>
          </w:sdtPr>
          <w:sdtEndPr>
            <w:rPr>
              <w:lang w:eastAsia="fr-FR"/>
            </w:rPr>
          </w:sdtEndPr>
          <w:sdtContent>
            <w:tc>
              <w:tcPr>
                <w:tcW w:w="6061" w:type="dxa"/>
                <w:vAlign w:val="center"/>
              </w:tcPr>
              <w:p w14:paraId="03756942" w14:textId="54D0E783" w:rsidR="007958C9" w:rsidRPr="00E25560" w:rsidRDefault="00AD5823" w:rsidP="007958C9">
                <w:pPr>
                  <w:rPr>
                    <w:rFonts w:ascii="Tahoma" w:hAnsi="Tahoma" w:cs="Tahoma"/>
                    <w:sz w:val="20"/>
                    <w:szCs w:val="20"/>
                    <w:lang w:eastAsia="fr-FR"/>
                  </w:rPr>
                </w:pPr>
                <w:r w:rsidRPr="00F1253E">
                  <w:rPr>
                    <w:rFonts w:ascii="Tahoma" w:hAnsi="Tahoma" w:cs="Tahoma"/>
                    <w:sz w:val="20"/>
                    <w:szCs w:val="20"/>
                  </w:rPr>
                  <w:t>27 May 2022</w:t>
                </w:r>
              </w:p>
            </w:tc>
          </w:sdtContent>
        </w:sdt>
      </w:tr>
    </w:tbl>
    <w:p w14:paraId="09BC298C" w14:textId="19F74139" w:rsidR="00272959" w:rsidRPr="00E25560" w:rsidRDefault="008B0E79" w:rsidP="00D2399D">
      <w:pPr>
        <w:rPr>
          <w:rFonts w:ascii="Tahoma" w:hAnsi="Tahoma" w:cs="Tahoma"/>
          <w:b/>
          <w:bCs/>
          <w:kern w:val="32"/>
          <w:sz w:val="20"/>
          <w:szCs w:val="20"/>
        </w:rPr>
      </w:pPr>
      <w:bookmarkStart w:id="2" w:name="_Toc449098539"/>
      <w:r w:rsidRPr="00E25560">
        <w:rPr>
          <w:rFonts w:ascii="Tahoma" w:hAnsi="Tahoma" w:cs="Tahoma"/>
          <w:sz w:val="20"/>
          <w:szCs w:val="20"/>
        </w:rPr>
        <w:t>EXPECTED DELIVERABLES</w:t>
      </w:r>
      <w:bookmarkEnd w:id="2"/>
    </w:p>
    <w:p w14:paraId="6B398D86" w14:textId="77777777" w:rsidR="00ED5526" w:rsidRPr="00E25560" w:rsidRDefault="00ED5526" w:rsidP="00ED5526">
      <w:pPr>
        <w:pStyle w:val="ListParagraph"/>
        <w:rPr>
          <w:rFonts w:ascii="Tahoma" w:hAnsi="Tahoma" w:cs="Tahoma"/>
          <w:b/>
          <w:bCs/>
          <w:kern w:val="32"/>
          <w:sz w:val="20"/>
          <w:szCs w:val="20"/>
        </w:rPr>
      </w:pPr>
    </w:p>
    <w:p w14:paraId="6B89D8F5" w14:textId="77777777" w:rsidR="008742C4" w:rsidRPr="00E25560" w:rsidRDefault="008742C4" w:rsidP="008742C4">
      <w:pPr>
        <w:spacing w:after="120"/>
        <w:rPr>
          <w:rFonts w:ascii="Tahoma" w:hAnsi="Tahoma" w:cs="Tahoma"/>
          <w:b/>
          <w:color w:val="000000" w:themeColor="text1"/>
          <w:sz w:val="20"/>
          <w:szCs w:val="20"/>
        </w:rPr>
      </w:pPr>
      <w:r w:rsidRPr="00E25560">
        <w:rPr>
          <w:rFonts w:ascii="Tahoma" w:hAnsi="Tahoma" w:cs="Tahoma"/>
          <w:b/>
          <w:color w:val="000000" w:themeColor="text1"/>
          <w:sz w:val="20"/>
          <w:szCs w:val="20"/>
        </w:rPr>
        <w:t>Background of the Project</w:t>
      </w:r>
    </w:p>
    <w:p w14:paraId="22551FA0" w14:textId="3B131680" w:rsidR="008742C4" w:rsidRPr="00E25560" w:rsidRDefault="00AE7E12" w:rsidP="008742C4">
      <w:pPr>
        <w:jc w:val="both"/>
        <w:rPr>
          <w:rFonts w:ascii="Tahoma" w:hAnsi="Tahoma" w:cs="Tahoma"/>
          <w:color w:val="000000" w:themeColor="text1"/>
          <w:sz w:val="20"/>
          <w:szCs w:val="20"/>
        </w:rPr>
      </w:pPr>
      <w:r>
        <w:rPr>
          <w:rFonts w:ascii="Tahoma" w:hAnsi="Tahoma" w:cs="Tahoma"/>
          <w:color w:val="000000" w:themeColor="text1"/>
          <w:sz w:val="20"/>
          <w:szCs w:val="20"/>
        </w:rPr>
        <w:t>T</w:t>
      </w:r>
      <w:r w:rsidRPr="00AE7E12">
        <w:rPr>
          <w:rFonts w:ascii="Tahoma" w:hAnsi="Tahoma" w:cs="Tahoma"/>
          <w:color w:val="000000" w:themeColor="text1"/>
          <w:sz w:val="20"/>
          <w:szCs w:val="20"/>
        </w:rPr>
        <w:t xml:space="preserve">he Project on Strengthening the Criminal Justice System and the Capacity of Justice Professionals on prevention of the European Convention on Human Rights Violations in Turkey, which is a Joint Project of the </w:t>
      </w:r>
      <w:r w:rsidRPr="00AE7E12">
        <w:rPr>
          <w:rFonts w:ascii="Tahoma" w:hAnsi="Tahoma" w:cs="Tahoma"/>
          <w:color w:val="000000" w:themeColor="text1"/>
          <w:sz w:val="20"/>
          <w:szCs w:val="20"/>
        </w:rPr>
        <w:lastRenderedPageBreak/>
        <w:t xml:space="preserve">Council of Europe (CoE) and the European Union (EU), which started on 15 March 2019 with a duration of </w:t>
      </w:r>
      <w:r w:rsidR="007A628F">
        <w:rPr>
          <w:rFonts w:ascii="Tahoma" w:hAnsi="Tahoma" w:cs="Tahoma"/>
          <w:color w:val="000000" w:themeColor="text1"/>
          <w:sz w:val="20"/>
          <w:szCs w:val="20"/>
        </w:rPr>
        <w:t xml:space="preserve">48 </w:t>
      </w:r>
      <w:r w:rsidRPr="00AE7E12">
        <w:rPr>
          <w:rFonts w:ascii="Tahoma" w:hAnsi="Tahoma" w:cs="Tahoma"/>
          <w:color w:val="000000" w:themeColor="text1"/>
          <w:sz w:val="20"/>
          <w:szCs w:val="20"/>
        </w:rPr>
        <w:t>months. The Project contributes to Turkey’s efforts to protect fundamental rights and freedoms, in particular related to criminal justice. The project’s main objective is to strengthen and make the Turkish judiciary more effective and visible by ensuring its compliance with the international and European standards in the field of criminal justice. To achieve this objective, the project will support Turkish authorities to assess relevant criminal legislation and policy in Turkey and judicial practice. In addition, it will contribute to enhancing the capacity of criminal justice institutions and legal professionals to better apply European Court of Human Rights (ECtHR) case law and to strengthen co-operation and awareness among relevant stakeholders in the field of criminal justice and human rights law.</w:t>
      </w:r>
    </w:p>
    <w:p w14:paraId="36AAF0E7" w14:textId="77777777" w:rsidR="008742C4" w:rsidRPr="00E25560" w:rsidRDefault="008742C4" w:rsidP="008742C4">
      <w:pPr>
        <w:jc w:val="both"/>
        <w:rPr>
          <w:rFonts w:ascii="Tahoma" w:hAnsi="Tahoma" w:cs="Tahoma"/>
          <w:color w:val="000000" w:themeColor="text1"/>
          <w:sz w:val="20"/>
          <w:szCs w:val="20"/>
        </w:rPr>
      </w:pPr>
    </w:p>
    <w:p w14:paraId="56E89519" w14:textId="08A2B512" w:rsidR="008742C4" w:rsidRPr="00E25560" w:rsidRDefault="008742C4" w:rsidP="008742C4">
      <w:pPr>
        <w:jc w:val="both"/>
        <w:rPr>
          <w:rFonts w:ascii="Tahoma" w:eastAsia="Calibri" w:hAnsi="Tahoma" w:cs="Tahoma"/>
          <w:sz w:val="20"/>
          <w:szCs w:val="20"/>
          <w:lang w:eastAsia="en-US"/>
        </w:rPr>
      </w:pPr>
      <w:r w:rsidRPr="00E25560">
        <w:rPr>
          <w:rFonts w:ascii="Tahoma" w:eastAsia="Calibri" w:hAnsi="Tahoma" w:cs="Tahoma"/>
          <w:sz w:val="20"/>
          <w:szCs w:val="20"/>
          <w:lang w:eastAsia="en-US"/>
        </w:rPr>
        <w:t xml:space="preserve">The Council of Europe is looking for </w:t>
      </w:r>
      <w:r w:rsidR="007A628F">
        <w:rPr>
          <w:rFonts w:ascii="Tahoma" w:eastAsia="Calibri" w:hAnsi="Tahoma" w:cs="Tahoma"/>
          <w:sz w:val="20"/>
          <w:szCs w:val="20"/>
          <w:lang w:eastAsia="en-US"/>
        </w:rPr>
        <w:t>maximum of 5</w:t>
      </w:r>
      <w:r w:rsidRPr="00E25560">
        <w:rPr>
          <w:rFonts w:ascii="Tahoma" w:eastAsia="Calibri" w:hAnsi="Tahoma" w:cs="Tahoma"/>
          <w:sz w:val="20"/>
          <w:szCs w:val="20"/>
          <w:lang w:eastAsia="en-US"/>
        </w:rPr>
        <w:t xml:space="preserve"> Provider (provided enough tenders meet the criteria indicated below) in order to support the implementation of the project with a particular expertise on</w:t>
      </w:r>
      <w:r w:rsidR="006A1872">
        <w:rPr>
          <w:rFonts w:ascii="Tahoma" w:eastAsia="Calibri" w:hAnsi="Tahoma" w:cs="Tahoma"/>
          <w:sz w:val="20"/>
          <w:szCs w:val="20"/>
          <w:lang w:val="en-US" w:eastAsia="en-US"/>
        </w:rPr>
        <w:t xml:space="preserve"> </w:t>
      </w:r>
      <w:r w:rsidR="00794FAE" w:rsidRPr="00F252EE">
        <w:rPr>
          <w:rFonts w:ascii="Tahoma" w:eastAsia="Calibri" w:hAnsi="Tahoma" w:cs="Tahoma"/>
          <w:sz w:val="20"/>
          <w:szCs w:val="20"/>
          <w:lang w:eastAsia="en-US"/>
        </w:rPr>
        <w:t>the translation</w:t>
      </w:r>
      <w:r w:rsidR="000847AB" w:rsidRPr="00F252EE">
        <w:rPr>
          <w:rFonts w:ascii="Tahoma" w:eastAsia="Calibri" w:hAnsi="Tahoma" w:cs="Tahoma"/>
          <w:sz w:val="20"/>
          <w:szCs w:val="20"/>
          <w:lang w:eastAsia="en-US"/>
        </w:rPr>
        <w:t xml:space="preserve"> (from </w:t>
      </w:r>
      <w:r w:rsidR="008A787C">
        <w:rPr>
          <w:rFonts w:ascii="Tahoma" w:eastAsia="Calibri" w:hAnsi="Tahoma" w:cs="Tahoma"/>
          <w:sz w:val="20"/>
          <w:szCs w:val="20"/>
          <w:lang w:eastAsia="en-US"/>
        </w:rPr>
        <w:t>English</w:t>
      </w:r>
      <w:r w:rsidR="000847AB" w:rsidRPr="00F252EE">
        <w:rPr>
          <w:rFonts w:ascii="Tahoma" w:eastAsia="Calibri" w:hAnsi="Tahoma" w:cs="Tahoma"/>
          <w:sz w:val="20"/>
          <w:szCs w:val="20"/>
          <w:lang w:eastAsia="en-US"/>
        </w:rPr>
        <w:t xml:space="preserve"> to Turkish)</w:t>
      </w:r>
      <w:r w:rsidR="00794FAE" w:rsidRPr="00F252EE">
        <w:rPr>
          <w:rFonts w:ascii="Tahoma" w:eastAsia="Calibri" w:hAnsi="Tahoma" w:cs="Tahoma"/>
          <w:sz w:val="20"/>
          <w:szCs w:val="20"/>
          <w:lang w:eastAsia="en-US"/>
        </w:rPr>
        <w:t>, printing and publishing of books</w:t>
      </w:r>
      <w:r w:rsidR="00CF1FC5" w:rsidRPr="00F252EE">
        <w:rPr>
          <w:rFonts w:ascii="Tahoma" w:eastAsia="Calibri" w:hAnsi="Tahoma" w:cs="Tahoma"/>
          <w:sz w:val="20"/>
          <w:szCs w:val="20"/>
          <w:lang w:eastAsia="en-US"/>
        </w:rPr>
        <w:t xml:space="preserve"> as hardcopy</w:t>
      </w:r>
      <w:r w:rsidR="00794FAE" w:rsidRPr="00F252EE">
        <w:rPr>
          <w:rFonts w:ascii="Tahoma" w:eastAsia="Calibri" w:hAnsi="Tahoma" w:cs="Tahoma"/>
          <w:sz w:val="20"/>
          <w:szCs w:val="20"/>
          <w:lang w:eastAsia="en-US"/>
        </w:rPr>
        <w:t xml:space="preserve"> and e-book</w:t>
      </w:r>
      <w:r w:rsidR="00CF1FC5" w:rsidRPr="00F252EE">
        <w:rPr>
          <w:rFonts w:ascii="Tahoma" w:eastAsia="Calibri" w:hAnsi="Tahoma" w:cs="Tahoma"/>
          <w:sz w:val="20"/>
          <w:szCs w:val="20"/>
          <w:lang w:eastAsia="en-US"/>
        </w:rPr>
        <w:t xml:space="preserve"> for online access</w:t>
      </w:r>
      <w:r w:rsidR="006A1872" w:rsidRPr="00F252EE">
        <w:rPr>
          <w:rFonts w:ascii="Tahoma" w:eastAsia="Calibri" w:hAnsi="Tahoma" w:cs="Tahoma"/>
          <w:sz w:val="20"/>
          <w:szCs w:val="20"/>
          <w:lang w:eastAsia="en-US"/>
        </w:rPr>
        <w:t xml:space="preserve">, </w:t>
      </w:r>
      <w:bookmarkStart w:id="3" w:name="_Hlk86163135"/>
      <w:r w:rsidR="006A1872" w:rsidRPr="00F252EE">
        <w:rPr>
          <w:rFonts w:ascii="Tahoma" w:eastAsia="Calibri" w:hAnsi="Tahoma" w:cs="Tahoma"/>
          <w:sz w:val="20"/>
          <w:szCs w:val="20"/>
          <w:lang w:eastAsia="en-US"/>
        </w:rPr>
        <w:t>including acquisition of the respective rights (including copyright, licencing fee and a flat fee if needed)</w:t>
      </w:r>
      <w:r w:rsidR="00E20608" w:rsidRPr="00F252EE">
        <w:rPr>
          <w:rFonts w:ascii="Tahoma" w:eastAsia="Calibri" w:hAnsi="Tahoma" w:cs="Tahoma"/>
          <w:sz w:val="20"/>
          <w:szCs w:val="20"/>
          <w:lang w:eastAsia="en-US"/>
        </w:rPr>
        <w:t>.</w:t>
      </w:r>
      <w:bookmarkEnd w:id="3"/>
    </w:p>
    <w:p w14:paraId="33ACCF5A" w14:textId="77777777" w:rsidR="008742C4" w:rsidRPr="00E25560" w:rsidRDefault="008742C4" w:rsidP="008742C4">
      <w:pPr>
        <w:jc w:val="both"/>
        <w:rPr>
          <w:rFonts w:ascii="Tahoma" w:eastAsia="Calibri" w:hAnsi="Tahoma" w:cs="Tahoma"/>
          <w:sz w:val="20"/>
          <w:szCs w:val="20"/>
          <w:lang w:eastAsia="en-US"/>
        </w:rPr>
      </w:pPr>
    </w:p>
    <w:p w14:paraId="079B7F6C" w14:textId="28EBAFFE" w:rsidR="008742C4" w:rsidRPr="00E25560" w:rsidRDefault="008742C4" w:rsidP="008742C4">
      <w:pPr>
        <w:jc w:val="both"/>
        <w:rPr>
          <w:rFonts w:ascii="Tahoma" w:eastAsia="Calibri" w:hAnsi="Tahoma" w:cs="Tahoma"/>
          <w:b/>
          <w:sz w:val="20"/>
          <w:szCs w:val="20"/>
          <w:lang w:eastAsia="en-US"/>
        </w:rPr>
      </w:pPr>
      <w:r w:rsidRPr="00E25560">
        <w:rPr>
          <w:rFonts w:ascii="Tahoma" w:eastAsia="Calibri" w:hAnsi="Tahoma" w:cs="Tahoma"/>
          <w:sz w:val="20"/>
          <w:szCs w:val="20"/>
          <w:lang w:eastAsia="en-US"/>
        </w:rPr>
        <w:t xml:space="preserve">This Contract is currently estimated to cover up to </w:t>
      </w:r>
      <w:r w:rsidR="00CF1FC5">
        <w:rPr>
          <w:rFonts w:ascii="Tahoma" w:eastAsia="Calibri" w:hAnsi="Tahoma" w:cs="Tahoma"/>
          <w:sz w:val="20"/>
          <w:szCs w:val="20"/>
          <w:lang w:eastAsia="en-US"/>
        </w:rPr>
        <w:t>2</w:t>
      </w:r>
      <w:r w:rsidR="0019707A">
        <w:rPr>
          <w:rFonts w:ascii="Tahoma" w:eastAsia="Calibri" w:hAnsi="Tahoma" w:cs="Tahoma"/>
          <w:sz w:val="20"/>
          <w:szCs w:val="20"/>
          <w:lang w:eastAsia="en-US"/>
        </w:rPr>
        <w:t xml:space="preserve"> </w:t>
      </w:r>
      <w:r w:rsidR="008A787C">
        <w:rPr>
          <w:rFonts w:ascii="Tahoma" w:eastAsia="Calibri" w:hAnsi="Tahoma" w:cs="Tahoma"/>
          <w:sz w:val="20"/>
          <w:szCs w:val="20"/>
          <w:lang w:eastAsia="en-US"/>
        </w:rPr>
        <w:t>English</w:t>
      </w:r>
      <w:r w:rsidR="00FC7B51">
        <w:rPr>
          <w:rFonts w:ascii="Tahoma" w:eastAsia="Calibri" w:hAnsi="Tahoma" w:cs="Tahoma"/>
          <w:sz w:val="20"/>
          <w:szCs w:val="20"/>
          <w:lang w:eastAsia="en-US"/>
        </w:rPr>
        <w:t xml:space="preserve"> </w:t>
      </w:r>
      <w:r w:rsidR="0019707A">
        <w:rPr>
          <w:rFonts w:ascii="Tahoma" w:eastAsia="Calibri" w:hAnsi="Tahoma" w:cs="Tahoma"/>
          <w:sz w:val="20"/>
          <w:szCs w:val="20"/>
          <w:lang w:eastAsia="en-US"/>
        </w:rPr>
        <w:t>books and electronic versions of these books</w:t>
      </w:r>
      <w:r w:rsidRPr="00E25560">
        <w:rPr>
          <w:rFonts w:ascii="Tahoma" w:eastAsia="Calibri" w:hAnsi="Tahoma" w:cs="Tahoma"/>
          <w:sz w:val="20"/>
          <w:szCs w:val="20"/>
          <w:lang w:eastAsia="en-US"/>
        </w:rPr>
        <w:t>, to be held by</w:t>
      </w:r>
      <w:r w:rsidR="0019707A">
        <w:rPr>
          <w:rFonts w:ascii="Tahoma" w:eastAsia="Calibri" w:hAnsi="Tahoma" w:cs="Tahoma"/>
          <w:sz w:val="20"/>
          <w:szCs w:val="20"/>
          <w:lang w:eastAsia="en-US"/>
        </w:rPr>
        <w:t xml:space="preserve"> </w:t>
      </w:r>
      <w:r w:rsidR="00F252EE">
        <w:rPr>
          <w:rFonts w:ascii="Tahoma" w:eastAsia="Calibri" w:hAnsi="Tahoma" w:cs="Tahoma"/>
          <w:sz w:val="20"/>
          <w:szCs w:val="20"/>
          <w:lang w:eastAsia="en-US"/>
        </w:rPr>
        <w:t>1</w:t>
      </w:r>
      <w:r w:rsidR="007A628F">
        <w:rPr>
          <w:rFonts w:ascii="Tahoma" w:eastAsia="Calibri" w:hAnsi="Tahoma" w:cs="Tahoma"/>
          <w:sz w:val="20"/>
          <w:szCs w:val="20"/>
          <w:lang w:eastAsia="en-US"/>
        </w:rPr>
        <w:t>4</w:t>
      </w:r>
      <w:r w:rsidR="0019707A">
        <w:rPr>
          <w:rFonts w:ascii="Tahoma" w:eastAsia="Calibri" w:hAnsi="Tahoma" w:cs="Tahoma"/>
          <w:sz w:val="20"/>
          <w:szCs w:val="20"/>
          <w:lang w:eastAsia="en-US"/>
        </w:rPr>
        <w:t xml:space="preserve"> </w:t>
      </w:r>
      <w:r w:rsidR="007A628F">
        <w:rPr>
          <w:rFonts w:ascii="Tahoma" w:eastAsia="Calibri" w:hAnsi="Tahoma" w:cs="Tahoma"/>
          <w:sz w:val="20"/>
          <w:szCs w:val="20"/>
          <w:lang w:eastAsia="en-US"/>
        </w:rPr>
        <w:t>March</w:t>
      </w:r>
      <w:r w:rsidR="0019707A">
        <w:rPr>
          <w:rFonts w:ascii="Tahoma" w:eastAsia="Calibri" w:hAnsi="Tahoma" w:cs="Tahoma"/>
          <w:sz w:val="20"/>
          <w:szCs w:val="20"/>
          <w:lang w:eastAsia="en-US"/>
        </w:rPr>
        <w:t xml:space="preserve"> </w:t>
      </w:r>
      <w:r w:rsidR="00F252EE">
        <w:rPr>
          <w:rFonts w:ascii="Tahoma" w:eastAsia="Calibri" w:hAnsi="Tahoma" w:cs="Tahoma"/>
          <w:sz w:val="20"/>
          <w:szCs w:val="20"/>
          <w:lang w:eastAsia="en-US"/>
        </w:rPr>
        <w:t>202</w:t>
      </w:r>
      <w:r w:rsidR="007A628F">
        <w:rPr>
          <w:rFonts w:ascii="Tahoma" w:eastAsia="Calibri" w:hAnsi="Tahoma" w:cs="Tahoma"/>
          <w:sz w:val="20"/>
          <w:szCs w:val="20"/>
          <w:lang w:eastAsia="en-US"/>
        </w:rPr>
        <w:t>3</w:t>
      </w:r>
      <w:r w:rsidR="00F252EE" w:rsidRPr="00E25560">
        <w:rPr>
          <w:rFonts w:ascii="Tahoma" w:eastAsia="Calibri" w:hAnsi="Tahoma" w:cs="Tahoma"/>
          <w:sz w:val="20"/>
          <w:szCs w:val="20"/>
          <w:lang w:eastAsia="en-US"/>
        </w:rPr>
        <w:t>.</w:t>
      </w:r>
      <w:r w:rsidRPr="00E25560">
        <w:rPr>
          <w:rFonts w:ascii="Tahoma" w:eastAsia="Calibri" w:hAnsi="Tahoma" w:cs="Tahoma"/>
          <w:sz w:val="20"/>
          <w:szCs w:val="20"/>
          <w:lang w:val="en-US" w:eastAsia="en-US"/>
        </w:rPr>
        <w:t xml:space="preserve"> </w:t>
      </w:r>
      <w:r w:rsidRPr="00E25560">
        <w:rPr>
          <w:rFonts w:ascii="Tahoma" w:eastAsia="Calibri" w:hAnsi="Tahoma" w:cs="Tahoma"/>
          <w:sz w:val="20"/>
          <w:szCs w:val="20"/>
          <w:lang w:eastAsia="en-US"/>
        </w:rPr>
        <w:t>This estimate is for information only and shall not constitute any sort of contractual commitment on the part of the Council of Europe. The Contract may potentially represent a higher or lower number of activities, depending on the evolving needs of the Organisation.</w:t>
      </w:r>
    </w:p>
    <w:p w14:paraId="73740FE6" w14:textId="77777777" w:rsidR="008742C4" w:rsidRPr="00E25560" w:rsidRDefault="008742C4" w:rsidP="008742C4">
      <w:pPr>
        <w:jc w:val="both"/>
        <w:rPr>
          <w:rFonts w:ascii="Tahoma" w:eastAsia="Calibri" w:hAnsi="Tahoma" w:cs="Tahoma"/>
          <w:sz w:val="20"/>
          <w:szCs w:val="20"/>
          <w:lang w:eastAsia="en-US"/>
        </w:rPr>
      </w:pPr>
    </w:p>
    <w:p w14:paraId="3F45DAFB" w14:textId="130ED7F9" w:rsidR="00AA2D37" w:rsidRPr="00E25560" w:rsidRDefault="008742C4" w:rsidP="00DE22F4">
      <w:pPr>
        <w:shd w:val="clear" w:color="auto" w:fill="FFFFFF" w:themeFill="background1"/>
        <w:spacing w:after="120"/>
        <w:jc w:val="both"/>
        <w:rPr>
          <w:rFonts w:ascii="Tahoma" w:hAnsi="Tahoma" w:cs="Tahoma"/>
          <w:b/>
          <w:caps/>
          <w:sz w:val="20"/>
          <w:szCs w:val="20"/>
          <w:lang w:eastAsia="en-US"/>
        </w:rPr>
      </w:pPr>
      <w:r w:rsidRPr="00E25560">
        <w:rPr>
          <w:rFonts w:ascii="Tahoma" w:eastAsiaTheme="minorHAnsi" w:hAnsi="Tahoma" w:cs="Tahoma"/>
          <w:sz w:val="20"/>
          <w:szCs w:val="20"/>
          <w:lang w:eastAsia="en-US"/>
        </w:rPr>
        <w:t xml:space="preserve">For information purposes only, the total budget of the project amounts to </w:t>
      </w:r>
      <w:r w:rsidR="007A628F" w:rsidRPr="007A628F">
        <w:rPr>
          <w:rFonts w:ascii="Tahoma" w:eastAsiaTheme="minorHAnsi" w:hAnsi="Tahoma" w:cs="Tahoma"/>
          <w:iCs/>
          <w:sz w:val="20"/>
          <w:szCs w:val="20"/>
          <w:lang w:eastAsia="en-US"/>
        </w:rPr>
        <w:t>5,000,000</w:t>
      </w:r>
      <w:r w:rsidRPr="00E25560">
        <w:rPr>
          <w:rFonts w:ascii="Tahoma" w:eastAsiaTheme="minorHAnsi" w:hAnsi="Tahoma" w:cs="Tahoma"/>
          <w:sz w:val="20"/>
          <w:szCs w:val="20"/>
          <w:lang w:eastAsia="en-US"/>
        </w:rPr>
        <w:t xml:space="preserve"> Euros and the total amount of the object of present tender </w:t>
      </w:r>
      <w:r w:rsidRPr="00E25560">
        <w:rPr>
          <w:rFonts w:ascii="Tahoma" w:eastAsiaTheme="minorHAnsi" w:hAnsi="Tahoma" w:cs="Tahoma"/>
          <w:b/>
          <w:sz w:val="20"/>
          <w:szCs w:val="20"/>
          <w:lang w:eastAsia="en-US"/>
        </w:rPr>
        <w:t>shall not exceed 55,000 Euros tax exclusive</w:t>
      </w:r>
      <w:r w:rsidRPr="00E25560">
        <w:rPr>
          <w:rFonts w:ascii="Tahoma" w:eastAsiaTheme="minorHAnsi" w:hAnsi="Tahoma" w:cs="Tahoma"/>
          <w:sz w:val="20"/>
          <w:szCs w:val="20"/>
          <w:lang w:eastAsia="en-US"/>
        </w:rPr>
        <w:t xml:space="preserve"> for the whole duration of the Framework Contract. This information does not constitute any sort of contractual commitment or obligation on the part of the Council of Europe.</w:t>
      </w:r>
      <w:r w:rsidRPr="00E25560">
        <w:rPr>
          <w:rFonts w:ascii="Tahoma" w:hAnsi="Tahoma" w:cs="Tahoma"/>
          <w:b/>
          <w:caps/>
          <w:sz w:val="20"/>
          <w:szCs w:val="20"/>
          <w:lang w:eastAsia="en-US"/>
        </w:rPr>
        <w:t xml:space="preserve"> </w:t>
      </w:r>
    </w:p>
    <w:p w14:paraId="470C487A" w14:textId="0B0CD175" w:rsidR="00AA2D37" w:rsidRPr="00E25560" w:rsidRDefault="008742C4" w:rsidP="00DE22F4">
      <w:pPr>
        <w:autoSpaceDE w:val="0"/>
        <w:autoSpaceDN w:val="0"/>
        <w:adjustRightInd w:val="0"/>
        <w:spacing w:before="240" w:after="120"/>
        <w:jc w:val="both"/>
        <w:outlineLvl w:val="0"/>
        <w:rPr>
          <w:rFonts w:ascii="Tahoma" w:hAnsi="Tahoma" w:cs="Tahoma"/>
          <w:b/>
          <w:color w:val="000000" w:themeColor="text1"/>
          <w:sz w:val="20"/>
          <w:szCs w:val="20"/>
        </w:rPr>
      </w:pPr>
      <w:r w:rsidRPr="00E25560">
        <w:rPr>
          <w:rFonts w:ascii="Tahoma" w:hAnsi="Tahoma" w:cs="Tahoma"/>
          <w:b/>
          <w:color w:val="000000" w:themeColor="text1"/>
          <w:sz w:val="20"/>
          <w:szCs w:val="20"/>
        </w:rPr>
        <w:t>Lots</w:t>
      </w:r>
    </w:p>
    <w:p w14:paraId="0EB6670C" w14:textId="444AC102" w:rsidR="006E5C58" w:rsidRDefault="006E5C58" w:rsidP="006E5C58">
      <w:pPr>
        <w:spacing w:after="120"/>
        <w:jc w:val="both"/>
        <w:rPr>
          <w:rFonts w:ascii="Tahoma" w:hAnsi="Tahoma" w:cs="Tahoma"/>
          <w:color w:val="000000" w:themeColor="text1"/>
          <w:sz w:val="20"/>
          <w:szCs w:val="20"/>
        </w:rPr>
      </w:pPr>
      <w:r w:rsidRPr="00E25560">
        <w:rPr>
          <w:rFonts w:ascii="Tahoma" w:hAnsi="Tahoma" w:cs="Tahoma"/>
          <w:color w:val="000000" w:themeColor="text1"/>
          <w:sz w:val="20"/>
          <w:szCs w:val="20"/>
        </w:rPr>
        <w:t>The present tendering procedure aims to select Provider</w:t>
      </w:r>
      <w:r w:rsidR="00EC6F24" w:rsidRPr="00E25560">
        <w:rPr>
          <w:rFonts w:ascii="Tahoma" w:hAnsi="Tahoma" w:cs="Tahoma"/>
          <w:color w:val="000000" w:themeColor="text1"/>
          <w:sz w:val="20"/>
          <w:szCs w:val="20"/>
        </w:rPr>
        <w:t>(s)</w:t>
      </w:r>
      <w:r w:rsidRPr="00E25560">
        <w:rPr>
          <w:rFonts w:ascii="Tahoma" w:hAnsi="Tahoma" w:cs="Tahoma"/>
          <w:color w:val="000000" w:themeColor="text1"/>
          <w:sz w:val="20"/>
          <w:szCs w:val="20"/>
        </w:rPr>
        <w:t xml:space="preserve"> to support the implementation of the project and is divided into </w:t>
      </w:r>
      <w:r w:rsidR="00EC6F24" w:rsidRPr="00E25560">
        <w:rPr>
          <w:rFonts w:ascii="Tahoma" w:hAnsi="Tahoma" w:cs="Tahoma"/>
          <w:color w:val="000000" w:themeColor="text1"/>
          <w:sz w:val="20"/>
          <w:szCs w:val="20"/>
        </w:rPr>
        <w:t xml:space="preserve">the following </w:t>
      </w:r>
      <w:r w:rsidRPr="00E25560">
        <w:rPr>
          <w:rFonts w:ascii="Tahoma" w:hAnsi="Tahoma" w:cs="Tahoma"/>
          <w:color w:val="000000" w:themeColor="text1"/>
          <w:sz w:val="20"/>
          <w:szCs w:val="20"/>
        </w:rPr>
        <w:t>lots:</w:t>
      </w:r>
    </w:p>
    <w:p w14:paraId="02DB44B2" w14:textId="30E70169" w:rsidR="00DA1301" w:rsidRDefault="00DA1301" w:rsidP="006E5C58">
      <w:pPr>
        <w:spacing w:after="120"/>
        <w:jc w:val="both"/>
        <w:rPr>
          <w:rFonts w:ascii="Tahoma" w:hAnsi="Tahoma" w:cs="Tahoma"/>
          <w:color w:val="000000" w:themeColor="text1"/>
          <w:sz w:val="20"/>
          <w:szCs w:val="20"/>
        </w:rPr>
      </w:pPr>
    </w:p>
    <w:tbl>
      <w:tblPr>
        <w:tblStyle w:val="TableGrid"/>
        <w:tblW w:w="9322" w:type="dxa"/>
        <w:tblInd w:w="-2" w:type="dxa"/>
        <w:tblLayout w:type="fixed"/>
        <w:tblLook w:val="04A0" w:firstRow="1" w:lastRow="0" w:firstColumn="1" w:lastColumn="0" w:noHBand="0" w:noVBand="1"/>
      </w:tblPr>
      <w:tblGrid>
        <w:gridCol w:w="6912"/>
        <w:gridCol w:w="2410"/>
      </w:tblGrid>
      <w:tr w:rsidR="00DA1301" w:rsidRPr="00D0286A" w14:paraId="584241A6" w14:textId="77777777" w:rsidTr="00DA1301">
        <w:trPr>
          <w:trHeight w:val="517"/>
        </w:trPr>
        <w:tc>
          <w:tcPr>
            <w:tcW w:w="6912" w:type="dxa"/>
            <w:shd w:val="clear" w:color="auto" w:fill="C6D9F1" w:themeFill="text2" w:themeFillTint="33"/>
          </w:tcPr>
          <w:p w14:paraId="5BEEAE33" w14:textId="77777777" w:rsidR="00DA1301" w:rsidRPr="00D0286A" w:rsidRDefault="00DA1301" w:rsidP="00FE1BA4">
            <w:pPr>
              <w:spacing w:before="60" w:after="60"/>
              <w:ind w:left="-142" w:right="-391"/>
              <w:jc w:val="center"/>
              <w:rPr>
                <w:rFonts w:ascii="Tahoma" w:eastAsia="Calibri" w:hAnsi="Tahoma" w:cs="Tahoma"/>
                <w:b/>
                <w:bCs/>
                <w:sz w:val="18"/>
                <w:szCs w:val="18"/>
                <w:lang w:val="en-US" w:eastAsia="en-US"/>
              </w:rPr>
            </w:pPr>
            <w:r w:rsidRPr="00D0286A">
              <w:rPr>
                <w:rFonts w:ascii="Tahoma" w:eastAsia="Calibri" w:hAnsi="Tahoma" w:cs="Tahoma"/>
                <w:b/>
                <w:bCs/>
                <w:sz w:val="18"/>
                <w:szCs w:val="18"/>
                <w:lang w:val="en-US" w:eastAsia="en-US"/>
              </w:rPr>
              <w:t>Lots</w:t>
            </w:r>
          </w:p>
        </w:tc>
        <w:tc>
          <w:tcPr>
            <w:tcW w:w="2410" w:type="dxa"/>
            <w:shd w:val="clear" w:color="auto" w:fill="C6D9F1" w:themeFill="text2" w:themeFillTint="33"/>
          </w:tcPr>
          <w:p w14:paraId="6E9DC440" w14:textId="77777777" w:rsidR="00DA1301" w:rsidRDefault="00DA1301" w:rsidP="00FE1BA4">
            <w:pPr>
              <w:spacing w:before="60" w:after="60"/>
              <w:ind w:left="-142" w:right="-391"/>
              <w:jc w:val="center"/>
              <w:rPr>
                <w:rFonts w:ascii="Tahoma" w:eastAsia="Calibri" w:hAnsi="Tahoma" w:cs="Tahoma"/>
                <w:b/>
                <w:bCs/>
                <w:sz w:val="18"/>
                <w:szCs w:val="18"/>
                <w:lang w:val="en-US" w:eastAsia="en-US"/>
              </w:rPr>
            </w:pPr>
            <w:r w:rsidRPr="00D0286A">
              <w:rPr>
                <w:rFonts w:ascii="Tahoma" w:eastAsia="Calibri" w:hAnsi="Tahoma" w:cs="Tahoma"/>
                <w:b/>
                <w:bCs/>
                <w:sz w:val="18"/>
                <w:szCs w:val="18"/>
                <w:lang w:val="en-US" w:eastAsia="en-US"/>
              </w:rPr>
              <w:t>Maximum number of Provide</w:t>
            </w:r>
            <w:r>
              <w:rPr>
                <w:rFonts w:ascii="Tahoma" w:eastAsia="Calibri" w:hAnsi="Tahoma" w:cs="Tahoma"/>
                <w:b/>
                <w:bCs/>
                <w:sz w:val="18"/>
                <w:szCs w:val="18"/>
                <w:lang w:val="en-US" w:eastAsia="en-US"/>
              </w:rPr>
              <w:t>r</w:t>
            </w:r>
            <w:r w:rsidRPr="00D0286A">
              <w:rPr>
                <w:rFonts w:ascii="Tahoma" w:eastAsia="Calibri" w:hAnsi="Tahoma" w:cs="Tahoma"/>
                <w:b/>
                <w:bCs/>
                <w:sz w:val="18"/>
                <w:szCs w:val="18"/>
                <w:lang w:val="en-US" w:eastAsia="en-US"/>
              </w:rPr>
              <w:t>(s) to be</w:t>
            </w:r>
          </w:p>
          <w:p w14:paraId="357EB067" w14:textId="77777777" w:rsidR="00DA1301" w:rsidRPr="00D0286A" w:rsidRDefault="00DA1301" w:rsidP="00FE1BA4">
            <w:pPr>
              <w:spacing w:before="60" w:after="60"/>
              <w:ind w:left="-142" w:right="-391"/>
              <w:jc w:val="center"/>
              <w:rPr>
                <w:rFonts w:ascii="Tahoma" w:eastAsia="Calibri" w:hAnsi="Tahoma" w:cs="Tahoma"/>
                <w:b/>
                <w:bCs/>
                <w:sz w:val="18"/>
                <w:szCs w:val="18"/>
                <w:lang w:val="en-US" w:eastAsia="en-US"/>
              </w:rPr>
            </w:pPr>
            <w:r w:rsidRPr="00D0286A">
              <w:rPr>
                <w:rFonts w:ascii="Tahoma" w:eastAsia="Calibri" w:hAnsi="Tahoma" w:cs="Tahoma"/>
                <w:b/>
                <w:bCs/>
                <w:sz w:val="18"/>
                <w:szCs w:val="18"/>
                <w:lang w:val="en-US" w:eastAsia="en-US"/>
              </w:rPr>
              <w:t>selected</w:t>
            </w:r>
          </w:p>
        </w:tc>
      </w:tr>
      <w:tr w:rsidR="00DA1301" w:rsidRPr="00D0286A" w14:paraId="6ABA3A05" w14:textId="77777777" w:rsidTr="00DA1301">
        <w:trPr>
          <w:trHeight w:val="484"/>
        </w:trPr>
        <w:tc>
          <w:tcPr>
            <w:tcW w:w="6912" w:type="dxa"/>
          </w:tcPr>
          <w:p w14:paraId="00DD5C2B" w14:textId="77777777" w:rsidR="00DA1301" w:rsidRPr="00C84E1D" w:rsidRDefault="00DA1301" w:rsidP="00FE1BA4">
            <w:pPr>
              <w:spacing w:before="60" w:after="60"/>
              <w:ind w:left="6"/>
              <w:rPr>
                <w:rFonts w:ascii="Tahoma" w:eastAsia="Calibri" w:hAnsi="Tahoma" w:cs="Tahoma"/>
                <w:b/>
                <w:bCs/>
                <w:sz w:val="18"/>
                <w:szCs w:val="18"/>
                <w:lang w:val="en-US" w:eastAsia="en-US"/>
              </w:rPr>
            </w:pPr>
            <w:r w:rsidRPr="00D0286A">
              <w:rPr>
                <w:rFonts w:ascii="Tahoma" w:eastAsia="Calibri" w:hAnsi="Tahoma" w:cs="Tahoma"/>
                <w:b/>
                <w:bCs/>
                <w:sz w:val="18"/>
                <w:szCs w:val="18"/>
                <w:lang w:val="en-US" w:eastAsia="en-US"/>
              </w:rPr>
              <w:t>Lot 1 -</w:t>
            </w:r>
            <w:r>
              <w:rPr>
                <w:rFonts w:ascii="Tahoma" w:eastAsia="Calibri" w:hAnsi="Tahoma" w:cs="Tahoma"/>
                <w:b/>
                <w:bCs/>
                <w:sz w:val="18"/>
                <w:szCs w:val="18"/>
                <w:lang w:val="en-US" w:eastAsia="en-US"/>
              </w:rPr>
              <w:t xml:space="preserve"> </w:t>
            </w:r>
            <w:r w:rsidRPr="00C84E1D">
              <w:rPr>
                <w:rFonts w:ascii="Tahoma" w:eastAsia="Calibri" w:hAnsi="Tahoma" w:cs="Tahoma"/>
                <w:b/>
                <w:bCs/>
                <w:sz w:val="18"/>
                <w:szCs w:val="18"/>
                <w:lang w:val="en-US" w:eastAsia="en-US"/>
              </w:rPr>
              <w:t>“On Law and Reason, author Aleksander Peczenik, Volume 8, 1989, Publisher: Springer Science+Business”</w:t>
            </w:r>
          </w:p>
          <w:p w14:paraId="47258F73" w14:textId="77777777" w:rsidR="00DA1301" w:rsidRPr="00C84E1D" w:rsidRDefault="00CF3D74" w:rsidP="00FE1BA4">
            <w:pPr>
              <w:spacing w:before="60" w:after="60"/>
              <w:ind w:left="6"/>
              <w:rPr>
                <w:rFonts w:ascii="Tahoma" w:eastAsia="Calibri" w:hAnsi="Tahoma" w:cs="Tahoma"/>
                <w:b/>
                <w:bCs/>
                <w:sz w:val="18"/>
                <w:szCs w:val="18"/>
                <w:lang w:val="en-US" w:eastAsia="en-US"/>
              </w:rPr>
            </w:pPr>
            <w:hyperlink r:id="rId12" w:history="1">
              <w:r w:rsidR="00DA1301" w:rsidRPr="00C84E1D">
                <w:rPr>
                  <w:rStyle w:val="Hyperlink"/>
                  <w:rFonts w:ascii="Tahoma" w:eastAsia="Calibri" w:hAnsi="Tahoma" w:cs="Tahoma"/>
                  <w:b/>
                  <w:bCs/>
                  <w:sz w:val="18"/>
                  <w:szCs w:val="18"/>
                  <w:lang w:val="en-US" w:eastAsia="en-US"/>
                </w:rPr>
                <w:t>https://link.springer.com/book/10.1007/978-1-4020-8730-1</w:t>
              </w:r>
            </w:hyperlink>
            <w:r w:rsidR="00DA1301" w:rsidRPr="00C84E1D">
              <w:rPr>
                <w:rFonts w:ascii="Tahoma" w:eastAsia="Calibri" w:hAnsi="Tahoma" w:cs="Tahoma"/>
                <w:b/>
                <w:bCs/>
                <w:sz w:val="18"/>
                <w:szCs w:val="18"/>
                <w:lang w:val="en-US" w:eastAsia="en-US"/>
              </w:rPr>
              <w:t xml:space="preserve"> </w:t>
            </w:r>
          </w:p>
          <w:p w14:paraId="06FD009B" w14:textId="77777777" w:rsidR="00DA1301" w:rsidRDefault="00DA1301" w:rsidP="00FE1BA4">
            <w:pPr>
              <w:spacing w:before="60" w:after="60"/>
              <w:jc w:val="both"/>
              <w:rPr>
                <w:rFonts w:ascii="Tahoma" w:hAnsi="Tahoma" w:cs="Tahoma"/>
                <w:color w:val="000000" w:themeColor="text1"/>
                <w:sz w:val="20"/>
                <w:szCs w:val="20"/>
              </w:rPr>
            </w:pPr>
          </w:p>
          <w:p w14:paraId="330CE060" w14:textId="77777777" w:rsidR="00DA1301" w:rsidRPr="00C84E1D" w:rsidRDefault="00DA1301" w:rsidP="00FE1BA4">
            <w:pPr>
              <w:spacing w:before="60" w:after="60"/>
              <w:ind w:right="33"/>
              <w:jc w:val="both"/>
              <w:rPr>
                <w:rFonts w:ascii="Tahoma" w:hAnsi="Tahoma" w:cs="Tahoma"/>
                <w:color w:val="000000" w:themeColor="text1"/>
                <w:sz w:val="20"/>
                <w:szCs w:val="20"/>
              </w:rPr>
            </w:pPr>
            <w:r>
              <w:rPr>
                <w:rFonts w:ascii="Tahoma" w:hAnsi="Tahoma" w:cs="Tahoma"/>
                <w:b/>
                <w:bCs/>
                <w:color w:val="000000" w:themeColor="text1"/>
                <w:sz w:val="20"/>
                <w:szCs w:val="20"/>
              </w:rPr>
              <w:t>T</w:t>
            </w:r>
            <w:r w:rsidRPr="006A6743">
              <w:rPr>
                <w:rFonts w:ascii="Tahoma" w:hAnsi="Tahoma" w:cs="Tahoma"/>
                <w:b/>
                <w:bCs/>
                <w:color w:val="000000" w:themeColor="text1"/>
                <w:sz w:val="20"/>
                <w:szCs w:val="20"/>
              </w:rPr>
              <w:t>ranslation</w:t>
            </w:r>
            <w:r w:rsidRPr="006A6743">
              <w:rPr>
                <w:rFonts w:ascii="Tahoma" w:hAnsi="Tahoma" w:cs="Tahoma"/>
                <w:color w:val="000000" w:themeColor="text1"/>
                <w:sz w:val="20"/>
                <w:szCs w:val="20"/>
              </w:rPr>
              <w:t xml:space="preserve"> of the book </w:t>
            </w:r>
            <w:r w:rsidRPr="00C84E1D">
              <w:rPr>
                <w:rFonts w:ascii="Tahoma" w:hAnsi="Tahoma" w:cs="Tahoma"/>
                <w:color w:val="000000" w:themeColor="text1"/>
                <w:sz w:val="20"/>
                <w:szCs w:val="20"/>
              </w:rPr>
              <w:t>“On Law and Reason, author Aleksander Peczenik, Volume 8, 198</w:t>
            </w:r>
            <w:r>
              <w:rPr>
                <w:rFonts w:ascii="Tahoma" w:hAnsi="Tahoma" w:cs="Tahoma"/>
                <w:color w:val="000000" w:themeColor="text1"/>
                <w:sz w:val="20"/>
                <w:szCs w:val="20"/>
              </w:rPr>
              <w:t>9</w:t>
            </w:r>
            <w:r w:rsidRPr="006A6743">
              <w:rPr>
                <w:rFonts w:ascii="Tahoma" w:hAnsi="Tahoma" w:cs="Tahoma"/>
                <w:color w:val="000000" w:themeColor="text1"/>
                <w:sz w:val="20"/>
                <w:szCs w:val="20"/>
              </w:rPr>
              <w:t xml:space="preserve">” from </w:t>
            </w:r>
            <w:r>
              <w:rPr>
                <w:rFonts w:ascii="Tahoma" w:hAnsi="Tahoma" w:cs="Tahoma"/>
                <w:color w:val="000000" w:themeColor="text1"/>
                <w:sz w:val="20"/>
                <w:szCs w:val="20"/>
              </w:rPr>
              <w:t>English</w:t>
            </w:r>
            <w:r w:rsidRPr="006A6743">
              <w:rPr>
                <w:rFonts w:ascii="Tahoma" w:hAnsi="Tahoma" w:cs="Tahoma"/>
                <w:color w:val="000000" w:themeColor="text1"/>
                <w:sz w:val="20"/>
                <w:szCs w:val="20"/>
              </w:rPr>
              <w:t xml:space="preserve"> to Turkish</w:t>
            </w:r>
            <w:r>
              <w:rPr>
                <w:rFonts w:ascii="Tahoma" w:hAnsi="Tahoma" w:cs="Tahoma"/>
                <w:color w:val="000000" w:themeColor="text1"/>
                <w:sz w:val="20"/>
                <w:szCs w:val="20"/>
              </w:rPr>
              <w:t xml:space="preserve"> (including the respective rights (e.g., copyright, licensing fee and flat fee etc.). </w:t>
            </w:r>
            <w:r w:rsidRPr="006A6743">
              <w:rPr>
                <w:rFonts w:ascii="Tahoma" w:hAnsi="Tahoma" w:cs="Tahoma"/>
                <w:color w:val="000000" w:themeColor="text1"/>
                <w:sz w:val="20"/>
                <w:szCs w:val="20"/>
              </w:rPr>
              <w:t xml:space="preserve">  </w:t>
            </w:r>
          </w:p>
          <w:p w14:paraId="100880D8" w14:textId="77777777" w:rsidR="00DA1301" w:rsidRDefault="00DA1301" w:rsidP="00FE1BA4">
            <w:pPr>
              <w:spacing w:before="60" w:after="60"/>
              <w:ind w:left="-142" w:right="33"/>
              <w:jc w:val="both"/>
              <w:rPr>
                <w:rFonts w:ascii="Tahoma" w:hAnsi="Tahoma" w:cs="Tahoma"/>
                <w:color w:val="000000"/>
                <w:sz w:val="18"/>
                <w:szCs w:val="18"/>
                <w:highlight w:val="yellow"/>
              </w:rPr>
            </w:pPr>
          </w:p>
          <w:p w14:paraId="31439A43" w14:textId="77777777" w:rsidR="00DA1301" w:rsidRDefault="00DA1301" w:rsidP="00FE1BA4">
            <w:pPr>
              <w:spacing w:before="60" w:after="60"/>
              <w:ind w:right="33"/>
              <w:jc w:val="both"/>
              <w:rPr>
                <w:rFonts w:ascii="Tahoma" w:hAnsi="Tahoma" w:cs="Tahoma"/>
                <w:color w:val="000000" w:themeColor="text1"/>
                <w:sz w:val="20"/>
                <w:szCs w:val="20"/>
              </w:rPr>
            </w:pPr>
            <w:r w:rsidRPr="00612ED8">
              <w:rPr>
                <w:rFonts w:ascii="Tahoma" w:hAnsi="Tahoma" w:cs="Tahoma"/>
                <w:b/>
                <w:bCs/>
                <w:color w:val="000000"/>
                <w:sz w:val="20"/>
                <w:szCs w:val="20"/>
              </w:rPr>
              <w:t>P</w:t>
            </w:r>
            <w:r w:rsidRPr="006A6743">
              <w:rPr>
                <w:rFonts w:ascii="Tahoma" w:hAnsi="Tahoma" w:cs="Tahoma"/>
                <w:b/>
                <w:bCs/>
                <w:color w:val="000000"/>
                <w:sz w:val="20"/>
                <w:szCs w:val="20"/>
              </w:rPr>
              <w:t>ublication</w:t>
            </w:r>
            <w:r w:rsidRPr="006A6743">
              <w:rPr>
                <w:rFonts w:ascii="Tahoma" w:hAnsi="Tahoma" w:cs="Tahoma"/>
                <w:color w:val="000000"/>
                <w:sz w:val="20"/>
                <w:szCs w:val="20"/>
              </w:rPr>
              <w:t xml:space="preserve"> of the </w:t>
            </w:r>
            <w:r>
              <w:rPr>
                <w:rFonts w:ascii="Tahoma" w:hAnsi="Tahoma" w:cs="Tahoma"/>
                <w:color w:val="000000"/>
                <w:sz w:val="20"/>
                <w:szCs w:val="20"/>
              </w:rPr>
              <w:t xml:space="preserve">Turkish translation of the </w:t>
            </w:r>
            <w:r w:rsidRPr="006A6743">
              <w:rPr>
                <w:rFonts w:ascii="Tahoma" w:hAnsi="Tahoma" w:cs="Tahoma"/>
                <w:color w:val="000000"/>
                <w:sz w:val="20"/>
                <w:szCs w:val="20"/>
              </w:rPr>
              <w:t xml:space="preserve">book </w:t>
            </w:r>
            <w:r w:rsidRPr="00C84E1D">
              <w:rPr>
                <w:rFonts w:ascii="Tahoma" w:hAnsi="Tahoma" w:cs="Tahoma"/>
                <w:color w:val="000000"/>
                <w:sz w:val="20"/>
                <w:szCs w:val="20"/>
              </w:rPr>
              <w:t xml:space="preserve">“On Law and Reason, author Aleksander Peczenik, Volume 8, 1989” </w:t>
            </w:r>
            <w:r w:rsidRPr="006A6743">
              <w:rPr>
                <w:rFonts w:ascii="Tahoma" w:hAnsi="Tahoma" w:cs="Tahoma"/>
                <w:color w:val="000000"/>
                <w:sz w:val="20"/>
                <w:szCs w:val="20"/>
              </w:rPr>
              <w:t xml:space="preserve">as </w:t>
            </w:r>
            <w:r>
              <w:rPr>
                <w:rFonts w:ascii="Tahoma" w:hAnsi="Tahoma" w:cs="Tahoma"/>
                <w:color w:val="000000"/>
                <w:sz w:val="20"/>
                <w:szCs w:val="20"/>
              </w:rPr>
              <w:t>250</w:t>
            </w:r>
            <w:r w:rsidRPr="006A6743">
              <w:rPr>
                <w:rFonts w:ascii="Tahoma" w:hAnsi="Tahoma" w:cs="Tahoma"/>
                <w:color w:val="000000"/>
                <w:sz w:val="20"/>
                <w:szCs w:val="20"/>
              </w:rPr>
              <w:t xml:space="preserve"> hardcop</w:t>
            </w:r>
            <w:r>
              <w:rPr>
                <w:rFonts w:ascii="Tahoma" w:hAnsi="Tahoma" w:cs="Tahoma"/>
                <w:color w:val="000000"/>
                <w:sz w:val="20"/>
                <w:szCs w:val="20"/>
              </w:rPr>
              <w:t>ies</w:t>
            </w:r>
            <w:r w:rsidRPr="006A6743">
              <w:rPr>
                <w:rFonts w:ascii="Tahoma" w:hAnsi="Tahoma" w:cs="Tahoma"/>
                <w:color w:val="000000"/>
                <w:sz w:val="20"/>
                <w:szCs w:val="20"/>
              </w:rPr>
              <w:t xml:space="preserve"> </w:t>
            </w:r>
            <w:r w:rsidRPr="0009642F">
              <w:rPr>
                <w:rFonts w:ascii="Tahoma" w:hAnsi="Tahoma" w:cs="Tahoma"/>
                <w:color w:val="000000"/>
                <w:sz w:val="20"/>
                <w:szCs w:val="20"/>
              </w:rPr>
              <w:t xml:space="preserve">and </w:t>
            </w:r>
            <w:r w:rsidRPr="00517F50">
              <w:rPr>
                <w:rFonts w:ascii="Tahoma" w:hAnsi="Tahoma" w:cs="Tahoma"/>
                <w:b/>
                <w:bCs/>
                <w:color w:val="000000"/>
                <w:sz w:val="20"/>
                <w:szCs w:val="20"/>
              </w:rPr>
              <w:t>digital publication</w:t>
            </w:r>
            <w:r>
              <w:rPr>
                <w:rFonts w:ascii="Tahoma" w:hAnsi="Tahoma" w:cs="Tahoma"/>
                <w:color w:val="000000"/>
                <w:sz w:val="20"/>
                <w:szCs w:val="20"/>
              </w:rPr>
              <w:t xml:space="preserve"> as </w:t>
            </w:r>
            <w:r w:rsidRPr="0009642F">
              <w:rPr>
                <w:rFonts w:ascii="Tahoma" w:hAnsi="Tahoma" w:cs="Tahoma"/>
                <w:color w:val="000000"/>
                <w:sz w:val="20"/>
                <w:szCs w:val="20"/>
              </w:rPr>
              <w:t>e-book</w:t>
            </w:r>
            <w:r w:rsidRPr="0009642F">
              <w:rPr>
                <w:sz w:val="24"/>
                <w:szCs w:val="24"/>
              </w:rPr>
              <w:t xml:space="preserve"> </w:t>
            </w:r>
            <w:r w:rsidRPr="0009642F">
              <w:rPr>
                <w:rFonts w:ascii="Tahoma" w:hAnsi="Tahoma" w:cs="Tahoma"/>
                <w:color w:val="000000"/>
                <w:sz w:val="20"/>
                <w:szCs w:val="20"/>
              </w:rPr>
              <w:t>for online access</w:t>
            </w:r>
            <w:r>
              <w:rPr>
                <w:rFonts w:ascii="Tahoma" w:hAnsi="Tahoma" w:cs="Tahoma"/>
                <w:color w:val="000000"/>
                <w:sz w:val="20"/>
                <w:szCs w:val="20"/>
              </w:rPr>
              <w:t xml:space="preserve"> </w:t>
            </w:r>
            <w:r>
              <w:rPr>
                <w:rFonts w:ascii="Tahoma" w:hAnsi="Tahoma" w:cs="Tahoma"/>
                <w:color w:val="000000" w:themeColor="text1"/>
                <w:sz w:val="20"/>
                <w:szCs w:val="20"/>
              </w:rPr>
              <w:t>(including the respective rights (e.g., copyright, licensing fee and flat fee etc.).</w:t>
            </w:r>
          </w:p>
          <w:p w14:paraId="0981D43C" w14:textId="77777777" w:rsidR="00DA1301" w:rsidRDefault="00DA1301" w:rsidP="00FE1BA4">
            <w:pPr>
              <w:spacing w:before="60" w:after="60"/>
              <w:ind w:right="33"/>
              <w:jc w:val="both"/>
              <w:rPr>
                <w:rFonts w:ascii="Tahoma" w:hAnsi="Tahoma" w:cs="Tahoma"/>
                <w:color w:val="000000" w:themeColor="text1"/>
                <w:sz w:val="20"/>
                <w:szCs w:val="20"/>
              </w:rPr>
            </w:pPr>
          </w:p>
          <w:p w14:paraId="54B7B7BF" w14:textId="77777777" w:rsidR="00DA1301" w:rsidRDefault="00DA1301" w:rsidP="00FE1BA4">
            <w:pPr>
              <w:spacing w:before="60" w:after="60"/>
              <w:ind w:right="33"/>
              <w:jc w:val="both"/>
              <w:rPr>
                <w:rFonts w:ascii="Tahoma" w:hAnsi="Tahoma" w:cs="Tahoma"/>
                <w:color w:val="000000"/>
                <w:sz w:val="20"/>
                <w:szCs w:val="20"/>
              </w:rPr>
            </w:pPr>
            <w:r w:rsidRPr="007A097C">
              <w:rPr>
                <w:rFonts w:ascii="Tahoma" w:hAnsi="Tahoma" w:cs="Tahoma"/>
                <w:b/>
                <w:bCs/>
                <w:color w:val="000000" w:themeColor="text1"/>
                <w:sz w:val="20"/>
                <w:szCs w:val="20"/>
              </w:rPr>
              <w:t>Delivering</w:t>
            </w:r>
            <w:r>
              <w:rPr>
                <w:rFonts w:ascii="Tahoma" w:hAnsi="Tahoma" w:cs="Tahoma"/>
                <w:color w:val="000000" w:themeColor="text1"/>
                <w:sz w:val="20"/>
                <w:szCs w:val="20"/>
              </w:rPr>
              <w:t xml:space="preserve"> the books to two requested addresses in Ankara.  </w:t>
            </w:r>
            <w:r w:rsidRPr="006A6743">
              <w:rPr>
                <w:rFonts w:ascii="Tahoma" w:hAnsi="Tahoma" w:cs="Tahoma"/>
                <w:color w:val="000000" w:themeColor="text1"/>
                <w:sz w:val="20"/>
                <w:szCs w:val="20"/>
              </w:rPr>
              <w:t xml:space="preserve">  </w:t>
            </w:r>
          </w:p>
          <w:p w14:paraId="2710EBD6" w14:textId="77777777" w:rsidR="00DA1301" w:rsidRDefault="00DA1301" w:rsidP="00FE1BA4">
            <w:pPr>
              <w:spacing w:before="60" w:after="60"/>
              <w:ind w:left="-142" w:right="-249"/>
              <w:rPr>
                <w:rFonts w:ascii="Tahoma" w:hAnsi="Tahoma" w:cs="Tahoma"/>
                <w:color w:val="000000"/>
                <w:sz w:val="20"/>
                <w:szCs w:val="20"/>
              </w:rPr>
            </w:pPr>
            <w:r w:rsidRPr="00F8146D">
              <w:rPr>
                <w:rFonts w:ascii="Tahoma" w:hAnsi="Tahoma" w:cs="Tahoma"/>
                <w:color w:val="000000"/>
                <w:sz w:val="20"/>
                <w:szCs w:val="20"/>
              </w:rPr>
              <w:t xml:space="preserve">  </w:t>
            </w:r>
          </w:p>
          <w:p w14:paraId="4F34353A" w14:textId="77777777" w:rsidR="00DA1301" w:rsidRPr="00F8146D" w:rsidRDefault="00DA1301" w:rsidP="00FE1BA4">
            <w:pPr>
              <w:spacing w:before="60" w:after="60"/>
              <w:ind w:left="-142" w:right="-249"/>
              <w:rPr>
                <w:rFonts w:ascii="Tahoma" w:hAnsi="Tahoma" w:cs="Tahoma"/>
                <w:color w:val="000000"/>
                <w:sz w:val="18"/>
                <w:szCs w:val="18"/>
                <w:highlight w:val="yellow"/>
              </w:rPr>
            </w:pPr>
          </w:p>
        </w:tc>
        <w:tc>
          <w:tcPr>
            <w:tcW w:w="2410" w:type="dxa"/>
          </w:tcPr>
          <w:p w14:paraId="20EACCA9" w14:textId="77777777" w:rsidR="00DA1301" w:rsidRPr="00D0286A" w:rsidRDefault="00DA1301" w:rsidP="00FE1BA4">
            <w:pPr>
              <w:spacing w:before="60" w:after="60"/>
              <w:ind w:left="-142"/>
              <w:jc w:val="center"/>
              <w:rPr>
                <w:rFonts w:ascii="Tahoma" w:eastAsia="Calibri" w:hAnsi="Tahoma" w:cs="Tahoma"/>
                <w:b/>
                <w:bCs/>
                <w:sz w:val="18"/>
                <w:szCs w:val="18"/>
                <w:lang w:val="en-US" w:eastAsia="en-US"/>
              </w:rPr>
            </w:pPr>
            <w:r w:rsidRPr="00F76524">
              <w:rPr>
                <w:rFonts w:ascii="Tahoma" w:eastAsia="Calibri" w:hAnsi="Tahoma" w:cs="Tahoma"/>
                <w:b/>
                <w:bCs/>
                <w:sz w:val="18"/>
                <w:szCs w:val="18"/>
                <w:lang w:val="en-US" w:eastAsia="en-US"/>
              </w:rPr>
              <w:t>5</w:t>
            </w:r>
          </w:p>
        </w:tc>
      </w:tr>
      <w:tr w:rsidR="00DA1301" w:rsidRPr="00D0286A" w14:paraId="4077B433" w14:textId="77777777" w:rsidTr="00DA1301">
        <w:trPr>
          <w:trHeight w:val="420"/>
        </w:trPr>
        <w:tc>
          <w:tcPr>
            <w:tcW w:w="6912" w:type="dxa"/>
          </w:tcPr>
          <w:p w14:paraId="0550CEBA" w14:textId="77777777" w:rsidR="00DA1301" w:rsidRDefault="00DA1301" w:rsidP="00FE1BA4">
            <w:pPr>
              <w:spacing w:before="60" w:after="60"/>
              <w:ind w:right="32"/>
              <w:rPr>
                <w:rFonts w:ascii="Tahoma" w:eastAsia="Calibri" w:hAnsi="Tahoma" w:cs="Tahoma"/>
                <w:b/>
                <w:sz w:val="18"/>
                <w:szCs w:val="18"/>
                <w:lang w:val="en-US" w:eastAsia="en-US"/>
              </w:rPr>
            </w:pPr>
            <w:r w:rsidRPr="00D0286A">
              <w:rPr>
                <w:rFonts w:ascii="Tahoma" w:eastAsia="Calibri" w:hAnsi="Tahoma" w:cs="Tahoma"/>
                <w:b/>
                <w:bCs/>
                <w:sz w:val="18"/>
                <w:szCs w:val="18"/>
                <w:lang w:val="en-US" w:eastAsia="en-US"/>
              </w:rPr>
              <w:t>Lot 2</w:t>
            </w:r>
            <w:r w:rsidRPr="00D0286A">
              <w:rPr>
                <w:rFonts w:ascii="Tahoma" w:eastAsia="Calibri" w:hAnsi="Tahoma" w:cs="Tahoma"/>
                <w:bCs/>
                <w:sz w:val="18"/>
                <w:szCs w:val="18"/>
                <w:lang w:val="en-US" w:eastAsia="en-US"/>
              </w:rPr>
              <w:t xml:space="preserve"> </w:t>
            </w:r>
            <w:r>
              <w:rPr>
                <w:rFonts w:ascii="Tahoma" w:eastAsia="Calibri" w:hAnsi="Tahoma" w:cs="Tahoma"/>
                <w:bCs/>
                <w:sz w:val="18"/>
                <w:szCs w:val="18"/>
                <w:lang w:val="en-US" w:eastAsia="en-US"/>
              </w:rPr>
              <w:t>–</w:t>
            </w:r>
            <w:r>
              <w:t xml:space="preserve"> </w:t>
            </w:r>
            <w:r w:rsidRPr="00B03E7C">
              <w:rPr>
                <w:rFonts w:ascii="Tahoma" w:eastAsia="Calibri" w:hAnsi="Tahoma" w:cs="Tahoma"/>
                <w:b/>
                <w:sz w:val="18"/>
                <w:szCs w:val="18"/>
                <w:lang w:eastAsia="en-US"/>
              </w:rPr>
              <w:t>“</w:t>
            </w:r>
            <w:r w:rsidRPr="00B03E7C">
              <w:rPr>
                <w:rFonts w:ascii="Tahoma" w:eastAsia="Calibri" w:hAnsi="Tahoma" w:cs="Tahoma"/>
                <w:b/>
                <w:sz w:val="18"/>
                <w:szCs w:val="18"/>
                <w:lang w:val="en-US" w:eastAsia="en-US"/>
              </w:rPr>
              <w:t>Law, Truth, and Reason: A Treatise on Legal Argumentation, author Raimo Siltala, 2011, Publisher: Springer Science+Business”</w:t>
            </w:r>
            <w:r w:rsidRPr="00B03E7C">
              <w:rPr>
                <w:rFonts w:ascii="Tahoma" w:eastAsia="Calibri" w:hAnsi="Tahoma" w:cs="Tahoma"/>
                <w:b/>
                <w:sz w:val="18"/>
                <w:szCs w:val="18"/>
                <w:lang w:eastAsia="en-US"/>
              </w:rPr>
              <w:t xml:space="preserve"> </w:t>
            </w:r>
            <w:hyperlink r:id="rId13" w:history="1">
              <w:r w:rsidRPr="00B03E7C">
                <w:rPr>
                  <w:rStyle w:val="Hyperlink"/>
                  <w:rFonts w:ascii="Tahoma" w:eastAsia="Calibri" w:hAnsi="Tahoma" w:cs="Tahoma"/>
                  <w:b/>
                  <w:sz w:val="18"/>
                  <w:szCs w:val="18"/>
                  <w:lang w:val="en-US" w:eastAsia="en-US"/>
                </w:rPr>
                <w:t>https://link.springer.com/book/10.1007/978-94-007-1872-2</w:t>
              </w:r>
            </w:hyperlink>
          </w:p>
          <w:p w14:paraId="0817612F" w14:textId="77777777" w:rsidR="00DA1301" w:rsidRDefault="00DA1301" w:rsidP="00FE1BA4">
            <w:pPr>
              <w:spacing w:before="60" w:after="60"/>
              <w:ind w:right="32"/>
              <w:rPr>
                <w:rFonts w:ascii="Tahoma" w:eastAsia="Calibri" w:hAnsi="Tahoma" w:cs="Tahoma"/>
                <w:bCs/>
                <w:sz w:val="18"/>
                <w:szCs w:val="18"/>
                <w:lang w:val="en-US" w:eastAsia="en-US"/>
              </w:rPr>
            </w:pPr>
          </w:p>
          <w:p w14:paraId="03F7F09D" w14:textId="77777777" w:rsidR="00DA1301" w:rsidRPr="00F8146D" w:rsidRDefault="00DA1301" w:rsidP="00FE1BA4">
            <w:pPr>
              <w:spacing w:before="60" w:after="60"/>
              <w:ind w:left="18" w:right="33"/>
              <w:rPr>
                <w:rFonts w:ascii="Tahoma" w:eastAsia="Calibri" w:hAnsi="Tahoma" w:cs="Tahoma"/>
                <w:bCs/>
                <w:sz w:val="20"/>
                <w:szCs w:val="20"/>
                <w:lang w:val="en-US" w:eastAsia="en-US"/>
              </w:rPr>
            </w:pPr>
            <w:r>
              <w:rPr>
                <w:rFonts w:ascii="Tahoma" w:eastAsia="Calibri" w:hAnsi="Tahoma" w:cs="Tahoma"/>
                <w:b/>
                <w:sz w:val="20"/>
                <w:szCs w:val="20"/>
                <w:lang w:val="en-US" w:eastAsia="en-US"/>
              </w:rPr>
              <w:t>T</w:t>
            </w:r>
            <w:r w:rsidRPr="00F8146D">
              <w:rPr>
                <w:rFonts w:ascii="Tahoma" w:eastAsia="Calibri" w:hAnsi="Tahoma" w:cs="Tahoma"/>
                <w:b/>
                <w:sz w:val="20"/>
                <w:szCs w:val="20"/>
                <w:lang w:val="en-US" w:eastAsia="en-US"/>
              </w:rPr>
              <w:t>ranslation</w:t>
            </w:r>
            <w:r w:rsidRPr="00F8146D">
              <w:rPr>
                <w:rFonts w:ascii="Tahoma" w:eastAsia="Calibri" w:hAnsi="Tahoma" w:cs="Tahoma"/>
                <w:bCs/>
                <w:sz w:val="20"/>
                <w:szCs w:val="20"/>
                <w:lang w:val="en-US" w:eastAsia="en-US"/>
              </w:rPr>
              <w:t xml:space="preserve"> of the book</w:t>
            </w:r>
            <w:r w:rsidRPr="00F8146D">
              <w:rPr>
                <w:sz w:val="20"/>
                <w:szCs w:val="20"/>
              </w:rPr>
              <w:t xml:space="preserve"> </w:t>
            </w:r>
            <w:r w:rsidRPr="00D36786">
              <w:rPr>
                <w:sz w:val="20"/>
                <w:szCs w:val="20"/>
              </w:rPr>
              <w:t>“</w:t>
            </w:r>
            <w:r w:rsidRPr="00B03E7C">
              <w:rPr>
                <w:sz w:val="20"/>
                <w:szCs w:val="20"/>
              </w:rPr>
              <w:t>Law, Truth, and Reason: A Treatise on Legal Argumentation, author Raimo Siltala, 2011, Publisher: Springer Science+Business</w:t>
            </w:r>
            <w:r w:rsidRPr="00D36786">
              <w:rPr>
                <w:sz w:val="20"/>
                <w:szCs w:val="20"/>
              </w:rPr>
              <w:t>”</w:t>
            </w:r>
            <w:r>
              <w:rPr>
                <w:sz w:val="20"/>
                <w:szCs w:val="20"/>
              </w:rPr>
              <w:t xml:space="preserve"> from English to Turkish </w:t>
            </w:r>
            <w:r w:rsidRPr="0009642F">
              <w:rPr>
                <w:sz w:val="20"/>
                <w:szCs w:val="20"/>
              </w:rPr>
              <w:t>(including the respective rights (e.g., copyright, licensing fee and flat fee</w:t>
            </w:r>
            <w:r>
              <w:rPr>
                <w:sz w:val="20"/>
                <w:szCs w:val="20"/>
              </w:rPr>
              <w:t xml:space="preserve"> etc.</w:t>
            </w:r>
            <w:r w:rsidRPr="0009642F">
              <w:rPr>
                <w:sz w:val="20"/>
                <w:szCs w:val="20"/>
              </w:rPr>
              <w:t xml:space="preserve">).   </w:t>
            </w:r>
          </w:p>
          <w:p w14:paraId="59D674C6" w14:textId="77777777" w:rsidR="00DA1301" w:rsidRPr="00F8146D" w:rsidRDefault="00DA1301" w:rsidP="00FE1BA4">
            <w:pPr>
              <w:spacing w:before="60" w:after="60"/>
              <w:ind w:left="18" w:right="33"/>
              <w:rPr>
                <w:rFonts w:ascii="Tahoma" w:eastAsia="Calibri" w:hAnsi="Tahoma" w:cs="Tahoma"/>
                <w:bCs/>
                <w:sz w:val="20"/>
                <w:szCs w:val="20"/>
                <w:lang w:val="en-US" w:eastAsia="en-US"/>
              </w:rPr>
            </w:pPr>
          </w:p>
          <w:p w14:paraId="134AC38C" w14:textId="77777777" w:rsidR="00DA1301" w:rsidRDefault="00DA1301" w:rsidP="00FE1BA4">
            <w:pPr>
              <w:spacing w:before="60" w:after="60"/>
              <w:ind w:left="18" w:right="33"/>
              <w:rPr>
                <w:rFonts w:ascii="Tahoma" w:eastAsia="Calibri" w:hAnsi="Tahoma" w:cs="Tahoma"/>
                <w:bCs/>
                <w:sz w:val="20"/>
                <w:szCs w:val="20"/>
                <w:lang w:val="en-US" w:eastAsia="en-US"/>
              </w:rPr>
            </w:pPr>
            <w:r w:rsidRPr="00612ED8">
              <w:rPr>
                <w:rFonts w:ascii="Tahoma" w:eastAsia="Calibri" w:hAnsi="Tahoma" w:cs="Tahoma"/>
                <w:b/>
                <w:sz w:val="20"/>
                <w:szCs w:val="20"/>
                <w:lang w:val="en-US" w:eastAsia="en-US"/>
              </w:rPr>
              <w:t>P</w:t>
            </w:r>
            <w:r w:rsidRPr="00F8146D">
              <w:rPr>
                <w:rFonts w:ascii="Tahoma" w:eastAsia="Calibri" w:hAnsi="Tahoma" w:cs="Tahoma"/>
                <w:b/>
                <w:sz w:val="20"/>
                <w:szCs w:val="20"/>
                <w:lang w:val="en-US" w:eastAsia="en-US"/>
              </w:rPr>
              <w:t xml:space="preserve">ublication </w:t>
            </w:r>
            <w:r w:rsidRPr="00036A2F">
              <w:rPr>
                <w:rFonts w:ascii="Tahoma" w:eastAsia="Calibri" w:hAnsi="Tahoma" w:cs="Tahoma"/>
                <w:bCs/>
                <w:sz w:val="20"/>
                <w:szCs w:val="20"/>
                <w:lang w:eastAsia="en-US"/>
              </w:rPr>
              <w:t xml:space="preserve">of the Turkish translation of the </w:t>
            </w:r>
            <w:r w:rsidRPr="00D36786">
              <w:rPr>
                <w:rFonts w:ascii="Tahoma" w:eastAsia="Calibri" w:hAnsi="Tahoma" w:cs="Tahoma"/>
                <w:bCs/>
                <w:sz w:val="20"/>
                <w:szCs w:val="20"/>
                <w:lang w:val="en-US" w:eastAsia="en-US"/>
              </w:rPr>
              <w:t>book</w:t>
            </w:r>
            <w:r w:rsidRPr="00F8146D">
              <w:rPr>
                <w:sz w:val="20"/>
                <w:szCs w:val="20"/>
              </w:rPr>
              <w:t xml:space="preserve"> </w:t>
            </w:r>
            <w:r>
              <w:rPr>
                <w:sz w:val="20"/>
                <w:szCs w:val="20"/>
              </w:rPr>
              <w:t>“</w:t>
            </w:r>
            <w:r w:rsidRPr="00B03E7C">
              <w:rPr>
                <w:sz w:val="20"/>
                <w:szCs w:val="20"/>
              </w:rPr>
              <w:t>Law, Truth, and Reason: A Treatise on Legal Argumentation, author Raimo Siltala, 2011, Publisher: Springer Science+Business</w:t>
            </w:r>
            <w:r w:rsidRPr="00F8146D">
              <w:rPr>
                <w:sz w:val="20"/>
                <w:szCs w:val="20"/>
              </w:rPr>
              <w:t>”</w:t>
            </w:r>
            <w:r>
              <w:rPr>
                <w:sz w:val="20"/>
                <w:szCs w:val="20"/>
              </w:rPr>
              <w:t xml:space="preserve"> </w:t>
            </w:r>
            <w:r w:rsidRPr="00D36786">
              <w:rPr>
                <w:rFonts w:ascii="Tahoma" w:eastAsia="Calibri" w:hAnsi="Tahoma" w:cs="Tahoma"/>
                <w:bCs/>
                <w:sz w:val="20"/>
                <w:szCs w:val="20"/>
                <w:lang w:val="en-US" w:eastAsia="en-US"/>
              </w:rPr>
              <w:t xml:space="preserve">as </w:t>
            </w:r>
            <w:r>
              <w:rPr>
                <w:rFonts w:ascii="Tahoma" w:eastAsia="Calibri" w:hAnsi="Tahoma" w:cs="Tahoma"/>
                <w:bCs/>
                <w:sz w:val="20"/>
                <w:szCs w:val="20"/>
                <w:lang w:val="en-US" w:eastAsia="en-US"/>
              </w:rPr>
              <w:t>250</w:t>
            </w:r>
            <w:r w:rsidRPr="00D36786">
              <w:rPr>
                <w:rFonts w:ascii="Tahoma" w:eastAsia="Calibri" w:hAnsi="Tahoma" w:cs="Tahoma"/>
                <w:bCs/>
                <w:sz w:val="20"/>
                <w:szCs w:val="20"/>
                <w:lang w:val="en-US" w:eastAsia="en-US"/>
              </w:rPr>
              <w:t xml:space="preserve"> hardcop</w:t>
            </w:r>
            <w:r>
              <w:rPr>
                <w:rFonts w:ascii="Tahoma" w:eastAsia="Calibri" w:hAnsi="Tahoma" w:cs="Tahoma"/>
                <w:bCs/>
                <w:sz w:val="20"/>
                <w:szCs w:val="20"/>
                <w:lang w:val="en-US" w:eastAsia="en-US"/>
              </w:rPr>
              <w:t>ies</w:t>
            </w:r>
            <w:r w:rsidRPr="00D36786">
              <w:rPr>
                <w:rFonts w:ascii="Tahoma" w:eastAsia="Calibri" w:hAnsi="Tahoma" w:cs="Tahoma"/>
                <w:bCs/>
                <w:sz w:val="20"/>
                <w:szCs w:val="20"/>
                <w:lang w:val="en-US" w:eastAsia="en-US"/>
              </w:rPr>
              <w:t xml:space="preserve"> and </w:t>
            </w:r>
            <w:r w:rsidRPr="00517F50">
              <w:rPr>
                <w:rFonts w:ascii="Tahoma" w:eastAsia="Calibri" w:hAnsi="Tahoma" w:cs="Tahoma"/>
                <w:b/>
                <w:sz w:val="20"/>
                <w:szCs w:val="20"/>
                <w:lang w:val="en-US" w:eastAsia="en-US"/>
              </w:rPr>
              <w:t>digital publication</w:t>
            </w:r>
            <w:r>
              <w:rPr>
                <w:rFonts w:ascii="Tahoma" w:eastAsia="Calibri" w:hAnsi="Tahoma" w:cs="Tahoma"/>
                <w:bCs/>
                <w:sz w:val="20"/>
                <w:szCs w:val="20"/>
                <w:lang w:val="en-US" w:eastAsia="en-US"/>
              </w:rPr>
              <w:t xml:space="preserve"> as </w:t>
            </w:r>
            <w:r w:rsidRPr="00D36786">
              <w:rPr>
                <w:rFonts w:ascii="Tahoma" w:eastAsia="Calibri" w:hAnsi="Tahoma" w:cs="Tahoma"/>
                <w:bCs/>
                <w:sz w:val="20"/>
                <w:szCs w:val="20"/>
                <w:lang w:val="en-US" w:eastAsia="en-US"/>
              </w:rPr>
              <w:t>e-book with online access</w:t>
            </w:r>
            <w:r>
              <w:rPr>
                <w:rFonts w:ascii="Tahoma" w:eastAsia="Calibri" w:hAnsi="Tahoma" w:cs="Tahoma"/>
                <w:bCs/>
                <w:sz w:val="20"/>
                <w:szCs w:val="20"/>
                <w:lang w:val="en-US" w:eastAsia="en-US"/>
              </w:rPr>
              <w:t xml:space="preserve"> </w:t>
            </w:r>
            <w:r w:rsidRPr="00612ED8">
              <w:rPr>
                <w:rFonts w:ascii="Tahoma" w:eastAsia="Calibri" w:hAnsi="Tahoma" w:cs="Tahoma"/>
                <w:bCs/>
                <w:sz w:val="20"/>
                <w:szCs w:val="20"/>
                <w:lang w:val="en-US" w:eastAsia="en-US"/>
              </w:rPr>
              <w:t>(including the respective rights (e.g., copyright, licensing fee and flat fee</w:t>
            </w:r>
            <w:r>
              <w:rPr>
                <w:rFonts w:ascii="Tahoma" w:eastAsia="Calibri" w:hAnsi="Tahoma" w:cs="Tahoma"/>
                <w:bCs/>
                <w:sz w:val="20"/>
                <w:szCs w:val="20"/>
                <w:lang w:val="en-US" w:eastAsia="en-US"/>
              </w:rPr>
              <w:t xml:space="preserve"> etc.</w:t>
            </w:r>
            <w:r w:rsidRPr="00612ED8">
              <w:rPr>
                <w:rFonts w:ascii="Tahoma" w:eastAsia="Calibri" w:hAnsi="Tahoma" w:cs="Tahoma"/>
                <w:bCs/>
                <w:sz w:val="20"/>
                <w:szCs w:val="20"/>
                <w:lang w:val="en-US" w:eastAsia="en-US"/>
              </w:rPr>
              <w:t>).</w:t>
            </w:r>
          </w:p>
          <w:p w14:paraId="363C8FC0" w14:textId="77777777" w:rsidR="00DA1301" w:rsidRDefault="00DA1301" w:rsidP="00FE1BA4">
            <w:pPr>
              <w:spacing w:before="60" w:after="60"/>
              <w:ind w:left="18" w:right="33"/>
              <w:rPr>
                <w:rFonts w:ascii="Tahoma" w:eastAsia="Calibri" w:hAnsi="Tahoma" w:cs="Tahoma"/>
                <w:bCs/>
                <w:sz w:val="20"/>
                <w:szCs w:val="20"/>
                <w:lang w:val="en-US" w:eastAsia="en-US"/>
              </w:rPr>
            </w:pPr>
          </w:p>
          <w:p w14:paraId="4C6393F0" w14:textId="77777777" w:rsidR="00DA1301" w:rsidRDefault="00DA1301" w:rsidP="00FE1BA4">
            <w:pPr>
              <w:spacing w:before="60" w:after="60"/>
              <w:ind w:left="18" w:right="33"/>
              <w:rPr>
                <w:rFonts w:ascii="Tahoma" w:eastAsia="Calibri" w:hAnsi="Tahoma" w:cs="Tahoma"/>
                <w:bCs/>
                <w:lang w:val="en-US" w:eastAsia="en-US"/>
              </w:rPr>
            </w:pPr>
            <w:r w:rsidRPr="007A097C">
              <w:rPr>
                <w:rFonts w:ascii="Tahoma" w:hAnsi="Tahoma" w:cs="Tahoma"/>
                <w:b/>
                <w:bCs/>
                <w:color w:val="000000" w:themeColor="text1"/>
                <w:sz w:val="20"/>
                <w:szCs w:val="20"/>
              </w:rPr>
              <w:t>Delivering</w:t>
            </w:r>
            <w:r>
              <w:rPr>
                <w:rFonts w:ascii="Tahoma" w:hAnsi="Tahoma" w:cs="Tahoma"/>
                <w:color w:val="000000" w:themeColor="text1"/>
                <w:sz w:val="20"/>
                <w:szCs w:val="20"/>
              </w:rPr>
              <w:t xml:space="preserve"> the books to two requested addresses in Ankara. </w:t>
            </w:r>
            <w:r w:rsidRPr="00612ED8">
              <w:rPr>
                <w:rFonts w:ascii="Tahoma" w:eastAsia="Calibri" w:hAnsi="Tahoma" w:cs="Tahoma"/>
                <w:bCs/>
                <w:sz w:val="20"/>
                <w:szCs w:val="20"/>
                <w:lang w:val="en-US" w:eastAsia="en-US"/>
              </w:rPr>
              <w:t xml:space="preserve">  </w:t>
            </w:r>
          </w:p>
          <w:p w14:paraId="232F3A34" w14:textId="77777777" w:rsidR="00DA1301" w:rsidRPr="00D0286A" w:rsidRDefault="00DA1301" w:rsidP="00FE1BA4">
            <w:pPr>
              <w:spacing w:before="60" w:after="60"/>
              <w:ind w:left="-142" w:right="-249"/>
              <w:rPr>
                <w:rFonts w:ascii="Tahoma" w:eastAsia="Calibri" w:hAnsi="Tahoma" w:cs="Tahoma"/>
                <w:bCs/>
                <w:sz w:val="18"/>
                <w:szCs w:val="18"/>
                <w:lang w:val="en-US" w:eastAsia="en-US"/>
              </w:rPr>
            </w:pPr>
          </w:p>
        </w:tc>
        <w:tc>
          <w:tcPr>
            <w:tcW w:w="2410" w:type="dxa"/>
          </w:tcPr>
          <w:p w14:paraId="65D89276" w14:textId="77777777" w:rsidR="00DA1301" w:rsidRPr="00D0286A" w:rsidRDefault="00DA1301" w:rsidP="00FE1BA4">
            <w:pPr>
              <w:spacing w:before="60" w:after="60"/>
              <w:ind w:left="-142"/>
              <w:jc w:val="center"/>
              <w:rPr>
                <w:rFonts w:ascii="Tahoma" w:eastAsia="Calibri" w:hAnsi="Tahoma" w:cs="Tahoma"/>
                <w:b/>
                <w:bCs/>
                <w:sz w:val="18"/>
                <w:szCs w:val="18"/>
                <w:lang w:val="en-US" w:eastAsia="en-US"/>
              </w:rPr>
            </w:pPr>
            <w:r w:rsidRPr="00F76524">
              <w:rPr>
                <w:rFonts w:ascii="Tahoma" w:eastAsia="Calibri" w:hAnsi="Tahoma" w:cs="Tahoma"/>
                <w:b/>
                <w:bCs/>
                <w:sz w:val="18"/>
                <w:szCs w:val="18"/>
                <w:lang w:val="en-US" w:eastAsia="en-US"/>
              </w:rPr>
              <w:lastRenderedPageBreak/>
              <w:t>5</w:t>
            </w:r>
          </w:p>
        </w:tc>
      </w:tr>
      <w:tr w:rsidR="00DA1301" w:rsidRPr="00F76524" w14:paraId="2D59F995" w14:textId="77777777" w:rsidTr="00DA1301">
        <w:trPr>
          <w:trHeight w:val="420"/>
        </w:trPr>
        <w:tc>
          <w:tcPr>
            <w:tcW w:w="6912" w:type="dxa"/>
          </w:tcPr>
          <w:p w14:paraId="4B48E19E" w14:textId="77777777" w:rsidR="00DA1301" w:rsidRDefault="00DA1301" w:rsidP="00FE1BA4">
            <w:pPr>
              <w:spacing w:before="60" w:after="60"/>
              <w:ind w:right="32"/>
              <w:rPr>
                <w:rFonts w:ascii="Tahoma" w:eastAsia="Calibri" w:hAnsi="Tahoma" w:cs="Tahoma"/>
                <w:b/>
                <w:sz w:val="18"/>
                <w:szCs w:val="18"/>
                <w:lang w:val="en-US" w:eastAsia="en-US"/>
              </w:rPr>
            </w:pPr>
            <w:r w:rsidRPr="00D0286A">
              <w:rPr>
                <w:rFonts w:ascii="Tahoma" w:eastAsia="Calibri" w:hAnsi="Tahoma" w:cs="Tahoma"/>
                <w:b/>
                <w:bCs/>
                <w:sz w:val="18"/>
                <w:szCs w:val="18"/>
                <w:lang w:val="en-US" w:eastAsia="en-US"/>
              </w:rPr>
              <w:t xml:space="preserve">Lot </w:t>
            </w:r>
            <w:r>
              <w:rPr>
                <w:rFonts w:ascii="Tahoma" w:eastAsia="Calibri" w:hAnsi="Tahoma" w:cs="Tahoma"/>
                <w:b/>
                <w:bCs/>
                <w:sz w:val="18"/>
                <w:szCs w:val="18"/>
                <w:lang w:val="en-US" w:eastAsia="en-US"/>
              </w:rPr>
              <w:t>3</w:t>
            </w:r>
            <w:r w:rsidRPr="00D0286A">
              <w:rPr>
                <w:rFonts w:ascii="Tahoma" w:eastAsia="Calibri" w:hAnsi="Tahoma" w:cs="Tahoma"/>
                <w:bCs/>
                <w:sz w:val="18"/>
                <w:szCs w:val="18"/>
                <w:lang w:val="en-US" w:eastAsia="en-US"/>
              </w:rPr>
              <w:t xml:space="preserve"> </w:t>
            </w:r>
            <w:r>
              <w:rPr>
                <w:rFonts w:ascii="Tahoma" w:eastAsia="Calibri" w:hAnsi="Tahoma" w:cs="Tahoma"/>
                <w:bCs/>
                <w:sz w:val="18"/>
                <w:szCs w:val="18"/>
                <w:lang w:val="en-US" w:eastAsia="en-US"/>
              </w:rPr>
              <w:t>–</w:t>
            </w:r>
            <w:r>
              <w:t xml:space="preserve"> </w:t>
            </w:r>
            <w:r w:rsidRPr="00B03E7C">
              <w:rPr>
                <w:rFonts w:ascii="Tahoma" w:eastAsia="Calibri" w:hAnsi="Tahoma" w:cs="Tahoma"/>
                <w:b/>
                <w:sz w:val="18"/>
                <w:szCs w:val="18"/>
                <w:lang w:eastAsia="en-US"/>
              </w:rPr>
              <w:t>“</w:t>
            </w:r>
            <w:r w:rsidRPr="00AE7B6E">
              <w:rPr>
                <w:rFonts w:ascii="Tahoma" w:eastAsia="Calibri" w:hAnsi="Tahoma" w:cs="Tahoma"/>
                <w:b/>
                <w:sz w:val="18"/>
                <w:szCs w:val="18"/>
                <w:lang w:eastAsia="en-US"/>
              </w:rPr>
              <w:t>Writing Reasons: A Handbook for Judges, 5th edition, author Edward Berry, November 18, 2020, Publisher: LexisNexis Canada</w:t>
            </w:r>
            <w:r>
              <w:rPr>
                <w:rFonts w:ascii="Tahoma" w:eastAsia="Calibri" w:hAnsi="Tahoma" w:cs="Tahoma"/>
                <w:b/>
                <w:sz w:val="18"/>
                <w:szCs w:val="18"/>
                <w:lang w:eastAsia="en-US"/>
              </w:rPr>
              <w:t xml:space="preserve">” </w:t>
            </w:r>
          </w:p>
          <w:p w14:paraId="4604431D" w14:textId="77777777" w:rsidR="00DA1301" w:rsidRDefault="00DA1301" w:rsidP="00FE1BA4">
            <w:pPr>
              <w:spacing w:before="60" w:after="60"/>
              <w:ind w:right="32"/>
              <w:rPr>
                <w:rFonts w:ascii="Tahoma" w:eastAsia="Calibri" w:hAnsi="Tahoma" w:cs="Tahoma"/>
                <w:bCs/>
                <w:sz w:val="18"/>
                <w:szCs w:val="18"/>
                <w:lang w:val="en-US" w:eastAsia="en-US"/>
              </w:rPr>
            </w:pPr>
          </w:p>
          <w:p w14:paraId="2C8F8BC6" w14:textId="77777777" w:rsidR="00DA1301" w:rsidRPr="00F8146D" w:rsidRDefault="00DA1301" w:rsidP="00FE1BA4">
            <w:pPr>
              <w:spacing w:before="60" w:after="60"/>
              <w:ind w:left="18" w:right="33"/>
              <w:rPr>
                <w:rFonts w:ascii="Tahoma" w:eastAsia="Calibri" w:hAnsi="Tahoma" w:cs="Tahoma"/>
                <w:bCs/>
                <w:sz w:val="20"/>
                <w:szCs w:val="20"/>
                <w:lang w:val="en-US" w:eastAsia="en-US"/>
              </w:rPr>
            </w:pPr>
            <w:r>
              <w:rPr>
                <w:rFonts w:ascii="Tahoma" w:eastAsia="Calibri" w:hAnsi="Tahoma" w:cs="Tahoma"/>
                <w:b/>
                <w:sz w:val="20"/>
                <w:szCs w:val="20"/>
                <w:lang w:val="en-US" w:eastAsia="en-US"/>
              </w:rPr>
              <w:t>T</w:t>
            </w:r>
            <w:r w:rsidRPr="00F8146D">
              <w:rPr>
                <w:rFonts w:ascii="Tahoma" w:eastAsia="Calibri" w:hAnsi="Tahoma" w:cs="Tahoma"/>
                <w:b/>
                <w:sz w:val="20"/>
                <w:szCs w:val="20"/>
                <w:lang w:val="en-US" w:eastAsia="en-US"/>
              </w:rPr>
              <w:t>ranslation</w:t>
            </w:r>
            <w:r w:rsidRPr="00F8146D">
              <w:rPr>
                <w:rFonts w:ascii="Tahoma" w:eastAsia="Calibri" w:hAnsi="Tahoma" w:cs="Tahoma"/>
                <w:bCs/>
                <w:sz w:val="20"/>
                <w:szCs w:val="20"/>
                <w:lang w:val="en-US" w:eastAsia="en-US"/>
              </w:rPr>
              <w:t xml:space="preserve"> of the book</w:t>
            </w:r>
            <w:r w:rsidRPr="00F8146D">
              <w:rPr>
                <w:sz w:val="20"/>
                <w:szCs w:val="20"/>
              </w:rPr>
              <w:t xml:space="preserve"> </w:t>
            </w:r>
            <w:r w:rsidRPr="00D36786">
              <w:rPr>
                <w:sz w:val="20"/>
                <w:szCs w:val="20"/>
              </w:rPr>
              <w:t>“</w:t>
            </w:r>
            <w:r w:rsidRPr="0097205E">
              <w:rPr>
                <w:sz w:val="20"/>
                <w:szCs w:val="20"/>
              </w:rPr>
              <w:t>Writing Reasons: A Handbook for Judges, 5th edition, author Edward Berry, November 18, 2020, Publisher: LexisNexis Canada</w:t>
            </w:r>
            <w:r w:rsidRPr="00D36786">
              <w:rPr>
                <w:sz w:val="20"/>
                <w:szCs w:val="20"/>
              </w:rPr>
              <w:t>”</w:t>
            </w:r>
            <w:r>
              <w:rPr>
                <w:sz w:val="20"/>
                <w:szCs w:val="20"/>
              </w:rPr>
              <w:t xml:space="preserve"> from English to Turkish </w:t>
            </w:r>
            <w:r w:rsidRPr="0009642F">
              <w:rPr>
                <w:sz w:val="20"/>
                <w:szCs w:val="20"/>
              </w:rPr>
              <w:t>(including the respective rights (e.g., copyright, licensing fee and flat fee</w:t>
            </w:r>
            <w:r>
              <w:rPr>
                <w:sz w:val="20"/>
                <w:szCs w:val="20"/>
              </w:rPr>
              <w:t xml:space="preserve"> etc.</w:t>
            </w:r>
            <w:r w:rsidRPr="0009642F">
              <w:rPr>
                <w:sz w:val="20"/>
                <w:szCs w:val="20"/>
              </w:rPr>
              <w:t xml:space="preserve">).   </w:t>
            </w:r>
          </w:p>
          <w:p w14:paraId="19F1F569" w14:textId="77777777" w:rsidR="00DA1301" w:rsidRPr="00F8146D" w:rsidRDefault="00DA1301" w:rsidP="00FE1BA4">
            <w:pPr>
              <w:spacing w:before="60" w:after="60"/>
              <w:ind w:left="18" w:right="33"/>
              <w:rPr>
                <w:rFonts w:ascii="Tahoma" w:eastAsia="Calibri" w:hAnsi="Tahoma" w:cs="Tahoma"/>
                <w:bCs/>
                <w:sz w:val="20"/>
                <w:szCs w:val="20"/>
                <w:lang w:val="en-US" w:eastAsia="en-US"/>
              </w:rPr>
            </w:pPr>
          </w:p>
          <w:p w14:paraId="726085BF" w14:textId="77777777" w:rsidR="00DA1301" w:rsidRDefault="00DA1301" w:rsidP="00FE1BA4">
            <w:pPr>
              <w:spacing w:before="60" w:after="60"/>
              <w:ind w:left="18" w:right="33"/>
              <w:rPr>
                <w:rFonts w:ascii="Tahoma" w:eastAsia="Calibri" w:hAnsi="Tahoma" w:cs="Tahoma"/>
                <w:bCs/>
                <w:sz w:val="20"/>
                <w:szCs w:val="20"/>
                <w:lang w:val="en-US" w:eastAsia="en-US"/>
              </w:rPr>
            </w:pPr>
            <w:r w:rsidRPr="00612ED8">
              <w:rPr>
                <w:rFonts w:ascii="Tahoma" w:eastAsia="Calibri" w:hAnsi="Tahoma" w:cs="Tahoma"/>
                <w:b/>
                <w:sz w:val="20"/>
                <w:szCs w:val="20"/>
                <w:lang w:val="en-US" w:eastAsia="en-US"/>
              </w:rPr>
              <w:t>P</w:t>
            </w:r>
            <w:r w:rsidRPr="00F8146D">
              <w:rPr>
                <w:rFonts w:ascii="Tahoma" w:eastAsia="Calibri" w:hAnsi="Tahoma" w:cs="Tahoma"/>
                <w:b/>
                <w:sz w:val="20"/>
                <w:szCs w:val="20"/>
                <w:lang w:val="en-US" w:eastAsia="en-US"/>
              </w:rPr>
              <w:t xml:space="preserve">ublication </w:t>
            </w:r>
            <w:r w:rsidRPr="00036A2F">
              <w:rPr>
                <w:rFonts w:ascii="Tahoma" w:eastAsia="Calibri" w:hAnsi="Tahoma" w:cs="Tahoma"/>
                <w:bCs/>
                <w:sz w:val="20"/>
                <w:szCs w:val="20"/>
                <w:lang w:eastAsia="en-US"/>
              </w:rPr>
              <w:t xml:space="preserve">of the Turkish translation of the </w:t>
            </w:r>
            <w:r w:rsidRPr="00D36786">
              <w:rPr>
                <w:rFonts w:ascii="Tahoma" w:eastAsia="Calibri" w:hAnsi="Tahoma" w:cs="Tahoma"/>
                <w:bCs/>
                <w:sz w:val="20"/>
                <w:szCs w:val="20"/>
                <w:lang w:val="en-US" w:eastAsia="en-US"/>
              </w:rPr>
              <w:t>book</w:t>
            </w:r>
            <w:r w:rsidRPr="00F8146D">
              <w:rPr>
                <w:sz w:val="20"/>
                <w:szCs w:val="20"/>
              </w:rPr>
              <w:t xml:space="preserve"> </w:t>
            </w:r>
            <w:r>
              <w:rPr>
                <w:sz w:val="20"/>
                <w:szCs w:val="20"/>
              </w:rPr>
              <w:t>“</w:t>
            </w:r>
            <w:r w:rsidRPr="0097205E">
              <w:rPr>
                <w:sz w:val="20"/>
                <w:szCs w:val="20"/>
              </w:rPr>
              <w:t>Writing Reasons: A Handbook for Judges, 5th edition, author Edward Berry, November 18, 2020, Publisher: LexisNexis Canada</w:t>
            </w:r>
            <w:r w:rsidRPr="00F8146D">
              <w:rPr>
                <w:sz w:val="20"/>
                <w:szCs w:val="20"/>
              </w:rPr>
              <w:t>”</w:t>
            </w:r>
            <w:r>
              <w:rPr>
                <w:sz w:val="20"/>
                <w:szCs w:val="20"/>
              </w:rPr>
              <w:t xml:space="preserve"> </w:t>
            </w:r>
            <w:r w:rsidRPr="00D36786">
              <w:rPr>
                <w:rFonts w:ascii="Tahoma" w:eastAsia="Calibri" w:hAnsi="Tahoma" w:cs="Tahoma"/>
                <w:bCs/>
                <w:sz w:val="20"/>
                <w:szCs w:val="20"/>
                <w:lang w:val="en-US" w:eastAsia="en-US"/>
              </w:rPr>
              <w:t xml:space="preserve">as </w:t>
            </w:r>
            <w:r>
              <w:rPr>
                <w:rFonts w:ascii="Tahoma" w:eastAsia="Calibri" w:hAnsi="Tahoma" w:cs="Tahoma"/>
                <w:bCs/>
                <w:sz w:val="20"/>
                <w:szCs w:val="20"/>
                <w:lang w:val="en-US" w:eastAsia="en-US"/>
              </w:rPr>
              <w:t>250</w:t>
            </w:r>
            <w:r w:rsidRPr="00D36786">
              <w:rPr>
                <w:rFonts w:ascii="Tahoma" w:eastAsia="Calibri" w:hAnsi="Tahoma" w:cs="Tahoma"/>
                <w:bCs/>
                <w:sz w:val="20"/>
                <w:szCs w:val="20"/>
                <w:lang w:val="en-US" w:eastAsia="en-US"/>
              </w:rPr>
              <w:t xml:space="preserve"> hardcop</w:t>
            </w:r>
            <w:r>
              <w:rPr>
                <w:rFonts w:ascii="Tahoma" w:eastAsia="Calibri" w:hAnsi="Tahoma" w:cs="Tahoma"/>
                <w:bCs/>
                <w:sz w:val="20"/>
                <w:szCs w:val="20"/>
                <w:lang w:val="en-US" w:eastAsia="en-US"/>
              </w:rPr>
              <w:t>ies</w:t>
            </w:r>
            <w:r w:rsidRPr="00D36786">
              <w:rPr>
                <w:rFonts w:ascii="Tahoma" w:eastAsia="Calibri" w:hAnsi="Tahoma" w:cs="Tahoma"/>
                <w:bCs/>
                <w:sz w:val="20"/>
                <w:szCs w:val="20"/>
                <w:lang w:val="en-US" w:eastAsia="en-US"/>
              </w:rPr>
              <w:t xml:space="preserve"> and </w:t>
            </w:r>
            <w:r w:rsidRPr="00517F50">
              <w:rPr>
                <w:rFonts w:ascii="Tahoma" w:eastAsia="Calibri" w:hAnsi="Tahoma" w:cs="Tahoma"/>
                <w:b/>
                <w:sz w:val="20"/>
                <w:szCs w:val="20"/>
                <w:lang w:val="en-US" w:eastAsia="en-US"/>
              </w:rPr>
              <w:t>digital publication</w:t>
            </w:r>
            <w:r>
              <w:rPr>
                <w:rFonts w:ascii="Tahoma" w:eastAsia="Calibri" w:hAnsi="Tahoma" w:cs="Tahoma"/>
                <w:bCs/>
                <w:sz w:val="20"/>
                <w:szCs w:val="20"/>
                <w:lang w:val="en-US" w:eastAsia="en-US"/>
              </w:rPr>
              <w:t xml:space="preserve"> as </w:t>
            </w:r>
            <w:r w:rsidRPr="00D36786">
              <w:rPr>
                <w:rFonts w:ascii="Tahoma" w:eastAsia="Calibri" w:hAnsi="Tahoma" w:cs="Tahoma"/>
                <w:bCs/>
                <w:sz w:val="20"/>
                <w:szCs w:val="20"/>
                <w:lang w:val="en-US" w:eastAsia="en-US"/>
              </w:rPr>
              <w:t>e-book with online access</w:t>
            </w:r>
            <w:r>
              <w:rPr>
                <w:rFonts w:ascii="Tahoma" w:eastAsia="Calibri" w:hAnsi="Tahoma" w:cs="Tahoma"/>
                <w:bCs/>
                <w:sz w:val="20"/>
                <w:szCs w:val="20"/>
                <w:lang w:val="en-US" w:eastAsia="en-US"/>
              </w:rPr>
              <w:t xml:space="preserve"> </w:t>
            </w:r>
            <w:r w:rsidRPr="00612ED8">
              <w:rPr>
                <w:rFonts w:ascii="Tahoma" w:eastAsia="Calibri" w:hAnsi="Tahoma" w:cs="Tahoma"/>
                <w:bCs/>
                <w:sz w:val="20"/>
                <w:szCs w:val="20"/>
                <w:lang w:val="en-US" w:eastAsia="en-US"/>
              </w:rPr>
              <w:t>(including the respective rights (e.g., copyright, licensing fee and flat fee</w:t>
            </w:r>
            <w:r>
              <w:rPr>
                <w:rFonts w:ascii="Tahoma" w:eastAsia="Calibri" w:hAnsi="Tahoma" w:cs="Tahoma"/>
                <w:bCs/>
                <w:sz w:val="20"/>
                <w:szCs w:val="20"/>
                <w:lang w:val="en-US" w:eastAsia="en-US"/>
              </w:rPr>
              <w:t xml:space="preserve"> etc.</w:t>
            </w:r>
            <w:r w:rsidRPr="00612ED8">
              <w:rPr>
                <w:rFonts w:ascii="Tahoma" w:eastAsia="Calibri" w:hAnsi="Tahoma" w:cs="Tahoma"/>
                <w:bCs/>
                <w:sz w:val="20"/>
                <w:szCs w:val="20"/>
                <w:lang w:val="en-US" w:eastAsia="en-US"/>
              </w:rPr>
              <w:t>).</w:t>
            </w:r>
          </w:p>
          <w:p w14:paraId="7BF7F0F6" w14:textId="77777777" w:rsidR="00DA1301" w:rsidRDefault="00DA1301" w:rsidP="00FE1BA4">
            <w:pPr>
              <w:spacing w:before="60" w:after="60"/>
              <w:ind w:left="18" w:right="33"/>
              <w:rPr>
                <w:rFonts w:ascii="Tahoma" w:eastAsia="Calibri" w:hAnsi="Tahoma" w:cs="Tahoma"/>
                <w:bCs/>
                <w:sz w:val="20"/>
                <w:szCs w:val="20"/>
                <w:lang w:val="en-US" w:eastAsia="en-US"/>
              </w:rPr>
            </w:pPr>
          </w:p>
          <w:p w14:paraId="71E401E1" w14:textId="77777777" w:rsidR="00DA1301" w:rsidRDefault="00DA1301" w:rsidP="00FE1BA4">
            <w:pPr>
              <w:spacing w:before="60" w:after="60"/>
              <w:ind w:left="18" w:right="33"/>
              <w:rPr>
                <w:rFonts w:ascii="Tahoma" w:eastAsia="Calibri" w:hAnsi="Tahoma" w:cs="Tahoma"/>
                <w:bCs/>
                <w:lang w:val="en-US" w:eastAsia="en-US"/>
              </w:rPr>
            </w:pPr>
            <w:r w:rsidRPr="007A097C">
              <w:rPr>
                <w:rFonts w:ascii="Tahoma" w:hAnsi="Tahoma" w:cs="Tahoma"/>
                <w:b/>
                <w:bCs/>
                <w:color w:val="000000" w:themeColor="text1"/>
                <w:sz w:val="20"/>
                <w:szCs w:val="20"/>
              </w:rPr>
              <w:t>Delivering</w:t>
            </w:r>
            <w:r>
              <w:rPr>
                <w:rFonts w:ascii="Tahoma" w:hAnsi="Tahoma" w:cs="Tahoma"/>
                <w:color w:val="000000" w:themeColor="text1"/>
                <w:sz w:val="20"/>
                <w:szCs w:val="20"/>
              </w:rPr>
              <w:t xml:space="preserve"> the books to two requested addresses in Ankara. </w:t>
            </w:r>
            <w:r w:rsidRPr="00612ED8">
              <w:rPr>
                <w:rFonts w:ascii="Tahoma" w:eastAsia="Calibri" w:hAnsi="Tahoma" w:cs="Tahoma"/>
                <w:bCs/>
                <w:sz w:val="20"/>
                <w:szCs w:val="20"/>
                <w:lang w:val="en-US" w:eastAsia="en-US"/>
              </w:rPr>
              <w:t xml:space="preserve">  </w:t>
            </w:r>
          </w:p>
          <w:p w14:paraId="5328FFF6" w14:textId="77777777" w:rsidR="00DA1301" w:rsidRPr="00D0286A" w:rsidRDefault="00DA1301" w:rsidP="00FE1BA4">
            <w:pPr>
              <w:spacing w:before="60" w:after="60"/>
              <w:ind w:right="32"/>
              <w:rPr>
                <w:rFonts w:ascii="Tahoma" w:eastAsia="Calibri" w:hAnsi="Tahoma" w:cs="Tahoma"/>
                <w:b/>
                <w:bCs/>
                <w:sz w:val="18"/>
                <w:szCs w:val="18"/>
                <w:lang w:val="en-US" w:eastAsia="en-US"/>
              </w:rPr>
            </w:pPr>
          </w:p>
        </w:tc>
        <w:tc>
          <w:tcPr>
            <w:tcW w:w="2410" w:type="dxa"/>
          </w:tcPr>
          <w:p w14:paraId="66F05782" w14:textId="7667F4B5" w:rsidR="00DA1301" w:rsidRPr="00F76524" w:rsidRDefault="00DA1301" w:rsidP="00FE1BA4">
            <w:pPr>
              <w:spacing w:before="60" w:after="60"/>
              <w:ind w:left="-142"/>
              <w:jc w:val="center"/>
              <w:rPr>
                <w:rFonts w:ascii="Tahoma" w:eastAsia="Calibri" w:hAnsi="Tahoma" w:cs="Tahoma"/>
                <w:b/>
                <w:bCs/>
                <w:sz w:val="18"/>
                <w:szCs w:val="18"/>
                <w:lang w:val="en-US" w:eastAsia="en-US"/>
              </w:rPr>
            </w:pPr>
            <w:r>
              <w:rPr>
                <w:rFonts w:ascii="Tahoma" w:eastAsia="Calibri" w:hAnsi="Tahoma" w:cs="Tahoma"/>
                <w:b/>
                <w:bCs/>
                <w:sz w:val="18"/>
                <w:szCs w:val="18"/>
                <w:lang w:val="en-US" w:eastAsia="en-US"/>
              </w:rPr>
              <w:t xml:space="preserve">5 </w:t>
            </w:r>
          </w:p>
        </w:tc>
      </w:tr>
    </w:tbl>
    <w:p w14:paraId="6F86B5A4" w14:textId="77777777" w:rsidR="008341B5" w:rsidRPr="00E25560" w:rsidRDefault="008341B5" w:rsidP="00E21350">
      <w:pPr>
        <w:jc w:val="both"/>
        <w:rPr>
          <w:rFonts w:ascii="Tahoma" w:hAnsi="Tahoma" w:cs="Tahoma"/>
          <w:color w:val="000000" w:themeColor="text1"/>
          <w:sz w:val="20"/>
          <w:szCs w:val="20"/>
        </w:rPr>
      </w:pPr>
    </w:p>
    <w:p w14:paraId="69AE1006" w14:textId="44AF2B91" w:rsidR="00CF1FC5" w:rsidRPr="00F252EE" w:rsidRDefault="00A47902" w:rsidP="00DE22F4">
      <w:pPr>
        <w:spacing w:after="120"/>
        <w:jc w:val="both"/>
        <w:rPr>
          <w:rFonts w:ascii="Tahoma" w:hAnsi="Tahoma" w:cs="Tahoma"/>
          <w:color w:val="000000" w:themeColor="text1"/>
          <w:sz w:val="20"/>
          <w:szCs w:val="20"/>
        </w:rPr>
      </w:pPr>
      <w:r w:rsidRPr="00F252EE">
        <w:rPr>
          <w:rFonts w:ascii="Tahoma" w:hAnsi="Tahoma" w:cs="Tahoma"/>
          <w:b/>
          <w:bCs/>
          <w:color w:val="000000" w:themeColor="text1"/>
          <w:sz w:val="20"/>
          <w:szCs w:val="20"/>
        </w:rPr>
        <w:t>Lot 1</w:t>
      </w:r>
      <w:r w:rsidR="008A787C">
        <w:rPr>
          <w:rFonts w:ascii="Tahoma" w:hAnsi="Tahoma" w:cs="Tahoma"/>
          <w:b/>
          <w:bCs/>
          <w:color w:val="000000" w:themeColor="text1"/>
          <w:sz w:val="20"/>
          <w:szCs w:val="20"/>
        </w:rPr>
        <w:t>,</w:t>
      </w:r>
      <w:r w:rsidR="00BE120E" w:rsidRPr="00F252EE">
        <w:rPr>
          <w:rFonts w:ascii="Tahoma" w:hAnsi="Tahoma" w:cs="Tahoma"/>
          <w:b/>
          <w:bCs/>
          <w:color w:val="000000" w:themeColor="text1"/>
          <w:sz w:val="20"/>
          <w:szCs w:val="20"/>
        </w:rPr>
        <w:t xml:space="preserve"> Lot 2</w:t>
      </w:r>
      <w:r w:rsidR="008A787C">
        <w:rPr>
          <w:rFonts w:ascii="Tahoma" w:hAnsi="Tahoma" w:cs="Tahoma"/>
          <w:b/>
          <w:bCs/>
          <w:color w:val="000000" w:themeColor="text1"/>
          <w:sz w:val="20"/>
          <w:szCs w:val="20"/>
        </w:rPr>
        <w:t xml:space="preserve"> and Lot 3</w:t>
      </w:r>
      <w:r w:rsidRPr="00F252EE">
        <w:rPr>
          <w:rFonts w:ascii="Tahoma" w:hAnsi="Tahoma" w:cs="Tahoma"/>
          <w:color w:val="000000" w:themeColor="text1"/>
          <w:sz w:val="20"/>
          <w:szCs w:val="20"/>
        </w:rPr>
        <w:t xml:space="preserve"> conce</w:t>
      </w:r>
      <w:r w:rsidR="00AA2D37" w:rsidRPr="00F252EE">
        <w:rPr>
          <w:rFonts w:ascii="Tahoma" w:hAnsi="Tahoma" w:cs="Tahoma"/>
          <w:color w:val="000000" w:themeColor="text1"/>
          <w:sz w:val="20"/>
          <w:szCs w:val="20"/>
        </w:rPr>
        <w:t>r</w:t>
      </w:r>
      <w:r w:rsidRPr="00F252EE">
        <w:rPr>
          <w:rFonts w:ascii="Tahoma" w:hAnsi="Tahoma" w:cs="Tahoma"/>
          <w:color w:val="000000" w:themeColor="text1"/>
          <w:sz w:val="20"/>
          <w:szCs w:val="20"/>
        </w:rPr>
        <w:t>n</w:t>
      </w:r>
      <w:r w:rsidR="00CF1FC5" w:rsidRPr="00F252EE">
        <w:rPr>
          <w:rFonts w:ascii="Tahoma" w:hAnsi="Tahoma" w:cs="Tahoma"/>
          <w:color w:val="000000" w:themeColor="text1"/>
          <w:sz w:val="20"/>
          <w:szCs w:val="20"/>
        </w:rPr>
        <w:t xml:space="preserve"> that</w:t>
      </w:r>
      <w:r w:rsidR="002521E5" w:rsidRPr="00F252EE">
        <w:rPr>
          <w:rFonts w:ascii="Tahoma" w:hAnsi="Tahoma" w:cs="Tahoma"/>
          <w:color w:val="000000" w:themeColor="text1"/>
          <w:sz w:val="20"/>
          <w:szCs w:val="20"/>
        </w:rPr>
        <w:t xml:space="preserve"> </w:t>
      </w:r>
      <w:bookmarkStart w:id="4" w:name="_Hlk86065914"/>
      <w:r w:rsidR="00CF1FC5" w:rsidRPr="00F252EE">
        <w:rPr>
          <w:rFonts w:ascii="Tahoma" w:hAnsi="Tahoma" w:cs="Tahoma"/>
          <w:color w:val="000000" w:themeColor="text1"/>
          <w:sz w:val="20"/>
          <w:szCs w:val="20"/>
        </w:rPr>
        <w:t>the</w:t>
      </w:r>
      <w:r w:rsidR="002521E5" w:rsidRPr="00F252EE">
        <w:rPr>
          <w:rFonts w:ascii="Tahoma" w:hAnsi="Tahoma" w:cs="Tahoma"/>
          <w:color w:val="000000" w:themeColor="text1"/>
          <w:sz w:val="20"/>
          <w:szCs w:val="20"/>
        </w:rPr>
        <w:t xml:space="preserve"> selected publisher </w:t>
      </w:r>
      <w:r w:rsidR="00CF1FC5" w:rsidRPr="00F252EE">
        <w:rPr>
          <w:rFonts w:ascii="Tahoma" w:hAnsi="Tahoma" w:cs="Tahoma"/>
          <w:color w:val="000000" w:themeColor="text1"/>
          <w:sz w:val="20"/>
          <w:szCs w:val="20"/>
        </w:rPr>
        <w:t xml:space="preserve">is expected to </w:t>
      </w:r>
      <w:r w:rsidR="006A1872" w:rsidRPr="00F252EE">
        <w:rPr>
          <w:rFonts w:ascii="Tahoma" w:hAnsi="Tahoma" w:cs="Tahoma"/>
          <w:color w:val="000000" w:themeColor="text1"/>
          <w:sz w:val="20"/>
          <w:szCs w:val="20"/>
        </w:rPr>
        <w:t>acquire</w:t>
      </w:r>
      <w:r w:rsidR="00BE120E" w:rsidRPr="00F252EE">
        <w:rPr>
          <w:rFonts w:ascii="Tahoma" w:hAnsi="Tahoma" w:cs="Tahoma"/>
          <w:color w:val="000000" w:themeColor="text1"/>
          <w:sz w:val="20"/>
          <w:szCs w:val="20"/>
        </w:rPr>
        <w:t xml:space="preserve"> the </w:t>
      </w:r>
      <w:r w:rsidR="002521E5" w:rsidRPr="00F252EE">
        <w:rPr>
          <w:rFonts w:ascii="Tahoma" w:hAnsi="Tahoma" w:cs="Tahoma"/>
          <w:color w:val="000000" w:themeColor="text1"/>
          <w:sz w:val="20"/>
          <w:szCs w:val="20"/>
        </w:rPr>
        <w:t>respective rights (</w:t>
      </w:r>
      <w:r w:rsidR="003E0115" w:rsidRPr="00F252EE">
        <w:rPr>
          <w:rFonts w:ascii="Tahoma" w:hAnsi="Tahoma" w:cs="Tahoma"/>
          <w:color w:val="000000" w:themeColor="text1"/>
          <w:sz w:val="20"/>
          <w:szCs w:val="20"/>
        </w:rPr>
        <w:t>e.g.,</w:t>
      </w:r>
      <w:r w:rsidR="002521E5" w:rsidRPr="00F252EE">
        <w:rPr>
          <w:rFonts w:ascii="Tahoma" w:hAnsi="Tahoma" w:cs="Tahoma"/>
          <w:color w:val="000000" w:themeColor="text1"/>
          <w:sz w:val="20"/>
          <w:szCs w:val="20"/>
        </w:rPr>
        <w:t xml:space="preserve"> copyright</w:t>
      </w:r>
      <w:r w:rsidR="00CF1FC5" w:rsidRPr="00F252EE">
        <w:rPr>
          <w:rFonts w:ascii="Tahoma" w:hAnsi="Tahoma" w:cs="Tahoma"/>
          <w:color w:val="000000" w:themeColor="text1"/>
          <w:sz w:val="20"/>
          <w:szCs w:val="20"/>
        </w:rPr>
        <w:t>, licencing fee and flat fee</w:t>
      </w:r>
      <w:r w:rsidR="002521E5" w:rsidRPr="00F252EE">
        <w:rPr>
          <w:rFonts w:ascii="Tahoma" w:hAnsi="Tahoma" w:cs="Tahoma"/>
          <w:color w:val="000000" w:themeColor="text1"/>
          <w:sz w:val="20"/>
          <w:szCs w:val="20"/>
        </w:rPr>
        <w:t xml:space="preserve">) to translate </w:t>
      </w:r>
      <w:r w:rsidR="00BE120E" w:rsidRPr="00F252EE">
        <w:rPr>
          <w:rFonts w:ascii="Tahoma" w:hAnsi="Tahoma" w:cs="Tahoma"/>
          <w:color w:val="000000" w:themeColor="text1"/>
          <w:sz w:val="20"/>
          <w:szCs w:val="20"/>
        </w:rPr>
        <w:t xml:space="preserve">the above indicated books </w:t>
      </w:r>
      <w:r w:rsidR="002521E5" w:rsidRPr="00F252EE">
        <w:rPr>
          <w:rFonts w:ascii="Tahoma" w:hAnsi="Tahoma" w:cs="Tahoma"/>
          <w:color w:val="000000" w:themeColor="text1"/>
          <w:sz w:val="20"/>
          <w:szCs w:val="20"/>
        </w:rPr>
        <w:t xml:space="preserve">from </w:t>
      </w:r>
      <w:r w:rsidR="008A787C">
        <w:rPr>
          <w:rFonts w:ascii="Tahoma" w:hAnsi="Tahoma" w:cs="Tahoma"/>
          <w:color w:val="000000" w:themeColor="text1"/>
          <w:sz w:val="20"/>
          <w:szCs w:val="20"/>
        </w:rPr>
        <w:t>English</w:t>
      </w:r>
      <w:r w:rsidR="00CF1FC5" w:rsidRPr="00F252EE">
        <w:rPr>
          <w:rFonts w:ascii="Tahoma" w:hAnsi="Tahoma" w:cs="Tahoma"/>
          <w:color w:val="000000" w:themeColor="text1"/>
          <w:sz w:val="20"/>
          <w:szCs w:val="20"/>
        </w:rPr>
        <w:t xml:space="preserve"> to</w:t>
      </w:r>
      <w:r w:rsidR="002521E5" w:rsidRPr="00F252EE">
        <w:rPr>
          <w:rFonts w:ascii="Tahoma" w:hAnsi="Tahoma" w:cs="Tahoma"/>
          <w:color w:val="000000" w:themeColor="text1"/>
          <w:sz w:val="20"/>
          <w:szCs w:val="20"/>
        </w:rPr>
        <w:t xml:space="preserve"> Turkish, print</w:t>
      </w:r>
      <w:r w:rsidR="00BE120E" w:rsidRPr="00F252EE">
        <w:rPr>
          <w:rFonts w:ascii="Tahoma" w:hAnsi="Tahoma" w:cs="Tahoma"/>
          <w:color w:val="000000" w:themeColor="text1"/>
          <w:sz w:val="20"/>
          <w:szCs w:val="20"/>
        </w:rPr>
        <w:t xml:space="preserve">, </w:t>
      </w:r>
      <w:r w:rsidR="002521E5" w:rsidRPr="00F252EE">
        <w:rPr>
          <w:rFonts w:ascii="Tahoma" w:hAnsi="Tahoma" w:cs="Tahoma"/>
          <w:color w:val="000000" w:themeColor="text1"/>
          <w:sz w:val="20"/>
          <w:szCs w:val="20"/>
        </w:rPr>
        <w:t>publish</w:t>
      </w:r>
      <w:r w:rsidR="00BE120E" w:rsidRPr="00F252EE">
        <w:rPr>
          <w:rFonts w:ascii="Tahoma" w:hAnsi="Tahoma" w:cs="Tahoma"/>
          <w:color w:val="000000" w:themeColor="text1"/>
          <w:sz w:val="20"/>
          <w:szCs w:val="20"/>
        </w:rPr>
        <w:t xml:space="preserve"> them</w:t>
      </w:r>
      <w:r w:rsidR="002521E5" w:rsidRPr="00F252EE">
        <w:rPr>
          <w:rFonts w:ascii="Tahoma" w:hAnsi="Tahoma" w:cs="Tahoma"/>
          <w:color w:val="000000" w:themeColor="text1"/>
          <w:sz w:val="20"/>
          <w:szCs w:val="20"/>
        </w:rPr>
        <w:t xml:space="preserve"> </w:t>
      </w:r>
      <w:r w:rsidR="00CF1FC5" w:rsidRPr="00F252EE">
        <w:rPr>
          <w:rFonts w:ascii="Tahoma" w:hAnsi="Tahoma" w:cs="Tahoma"/>
          <w:color w:val="000000" w:themeColor="text1"/>
          <w:sz w:val="20"/>
          <w:szCs w:val="20"/>
        </w:rPr>
        <w:t>as hardcopy</w:t>
      </w:r>
      <w:r w:rsidR="002521E5" w:rsidRPr="00F252EE">
        <w:rPr>
          <w:rFonts w:ascii="Tahoma" w:hAnsi="Tahoma" w:cs="Tahoma"/>
          <w:color w:val="000000" w:themeColor="text1"/>
          <w:sz w:val="20"/>
          <w:szCs w:val="20"/>
        </w:rPr>
        <w:t xml:space="preserve"> and e-book</w:t>
      </w:r>
      <w:r w:rsidR="00CF1FC5" w:rsidRPr="00F252EE">
        <w:rPr>
          <w:rFonts w:ascii="Tahoma" w:hAnsi="Tahoma" w:cs="Tahoma"/>
          <w:color w:val="000000" w:themeColor="text1"/>
          <w:sz w:val="20"/>
          <w:szCs w:val="20"/>
        </w:rPr>
        <w:t xml:space="preserve"> for online access</w:t>
      </w:r>
      <w:r w:rsidR="002521E5" w:rsidRPr="00F252EE">
        <w:rPr>
          <w:rFonts w:ascii="Tahoma" w:hAnsi="Tahoma" w:cs="Tahoma"/>
          <w:color w:val="000000" w:themeColor="text1"/>
          <w:sz w:val="20"/>
          <w:szCs w:val="20"/>
        </w:rPr>
        <w:t>.</w:t>
      </w:r>
      <w:r w:rsidR="00BE120E" w:rsidRPr="00F252EE">
        <w:rPr>
          <w:rFonts w:ascii="Tahoma" w:hAnsi="Tahoma" w:cs="Tahoma"/>
          <w:color w:val="000000" w:themeColor="text1"/>
          <w:sz w:val="20"/>
          <w:szCs w:val="20"/>
        </w:rPr>
        <w:t xml:space="preserve"> The service requested should also cover the delivery of the hardcopy units to various addresses in </w:t>
      </w:r>
      <w:r w:rsidR="000D5E82">
        <w:rPr>
          <w:rFonts w:ascii="Tahoma" w:hAnsi="Tahoma" w:cs="Tahoma"/>
          <w:color w:val="000000" w:themeColor="text1"/>
          <w:sz w:val="20"/>
          <w:szCs w:val="20"/>
        </w:rPr>
        <w:t>Ankara</w:t>
      </w:r>
      <w:r w:rsidR="00BE120E" w:rsidRPr="00F252EE">
        <w:rPr>
          <w:rFonts w:ascii="Tahoma" w:hAnsi="Tahoma" w:cs="Tahoma"/>
          <w:color w:val="000000" w:themeColor="text1"/>
          <w:sz w:val="20"/>
          <w:szCs w:val="20"/>
        </w:rPr>
        <w:t>.</w:t>
      </w:r>
      <w:bookmarkStart w:id="5" w:name="_Hlk86224926"/>
      <w:bookmarkStart w:id="6" w:name="_Hlk86225029"/>
      <w:bookmarkEnd w:id="4"/>
      <w:r w:rsidR="00BE120E" w:rsidRPr="00F252EE">
        <w:rPr>
          <w:rFonts w:ascii="Tahoma" w:hAnsi="Tahoma" w:cs="Tahoma"/>
          <w:color w:val="000000" w:themeColor="text1"/>
          <w:sz w:val="20"/>
          <w:szCs w:val="20"/>
        </w:rPr>
        <w:t xml:space="preserve"> Electronic versions of the books could be provided </w:t>
      </w:r>
      <w:r w:rsidR="005B51DB" w:rsidRPr="00F252EE">
        <w:rPr>
          <w:rFonts w:ascii="Tahoma" w:hAnsi="Tahoma" w:cs="Tahoma"/>
          <w:color w:val="000000" w:themeColor="text1"/>
          <w:sz w:val="20"/>
          <w:szCs w:val="20"/>
        </w:rPr>
        <w:t xml:space="preserve">in the form of </w:t>
      </w:r>
      <w:r w:rsidR="00107296" w:rsidRPr="00F252EE">
        <w:rPr>
          <w:rFonts w:ascii="Tahoma" w:hAnsi="Tahoma" w:cs="Tahoma"/>
          <w:color w:val="000000" w:themeColor="text1"/>
          <w:sz w:val="20"/>
          <w:szCs w:val="20"/>
        </w:rPr>
        <w:t>t</w:t>
      </w:r>
      <w:r w:rsidR="005B51DB" w:rsidRPr="00F252EE">
        <w:rPr>
          <w:rFonts w:ascii="Tahoma" w:hAnsi="Tahoma" w:cs="Tahoma"/>
          <w:color w:val="000000" w:themeColor="text1"/>
          <w:sz w:val="20"/>
          <w:szCs w:val="20"/>
        </w:rPr>
        <w:t>wo</w:t>
      </w:r>
      <w:r w:rsidR="00107296" w:rsidRPr="00F252EE">
        <w:rPr>
          <w:rFonts w:ascii="Tahoma" w:hAnsi="Tahoma" w:cs="Tahoma"/>
          <w:color w:val="000000" w:themeColor="text1"/>
          <w:sz w:val="20"/>
          <w:szCs w:val="20"/>
        </w:rPr>
        <w:t xml:space="preserve"> </w:t>
      </w:r>
      <w:r w:rsidR="005B51DB" w:rsidRPr="00F252EE">
        <w:rPr>
          <w:rFonts w:ascii="Tahoma" w:hAnsi="Tahoma" w:cs="Tahoma"/>
          <w:color w:val="000000" w:themeColor="text1"/>
          <w:sz w:val="20"/>
          <w:szCs w:val="20"/>
        </w:rPr>
        <w:t xml:space="preserve">basic </w:t>
      </w:r>
      <w:r w:rsidR="00107296" w:rsidRPr="00F252EE">
        <w:rPr>
          <w:rFonts w:ascii="Tahoma" w:hAnsi="Tahoma" w:cs="Tahoma"/>
          <w:color w:val="000000" w:themeColor="text1"/>
          <w:sz w:val="20"/>
          <w:szCs w:val="20"/>
        </w:rPr>
        <w:t>options: downloadable books</w:t>
      </w:r>
      <w:r w:rsidR="005B51DB" w:rsidRPr="00F252EE">
        <w:rPr>
          <w:rFonts w:ascii="Tahoma" w:hAnsi="Tahoma" w:cs="Tahoma"/>
          <w:color w:val="000000" w:themeColor="text1"/>
          <w:sz w:val="20"/>
          <w:szCs w:val="20"/>
        </w:rPr>
        <w:t xml:space="preserve"> or</w:t>
      </w:r>
      <w:r w:rsidR="00107296" w:rsidRPr="00F252EE">
        <w:rPr>
          <w:rFonts w:ascii="Tahoma" w:hAnsi="Tahoma" w:cs="Tahoma"/>
          <w:color w:val="000000" w:themeColor="text1"/>
          <w:sz w:val="20"/>
          <w:szCs w:val="20"/>
        </w:rPr>
        <w:t xml:space="preserve"> </w:t>
      </w:r>
      <w:r w:rsidR="005B51DB" w:rsidRPr="00F252EE">
        <w:rPr>
          <w:rFonts w:ascii="Tahoma" w:hAnsi="Tahoma" w:cs="Tahoma"/>
          <w:color w:val="000000" w:themeColor="text1"/>
          <w:sz w:val="20"/>
          <w:szCs w:val="20"/>
        </w:rPr>
        <w:t>digital</w:t>
      </w:r>
      <w:r w:rsidR="00107296" w:rsidRPr="00F252EE">
        <w:rPr>
          <w:rFonts w:ascii="Tahoma" w:hAnsi="Tahoma" w:cs="Tahoma"/>
          <w:color w:val="000000" w:themeColor="text1"/>
          <w:sz w:val="20"/>
          <w:szCs w:val="20"/>
        </w:rPr>
        <w:t xml:space="preserve"> view</w:t>
      </w:r>
      <w:r w:rsidR="005B51DB" w:rsidRPr="00F252EE">
        <w:rPr>
          <w:rFonts w:ascii="Tahoma" w:hAnsi="Tahoma" w:cs="Tahoma"/>
          <w:color w:val="000000" w:themeColor="text1"/>
          <w:sz w:val="20"/>
          <w:szCs w:val="20"/>
        </w:rPr>
        <w:t>ing</w:t>
      </w:r>
      <w:r w:rsidR="00107296" w:rsidRPr="00F252EE">
        <w:rPr>
          <w:rFonts w:ascii="Tahoma" w:hAnsi="Tahoma" w:cs="Tahoma"/>
          <w:color w:val="000000" w:themeColor="text1"/>
          <w:sz w:val="20"/>
          <w:szCs w:val="20"/>
        </w:rPr>
        <w:t xml:space="preserve"> for a certain period of time or </w:t>
      </w:r>
      <w:r w:rsidR="005B51DB" w:rsidRPr="00F252EE">
        <w:rPr>
          <w:rFonts w:ascii="Tahoma" w:hAnsi="Tahoma" w:cs="Tahoma"/>
          <w:color w:val="000000" w:themeColor="text1"/>
          <w:sz w:val="20"/>
          <w:szCs w:val="20"/>
        </w:rPr>
        <w:t xml:space="preserve">for </w:t>
      </w:r>
      <w:r w:rsidR="00107296" w:rsidRPr="00F252EE">
        <w:rPr>
          <w:rFonts w:ascii="Tahoma" w:hAnsi="Tahoma" w:cs="Tahoma"/>
          <w:color w:val="000000" w:themeColor="text1"/>
          <w:sz w:val="20"/>
          <w:szCs w:val="20"/>
        </w:rPr>
        <w:t>a certain number of users</w:t>
      </w:r>
      <w:r w:rsidR="005B51DB" w:rsidRPr="00F252EE">
        <w:rPr>
          <w:rFonts w:ascii="Tahoma" w:hAnsi="Tahoma" w:cs="Tahoma"/>
          <w:color w:val="000000" w:themeColor="text1"/>
          <w:sz w:val="20"/>
          <w:szCs w:val="20"/>
        </w:rPr>
        <w:t>.</w:t>
      </w:r>
      <w:bookmarkEnd w:id="5"/>
    </w:p>
    <w:bookmarkEnd w:id="6"/>
    <w:p w14:paraId="61175B38" w14:textId="6AD1EE2D" w:rsidR="00A94332" w:rsidRDefault="006E5C58" w:rsidP="00DE22F4">
      <w:pPr>
        <w:shd w:val="clear" w:color="auto" w:fill="FFFFFF" w:themeFill="background1"/>
        <w:spacing w:after="120"/>
        <w:jc w:val="both"/>
        <w:rPr>
          <w:rFonts w:ascii="Tahoma" w:hAnsi="Tahoma" w:cs="Tahoma"/>
          <w:color w:val="000000" w:themeColor="text1"/>
          <w:sz w:val="20"/>
          <w:szCs w:val="20"/>
        </w:rPr>
      </w:pPr>
      <w:r w:rsidRPr="00E25560">
        <w:rPr>
          <w:rFonts w:ascii="Tahoma" w:hAnsi="Tahoma" w:cs="Tahoma"/>
          <w:color w:val="000000" w:themeColor="text1"/>
          <w:sz w:val="20"/>
          <w:szCs w:val="20"/>
        </w:rPr>
        <w:t>The Council will select</w:t>
      </w:r>
      <w:r w:rsidR="00AA2D37" w:rsidRPr="00E25560">
        <w:rPr>
          <w:rFonts w:ascii="Tahoma" w:hAnsi="Tahoma" w:cs="Tahoma"/>
          <w:color w:val="000000" w:themeColor="text1"/>
          <w:sz w:val="20"/>
          <w:szCs w:val="20"/>
        </w:rPr>
        <w:t xml:space="preserve"> </w:t>
      </w:r>
      <w:r w:rsidR="00BE120E">
        <w:rPr>
          <w:rFonts w:ascii="Tahoma" w:hAnsi="Tahoma" w:cs="Tahoma"/>
          <w:color w:val="000000" w:themeColor="text1"/>
          <w:sz w:val="20"/>
          <w:szCs w:val="20"/>
        </w:rPr>
        <w:t xml:space="preserve">maximum five providers </w:t>
      </w:r>
      <w:r w:rsidR="00AA2D37" w:rsidRPr="00E25560">
        <w:rPr>
          <w:rFonts w:ascii="Tahoma" w:hAnsi="Tahoma" w:cs="Tahoma"/>
          <w:color w:val="000000" w:themeColor="text1"/>
          <w:sz w:val="20"/>
          <w:szCs w:val="20"/>
        </w:rPr>
        <w:t>per lot</w:t>
      </w:r>
      <w:r w:rsidRPr="00E25560">
        <w:rPr>
          <w:rFonts w:ascii="Tahoma" w:hAnsi="Tahoma" w:cs="Tahoma"/>
          <w:color w:val="000000" w:themeColor="text1"/>
          <w:sz w:val="20"/>
          <w:szCs w:val="20"/>
        </w:rPr>
        <w:t xml:space="preserve">, provided enough </w:t>
      </w:r>
      <w:r w:rsidR="00AA2D37" w:rsidRPr="00E25560">
        <w:rPr>
          <w:rFonts w:ascii="Tahoma" w:hAnsi="Tahoma" w:cs="Tahoma"/>
          <w:color w:val="000000" w:themeColor="text1"/>
          <w:sz w:val="20"/>
          <w:szCs w:val="20"/>
        </w:rPr>
        <w:t>tende</w:t>
      </w:r>
      <w:r w:rsidRPr="00E25560">
        <w:rPr>
          <w:rFonts w:ascii="Tahoma" w:hAnsi="Tahoma" w:cs="Tahoma"/>
          <w:color w:val="000000" w:themeColor="text1"/>
          <w:sz w:val="20"/>
          <w:szCs w:val="20"/>
        </w:rPr>
        <w:t>rs meet the criteria indicated below.</w:t>
      </w:r>
      <w:r w:rsidR="00DE22F4" w:rsidRPr="00E25560">
        <w:rPr>
          <w:rFonts w:ascii="Tahoma" w:hAnsi="Tahoma" w:cs="Tahoma"/>
          <w:color w:val="000000" w:themeColor="text1"/>
          <w:sz w:val="20"/>
          <w:szCs w:val="20"/>
        </w:rPr>
        <w:t xml:space="preserve"> </w:t>
      </w:r>
      <w:r w:rsidRPr="00E25560">
        <w:rPr>
          <w:rFonts w:ascii="Tahoma" w:hAnsi="Tahoma" w:cs="Tahoma"/>
          <w:color w:val="000000" w:themeColor="text1"/>
          <w:sz w:val="20"/>
          <w:szCs w:val="20"/>
        </w:rPr>
        <w:t xml:space="preserve">Tenderers are invited to indicate which lot(s) they are tendering for (see Section A of the Act </w:t>
      </w:r>
      <w:r w:rsidR="00AA2D37" w:rsidRPr="00E25560">
        <w:rPr>
          <w:rFonts w:ascii="Tahoma" w:hAnsi="Tahoma" w:cs="Tahoma"/>
          <w:color w:val="000000" w:themeColor="text1"/>
          <w:sz w:val="20"/>
          <w:szCs w:val="20"/>
        </w:rPr>
        <w:t>of Engagement)</w:t>
      </w:r>
      <w:r w:rsidRPr="00E25560">
        <w:rPr>
          <w:rFonts w:ascii="Tahoma" w:hAnsi="Tahoma" w:cs="Tahoma"/>
          <w:color w:val="000000" w:themeColor="text1"/>
          <w:sz w:val="20"/>
          <w:szCs w:val="20"/>
        </w:rPr>
        <w:t>.</w:t>
      </w:r>
      <w:r w:rsidR="00F252EE">
        <w:rPr>
          <w:rFonts w:ascii="Tahoma" w:hAnsi="Tahoma" w:cs="Tahoma"/>
          <w:color w:val="000000" w:themeColor="text1"/>
          <w:sz w:val="20"/>
          <w:szCs w:val="20"/>
        </w:rPr>
        <w:t xml:space="preserve"> The selected publisher will be selected from the Top Five tenderers. </w:t>
      </w:r>
    </w:p>
    <w:p w14:paraId="2DBBB4FF" w14:textId="47553DC9" w:rsidR="008742C4" w:rsidRPr="00E25560" w:rsidRDefault="008742C4" w:rsidP="00DE22F4">
      <w:pPr>
        <w:autoSpaceDE w:val="0"/>
        <w:autoSpaceDN w:val="0"/>
        <w:adjustRightInd w:val="0"/>
        <w:spacing w:before="240" w:after="120"/>
        <w:jc w:val="both"/>
        <w:rPr>
          <w:rFonts w:ascii="Tahoma" w:hAnsi="Tahoma" w:cs="Tahoma"/>
          <w:b/>
          <w:color w:val="000000" w:themeColor="text1"/>
          <w:sz w:val="20"/>
          <w:szCs w:val="20"/>
        </w:rPr>
      </w:pPr>
      <w:r w:rsidRPr="00E25560">
        <w:rPr>
          <w:rFonts w:ascii="Tahoma" w:hAnsi="Tahoma" w:cs="Tahoma"/>
          <w:b/>
          <w:color w:val="000000" w:themeColor="text1"/>
          <w:sz w:val="20"/>
          <w:szCs w:val="20"/>
        </w:rPr>
        <w:t>Scope of the Framework Contract</w:t>
      </w:r>
    </w:p>
    <w:p w14:paraId="592ADFAC" w14:textId="368B7D73" w:rsidR="008742C4" w:rsidRPr="00F252EE" w:rsidRDefault="008742C4" w:rsidP="008742C4">
      <w:pPr>
        <w:shd w:val="clear" w:color="auto" w:fill="FFFFFF" w:themeFill="background1"/>
        <w:autoSpaceDE w:val="0"/>
        <w:autoSpaceDN w:val="0"/>
        <w:adjustRightInd w:val="0"/>
        <w:jc w:val="both"/>
        <w:rPr>
          <w:rFonts w:ascii="Tahoma" w:hAnsi="Tahoma" w:cs="Tahoma"/>
          <w:noProof/>
          <w:sz w:val="20"/>
          <w:szCs w:val="20"/>
          <w:lang w:eastAsia="fr-FR"/>
        </w:rPr>
      </w:pPr>
      <w:r w:rsidRPr="00F252EE">
        <w:rPr>
          <w:rFonts w:ascii="Tahoma" w:hAnsi="Tahoma" w:cs="Tahoma"/>
          <w:noProof/>
          <w:sz w:val="20"/>
          <w:szCs w:val="20"/>
          <w:lang w:eastAsia="fr-FR"/>
        </w:rPr>
        <w:t xml:space="preserve">Throughout the duration of the Framework Contract, pre-selected Providers may be asked to provide the deliverables listed in the Act of Engagement (See Section A – Terms of reference). </w:t>
      </w:r>
      <w:r w:rsidRPr="00F252EE">
        <w:rPr>
          <w:rFonts w:ascii="Tahoma" w:eastAsiaTheme="minorHAnsi" w:hAnsi="Tahoma" w:cs="Tahoma"/>
          <w:noProof/>
          <w:sz w:val="20"/>
          <w:szCs w:val="20"/>
          <w:lang w:eastAsia="en-US"/>
        </w:rPr>
        <w:t>This list is considered exhaustive.</w:t>
      </w:r>
    </w:p>
    <w:p w14:paraId="7B18A08E" w14:textId="77777777" w:rsidR="00A94332" w:rsidRPr="00E25560" w:rsidRDefault="00A94332" w:rsidP="00A94332">
      <w:pPr>
        <w:keepLines/>
        <w:autoSpaceDE w:val="0"/>
        <w:autoSpaceDN w:val="0"/>
        <w:adjustRightInd w:val="0"/>
        <w:contextualSpacing/>
        <w:rPr>
          <w:rFonts w:ascii="Tahoma" w:hAnsi="Tahoma" w:cs="Tahoma"/>
        </w:rPr>
      </w:pPr>
    </w:p>
    <w:p w14:paraId="7D351AB7" w14:textId="77777777" w:rsidR="008742C4" w:rsidRPr="00F252EE" w:rsidRDefault="008742C4" w:rsidP="008742C4">
      <w:pPr>
        <w:shd w:val="clear" w:color="auto" w:fill="FFFFFF" w:themeFill="background1"/>
        <w:autoSpaceDE w:val="0"/>
        <w:autoSpaceDN w:val="0"/>
        <w:adjustRightInd w:val="0"/>
        <w:jc w:val="both"/>
        <w:rPr>
          <w:rFonts w:ascii="Tahoma" w:hAnsi="Tahoma" w:cs="Tahoma"/>
          <w:noProof/>
          <w:color w:val="000000" w:themeColor="text1"/>
          <w:sz w:val="20"/>
          <w:szCs w:val="20"/>
        </w:rPr>
      </w:pPr>
      <w:r w:rsidRPr="00F252EE">
        <w:rPr>
          <w:rFonts w:ascii="Tahoma" w:hAnsi="Tahoma" w:cs="Tahoma"/>
          <w:noProof/>
          <w:color w:val="000000" w:themeColor="text1"/>
          <w:sz w:val="20"/>
          <w:szCs w:val="20"/>
        </w:rPr>
        <w:t xml:space="preserve">In addition to the orders requested on an as needed basis, the Provider shall keep regular communication with the Council to ensure continuing exchange of information relevant to the project implementation. This involves, among others, </w:t>
      </w:r>
      <w:r w:rsidRPr="00F252EE">
        <w:rPr>
          <w:rFonts w:ascii="Tahoma" w:hAnsi="Tahoma" w:cs="Tahoma"/>
          <w:color w:val="000000" w:themeColor="text1"/>
          <w:sz w:val="20"/>
          <w:szCs w:val="20"/>
          <w:lang w:eastAsia="fr-FR"/>
        </w:rPr>
        <w:t xml:space="preserve">to inform the Council as soon as it becomes aware, during the execution of the Contract, of any initiatives and/or adopted laws and regulations, policies, strategies or action plans or any other development related to the object of the Contract </w:t>
      </w:r>
      <w:r w:rsidRPr="00F252EE">
        <w:rPr>
          <w:rFonts w:ascii="Tahoma" w:hAnsi="Tahoma" w:cs="Tahoma"/>
          <w:noProof/>
          <w:color w:val="000000" w:themeColor="text1"/>
          <w:sz w:val="20"/>
          <w:szCs w:val="20"/>
        </w:rPr>
        <w:t>(see more on general obligations of the Provider in Article 3.1.2 of the Legal Conditions in the Act of Engagement).</w:t>
      </w:r>
    </w:p>
    <w:p w14:paraId="794EE439" w14:textId="77777777" w:rsidR="008742C4" w:rsidRPr="00F252EE" w:rsidRDefault="008742C4" w:rsidP="008742C4">
      <w:pPr>
        <w:shd w:val="clear" w:color="auto" w:fill="FFFFFF" w:themeFill="background1"/>
        <w:autoSpaceDE w:val="0"/>
        <w:autoSpaceDN w:val="0"/>
        <w:adjustRightInd w:val="0"/>
        <w:jc w:val="both"/>
        <w:rPr>
          <w:rFonts w:ascii="Tahoma" w:hAnsi="Tahoma" w:cs="Tahoma"/>
          <w:noProof/>
          <w:color w:val="000000" w:themeColor="text1"/>
          <w:sz w:val="20"/>
          <w:szCs w:val="20"/>
        </w:rPr>
      </w:pPr>
    </w:p>
    <w:p w14:paraId="0F50CA0E" w14:textId="4BB3C38F" w:rsidR="008742C4" w:rsidRPr="00F252EE" w:rsidRDefault="008742C4" w:rsidP="00DE22F4">
      <w:pPr>
        <w:shd w:val="clear" w:color="auto" w:fill="FFFFFF" w:themeFill="background1"/>
        <w:autoSpaceDE w:val="0"/>
        <w:autoSpaceDN w:val="0"/>
        <w:adjustRightInd w:val="0"/>
        <w:jc w:val="both"/>
        <w:rPr>
          <w:rFonts w:ascii="Tahoma" w:hAnsi="Tahoma" w:cs="Tahoma"/>
          <w:noProof/>
          <w:color w:val="000000" w:themeColor="text1"/>
          <w:sz w:val="20"/>
          <w:szCs w:val="20"/>
        </w:rPr>
      </w:pPr>
      <w:r w:rsidRPr="00F252EE">
        <w:rPr>
          <w:rFonts w:ascii="Tahoma" w:hAnsi="Tahoma" w:cs="Tahoma"/>
          <w:noProof/>
          <w:color w:val="000000" w:themeColor="text1"/>
          <w:sz w:val="20"/>
          <w:szCs w:val="20"/>
        </w:rPr>
        <w:t>Unless otherwise agreed with the Council, written documents produced by the Provider shall be in English (see more on requirements for written documents in Articles 3.2.2 and 3.2.3 of the Legal Conditions in the Act of Engagement).]</w:t>
      </w:r>
    </w:p>
    <w:p w14:paraId="456EEE2B" w14:textId="60298EB9" w:rsidR="00DE22F4" w:rsidRPr="00F252EE" w:rsidRDefault="00DE22F4" w:rsidP="00DE22F4">
      <w:pPr>
        <w:shd w:val="clear" w:color="auto" w:fill="FFFFFF" w:themeFill="background1"/>
        <w:autoSpaceDE w:val="0"/>
        <w:autoSpaceDN w:val="0"/>
        <w:adjustRightInd w:val="0"/>
        <w:jc w:val="both"/>
        <w:rPr>
          <w:rFonts w:ascii="Tahoma" w:hAnsi="Tahoma" w:cs="Tahoma"/>
          <w:noProof/>
          <w:color w:val="000000" w:themeColor="text1"/>
          <w:sz w:val="20"/>
          <w:szCs w:val="20"/>
        </w:rPr>
      </w:pPr>
    </w:p>
    <w:p w14:paraId="09BC29A2" w14:textId="31951DF4" w:rsidR="008828EC" w:rsidRPr="00E25560" w:rsidRDefault="008828EC" w:rsidP="00BB54A4">
      <w:pPr>
        <w:pStyle w:val="ListParagraph"/>
        <w:numPr>
          <w:ilvl w:val="0"/>
          <w:numId w:val="15"/>
        </w:numPr>
        <w:spacing w:after="120"/>
        <w:rPr>
          <w:rFonts w:ascii="Tahoma" w:hAnsi="Tahoma" w:cs="Tahoma"/>
          <w:color w:val="000000" w:themeColor="text1"/>
          <w:sz w:val="20"/>
          <w:szCs w:val="20"/>
        </w:rPr>
      </w:pPr>
      <w:r w:rsidRPr="00E25560">
        <w:rPr>
          <w:rFonts w:ascii="Tahoma" w:hAnsi="Tahoma" w:cs="Tahoma"/>
          <w:color w:val="000000" w:themeColor="text1"/>
          <w:sz w:val="20"/>
          <w:szCs w:val="20"/>
        </w:rPr>
        <w:t>FEES</w:t>
      </w:r>
    </w:p>
    <w:p w14:paraId="7B03F957" w14:textId="49A9B8F9" w:rsidR="00A47902" w:rsidRDefault="00DB6765" w:rsidP="007309EA">
      <w:pPr>
        <w:keepLines/>
        <w:autoSpaceDE w:val="0"/>
        <w:autoSpaceDN w:val="0"/>
        <w:adjustRightInd w:val="0"/>
        <w:contextualSpacing/>
        <w:jc w:val="both"/>
        <w:rPr>
          <w:rFonts w:ascii="Tahoma" w:hAnsi="Tahoma" w:cs="Tahoma"/>
          <w:sz w:val="20"/>
          <w:szCs w:val="20"/>
          <w:lang w:val="en-US"/>
        </w:rPr>
      </w:pPr>
      <w:r w:rsidRPr="00F252EE">
        <w:rPr>
          <w:rFonts w:ascii="Tahoma" w:hAnsi="Tahoma" w:cs="Tahoma"/>
          <w:color w:val="000000" w:themeColor="text1"/>
          <w:sz w:val="20"/>
          <w:szCs w:val="20"/>
        </w:rPr>
        <w:lastRenderedPageBreak/>
        <w:t xml:space="preserve">Tenderers are </w:t>
      </w:r>
      <w:r w:rsidR="006A3EC9" w:rsidRPr="00F252EE">
        <w:rPr>
          <w:rFonts w:ascii="Tahoma" w:hAnsi="Tahoma" w:cs="Tahoma"/>
          <w:color w:val="000000" w:themeColor="text1"/>
          <w:sz w:val="20"/>
          <w:szCs w:val="20"/>
        </w:rPr>
        <w:t xml:space="preserve">invited to indicate their </w:t>
      </w:r>
      <w:r w:rsidRPr="00F252EE">
        <w:rPr>
          <w:rFonts w:ascii="Tahoma" w:hAnsi="Tahoma" w:cs="Tahoma"/>
          <w:color w:val="000000" w:themeColor="text1"/>
          <w:sz w:val="20"/>
          <w:szCs w:val="20"/>
        </w:rPr>
        <w:t>fee</w:t>
      </w:r>
      <w:r w:rsidR="006A3EC9" w:rsidRPr="00F252EE">
        <w:rPr>
          <w:rFonts w:ascii="Tahoma" w:hAnsi="Tahoma" w:cs="Tahoma"/>
          <w:color w:val="000000" w:themeColor="text1"/>
          <w:sz w:val="20"/>
          <w:szCs w:val="20"/>
        </w:rPr>
        <w:t>s</w:t>
      </w:r>
      <w:r w:rsidRPr="00F252EE">
        <w:rPr>
          <w:rFonts w:ascii="Tahoma" w:hAnsi="Tahoma" w:cs="Tahoma"/>
          <w:color w:val="000000" w:themeColor="text1"/>
          <w:sz w:val="20"/>
          <w:szCs w:val="20"/>
        </w:rPr>
        <w:t xml:space="preserve">, by completing and sending the table of fees, as attached in </w:t>
      </w:r>
      <w:r w:rsidR="008B0E79" w:rsidRPr="00F252EE">
        <w:rPr>
          <w:rFonts w:ascii="Tahoma" w:hAnsi="Tahoma" w:cs="Tahoma"/>
          <w:color w:val="000000" w:themeColor="text1"/>
          <w:sz w:val="20"/>
          <w:szCs w:val="20"/>
        </w:rPr>
        <w:t>Section A</w:t>
      </w:r>
      <w:r w:rsidRPr="00F252EE">
        <w:rPr>
          <w:rFonts w:ascii="Tahoma" w:hAnsi="Tahoma" w:cs="Tahoma"/>
          <w:color w:val="000000" w:themeColor="text1"/>
          <w:sz w:val="20"/>
          <w:szCs w:val="20"/>
        </w:rPr>
        <w:t xml:space="preserve"> to the Act of Engagement. </w:t>
      </w:r>
      <w:r w:rsidR="000461DD" w:rsidRPr="00F252EE">
        <w:rPr>
          <w:rFonts w:ascii="Tahoma" w:hAnsi="Tahoma" w:cs="Tahoma"/>
          <w:color w:val="000000" w:themeColor="text1"/>
          <w:sz w:val="20"/>
          <w:szCs w:val="20"/>
        </w:rPr>
        <w:t>These</w:t>
      </w:r>
      <w:r w:rsidR="006A3EC9" w:rsidRPr="00F252EE">
        <w:rPr>
          <w:rFonts w:ascii="Tahoma" w:hAnsi="Tahoma" w:cs="Tahoma"/>
          <w:color w:val="000000" w:themeColor="text1"/>
          <w:sz w:val="20"/>
          <w:szCs w:val="20"/>
        </w:rPr>
        <w:t xml:space="preserve"> </w:t>
      </w:r>
      <w:r w:rsidR="00B74E23" w:rsidRPr="00F252EE">
        <w:rPr>
          <w:rFonts w:ascii="Tahoma" w:hAnsi="Tahoma" w:cs="Tahoma"/>
          <w:color w:val="000000" w:themeColor="text1"/>
          <w:sz w:val="20"/>
          <w:szCs w:val="20"/>
        </w:rPr>
        <w:t>fee</w:t>
      </w:r>
      <w:r w:rsidR="000461DD" w:rsidRPr="00F252EE">
        <w:rPr>
          <w:rFonts w:ascii="Tahoma" w:hAnsi="Tahoma" w:cs="Tahoma"/>
          <w:color w:val="000000" w:themeColor="text1"/>
          <w:sz w:val="20"/>
          <w:szCs w:val="20"/>
        </w:rPr>
        <w:t>s are</w:t>
      </w:r>
      <w:r w:rsidR="00B74E23" w:rsidRPr="00F252EE">
        <w:rPr>
          <w:rFonts w:ascii="Tahoma" w:hAnsi="Tahoma" w:cs="Tahoma"/>
          <w:color w:val="000000" w:themeColor="text1"/>
          <w:sz w:val="20"/>
          <w:szCs w:val="20"/>
        </w:rPr>
        <w:t xml:space="preserve"> final and not subject to review.</w:t>
      </w:r>
      <w:r w:rsidR="00A138B9" w:rsidRPr="00F252EE">
        <w:rPr>
          <w:rFonts w:ascii="Tahoma" w:hAnsi="Tahoma" w:cs="Tahoma"/>
          <w:color w:val="000000" w:themeColor="text1"/>
          <w:sz w:val="20"/>
          <w:szCs w:val="20"/>
        </w:rPr>
        <w:t xml:space="preserve"> </w:t>
      </w:r>
      <w:r w:rsidR="00B74E23" w:rsidRPr="00F252EE">
        <w:rPr>
          <w:rFonts w:ascii="Tahoma" w:hAnsi="Tahoma" w:cs="Tahoma"/>
          <w:color w:val="000000" w:themeColor="text1"/>
          <w:sz w:val="20"/>
          <w:szCs w:val="20"/>
        </w:rPr>
        <w:t xml:space="preserve"> </w:t>
      </w:r>
      <w:r w:rsidR="00A138B9" w:rsidRPr="00F252EE">
        <w:rPr>
          <w:rFonts w:ascii="Tahoma" w:hAnsi="Tahoma" w:cs="Tahoma"/>
          <w:color w:val="000000" w:themeColor="text1"/>
          <w:sz w:val="20"/>
          <w:szCs w:val="20"/>
        </w:rPr>
        <w:t xml:space="preserve">Tenders proposing a fee above </w:t>
      </w:r>
      <w:r w:rsidR="00A138B9" w:rsidRPr="00875B0C">
        <w:rPr>
          <w:rFonts w:ascii="Tahoma" w:hAnsi="Tahoma" w:cs="Tahoma"/>
          <w:b/>
          <w:bCs/>
          <w:color w:val="000000" w:themeColor="text1"/>
          <w:sz w:val="20"/>
          <w:szCs w:val="20"/>
          <w:u w:val="single"/>
        </w:rPr>
        <w:t xml:space="preserve">55,000 </w:t>
      </w:r>
      <w:r w:rsidR="00F252EE" w:rsidRPr="00875B0C">
        <w:rPr>
          <w:rFonts w:ascii="Tahoma" w:hAnsi="Tahoma" w:cs="Tahoma"/>
          <w:b/>
          <w:bCs/>
          <w:color w:val="000000" w:themeColor="text1"/>
          <w:sz w:val="20"/>
          <w:szCs w:val="20"/>
          <w:u w:val="single"/>
        </w:rPr>
        <w:t>Euro</w:t>
      </w:r>
      <w:r w:rsidR="00875B0C">
        <w:rPr>
          <w:rFonts w:ascii="Tahoma" w:hAnsi="Tahoma" w:cs="Tahoma"/>
          <w:b/>
          <w:bCs/>
          <w:color w:val="000000" w:themeColor="text1"/>
          <w:sz w:val="20"/>
          <w:szCs w:val="20"/>
          <w:u w:val="single"/>
        </w:rPr>
        <w:t xml:space="preserve"> in total</w:t>
      </w:r>
      <w:r w:rsidR="00F252EE" w:rsidRPr="00F252EE">
        <w:rPr>
          <w:rFonts w:ascii="Tahoma" w:hAnsi="Tahoma" w:cs="Tahoma"/>
          <w:color w:val="000000" w:themeColor="text1"/>
          <w:sz w:val="20"/>
          <w:szCs w:val="20"/>
        </w:rPr>
        <w:t xml:space="preserve"> will</w:t>
      </w:r>
      <w:r w:rsidR="00A138B9" w:rsidRPr="00F252EE">
        <w:rPr>
          <w:rFonts w:ascii="Tahoma" w:hAnsi="Tahoma" w:cs="Tahoma"/>
          <w:color w:val="000000" w:themeColor="text1"/>
          <w:sz w:val="20"/>
          <w:szCs w:val="20"/>
        </w:rPr>
        <w:t xml:space="preserve"> be entirely and automatically excluded from the tender procedure</w:t>
      </w:r>
      <w:r w:rsidR="00F252EE" w:rsidRPr="00F252EE">
        <w:rPr>
          <w:rFonts w:ascii="Tahoma" w:hAnsi="Tahoma" w:cs="Tahoma"/>
          <w:color w:val="000000" w:themeColor="text1"/>
          <w:sz w:val="20"/>
          <w:szCs w:val="20"/>
        </w:rPr>
        <w:t xml:space="preserve">. </w:t>
      </w:r>
      <w:r w:rsidR="00EF2465" w:rsidRPr="00F252EE">
        <w:rPr>
          <w:rFonts w:ascii="Tahoma" w:hAnsi="Tahoma" w:cs="Tahoma"/>
          <w:sz w:val="20"/>
          <w:szCs w:val="20"/>
          <w:lang w:val="en-US"/>
        </w:rPr>
        <w:t xml:space="preserve">Tenders proposing </w:t>
      </w:r>
      <w:r w:rsidR="007309EA" w:rsidRPr="00F252EE">
        <w:rPr>
          <w:rFonts w:ascii="Tahoma" w:hAnsi="Tahoma" w:cs="Tahoma"/>
          <w:sz w:val="20"/>
          <w:szCs w:val="20"/>
          <w:lang w:val="en-US"/>
        </w:rPr>
        <w:t>fee</w:t>
      </w:r>
      <w:r w:rsidR="00EF2465" w:rsidRPr="00F252EE">
        <w:rPr>
          <w:rFonts w:ascii="Tahoma" w:hAnsi="Tahoma" w:cs="Tahoma"/>
          <w:sz w:val="20"/>
          <w:szCs w:val="20"/>
          <w:lang w:val="en-US"/>
        </w:rPr>
        <w:t>s</w:t>
      </w:r>
      <w:r w:rsidR="007309EA" w:rsidRPr="00F252EE">
        <w:rPr>
          <w:rFonts w:ascii="Tahoma" w:hAnsi="Tahoma" w:cs="Tahoma"/>
          <w:sz w:val="20"/>
          <w:szCs w:val="20"/>
          <w:lang w:val="en-US"/>
        </w:rPr>
        <w:t xml:space="preserve"> above the exclusion level indicated in the Table of fees will be </w:t>
      </w:r>
      <w:r w:rsidR="007309EA" w:rsidRPr="00F252EE">
        <w:rPr>
          <w:rFonts w:ascii="Tahoma" w:hAnsi="Tahoma" w:cs="Tahoma"/>
          <w:b/>
          <w:sz w:val="20"/>
          <w:szCs w:val="20"/>
          <w:u w:val="single"/>
          <w:lang w:val="en-US"/>
        </w:rPr>
        <w:t>entirely and automatically</w:t>
      </w:r>
      <w:r w:rsidR="007309EA" w:rsidRPr="00F252EE">
        <w:rPr>
          <w:rFonts w:ascii="Tahoma" w:hAnsi="Tahoma" w:cs="Tahoma"/>
          <w:sz w:val="20"/>
          <w:szCs w:val="20"/>
          <w:lang w:val="en-US"/>
        </w:rPr>
        <w:t xml:space="preserve"> exc</w:t>
      </w:r>
      <w:r w:rsidR="00A47902" w:rsidRPr="00F252EE">
        <w:rPr>
          <w:rFonts w:ascii="Tahoma" w:hAnsi="Tahoma" w:cs="Tahoma"/>
          <w:sz w:val="20"/>
          <w:szCs w:val="20"/>
          <w:lang w:val="en-US"/>
        </w:rPr>
        <w:t>luded from the tender procedure</w:t>
      </w:r>
      <w:r w:rsidR="00AA28D3" w:rsidRPr="00F252EE">
        <w:rPr>
          <w:rFonts w:ascii="Tahoma" w:hAnsi="Tahoma" w:cs="Tahoma"/>
          <w:sz w:val="20"/>
          <w:szCs w:val="20"/>
          <w:lang w:val="en-US"/>
        </w:rPr>
        <w:t>.]</w:t>
      </w:r>
    </w:p>
    <w:p w14:paraId="029BE18A" w14:textId="69E65DF4" w:rsidR="00BE120E" w:rsidRDefault="00BE120E" w:rsidP="007309EA">
      <w:pPr>
        <w:keepLines/>
        <w:autoSpaceDE w:val="0"/>
        <w:autoSpaceDN w:val="0"/>
        <w:adjustRightInd w:val="0"/>
        <w:contextualSpacing/>
        <w:jc w:val="both"/>
        <w:rPr>
          <w:rFonts w:ascii="Tahoma" w:hAnsi="Tahoma" w:cs="Tahoma"/>
          <w:sz w:val="20"/>
          <w:szCs w:val="20"/>
          <w:lang w:val="en-US"/>
        </w:rPr>
      </w:pPr>
    </w:p>
    <w:p w14:paraId="71505992" w14:textId="2E02EE0E" w:rsidR="00BE120E" w:rsidRPr="00F252EE" w:rsidRDefault="00BE120E" w:rsidP="00BE120E">
      <w:pPr>
        <w:spacing w:after="120"/>
        <w:jc w:val="both"/>
        <w:rPr>
          <w:rFonts w:ascii="Tahoma" w:hAnsi="Tahoma" w:cs="Tahoma"/>
          <w:color w:val="000000" w:themeColor="text1"/>
          <w:sz w:val="20"/>
          <w:szCs w:val="20"/>
        </w:rPr>
      </w:pPr>
      <w:r w:rsidRPr="00F252EE">
        <w:rPr>
          <w:rFonts w:ascii="Tahoma" w:hAnsi="Tahoma" w:cs="Tahoma"/>
          <w:color w:val="000000" w:themeColor="text1"/>
          <w:sz w:val="20"/>
          <w:szCs w:val="20"/>
        </w:rPr>
        <w:t xml:space="preserve">The price offer (unit fee) given in the Act of Engagement should include all kinds of fees concerning acquiring copyright and/or other similar rights (e.g., licensing fee and flat fee).  </w:t>
      </w:r>
    </w:p>
    <w:p w14:paraId="1D3DF920" w14:textId="77777777" w:rsidR="00A47902" w:rsidRPr="00E25560" w:rsidRDefault="00A47902" w:rsidP="007309EA">
      <w:pPr>
        <w:keepLines/>
        <w:autoSpaceDE w:val="0"/>
        <w:autoSpaceDN w:val="0"/>
        <w:adjustRightInd w:val="0"/>
        <w:contextualSpacing/>
        <w:jc w:val="both"/>
        <w:rPr>
          <w:rFonts w:ascii="Tahoma" w:hAnsi="Tahoma" w:cs="Tahoma"/>
          <w:sz w:val="20"/>
          <w:szCs w:val="20"/>
          <w:lang w:val="en-US"/>
        </w:rPr>
      </w:pPr>
    </w:p>
    <w:p w14:paraId="1BA8D2CD" w14:textId="0F29FE07" w:rsidR="00A47902" w:rsidRDefault="00A47902" w:rsidP="007309EA">
      <w:pPr>
        <w:keepLines/>
        <w:autoSpaceDE w:val="0"/>
        <w:autoSpaceDN w:val="0"/>
        <w:adjustRightInd w:val="0"/>
        <w:contextualSpacing/>
        <w:jc w:val="both"/>
        <w:rPr>
          <w:rFonts w:ascii="Tahoma" w:hAnsi="Tahoma" w:cs="Tahoma"/>
          <w:color w:val="000000" w:themeColor="text1"/>
          <w:sz w:val="20"/>
          <w:szCs w:val="20"/>
        </w:rPr>
      </w:pPr>
      <w:r w:rsidRPr="00F252EE">
        <w:rPr>
          <w:rFonts w:ascii="Tahoma" w:hAnsi="Tahoma" w:cs="Tahoma"/>
          <w:color w:val="000000" w:themeColor="text1"/>
          <w:sz w:val="20"/>
          <w:szCs w:val="20"/>
        </w:rPr>
        <w:t>The Council will indicate on</w:t>
      </w:r>
      <w:r w:rsidR="00ED5526" w:rsidRPr="00F252EE">
        <w:rPr>
          <w:rFonts w:ascii="Tahoma" w:hAnsi="Tahoma" w:cs="Tahoma"/>
          <w:color w:val="000000" w:themeColor="text1"/>
          <w:sz w:val="20"/>
          <w:szCs w:val="20"/>
        </w:rPr>
        <w:t xml:space="preserve"> each Order Form (see Section </w:t>
      </w:r>
      <w:r w:rsidR="00ED5526" w:rsidRPr="00F252EE">
        <w:rPr>
          <w:rFonts w:ascii="Tahoma" w:hAnsi="Tahoma" w:cs="Tahoma"/>
          <w:color w:val="000000" w:themeColor="text1"/>
          <w:sz w:val="20"/>
          <w:szCs w:val="20"/>
        </w:rPr>
        <w:fldChar w:fldCharType="begin"/>
      </w:r>
      <w:r w:rsidR="00ED5526" w:rsidRPr="00F252EE">
        <w:rPr>
          <w:rFonts w:ascii="Tahoma" w:hAnsi="Tahoma" w:cs="Tahoma"/>
          <w:color w:val="000000" w:themeColor="text1"/>
          <w:sz w:val="20"/>
          <w:szCs w:val="20"/>
        </w:rPr>
        <w:instrText xml:space="preserve"> REF _Ref482368674 \r \h </w:instrText>
      </w:r>
      <w:r w:rsidR="00E25560" w:rsidRPr="00F252EE">
        <w:rPr>
          <w:rFonts w:ascii="Tahoma" w:hAnsi="Tahoma" w:cs="Tahoma"/>
          <w:color w:val="000000" w:themeColor="text1"/>
          <w:sz w:val="20"/>
          <w:szCs w:val="20"/>
        </w:rPr>
        <w:instrText xml:space="preserve"> \* MERGEFORMAT </w:instrText>
      </w:r>
      <w:r w:rsidR="00ED5526" w:rsidRPr="00F252EE">
        <w:rPr>
          <w:rFonts w:ascii="Tahoma" w:hAnsi="Tahoma" w:cs="Tahoma"/>
          <w:color w:val="000000" w:themeColor="text1"/>
          <w:sz w:val="20"/>
          <w:szCs w:val="20"/>
        </w:rPr>
      </w:r>
      <w:r w:rsidR="00ED5526" w:rsidRPr="00F252EE">
        <w:rPr>
          <w:rFonts w:ascii="Tahoma" w:hAnsi="Tahoma" w:cs="Tahoma"/>
          <w:color w:val="000000" w:themeColor="text1"/>
          <w:sz w:val="20"/>
          <w:szCs w:val="20"/>
        </w:rPr>
        <w:fldChar w:fldCharType="separate"/>
      </w:r>
      <w:r w:rsidR="00ED5526" w:rsidRPr="00F252EE">
        <w:rPr>
          <w:rFonts w:ascii="Tahoma" w:hAnsi="Tahoma" w:cs="Tahoma"/>
          <w:color w:val="000000" w:themeColor="text1"/>
          <w:sz w:val="20"/>
          <w:szCs w:val="20"/>
        </w:rPr>
        <w:t>D</w:t>
      </w:r>
      <w:r w:rsidR="00ED5526" w:rsidRPr="00F252EE">
        <w:rPr>
          <w:rFonts w:ascii="Tahoma" w:hAnsi="Tahoma" w:cs="Tahoma"/>
          <w:color w:val="000000" w:themeColor="text1"/>
          <w:sz w:val="20"/>
          <w:szCs w:val="20"/>
        </w:rPr>
        <w:fldChar w:fldCharType="end"/>
      </w:r>
      <w:r w:rsidRPr="00F252EE">
        <w:rPr>
          <w:rFonts w:ascii="Tahoma" w:hAnsi="Tahoma" w:cs="Tahoma"/>
          <w:color w:val="000000" w:themeColor="text1"/>
          <w:sz w:val="20"/>
          <w:szCs w:val="20"/>
        </w:rPr>
        <w:t xml:space="preserve"> below) the number of units ordered, calculated on the basis of the unit fees, as agreed by this Contract.</w:t>
      </w:r>
    </w:p>
    <w:p w14:paraId="791811F4" w14:textId="6EEDA2C4" w:rsidR="00A138B9" w:rsidRDefault="00A138B9" w:rsidP="007309EA">
      <w:pPr>
        <w:keepLines/>
        <w:autoSpaceDE w:val="0"/>
        <w:autoSpaceDN w:val="0"/>
        <w:adjustRightInd w:val="0"/>
        <w:contextualSpacing/>
        <w:jc w:val="both"/>
        <w:rPr>
          <w:rFonts w:ascii="Tahoma" w:hAnsi="Tahoma" w:cs="Tahoma"/>
          <w:sz w:val="20"/>
          <w:szCs w:val="20"/>
          <w:lang w:val="en-US"/>
        </w:rPr>
      </w:pPr>
    </w:p>
    <w:p w14:paraId="345BB42E" w14:textId="77777777" w:rsidR="00F252EE" w:rsidRPr="00E25560" w:rsidRDefault="00F252EE" w:rsidP="007309EA">
      <w:pPr>
        <w:keepLines/>
        <w:autoSpaceDE w:val="0"/>
        <w:autoSpaceDN w:val="0"/>
        <w:adjustRightInd w:val="0"/>
        <w:contextualSpacing/>
        <w:jc w:val="both"/>
        <w:rPr>
          <w:rFonts w:ascii="Tahoma" w:hAnsi="Tahoma" w:cs="Tahoma"/>
          <w:sz w:val="20"/>
          <w:szCs w:val="20"/>
          <w:lang w:val="en-US"/>
        </w:rPr>
      </w:pPr>
    </w:p>
    <w:p w14:paraId="09BC29A5" w14:textId="42F50C98" w:rsidR="00DB6765" w:rsidRPr="00E25560" w:rsidRDefault="00DB6765" w:rsidP="00BB54A4">
      <w:pPr>
        <w:pStyle w:val="ListParagraph"/>
        <w:numPr>
          <w:ilvl w:val="0"/>
          <w:numId w:val="15"/>
        </w:numPr>
        <w:spacing w:after="120"/>
        <w:rPr>
          <w:rFonts w:ascii="Tahoma" w:hAnsi="Tahoma" w:cs="Tahoma"/>
          <w:caps/>
          <w:sz w:val="20"/>
          <w:szCs w:val="20"/>
        </w:rPr>
      </w:pPr>
      <w:bookmarkStart w:id="7" w:name="_Ref482368674"/>
      <w:r w:rsidRPr="00E25560">
        <w:rPr>
          <w:rFonts w:ascii="Tahoma" w:hAnsi="Tahoma" w:cs="Tahoma"/>
          <w:caps/>
          <w:sz w:val="20"/>
          <w:szCs w:val="20"/>
        </w:rPr>
        <w:t xml:space="preserve">HOW </w:t>
      </w:r>
      <w:r w:rsidR="007309EA" w:rsidRPr="00E25560">
        <w:rPr>
          <w:rFonts w:ascii="Tahoma" w:hAnsi="Tahoma" w:cs="Tahoma"/>
          <w:caps/>
          <w:sz w:val="20"/>
          <w:szCs w:val="20"/>
        </w:rPr>
        <w:t xml:space="preserve">WILL THIS FRAMEWORK CONTRACT </w:t>
      </w:r>
      <w:r w:rsidRPr="00E25560">
        <w:rPr>
          <w:rFonts w:ascii="Tahoma" w:hAnsi="Tahoma" w:cs="Tahoma"/>
          <w:caps/>
          <w:sz w:val="20"/>
          <w:szCs w:val="20"/>
        </w:rPr>
        <w:t>WORK? (Ordering</w:t>
      </w:r>
      <w:r w:rsidR="00204A8E" w:rsidRPr="00E25560">
        <w:rPr>
          <w:rFonts w:ascii="Tahoma" w:hAnsi="Tahoma" w:cs="Tahoma"/>
          <w:caps/>
          <w:sz w:val="20"/>
          <w:szCs w:val="20"/>
        </w:rPr>
        <w:t xml:space="preserve"> PROCEDURE</w:t>
      </w:r>
      <w:r w:rsidRPr="00E25560">
        <w:rPr>
          <w:rFonts w:ascii="Tahoma" w:hAnsi="Tahoma" w:cs="Tahoma"/>
          <w:caps/>
          <w:sz w:val="20"/>
          <w:szCs w:val="20"/>
        </w:rPr>
        <w:t>)</w:t>
      </w:r>
      <w:bookmarkEnd w:id="7"/>
    </w:p>
    <w:p w14:paraId="09BC29A9" w14:textId="1999A20D" w:rsidR="00DC6283" w:rsidRPr="00E25560" w:rsidRDefault="00DC6283" w:rsidP="00DB6765">
      <w:pPr>
        <w:jc w:val="both"/>
        <w:rPr>
          <w:rFonts w:ascii="Tahoma" w:hAnsi="Tahoma" w:cs="Tahoma"/>
          <w:sz w:val="20"/>
          <w:szCs w:val="20"/>
        </w:rPr>
      </w:pPr>
      <w:r w:rsidRPr="00E25560">
        <w:rPr>
          <w:rFonts w:ascii="Tahoma" w:hAnsi="Tahoma" w:cs="Tahoma"/>
          <w:sz w:val="20"/>
          <w:szCs w:val="20"/>
        </w:rPr>
        <w:t xml:space="preserve">Once </w:t>
      </w:r>
      <w:r w:rsidR="00920C37">
        <w:rPr>
          <w:rFonts w:ascii="Tahoma" w:hAnsi="Tahoma" w:cs="Tahoma"/>
          <w:sz w:val="20"/>
          <w:szCs w:val="20"/>
        </w:rPr>
        <w:t xml:space="preserve">the </w:t>
      </w:r>
      <w:r w:rsidRPr="00E25560">
        <w:rPr>
          <w:rFonts w:ascii="Tahoma" w:hAnsi="Tahoma" w:cs="Tahoma"/>
          <w:sz w:val="20"/>
          <w:szCs w:val="20"/>
        </w:rPr>
        <w:t xml:space="preserve">selection </w:t>
      </w:r>
      <w:r w:rsidR="00920C37">
        <w:rPr>
          <w:rFonts w:ascii="Tahoma" w:hAnsi="Tahoma" w:cs="Tahoma"/>
          <w:sz w:val="20"/>
          <w:szCs w:val="20"/>
        </w:rPr>
        <w:t>procedure is</w:t>
      </w:r>
      <w:r w:rsidRPr="00E25560">
        <w:rPr>
          <w:rFonts w:ascii="Tahoma" w:hAnsi="Tahoma" w:cs="Tahoma"/>
          <w:sz w:val="20"/>
          <w:szCs w:val="20"/>
        </w:rPr>
        <w:t xml:space="preserve"> completed, you will be informed accordingly.</w:t>
      </w:r>
      <w:r w:rsidR="008B0E79" w:rsidRPr="00E25560">
        <w:rPr>
          <w:rFonts w:ascii="Tahoma" w:hAnsi="Tahoma" w:cs="Tahoma"/>
          <w:sz w:val="20"/>
          <w:szCs w:val="20"/>
        </w:rPr>
        <w:t xml:space="preserve"> </w:t>
      </w:r>
      <w:r w:rsidR="00E72E32" w:rsidRPr="00E25560">
        <w:rPr>
          <w:rFonts w:ascii="Tahoma" w:hAnsi="Tahoma" w:cs="Tahoma"/>
          <w:sz w:val="20"/>
          <w:szCs w:val="20"/>
        </w:rPr>
        <w:t>Deliverables</w:t>
      </w:r>
      <w:r w:rsidR="00DB6765" w:rsidRPr="00E25560">
        <w:rPr>
          <w:rFonts w:ascii="Tahoma" w:hAnsi="Tahoma" w:cs="Tahoma"/>
          <w:sz w:val="20"/>
          <w:szCs w:val="20"/>
        </w:rPr>
        <w:t xml:space="preserve"> will</w:t>
      </w:r>
      <w:r w:rsidRPr="00E25560">
        <w:rPr>
          <w:rFonts w:ascii="Tahoma" w:hAnsi="Tahoma" w:cs="Tahoma"/>
          <w:sz w:val="20"/>
          <w:szCs w:val="20"/>
        </w:rPr>
        <w:t xml:space="preserve"> then</w:t>
      </w:r>
      <w:r w:rsidR="00DB6765" w:rsidRPr="00E25560">
        <w:rPr>
          <w:rFonts w:ascii="Tahoma" w:hAnsi="Tahoma" w:cs="Tahoma"/>
          <w:sz w:val="20"/>
          <w:szCs w:val="20"/>
        </w:rPr>
        <w:t xml:space="preserve"> be </w:t>
      </w:r>
      <w:r w:rsidR="00E72E32" w:rsidRPr="00E25560">
        <w:rPr>
          <w:rFonts w:ascii="Tahoma" w:hAnsi="Tahoma" w:cs="Tahoma"/>
          <w:sz w:val="20"/>
          <w:szCs w:val="20"/>
        </w:rPr>
        <w:t>deliver</w:t>
      </w:r>
      <w:r w:rsidR="00DB6765" w:rsidRPr="00E25560">
        <w:rPr>
          <w:rFonts w:ascii="Tahoma" w:hAnsi="Tahoma" w:cs="Tahoma"/>
          <w:sz w:val="20"/>
          <w:szCs w:val="20"/>
        </w:rPr>
        <w:t>ed on the basis of Order Forms submitted by the Council</w:t>
      </w:r>
      <w:r w:rsidRPr="00E25560">
        <w:rPr>
          <w:rFonts w:ascii="Tahoma" w:hAnsi="Tahoma" w:cs="Tahoma"/>
          <w:sz w:val="20"/>
          <w:szCs w:val="20"/>
        </w:rPr>
        <w:t xml:space="preserve"> to the selected Provider</w:t>
      </w:r>
      <w:r w:rsidR="00E72E32" w:rsidRPr="00E25560">
        <w:rPr>
          <w:rFonts w:ascii="Tahoma" w:hAnsi="Tahoma" w:cs="Tahoma"/>
          <w:sz w:val="20"/>
          <w:szCs w:val="20"/>
        </w:rPr>
        <w:t xml:space="preserve"> </w:t>
      </w:r>
      <w:r w:rsidRPr="00E25560">
        <w:rPr>
          <w:rFonts w:ascii="Tahoma" w:hAnsi="Tahoma" w:cs="Tahoma"/>
          <w:sz w:val="20"/>
          <w:szCs w:val="20"/>
        </w:rPr>
        <w:t>(s)</w:t>
      </w:r>
      <w:r w:rsidR="00DB6765" w:rsidRPr="00E25560">
        <w:rPr>
          <w:rFonts w:ascii="Tahoma" w:hAnsi="Tahoma" w:cs="Tahoma"/>
          <w:sz w:val="20"/>
          <w:szCs w:val="20"/>
        </w:rPr>
        <w:t xml:space="preserve">, by post or electronically, on </w:t>
      </w:r>
      <w:r w:rsidR="00DB6765" w:rsidRPr="00E25560">
        <w:rPr>
          <w:rFonts w:ascii="Tahoma" w:hAnsi="Tahoma" w:cs="Tahoma"/>
          <w:b/>
          <w:sz w:val="20"/>
          <w:szCs w:val="20"/>
        </w:rPr>
        <w:t>an as needed basis</w:t>
      </w:r>
      <w:r w:rsidR="000461DD" w:rsidRPr="00E25560">
        <w:rPr>
          <w:rFonts w:ascii="Tahoma" w:hAnsi="Tahoma" w:cs="Tahoma"/>
          <w:sz w:val="20"/>
          <w:szCs w:val="20"/>
        </w:rPr>
        <w:t xml:space="preserve"> (there is therefore no obligation to order on the part of the Council)</w:t>
      </w:r>
      <w:r w:rsidRPr="00E25560">
        <w:rPr>
          <w:rFonts w:ascii="Tahoma" w:hAnsi="Tahoma" w:cs="Tahoma"/>
          <w:sz w:val="20"/>
          <w:szCs w:val="20"/>
        </w:rPr>
        <w:t>.</w:t>
      </w:r>
    </w:p>
    <w:p w14:paraId="26422E8F" w14:textId="77777777" w:rsidR="005052CE" w:rsidRDefault="005052CE" w:rsidP="00C55FC9">
      <w:pPr>
        <w:jc w:val="both"/>
        <w:rPr>
          <w:rFonts w:ascii="Tahoma" w:hAnsi="Tahoma" w:cs="Tahoma"/>
          <w:sz w:val="20"/>
          <w:szCs w:val="20"/>
        </w:rPr>
      </w:pPr>
    </w:p>
    <w:p w14:paraId="4E695CAF" w14:textId="79D973F3" w:rsidR="001614FA" w:rsidRPr="00F252EE" w:rsidRDefault="001614FA" w:rsidP="00C55FC9">
      <w:pPr>
        <w:jc w:val="both"/>
        <w:rPr>
          <w:rFonts w:ascii="Tahoma" w:hAnsi="Tahoma" w:cs="Tahoma"/>
          <w:b/>
          <w:sz w:val="20"/>
          <w:szCs w:val="20"/>
          <w:lang w:val="en-US"/>
        </w:rPr>
      </w:pPr>
      <w:r w:rsidRPr="00F252EE">
        <w:rPr>
          <w:rFonts w:ascii="Tahoma" w:hAnsi="Tahoma" w:cs="Tahoma"/>
          <w:b/>
          <w:sz w:val="20"/>
          <w:szCs w:val="20"/>
          <w:lang w:val="en-US"/>
        </w:rPr>
        <w:t>Pooling</w:t>
      </w:r>
    </w:p>
    <w:p w14:paraId="1D38A21F" w14:textId="03D646DE" w:rsidR="00232D58" w:rsidRPr="00F252EE" w:rsidRDefault="00232D58" w:rsidP="00C55FC9">
      <w:pPr>
        <w:jc w:val="both"/>
        <w:rPr>
          <w:rFonts w:ascii="Tahoma" w:hAnsi="Tahoma" w:cs="Tahoma"/>
          <w:sz w:val="20"/>
          <w:szCs w:val="20"/>
        </w:rPr>
      </w:pPr>
      <w:r w:rsidRPr="00F252EE">
        <w:rPr>
          <w:rFonts w:ascii="Tahoma" w:hAnsi="Tahoma" w:cs="Tahoma"/>
          <w:sz w:val="20"/>
          <w:szCs w:val="20"/>
        </w:rPr>
        <w:t xml:space="preserve">For each Order, the Council will choose from the pool of pre-selected tenderers </w:t>
      </w:r>
      <w:r w:rsidR="00177E61" w:rsidRPr="00F252EE">
        <w:rPr>
          <w:rFonts w:ascii="Tahoma" w:hAnsi="Tahoma" w:cs="Tahoma"/>
          <w:sz w:val="20"/>
          <w:szCs w:val="20"/>
        </w:rPr>
        <w:t xml:space="preserve">for the relevant lot </w:t>
      </w:r>
      <w:r w:rsidRPr="00F252EE">
        <w:rPr>
          <w:rFonts w:ascii="Tahoma" w:hAnsi="Tahoma" w:cs="Tahoma"/>
          <w:sz w:val="20"/>
          <w:szCs w:val="20"/>
        </w:rPr>
        <w:t xml:space="preserve">the Provider who demonstrably offers best value for money for its requirement when assessed </w:t>
      </w:r>
      <w:r w:rsidR="00EF2465" w:rsidRPr="00F252EE">
        <w:rPr>
          <w:rFonts w:ascii="Tahoma" w:hAnsi="Tahoma" w:cs="Tahoma"/>
          <w:sz w:val="20"/>
          <w:szCs w:val="20"/>
        </w:rPr>
        <w:t xml:space="preserve">– for the Order concerned – </w:t>
      </w:r>
      <w:r w:rsidRPr="00F252EE">
        <w:rPr>
          <w:rFonts w:ascii="Tahoma" w:hAnsi="Tahoma" w:cs="Tahoma"/>
          <w:sz w:val="20"/>
          <w:szCs w:val="20"/>
        </w:rPr>
        <w:t xml:space="preserve">against the criteria of:  </w:t>
      </w:r>
    </w:p>
    <w:p w14:paraId="570CCF13" w14:textId="4A706A62" w:rsidR="00C55FC9" w:rsidRPr="00F252EE" w:rsidRDefault="00C55FC9" w:rsidP="00C55FC9">
      <w:pPr>
        <w:pStyle w:val="Default"/>
        <w:numPr>
          <w:ilvl w:val="0"/>
          <w:numId w:val="12"/>
        </w:numPr>
        <w:rPr>
          <w:rFonts w:ascii="Tahoma" w:hAnsi="Tahoma" w:cs="Tahoma"/>
          <w:sz w:val="20"/>
          <w:szCs w:val="20"/>
        </w:rPr>
      </w:pPr>
      <w:r w:rsidRPr="00F252EE">
        <w:rPr>
          <w:rFonts w:ascii="Tahoma" w:hAnsi="Tahoma" w:cs="Tahoma"/>
          <w:sz w:val="20"/>
          <w:szCs w:val="20"/>
        </w:rPr>
        <w:t>quality (including as appropriate: capability, expertise, past performance, availability of resources and proposed methods of undertaking the work);</w:t>
      </w:r>
    </w:p>
    <w:p w14:paraId="20B04360" w14:textId="57E11318" w:rsidR="00232D58" w:rsidRPr="00F252EE" w:rsidRDefault="00232D58" w:rsidP="00232D58">
      <w:pPr>
        <w:pStyle w:val="Default"/>
        <w:numPr>
          <w:ilvl w:val="0"/>
          <w:numId w:val="12"/>
        </w:numPr>
        <w:rPr>
          <w:rFonts w:ascii="Tahoma" w:hAnsi="Tahoma" w:cs="Tahoma"/>
          <w:sz w:val="20"/>
          <w:szCs w:val="20"/>
        </w:rPr>
      </w:pPr>
      <w:r w:rsidRPr="00F252EE">
        <w:rPr>
          <w:rFonts w:ascii="Tahoma" w:hAnsi="Tahoma" w:cs="Tahoma"/>
          <w:sz w:val="20"/>
          <w:szCs w:val="20"/>
        </w:rPr>
        <w:t>availab</w:t>
      </w:r>
      <w:r w:rsidR="00C55FC9" w:rsidRPr="00F252EE">
        <w:rPr>
          <w:rFonts w:ascii="Tahoma" w:hAnsi="Tahoma" w:cs="Tahoma"/>
          <w:sz w:val="20"/>
          <w:szCs w:val="20"/>
        </w:rPr>
        <w:t>i</w:t>
      </w:r>
      <w:r w:rsidRPr="00F252EE">
        <w:rPr>
          <w:rFonts w:ascii="Tahoma" w:hAnsi="Tahoma" w:cs="Tahoma"/>
          <w:sz w:val="20"/>
          <w:szCs w:val="20"/>
        </w:rPr>
        <w:t>l</w:t>
      </w:r>
      <w:r w:rsidR="00C55FC9" w:rsidRPr="00F252EE">
        <w:rPr>
          <w:rFonts w:ascii="Tahoma" w:hAnsi="Tahoma" w:cs="Tahoma"/>
          <w:sz w:val="20"/>
          <w:szCs w:val="20"/>
        </w:rPr>
        <w:t>ity</w:t>
      </w:r>
      <w:r w:rsidRPr="00F252EE">
        <w:rPr>
          <w:rFonts w:ascii="Tahoma" w:hAnsi="Tahoma" w:cs="Tahoma"/>
          <w:sz w:val="20"/>
          <w:szCs w:val="20"/>
        </w:rPr>
        <w:t xml:space="preserve"> (including, without limitation, capacity to meet required deadlines</w:t>
      </w:r>
      <w:r w:rsidR="005052CE">
        <w:rPr>
          <w:rFonts w:ascii="Tahoma" w:hAnsi="Tahoma" w:cs="Tahoma"/>
          <w:sz w:val="20"/>
          <w:szCs w:val="20"/>
        </w:rPr>
        <w:t>)</w:t>
      </w:r>
      <w:r w:rsidRPr="00F252EE">
        <w:rPr>
          <w:rFonts w:ascii="Tahoma" w:hAnsi="Tahoma" w:cs="Tahoma"/>
          <w:sz w:val="20"/>
          <w:szCs w:val="20"/>
        </w:rPr>
        <w:t xml:space="preserve">; </w:t>
      </w:r>
      <w:r w:rsidR="00C55FC9" w:rsidRPr="00F252EE">
        <w:rPr>
          <w:rFonts w:ascii="Tahoma" w:hAnsi="Tahoma" w:cs="Tahoma"/>
          <w:sz w:val="20"/>
          <w:szCs w:val="20"/>
        </w:rPr>
        <w:t>and</w:t>
      </w:r>
    </w:p>
    <w:p w14:paraId="42B4BFFF" w14:textId="77777777" w:rsidR="00232D58" w:rsidRPr="00F252EE" w:rsidRDefault="00232D58" w:rsidP="00232D58">
      <w:pPr>
        <w:pStyle w:val="Default"/>
        <w:numPr>
          <w:ilvl w:val="0"/>
          <w:numId w:val="12"/>
        </w:numPr>
        <w:rPr>
          <w:rFonts w:ascii="Tahoma" w:hAnsi="Tahoma" w:cs="Tahoma"/>
          <w:sz w:val="20"/>
          <w:szCs w:val="20"/>
        </w:rPr>
      </w:pPr>
      <w:r w:rsidRPr="00F252EE">
        <w:rPr>
          <w:rFonts w:ascii="Tahoma" w:hAnsi="Tahoma" w:cs="Tahoma"/>
          <w:sz w:val="20"/>
          <w:szCs w:val="20"/>
        </w:rPr>
        <w:t>price.</w:t>
      </w:r>
    </w:p>
    <w:p w14:paraId="187A346A" w14:textId="77777777" w:rsidR="00232D58" w:rsidRPr="00F252EE" w:rsidRDefault="00232D58" w:rsidP="00232D58">
      <w:pPr>
        <w:pStyle w:val="Default"/>
        <w:ind w:left="720"/>
        <w:rPr>
          <w:rFonts w:ascii="Tahoma" w:hAnsi="Tahoma" w:cs="Tahoma"/>
          <w:sz w:val="20"/>
          <w:szCs w:val="20"/>
        </w:rPr>
      </w:pPr>
    </w:p>
    <w:p w14:paraId="68538636" w14:textId="68E4B63D" w:rsidR="00232D58" w:rsidRPr="00F252EE" w:rsidRDefault="00232D58" w:rsidP="00C55FC9">
      <w:pPr>
        <w:pStyle w:val="Default"/>
        <w:jc w:val="both"/>
        <w:rPr>
          <w:rFonts w:ascii="Tahoma" w:hAnsi="Tahoma" w:cs="Tahoma"/>
        </w:rPr>
      </w:pPr>
      <w:r w:rsidRPr="00F252EE">
        <w:rPr>
          <w:rFonts w:ascii="Tahoma" w:hAnsi="Tahoma" w:cs="Tahoma"/>
          <w:sz w:val="20"/>
          <w:szCs w:val="20"/>
        </w:rPr>
        <w:t xml:space="preserve">Each time an Order Form is sent, the selected Provider undertakes to take all the necessary measures to send it </w:t>
      </w:r>
      <w:r w:rsidRPr="00F252EE">
        <w:rPr>
          <w:rFonts w:ascii="Tahoma" w:hAnsi="Tahoma" w:cs="Tahoma"/>
          <w:b/>
          <w:sz w:val="20"/>
          <w:szCs w:val="20"/>
        </w:rPr>
        <w:t>signed</w:t>
      </w:r>
      <w:r w:rsidRPr="00F252EE">
        <w:rPr>
          <w:rFonts w:ascii="Tahoma" w:hAnsi="Tahoma" w:cs="Tahoma"/>
          <w:sz w:val="20"/>
          <w:szCs w:val="20"/>
        </w:rPr>
        <w:t xml:space="preserve"> to the Council within 2 (two) working days after its reception. If a Provider is unable to take an Order or if no reply is given on his behalf within that deadline, the Council may call on another Provider using the same criteria, and so on until a suitable Provider is contracted.</w:t>
      </w:r>
      <w:r w:rsidR="00C55FC9" w:rsidRPr="00F252EE">
        <w:rPr>
          <w:rFonts w:ascii="Tahoma" w:hAnsi="Tahoma" w:cs="Tahoma"/>
          <w:sz w:val="20"/>
          <w:szCs w:val="20"/>
        </w:rPr>
        <w:t>]</w:t>
      </w:r>
    </w:p>
    <w:p w14:paraId="142D250D" w14:textId="4582D24C" w:rsidR="00232D58" w:rsidRPr="00E25560" w:rsidRDefault="00232D58" w:rsidP="00874CEE">
      <w:pPr>
        <w:jc w:val="both"/>
        <w:rPr>
          <w:rFonts w:ascii="Tahoma" w:hAnsi="Tahoma" w:cs="Tahoma"/>
          <w:sz w:val="20"/>
          <w:szCs w:val="20"/>
          <w:highlight w:val="cyan"/>
        </w:rPr>
      </w:pPr>
    </w:p>
    <w:p w14:paraId="04A23CF1" w14:textId="77777777" w:rsidR="001614FA" w:rsidRPr="00E25560" w:rsidRDefault="001614FA" w:rsidP="00DB6765">
      <w:pPr>
        <w:jc w:val="both"/>
        <w:rPr>
          <w:rFonts w:ascii="Tahoma" w:hAnsi="Tahoma" w:cs="Tahoma"/>
          <w:b/>
          <w:sz w:val="20"/>
          <w:szCs w:val="20"/>
        </w:rPr>
      </w:pPr>
      <w:r w:rsidRPr="00E25560">
        <w:rPr>
          <w:rFonts w:ascii="Tahoma" w:hAnsi="Tahoma" w:cs="Tahoma"/>
          <w:b/>
          <w:sz w:val="20"/>
          <w:szCs w:val="20"/>
        </w:rPr>
        <w:t>Providers subject to VAT</w:t>
      </w:r>
    </w:p>
    <w:p w14:paraId="09BC29AD" w14:textId="5F08A771" w:rsidR="00DB6765" w:rsidRPr="00E25560" w:rsidRDefault="00DB6765" w:rsidP="00DB6765">
      <w:pPr>
        <w:jc w:val="both"/>
        <w:rPr>
          <w:rFonts w:ascii="Tahoma" w:hAnsi="Tahoma" w:cs="Tahoma"/>
          <w:sz w:val="20"/>
          <w:szCs w:val="20"/>
        </w:rPr>
      </w:pPr>
      <w:r w:rsidRPr="00E25560">
        <w:rPr>
          <w:rFonts w:ascii="Tahoma" w:hAnsi="Tahoma" w:cs="Tahoma"/>
          <w:sz w:val="20"/>
          <w:szCs w:val="20"/>
        </w:rPr>
        <w:t xml:space="preserve">The Provider, </w:t>
      </w:r>
      <w:r w:rsidRPr="00E25560">
        <w:rPr>
          <w:rFonts w:ascii="Tahoma" w:hAnsi="Tahoma" w:cs="Tahoma"/>
          <w:b/>
          <w:sz w:val="20"/>
          <w:szCs w:val="20"/>
        </w:rPr>
        <w:t>if subject to VAT</w:t>
      </w:r>
      <w:r w:rsidRPr="00E25560">
        <w:rPr>
          <w:rFonts w:ascii="Tahoma" w:hAnsi="Tahoma" w:cs="Tahoma"/>
          <w:sz w:val="20"/>
          <w:szCs w:val="20"/>
        </w:rPr>
        <w:t>, sh</w:t>
      </w:r>
      <w:r w:rsidR="00EF2465" w:rsidRPr="00E25560">
        <w:rPr>
          <w:rFonts w:ascii="Tahoma" w:hAnsi="Tahoma" w:cs="Tahoma"/>
          <w:sz w:val="20"/>
          <w:szCs w:val="20"/>
        </w:rPr>
        <w:t>all also send, together with each</w:t>
      </w:r>
      <w:r w:rsidRPr="00E25560">
        <w:rPr>
          <w:rFonts w:ascii="Tahoma" w:hAnsi="Tahoma" w:cs="Tahoma"/>
          <w:sz w:val="20"/>
          <w:szCs w:val="20"/>
        </w:rPr>
        <w:t xml:space="preserve"> signed Form, a quote</w:t>
      </w:r>
      <w:r w:rsidR="00DC6283" w:rsidRPr="00E25560">
        <w:rPr>
          <w:rStyle w:val="FootnoteReference"/>
          <w:rFonts w:ascii="Tahoma" w:hAnsi="Tahoma" w:cs="Tahoma"/>
          <w:sz w:val="20"/>
          <w:szCs w:val="20"/>
        </w:rPr>
        <w:footnoteReference w:id="2"/>
      </w:r>
      <w:r w:rsidRPr="00E25560">
        <w:rPr>
          <w:rFonts w:ascii="Tahoma" w:hAnsi="Tahoma" w:cs="Tahoma"/>
          <w:sz w:val="20"/>
          <w:szCs w:val="20"/>
        </w:rPr>
        <w:t xml:space="preserve"> (Pro Forma invoice) in line with the indications specified on each Order Form, and including:</w:t>
      </w:r>
    </w:p>
    <w:p w14:paraId="72F0FDDD" w14:textId="77777777" w:rsidR="00AA28D3" w:rsidRPr="00E25560" w:rsidRDefault="00AA28D3" w:rsidP="00AA28D3">
      <w:pPr>
        <w:ind w:left="709" w:hanging="345"/>
        <w:jc w:val="both"/>
        <w:rPr>
          <w:rFonts w:ascii="Tahoma" w:hAnsi="Tahoma" w:cs="Tahoma"/>
          <w:sz w:val="20"/>
          <w:szCs w:val="20"/>
        </w:rPr>
      </w:pPr>
      <w:r w:rsidRPr="00E25560">
        <w:rPr>
          <w:rFonts w:ascii="Tahoma" w:hAnsi="Tahoma" w:cs="Tahoma"/>
          <w:sz w:val="20"/>
          <w:szCs w:val="20"/>
        </w:rPr>
        <w:t>-</w:t>
      </w:r>
      <w:r w:rsidRPr="00E25560">
        <w:rPr>
          <w:rFonts w:ascii="Tahoma" w:hAnsi="Tahoma" w:cs="Tahoma"/>
          <w:sz w:val="20"/>
          <w:szCs w:val="20"/>
        </w:rPr>
        <w:tab/>
        <w:t>the Service Provider’s name and address;</w:t>
      </w:r>
    </w:p>
    <w:p w14:paraId="22480A43" w14:textId="77777777" w:rsidR="00AA28D3" w:rsidRPr="00E25560" w:rsidRDefault="00AA28D3" w:rsidP="00AA28D3">
      <w:pPr>
        <w:ind w:left="709" w:hanging="345"/>
        <w:jc w:val="both"/>
        <w:rPr>
          <w:rFonts w:ascii="Tahoma" w:hAnsi="Tahoma" w:cs="Tahoma"/>
          <w:sz w:val="20"/>
          <w:szCs w:val="20"/>
        </w:rPr>
      </w:pPr>
      <w:r w:rsidRPr="00E25560">
        <w:rPr>
          <w:rFonts w:ascii="Tahoma" w:hAnsi="Tahoma" w:cs="Tahoma"/>
          <w:sz w:val="20"/>
          <w:szCs w:val="20"/>
        </w:rPr>
        <w:t>-</w:t>
      </w:r>
      <w:r w:rsidRPr="00E25560">
        <w:rPr>
          <w:rFonts w:ascii="Tahoma" w:hAnsi="Tahoma" w:cs="Tahoma"/>
          <w:sz w:val="20"/>
          <w:szCs w:val="20"/>
        </w:rPr>
        <w:tab/>
        <w:t>its VAT number;</w:t>
      </w:r>
    </w:p>
    <w:p w14:paraId="40BE734C" w14:textId="77777777" w:rsidR="00AA28D3" w:rsidRPr="00E25560" w:rsidRDefault="00AA28D3" w:rsidP="00AA28D3">
      <w:pPr>
        <w:ind w:left="709" w:hanging="345"/>
        <w:jc w:val="both"/>
        <w:rPr>
          <w:rFonts w:ascii="Tahoma" w:hAnsi="Tahoma" w:cs="Tahoma"/>
          <w:sz w:val="20"/>
          <w:szCs w:val="20"/>
        </w:rPr>
      </w:pPr>
      <w:r w:rsidRPr="00E25560">
        <w:rPr>
          <w:rFonts w:ascii="Tahoma" w:hAnsi="Tahoma" w:cs="Tahoma"/>
          <w:sz w:val="20"/>
          <w:szCs w:val="20"/>
        </w:rPr>
        <w:t>-</w:t>
      </w:r>
      <w:r w:rsidRPr="00E25560">
        <w:rPr>
          <w:rFonts w:ascii="Tahoma" w:hAnsi="Tahoma" w:cs="Tahoma"/>
          <w:sz w:val="20"/>
          <w:szCs w:val="20"/>
        </w:rPr>
        <w:tab/>
        <w:t>the full list of services;</w:t>
      </w:r>
    </w:p>
    <w:p w14:paraId="655A04F9" w14:textId="77777777" w:rsidR="00AA28D3" w:rsidRPr="00E25560" w:rsidRDefault="00AA28D3" w:rsidP="00AA28D3">
      <w:pPr>
        <w:ind w:left="709" w:hanging="345"/>
        <w:jc w:val="both"/>
        <w:rPr>
          <w:rFonts w:ascii="Tahoma" w:hAnsi="Tahoma" w:cs="Tahoma"/>
          <w:sz w:val="20"/>
          <w:szCs w:val="20"/>
        </w:rPr>
      </w:pPr>
      <w:r w:rsidRPr="00E25560">
        <w:rPr>
          <w:rFonts w:ascii="Tahoma" w:hAnsi="Tahoma" w:cs="Tahoma"/>
          <w:sz w:val="20"/>
          <w:szCs w:val="20"/>
        </w:rPr>
        <w:t>-</w:t>
      </w:r>
      <w:r w:rsidRPr="00E25560">
        <w:rPr>
          <w:rFonts w:ascii="Tahoma" w:hAnsi="Tahoma" w:cs="Tahoma"/>
          <w:sz w:val="20"/>
          <w:szCs w:val="20"/>
        </w:rPr>
        <w:tab/>
        <w:t>the fee per type of deliverables (in the currency indicated on the Act of Engagement, tax exclusive);</w:t>
      </w:r>
    </w:p>
    <w:p w14:paraId="497DA08B" w14:textId="77777777" w:rsidR="00AA28D3" w:rsidRPr="00E25560" w:rsidRDefault="00AA28D3" w:rsidP="00AA28D3">
      <w:pPr>
        <w:ind w:left="709" w:hanging="345"/>
        <w:jc w:val="both"/>
        <w:rPr>
          <w:rFonts w:ascii="Tahoma" w:hAnsi="Tahoma" w:cs="Tahoma"/>
          <w:sz w:val="20"/>
          <w:szCs w:val="20"/>
        </w:rPr>
      </w:pPr>
      <w:r w:rsidRPr="00E25560">
        <w:rPr>
          <w:rFonts w:ascii="Tahoma" w:hAnsi="Tahoma" w:cs="Tahoma"/>
          <w:sz w:val="20"/>
          <w:szCs w:val="20"/>
        </w:rPr>
        <w:t>-</w:t>
      </w:r>
      <w:r w:rsidRPr="00E25560">
        <w:rPr>
          <w:rFonts w:ascii="Tahoma" w:hAnsi="Tahoma" w:cs="Tahoma"/>
          <w:sz w:val="20"/>
          <w:szCs w:val="20"/>
        </w:rPr>
        <w:tab/>
        <w:t>the total amount per type of deliverables (in the currency indicated on the Act of Engagement, tax exclusive);</w:t>
      </w:r>
    </w:p>
    <w:p w14:paraId="7384D766" w14:textId="3381F204" w:rsidR="00AA28D3" w:rsidRPr="00E25560" w:rsidRDefault="00AA28D3" w:rsidP="00AA28D3">
      <w:pPr>
        <w:ind w:left="709" w:hanging="345"/>
        <w:jc w:val="both"/>
        <w:rPr>
          <w:rFonts w:ascii="Tahoma" w:hAnsi="Tahoma" w:cs="Tahoma"/>
          <w:sz w:val="20"/>
          <w:szCs w:val="20"/>
        </w:rPr>
      </w:pPr>
      <w:r w:rsidRPr="00E25560">
        <w:rPr>
          <w:rFonts w:ascii="Tahoma" w:hAnsi="Tahoma" w:cs="Tahoma"/>
          <w:sz w:val="20"/>
          <w:szCs w:val="20"/>
        </w:rPr>
        <w:t>-</w:t>
      </w:r>
      <w:r w:rsidRPr="00E25560">
        <w:rPr>
          <w:rFonts w:ascii="Tahoma" w:hAnsi="Tahoma" w:cs="Tahoma"/>
          <w:sz w:val="20"/>
          <w:szCs w:val="20"/>
        </w:rPr>
        <w:tab/>
        <w:t>the total amount (in the currency indicated on the Act of Engagement), tax exclusive, the applicable VAT rate, the amount of VAT and the amount VAT inclusive.</w:t>
      </w:r>
    </w:p>
    <w:p w14:paraId="09BC29B4" w14:textId="77777777" w:rsidR="00DB6765" w:rsidRPr="00E25560" w:rsidRDefault="00DB6765" w:rsidP="00DB6765">
      <w:pPr>
        <w:ind w:left="567"/>
        <w:jc w:val="both"/>
        <w:rPr>
          <w:rFonts w:ascii="Tahoma" w:hAnsi="Tahoma" w:cs="Tahoma"/>
          <w:sz w:val="20"/>
          <w:szCs w:val="20"/>
        </w:rPr>
      </w:pPr>
    </w:p>
    <w:p w14:paraId="133F42C8" w14:textId="77777777" w:rsidR="001614FA" w:rsidRPr="00E25560" w:rsidRDefault="001614FA" w:rsidP="00DB6765">
      <w:pPr>
        <w:jc w:val="both"/>
        <w:rPr>
          <w:rFonts w:ascii="Tahoma" w:hAnsi="Tahoma" w:cs="Tahoma"/>
          <w:b/>
          <w:sz w:val="20"/>
          <w:szCs w:val="20"/>
        </w:rPr>
      </w:pPr>
      <w:r w:rsidRPr="00E25560">
        <w:rPr>
          <w:rFonts w:ascii="Tahoma" w:hAnsi="Tahoma" w:cs="Tahoma"/>
          <w:b/>
          <w:sz w:val="20"/>
          <w:szCs w:val="20"/>
        </w:rPr>
        <w:t>Signature of orders</w:t>
      </w:r>
    </w:p>
    <w:p w14:paraId="09BC29B5" w14:textId="7CF1AC6C" w:rsidR="00DB6765" w:rsidRPr="00E25560" w:rsidRDefault="00DB6765" w:rsidP="00DB6765">
      <w:pPr>
        <w:jc w:val="both"/>
        <w:rPr>
          <w:rFonts w:ascii="Tahoma" w:hAnsi="Tahoma" w:cs="Tahoma"/>
          <w:sz w:val="20"/>
          <w:szCs w:val="20"/>
        </w:rPr>
      </w:pPr>
      <w:r w:rsidRPr="00E25560">
        <w:rPr>
          <w:rFonts w:ascii="Tahoma" w:hAnsi="Tahoma" w:cs="Tahoma"/>
          <w:sz w:val="20"/>
          <w:szCs w:val="20"/>
        </w:rPr>
        <w:t xml:space="preserve">An Order Form is considered to be legally binding when the </w:t>
      </w:r>
      <w:r w:rsidR="002A47C1" w:rsidRPr="00E25560">
        <w:rPr>
          <w:rFonts w:ascii="Tahoma" w:hAnsi="Tahoma" w:cs="Tahoma"/>
          <w:sz w:val="20"/>
          <w:szCs w:val="20"/>
        </w:rPr>
        <w:t>Order, signed by the Provider,</w:t>
      </w:r>
      <w:r w:rsidRPr="00E25560">
        <w:rPr>
          <w:rFonts w:ascii="Tahoma" w:hAnsi="Tahoma" w:cs="Tahoma"/>
          <w:sz w:val="20"/>
          <w:szCs w:val="20"/>
        </w:rPr>
        <w:t xml:space="preserve"> is approved by the Council, by displaying a Council’</w:t>
      </w:r>
      <w:r w:rsidR="002A47C1" w:rsidRPr="00E25560">
        <w:rPr>
          <w:rFonts w:ascii="Tahoma" w:hAnsi="Tahoma" w:cs="Tahoma"/>
          <w:sz w:val="20"/>
          <w:szCs w:val="20"/>
        </w:rPr>
        <w:t>s Purchase Order number on the O</w:t>
      </w:r>
      <w:r w:rsidRPr="00E25560">
        <w:rPr>
          <w:rFonts w:ascii="Tahoma" w:hAnsi="Tahoma" w:cs="Tahoma"/>
          <w:sz w:val="20"/>
          <w:szCs w:val="20"/>
        </w:rPr>
        <w:t>rder, as well as by signing and stamping the Order concerned. Copy of each approved Order Fo</w:t>
      </w:r>
      <w:r w:rsidR="0073327A" w:rsidRPr="00E25560">
        <w:rPr>
          <w:rFonts w:ascii="Tahoma" w:hAnsi="Tahoma" w:cs="Tahoma"/>
          <w:sz w:val="20"/>
          <w:szCs w:val="20"/>
        </w:rPr>
        <w:t xml:space="preserve">rm shall be sent to the </w:t>
      </w:r>
      <w:r w:rsidRPr="00E25560">
        <w:rPr>
          <w:rFonts w:ascii="Tahoma" w:hAnsi="Tahoma" w:cs="Tahoma"/>
          <w:sz w:val="20"/>
          <w:szCs w:val="20"/>
        </w:rPr>
        <w:t>Provider, to the extent possible on the day of its signature.</w:t>
      </w:r>
    </w:p>
    <w:p w14:paraId="09BC29B6" w14:textId="77777777" w:rsidR="00DB6765" w:rsidRPr="00E25560" w:rsidRDefault="00DB6765" w:rsidP="00DB6765">
      <w:pPr>
        <w:jc w:val="both"/>
        <w:rPr>
          <w:rFonts w:ascii="Tahoma" w:hAnsi="Tahoma" w:cs="Tahoma"/>
          <w:sz w:val="20"/>
          <w:szCs w:val="20"/>
        </w:rPr>
      </w:pPr>
    </w:p>
    <w:p w14:paraId="09BC29C1" w14:textId="77777777" w:rsidR="00D22682" w:rsidRPr="00E25560" w:rsidRDefault="00BD09D0" w:rsidP="00BB54A4">
      <w:pPr>
        <w:pStyle w:val="ListParagraph"/>
        <w:numPr>
          <w:ilvl w:val="0"/>
          <w:numId w:val="15"/>
        </w:numPr>
        <w:spacing w:after="120"/>
        <w:rPr>
          <w:rFonts w:ascii="Tahoma" w:hAnsi="Tahoma" w:cs="Tahoma"/>
          <w:smallCaps/>
          <w:sz w:val="20"/>
          <w:szCs w:val="20"/>
        </w:rPr>
      </w:pPr>
      <w:bookmarkStart w:id="8" w:name="_Hlk8810956"/>
      <w:r w:rsidRPr="00E25560">
        <w:rPr>
          <w:rFonts w:ascii="Tahoma" w:hAnsi="Tahoma" w:cs="Tahoma"/>
          <w:smallCaps/>
          <w:sz w:val="20"/>
          <w:szCs w:val="20"/>
        </w:rPr>
        <w:t xml:space="preserve">ASSESSMENT </w:t>
      </w:r>
    </w:p>
    <w:p w14:paraId="2096D709" w14:textId="25F9D207" w:rsidR="0073327A" w:rsidRPr="00E25560" w:rsidRDefault="00D22682" w:rsidP="0073327A">
      <w:pPr>
        <w:tabs>
          <w:tab w:val="left" w:pos="1741"/>
        </w:tabs>
        <w:rPr>
          <w:rFonts w:ascii="Tahoma" w:hAnsi="Tahoma" w:cs="Tahoma"/>
          <w:sz w:val="20"/>
          <w:szCs w:val="20"/>
        </w:rPr>
      </w:pPr>
      <w:r w:rsidRPr="00E25560">
        <w:rPr>
          <w:rFonts w:ascii="Tahoma" w:hAnsi="Tahoma" w:cs="Tahoma"/>
          <w:i/>
          <w:sz w:val="20"/>
          <w:szCs w:val="20"/>
        </w:rPr>
        <w:t>Exclusion criteria</w:t>
      </w:r>
      <w:r w:rsidR="00B45518" w:rsidRPr="00E25560">
        <w:rPr>
          <w:rFonts w:ascii="Tahoma" w:hAnsi="Tahoma" w:cs="Tahoma"/>
          <w:i/>
          <w:sz w:val="20"/>
          <w:szCs w:val="20"/>
        </w:rPr>
        <w:t xml:space="preserve"> and absence of conflict of interests</w:t>
      </w:r>
    </w:p>
    <w:p w14:paraId="09BC29C2" w14:textId="699D2A60" w:rsidR="00D22682" w:rsidRPr="00E25560" w:rsidRDefault="0073327A" w:rsidP="0073327A">
      <w:pPr>
        <w:spacing w:after="120"/>
        <w:rPr>
          <w:rFonts w:ascii="Tahoma" w:hAnsi="Tahoma" w:cs="Tahoma"/>
          <w:sz w:val="20"/>
          <w:szCs w:val="20"/>
        </w:rPr>
      </w:pPr>
      <w:r w:rsidRPr="00E25560">
        <w:rPr>
          <w:rFonts w:ascii="Tahoma" w:hAnsi="Tahoma" w:cs="Tahoma"/>
          <w:sz w:val="20"/>
          <w:szCs w:val="20"/>
        </w:rPr>
        <w:t>(by signing the Act of Engagement, you declare on your honour not being in any of the below situations)</w:t>
      </w:r>
      <w:r w:rsidR="00A7429C" w:rsidRPr="00E25560">
        <w:rPr>
          <w:rFonts w:ascii="Tahoma" w:hAnsi="Tahoma" w:cs="Tahoma"/>
          <w:b/>
          <w:sz w:val="20"/>
          <w:szCs w:val="20"/>
          <w:vertAlign w:val="superscript"/>
        </w:rPr>
        <w:footnoteReference w:id="3"/>
      </w:r>
    </w:p>
    <w:p w14:paraId="09BC29C3" w14:textId="77777777" w:rsidR="00D22682" w:rsidRPr="00E25560" w:rsidRDefault="00D22682" w:rsidP="001262C9">
      <w:pPr>
        <w:spacing w:after="120"/>
        <w:rPr>
          <w:rFonts w:ascii="Tahoma" w:hAnsi="Tahoma" w:cs="Tahoma"/>
          <w:sz w:val="20"/>
          <w:szCs w:val="20"/>
        </w:rPr>
      </w:pPr>
      <w:r w:rsidRPr="00E25560">
        <w:rPr>
          <w:rFonts w:ascii="Tahoma" w:hAnsi="Tahoma" w:cs="Tahoma"/>
          <w:sz w:val="20"/>
          <w:szCs w:val="20"/>
        </w:rPr>
        <w:lastRenderedPageBreak/>
        <w:t>Tenderers shall be excluded from participating in the tender procedure if they:</w:t>
      </w:r>
    </w:p>
    <w:p w14:paraId="1665C52D" w14:textId="189F4453" w:rsidR="00004C3D" w:rsidRPr="00004C3D" w:rsidRDefault="00D22682" w:rsidP="00004C3D">
      <w:pPr>
        <w:numPr>
          <w:ilvl w:val="0"/>
          <w:numId w:val="3"/>
        </w:numPr>
        <w:jc w:val="both"/>
        <w:rPr>
          <w:rFonts w:ascii="Tahoma" w:hAnsi="Tahoma" w:cs="Tahoma"/>
          <w:sz w:val="20"/>
          <w:szCs w:val="20"/>
        </w:rPr>
      </w:pPr>
      <w:r w:rsidRPr="00E25560">
        <w:rPr>
          <w:rFonts w:ascii="Tahoma" w:hAnsi="Tahoma" w:cs="Tahoma"/>
          <w:sz w:val="20"/>
          <w:szCs w:val="20"/>
        </w:rPr>
        <w:t>have been sentenced by final judgment on one or more of the following charges: participation in a criminal organisation, corruption, fraud, money laundering</w:t>
      </w:r>
      <w:r w:rsidR="00004C3D">
        <w:rPr>
          <w:rFonts w:ascii="Tahoma" w:hAnsi="Tahoma" w:cs="Tahoma"/>
          <w:sz w:val="20"/>
          <w:szCs w:val="20"/>
        </w:rPr>
        <w:t xml:space="preserve">, </w:t>
      </w:r>
      <w:r w:rsidR="00004C3D" w:rsidRPr="00004C3D">
        <w:rPr>
          <w:rFonts w:ascii="Tahoma" w:hAnsi="Tahoma" w:cs="Tahoma"/>
          <w:sz w:val="20"/>
          <w:szCs w:val="20"/>
        </w:rPr>
        <w:t>terrorist financing, terrorist offences or offences linked to terrorist activities, child labour or trafficking in human beings;</w:t>
      </w:r>
    </w:p>
    <w:p w14:paraId="09BC29C5" w14:textId="77777777" w:rsidR="00D22682" w:rsidRPr="00E25560" w:rsidRDefault="00D22682" w:rsidP="00AB77BA">
      <w:pPr>
        <w:numPr>
          <w:ilvl w:val="0"/>
          <w:numId w:val="3"/>
        </w:numPr>
        <w:jc w:val="both"/>
        <w:rPr>
          <w:rFonts w:ascii="Tahoma" w:hAnsi="Tahoma" w:cs="Tahoma"/>
          <w:sz w:val="20"/>
          <w:szCs w:val="20"/>
        </w:rPr>
      </w:pPr>
      <w:r w:rsidRPr="00E25560">
        <w:rPr>
          <w:rFonts w:ascii="Tahoma" w:hAnsi="Tahoma" w:cs="Tahoma"/>
          <w:sz w:val="20"/>
          <w:szCs w:val="20"/>
        </w:rPr>
        <w:t>are in a situation of bankruptcy, liquidation, termination of activity, insolvency or arrangement with creditors or any like situation arising from a procedure of the same kind, or are subject to a procedure of the same kind;</w:t>
      </w:r>
    </w:p>
    <w:p w14:paraId="09BC29C6" w14:textId="77777777" w:rsidR="00D22682" w:rsidRPr="00E25560" w:rsidRDefault="00D22682" w:rsidP="00AB77BA">
      <w:pPr>
        <w:numPr>
          <w:ilvl w:val="0"/>
          <w:numId w:val="3"/>
        </w:numPr>
        <w:jc w:val="both"/>
        <w:rPr>
          <w:rFonts w:ascii="Tahoma" w:hAnsi="Tahoma" w:cs="Tahoma"/>
          <w:sz w:val="20"/>
          <w:szCs w:val="20"/>
        </w:rPr>
      </w:pPr>
      <w:r w:rsidRPr="00E25560">
        <w:rPr>
          <w:rFonts w:ascii="Tahoma" w:hAnsi="Tahoma" w:cs="Tahoma"/>
          <w:sz w:val="20"/>
          <w:szCs w:val="20"/>
        </w:rPr>
        <w:t>have received a judgment with res judicata force, finding an offence that affects their professional integrity or serious professional misconduct;</w:t>
      </w:r>
    </w:p>
    <w:p w14:paraId="09BC29C7" w14:textId="58ACAA7F" w:rsidR="00D22682" w:rsidRPr="00E25560" w:rsidRDefault="00D22682" w:rsidP="00AB77BA">
      <w:pPr>
        <w:numPr>
          <w:ilvl w:val="0"/>
          <w:numId w:val="3"/>
        </w:numPr>
        <w:jc w:val="both"/>
        <w:rPr>
          <w:rFonts w:ascii="Tahoma" w:hAnsi="Tahoma" w:cs="Tahoma"/>
          <w:sz w:val="20"/>
          <w:szCs w:val="20"/>
        </w:rPr>
      </w:pPr>
      <w:r w:rsidRPr="00E25560">
        <w:rPr>
          <w:rFonts w:ascii="Tahoma" w:hAnsi="Tahoma" w:cs="Tahoma"/>
          <w:sz w:val="20"/>
          <w:szCs w:val="20"/>
        </w:rPr>
        <w:t>do not comply with their obligations as regards payment of social security contributions, taxes and dues, according to the statutory provisions of their country of incorporat</w:t>
      </w:r>
      <w:r w:rsidR="00703E4B" w:rsidRPr="00E25560">
        <w:rPr>
          <w:rFonts w:ascii="Tahoma" w:hAnsi="Tahoma" w:cs="Tahoma"/>
          <w:sz w:val="20"/>
          <w:szCs w:val="20"/>
        </w:rPr>
        <w:t>ion, establishment or residence;</w:t>
      </w:r>
    </w:p>
    <w:p w14:paraId="00799FFC" w14:textId="2465F2DF" w:rsidR="004F4F33" w:rsidRPr="004F4F33" w:rsidRDefault="004F4F33" w:rsidP="004F4F33">
      <w:pPr>
        <w:numPr>
          <w:ilvl w:val="0"/>
          <w:numId w:val="3"/>
        </w:numPr>
        <w:tabs>
          <w:tab w:val="left" w:pos="426"/>
          <w:tab w:val="left" w:pos="709"/>
          <w:tab w:val="left" w:pos="851"/>
        </w:tabs>
        <w:jc w:val="both"/>
        <w:rPr>
          <w:rFonts w:ascii="Tahoma" w:hAnsi="Tahoma" w:cs="Tahoma"/>
          <w:color w:val="000000"/>
          <w:sz w:val="20"/>
          <w:szCs w:val="18"/>
        </w:rPr>
      </w:pPr>
      <w:r w:rsidRPr="004F4F33">
        <w:rPr>
          <w:rFonts w:ascii="Tahoma" w:hAnsi="Tahoma" w:cs="Tahoma"/>
          <w:color w:val="000000"/>
          <w:sz w:val="20"/>
          <w:szCs w:val="18"/>
        </w:rPr>
        <w:tab/>
        <w:t>are an entity created to circumvent tax, social or other legal obligations (empty shell company), have ever created or are in the process of creation of such an entity;</w:t>
      </w:r>
    </w:p>
    <w:p w14:paraId="54FB42B7" w14:textId="331AC0DF" w:rsidR="004F4F33" w:rsidRPr="004F4F33" w:rsidRDefault="004F4F33" w:rsidP="004F4F33">
      <w:pPr>
        <w:numPr>
          <w:ilvl w:val="0"/>
          <w:numId w:val="3"/>
        </w:numPr>
        <w:tabs>
          <w:tab w:val="left" w:pos="426"/>
          <w:tab w:val="left" w:pos="709"/>
          <w:tab w:val="left" w:pos="851"/>
        </w:tabs>
        <w:jc w:val="both"/>
        <w:rPr>
          <w:rFonts w:ascii="Tahoma" w:hAnsi="Tahoma" w:cs="Tahoma"/>
          <w:color w:val="000000"/>
          <w:sz w:val="20"/>
          <w:szCs w:val="18"/>
        </w:rPr>
      </w:pPr>
      <w:r w:rsidRPr="004F4F33">
        <w:rPr>
          <w:rFonts w:ascii="Tahoma" w:hAnsi="Tahoma" w:cs="Tahoma"/>
          <w:color w:val="000000"/>
          <w:sz w:val="20"/>
          <w:szCs w:val="18"/>
        </w:rPr>
        <w:tab/>
        <w:t>have been involved in mismanagement of the Council of Europe funds or public funds;</w:t>
      </w:r>
    </w:p>
    <w:p w14:paraId="1DE2CB20" w14:textId="60187344" w:rsidR="004F4F33" w:rsidRPr="004F4F33" w:rsidRDefault="004F4F33" w:rsidP="004F4F33">
      <w:pPr>
        <w:numPr>
          <w:ilvl w:val="0"/>
          <w:numId w:val="3"/>
        </w:numPr>
        <w:tabs>
          <w:tab w:val="left" w:pos="426"/>
          <w:tab w:val="left" w:pos="709"/>
          <w:tab w:val="left" w:pos="851"/>
        </w:tabs>
        <w:jc w:val="both"/>
        <w:rPr>
          <w:rFonts w:ascii="Tahoma" w:hAnsi="Tahoma" w:cs="Tahoma"/>
          <w:color w:val="000000"/>
          <w:sz w:val="20"/>
          <w:szCs w:val="18"/>
        </w:rPr>
      </w:pPr>
      <w:r w:rsidRPr="004F4F33">
        <w:rPr>
          <w:rFonts w:ascii="Tahoma" w:hAnsi="Tahoma" w:cs="Tahoma"/>
          <w:color w:val="000000"/>
          <w:sz w:val="20"/>
          <w:szCs w:val="18"/>
        </w:rPr>
        <w:t>are or appear to be in a situation of conflict of interest</w:t>
      </w:r>
      <w:r>
        <w:rPr>
          <w:rFonts w:ascii="Tahoma" w:hAnsi="Tahoma" w:cs="Tahoma"/>
          <w:color w:val="000000"/>
          <w:sz w:val="20"/>
          <w:szCs w:val="18"/>
        </w:rPr>
        <w:t>;</w:t>
      </w:r>
    </w:p>
    <w:sdt>
      <w:sdtPr>
        <w:rPr>
          <w:rFonts w:ascii="Tahoma" w:hAnsi="Tahoma" w:cs="Tahoma"/>
          <w:color w:val="000000"/>
          <w:sz w:val="20"/>
          <w:szCs w:val="18"/>
        </w:rPr>
        <w:id w:val="-1450543244"/>
        <w:lock w:val="sdtContentLocked"/>
        <w:placeholder>
          <w:docPart w:val="DefaultPlaceholder_-1854013440"/>
        </w:placeholder>
      </w:sdtPr>
      <w:sdtEndPr/>
      <w:sdtContent>
        <w:p w14:paraId="1C8275E9" w14:textId="2A749003" w:rsidR="001862FB" w:rsidRPr="00E51360" w:rsidRDefault="001862FB" w:rsidP="00703E4B">
          <w:pPr>
            <w:numPr>
              <w:ilvl w:val="0"/>
              <w:numId w:val="3"/>
            </w:numPr>
            <w:tabs>
              <w:tab w:val="left" w:pos="426"/>
              <w:tab w:val="left" w:pos="709"/>
              <w:tab w:val="left" w:pos="851"/>
            </w:tabs>
            <w:jc w:val="both"/>
            <w:rPr>
              <w:rFonts w:ascii="Tahoma" w:hAnsi="Tahoma" w:cs="Tahoma"/>
              <w:color w:val="000000"/>
              <w:sz w:val="20"/>
              <w:szCs w:val="18"/>
            </w:rPr>
          </w:pPr>
          <w:r w:rsidRPr="00E51360">
            <w:rPr>
              <w:rFonts w:ascii="Tahoma" w:hAnsi="Tahoma" w:cs="Tahoma"/>
              <w:color w:val="000000"/>
              <w:sz w:val="20"/>
              <w:szCs w:val="18"/>
            </w:rPr>
            <w:t xml:space="preserve">are or if their owner(s) or executive officer(s), in the case of </w:t>
          </w:r>
          <w:r w:rsidR="005074B5" w:rsidRPr="00E51360">
            <w:rPr>
              <w:rFonts w:ascii="Tahoma" w:hAnsi="Tahoma" w:cs="Tahoma"/>
              <w:color w:val="000000"/>
              <w:sz w:val="20"/>
              <w:szCs w:val="18"/>
            </w:rPr>
            <w:t>legal</w:t>
          </w:r>
          <w:r w:rsidRPr="00E51360">
            <w:rPr>
              <w:rFonts w:ascii="Tahoma" w:hAnsi="Tahoma" w:cs="Tahoma"/>
              <w:color w:val="000000"/>
              <w:sz w:val="20"/>
              <w:szCs w:val="18"/>
            </w:rPr>
            <w:t xml:space="preserve"> persons, are included in the list</w:t>
          </w:r>
          <w:r w:rsidR="004A33D0" w:rsidRPr="00E51360">
            <w:rPr>
              <w:rFonts w:ascii="Tahoma" w:hAnsi="Tahoma" w:cs="Tahoma"/>
              <w:color w:val="000000"/>
              <w:sz w:val="20"/>
              <w:szCs w:val="18"/>
            </w:rPr>
            <w:t>s</w:t>
          </w:r>
          <w:r w:rsidRPr="00E51360">
            <w:rPr>
              <w:rFonts w:ascii="Tahoma" w:hAnsi="Tahoma" w:cs="Tahoma"/>
              <w:color w:val="000000"/>
              <w:sz w:val="20"/>
              <w:szCs w:val="18"/>
            </w:rPr>
            <w:t xml:space="preserve"> of persons</w:t>
          </w:r>
          <w:r w:rsidR="004A33D0" w:rsidRPr="00E51360">
            <w:rPr>
              <w:rFonts w:ascii="Tahoma" w:hAnsi="Tahoma" w:cs="Tahoma"/>
              <w:color w:val="000000"/>
              <w:sz w:val="20"/>
              <w:szCs w:val="18"/>
            </w:rPr>
            <w:t xml:space="preserve"> or entities</w:t>
          </w:r>
          <w:r w:rsidRPr="00E51360">
            <w:rPr>
              <w:rFonts w:ascii="Tahoma" w:hAnsi="Tahoma" w:cs="Tahoma"/>
              <w:color w:val="000000"/>
              <w:sz w:val="20"/>
              <w:szCs w:val="18"/>
            </w:rPr>
            <w:t xml:space="preserve"> subject to restrictive measures applied by the European Union (available at </w:t>
          </w:r>
          <w:hyperlink r:id="rId14" w:history="1">
            <w:r w:rsidRPr="00E51360">
              <w:rPr>
                <w:rStyle w:val="Hyperlink"/>
                <w:rFonts w:ascii="Tahoma" w:hAnsi="Tahoma" w:cs="Tahoma"/>
                <w:sz w:val="20"/>
                <w:szCs w:val="18"/>
              </w:rPr>
              <w:t>www.sanctionsmap.eu</w:t>
            </w:r>
          </w:hyperlink>
          <w:r w:rsidRPr="00E51360">
            <w:rPr>
              <w:rFonts w:ascii="Tahoma" w:hAnsi="Tahoma" w:cs="Tahoma"/>
              <w:color w:val="000000"/>
              <w:sz w:val="20"/>
              <w:szCs w:val="18"/>
            </w:rPr>
            <w:t>)</w:t>
          </w:r>
          <w:r w:rsidR="009E6BBB" w:rsidRPr="00E51360">
            <w:rPr>
              <w:rFonts w:ascii="Tahoma" w:hAnsi="Tahoma" w:cs="Tahoma"/>
              <w:color w:val="000000"/>
              <w:sz w:val="20"/>
              <w:szCs w:val="18"/>
            </w:rPr>
            <w:t>.</w:t>
          </w:r>
        </w:p>
      </w:sdtContent>
    </w:sdt>
    <w:p w14:paraId="09BC29C8" w14:textId="32006B77" w:rsidR="00D22682" w:rsidRPr="00E25560" w:rsidRDefault="00D22682" w:rsidP="00703E4B">
      <w:pPr>
        <w:ind w:left="720"/>
        <w:jc w:val="both"/>
        <w:rPr>
          <w:rFonts w:ascii="Tahoma" w:hAnsi="Tahoma" w:cs="Tahoma"/>
          <w:sz w:val="20"/>
          <w:szCs w:val="20"/>
        </w:rPr>
      </w:pPr>
    </w:p>
    <w:p w14:paraId="09BC29C9" w14:textId="77777777" w:rsidR="000747C3" w:rsidRPr="00E25560" w:rsidRDefault="002A5D7C" w:rsidP="0073327A">
      <w:pPr>
        <w:spacing w:after="120"/>
        <w:rPr>
          <w:rFonts w:ascii="Tahoma" w:hAnsi="Tahoma" w:cs="Tahoma"/>
          <w:i/>
          <w:sz w:val="20"/>
          <w:szCs w:val="20"/>
        </w:rPr>
      </w:pPr>
      <w:r w:rsidRPr="00E25560">
        <w:rPr>
          <w:rFonts w:ascii="Tahoma" w:hAnsi="Tahoma" w:cs="Tahoma"/>
          <w:i/>
          <w:sz w:val="20"/>
          <w:szCs w:val="20"/>
        </w:rPr>
        <w:t>Eligibility criteria</w:t>
      </w:r>
    </w:p>
    <w:p w14:paraId="423A13C7" w14:textId="2764B7E6" w:rsidR="00BC789F" w:rsidRDefault="00D42025" w:rsidP="00AB77BA">
      <w:pPr>
        <w:numPr>
          <w:ilvl w:val="0"/>
          <w:numId w:val="6"/>
        </w:numPr>
        <w:rPr>
          <w:rFonts w:ascii="Tahoma" w:hAnsi="Tahoma" w:cs="Tahoma"/>
          <w:sz w:val="20"/>
          <w:szCs w:val="20"/>
        </w:rPr>
      </w:pPr>
      <w:r>
        <w:rPr>
          <w:rFonts w:ascii="Tahoma" w:hAnsi="Tahoma" w:cs="Tahoma"/>
          <w:sz w:val="20"/>
          <w:szCs w:val="20"/>
        </w:rPr>
        <w:t xml:space="preserve">Minimum </w:t>
      </w:r>
      <w:r w:rsidRPr="005052CE">
        <w:rPr>
          <w:rFonts w:ascii="Tahoma" w:hAnsi="Tahoma" w:cs="Tahoma"/>
          <w:sz w:val="20"/>
          <w:szCs w:val="20"/>
        </w:rPr>
        <w:t>3-year experience</w:t>
      </w:r>
      <w:r>
        <w:rPr>
          <w:rFonts w:ascii="Tahoma" w:hAnsi="Tahoma" w:cs="Tahoma"/>
          <w:sz w:val="20"/>
          <w:szCs w:val="20"/>
        </w:rPr>
        <w:t xml:space="preserve"> </w:t>
      </w:r>
      <w:r w:rsidR="00BC789F">
        <w:rPr>
          <w:rFonts w:ascii="Tahoma" w:hAnsi="Tahoma" w:cs="Tahoma"/>
          <w:sz w:val="20"/>
          <w:szCs w:val="20"/>
        </w:rPr>
        <w:t xml:space="preserve">in </w:t>
      </w:r>
      <w:r>
        <w:rPr>
          <w:rFonts w:ascii="Tahoma" w:hAnsi="Tahoma" w:cs="Tahoma"/>
          <w:sz w:val="20"/>
          <w:szCs w:val="20"/>
        </w:rPr>
        <w:t xml:space="preserve">translation and publishing of </w:t>
      </w:r>
      <w:r w:rsidR="00BC789F">
        <w:rPr>
          <w:rFonts w:ascii="Tahoma" w:hAnsi="Tahoma" w:cs="Tahoma"/>
          <w:sz w:val="20"/>
          <w:szCs w:val="20"/>
        </w:rPr>
        <w:t xml:space="preserve">books </w:t>
      </w:r>
      <w:r>
        <w:rPr>
          <w:rFonts w:ascii="Tahoma" w:hAnsi="Tahoma" w:cs="Tahoma"/>
          <w:sz w:val="20"/>
          <w:szCs w:val="20"/>
        </w:rPr>
        <w:t xml:space="preserve">in </w:t>
      </w:r>
      <w:r w:rsidR="00BC789F">
        <w:rPr>
          <w:rFonts w:ascii="Tahoma" w:hAnsi="Tahoma" w:cs="Tahoma"/>
          <w:sz w:val="20"/>
          <w:szCs w:val="20"/>
        </w:rPr>
        <w:t xml:space="preserve">in the scope of </w:t>
      </w:r>
      <w:r>
        <w:rPr>
          <w:rFonts w:ascii="Tahoma" w:hAnsi="Tahoma" w:cs="Tahoma"/>
          <w:sz w:val="20"/>
          <w:szCs w:val="20"/>
        </w:rPr>
        <w:t>law and legal field,</w:t>
      </w:r>
    </w:p>
    <w:p w14:paraId="18548B2F" w14:textId="5E6254A6" w:rsidR="0053375F" w:rsidRPr="002566A4" w:rsidRDefault="00D42025" w:rsidP="00162B3C">
      <w:pPr>
        <w:numPr>
          <w:ilvl w:val="0"/>
          <w:numId w:val="6"/>
        </w:numPr>
        <w:shd w:val="clear" w:color="auto" w:fill="FFFFFF" w:themeFill="background1"/>
        <w:rPr>
          <w:rFonts w:ascii="Tahoma" w:hAnsi="Tahoma" w:cs="Tahoma"/>
          <w:sz w:val="20"/>
          <w:szCs w:val="20"/>
        </w:rPr>
      </w:pPr>
      <w:r w:rsidRPr="002566A4">
        <w:rPr>
          <w:rFonts w:ascii="Tahoma" w:hAnsi="Tahoma" w:cs="Tahoma"/>
          <w:sz w:val="20"/>
          <w:szCs w:val="20"/>
        </w:rPr>
        <w:t>Proven e</w:t>
      </w:r>
      <w:r w:rsidR="00101C8C" w:rsidRPr="002566A4">
        <w:rPr>
          <w:rFonts w:ascii="Tahoma" w:hAnsi="Tahoma" w:cs="Tahoma"/>
          <w:sz w:val="20"/>
          <w:szCs w:val="20"/>
        </w:rPr>
        <w:t>xperience in working with</w:t>
      </w:r>
      <w:r w:rsidRPr="002566A4">
        <w:rPr>
          <w:rFonts w:ascii="Tahoma" w:hAnsi="Tahoma" w:cs="Tahoma"/>
          <w:sz w:val="20"/>
          <w:szCs w:val="20"/>
        </w:rPr>
        <w:t xml:space="preserve"> other </w:t>
      </w:r>
      <w:r w:rsidR="00101C8C" w:rsidRPr="002566A4">
        <w:rPr>
          <w:rFonts w:ascii="Tahoma" w:hAnsi="Tahoma" w:cs="Tahoma"/>
          <w:sz w:val="20"/>
          <w:szCs w:val="20"/>
        </w:rPr>
        <w:t>publishing houses for the translation and publication of books</w:t>
      </w:r>
      <w:r w:rsidRPr="002566A4">
        <w:rPr>
          <w:rFonts w:ascii="Tahoma" w:hAnsi="Tahoma" w:cs="Tahoma"/>
          <w:sz w:val="20"/>
          <w:szCs w:val="20"/>
        </w:rPr>
        <w:t xml:space="preserve"> and e-books.</w:t>
      </w:r>
      <w:r w:rsidR="00DB7C22" w:rsidRPr="002566A4">
        <w:rPr>
          <w:rFonts w:ascii="Tahoma" w:hAnsi="Tahoma" w:cs="Tahoma"/>
          <w:sz w:val="20"/>
          <w:szCs w:val="20"/>
        </w:rPr>
        <w:t xml:space="preserve"> </w:t>
      </w:r>
    </w:p>
    <w:p w14:paraId="09BC29CF" w14:textId="28F1BAD8" w:rsidR="003363E8" w:rsidRPr="00101C8C" w:rsidRDefault="003363E8" w:rsidP="00A138B9">
      <w:pPr>
        <w:shd w:val="clear" w:color="auto" w:fill="FFFFFF" w:themeFill="background1"/>
        <w:ind w:left="720"/>
        <w:rPr>
          <w:rFonts w:ascii="Tahoma" w:hAnsi="Tahoma" w:cs="Tahoma"/>
          <w:noProof/>
          <w:sz w:val="20"/>
          <w:szCs w:val="20"/>
          <w:lang w:eastAsia="fr-FR"/>
        </w:rPr>
      </w:pPr>
    </w:p>
    <w:p w14:paraId="09BC29D0" w14:textId="77777777" w:rsidR="000747C3" w:rsidRPr="00E25560" w:rsidRDefault="000747C3" w:rsidP="0073327A">
      <w:pPr>
        <w:spacing w:after="120"/>
        <w:rPr>
          <w:rFonts w:ascii="Tahoma" w:hAnsi="Tahoma" w:cs="Tahoma"/>
          <w:i/>
          <w:sz w:val="20"/>
          <w:szCs w:val="20"/>
        </w:rPr>
      </w:pPr>
      <w:r w:rsidRPr="00E25560">
        <w:rPr>
          <w:rFonts w:ascii="Tahoma" w:hAnsi="Tahoma" w:cs="Tahoma"/>
          <w:i/>
          <w:sz w:val="20"/>
          <w:szCs w:val="20"/>
        </w:rPr>
        <w:t>Award criteria</w:t>
      </w:r>
    </w:p>
    <w:p w14:paraId="2500523B" w14:textId="2731B92B" w:rsidR="00AB77BA" w:rsidRPr="00E25560" w:rsidRDefault="00AB77BA" w:rsidP="00AB77BA">
      <w:pPr>
        <w:numPr>
          <w:ilvl w:val="0"/>
          <w:numId w:val="7"/>
        </w:numPr>
        <w:rPr>
          <w:rFonts w:ascii="Tahoma" w:hAnsi="Tahoma" w:cs="Tahoma"/>
          <w:color w:val="000000" w:themeColor="text1"/>
          <w:sz w:val="20"/>
          <w:szCs w:val="20"/>
        </w:rPr>
      </w:pPr>
      <w:r w:rsidRPr="00E25560">
        <w:rPr>
          <w:rFonts w:ascii="Tahoma" w:hAnsi="Tahoma" w:cs="Tahoma"/>
          <w:color w:val="000000" w:themeColor="text1"/>
          <w:sz w:val="20"/>
          <w:szCs w:val="20"/>
        </w:rPr>
        <w:t xml:space="preserve">Quality of the </w:t>
      </w:r>
      <w:r w:rsidRPr="005052CE">
        <w:rPr>
          <w:rFonts w:ascii="Tahoma" w:hAnsi="Tahoma" w:cs="Tahoma"/>
          <w:color w:val="000000" w:themeColor="text1"/>
          <w:sz w:val="20"/>
          <w:szCs w:val="20"/>
        </w:rPr>
        <w:t>offer (</w:t>
      </w:r>
      <w:r w:rsidR="00BA5FD8" w:rsidRPr="005052CE">
        <w:rPr>
          <w:rFonts w:ascii="Tahoma" w:hAnsi="Tahoma" w:cs="Tahoma"/>
          <w:color w:val="000000" w:themeColor="text1"/>
          <w:sz w:val="20"/>
          <w:szCs w:val="20"/>
        </w:rPr>
        <w:t>60</w:t>
      </w:r>
      <w:r w:rsidR="00F252EE" w:rsidRPr="005052CE">
        <w:rPr>
          <w:rFonts w:ascii="Tahoma" w:hAnsi="Tahoma" w:cs="Tahoma"/>
          <w:color w:val="000000" w:themeColor="text1"/>
          <w:sz w:val="20"/>
          <w:szCs w:val="20"/>
        </w:rPr>
        <w:t xml:space="preserve"> </w:t>
      </w:r>
      <w:r w:rsidRPr="005052CE">
        <w:rPr>
          <w:rFonts w:ascii="Tahoma" w:hAnsi="Tahoma" w:cs="Tahoma"/>
          <w:color w:val="000000" w:themeColor="text1"/>
          <w:sz w:val="20"/>
          <w:szCs w:val="20"/>
        </w:rPr>
        <w:t>%),</w:t>
      </w:r>
      <w:r w:rsidRPr="00E25560">
        <w:rPr>
          <w:rFonts w:ascii="Tahoma" w:hAnsi="Tahoma" w:cs="Tahoma"/>
          <w:color w:val="000000" w:themeColor="text1"/>
          <w:sz w:val="20"/>
          <w:szCs w:val="20"/>
        </w:rPr>
        <w:t xml:space="preserve"> including:</w:t>
      </w:r>
    </w:p>
    <w:p w14:paraId="16245838" w14:textId="0A004EDB" w:rsidR="00DB7C22" w:rsidRPr="004065AD" w:rsidRDefault="00203BC7" w:rsidP="00AB77BA">
      <w:pPr>
        <w:numPr>
          <w:ilvl w:val="1"/>
          <w:numId w:val="9"/>
        </w:numPr>
        <w:ind w:left="993" w:hanging="284"/>
        <w:rPr>
          <w:rFonts w:ascii="Tahoma" w:hAnsi="Tahoma" w:cs="Tahoma"/>
          <w:color w:val="808080"/>
          <w:sz w:val="20"/>
          <w:szCs w:val="20"/>
        </w:rPr>
      </w:pPr>
      <w:r>
        <w:rPr>
          <w:rFonts w:ascii="Tahoma" w:hAnsi="Tahoma" w:cs="Tahoma"/>
          <w:color w:val="000000"/>
          <w:sz w:val="20"/>
          <w:szCs w:val="20"/>
        </w:rPr>
        <w:t>Strong proven</w:t>
      </w:r>
      <w:r w:rsidR="00F16BDC">
        <w:rPr>
          <w:rFonts w:ascii="Tahoma" w:hAnsi="Tahoma" w:cs="Tahoma"/>
          <w:color w:val="000000"/>
          <w:sz w:val="20"/>
          <w:szCs w:val="20"/>
        </w:rPr>
        <w:t xml:space="preserve"> </w:t>
      </w:r>
      <w:r w:rsidR="00DB7C22">
        <w:rPr>
          <w:rFonts w:ascii="Tahoma" w:hAnsi="Tahoma" w:cs="Tahoma"/>
          <w:color w:val="000000"/>
          <w:sz w:val="20"/>
          <w:szCs w:val="20"/>
        </w:rPr>
        <w:t xml:space="preserve">experience </w:t>
      </w:r>
      <w:r>
        <w:rPr>
          <w:rFonts w:ascii="Tahoma" w:hAnsi="Tahoma" w:cs="Tahoma"/>
          <w:color w:val="000000"/>
          <w:sz w:val="20"/>
          <w:szCs w:val="20"/>
        </w:rPr>
        <w:t xml:space="preserve">with </w:t>
      </w:r>
      <w:r w:rsidR="00DB7C22">
        <w:rPr>
          <w:rFonts w:ascii="Tahoma" w:hAnsi="Tahoma" w:cs="Tahoma"/>
          <w:color w:val="000000"/>
          <w:sz w:val="20"/>
          <w:szCs w:val="20"/>
        </w:rPr>
        <w:t>minimum three publications in the similar areas (e.g., law, human rights law, criminal law)</w:t>
      </w:r>
      <w:r w:rsidR="00B41D89">
        <w:rPr>
          <w:rFonts w:ascii="Tahoma" w:hAnsi="Tahoma" w:cs="Tahoma"/>
          <w:color w:val="000000"/>
          <w:sz w:val="20"/>
          <w:szCs w:val="20"/>
        </w:rPr>
        <w:t xml:space="preserve">, </w:t>
      </w:r>
    </w:p>
    <w:p w14:paraId="10BAA64E" w14:textId="1CDA5293" w:rsidR="00B41D89" w:rsidRPr="004065AD" w:rsidRDefault="00203BC7" w:rsidP="00AB77BA">
      <w:pPr>
        <w:numPr>
          <w:ilvl w:val="1"/>
          <w:numId w:val="9"/>
        </w:numPr>
        <w:ind w:left="993" w:hanging="284"/>
        <w:rPr>
          <w:rFonts w:ascii="Tahoma" w:hAnsi="Tahoma" w:cs="Tahoma"/>
          <w:color w:val="808080"/>
          <w:sz w:val="20"/>
          <w:szCs w:val="20"/>
        </w:rPr>
      </w:pPr>
      <w:r>
        <w:rPr>
          <w:rFonts w:ascii="Tahoma" w:hAnsi="Tahoma" w:cs="Tahoma"/>
          <w:color w:val="000000"/>
          <w:sz w:val="20"/>
          <w:szCs w:val="20"/>
        </w:rPr>
        <w:t xml:space="preserve">Strong proven </w:t>
      </w:r>
      <w:r w:rsidR="00DB7C22">
        <w:rPr>
          <w:rFonts w:ascii="Tahoma" w:hAnsi="Tahoma" w:cs="Tahoma"/>
          <w:color w:val="000000"/>
          <w:sz w:val="20"/>
          <w:szCs w:val="20"/>
        </w:rPr>
        <w:t xml:space="preserve">experience </w:t>
      </w:r>
      <w:r>
        <w:rPr>
          <w:rFonts w:ascii="Tahoma" w:hAnsi="Tahoma" w:cs="Tahoma"/>
          <w:color w:val="000000"/>
          <w:sz w:val="20"/>
          <w:szCs w:val="20"/>
        </w:rPr>
        <w:t xml:space="preserve">with </w:t>
      </w:r>
      <w:r w:rsidR="00DB7C22">
        <w:rPr>
          <w:rFonts w:ascii="Tahoma" w:hAnsi="Tahoma" w:cs="Tahoma"/>
          <w:color w:val="000000"/>
          <w:sz w:val="20"/>
          <w:szCs w:val="20"/>
        </w:rPr>
        <w:t>minimum three publications of e-book</w:t>
      </w:r>
      <w:r w:rsidR="00B41D89">
        <w:rPr>
          <w:rFonts w:ascii="Tahoma" w:hAnsi="Tahoma" w:cs="Tahoma"/>
          <w:color w:val="000000"/>
          <w:sz w:val="20"/>
          <w:szCs w:val="20"/>
        </w:rPr>
        <w:t xml:space="preserve">s or e-versions including enrichened content for e-books,  </w:t>
      </w:r>
    </w:p>
    <w:p w14:paraId="25434865" w14:textId="77777777" w:rsidR="005052CE" w:rsidRPr="005052CE" w:rsidRDefault="005052CE" w:rsidP="005052CE">
      <w:pPr>
        <w:ind w:left="1440"/>
        <w:rPr>
          <w:rFonts w:ascii="Tahoma" w:hAnsi="Tahoma" w:cs="Tahoma"/>
          <w:color w:val="808080"/>
          <w:sz w:val="20"/>
          <w:szCs w:val="20"/>
        </w:rPr>
      </w:pPr>
    </w:p>
    <w:p w14:paraId="565BED0E" w14:textId="0F9AD612" w:rsidR="00AB77BA" w:rsidRPr="00E25560" w:rsidRDefault="00AB77BA" w:rsidP="00AB77BA">
      <w:pPr>
        <w:numPr>
          <w:ilvl w:val="0"/>
          <w:numId w:val="8"/>
        </w:numPr>
        <w:rPr>
          <w:rFonts w:ascii="Tahoma" w:hAnsi="Tahoma" w:cs="Tahoma"/>
          <w:color w:val="000000" w:themeColor="text1"/>
          <w:sz w:val="20"/>
          <w:szCs w:val="20"/>
        </w:rPr>
      </w:pPr>
      <w:r w:rsidRPr="00E25560">
        <w:rPr>
          <w:rFonts w:ascii="Tahoma" w:hAnsi="Tahoma" w:cs="Tahoma"/>
          <w:color w:val="000000" w:themeColor="text1"/>
          <w:sz w:val="20"/>
          <w:szCs w:val="20"/>
        </w:rPr>
        <w:t xml:space="preserve">Financial </w:t>
      </w:r>
      <w:r w:rsidRPr="005052CE">
        <w:rPr>
          <w:rFonts w:ascii="Tahoma" w:hAnsi="Tahoma" w:cs="Tahoma"/>
          <w:color w:val="000000" w:themeColor="text1"/>
          <w:sz w:val="20"/>
          <w:szCs w:val="20"/>
        </w:rPr>
        <w:t>offer (</w:t>
      </w:r>
      <w:r w:rsidR="00BA5FD8" w:rsidRPr="005052CE">
        <w:rPr>
          <w:rFonts w:ascii="Tahoma" w:hAnsi="Tahoma" w:cs="Tahoma"/>
          <w:color w:val="000000" w:themeColor="text1"/>
          <w:sz w:val="20"/>
          <w:szCs w:val="20"/>
        </w:rPr>
        <w:t>40</w:t>
      </w:r>
      <w:r w:rsidRPr="005052CE">
        <w:rPr>
          <w:rFonts w:ascii="Tahoma" w:hAnsi="Tahoma" w:cs="Tahoma"/>
          <w:color w:val="000000" w:themeColor="text1"/>
          <w:sz w:val="20"/>
          <w:szCs w:val="20"/>
        </w:rPr>
        <w:t>%).</w:t>
      </w:r>
    </w:p>
    <w:p w14:paraId="09BC29D4" w14:textId="77777777" w:rsidR="007B0391" w:rsidRPr="00E25560" w:rsidRDefault="007B0391" w:rsidP="000747C3">
      <w:pPr>
        <w:rPr>
          <w:rFonts w:ascii="Tahoma" w:hAnsi="Tahoma" w:cs="Tahoma"/>
          <w:sz w:val="20"/>
          <w:szCs w:val="20"/>
        </w:rPr>
      </w:pPr>
    </w:p>
    <w:p w14:paraId="09BC29D5" w14:textId="77777777" w:rsidR="00042341" w:rsidRPr="00E25560" w:rsidRDefault="00042341" w:rsidP="003363E8">
      <w:pPr>
        <w:shd w:val="clear" w:color="auto" w:fill="FFFFFF" w:themeFill="background1"/>
        <w:rPr>
          <w:rFonts w:ascii="Tahoma" w:hAnsi="Tahoma" w:cs="Tahoma"/>
          <w:noProof/>
          <w:sz w:val="20"/>
          <w:szCs w:val="20"/>
          <w:lang w:eastAsia="fr-FR"/>
        </w:rPr>
      </w:pPr>
      <w:r w:rsidRPr="00E25560">
        <w:rPr>
          <w:rFonts w:ascii="Tahoma" w:hAnsi="Tahoma" w:cs="Tahoma"/>
          <w:sz w:val="20"/>
          <w:szCs w:val="20"/>
        </w:rPr>
        <w:t>Multiple tendering is not authorised.</w:t>
      </w:r>
      <w:r w:rsidR="003363E8" w:rsidRPr="00E25560">
        <w:rPr>
          <w:rFonts w:ascii="Tahoma" w:hAnsi="Tahoma" w:cs="Tahoma"/>
          <w:sz w:val="20"/>
          <w:szCs w:val="20"/>
        </w:rPr>
        <w:t xml:space="preserve"> </w:t>
      </w:r>
    </w:p>
    <w:p w14:paraId="09BC29D6" w14:textId="77777777" w:rsidR="00042341" w:rsidRPr="00E25560" w:rsidRDefault="00042341" w:rsidP="00042341">
      <w:pPr>
        <w:rPr>
          <w:rFonts w:ascii="Tahoma" w:hAnsi="Tahoma" w:cs="Tahoma"/>
          <w:sz w:val="20"/>
          <w:szCs w:val="20"/>
        </w:rPr>
      </w:pPr>
    </w:p>
    <w:p w14:paraId="583D3885" w14:textId="66F8426E" w:rsidR="00856FD9" w:rsidRDefault="00856FD9" w:rsidP="00BB54A4">
      <w:pPr>
        <w:pStyle w:val="ListParagraph"/>
        <w:numPr>
          <w:ilvl w:val="0"/>
          <w:numId w:val="15"/>
        </w:numPr>
        <w:spacing w:after="120"/>
        <w:rPr>
          <w:rFonts w:ascii="Tahoma" w:hAnsi="Tahoma" w:cs="Tahoma"/>
          <w:smallCaps/>
          <w:sz w:val="20"/>
          <w:szCs w:val="20"/>
        </w:rPr>
      </w:pPr>
      <w:r>
        <w:rPr>
          <w:rFonts w:ascii="Tahoma" w:hAnsi="Tahoma" w:cs="Tahoma"/>
          <w:smallCaps/>
          <w:sz w:val="20"/>
          <w:szCs w:val="20"/>
        </w:rPr>
        <w:t>NEGOTIATIONS</w:t>
      </w:r>
    </w:p>
    <w:p w14:paraId="5D196D8C" w14:textId="763C9F62" w:rsidR="00856FD9" w:rsidRPr="00856FD9" w:rsidRDefault="00856FD9" w:rsidP="00856FD9">
      <w:pPr>
        <w:spacing w:after="120" w:line="259" w:lineRule="auto"/>
        <w:ind w:left="360"/>
        <w:contextualSpacing/>
        <w:rPr>
          <w:rFonts w:ascii="Tahoma" w:hAnsi="Tahoma" w:cs="Tahoma"/>
          <w:smallCaps/>
          <w:sz w:val="20"/>
          <w:szCs w:val="20"/>
        </w:rPr>
      </w:pPr>
      <w:r w:rsidRPr="00856FD9">
        <w:rPr>
          <w:rFonts w:ascii="Tahoma" w:hAnsi="Tahoma" w:cs="Tahoma"/>
          <w:sz w:val="20"/>
          <w:szCs w:val="20"/>
        </w:rPr>
        <w:t>The Council reserves the right to hold negotiations with the bidders in accordance with Article 20 of Rule 1395.</w:t>
      </w:r>
    </w:p>
    <w:p w14:paraId="09BC29D7" w14:textId="2E2839C6" w:rsidR="00BB5732" w:rsidRPr="00E25560" w:rsidRDefault="00D22682" w:rsidP="00BB54A4">
      <w:pPr>
        <w:pStyle w:val="ListParagraph"/>
        <w:numPr>
          <w:ilvl w:val="0"/>
          <w:numId w:val="15"/>
        </w:numPr>
        <w:spacing w:after="120"/>
        <w:rPr>
          <w:rFonts w:ascii="Tahoma" w:hAnsi="Tahoma" w:cs="Tahoma"/>
          <w:smallCaps/>
          <w:sz w:val="20"/>
          <w:szCs w:val="20"/>
        </w:rPr>
      </w:pPr>
      <w:r w:rsidRPr="00E25560">
        <w:rPr>
          <w:rFonts w:ascii="Tahoma" w:hAnsi="Tahoma" w:cs="Tahoma"/>
          <w:smallCaps/>
          <w:sz w:val="20"/>
          <w:szCs w:val="20"/>
        </w:rPr>
        <w:t>DOCUMENTS TO BE PROVIDED</w:t>
      </w:r>
    </w:p>
    <w:p w14:paraId="09BC29D8" w14:textId="01E99EA8" w:rsidR="001063F1" w:rsidRPr="00E25560" w:rsidRDefault="001063F1" w:rsidP="00AB77BA">
      <w:pPr>
        <w:numPr>
          <w:ilvl w:val="0"/>
          <w:numId w:val="4"/>
        </w:numPr>
        <w:ind w:left="714" w:hanging="357"/>
        <w:rPr>
          <w:rFonts w:ascii="Tahoma" w:hAnsi="Tahoma" w:cs="Tahoma"/>
          <w:b/>
          <w:sz w:val="20"/>
          <w:szCs w:val="20"/>
        </w:rPr>
      </w:pPr>
      <w:r w:rsidRPr="00E25560">
        <w:rPr>
          <w:rFonts w:ascii="Tahoma" w:hAnsi="Tahoma" w:cs="Tahoma"/>
          <w:sz w:val="20"/>
          <w:szCs w:val="20"/>
        </w:rPr>
        <w:t xml:space="preserve">A completed and signed copy of the </w:t>
      </w:r>
      <w:r w:rsidRPr="00E25560">
        <w:rPr>
          <w:rFonts w:ascii="Tahoma" w:hAnsi="Tahoma" w:cs="Tahoma"/>
          <w:b/>
          <w:sz w:val="20"/>
          <w:szCs w:val="20"/>
        </w:rPr>
        <w:t>Act of Engagement</w:t>
      </w:r>
      <w:r w:rsidR="00A7429C" w:rsidRPr="00E25560">
        <w:rPr>
          <w:rStyle w:val="FootnoteReference"/>
          <w:rFonts w:ascii="Tahoma" w:hAnsi="Tahoma" w:cs="Tahoma"/>
          <w:b/>
          <w:sz w:val="20"/>
          <w:szCs w:val="20"/>
        </w:rPr>
        <w:footnoteReference w:id="4"/>
      </w:r>
      <w:r w:rsidRPr="00E25560">
        <w:rPr>
          <w:rFonts w:ascii="Tahoma" w:hAnsi="Tahoma" w:cs="Tahoma"/>
          <w:b/>
          <w:sz w:val="20"/>
          <w:szCs w:val="20"/>
        </w:rPr>
        <w:t xml:space="preserve"> </w:t>
      </w:r>
      <w:r w:rsidRPr="00E25560">
        <w:rPr>
          <w:rFonts w:ascii="Tahoma" w:hAnsi="Tahoma" w:cs="Tahoma"/>
          <w:sz w:val="20"/>
          <w:szCs w:val="20"/>
        </w:rPr>
        <w:t>(See attached</w:t>
      </w:r>
      <w:r w:rsidR="0073327A" w:rsidRPr="00E25560">
        <w:rPr>
          <w:rFonts w:ascii="Tahoma" w:hAnsi="Tahoma" w:cs="Tahoma"/>
          <w:sz w:val="20"/>
          <w:szCs w:val="20"/>
        </w:rPr>
        <w:t>)</w:t>
      </w:r>
    </w:p>
    <w:p w14:paraId="6C5D4066" w14:textId="0231DD16" w:rsidR="00203BC7" w:rsidRPr="00F6396C" w:rsidRDefault="000D5E82" w:rsidP="00203BC7">
      <w:pPr>
        <w:numPr>
          <w:ilvl w:val="0"/>
          <w:numId w:val="4"/>
        </w:numPr>
        <w:ind w:left="714" w:hanging="357"/>
        <w:rPr>
          <w:rFonts w:ascii="Tahoma" w:hAnsi="Tahoma" w:cs="Tahoma"/>
          <w:b/>
          <w:sz w:val="20"/>
          <w:szCs w:val="20"/>
        </w:rPr>
      </w:pPr>
      <w:r w:rsidRPr="000D5E82">
        <w:rPr>
          <w:rFonts w:ascii="Tahoma" w:hAnsi="Tahoma" w:cs="Tahoma"/>
          <w:sz w:val="20"/>
          <w:szCs w:val="20"/>
        </w:rPr>
        <w:t xml:space="preserve">For natural persons; </w:t>
      </w:r>
      <w:r w:rsidR="00B74E23" w:rsidRPr="000D5E82">
        <w:rPr>
          <w:rFonts w:ascii="Tahoma" w:hAnsi="Tahoma" w:cs="Tahoma"/>
          <w:sz w:val="20"/>
          <w:szCs w:val="20"/>
        </w:rPr>
        <w:t>A detailed CV, preferably in Europ</w:t>
      </w:r>
      <w:r w:rsidR="00171C1F" w:rsidRPr="000D5E82">
        <w:rPr>
          <w:rFonts w:ascii="Tahoma" w:hAnsi="Tahoma" w:cs="Tahoma"/>
          <w:sz w:val="20"/>
          <w:szCs w:val="20"/>
        </w:rPr>
        <w:t xml:space="preserve">ass </w:t>
      </w:r>
      <w:r w:rsidR="00171C1F" w:rsidRPr="00F6396C">
        <w:rPr>
          <w:rFonts w:ascii="Tahoma" w:hAnsi="Tahoma" w:cs="Tahoma"/>
          <w:b/>
          <w:bCs/>
          <w:sz w:val="20"/>
          <w:szCs w:val="20"/>
        </w:rPr>
        <w:t>Format, demonstrating clearly that the tenderer fulfils the eligibility criteria</w:t>
      </w:r>
      <w:r w:rsidRPr="00F6396C">
        <w:rPr>
          <w:rFonts w:ascii="Tahoma" w:hAnsi="Tahoma" w:cs="Tahoma"/>
          <w:b/>
          <w:bCs/>
          <w:sz w:val="20"/>
          <w:szCs w:val="20"/>
        </w:rPr>
        <w:t xml:space="preserve"> mentioned above</w:t>
      </w:r>
      <w:r w:rsidR="00171C1F" w:rsidRPr="00F6396C">
        <w:rPr>
          <w:rFonts w:ascii="Tahoma" w:hAnsi="Tahoma" w:cs="Tahoma"/>
          <w:b/>
          <w:bCs/>
          <w:sz w:val="20"/>
          <w:szCs w:val="20"/>
        </w:rPr>
        <w:t>;</w:t>
      </w:r>
    </w:p>
    <w:p w14:paraId="4DFB550E" w14:textId="4F66A293" w:rsidR="00203BC7" w:rsidRPr="00203BC7" w:rsidRDefault="00203BC7" w:rsidP="00203BC7">
      <w:pPr>
        <w:numPr>
          <w:ilvl w:val="0"/>
          <w:numId w:val="4"/>
        </w:numPr>
        <w:ind w:left="714" w:hanging="357"/>
        <w:rPr>
          <w:rFonts w:ascii="Tahoma" w:hAnsi="Tahoma" w:cs="Tahoma"/>
          <w:b/>
          <w:sz w:val="20"/>
          <w:szCs w:val="20"/>
        </w:rPr>
      </w:pPr>
      <w:r>
        <w:rPr>
          <w:rFonts w:ascii="Tahoma" w:hAnsi="Tahoma" w:cs="Tahoma"/>
          <w:sz w:val="20"/>
          <w:szCs w:val="20"/>
        </w:rPr>
        <w:t>For private companies, the certificate of company registration;</w:t>
      </w:r>
    </w:p>
    <w:p w14:paraId="22DCEAE0" w14:textId="7DD6ED6F" w:rsidR="0073327A" w:rsidRPr="00F6396C" w:rsidRDefault="000D5E82" w:rsidP="00AB77BA">
      <w:pPr>
        <w:numPr>
          <w:ilvl w:val="0"/>
          <w:numId w:val="4"/>
        </w:numPr>
        <w:ind w:left="714" w:hanging="357"/>
        <w:rPr>
          <w:rFonts w:ascii="Tahoma" w:hAnsi="Tahoma" w:cs="Tahoma"/>
          <w:b/>
          <w:sz w:val="20"/>
          <w:szCs w:val="20"/>
        </w:rPr>
      </w:pPr>
      <w:r w:rsidRPr="000D5E82">
        <w:rPr>
          <w:rFonts w:ascii="Tahoma" w:hAnsi="Tahoma" w:cs="Tahoma"/>
          <w:sz w:val="20"/>
          <w:szCs w:val="20"/>
        </w:rPr>
        <w:t>For legal persons; T</w:t>
      </w:r>
      <w:r w:rsidR="00854C77" w:rsidRPr="000D5E82">
        <w:rPr>
          <w:rFonts w:ascii="Tahoma" w:hAnsi="Tahoma" w:cs="Tahoma"/>
          <w:sz w:val="20"/>
          <w:szCs w:val="20"/>
        </w:rPr>
        <w:t>he list</w:t>
      </w:r>
      <w:r w:rsidRPr="000D5E82">
        <w:rPr>
          <w:rFonts w:ascii="Tahoma" w:hAnsi="Tahoma" w:cs="Tahoma"/>
          <w:sz w:val="20"/>
          <w:szCs w:val="20"/>
        </w:rPr>
        <w:t xml:space="preserve"> and other relevant documents demonstrating</w:t>
      </w:r>
      <w:r w:rsidR="00854C77" w:rsidRPr="000D5E82">
        <w:rPr>
          <w:rFonts w:ascii="Tahoma" w:hAnsi="Tahoma" w:cs="Tahoma"/>
          <w:sz w:val="20"/>
          <w:szCs w:val="20"/>
        </w:rPr>
        <w:t xml:space="preserve"> </w:t>
      </w:r>
      <w:r w:rsidRPr="000D5E82">
        <w:rPr>
          <w:rFonts w:ascii="Tahoma" w:hAnsi="Tahoma" w:cs="Tahoma"/>
          <w:sz w:val="20"/>
          <w:szCs w:val="20"/>
        </w:rPr>
        <w:t xml:space="preserve">the tenderer’s experience </w:t>
      </w:r>
      <w:r w:rsidR="00854C77" w:rsidRPr="000D5E82">
        <w:rPr>
          <w:rFonts w:ascii="Tahoma" w:hAnsi="Tahoma" w:cs="Tahoma"/>
          <w:sz w:val="20"/>
          <w:szCs w:val="20"/>
        </w:rPr>
        <w:t>o</w:t>
      </w:r>
      <w:r w:rsidRPr="000D5E82">
        <w:rPr>
          <w:rFonts w:ascii="Tahoma" w:hAnsi="Tahoma" w:cs="Tahoma"/>
          <w:sz w:val="20"/>
          <w:szCs w:val="20"/>
        </w:rPr>
        <w:t>n</w:t>
      </w:r>
      <w:r w:rsidR="00854C77" w:rsidRPr="000D5E82">
        <w:rPr>
          <w:rFonts w:ascii="Tahoma" w:hAnsi="Tahoma" w:cs="Tahoma"/>
          <w:sz w:val="20"/>
          <w:szCs w:val="20"/>
        </w:rPr>
        <w:t xml:space="preserve"> similar publications</w:t>
      </w:r>
      <w:r w:rsidR="00A138B9" w:rsidRPr="000D5E82">
        <w:rPr>
          <w:rFonts w:ascii="Tahoma" w:hAnsi="Tahoma" w:cs="Tahoma"/>
          <w:sz w:val="20"/>
          <w:szCs w:val="20"/>
        </w:rPr>
        <w:t xml:space="preserve"> and </w:t>
      </w:r>
      <w:r w:rsidR="00A138B9" w:rsidRPr="00F6396C">
        <w:rPr>
          <w:rFonts w:ascii="Tahoma" w:hAnsi="Tahoma" w:cs="Tahoma"/>
          <w:b/>
          <w:bCs/>
          <w:sz w:val="20"/>
          <w:szCs w:val="20"/>
        </w:rPr>
        <w:t>partnerships/works</w:t>
      </w:r>
      <w:r w:rsidRPr="00F6396C">
        <w:rPr>
          <w:rFonts w:ascii="Tahoma" w:hAnsi="Tahoma" w:cs="Tahoma"/>
          <w:b/>
          <w:bCs/>
          <w:sz w:val="20"/>
          <w:szCs w:val="20"/>
        </w:rPr>
        <w:t>, demonstrating clearly that the tenderer fulfils the eligibility criteria mentioned above</w:t>
      </w:r>
      <w:r w:rsidR="00854C77" w:rsidRPr="000D5E82">
        <w:rPr>
          <w:rFonts w:ascii="Tahoma" w:hAnsi="Tahoma" w:cs="Tahoma"/>
          <w:sz w:val="20"/>
          <w:szCs w:val="20"/>
        </w:rPr>
        <w:t>,</w:t>
      </w:r>
    </w:p>
    <w:p w14:paraId="395FB54F" w14:textId="2A1852EB" w:rsidR="00203BC7" w:rsidRPr="00F6396C" w:rsidRDefault="00203BC7" w:rsidP="00F16BDC">
      <w:pPr>
        <w:ind w:left="714"/>
        <w:rPr>
          <w:rFonts w:ascii="Tahoma" w:hAnsi="Tahoma" w:cs="Tahoma"/>
          <w:b/>
          <w:sz w:val="20"/>
          <w:szCs w:val="20"/>
        </w:rPr>
      </w:pPr>
    </w:p>
    <w:p w14:paraId="5C5BDD38" w14:textId="77777777" w:rsidR="00203BC7" w:rsidRPr="00552EB9" w:rsidRDefault="00203BC7" w:rsidP="00552EB9">
      <w:pPr>
        <w:pStyle w:val="ListParagraph"/>
        <w:numPr>
          <w:ilvl w:val="0"/>
          <w:numId w:val="4"/>
        </w:numPr>
        <w:rPr>
          <w:rFonts w:ascii="Tahoma" w:hAnsi="Tahoma" w:cs="Tahoma"/>
          <w:color w:val="808080"/>
          <w:sz w:val="20"/>
          <w:szCs w:val="20"/>
        </w:rPr>
      </w:pPr>
      <w:r w:rsidRPr="00552EB9">
        <w:rPr>
          <w:rFonts w:ascii="Tahoma" w:hAnsi="Tahoma" w:cs="Tahoma"/>
          <w:color w:val="000000"/>
          <w:sz w:val="20"/>
          <w:szCs w:val="20"/>
        </w:rPr>
        <w:t>A list of translated and published books by the publisher, that applies to tender, in law in the last three years</w:t>
      </w:r>
    </w:p>
    <w:p w14:paraId="4B428C81" w14:textId="4BE4F6BA" w:rsidR="00203BC7" w:rsidRPr="007E7EC7" w:rsidRDefault="007E7EC7" w:rsidP="00203BC7">
      <w:pPr>
        <w:pStyle w:val="ListParagraph"/>
        <w:numPr>
          <w:ilvl w:val="0"/>
          <w:numId w:val="4"/>
        </w:numPr>
        <w:rPr>
          <w:rFonts w:ascii="Tahoma" w:hAnsi="Tahoma" w:cs="Tahoma"/>
          <w:color w:val="808080" w:themeColor="background1" w:themeShade="80"/>
          <w:sz w:val="20"/>
          <w:szCs w:val="20"/>
        </w:rPr>
      </w:pPr>
      <w:r>
        <w:rPr>
          <w:rFonts w:ascii="Tahoma" w:hAnsi="Tahoma" w:cs="Tahoma"/>
          <w:sz w:val="20"/>
          <w:szCs w:val="20"/>
        </w:rPr>
        <w:t xml:space="preserve">The </w:t>
      </w:r>
      <w:r w:rsidR="00203BC7" w:rsidRPr="007E7EC7">
        <w:rPr>
          <w:rFonts w:ascii="Tahoma" w:hAnsi="Tahoma" w:cs="Tahoma"/>
          <w:sz w:val="20"/>
          <w:szCs w:val="20"/>
        </w:rPr>
        <w:t>list of publishing houses or publishers with which the publisher, that applies to the tender, has worked or is still working</w:t>
      </w:r>
      <w:r w:rsidR="00203BC7" w:rsidRPr="007E7EC7">
        <w:rPr>
          <w:rFonts w:ascii="Tahoma" w:hAnsi="Tahoma" w:cs="Tahoma"/>
          <w:color w:val="808080" w:themeColor="background1" w:themeShade="80"/>
          <w:sz w:val="20"/>
          <w:szCs w:val="20"/>
        </w:rPr>
        <w:t>.</w:t>
      </w:r>
    </w:p>
    <w:p w14:paraId="35BF5D8A" w14:textId="772137DA" w:rsidR="00203BC7" w:rsidRPr="00552EB9" w:rsidRDefault="00203BC7" w:rsidP="00552EB9">
      <w:pPr>
        <w:pStyle w:val="ListParagraph"/>
        <w:numPr>
          <w:ilvl w:val="0"/>
          <w:numId w:val="4"/>
        </w:numPr>
        <w:rPr>
          <w:rFonts w:ascii="Tahoma" w:hAnsi="Tahoma" w:cs="Tahoma"/>
          <w:color w:val="808080"/>
          <w:sz w:val="20"/>
          <w:szCs w:val="20"/>
        </w:rPr>
      </w:pPr>
      <w:r>
        <w:rPr>
          <w:rFonts w:ascii="Tahoma" w:hAnsi="Tahoma" w:cs="Tahoma"/>
          <w:color w:val="000000"/>
          <w:sz w:val="20"/>
          <w:szCs w:val="20"/>
        </w:rPr>
        <w:lastRenderedPageBreak/>
        <w:t>A timeline referring to each deliverable to be provided</w:t>
      </w:r>
    </w:p>
    <w:p w14:paraId="49B26866" w14:textId="6EC1FEB3" w:rsidR="00203BC7" w:rsidRPr="000D5E82" w:rsidRDefault="00552EB9" w:rsidP="00AB77BA">
      <w:pPr>
        <w:numPr>
          <w:ilvl w:val="0"/>
          <w:numId w:val="4"/>
        </w:numPr>
        <w:ind w:left="714" w:hanging="357"/>
        <w:rPr>
          <w:rFonts w:ascii="Tahoma" w:hAnsi="Tahoma" w:cs="Tahoma"/>
          <w:b/>
          <w:sz w:val="20"/>
          <w:szCs w:val="20"/>
        </w:rPr>
      </w:pPr>
      <w:r>
        <w:rPr>
          <w:rFonts w:ascii="Tahoma" w:hAnsi="Tahoma" w:cs="Tahoma"/>
          <w:b/>
          <w:sz w:val="20"/>
          <w:szCs w:val="20"/>
        </w:rPr>
        <w:t>Visual</w:t>
      </w:r>
      <w:r w:rsidR="00203BC7">
        <w:rPr>
          <w:rFonts w:ascii="Tahoma" w:hAnsi="Tahoma" w:cs="Tahoma"/>
          <w:b/>
          <w:sz w:val="20"/>
          <w:szCs w:val="20"/>
        </w:rPr>
        <w:t xml:space="preserve"> presentation of sample online/hardcopy publications mentioned above in the award criteria</w:t>
      </w:r>
    </w:p>
    <w:sdt>
      <w:sdtPr>
        <w:rPr>
          <w:rFonts w:ascii="Tahoma" w:hAnsi="Tahoma" w:cs="Tahoma"/>
          <w:sz w:val="20"/>
          <w:szCs w:val="20"/>
        </w:rPr>
        <w:id w:val="-805231176"/>
        <w:lock w:val="sdtContentLocked"/>
        <w:placeholder>
          <w:docPart w:val="DefaultPlaceholder_-1854013440"/>
        </w:placeholder>
      </w:sdtPr>
      <w:sdtEndPr/>
      <w:sdtContent>
        <w:p w14:paraId="3093CED0" w14:textId="57796AC0" w:rsidR="001862FB" w:rsidRPr="000D4457" w:rsidRDefault="001862FB" w:rsidP="00AB77BA">
          <w:pPr>
            <w:numPr>
              <w:ilvl w:val="0"/>
              <w:numId w:val="4"/>
            </w:numPr>
            <w:ind w:left="714" w:hanging="357"/>
            <w:rPr>
              <w:rFonts w:ascii="Tahoma" w:hAnsi="Tahoma" w:cs="Tahoma"/>
              <w:b/>
              <w:sz w:val="20"/>
              <w:szCs w:val="20"/>
            </w:rPr>
          </w:pPr>
          <w:r w:rsidRPr="000D4457">
            <w:rPr>
              <w:rFonts w:ascii="Tahoma" w:hAnsi="Tahoma" w:cs="Tahoma"/>
              <w:sz w:val="20"/>
              <w:szCs w:val="20"/>
            </w:rPr>
            <w:t xml:space="preserve">A list of all owners and executive officers, for </w:t>
          </w:r>
          <w:r w:rsidR="005074B5" w:rsidRPr="000D4457">
            <w:rPr>
              <w:rFonts w:ascii="Tahoma" w:hAnsi="Tahoma" w:cs="Tahoma"/>
              <w:sz w:val="20"/>
              <w:szCs w:val="20"/>
            </w:rPr>
            <w:t>legal</w:t>
          </w:r>
          <w:r w:rsidRPr="000D4457">
            <w:rPr>
              <w:rFonts w:ascii="Tahoma" w:hAnsi="Tahoma" w:cs="Tahoma"/>
              <w:sz w:val="20"/>
              <w:szCs w:val="20"/>
            </w:rPr>
            <w:t xml:space="preserve"> persons only</w:t>
          </w:r>
          <w:bookmarkEnd w:id="8"/>
          <w:r w:rsidR="005074B5" w:rsidRPr="000D4457">
            <w:rPr>
              <w:rFonts w:ascii="Tahoma" w:hAnsi="Tahoma" w:cs="Tahoma"/>
              <w:sz w:val="20"/>
              <w:szCs w:val="20"/>
            </w:rPr>
            <w:t>;</w:t>
          </w:r>
        </w:p>
      </w:sdtContent>
    </w:sdt>
    <w:p w14:paraId="308BF689" w14:textId="705B9BBF" w:rsidR="0073327A" w:rsidRPr="00E25560" w:rsidRDefault="0073327A" w:rsidP="0099530E">
      <w:pPr>
        <w:ind w:left="714"/>
        <w:rPr>
          <w:rFonts w:ascii="Tahoma" w:hAnsi="Tahoma" w:cs="Tahoma"/>
          <w:b/>
          <w:sz w:val="20"/>
          <w:szCs w:val="20"/>
        </w:rPr>
      </w:pPr>
    </w:p>
    <w:p w14:paraId="26D5E23D" w14:textId="77777777" w:rsidR="0073327A" w:rsidRPr="00E25560" w:rsidRDefault="0073327A" w:rsidP="005052CE">
      <w:pPr>
        <w:shd w:val="clear" w:color="auto" w:fill="FFFFFF" w:themeFill="background1"/>
        <w:ind w:left="714"/>
        <w:rPr>
          <w:rFonts w:ascii="Tahoma" w:hAnsi="Tahoma" w:cs="Tahoma"/>
          <w:b/>
          <w:sz w:val="20"/>
          <w:szCs w:val="20"/>
        </w:rPr>
      </w:pPr>
    </w:p>
    <w:p w14:paraId="7AFCE112" w14:textId="41DB6F64" w:rsidR="00DF63F8" w:rsidRPr="00E25560" w:rsidRDefault="00DF63F8" w:rsidP="005052CE">
      <w:pPr>
        <w:shd w:val="clear" w:color="auto" w:fill="FFFFFF" w:themeFill="background1"/>
        <w:rPr>
          <w:rFonts w:ascii="Tahoma" w:hAnsi="Tahoma" w:cs="Tahoma"/>
          <w:b/>
          <w:color w:val="000000" w:themeColor="text1"/>
          <w:sz w:val="20"/>
        </w:rPr>
      </w:pPr>
      <w:r w:rsidRPr="005052CE">
        <w:rPr>
          <w:rFonts w:ascii="Tahoma" w:hAnsi="Tahoma" w:cs="Tahoma"/>
          <w:b/>
          <w:color w:val="000000" w:themeColor="text1"/>
          <w:sz w:val="20"/>
        </w:rPr>
        <w:t>All documents shall be submitted in [English], failure</w:t>
      </w:r>
      <w:r w:rsidRPr="00E25560">
        <w:rPr>
          <w:rFonts w:ascii="Tahoma" w:hAnsi="Tahoma" w:cs="Tahoma"/>
          <w:b/>
          <w:color w:val="000000" w:themeColor="text1"/>
          <w:sz w:val="20"/>
        </w:rPr>
        <w:t xml:space="preserve"> to do so will result in the exclusion of the tender. </w:t>
      </w:r>
    </w:p>
    <w:p w14:paraId="525366E6" w14:textId="1CF5E5AA" w:rsidR="00DF63F8" w:rsidRPr="00E25560" w:rsidRDefault="00DF63F8" w:rsidP="00DF63F8">
      <w:pPr>
        <w:shd w:val="clear" w:color="auto" w:fill="FFFFFF" w:themeFill="background1"/>
        <w:rPr>
          <w:rFonts w:ascii="Tahoma" w:hAnsi="Tahoma" w:cs="Tahoma"/>
          <w:b/>
          <w:color w:val="000000"/>
          <w:sz w:val="20"/>
        </w:rPr>
      </w:pPr>
      <w:r w:rsidRPr="00E25560">
        <w:rPr>
          <w:rFonts w:ascii="Tahoma" w:hAnsi="Tahoma" w:cs="Tahoma"/>
          <w:b/>
          <w:color w:val="000000"/>
          <w:sz w:val="20"/>
        </w:rPr>
        <w:t xml:space="preserve">If any of the documents listed above are missing, </w:t>
      </w:r>
      <w:r w:rsidR="004723C3" w:rsidRPr="00E25560">
        <w:rPr>
          <w:rFonts w:ascii="Tahoma" w:hAnsi="Tahoma" w:cs="Tahoma"/>
          <w:b/>
          <w:color w:val="000000"/>
          <w:sz w:val="20"/>
        </w:rPr>
        <w:t>the Council of Europe reserves the right to reject the tender</w:t>
      </w:r>
      <w:r w:rsidRPr="00E25560">
        <w:rPr>
          <w:rFonts w:ascii="Tahoma" w:hAnsi="Tahoma" w:cs="Tahoma"/>
          <w:b/>
          <w:color w:val="000000"/>
          <w:sz w:val="20"/>
        </w:rPr>
        <w:t>.</w:t>
      </w:r>
    </w:p>
    <w:p w14:paraId="09BC29DC" w14:textId="77777777" w:rsidR="000F6BD3" w:rsidRPr="00E25560" w:rsidRDefault="000F6BD3" w:rsidP="00BB5732">
      <w:pPr>
        <w:rPr>
          <w:rFonts w:ascii="Tahoma" w:hAnsi="Tahoma" w:cs="Tahoma"/>
          <w:b/>
          <w:color w:val="000000"/>
          <w:sz w:val="20"/>
          <w:szCs w:val="20"/>
        </w:rPr>
      </w:pPr>
    </w:p>
    <w:p w14:paraId="0F9FB06B" w14:textId="77777777" w:rsidR="00A7429C" w:rsidRPr="00E25560" w:rsidRDefault="00A7429C" w:rsidP="00A7429C">
      <w:pPr>
        <w:rPr>
          <w:rFonts w:ascii="Tahoma" w:eastAsia="Calibri" w:hAnsi="Tahoma" w:cs="Tahoma"/>
          <w:sz w:val="16"/>
          <w:szCs w:val="16"/>
          <w:lang w:val="en-US" w:eastAsia="en-US"/>
        </w:rPr>
      </w:pPr>
      <w:r w:rsidRPr="00E25560">
        <w:rPr>
          <w:rFonts w:ascii="Tahoma" w:hAnsi="Tahoma" w:cs="Tahoma"/>
          <w:b/>
          <w:bCs/>
          <w:color w:val="000000"/>
          <w:sz w:val="20"/>
          <w:szCs w:val="20"/>
        </w:rPr>
        <w:t xml:space="preserve">The Council reserves the right to reject a tender if the scanned documents </w:t>
      </w:r>
      <w:r w:rsidRPr="00E25560">
        <w:rPr>
          <w:rFonts w:ascii="Tahoma" w:hAnsi="Tahoma" w:cs="Tahoma"/>
          <w:b/>
          <w:bCs/>
          <w:color w:val="000000"/>
          <w:sz w:val="20"/>
          <w:szCs w:val="20"/>
          <w:u w:val="single"/>
        </w:rPr>
        <w:t>are of such a quality that the documents cannot be read once printed.</w:t>
      </w:r>
    </w:p>
    <w:p w14:paraId="1417A599" w14:textId="6C27C84E" w:rsidR="00A7429C" w:rsidRPr="00E25560" w:rsidRDefault="00A7429C" w:rsidP="00BB5732">
      <w:pPr>
        <w:rPr>
          <w:rFonts w:ascii="Tahoma" w:hAnsi="Tahoma" w:cs="Tahoma"/>
          <w:b/>
          <w:color w:val="000000"/>
          <w:sz w:val="20"/>
          <w:szCs w:val="20"/>
        </w:rPr>
      </w:pPr>
    </w:p>
    <w:p w14:paraId="5B371B86" w14:textId="77777777" w:rsidR="00A7429C" w:rsidRPr="00E25560" w:rsidRDefault="00A7429C" w:rsidP="00BB5732">
      <w:pPr>
        <w:rPr>
          <w:rFonts w:ascii="Tahoma" w:hAnsi="Tahoma" w:cs="Tahoma"/>
          <w:b/>
          <w:color w:val="000000"/>
          <w:sz w:val="20"/>
          <w:szCs w:val="20"/>
        </w:rPr>
      </w:pPr>
    </w:p>
    <w:p w14:paraId="09BC29DD" w14:textId="77777777" w:rsidR="00F20B24" w:rsidRPr="00E25560" w:rsidRDefault="002C6181" w:rsidP="002625C7">
      <w:pPr>
        <w:jc w:val="center"/>
        <w:rPr>
          <w:rFonts w:ascii="Tahoma" w:hAnsi="Tahoma" w:cs="Tahoma"/>
          <w:b/>
          <w:sz w:val="20"/>
          <w:szCs w:val="20"/>
        </w:rPr>
      </w:pPr>
      <w:r w:rsidRPr="00E25560">
        <w:rPr>
          <w:rFonts w:ascii="Tahoma" w:hAnsi="Tahoma" w:cs="Tahoma"/>
          <w:b/>
          <w:sz w:val="20"/>
          <w:szCs w:val="20"/>
        </w:rPr>
        <w:t>* * *</w:t>
      </w:r>
    </w:p>
    <w:p w14:paraId="09BC29DE" w14:textId="77777777" w:rsidR="00DB6765" w:rsidRPr="00E25560" w:rsidRDefault="00DB6765">
      <w:pPr>
        <w:rPr>
          <w:rFonts w:ascii="Tahoma" w:hAnsi="Tahoma" w:cs="Tahoma"/>
          <w:b/>
          <w:sz w:val="20"/>
          <w:szCs w:val="20"/>
        </w:rPr>
      </w:pPr>
    </w:p>
    <w:sectPr w:rsidR="00DB6765" w:rsidRPr="00E25560" w:rsidSect="003945B5">
      <w:headerReference w:type="default" r:id="rId15"/>
      <w:type w:val="continuous"/>
      <w:pgSz w:w="11907" w:h="16840" w:code="9"/>
      <w:pgMar w:top="851" w:right="1134" w:bottom="851" w:left="1134" w:header="709" w:footer="32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936494" w14:textId="77777777" w:rsidR="00CF3D74" w:rsidRDefault="00CF3D74" w:rsidP="00D50F13">
      <w:r>
        <w:separator/>
      </w:r>
    </w:p>
  </w:endnote>
  <w:endnote w:type="continuationSeparator" w:id="0">
    <w:p w14:paraId="5A925C37" w14:textId="77777777" w:rsidR="00CF3D74" w:rsidRDefault="00CF3D74" w:rsidP="00D50F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Bold">
    <w:altName w:val="Times New Roman"/>
    <w:panose1 w:val="02020803070505020304"/>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8FC8C3" w14:textId="77777777" w:rsidR="00CF3D74" w:rsidRDefault="00CF3D74" w:rsidP="00D50F13">
      <w:r>
        <w:separator/>
      </w:r>
    </w:p>
  </w:footnote>
  <w:footnote w:type="continuationSeparator" w:id="0">
    <w:p w14:paraId="7F819608" w14:textId="77777777" w:rsidR="00CF3D74" w:rsidRDefault="00CF3D74" w:rsidP="00D50F13">
      <w:r>
        <w:continuationSeparator/>
      </w:r>
    </w:p>
  </w:footnote>
  <w:footnote w:id="1">
    <w:p w14:paraId="19958925" w14:textId="35A2DAE9" w:rsidR="00EF158A" w:rsidRPr="00AE4966" w:rsidRDefault="00EF158A" w:rsidP="007958C9">
      <w:pPr>
        <w:spacing w:after="120"/>
        <w:jc w:val="both"/>
        <w:rPr>
          <w:rFonts w:ascii="Arial Narrow" w:hAnsi="Arial Narrow"/>
          <w:sz w:val="16"/>
          <w:szCs w:val="16"/>
        </w:rPr>
      </w:pPr>
      <w:r w:rsidRPr="00AE4966">
        <w:rPr>
          <w:rStyle w:val="FootnoteReference"/>
          <w:sz w:val="16"/>
          <w:szCs w:val="16"/>
        </w:rPr>
        <w:footnoteRef/>
      </w:r>
      <w:r w:rsidRPr="00AE4966">
        <w:rPr>
          <w:sz w:val="16"/>
          <w:szCs w:val="16"/>
        </w:rPr>
        <w:t xml:space="preserve"> </w:t>
      </w:r>
      <w:r w:rsidRPr="00AE4966">
        <w:rPr>
          <w:rFonts w:ascii="Arial Narrow" w:hAnsi="Arial Narrow"/>
          <w:sz w:val="16"/>
          <w:szCs w:val="16"/>
        </w:rPr>
        <w:t xml:space="preserve">The activities of the Council of Europe are governed by its </w:t>
      </w:r>
      <w:hyperlink r:id="rId1" w:history="1">
        <w:r w:rsidRPr="00AE4966">
          <w:rPr>
            <w:rStyle w:val="Hyperlink"/>
            <w:rFonts w:ascii="Arial Narrow" w:hAnsi="Arial Narrow"/>
            <w:sz w:val="16"/>
            <w:szCs w:val="16"/>
          </w:rPr>
          <w:t>Statute</w:t>
        </w:r>
      </w:hyperlink>
      <w:r w:rsidRPr="00AE4966">
        <w:rPr>
          <w:rFonts w:ascii="Arial Narrow" w:hAnsi="Arial Narrow"/>
          <w:sz w:val="16"/>
          <w:szCs w:val="16"/>
        </w:rPr>
        <w:t xml:space="preserve"> and its internal Regulations. Procurement is governed by the Financial Regulations of the Organisation and by </w:t>
      </w:r>
      <w:hyperlink r:id="rId2" w:history="1">
        <w:r w:rsidRPr="00AE4966">
          <w:rPr>
            <w:rStyle w:val="Hyperlink"/>
            <w:rFonts w:ascii="Arial Narrow" w:hAnsi="Arial Narrow"/>
            <w:sz w:val="16"/>
            <w:szCs w:val="16"/>
          </w:rPr>
          <w:t>Rule 13</w:t>
        </w:r>
        <w:r>
          <w:rPr>
            <w:rStyle w:val="Hyperlink"/>
            <w:rFonts w:ascii="Arial Narrow" w:hAnsi="Arial Narrow"/>
            <w:sz w:val="16"/>
            <w:szCs w:val="16"/>
          </w:rPr>
          <w:t>95</w:t>
        </w:r>
        <w:r w:rsidRPr="00AE4966">
          <w:rPr>
            <w:rStyle w:val="Hyperlink"/>
            <w:rFonts w:ascii="Arial Narrow" w:hAnsi="Arial Narrow"/>
            <w:sz w:val="16"/>
            <w:szCs w:val="16"/>
          </w:rPr>
          <w:t xml:space="preserve"> of 2</w:t>
        </w:r>
        <w:r>
          <w:rPr>
            <w:rStyle w:val="Hyperlink"/>
            <w:rFonts w:ascii="Arial Narrow" w:hAnsi="Arial Narrow"/>
            <w:sz w:val="16"/>
            <w:szCs w:val="16"/>
          </w:rPr>
          <w:t>0</w:t>
        </w:r>
        <w:r w:rsidRPr="00AE4966">
          <w:rPr>
            <w:rStyle w:val="Hyperlink"/>
            <w:rFonts w:ascii="Arial Narrow" w:hAnsi="Arial Narrow"/>
            <w:sz w:val="16"/>
            <w:szCs w:val="16"/>
          </w:rPr>
          <w:t xml:space="preserve"> June 201</w:t>
        </w:r>
        <w:r>
          <w:rPr>
            <w:rStyle w:val="Hyperlink"/>
            <w:rFonts w:ascii="Arial Narrow" w:hAnsi="Arial Narrow"/>
            <w:sz w:val="16"/>
            <w:szCs w:val="16"/>
          </w:rPr>
          <w:t>9</w:t>
        </w:r>
        <w:r w:rsidRPr="00AE4966">
          <w:rPr>
            <w:rStyle w:val="Hyperlink"/>
            <w:rFonts w:ascii="Arial Narrow" w:hAnsi="Arial Narrow"/>
            <w:sz w:val="16"/>
            <w:szCs w:val="16"/>
          </w:rPr>
          <w:t xml:space="preserve"> on the procurement procedures of the Council of Europe</w:t>
        </w:r>
      </w:hyperlink>
      <w:r w:rsidRPr="00AE4966">
        <w:rPr>
          <w:rFonts w:ascii="Arial Narrow" w:hAnsi="Arial Narrow"/>
          <w:sz w:val="16"/>
          <w:szCs w:val="16"/>
        </w:rPr>
        <w:t>.</w:t>
      </w:r>
    </w:p>
  </w:footnote>
  <w:footnote w:id="2">
    <w:p w14:paraId="09BC29E7" w14:textId="0E11CD12" w:rsidR="00EF158A" w:rsidRPr="00A7429C" w:rsidRDefault="00EF158A" w:rsidP="00A7429C">
      <w:pPr>
        <w:jc w:val="both"/>
        <w:rPr>
          <w:rFonts w:ascii="Arial Narrow" w:hAnsi="Arial Narrow"/>
          <w:sz w:val="16"/>
          <w:szCs w:val="16"/>
        </w:rPr>
      </w:pPr>
      <w:r w:rsidRPr="00EF2465">
        <w:rPr>
          <w:rStyle w:val="FootnoteReference"/>
          <w:sz w:val="16"/>
          <w:szCs w:val="16"/>
        </w:rPr>
        <w:footnoteRef/>
      </w:r>
      <w:r w:rsidRPr="00EF2465">
        <w:rPr>
          <w:sz w:val="16"/>
          <w:szCs w:val="16"/>
        </w:rPr>
        <w:t xml:space="preserve"> </w:t>
      </w:r>
      <w:r w:rsidRPr="00EF2465">
        <w:rPr>
          <w:rFonts w:ascii="Arial Narrow" w:hAnsi="Arial Narrow"/>
          <w:sz w:val="16"/>
          <w:szCs w:val="16"/>
        </w:rPr>
        <w:t>It must strictly respect the fees indicated in the Financial Offer attached to the original Provider</w:t>
      </w:r>
      <w:r>
        <w:rPr>
          <w:rFonts w:ascii="Arial Narrow" w:hAnsi="Arial Narrow"/>
          <w:sz w:val="16"/>
          <w:szCs w:val="16"/>
        </w:rPr>
        <w:t>’s</w:t>
      </w:r>
      <w:r w:rsidRPr="00EF2465">
        <w:rPr>
          <w:rFonts w:ascii="Arial Narrow" w:hAnsi="Arial Narrow"/>
          <w:sz w:val="16"/>
          <w:szCs w:val="16"/>
        </w:rPr>
        <w:t xml:space="preserve"> tender as recorded by the Council of Europe. In case of non-compliance with the fees as i</w:t>
      </w:r>
      <w:r>
        <w:rPr>
          <w:rFonts w:ascii="Arial Narrow" w:hAnsi="Arial Narrow"/>
          <w:sz w:val="16"/>
          <w:szCs w:val="16"/>
        </w:rPr>
        <w:t xml:space="preserve">ndicated in the original </w:t>
      </w:r>
      <w:r w:rsidRPr="00EF2465">
        <w:rPr>
          <w:rFonts w:ascii="Arial Narrow" w:hAnsi="Arial Narrow"/>
          <w:sz w:val="16"/>
          <w:szCs w:val="16"/>
        </w:rPr>
        <w:t>Provider’s tender, the Council of Europe reserves the right to termina</w:t>
      </w:r>
      <w:r>
        <w:rPr>
          <w:rFonts w:ascii="Arial Narrow" w:hAnsi="Arial Narrow"/>
          <w:sz w:val="16"/>
          <w:szCs w:val="16"/>
        </w:rPr>
        <w:t>te the Contract with the</w:t>
      </w:r>
      <w:r w:rsidRPr="00EF2465">
        <w:rPr>
          <w:rFonts w:ascii="Arial Narrow" w:hAnsi="Arial Narrow"/>
          <w:sz w:val="16"/>
          <w:szCs w:val="16"/>
        </w:rPr>
        <w:t xml:space="preserve"> Provider, in all or in part.</w:t>
      </w:r>
    </w:p>
  </w:footnote>
  <w:footnote w:id="3">
    <w:p w14:paraId="09A3F0EF" w14:textId="5A3343D6" w:rsidR="00EF158A" w:rsidRDefault="00EF158A" w:rsidP="00A7429C">
      <w:pPr>
        <w:pStyle w:val="FootnoteText"/>
        <w:jc w:val="both"/>
        <w:rPr>
          <w:rFonts w:ascii="Arial Narrow" w:hAnsi="Arial Narrow"/>
          <w:sz w:val="16"/>
          <w:szCs w:val="16"/>
        </w:rPr>
      </w:pPr>
      <w:r w:rsidRPr="00411D3E">
        <w:rPr>
          <w:rStyle w:val="FootnoteReference"/>
          <w:rFonts w:ascii="Arial Narrow" w:hAnsi="Arial Narrow"/>
          <w:sz w:val="16"/>
          <w:szCs w:val="16"/>
        </w:rPr>
        <w:footnoteRef/>
      </w:r>
      <w:r w:rsidRPr="00411D3E">
        <w:rPr>
          <w:rFonts w:ascii="Arial Narrow" w:hAnsi="Arial Narrow"/>
          <w:sz w:val="16"/>
          <w:szCs w:val="16"/>
        </w:rPr>
        <w:t xml:space="preserve"> The Council of Europe </w:t>
      </w:r>
      <w:r w:rsidRPr="004A33D0">
        <w:rPr>
          <w:rFonts w:ascii="Arial Narrow" w:hAnsi="Arial Narrow"/>
          <w:sz w:val="16"/>
          <w:szCs w:val="16"/>
          <w:u w:val="single"/>
        </w:rPr>
        <w:t>reserves the right</w:t>
      </w:r>
      <w:r w:rsidRPr="00411D3E">
        <w:rPr>
          <w:rFonts w:ascii="Arial Narrow" w:hAnsi="Arial Narrow"/>
          <w:sz w:val="16"/>
          <w:szCs w:val="16"/>
        </w:rPr>
        <w:t xml:space="preserve"> to ask tenderers, at a later stage, to supply </w:t>
      </w:r>
      <w:r w:rsidRPr="00453877">
        <w:rPr>
          <w:rFonts w:ascii="Arial Narrow" w:hAnsi="Arial Narrow"/>
          <w:sz w:val="16"/>
          <w:szCs w:val="16"/>
        </w:rPr>
        <w:t>the following supporting documents:</w:t>
      </w:r>
    </w:p>
    <w:p w14:paraId="5E21CB3E" w14:textId="7F92B5FD" w:rsidR="00EF158A" w:rsidRDefault="00EF158A" w:rsidP="001862FB">
      <w:pPr>
        <w:pStyle w:val="FootnoteText"/>
        <w:numPr>
          <w:ilvl w:val="0"/>
          <w:numId w:val="18"/>
        </w:numPr>
        <w:ind w:left="142" w:hanging="142"/>
        <w:jc w:val="both"/>
        <w:rPr>
          <w:rFonts w:ascii="Arial Narrow" w:hAnsi="Arial Narrow"/>
          <w:sz w:val="16"/>
          <w:szCs w:val="16"/>
        </w:rPr>
      </w:pPr>
      <w:r>
        <w:rPr>
          <w:rFonts w:ascii="Arial Narrow" w:hAnsi="Arial Narrow"/>
          <w:sz w:val="16"/>
          <w:szCs w:val="16"/>
        </w:rPr>
        <w:t>A</w:t>
      </w:r>
      <w:r w:rsidRPr="00411D3E">
        <w:rPr>
          <w:rFonts w:ascii="Arial Narrow" w:hAnsi="Arial Narrow"/>
          <w:sz w:val="16"/>
          <w:szCs w:val="16"/>
        </w:rPr>
        <w:t xml:space="preserve">n extract from the record of convictions or failing that an equivalent document issued by the competent judicial or administrative authority of the country of incorporation, indicating that the first three </w:t>
      </w:r>
      <w:r>
        <w:rPr>
          <w:rFonts w:ascii="Arial Narrow" w:hAnsi="Arial Narrow"/>
          <w:sz w:val="16"/>
          <w:szCs w:val="16"/>
        </w:rPr>
        <w:t xml:space="preserve">and sixth </w:t>
      </w:r>
      <w:r w:rsidRPr="00411D3E">
        <w:rPr>
          <w:rFonts w:ascii="Arial Narrow" w:hAnsi="Arial Narrow"/>
          <w:sz w:val="16"/>
          <w:szCs w:val="16"/>
        </w:rPr>
        <w:t>above listed exclusion criteria are met</w:t>
      </w:r>
      <w:r>
        <w:rPr>
          <w:rFonts w:ascii="Arial Narrow" w:hAnsi="Arial Narrow"/>
          <w:sz w:val="16"/>
          <w:szCs w:val="16"/>
        </w:rPr>
        <w:t>;</w:t>
      </w:r>
    </w:p>
    <w:p w14:paraId="16C06495" w14:textId="1A6E08DB" w:rsidR="00EF158A" w:rsidRDefault="00EF158A" w:rsidP="001862FB">
      <w:pPr>
        <w:pStyle w:val="FootnoteText"/>
        <w:numPr>
          <w:ilvl w:val="0"/>
          <w:numId w:val="18"/>
        </w:numPr>
        <w:ind w:left="142" w:hanging="142"/>
        <w:jc w:val="both"/>
        <w:rPr>
          <w:rFonts w:ascii="Arial Narrow" w:hAnsi="Arial Narrow"/>
          <w:sz w:val="16"/>
          <w:szCs w:val="16"/>
        </w:rPr>
      </w:pPr>
      <w:r>
        <w:rPr>
          <w:rFonts w:ascii="Arial Narrow" w:hAnsi="Arial Narrow"/>
          <w:sz w:val="16"/>
          <w:szCs w:val="16"/>
        </w:rPr>
        <w:t xml:space="preserve">A </w:t>
      </w:r>
      <w:r w:rsidRPr="00411D3E">
        <w:rPr>
          <w:rFonts w:ascii="Arial Narrow" w:hAnsi="Arial Narrow"/>
          <w:sz w:val="16"/>
          <w:szCs w:val="16"/>
        </w:rPr>
        <w:t>certificate issued by the competent authority of the country of incorporation indicating that the fourth criterion is met</w:t>
      </w:r>
      <w:r>
        <w:rPr>
          <w:rFonts w:ascii="Arial Narrow" w:hAnsi="Arial Narrow"/>
          <w:sz w:val="16"/>
          <w:szCs w:val="16"/>
        </w:rPr>
        <w:t>;</w:t>
      </w:r>
    </w:p>
    <w:p w14:paraId="34FF2C84" w14:textId="77777777" w:rsidR="00EF158A" w:rsidRDefault="00EF158A" w:rsidP="00367989">
      <w:pPr>
        <w:pStyle w:val="FootnoteText"/>
        <w:numPr>
          <w:ilvl w:val="0"/>
          <w:numId w:val="18"/>
        </w:numPr>
        <w:ind w:left="142" w:hanging="142"/>
        <w:jc w:val="both"/>
        <w:rPr>
          <w:rFonts w:ascii="Arial Narrow" w:hAnsi="Arial Narrow"/>
          <w:sz w:val="16"/>
          <w:szCs w:val="16"/>
        </w:rPr>
      </w:pPr>
      <w:r w:rsidRPr="00453877">
        <w:rPr>
          <w:rFonts w:ascii="Arial Narrow" w:hAnsi="Arial Narrow"/>
          <w:sz w:val="16"/>
          <w:szCs w:val="16"/>
        </w:rPr>
        <w:t>For legal persons, an extract from the companies register or other official document proving ownership and control of the Tenderer</w:t>
      </w:r>
      <w:r>
        <w:rPr>
          <w:rFonts w:ascii="Arial Narrow" w:hAnsi="Arial Narrow"/>
          <w:sz w:val="16"/>
          <w:szCs w:val="16"/>
        </w:rPr>
        <w:t>;</w:t>
      </w:r>
    </w:p>
    <w:p w14:paraId="2BD58527" w14:textId="2442E2AF" w:rsidR="00EF158A" w:rsidRPr="00367989" w:rsidRDefault="00EF158A" w:rsidP="00367989">
      <w:pPr>
        <w:pStyle w:val="FootnoteText"/>
        <w:numPr>
          <w:ilvl w:val="0"/>
          <w:numId w:val="18"/>
        </w:numPr>
        <w:ind w:left="142" w:hanging="142"/>
        <w:jc w:val="both"/>
        <w:rPr>
          <w:rFonts w:ascii="Arial Narrow" w:hAnsi="Arial Narrow"/>
          <w:sz w:val="16"/>
          <w:szCs w:val="16"/>
        </w:rPr>
      </w:pPr>
      <w:r w:rsidRPr="00367989">
        <w:rPr>
          <w:rFonts w:ascii="Arial Narrow" w:hAnsi="Arial Narrow"/>
          <w:sz w:val="16"/>
          <w:szCs w:val="16"/>
        </w:rPr>
        <w:t xml:space="preserve">For natural persons (including owners and executive officers of legal persons), a scanned copy of a valid photographic proof of identity (e.g. passport). </w:t>
      </w:r>
    </w:p>
  </w:footnote>
  <w:footnote w:id="4">
    <w:p w14:paraId="2DE63AB7" w14:textId="4822A78D" w:rsidR="00EF158A" w:rsidRPr="00A7429C" w:rsidRDefault="00EF158A" w:rsidP="00A7429C">
      <w:pPr>
        <w:rPr>
          <w:rFonts w:ascii="Arial Narrow" w:hAnsi="Arial Narrow"/>
          <w:b/>
          <w:color w:val="000000" w:themeColor="text1"/>
          <w:sz w:val="20"/>
          <w:szCs w:val="20"/>
          <w:lang w:val="en-US"/>
        </w:rPr>
      </w:pPr>
      <w:r>
        <w:rPr>
          <w:rStyle w:val="FootnoteReference"/>
        </w:rPr>
        <w:footnoteRef/>
      </w:r>
      <w:r>
        <w:t xml:space="preserve"> </w:t>
      </w:r>
      <w:r w:rsidRPr="000645DC">
        <w:rPr>
          <w:rFonts w:ascii="Arial Narrow" w:eastAsia="Calibri" w:hAnsi="Arial Narrow" w:cs="Times New Roman"/>
          <w:sz w:val="16"/>
          <w:szCs w:val="16"/>
          <w:lang w:val="en-US" w:eastAsia="en-US"/>
        </w:rPr>
        <w:t>The Act of Engagement must be completed, signed and scanned in its entirety (i.e. including all the pages). The scanned Act of Engagement may be sent page by page (attached to a single email) or as a compiled document, although a compiled document would be preferred. For all scanned documents, .pdf files are preferred.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77648756"/>
      <w:docPartObj>
        <w:docPartGallery w:val="Page Numbers (Top of Page)"/>
        <w:docPartUnique/>
      </w:docPartObj>
    </w:sdtPr>
    <w:sdtEndPr>
      <w:rPr>
        <w:rFonts w:ascii="Arial Narrow" w:hAnsi="Arial Narrow"/>
      </w:rPr>
    </w:sdtEndPr>
    <w:sdtContent>
      <w:p w14:paraId="580263F0" w14:textId="78BD0F9E" w:rsidR="00EF158A" w:rsidRPr="004C21AA" w:rsidRDefault="00EF158A">
        <w:pPr>
          <w:pStyle w:val="Header"/>
          <w:jc w:val="right"/>
          <w:rPr>
            <w:rFonts w:ascii="Arial Narrow" w:hAnsi="Arial Narrow"/>
          </w:rPr>
        </w:pPr>
        <w:r w:rsidRPr="004C21AA">
          <w:rPr>
            <w:rFonts w:ascii="Arial Narrow" w:hAnsi="Arial Narrow"/>
            <w:bCs/>
            <w:sz w:val="24"/>
            <w:szCs w:val="24"/>
          </w:rPr>
          <w:fldChar w:fldCharType="begin"/>
        </w:r>
        <w:r w:rsidRPr="004C21AA">
          <w:rPr>
            <w:rFonts w:ascii="Arial Narrow" w:hAnsi="Arial Narrow"/>
            <w:bCs/>
          </w:rPr>
          <w:instrText xml:space="preserve"> PAGE </w:instrText>
        </w:r>
        <w:r w:rsidRPr="004C21AA">
          <w:rPr>
            <w:rFonts w:ascii="Arial Narrow" w:hAnsi="Arial Narrow"/>
            <w:bCs/>
            <w:sz w:val="24"/>
            <w:szCs w:val="24"/>
          </w:rPr>
          <w:fldChar w:fldCharType="separate"/>
        </w:r>
        <w:r>
          <w:rPr>
            <w:rFonts w:ascii="Arial Narrow" w:hAnsi="Arial Narrow"/>
            <w:bCs/>
            <w:noProof/>
          </w:rPr>
          <w:t>5</w:t>
        </w:r>
        <w:r w:rsidRPr="004C21AA">
          <w:rPr>
            <w:rFonts w:ascii="Arial Narrow" w:hAnsi="Arial Narrow"/>
            <w:bCs/>
            <w:sz w:val="24"/>
            <w:szCs w:val="24"/>
          </w:rPr>
          <w:fldChar w:fldCharType="end"/>
        </w:r>
        <w:r w:rsidRPr="004C21AA">
          <w:rPr>
            <w:rFonts w:ascii="Arial Narrow" w:hAnsi="Arial Narrow"/>
          </w:rPr>
          <w:t xml:space="preserve"> / </w:t>
        </w:r>
        <w:r w:rsidRPr="004C21AA">
          <w:rPr>
            <w:rFonts w:ascii="Arial Narrow" w:hAnsi="Arial Narrow"/>
            <w:bCs/>
            <w:sz w:val="24"/>
            <w:szCs w:val="24"/>
          </w:rPr>
          <w:fldChar w:fldCharType="begin"/>
        </w:r>
        <w:r w:rsidRPr="004C21AA">
          <w:rPr>
            <w:rFonts w:ascii="Arial Narrow" w:hAnsi="Arial Narrow"/>
            <w:bCs/>
          </w:rPr>
          <w:instrText xml:space="preserve"> NUMPAGES  </w:instrText>
        </w:r>
        <w:r w:rsidRPr="004C21AA">
          <w:rPr>
            <w:rFonts w:ascii="Arial Narrow" w:hAnsi="Arial Narrow"/>
            <w:bCs/>
            <w:sz w:val="24"/>
            <w:szCs w:val="24"/>
          </w:rPr>
          <w:fldChar w:fldCharType="separate"/>
        </w:r>
        <w:r>
          <w:rPr>
            <w:rFonts w:ascii="Arial Narrow" w:hAnsi="Arial Narrow"/>
            <w:bCs/>
            <w:noProof/>
          </w:rPr>
          <w:t>5</w:t>
        </w:r>
        <w:r w:rsidRPr="004C21AA">
          <w:rPr>
            <w:rFonts w:ascii="Arial Narrow" w:hAnsi="Arial Narrow"/>
            <w:bCs/>
            <w:sz w:val="24"/>
            <w:szCs w:val="24"/>
          </w:rPr>
          <w:fldChar w:fldCharType="end"/>
        </w:r>
      </w:p>
    </w:sdtContent>
  </w:sdt>
  <w:p w14:paraId="09BC29E5" w14:textId="77777777" w:rsidR="00EF158A" w:rsidRPr="004E7D01" w:rsidRDefault="00EF158A" w:rsidP="004E7D01">
    <w:pPr>
      <w:pStyle w:val="Header"/>
      <w:jc w:val="right"/>
      <w:rPr>
        <w:rFonts w:ascii="Arial Narrow" w:hAnsi="Arial Narrow"/>
        <w:color w:val="808080" w:themeColor="background1" w:themeShade="80"/>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D4DFA"/>
    <w:multiLevelType w:val="hybridMultilevel"/>
    <w:tmpl w:val="4D0E80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D2321B0"/>
    <w:multiLevelType w:val="hybridMultilevel"/>
    <w:tmpl w:val="1BF8815C"/>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EBA1F2B"/>
    <w:multiLevelType w:val="hybridMultilevel"/>
    <w:tmpl w:val="C5D4ED6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5AA5B59"/>
    <w:multiLevelType w:val="hybridMultilevel"/>
    <w:tmpl w:val="CB5625B2"/>
    <w:lvl w:ilvl="0" w:tplc="8812C24C">
      <w:start w:val="1"/>
      <w:numFmt w:val="upp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F9E7970"/>
    <w:multiLevelType w:val="hybridMultilevel"/>
    <w:tmpl w:val="216EF6FE"/>
    <w:lvl w:ilvl="0" w:tplc="9C5272EC">
      <w:numFmt w:val="bullet"/>
      <w:lvlText w:val="-"/>
      <w:lvlJc w:val="left"/>
      <w:pPr>
        <w:ind w:left="720" w:hanging="360"/>
      </w:pPr>
      <w:rPr>
        <w:rFonts w:ascii="Arial Narrow" w:eastAsia="Times New Roman" w:hAnsi="Arial Narrow"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2592EAA"/>
    <w:multiLevelType w:val="hybridMultilevel"/>
    <w:tmpl w:val="9414535A"/>
    <w:lvl w:ilvl="0" w:tplc="E520B0C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50D61A0"/>
    <w:multiLevelType w:val="hybridMultilevel"/>
    <w:tmpl w:val="24D0849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5467D71"/>
    <w:multiLevelType w:val="hybridMultilevel"/>
    <w:tmpl w:val="6C56791E"/>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B8A4D96"/>
    <w:multiLevelType w:val="hybridMultilevel"/>
    <w:tmpl w:val="79D67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FEB6372"/>
    <w:multiLevelType w:val="hybridMultilevel"/>
    <w:tmpl w:val="6BCAA60C"/>
    <w:lvl w:ilvl="0" w:tplc="04090017">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10" w15:restartNumberingAfterBreak="0">
    <w:nsid w:val="4D753BF7"/>
    <w:multiLevelType w:val="hybridMultilevel"/>
    <w:tmpl w:val="3C8067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BC25C94"/>
    <w:multiLevelType w:val="hybridMultilevel"/>
    <w:tmpl w:val="AAB806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A1E458D"/>
    <w:multiLevelType w:val="hybridMultilevel"/>
    <w:tmpl w:val="F47A81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6C426874"/>
    <w:multiLevelType w:val="hybridMultilevel"/>
    <w:tmpl w:val="85904694"/>
    <w:lvl w:ilvl="0" w:tplc="C4B62B46">
      <w:start w:val="10"/>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0BD5321"/>
    <w:multiLevelType w:val="hybridMultilevel"/>
    <w:tmpl w:val="ACD865D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862274E"/>
    <w:multiLevelType w:val="hybridMultilevel"/>
    <w:tmpl w:val="3E4A1BF6"/>
    <w:lvl w:ilvl="0" w:tplc="554EE8CA">
      <w:numFmt w:val="bullet"/>
      <w:lvlText w:val="-"/>
      <w:lvlJc w:val="left"/>
      <w:pPr>
        <w:ind w:left="720" w:hanging="360"/>
      </w:pPr>
      <w:rPr>
        <w:rFonts w:ascii="Calibri" w:eastAsiaTheme="minorHAnsi" w:hAnsi="Calibri" w:cs="Calibri"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78A40B65"/>
    <w:multiLevelType w:val="hybridMultilevel"/>
    <w:tmpl w:val="C0D2F1A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EB408AA"/>
    <w:multiLevelType w:val="hybridMultilevel"/>
    <w:tmpl w:val="17349EB4"/>
    <w:lvl w:ilvl="0" w:tplc="BEE2955C">
      <w:start w:val="1"/>
      <w:numFmt w:val="bullet"/>
      <w:lvlText w:val="-"/>
      <w:lvlJc w:val="left"/>
      <w:pPr>
        <w:ind w:left="720" w:hanging="360"/>
      </w:pPr>
      <w:rPr>
        <w:rFonts w:ascii="Arial Narrow" w:eastAsia="Times New Roman" w:hAnsi="Arial Narrow" w:cs="Arial" w:hint="default"/>
      </w:rPr>
    </w:lvl>
    <w:lvl w:ilvl="1" w:tplc="2D0EECF8">
      <w:start w:val="2"/>
      <w:numFmt w:val="bullet"/>
      <w:lvlText w:val="-"/>
      <w:lvlJc w:val="left"/>
      <w:pPr>
        <w:ind w:left="1440" w:hanging="360"/>
      </w:pPr>
      <w:rPr>
        <w:rFonts w:ascii="Arial Narrow" w:eastAsia="Times New Roman" w:hAnsi="Arial Narro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3"/>
  </w:num>
  <w:num w:numId="2">
    <w:abstractNumId w:val="2"/>
  </w:num>
  <w:num w:numId="3">
    <w:abstractNumId w:val="0"/>
  </w:num>
  <w:num w:numId="4">
    <w:abstractNumId w:val="15"/>
  </w:num>
  <w:num w:numId="5">
    <w:abstractNumId w:val="10"/>
  </w:num>
  <w:num w:numId="6">
    <w:abstractNumId w:val="12"/>
  </w:num>
  <w:num w:numId="7">
    <w:abstractNumId w:val="17"/>
  </w:num>
  <w:num w:numId="8">
    <w:abstractNumId w:val="6"/>
  </w:num>
  <w:num w:numId="9">
    <w:abstractNumId w:val="18"/>
  </w:num>
  <w:num w:numId="10">
    <w:abstractNumId w:val="7"/>
  </w:num>
  <w:num w:numId="11">
    <w:abstractNumId w:val="8"/>
  </w:num>
  <w:num w:numId="12">
    <w:abstractNumId w:val="1"/>
  </w:num>
  <w:num w:numId="13">
    <w:abstractNumId w:val="11"/>
  </w:num>
  <w:num w:numId="14">
    <w:abstractNumId w:val="5"/>
  </w:num>
  <w:num w:numId="15">
    <w:abstractNumId w:val="3"/>
  </w:num>
  <w:num w:numId="16">
    <w:abstractNumId w:val="9"/>
  </w:num>
  <w:num w:numId="17">
    <w:abstractNumId w:val="14"/>
  </w:num>
  <w:num w:numId="18">
    <w:abstractNumId w:val="4"/>
  </w:num>
  <w:num w:numId="19">
    <w:abstractNumId w:val="16"/>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cumentProtection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0F13"/>
    <w:rsid w:val="000025A5"/>
    <w:rsid w:val="00004C3D"/>
    <w:rsid w:val="00007AEB"/>
    <w:rsid w:val="0001537A"/>
    <w:rsid w:val="0002442B"/>
    <w:rsid w:val="00035346"/>
    <w:rsid w:val="00042341"/>
    <w:rsid w:val="000441BD"/>
    <w:rsid w:val="000461DD"/>
    <w:rsid w:val="00060282"/>
    <w:rsid w:val="00061859"/>
    <w:rsid w:val="000660C4"/>
    <w:rsid w:val="00072FB8"/>
    <w:rsid w:val="000747C3"/>
    <w:rsid w:val="00076428"/>
    <w:rsid w:val="00080ACD"/>
    <w:rsid w:val="000836C7"/>
    <w:rsid w:val="000841B9"/>
    <w:rsid w:val="000847AB"/>
    <w:rsid w:val="000852FE"/>
    <w:rsid w:val="00086684"/>
    <w:rsid w:val="00091467"/>
    <w:rsid w:val="000975FD"/>
    <w:rsid w:val="000A249E"/>
    <w:rsid w:val="000C64DB"/>
    <w:rsid w:val="000D1F07"/>
    <w:rsid w:val="000D4457"/>
    <w:rsid w:val="000D5E82"/>
    <w:rsid w:val="000E0285"/>
    <w:rsid w:val="000E3F6D"/>
    <w:rsid w:val="000E59DC"/>
    <w:rsid w:val="000E5DF5"/>
    <w:rsid w:val="000E60C6"/>
    <w:rsid w:val="000E65D3"/>
    <w:rsid w:val="000F17F2"/>
    <w:rsid w:val="000F18A2"/>
    <w:rsid w:val="000F1D2F"/>
    <w:rsid w:val="000F3067"/>
    <w:rsid w:val="000F3791"/>
    <w:rsid w:val="000F3CB2"/>
    <w:rsid w:val="000F6BD3"/>
    <w:rsid w:val="001018E8"/>
    <w:rsid w:val="00101C8C"/>
    <w:rsid w:val="00103DEC"/>
    <w:rsid w:val="001041C4"/>
    <w:rsid w:val="001048B1"/>
    <w:rsid w:val="001063F1"/>
    <w:rsid w:val="00107296"/>
    <w:rsid w:val="0011556A"/>
    <w:rsid w:val="00121A41"/>
    <w:rsid w:val="001262C9"/>
    <w:rsid w:val="00127AB4"/>
    <w:rsid w:val="00136FC9"/>
    <w:rsid w:val="00140E99"/>
    <w:rsid w:val="00143659"/>
    <w:rsid w:val="00160002"/>
    <w:rsid w:val="001602AD"/>
    <w:rsid w:val="001614FA"/>
    <w:rsid w:val="00162B3C"/>
    <w:rsid w:val="00171C1F"/>
    <w:rsid w:val="00177E61"/>
    <w:rsid w:val="001832A2"/>
    <w:rsid w:val="00183C11"/>
    <w:rsid w:val="00183E4D"/>
    <w:rsid w:val="00184909"/>
    <w:rsid w:val="001862FB"/>
    <w:rsid w:val="00195627"/>
    <w:rsid w:val="00196882"/>
    <w:rsid w:val="0019707A"/>
    <w:rsid w:val="001A1408"/>
    <w:rsid w:val="001A3448"/>
    <w:rsid w:val="001A5371"/>
    <w:rsid w:val="001B0127"/>
    <w:rsid w:val="001B7518"/>
    <w:rsid w:val="001C2E58"/>
    <w:rsid w:val="001C6878"/>
    <w:rsid w:val="001D40AD"/>
    <w:rsid w:val="001D5219"/>
    <w:rsid w:val="001E7F0E"/>
    <w:rsid w:val="001F5A87"/>
    <w:rsid w:val="00203BC7"/>
    <w:rsid w:val="0020429C"/>
    <w:rsid w:val="00204A8E"/>
    <w:rsid w:val="0022772B"/>
    <w:rsid w:val="00227C52"/>
    <w:rsid w:val="00231B30"/>
    <w:rsid w:val="00231F02"/>
    <w:rsid w:val="00232D58"/>
    <w:rsid w:val="002336A0"/>
    <w:rsid w:val="00236880"/>
    <w:rsid w:val="00237980"/>
    <w:rsid w:val="002506F3"/>
    <w:rsid w:val="00250B11"/>
    <w:rsid w:val="00251355"/>
    <w:rsid w:val="002521E5"/>
    <w:rsid w:val="00252955"/>
    <w:rsid w:val="002544EC"/>
    <w:rsid w:val="002566A4"/>
    <w:rsid w:val="002625C7"/>
    <w:rsid w:val="00272959"/>
    <w:rsid w:val="00277511"/>
    <w:rsid w:val="00283D99"/>
    <w:rsid w:val="002861A5"/>
    <w:rsid w:val="00290041"/>
    <w:rsid w:val="00290EBB"/>
    <w:rsid w:val="002926D0"/>
    <w:rsid w:val="002A2C42"/>
    <w:rsid w:val="002A47C1"/>
    <w:rsid w:val="002A56A1"/>
    <w:rsid w:val="002A5D7C"/>
    <w:rsid w:val="002B2B8C"/>
    <w:rsid w:val="002B4786"/>
    <w:rsid w:val="002C53F4"/>
    <w:rsid w:val="002C5655"/>
    <w:rsid w:val="002C6181"/>
    <w:rsid w:val="002C6F98"/>
    <w:rsid w:val="002D5425"/>
    <w:rsid w:val="002F618C"/>
    <w:rsid w:val="002F694F"/>
    <w:rsid w:val="0030013C"/>
    <w:rsid w:val="003129C9"/>
    <w:rsid w:val="00314848"/>
    <w:rsid w:val="00320711"/>
    <w:rsid w:val="00332AF4"/>
    <w:rsid w:val="003363E8"/>
    <w:rsid w:val="003370C9"/>
    <w:rsid w:val="003465FD"/>
    <w:rsid w:val="00357E5A"/>
    <w:rsid w:val="003670B2"/>
    <w:rsid w:val="00367989"/>
    <w:rsid w:val="00371164"/>
    <w:rsid w:val="003712F2"/>
    <w:rsid w:val="003813F7"/>
    <w:rsid w:val="00386026"/>
    <w:rsid w:val="0039258A"/>
    <w:rsid w:val="003945B5"/>
    <w:rsid w:val="003A4A6D"/>
    <w:rsid w:val="003B1C2E"/>
    <w:rsid w:val="003B2E7E"/>
    <w:rsid w:val="003B5502"/>
    <w:rsid w:val="003C1062"/>
    <w:rsid w:val="003D6C2C"/>
    <w:rsid w:val="003E0115"/>
    <w:rsid w:val="003E3863"/>
    <w:rsid w:val="003F7D5B"/>
    <w:rsid w:val="004065AD"/>
    <w:rsid w:val="00415E8B"/>
    <w:rsid w:val="00420E9A"/>
    <w:rsid w:val="00441672"/>
    <w:rsid w:val="00453877"/>
    <w:rsid w:val="004575D4"/>
    <w:rsid w:val="004665F8"/>
    <w:rsid w:val="0047022E"/>
    <w:rsid w:val="004723C3"/>
    <w:rsid w:val="00486FC6"/>
    <w:rsid w:val="004874F6"/>
    <w:rsid w:val="00490018"/>
    <w:rsid w:val="00494024"/>
    <w:rsid w:val="00497F9D"/>
    <w:rsid w:val="004A33D0"/>
    <w:rsid w:val="004A5E49"/>
    <w:rsid w:val="004A6373"/>
    <w:rsid w:val="004B0F2D"/>
    <w:rsid w:val="004B2022"/>
    <w:rsid w:val="004C21AA"/>
    <w:rsid w:val="004C642E"/>
    <w:rsid w:val="004D084E"/>
    <w:rsid w:val="004D1458"/>
    <w:rsid w:val="004E4886"/>
    <w:rsid w:val="004E796F"/>
    <w:rsid w:val="004E7A45"/>
    <w:rsid w:val="004E7D01"/>
    <w:rsid w:val="004F4F33"/>
    <w:rsid w:val="004F71A4"/>
    <w:rsid w:val="005034A5"/>
    <w:rsid w:val="005052CE"/>
    <w:rsid w:val="00505408"/>
    <w:rsid w:val="005074B5"/>
    <w:rsid w:val="00512D89"/>
    <w:rsid w:val="00516616"/>
    <w:rsid w:val="005279AD"/>
    <w:rsid w:val="00527DE4"/>
    <w:rsid w:val="00532234"/>
    <w:rsid w:val="0053375F"/>
    <w:rsid w:val="00552EB9"/>
    <w:rsid w:val="00552F0E"/>
    <w:rsid w:val="005547FC"/>
    <w:rsid w:val="00563B1B"/>
    <w:rsid w:val="00567F3E"/>
    <w:rsid w:val="00575177"/>
    <w:rsid w:val="00581679"/>
    <w:rsid w:val="005845C2"/>
    <w:rsid w:val="0058742A"/>
    <w:rsid w:val="005969C9"/>
    <w:rsid w:val="005A3C14"/>
    <w:rsid w:val="005B213C"/>
    <w:rsid w:val="005B51DB"/>
    <w:rsid w:val="005B6603"/>
    <w:rsid w:val="005B6CF0"/>
    <w:rsid w:val="005D53E7"/>
    <w:rsid w:val="005D5B80"/>
    <w:rsid w:val="005D7279"/>
    <w:rsid w:val="005E01B0"/>
    <w:rsid w:val="005E15F8"/>
    <w:rsid w:val="005E22CE"/>
    <w:rsid w:val="005E42AE"/>
    <w:rsid w:val="005E7A89"/>
    <w:rsid w:val="005F5F0B"/>
    <w:rsid w:val="006006D0"/>
    <w:rsid w:val="006052A3"/>
    <w:rsid w:val="00606CF8"/>
    <w:rsid w:val="00612A56"/>
    <w:rsid w:val="00622946"/>
    <w:rsid w:val="006426F7"/>
    <w:rsid w:val="00642BCE"/>
    <w:rsid w:val="00647C28"/>
    <w:rsid w:val="006558F9"/>
    <w:rsid w:val="00674341"/>
    <w:rsid w:val="0067529C"/>
    <w:rsid w:val="00677EFB"/>
    <w:rsid w:val="00680325"/>
    <w:rsid w:val="00685694"/>
    <w:rsid w:val="006912CB"/>
    <w:rsid w:val="00694A66"/>
    <w:rsid w:val="006A1872"/>
    <w:rsid w:val="006A3EC9"/>
    <w:rsid w:val="006B14ED"/>
    <w:rsid w:val="006B2D7D"/>
    <w:rsid w:val="006C0B9C"/>
    <w:rsid w:val="006C5CBB"/>
    <w:rsid w:val="006D4A4D"/>
    <w:rsid w:val="006E5C58"/>
    <w:rsid w:val="006F5EED"/>
    <w:rsid w:val="00703E4B"/>
    <w:rsid w:val="00711683"/>
    <w:rsid w:val="0071373A"/>
    <w:rsid w:val="00714299"/>
    <w:rsid w:val="007309EA"/>
    <w:rsid w:val="0073327A"/>
    <w:rsid w:val="007556CC"/>
    <w:rsid w:val="00756A1A"/>
    <w:rsid w:val="00763924"/>
    <w:rsid w:val="00777568"/>
    <w:rsid w:val="007776D3"/>
    <w:rsid w:val="007867C0"/>
    <w:rsid w:val="00791E04"/>
    <w:rsid w:val="00794FAE"/>
    <w:rsid w:val="007958C9"/>
    <w:rsid w:val="007A37FE"/>
    <w:rsid w:val="007A628F"/>
    <w:rsid w:val="007B0391"/>
    <w:rsid w:val="007B16CE"/>
    <w:rsid w:val="007B1BFA"/>
    <w:rsid w:val="007C267B"/>
    <w:rsid w:val="007C29B5"/>
    <w:rsid w:val="007D1F5B"/>
    <w:rsid w:val="007D2F95"/>
    <w:rsid w:val="007D6C68"/>
    <w:rsid w:val="007D7A6E"/>
    <w:rsid w:val="007E449F"/>
    <w:rsid w:val="007E78C4"/>
    <w:rsid w:val="007E7EC7"/>
    <w:rsid w:val="0080160D"/>
    <w:rsid w:val="008166AD"/>
    <w:rsid w:val="0082549E"/>
    <w:rsid w:val="0083377F"/>
    <w:rsid w:val="008341B5"/>
    <w:rsid w:val="00834E5C"/>
    <w:rsid w:val="00840C1E"/>
    <w:rsid w:val="00854C77"/>
    <w:rsid w:val="00856DB4"/>
    <w:rsid w:val="00856FD9"/>
    <w:rsid w:val="00861B9D"/>
    <w:rsid w:val="00864990"/>
    <w:rsid w:val="008660B9"/>
    <w:rsid w:val="00867184"/>
    <w:rsid w:val="008742C4"/>
    <w:rsid w:val="00874CEE"/>
    <w:rsid w:val="00875B0C"/>
    <w:rsid w:val="0087754C"/>
    <w:rsid w:val="008828EC"/>
    <w:rsid w:val="00883AB4"/>
    <w:rsid w:val="00883C2D"/>
    <w:rsid w:val="00892D73"/>
    <w:rsid w:val="008A787C"/>
    <w:rsid w:val="008B0E79"/>
    <w:rsid w:val="008B21BF"/>
    <w:rsid w:val="008B6FDD"/>
    <w:rsid w:val="008C10B4"/>
    <w:rsid w:val="008C264E"/>
    <w:rsid w:val="008D3220"/>
    <w:rsid w:val="008D7F08"/>
    <w:rsid w:val="008F0BF0"/>
    <w:rsid w:val="008F103F"/>
    <w:rsid w:val="008F2DBD"/>
    <w:rsid w:val="008F7956"/>
    <w:rsid w:val="00904764"/>
    <w:rsid w:val="00904B93"/>
    <w:rsid w:val="009058FD"/>
    <w:rsid w:val="00917A32"/>
    <w:rsid w:val="00920C37"/>
    <w:rsid w:val="00935614"/>
    <w:rsid w:val="00941247"/>
    <w:rsid w:val="00941A6D"/>
    <w:rsid w:val="0095095F"/>
    <w:rsid w:val="0097004A"/>
    <w:rsid w:val="00986790"/>
    <w:rsid w:val="00990987"/>
    <w:rsid w:val="0099530E"/>
    <w:rsid w:val="009A0D0F"/>
    <w:rsid w:val="009A20EC"/>
    <w:rsid w:val="009A4631"/>
    <w:rsid w:val="009A5D89"/>
    <w:rsid w:val="009B1E00"/>
    <w:rsid w:val="009E1139"/>
    <w:rsid w:val="009E1B52"/>
    <w:rsid w:val="009E4346"/>
    <w:rsid w:val="009E55DF"/>
    <w:rsid w:val="009E6BBB"/>
    <w:rsid w:val="009F19CC"/>
    <w:rsid w:val="009F1A62"/>
    <w:rsid w:val="00A041D4"/>
    <w:rsid w:val="00A12241"/>
    <w:rsid w:val="00A13490"/>
    <w:rsid w:val="00A138B9"/>
    <w:rsid w:val="00A230F6"/>
    <w:rsid w:val="00A405EB"/>
    <w:rsid w:val="00A40899"/>
    <w:rsid w:val="00A41B83"/>
    <w:rsid w:val="00A436F0"/>
    <w:rsid w:val="00A47902"/>
    <w:rsid w:val="00A535BA"/>
    <w:rsid w:val="00A6445A"/>
    <w:rsid w:val="00A66298"/>
    <w:rsid w:val="00A675CC"/>
    <w:rsid w:val="00A7429C"/>
    <w:rsid w:val="00A8461F"/>
    <w:rsid w:val="00A85379"/>
    <w:rsid w:val="00A91875"/>
    <w:rsid w:val="00A93F2C"/>
    <w:rsid w:val="00A94332"/>
    <w:rsid w:val="00A94A19"/>
    <w:rsid w:val="00A96316"/>
    <w:rsid w:val="00A96A37"/>
    <w:rsid w:val="00AA0A6C"/>
    <w:rsid w:val="00AA28D3"/>
    <w:rsid w:val="00AA2D37"/>
    <w:rsid w:val="00AA6E9D"/>
    <w:rsid w:val="00AB0E18"/>
    <w:rsid w:val="00AB13EF"/>
    <w:rsid w:val="00AB77BA"/>
    <w:rsid w:val="00AD0627"/>
    <w:rsid w:val="00AD33C7"/>
    <w:rsid w:val="00AD423A"/>
    <w:rsid w:val="00AD5823"/>
    <w:rsid w:val="00AE5507"/>
    <w:rsid w:val="00AE5F37"/>
    <w:rsid w:val="00AE7E12"/>
    <w:rsid w:val="00AF5D9D"/>
    <w:rsid w:val="00AF6B9D"/>
    <w:rsid w:val="00B06E85"/>
    <w:rsid w:val="00B11F35"/>
    <w:rsid w:val="00B14D5F"/>
    <w:rsid w:val="00B14E45"/>
    <w:rsid w:val="00B15609"/>
    <w:rsid w:val="00B1654D"/>
    <w:rsid w:val="00B41D89"/>
    <w:rsid w:val="00B43A63"/>
    <w:rsid w:val="00B45518"/>
    <w:rsid w:val="00B52125"/>
    <w:rsid w:val="00B52510"/>
    <w:rsid w:val="00B74DC5"/>
    <w:rsid w:val="00B74E23"/>
    <w:rsid w:val="00B76B6D"/>
    <w:rsid w:val="00B948EE"/>
    <w:rsid w:val="00B96606"/>
    <w:rsid w:val="00BA535D"/>
    <w:rsid w:val="00BA5FD8"/>
    <w:rsid w:val="00BA7B96"/>
    <w:rsid w:val="00BB0487"/>
    <w:rsid w:val="00BB3FCE"/>
    <w:rsid w:val="00BB54A4"/>
    <w:rsid w:val="00BB5732"/>
    <w:rsid w:val="00BB66CF"/>
    <w:rsid w:val="00BC5229"/>
    <w:rsid w:val="00BC789F"/>
    <w:rsid w:val="00BD09D0"/>
    <w:rsid w:val="00BD2F62"/>
    <w:rsid w:val="00BD3425"/>
    <w:rsid w:val="00BD637E"/>
    <w:rsid w:val="00BE120E"/>
    <w:rsid w:val="00BE33D8"/>
    <w:rsid w:val="00C10B8B"/>
    <w:rsid w:val="00C14971"/>
    <w:rsid w:val="00C26461"/>
    <w:rsid w:val="00C31F4B"/>
    <w:rsid w:val="00C32CF2"/>
    <w:rsid w:val="00C37D19"/>
    <w:rsid w:val="00C4126D"/>
    <w:rsid w:val="00C4216C"/>
    <w:rsid w:val="00C44468"/>
    <w:rsid w:val="00C44E24"/>
    <w:rsid w:val="00C50A7F"/>
    <w:rsid w:val="00C5327B"/>
    <w:rsid w:val="00C54A63"/>
    <w:rsid w:val="00C55FC9"/>
    <w:rsid w:val="00C57EAD"/>
    <w:rsid w:val="00C674A5"/>
    <w:rsid w:val="00C7050F"/>
    <w:rsid w:val="00C71DF0"/>
    <w:rsid w:val="00C7643B"/>
    <w:rsid w:val="00C803A2"/>
    <w:rsid w:val="00C803BB"/>
    <w:rsid w:val="00C81A91"/>
    <w:rsid w:val="00C916A3"/>
    <w:rsid w:val="00CA4416"/>
    <w:rsid w:val="00CA6E6F"/>
    <w:rsid w:val="00CB3508"/>
    <w:rsid w:val="00CD061B"/>
    <w:rsid w:val="00CE1A8A"/>
    <w:rsid w:val="00CE7D0D"/>
    <w:rsid w:val="00CF1FC5"/>
    <w:rsid w:val="00CF3D74"/>
    <w:rsid w:val="00D04381"/>
    <w:rsid w:val="00D21D1E"/>
    <w:rsid w:val="00D22682"/>
    <w:rsid w:val="00D2399D"/>
    <w:rsid w:val="00D27647"/>
    <w:rsid w:val="00D322CA"/>
    <w:rsid w:val="00D34C9B"/>
    <w:rsid w:val="00D417C2"/>
    <w:rsid w:val="00D41EDE"/>
    <w:rsid w:val="00D42025"/>
    <w:rsid w:val="00D44EF1"/>
    <w:rsid w:val="00D47F70"/>
    <w:rsid w:val="00D50F13"/>
    <w:rsid w:val="00D51502"/>
    <w:rsid w:val="00D52157"/>
    <w:rsid w:val="00D5513E"/>
    <w:rsid w:val="00D7040D"/>
    <w:rsid w:val="00D70489"/>
    <w:rsid w:val="00D73100"/>
    <w:rsid w:val="00D74BC9"/>
    <w:rsid w:val="00D76858"/>
    <w:rsid w:val="00D80DA4"/>
    <w:rsid w:val="00D91A5F"/>
    <w:rsid w:val="00DA1301"/>
    <w:rsid w:val="00DA5466"/>
    <w:rsid w:val="00DB6765"/>
    <w:rsid w:val="00DB7C22"/>
    <w:rsid w:val="00DB7DEC"/>
    <w:rsid w:val="00DC45E9"/>
    <w:rsid w:val="00DC6283"/>
    <w:rsid w:val="00DE0239"/>
    <w:rsid w:val="00DE22F4"/>
    <w:rsid w:val="00DF63F8"/>
    <w:rsid w:val="00E00310"/>
    <w:rsid w:val="00E02D10"/>
    <w:rsid w:val="00E05158"/>
    <w:rsid w:val="00E11E01"/>
    <w:rsid w:val="00E160F4"/>
    <w:rsid w:val="00E20608"/>
    <w:rsid w:val="00E21350"/>
    <w:rsid w:val="00E25560"/>
    <w:rsid w:val="00E3231F"/>
    <w:rsid w:val="00E40F66"/>
    <w:rsid w:val="00E507A1"/>
    <w:rsid w:val="00E51360"/>
    <w:rsid w:val="00E519E1"/>
    <w:rsid w:val="00E5607D"/>
    <w:rsid w:val="00E56FDA"/>
    <w:rsid w:val="00E632AE"/>
    <w:rsid w:val="00E63CA3"/>
    <w:rsid w:val="00E6471A"/>
    <w:rsid w:val="00E65BB4"/>
    <w:rsid w:val="00E679A6"/>
    <w:rsid w:val="00E711CD"/>
    <w:rsid w:val="00E71E62"/>
    <w:rsid w:val="00E72E32"/>
    <w:rsid w:val="00E86A5A"/>
    <w:rsid w:val="00E91339"/>
    <w:rsid w:val="00E9201C"/>
    <w:rsid w:val="00E979D4"/>
    <w:rsid w:val="00EA0241"/>
    <w:rsid w:val="00EA46FA"/>
    <w:rsid w:val="00EB1DB3"/>
    <w:rsid w:val="00EB550D"/>
    <w:rsid w:val="00EB640E"/>
    <w:rsid w:val="00EC4B0F"/>
    <w:rsid w:val="00EC6F24"/>
    <w:rsid w:val="00ED1A6A"/>
    <w:rsid w:val="00ED2EA0"/>
    <w:rsid w:val="00ED3B1B"/>
    <w:rsid w:val="00ED5526"/>
    <w:rsid w:val="00EE0FD3"/>
    <w:rsid w:val="00EE1D09"/>
    <w:rsid w:val="00EE7240"/>
    <w:rsid w:val="00EF158A"/>
    <w:rsid w:val="00EF2465"/>
    <w:rsid w:val="00EF66B8"/>
    <w:rsid w:val="00F03D83"/>
    <w:rsid w:val="00F1253E"/>
    <w:rsid w:val="00F130D7"/>
    <w:rsid w:val="00F16BDC"/>
    <w:rsid w:val="00F20B24"/>
    <w:rsid w:val="00F21315"/>
    <w:rsid w:val="00F252EE"/>
    <w:rsid w:val="00F37F04"/>
    <w:rsid w:val="00F420A3"/>
    <w:rsid w:val="00F437CB"/>
    <w:rsid w:val="00F56682"/>
    <w:rsid w:val="00F6396C"/>
    <w:rsid w:val="00F809EA"/>
    <w:rsid w:val="00F80D87"/>
    <w:rsid w:val="00FA7021"/>
    <w:rsid w:val="00FC7B51"/>
    <w:rsid w:val="00FD1B0B"/>
    <w:rsid w:val="00FD49FF"/>
    <w:rsid w:val="00FE4FEF"/>
    <w:rsid w:val="00FF0EE9"/>
    <w:rsid w:val="00FF46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BC295C"/>
  <w15:docId w15:val="{A93217CB-7EC0-4712-B33E-E57351E4A3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58F9"/>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558F9"/>
    <w:rPr>
      <w:rFonts w:ascii="Arial" w:hAnsi="Arial" w:cs="Arial"/>
      <w:b/>
      <w:bCs/>
      <w:kern w:val="32"/>
      <w:sz w:val="32"/>
      <w:szCs w:val="32"/>
      <w:lang w:val="en-GB" w:eastAsia="en-GB"/>
    </w:rPr>
  </w:style>
  <w:style w:type="character" w:customStyle="1" w:styleId="Heading2Char">
    <w:name w:val="Heading 2 Char"/>
    <w:basedOn w:val="DefaultParagraphFont"/>
    <w:link w:val="Heading2"/>
    <w:rsid w:val="006558F9"/>
    <w:rPr>
      <w:rFonts w:ascii="Arial" w:hAnsi="Arial" w:cs="Arial"/>
      <w:b/>
      <w:bCs/>
      <w:i/>
      <w:iCs/>
      <w:sz w:val="28"/>
      <w:szCs w:val="28"/>
      <w:lang w:val="en-GB" w:eastAsia="en-GB"/>
    </w:rPr>
  </w:style>
  <w:style w:type="character" w:customStyle="1" w:styleId="Heading3Char">
    <w:name w:val="Heading 3 Char"/>
    <w:basedOn w:val="DefaultParagraphFont"/>
    <w:link w:val="Heading3"/>
    <w:rsid w:val="006558F9"/>
    <w:rPr>
      <w:rFonts w:ascii="Arial" w:hAnsi="Arial" w:cs="Arial"/>
      <w:b/>
      <w:bCs/>
      <w:sz w:val="26"/>
      <w:szCs w:val="26"/>
      <w:lang w:val="en-GB" w:eastAsia="en-GB"/>
    </w:rPr>
  </w:style>
  <w:style w:type="character" w:customStyle="1" w:styleId="Heading4Char">
    <w:name w:val="Heading 4 Char"/>
    <w:basedOn w:val="DefaultParagraphFont"/>
    <w:link w:val="Heading4"/>
    <w:rsid w:val="006558F9"/>
    <w:rPr>
      <w:b/>
      <w:bCs/>
      <w:sz w:val="28"/>
      <w:szCs w:val="28"/>
      <w:lang w:val="en-GB" w:eastAsia="en-GB"/>
    </w:rPr>
  </w:style>
  <w:style w:type="character" w:customStyle="1" w:styleId="Heading5Char">
    <w:name w:val="Heading 5 Char"/>
    <w:basedOn w:val="DefaultParagraphFont"/>
    <w:link w:val="Heading5"/>
    <w:rsid w:val="006558F9"/>
    <w:rPr>
      <w:b/>
      <w:bCs/>
      <w:u w:val="single"/>
    </w:rPr>
  </w:style>
  <w:style w:type="paragraph" w:styleId="ListParagraph">
    <w:name w:val="List Paragraph"/>
    <w:basedOn w:val="Normal"/>
    <w:link w:val="ListParagraphChar"/>
    <w:uiPriority w:val="34"/>
    <w:qFormat/>
    <w:rsid w:val="006558F9"/>
    <w:pPr>
      <w:ind w:left="720"/>
    </w:pPr>
  </w:style>
  <w:style w:type="character" w:customStyle="1" w:styleId="Style12">
    <w:name w:val="Style12"/>
    <w:basedOn w:val="DefaultParagraphFont"/>
    <w:uiPriority w:val="1"/>
    <w:rsid w:val="007867C0"/>
    <w:rPr>
      <w:rFonts w:ascii="Times New Roman" w:hAnsi="Times New Roman"/>
      <w:b/>
      <w:color w:val="auto"/>
      <w:sz w:val="16"/>
    </w:rPr>
  </w:style>
  <w:style w:type="character" w:customStyle="1" w:styleId="Style4">
    <w:name w:val="Style4"/>
    <w:basedOn w:val="DefaultParagraphFont"/>
    <w:rsid w:val="00D417C2"/>
    <w:rPr>
      <w:rFonts w:ascii="Times New Roman" w:hAnsi="Times New Roman"/>
      <w:color w:val="auto"/>
      <w:sz w:val="20"/>
    </w:rPr>
  </w:style>
  <w:style w:type="character" w:customStyle="1" w:styleId="Style7">
    <w:name w:val="Style7"/>
    <w:basedOn w:val="DefaultParagraphFont"/>
    <w:uiPriority w:val="1"/>
    <w:rsid w:val="00420E9A"/>
    <w:rPr>
      <w:rFonts w:ascii="Times New Roman" w:hAnsi="Times New Roman"/>
      <w:color w:val="auto"/>
      <w:sz w:val="22"/>
    </w:rPr>
  </w:style>
  <w:style w:type="character" w:customStyle="1" w:styleId="Style22">
    <w:name w:val="Style22"/>
    <w:basedOn w:val="DefaultParagraphFont"/>
    <w:uiPriority w:val="1"/>
    <w:rsid w:val="004E796F"/>
    <w:rPr>
      <w:rFonts w:ascii="Times New Roman" w:hAnsi="Times New Roman"/>
      <w:color w:val="000000" w:themeColor="text1"/>
      <w:sz w:val="22"/>
    </w:rPr>
  </w:style>
  <w:style w:type="character" w:customStyle="1" w:styleId="Style23">
    <w:name w:val="Style23"/>
    <w:basedOn w:val="DefaultParagraphFont"/>
    <w:uiPriority w:val="1"/>
    <w:rsid w:val="004E796F"/>
    <w:rPr>
      <w:rFonts w:ascii="Times New Roman" w:hAnsi="Times New Roman"/>
      <w:color w:val="auto"/>
      <w:sz w:val="20"/>
    </w:rPr>
  </w:style>
  <w:style w:type="character" w:customStyle="1" w:styleId="Style24">
    <w:name w:val="Style24"/>
    <w:basedOn w:val="DefaultParagraphFont"/>
    <w:uiPriority w:val="1"/>
    <w:rsid w:val="004E796F"/>
    <w:rPr>
      <w:rFonts w:ascii="Times New Roman" w:hAnsi="Times New Roman"/>
      <w:color w:val="000000" w:themeColor="text1"/>
      <w:sz w:val="20"/>
    </w:rPr>
  </w:style>
  <w:style w:type="character" w:customStyle="1" w:styleId="Style25">
    <w:name w:val="Style25"/>
    <w:basedOn w:val="DefaultParagraphFont"/>
    <w:uiPriority w:val="1"/>
    <w:rsid w:val="004E796F"/>
    <w:rPr>
      <w:rFonts w:ascii="Times New Roman" w:hAnsi="Times New Roman"/>
      <w:color w:val="000000" w:themeColor="text1"/>
      <w:sz w:val="20"/>
    </w:rPr>
  </w:style>
  <w:style w:type="character" w:customStyle="1" w:styleId="Style26">
    <w:name w:val="Style26"/>
    <w:basedOn w:val="DefaultParagraphFont"/>
    <w:uiPriority w:val="1"/>
    <w:rsid w:val="004E796F"/>
    <w:rPr>
      <w:rFonts w:ascii="Times New Roman" w:hAnsi="Times New Roman"/>
      <w:color w:val="000000" w:themeColor="text1"/>
      <w:sz w:val="20"/>
    </w:rPr>
  </w:style>
  <w:style w:type="character" w:customStyle="1" w:styleId="Style27">
    <w:name w:val="Style27"/>
    <w:basedOn w:val="DefaultParagraphFont"/>
    <w:uiPriority w:val="1"/>
    <w:rsid w:val="004E796F"/>
    <w:rPr>
      <w:rFonts w:ascii="Times New Roman" w:hAnsi="Times New Roman"/>
      <w:color w:val="000000" w:themeColor="text1"/>
      <w:sz w:val="20"/>
    </w:rPr>
  </w:style>
  <w:style w:type="character" w:customStyle="1" w:styleId="Style28">
    <w:name w:val="Style28"/>
    <w:basedOn w:val="DefaultParagraphFont"/>
    <w:uiPriority w:val="1"/>
    <w:rsid w:val="001B0127"/>
    <w:rPr>
      <w:rFonts w:ascii="Times New Roman" w:hAnsi="Times New Roman"/>
      <w:b/>
      <w:color w:val="000000" w:themeColor="text1"/>
      <w:sz w:val="20"/>
    </w:rPr>
  </w:style>
  <w:style w:type="character" w:customStyle="1" w:styleId="Style29">
    <w:name w:val="Style29"/>
    <w:basedOn w:val="DefaultParagraphFont"/>
    <w:uiPriority w:val="1"/>
    <w:rsid w:val="003B2E7E"/>
    <w:rPr>
      <w:rFonts w:ascii="Times New Roman" w:hAnsi="Times New Roman"/>
      <w:color w:val="auto"/>
      <w:sz w:val="20"/>
    </w:rPr>
  </w:style>
  <w:style w:type="character" w:customStyle="1" w:styleId="Style30">
    <w:name w:val="Style30"/>
    <w:basedOn w:val="DefaultParagraphFont"/>
    <w:uiPriority w:val="1"/>
    <w:rsid w:val="003B2E7E"/>
    <w:rPr>
      <w:rFonts w:ascii="Times New Roman" w:hAnsi="Times New Roman"/>
      <w:color w:val="auto"/>
      <w:sz w:val="22"/>
    </w:rPr>
  </w:style>
  <w:style w:type="character" w:customStyle="1" w:styleId="Style31">
    <w:name w:val="Style31"/>
    <w:basedOn w:val="DefaultParagraphFont"/>
    <w:uiPriority w:val="1"/>
    <w:rsid w:val="003B2E7E"/>
    <w:rPr>
      <w:rFonts w:ascii="Times New Roman" w:hAnsi="Times New Roman"/>
      <w:color w:val="auto"/>
      <w:sz w:val="22"/>
    </w:rPr>
  </w:style>
  <w:style w:type="character" w:customStyle="1" w:styleId="StyleTNR8Aut">
    <w:name w:val="Style TNR8 Aut"/>
    <w:basedOn w:val="DefaultParagraphFont"/>
    <w:uiPriority w:val="1"/>
    <w:qFormat/>
    <w:rsid w:val="004F71A4"/>
    <w:rPr>
      <w:rFonts w:ascii="Times New Roman" w:hAnsi="Times New Roman"/>
      <w:sz w:val="16"/>
    </w:rPr>
  </w:style>
  <w:style w:type="character" w:customStyle="1" w:styleId="TNR8aut">
    <w:name w:val="TNR 8 aut"/>
    <w:basedOn w:val="DefaultParagraphFont"/>
    <w:uiPriority w:val="1"/>
    <w:qFormat/>
    <w:rsid w:val="004F71A4"/>
    <w:rPr>
      <w:rFonts w:ascii="Times New Roman" w:hAnsi="Times New Roman"/>
      <w:color w:val="auto"/>
      <w:sz w:val="16"/>
    </w:rPr>
  </w:style>
  <w:style w:type="character" w:customStyle="1" w:styleId="Style32">
    <w:name w:val="Style32"/>
    <w:basedOn w:val="DefaultParagraphFont"/>
    <w:uiPriority w:val="1"/>
    <w:rsid w:val="003B2E7E"/>
    <w:rPr>
      <w:rFonts w:ascii="Times New Roman" w:hAnsi="Times New Roman"/>
      <w:b/>
      <w:color w:val="000000" w:themeColor="text1"/>
      <w:sz w:val="22"/>
    </w:rPr>
  </w:style>
  <w:style w:type="character" w:customStyle="1" w:styleId="Style33">
    <w:name w:val="Style33"/>
    <w:basedOn w:val="DefaultParagraphFont"/>
    <w:uiPriority w:val="1"/>
    <w:rsid w:val="003F7D5B"/>
    <w:rPr>
      <w:rFonts w:ascii="Times New Roman" w:hAnsi="Times New Roman"/>
      <w:color w:val="000000" w:themeColor="text1"/>
      <w:sz w:val="22"/>
    </w:rPr>
  </w:style>
  <w:style w:type="character" w:customStyle="1" w:styleId="Style35">
    <w:name w:val="Style35"/>
    <w:basedOn w:val="DefaultParagraphFont"/>
    <w:uiPriority w:val="1"/>
    <w:rsid w:val="00AD423A"/>
    <w:rPr>
      <w:rFonts w:ascii="Times New Roman" w:hAnsi="Times New Roman"/>
      <w:b/>
      <w:color w:val="auto"/>
      <w:sz w:val="20"/>
    </w:rPr>
  </w:style>
  <w:style w:type="character" w:customStyle="1" w:styleId="Style36">
    <w:name w:val="Style36"/>
    <w:basedOn w:val="DefaultParagraphFont"/>
    <w:uiPriority w:val="1"/>
    <w:rsid w:val="00A675CC"/>
    <w:rPr>
      <w:rFonts w:ascii="Times New Roman" w:hAnsi="Times New Roman"/>
      <w:color w:val="000000" w:themeColor="text1"/>
      <w:sz w:val="22"/>
    </w:rPr>
  </w:style>
  <w:style w:type="character" w:customStyle="1" w:styleId="Style37">
    <w:name w:val="Style37"/>
    <w:basedOn w:val="DefaultParagraphFont"/>
    <w:uiPriority w:val="1"/>
    <w:rsid w:val="00A675CC"/>
    <w:rPr>
      <w:rFonts w:ascii="Times New Roman" w:hAnsi="Times New Roman"/>
      <w:color w:val="000000" w:themeColor="text1"/>
      <w:sz w:val="22"/>
    </w:rPr>
  </w:style>
  <w:style w:type="character" w:customStyle="1" w:styleId="Style38">
    <w:name w:val="Style38"/>
    <w:basedOn w:val="DefaultParagraphFont"/>
    <w:uiPriority w:val="1"/>
    <w:rsid w:val="00A675CC"/>
    <w:rPr>
      <w:rFonts w:ascii="Times New Roman" w:hAnsi="Times New Roman"/>
      <w:color w:val="000000" w:themeColor="text1"/>
      <w:sz w:val="22"/>
    </w:rPr>
  </w:style>
  <w:style w:type="character" w:customStyle="1" w:styleId="Style1">
    <w:name w:val="Style1"/>
    <w:basedOn w:val="DefaultParagraphFont"/>
    <w:rsid w:val="002B4786"/>
    <w:rPr>
      <w:rFonts w:ascii="Times New Roman" w:hAnsi="Times New Roman"/>
      <w:color w:val="auto"/>
      <w:sz w:val="18"/>
    </w:rPr>
  </w:style>
  <w:style w:type="character" w:customStyle="1" w:styleId="Style5">
    <w:name w:val="Style5"/>
    <w:basedOn w:val="DefaultParagraphFont"/>
    <w:rsid w:val="00D417C2"/>
    <w:rPr>
      <w:rFonts w:ascii="Times New Roman" w:hAnsi="Times New Roman"/>
      <w:color w:val="auto"/>
      <w:sz w:val="18"/>
    </w:rPr>
  </w:style>
  <w:style w:type="character" w:customStyle="1" w:styleId="Style2">
    <w:name w:val="Style2"/>
    <w:basedOn w:val="DefaultParagraphFont"/>
    <w:rsid w:val="000F18A2"/>
    <w:rPr>
      <w:rFonts w:ascii="Times New Roman" w:hAnsi="Times New Roman"/>
      <w:color w:val="auto"/>
      <w:sz w:val="20"/>
    </w:rPr>
  </w:style>
  <w:style w:type="character" w:customStyle="1" w:styleId="Style3">
    <w:name w:val="Style3"/>
    <w:basedOn w:val="DefaultParagraphFont"/>
    <w:rsid w:val="00D417C2"/>
    <w:rPr>
      <w:rFonts w:ascii="Times New Roman" w:hAnsi="Times New Roman"/>
      <w:color w:val="auto"/>
      <w:sz w:val="20"/>
    </w:rPr>
  </w:style>
  <w:style w:type="character" w:customStyle="1" w:styleId="Style6">
    <w:name w:val="Style6"/>
    <w:basedOn w:val="DefaultParagraphFont"/>
    <w:rsid w:val="00D417C2"/>
    <w:rPr>
      <w:rFonts w:ascii="Times New Roman" w:hAnsi="Times New Roman"/>
      <w:color w:val="auto"/>
      <w:sz w:val="18"/>
    </w:rPr>
  </w:style>
  <w:style w:type="character" w:customStyle="1" w:styleId="Style18">
    <w:name w:val="Style18"/>
    <w:basedOn w:val="DefaultParagraphFont"/>
    <w:uiPriority w:val="1"/>
    <w:rsid w:val="004E796F"/>
    <w:rPr>
      <w:rFonts w:ascii="Times New Roman" w:hAnsi="Times New Roman"/>
      <w:b/>
      <w:color w:val="auto"/>
      <w:sz w:val="22"/>
    </w:rPr>
  </w:style>
  <w:style w:type="character" w:customStyle="1" w:styleId="Style19">
    <w:name w:val="Style19"/>
    <w:basedOn w:val="DefaultParagraphFont"/>
    <w:uiPriority w:val="1"/>
    <w:rsid w:val="004E796F"/>
    <w:rPr>
      <w:rFonts w:ascii="Times New Roman" w:hAnsi="Times New Roman"/>
      <w:b/>
      <w:color w:val="000000" w:themeColor="text1"/>
      <w:sz w:val="22"/>
    </w:rPr>
  </w:style>
  <w:style w:type="character" w:customStyle="1" w:styleId="Style8">
    <w:name w:val="Style8"/>
    <w:basedOn w:val="DefaultParagraphFont"/>
    <w:uiPriority w:val="1"/>
    <w:rsid w:val="00420E9A"/>
    <w:rPr>
      <w:rFonts w:ascii="Times New Roman" w:hAnsi="Times New Roman"/>
      <w:color w:val="000000" w:themeColor="text1"/>
      <w:sz w:val="22"/>
    </w:rPr>
  </w:style>
  <w:style w:type="character" w:customStyle="1" w:styleId="Style9">
    <w:name w:val="Style9"/>
    <w:basedOn w:val="DefaultParagraphFont"/>
    <w:uiPriority w:val="1"/>
    <w:rsid w:val="004E796F"/>
    <w:rPr>
      <w:rFonts w:ascii="Times New Roman" w:hAnsi="Times New Roman"/>
      <w:b/>
      <w:color w:val="000000" w:themeColor="text1"/>
      <w:sz w:val="22"/>
    </w:rPr>
  </w:style>
  <w:style w:type="character" w:customStyle="1" w:styleId="Style10">
    <w:name w:val="Style10"/>
    <w:basedOn w:val="DefaultParagraphFont"/>
    <w:uiPriority w:val="1"/>
    <w:rsid w:val="004E796F"/>
    <w:rPr>
      <w:rFonts w:ascii="Times New Roman" w:hAnsi="Times New Roman"/>
      <w:b/>
      <w:color w:val="000000" w:themeColor="text1"/>
      <w:sz w:val="22"/>
    </w:rPr>
  </w:style>
  <w:style w:type="character" w:customStyle="1" w:styleId="Style11">
    <w:name w:val="Style11"/>
    <w:basedOn w:val="DefaultParagraphFont"/>
    <w:uiPriority w:val="1"/>
    <w:rsid w:val="004E796F"/>
    <w:rPr>
      <w:rFonts w:ascii="Times New Roman" w:hAnsi="Times New Roman"/>
      <w:color w:val="000000" w:themeColor="text1"/>
      <w:sz w:val="20"/>
    </w:rPr>
  </w:style>
  <w:style w:type="character" w:customStyle="1" w:styleId="Style20">
    <w:name w:val="Style20"/>
    <w:basedOn w:val="DefaultParagraphFont"/>
    <w:uiPriority w:val="1"/>
    <w:rsid w:val="004E796F"/>
    <w:rPr>
      <w:rFonts w:ascii="Times New Roman" w:hAnsi="Times New Roman"/>
      <w:color w:val="000000" w:themeColor="text1"/>
      <w:sz w:val="20"/>
    </w:rPr>
  </w:style>
  <w:style w:type="character" w:customStyle="1" w:styleId="Style21">
    <w:name w:val="Style21"/>
    <w:basedOn w:val="DefaultParagraphFont"/>
    <w:uiPriority w:val="1"/>
    <w:rsid w:val="004E796F"/>
    <w:rPr>
      <w:rFonts w:ascii="Times New Roman" w:hAnsi="Times New Roman"/>
      <w:color w:val="000000" w:themeColor="text1"/>
      <w:sz w:val="22"/>
    </w:rPr>
  </w:style>
  <w:style w:type="character" w:customStyle="1" w:styleId="Style53">
    <w:name w:val="Style53"/>
    <w:basedOn w:val="DefaultParagraphFont"/>
    <w:uiPriority w:val="1"/>
    <w:rsid w:val="00D47F70"/>
    <w:rPr>
      <w:rFonts w:ascii="Times New Roman Bold" w:hAnsi="Times New Roman Bold"/>
      <w:b/>
      <w:caps/>
      <w:smallCaps w:val="0"/>
      <w:color w:val="auto"/>
      <w:sz w:val="22"/>
    </w:rPr>
  </w:style>
  <w:style w:type="character" w:customStyle="1" w:styleId="Style54">
    <w:name w:val="Style54"/>
    <w:basedOn w:val="DefaultParagraphFont"/>
    <w:uiPriority w:val="1"/>
    <w:rsid w:val="00D47F70"/>
    <w:rPr>
      <w:rFonts w:ascii="Times New Roman" w:hAnsi="Times New Roman"/>
      <w:color w:val="auto"/>
      <w:sz w:val="22"/>
    </w:rPr>
  </w:style>
  <w:style w:type="character" w:customStyle="1" w:styleId="Style13">
    <w:name w:val="Style13"/>
    <w:basedOn w:val="DefaultParagraphFont"/>
    <w:uiPriority w:val="1"/>
    <w:rsid w:val="004E796F"/>
    <w:rPr>
      <w:rFonts w:ascii="Times New Roman" w:hAnsi="Times New Roman"/>
      <w:color w:val="000000" w:themeColor="text1"/>
      <w:sz w:val="20"/>
    </w:rPr>
  </w:style>
  <w:style w:type="character" w:customStyle="1" w:styleId="Style55">
    <w:name w:val="Style55"/>
    <w:basedOn w:val="DefaultParagraphFont"/>
    <w:uiPriority w:val="1"/>
    <w:rsid w:val="000852FE"/>
    <w:rPr>
      <w:rFonts w:ascii="Times New Roman" w:hAnsi="Times New Roman"/>
      <w:color w:val="auto"/>
      <w:sz w:val="22"/>
    </w:rPr>
  </w:style>
  <w:style w:type="character" w:customStyle="1" w:styleId="Style56">
    <w:name w:val="Style56"/>
    <w:basedOn w:val="DefaultParagraphFont"/>
    <w:uiPriority w:val="1"/>
    <w:rsid w:val="000852FE"/>
    <w:rPr>
      <w:rFonts w:ascii="Times New Roman" w:hAnsi="Times New Roman"/>
      <w:sz w:val="22"/>
    </w:rPr>
  </w:style>
  <w:style w:type="character" w:customStyle="1" w:styleId="Style57">
    <w:name w:val="Style57"/>
    <w:basedOn w:val="DefaultParagraphFont"/>
    <w:uiPriority w:val="1"/>
    <w:rsid w:val="000852FE"/>
    <w:rPr>
      <w:rFonts w:ascii="Times New Roman" w:hAnsi="Times New Roman"/>
      <w:color w:val="808080" w:themeColor="background1" w:themeShade="80"/>
      <w:sz w:val="18"/>
    </w:rPr>
  </w:style>
  <w:style w:type="character" w:customStyle="1" w:styleId="Style15">
    <w:name w:val="Style15"/>
    <w:basedOn w:val="DefaultParagraphFont"/>
    <w:uiPriority w:val="1"/>
    <w:rsid w:val="004E796F"/>
    <w:rPr>
      <w:rFonts w:ascii="Arial Narrow" w:hAnsi="Arial Narrow"/>
      <w:color w:val="000000" w:themeColor="text1"/>
      <w:sz w:val="18"/>
    </w:rPr>
  </w:style>
  <w:style w:type="character" w:customStyle="1" w:styleId="Style14">
    <w:name w:val="Style14"/>
    <w:basedOn w:val="DefaultParagraphFont"/>
    <w:uiPriority w:val="1"/>
    <w:rsid w:val="004E796F"/>
    <w:rPr>
      <w:rFonts w:ascii="Arial Narrow" w:hAnsi="Arial Narrow"/>
      <w:color w:val="000000" w:themeColor="text1"/>
      <w:sz w:val="20"/>
    </w:rPr>
  </w:style>
  <w:style w:type="character" w:customStyle="1" w:styleId="Style16">
    <w:name w:val="Style16"/>
    <w:basedOn w:val="DefaultParagraphFont"/>
    <w:uiPriority w:val="1"/>
    <w:rsid w:val="007867C0"/>
    <w:rPr>
      <w:rFonts w:ascii="Times New Roman" w:hAnsi="Times New Roman"/>
      <w:color w:val="auto"/>
      <w:sz w:val="18"/>
    </w:rPr>
  </w:style>
  <w:style w:type="character" w:customStyle="1" w:styleId="Style17">
    <w:name w:val="Style17"/>
    <w:basedOn w:val="DefaultParagraphFont"/>
    <w:uiPriority w:val="1"/>
    <w:rsid w:val="007867C0"/>
    <w:rPr>
      <w:rFonts w:ascii="Times New Roman" w:hAnsi="Times New Roman"/>
      <w:color w:val="auto"/>
      <w:sz w:val="20"/>
    </w:rPr>
  </w:style>
  <w:style w:type="character" w:customStyle="1" w:styleId="Style34">
    <w:name w:val="Style34"/>
    <w:basedOn w:val="DefaultParagraphFont"/>
    <w:uiPriority w:val="1"/>
    <w:rsid w:val="003F7D5B"/>
    <w:rPr>
      <w:rFonts w:ascii="Times New Roman" w:hAnsi="Times New Roman"/>
      <w:color w:val="000000" w:themeColor="text1"/>
      <w:sz w:val="22"/>
    </w:rPr>
  </w:style>
  <w:style w:type="character" w:customStyle="1" w:styleId="Style39">
    <w:name w:val="Style39"/>
    <w:basedOn w:val="DefaultParagraphFont"/>
    <w:uiPriority w:val="1"/>
    <w:rsid w:val="00A675CC"/>
    <w:rPr>
      <w:rFonts w:ascii="Times New Roman" w:hAnsi="Times New Roman"/>
      <w:color w:val="000000" w:themeColor="text1"/>
      <w:sz w:val="22"/>
    </w:rPr>
  </w:style>
  <w:style w:type="character" w:customStyle="1" w:styleId="Style40">
    <w:name w:val="Style40"/>
    <w:basedOn w:val="DefaultParagraphFont"/>
    <w:uiPriority w:val="1"/>
    <w:rsid w:val="00332AF4"/>
    <w:rPr>
      <w:rFonts w:ascii="Times New Roman" w:hAnsi="Times New Roman"/>
      <w:color w:val="000000" w:themeColor="text1"/>
      <w:sz w:val="22"/>
    </w:rPr>
  </w:style>
  <w:style w:type="character" w:customStyle="1" w:styleId="Style41">
    <w:name w:val="Style41"/>
    <w:basedOn w:val="DefaultParagraphFont"/>
    <w:uiPriority w:val="1"/>
    <w:rsid w:val="00332AF4"/>
    <w:rPr>
      <w:rFonts w:ascii="Times New Roman" w:hAnsi="Times New Roman"/>
      <w:color w:val="000000" w:themeColor="text1"/>
      <w:sz w:val="22"/>
    </w:rPr>
  </w:style>
  <w:style w:type="character" w:customStyle="1" w:styleId="Style42">
    <w:name w:val="Style42"/>
    <w:basedOn w:val="DefaultParagraphFont"/>
    <w:uiPriority w:val="1"/>
    <w:rsid w:val="00A675CC"/>
    <w:rPr>
      <w:rFonts w:ascii="Times New Roman" w:hAnsi="Times New Roman"/>
      <w:color w:val="000000" w:themeColor="text1"/>
      <w:sz w:val="22"/>
    </w:rPr>
  </w:style>
  <w:style w:type="character" w:customStyle="1" w:styleId="Style43">
    <w:name w:val="Style43"/>
    <w:basedOn w:val="DefaultParagraphFont"/>
    <w:uiPriority w:val="1"/>
    <w:rsid w:val="00332AF4"/>
    <w:rPr>
      <w:rFonts w:ascii="Times New Roman" w:hAnsi="Times New Roman"/>
      <w:color w:val="000000" w:themeColor="text1"/>
      <w:sz w:val="22"/>
    </w:rPr>
  </w:style>
  <w:style w:type="character" w:customStyle="1" w:styleId="Style44">
    <w:name w:val="Style44"/>
    <w:basedOn w:val="DefaultParagraphFont"/>
    <w:uiPriority w:val="1"/>
    <w:rsid w:val="00332AF4"/>
    <w:rPr>
      <w:rFonts w:ascii="Times New Roman" w:hAnsi="Times New Roman"/>
      <w:color w:val="000000" w:themeColor="text1"/>
      <w:sz w:val="22"/>
    </w:rPr>
  </w:style>
  <w:style w:type="character" w:customStyle="1" w:styleId="Style45">
    <w:name w:val="Style45"/>
    <w:basedOn w:val="DefaultParagraphFont"/>
    <w:uiPriority w:val="1"/>
    <w:rsid w:val="00AD423A"/>
    <w:rPr>
      <w:rFonts w:ascii="Times New Roman" w:hAnsi="Times New Roman"/>
      <w:color w:val="000000" w:themeColor="text1"/>
      <w:sz w:val="20"/>
    </w:rPr>
  </w:style>
  <w:style w:type="character" w:customStyle="1" w:styleId="Style46">
    <w:name w:val="Style46"/>
    <w:basedOn w:val="DefaultParagraphFont"/>
    <w:uiPriority w:val="1"/>
    <w:rsid w:val="00AD423A"/>
    <w:rPr>
      <w:rFonts w:ascii="Times New Roman" w:hAnsi="Times New Roman"/>
      <w:color w:val="000000" w:themeColor="text1"/>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basedOn w:val="DefaultParagraphFon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basedOn w:val="DefaultParagraphFont"/>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basedOn w:val="DefaultParagraphFont"/>
    <w:uiPriority w:val="1"/>
    <w:rsid w:val="002336A0"/>
    <w:rPr>
      <w:rFonts w:ascii="Arial Narrow" w:hAnsi="Arial Narrow"/>
      <w:color w:val="auto"/>
      <w:sz w:val="18"/>
    </w:rPr>
  </w:style>
  <w:style w:type="character" w:customStyle="1" w:styleId="Style48">
    <w:name w:val="Style48"/>
    <w:basedOn w:val="DefaultParagraphFont"/>
    <w:uiPriority w:val="1"/>
    <w:rsid w:val="00EF66B8"/>
    <w:rPr>
      <w:rFonts w:ascii="Arial Narrow" w:hAnsi="Arial Narrow"/>
      <w:color w:val="auto"/>
      <w:sz w:val="18"/>
    </w:rPr>
  </w:style>
  <w:style w:type="character" w:customStyle="1" w:styleId="Style49">
    <w:name w:val="Style49"/>
    <w:basedOn w:val="DefaultParagraphFont"/>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basedOn w:val="DefaultParagraphFont"/>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basedOn w:val="DefaultParagraphFont"/>
    <w:link w:val="Footer"/>
    <w:uiPriority w:val="99"/>
    <w:rsid w:val="004E7D01"/>
    <w:rPr>
      <w:rFonts w:ascii="Arial" w:hAnsi="Arial" w:cs="Arial"/>
      <w:sz w:val="22"/>
      <w:szCs w:val="22"/>
      <w:lang w:val="en-GB" w:eastAsia="en-GB"/>
    </w:rPr>
  </w:style>
  <w:style w:type="character" w:customStyle="1" w:styleId="Style50">
    <w:name w:val="Style50"/>
    <w:basedOn w:val="DefaultParagraphFont"/>
    <w:uiPriority w:val="1"/>
    <w:rsid w:val="009E55DF"/>
    <w:rPr>
      <w:rFonts w:ascii="Arial Narrow" w:hAnsi="Arial Narrow"/>
      <w:color w:val="auto"/>
      <w:sz w:val="18"/>
    </w:rPr>
  </w:style>
  <w:style w:type="character" w:customStyle="1" w:styleId="Style51">
    <w:name w:val="Style51"/>
    <w:basedOn w:val="DefaultParagraphFont"/>
    <w:uiPriority w:val="1"/>
    <w:rsid w:val="009E55DF"/>
    <w:rPr>
      <w:rFonts w:ascii="Arial Narrow" w:hAnsi="Arial Narrow"/>
      <w:color w:val="000000" w:themeColor="text1"/>
      <w:sz w:val="18"/>
    </w:rPr>
  </w:style>
  <w:style w:type="character" w:customStyle="1" w:styleId="Style52">
    <w:name w:val="Style52"/>
    <w:basedOn w:val="DefaultParagraphFont"/>
    <w:uiPriority w:val="1"/>
    <w:rsid w:val="006B2D7D"/>
    <w:rPr>
      <w:rFonts w:ascii="Arial Narrow" w:hAnsi="Arial Narrow"/>
      <w:color w:val="auto"/>
      <w:sz w:val="18"/>
    </w:rPr>
  </w:style>
  <w:style w:type="character" w:customStyle="1" w:styleId="Style58">
    <w:name w:val="Style58"/>
    <w:basedOn w:val="DefaultParagraphFont"/>
    <w:uiPriority w:val="1"/>
    <w:rsid w:val="00C57EAD"/>
    <w:rPr>
      <w:rFonts w:ascii="Arial Narrow" w:hAnsi="Arial Narrow"/>
      <w:b/>
      <w:color w:val="000000" w:themeColor="text1"/>
      <w:sz w:val="18"/>
    </w:rPr>
  </w:style>
  <w:style w:type="character" w:customStyle="1" w:styleId="Style59">
    <w:name w:val="Style59"/>
    <w:basedOn w:val="DefaultParagraphFont"/>
    <w:uiPriority w:val="1"/>
    <w:rsid w:val="00B74DC5"/>
    <w:rPr>
      <w:rFonts w:ascii="Arial Narrow" w:hAnsi="Arial Narrow"/>
      <w:color w:val="000000" w:themeColor="text1"/>
      <w:sz w:val="18"/>
    </w:rPr>
  </w:style>
  <w:style w:type="character" w:customStyle="1" w:styleId="Style60">
    <w:name w:val="Style60"/>
    <w:basedOn w:val="DefaultParagraphFont"/>
    <w:uiPriority w:val="1"/>
    <w:rsid w:val="00B74DC5"/>
    <w:rPr>
      <w:rFonts w:ascii="Arial Narrow" w:hAnsi="Arial Narrow"/>
      <w:b/>
      <w:color w:val="000000" w:themeColor="text1"/>
      <w:sz w:val="20"/>
    </w:rPr>
  </w:style>
  <w:style w:type="character" w:customStyle="1" w:styleId="Style61">
    <w:name w:val="Style61"/>
    <w:basedOn w:val="DefaultParagraphFont"/>
    <w:uiPriority w:val="1"/>
    <w:rsid w:val="0083377F"/>
    <w:rPr>
      <w:rFonts w:ascii="Arial Narrow" w:hAnsi="Arial Narrow"/>
      <w:b/>
      <w:color w:val="000000" w:themeColor="text1"/>
      <w:sz w:val="20"/>
    </w:rPr>
  </w:style>
  <w:style w:type="character" w:customStyle="1" w:styleId="Style62">
    <w:name w:val="Style62"/>
    <w:basedOn w:val="DefaultParagraphFont"/>
    <w:uiPriority w:val="1"/>
    <w:rsid w:val="00D73100"/>
    <w:rPr>
      <w:rFonts w:ascii="Arial Narrow" w:hAnsi="Arial Narrow"/>
      <w:color w:val="auto"/>
      <w:sz w:val="20"/>
    </w:rPr>
  </w:style>
  <w:style w:type="character" w:customStyle="1" w:styleId="Style63">
    <w:name w:val="Style63"/>
    <w:basedOn w:val="DefaultParagraphFont"/>
    <w:uiPriority w:val="1"/>
    <w:rsid w:val="002C6F98"/>
    <w:rPr>
      <w:rFonts w:ascii="Arial Narrow" w:hAnsi="Arial Narrow"/>
      <w:color w:val="000000" w:themeColor="text1"/>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1"/>
      </w:numPr>
    </w:pPr>
  </w:style>
  <w:style w:type="character" w:customStyle="1" w:styleId="Style64">
    <w:name w:val="Style64"/>
    <w:basedOn w:val="DefaultParagraphFont"/>
    <w:uiPriority w:val="1"/>
    <w:rsid w:val="00892D73"/>
    <w:rPr>
      <w:rFonts w:ascii="Arial Narrow" w:hAnsi="Arial Narrow"/>
      <w:color w:val="auto"/>
      <w:sz w:val="18"/>
    </w:rPr>
  </w:style>
  <w:style w:type="character" w:customStyle="1" w:styleId="Style65">
    <w:name w:val="Style65"/>
    <w:basedOn w:val="DefaultParagraphFont"/>
    <w:uiPriority w:val="1"/>
    <w:rsid w:val="00EE1D09"/>
    <w:rPr>
      <w:rFonts w:ascii="Arial Narrow" w:hAnsi="Arial Narrow"/>
      <w:color w:val="000000" w:themeColor="text1"/>
      <w:sz w:val="20"/>
    </w:rPr>
  </w:style>
  <w:style w:type="character" w:customStyle="1" w:styleId="Style66">
    <w:name w:val="Style66"/>
    <w:basedOn w:val="DefaultParagraphFont"/>
    <w:uiPriority w:val="1"/>
    <w:rsid w:val="00E56FDA"/>
    <w:rPr>
      <w:rFonts w:ascii="Arial Narrow" w:hAnsi="Arial Narrow"/>
      <w:color w:val="000000" w:themeColor="text1"/>
      <w:sz w:val="18"/>
      <w14:ligatures w14:val="none"/>
      <w14:numForm w14:val="default"/>
      <w14:numSpacing w14:val="default"/>
      <w14:stylisticSets/>
      <w14:cntxtAlts w14:val="0"/>
    </w:rPr>
  </w:style>
  <w:style w:type="character" w:customStyle="1" w:styleId="TemplateTextAN10">
    <w:name w:val="Template Text AN10"/>
    <w:basedOn w:val="DefaultParagraphFont"/>
    <w:uiPriority w:val="1"/>
    <w:rsid w:val="0001537A"/>
    <w:rPr>
      <w:rFonts w:ascii="Arial Narrow" w:hAnsi="Arial Narrow"/>
      <w:color w:val="000000" w:themeColor="text1"/>
      <w:sz w:val="20"/>
    </w:rPr>
  </w:style>
  <w:style w:type="character" w:customStyle="1" w:styleId="Style67">
    <w:name w:val="Style67"/>
    <w:basedOn w:val="DefaultParagraphFont"/>
    <w:uiPriority w:val="1"/>
    <w:rsid w:val="002A2C42"/>
    <w:rPr>
      <w:rFonts w:ascii="Arial Narrow" w:hAnsi="Arial Narrow"/>
      <w:color w:val="auto"/>
      <w:sz w:val="18"/>
    </w:rPr>
  </w:style>
  <w:style w:type="character" w:customStyle="1" w:styleId="Style68">
    <w:name w:val="Style68"/>
    <w:basedOn w:val="DefaultParagraphFont"/>
    <w:uiPriority w:val="1"/>
    <w:rsid w:val="002A2C42"/>
    <w:rPr>
      <w:rFonts w:ascii="Arial Narrow" w:hAnsi="Arial Narrow"/>
      <w:color w:val="000000" w:themeColor="text1"/>
      <w:sz w:val="18"/>
    </w:rPr>
  </w:style>
  <w:style w:type="character" w:customStyle="1" w:styleId="Style69">
    <w:name w:val="Style69"/>
    <w:basedOn w:val="DefaultParagraphFont"/>
    <w:uiPriority w:val="1"/>
    <w:rsid w:val="0082549E"/>
    <w:rPr>
      <w:rFonts w:ascii="Arial Narrow" w:hAnsi="Arial Narrow"/>
      <w:color w:val="auto"/>
      <w:sz w:val="20"/>
    </w:rPr>
  </w:style>
  <w:style w:type="character" w:customStyle="1" w:styleId="Style70">
    <w:name w:val="Style70"/>
    <w:basedOn w:val="DefaultParagraphFont"/>
    <w:uiPriority w:val="1"/>
    <w:rsid w:val="000841B9"/>
    <w:rPr>
      <w:rFonts w:ascii="Arial Narrow" w:hAnsi="Arial Narrow"/>
      <w:color w:val="000000" w:themeColor="text1"/>
      <w:sz w:val="18"/>
    </w:rPr>
  </w:style>
  <w:style w:type="character" w:styleId="Hyperlink">
    <w:name w:val="Hyperlink"/>
    <w:basedOn w:val="DefaultParagraphFont"/>
    <w:uiPriority w:val="99"/>
    <w:unhideWhenUsed/>
    <w:rsid w:val="00236880"/>
    <w:rPr>
      <w:color w:val="0000FF" w:themeColor="hyperlink"/>
      <w:u w:val="single"/>
    </w:rPr>
  </w:style>
  <w:style w:type="paragraph" w:styleId="TOC1">
    <w:name w:val="toc 1"/>
    <w:basedOn w:val="Normal"/>
    <w:next w:val="Normal"/>
    <w:autoRedefine/>
    <w:uiPriority w:val="39"/>
    <w:unhideWhenUsed/>
    <w:rsid w:val="00236880"/>
    <w:pPr>
      <w:spacing w:after="100"/>
    </w:pPr>
    <w:rPr>
      <w:rFonts w:ascii="Arial Narrow" w:hAnsi="Arial Narrow"/>
    </w:rPr>
  </w:style>
  <w:style w:type="paragraph" w:styleId="FootnoteText">
    <w:name w:val="footnote text"/>
    <w:basedOn w:val="Normal"/>
    <w:link w:val="FootnoteTextChar"/>
    <w:uiPriority w:val="99"/>
    <w:semiHidden/>
    <w:unhideWhenUsed/>
    <w:rsid w:val="00D74BC9"/>
    <w:rPr>
      <w:sz w:val="20"/>
      <w:szCs w:val="20"/>
    </w:rPr>
  </w:style>
  <w:style w:type="character" w:customStyle="1" w:styleId="FootnoteTextChar">
    <w:name w:val="Footnote Text Char"/>
    <w:basedOn w:val="DefaultParagraphFont"/>
    <w:link w:val="FootnoteText"/>
    <w:uiPriority w:val="99"/>
    <w:semiHidden/>
    <w:rsid w:val="00D74BC9"/>
    <w:rPr>
      <w:rFonts w:ascii="Arial" w:hAnsi="Arial" w:cs="Arial"/>
      <w:lang w:val="en-GB" w:eastAsia="en-GB"/>
    </w:rPr>
  </w:style>
  <w:style w:type="table" w:customStyle="1" w:styleId="TableGrid1">
    <w:name w:val="Table Grid1"/>
    <w:basedOn w:val="TableNormal"/>
    <w:next w:val="TableGrid"/>
    <w:uiPriority w:val="59"/>
    <w:rsid w:val="000747C3"/>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0747C3"/>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unhideWhenUsed/>
    <w:rsid w:val="00642BCE"/>
    <w:rPr>
      <w:sz w:val="16"/>
      <w:szCs w:val="16"/>
    </w:rPr>
  </w:style>
  <w:style w:type="paragraph" w:styleId="CommentText">
    <w:name w:val="annotation text"/>
    <w:basedOn w:val="Normal"/>
    <w:link w:val="CommentTextChar"/>
    <w:uiPriority w:val="99"/>
    <w:unhideWhenUsed/>
    <w:rsid w:val="00642BCE"/>
    <w:pPr>
      <w:spacing w:after="200"/>
    </w:pPr>
    <w:rPr>
      <w:rFonts w:asciiTheme="minorHAnsi" w:eastAsiaTheme="minorHAnsi" w:hAnsiTheme="minorHAnsi" w:cstheme="minorBidi"/>
      <w:sz w:val="20"/>
      <w:szCs w:val="20"/>
      <w:lang w:val="en-US" w:eastAsia="en-US"/>
    </w:rPr>
  </w:style>
  <w:style w:type="character" w:customStyle="1" w:styleId="CommentTextChar">
    <w:name w:val="Comment Text Char"/>
    <w:basedOn w:val="DefaultParagraphFont"/>
    <w:link w:val="CommentText"/>
    <w:uiPriority w:val="99"/>
    <w:rsid w:val="00642BCE"/>
    <w:rPr>
      <w:rFonts w:asciiTheme="minorHAnsi" w:eastAsiaTheme="minorHAnsi" w:hAnsiTheme="minorHAnsi" w:cstheme="minorBidi"/>
    </w:rPr>
  </w:style>
  <w:style w:type="paragraph" w:styleId="CommentSubject">
    <w:name w:val="annotation subject"/>
    <w:basedOn w:val="CommentText"/>
    <w:next w:val="CommentText"/>
    <w:link w:val="CommentSubjectChar"/>
    <w:uiPriority w:val="99"/>
    <w:semiHidden/>
    <w:unhideWhenUsed/>
    <w:rsid w:val="005E7A89"/>
    <w:pPr>
      <w:spacing w:after="0"/>
    </w:pPr>
    <w:rPr>
      <w:rFonts w:ascii="Arial" w:eastAsia="Times New Roman" w:hAnsi="Arial" w:cs="Arial"/>
      <w:b/>
      <w:bCs/>
      <w:lang w:val="en-GB" w:eastAsia="en-GB"/>
    </w:rPr>
  </w:style>
  <w:style w:type="character" w:customStyle="1" w:styleId="CommentSubjectChar">
    <w:name w:val="Comment Subject Char"/>
    <w:basedOn w:val="CommentTextChar"/>
    <w:link w:val="CommentSubject"/>
    <w:uiPriority w:val="99"/>
    <w:semiHidden/>
    <w:rsid w:val="005E7A89"/>
    <w:rPr>
      <w:rFonts w:ascii="Arial" w:eastAsiaTheme="minorHAnsi" w:hAnsi="Arial" w:cs="Arial"/>
      <w:b/>
      <w:bCs/>
      <w:lang w:val="en-GB" w:eastAsia="en-GB"/>
    </w:rPr>
  </w:style>
  <w:style w:type="character" w:styleId="FollowedHyperlink">
    <w:name w:val="FollowedHyperlink"/>
    <w:basedOn w:val="DefaultParagraphFont"/>
    <w:uiPriority w:val="99"/>
    <w:semiHidden/>
    <w:unhideWhenUsed/>
    <w:rsid w:val="002861A5"/>
    <w:rPr>
      <w:color w:val="800080" w:themeColor="followedHyperlink"/>
      <w:u w:val="single"/>
    </w:rPr>
  </w:style>
  <w:style w:type="character" w:customStyle="1" w:styleId="Style71">
    <w:name w:val="Style71"/>
    <w:basedOn w:val="DefaultParagraphFont"/>
    <w:uiPriority w:val="1"/>
    <w:rsid w:val="009E1B52"/>
    <w:rPr>
      <w:rFonts w:ascii="Arial Narrow" w:hAnsi="Arial Narrow"/>
      <w:sz w:val="18"/>
    </w:rPr>
  </w:style>
  <w:style w:type="character" w:customStyle="1" w:styleId="Style72">
    <w:name w:val="Style72"/>
    <w:basedOn w:val="DefaultParagraphFont"/>
    <w:uiPriority w:val="1"/>
    <w:rsid w:val="009E1B52"/>
    <w:rPr>
      <w:rFonts w:ascii="Arial Narrow" w:hAnsi="Arial Narrow"/>
      <w:color w:val="000000" w:themeColor="text1"/>
      <w:sz w:val="18"/>
    </w:rPr>
  </w:style>
  <w:style w:type="character" w:customStyle="1" w:styleId="ListParagraphChar">
    <w:name w:val="List Paragraph Char"/>
    <w:basedOn w:val="DefaultParagraphFont"/>
    <w:link w:val="ListParagraph"/>
    <w:uiPriority w:val="34"/>
    <w:rsid w:val="007309EA"/>
    <w:rPr>
      <w:rFonts w:ascii="Arial" w:hAnsi="Arial" w:cs="Arial"/>
      <w:sz w:val="22"/>
      <w:szCs w:val="22"/>
      <w:lang w:val="en-GB" w:eastAsia="en-GB"/>
    </w:rPr>
  </w:style>
  <w:style w:type="paragraph" w:styleId="Revision">
    <w:name w:val="Revision"/>
    <w:hidden/>
    <w:uiPriority w:val="99"/>
    <w:semiHidden/>
    <w:rsid w:val="00A405EB"/>
    <w:rPr>
      <w:rFonts w:ascii="Arial" w:hAnsi="Arial" w:cs="Arial"/>
      <w:sz w:val="22"/>
      <w:szCs w:val="22"/>
      <w:lang w:val="en-GB" w:eastAsia="en-GB"/>
    </w:rPr>
  </w:style>
  <w:style w:type="paragraph" w:customStyle="1" w:styleId="Default">
    <w:name w:val="Default"/>
    <w:rsid w:val="00232D58"/>
    <w:pPr>
      <w:autoSpaceDE w:val="0"/>
      <w:autoSpaceDN w:val="0"/>
      <w:adjustRightInd w:val="0"/>
    </w:pPr>
    <w:rPr>
      <w:rFonts w:ascii="Arial" w:hAnsi="Arial" w:cs="Arial"/>
      <w:color w:val="000000"/>
      <w:sz w:val="24"/>
      <w:szCs w:val="24"/>
    </w:rPr>
  </w:style>
  <w:style w:type="character" w:customStyle="1" w:styleId="Style73">
    <w:name w:val="Style73"/>
    <w:basedOn w:val="DefaultParagraphFont"/>
    <w:uiPriority w:val="1"/>
    <w:rsid w:val="00BD3425"/>
    <w:rPr>
      <w:rFonts w:ascii="Arial Narrow" w:hAnsi="Arial Narrow"/>
      <w:sz w:val="20"/>
    </w:rPr>
  </w:style>
  <w:style w:type="character" w:styleId="UnresolvedMention">
    <w:name w:val="Unresolved Mention"/>
    <w:basedOn w:val="DefaultParagraphFont"/>
    <w:uiPriority w:val="99"/>
    <w:semiHidden/>
    <w:unhideWhenUsed/>
    <w:rsid w:val="001862F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5556781">
      <w:bodyDiv w:val="1"/>
      <w:marLeft w:val="0"/>
      <w:marRight w:val="0"/>
      <w:marTop w:val="0"/>
      <w:marBottom w:val="0"/>
      <w:divBdr>
        <w:top w:val="none" w:sz="0" w:space="0" w:color="auto"/>
        <w:left w:val="none" w:sz="0" w:space="0" w:color="auto"/>
        <w:bottom w:val="none" w:sz="0" w:space="0" w:color="auto"/>
        <w:right w:val="none" w:sz="0" w:space="0" w:color="auto"/>
      </w:divBdr>
    </w:div>
    <w:div w:id="1457329960">
      <w:bodyDiv w:val="1"/>
      <w:marLeft w:val="0"/>
      <w:marRight w:val="0"/>
      <w:marTop w:val="0"/>
      <w:marBottom w:val="0"/>
      <w:divBdr>
        <w:top w:val="none" w:sz="0" w:space="0" w:color="auto"/>
        <w:left w:val="none" w:sz="0" w:space="0" w:color="auto"/>
        <w:bottom w:val="none" w:sz="0" w:space="0" w:color="auto"/>
        <w:right w:val="none" w:sz="0" w:space="0" w:color="auto"/>
      </w:divBdr>
    </w:div>
    <w:div w:id="21469638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link.springer.com/book/10.1007/978-94-007-1872-2"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link.springer.com/book/10.1007/978-1-4020-8730-1" TargetMode="Externa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sanctionsmap.eu"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search.coe.int/intranet/Pages/result_details.aspx?ObjectId=090000168094853e" TargetMode="External"/><Relationship Id="rId1" Type="http://schemas.openxmlformats.org/officeDocument/2006/relationships/hyperlink" Target="https://rm.coe.int/CoERMPublicCommonSearchServices/DisplayDCTMContent?documentId=0900001680306052"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D71D9EBA948434CB435A8F5623D3AB6"/>
        <w:category>
          <w:name w:val="General"/>
          <w:gallery w:val="placeholder"/>
        </w:category>
        <w:types>
          <w:type w:val="bbPlcHdr"/>
        </w:types>
        <w:behaviors>
          <w:behavior w:val="content"/>
        </w:behaviors>
        <w:guid w:val="{648BCCF9-6E01-42CD-91B2-86B06221BADC}"/>
      </w:docPartPr>
      <w:docPartBody>
        <w:p w:rsidR="00654938" w:rsidRDefault="00356C99" w:rsidP="00356C99">
          <w:pPr>
            <w:pStyle w:val="DD71D9EBA948434CB435A8F5623D3AB6"/>
          </w:pPr>
          <w:r w:rsidRPr="00F26264">
            <w:rPr>
              <w:rStyle w:val="PlaceholderText"/>
            </w:rPr>
            <w:t>Click here to enter text.</w:t>
          </w:r>
        </w:p>
      </w:docPartBody>
    </w:docPart>
    <w:docPart>
      <w:docPartPr>
        <w:name w:val="885A3D04ABDA4FEE8D491D684CB2E893"/>
        <w:category>
          <w:name w:val="General"/>
          <w:gallery w:val="placeholder"/>
        </w:category>
        <w:types>
          <w:type w:val="bbPlcHdr"/>
        </w:types>
        <w:behaviors>
          <w:behavior w:val="content"/>
        </w:behaviors>
        <w:guid w:val="{9F8D6B97-F8BD-494B-A3C8-076832AF319C}"/>
      </w:docPartPr>
      <w:docPartBody>
        <w:p w:rsidR="00654938" w:rsidRDefault="00716BA3" w:rsidP="00716BA3">
          <w:pPr>
            <w:pStyle w:val="885A3D04ABDA4FEE8D491D684CB2E8939"/>
          </w:pPr>
          <w:r w:rsidRPr="00E25560">
            <w:rPr>
              <w:rFonts w:ascii="Tahoma" w:hAnsi="Tahoma" w:cs="Tahoma"/>
              <w:color w:val="808080"/>
              <w:sz w:val="20"/>
              <w:szCs w:val="20"/>
            </w:rPr>
            <w:t xml:space="preserve"> </w:t>
          </w:r>
        </w:p>
      </w:docPartBody>
    </w:docPart>
    <w:docPart>
      <w:docPartPr>
        <w:name w:val="D7EC13D4CAB64363938FB8BA5481B998"/>
        <w:category>
          <w:name w:val="General"/>
          <w:gallery w:val="placeholder"/>
        </w:category>
        <w:types>
          <w:type w:val="bbPlcHdr"/>
        </w:types>
        <w:behaviors>
          <w:behavior w:val="content"/>
        </w:behaviors>
        <w:guid w:val="{4C1BD915-710E-41A1-9405-9747AD0C01B6}"/>
      </w:docPartPr>
      <w:docPartBody>
        <w:p w:rsidR="00654938" w:rsidRDefault="00716BA3" w:rsidP="00716BA3">
          <w:pPr>
            <w:pStyle w:val="D7EC13D4CAB64363938FB8BA5481B9989"/>
          </w:pPr>
          <w:r w:rsidRPr="00E25560">
            <w:rPr>
              <w:rFonts w:ascii="Tahoma" w:hAnsi="Tahoma" w:cs="Tahoma"/>
              <w:color w:val="808080"/>
              <w:sz w:val="20"/>
              <w:szCs w:val="20"/>
            </w:rPr>
            <w:t>Click here to enter a date.</w:t>
          </w:r>
        </w:p>
      </w:docPartBody>
    </w:docPart>
    <w:docPart>
      <w:docPartPr>
        <w:name w:val="25B30CD3BBDB488A9F106C912870AD7B"/>
        <w:category>
          <w:name w:val="General"/>
          <w:gallery w:val="placeholder"/>
        </w:category>
        <w:types>
          <w:type w:val="bbPlcHdr"/>
        </w:types>
        <w:behaviors>
          <w:behavior w:val="content"/>
        </w:behaviors>
        <w:guid w:val="{BC838E5D-71E6-4017-81A2-99C0FD7808F4}"/>
      </w:docPartPr>
      <w:docPartBody>
        <w:p w:rsidR="00654938" w:rsidRDefault="00356C99" w:rsidP="00356C99">
          <w:pPr>
            <w:pStyle w:val="25B30CD3BBDB488A9F106C912870AD7B"/>
          </w:pPr>
          <w:r w:rsidRPr="00F26264">
            <w:rPr>
              <w:rStyle w:val="PlaceholderText"/>
            </w:rPr>
            <w:t>Click here to enter text.</w:t>
          </w:r>
        </w:p>
      </w:docPartBody>
    </w:docPart>
    <w:docPart>
      <w:docPartPr>
        <w:name w:val="CE6311B431F34AB18CB1173DFE68C331"/>
        <w:category>
          <w:name w:val="General"/>
          <w:gallery w:val="placeholder"/>
        </w:category>
        <w:types>
          <w:type w:val="bbPlcHdr"/>
        </w:types>
        <w:behaviors>
          <w:behavior w:val="content"/>
        </w:behaviors>
        <w:guid w:val="{25A50812-9AF5-4E03-948E-FA7363421986}"/>
      </w:docPartPr>
      <w:docPartBody>
        <w:p w:rsidR="00654938" w:rsidRDefault="00716BA3" w:rsidP="00716BA3">
          <w:pPr>
            <w:pStyle w:val="CE6311B431F34AB18CB1173DFE68C3319"/>
          </w:pPr>
          <w:r w:rsidRPr="00E25560">
            <w:rPr>
              <w:rFonts w:ascii="Tahoma" w:hAnsi="Tahoma" w:cs="Tahoma"/>
              <w:color w:val="808080"/>
              <w:sz w:val="20"/>
              <w:szCs w:val="20"/>
            </w:rPr>
            <w:t>Click here to enter email</w:t>
          </w:r>
        </w:p>
      </w:docPartBody>
    </w:docPart>
    <w:docPart>
      <w:docPartPr>
        <w:name w:val="3A00B0A9CF2D4C9C96DCE685A522BA6F"/>
        <w:category>
          <w:name w:val="General"/>
          <w:gallery w:val="placeholder"/>
        </w:category>
        <w:types>
          <w:type w:val="bbPlcHdr"/>
        </w:types>
        <w:behaviors>
          <w:behavior w:val="content"/>
        </w:behaviors>
        <w:guid w:val="{0D1699D6-3BE5-4918-91D2-B0CB1ADC35FE}"/>
      </w:docPartPr>
      <w:docPartBody>
        <w:p w:rsidR="00654938" w:rsidRDefault="00716BA3" w:rsidP="00716BA3">
          <w:pPr>
            <w:pStyle w:val="3A00B0A9CF2D4C9C96DCE685A522BA6F9"/>
          </w:pPr>
          <w:r w:rsidRPr="00E25560">
            <w:rPr>
              <w:rFonts w:ascii="Tahoma" w:hAnsi="Tahoma" w:cs="Tahoma"/>
              <w:color w:val="808080"/>
              <w:sz w:val="20"/>
              <w:szCs w:val="20"/>
            </w:rPr>
            <w:t>Click here to enter a date.</w:t>
          </w:r>
        </w:p>
      </w:docPartBody>
    </w:docPart>
    <w:docPart>
      <w:docPartPr>
        <w:name w:val="D44F3E1F513F45BEBF719F6860D847B4"/>
        <w:category>
          <w:name w:val="General"/>
          <w:gallery w:val="placeholder"/>
        </w:category>
        <w:types>
          <w:type w:val="bbPlcHdr"/>
        </w:types>
        <w:behaviors>
          <w:behavior w:val="content"/>
        </w:behaviors>
        <w:guid w:val="{9F8353B6-A54F-4D5C-870D-A31E8B299893}"/>
      </w:docPartPr>
      <w:docPartBody>
        <w:p w:rsidR="00AE2877" w:rsidRDefault="00716BA3" w:rsidP="00716BA3">
          <w:pPr>
            <w:pStyle w:val="D44F3E1F513F45BEBF719F6860D847B46"/>
          </w:pPr>
          <w:r w:rsidRPr="00E25560">
            <w:rPr>
              <w:rStyle w:val="PlaceholderText"/>
              <w:rFonts w:ascii="Tahoma" w:hAnsi="Tahoma" w:cs="Tahoma"/>
              <w:sz w:val="20"/>
              <w:szCs w:val="20"/>
            </w:rPr>
            <w:t>Click here to enter a date.</w:t>
          </w:r>
        </w:p>
      </w:docPartBody>
    </w:docPart>
    <w:docPart>
      <w:docPartPr>
        <w:name w:val="DefaultPlaceholder_-1854013440"/>
        <w:category>
          <w:name w:val="General"/>
          <w:gallery w:val="placeholder"/>
        </w:category>
        <w:types>
          <w:type w:val="bbPlcHdr"/>
        </w:types>
        <w:behaviors>
          <w:behavior w:val="content"/>
        </w:behaviors>
        <w:guid w:val="{A4D6F447-4E1F-43F8-A249-21E2265BCD23}"/>
      </w:docPartPr>
      <w:docPartBody>
        <w:p w:rsidR="00852B2E" w:rsidRDefault="00114DEE">
          <w:r w:rsidRPr="00013258">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Bold">
    <w:altName w:val="Times New Roman"/>
    <w:panose1 w:val="02020803070505020304"/>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055D4"/>
    <w:rsid w:val="00056C53"/>
    <w:rsid w:val="00074D81"/>
    <w:rsid w:val="000846D2"/>
    <w:rsid w:val="000A3E57"/>
    <w:rsid w:val="000A7AF7"/>
    <w:rsid w:val="000B282F"/>
    <w:rsid w:val="000C30DC"/>
    <w:rsid w:val="000E3FEA"/>
    <w:rsid w:val="001055D4"/>
    <w:rsid w:val="001140E4"/>
    <w:rsid w:val="00114DEE"/>
    <w:rsid w:val="00146393"/>
    <w:rsid w:val="001951FC"/>
    <w:rsid w:val="001A7B9B"/>
    <w:rsid w:val="001C6090"/>
    <w:rsid w:val="002B6909"/>
    <w:rsid w:val="00356C99"/>
    <w:rsid w:val="00370D8C"/>
    <w:rsid w:val="00452619"/>
    <w:rsid w:val="00472C31"/>
    <w:rsid w:val="004B4AD5"/>
    <w:rsid w:val="005A012A"/>
    <w:rsid w:val="00646ADE"/>
    <w:rsid w:val="00652890"/>
    <w:rsid w:val="00654938"/>
    <w:rsid w:val="006C5DC5"/>
    <w:rsid w:val="00716BA3"/>
    <w:rsid w:val="00751D88"/>
    <w:rsid w:val="00761CCA"/>
    <w:rsid w:val="00815E47"/>
    <w:rsid w:val="00852B2E"/>
    <w:rsid w:val="008871DF"/>
    <w:rsid w:val="0088761D"/>
    <w:rsid w:val="008D71B8"/>
    <w:rsid w:val="008D7D65"/>
    <w:rsid w:val="00907639"/>
    <w:rsid w:val="009170FF"/>
    <w:rsid w:val="009216B9"/>
    <w:rsid w:val="009574C2"/>
    <w:rsid w:val="0097029D"/>
    <w:rsid w:val="009963A2"/>
    <w:rsid w:val="009A524C"/>
    <w:rsid w:val="009D0F9E"/>
    <w:rsid w:val="00A26CAD"/>
    <w:rsid w:val="00AD0E76"/>
    <w:rsid w:val="00AE2877"/>
    <w:rsid w:val="00AF106A"/>
    <w:rsid w:val="00B05E45"/>
    <w:rsid w:val="00B075DD"/>
    <w:rsid w:val="00C15B97"/>
    <w:rsid w:val="00C27B37"/>
    <w:rsid w:val="00C67F51"/>
    <w:rsid w:val="00CF4506"/>
    <w:rsid w:val="00CF724A"/>
    <w:rsid w:val="00D30CA9"/>
    <w:rsid w:val="00D626CA"/>
    <w:rsid w:val="00DE526F"/>
    <w:rsid w:val="00E31C14"/>
    <w:rsid w:val="00EF0E7B"/>
    <w:rsid w:val="00EF221B"/>
    <w:rsid w:val="00F67A98"/>
    <w:rsid w:val="00F764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D0565BA"/>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16BA3"/>
    <w:rPr>
      <w:color w:val="808080"/>
    </w:rPr>
  </w:style>
  <w:style w:type="paragraph" w:customStyle="1" w:styleId="DD71D9EBA948434CB435A8F5623D3AB6">
    <w:name w:val="DD71D9EBA948434CB435A8F5623D3AB6"/>
    <w:rsid w:val="00356C99"/>
  </w:style>
  <w:style w:type="paragraph" w:customStyle="1" w:styleId="25B30CD3BBDB488A9F106C912870AD7B">
    <w:name w:val="25B30CD3BBDB488A9F106C912870AD7B"/>
    <w:rsid w:val="00356C99"/>
  </w:style>
  <w:style w:type="paragraph" w:customStyle="1" w:styleId="885A3D04ABDA4FEE8D491D684CB2E8939">
    <w:name w:val="885A3D04ABDA4FEE8D491D684CB2E8939"/>
    <w:rsid w:val="00716BA3"/>
    <w:pPr>
      <w:spacing w:after="0" w:line="240" w:lineRule="auto"/>
    </w:pPr>
    <w:rPr>
      <w:rFonts w:ascii="Arial" w:eastAsia="Times New Roman" w:hAnsi="Arial" w:cs="Arial"/>
      <w:lang w:val="en-GB" w:eastAsia="en-GB"/>
    </w:rPr>
  </w:style>
  <w:style w:type="paragraph" w:customStyle="1" w:styleId="D44F3E1F513F45BEBF719F6860D847B46">
    <w:name w:val="D44F3E1F513F45BEBF719F6860D847B46"/>
    <w:rsid w:val="00716BA3"/>
    <w:pPr>
      <w:spacing w:after="0" w:line="240" w:lineRule="auto"/>
    </w:pPr>
    <w:rPr>
      <w:rFonts w:ascii="Arial" w:eastAsia="Times New Roman" w:hAnsi="Arial" w:cs="Arial"/>
      <w:lang w:val="en-GB" w:eastAsia="en-GB"/>
    </w:rPr>
  </w:style>
  <w:style w:type="paragraph" w:customStyle="1" w:styleId="D7EC13D4CAB64363938FB8BA5481B9989">
    <w:name w:val="D7EC13D4CAB64363938FB8BA5481B9989"/>
    <w:rsid w:val="00716BA3"/>
    <w:pPr>
      <w:spacing w:after="0" w:line="240" w:lineRule="auto"/>
    </w:pPr>
    <w:rPr>
      <w:rFonts w:ascii="Arial" w:eastAsia="Times New Roman" w:hAnsi="Arial" w:cs="Arial"/>
      <w:lang w:val="en-GB" w:eastAsia="en-GB"/>
    </w:rPr>
  </w:style>
  <w:style w:type="paragraph" w:customStyle="1" w:styleId="CE6311B431F34AB18CB1173DFE68C3319">
    <w:name w:val="CE6311B431F34AB18CB1173DFE68C3319"/>
    <w:rsid w:val="00716BA3"/>
    <w:pPr>
      <w:spacing w:after="0" w:line="240" w:lineRule="auto"/>
    </w:pPr>
    <w:rPr>
      <w:rFonts w:ascii="Arial" w:eastAsia="Times New Roman" w:hAnsi="Arial" w:cs="Arial"/>
      <w:lang w:val="en-GB" w:eastAsia="en-GB"/>
    </w:rPr>
  </w:style>
  <w:style w:type="paragraph" w:customStyle="1" w:styleId="3A00B0A9CF2D4C9C96DCE685A522BA6F9">
    <w:name w:val="3A00B0A9CF2D4C9C96DCE685A522BA6F9"/>
    <w:rsid w:val="00716BA3"/>
    <w:pPr>
      <w:spacing w:after="0" w:line="240" w:lineRule="auto"/>
    </w:pPr>
    <w:rPr>
      <w:rFonts w:ascii="Arial" w:eastAsia="Times New Roman" w:hAnsi="Arial" w:cs="Arial"/>
      <w:lang w:val="en-GB" w:eastAsia="en-GB"/>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659089-ADB8-4A88-9A41-0C4819C5BB17}">
  <ds:schemaRefs>
    <ds:schemaRef ds:uri="http://schemas.microsoft.com/sharepoint/v3/contenttype/forms"/>
  </ds:schemaRefs>
</ds:datastoreItem>
</file>

<file path=customXml/itemProps2.xml><?xml version="1.0" encoding="utf-8"?>
<ds:datastoreItem xmlns:ds="http://schemas.openxmlformats.org/officeDocument/2006/customXml" ds:itemID="{FED41DF6-92ED-4601-A607-8D002182193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E55AC111-3D13-41BA-ADF4-B38B10710F33}">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5C4D3125-A533-49F8-B227-28FEAD9F2A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142</TotalTime>
  <Pages>6</Pages>
  <Words>2507</Words>
  <Characters>14296</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TF.FC.RC.AllServicesandGoods (with lots)</vt:lpstr>
    </vt:vector>
  </TitlesOfParts>
  <Company>Council of Europe</Company>
  <LinksUpToDate>false</LinksUpToDate>
  <CharactersWithSpaces>16770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TF.FC.RC.AllServicesandGoods (with lots)</dc:title>
  <dc:subject/>
  <dc:creator>KAUTZMANN Jean-Etienne</dc:creator>
  <cp:keywords/>
  <dc:description/>
  <cp:lastModifiedBy>ERDAC Ezgi</cp:lastModifiedBy>
  <cp:revision>10</cp:revision>
  <cp:lastPrinted>2016-10-07T09:25:00Z</cp:lastPrinted>
  <dcterms:created xsi:type="dcterms:W3CDTF">2022-04-27T10:53:00Z</dcterms:created>
  <dcterms:modified xsi:type="dcterms:W3CDTF">2022-04-28T07:44:00Z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ies>
</file>