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B3716A" w:rsidRDefault="00D70688" w:rsidP="00D70688">
            <w:pPr>
              <w:jc w:val="right"/>
              <w:rPr>
                <w:rFonts w:ascii="Tahoma" w:hAnsi="Tahoma" w:cs="Tahoma"/>
                <w:b/>
                <w:caps/>
                <w:sz w:val="28"/>
                <w:szCs w:val="28"/>
              </w:rPr>
            </w:pPr>
            <w:r w:rsidRPr="00B3716A">
              <w:rPr>
                <w:rFonts w:ascii="Tahoma" w:hAnsi="Tahoma" w:cs="Tahoma"/>
                <w:sz w:val="18"/>
                <w:szCs w:val="18"/>
              </w:rPr>
              <w:t xml:space="preserve">Contract No. </w:t>
            </w:r>
            <w:r w:rsidRPr="00B371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8249BB2" w:rsidR="00D70688" w:rsidRPr="00B3716A"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B3716A" w:rsidRDefault="00D70688" w:rsidP="00D70688">
            <w:pPr>
              <w:jc w:val="right"/>
              <w:rPr>
                <w:rFonts w:ascii="Tahoma" w:hAnsi="Tahoma" w:cs="Tahoma"/>
                <w:b/>
                <w:caps/>
                <w:sz w:val="28"/>
                <w:szCs w:val="28"/>
              </w:rPr>
            </w:pPr>
            <w:r w:rsidRPr="00B3716A">
              <w:rPr>
                <w:rFonts w:ascii="Tahoma" w:hAnsi="Tahoma" w:cs="Tahoma"/>
                <w:sz w:val="18"/>
                <w:szCs w:val="18"/>
              </w:rPr>
              <w:t xml:space="preserve">Project ID / Sector </w:t>
            </w:r>
            <w:r w:rsidRPr="00B371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B7EA6B9" w:rsidR="00D70688" w:rsidRPr="00B3716A" w:rsidRDefault="00B3716A" w:rsidP="00D70688">
            <w:pPr>
              <w:rPr>
                <w:rFonts w:ascii="Tahoma" w:hAnsi="Tahoma" w:cs="Tahoma"/>
                <w:caps/>
                <w:color w:val="000000" w:themeColor="text1"/>
                <w:sz w:val="18"/>
                <w:szCs w:val="18"/>
              </w:rPr>
            </w:pPr>
            <w:r w:rsidRPr="00B3716A">
              <w:rPr>
                <w:rFonts w:ascii="Tahoma" w:hAnsi="Tahoma" w:cs="Tahoma"/>
                <w:caps/>
                <w:color w:val="000000" w:themeColor="text1"/>
                <w:sz w:val="18"/>
                <w:szCs w:val="18"/>
              </w:rPr>
              <w:t>BH4742 /PMM 1325</w:t>
            </w:r>
          </w:p>
        </w:tc>
      </w:tr>
      <w:tr w:rsidR="00D70688" w:rsidRPr="00D22764"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B3716A" w:rsidRDefault="00D70688" w:rsidP="00D70688">
            <w:pPr>
              <w:jc w:val="right"/>
              <w:rPr>
                <w:rFonts w:ascii="Tahoma" w:hAnsi="Tahoma" w:cs="Tahoma"/>
                <w:color w:val="0070C0"/>
                <w:sz w:val="18"/>
                <w:szCs w:val="18"/>
              </w:rPr>
            </w:pPr>
            <w:r w:rsidRPr="00B3716A">
              <w:rPr>
                <w:rFonts w:ascii="Tahoma" w:hAnsi="Tahoma" w:cs="Tahoma"/>
                <w:sz w:val="18"/>
                <w:szCs w:val="18"/>
              </w:rPr>
              <w:t xml:space="preserve">Council of Europe contact point </w:t>
            </w:r>
            <w:r w:rsidRPr="00B371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1098FFB" w:rsidR="00D70688" w:rsidRPr="00652435" w:rsidRDefault="00000000" w:rsidP="00D70688">
            <w:pPr>
              <w:rPr>
                <w:rFonts w:ascii="Tahoma" w:hAnsi="Tahoma" w:cs="Tahoma"/>
                <w:b/>
                <w:caps/>
                <w:color w:val="000000" w:themeColor="text1"/>
                <w:sz w:val="18"/>
                <w:szCs w:val="18"/>
              </w:rPr>
            </w:pPr>
            <w:hyperlink r:id="rId11" w:history="1">
              <w:r w:rsidR="00652435" w:rsidRPr="00652435">
                <w:rPr>
                  <w:rFonts w:ascii="Tahoma" w:hAnsi="Tahoma" w:cs="Tahoma"/>
                  <w:caps/>
                  <w:color w:val="000000" w:themeColor="text1"/>
                  <w:sz w:val="18"/>
                  <w:szCs w:val="18"/>
                  <w:highlight w:val="yellow"/>
                </w:rPr>
                <w:t>ankara.office@coe.int</w:t>
              </w:r>
            </w:hyperlink>
          </w:p>
        </w:tc>
      </w:tr>
    </w:tbl>
    <w:p w14:paraId="2002E72B" w14:textId="77777777" w:rsidR="000013DF" w:rsidRPr="00652435" w:rsidRDefault="000013DF" w:rsidP="00E17F6A">
      <w:pPr>
        <w:rPr>
          <w:rFonts w:ascii="Tahoma" w:hAnsi="Tahoma" w:cs="Tahoma"/>
          <w:b/>
          <w:caps/>
          <w:sz w:val="28"/>
          <w:szCs w:val="28"/>
        </w:rPr>
      </w:pPr>
    </w:p>
    <w:p w14:paraId="5B6DEF4E" w14:textId="77777777" w:rsidR="00D70688" w:rsidRPr="00652435" w:rsidRDefault="00D70688" w:rsidP="00E17F6A">
      <w:pPr>
        <w:rPr>
          <w:rFonts w:ascii="Tahoma" w:hAnsi="Tahoma" w:cs="Tahoma"/>
          <w:b/>
          <w:caps/>
          <w:sz w:val="28"/>
          <w:szCs w:val="28"/>
        </w:rPr>
      </w:pPr>
    </w:p>
    <w:p w14:paraId="16A6AC54" w14:textId="77777777" w:rsidR="00D70688" w:rsidRPr="00652435" w:rsidRDefault="00D70688" w:rsidP="00E17F6A">
      <w:pPr>
        <w:rPr>
          <w:rFonts w:ascii="Tahoma" w:hAnsi="Tahoma" w:cs="Tahoma"/>
          <w:b/>
          <w:caps/>
          <w:sz w:val="28"/>
          <w:szCs w:val="28"/>
        </w:rPr>
      </w:pPr>
    </w:p>
    <w:p w14:paraId="62223253" w14:textId="77777777" w:rsidR="00D70688" w:rsidRPr="00652435"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CA8C0F4" w:rsidR="003840F5" w:rsidRDefault="00BD6B89" w:rsidP="00BD6B89">
      <w:pPr>
        <w:spacing w:before="60" w:after="120"/>
        <w:rPr>
          <w:rFonts w:ascii="Tahoma" w:hAnsi="Tahoma" w:cs="Tahoma"/>
          <w:b/>
          <w:sz w:val="20"/>
          <w:szCs w:val="20"/>
        </w:rPr>
      </w:pPr>
      <w:r w:rsidRPr="003B5389">
        <w:rPr>
          <w:rFonts w:ascii="Tahoma" w:hAnsi="Tahoma" w:cs="Tahoma"/>
          <w:b/>
          <w:sz w:val="20"/>
          <w:szCs w:val="20"/>
        </w:rPr>
        <w:t xml:space="preserve">This Act of Engagement lays down the terms and conditions of the </w:t>
      </w:r>
      <w:r w:rsidR="00E17F6A" w:rsidRPr="003B5389">
        <w:rPr>
          <w:rFonts w:ascii="Tahoma" w:hAnsi="Tahoma" w:cs="Tahoma"/>
          <w:b/>
          <w:sz w:val="20"/>
          <w:szCs w:val="20"/>
          <w:u w:val="single"/>
        </w:rPr>
        <w:t>framework contract</w:t>
      </w:r>
      <w:r w:rsidRPr="003B5389">
        <w:rPr>
          <w:rFonts w:ascii="Tahoma" w:hAnsi="Tahoma" w:cs="Tahoma"/>
          <w:b/>
          <w:sz w:val="20"/>
          <w:szCs w:val="20"/>
        </w:rPr>
        <w:t xml:space="preserve"> between the Provider</w:t>
      </w:r>
      <w:r w:rsidR="001A28AE" w:rsidRPr="003B5389">
        <w:rPr>
          <w:rFonts w:ascii="Tahoma" w:hAnsi="Tahoma" w:cs="Tahoma"/>
          <w:b/>
          <w:sz w:val="20"/>
          <w:szCs w:val="20"/>
        </w:rPr>
        <w:t xml:space="preserve"> (as described below,</w:t>
      </w:r>
      <w:r w:rsidRPr="003B5389">
        <w:rPr>
          <w:rFonts w:ascii="Tahoma" w:hAnsi="Tahoma" w:cs="Tahoma"/>
          <w:b/>
          <w:sz w:val="20"/>
          <w:szCs w:val="20"/>
        </w:rPr>
        <w:t xml:space="preserve"> and the Council of Europe</w:t>
      </w:r>
      <w:r w:rsidR="000013DF" w:rsidRPr="003B5389">
        <w:rPr>
          <w:rFonts w:ascii="Tahoma" w:hAnsi="Tahoma" w:cs="Tahoma"/>
          <w:b/>
          <w:sz w:val="20"/>
          <w:szCs w:val="20"/>
          <w:vertAlign w:val="superscript"/>
        </w:rPr>
        <w:footnoteReference w:id="1"/>
      </w:r>
      <w:r w:rsidR="00764810" w:rsidRPr="003B5389">
        <w:rPr>
          <w:rFonts w:ascii="Tahoma" w:hAnsi="Tahoma" w:cs="Tahoma"/>
          <w:b/>
          <w:sz w:val="20"/>
          <w:szCs w:val="20"/>
        </w:rPr>
        <w:t xml:space="preserve"> for the provision of</w:t>
      </w:r>
      <w:r w:rsidRPr="003B5389">
        <w:rPr>
          <w:rFonts w:ascii="Tahoma" w:hAnsi="Tahoma" w:cs="Tahoma"/>
          <w:b/>
          <w:sz w:val="20"/>
          <w:szCs w:val="20"/>
        </w:rPr>
        <w:t xml:space="preserve"> </w:t>
      </w:r>
      <w:r w:rsidR="003B5389" w:rsidRPr="003B5389">
        <w:rPr>
          <w:rFonts w:ascii="Tahoma" w:hAnsi="Tahoma" w:cs="Tahoma"/>
          <w:b/>
          <w:sz w:val="20"/>
          <w:szCs w:val="20"/>
        </w:rPr>
        <w:t>design, layout, printing, and distribution of project publications under the Joint Project on “Strengthening the Criminal Justice System and the Capacity of Justice Professionals on Prevention of the European Convention on Human Rights Violations in Turkey”</w:t>
      </w:r>
    </w:p>
    <w:p w14:paraId="5737C904" w14:textId="3B834545" w:rsidR="00B23659" w:rsidRPr="003B5389" w:rsidRDefault="00B23659" w:rsidP="00BD6B89">
      <w:pPr>
        <w:spacing w:before="60" w:after="120"/>
        <w:rPr>
          <w:rFonts w:ascii="Tahoma" w:hAnsi="Tahoma" w:cs="Tahoma"/>
          <w:b/>
          <w:sz w:val="20"/>
          <w:szCs w:val="20"/>
        </w:rPr>
      </w:pPr>
      <w:r>
        <w:rPr>
          <w:rFonts w:ascii="Tahoma" w:hAnsi="Tahoma" w:cs="Tahoma"/>
          <w:b/>
          <w:sz w:val="20"/>
          <w:szCs w:val="20"/>
        </w:rPr>
        <w:t xml:space="preserve">Exclusion level for this tender is </w:t>
      </w:r>
      <w:r w:rsidRPr="00B23659">
        <w:rPr>
          <w:rFonts w:ascii="Tahoma" w:hAnsi="Tahoma" w:cs="Tahoma"/>
          <w:b/>
          <w:sz w:val="20"/>
          <w:szCs w:val="20"/>
          <w:u w:val="single"/>
        </w:rPr>
        <w:t>35,000 EUR.</w:t>
      </w:r>
      <w:r>
        <w:rPr>
          <w:rFonts w:ascii="Tahoma" w:hAnsi="Tahoma" w:cs="Tahoma"/>
          <w:b/>
          <w:sz w:val="20"/>
          <w:szCs w:val="20"/>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4878A34B"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r w:rsidR="00DD058F">
              <w:rPr>
                <w:rFonts w:ascii="Tahoma" w:hAnsi="Tahoma" w:cs="Tahoma"/>
                <w:sz w:val="18"/>
                <w:szCs w:val="18"/>
              </w:rPr>
              <w:t>-</w:t>
            </w:r>
            <w:r w:rsidR="00DD058F" w:rsidRPr="00DD058F">
              <w:rPr>
                <w:rFonts w:ascii="Tahoma" w:hAnsi="Tahoma" w:cs="Tahoma"/>
                <w:color w:val="FF0000"/>
                <w:sz w:val="18"/>
                <w:szCs w:val="18"/>
              </w:rPr>
              <w:t>EURO</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C2282B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3B5389">
        <w:rPr>
          <w:rFonts w:ascii="Tahoma" w:hAnsi="Tahoma" w:cs="Tahoma"/>
          <w:sz w:val="20"/>
          <w:szCs w:val="20"/>
        </w:rPr>
        <w:t xml:space="preserve"> “Strengthening the Criminal Justice System and the Capacity of Justice Professionals on prevention of the European Convention on Human Rights Violations in Turkey”</w:t>
      </w:r>
      <w:r w:rsidRPr="00D0286A">
        <w:rPr>
          <w:rFonts w:ascii="Tahoma" w:hAnsi="Tahoma" w:cs="Tahoma"/>
          <w:sz w:val="20"/>
          <w:szCs w:val="20"/>
        </w:rPr>
        <w:t>. In that context, it is looking for</w:t>
      </w:r>
      <w:r w:rsidR="003B5389">
        <w:rPr>
          <w:rFonts w:ascii="Tahoma" w:hAnsi="Tahoma" w:cs="Tahoma"/>
          <w:sz w:val="20"/>
          <w:szCs w:val="20"/>
        </w:rPr>
        <w:t xml:space="preserve"> maximum 3</w:t>
      </w:r>
      <w:r w:rsidRPr="00D0286A">
        <w:rPr>
          <w:rFonts w:ascii="Tahoma" w:hAnsi="Tahoma" w:cs="Tahoma"/>
          <w:sz w:val="20"/>
          <w:szCs w:val="20"/>
        </w:rPr>
        <w:t xml:space="preserve"> Provider(s) (see below) for the provision of </w:t>
      </w:r>
      <w:r w:rsidR="003B5389">
        <w:rPr>
          <w:rFonts w:ascii="Tahoma" w:hAnsi="Tahoma" w:cs="Tahoma"/>
          <w:sz w:val="20"/>
          <w:szCs w:val="20"/>
        </w:rPr>
        <w:t xml:space="preserve">the design, layout, printing, and distribution of project publications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965BC" w:rsidRDefault="00B133A9" w:rsidP="00B133A9">
      <w:pPr>
        <w:spacing w:line="276" w:lineRule="auto"/>
        <w:jc w:val="both"/>
        <w:rPr>
          <w:rFonts w:ascii="Tahoma" w:hAnsi="Tahoma" w:cs="Tahoma"/>
          <w:b/>
          <w:sz w:val="20"/>
          <w:szCs w:val="20"/>
        </w:rPr>
      </w:pPr>
      <w:r w:rsidRPr="00A965BC">
        <w:rPr>
          <w:rFonts w:ascii="Tahoma" w:hAnsi="Tahoma" w:cs="Tahoma"/>
          <w:b/>
          <w:sz w:val="20"/>
          <w:szCs w:val="20"/>
        </w:rPr>
        <w:t>Pooling</w:t>
      </w:r>
    </w:p>
    <w:p w14:paraId="01A9D193" w14:textId="77777777" w:rsidR="00B133A9" w:rsidRPr="00A965BC" w:rsidRDefault="00B133A9" w:rsidP="00B133A9">
      <w:pPr>
        <w:spacing w:line="276" w:lineRule="auto"/>
        <w:jc w:val="both"/>
        <w:rPr>
          <w:rFonts w:ascii="Tahoma" w:hAnsi="Tahoma" w:cs="Tahoma"/>
          <w:sz w:val="20"/>
          <w:szCs w:val="20"/>
        </w:rPr>
      </w:pPr>
      <w:r w:rsidRPr="00A965B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4F76216D" w:rsidR="00B133A9" w:rsidRPr="00A965BC" w:rsidRDefault="00B133A9" w:rsidP="00311C90">
      <w:pPr>
        <w:pStyle w:val="Default"/>
        <w:numPr>
          <w:ilvl w:val="0"/>
          <w:numId w:val="6"/>
        </w:numPr>
        <w:ind w:left="709"/>
        <w:rPr>
          <w:rFonts w:ascii="Tahoma" w:hAnsi="Tahoma" w:cs="Tahoma"/>
          <w:sz w:val="20"/>
          <w:szCs w:val="20"/>
        </w:rPr>
      </w:pPr>
      <w:r w:rsidRPr="00A965BC">
        <w:rPr>
          <w:rFonts w:ascii="Tahoma" w:hAnsi="Tahoma" w:cs="Tahoma"/>
          <w:sz w:val="20"/>
          <w:szCs w:val="20"/>
        </w:rPr>
        <w:t>quality (including as appropriate: capability, expertise, past performance, availability of resources and proposed methods of undertaking the work</w:t>
      </w:r>
      <w:r w:rsidR="00563D85" w:rsidRPr="00A965BC">
        <w:rPr>
          <w:rFonts w:ascii="Tahoma" w:hAnsi="Tahoma" w:cs="Tahoma"/>
          <w:sz w:val="20"/>
          <w:szCs w:val="20"/>
        </w:rPr>
        <w:t>).</w:t>
      </w:r>
    </w:p>
    <w:p w14:paraId="3BF309F0" w14:textId="77777777" w:rsidR="00B133A9" w:rsidRPr="00A965BC" w:rsidRDefault="00B133A9" w:rsidP="00311C90">
      <w:pPr>
        <w:pStyle w:val="Default"/>
        <w:numPr>
          <w:ilvl w:val="0"/>
          <w:numId w:val="6"/>
        </w:numPr>
        <w:ind w:left="709"/>
        <w:rPr>
          <w:rFonts w:ascii="Tahoma" w:hAnsi="Tahoma" w:cs="Tahoma"/>
          <w:sz w:val="20"/>
          <w:szCs w:val="20"/>
        </w:rPr>
      </w:pPr>
      <w:r w:rsidRPr="00A965BC">
        <w:rPr>
          <w:rFonts w:ascii="Tahoma" w:hAnsi="Tahoma" w:cs="Tahoma"/>
          <w:sz w:val="20"/>
          <w:szCs w:val="20"/>
        </w:rPr>
        <w:t>availability (including, without limitation, capacity to meet required deadlines and, where relevant, geographical location); and</w:t>
      </w:r>
    </w:p>
    <w:p w14:paraId="75D10624" w14:textId="77777777" w:rsidR="00B133A9" w:rsidRPr="00A965BC" w:rsidRDefault="00B133A9" w:rsidP="00311C90">
      <w:pPr>
        <w:pStyle w:val="Default"/>
        <w:numPr>
          <w:ilvl w:val="0"/>
          <w:numId w:val="6"/>
        </w:numPr>
        <w:ind w:left="709"/>
        <w:rPr>
          <w:rFonts w:ascii="Tahoma" w:hAnsi="Tahoma" w:cs="Tahoma"/>
          <w:sz w:val="20"/>
          <w:szCs w:val="20"/>
        </w:rPr>
      </w:pPr>
      <w:r w:rsidRPr="00A965BC">
        <w:rPr>
          <w:rFonts w:ascii="Tahoma" w:hAnsi="Tahoma" w:cs="Tahoma"/>
          <w:sz w:val="20"/>
          <w:szCs w:val="20"/>
        </w:rPr>
        <w:t>price.</w:t>
      </w:r>
    </w:p>
    <w:p w14:paraId="6EE577A1" w14:textId="77777777" w:rsidR="00B133A9" w:rsidRPr="00A965BC" w:rsidRDefault="00B133A9" w:rsidP="00B133A9">
      <w:pPr>
        <w:spacing w:line="276" w:lineRule="auto"/>
        <w:jc w:val="both"/>
        <w:rPr>
          <w:rFonts w:ascii="Tahoma" w:hAnsi="Tahoma" w:cs="Tahoma"/>
          <w:sz w:val="20"/>
          <w:szCs w:val="20"/>
        </w:rPr>
      </w:pPr>
      <w:r w:rsidRPr="00A965B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AC327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54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64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8"/>
        <w:gridCol w:w="6520"/>
        <w:gridCol w:w="2552"/>
      </w:tblGrid>
      <w:tr w:rsidR="00B133A9" w:rsidRPr="00D0286A" w14:paraId="5C5B7FFB" w14:textId="77777777" w:rsidTr="00B3716A">
        <w:trPr>
          <w:trHeight w:val="517"/>
          <w:jc w:val="center"/>
        </w:trPr>
        <w:tc>
          <w:tcPr>
            <w:tcW w:w="56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52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B3716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B3716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52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456814" w14:textId="50174029" w:rsidR="00B3716A" w:rsidRDefault="00B133A9" w:rsidP="00B3716A">
            <w:pPr>
              <w:rPr>
                <w:rFonts w:ascii="Tahoma" w:hAnsi="Tahoma" w:cs="Tahoma"/>
                <w:color w:val="000000" w:themeColor="text1"/>
                <w:sz w:val="20"/>
                <w:szCs w:val="20"/>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B3716A">
              <w:rPr>
                <w:rFonts w:ascii="Tahoma" w:hAnsi="Tahoma" w:cs="Tahoma"/>
                <w:color w:val="000000" w:themeColor="text1"/>
                <w:sz w:val="20"/>
                <w:szCs w:val="20"/>
              </w:rPr>
              <w:t>Layout/revised layout, printing, and distribution of 3 different books.</w:t>
            </w:r>
          </w:p>
          <w:p w14:paraId="16B686A8" w14:textId="77777777" w:rsidR="00B3716A" w:rsidRDefault="00B3716A" w:rsidP="00B3716A">
            <w:pPr>
              <w:pStyle w:val="ListParagraph"/>
              <w:numPr>
                <w:ilvl w:val="0"/>
                <w:numId w:val="36"/>
              </w:numPr>
              <w:rPr>
                <w:rFonts w:ascii="Tahoma" w:hAnsi="Tahoma" w:cs="Tahoma"/>
                <w:color w:val="000000" w:themeColor="text1"/>
                <w:sz w:val="20"/>
                <w:szCs w:val="20"/>
              </w:rPr>
            </w:pPr>
            <w:r w:rsidRPr="009F0CB1">
              <w:rPr>
                <w:rFonts w:ascii="Tahoma" w:hAnsi="Tahoma" w:cs="Tahoma"/>
                <w:b/>
                <w:bCs/>
                <w:color w:val="000000" w:themeColor="text1"/>
                <w:sz w:val="20"/>
                <w:szCs w:val="20"/>
              </w:rPr>
              <w:t>The Book on EC</w:t>
            </w:r>
            <w:r>
              <w:rPr>
                <w:rFonts w:ascii="Tahoma" w:hAnsi="Tahoma" w:cs="Tahoma"/>
                <w:b/>
                <w:bCs/>
                <w:color w:val="000000" w:themeColor="text1"/>
                <w:sz w:val="20"/>
                <w:szCs w:val="20"/>
              </w:rPr>
              <w:t>t</w:t>
            </w:r>
            <w:r w:rsidRPr="009F0CB1">
              <w:rPr>
                <w:rFonts w:ascii="Tahoma" w:hAnsi="Tahoma" w:cs="Tahoma"/>
                <w:b/>
                <w:bCs/>
                <w:color w:val="000000" w:themeColor="text1"/>
                <w:sz w:val="20"/>
                <w:szCs w:val="20"/>
              </w:rPr>
              <w:t>HR and Criminal Justice</w:t>
            </w:r>
            <w:r>
              <w:rPr>
                <w:rFonts w:ascii="Tahoma" w:hAnsi="Tahoma" w:cs="Tahoma"/>
                <w:color w:val="000000" w:themeColor="text1"/>
                <w:sz w:val="20"/>
                <w:szCs w:val="20"/>
              </w:rPr>
              <w:t xml:space="preserve"> by Serkan Cengiz, </w:t>
            </w:r>
            <w:proofErr w:type="spellStart"/>
            <w:r>
              <w:rPr>
                <w:rFonts w:ascii="Tahoma" w:hAnsi="Tahoma" w:cs="Tahoma"/>
                <w:color w:val="000000" w:themeColor="text1"/>
                <w:sz w:val="20"/>
                <w:szCs w:val="20"/>
              </w:rPr>
              <w:t>Fahrettin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Demirağ</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Teoman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Ergül</w:t>
            </w:r>
            <w:proofErr w:type="spellEnd"/>
            <w:r>
              <w:rPr>
                <w:rFonts w:ascii="Tahoma" w:hAnsi="Tahoma" w:cs="Tahoma"/>
                <w:color w:val="000000" w:themeColor="text1"/>
                <w:sz w:val="20"/>
                <w:szCs w:val="20"/>
              </w:rPr>
              <w:t xml:space="preserve">, Jeremy McBride, </w:t>
            </w:r>
            <w:proofErr w:type="spellStart"/>
            <w:r>
              <w:rPr>
                <w:rFonts w:ascii="Tahoma" w:hAnsi="Tahoma" w:cs="Tahoma"/>
                <w:color w:val="000000" w:themeColor="text1"/>
                <w:sz w:val="20"/>
                <w:szCs w:val="20"/>
              </w:rPr>
              <w:t>Veli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Özer</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Özbek</w:t>
            </w:r>
            <w:proofErr w:type="spellEnd"/>
            <w:r>
              <w:rPr>
                <w:rFonts w:ascii="Tahoma" w:hAnsi="Tahoma" w:cs="Tahoma"/>
                <w:color w:val="000000" w:themeColor="text1"/>
                <w:sz w:val="20"/>
                <w:szCs w:val="20"/>
              </w:rPr>
              <w:t xml:space="preserve"> and </w:t>
            </w:r>
            <w:proofErr w:type="spellStart"/>
            <w:r>
              <w:rPr>
                <w:rFonts w:ascii="Tahoma" w:hAnsi="Tahoma" w:cs="Tahoma"/>
                <w:color w:val="000000" w:themeColor="text1"/>
                <w:sz w:val="20"/>
                <w:szCs w:val="20"/>
              </w:rPr>
              <w:t>Durmuş</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Tezcan</w:t>
            </w:r>
            <w:proofErr w:type="spellEnd"/>
          </w:p>
          <w:p w14:paraId="71551F07" w14:textId="77777777" w:rsidR="003E0055" w:rsidRDefault="00B3716A" w:rsidP="003E0055">
            <w:pPr>
              <w:pStyle w:val="ListParagraph"/>
              <w:numPr>
                <w:ilvl w:val="0"/>
                <w:numId w:val="36"/>
              </w:numPr>
              <w:rPr>
                <w:rFonts w:ascii="Tahoma" w:hAnsi="Tahoma" w:cs="Tahoma"/>
                <w:color w:val="000000" w:themeColor="text1"/>
                <w:sz w:val="20"/>
                <w:szCs w:val="20"/>
              </w:rPr>
            </w:pPr>
            <w:r>
              <w:rPr>
                <w:rFonts w:ascii="Tahoma" w:hAnsi="Tahoma" w:cs="Tahoma"/>
                <w:b/>
                <w:bCs/>
                <w:color w:val="000000" w:themeColor="text1"/>
                <w:sz w:val="20"/>
                <w:szCs w:val="20"/>
              </w:rPr>
              <w:t xml:space="preserve">Assessment of Existing Systems/Mechanisms for Evaluation and Impact of Human Rights Training </w:t>
            </w:r>
            <w:r>
              <w:rPr>
                <w:rFonts w:ascii="Tahoma" w:hAnsi="Tahoma" w:cs="Tahoma"/>
                <w:color w:val="000000" w:themeColor="text1"/>
                <w:sz w:val="20"/>
                <w:szCs w:val="20"/>
              </w:rPr>
              <w:t>by Ivana Roagna</w:t>
            </w:r>
          </w:p>
          <w:p w14:paraId="4EF6A3B3" w14:textId="4A992CB6" w:rsidR="00B133A9" w:rsidRPr="003E0055" w:rsidRDefault="00B3716A" w:rsidP="003E0055">
            <w:pPr>
              <w:pStyle w:val="ListParagraph"/>
              <w:numPr>
                <w:ilvl w:val="0"/>
                <w:numId w:val="36"/>
              </w:numPr>
              <w:rPr>
                <w:rFonts w:ascii="Tahoma" w:hAnsi="Tahoma" w:cs="Tahoma"/>
                <w:color w:val="000000" w:themeColor="text1"/>
                <w:sz w:val="20"/>
                <w:szCs w:val="20"/>
              </w:rPr>
            </w:pPr>
            <w:r w:rsidRPr="003E0055">
              <w:rPr>
                <w:rFonts w:ascii="Tahoma" w:hAnsi="Tahoma" w:cs="Tahoma"/>
                <w:b/>
                <w:bCs/>
                <w:color w:val="000000" w:themeColor="text1"/>
                <w:sz w:val="20"/>
                <w:szCs w:val="20"/>
              </w:rPr>
              <w:t xml:space="preserve">ECHR (Turkish) </w:t>
            </w:r>
            <w:r w:rsidRPr="003E0055">
              <w:rPr>
                <w:rFonts w:ascii="Tahoma" w:hAnsi="Tahoma" w:cs="Tahoma"/>
                <w:color w:val="000000" w:themeColor="text1"/>
                <w:sz w:val="20"/>
                <w:szCs w:val="20"/>
              </w:rPr>
              <w:t>by the ECtHR</w:t>
            </w:r>
          </w:p>
        </w:tc>
        <w:tc>
          <w:tcPr>
            <w:tcW w:w="25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E550E5A" w:rsidR="00B133A9" w:rsidRPr="00D0286A" w:rsidRDefault="00B3716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B3716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52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59DD15" w14:textId="2083E0E3" w:rsidR="00B3716A" w:rsidRPr="00B3716A" w:rsidRDefault="00904568" w:rsidP="00B3716A">
            <w:pPr>
              <w:rPr>
                <w:rFonts w:ascii="Tahoma" w:hAnsi="Tahoma" w:cs="Tahoma"/>
                <w:color w:val="000000" w:themeColor="text1"/>
                <w:sz w:val="20"/>
                <w:szCs w:val="20"/>
                <w:lang w:val="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B3716A">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B3716A">
              <w:rPr>
                <w:rFonts w:ascii="Tahoma" w:hAnsi="Tahoma" w:cs="Tahoma"/>
                <w:color w:val="000000" w:themeColor="text1"/>
                <w:sz w:val="20"/>
                <w:szCs w:val="20"/>
              </w:rPr>
              <w:t xml:space="preserve">Design, layout, printing, and distribution of 3 different brochures. </w:t>
            </w:r>
          </w:p>
          <w:p w14:paraId="3E832327" w14:textId="3FB5529C" w:rsidR="00B3716A" w:rsidRDefault="00B3716A" w:rsidP="00B3716A">
            <w:pPr>
              <w:pStyle w:val="ListParagraph"/>
              <w:numPr>
                <w:ilvl w:val="0"/>
                <w:numId w:val="37"/>
              </w:numPr>
              <w:rPr>
                <w:rFonts w:ascii="Tahoma" w:hAnsi="Tahoma" w:cs="Tahoma"/>
                <w:color w:val="000000" w:themeColor="text1"/>
                <w:sz w:val="20"/>
                <w:szCs w:val="20"/>
              </w:rPr>
            </w:pPr>
            <w:r>
              <w:rPr>
                <w:rFonts w:ascii="Tahoma" w:hAnsi="Tahoma" w:cs="Tahoma"/>
                <w:color w:val="000000" w:themeColor="text1"/>
                <w:sz w:val="20"/>
                <w:szCs w:val="20"/>
              </w:rPr>
              <w:t xml:space="preserve">Brochure on a. </w:t>
            </w:r>
            <w:r w:rsidR="00E60D60">
              <w:rPr>
                <w:rFonts w:ascii="Tahoma" w:hAnsi="Tahoma" w:cs="Tahoma"/>
                <w:color w:val="000000" w:themeColor="text1"/>
                <w:sz w:val="20"/>
                <w:szCs w:val="20"/>
              </w:rPr>
              <w:t>6</w:t>
            </w:r>
            <w:r>
              <w:rPr>
                <w:rFonts w:ascii="Tahoma" w:hAnsi="Tahoma" w:cs="Tahoma"/>
                <w:color w:val="000000" w:themeColor="text1"/>
                <w:sz w:val="20"/>
                <w:szCs w:val="20"/>
              </w:rPr>
              <w:t xml:space="preserve">/1 of the ECHR (general rule on right to a fair trial) </w:t>
            </w:r>
          </w:p>
          <w:p w14:paraId="79DE4662" w14:textId="77777777" w:rsidR="00245355" w:rsidRDefault="00B3716A" w:rsidP="00245355">
            <w:pPr>
              <w:pStyle w:val="ListParagraph"/>
              <w:numPr>
                <w:ilvl w:val="0"/>
                <w:numId w:val="37"/>
              </w:numPr>
              <w:rPr>
                <w:rFonts w:ascii="Tahoma" w:hAnsi="Tahoma" w:cs="Tahoma"/>
                <w:color w:val="000000" w:themeColor="text1"/>
                <w:sz w:val="20"/>
                <w:szCs w:val="20"/>
              </w:rPr>
            </w:pPr>
            <w:r>
              <w:rPr>
                <w:rFonts w:ascii="Tahoma" w:hAnsi="Tahoma" w:cs="Tahoma"/>
                <w:color w:val="000000" w:themeColor="text1"/>
                <w:sz w:val="20"/>
                <w:szCs w:val="20"/>
              </w:rPr>
              <w:t xml:space="preserve">Brochure on minimum guarantees granted for suspects and defendants (a. 6/2, 6/3) </w:t>
            </w:r>
          </w:p>
          <w:p w14:paraId="4B870DF5" w14:textId="14E6EB51" w:rsidR="00B133A9" w:rsidRPr="00245355" w:rsidRDefault="00B3716A" w:rsidP="00245355">
            <w:pPr>
              <w:pStyle w:val="ListParagraph"/>
              <w:numPr>
                <w:ilvl w:val="0"/>
                <w:numId w:val="37"/>
              </w:numPr>
              <w:rPr>
                <w:rFonts w:ascii="Tahoma" w:hAnsi="Tahoma" w:cs="Tahoma"/>
                <w:color w:val="000000" w:themeColor="text1"/>
                <w:sz w:val="20"/>
                <w:szCs w:val="20"/>
              </w:rPr>
            </w:pPr>
            <w:r w:rsidRPr="00245355">
              <w:rPr>
                <w:rFonts w:ascii="Tahoma" w:hAnsi="Tahoma" w:cs="Tahoma"/>
                <w:color w:val="000000" w:themeColor="text1"/>
                <w:sz w:val="20"/>
                <w:szCs w:val="20"/>
              </w:rPr>
              <w:t>Sample case-based brochure on rights of detained persons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87C549C" w:rsidR="00B133A9" w:rsidRPr="00D0286A" w:rsidRDefault="00B3716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55647F1" w:rsidR="00B133A9" w:rsidRDefault="00B133A9" w:rsidP="00766990">
      <w:pPr>
        <w:spacing w:line="276" w:lineRule="auto"/>
        <w:jc w:val="both"/>
        <w:rPr>
          <w:rFonts w:ascii="Tahoma" w:hAnsi="Tahoma" w:cs="Tahoma"/>
          <w:color w:val="000000"/>
          <w:sz w:val="20"/>
          <w:szCs w:val="20"/>
          <w:lang w:eastAsia="en-US"/>
        </w:rPr>
      </w:pPr>
    </w:p>
    <w:p w14:paraId="4A12A77E" w14:textId="5CDE7B37" w:rsidR="00B3716A" w:rsidRDefault="00B3716A" w:rsidP="00766990">
      <w:pPr>
        <w:spacing w:line="276" w:lineRule="auto"/>
        <w:jc w:val="both"/>
        <w:rPr>
          <w:rFonts w:ascii="Tahoma" w:hAnsi="Tahoma" w:cs="Tahoma"/>
          <w:color w:val="000000"/>
          <w:sz w:val="20"/>
          <w:szCs w:val="20"/>
          <w:lang w:eastAsia="en-US"/>
        </w:rPr>
      </w:pPr>
    </w:p>
    <w:p w14:paraId="5E29C2EC" w14:textId="0327BEB1" w:rsidR="00A965BC" w:rsidRDefault="00A965BC" w:rsidP="00766990">
      <w:pPr>
        <w:spacing w:line="276" w:lineRule="auto"/>
        <w:jc w:val="both"/>
        <w:rPr>
          <w:rFonts w:ascii="Tahoma" w:hAnsi="Tahoma" w:cs="Tahoma"/>
          <w:color w:val="000000"/>
          <w:sz w:val="20"/>
          <w:szCs w:val="20"/>
          <w:lang w:eastAsia="en-US"/>
        </w:rPr>
      </w:pPr>
    </w:p>
    <w:p w14:paraId="26CB2F72" w14:textId="5BE7E329" w:rsidR="00A965BC" w:rsidRDefault="00A965BC" w:rsidP="00766990">
      <w:pPr>
        <w:spacing w:line="276" w:lineRule="auto"/>
        <w:jc w:val="both"/>
        <w:rPr>
          <w:rFonts w:ascii="Tahoma" w:hAnsi="Tahoma" w:cs="Tahoma"/>
          <w:color w:val="000000"/>
          <w:sz w:val="20"/>
          <w:szCs w:val="20"/>
          <w:lang w:eastAsia="en-US"/>
        </w:rPr>
      </w:pPr>
    </w:p>
    <w:p w14:paraId="6A0275F5" w14:textId="7B741E94" w:rsidR="00A965BC" w:rsidRDefault="00A965BC" w:rsidP="00766990">
      <w:pPr>
        <w:spacing w:line="276" w:lineRule="auto"/>
        <w:jc w:val="both"/>
        <w:rPr>
          <w:rFonts w:ascii="Tahoma" w:hAnsi="Tahoma" w:cs="Tahoma"/>
          <w:color w:val="000000"/>
          <w:sz w:val="20"/>
          <w:szCs w:val="20"/>
          <w:lang w:eastAsia="en-US"/>
        </w:rPr>
      </w:pPr>
    </w:p>
    <w:p w14:paraId="30C60728" w14:textId="380D58E2" w:rsidR="00A965BC" w:rsidRDefault="00A965BC" w:rsidP="00766990">
      <w:pPr>
        <w:spacing w:line="276" w:lineRule="auto"/>
        <w:jc w:val="both"/>
        <w:rPr>
          <w:rFonts w:ascii="Tahoma" w:hAnsi="Tahoma" w:cs="Tahoma"/>
          <w:color w:val="000000"/>
          <w:sz w:val="20"/>
          <w:szCs w:val="20"/>
          <w:lang w:eastAsia="en-US"/>
        </w:rPr>
      </w:pPr>
    </w:p>
    <w:p w14:paraId="73179749" w14:textId="20D60291" w:rsidR="00A965BC" w:rsidRDefault="00A965BC" w:rsidP="00766990">
      <w:pPr>
        <w:spacing w:line="276" w:lineRule="auto"/>
        <w:jc w:val="both"/>
        <w:rPr>
          <w:rFonts w:ascii="Tahoma" w:hAnsi="Tahoma" w:cs="Tahoma"/>
          <w:color w:val="000000"/>
          <w:sz w:val="20"/>
          <w:szCs w:val="20"/>
          <w:lang w:eastAsia="en-US"/>
        </w:rPr>
      </w:pPr>
    </w:p>
    <w:p w14:paraId="4D2D4479" w14:textId="77777777" w:rsidR="00B23659" w:rsidRDefault="00B23659" w:rsidP="00766990">
      <w:pPr>
        <w:spacing w:line="276" w:lineRule="auto"/>
        <w:jc w:val="both"/>
        <w:rPr>
          <w:rFonts w:ascii="Tahoma" w:hAnsi="Tahoma" w:cs="Tahoma"/>
          <w:color w:val="000000"/>
          <w:sz w:val="20"/>
          <w:szCs w:val="20"/>
          <w:lang w:eastAsia="en-US"/>
        </w:rPr>
      </w:pPr>
    </w:p>
    <w:p w14:paraId="71A38824" w14:textId="77777777" w:rsidR="00A965BC" w:rsidRDefault="00A965BC" w:rsidP="00766990">
      <w:pPr>
        <w:spacing w:line="276" w:lineRule="auto"/>
        <w:jc w:val="both"/>
        <w:rPr>
          <w:rFonts w:ascii="Tahoma" w:hAnsi="Tahoma" w:cs="Tahoma"/>
          <w:color w:val="000000"/>
          <w:sz w:val="20"/>
          <w:szCs w:val="20"/>
          <w:lang w:eastAsia="en-US"/>
        </w:rPr>
      </w:pPr>
    </w:p>
    <w:p w14:paraId="335AD34A" w14:textId="0B2CC360" w:rsidR="004472C1" w:rsidRDefault="004472C1" w:rsidP="004472C1">
      <w:pPr>
        <w:shd w:val="clear" w:color="auto" w:fill="FFFFFF" w:themeFill="background1"/>
        <w:autoSpaceDE w:val="0"/>
        <w:autoSpaceDN w:val="0"/>
        <w:adjustRightInd w:val="0"/>
        <w:contextualSpacing/>
        <w:jc w:val="both"/>
        <w:rPr>
          <w:rFonts w:ascii="Tahoma" w:hAnsi="Tahoma" w:cs="Tahoma"/>
          <w:color w:val="000000"/>
          <w:sz w:val="20"/>
          <w:szCs w:val="20"/>
          <w:lang w:eastAsia="en-US"/>
        </w:rPr>
      </w:pPr>
    </w:p>
    <w:p w14:paraId="4F4FED0D" w14:textId="2CD36209" w:rsidR="004472C1" w:rsidRPr="00CE7073" w:rsidRDefault="004472C1" w:rsidP="004472C1">
      <w:pPr>
        <w:shd w:val="clear" w:color="auto" w:fill="FFFFFF" w:themeFill="background1"/>
        <w:autoSpaceDE w:val="0"/>
        <w:autoSpaceDN w:val="0"/>
        <w:adjustRightInd w:val="0"/>
        <w:ind w:firstLine="567"/>
        <w:contextualSpacing/>
        <w:jc w:val="both"/>
        <w:rPr>
          <w:rFonts w:ascii="Tahoma" w:hAnsi="Tahoma" w:cs="Tahoma"/>
          <w:b/>
          <w:bCs/>
          <w:noProof/>
          <w:sz w:val="20"/>
          <w:szCs w:val="20"/>
          <w:u w:val="single"/>
          <w:lang w:eastAsia="fr-FR"/>
        </w:rPr>
      </w:pPr>
      <w:r w:rsidRPr="00CE7073">
        <w:rPr>
          <w:rFonts w:ascii="Tahoma" w:hAnsi="Tahoma" w:cs="Tahoma"/>
          <w:b/>
          <w:bCs/>
          <w:color w:val="000000"/>
          <w:sz w:val="20"/>
          <w:szCs w:val="20"/>
          <w:u w:val="single"/>
          <w:lang w:eastAsia="en-US"/>
        </w:rPr>
        <w:lastRenderedPageBreak/>
        <w:t>LOT 1</w:t>
      </w:r>
      <w:r w:rsidR="00652435" w:rsidRPr="00CE7073">
        <w:rPr>
          <w:rFonts w:ascii="Tahoma" w:hAnsi="Tahoma" w:cs="Tahoma"/>
          <w:b/>
          <w:bCs/>
          <w:color w:val="000000"/>
          <w:sz w:val="20"/>
          <w:szCs w:val="20"/>
          <w:u w:val="single"/>
          <w:lang w:eastAsia="en-US"/>
        </w:rPr>
        <w:t>- 3 Books</w:t>
      </w:r>
    </w:p>
    <w:p w14:paraId="3FFBF305" w14:textId="23FCC694" w:rsidR="00E25933" w:rsidRPr="00923418" w:rsidRDefault="00E25933" w:rsidP="00E25933">
      <w:pPr>
        <w:pStyle w:val="ListParagraph"/>
        <w:numPr>
          <w:ilvl w:val="0"/>
          <w:numId w:val="35"/>
        </w:num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sidRPr="008F226A">
        <w:rPr>
          <w:rFonts w:ascii="Tahoma" w:hAnsi="Tahoma" w:cs="Tahoma"/>
          <w:b/>
          <w:bCs/>
          <w:noProof/>
          <w:sz w:val="20"/>
          <w:szCs w:val="20"/>
          <w:lang w:eastAsia="fr-FR"/>
        </w:rPr>
        <w:t>The Book of the EC</w:t>
      </w:r>
      <w:r>
        <w:rPr>
          <w:rFonts w:ascii="Tahoma" w:hAnsi="Tahoma" w:cs="Tahoma"/>
          <w:b/>
          <w:bCs/>
          <w:noProof/>
          <w:sz w:val="20"/>
          <w:szCs w:val="20"/>
          <w:lang w:eastAsia="fr-FR"/>
        </w:rPr>
        <w:t>t</w:t>
      </w:r>
      <w:r w:rsidRPr="008F226A">
        <w:rPr>
          <w:rFonts w:ascii="Tahoma" w:hAnsi="Tahoma" w:cs="Tahoma"/>
          <w:b/>
          <w:bCs/>
          <w:noProof/>
          <w:sz w:val="20"/>
          <w:szCs w:val="20"/>
          <w:lang w:eastAsia="fr-FR"/>
        </w:rPr>
        <w:t xml:space="preserve">HR and Criminal Justice </w:t>
      </w:r>
    </w:p>
    <w:tbl>
      <w:tblPr>
        <w:tblStyle w:val="TableGrid"/>
        <w:tblW w:w="0" w:type="auto"/>
        <w:tblInd w:w="562" w:type="dxa"/>
        <w:tblLook w:val="04A0" w:firstRow="1" w:lastRow="0" w:firstColumn="1" w:lastColumn="0" w:noHBand="0" w:noVBand="1"/>
      </w:tblPr>
      <w:tblGrid>
        <w:gridCol w:w="2268"/>
        <w:gridCol w:w="6799"/>
      </w:tblGrid>
      <w:tr w:rsidR="00E25933" w14:paraId="0FC12B17" w14:textId="77777777" w:rsidTr="00E25933">
        <w:trPr>
          <w:trHeight w:val="405"/>
        </w:trPr>
        <w:tc>
          <w:tcPr>
            <w:tcW w:w="9067" w:type="dxa"/>
            <w:gridSpan w:val="2"/>
          </w:tcPr>
          <w:p w14:paraId="577DCA27" w14:textId="2A31A054" w:rsidR="00E25933" w:rsidRPr="0096709D" w:rsidRDefault="00E25933" w:rsidP="00EB5A9C">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Book</w:t>
            </w:r>
            <w:r w:rsidR="000F13C9">
              <w:rPr>
                <w:rFonts w:ascii="Tahoma" w:hAnsi="Tahoma" w:cs="Tahoma"/>
                <w:b/>
                <w:bCs/>
                <w:noProof/>
                <w:sz w:val="20"/>
                <w:szCs w:val="20"/>
                <w:lang w:eastAsia="fr-FR"/>
              </w:rPr>
              <w:t xml:space="preserve"> 1</w:t>
            </w:r>
            <w:r w:rsidRPr="0096709D">
              <w:rPr>
                <w:rFonts w:ascii="Tahoma" w:hAnsi="Tahoma" w:cs="Tahoma"/>
                <w:b/>
                <w:bCs/>
                <w:noProof/>
                <w:sz w:val="20"/>
                <w:szCs w:val="20"/>
                <w:lang w:eastAsia="fr-FR"/>
              </w:rPr>
              <w:t>: Avrupa İnsan Hakları Mahkemesi Kararları Işığında Ceza Yargılaması Hukuku Kurum ve Kavramları</w:t>
            </w:r>
          </w:p>
        </w:tc>
      </w:tr>
      <w:tr w:rsidR="00CE7073" w14:paraId="3D9BCF66" w14:textId="77777777" w:rsidTr="00E25933">
        <w:tc>
          <w:tcPr>
            <w:tcW w:w="2268" w:type="dxa"/>
          </w:tcPr>
          <w:p w14:paraId="6CE52FA1" w14:textId="73226C81" w:rsidR="00CE7073" w:rsidRPr="00CE7073" w:rsidRDefault="00CE7073" w:rsidP="00EB5A9C">
            <w:pPr>
              <w:autoSpaceDE w:val="0"/>
              <w:autoSpaceDN w:val="0"/>
              <w:adjustRightInd w:val="0"/>
              <w:contextualSpacing/>
              <w:jc w:val="both"/>
              <w:rPr>
                <w:rFonts w:ascii="Tahoma" w:hAnsi="Tahoma" w:cs="Tahoma"/>
                <w:b/>
                <w:bCs/>
                <w:noProof/>
                <w:sz w:val="20"/>
                <w:szCs w:val="20"/>
                <w:highlight w:val="yellow"/>
                <w:lang w:eastAsia="fr-FR"/>
              </w:rPr>
            </w:pPr>
            <w:r w:rsidRPr="00CE7073">
              <w:rPr>
                <w:rFonts w:ascii="Tahoma" w:hAnsi="Tahoma" w:cs="Tahoma"/>
                <w:b/>
                <w:bCs/>
                <w:noProof/>
                <w:sz w:val="20"/>
                <w:szCs w:val="20"/>
                <w:highlight w:val="yellow"/>
                <w:lang w:eastAsia="fr-FR"/>
              </w:rPr>
              <w:t>Information for Design</w:t>
            </w:r>
          </w:p>
        </w:tc>
        <w:tc>
          <w:tcPr>
            <w:tcW w:w="6799" w:type="dxa"/>
          </w:tcPr>
          <w:p w14:paraId="2F612A2D" w14:textId="23E6A340" w:rsidR="00CE7073" w:rsidRPr="00CE7073" w:rsidRDefault="00CE7073" w:rsidP="00EB5A9C">
            <w:pPr>
              <w:autoSpaceDE w:val="0"/>
              <w:autoSpaceDN w:val="0"/>
              <w:adjustRightInd w:val="0"/>
              <w:contextualSpacing/>
              <w:jc w:val="both"/>
              <w:rPr>
                <w:rFonts w:ascii="Tahoma" w:hAnsi="Tahoma" w:cs="Tahoma"/>
                <w:b/>
                <w:bCs/>
                <w:noProof/>
                <w:sz w:val="20"/>
                <w:szCs w:val="20"/>
                <w:highlight w:val="yellow"/>
                <w:lang w:eastAsia="fr-FR"/>
              </w:rPr>
            </w:pPr>
            <w:r w:rsidRPr="00CE7073">
              <w:rPr>
                <w:rFonts w:ascii="Tahoma" w:hAnsi="Tahoma" w:cs="Tahoma"/>
                <w:b/>
                <w:bCs/>
                <w:noProof/>
                <w:sz w:val="20"/>
                <w:szCs w:val="20"/>
                <w:highlight w:val="yellow"/>
                <w:lang w:eastAsia="fr-FR"/>
              </w:rPr>
              <w:t xml:space="preserve"> Mainly text </w:t>
            </w:r>
          </w:p>
        </w:tc>
      </w:tr>
      <w:tr w:rsidR="00E25933" w14:paraId="0A0AAE19" w14:textId="77777777" w:rsidTr="00E25933">
        <w:tc>
          <w:tcPr>
            <w:tcW w:w="2268" w:type="dxa"/>
          </w:tcPr>
          <w:p w14:paraId="009EBA92"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646822C4" w14:textId="46BBC1A2"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16 (width) x 24 (height) </w:t>
            </w:r>
            <w:r w:rsidR="00D5698B">
              <w:rPr>
                <w:rFonts w:ascii="Tahoma" w:hAnsi="Tahoma" w:cs="Tahoma"/>
                <w:noProof/>
                <w:sz w:val="20"/>
                <w:szCs w:val="20"/>
                <w:lang w:eastAsia="fr-FR"/>
              </w:rPr>
              <w:t>cm</w:t>
            </w:r>
          </w:p>
        </w:tc>
      </w:tr>
      <w:tr w:rsidR="00E25933" w14:paraId="1006154A" w14:textId="77777777" w:rsidTr="00E25933">
        <w:tc>
          <w:tcPr>
            <w:tcW w:w="2268" w:type="dxa"/>
          </w:tcPr>
          <w:p w14:paraId="56C59B72"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75E93E40" w14:textId="77777777"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Covers and inner pages- min. 4 colours </w:t>
            </w:r>
          </w:p>
        </w:tc>
      </w:tr>
      <w:tr w:rsidR="00E25933" w14:paraId="18F91C8C" w14:textId="77777777" w:rsidTr="00E25933">
        <w:tc>
          <w:tcPr>
            <w:tcW w:w="2268" w:type="dxa"/>
          </w:tcPr>
          <w:p w14:paraId="546B6B0F"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37F6FA9D" w14:textId="5453147E"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90 gr. Mat high grade paper </w:t>
            </w:r>
            <w:r w:rsidR="00A9632D">
              <w:rPr>
                <w:rFonts w:ascii="Tahoma" w:hAnsi="Tahoma" w:cs="Tahoma"/>
                <w:noProof/>
                <w:sz w:val="20"/>
                <w:szCs w:val="20"/>
                <w:lang w:eastAsia="fr-FR"/>
              </w:rPr>
              <w:t>pulp</w:t>
            </w:r>
          </w:p>
        </w:tc>
      </w:tr>
      <w:tr w:rsidR="00E25933" w14:paraId="1A94DD8E" w14:textId="77777777" w:rsidTr="00E25933">
        <w:tc>
          <w:tcPr>
            <w:tcW w:w="2268" w:type="dxa"/>
          </w:tcPr>
          <w:p w14:paraId="27C8F396"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63359B54" w14:textId="77777777"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 gr. Half mat coated paper, half mat cellophane  </w:t>
            </w:r>
          </w:p>
        </w:tc>
      </w:tr>
      <w:tr w:rsidR="00E25933" w14:paraId="3DB75218" w14:textId="77777777" w:rsidTr="00E25933">
        <w:tc>
          <w:tcPr>
            <w:tcW w:w="2268" w:type="dxa"/>
          </w:tcPr>
          <w:p w14:paraId="5C04439C"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2AA2AC43" w14:textId="1719084E"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r w:rsidR="00A9632D">
              <w:rPr>
                <w:rFonts w:ascii="Tahoma" w:hAnsi="Tahoma" w:cs="Tahoma"/>
                <w:noProof/>
                <w:sz w:val="20"/>
                <w:szCs w:val="20"/>
                <w:lang w:eastAsia="fr-FR"/>
              </w:rPr>
              <w:t>)</w:t>
            </w:r>
          </w:p>
        </w:tc>
      </w:tr>
      <w:tr w:rsidR="00E25933" w14:paraId="4FC52661" w14:textId="77777777" w:rsidTr="00E25933">
        <w:tc>
          <w:tcPr>
            <w:tcW w:w="2268" w:type="dxa"/>
          </w:tcPr>
          <w:p w14:paraId="3CD52EB2" w14:textId="77777777" w:rsidR="00E25933" w:rsidRPr="0096709D" w:rsidRDefault="00E25933" w:rsidP="00EB5A9C">
            <w:pPr>
              <w:autoSpaceDE w:val="0"/>
              <w:autoSpaceDN w:val="0"/>
              <w:adjustRightInd w:val="0"/>
              <w:contextualSpacing/>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596D438C" w14:textId="77777777" w:rsidR="00E25933" w:rsidRDefault="00E25933"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Approximately 450 pages ( -/+ 5 pages) + cover</w:t>
            </w:r>
          </w:p>
        </w:tc>
      </w:tr>
      <w:tr w:rsidR="00E25933" w14:paraId="6D89AFB3" w14:textId="77777777" w:rsidTr="00E25933">
        <w:tc>
          <w:tcPr>
            <w:tcW w:w="2268" w:type="dxa"/>
          </w:tcPr>
          <w:p w14:paraId="595E2CE1" w14:textId="77777777" w:rsidR="00E25933" w:rsidRPr="0096709D" w:rsidRDefault="00E25933"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0CECA52F" w14:textId="5D5A71C0" w:rsidR="00E25933" w:rsidRDefault="00B729F9" w:rsidP="00EB5A9C">
            <w:pPr>
              <w:autoSpaceDE w:val="0"/>
              <w:autoSpaceDN w:val="0"/>
              <w:adjustRightInd w:val="0"/>
              <w:contextualSpacing/>
              <w:jc w:val="both"/>
              <w:rPr>
                <w:rFonts w:ascii="Tahoma" w:hAnsi="Tahoma" w:cs="Tahoma"/>
                <w:noProof/>
                <w:sz w:val="20"/>
                <w:szCs w:val="20"/>
                <w:lang w:eastAsia="fr-FR"/>
              </w:rPr>
            </w:pPr>
            <w:r w:rsidRPr="00B729F9">
              <w:rPr>
                <w:rFonts w:ascii="Tahoma" w:hAnsi="Tahoma" w:cs="Tahoma"/>
                <w:noProof/>
                <w:sz w:val="20"/>
                <w:szCs w:val="20"/>
                <w:highlight w:val="cyan"/>
                <w:lang w:eastAsia="fr-FR"/>
              </w:rPr>
              <w:t>2</w:t>
            </w:r>
            <w:r w:rsidR="00E25933" w:rsidRPr="00B729F9">
              <w:rPr>
                <w:rFonts w:ascii="Tahoma" w:hAnsi="Tahoma" w:cs="Tahoma"/>
                <w:noProof/>
                <w:sz w:val="20"/>
                <w:szCs w:val="20"/>
                <w:highlight w:val="cyan"/>
                <w:lang w:eastAsia="fr-FR"/>
              </w:rPr>
              <w:t>700 copies ( TR) + 3 Blueprint</w:t>
            </w:r>
          </w:p>
        </w:tc>
      </w:tr>
      <w:tr w:rsidR="002F2324" w14:paraId="059EA4A5" w14:textId="77777777" w:rsidTr="00E25933">
        <w:tc>
          <w:tcPr>
            <w:tcW w:w="2268" w:type="dxa"/>
          </w:tcPr>
          <w:p w14:paraId="6EF307F1" w14:textId="236D02A0" w:rsidR="002F2324" w:rsidRPr="0096709D" w:rsidRDefault="002F2324" w:rsidP="002F2324">
            <w:pPr>
              <w:autoSpaceDE w:val="0"/>
              <w:autoSpaceDN w:val="0"/>
              <w:adjustRightInd w:val="0"/>
              <w:contextualSpacing/>
              <w:jc w:val="both"/>
              <w:rPr>
                <w:rFonts w:ascii="Tahoma" w:hAnsi="Tahoma" w:cs="Tahoma"/>
                <w:b/>
                <w:bCs/>
                <w:noProof/>
                <w:sz w:val="20"/>
                <w:szCs w:val="20"/>
                <w:lang w:eastAsia="fr-FR"/>
              </w:rPr>
            </w:pPr>
            <w:r w:rsidRPr="00652435">
              <w:rPr>
                <w:rFonts w:ascii="Tahoma" w:hAnsi="Tahoma" w:cs="Tahoma"/>
                <w:b/>
                <w:bCs/>
                <w:noProof/>
                <w:sz w:val="20"/>
                <w:szCs w:val="20"/>
                <w:highlight w:val="yellow"/>
                <w:lang w:eastAsia="fr-FR"/>
              </w:rPr>
              <w:t xml:space="preserve">Proof -reading </w:t>
            </w:r>
          </w:p>
        </w:tc>
        <w:tc>
          <w:tcPr>
            <w:tcW w:w="6799" w:type="dxa"/>
          </w:tcPr>
          <w:p w14:paraId="7C8496EB" w14:textId="280A8101" w:rsidR="002F2324" w:rsidRDefault="002F2324" w:rsidP="002F2324">
            <w:pPr>
              <w:autoSpaceDE w:val="0"/>
              <w:autoSpaceDN w:val="0"/>
              <w:adjustRightInd w:val="0"/>
              <w:contextualSpacing/>
              <w:jc w:val="both"/>
              <w:rPr>
                <w:rFonts w:ascii="Tahoma" w:hAnsi="Tahoma" w:cs="Tahoma"/>
                <w:noProof/>
                <w:sz w:val="20"/>
                <w:szCs w:val="20"/>
                <w:lang w:eastAsia="fr-FR"/>
              </w:rPr>
            </w:pPr>
            <w:r w:rsidRPr="00652435">
              <w:rPr>
                <w:rFonts w:ascii="Tahoma" w:hAnsi="Tahoma" w:cs="Tahoma"/>
                <w:noProof/>
                <w:sz w:val="20"/>
                <w:szCs w:val="20"/>
                <w:highlight w:val="yellow"/>
                <w:lang w:eastAsia="fr-FR"/>
              </w:rPr>
              <w:t>Review and correction of errors with track changes in the text before its publishing</w:t>
            </w:r>
            <w:r w:rsidRPr="00652435">
              <w:rPr>
                <w:b/>
                <w:bCs/>
                <w:color w:val="202124"/>
                <w:highlight w:val="yellow"/>
                <w:shd w:val="clear" w:color="auto" w:fill="FFFFFF"/>
              </w:rPr>
              <w:t xml:space="preserve">  </w:t>
            </w:r>
          </w:p>
        </w:tc>
      </w:tr>
      <w:tr w:rsidR="002F2324" w14:paraId="5ED371C2" w14:textId="77777777" w:rsidTr="00E25933">
        <w:tc>
          <w:tcPr>
            <w:tcW w:w="2268" w:type="dxa"/>
          </w:tcPr>
          <w:p w14:paraId="562645A3" w14:textId="77777777" w:rsidR="002F2324" w:rsidRPr="0096709D" w:rsidRDefault="002F2324" w:rsidP="002F2324">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154A4F5D" w14:textId="3E65CA78" w:rsidR="002F2324" w:rsidRDefault="00986BA4" w:rsidP="002F2324">
            <w:pPr>
              <w:autoSpaceDE w:val="0"/>
              <w:autoSpaceDN w:val="0"/>
              <w:adjustRightInd w:val="0"/>
              <w:contextualSpacing/>
              <w:jc w:val="both"/>
              <w:rPr>
                <w:rFonts w:ascii="Tahoma" w:hAnsi="Tahoma" w:cs="Tahoma"/>
                <w:noProof/>
                <w:sz w:val="20"/>
                <w:szCs w:val="20"/>
                <w:lang w:eastAsia="fr-FR"/>
              </w:rPr>
            </w:pPr>
            <w:r w:rsidRPr="00986BA4">
              <w:rPr>
                <w:rFonts w:ascii="Tahoma" w:hAnsi="Tahoma" w:cs="Tahoma"/>
                <w:noProof/>
                <w:sz w:val="20"/>
                <w:szCs w:val="20"/>
                <w:highlight w:val="cyan"/>
                <w:lang w:eastAsia="fr-FR"/>
              </w:rPr>
              <w:t>2</w:t>
            </w:r>
            <w:r w:rsidR="002F2324" w:rsidRPr="00986BA4">
              <w:rPr>
                <w:rFonts w:ascii="Tahoma" w:hAnsi="Tahoma" w:cs="Tahoma"/>
                <w:noProof/>
                <w:sz w:val="20"/>
                <w:szCs w:val="20"/>
                <w:highlight w:val="cyan"/>
                <w:lang w:eastAsia="fr-FR"/>
              </w:rPr>
              <w:t>700 copies</w:t>
            </w:r>
            <w:r w:rsidR="002F2324">
              <w:rPr>
                <w:rFonts w:ascii="Tahoma" w:hAnsi="Tahoma" w:cs="Tahoma"/>
                <w:noProof/>
                <w:sz w:val="20"/>
                <w:szCs w:val="20"/>
                <w:lang w:eastAsia="fr-FR"/>
              </w:rPr>
              <w:t xml:space="preserve">: 740 copies to 81 cities of Türkiye, 150 copies to Regional Appalette Courts (BAM): İstanbul, Bursa , İzmir, Antalya, Ankara, Konya, Sakarya, Samsun, Kayseri, Adana, Gaziantep, Diyarbakır, Erzurum,Trabzon, Van. </w:t>
            </w:r>
            <w:r w:rsidR="00B729F9" w:rsidRPr="00B729F9">
              <w:rPr>
                <w:rFonts w:ascii="Tahoma" w:hAnsi="Tahoma" w:cs="Tahoma"/>
                <w:noProof/>
                <w:sz w:val="20"/>
                <w:szCs w:val="20"/>
                <w:highlight w:val="cyan"/>
                <w:lang w:eastAsia="fr-FR"/>
              </w:rPr>
              <w:t>1</w:t>
            </w:r>
            <w:r w:rsidR="002F2324" w:rsidRPr="00B729F9">
              <w:rPr>
                <w:rFonts w:ascii="Tahoma" w:hAnsi="Tahoma" w:cs="Tahoma"/>
                <w:noProof/>
                <w:sz w:val="20"/>
                <w:szCs w:val="20"/>
                <w:highlight w:val="cyan"/>
                <w:lang w:eastAsia="fr-FR"/>
              </w:rPr>
              <w:t>810 copies in Ankara.</w:t>
            </w:r>
            <w:r w:rsidR="002F2324">
              <w:rPr>
                <w:rFonts w:ascii="Tahoma" w:hAnsi="Tahoma" w:cs="Tahoma"/>
                <w:noProof/>
                <w:sz w:val="20"/>
                <w:szCs w:val="20"/>
                <w:lang w:eastAsia="fr-FR"/>
              </w:rPr>
              <w:t xml:space="preserve"> </w:t>
            </w:r>
          </w:p>
        </w:tc>
      </w:tr>
    </w:tbl>
    <w:p w14:paraId="70C00A8C" w14:textId="77777777" w:rsidR="00E25933" w:rsidRPr="00E259EC" w:rsidRDefault="00E25933" w:rsidP="00E25933">
      <w:pPr>
        <w:shd w:val="clear" w:color="auto" w:fill="FFFFFF" w:themeFill="background1"/>
        <w:autoSpaceDE w:val="0"/>
        <w:autoSpaceDN w:val="0"/>
        <w:adjustRightInd w:val="0"/>
        <w:contextualSpacing/>
        <w:jc w:val="both"/>
        <w:rPr>
          <w:rFonts w:ascii="Tahoma" w:hAnsi="Tahoma" w:cs="Tahoma"/>
          <w:b/>
          <w:bCs/>
          <w:noProof/>
          <w:sz w:val="20"/>
          <w:szCs w:val="20"/>
          <w:lang w:eastAsia="fr-FR"/>
        </w:rPr>
      </w:pPr>
    </w:p>
    <w:p w14:paraId="4C3FDA5C" w14:textId="18B1E0A1" w:rsidR="00E25933" w:rsidRPr="00923418" w:rsidRDefault="00E25933" w:rsidP="00E25933">
      <w:pPr>
        <w:pStyle w:val="ListParagraph"/>
        <w:numPr>
          <w:ilvl w:val="0"/>
          <w:numId w:val="35"/>
        </w:num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sidRPr="00E259EC">
        <w:rPr>
          <w:rFonts w:ascii="Tahoma" w:hAnsi="Tahoma" w:cs="Tahoma"/>
          <w:b/>
          <w:bCs/>
          <w:color w:val="000000" w:themeColor="text1"/>
          <w:sz w:val="20"/>
          <w:szCs w:val="20"/>
        </w:rPr>
        <w:t>Assessment of Existing Systems/Mechanisms for Evaluation and Impact of Human Rights Training</w:t>
      </w:r>
    </w:p>
    <w:tbl>
      <w:tblPr>
        <w:tblStyle w:val="TableGrid"/>
        <w:tblW w:w="0" w:type="auto"/>
        <w:tblInd w:w="562" w:type="dxa"/>
        <w:tblLook w:val="04A0" w:firstRow="1" w:lastRow="0" w:firstColumn="1" w:lastColumn="0" w:noHBand="0" w:noVBand="1"/>
      </w:tblPr>
      <w:tblGrid>
        <w:gridCol w:w="2268"/>
        <w:gridCol w:w="6799"/>
      </w:tblGrid>
      <w:tr w:rsidR="000F13C9" w:rsidRPr="000F13C9" w14:paraId="497FEFB2" w14:textId="77777777" w:rsidTr="00845A84">
        <w:trPr>
          <w:trHeight w:val="241"/>
        </w:trPr>
        <w:tc>
          <w:tcPr>
            <w:tcW w:w="9067" w:type="dxa"/>
            <w:gridSpan w:val="2"/>
          </w:tcPr>
          <w:p w14:paraId="450770D2" w14:textId="51565492" w:rsidR="000F13C9" w:rsidRPr="000F13C9" w:rsidRDefault="000F13C9" w:rsidP="000F13C9">
            <w:pPr>
              <w:autoSpaceDE w:val="0"/>
              <w:autoSpaceDN w:val="0"/>
              <w:adjustRightInd w:val="0"/>
              <w:contextualSpacing/>
              <w:jc w:val="both"/>
              <w:rPr>
                <w:rFonts w:ascii="Tahoma" w:hAnsi="Tahoma" w:cs="Tahoma"/>
                <w:b/>
                <w:bCs/>
                <w:noProof/>
                <w:sz w:val="20"/>
                <w:szCs w:val="20"/>
                <w:lang w:eastAsia="fr-FR"/>
              </w:rPr>
            </w:pPr>
            <w:r w:rsidRPr="000F13C9">
              <w:rPr>
                <w:rFonts w:ascii="Tahoma" w:hAnsi="Tahoma" w:cs="Tahoma"/>
                <w:b/>
                <w:bCs/>
                <w:noProof/>
                <w:sz w:val="20"/>
                <w:szCs w:val="20"/>
                <w:lang w:eastAsia="fr-FR"/>
              </w:rPr>
              <w:t>Book 2: İnsan Hakları Eğitiminin Değerlendirilmesi ve Etk</w:t>
            </w:r>
            <w:r>
              <w:rPr>
                <w:rFonts w:ascii="Tahoma" w:hAnsi="Tahoma" w:cs="Tahoma"/>
                <w:b/>
                <w:bCs/>
                <w:noProof/>
                <w:sz w:val="20"/>
                <w:szCs w:val="20"/>
                <w:lang w:eastAsia="fr-FR"/>
              </w:rPr>
              <w:t>isi İçin Var Olan Sistemler/Mekanizmalar Hakkında Değerlendirme</w:t>
            </w:r>
          </w:p>
        </w:tc>
      </w:tr>
      <w:tr w:rsidR="00CE7073" w14:paraId="745A26B7" w14:textId="77777777" w:rsidTr="00E25933">
        <w:trPr>
          <w:trHeight w:val="241"/>
        </w:trPr>
        <w:tc>
          <w:tcPr>
            <w:tcW w:w="2268" w:type="dxa"/>
          </w:tcPr>
          <w:p w14:paraId="4368DDF0" w14:textId="62B9DD14" w:rsidR="00CE7073" w:rsidRPr="0096709D" w:rsidRDefault="00CE7073" w:rsidP="000F13C9">
            <w:pPr>
              <w:autoSpaceDE w:val="0"/>
              <w:autoSpaceDN w:val="0"/>
              <w:adjustRightInd w:val="0"/>
              <w:contextualSpacing/>
              <w:jc w:val="both"/>
              <w:rPr>
                <w:rFonts w:ascii="Tahoma" w:hAnsi="Tahoma" w:cs="Tahoma"/>
                <w:b/>
                <w:bCs/>
                <w:noProof/>
                <w:sz w:val="20"/>
                <w:szCs w:val="20"/>
                <w:lang w:eastAsia="fr-FR"/>
              </w:rPr>
            </w:pPr>
            <w:r w:rsidRPr="00CE7073">
              <w:rPr>
                <w:rFonts w:ascii="Tahoma" w:hAnsi="Tahoma" w:cs="Tahoma"/>
                <w:b/>
                <w:bCs/>
                <w:noProof/>
                <w:sz w:val="20"/>
                <w:szCs w:val="20"/>
                <w:highlight w:val="yellow"/>
                <w:lang w:eastAsia="fr-FR"/>
              </w:rPr>
              <w:t>Information for Design</w:t>
            </w:r>
          </w:p>
        </w:tc>
        <w:tc>
          <w:tcPr>
            <w:tcW w:w="6799" w:type="dxa"/>
          </w:tcPr>
          <w:p w14:paraId="40288A4E" w14:textId="72A23D69" w:rsidR="00CE7073" w:rsidRDefault="00000000" w:rsidP="000F13C9">
            <w:pPr>
              <w:autoSpaceDE w:val="0"/>
              <w:autoSpaceDN w:val="0"/>
              <w:adjustRightInd w:val="0"/>
              <w:contextualSpacing/>
              <w:jc w:val="both"/>
              <w:rPr>
                <w:rFonts w:ascii="Tahoma" w:hAnsi="Tahoma" w:cs="Tahoma"/>
                <w:noProof/>
                <w:sz w:val="20"/>
                <w:szCs w:val="20"/>
                <w:lang w:eastAsia="fr-FR"/>
              </w:rPr>
            </w:pPr>
            <w:hyperlink r:id="rId12" w:history="1">
              <w:r w:rsidR="00CE7073" w:rsidRPr="004D5952">
                <w:rPr>
                  <w:rStyle w:val="Hyperlink"/>
                  <w:rFonts w:ascii="Tahoma" w:hAnsi="Tahoma" w:cs="Tahoma"/>
                  <w:noProof/>
                  <w:sz w:val="20"/>
                  <w:szCs w:val="20"/>
                  <w:lang w:eastAsia="fr-FR"/>
                </w:rPr>
                <w:t>https://rm.coe.int/methodology-for-evaluation-of-hr-training-eng-/1680a2732f</w:t>
              </w:r>
            </w:hyperlink>
          </w:p>
          <w:p w14:paraId="29170CFE" w14:textId="4416F7AD" w:rsidR="00CE7073" w:rsidRDefault="00CE7073" w:rsidP="000F13C9">
            <w:pPr>
              <w:autoSpaceDE w:val="0"/>
              <w:autoSpaceDN w:val="0"/>
              <w:adjustRightInd w:val="0"/>
              <w:contextualSpacing/>
              <w:jc w:val="both"/>
              <w:rPr>
                <w:rFonts w:ascii="Tahoma" w:hAnsi="Tahoma" w:cs="Tahoma"/>
                <w:noProof/>
                <w:sz w:val="20"/>
                <w:szCs w:val="20"/>
                <w:lang w:eastAsia="fr-FR"/>
              </w:rPr>
            </w:pPr>
          </w:p>
        </w:tc>
      </w:tr>
      <w:tr w:rsidR="000F13C9" w14:paraId="6934FC5D" w14:textId="77777777" w:rsidTr="00E25933">
        <w:trPr>
          <w:trHeight w:val="241"/>
        </w:trPr>
        <w:tc>
          <w:tcPr>
            <w:tcW w:w="2268" w:type="dxa"/>
          </w:tcPr>
          <w:p w14:paraId="4C1B5D79" w14:textId="0D1EFE13"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50DDD4AE" w14:textId="411D93C0" w:rsidR="000F13C9" w:rsidRPr="00D5698B" w:rsidRDefault="00D5698B" w:rsidP="000F13C9">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14,7 (width) x 21 (height) cm </w:t>
            </w:r>
          </w:p>
        </w:tc>
      </w:tr>
      <w:tr w:rsidR="000F13C9" w14:paraId="7C426778" w14:textId="77777777" w:rsidTr="00E25933">
        <w:trPr>
          <w:trHeight w:val="242"/>
        </w:trPr>
        <w:tc>
          <w:tcPr>
            <w:tcW w:w="2268" w:type="dxa"/>
          </w:tcPr>
          <w:p w14:paraId="30C25DDE" w14:textId="7905E51B"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2B97DE93" w14:textId="231A20A5" w:rsidR="000F13C9" w:rsidRDefault="00D5698B" w:rsidP="000F13C9">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Covers and inner pages- min. 4 colours</w:t>
            </w:r>
          </w:p>
        </w:tc>
      </w:tr>
      <w:tr w:rsidR="000F13C9" w14:paraId="26DD3995" w14:textId="77777777" w:rsidTr="00E25933">
        <w:trPr>
          <w:trHeight w:val="241"/>
        </w:trPr>
        <w:tc>
          <w:tcPr>
            <w:tcW w:w="2268" w:type="dxa"/>
          </w:tcPr>
          <w:p w14:paraId="1A885E08" w14:textId="72334493"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7C8C210F" w14:textId="66ACDCD5" w:rsidR="000F13C9" w:rsidRPr="00D5698B" w:rsidRDefault="00D5698B" w:rsidP="000F13C9">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90 gr. Mat high grade paper</w:t>
            </w:r>
            <w:r w:rsidRPr="00D5698B">
              <w:rPr>
                <w:rFonts w:ascii="Tahoma" w:hAnsi="Tahoma" w:cs="Tahoma"/>
                <w:noProof/>
                <w:sz w:val="20"/>
                <w:szCs w:val="20"/>
                <w:lang w:eastAsia="fr-FR"/>
              </w:rPr>
              <w:t xml:space="preserve"> </w:t>
            </w:r>
            <w:r w:rsidR="00A9632D">
              <w:rPr>
                <w:rFonts w:ascii="Tahoma" w:hAnsi="Tahoma" w:cs="Tahoma"/>
                <w:noProof/>
                <w:sz w:val="20"/>
                <w:szCs w:val="20"/>
                <w:lang w:eastAsia="fr-FR"/>
              </w:rPr>
              <w:t xml:space="preserve">pulp </w:t>
            </w:r>
          </w:p>
        </w:tc>
      </w:tr>
      <w:tr w:rsidR="000F13C9" w14:paraId="16DADE55" w14:textId="77777777" w:rsidTr="00E25933">
        <w:trPr>
          <w:trHeight w:val="242"/>
        </w:trPr>
        <w:tc>
          <w:tcPr>
            <w:tcW w:w="2268" w:type="dxa"/>
          </w:tcPr>
          <w:p w14:paraId="0FF6C9CC" w14:textId="33DAC0B3"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09A84139" w14:textId="34BD3799" w:rsidR="000F13C9" w:rsidRPr="00D5698B" w:rsidRDefault="00D5698B" w:rsidP="000F13C9">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180 gr. Half mat coated paper, half mat cellophane</w:t>
            </w:r>
          </w:p>
        </w:tc>
      </w:tr>
      <w:tr w:rsidR="000F13C9" w14:paraId="29F26409" w14:textId="77777777" w:rsidTr="00E25933">
        <w:trPr>
          <w:trHeight w:val="241"/>
        </w:trPr>
        <w:tc>
          <w:tcPr>
            <w:tcW w:w="2268" w:type="dxa"/>
          </w:tcPr>
          <w:p w14:paraId="65902650" w14:textId="6A1F7242"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661AB72F" w14:textId="0305F873" w:rsidR="000F13C9" w:rsidRPr="00A9632D" w:rsidRDefault="00A9632D" w:rsidP="000F13C9">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American (stitch and hot glue)</w:t>
            </w:r>
          </w:p>
        </w:tc>
      </w:tr>
      <w:tr w:rsidR="000F13C9" w14:paraId="3E1B2653" w14:textId="77777777" w:rsidTr="00E25933">
        <w:trPr>
          <w:trHeight w:val="242"/>
        </w:trPr>
        <w:tc>
          <w:tcPr>
            <w:tcW w:w="2268" w:type="dxa"/>
          </w:tcPr>
          <w:p w14:paraId="52F47E91" w14:textId="536F4902"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08A85D97" w14:textId="62FC2071" w:rsidR="000F13C9" w:rsidRPr="00A9632D" w:rsidRDefault="00A9632D" w:rsidP="000F13C9">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Approximately 65 pages (-/+ 5 pages)</w:t>
            </w:r>
          </w:p>
        </w:tc>
      </w:tr>
      <w:tr w:rsidR="000F13C9" w14:paraId="7073CE97" w14:textId="77777777" w:rsidTr="00E25933">
        <w:trPr>
          <w:trHeight w:val="241"/>
        </w:trPr>
        <w:tc>
          <w:tcPr>
            <w:tcW w:w="2268" w:type="dxa"/>
          </w:tcPr>
          <w:p w14:paraId="329A0808" w14:textId="6F50B54E"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5A32F87E" w14:textId="40752518" w:rsidR="000F13C9" w:rsidRPr="00A9632D" w:rsidRDefault="00A9632D" w:rsidP="000F13C9">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200 copies (TR) +2 Blueprint</w:t>
            </w:r>
          </w:p>
        </w:tc>
      </w:tr>
      <w:tr w:rsidR="000F13C9" w14:paraId="6F33E7F3" w14:textId="77777777" w:rsidTr="00E25933">
        <w:trPr>
          <w:trHeight w:val="242"/>
        </w:trPr>
        <w:tc>
          <w:tcPr>
            <w:tcW w:w="2268" w:type="dxa"/>
          </w:tcPr>
          <w:p w14:paraId="25C96860" w14:textId="06485A8A" w:rsidR="000F13C9" w:rsidRDefault="000F13C9" w:rsidP="000F13C9">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3AB5E58B" w14:textId="1B919E70" w:rsidR="000F13C9" w:rsidRPr="00A9632D" w:rsidRDefault="00A9632D" w:rsidP="000F13C9">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200 copies in Ankara</w:t>
            </w:r>
          </w:p>
        </w:tc>
      </w:tr>
    </w:tbl>
    <w:p w14:paraId="63CFC2EF" w14:textId="5F245CA5" w:rsidR="00766990" w:rsidRDefault="00766990" w:rsidP="00766990">
      <w:pPr>
        <w:spacing w:line="276" w:lineRule="auto"/>
        <w:jc w:val="both"/>
        <w:rPr>
          <w:rFonts w:ascii="Tahoma" w:hAnsi="Tahoma" w:cs="Tahoma"/>
          <w:color w:val="000000"/>
          <w:sz w:val="20"/>
          <w:szCs w:val="20"/>
          <w:lang w:eastAsia="en-US"/>
        </w:rPr>
      </w:pPr>
    </w:p>
    <w:p w14:paraId="11031669" w14:textId="0C437875" w:rsidR="00D5698B" w:rsidRPr="00923418" w:rsidRDefault="00D5698B" w:rsidP="00D5698B">
      <w:pPr>
        <w:pStyle w:val="ListParagraph"/>
        <w:numPr>
          <w:ilvl w:val="0"/>
          <w:numId w:val="35"/>
        </w:numPr>
        <w:spacing w:line="276" w:lineRule="auto"/>
        <w:jc w:val="both"/>
        <w:rPr>
          <w:rFonts w:ascii="Tahoma" w:hAnsi="Tahoma" w:cs="Tahoma"/>
          <w:b/>
          <w:bCs/>
          <w:color w:val="000000"/>
          <w:sz w:val="20"/>
          <w:szCs w:val="20"/>
          <w:lang w:eastAsia="en-US"/>
        </w:rPr>
      </w:pPr>
      <w:r w:rsidRPr="00923418">
        <w:rPr>
          <w:rFonts w:ascii="Tahoma" w:hAnsi="Tahoma" w:cs="Tahoma"/>
          <w:b/>
          <w:bCs/>
          <w:color w:val="000000"/>
          <w:sz w:val="20"/>
          <w:szCs w:val="20"/>
          <w:lang w:eastAsia="en-US"/>
        </w:rPr>
        <w:t xml:space="preserve">ECHR </w:t>
      </w:r>
      <w:r w:rsidR="00923418">
        <w:rPr>
          <w:rFonts w:ascii="Tahoma" w:hAnsi="Tahoma" w:cs="Tahoma"/>
          <w:b/>
          <w:bCs/>
          <w:color w:val="000000"/>
          <w:sz w:val="20"/>
          <w:szCs w:val="20"/>
          <w:lang w:eastAsia="en-US"/>
        </w:rPr>
        <w:t xml:space="preserve">(European Convention on Human Rights) </w:t>
      </w:r>
    </w:p>
    <w:tbl>
      <w:tblPr>
        <w:tblStyle w:val="TableGrid"/>
        <w:tblW w:w="0" w:type="auto"/>
        <w:tblInd w:w="562" w:type="dxa"/>
        <w:tblLook w:val="04A0" w:firstRow="1" w:lastRow="0" w:firstColumn="1" w:lastColumn="0" w:noHBand="0" w:noVBand="1"/>
      </w:tblPr>
      <w:tblGrid>
        <w:gridCol w:w="2268"/>
        <w:gridCol w:w="6799"/>
      </w:tblGrid>
      <w:tr w:rsidR="00D5698B" w:rsidRPr="000F13C9" w14:paraId="6CC2D49B" w14:textId="77777777" w:rsidTr="00EB5A9C">
        <w:trPr>
          <w:trHeight w:val="241"/>
        </w:trPr>
        <w:tc>
          <w:tcPr>
            <w:tcW w:w="9067" w:type="dxa"/>
            <w:gridSpan w:val="2"/>
          </w:tcPr>
          <w:p w14:paraId="7B1B98D3" w14:textId="6F46C202" w:rsidR="00D5698B" w:rsidRPr="000F13C9" w:rsidRDefault="00923418" w:rsidP="00EB5A9C">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 xml:space="preserve">Avrupa İnsan Hakları Sözleşmesi </w:t>
            </w:r>
          </w:p>
        </w:tc>
      </w:tr>
      <w:tr w:rsidR="00CE7073" w14:paraId="171D60FB" w14:textId="77777777" w:rsidTr="00EB5A9C">
        <w:trPr>
          <w:trHeight w:val="241"/>
        </w:trPr>
        <w:tc>
          <w:tcPr>
            <w:tcW w:w="2268" w:type="dxa"/>
          </w:tcPr>
          <w:p w14:paraId="4EB39241" w14:textId="1822A147" w:rsidR="00CE7073" w:rsidRPr="0096709D" w:rsidRDefault="00CE7073" w:rsidP="00EB5A9C">
            <w:pPr>
              <w:autoSpaceDE w:val="0"/>
              <w:autoSpaceDN w:val="0"/>
              <w:adjustRightInd w:val="0"/>
              <w:contextualSpacing/>
              <w:jc w:val="both"/>
              <w:rPr>
                <w:rFonts w:ascii="Tahoma" w:hAnsi="Tahoma" w:cs="Tahoma"/>
                <w:b/>
                <w:bCs/>
                <w:noProof/>
                <w:sz w:val="20"/>
                <w:szCs w:val="20"/>
                <w:lang w:eastAsia="fr-FR"/>
              </w:rPr>
            </w:pPr>
            <w:r w:rsidRPr="00CE7073">
              <w:rPr>
                <w:rFonts w:ascii="Tahoma" w:hAnsi="Tahoma" w:cs="Tahoma"/>
                <w:b/>
                <w:bCs/>
                <w:noProof/>
                <w:sz w:val="20"/>
                <w:szCs w:val="20"/>
                <w:highlight w:val="yellow"/>
                <w:lang w:eastAsia="fr-FR"/>
              </w:rPr>
              <w:t>Information for Design</w:t>
            </w:r>
          </w:p>
        </w:tc>
        <w:tc>
          <w:tcPr>
            <w:tcW w:w="6799" w:type="dxa"/>
          </w:tcPr>
          <w:p w14:paraId="610EC7C2" w14:textId="72A904CB" w:rsidR="00CE7073" w:rsidRDefault="00000000" w:rsidP="00EB5A9C">
            <w:pPr>
              <w:autoSpaceDE w:val="0"/>
              <w:autoSpaceDN w:val="0"/>
              <w:adjustRightInd w:val="0"/>
              <w:contextualSpacing/>
              <w:jc w:val="both"/>
              <w:rPr>
                <w:rFonts w:ascii="Tahoma" w:hAnsi="Tahoma" w:cs="Tahoma"/>
                <w:noProof/>
                <w:sz w:val="20"/>
                <w:szCs w:val="20"/>
                <w:lang w:eastAsia="fr-FR"/>
              </w:rPr>
            </w:pPr>
            <w:hyperlink r:id="rId13" w:history="1">
              <w:r w:rsidR="00CE7073" w:rsidRPr="004D5952">
                <w:rPr>
                  <w:rStyle w:val="Hyperlink"/>
                  <w:rFonts w:ascii="Tahoma" w:hAnsi="Tahoma" w:cs="Tahoma"/>
                  <w:noProof/>
                  <w:sz w:val="20"/>
                  <w:szCs w:val="20"/>
                  <w:lang w:eastAsia="fr-FR"/>
                </w:rPr>
                <w:t>https://www.echr.coe.int/documents/convention_eng.pdf</w:t>
              </w:r>
            </w:hyperlink>
          </w:p>
          <w:p w14:paraId="59FE9816" w14:textId="0A6508C9" w:rsidR="00CE7073" w:rsidRPr="00D5698B" w:rsidRDefault="00CE7073" w:rsidP="00EB5A9C">
            <w:pPr>
              <w:autoSpaceDE w:val="0"/>
              <w:autoSpaceDN w:val="0"/>
              <w:adjustRightInd w:val="0"/>
              <w:contextualSpacing/>
              <w:jc w:val="both"/>
              <w:rPr>
                <w:rFonts w:ascii="Tahoma" w:hAnsi="Tahoma" w:cs="Tahoma"/>
                <w:noProof/>
                <w:sz w:val="20"/>
                <w:szCs w:val="20"/>
                <w:lang w:eastAsia="fr-FR"/>
              </w:rPr>
            </w:pPr>
          </w:p>
        </w:tc>
      </w:tr>
      <w:tr w:rsidR="00D5698B" w14:paraId="13AF698F" w14:textId="77777777" w:rsidTr="00EB5A9C">
        <w:trPr>
          <w:trHeight w:val="241"/>
        </w:trPr>
        <w:tc>
          <w:tcPr>
            <w:tcW w:w="2268" w:type="dxa"/>
          </w:tcPr>
          <w:p w14:paraId="09632530" w14:textId="77777777" w:rsidR="00D5698B" w:rsidRDefault="00D5698B"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book</w:t>
            </w:r>
          </w:p>
        </w:tc>
        <w:tc>
          <w:tcPr>
            <w:tcW w:w="6799" w:type="dxa"/>
          </w:tcPr>
          <w:p w14:paraId="3B96650D" w14:textId="17538395" w:rsidR="00D5698B" w:rsidRPr="00D5698B" w:rsidRDefault="00D5698B" w:rsidP="00EB5A9C">
            <w:pPr>
              <w:autoSpaceDE w:val="0"/>
              <w:autoSpaceDN w:val="0"/>
              <w:adjustRightInd w:val="0"/>
              <w:contextualSpacing/>
              <w:jc w:val="both"/>
              <w:rPr>
                <w:rFonts w:ascii="Tahoma" w:hAnsi="Tahoma" w:cs="Tahoma"/>
                <w:noProof/>
                <w:sz w:val="20"/>
                <w:szCs w:val="20"/>
                <w:lang w:eastAsia="fr-FR"/>
              </w:rPr>
            </w:pPr>
            <w:r w:rsidRPr="00D5698B">
              <w:rPr>
                <w:rFonts w:ascii="Tahoma" w:hAnsi="Tahoma" w:cs="Tahoma"/>
                <w:noProof/>
                <w:sz w:val="20"/>
                <w:szCs w:val="20"/>
                <w:lang w:eastAsia="fr-FR"/>
              </w:rPr>
              <w:t>10,5 (width) x 14,7 (height) cm</w:t>
            </w:r>
          </w:p>
        </w:tc>
      </w:tr>
      <w:tr w:rsidR="00D5698B" w14:paraId="1FCB8947" w14:textId="77777777" w:rsidTr="00EB5A9C">
        <w:trPr>
          <w:trHeight w:val="242"/>
        </w:trPr>
        <w:tc>
          <w:tcPr>
            <w:tcW w:w="2268" w:type="dxa"/>
          </w:tcPr>
          <w:p w14:paraId="4B715184" w14:textId="77777777" w:rsidR="00D5698B" w:rsidRDefault="00D5698B"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55510221" w14:textId="2E3F2F1A" w:rsidR="00D5698B" w:rsidRDefault="00A9632D" w:rsidP="00EB5A9C">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Covers - min. 4 colours</w:t>
            </w:r>
            <w:r w:rsidR="0088774F">
              <w:rPr>
                <w:rFonts w:ascii="Tahoma" w:hAnsi="Tahoma" w:cs="Tahoma"/>
                <w:noProof/>
                <w:sz w:val="20"/>
                <w:szCs w:val="20"/>
                <w:lang w:eastAsia="fr-FR"/>
              </w:rPr>
              <w:t xml:space="preserve"> , inner page black-white</w:t>
            </w:r>
          </w:p>
        </w:tc>
      </w:tr>
      <w:tr w:rsidR="00D5698B" w14:paraId="4B26E211" w14:textId="77777777" w:rsidTr="00EB5A9C">
        <w:trPr>
          <w:trHeight w:val="241"/>
        </w:trPr>
        <w:tc>
          <w:tcPr>
            <w:tcW w:w="2268" w:type="dxa"/>
          </w:tcPr>
          <w:p w14:paraId="5E5E21BD" w14:textId="77777777" w:rsidR="00D5698B" w:rsidRDefault="00D5698B"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5C412B4C" w14:textId="44A0D55D" w:rsidR="00D5698B" w:rsidRPr="00D5698B" w:rsidRDefault="00A9632D"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70 gr. Mat high grade paper pulp</w:t>
            </w:r>
          </w:p>
        </w:tc>
      </w:tr>
      <w:tr w:rsidR="00D5698B" w14:paraId="384DE10E" w14:textId="77777777" w:rsidTr="00EB5A9C">
        <w:trPr>
          <w:trHeight w:val="242"/>
        </w:trPr>
        <w:tc>
          <w:tcPr>
            <w:tcW w:w="2268" w:type="dxa"/>
          </w:tcPr>
          <w:p w14:paraId="2DBB8FC0" w14:textId="77777777" w:rsidR="00D5698B" w:rsidRDefault="00D5698B"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0F868FF8" w14:textId="351B8684" w:rsidR="00D5698B" w:rsidRPr="00D5698B" w:rsidRDefault="00A9632D"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120 gr. Mat coated paper, half mat cellophane </w:t>
            </w:r>
          </w:p>
        </w:tc>
      </w:tr>
      <w:tr w:rsidR="00A9632D" w14:paraId="508F4B0F" w14:textId="77777777" w:rsidTr="00EB5A9C">
        <w:trPr>
          <w:trHeight w:val="241"/>
        </w:trPr>
        <w:tc>
          <w:tcPr>
            <w:tcW w:w="2268" w:type="dxa"/>
          </w:tcPr>
          <w:p w14:paraId="1EBFA643" w14:textId="77777777" w:rsidR="00A9632D" w:rsidRDefault="00A9632D" w:rsidP="00A9632D">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395A1974" w14:textId="714AEDDE" w:rsidR="00A9632D" w:rsidRDefault="00A9632D" w:rsidP="00A9632D">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Swen, American (stitch and hot glue)</w:t>
            </w:r>
          </w:p>
        </w:tc>
      </w:tr>
      <w:tr w:rsidR="00A9632D" w14:paraId="5E92287B" w14:textId="77777777" w:rsidTr="00EB5A9C">
        <w:trPr>
          <w:trHeight w:val="242"/>
        </w:trPr>
        <w:tc>
          <w:tcPr>
            <w:tcW w:w="2268" w:type="dxa"/>
          </w:tcPr>
          <w:p w14:paraId="243F6913" w14:textId="77777777" w:rsidR="00A9632D" w:rsidRDefault="00A9632D" w:rsidP="00A9632D">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2FAEC396" w14:textId="1F0FE25A" w:rsidR="00A9632D" w:rsidRDefault="00A9632D" w:rsidP="00A9632D">
            <w:pPr>
              <w:autoSpaceDE w:val="0"/>
              <w:autoSpaceDN w:val="0"/>
              <w:adjustRightInd w:val="0"/>
              <w:contextualSpacing/>
              <w:jc w:val="both"/>
              <w:rPr>
                <w:rFonts w:ascii="Tahoma" w:hAnsi="Tahoma" w:cs="Tahoma"/>
                <w:b/>
                <w:bCs/>
                <w:noProof/>
                <w:sz w:val="20"/>
                <w:szCs w:val="20"/>
                <w:lang w:eastAsia="fr-FR"/>
              </w:rPr>
            </w:pPr>
            <w:r w:rsidRPr="00A9632D">
              <w:rPr>
                <w:rFonts w:ascii="Tahoma" w:hAnsi="Tahoma" w:cs="Tahoma"/>
                <w:noProof/>
                <w:sz w:val="20"/>
                <w:szCs w:val="20"/>
                <w:lang w:eastAsia="fr-FR"/>
              </w:rPr>
              <w:t>Approximately 65 pages (-/+ 5 pages)</w:t>
            </w:r>
          </w:p>
        </w:tc>
      </w:tr>
      <w:tr w:rsidR="00A9632D" w14:paraId="169D948F" w14:textId="77777777" w:rsidTr="00EB5A9C">
        <w:trPr>
          <w:trHeight w:val="241"/>
        </w:trPr>
        <w:tc>
          <w:tcPr>
            <w:tcW w:w="2268" w:type="dxa"/>
          </w:tcPr>
          <w:p w14:paraId="2827F278" w14:textId="77777777" w:rsidR="00A9632D" w:rsidRDefault="00A9632D" w:rsidP="00A9632D">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1F8D9BC5" w14:textId="7E5CD5DF" w:rsidR="00A9632D" w:rsidRPr="00A9632D" w:rsidRDefault="00A9632D" w:rsidP="00A9632D">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2000</w:t>
            </w:r>
            <w:r>
              <w:rPr>
                <w:rFonts w:ascii="Tahoma" w:hAnsi="Tahoma" w:cs="Tahoma"/>
                <w:noProof/>
                <w:sz w:val="20"/>
                <w:szCs w:val="20"/>
                <w:lang w:eastAsia="fr-FR"/>
              </w:rPr>
              <w:t xml:space="preserve"> copies (TR) +1 Blueprint</w:t>
            </w:r>
          </w:p>
        </w:tc>
      </w:tr>
      <w:tr w:rsidR="00A9632D" w14:paraId="2562CDAE" w14:textId="77777777" w:rsidTr="00EB5A9C">
        <w:trPr>
          <w:trHeight w:val="242"/>
        </w:trPr>
        <w:tc>
          <w:tcPr>
            <w:tcW w:w="2268" w:type="dxa"/>
          </w:tcPr>
          <w:p w14:paraId="3658EA12" w14:textId="77777777" w:rsidR="00A9632D" w:rsidRDefault="00A9632D" w:rsidP="00A9632D">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0C189041" w14:textId="12791438" w:rsidR="00A9632D" w:rsidRPr="00A9632D" w:rsidRDefault="00A9632D" w:rsidP="00A9632D">
            <w:pPr>
              <w:autoSpaceDE w:val="0"/>
              <w:autoSpaceDN w:val="0"/>
              <w:adjustRightInd w:val="0"/>
              <w:contextualSpacing/>
              <w:jc w:val="both"/>
              <w:rPr>
                <w:rFonts w:ascii="Tahoma" w:hAnsi="Tahoma" w:cs="Tahoma"/>
                <w:noProof/>
                <w:sz w:val="20"/>
                <w:szCs w:val="20"/>
                <w:lang w:eastAsia="fr-FR"/>
              </w:rPr>
            </w:pPr>
            <w:r w:rsidRPr="00A9632D">
              <w:rPr>
                <w:rFonts w:ascii="Tahoma" w:hAnsi="Tahoma" w:cs="Tahoma"/>
                <w:noProof/>
                <w:sz w:val="20"/>
                <w:szCs w:val="20"/>
                <w:lang w:eastAsia="fr-FR"/>
              </w:rPr>
              <w:t>2000 copies in Ankara</w:t>
            </w:r>
          </w:p>
        </w:tc>
      </w:tr>
    </w:tbl>
    <w:p w14:paraId="7EC7515D" w14:textId="53F96D58" w:rsidR="00D5698B" w:rsidRDefault="00D5698B" w:rsidP="00D5698B">
      <w:pPr>
        <w:spacing w:line="276" w:lineRule="auto"/>
        <w:jc w:val="both"/>
        <w:rPr>
          <w:rFonts w:ascii="Tahoma" w:hAnsi="Tahoma" w:cs="Tahoma"/>
          <w:color w:val="000000"/>
          <w:sz w:val="20"/>
          <w:szCs w:val="20"/>
          <w:lang w:eastAsia="en-US"/>
        </w:rPr>
      </w:pPr>
    </w:p>
    <w:p w14:paraId="22E4ACDA" w14:textId="33C3A2AF" w:rsidR="00EE0DF0" w:rsidRPr="00CE7073" w:rsidRDefault="00EE0DF0" w:rsidP="00EE0DF0">
      <w:pPr>
        <w:spacing w:line="276" w:lineRule="auto"/>
        <w:ind w:firstLine="720"/>
        <w:jc w:val="both"/>
        <w:rPr>
          <w:rFonts w:ascii="Tahoma" w:hAnsi="Tahoma" w:cs="Tahoma"/>
          <w:b/>
          <w:bCs/>
          <w:color w:val="000000"/>
          <w:sz w:val="20"/>
          <w:szCs w:val="20"/>
          <w:u w:val="single"/>
          <w:lang w:eastAsia="en-US"/>
        </w:rPr>
      </w:pPr>
      <w:r w:rsidRPr="00CE7073">
        <w:rPr>
          <w:rFonts w:ascii="Tahoma" w:hAnsi="Tahoma" w:cs="Tahoma"/>
          <w:b/>
          <w:bCs/>
          <w:color w:val="000000"/>
          <w:sz w:val="20"/>
          <w:szCs w:val="20"/>
          <w:u w:val="single"/>
          <w:lang w:eastAsia="en-US"/>
        </w:rPr>
        <w:t xml:space="preserve">LOT 2 </w:t>
      </w:r>
      <w:r w:rsidR="00652435" w:rsidRPr="00CE7073">
        <w:rPr>
          <w:rFonts w:ascii="Tahoma" w:hAnsi="Tahoma" w:cs="Tahoma"/>
          <w:b/>
          <w:bCs/>
          <w:color w:val="000000"/>
          <w:sz w:val="20"/>
          <w:szCs w:val="20"/>
          <w:u w:val="single"/>
          <w:lang w:eastAsia="en-US"/>
        </w:rPr>
        <w:t xml:space="preserve">– Three Brochures </w:t>
      </w:r>
    </w:p>
    <w:p w14:paraId="7692CB61" w14:textId="7407901F" w:rsidR="00EE0DF0" w:rsidRPr="00EE0DF0" w:rsidRDefault="00EE0DF0" w:rsidP="00EE0DF0">
      <w:pPr>
        <w:pStyle w:val="ListParagraph"/>
        <w:numPr>
          <w:ilvl w:val="0"/>
          <w:numId w:val="38"/>
        </w:numPr>
        <w:spacing w:line="276" w:lineRule="auto"/>
        <w:jc w:val="both"/>
        <w:rPr>
          <w:rFonts w:ascii="Tahoma" w:hAnsi="Tahoma" w:cs="Tahoma"/>
          <w:b/>
          <w:bCs/>
          <w:color w:val="000000"/>
          <w:sz w:val="20"/>
          <w:szCs w:val="20"/>
          <w:lang w:eastAsia="en-US"/>
        </w:rPr>
      </w:pPr>
      <w:r w:rsidRPr="00EE0DF0">
        <w:rPr>
          <w:rFonts w:ascii="Tahoma" w:hAnsi="Tahoma" w:cs="Tahoma"/>
          <w:b/>
          <w:bCs/>
          <w:color w:val="000000"/>
          <w:sz w:val="20"/>
          <w:szCs w:val="20"/>
          <w:lang w:eastAsia="en-US"/>
        </w:rPr>
        <w:t xml:space="preserve">Brochure 1 </w:t>
      </w:r>
    </w:p>
    <w:tbl>
      <w:tblPr>
        <w:tblStyle w:val="TableGrid"/>
        <w:tblW w:w="0" w:type="auto"/>
        <w:tblInd w:w="562" w:type="dxa"/>
        <w:tblLook w:val="04A0" w:firstRow="1" w:lastRow="0" w:firstColumn="1" w:lastColumn="0" w:noHBand="0" w:noVBand="1"/>
      </w:tblPr>
      <w:tblGrid>
        <w:gridCol w:w="2268"/>
        <w:gridCol w:w="6799"/>
      </w:tblGrid>
      <w:tr w:rsidR="00EE0DF0" w:rsidRPr="000F13C9" w14:paraId="12F83E25" w14:textId="77777777" w:rsidTr="00CE7073">
        <w:trPr>
          <w:trHeight w:val="350"/>
        </w:trPr>
        <w:tc>
          <w:tcPr>
            <w:tcW w:w="9067" w:type="dxa"/>
            <w:gridSpan w:val="2"/>
          </w:tcPr>
          <w:p w14:paraId="50E663C7" w14:textId="77777777" w:rsidR="00CE7073" w:rsidRPr="00CE7073" w:rsidRDefault="00EE0DF0" w:rsidP="00CE7073">
            <w:pPr>
              <w:rPr>
                <w:rFonts w:ascii="Tahoma" w:hAnsi="Tahoma" w:cs="Tahoma"/>
                <w:color w:val="000000" w:themeColor="text1"/>
                <w:sz w:val="20"/>
                <w:szCs w:val="20"/>
              </w:rPr>
            </w:pPr>
            <w:r w:rsidRPr="00EE0DF0">
              <w:rPr>
                <w:rFonts w:ascii="Tahoma" w:hAnsi="Tahoma" w:cs="Tahoma"/>
                <w:b/>
                <w:bCs/>
                <w:color w:val="000000"/>
                <w:sz w:val="20"/>
                <w:szCs w:val="20"/>
                <w:lang w:eastAsia="en-US"/>
              </w:rPr>
              <w:t>Brochure on a. 6/1 of the ECHR (general rule on right to a fair trial)</w:t>
            </w:r>
            <w:r w:rsidR="00CE7073">
              <w:rPr>
                <w:rFonts w:ascii="Tahoma" w:hAnsi="Tahoma" w:cs="Tahoma"/>
                <w:b/>
                <w:bCs/>
                <w:color w:val="000000"/>
                <w:sz w:val="20"/>
                <w:szCs w:val="20"/>
                <w:lang w:eastAsia="en-US"/>
              </w:rPr>
              <w:t xml:space="preserve"> (</w:t>
            </w:r>
            <w:r w:rsidR="00CE7073" w:rsidRPr="00CE7073">
              <w:rPr>
                <w:rFonts w:ascii="Tahoma" w:hAnsi="Tahoma" w:cs="Tahoma"/>
                <w:b/>
                <w:bCs/>
                <w:color w:val="000000" w:themeColor="text1"/>
                <w:sz w:val="20"/>
                <w:szCs w:val="20"/>
              </w:rPr>
              <w:t xml:space="preserve">AİHS m. 6/1 (Adil </w:t>
            </w:r>
            <w:proofErr w:type="spellStart"/>
            <w:r w:rsidR="00CE7073" w:rsidRPr="00CE7073">
              <w:rPr>
                <w:rFonts w:ascii="Tahoma" w:hAnsi="Tahoma" w:cs="Tahoma"/>
                <w:b/>
                <w:bCs/>
                <w:color w:val="000000" w:themeColor="text1"/>
                <w:sz w:val="20"/>
                <w:szCs w:val="20"/>
              </w:rPr>
              <w:t>Yargılanma</w:t>
            </w:r>
            <w:proofErr w:type="spellEnd"/>
            <w:r w:rsidR="00CE7073" w:rsidRPr="00CE7073">
              <w:rPr>
                <w:rFonts w:ascii="Tahoma" w:hAnsi="Tahoma" w:cs="Tahoma"/>
                <w:b/>
                <w:bCs/>
                <w:color w:val="000000" w:themeColor="text1"/>
                <w:sz w:val="20"/>
                <w:szCs w:val="20"/>
              </w:rPr>
              <w:t xml:space="preserve"> </w:t>
            </w:r>
            <w:proofErr w:type="spellStart"/>
            <w:r w:rsidR="00CE7073" w:rsidRPr="00CE7073">
              <w:rPr>
                <w:rFonts w:ascii="Tahoma" w:hAnsi="Tahoma" w:cs="Tahoma"/>
                <w:b/>
                <w:bCs/>
                <w:color w:val="000000" w:themeColor="text1"/>
                <w:sz w:val="20"/>
                <w:szCs w:val="20"/>
              </w:rPr>
              <w:t>Hakkı</w:t>
            </w:r>
            <w:proofErr w:type="spellEnd"/>
            <w:r w:rsidR="00CE7073" w:rsidRPr="00CE7073">
              <w:rPr>
                <w:rFonts w:ascii="Tahoma" w:hAnsi="Tahoma" w:cs="Tahoma"/>
                <w:b/>
                <w:bCs/>
                <w:color w:val="000000" w:themeColor="text1"/>
                <w:sz w:val="20"/>
                <w:szCs w:val="20"/>
              </w:rPr>
              <w:t xml:space="preserve"> </w:t>
            </w:r>
            <w:proofErr w:type="spellStart"/>
            <w:r w:rsidR="00CE7073" w:rsidRPr="00CE7073">
              <w:rPr>
                <w:rFonts w:ascii="Tahoma" w:hAnsi="Tahoma" w:cs="Tahoma"/>
                <w:b/>
                <w:bCs/>
                <w:color w:val="000000" w:themeColor="text1"/>
                <w:sz w:val="20"/>
                <w:szCs w:val="20"/>
              </w:rPr>
              <w:t>Bağlamında</w:t>
            </w:r>
            <w:proofErr w:type="spellEnd"/>
            <w:r w:rsidR="00CE7073" w:rsidRPr="00CE7073">
              <w:rPr>
                <w:rFonts w:ascii="Tahoma" w:hAnsi="Tahoma" w:cs="Tahoma"/>
                <w:b/>
                <w:bCs/>
                <w:color w:val="000000" w:themeColor="text1"/>
                <w:sz w:val="20"/>
                <w:szCs w:val="20"/>
              </w:rPr>
              <w:t xml:space="preserve"> </w:t>
            </w:r>
            <w:proofErr w:type="spellStart"/>
            <w:r w:rsidR="00CE7073" w:rsidRPr="00CE7073">
              <w:rPr>
                <w:rFonts w:ascii="Tahoma" w:hAnsi="Tahoma" w:cs="Tahoma"/>
                <w:b/>
                <w:bCs/>
                <w:color w:val="000000" w:themeColor="text1"/>
                <w:sz w:val="20"/>
                <w:szCs w:val="20"/>
              </w:rPr>
              <w:t>Genel</w:t>
            </w:r>
            <w:proofErr w:type="spellEnd"/>
            <w:r w:rsidR="00CE7073" w:rsidRPr="00CE7073">
              <w:rPr>
                <w:rFonts w:ascii="Tahoma" w:hAnsi="Tahoma" w:cs="Tahoma"/>
                <w:b/>
                <w:bCs/>
                <w:color w:val="000000" w:themeColor="text1"/>
                <w:sz w:val="20"/>
                <w:szCs w:val="20"/>
              </w:rPr>
              <w:t xml:space="preserve"> Kural</w:t>
            </w:r>
            <w:r w:rsidR="00CE7073">
              <w:rPr>
                <w:rFonts w:ascii="Tahoma" w:hAnsi="Tahoma" w:cs="Tahoma"/>
                <w:b/>
                <w:bCs/>
                <w:color w:val="000000" w:themeColor="text1"/>
                <w:sz w:val="20"/>
                <w:szCs w:val="20"/>
              </w:rPr>
              <w:t>)</w:t>
            </w:r>
            <w:r w:rsidR="00CE7073" w:rsidRPr="00CE7073">
              <w:rPr>
                <w:rFonts w:ascii="Tahoma" w:hAnsi="Tahoma" w:cs="Tahoma"/>
                <w:color w:val="000000" w:themeColor="text1"/>
                <w:sz w:val="20"/>
                <w:szCs w:val="20"/>
              </w:rPr>
              <w:t xml:space="preserve"> </w:t>
            </w:r>
          </w:p>
          <w:p w14:paraId="5EAFA275" w14:textId="318E9B7E" w:rsidR="00EE0DF0" w:rsidRPr="00EE0DF0" w:rsidRDefault="00EE0DF0" w:rsidP="00EB5A9C">
            <w:pPr>
              <w:autoSpaceDE w:val="0"/>
              <w:autoSpaceDN w:val="0"/>
              <w:adjustRightInd w:val="0"/>
              <w:contextualSpacing/>
              <w:jc w:val="both"/>
              <w:rPr>
                <w:rFonts w:ascii="Tahoma" w:hAnsi="Tahoma" w:cs="Tahoma"/>
                <w:b/>
                <w:bCs/>
                <w:noProof/>
                <w:sz w:val="20"/>
                <w:szCs w:val="20"/>
                <w:lang w:eastAsia="fr-FR"/>
              </w:rPr>
            </w:pPr>
          </w:p>
        </w:tc>
      </w:tr>
      <w:tr w:rsidR="00CE7073" w14:paraId="7D6C4FC5" w14:textId="77777777" w:rsidTr="00EB5A9C">
        <w:trPr>
          <w:trHeight w:val="241"/>
        </w:trPr>
        <w:tc>
          <w:tcPr>
            <w:tcW w:w="2268" w:type="dxa"/>
          </w:tcPr>
          <w:p w14:paraId="3EB56533" w14:textId="7DFC6288" w:rsidR="00CE7073" w:rsidRPr="0096709D" w:rsidRDefault="00CE7073" w:rsidP="00EB5A9C">
            <w:pPr>
              <w:autoSpaceDE w:val="0"/>
              <w:autoSpaceDN w:val="0"/>
              <w:adjustRightInd w:val="0"/>
              <w:contextualSpacing/>
              <w:jc w:val="both"/>
              <w:rPr>
                <w:rFonts w:ascii="Tahoma" w:hAnsi="Tahoma" w:cs="Tahoma"/>
                <w:b/>
                <w:bCs/>
                <w:noProof/>
                <w:sz w:val="20"/>
                <w:szCs w:val="20"/>
                <w:lang w:eastAsia="fr-FR"/>
              </w:rPr>
            </w:pPr>
            <w:r w:rsidRPr="00CE7073">
              <w:rPr>
                <w:rFonts w:ascii="Tahoma" w:hAnsi="Tahoma" w:cs="Tahoma"/>
                <w:b/>
                <w:bCs/>
                <w:noProof/>
                <w:sz w:val="20"/>
                <w:szCs w:val="20"/>
                <w:highlight w:val="yellow"/>
                <w:lang w:eastAsia="fr-FR"/>
              </w:rPr>
              <w:t>Information for Design</w:t>
            </w:r>
          </w:p>
        </w:tc>
        <w:tc>
          <w:tcPr>
            <w:tcW w:w="6799" w:type="dxa"/>
          </w:tcPr>
          <w:p w14:paraId="4FF8233A" w14:textId="003AE8C1" w:rsidR="00CE7073" w:rsidRDefault="00CE7073" w:rsidP="00EB5A9C">
            <w:pPr>
              <w:autoSpaceDE w:val="0"/>
              <w:autoSpaceDN w:val="0"/>
              <w:adjustRightInd w:val="0"/>
              <w:contextualSpacing/>
              <w:jc w:val="both"/>
              <w:rPr>
                <w:rFonts w:ascii="Tahoma" w:hAnsi="Tahoma" w:cs="Tahoma"/>
                <w:noProof/>
                <w:sz w:val="20"/>
                <w:szCs w:val="20"/>
                <w:lang w:eastAsia="fr-FR"/>
              </w:rPr>
            </w:pPr>
            <w:r w:rsidRPr="00CE7073">
              <w:rPr>
                <w:rFonts w:ascii="Tahoma" w:hAnsi="Tahoma" w:cs="Tahoma"/>
                <w:noProof/>
                <w:sz w:val="20"/>
                <w:szCs w:val="20"/>
                <w:highlight w:val="yellow"/>
                <w:lang w:eastAsia="fr-FR"/>
              </w:rPr>
              <w:t>Text-Photos- Design</w:t>
            </w:r>
          </w:p>
        </w:tc>
      </w:tr>
      <w:tr w:rsidR="00EE0DF0" w14:paraId="4FDAAE2F" w14:textId="77777777" w:rsidTr="00EB5A9C">
        <w:trPr>
          <w:trHeight w:val="241"/>
        </w:trPr>
        <w:tc>
          <w:tcPr>
            <w:tcW w:w="2268" w:type="dxa"/>
          </w:tcPr>
          <w:p w14:paraId="5874CA89" w14:textId="767F6EB0"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w:t>
            </w:r>
            <w:r>
              <w:rPr>
                <w:rFonts w:ascii="Tahoma" w:hAnsi="Tahoma" w:cs="Tahoma"/>
                <w:b/>
                <w:bCs/>
                <w:noProof/>
                <w:sz w:val="20"/>
                <w:szCs w:val="20"/>
                <w:lang w:eastAsia="fr-FR"/>
              </w:rPr>
              <w:t>rochure</w:t>
            </w:r>
          </w:p>
        </w:tc>
        <w:tc>
          <w:tcPr>
            <w:tcW w:w="6799" w:type="dxa"/>
          </w:tcPr>
          <w:p w14:paraId="138AD359" w14:textId="3931299F" w:rsidR="00EE0DF0" w:rsidRPr="00D5698B" w:rsidRDefault="00EE0DF0"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3 folded - 40 (width) [10cm for each fold]- 21 cm (height) </w:t>
            </w:r>
          </w:p>
        </w:tc>
      </w:tr>
      <w:tr w:rsidR="00EE0DF0" w14:paraId="3AC2708C" w14:textId="77777777" w:rsidTr="00EB5A9C">
        <w:trPr>
          <w:trHeight w:val="242"/>
        </w:trPr>
        <w:tc>
          <w:tcPr>
            <w:tcW w:w="2268" w:type="dxa"/>
          </w:tcPr>
          <w:p w14:paraId="13592B67"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5EE2B83A" w14:textId="693F24F1" w:rsidR="00EE0DF0" w:rsidRDefault="00EE0DF0" w:rsidP="00EB5A9C">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min. 4 colours</w:t>
            </w:r>
          </w:p>
        </w:tc>
      </w:tr>
      <w:tr w:rsidR="00EE0DF0" w14:paraId="238B370E" w14:textId="77777777" w:rsidTr="00EB5A9C">
        <w:trPr>
          <w:trHeight w:val="241"/>
        </w:trPr>
        <w:tc>
          <w:tcPr>
            <w:tcW w:w="2268" w:type="dxa"/>
          </w:tcPr>
          <w:p w14:paraId="50647EC7"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lastRenderedPageBreak/>
              <w:t>Inner pages</w:t>
            </w:r>
          </w:p>
        </w:tc>
        <w:tc>
          <w:tcPr>
            <w:tcW w:w="6799" w:type="dxa"/>
          </w:tcPr>
          <w:p w14:paraId="3A6082EB" w14:textId="66B31ED3" w:rsidR="00EE0DF0" w:rsidRPr="00D5698B" w:rsidRDefault="00EE0DF0"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170 gr. Half mat paper pulp</w:t>
            </w:r>
          </w:p>
        </w:tc>
      </w:tr>
      <w:tr w:rsidR="00EE0DF0" w14:paraId="68F99D1C" w14:textId="77777777" w:rsidTr="00EB5A9C">
        <w:trPr>
          <w:trHeight w:val="242"/>
        </w:trPr>
        <w:tc>
          <w:tcPr>
            <w:tcW w:w="2268" w:type="dxa"/>
          </w:tcPr>
          <w:p w14:paraId="2ECBEB14"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600633AF" w14:textId="2E1695D3" w:rsidR="00EE0DF0" w:rsidRPr="00D5698B" w:rsidRDefault="00EE0DF0"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w:t>
            </w:r>
          </w:p>
        </w:tc>
      </w:tr>
      <w:tr w:rsidR="00EE0DF0" w14:paraId="17C956F9" w14:textId="77777777" w:rsidTr="00EB5A9C">
        <w:trPr>
          <w:trHeight w:val="241"/>
        </w:trPr>
        <w:tc>
          <w:tcPr>
            <w:tcW w:w="2268" w:type="dxa"/>
          </w:tcPr>
          <w:p w14:paraId="4B0D2186"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51CBF02A" w14:textId="00B28336" w:rsidR="00EE0DF0" w:rsidRDefault="00EE0DF0" w:rsidP="00EB5A9C">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w:t>
            </w:r>
          </w:p>
        </w:tc>
      </w:tr>
      <w:tr w:rsidR="00EE0DF0" w14:paraId="39A64229" w14:textId="77777777" w:rsidTr="00EB5A9C">
        <w:trPr>
          <w:trHeight w:val="242"/>
        </w:trPr>
        <w:tc>
          <w:tcPr>
            <w:tcW w:w="2268" w:type="dxa"/>
          </w:tcPr>
          <w:p w14:paraId="221A4E86"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664329C4" w14:textId="5212ADBD" w:rsidR="00EE0DF0" w:rsidRPr="00EE0DF0" w:rsidRDefault="00EE0DF0" w:rsidP="00EB5A9C">
            <w:pPr>
              <w:autoSpaceDE w:val="0"/>
              <w:autoSpaceDN w:val="0"/>
              <w:adjustRightInd w:val="0"/>
              <w:contextualSpacing/>
              <w:jc w:val="both"/>
              <w:rPr>
                <w:rFonts w:ascii="Tahoma" w:hAnsi="Tahoma" w:cs="Tahoma"/>
                <w:noProof/>
                <w:sz w:val="20"/>
                <w:szCs w:val="20"/>
                <w:lang w:eastAsia="fr-FR"/>
              </w:rPr>
            </w:pPr>
            <w:r w:rsidRPr="00EE0DF0">
              <w:rPr>
                <w:rFonts w:ascii="Tahoma" w:hAnsi="Tahoma" w:cs="Tahoma"/>
                <w:noProof/>
                <w:sz w:val="20"/>
                <w:szCs w:val="20"/>
                <w:lang w:eastAsia="fr-FR"/>
              </w:rPr>
              <w:t>Approximately 4 pages</w:t>
            </w:r>
            <w:r>
              <w:rPr>
                <w:rFonts w:ascii="Tahoma" w:hAnsi="Tahoma" w:cs="Tahoma"/>
                <w:noProof/>
                <w:sz w:val="20"/>
                <w:szCs w:val="20"/>
                <w:lang w:eastAsia="fr-FR"/>
              </w:rPr>
              <w:t xml:space="preserve"> (-/+2 pages)</w:t>
            </w:r>
          </w:p>
        </w:tc>
      </w:tr>
      <w:tr w:rsidR="00EE0DF0" w14:paraId="3AA46B8D" w14:textId="77777777" w:rsidTr="00EB5A9C">
        <w:trPr>
          <w:trHeight w:val="241"/>
        </w:trPr>
        <w:tc>
          <w:tcPr>
            <w:tcW w:w="2268" w:type="dxa"/>
          </w:tcPr>
          <w:p w14:paraId="3A44DF55"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7F38A1CF" w14:textId="033BDA73" w:rsidR="00EE0DF0" w:rsidRPr="00A9632D" w:rsidRDefault="00EE0DF0"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25.000</w:t>
            </w:r>
            <w:r w:rsidR="0075006B">
              <w:rPr>
                <w:rFonts w:ascii="Tahoma" w:hAnsi="Tahoma" w:cs="Tahoma"/>
                <w:noProof/>
                <w:sz w:val="20"/>
                <w:szCs w:val="20"/>
                <w:lang w:eastAsia="fr-FR"/>
              </w:rPr>
              <w:t xml:space="preserve"> copies </w:t>
            </w:r>
          </w:p>
        </w:tc>
      </w:tr>
      <w:tr w:rsidR="00EE0DF0" w14:paraId="3ECA858D" w14:textId="77777777" w:rsidTr="00EB5A9C">
        <w:trPr>
          <w:trHeight w:val="242"/>
        </w:trPr>
        <w:tc>
          <w:tcPr>
            <w:tcW w:w="2268" w:type="dxa"/>
          </w:tcPr>
          <w:p w14:paraId="50BEC2AF" w14:textId="77777777" w:rsidR="00EE0DF0" w:rsidRDefault="00EE0DF0" w:rsidP="00EB5A9C">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413F91D6" w14:textId="02421642" w:rsidR="00EE0DF0" w:rsidRPr="00A9632D" w:rsidRDefault="00812BDC" w:rsidP="00EB5A9C">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25.000 copies will be distributed to 81 cities of Türkiye after the confirmation of the project team. </w:t>
            </w:r>
            <w:r w:rsidR="009C6D86">
              <w:rPr>
                <w:rFonts w:ascii="Tahoma" w:hAnsi="Tahoma" w:cs="Tahoma"/>
                <w:noProof/>
                <w:sz w:val="20"/>
                <w:szCs w:val="20"/>
                <w:lang w:eastAsia="fr-FR"/>
              </w:rPr>
              <w:t xml:space="preserve"> </w:t>
            </w:r>
          </w:p>
        </w:tc>
      </w:tr>
    </w:tbl>
    <w:p w14:paraId="7952A042" w14:textId="0EF4565F" w:rsidR="00EE0DF0" w:rsidRDefault="00EE0DF0" w:rsidP="00EE0DF0">
      <w:pPr>
        <w:spacing w:line="276" w:lineRule="auto"/>
        <w:jc w:val="both"/>
        <w:rPr>
          <w:rFonts w:ascii="Tahoma" w:hAnsi="Tahoma" w:cs="Tahoma"/>
          <w:b/>
          <w:sz w:val="20"/>
          <w:szCs w:val="20"/>
        </w:rPr>
      </w:pPr>
    </w:p>
    <w:p w14:paraId="1553EE00" w14:textId="050C7F48" w:rsidR="00C876E1" w:rsidRDefault="00C876E1" w:rsidP="00C876E1">
      <w:pPr>
        <w:pStyle w:val="ListParagraph"/>
        <w:numPr>
          <w:ilvl w:val="0"/>
          <w:numId w:val="38"/>
        </w:numPr>
        <w:spacing w:line="276" w:lineRule="auto"/>
        <w:jc w:val="both"/>
        <w:rPr>
          <w:rFonts w:ascii="Tahoma" w:hAnsi="Tahoma" w:cs="Tahoma"/>
          <w:b/>
          <w:sz w:val="20"/>
          <w:szCs w:val="20"/>
        </w:rPr>
      </w:pPr>
      <w:r>
        <w:rPr>
          <w:rFonts w:ascii="Tahoma" w:hAnsi="Tahoma" w:cs="Tahoma"/>
          <w:b/>
          <w:sz w:val="20"/>
          <w:szCs w:val="20"/>
        </w:rPr>
        <w:t xml:space="preserve">Brochure 2 </w:t>
      </w:r>
    </w:p>
    <w:tbl>
      <w:tblPr>
        <w:tblStyle w:val="TableGrid"/>
        <w:tblW w:w="0" w:type="auto"/>
        <w:tblInd w:w="562" w:type="dxa"/>
        <w:tblLook w:val="04A0" w:firstRow="1" w:lastRow="0" w:firstColumn="1" w:lastColumn="0" w:noHBand="0" w:noVBand="1"/>
      </w:tblPr>
      <w:tblGrid>
        <w:gridCol w:w="2268"/>
        <w:gridCol w:w="6799"/>
      </w:tblGrid>
      <w:tr w:rsidR="00C876E1" w:rsidRPr="000F13C9" w14:paraId="2C2CB2BB" w14:textId="77777777" w:rsidTr="00EB5A9C">
        <w:trPr>
          <w:trHeight w:val="241"/>
        </w:trPr>
        <w:tc>
          <w:tcPr>
            <w:tcW w:w="9067" w:type="dxa"/>
            <w:gridSpan w:val="2"/>
          </w:tcPr>
          <w:p w14:paraId="3D060CFA" w14:textId="2DD6557A" w:rsidR="00C876E1" w:rsidRPr="00EE0DF0" w:rsidRDefault="00C876E1" w:rsidP="00EB5A9C">
            <w:pPr>
              <w:autoSpaceDE w:val="0"/>
              <w:autoSpaceDN w:val="0"/>
              <w:adjustRightInd w:val="0"/>
              <w:contextualSpacing/>
              <w:jc w:val="both"/>
              <w:rPr>
                <w:rFonts w:ascii="Tahoma" w:hAnsi="Tahoma" w:cs="Tahoma"/>
                <w:b/>
                <w:bCs/>
                <w:noProof/>
                <w:sz w:val="20"/>
                <w:szCs w:val="20"/>
                <w:lang w:eastAsia="fr-FR"/>
              </w:rPr>
            </w:pPr>
            <w:r w:rsidRPr="00EE0DF0">
              <w:rPr>
                <w:rFonts w:ascii="Tahoma" w:hAnsi="Tahoma" w:cs="Tahoma"/>
                <w:b/>
                <w:bCs/>
                <w:color w:val="000000"/>
                <w:sz w:val="20"/>
                <w:szCs w:val="20"/>
                <w:lang w:eastAsia="en-US"/>
              </w:rPr>
              <w:t xml:space="preserve">Brochure on </w:t>
            </w:r>
            <w:r w:rsidR="009A2BE8">
              <w:rPr>
                <w:rFonts w:ascii="Tahoma" w:hAnsi="Tahoma" w:cs="Tahoma"/>
                <w:b/>
                <w:bCs/>
                <w:color w:val="000000"/>
                <w:sz w:val="20"/>
                <w:szCs w:val="20"/>
                <w:lang w:eastAsia="en-US"/>
              </w:rPr>
              <w:t>minimum guarantees granted for suspects and defendants (a. 6/2, 6/3)</w:t>
            </w:r>
            <w:r w:rsidR="00CE7073">
              <w:rPr>
                <w:rFonts w:ascii="Tahoma" w:hAnsi="Tahoma" w:cs="Tahoma"/>
                <w:b/>
                <w:bCs/>
                <w:color w:val="000000"/>
                <w:sz w:val="20"/>
                <w:szCs w:val="20"/>
                <w:lang w:eastAsia="en-US"/>
              </w:rPr>
              <w:t>(</w:t>
            </w:r>
            <w:r w:rsidR="00CE7073">
              <w:t xml:space="preserve"> </w:t>
            </w:r>
            <w:proofErr w:type="spellStart"/>
            <w:r w:rsidR="00CE7073" w:rsidRPr="00CE7073">
              <w:rPr>
                <w:rFonts w:ascii="Tahoma" w:hAnsi="Tahoma" w:cs="Tahoma"/>
                <w:b/>
                <w:bCs/>
                <w:color w:val="000000"/>
                <w:sz w:val="20"/>
                <w:szCs w:val="20"/>
                <w:lang w:eastAsia="en-US"/>
              </w:rPr>
              <w:t>Şüpheli</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ve</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Sanıklara</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Tanınan</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Asgari</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Teminatlar</w:t>
            </w:r>
            <w:proofErr w:type="spellEnd"/>
            <w:r w:rsidR="00CE7073" w:rsidRPr="00CE7073">
              <w:rPr>
                <w:rFonts w:ascii="Tahoma" w:hAnsi="Tahoma" w:cs="Tahoma"/>
                <w:b/>
                <w:bCs/>
                <w:color w:val="000000"/>
                <w:sz w:val="20"/>
                <w:szCs w:val="20"/>
                <w:lang w:eastAsia="en-US"/>
              </w:rPr>
              <w:t xml:space="preserve"> (m. 6/2, 6/3)</w:t>
            </w:r>
          </w:p>
        </w:tc>
      </w:tr>
      <w:tr w:rsidR="00CE7073" w14:paraId="2964AFBD" w14:textId="77777777" w:rsidTr="00EB5A9C">
        <w:trPr>
          <w:trHeight w:val="241"/>
        </w:trPr>
        <w:tc>
          <w:tcPr>
            <w:tcW w:w="2268" w:type="dxa"/>
          </w:tcPr>
          <w:p w14:paraId="4127E53C" w14:textId="5ED827F9" w:rsidR="00CE7073" w:rsidRPr="0096709D" w:rsidRDefault="00CE7073" w:rsidP="00CE7073">
            <w:pPr>
              <w:autoSpaceDE w:val="0"/>
              <w:autoSpaceDN w:val="0"/>
              <w:adjustRightInd w:val="0"/>
              <w:contextualSpacing/>
              <w:jc w:val="both"/>
              <w:rPr>
                <w:rFonts w:ascii="Tahoma" w:hAnsi="Tahoma" w:cs="Tahoma"/>
                <w:b/>
                <w:bCs/>
                <w:noProof/>
                <w:sz w:val="20"/>
                <w:szCs w:val="20"/>
                <w:lang w:eastAsia="fr-FR"/>
              </w:rPr>
            </w:pPr>
            <w:r w:rsidRPr="00CE7073">
              <w:rPr>
                <w:rFonts w:ascii="Tahoma" w:hAnsi="Tahoma" w:cs="Tahoma"/>
                <w:b/>
                <w:bCs/>
                <w:noProof/>
                <w:sz w:val="20"/>
                <w:szCs w:val="20"/>
                <w:highlight w:val="yellow"/>
                <w:lang w:eastAsia="fr-FR"/>
              </w:rPr>
              <w:t>Information for Design</w:t>
            </w:r>
          </w:p>
        </w:tc>
        <w:tc>
          <w:tcPr>
            <w:tcW w:w="6799" w:type="dxa"/>
          </w:tcPr>
          <w:p w14:paraId="3292160D" w14:textId="78D79A13" w:rsidR="00CE7073" w:rsidRDefault="00CE7073" w:rsidP="00CE7073">
            <w:pPr>
              <w:autoSpaceDE w:val="0"/>
              <w:autoSpaceDN w:val="0"/>
              <w:adjustRightInd w:val="0"/>
              <w:contextualSpacing/>
              <w:jc w:val="both"/>
              <w:rPr>
                <w:rFonts w:ascii="Tahoma" w:hAnsi="Tahoma" w:cs="Tahoma"/>
                <w:noProof/>
                <w:sz w:val="20"/>
                <w:szCs w:val="20"/>
                <w:lang w:eastAsia="fr-FR"/>
              </w:rPr>
            </w:pPr>
            <w:r w:rsidRPr="00CE7073">
              <w:rPr>
                <w:rFonts w:ascii="Tahoma" w:hAnsi="Tahoma" w:cs="Tahoma"/>
                <w:noProof/>
                <w:sz w:val="20"/>
                <w:szCs w:val="20"/>
                <w:highlight w:val="yellow"/>
                <w:lang w:eastAsia="fr-FR"/>
              </w:rPr>
              <w:t>Text-Photos- Design</w:t>
            </w:r>
          </w:p>
        </w:tc>
      </w:tr>
      <w:tr w:rsidR="00CE7073" w14:paraId="60610353" w14:textId="77777777" w:rsidTr="00EB5A9C">
        <w:trPr>
          <w:trHeight w:val="241"/>
        </w:trPr>
        <w:tc>
          <w:tcPr>
            <w:tcW w:w="2268" w:type="dxa"/>
          </w:tcPr>
          <w:p w14:paraId="49D17697"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w:t>
            </w:r>
            <w:r>
              <w:rPr>
                <w:rFonts w:ascii="Tahoma" w:hAnsi="Tahoma" w:cs="Tahoma"/>
                <w:b/>
                <w:bCs/>
                <w:noProof/>
                <w:sz w:val="20"/>
                <w:szCs w:val="20"/>
                <w:lang w:eastAsia="fr-FR"/>
              </w:rPr>
              <w:t>rochure</w:t>
            </w:r>
          </w:p>
        </w:tc>
        <w:tc>
          <w:tcPr>
            <w:tcW w:w="6799" w:type="dxa"/>
          </w:tcPr>
          <w:p w14:paraId="03BF63B7" w14:textId="77777777"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3 folded - 40 (width) [10cm for each fold]- 21 cm (height) </w:t>
            </w:r>
          </w:p>
        </w:tc>
      </w:tr>
      <w:tr w:rsidR="00CE7073" w14:paraId="19D70143" w14:textId="77777777" w:rsidTr="00EB5A9C">
        <w:trPr>
          <w:trHeight w:val="242"/>
        </w:trPr>
        <w:tc>
          <w:tcPr>
            <w:tcW w:w="2268" w:type="dxa"/>
          </w:tcPr>
          <w:p w14:paraId="04C96890"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3DBD14E2"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min. 4 colours</w:t>
            </w:r>
          </w:p>
        </w:tc>
      </w:tr>
      <w:tr w:rsidR="00CE7073" w14:paraId="2A01ADB5" w14:textId="77777777" w:rsidTr="00EB5A9C">
        <w:trPr>
          <w:trHeight w:val="241"/>
        </w:trPr>
        <w:tc>
          <w:tcPr>
            <w:tcW w:w="2268" w:type="dxa"/>
          </w:tcPr>
          <w:p w14:paraId="6858350A"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1AF7A856" w14:textId="77777777"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170 gr. Half mat paper pulp</w:t>
            </w:r>
          </w:p>
        </w:tc>
      </w:tr>
      <w:tr w:rsidR="00CE7073" w14:paraId="717BBDBF" w14:textId="77777777" w:rsidTr="00EB5A9C">
        <w:trPr>
          <w:trHeight w:val="242"/>
        </w:trPr>
        <w:tc>
          <w:tcPr>
            <w:tcW w:w="2268" w:type="dxa"/>
          </w:tcPr>
          <w:p w14:paraId="1D71B0A7"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2D92BD7A" w14:textId="77777777"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w:t>
            </w:r>
          </w:p>
        </w:tc>
      </w:tr>
      <w:tr w:rsidR="00CE7073" w14:paraId="54C206FA" w14:textId="77777777" w:rsidTr="00EB5A9C">
        <w:trPr>
          <w:trHeight w:val="241"/>
        </w:trPr>
        <w:tc>
          <w:tcPr>
            <w:tcW w:w="2268" w:type="dxa"/>
          </w:tcPr>
          <w:p w14:paraId="332B2CB8"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1A5F4AB7"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Pr>
                <w:rFonts w:ascii="Tahoma" w:hAnsi="Tahoma" w:cs="Tahoma"/>
                <w:b/>
                <w:bCs/>
                <w:noProof/>
                <w:sz w:val="20"/>
                <w:szCs w:val="20"/>
                <w:lang w:eastAsia="fr-FR"/>
              </w:rPr>
              <w:t>-</w:t>
            </w:r>
          </w:p>
        </w:tc>
      </w:tr>
      <w:tr w:rsidR="00CE7073" w14:paraId="0566AAF9" w14:textId="77777777" w:rsidTr="00EB5A9C">
        <w:trPr>
          <w:trHeight w:val="242"/>
        </w:trPr>
        <w:tc>
          <w:tcPr>
            <w:tcW w:w="2268" w:type="dxa"/>
          </w:tcPr>
          <w:p w14:paraId="32927D03"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38D2ADEA" w14:textId="77777777" w:rsidR="00CE7073" w:rsidRPr="00EE0DF0" w:rsidRDefault="00CE7073" w:rsidP="00CE7073">
            <w:pPr>
              <w:autoSpaceDE w:val="0"/>
              <w:autoSpaceDN w:val="0"/>
              <w:adjustRightInd w:val="0"/>
              <w:contextualSpacing/>
              <w:jc w:val="both"/>
              <w:rPr>
                <w:rFonts w:ascii="Tahoma" w:hAnsi="Tahoma" w:cs="Tahoma"/>
                <w:noProof/>
                <w:sz w:val="20"/>
                <w:szCs w:val="20"/>
                <w:lang w:eastAsia="fr-FR"/>
              </w:rPr>
            </w:pPr>
            <w:r w:rsidRPr="00EE0DF0">
              <w:rPr>
                <w:rFonts w:ascii="Tahoma" w:hAnsi="Tahoma" w:cs="Tahoma"/>
                <w:noProof/>
                <w:sz w:val="20"/>
                <w:szCs w:val="20"/>
                <w:lang w:eastAsia="fr-FR"/>
              </w:rPr>
              <w:t>Approximately 4 pages</w:t>
            </w:r>
            <w:r>
              <w:rPr>
                <w:rFonts w:ascii="Tahoma" w:hAnsi="Tahoma" w:cs="Tahoma"/>
                <w:noProof/>
                <w:sz w:val="20"/>
                <w:szCs w:val="20"/>
                <w:lang w:eastAsia="fr-FR"/>
              </w:rPr>
              <w:t xml:space="preserve"> (-/+2 pages)</w:t>
            </w:r>
          </w:p>
        </w:tc>
      </w:tr>
      <w:tr w:rsidR="00CE7073" w14:paraId="0B139386" w14:textId="77777777" w:rsidTr="00EB5A9C">
        <w:trPr>
          <w:trHeight w:val="241"/>
        </w:trPr>
        <w:tc>
          <w:tcPr>
            <w:tcW w:w="2268" w:type="dxa"/>
          </w:tcPr>
          <w:p w14:paraId="4EB9D871"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4AB1338D" w14:textId="77777777" w:rsidR="00CE7073" w:rsidRPr="00A9632D"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25.000</w:t>
            </w:r>
          </w:p>
        </w:tc>
      </w:tr>
      <w:tr w:rsidR="00CE7073" w14:paraId="3ED04528" w14:textId="77777777" w:rsidTr="00EB5A9C">
        <w:trPr>
          <w:trHeight w:val="242"/>
        </w:trPr>
        <w:tc>
          <w:tcPr>
            <w:tcW w:w="2268" w:type="dxa"/>
          </w:tcPr>
          <w:p w14:paraId="090F335B"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2731DBF6" w14:textId="362AE2D0" w:rsidR="00CE7073" w:rsidRPr="00A9632D"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25.000 copies will be distributed to 81 cities of Türkiye after the confirmation of the project team.  </w:t>
            </w:r>
          </w:p>
        </w:tc>
      </w:tr>
    </w:tbl>
    <w:p w14:paraId="6E328957" w14:textId="5B6DD72F" w:rsidR="00EE0DF0" w:rsidRDefault="00EE0DF0" w:rsidP="00EE0DF0">
      <w:pPr>
        <w:spacing w:line="276" w:lineRule="auto"/>
        <w:jc w:val="both"/>
        <w:rPr>
          <w:rFonts w:ascii="Tahoma" w:hAnsi="Tahoma" w:cs="Tahoma"/>
          <w:b/>
          <w:sz w:val="20"/>
          <w:szCs w:val="20"/>
        </w:rPr>
      </w:pPr>
    </w:p>
    <w:p w14:paraId="1FE4FB92" w14:textId="0D9A49B7" w:rsidR="009A2BE8" w:rsidRDefault="009A2BE8" w:rsidP="009A2BE8">
      <w:pPr>
        <w:pStyle w:val="ListParagraph"/>
        <w:numPr>
          <w:ilvl w:val="0"/>
          <w:numId w:val="38"/>
        </w:numPr>
        <w:spacing w:line="276" w:lineRule="auto"/>
        <w:jc w:val="both"/>
        <w:rPr>
          <w:rFonts w:ascii="Tahoma" w:hAnsi="Tahoma" w:cs="Tahoma"/>
          <w:b/>
          <w:sz w:val="20"/>
          <w:szCs w:val="20"/>
        </w:rPr>
      </w:pPr>
      <w:r>
        <w:rPr>
          <w:rFonts w:ascii="Tahoma" w:hAnsi="Tahoma" w:cs="Tahoma"/>
          <w:b/>
          <w:sz w:val="20"/>
          <w:szCs w:val="20"/>
        </w:rPr>
        <w:t xml:space="preserve">Brochure 3 </w:t>
      </w:r>
    </w:p>
    <w:tbl>
      <w:tblPr>
        <w:tblStyle w:val="TableGrid"/>
        <w:tblW w:w="0" w:type="auto"/>
        <w:tblInd w:w="562" w:type="dxa"/>
        <w:tblLook w:val="04A0" w:firstRow="1" w:lastRow="0" w:firstColumn="1" w:lastColumn="0" w:noHBand="0" w:noVBand="1"/>
      </w:tblPr>
      <w:tblGrid>
        <w:gridCol w:w="2268"/>
        <w:gridCol w:w="6799"/>
      </w:tblGrid>
      <w:tr w:rsidR="009A2BE8" w:rsidRPr="000F13C9" w14:paraId="122E2F3C" w14:textId="77777777" w:rsidTr="00EB5A9C">
        <w:trPr>
          <w:trHeight w:val="241"/>
        </w:trPr>
        <w:tc>
          <w:tcPr>
            <w:tcW w:w="9067" w:type="dxa"/>
            <w:gridSpan w:val="2"/>
          </w:tcPr>
          <w:p w14:paraId="1F581BC6" w14:textId="5E291E2F" w:rsidR="009A2BE8" w:rsidRPr="00EE0DF0" w:rsidRDefault="009A2BE8" w:rsidP="00EB5A9C">
            <w:pPr>
              <w:autoSpaceDE w:val="0"/>
              <w:autoSpaceDN w:val="0"/>
              <w:adjustRightInd w:val="0"/>
              <w:contextualSpacing/>
              <w:jc w:val="both"/>
              <w:rPr>
                <w:rFonts w:ascii="Tahoma" w:hAnsi="Tahoma" w:cs="Tahoma"/>
                <w:b/>
                <w:bCs/>
                <w:noProof/>
                <w:sz w:val="20"/>
                <w:szCs w:val="20"/>
                <w:lang w:eastAsia="fr-FR"/>
              </w:rPr>
            </w:pPr>
            <w:r>
              <w:rPr>
                <w:rFonts w:ascii="Tahoma" w:hAnsi="Tahoma" w:cs="Tahoma"/>
                <w:b/>
                <w:bCs/>
                <w:color w:val="000000"/>
                <w:sz w:val="20"/>
                <w:szCs w:val="20"/>
                <w:lang w:eastAsia="en-US"/>
              </w:rPr>
              <w:t>Sample case-based brochure on rights of detained persons</w:t>
            </w:r>
            <w:r w:rsidR="00CE7073">
              <w:rPr>
                <w:rFonts w:ascii="Tahoma" w:hAnsi="Tahoma" w:cs="Tahoma"/>
                <w:b/>
                <w:bCs/>
                <w:color w:val="000000"/>
                <w:sz w:val="20"/>
                <w:szCs w:val="20"/>
                <w:lang w:eastAsia="en-US"/>
              </w:rPr>
              <w:t xml:space="preserve"> (</w:t>
            </w:r>
            <w:r w:rsidR="00CE7073" w:rsidRPr="00CE7073">
              <w:rPr>
                <w:rFonts w:ascii="Tahoma" w:hAnsi="Tahoma" w:cs="Tahoma"/>
                <w:b/>
                <w:bCs/>
                <w:color w:val="000000"/>
                <w:sz w:val="20"/>
                <w:szCs w:val="20"/>
                <w:lang w:eastAsia="en-US"/>
              </w:rPr>
              <w:t xml:space="preserve">Olay </w:t>
            </w:r>
            <w:proofErr w:type="spellStart"/>
            <w:r w:rsidR="00CE7073" w:rsidRPr="00CE7073">
              <w:rPr>
                <w:rFonts w:ascii="Tahoma" w:hAnsi="Tahoma" w:cs="Tahoma"/>
                <w:b/>
                <w:bCs/>
                <w:color w:val="000000"/>
                <w:sz w:val="20"/>
                <w:szCs w:val="20"/>
                <w:lang w:eastAsia="en-US"/>
              </w:rPr>
              <w:t>Temelli</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Yakalanan</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Kişiye</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Haklarını</w:t>
            </w:r>
            <w:proofErr w:type="spellEnd"/>
            <w:r w:rsidR="00CE7073" w:rsidRPr="00CE7073">
              <w:rPr>
                <w:rFonts w:ascii="Tahoma" w:hAnsi="Tahoma" w:cs="Tahoma"/>
                <w:b/>
                <w:bCs/>
                <w:color w:val="000000"/>
                <w:sz w:val="20"/>
                <w:szCs w:val="20"/>
                <w:lang w:eastAsia="en-US"/>
              </w:rPr>
              <w:t xml:space="preserve"> </w:t>
            </w:r>
            <w:proofErr w:type="spellStart"/>
            <w:r w:rsidR="00CE7073" w:rsidRPr="00CE7073">
              <w:rPr>
                <w:rFonts w:ascii="Tahoma" w:hAnsi="Tahoma" w:cs="Tahoma"/>
                <w:b/>
                <w:bCs/>
                <w:color w:val="000000"/>
                <w:sz w:val="20"/>
                <w:szCs w:val="20"/>
                <w:lang w:eastAsia="en-US"/>
              </w:rPr>
              <w:t>Anlatma</w:t>
            </w:r>
            <w:proofErr w:type="spellEnd"/>
            <w:r w:rsidR="00CE7073">
              <w:rPr>
                <w:rFonts w:ascii="Tahoma" w:hAnsi="Tahoma" w:cs="Tahoma"/>
                <w:b/>
                <w:bCs/>
                <w:color w:val="000000"/>
                <w:sz w:val="20"/>
                <w:szCs w:val="20"/>
                <w:lang w:eastAsia="en-US"/>
              </w:rPr>
              <w:t>)</w:t>
            </w:r>
          </w:p>
        </w:tc>
      </w:tr>
      <w:tr w:rsidR="00CE7073" w14:paraId="0A64ECA4" w14:textId="77777777" w:rsidTr="00EB5A9C">
        <w:trPr>
          <w:trHeight w:val="241"/>
        </w:trPr>
        <w:tc>
          <w:tcPr>
            <w:tcW w:w="2268" w:type="dxa"/>
          </w:tcPr>
          <w:p w14:paraId="66521E7F" w14:textId="74DDF17F" w:rsidR="00CE7073" w:rsidRPr="0096709D" w:rsidRDefault="00CE7073" w:rsidP="00CE7073">
            <w:pPr>
              <w:autoSpaceDE w:val="0"/>
              <w:autoSpaceDN w:val="0"/>
              <w:adjustRightInd w:val="0"/>
              <w:contextualSpacing/>
              <w:jc w:val="both"/>
              <w:rPr>
                <w:rFonts w:ascii="Tahoma" w:hAnsi="Tahoma" w:cs="Tahoma"/>
                <w:b/>
                <w:bCs/>
                <w:noProof/>
                <w:sz w:val="20"/>
                <w:szCs w:val="20"/>
                <w:lang w:eastAsia="fr-FR"/>
              </w:rPr>
            </w:pPr>
            <w:r w:rsidRPr="00CE7073">
              <w:rPr>
                <w:rFonts w:ascii="Tahoma" w:hAnsi="Tahoma" w:cs="Tahoma"/>
                <w:b/>
                <w:bCs/>
                <w:noProof/>
                <w:sz w:val="20"/>
                <w:szCs w:val="20"/>
                <w:highlight w:val="yellow"/>
                <w:lang w:eastAsia="fr-FR"/>
              </w:rPr>
              <w:t>Information for Design</w:t>
            </w:r>
          </w:p>
        </w:tc>
        <w:tc>
          <w:tcPr>
            <w:tcW w:w="6799" w:type="dxa"/>
          </w:tcPr>
          <w:p w14:paraId="7768CBF2" w14:textId="01868AC7" w:rsidR="00CE7073" w:rsidRDefault="00CE7073" w:rsidP="00CE7073">
            <w:pPr>
              <w:autoSpaceDE w:val="0"/>
              <w:autoSpaceDN w:val="0"/>
              <w:adjustRightInd w:val="0"/>
              <w:contextualSpacing/>
              <w:jc w:val="both"/>
              <w:rPr>
                <w:rFonts w:ascii="Tahoma" w:hAnsi="Tahoma" w:cs="Tahoma"/>
                <w:noProof/>
                <w:sz w:val="20"/>
                <w:szCs w:val="20"/>
                <w:lang w:eastAsia="fr-FR"/>
              </w:rPr>
            </w:pPr>
            <w:r w:rsidRPr="00CE7073">
              <w:rPr>
                <w:rFonts w:ascii="Tahoma" w:hAnsi="Tahoma" w:cs="Tahoma"/>
                <w:noProof/>
                <w:sz w:val="20"/>
                <w:szCs w:val="20"/>
                <w:highlight w:val="yellow"/>
                <w:lang w:eastAsia="fr-FR"/>
              </w:rPr>
              <w:t>Text-Photos- Design</w:t>
            </w:r>
          </w:p>
        </w:tc>
      </w:tr>
      <w:tr w:rsidR="00CE7073" w14:paraId="0954D5DE" w14:textId="77777777" w:rsidTr="00EB5A9C">
        <w:trPr>
          <w:trHeight w:val="241"/>
        </w:trPr>
        <w:tc>
          <w:tcPr>
            <w:tcW w:w="2268" w:type="dxa"/>
          </w:tcPr>
          <w:p w14:paraId="10D6BC09"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Size of the b</w:t>
            </w:r>
            <w:r>
              <w:rPr>
                <w:rFonts w:ascii="Tahoma" w:hAnsi="Tahoma" w:cs="Tahoma"/>
                <w:b/>
                <w:bCs/>
                <w:noProof/>
                <w:sz w:val="20"/>
                <w:szCs w:val="20"/>
                <w:lang w:eastAsia="fr-FR"/>
              </w:rPr>
              <w:t>rochure</w:t>
            </w:r>
          </w:p>
        </w:tc>
        <w:tc>
          <w:tcPr>
            <w:tcW w:w="6799" w:type="dxa"/>
          </w:tcPr>
          <w:p w14:paraId="18F85155" w14:textId="0E56F274"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14 (width) – 21 cm (height)</w:t>
            </w:r>
          </w:p>
        </w:tc>
      </w:tr>
      <w:tr w:rsidR="00CE7073" w14:paraId="3DF6521A" w14:textId="77777777" w:rsidTr="00EB5A9C">
        <w:trPr>
          <w:trHeight w:val="242"/>
        </w:trPr>
        <w:tc>
          <w:tcPr>
            <w:tcW w:w="2268" w:type="dxa"/>
          </w:tcPr>
          <w:p w14:paraId="169D4AAA"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Colour</w:t>
            </w:r>
          </w:p>
        </w:tc>
        <w:tc>
          <w:tcPr>
            <w:tcW w:w="6799" w:type="dxa"/>
          </w:tcPr>
          <w:p w14:paraId="2B462B42"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Pr>
                <w:rFonts w:ascii="Tahoma" w:hAnsi="Tahoma" w:cs="Tahoma"/>
                <w:noProof/>
                <w:sz w:val="20"/>
                <w:szCs w:val="20"/>
                <w:lang w:eastAsia="fr-FR"/>
              </w:rPr>
              <w:t>min. 4 colours</w:t>
            </w:r>
          </w:p>
        </w:tc>
      </w:tr>
      <w:tr w:rsidR="00CE7073" w14:paraId="792286AF" w14:textId="77777777" w:rsidTr="00EB5A9C">
        <w:trPr>
          <w:trHeight w:val="241"/>
        </w:trPr>
        <w:tc>
          <w:tcPr>
            <w:tcW w:w="2268" w:type="dxa"/>
          </w:tcPr>
          <w:p w14:paraId="2DB88218"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Inner pages</w:t>
            </w:r>
          </w:p>
        </w:tc>
        <w:tc>
          <w:tcPr>
            <w:tcW w:w="6799" w:type="dxa"/>
          </w:tcPr>
          <w:p w14:paraId="1A63939C" w14:textId="312681FD"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110 gr. Half mat paper pulp</w:t>
            </w:r>
          </w:p>
        </w:tc>
      </w:tr>
      <w:tr w:rsidR="00CE7073" w14:paraId="68499291" w14:textId="77777777" w:rsidTr="00EB5A9C">
        <w:trPr>
          <w:trHeight w:val="242"/>
        </w:trPr>
        <w:tc>
          <w:tcPr>
            <w:tcW w:w="2268" w:type="dxa"/>
          </w:tcPr>
          <w:p w14:paraId="3C95DE90"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Cover pages</w:t>
            </w:r>
          </w:p>
        </w:tc>
        <w:tc>
          <w:tcPr>
            <w:tcW w:w="6799" w:type="dxa"/>
          </w:tcPr>
          <w:p w14:paraId="5C87FEDF" w14:textId="75DE1FAE" w:rsidR="00CE7073" w:rsidRPr="00D5698B"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200 gr. Radiant coated paper, cellophane</w:t>
            </w:r>
          </w:p>
        </w:tc>
      </w:tr>
      <w:tr w:rsidR="00CE7073" w14:paraId="517986BE" w14:textId="77777777" w:rsidTr="00EB5A9C">
        <w:trPr>
          <w:trHeight w:val="241"/>
        </w:trPr>
        <w:tc>
          <w:tcPr>
            <w:tcW w:w="2268" w:type="dxa"/>
          </w:tcPr>
          <w:p w14:paraId="6988B18B"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Binding </w:t>
            </w:r>
          </w:p>
        </w:tc>
        <w:tc>
          <w:tcPr>
            <w:tcW w:w="6799" w:type="dxa"/>
          </w:tcPr>
          <w:p w14:paraId="3C101EC7" w14:textId="45912639" w:rsidR="00CE7073" w:rsidRPr="009A2BE8" w:rsidRDefault="00CE7073" w:rsidP="00CE7073">
            <w:pPr>
              <w:autoSpaceDE w:val="0"/>
              <w:autoSpaceDN w:val="0"/>
              <w:adjustRightInd w:val="0"/>
              <w:contextualSpacing/>
              <w:jc w:val="both"/>
              <w:rPr>
                <w:rFonts w:ascii="Tahoma" w:hAnsi="Tahoma" w:cs="Tahoma"/>
                <w:noProof/>
                <w:sz w:val="20"/>
                <w:szCs w:val="20"/>
                <w:lang w:eastAsia="fr-FR"/>
              </w:rPr>
            </w:pPr>
            <w:r w:rsidRPr="009A2BE8">
              <w:rPr>
                <w:rFonts w:ascii="Tahoma" w:hAnsi="Tahoma" w:cs="Tahoma"/>
                <w:noProof/>
                <w:sz w:val="20"/>
                <w:szCs w:val="20"/>
                <w:lang w:eastAsia="fr-FR"/>
              </w:rPr>
              <w:t>Swen, American (stitch</w:t>
            </w:r>
            <w:r>
              <w:rPr>
                <w:rFonts w:ascii="Tahoma" w:hAnsi="Tahoma" w:cs="Tahoma"/>
                <w:noProof/>
                <w:sz w:val="20"/>
                <w:szCs w:val="20"/>
                <w:lang w:eastAsia="fr-FR"/>
              </w:rPr>
              <w:t xml:space="preserve"> and hot glue</w:t>
            </w:r>
            <w:r w:rsidRPr="009A2BE8">
              <w:rPr>
                <w:rFonts w:ascii="Tahoma" w:hAnsi="Tahoma" w:cs="Tahoma"/>
                <w:noProof/>
                <w:sz w:val="20"/>
                <w:szCs w:val="20"/>
                <w:lang w:eastAsia="fr-FR"/>
              </w:rPr>
              <w:t>)</w:t>
            </w:r>
          </w:p>
        </w:tc>
      </w:tr>
      <w:tr w:rsidR="00CE7073" w14:paraId="7C6E0771" w14:textId="77777777" w:rsidTr="00EB5A9C">
        <w:trPr>
          <w:trHeight w:val="242"/>
        </w:trPr>
        <w:tc>
          <w:tcPr>
            <w:tcW w:w="2268" w:type="dxa"/>
          </w:tcPr>
          <w:p w14:paraId="3E3307AE"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inner pages </w:t>
            </w:r>
          </w:p>
        </w:tc>
        <w:tc>
          <w:tcPr>
            <w:tcW w:w="6799" w:type="dxa"/>
          </w:tcPr>
          <w:p w14:paraId="46BA8430" w14:textId="0B8C7D1C" w:rsidR="00CE7073" w:rsidRPr="00EE0DF0" w:rsidRDefault="00CE7073" w:rsidP="00CE7073">
            <w:pPr>
              <w:autoSpaceDE w:val="0"/>
              <w:autoSpaceDN w:val="0"/>
              <w:adjustRightInd w:val="0"/>
              <w:contextualSpacing/>
              <w:jc w:val="both"/>
              <w:rPr>
                <w:rFonts w:ascii="Tahoma" w:hAnsi="Tahoma" w:cs="Tahoma"/>
                <w:noProof/>
                <w:sz w:val="20"/>
                <w:szCs w:val="20"/>
                <w:lang w:eastAsia="fr-FR"/>
              </w:rPr>
            </w:pPr>
            <w:r w:rsidRPr="00EE0DF0">
              <w:rPr>
                <w:rFonts w:ascii="Tahoma" w:hAnsi="Tahoma" w:cs="Tahoma"/>
                <w:noProof/>
                <w:sz w:val="20"/>
                <w:szCs w:val="20"/>
                <w:lang w:eastAsia="fr-FR"/>
              </w:rPr>
              <w:t xml:space="preserve">Approximately </w:t>
            </w:r>
            <w:r>
              <w:rPr>
                <w:rFonts w:ascii="Tahoma" w:hAnsi="Tahoma" w:cs="Tahoma"/>
                <w:noProof/>
                <w:sz w:val="20"/>
                <w:szCs w:val="20"/>
                <w:lang w:eastAsia="fr-FR"/>
              </w:rPr>
              <w:t>10</w:t>
            </w:r>
            <w:r w:rsidRPr="00EE0DF0">
              <w:rPr>
                <w:rFonts w:ascii="Tahoma" w:hAnsi="Tahoma" w:cs="Tahoma"/>
                <w:noProof/>
                <w:sz w:val="20"/>
                <w:szCs w:val="20"/>
                <w:lang w:eastAsia="fr-FR"/>
              </w:rPr>
              <w:t xml:space="preserve"> pages</w:t>
            </w:r>
            <w:r>
              <w:rPr>
                <w:rFonts w:ascii="Tahoma" w:hAnsi="Tahoma" w:cs="Tahoma"/>
                <w:noProof/>
                <w:sz w:val="20"/>
                <w:szCs w:val="20"/>
                <w:lang w:eastAsia="fr-FR"/>
              </w:rPr>
              <w:t xml:space="preserve"> (-/+2 pages)</w:t>
            </w:r>
          </w:p>
        </w:tc>
      </w:tr>
      <w:tr w:rsidR="00CE7073" w14:paraId="56C8B5F5" w14:textId="77777777" w:rsidTr="00EB5A9C">
        <w:trPr>
          <w:trHeight w:val="241"/>
        </w:trPr>
        <w:tc>
          <w:tcPr>
            <w:tcW w:w="2268" w:type="dxa"/>
          </w:tcPr>
          <w:p w14:paraId="24206A5F"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 xml:space="preserve">Number of copies </w:t>
            </w:r>
          </w:p>
        </w:tc>
        <w:tc>
          <w:tcPr>
            <w:tcW w:w="6799" w:type="dxa"/>
          </w:tcPr>
          <w:p w14:paraId="0A9D7CC8" w14:textId="78CA990E" w:rsidR="00CE7073" w:rsidRPr="00A9632D"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25.000 copies</w:t>
            </w:r>
          </w:p>
        </w:tc>
      </w:tr>
      <w:tr w:rsidR="00CE7073" w14:paraId="54544E62" w14:textId="77777777" w:rsidTr="00EB5A9C">
        <w:trPr>
          <w:trHeight w:val="242"/>
        </w:trPr>
        <w:tc>
          <w:tcPr>
            <w:tcW w:w="2268" w:type="dxa"/>
          </w:tcPr>
          <w:p w14:paraId="6CF965C5" w14:textId="77777777" w:rsidR="00CE7073" w:rsidRDefault="00CE7073" w:rsidP="00CE7073">
            <w:pPr>
              <w:autoSpaceDE w:val="0"/>
              <w:autoSpaceDN w:val="0"/>
              <w:adjustRightInd w:val="0"/>
              <w:contextualSpacing/>
              <w:jc w:val="both"/>
              <w:rPr>
                <w:rFonts w:ascii="Tahoma" w:hAnsi="Tahoma" w:cs="Tahoma"/>
                <w:b/>
                <w:bCs/>
                <w:noProof/>
                <w:sz w:val="20"/>
                <w:szCs w:val="20"/>
                <w:lang w:eastAsia="fr-FR"/>
              </w:rPr>
            </w:pPr>
            <w:r w:rsidRPr="0096709D">
              <w:rPr>
                <w:rFonts w:ascii="Tahoma" w:hAnsi="Tahoma" w:cs="Tahoma"/>
                <w:b/>
                <w:bCs/>
                <w:noProof/>
                <w:sz w:val="20"/>
                <w:szCs w:val="20"/>
                <w:lang w:eastAsia="fr-FR"/>
              </w:rPr>
              <w:t>Distribution</w:t>
            </w:r>
          </w:p>
        </w:tc>
        <w:tc>
          <w:tcPr>
            <w:tcW w:w="6799" w:type="dxa"/>
          </w:tcPr>
          <w:p w14:paraId="36C23ABE" w14:textId="516063F6" w:rsidR="00CE7073" w:rsidRPr="00A9632D" w:rsidRDefault="00CE7073" w:rsidP="00CE7073">
            <w:p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25.000 copies will be distributed to 81 cities of Türkiye after the confirmation of the project team.  </w:t>
            </w:r>
          </w:p>
        </w:tc>
      </w:tr>
    </w:tbl>
    <w:p w14:paraId="2BC77ECC" w14:textId="77777777" w:rsidR="009A2BE8" w:rsidRPr="009A2BE8" w:rsidRDefault="009A2BE8" w:rsidP="009A2BE8">
      <w:pPr>
        <w:spacing w:line="276" w:lineRule="auto"/>
        <w:jc w:val="both"/>
        <w:rPr>
          <w:rFonts w:ascii="Tahoma" w:hAnsi="Tahoma" w:cs="Tahoma"/>
          <w:b/>
          <w:sz w:val="20"/>
          <w:szCs w:val="20"/>
        </w:rPr>
      </w:pPr>
    </w:p>
    <w:p w14:paraId="46C2BA2F" w14:textId="78914D62" w:rsidR="00B133A9" w:rsidRPr="00EE0DF0" w:rsidRDefault="00B133A9" w:rsidP="00EE0DF0">
      <w:pPr>
        <w:spacing w:line="276" w:lineRule="auto"/>
        <w:jc w:val="both"/>
        <w:rPr>
          <w:rFonts w:ascii="Tahoma" w:hAnsi="Tahoma" w:cs="Tahoma"/>
          <w:b/>
          <w:sz w:val="20"/>
          <w:szCs w:val="20"/>
        </w:rPr>
      </w:pPr>
      <w:r w:rsidRPr="00EE0DF0">
        <w:rPr>
          <w:rFonts w:ascii="Tahoma" w:hAnsi="Tahoma" w:cs="Tahoma"/>
          <w:b/>
          <w:sz w:val="20"/>
          <w:szCs w:val="20"/>
        </w:rPr>
        <w:t>Fees</w:t>
      </w:r>
    </w:p>
    <w:p w14:paraId="376D7CAF" w14:textId="7B32EEA8"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009C6D86">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009C6D86">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9C6D86">
        <w:rPr>
          <w:rFonts w:ascii="Tahoma" w:hAnsi="Tahoma" w:cs="Tahoma"/>
          <w:b/>
          <w:color w:val="000000"/>
          <w:sz w:val="20"/>
          <w:szCs w:val="20"/>
          <w:lang w:eastAsia="en-US"/>
        </w:rPr>
        <w:t>[</w:t>
      </w:r>
      <w:r w:rsidRPr="009C6D86">
        <w:rPr>
          <w:rFonts w:ascii="Tahoma" w:hAnsi="Tahoma" w:cs="Tahoma"/>
          <w:b/>
          <w:color w:val="000000"/>
          <w:sz w:val="20"/>
          <w:szCs w:val="20"/>
          <w:u w:val="single"/>
          <w:lang w:eastAsia="en-US"/>
        </w:rPr>
        <w:t>Tenders proposing a fee above the exclusion level will be entirely and automatically excluded from the tender procedure.]</w:t>
      </w:r>
    </w:p>
    <w:p w14:paraId="6BFA937F" w14:textId="06F961B5" w:rsidR="00CE7073" w:rsidRDefault="00CE7073" w:rsidP="00B133A9">
      <w:pPr>
        <w:spacing w:line="276" w:lineRule="auto"/>
        <w:jc w:val="both"/>
        <w:rPr>
          <w:rFonts w:ascii="Tahoma" w:hAnsi="Tahoma" w:cs="Tahoma"/>
          <w:b/>
          <w:color w:val="000000"/>
          <w:sz w:val="20"/>
          <w:szCs w:val="20"/>
          <w:u w:val="single"/>
          <w:lang w:eastAsia="en-US"/>
        </w:rPr>
      </w:pPr>
    </w:p>
    <w:p w14:paraId="282605E4" w14:textId="55BCCAF4" w:rsidR="00CE7073" w:rsidRDefault="00CE7073" w:rsidP="00B133A9">
      <w:pPr>
        <w:spacing w:line="276" w:lineRule="auto"/>
        <w:jc w:val="both"/>
        <w:rPr>
          <w:rFonts w:ascii="Tahoma" w:hAnsi="Tahoma" w:cs="Tahoma"/>
          <w:b/>
          <w:color w:val="000000"/>
          <w:sz w:val="20"/>
          <w:szCs w:val="20"/>
          <w:u w:val="single"/>
          <w:lang w:eastAsia="en-US"/>
        </w:rPr>
      </w:pPr>
    </w:p>
    <w:p w14:paraId="46C2C549" w14:textId="391768C5" w:rsidR="00CE7073" w:rsidRDefault="00CE7073" w:rsidP="00B133A9">
      <w:pPr>
        <w:spacing w:line="276" w:lineRule="auto"/>
        <w:jc w:val="both"/>
        <w:rPr>
          <w:rFonts w:ascii="Tahoma" w:hAnsi="Tahoma" w:cs="Tahoma"/>
          <w:b/>
          <w:color w:val="000000"/>
          <w:sz w:val="20"/>
          <w:szCs w:val="20"/>
          <w:u w:val="single"/>
          <w:lang w:eastAsia="en-US"/>
        </w:rPr>
      </w:pPr>
    </w:p>
    <w:p w14:paraId="521B32F2" w14:textId="787E3E89" w:rsidR="00CE7073" w:rsidRDefault="00CE7073" w:rsidP="00B133A9">
      <w:pPr>
        <w:spacing w:line="276" w:lineRule="auto"/>
        <w:jc w:val="both"/>
        <w:rPr>
          <w:rFonts w:ascii="Tahoma" w:hAnsi="Tahoma" w:cs="Tahoma"/>
          <w:b/>
          <w:color w:val="000000"/>
          <w:sz w:val="20"/>
          <w:szCs w:val="20"/>
          <w:u w:val="single"/>
          <w:lang w:eastAsia="en-US"/>
        </w:rPr>
      </w:pPr>
    </w:p>
    <w:p w14:paraId="1E31F8B2" w14:textId="7E1E7FEE" w:rsidR="00CE7073" w:rsidRDefault="00CE7073" w:rsidP="00B133A9">
      <w:pPr>
        <w:spacing w:line="276" w:lineRule="auto"/>
        <w:jc w:val="both"/>
        <w:rPr>
          <w:rFonts w:ascii="Tahoma" w:hAnsi="Tahoma" w:cs="Tahoma"/>
          <w:b/>
          <w:color w:val="000000"/>
          <w:sz w:val="20"/>
          <w:szCs w:val="20"/>
          <w:u w:val="single"/>
          <w:lang w:eastAsia="en-US"/>
        </w:rPr>
      </w:pPr>
    </w:p>
    <w:p w14:paraId="731EC14C" w14:textId="7DEA79EA" w:rsidR="00CE7073" w:rsidRDefault="00CE7073" w:rsidP="00B133A9">
      <w:pPr>
        <w:spacing w:line="276" w:lineRule="auto"/>
        <w:jc w:val="both"/>
        <w:rPr>
          <w:rFonts w:ascii="Tahoma" w:hAnsi="Tahoma" w:cs="Tahoma"/>
          <w:b/>
          <w:color w:val="000000"/>
          <w:sz w:val="20"/>
          <w:szCs w:val="20"/>
          <w:u w:val="single"/>
          <w:lang w:eastAsia="en-US"/>
        </w:rPr>
      </w:pPr>
    </w:p>
    <w:p w14:paraId="27540936" w14:textId="5DF21230" w:rsidR="00CE7073" w:rsidRDefault="00CE7073" w:rsidP="00B133A9">
      <w:pPr>
        <w:spacing w:line="276" w:lineRule="auto"/>
        <w:jc w:val="both"/>
        <w:rPr>
          <w:rFonts w:ascii="Tahoma" w:hAnsi="Tahoma" w:cs="Tahoma"/>
          <w:b/>
          <w:color w:val="000000"/>
          <w:sz w:val="20"/>
          <w:szCs w:val="20"/>
          <w:u w:val="single"/>
          <w:lang w:eastAsia="en-US"/>
        </w:rPr>
      </w:pPr>
    </w:p>
    <w:p w14:paraId="2AB0B6C5" w14:textId="58607CA8" w:rsidR="00CE7073" w:rsidRDefault="00CE7073" w:rsidP="00B133A9">
      <w:pPr>
        <w:spacing w:line="276" w:lineRule="auto"/>
        <w:jc w:val="both"/>
        <w:rPr>
          <w:rFonts w:ascii="Tahoma" w:hAnsi="Tahoma" w:cs="Tahoma"/>
          <w:b/>
          <w:color w:val="000000"/>
          <w:sz w:val="20"/>
          <w:szCs w:val="20"/>
          <w:u w:val="single"/>
          <w:lang w:eastAsia="en-US"/>
        </w:rPr>
      </w:pPr>
    </w:p>
    <w:p w14:paraId="089B11C0" w14:textId="4004A8A0" w:rsidR="00CE7073" w:rsidRDefault="00CE7073" w:rsidP="00B133A9">
      <w:pPr>
        <w:spacing w:line="276" w:lineRule="auto"/>
        <w:jc w:val="both"/>
        <w:rPr>
          <w:rFonts w:ascii="Tahoma" w:hAnsi="Tahoma" w:cs="Tahoma"/>
          <w:b/>
          <w:color w:val="000000"/>
          <w:sz w:val="20"/>
          <w:szCs w:val="20"/>
          <w:u w:val="single"/>
          <w:lang w:eastAsia="en-US"/>
        </w:rPr>
      </w:pPr>
    </w:p>
    <w:p w14:paraId="0DC5CC9B" w14:textId="78471EE9" w:rsidR="00CE7073" w:rsidRDefault="00CE7073" w:rsidP="00B133A9">
      <w:pPr>
        <w:spacing w:line="276" w:lineRule="auto"/>
        <w:jc w:val="both"/>
        <w:rPr>
          <w:rFonts w:ascii="Tahoma" w:hAnsi="Tahoma" w:cs="Tahoma"/>
          <w:b/>
          <w:color w:val="000000"/>
          <w:sz w:val="20"/>
          <w:szCs w:val="20"/>
          <w:u w:val="single"/>
          <w:lang w:eastAsia="en-US"/>
        </w:rPr>
      </w:pPr>
    </w:p>
    <w:p w14:paraId="5B79D138" w14:textId="6B5C45DB" w:rsidR="00CE7073" w:rsidRDefault="00CE7073" w:rsidP="00B133A9">
      <w:pPr>
        <w:spacing w:line="276" w:lineRule="auto"/>
        <w:jc w:val="both"/>
        <w:rPr>
          <w:rFonts w:ascii="Tahoma" w:hAnsi="Tahoma" w:cs="Tahoma"/>
          <w:b/>
          <w:color w:val="000000"/>
          <w:sz w:val="20"/>
          <w:szCs w:val="20"/>
          <w:u w:val="single"/>
          <w:lang w:eastAsia="en-US"/>
        </w:rPr>
      </w:pPr>
    </w:p>
    <w:p w14:paraId="4DF0CDB5" w14:textId="77777777" w:rsidR="00CE7073" w:rsidRPr="00D0286A" w:rsidRDefault="00CE7073"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E90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984"/>
      </w:tblGrid>
      <w:tr w:rsidR="00B23659" w:rsidRPr="00D0286A" w14:paraId="6BD6D58A" w14:textId="77777777" w:rsidTr="00CE7073">
        <w:trPr>
          <w:trHeight w:val="688"/>
          <w:tblHeader/>
          <w:jc w:val="center"/>
        </w:trPr>
        <w:tc>
          <w:tcPr>
            <w:tcW w:w="7085" w:type="dxa"/>
            <w:shd w:val="clear" w:color="auto" w:fill="DBE5F1" w:themeFill="accent1" w:themeFillTint="33"/>
            <w:vAlign w:val="center"/>
          </w:tcPr>
          <w:p w14:paraId="2C2B5127" w14:textId="521218A3" w:rsidR="00B23659" w:rsidRPr="00D0286A" w:rsidRDefault="00B2365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w:t>
            </w:r>
            <w:r w:rsidR="00652435">
              <w:rPr>
                <w:rFonts w:ascii="Tahoma" w:hAnsi="Tahoma" w:cs="Tahoma"/>
                <w:b/>
                <w:sz w:val="18"/>
                <w:szCs w:val="18"/>
                <w:lang w:eastAsia="en-US"/>
              </w:rPr>
              <w:t xml:space="preserve"> (Three books) </w:t>
            </w:r>
            <w:r w:rsidRPr="00D0286A">
              <w:rPr>
                <w:rFonts w:ascii="Tahoma" w:hAnsi="Tahoma" w:cs="Tahoma"/>
                <w:b/>
                <w:sz w:val="18"/>
                <w:szCs w:val="18"/>
                <w:lang w:eastAsia="en-US"/>
              </w:rPr>
              <w:t xml:space="preserve"> – Type of Units </w:t>
            </w:r>
            <w:r w:rsidRPr="00D0286A">
              <w:rPr>
                <w:b/>
                <w:sz w:val="18"/>
                <w:szCs w:val="18"/>
                <w:lang w:eastAsia="en-US"/>
              </w:rPr>
              <w:t>▼</w:t>
            </w:r>
          </w:p>
        </w:tc>
        <w:tc>
          <w:tcPr>
            <w:tcW w:w="1984" w:type="dxa"/>
            <w:tcBorders>
              <w:bottom w:val="single" w:sz="2" w:space="0" w:color="FF0000"/>
            </w:tcBorders>
            <w:shd w:val="clear" w:color="auto" w:fill="DBE5F1" w:themeFill="accent1" w:themeFillTint="33"/>
            <w:vAlign w:val="center"/>
          </w:tcPr>
          <w:p w14:paraId="14D50370" w14:textId="25893317" w:rsidR="00B23659" w:rsidRDefault="00B2365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65C9E3C9" w:rsidR="00B23659" w:rsidRPr="00D0286A" w:rsidRDefault="00CB4015" w:rsidP="00512853">
            <w:pPr>
              <w:spacing w:line="276" w:lineRule="auto"/>
              <w:ind w:left="-142" w:right="-219"/>
              <w:jc w:val="center"/>
              <w:rPr>
                <w:rFonts w:ascii="Tahoma" w:hAnsi="Tahoma" w:cs="Tahoma"/>
                <w:b/>
                <w:sz w:val="18"/>
                <w:szCs w:val="18"/>
                <w:lang w:eastAsia="en-US"/>
              </w:rPr>
            </w:pPr>
            <w:r>
              <w:rPr>
                <w:rFonts w:ascii="Tahoma" w:hAnsi="Tahoma" w:cs="Tahoma"/>
                <w:b/>
                <w:sz w:val="18"/>
                <w:szCs w:val="18"/>
                <w:lang w:eastAsia="en-US"/>
              </w:rPr>
              <w:t>(EUR)</w:t>
            </w:r>
            <w:r w:rsidR="00B23659" w:rsidRPr="00D0286A">
              <w:rPr>
                <w:b/>
                <w:sz w:val="18"/>
                <w:szCs w:val="18"/>
                <w:lang w:eastAsia="en-US"/>
              </w:rPr>
              <w:t>▼</w:t>
            </w:r>
          </w:p>
        </w:tc>
      </w:tr>
      <w:tr w:rsidR="00B23659" w:rsidRPr="00D0286A" w14:paraId="5A649F14" w14:textId="77777777" w:rsidTr="00563D85">
        <w:trPr>
          <w:trHeight w:val="780"/>
          <w:jc w:val="center"/>
        </w:trPr>
        <w:tc>
          <w:tcPr>
            <w:tcW w:w="7085" w:type="dxa"/>
            <w:tcBorders>
              <w:right w:val="single" w:sz="2" w:space="0" w:color="FF0000"/>
            </w:tcBorders>
            <w:shd w:val="clear" w:color="auto" w:fill="F2F2F2" w:themeFill="background1" w:themeFillShade="F2"/>
            <w:vAlign w:val="center"/>
          </w:tcPr>
          <w:p w14:paraId="60846926" w14:textId="62C88B35" w:rsidR="00652435" w:rsidRDefault="00652435" w:rsidP="003E0055">
            <w:pPr>
              <w:rPr>
                <w:rFonts w:ascii="Tahoma" w:hAnsi="Tahoma" w:cs="Tahoma"/>
                <w:color w:val="000000" w:themeColor="text1"/>
                <w:sz w:val="20"/>
                <w:szCs w:val="20"/>
              </w:rPr>
            </w:pPr>
            <w:r>
              <w:rPr>
                <w:rFonts w:ascii="Tahoma" w:hAnsi="Tahoma" w:cs="Tahoma"/>
                <w:b/>
                <w:bCs/>
                <w:color w:val="000000" w:themeColor="text1"/>
                <w:sz w:val="20"/>
                <w:szCs w:val="20"/>
              </w:rPr>
              <w:t xml:space="preserve">Book 1: </w:t>
            </w:r>
            <w:r w:rsidRPr="000F13C9">
              <w:rPr>
                <w:rFonts w:ascii="Tahoma" w:hAnsi="Tahoma" w:cs="Tahoma"/>
                <w:b/>
                <w:bCs/>
                <w:noProof/>
                <w:sz w:val="20"/>
                <w:szCs w:val="20"/>
                <w:lang w:eastAsia="fr-FR"/>
              </w:rPr>
              <w:t>İnsan Hakları Eğitiminin Değerlendirilmesi ve Etk</w:t>
            </w:r>
            <w:r>
              <w:rPr>
                <w:rFonts w:ascii="Tahoma" w:hAnsi="Tahoma" w:cs="Tahoma"/>
                <w:b/>
                <w:bCs/>
                <w:noProof/>
                <w:sz w:val="20"/>
                <w:szCs w:val="20"/>
                <w:lang w:eastAsia="fr-FR"/>
              </w:rPr>
              <w:t>isi İçin Var Olan Sistemler/Mekanizmalar Hakkında Değerlendirme</w:t>
            </w:r>
            <w:r w:rsidRPr="004E1187">
              <w:rPr>
                <w:rFonts w:ascii="Tahoma" w:hAnsi="Tahoma" w:cs="Tahoma"/>
                <w:b/>
                <w:bCs/>
                <w:color w:val="000000" w:themeColor="text1"/>
                <w:sz w:val="20"/>
                <w:szCs w:val="20"/>
              </w:rPr>
              <w:t xml:space="preserve"> </w:t>
            </w:r>
            <w:r>
              <w:rPr>
                <w:rFonts w:ascii="Tahoma" w:hAnsi="Tahoma" w:cs="Tahoma"/>
                <w:b/>
                <w:bCs/>
                <w:color w:val="000000" w:themeColor="text1"/>
                <w:sz w:val="20"/>
                <w:szCs w:val="20"/>
              </w:rPr>
              <w:t xml:space="preserve"> </w:t>
            </w:r>
            <w:r w:rsidRPr="00CE7073">
              <w:rPr>
                <w:rFonts w:ascii="Tahoma" w:hAnsi="Tahoma" w:cs="Tahoma"/>
                <w:color w:val="000000" w:themeColor="text1"/>
                <w:sz w:val="20"/>
                <w:szCs w:val="20"/>
              </w:rPr>
              <w:t>(The Book on ECtHR and Criminal Justice)</w:t>
            </w:r>
            <w:r>
              <w:rPr>
                <w:rFonts w:ascii="Tahoma" w:hAnsi="Tahoma" w:cs="Tahoma"/>
                <w:b/>
                <w:bCs/>
                <w:color w:val="000000" w:themeColor="text1"/>
                <w:sz w:val="20"/>
                <w:szCs w:val="20"/>
              </w:rPr>
              <w:t xml:space="preserve"> </w:t>
            </w:r>
            <w:r w:rsidRPr="004E1187">
              <w:rPr>
                <w:rFonts w:ascii="Tahoma" w:hAnsi="Tahoma" w:cs="Tahoma"/>
                <w:color w:val="000000" w:themeColor="text1"/>
                <w:sz w:val="20"/>
                <w:szCs w:val="20"/>
              </w:rPr>
              <w:t xml:space="preserve"> by Serkan Cengiz, </w:t>
            </w:r>
            <w:proofErr w:type="spellStart"/>
            <w:r w:rsidRPr="004E1187">
              <w:rPr>
                <w:rFonts w:ascii="Tahoma" w:hAnsi="Tahoma" w:cs="Tahoma"/>
                <w:color w:val="000000" w:themeColor="text1"/>
                <w:sz w:val="20"/>
                <w:szCs w:val="20"/>
              </w:rPr>
              <w:t>Fahrettin</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Demirağ</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Teoman</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Ergül</w:t>
            </w:r>
            <w:proofErr w:type="spellEnd"/>
            <w:r w:rsidRPr="004E1187">
              <w:rPr>
                <w:rFonts w:ascii="Tahoma" w:hAnsi="Tahoma" w:cs="Tahoma"/>
                <w:color w:val="000000" w:themeColor="text1"/>
                <w:sz w:val="20"/>
                <w:szCs w:val="20"/>
              </w:rPr>
              <w:t xml:space="preserve">, Jeremy McBride, </w:t>
            </w:r>
            <w:proofErr w:type="spellStart"/>
            <w:r w:rsidRPr="004E1187">
              <w:rPr>
                <w:rFonts w:ascii="Tahoma" w:hAnsi="Tahoma" w:cs="Tahoma"/>
                <w:color w:val="000000" w:themeColor="text1"/>
                <w:sz w:val="20"/>
                <w:szCs w:val="20"/>
              </w:rPr>
              <w:t>Veli</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Özer</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Özbek</w:t>
            </w:r>
            <w:proofErr w:type="spellEnd"/>
            <w:r w:rsidRPr="004E1187">
              <w:rPr>
                <w:rFonts w:ascii="Tahoma" w:hAnsi="Tahoma" w:cs="Tahoma"/>
                <w:color w:val="000000" w:themeColor="text1"/>
                <w:sz w:val="20"/>
                <w:szCs w:val="20"/>
              </w:rPr>
              <w:t xml:space="preserve"> and </w:t>
            </w:r>
            <w:proofErr w:type="spellStart"/>
            <w:r w:rsidRPr="004E1187">
              <w:rPr>
                <w:rFonts w:ascii="Tahoma" w:hAnsi="Tahoma" w:cs="Tahoma"/>
                <w:color w:val="000000" w:themeColor="text1"/>
                <w:sz w:val="20"/>
                <w:szCs w:val="20"/>
              </w:rPr>
              <w:t>Durmuş</w:t>
            </w:r>
            <w:proofErr w:type="spellEnd"/>
            <w:r w:rsidRPr="004E1187">
              <w:rPr>
                <w:rFonts w:ascii="Tahoma" w:hAnsi="Tahoma" w:cs="Tahoma"/>
                <w:color w:val="000000" w:themeColor="text1"/>
                <w:sz w:val="20"/>
                <w:szCs w:val="20"/>
              </w:rPr>
              <w:t xml:space="preserve"> </w:t>
            </w:r>
            <w:proofErr w:type="spellStart"/>
            <w:r w:rsidRPr="004E1187">
              <w:rPr>
                <w:rFonts w:ascii="Tahoma" w:hAnsi="Tahoma" w:cs="Tahoma"/>
                <w:color w:val="000000" w:themeColor="text1"/>
                <w:sz w:val="20"/>
                <w:szCs w:val="20"/>
              </w:rPr>
              <w:t>Tezcan</w:t>
            </w:r>
            <w:proofErr w:type="spellEnd"/>
          </w:p>
          <w:p w14:paraId="12C2F2D2" w14:textId="77777777" w:rsidR="00652435" w:rsidRDefault="00652435" w:rsidP="003E0055">
            <w:pPr>
              <w:rPr>
                <w:rFonts w:ascii="Tahoma" w:hAnsi="Tahoma" w:cs="Tahoma"/>
                <w:color w:val="000000" w:themeColor="text1"/>
                <w:sz w:val="20"/>
                <w:szCs w:val="20"/>
              </w:rPr>
            </w:pPr>
          </w:p>
          <w:p w14:paraId="0F770F3B" w14:textId="5C1528FF" w:rsidR="00CE7073" w:rsidRDefault="00CE7073" w:rsidP="00652435">
            <w:pPr>
              <w:rPr>
                <w:rFonts w:ascii="Tahoma" w:hAnsi="Tahoma" w:cs="Tahoma"/>
                <w:b/>
                <w:bCs/>
                <w:color w:val="000000" w:themeColor="text1"/>
                <w:sz w:val="20"/>
                <w:szCs w:val="20"/>
              </w:rPr>
            </w:pPr>
            <w:proofErr w:type="gramStart"/>
            <w:r>
              <w:rPr>
                <w:rFonts w:ascii="Tahoma" w:hAnsi="Tahoma" w:cs="Tahoma"/>
                <w:color w:val="000000" w:themeColor="text1"/>
                <w:sz w:val="20"/>
                <w:szCs w:val="20"/>
              </w:rPr>
              <w:t>Printing :</w:t>
            </w:r>
            <w:proofErr w:type="gramEnd"/>
            <w:r>
              <w:rPr>
                <w:rFonts w:ascii="Tahoma" w:hAnsi="Tahoma" w:cs="Tahoma"/>
                <w:color w:val="000000" w:themeColor="text1"/>
                <w:sz w:val="20"/>
                <w:szCs w:val="20"/>
              </w:rPr>
              <w:t xml:space="preserve"> </w:t>
            </w:r>
            <w:r w:rsidR="00220C1B" w:rsidRPr="00220C1B">
              <w:rPr>
                <w:rFonts w:ascii="Tahoma" w:hAnsi="Tahoma" w:cs="Tahoma"/>
                <w:color w:val="000000" w:themeColor="text1"/>
                <w:sz w:val="20"/>
                <w:szCs w:val="20"/>
                <w:highlight w:val="cyan"/>
              </w:rPr>
              <w:t>2</w:t>
            </w:r>
            <w:r w:rsidRPr="00220C1B">
              <w:rPr>
                <w:rFonts w:ascii="Tahoma" w:hAnsi="Tahoma" w:cs="Tahoma"/>
                <w:color w:val="000000" w:themeColor="text1"/>
                <w:sz w:val="20"/>
                <w:szCs w:val="20"/>
                <w:highlight w:val="cyan"/>
              </w:rPr>
              <w:t>700 copies</w:t>
            </w:r>
            <w:r w:rsidRPr="00652435">
              <w:rPr>
                <w:rFonts w:ascii="Tahoma" w:hAnsi="Tahoma" w:cs="Tahoma"/>
                <w:b/>
                <w:bCs/>
                <w:color w:val="000000" w:themeColor="text1"/>
                <w:sz w:val="20"/>
                <w:szCs w:val="20"/>
              </w:rPr>
              <w:t xml:space="preserve"> </w:t>
            </w:r>
          </w:p>
          <w:p w14:paraId="0FC98D3C" w14:textId="658FF7EA" w:rsidR="00652435" w:rsidRPr="00652435" w:rsidRDefault="00652435" w:rsidP="00652435">
            <w:pPr>
              <w:rPr>
                <w:rFonts w:ascii="Tahoma" w:hAnsi="Tahoma" w:cs="Tahoma"/>
                <w:b/>
                <w:bCs/>
                <w:color w:val="000000" w:themeColor="text1"/>
                <w:sz w:val="20"/>
                <w:szCs w:val="20"/>
              </w:rPr>
            </w:pPr>
            <w:r w:rsidRPr="00652435">
              <w:rPr>
                <w:rFonts w:ascii="Tahoma" w:hAnsi="Tahoma" w:cs="Tahoma"/>
                <w:b/>
                <w:bCs/>
                <w:color w:val="000000" w:themeColor="text1"/>
                <w:sz w:val="20"/>
                <w:szCs w:val="20"/>
              </w:rPr>
              <w:t xml:space="preserve">Layout/revised layout, printing, </w:t>
            </w:r>
            <w:r w:rsidRPr="00CE7073">
              <w:rPr>
                <w:rFonts w:ascii="Tahoma" w:hAnsi="Tahoma" w:cs="Tahoma"/>
                <w:b/>
                <w:bCs/>
                <w:color w:val="000000" w:themeColor="text1"/>
                <w:sz w:val="20"/>
                <w:szCs w:val="20"/>
                <w:u w:val="single"/>
              </w:rPr>
              <w:t>proof reading</w:t>
            </w:r>
            <w:r w:rsidRPr="00652435">
              <w:rPr>
                <w:rFonts w:ascii="Tahoma" w:hAnsi="Tahoma" w:cs="Tahoma"/>
                <w:b/>
                <w:bCs/>
                <w:color w:val="000000" w:themeColor="text1"/>
                <w:sz w:val="20"/>
                <w:szCs w:val="20"/>
              </w:rPr>
              <w:t xml:space="preserve"> and distribution of the book.</w:t>
            </w:r>
          </w:p>
          <w:p w14:paraId="2BCAF44A" w14:textId="126C14FA" w:rsidR="00B23659" w:rsidRPr="00B23659" w:rsidRDefault="00B23659" w:rsidP="00652435">
            <w:pPr>
              <w:rPr>
                <w:rFonts w:ascii="Tahoma" w:hAnsi="Tahoma" w:cs="Tahoma"/>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23659" w:rsidRPr="00D0286A" w:rsidRDefault="00B23659" w:rsidP="00A0651D">
            <w:pPr>
              <w:ind w:left="-37"/>
              <w:jc w:val="center"/>
              <w:rPr>
                <w:rFonts w:ascii="Tahoma" w:hAnsi="Tahoma" w:cs="Tahoma"/>
                <w:sz w:val="18"/>
                <w:szCs w:val="18"/>
                <w:highlight w:val="yellow"/>
                <w:lang w:eastAsia="en-US"/>
              </w:rPr>
            </w:pPr>
          </w:p>
        </w:tc>
      </w:tr>
      <w:tr w:rsidR="00B23659" w:rsidRPr="00D0286A" w14:paraId="21388AE5" w14:textId="77777777" w:rsidTr="00563D85">
        <w:trPr>
          <w:trHeight w:val="780"/>
          <w:jc w:val="center"/>
        </w:trPr>
        <w:tc>
          <w:tcPr>
            <w:tcW w:w="7085" w:type="dxa"/>
            <w:tcBorders>
              <w:right w:val="single" w:sz="2" w:space="0" w:color="FF0000"/>
            </w:tcBorders>
            <w:shd w:val="clear" w:color="auto" w:fill="F2F2F2" w:themeFill="background1" w:themeFillShade="F2"/>
            <w:vAlign w:val="center"/>
          </w:tcPr>
          <w:p w14:paraId="2F5DDAF6" w14:textId="60D08674" w:rsidR="00652435" w:rsidRPr="00B23659" w:rsidRDefault="00652435" w:rsidP="00652435">
            <w:pPr>
              <w:rPr>
                <w:rFonts w:ascii="Tahoma" w:hAnsi="Tahoma" w:cs="Tahoma"/>
                <w:color w:val="000000" w:themeColor="text1"/>
                <w:sz w:val="20"/>
                <w:szCs w:val="20"/>
              </w:rPr>
            </w:pPr>
            <w:r w:rsidRPr="00652435">
              <w:rPr>
                <w:rFonts w:ascii="Tahoma" w:hAnsi="Tahoma" w:cs="Tahoma"/>
                <w:b/>
                <w:bCs/>
                <w:color w:val="000000" w:themeColor="text1"/>
                <w:sz w:val="20"/>
                <w:szCs w:val="20"/>
              </w:rPr>
              <w:t xml:space="preserve">Book 2: </w:t>
            </w:r>
            <w:r w:rsidR="00CE7073" w:rsidRPr="000F13C9">
              <w:rPr>
                <w:rFonts w:ascii="Tahoma" w:hAnsi="Tahoma" w:cs="Tahoma"/>
                <w:b/>
                <w:bCs/>
                <w:noProof/>
                <w:sz w:val="20"/>
                <w:szCs w:val="20"/>
                <w:lang w:eastAsia="fr-FR"/>
              </w:rPr>
              <w:t>İnsan Hakları Eğitiminin Değerlendirilmesi ve Etk</w:t>
            </w:r>
            <w:r w:rsidR="00CE7073">
              <w:rPr>
                <w:rFonts w:ascii="Tahoma" w:hAnsi="Tahoma" w:cs="Tahoma"/>
                <w:b/>
                <w:bCs/>
                <w:noProof/>
                <w:sz w:val="20"/>
                <w:szCs w:val="20"/>
                <w:lang w:eastAsia="fr-FR"/>
              </w:rPr>
              <w:t>isi İçin Var Olan Sistemler/Mekanizmalar Hakkında Değerlendirme</w:t>
            </w:r>
            <w:r w:rsidR="00CE7073" w:rsidRPr="00652435">
              <w:rPr>
                <w:rFonts w:ascii="Tahoma" w:hAnsi="Tahoma" w:cs="Tahoma"/>
                <w:b/>
                <w:bCs/>
                <w:color w:val="000000" w:themeColor="text1"/>
                <w:sz w:val="20"/>
                <w:szCs w:val="20"/>
              </w:rPr>
              <w:t xml:space="preserve"> </w:t>
            </w:r>
            <w:r w:rsidR="00CE7073" w:rsidRPr="00CE7073">
              <w:rPr>
                <w:rFonts w:ascii="Tahoma" w:hAnsi="Tahoma" w:cs="Tahoma"/>
                <w:color w:val="000000" w:themeColor="text1"/>
                <w:sz w:val="20"/>
                <w:szCs w:val="20"/>
              </w:rPr>
              <w:t>(</w:t>
            </w:r>
            <w:r w:rsidRPr="00CE7073">
              <w:rPr>
                <w:rFonts w:ascii="Tahoma" w:hAnsi="Tahoma" w:cs="Tahoma"/>
                <w:color w:val="000000" w:themeColor="text1"/>
                <w:sz w:val="20"/>
                <w:szCs w:val="20"/>
              </w:rPr>
              <w:t>Assessment of Existing Systems/Mechanisms for Evaluation and Impact of Human Rights Training</w:t>
            </w:r>
            <w:r w:rsidR="00CE7073" w:rsidRPr="00CE7073">
              <w:rPr>
                <w:rFonts w:ascii="Tahoma" w:hAnsi="Tahoma" w:cs="Tahoma"/>
                <w:color w:val="000000" w:themeColor="text1"/>
                <w:sz w:val="20"/>
                <w:szCs w:val="20"/>
              </w:rPr>
              <w:t>)</w:t>
            </w:r>
            <w:r w:rsidR="00CE7073">
              <w:rPr>
                <w:rFonts w:ascii="Tahoma" w:hAnsi="Tahoma" w:cs="Tahoma"/>
                <w:b/>
                <w:bCs/>
                <w:color w:val="000000" w:themeColor="text1"/>
                <w:sz w:val="20"/>
                <w:szCs w:val="20"/>
              </w:rPr>
              <w:t xml:space="preserve"> </w:t>
            </w:r>
            <w:r w:rsidRPr="00B23659">
              <w:rPr>
                <w:rFonts w:ascii="Tahoma" w:hAnsi="Tahoma" w:cs="Tahoma"/>
                <w:color w:val="000000" w:themeColor="text1"/>
                <w:sz w:val="20"/>
                <w:szCs w:val="20"/>
              </w:rPr>
              <w:t xml:space="preserve">by Ivana Roagna </w:t>
            </w:r>
          </w:p>
          <w:p w14:paraId="5F1683D4" w14:textId="77777777" w:rsidR="00CE7073" w:rsidRDefault="00CE7073" w:rsidP="00CE7073">
            <w:pPr>
              <w:rPr>
                <w:rFonts w:ascii="Tahoma" w:hAnsi="Tahoma" w:cs="Tahoma"/>
                <w:color w:val="000000" w:themeColor="text1"/>
                <w:sz w:val="20"/>
                <w:szCs w:val="20"/>
              </w:rPr>
            </w:pPr>
          </w:p>
          <w:p w14:paraId="621D3EA2" w14:textId="16F8BA79" w:rsidR="00CE7073" w:rsidRDefault="00CE7073" w:rsidP="00CE7073">
            <w:pPr>
              <w:rPr>
                <w:rFonts w:ascii="Tahoma" w:hAnsi="Tahoma" w:cs="Tahoma"/>
                <w:b/>
                <w:bCs/>
                <w:color w:val="000000" w:themeColor="text1"/>
                <w:sz w:val="20"/>
                <w:szCs w:val="20"/>
              </w:rPr>
            </w:pPr>
            <w:r>
              <w:rPr>
                <w:rFonts w:ascii="Tahoma" w:hAnsi="Tahoma" w:cs="Tahoma"/>
                <w:color w:val="000000" w:themeColor="text1"/>
                <w:sz w:val="20"/>
                <w:szCs w:val="20"/>
              </w:rPr>
              <w:t xml:space="preserve">Printing: </w:t>
            </w:r>
            <w:r w:rsidRPr="00B23659">
              <w:rPr>
                <w:rFonts w:ascii="Tahoma" w:hAnsi="Tahoma" w:cs="Tahoma"/>
                <w:color w:val="000000" w:themeColor="text1"/>
                <w:sz w:val="20"/>
                <w:szCs w:val="20"/>
              </w:rPr>
              <w:t>200 copies</w:t>
            </w:r>
          </w:p>
          <w:p w14:paraId="0DC8F955" w14:textId="49C1C82F" w:rsidR="00995C57" w:rsidRPr="00CE7073" w:rsidRDefault="00995C57" w:rsidP="00995C57">
            <w:pPr>
              <w:rPr>
                <w:rFonts w:ascii="Tahoma" w:hAnsi="Tahoma" w:cs="Tahoma"/>
                <w:b/>
                <w:bCs/>
                <w:color w:val="000000" w:themeColor="text1"/>
                <w:sz w:val="20"/>
                <w:szCs w:val="20"/>
              </w:rPr>
            </w:pPr>
            <w:r w:rsidRPr="00CE7073">
              <w:rPr>
                <w:rFonts w:ascii="Tahoma" w:hAnsi="Tahoma" w:cs="Tahoma"/>
                <w:b/>
                <w:bCs/>
                <w:color w:val="000000" w:themeColor="text1"/>
                <w:sz w:val="20"/>
                <w:szCs w:val="20"/>
              </w:rPr>
              <w:t>Layout/revised layout, printing, and distribution of the book.</w:t>
            </w:r>
          </w:p>
          <w:p w14:paraId="59DCE5AE" w14:textId="77777777" w:rsidR="00B23659" w:rsidRDefault="00B23659" w:rsidP="00CE7073">
            <w:pPr>
              <w:rPr>
                <w:rFonts w:ascii="Tahoma" w:hAnsi="Tahoma" w:cs="Tahoma"/>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641AC2" w14:textId="77777777" w:rsidR="00B23659" w:rsidRPr="00D0286A" w:rsidRDefault="00B23659" w:rsidP="00A0651D">
            <w:pPr>
              <w:ind w:left="-37"/>
              <w:jc w:val="center"/>
              <w:rPr>
                <w:rFonts w:ascii="Tahoma" w:hAnsi="Tahoma" w:cs="Tahoma"/>
                <w:sz w:val="18"/>
                <w:szCs w:val="18"/>
                <w:highlight w:val="yellow"/>
                <w:lang w:eastAsia="en-US"/>
              </w:rPr>
            </w:pPr>
          </w:p>
        </w:tc>
      </w:tr>
      <w:tr w:rsidR="00B23659" w:rsidRPr="00D0286A" w14:paraId="3DA2BAE7" w14:textId="77777777" w:rsidTr="00563D85">
        <w:trPr>
          <w:trHeight w:val="780"/>
          <w:jc w:val="center"/>
        </w:trPr>
        <w:tc>
          <w:tcPr>
            <w:tcW w:w="7085" w:type="dxa"/>
            <w:tcBorders>
              <w:right w:val="single" w:sz="2" w:space="0" w:color="FF0000"/>
            </w:tcBorders>
            <w:shd w:val="clear" w:color="auto" w:fill="F2F2F2" w:themeFill="background1" w:themeFillShade="F2"/>
            <w:vAlign w:val="center"/>
          </w:tcPr>
          <w:p w14:paraId="4CCAED46" w14:textId="214695D2" w:rsidR="00CE7073" w:rsidRDefault="00CE7073" w:rsidP="00995C57">
            <w:pPr>
              <w:rPr>
                <w:rFonts w:ascii="Tahoma" w:hAnsi="Tahoma" w:cs="Tahoma"/>
                <w:b/>
                <w:bCs/>
                <w:noProof/>
                <w:sz w:val="20"/>
                <w:szCs w:val="20"/>
                <w:lang w:eastAsia="fr-FR"/>
              </w:rPr>
            </w:pPr>
            <w:r w:rsidRPr="00CE7073">
              <w:rPr>
                <w:rFonts w:ascii="Tahoma" w:hAnsi="Tahoma" w:cs="Tahoma"/>
                <w:b/>
                <w:bCs/>
                <w:color w:val="000000" w:themeColor="text1"/>
                <w:sz w:val="20"/>
                <w:szCs w:val="20"/>
              </w:rPr>
              <w:t>Booklet 3</w:t>
            </w:r>
            <w:r>
              <w:rPr>
                <w:rFonts w:ascii="Tahoma" w:hAnsi="Tahoma" w:cs="Tahoma"/>
                <w:color w:val="000000" w:themeColor="text1"/>
                <w:sz w:val="20"/>
                <w:szCs w:val="20"/>
              </w:rPr>
              <w:t xml:space="preserve">: </w:t>
            </w:r>
            <w:r>
              <w:rPr>
                <w:rFonts w:ascii="Tahoma" w:hAnsi="Tahoma" w:cs="Tahoma"/>
                <w:b/>
                <w:bCs/>
                <w:noProof/>
                <w:sz w:val="20"/>
                <w:szCs w:val="20"/>
                <w:lang w:eastAsia="fr-FR"/>
              </w:rPr>
              <w:t xml:space="preserve">Avrupa İnsan Hakları Sözleşmesi </w:t>
            </w:r>
            <w:r w:rsidRPr="00B23659">
              <w:rPr>
                <w:rFonts w:ascii="Tahoma" w:hAnsi="Tahoma" w:cs="Tahoma"/>
                <w:b/>
                <w:bCs/>
                <w:color w:val="000000" w:themeColor="text1"/>
                <w:sz w:val="20"/>
                <w:szCs w:val="20"/>
              </w:rPr>
              <w:t xml:space="preserve">ECHR (Turkish) </w:t>
            </w:r>
            <w:r w:rsidRPr="00B23659">
              <w:rPr>
                <w:rFonts w:ascii="Tahoma" w:hAnsi="Tahoma" w:cs="Tahoma"/>
                <w:color w:val="000000" w:themeColor="text1"/>
                <w:sz w:val="20"/>
                <w:szCs w:val="20"/>
              </w:rPr>
              <w:t>by the ECtHR</w:t>
            </w:r>
          </w:p>
          <w:p w14:paraId="2D6E6E58" w14:textId="77777777" w:rsidR="00CE7073" w:rsidRDefault="00CE7073" w:rsidP="00CE7073">
            <w:pPr>
              <w:rPr>
                <w:rFonts w:ascii="Tahoma" w:hAnsi="Tahoma" w:cs="Tahoma"/>
                <w:color w:val="000000" w:themeColor="text1"/>
                <w:sz w:val="20"/>
                <w:szCs w:val="20"/>
              </w:rPr>
            </w:pPr>
            <w:r>
              <w:rPr>
                <w:rFonts w:ascii="Tahoma" w:hAnsi="Tahoma" w:cs="Tahoma"/>
                <w:color w:val="000000" w:themeColor="text1"/>
                <w:sz w:val="20"/>
                <w:szCs w:val="20"/>
              </w:rPr>
              <w:t xml:space="preserve">Printing: </w:t>
            </w:r>
            <w:r w:rsidRPr="00B23659">
              <w:rPr>
                <w:rFonts w:ascii="Tahoma" w:hAnsi="Tahoma" w:cs="Tahoma"/>
                <w:color w:val="000000" w:themeColor="text1"/>
                <w:sz w:val="20"/>
                <w:szCs w:val="20"/>
              </w:rPr>
              <w:t>2000 copies</w:t>
            </w:r>
            <w:r w:rsidRPr="00B23659">
              <w:rPr>
                <w:rFonts w:ascii="Tahoma" w:hAnsi="Tahoma" w:cs="Tahoma"/>
                <w:b/>
                <w:bCs/>
                <w:color w:val="000000" w:themeColor="text1"/>
                <w:sz w:val="20"/>
                <w:szCs w:val="20"/>
              </w:rPr>
              <w:t xml:space="preserve"> </w:t>
            </w:r>
          </w:p>
          <w:p w14:paraId="7211E953" w14:textId="6FF32B3F" w:rsidR="00995C57" w:rsidRPr="00CE7073" w:rsidRDefault="00995C57" w:rsidP="00995C57">
            <w:pPr>
              <w:rPr>
                <w:rFonts w:ascii="Tahoma" w:hAnsi="Tahoma" w:cs="Tahoma"/>
                <w:b/>
                <w:bCs/>
                <w:color w:val="000000" w:themeColor="text1"/>
                <w:sz w:val="20"/>
                <w:szCs w:val="20"/>
              </w:rPr>
            </w:pPr>
            <w:r w:rsidRPr="00CE7073">
              <w:rPr>
                <w:rFonts w:ascii="Tahoma" w:hAnsi="Tahoma" w:cs="Tahoma"/>
                <w:b/>
                <w:bCs/>
                <w:color w:val="000000" w:themeColor="text1"/>
                <w:sz w:val="20"/>
                <w:szCs w:val="20"/>
              </w:rPr>
              <w:t>Layout/revised layout, printing, and distribution of the book.</w:t>
            </w:r>
          </w:p>
          <w:p w14:paraId="2FCCA7E0" w14:textId="222236A4" w:rsidR="00B23659" w:rsidRDefault="00B23659" w:rsidP="00CE7073">
            <w:pPr>
              <w:rPr>
                <w:rFonts w:ascii="Tahoma" w:hAnsi="Tahoma" w:cs="Tahoma"/>
                <w:color w:val="000000" w:themeColor="text1"/>
                <w:sz w:val="20"/>
                <w:szCs w:val="20"/>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50F82B" w14:textId="77777777" w:rsidR="00B23659" w:rsidRPr="00D0286A" w:rsidRDefault="00B23659" w:rsidP="00A0651D">
            <w:pPr>
              <w:ind w:left="-37"/>
              <w:jc w:val="center"/>
              <w:rPr>
                <w:rFonts w:ascii="Tahoma" w:hAnsi="Tahoma" w:cs="Tahoma"/>
                <w:sz w:val="18"/>
                <w:szCs w:val="18"/>
                <w:highlight w:val="yellow"/>
                <w:lang w:eastAsia="en-US"/>
              </w:rPr>
            </w:pPr>
          </w:p>
        </w:tc>
      </w:tr>
      <w:tr w:rsidR="00563D85" w:rsidRPr="00D0286A" w14:paraId="7D37D32A" w14:textId="77777777" w:rsidTr="00563D85">
        <w:trPr>
          <w:trHeight w:val="423"/>
          <w:jc w:val="center"/>
        </w:trPr>
        <w:tc>
          <w:tcPr>
            <w:tcW w:w="7085" w:type="dxa"/>
            <w:tcBorders>
              <w:right w:val="single" w:sz="2" w:space="0" w:color="FF0000"/>
            </w:tcBorders>
            <w:shd w:val="clear" w:color="auto" w:fill="F2F2F2" w:themeFill="background1" w:themeFillShade="F2"/>
            <w:vAlign w:val="center"/>
          </w:tcPr>
          <w:p w14:paraId="55C0E172" w14:textId="73BA27F7" w:rsidR="00563D85" w:rsidRPr="00563D85" w:rsidRDefault="00563D85" w:rsidP="00563D85">
            <w:pPr>
              <w:ind w:left="-37"/>
              <w:jc w:val="right"/>
              <w:rPr>
                <w:rFonts w:ascii="Tahoma" w:hAnsi="Tahoma" w:cs="Tahoma"/>
                <w:b/>
                <w:bCs/>
                <w:sz w:val="18"/>
                <w:szCs w:val="18"/>
                <w:lang w:eastAsia="en-US"/>
              </w:rPr>
            </w:pPr>
            <w:r w:rsidRPr="004E1187">
              <w:rPr>
                <w:rFonts w:ascii="Tahoma" w:hAnsi="Tahoma" w:cs="Tahoma"/>
                <w:b/>
                <w:bCs/>
                <w:sz w:val="18"/>
                <w:szCs w:val="18"/>
                <w:lang w:eastAsia="en-US"/>
              </w:rPr>
              <w:t>LOT 1 TOTAL</w:t>
            </w:r>
            <w:r w:rsidRPr="00563D85">
              <w:rPr>
                <w:rFonts w:ascii="Tahoma" w:hAnsi="Tahoma" w:cs="Tahoma"/>
                <w:b/>
                <w:bCs/>
                <w:sz w:val="18"/>
                <w:szCs w:val="18"/>
                <w:lang w:eastAsia="en-US"/>
              </w:rPr>
              <w:t xml:space="preserve"> </w:t>
            </w:r>
            <w:r w:rsidRPr="00563D85">
              <w:rPr>
                <w:rFonts w:ascii="Cambria Math" w:hAnsi="Cambria Math" w:cs="Tahoma"/>
                <w:b/>
                <w:bCs/>
                <w:sz w:val="18"/>
                <w:szCs w:val="18"/>
                <w:lang w:eastAsia="en-US"/>
              </w:rPr>
              <w:t>▶</w:t>
            </w:r>
          </w:p>
        </w:tc>
        <w:tc>
          <w:tcPr>
            <w:tcW w:w="1984" w:type="dxa"/>
            <w:tcBorders>
              <w:right w:val="single" w:sz="2" w:space="0" w:color="FF0000"/>
            </w:tcBorders>
            <w:shd w:val="clear" w:color="auto" w:fill="F2F2F2" w:themeFill="background1" w:themeFillShade="F2"/>
            <w:vAlign w:val="center"/>
          </w:tcPr>
          <w:p w14:paraId="387BB768" w14:textId="4972D778" w:rsidR="00563D85" w:rsidRPr="00563D85" w:rsidRDefault="00563D85" w:rsidP="00A0651D">
            <w:pPr>
              <w:ind w:left="-37"/>
              <w:jc w:val="center"/>
              <w:rPr>
                <w:rFonts w:ascii="Tahoma" w:hAnsi="Tahoma" w:cs="Tahoma"/>
                <w:sz w:val="18"/>
                <w:szCs w:val="18"/>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563D85" w14:paraId="00A06DBB" w14:textId="77777777" w:rsidTr="00B37702">
        <w:tc>
          <w:tcPr>
            <w:tcW w:w="9105" w:type="dxa"/>
            <w:shd w:val="clear" w:color="auto" w:fill="DBE5F1" w:themeFill="accent1" w:themeFillTint="33"/>
            <w:vAlign w:val="center"/>
          </w:tcPr>
          <w:p w14:paraId="29E6EF2B" w14:textId="77777777" w:rsidR="005C0824" w:rsidRPr="00563D85" w:rsidRDefault="005C0824" w:rsidP="00B37702">
            <w:pPr>
              <w:spacing w:before="120" w:after="120"/>
              <w:rPr>
                <w:rFonts w:ascii="Tahoma" w:hAnsi="Tahoma" w:cs="Tahoma"/>
                <w:sz w:val="20"/>
                <w:szCs w:val="20"/>
              </w:rPr>
            </w:pPr>
            <w:bookmarkStart w:id="0" w:name="_Hlk62556255"/>
            <w:bookmarkStart w:id="1" w:name="_Hlk62555567"/>
            <w:r w:rsidRPr="00563D85">
              <w:rPr>
                <w:rFonts w:ascii="Tahoma" w:hAnsi="Tahoma" w:cs="Tahoma"/>
                <w:sz w:val="20"/>
                <w:szCs w:val="20"/>
              </w:rPr>
              <w:t>This Framework Contract</w:t>
            </w:r>
            <w:r w:rsidRPr="00563D85">
              <w:rPr>
                <w:rFonts w:ascii="Tahoma" w:eastAsia="Calibri" w:hAnsi="Tahoma" w:cs="Tahoma"/>
                <w:sz w:val="20"/>
                <w:szCs w:val="20"/>
                <w:lang w:val="en-US" w:eastAsia="en-US"/>
              </w:rPr>
              <w:t xml:space="preserve"> takes effect as from the date of its signature by both parties and is</w:t>
            </w:r>
            <w:r w:rsidRPr="00563D8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3-03-14T00:00:00Z">
                <w:dateFormat w:val="dd/MM/yyyy"/>
                <w:lid w:val="fr-FR"/>
                <w:storeMappedDataAs w:val="dateTime"/>
                <w:calendar w:val="gregorian"/>
              </w:date>
            </w:sdtPr>
            <w:sdtContent>
              <w:p w14:paraId="1B7207C2" w14:textId="15523FBC" w:rsidR="005C0824" w:rsidRPr="00563D85" w:rsidRDefault="00563D85" w:rsidP="00B37702">
                <w:pPr>
                  <w:spacing w:before="120" w:after="120"/>
                  <w:rPr>
                    <w:rFonts w:ascii="Tahoma" w:hAnsi="Tahoma" w:cs="Tahoma"/>
                    <w:sz w:val="20"/>
                    <w:szCs w:val="20"/>
                  </w:rPr>
                </w:pPr>
                <w:r>
                  <w:rPr>
                    <w:rStyle w:val="Style71"/>
                    <w:rFonts w:ascii="Tahoma" w:hAnsi="Tahoma" w:cs="Tahoma"/>
                    <w:szCs w:val="20"/>
                    <w:lang w:val="fr-FR"/>
                  </w:rPr>
                  <w:t>14/03/2023</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3AD4D697" w:rsidR="005C0824" w:rsidRPr="00563D85" w:rsidRDefault="005C0824" w:rsidP="00B37702">
            <w:pPr>
              <w:spacing w:before="120" w:after="120"/>
              <w:rPr>
                <w:rFonts w:ascii="Tahoma" w:hAnsi="Tahoma" w:cs="Tahoma"/>
                <w:sz w:val="20"/>
                <w:szCs w:val="20"/>
              </w:rPr>
            </w:pPr>
            <w:r w:rsidRPr="00563D85">
              <w:rPr>
                <w:rFonts w:ascii="Tahoma" w:hAnsi="Tahoma" w:cs="Tahoma"/>
                <w:sz w:val="20"/>
                <w:szCs w:val="20"/>
              </w:rPr>
              <w:t xml:space="preserve">The Framework Contract may be </w:t>
            </w:r>
            <w:r w:rsidR="00A73C87">
              <w:rPr>
                <w:rFonts w:ascii="Tahoma" w:hAnsi="Tahoma" w:cs="Tahoma"/>
                <w:sz w:val="20"/>
                <w:szCs w:val="20"/>
              </w:rPr>
              <w:t>extended with the written agreement of the parties provided that an extension to the project is approved by an addendum. It may not be renewed beyond</w:t>
            </w:r>
            <w:r w:rsidRPr="00563D85">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3-12-14T00:00:00Z">
                <w:dateFormat w:val="dd/MM/yyyy"/>
                <w:lid w:val="fr-FR"/>
                <w:storeMappedDataAs w:val="dateTime"/>
                <w:calendar w:val="gregorian"/>
              </w:date>
            </w:sdtPr>
            <w:sdtContent>
              <w:p w14:paraId="43231678" w14:textId="58A52748" w:rsidR="005C0824" w:rsidRPr="00563D85" w:rsidRDefault="00563D85" w:rsidP="00B37702">
                <w:pPr>
                  <w:spacing w:before="120" w:after="120"/>
                  <w:rPr>
                    <w:rStyle w:val="Style71"/>
                    <w:rFonts w:ascii="Tahoma" w:hAnsi="Tahoma" w:cs="Tahoma"/>
                  </w:rPr>
                </w:pPr>
                <w:r>
                  <w:rPr>
                    <w:rStyle w:val="Style71"/>
                    <w:rFonts w:ascii="Tahoma" w:hAnsi="Tahoma" w:cs="Tahoma"/>
                    <w:szCs w:val="20"/>
                    <w:lang w:val="fr-FR"/>
                  </w:rPr>
                  <w:t>14/12/2023</w:t>
                </w:r>
              </w:p>
            </w:sdtContent>
          </w:sdt>
        </w:tc>
      </w:tr>
      <w:bookmarkEnd w:id="0"/>
      <w:bookmarkEnd w:id="1"/>
    </w:tbl>
    <w:p w14:paraId="5F9E8A0B" w14:textId="77777777" w:rsidR="00B133A9" w:rsidRPr="00D0286A" w:rsidRDefault="00B133A9" w:rsidP="00563D85">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78D7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967"/>
      </w:tblGrid>
      <w:tr w:rsidR="004E1187" w:rsidRPr="00D0286A" w14:paraId="477D284D" w14:textId="77777777" w:rsidTr="004E1187">
        <w:trPr>
          <w:trHeight w:val="688"/>
          <w:jc w:val="center"/>
        </w:trPr>
        <w:tc>
          <w:tcPr>
            <w:tcW w:w="6961" w:type="dxa"/>
            <w:shd w:val="clear" w:color="auto" w:fill="DBE5F1" w:themeFill="accent1" w:themeFillTint="33"/>
            <w:vAlign w:val="center"/>
          </w:tcPr>
          <w:p w14:paraId="1F744B8D" w14:textId="17BE1F5D" w:rsidR="004E1187" w:rsidRPr="00D0286A" w:rsidRDefault="004E118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967" w:type="dxa"/>
            <w:tcBorders>
              <w:bottom w:val="single" w:sz="2" w:space="0" w:color="FF0000"/>
            </w:tcBorders>
            <w:shd w:val="clear" w:color="auto" w:fill="DBE5F1" w:themeFill="accent1" w:themeFillTint="33"/>
            <w:vAlign w:val="center"/>
          </w:tcPr>
          <w:p w14:paraId="4B8315A5" w14:textId="14488BAE" w:rsidR="004E1187" w:rsidRDefault="004E1187"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E235A38" w14:textId="7F9EBE1A" w:rsidR="00CB4015" w:rsidRPr="00D0286A" w:rsidRDefault="00CB4015"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(EUR)</w:t>
            </w:r>
          </w:p>
          <w:p w14:paraId="7EE24855" w14:textId="77777777" w:rsidR="004E1187" w:rsidRPr="00D0286A" w:rsidRDefault="004E118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E1187" w:rsidRPr="00D0286A" w14:paraId="4C29C9B9" w14:textId="77777777" w:rsidTr="004E1187">
        <w:trPr>
          <w:trHeight w:val="780"/>
          <w:jc w:val="center"/>
        </w:trPr>
        <w:tc>
          <w:tcPr>
            <w:tcW w:w="6961" w:type="dxa"/>
            <w:tcBorders>
              <w:right w:val="single" w:sz="2" w:space="0" w:color="FF0000"/>
            </w:tcBorders>
            <w:shd w:val="clear" w:color="auto" w:fill="F2F2F2" w:themeFill="background1" w:themeFillShade="F2"/>
            <w:vAlign w:val="center"/>
          </w:tcPr>
          <w:p w14:paraId="5D138907" w14:textId="54C04B91" w:rsidR="00CE7073" w:rsidRPr="00CE7073" w:rsidRDefault="00CE7073" w:rsidP="00CE7073">
            <w:pPr>
              <w:rPr>
                <w:rFonts w:ascii="Tahoma" w:hAnsi="Tahoma" w:cs="Tahoma"/>
                <w:color w:val="000000" w:themeColor="text1"/>
                <w:sz w:val="20"/>
                <w:szCs w:val="20"/>
              </w:rPr>
            </w:pPr>
            <w:r>
              <w:rPr>
                <w:rFonts w:ascii="Tahoma" w:hAnsi="Tahoma" w:cs="Tahoma"/>
                <w:color w:val="000000" w:themeColor="text1"/>
                <w:sz w:val="20"/>
                <w:szCs w:val="20"/>
              </w:rPr>
              <w:t>Brochure 1</w:t>
            </w:r>
            <w:r w:rsidRPr="00CE7073">
              <w:rPr>
                <w:rFonts w:ascii="Tahoma" w:hAnsi="Tahoma" w:cs="Tahoma"/>
                <w:color w:val="000000" w:themeColor="text1"/>
                <w:sz w:val="20"/>
                <w:szCs w:val="20"/>
              </w:rPr>
              <w:t>: Brochure on a. 6/1 of the ECHR</w:t>
            </w:r>
            <w:r w:rsidRPr="00995C57">
              <w:rPr>
                <w:rFonts w:ascii="Tahoma" w:hAnsi="Tahoma" w:cs="Tahoma"/>
                <w:b/>
                <w:bCs/>
                <w:color w:val="000000" w:themeColor="text1"/>
                <w:sz w:val="20"/>
                <w:szCs w:val="20"/>
              </w:rPr>
              <w:t xml:space="preserve"> (</w:t>
            </w:r>
            <w:r w:rsidRPr="00CE7073">
              <w:rPr>
                <w:rFonts w:ascii="Tahoma" w:hAnsi="Tahoma" w:cs="Tahoma"/>
                <w:b/>
                <w:bCs/>
                <w:color w:val="000000" w:themeColor="text1"/>
                <w:sz w:val="20"/>
                <w:szCs w:val="20"/>
              </w:rPr>
              <w:t xml:space="preserve">AİHS m. 6/1 (Adil </w:t>
            </w:r>
            <w:proofErr w:type="spellStart"/>
            <w:r w:rsidRPr="00CE7073">
              <w:rPr>
                <w:rFonts w:ascii="Tahoma" w:hAnsi="Tahoma" w:cs="Tahoma"/>
                <w:b/>
                <w:bCs/>
                <w:color w:val="000000" w:themeColor="text1"/>
                <w:sz w:val="20"/>
                <w:szCs w:val="20"/>
              </w:rPr>
              <w:t>Yargılanma</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Hakkı</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Bağlamında</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Genel</w:t>
            </w:r>
            <w:proofErr w:type="spellEnd"/>
            <w:r w:rsidRPr="00CE7073">
              <w:rPr>
                <w:rFonts w:ascii="Tahoma" w:hAnsi="Tahoma" w:cs="Tahoma"/>
                <w:b/>
                <w:bCs/>
                <w:color w:val="000000" w:themeColor="text1"/>
                <w:sz w:val="20"/>
                <w:szCs w:val="20"/>
              </w:rPr>
              <w:t xml:space="preserve"> Kural</w:t>
            </w:r>
            <w:r>
              <w:rPr>
                <w:rFonts w:ascii="Tahoma" w:hAnsi="Tahoma" w:cs="Tahoma"/>
                <w:b/>
                <w:bCs/>
                <w:color w:val="000000" w:themeColor="text1"/>
                <w:sz w:val="20"/>
                <w:szCs w:val="20"/>
              </w:rPr>
              <w:t>)</w:t>
            </w:r>
            <w:r w:rsidRPr="00CE7073">
              <w:rPr>
                <w:rFonts w:ascii="Tahoma" w:hAnsi="Tahoma" w:cs="Tahoma"/>
                <w:color w:val="000000" w:themeColor="text1"/>
                <w:sz w:val="20"/>
                <w:szCs w:val="20"/>
              </w:rPr>
              <w:t xml:space="preserve"> </w:t>
            </w:r>
          </w:p>
          <w:p w14:paraId="41C074A0" w14:textId="159B8BA8" w:rsidR="00CE7073" w:rsidRDefault="00CE7073" w:rsidP="004E1187">
            <w:pPr>
              <w:rPr>
                <w:rFonts w:ascii="Tahoma" w:hAnsi="Tahoma" w:cs="Tahoma"/>
                <w:color w:val="000000" w:themeColor="text1"/>
                <w:sz w:val="20"/>
                <w:szCs w:val="20"/>
              </w:rPr>
            </w:pPr>
            <w:r>
              <w:rPr>
                <w:rFonts w:ascii="Tahoma" w:hAnsi="Tahoma" w:cs="Tahoma"/>
                <w:color w:val="000000" w:themeColor="text1"/>
                <w:sz w:val="20"/>
                <w:szCs w:val="20"/>
              </w:rPr>
              <w:t xml:space="preserve">Printing: 25.000 copies </w:t>
            </w:r>
          </w:p>
          <w:p w14:paraId="277FDB2E" w14:textId="52991372" w:rsidR="004E1187" w:rsidRPr="00D0286A" w:rsidRDefault="004E1187" w:rsidP="00CE7073">
            <w:pPr>
              <w:rPr>
                <w:rFonts w:ascii="Tahoma" w:hAnsi="Tahoma" w:cs="Tahoma"/>
                <w:sz w:val="18"/>
                <w:szCs w:val="18"/>
                <w:highlight w:val="yellow"/>
                <w:lang w:eastAsia="en-US"/>
              </w:rPr>
            </w:pPr>
            <w:r>
              <w:rPr>
                <w:rFonts w:ascii="Tahoma" w:hAnsi="Tahoma" w:cs="Tahoma"/>
                <w:color w:val="000000" w:themeColor="text1"/>
                <w:sz w:val="20"/>
                <w:szCs w:val="20"/>
              </w:rPr>
              <w:t xml:space="preserve">Design, layout, printing, and distribution of brochures. </w:t>
            </w:r>
          </w:p>
        </w:tc>
        <w:tc>
          <w:tcPr>
            <w:tcW w:w="19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4E1187" w:rsidRPr="00D0286A" w:rsidRDefault="004E1187" w:rsidP="00A0651D">
            <w:pPr>
              <w:ind w:left="-65"/>
              <w:jc w:val="center"/>
              <w:rPr>
                <w:rFonts w:ascii="Tahoma" w:hAnsi="Tahoma" w:cs="Tahoma"/>
                <w:sz w:val="18"/>
                <w:szCs w:val="18"/>
                <w:highlight w:val="yellow"/>
                <w:lang w:eastAsia="en-US"/>
              </w:rPr>
            </w:pPr>
          </w:p>
        </w:tc>
      </w:tr>
      <w:tr w:rsidR="004E1187" w:rsidRPr="00D0286A" w14:paraId="3B32428F" w14:textId="77777777" w:rsidTr="004E1187">
        <w:trPr>
          <w:trHeight w:val="780"/>
          <w:jc w:val="center"/>
        </w:trPr>
        <w:tc>
          <w:tcPr>
            <w:tcW w:w="6961" w:type="dxa"/>
            <w:tcBorders>
              <w:right w:val="single" w:sz="2" w:space="0" w:color="FF0000"/>
            </w:tcBorders>
            <w:shd w:val="clear" w:color="auto" w:fill="F2F2F2" w:themeFill="background1" w:themeFillShade="F2"/>
            <w:vAlign w:val="center"/>
          </w:tcPr>
          <w:p w14:paraId="75732104" w14:textId="34FA43F8" w:rsidR="00CE7073" w:rsidRPr="00995C57" w:rsidRDefault="00CE7073" w:rsidP="00CE7073">
            <w:pPr>
              <w:rPr>
                <w:rFonts w:ascii="Tahoma" w:hAnsi="Tahoma" w:cs="Tahoma"/>
                <w:b/>
                <w:bCs/>
                <w:color w:val="000000" w:themeColor="text1"/>
                <w:sz w:val="20"/>
                <w:szCs w:val="20"/>
              </w:rPr>
            </w:pPr>
            <w:r>
              <w:rPr>
                <w:rFonts w:ascii="Tahoma" w:hAnsi="Tahoma" w:cs="Tahoma"/>
                <w:color w:val="000000" w:themeColor="text1"/>
                <w:sz w:val="20"/>
                <w:szCs w:val="20"/>
              </w:rPr>
              <w:t xml:space="preserve">Brochure 2: </w:t>
            </w:r>
            <w:r w:rsidRPr="00CE7073">
              <w:rPr>
                <w:rFonts w:ascii="Tahoma" w:hAnsi="Tahoma" w:cs="Tahoma"/>
                <w:color w:val="000000" w:themeColor="text1"/>
                <w:sz w:val="20"/>
                <w:szCs w:val="20"/>
              </w:rPr>
              <w:t>Brochure on minimum guarantees granted for suspects and defendants (a. 6/2, 6/3)</w:t>
            </w:r>
            <w:r>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Şüpheli</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ve</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Sanıklara</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Tanınan</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Asgari</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Teminatlar</w:t>
            </w:r>
            <w:proofErr w:type="spellEnd"/>
            <w:r w:rsidRPr="00CE7073">
              <w:rPr>
                <w:rFonts w:ascii="Tahoma" w:hAnsi="Tahoma" w:cs="Tahoma"/>
                <w:b/>
                <w:bCs/>
                <w:color w:val="000000" w:themeColor="text1"/>
                <w:sz w:val="20"/>
                <w:szCs w:val="20"/>
              </w:rPr>
              <w:t xml:space="preserve"> (m. 6/2, 6/3)</w:t>
            </w:r>
          </w:p>
          <w:p w14:paraId="470A3214" w14:textId="6D301037" w:rsidR="00CE7073" w:rsidRPr="00CE7073" w:rsidRDefault="00CE7073" w:rsidP="00CE7073">
            <w:pPr>
              <w:rPr>
                <w:rFonts w:ascii="Tahoma" w:hAnsi="Tahoma" w:cs="Tahoma"/>
                <w:color w:val="000000" w:themeColor="text1"/>
                <w:sz w:val="20"/>
                <w:szCs w:val="20"/>
              </w:rPr>
            </w:pPr>
            <w:r w:rsidRPr="00CE7073">
              <w:rPr>
                <w:rFonts w:ascii="Tahoma" w:hAnsi="Tahoma" w:cs="Tahoma"/>
                <w:color w:val="000000" w:themeColor="text1"/>
                <w:sz w:val="20"/>
                <w:szCs w:val="20"/>
              </w:rPr>
              <w:t xml:space="preserve">Printing: 25.000 copies </w:t>
            </w:r>
          </w:p>
          <w:p w14:paraId="0D550A35" w14:textId="2A106901" w:rsidR="004E1187" w:rsidRDefault="00995C57" w:rsidP="00CE7073">
            <w:pPr>
              <w:rPr>
                <w:rFonts w:ascii="Tahoma" w:hAnsi="Tahoma" w:cs="Tahoma"/>
                <w:color w:val="000000" w:themeColor="text1"/>
                <w:sz w:val="20"/>
                <w:szCs w:val="20"/>
              </w:rPr>
            </w:pPr>
            <w:r>
              <w:rPr>
                <w:rFonts w:ascii="Tahoma" w:hAnsi="Tahoma" w:cs="Tahoma"/>
                <w:color w:val="000000" w:themeColor="text1"/>
                <w:sz w:val="20"/>
                <w:szCs w:val="20"/>
              </w:rPr>
              <w:t xml:space="preserve">Design, layout, printing, and distribution of brochures. </w:t>
            </w:r>
          </w:p>
        </w:tc>
        <w:tc>
          <w:tcPr>
            <w:tcW w:w="19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755B0A" w14:textId="77777777" w:rsidR="004E1187" w:rsidRPr="00D0286A" w:rsidRDefault="004E1187" w:rsidP="00A0651D">
            <w:pPr>
              <w:ind w:left="-65"/>
              <w:jc w:val="center"/>
              <w:rPr>
                <w:rFonts w:ascii="Tahoma" w:hAnsi="Tahoma" w:cs="Tahoma"/>
                <w:sz w:val="18"/>
                <w:szCs w:val="18"/>
                <w:highlight w:val="yellow"/>
                <w:lang w:eastAsia="en-US"/>
              </w:rPr>
            </w:pPr>
          </w:p>
        </w:tc>
      </w:tr>
      <w:tr w:rsidR="004E1187" w:rsidRPr="00D0286A" w14:paraId="50DD4A5D" w14:textId="77777777" w:rsidTr="004E1187">
        <w:trPr>
          <w:trHeight w:val="780"/>
          <w:jc w:val="center"/>
        </w:trPr>
        <w:tc>
          <w:tcPr>
            <w:tcW w:w="6961" w:type="dxa"/>
            <w:tcBorders>
              <w:right w:val="single" w:sz="2" w:space="0" w:color="FF0000"/>
            </w:tcBorders>
            <w:shd w:val="clear" w:color="auto" w:fill="F2F2F2" w:themeFill="background1" w:themeFillShade="F2"/>
            <w:vAlign w:val="center"/>
          </w:tcPr>
          <w:p w14:paraId="3005728B" w14:textId="31CB6147" w:rsidR="00CE7073" w:rsidRDefault="00CE7073" w:rsidP="00995C57">
            <w:pPr>
              <w:rPr>
                <w:rFonts w:ascii="Tahoma" w:hAnsi="Tahoma" w:cs="Tahoma"/>
                <w:color w:val="000000" w:themeColor="text1"/>
                <w:sz w:val="20"/>
                <w:szCs w:val="20"/>
              </w:rPr>
            </w:pPr>
            <w:r>
              <w:rPr>
                <w:rFonts w:ascii="Tahoma" w:hAnsi="Tahoma" w:cs="Tahoma"/>
                <w:color w:val="000000" w:themeColor="text1"/>
                <w:sz w:val="20"/>
                <w:szCs w:val="20"/>
              </w:rPr>
              <w:t xml:space="preserve">Brochure 3: </w:t>
            </w:r>
            <w:r w:rsidRPr="00995C57">
              <w:rPr>
                <w:rFonts w:ascii="Tahoma" w:hAnsi="Tahoma" w:cs="Tahoma"/>
                <w:b/>
                <w:bCs/>
                <w:color w:val="000000" w:themeColor="text1"/>
                <w:sz w:val="20"/>
                <w:szCs w:val="20"/>
              </w:rPr>
              <w:t>Sample case-based brochure on rights of detained persons</w:t>
            </w:r>
            <w:r>
              <w:rPr>
                <w:rFonts w:ascii="Tahoma" w:hAnsi="Tahoma" w:cs="Tahoma"/>
                <w:b/>
                <w:bCs/>
                <w:color w:val="000000" w:themeColor="text1"/>
                <w:sz w:val="20"/>
                <w:szCs w:val="20"/>
              </w:rPr>
              <w:t xml:space="preserve"> (</w:t>
            </w:r>
            <w:r w:rsidRPr="00CE7073">
              <w:rPr>
                <w:rFonts w:ascii="Tahoma" w:hAnsi="Tahoma" w:cs="Tahoma"/>
                <w:b/>
                <w:bCs/>
                <w:color w:val="000000" w:themeColor="text1"/>
                <w:sz w:val="20"/>
                <w:szCs w:val="20"/>
              </w:rPr>
              <w:t xml:space="preserve">Olay </w:t>
            </w:r>
            <w:proofErr w:type="spellStart"/>
            <w:r w:rsidRPr="00CE7073">
              <w:rPr>
                <w:rFonts w:ascii="Tahoma" w:hAnsi="Tahoma" w:cs="Tahoma"/>
                <w:b/>
                <w:bCs/>
                <w:color w:val="000000" w:themeColor="text1"/>
                <w:sz w:val="20"/>
                <w:szCs w:val="20"/>
              </w:rPr>
              <w:t>Temelli</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Yakalanan</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Kişiye</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Haklarını</w:t>
            </w:r>
            <w:proofErr w:type="spellEnd"/>
            <w:r w:rsidRPr="00CE7073">
              <w:rPr>
                <w:rFonts w:ascii="Tahoma" w:hAnsi="Tahoma" w:cs="Tahoma"/>
                <w:b/>
                <w:bCs/>
                <w:color w:val="000000" w:themeColor="text1"/>
                <w:sz w:val="20"/>
                <w:szCs w:val="20"/>
              </w:rPr>
              <w:t xml:space="preserve"> </w:t>
            </w:r>
            <w:proofErr w:type="spellStart"/>
            <w:r w:rsidRPr="00CE7073">
              <w:rPr>
                <w:rFonts w:ascii="Tahoma" w:hAnsi="Tahoma" w:cs="Tahoma"/>
                <w:b/>
                <w:bCs/>
                <w:color w:val="000000" w:themeColor="text1"/>
                <w:sz w:val="20"/>
                <w:szCs w:val="20"/>
              </w:rPr>
              <w:t>Anlatma</w:t>
            </w:r>
            <w:proofErr w:type="spellEnd"/>
            <w:r>
              <w:rPr>
                <w:rFonts w:ascii="Tahoma" w:hAnsi="Tahoma" w:cs="Tahoma"/>
                <w:b/>
                <w:bCs/>
                <w:color w:val="000000" w:themeColor="text1"/>
                <w:sz w:val="20"/>
                <w:szCs w:val="20"/>
              </w:rPr>
              <w:t>)</w:t>
            </w:r>
          </w:p>
          <w:p w14:paraId="1C6A1205" w14:textId="2C420469" w:rsidR="00CE7073" w:rsidRPr="00CE7073" w:rsidRDefault="00CE7073" w:rsidP="00CE7073">
            <w:pPr>
              <w:rPr>
                <w:rFonts w:ascii="Tahoma" w:hAnsi="Tahoma" w:cs="Tahoma"/>
                <w:color w:val="000000" w:themeColor="text1"/>
                <w:sz w:val="20"/>
                <w:szCs w:val="20"/>
              </w:rPr>
            </w:pPr>
            <w:r w:rsidRPr="00CE7073">
              <w:rPr>
                <w:rFonts w:ascii="Tahoma" w:hAnsi="Tahoma" w:cs="Tahoma"/>
                <w:color w:val="000000" w:themeColor="text1"/>
                <w:sz w:val="20"/>
                <w:szCs w:val="20"/>
              </w:rPr>
              <w:t xml:space="preserve">Printing: 25.000 copies </w:t>
            </w:r>
          </w:p>
          <w:p w14:paraId="528E63CA" w14:textId="0649437C" w:rsidR="00995C57" w:rsidRDefault="00995C57" w:rsidP="00995C57">
            <w:pPr>
              <w:rPr>
                <w:rFonts w:ascii="Tahoma" w:hAnsi="Tahoma" w:cs="Tahoma"/>
                <w:color w:val="000000" w:themeColor="text1"/>
                <w:sz w:val="20"/>
                <w:szCs w:val="20"/>
              </w:rPr>
            </w:pPr>
            <w:r>
              <w:rPr>
                <w:rFonts w:ascii="Tahoma" w:hAnsi="Tahoma" w:cs="Tahoma"/>
                <w:color w:val="000000" w:themeColor="text1"/>
                <w:sz w:val="20"/>
                <w:szCs w:val="20"/>
              </w:rPr>
              <w:t xml:space="preserve">Design, layout, printing, and distribution of </w:t>
            </w:r>
            <w:r w:rsidR="00CE7073">
              <w:rPr>
                <w:rFonts w:ascii="Tahoma" w:hAnsi="Tahoma" w:cs="Tahoma"/>
                <w:color w:val="000000" w:themeColor="text1"/>
                <w:sz w:val="20"/>
                <w:szCs w:val="20"/>
              </w:rPr>
              <w:t xml:space="preserve"> b</w:t>
            </w:r>
            <w:r>
              <w:rPr>
                <w:rFonts w:ascii="Tahoma" w:hAnsi="Tahoma" w:cs="Tahoma"/>
                <w:color w:val="000000" w:themeColor="text1"/>
                <w:sz w:val="20"/>
                <w:szCs w:val="20"/>
              </w:rPr>
              <w:t xml:space="preserve">rochures. </w:t>
            </w:r>
          </w:p>
          <w:p w14:paraId="22AC475E" w14:textId="4678FA01" w:rsidR="004E1187" w:rsidRPr="00995C57" w:rsidRDefault="004E1187" w:rsidP="004E1187">
            <w:pPr>
              <w:rPr>
                <w:rFonts w:ascii="Tahoma" w:hAnsi="Tahoma" w:cs="Tahoma"/>
                <w:b/>
                <w:bCs/>
                <w:color w:val="000000" w:themeColor="text1"/>
                <w:sz w:val="20"/>
                <w:szCs w:val="20"/>
              </w:rPr>
            </w:pPr>
          </w:p>
        </w:tc>
        <w:tc>
          <w:tcPr>
            <w:tcW w:w="19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3A97C5" w14:textId="77777777" w:rsidR="004E1187" w:rsidRPr="00D0286A" w:rsidRDefault="004E1187" w:rsidP="00A0651D">
            <w:pPr>
              <w:ind w:left="-65"/>
              <w:jc w:val="center"/>
              <w:rPr>
                <w:rFonts w:ascii="Tahoma" w:hAnsi="Tahoma" w:cs="Tahoma"/>
                <w:sz w:val="18"/>
                <w:szCs w:val="18"/>
                <w:highlight w:val="yellow"/>
                <w:lang w:eastAsia="en-US"/>
              </w:rPr>
            </w:pPr>
          </w:p>
        </w:tc>
      </w:tr>
      <w:tr w:rsidR="00A3437E" w:rsidRPr="00D0286A" w14:paraId="48D746B7" w14:textId="77777777" w:rsidTr="00A3437E">
        <w:trPr>
          <w:trHeight w:val="483"/>
          <w:jc w:val="center"/>
        </w:trPr>
        <w:tc>
          <w:tcPr>
            <w:tcW w:w="6961" w:type="dxa"/>
            <w:tcBorders>
              <w:right w:val="single" w:sz="2" w:space="0" w:color="FF0000"/>
            </w:tcBorders>
            <w:shd w:val="clear" w:color="auto" w:fill="F2F2F2" w:themeFill="background1" w:themeFillShade="F2"/>
            <w:vAlign w:val="center"/>
          </w:tcPr>
          <w:p w14:paraId="04F21178" w14:textId="2B305148" w:rsidR="00A3437E" w:rsidRDefault="00A3437E" w:rsidP="00A3437E">
            <w:pPr>
              <w:jc w:val="right"/>
              <w:rPr>
                <w:rFonts w:ascii="Tahoma" w:hAnsi="Tahoma" w:cs="Tahoma"/>
                <w:color w:val="000000" w:themeColor="text1"/>
                <w:sz w:val="20"/>
                <w:szCs w:val="20"/>
              </w:rPr>
            </w:pPr>
            <w:r w:rsidRPr="004E1187">
              <w:rPr>
                <w:rFonts w:ascii="Tahoma" w:hAnsi="Tahoma" w:cs="Tahoma"/>
                <w:b/>
                <w:bCs/>
                <w:sz w:val="18"/>
                <w:szCs w:val="18"/>
                <w:lang w:eastAsia="en-US"/>
              </w:rPr>
              <w:t xml:space="preserve">LOT </w:t>
            </w:r>
            <w:r>
              <w:rPr>
                <w:rFonts w:ascii="Tahoma" w:hAnsi="Tahoma" w:cs="Tahoma"/>
                <w:b/>
                <w:bCs/>
                <w:sz w:val="18"/>
                <w:szCs w:val="18"/>
                <w:lang w:eastAsia="en-US"/>
              </w:rPr>
              <w:t>2</w:t>
            </w:r>
            <w:r w:rsidRPr="004E1187">
              <w:rPr>
                <w:rFonts w:ascii="Tahoma" w:hAnsi="Tahoma" w:cs="Tahoma"/>
                <w:b/>
                <w:bCs/>
                <w:sz w:val="18"/>
                <w:szCs w:val="18"/>
                <w:lang w:eastAsia="en-US"/>
              </w:rPr>
              <w:t xml:space="preserve"> TOTAL</w:t>
            </w:r>
            <w:r w:rsidRPr="00563D85">
              <w:rPr>
                <w:rFonts w:ascii="Tahoma" w:hAnsi="Tahoma" w:cs="Tahoma"/>
                <w:b/>
                <w:bCs/>
                <w:sz w:val="18"/>
                <w:szCs w:val="18"/>
                <w:lang w:eastAsia="en-US"/>
              </w:rPr>
              <w:t xml:space="preserve"> </w:t>
            </w:r>
            <w:r w:rsidRPr="00563D85">
              <w:rPr>
                <w:rFonts w:ascii="Cambria Math" w:hAnsi="Cambria Math" w:cs="Tahoma"/>
                <w:b/>
                <w:bCs/>
                <w:sz w:val="18"/>
                <w:szCs w:val="18"/>
                <w:lang w:eastAsia="en-US"/>
              </w:rPr>
              <w:t>▶</w:t>
            </w:r>
          </w:p>
        </w:tc>
        <w:tc>
          <w:tcPr>
            <w:tcW w:w="19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4CF08" w14:textId="77777777" w:rsidR="00A3437E" w:rsidRPr="00D0286A" w:rsidRDefault="00A3437E" w:rsidP="00A0651D">
            <w:pPr>
              <w:ind w:left="-65"/>
              <w:jc w:val="center"/>
              <w:rPr>
                <w:rFonts w:ascii="Tahoma" w:hAnsi="Tahoma" w:cs="Tahoma"/>
                <w:sz w:val="18"/>
                <w:szCs w:val="18"/>
                <w:highlight w:val="yellow"/>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p w14:paraId="3A8DD2EE" w14:textId="53B10A96"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995C57" w:rsidRDefault="005C0824" w:rsidP="00B37702">
            <w:pPr>
              <w:spacing w:before="120" w:after="120"/>
              <w:rPr>
                <w:rFonts w:ascii="Tahoma" w:hAnsi="Tahoma" w:cs="Tahoma"/>
                <w:sz w:val="20"/>
                <w:szCs w:val="20"/>
              </w:rPr>
            </w:pPr>
            <w:r w:rsidRPr="00995C57">
              <w:rPr>
                <w:rFonts w:ascii="Tahoma" w:hAnsi="Tahoma" w:cs="Tahoma"/>
                <w:sz w:val="20"/>
                <w:szCs w:val="20"/>
              </w:rPr>
              <w:t>This Framework Contract</w:t>
            </w:r>
            <w:r w:rsidRPr="00995C57">
              <w:rPr>
                <w:rFonts w:ascii="Tahoma" w:eastAsia="Calibri" w:hAnsi="Tahoma" w:cs="Tahoma"/>
                <w:sz w:val="20"/>
                <w:szCs w:val="20"/>
                <w:lang w:val="en-US" w:eastAsia="en-US"/>
              </w:rPr>
              <w:t xml:space="preserve"> takes effect as from the date of its signature by both parties and is</w:t>
            </w:r>
            <w:r w:rsidRPr="00995C5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3-03-14T00:00:00Z">
                <w:dateFormat w:val="dd/MM/yyyy"/>
                <w:lid w:val="fr-FR"/>
                <w:storeMappedDataAs w:val="dateTime"/>
                <w:calendar w:val="gregorian"/>
              </w:date>
            </w:sdtPr>
            <w:sdtContent>
              <w:p w14:paraId="083EADF8" w14:textId="2E2A8002" w:rsidR="005C0824" w:rsidRPr="00995C57" w:rsidRDefault="00995C57" w:rsidP="00B37702">
                <w:pPr>
                  <w:spacing w:before="120" w:after="120"/>
                  <w:rPr>
                    <w:rFonts w:ascii="Tahoma" w:hAnsi="Tahoma" w:cs="Tahoma"/>
                    <w:sz w:val="20"/>
                    <w:szCs w:val="20"/>
                  </w:rPr>
                </w:pPr>
                <w:r w:rsidRPr="00995C57">
                  <w:rPr>
                    <w:rStyle w:val="Style71"/>
                    <w:rFonts w:ascii="Tahoma" w:hAnsi="Tahoma" w:cs="Tahoma"/>
                    <w:szCs w:val="20"/>
                    <w:lang w:val="fr-FR"/>
                  </w:rPr>
                  <w:t>14/03/2023</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1F611DE" w:rsidR="005C0824" w:rsidRPr="00995C57" w:rsidRDefault="00A73C87" w:rsidP="00B37702">
            <w:pPr>
              <w:spacing w:before="120" w:after="120"/>
              <w:rPr>
                <w:rFonts w:ascii="Tahoma" w:hAnsi="Tahoma" w:cs="Tahoma"/>
                <w:sz w:val="20"/>
                <w:szCs w:val="20"/>
              </w:rPr>
            </w:pPr>
            <w:r w:rsidRPr="00563D85">
              <w:rPr>
                <w:rFonts w:ascii="Tahoma" w:hAnsi="Tahoma" w:cs="Tahoma"/>
                <w:sz w:val="20"/>
                <w:szCs w:val="20"/>
              </w:rPr>
              <w:t xml:space="preserve">The Framework Contract may be </w:t>
            </w:r>
            <w:r>
              <w:rPr>
                <w:rFonts w:ascii="Tahoma" w:hAnsi="Tahoma" w:cs="Tahoma"/>
                <w:sz w:val="20"/>
                <w:szCs w:val="20"/>
              </w:rPr>
              <w:t>extended with the written agreement of the parties provided that an extension to the project is approved by an addendum. It may not be renewed beyond</w:t>
            </w:r>
            <w:r w:rsidRPr="00563D85">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3-12-14T00:00:00Z">
                <w:dateFormat w:val="dd/MM/yyyy"/>
                <w:lid w:val="fr-FR"/>
                <w:storeMappedDataAs w:val="dateTime"/>
                <w:calendar w:val="gregorian"/>
              </w:date>
            </w:sdtPr>
            <w:sdtContent>
              <w:p w14:paraId="1A7CE2A5" w14:textId="7F34E641" w:rsidR="005C0824" w:rsidRPr="00995C57" w:rsidRDefault="00995C57" w:rsidP="00B37702">
                <w:pPr>
                  <w:spacing w:before="120" w:after="120"/>
                  <w:rPr>
                    <w:rStyle w:val="Style71"/>
                    <w:rFonts w:ascii="Tahoma" w:hAnsi="Tahoma" w:cs="Tahoma"/>
                  </w:rPr>
                </w:pPr>
                <w:r w:rsidRPr="00995C57">
                  <w:rPr>
                    <w:rStyle w:val="Style71"/>
                    <w:rFonts w:ascii="Tahoma" w:hAnsi="Tahoma" w:cs="Tahoma"/>
                    <w:szCs w:val="20"/>
                    <w:lang w:val="fr-FR"/>
                  </w:rPr>
                  <w:t>14/12/2023</w:t>
                </w:r>
              </w:p>
            </w:sdtContent>
          </w:sdt>
        </w:tc>
      </w:tr>
    </w:tbl>
    <w:p w14:paraId="2460334F" w14:textId="77777777" w:rsidR="005C0824" w:rsidRPr="00026E8A" w:rsidRDefault="005C0824" w:rsidP="005C0824">
      <w:pPr>
        <w:pBdr>
          <w:bottom w:val="single" w:sz="2" w:space="0" w:color="808080" w:themeColor="background1" w:themeShade="80"/>
        </w:pBdr>
        <w:rPr>
          <w:rFonts w:ascii="Tahoma" w:hAnsi="Tahoma" w:cs="Tahoma"/>
          <w:b/>
          <w:highlight w:val="cyan"/>
        </w:rPr>
      </w:pPr>
    </w:p>
    <w:p w14:paraId="3D68B47E" w14:textId="49EFFAAD"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F7A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FC3C48C" w:rsidR="003A0F5F" w:rsidRDefault="00DF44D8" w:rsidP="00DF44D8">
            <w:pPr>
              <w:jc w:val="center"/>
              <w:rPr>
                <w:rFonts w:ascii="Tahoma" w:hAnsi="Tahoma" w:cs="Tahoma"/>
                <w:sz w:val="20"/>
                <w:szCs w:val="20"/>
              </w:rPr>
            </w:pPr>
            <w:proofErr w:type="spellStart"/>
            <w:r>
              <w:rPr>
                <w:rFonts w:ascii="Tahoma" w:hAnsi="Tahoma" w:cs="Tahoma"/>
                <w:sz w:val="20"/>
                <w:szCs w:val="20"/>
              </w:rPr>
              <w:t>Pınar</w:t>
            </w:r>
            <w:proofErr w:type="spellEnd"/>
            <w:r>
              <w:rPr>
                <w:rFonts w:ascii="Tahoma" w:hAnsi="Tahoma" w:cs="Tahoma"/>
                <w:sz w:val="20"/>
                <w:szCs w:val="20"/>
              </w:rPr>
              <w:t xml:space="preserve"> </w:t>
            </w:r>
            <w:proofErr w:type="spellStart"/>
            <w:r>
              <w:rPr>
                <w:rFonts w:ascii="Tahoma" w:hAnsi="Tahoma" w:cs="Tahoma"/>
                <w:sz w:val="20"/>
                <w:szCs w:val="20"/>
              </w:rPr>
              <w:t>Başpınar</w:t>
            </w:r>
            <w:proofErr w:type="spellEnd"/>
          </w:p>
          <w:p w14:paraId="54C5E3A0" w14:textId="4FE8317C" w:rsidR="003A0F5F" w:rsidRPr="00D0286A" w:rsidRDefault="00DF44D8" w:rsidP="00DF44D8">
            <w:pPr>
              <w:jc w:val="center"/>
              <w:rPr>
                <w:rFonts w:ascii="Tahoma" w:hAnsi="Tahoma" w:cs="Tahoma"/>
                <w:sz w:val="20"/>
                <w:szCs w:val="20"/>
              </w:rPr>
            </w:pPr>
            <w:r>
              <w:rPr>
                <w:rFonts w:ascii="Tahoma" w:hAnsi="Tahoma" w:cs="Tahoma"/>
                <w:sz w:val="20"/>
                <w:szCs w:val="20"/>
              </w:rPr>
              <w:t xml:space="preserve">Head of Office </w:t>
            </w:r>
            <w:proofErr w:type="spellStart"/>
            <w:r>
              <w:rPr>
                <w:rFonts w:ascii="Tahoma" w:hAnsi="Tahoma" w:cs="Tahoma"/>
                <w:sz w:val="20"/>
                <w:szCs w:val="20"/>
              </w:rPr>
              <w:t>a.i.</w:t>
            </w:r>
            <w:proofErr w:type="spellEnd"/>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A544D2F" w:rsidR="003A0F5F" w:rsidRPr="00D0286A" w:rsidRDefault="00DF44D8" w:rsidP="003A0F5F">
            <w:pPr>
              <w:rPr>
                <w:rFonts w:ascii="Tahoma" w:hAnsi="Tahoma" w:cs="Tahoma"/>
                <w:sz w:val="20"/>
                <w:szCs w:val="20"/>
              </w:rPr>
            </w:pPr>
            <w:r w:rsidRPr="00D0286A">
              <w:rPr>
                <w:rFonts w:ascii="Tahoma" w:hAnsi="Tahoma" w:cs="Tahoma"/>
                <w:sz w:val="20"/>
                <w:szCs w:val="20"/>
              </w:rPr>
              <w:t>In</w:t>
            </w:r>
            <w:r>
              <w:rPr>
                <w:rFonts w:ascii="Tahoma" w:hAnsi="Tahoma" w:cs="Tahoma"/>
                <w:sz w:val="20"/>
                <w:szCs w:val="20"/>
              </w:rPr>
              <w:t xml:space="preserve"> Ankara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0"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C32A" w14:textId="77777777" w:rsidR="008A60A3" w:rsidRDefault="008A60A3" w:rsidP="00D50F13">
      <w:r>
        <w:separator/>
      </w:r>
    </w:p>
  </w:endnote>
  <w:endnote w:type="continuationSeparator" w:id="0">
    <w:p w14:paraId="7C259921" w14:textId="77777777" w:rsidR="008A60A3" w:rsidRDefault="008A60A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8C89C7E"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D30E" w14:textId="77777777" w:rsidR="008A60A3" w:rsidRDefault="008A60A3" w:rsidP="00D50F13">
      <w:r>
        <w:separator/>
      </w:r>
    </w:p>
  </w:footnote>
  <w:footnote w:type="continuationSeparator" w:id="0">
    <w:p w14:paraId="45C2007F" w14:textId="77777777" w:rsidR="008A60A3" w:rsidRDefault="008A60A3"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B12"/>
    <w:multiLevelType w:val="hybridMultilevel"/>
    <w:tmpl w:val="BF36F8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94373EE"/>
    <w:multiLevelType w:val="hybridMultilevel"/>
    <w:tmpl w:val="88907E7A"/>
    <w:lvl w:ilvl="0" w:tplc="C99028C6">
      <w:start w:val="1"/>
      <w:numFmt w:val="decimal"/>
      <w:lvlText w:val="%1."/>
      <w:lvlJc w:val="left"/>
      <w:pPr>
        <w:ind w:left="927" w:hanging="360"/>
      </w:pPr>
      <w:rPr>
        <w:rFonts w:hint="default"/>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D0FCE"/>
    <w:multiLevelType w:val="hybridMultilevel"/>
    <w:tmpl w:val="7C1CB4E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EA42114"/>
    <w:multiLevelType w:val="hybridMultilevel"/>
    <w:tmpl w:val="BF36F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980369"/>
    <w:multiLevelType w:val="hybridMultilevel"/>
    <w:tmpl w:val="65DC4822"/>
    <w:lvl w:ilvl="0" w:tplc="B56A44B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E774E"/>
    <w:multiLevelType w:val="hybridMultilevel"/>
    <w:tmpl w:val="7C1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897860">
    <w:abstractNumId w:val="37"/>
  </w:num>
  <w:num w:numId="2" w16cid:durableId="149519589">
    <w:abstractNumId w:val="39"/>
  </w:num>
  <w:num w:numId="3" w16cid:durableId="1400595236">
    <w:abstractNumId w:val="3"/>
  </w:num>
  <w:num w:numId="4" w16cid:durableId="2043244036">
    <w:abstractNumId w:val="2"/>
  </w:num>
  <w:num w:numId="5" w16cid:durableId="565651921">
    <w:abstractNumId w:val="18"/>
  </w:num>
  <w:num w:numId="6" w16cid:durableId="1026175691">
    <w:abstractNumId w:val="6"/>
  </w:num>
  <w:num w:numId="7" w16cid:durableId="761755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300949">
    <w:abstractNumId w:val="19"/>
  </w:num>
  <w:num w:numId="9" w16cid:durableId="1784612093">
    <w:abstractNumId w:val="31"/>
  </w:num>
  <w:num w:numId="10" w16cid:durableId="1781562229">
    <w:abstractNumId w:val="13"/>
  </w:num>
  <w:num w:numId="11" w16cid:durableId="1584727671">
    <w:abstractNumId w:val="8"/>
  </w:num>
  <w:num w:numId="12" w16cid:durableId="1252007690">
    <w:abstractNumId w:val="32"/>
  </w:num>
  <w:num w:numId="13" w16cid:durableId="663976411">
    <w:abstractNumId w:val="1"/>
  </w:num>
  <w:num w:numId="14" w16cid:durableId="2026128003">
    <w:abstractNumId w:val="16"/>
  </w:num>
  <w:num w:numId="15" w16cid:durableId="1055349666">
    <w:abstractNumId w:val="22"/>
  </w:num>
  <w:num w:numId="16" w16cid:durableId="1531646769">
    <w:abstractNumId w:val="36"/>
  </w:num>
  <w:num w:numId="17" w16cid:durableId="906108382">
    <w:abstractNumId w:val="11"/>
  </w:num>
  <w:num w:numId="18" w16cid:durableId="700321706">
    <w:abstractNumId w:val="35"/>
  </w:num>
  <w:num w:numId="19" w16cid:durableId="1550650369">
    <w:abstractNumId w:val="27"/>
  </w:num>
  <w:num w:numId="20" w16cid:durableId="1081366454">
    <w:abstractNumId w:val="20"/>
  </w:num>
  <w:num w:numId="21" w16cid:durableId="178475448">
    <w:abstractNumId w:val="17"/>
  </w:num>
  <w:num w:numId="22" w16cid:durableId="1314604010">
    <w:abstractNumId w:val="7"/>
  </w:num>
  <w:num w:numId="23" w16cid:durableId="695277610">
    <w:abstractNumId w:val="15"/>
  </w:num>
  <w:num w:numId="24" w16cid:durableId="1181821383">
    <w:abstractNumId w:val="12"/>
  </w:num>
  <w:num w:numId="25" w16cid:durableId="927928400">
    <w:abstractNumId w:val="10"/>
  </w:num>
  <w:num w:numId="26" w16cid:durableId="944925328">
    <w:abstractNumId w:val="33"/>
  </w:num>
  <w:num w:numId="27" w16cid:durableId="1731228362">
    <w:abstractNumId w:val="28"/>
  </w:num>
  <w:num w:numId="28" w16cid:durableId="2109539579">
    <w:abstractNumId w:val="5"/>
  </w:num>
  <w:num w:numId="29" w16cid:durableId="923800955">
    <w:abstractNumId w:val="29"/>
  </w:num>
  <w:num w:numId="30" w16cid:durableId="1872567900">
    <w:abstractNumId w:val="26"/>
  </w:num>
  <w:num w:numId="31" w16cid:durableId="1230653164">
    <w:abstractNumId w:val="9"/>
  </w:num>
  <w:num w:numId="32" w16cid:durableId="2107142839">
    <w:abstractNumId w:val="25"/>
  </w:num>
  <w:num w:numId="33" w16cid:durableId="1036272435">
    <w:abstractNumId w:val="14"/>
  </w:num>
  <w:num w:numId="34" w16cid:durableId="283276219">
    <w:abstractNumId w:val="38"/>
  </w:num>
  <w:num w:numId="35" w16cid:durableId="683021166">
    <w:abstractNumId w:val="4"/>
  </w:num>
  <w:num w:numId="36" w16cid:durableId="1666085000">
    <w:abstractNumId w:val="23"/>
  </w:num>
  <w:num w:numId="37" w16cid:durableId="538133122">
    <w:abstractNumId w:val="0"/>
  </w:num>
  <w:num w:numId="38" w16cid:durableId="434790658">
    <w:abstractNumId w:val="30"/>
  </w:num>
  <w:num w:numId="39" w16cid:durableId="1323507860">
    <w:abstractNumId w:val="34"/>
  </w:num>
  <w:num w:numId="40" w16cid:durableId="8331793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2F8D"/>
    <w:rsid w:val="000D3674"/>
    <w:rsid w:val="000E0285"/>
    <w:rsid w:val="000E2440"/>
    <w:rsid w:val="000E3E9A"/>
    <w:rsid w:val="000E59DC"/>
    <w:rsid w:val="000E5DF5"/>
    <w:rsid w:val="000F13C9"/>
    <w:rsid w:val="000F1520"/>
    <w:rsid w:val="000F18A2"/>
    <w:rsid w:val="000F3067"/>
    <w:rsid w:val="000F3CB2"/>
    <w:rsid w:val="000F448F"/>
    <w:rsid w:val="000F5561"/>
    <w:rsid w:val="00102559"/>
    <w:rsid w:val="001073FD"/>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D32"/>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0C1B"/>
    <w:rsid w:val="00225B0D"/>
    <w:rsid w:val="002336A0"/>
    <w:rsid w:val="0023651F"/>
    <w:rsid w:val="00245355"/>
    <w:rsid w:val="00251355"/>
    <w:rsid w:val="00252393"/>
    <w:rsid w:val="00274816"/>
    <w:rsid w:val="002818A7"/>
    <w:rsid w:val="00290EAC"/>
    <w:rsid w:val="00293CBB"/>
    <w:rsid w:val="00294937"/>
    <w:rsid w:val="002A2C42"/>
    <w:rsid w:val="002A3387"/>
    <w:rsid w:val="002A56A1"/>
    <w:rsid w:val="002B4786"/>
    <w:rsid w:val="002C6F98"/>
    <w:rsid w:val="002D5425"/>
    <w:rsid w:val="002D5DC0"/>
    <w:rsid w:val="002E5606"/>
    <w:rsid w:val="002F14B5"/>
    <w:rsid w:val="002F2324"/>
    <w:rsid w:val="002F764D"/>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5389"/>
    <w:rsid w:val="003C1D13"/>
    <w:rsid w:val="003E0055"/>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472C1"/>
    <w:rsid w:val="00456407"/>
    <w:rsid w:val="0046282E"/>
    <w:rsid w:val="0046469D"/>
    <w:rsid w:val="00475CC7"/>
    <w:rsid w:val="00480A1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187"/>
    <w:rsid w:val="004E1F03"/>
    <w:rsid w:val="004E67E1"/>
    <w:rsid w:val="004E796F"/>
    <w:rsid w:val="004E7A45"/>
    <w:rsid w:val="004E7D01"/>
    <w:rsid w:val="004F2CFB"/>
    <w:rsid w:val="004F613A"/>
    <w:rsid w:val="004F71A4"/>
    <w:rsid w:val="005030A7"/>
    <w:rsid w:val="00523268"/>
    <w:rsid w:val="00527592"/>
    <w:rsid w:val="0053155A"/>
    <w:rsid w:val="0053377B"/>
    <w:rsid w:val="00542FEE"/>
    <w:rsid w:val="00550849"/>
    <w:rsid w:val="00563D85"/>
    <w:rsid w:val="00566A81"/>
    <w:rsid w:val="00567F3E"/>
    <w:rsid w:val="005845C2"/>
    <w:rsid w:val="005A6974"/>
    <w:rsid w:val="005B0752"/>
    <w:rsid w:val="005C0824"/>
    <w:rsid w:val="005C217F"/>
    <w:rsid w:val="005C5D6E"/>
    <w:rsid w:val="005E2710"/>
    <w:rsid w:val="005E5511"/>
    <w:rsid w:val="005F65E7"/>
    <w:rsid w:val="005F7249"/>
    <w:rsid w:val="00602C82"/>
    <w:rsid w:val="00611175"/>
    <w:rsid w:val="00613313"/>
    <w:rsid w:val="006232B4"/>
    <w:rsid w:val="00630B61"/>
    <w:rsid w:val="006426F7"/>
    <w:rsid w:val="00642825"/>
    <w:rsid w:val="00647C28"/>
    <w:rsid w:val="00652435"/>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006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12A9"/>
    <w:rsid w:val="00812B47"/>
    <w:rsid w:val="00812BDC"/>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74F"/>
    <w:rsid w:val="00887B2A"/>
    <w:rsid w:val="00890F8A"/>
    <w:rsid w:val="00892D73"/>
    <w:rsid w:val="008A486B"/>
    <w:rsid w:val="008A60A3"/>
    <w:rsid w:val="008B3EEE"/>
    <w:rsid w:val="008B6FDD"/>
    <w:rsid w:val="008C0AFB"/>
    <w:rsid w:val="008C2EB5"/>
    <w:rsid w:val="008C754F"/>
    <w:rsid w:val="008D0D34"/>
    <w:rsid w:val="008D113B"/>
    <w:rsid w:val="008D3220"/>
    <w:rsid w:val="008F0CD4"/>
    <w:rsid w:val="008F2664"/>
    <w:rsid w:val="008F2DBD"/>
    <w:rsid w:val="008F3844"/>
    <w:rsid w:val="008F3D21"/>
    <w:rsid w:val="00901C1A"/>
    <w:rsid w:val="00904568"/>
    <w:rsid w:val="00904B93"/>
    <w:rsid w:val="009058FD"/>
    <w:rsid w:val="009117D6"/>
    <w:rsid w:val="009214B5"/>
    <w:rsid w:val="00923418"/>
    <w:rsid w:val="0093185B"/>
    <w:rsid w:val="0095095F"/>
    <w:rsid w:val="00956F45"/>
    <w:rsid w:val="0097037F"/>
    <w:rsid w:val="00973EF1"/>
    <w:rsid w:val="009744F4"/>
    <w:rsid w:val="0098229E"/>
    <w:rsid w:val="00986BA4"/>
    <w:rsid w:val="00987B83"/>
    <w:rsid w:val="00990987"/>
    <w:rsid w:val="0099327E"/>
    <w:rsid w:val="00995C57"/>
    <w:rsid w:val="009A100B"/>
    <w:rsid w:val="009A2BE8"/>
    <w:rsid w:val="009A5B27"/>
    <w:rsid w:val="009B76BE"/>
    <w:rsid w:val="009C258F"/>
    <w:rsid w:val="009C6D86"/>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37E"/>
    <w:rsid w:val="00A34538"/>
    <w:rsid w:val="00A40899"/>
    <w:rsid w:val="00A45B35"/>
    <w:rsid w:val="00A51EDA"/>
    <w:rsid w:val="00A53368"/>
    <w:rsid w:val="00A535BA"/>
    <w:rsid w:val="00A53BF2"/>
    <w:rsid w:val="00A65785"/>
    <w:rsid w:val="00A675CC"/>
    <w:rsid w:val="00A73C87"/>
    <w:rsid w:val="00A77DE0"/>
    <w:rsid w:val="00A8461F"/>
    <w:rsid w:val="00A85379"/>
    <w:rsid w:val="00A8672C"/>
    <w:rsid w:val="00A95E00"/>
    <w:rsid w:val="00A9632D"/>
    <w:rsid w:val="00A965BC"/>
    <w:rsid w:val="00A96A37"/>
    <w:rsid w:val="00AA1957"/>
    <w:rsid w:val="00AA7B01"/>
    <w:rsid w:val="00AB03AB"/>
    <w:rsid w:val="00AB13EF"/>
    <w:rsid w:val="00AB1B8D"/>
    <w:rsid w:val="00AC327E"/>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3659"/>
    <w:rsid w:val="00B242A3"/>
    <w:rsid w:val="00B30098"/>
    <w:rsid w:val="00B3135A"/>
    <w:rsid w:val="00B3716A"/>
    <w:rsid w:val="00B43A63"/>
    <w:rsid w:val="00B441EB"/>
    <w:rsid w:val="00B50164"/>
    <w:rsid w:val="00B549BA"/>
    <w:rsid w:val="00B5712C"/>
    <w:rsid w:val="00B60F30"/>
    <w:rsid w:val="00B653B9"/>
    <w:rsid w:val="00B72357"/>
    <w:rsid w:val="00B729F9"/>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27A03"/>
    <w:rsid w:val="00C3395C"/>
    <w:rsid w:val="00C35F97"/>
    <w:rsid w:val="00C4103C"/>
    <w:rsid w:val="00C5327B"/>
    <w:rsid w:val="00C53AF9"/>
    <w:rsid w:val="00C57EAD"/>
    <w:rsid w:val="00C674A5"/>
    <w:rsid w:val="00C70E44"/>
    <w:rsid w:val="00C73C2F"/>
    <w:rsid w:val="00C7643B"/>
    <w:rsid w:val="00C8260C"/>
    <w:rsid w:val="00C876E1"/>
    <w:rsid w:val="00CA4416"/>
    <w:rsid w:val="00CA6E6F"/>
    <w:rsid w:val="00CB4015"/>
    <w:rsid w:val="00CB597F"/>
    <w:rsid w:val="00CD061B"/>
    <w:rsid w:val="00CE0F61"/>
    <w:rsid w:val="00CE4E5E"/>
    <w:rsid w:val="00CE58F8"/>
    <w:rsid w:val="00CE7073"/>
    <w:rsid w:val="00CF59FB"/>
    <w:rsid w:val="00D0286A"/>
    <w:rsid w:val="00D04381"/>
    <w:rsid w:val="00D10FC0"/>
    <w:rsid w:val="00D11491"/>
    <w:rsid w:val="00D121FC"/>
    <w:rsid w:val="00D135C6"/>
    <w:rsid w:val="00D14044"/>
    <w:rsid w:val="00D21549"/>
    <w:rsid w:val="00D225E4"/>
    <w:rsid w:val="00D2276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698B"/>
    <w:rsid w:val="00D57E65"/>
    <w:rsid w:val="00D70688"/>
    <w:rsid w:val="00D73100"/>
    <w:rsid w:val="00D73D5B"/>
    <w:rsid w:val="00D777C0"/>
    <w:rsid w:val="00D90F8E"/>
    <w:rsid w:val="00DA482E"/>
    <w:rsid w:val="00DC3F97"/>
    <w:rsid w:val="00DD058F"/>
    <w:rsid w:val="00DD4C16"/>
    <w:rsid w:val="00DE0239"/>
    <w:rsid w:val="00DF2843"/>
    <w:rsid w:val="00DF44D8"/>
    <w:rsid w:val="00E00310"/>
    <w:rsid w:val="00E0039F"/>
    <w:rsid w:val="00E045AD"/>
    <w:rsid w:val="00E05457"/>
    <w:rsid w:val="00E05C41"/>
    <w:rsid w:val="00E0771D"/>
    <w:rsid w:val="00E11E01"/>
    <w:rsid w:val="00E160F4"/>
    <w:rsid w:val="00E16762"/>
    <w:rsid w:val="00E17F6A"/>
    <w:rsid w:val="00E22FD7"/>
    <w:rsid w:val="00E25933"/>
    <w:rsid w:val="00E320C9"/>
    <w:rsid w:val="00E327E3"/>
    <w:rsid w:val="00E41727"/>
    <w:rsid w:val="00E44537"/>
    <w:rsid w:val="00E56FDA"/>
    <w:rsid w:val="00E57189"/>
    <w:rsid w:val="00E60D60"/>
    <w:rsid w:val="00E70EDD"/>
    <w:rsid w:val="00E81D73"/>
    <w:rsid w:val="00E9063A"/>
    <w:rsid w:val="00E90DC4"/>
    <w:rsid w:val="00E9309D"/>
    <w:rsid w:val="00E94437"/>
    <w:rsid w:val="00EA472D"/>
    <w:rsid w:val="00EB550D"/>
    <w:rsid w:val="00EB6C90"/>
    <w:rsid w:val="00EC08A1"/>
    <w:rsid w:val="00EE0DF0"/>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E25933"/>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3B5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hr.coe.int/documents/convention_eng.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m.coe.int/methodology-for-evaluation-of-hr-training-eng-/1680a2732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84686"/>
    <w:rsid w:val="00497419"/>
    <w:rsid w:val="00520B83"/>
    <w:rsid w:val="00846F24"/>
    <w:rsid w:val="00D20D74"/>
    <w:rsid w:val="00DE3891"/>
    <w:rsid w:val="00E116CF"/>
    <w:rsid w:val="00E90A25"/>
    <w:rsid w:val="00E960F2"/>
    <w:rsid w:val="00FA7A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6866</Words>
  <Characters>39140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2023-02-22T08:08:00Z</dcterms:created>
  <dcterms:modified xsi:type="dcterms:W3CDTF">2023-02-22T08:13:00Z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