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6D1138" w:rsidRDefault="00463EDB" w:rsidP="006C1714">
      <w:pPr>
        <w:spacing w:after="0" w:line="240" w:lineRule="auto"/>
        <w:rPr>
          <w:rFonts w:ascii="Tahoma" w:hAnsi="Tahoma" w:cs="Tahoma"/>
          <w:b/>
          <w:sz w:val="20"/>
        </w:rPr>
      </w:pPr>
    </w:p>
    <w:p w14:paraId="05FE09C0" w14:textId="77777777" w:rsidR="00463EDB" w:rsidRPr="006D1138" w:rsidRDefault="00463EDB" w:rsidP="006C1714">
      <w:pPr>
        <w:spacing w:after="0" w:line="240" w:lineRule="auto"/>
        <w:rPr>
          <w:rFonts w:ascii="Tahoma" w:hAnsi="Tahoma" w:cs="Tahoma"/>
          <w:b/>
          <w:sz w:val="20"/>
        </w:rPr>
      </w:pPr>
    </w:p>
    <w:p w14:paraId="05FE09C1" w14:textId="77777777" w:rsidR="00463EDB" w:rsidRPr="006D1138" w:rsidRDefault="00463EDB" w:rsidP="006C1714">
      <w:pPr>
        <w:spacing w:after="0" w:line="240" w:lineRule="auto"/>
        <w:rPr>
          <w:rFonts w:ascii="Tahoma" w:hAnsi="Tahoma" w:cs="Tahoma"/>
          <w:b/>
          <w:sz w:val="20"/>
        </w:rPr>
      </w:pPr>
    </w:p>
    <w:p w14:paraId="05FE09C2" w14:textId="77777777" w:rsidR="000679CE" w:rsidRPr="006D1138" w:rsidRDefault="000679CE" w:rsidP="006C1714">
      <w:pPr>
        <w:spacing w:after="0" w:line="240" w:lineRule="auto"/>
        <w:rPr>
          <w:rFonts w:ascii="Tahoma" w:hAnsi="Tahoma" w:cs="Tahoma"/>
          <w:b/>
          <w:sz w:val="20"/>
        </w:rPr>
      </w:pPr>
    </w:p>
    <w:p w14:paraId="05FE09C3" w14:textId="77777777" w:rsidR="00C92E35" w:rsidRPr="006D1138"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6D1138"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6D1138"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6D1138" w:rsidRDefault="002120A4" w:rsidP="006C1714">
      <w:pPr>
        <w:tabs>
          <w:tab w:val="center" w:pos="4680"/>
          <w:tab w:val="right" w:pos="9360"/>
        </w:tabs>
        <w:spacing w:after="0" w:line="240" w:lineRule="auto"/>
        <w:jc w:val="center"/>
        <w:rPr>
          <w:rFonts w:ascii="Tahoma" w:eastAsia="Calibri" w:hAnsi="Tahoma" w:cs="Tahoma"/>
          <w:b/>
          <w:sz w:val="28"/>
          <w:szCs w:val="36"/>
        </w:rPr>
      </w:pPr>
      <w:r w:rsidRPr="006D1138">
        <w:rPr>
          <w:rFonts w:ascii="Tahoma" w:eastAsia="Calibri" w:hAnsi="Tahoma" w:cs="Tahoma"/>
          <w:b/>
          <w:sz w:val="28"/>
          <w:szCs w:val="36"/>
        </w:rPr>
        <w:t>CALL FOR TENDERS</w:t>
      </w:r>
    </w:p>
    <w:p w14:paraId="05FE09C7" w14:textId="77777777" w:rsidR="00534ED3" w:rsidRPr="006D1138" w:rsidRDefault="00534ED3" w:rsidP="006C1714">
      <w:pPr>
        <w:tabs>
          <w:tab w:val="center" w:pos="4680"/>
          <w:tab w:val="right" w:pos="9360"/>
        </w:tabs>
        <w:spacing w:after="0" w:line="240" w:lineRule="auto"/>
        <w:jc w:val="center"/>
        <w:rPr>
          <w:rFonts w:ascii="Tahoma" w:eastAsia="Calibri" w:hAnsi="Tahoma" w:cs="Tahoma"/>
          <w:b/>
          <w:caps/>
          <w:szCs w:val="24"/>
        </w:rPr>
      </w:pPr>
    </w:p>
    <w:p w14:paraId="2EBC91EA" w14:textId="77777777" w:rsidR="001612A0" w:rsidRPr="006D1138" w:rsidRDefault="001612A0" w:rsidP="001612A0">
      <w:pPr>
        <w:tabs>
          <w:tab w:val="center" w:pos="4680"/>
          <w:tab w:val="right" w:pos="9360"/>
        </w:tabs>
        <w:spacing w:after="0" w:line="240" w:lineRule="auto"/>
        <w:jc w:val="center"/>
        <w:rPr>
          <w:rFonts w:ascii="Tahoma" w:eastAsia="Calibri" w:hAnsi="Tahoma" w:cs="Tahoma"/>
          <w:b/>
          <w:szCs w:val="28"/>
        </w:rPr>
      </w:pPr>
      <w:r w:rsidRPr="006D1138">
        <w:rPr>
          <w:rFonts w:ascii="Tahoma" w:eastAsia="Calibri" w:hAnsi="Tahoma" w:cs="Tahoma"/>
          <w:b/>
          <w:szCs w:val="28"/>
        </w:rPr>
        <w:t>CALL FOR TENDERS</w:t>
      </w:r>
    </w:p>
    <w:p w14:paraId="13367921" w14:textId="77777777" w:rsidR="001612A0" w:rsidRPr="006D1138" w:rsidRDefault="001612A0" w:rsidP="001612A0">
      <w:pPr>
        <w:jc w:val="center"/>
        <w:rPr>
          <w:rFonts w:ascii="Tahoma" w:eastAsia="Calibri" w:hAnsi="Tahoma" w:cs="Tahoma"/>
          <w:b/>
          <w:bCs/>
          <w:caps/>
        </w:rPr>
      </w:pPr>
      <w:bookmarkStart w:id="0" w:name="_Hlk146118134"/>
      <w:r w:rsidRPr="006D1138">
        <w:rPr>
          <w:rFonts w:ascii="Tahoma" w:eastAsia="Calibri" w:hAnsi="Tahoma" w:cs="Tahoma"/>
          <w:b/>
          <w:bCs/>
          <w:caps/>
        </w:rPr>
        <w:t>for the provision of LOCAL consultancy services in the field of justice IN THE REPUBLIC OF MOLDOVA</w:t>
      </w:r>
    </w:p>
    <w:bookmarkEnd w:id="0"/>
    <w:p w14:paraId="2F7A2667" w14:textId="1B4B9FD2" w:rsidR="000E55AE" w:rsidRPr="006D1138" w:rsidRDefault="001612A0" w:rsidP="001612A0">
      <w:pPr>
        <w:pStyle w:val="xl24"/>
        <w:spacing w:before="0" w:beforeAutospacing="0" w:after="0" w:afterAutospacing="0"/>
        <w:jc w:val="center"/>
        <w:rPr>
          <w:rFonts w:ascii="Tahoma" w:hAnsi="Tahoma" w:cs="Tahoma"/>
          <w:bCs w:val="0"/>
          <w:sz w:val="22"/>
          <w:szCs w:val="28"/>
        </w:rPr>
      </w:pPr>
      <w:r w:rsidRPr="006D1138">
        <w:rPr>
          <w:rFonts w:ascii="Tahoma" w:hAnsi="Tahoma" w:cs="Tahoma"/>
          <w:sz w:val="18"/>
          <w:szCs w:val="18"/>
        </w:rPr>
        <w:t>EXPERTISE SOUGHT IN THE LEGISLATIVE AND POLICY FRAMEWORK IN THE FIELD OF JUSTICE; INSTITUTIONAL ASPECTS OF FUNCTIONING OF THE JUDICIAL AND PROSECUTORIAL SELF-GOVERNING BODIES;</w:t>
      </w:r>
      <w:r w:rsidR="00DB64B3">
        <w:rPr>
          <w:rFonts w:ascii="Tahoma" w:hAnsi="Tahoma" w:cs="Tahoma"/>
          <w:sz w:val="18"/>
          <w:szCs w:val="18"/>
        </w:rPr>
        <w:t xml:space="preserve"> JUDICIAL TRAINING; HUMAN RIGHTS AND CONSTITUTIONAL JUSTICE; EU LAW;</w:t>
      </w:r>
      <w:r w:rsidRPr="006D1138">
        <w:rPr>
          <w:rFonts w:ascii="Tahoma" w:hAnsi="Tahoma" w:cs="Tahoma"/>
          <w:sz w:val="18"/>
          <w:szCs w:val="18"/>
        </w:rPr>
        <w:t xml:space="preserve"> </w:t>
      </w:r>
      <w:r w:rsidR="00DB64B3" w:rsidRPr="006D1138">
        <w:rPr>
          <w:rFonts w:ascii="Tahoma" w:hAnsi="Tahoma" w:cs="Tahoma"/>
          <w:sz w:val="18"/>
          <w:szCs w:val="18"/>
        </w:rPr>
        <w:t>STRATEGIC COMMUNICATION AND AWARENESS RAISING ON JUSTICE-RELATED MATTERS</w:t>
      </w:r>
      <w:r w:rsidR="00DB64B3">
        <w:rPr>
          <w:rFonts w:ascii="Tahoma" w:hAnsi="Tahoma" w:cs="Tahoma"/>
          <w:sz w:val="18"/>
          <w:szCs w:val="18"/>
        </w:rPr>
        <w:t xml:space="preserve">; </w:t>
      </w:r>
      <w:r w:rsidRPr="006D1138">
        <w:rPr>
          <w:rFonts w:ascii="Tahoma" w:hAnsi="Tahoma" w:cs="Tahoma"/>
          <w:sz w:val="18"/>
          <w:szCs w:val="18"/>
        </w:rPr>
        <w:t>LEGAL PROOFREADING</w:t>
      </w:r>
    </w:p>
    <w:p w14:paraId="05FE09C8" w14:textId="0E5A0B8F" w:rsidR="002120A4" w:rsidRPr="006D1138" w:rsidRDefault="002120A4" w:rsidP="006C171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6D1138" w:rsidRDefault="000679CE" w:rsidP="006C1714">
      <w:pPr>
        <w:spacing w:after="0" w:line="240" w:lineRule="auto"/>
        <w:rPr>
          <w:rFonts w:ascii="Tahoma" w:hAnsi="Tahoma" w:cs="Tahoma"/>
          <w:b/>
          <w:sz w:val="20"/>
        </w:rPr>
      </w:pPr>
    </w:p>
    <w:p w14:paraId="05FE09CA" w14:textId="4D33B57D" w:rsidR="006638B3" w:rsidRPr="006D1138" w:rsidRDefault="00D5617A" w:rsidP="006C1714">
      <w:pPr>
        <w:spacing w:after="0" w:line="240" w:lineRule="auto"/>
        <w:jc w:val="center"/>
        <w:rPr>
          <w:rFonts w:ascii="Tahoma" w:hAnsi="Tahoma" w:cs="Tahoma"/>
          <w:b/>
          <w:szCs w:val="28"/>
        </w:rPr>
      </w:pPr>
      <w:r w:rsidRPr="006D1138">
        <w:rPr>
          <w:rFonts w:ascii="Tahoma" w:hAnsi="Tahoma" w:cs="Tahoma"/>
          <w:b/>
          <w:szCs w:val="28"/>
        </w:rPr>
        <w:t>20</w:t>
      </w:r>
      <w:r w:rsidR="00B52521" w:rsidRPr="006D1138">
        <w:rPr>
          <w:rFonts w:ascii="Tahoma" w:hAnsi="Tahoma" w:cs="Tahoma"/>
          <w:b/>
          <w:szCs w:val="28"/>
        </w:rPr>
        <w:t>2</w:t>
      </w:r>
      <w:r w:rsidR="001B27A2" w:rsidRPr="006D1138">
        <w:rPr>
          <w:rFonts w:ascii="Tahoma" w:hAnsi="Tahoma" w:cs="Tahoma"/>
          <w:b/>
          <w:szCs w:val="28"/>
        </w:rPr>
        <w:t>3</w:t>
      </w:r>
      <w:r w:rsidR="006638B3" w:rsidRPr="006D1138">
        <w:rPr>
          <w:rFonts w:ascii="Tahoma" w:hAnsi="Tahoma" w:cs="Tahoma"/>
          <w:b/>
          <w:szCs w:val="28"/>
        </w:rPr>
        <w:t>/AO/</w:t>
      </w:r>
      <w:r w:rsidR="00C23846">
        <w:rPr>
          <w:rFonts w:ascii="Tahoma" w:hAnsi="Tahoma" w:cs="Tahoma"/>
          <w:b/>
          <w:szCs w:val="28"/>
          <w:highlight w:val="cyan"/>
        </w:rPr>
        <w:t>85</w:t>
      </w:r>
    </w:p>
    <w:p w14:paraId="05FE09CB" w14:textId="77777777" w:rsidR="00C73110" w:rsidRPr="006D1138" w:rsidRDefault="00C73110" w:rsidP="006C1714">
      <w:pPr>
        <w:spacing w:after="0" w:line="240" w:lineRule="auto"/>
        <w:jc w:val="center"/>
        <w:rPr>
          <w:rFonts w:ascii="Tahoma" w:hAnsi="Tahoma" w:cs="Tahoma"/>
          <w:b/>
          <w:sz w:val="20"/>
        </w:rPr>
      </w:pPr>
    </w:p>
    <w:p w14:paraId="04F8968E" w14:textId="77777777" w:rsidR="004B65E5" w:rsidRPr="006D1138" w:rsidRDefault="004B65E5" w:rsidP="006C1714">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25"/>
        <w:gridCol w:w="4902"/>
      </w:tblGrid>
      <w:tr w:rsidR="004B65E5" w:rsidRPr="006D1138"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6D1138" w:rsidRDefault="004B65E5" w:rsidP="006C1714">
            <w:pPr>
              <w:ind w:left="142" w:right="176"/>
              <w:jc w:val="right"/>
              <w:rPr>
                <w:rFonts w:ascii="Tahoma" w:hAnsi="Tahoma" w:cs="Tahoma"/>
                <w:b/>
                <w:sz w:val="18"/>
              </w:rPr>
            </w:pPr>
            <w:r w:rsidRPr="006D1138">
              <w:rPr>
                <w:rFonts w:ascii="Tahoma" w:hAnsi="Tahoma" w:cs="Tahoma"/>
                <w:b/>
                <w:sz w:val="18"/>
              </w:rPr>
              <w:t>Object of the procurement procedure ►</w:t>
            </w:r>
          </w:p>
        </w:tc>
        <w:sdt>
          <w:sdtPr>
            <w:rPr>
              <w:rFonts w:ascii="Tahoma" w:hAnsi="Tahoma" w:cs="Tahoma"/>
              <w:sz w:val="18"/>
              <w:szCs w:val="20"/>
            </w:rPr>
            <w:id w:val="626742926"/>
            <w:placeholder>
              <w:docPart w:val="60E90AB795304085BA5EA67F0D27707D"/>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0CF45BD2" w:rsidR="004B65E5" w:rsidRPr="006D1138" w:rsidRDefault="001B27A2" w:rsidP="006C1714">
                <w:pPr>
                  <w:ind w:left="175"/>
                  <w:rPr>
                    <w:rFonts w:ascii="Tahoma" w:hAnsi="Tahoma" w:cs="Tahoma"/>
                    <w:sz w:val="18"/>
                  </w:rPr>
                </w:pPr>
                <w:r w:rsidRPr="006D1138">
                  <w:rPr>
                    <w:rFonts w:ascii="Tahoma" w:hAnsi="Tahoma" w:cs="Tahoma"/>
                    <w:sz w:val="18"/>
                    <w:szCs w:val="20"/>
                  </w:rPr>
                  <w:t>C</w:t>
                </w:r>
                <w:r w:rsidRPr="006D1138">
                  <w:rPr>
                    <w:rFonts w:ascii="Tahoma" w:eastAsia="Calibri" w:hAnsi="Tahoma" w:cs="Tahoma"/>
                    <w:sz w:val="18"/>
                    <w:szCs w:val="18"/>
                  </w:rPr>
                  <w:t>onsulta</w:t>
                </w:r>
                <w:r w:rsidR="00F837FB" w:rsidRPr="006D1138">
                  <w:rPr>
                    <w:rFonts w:ascii="Tahoma" w:eastAsia="Calibri" w:hAnsi="Tahoma" w:cs="Tahoma"/>
                    <w:sz w:val="18"/>
                    <w:szCs w:val="18"/>
                  </w:rPr>
                  <w:t>n</w:t>
                </w:r>
                <w:r w:rsidRPr="006D1138">
                  <w:rPr>
                    <w:rFonts w:ascii="Tahoma" w:eastAsia="Calibri" w:hAnsi="Tahoma" w:cs="Tahoma"/>
                    <w:sz w:val="18"/>
                    <w:szCs w:val="18"/>
                  </w:rPr>
                  <w:t xml:space="preserve">cy services in the field of </w:t>
                </w:r>
                <w:r w:rsidR="00755CE1" w:rsidRPr="000E71C1">
                  <w:rPr>
                    <w:rFonts w:ascii="Tahoma" w:hAnsi="Tahoma" w:cs="Tahoma"/>
                    <w:b/>
                    <w:bCs/>
                    <w:sz w:val="18"/>
                    <w:szCs w:val="18"/>
                  </w:rPr>
                  <w:t xml:space="preserve">legislative and policy framework in the field of justice; institutional aspects of functioning of the judicial and prosecutorial self-governing </w:t>
                </w:r>
                <w:proofErr w:type="spellStart"/>
                <w:proofErr w:type="gramStart"/>
                <w:r w:rsidR="00755CE1" w:rsidRPr="000E71C1">
                  <w:rPr>
                    <w:rFonts w:ascii="Tahoma" w:hAnsi="Tahoma" w:cs="Tahoma"/>
                    <w:b/>
                    <w:bCs/>
                    <w:sz w:val="18"/>
                    <w:szCs w:val="18"/>
                  </w:rPr>
                  <w:t>bodies;</w:t>
                </w:r>
                <w:r w:rsidR="00DB64B3">
                  <w:rPr>
                    <w:rFonts w:ascii="Tahoma" w:hAnsi="Tahoma" w:cs="Tahoma"/>
                    <w:b/>
                    <w:bCs/>
                    <w:sz w:val="18"/>
                    <w:szCs w:val="18"/>
                  </w:rPr>
                  <w:t>judicial</w:t>
                </w:r>
                <w:proofErr w:type="spellEnd"/>
                <w:proofErr w:type="gramEnd"/>
                <w:r w:rsidR="00DB64B3">
                  <w:rPr>
                    <w:rFonts w:ascii="Tahoma" w:hAnsi="Tahoma" w:cs="Tahoma"/>
                    <w:b/>
                    <w:bCs/>
                    <w:sz w:val="18"/>
                    <w:szCs w:val="18"/>
                  </w:rPr>
                  <w:t xml:space="preserve"> training, human rights and constitutional justice; EU law;</w:t>
                </w:r>
                <w:r w:rsidR="00755CE1" w:rsidRPr="000E71C1">
                  <w:rPr>
                    <w:rFonts w:ascii="Tahoma" w:hAnsi="Tahoma" w:cs="Tahoma"/>
                    <w:b/>
                    <w:bCs/>
                    <w:sz w:val="18"/>
                    <w:szCs w:val="18"/>
                  </w:rPr>
                  <w:t xml:space="preserve"> </w:t>
                </w:r>
                <w:r w:rsidR="00DB64B3" w:rsidRPr="000E71C1">
                  <w:rPr>
                    <w:rFonts w:ascii="Tahoma" w:hAnsi="Tahoma" w:cs="Tahoma"/>
                    <w:b/>
                    <w:bCs/>
                    <w:sz w:val="18"/>
                    <w:szCs w:val="18"/>
                  </w:rPr>
                  <w:t>strategic communication and awareness raising on justice-related matters</w:t>
                </w:r>
                <w:r w:rsidR="00DB64B3">
                  <w:rPr>
                    <w:rFonts w:ascii="Tahoma" w:hAnsi="Tahoma" w:cs="Tahoma"/>
                    <w:b/>
                    <w:bCs/>
                    <w:sz w:val="18"/>
                    <w:szCs w:val="18"/>
                  </w:rPr>
                  <w:t>;</w:t>
                </w:r>
                <w:r w:rsidR="00DB64B3" w:rsidRPr="000E71C1">
                  <w:rPr>
                    <w:rFonts w:ascii="Tahoma" w:hAnsi="Tahoma" w:cs="Tahoma"/>
                    <w:b/>
                    <w:bCs/>
                    <w:sz w:val="18"/>
                    <w:szCs w:val="18"/>
                  </w:rPr>
                  <w:t xml:space="preserve"> </w:t>
                </w:r>
                <w:r w:rsidR="00755CE1" w:rsidRPr="000E71C1">
                  <w:rPr>
                    <w:rFonts w:ascii="Tahoma" w:hAnsi="Tahoma" w:cs="Tahoma"/>
                    <w:b/>
                    <w:bCs/>
                    <w:sz w:val="18"/>
                    <w:szCs w:val="18"/>
                  </w:rPr>
                  <w:t>legal proofreading</w:t>
                </w:r>
                <w:r w:rsidR="00755CE1">
                  <w:rPr>
                    <w:rFonts w:ascii="Tahoma" w:hAnsi="Tahoma" w:cs="Tahoma"/>
                    <w:b/>
                    <w:bCs/>
                    <w:sz w:val="18"/>
                    <w:szCs w:val="18"/>
                  </w:rPr>
                  <w:t xml:space="preserve"> </w:t>
                </w:r>
              </w:p>
            </w:tc>
          </w:sdtContent>
        </w:sdt>
      </w:tr>
      <w:tr w:rsidR="004B65E5" w:rsidRPr="006D1138" w14:paraId="6262487C" w14:textId="77777777" w:rsidTr="00C63811">
        <w:trPr>
          <w:trHeight w:val="856"/>
        </w:trPr>
        <w:tc>
          <w:tcPr>
            <w:tcW w:w="4219" w:type="dxa"/>
            <w:shd w:val="clear" w:color="auto" w:fill="F2F2F2" w:themeFill="background1" w:themeFillShade="F2"/>
            <w:vAlign w:val="center"/>
          </w:tcPr>
          <w:p w14:paraId="5BF27CD6" w14:textId="77777777" w:rsidR="004B65E5" w:rsidRPr="006D1138" w:rsidRDefault="004B65E5" w:rsidP="006C1714">
            <w:pPr>
              <w:ind w:left="142" w:right="176"/>
              <w:jc w:val="right"/>
              <w:rPr>
                <w:rFonts w:ascii="Tahoma" w:hAnsi="Tahoma" w:cs="Tahoma"/>
                <w:b/>
                <w:sz w:val="18"/>
              </w:rPr>
            </w:pPr>
            <w:r w:rsidRPr="006D1138">
              <w:rPr>
                <w:rFonts w:ascii="Tahoma" w:hAnsi="Tahoma" w:cs="Tahoma"/>
                <w:b/>
                <w:sz w:val="18"/>
              </w:rPr>
              <w:t>Project ►</w:t>
            </w:r>
          </w:p>
        </w:tc>
        <w:sdt>
          <w:sdtPr>
            <w:rPr>
              <w:rFonts w:ascii="Tahoma" w:hAnsi="Tahoma" w:cs="Tahoma"/>
              <w:sz w:val="18"/>
              <w:szCs w:val="20"/>
            </w:rPr>
            <w:id w:val="-562098808"/>
            <w:placeholder>
              <w:docPart w:val="A3ED3D09AB83490BB5368DD7E1A651CE"/>
            </w:placeholder>
          </w:sdtPr>
          <w:sdtEndPr>
            <w:rPr>
              <w:lang w:eastAsia="fr-FR"/>
            </w:rPr>
          </w:sdtEndPr>
          <w:sdtContent>
            <w:tc>
              <w:tcPr>
                <w:tcW w:w="5024" w:type="dxa"/>
                <w:shd w:val="clear" w:color="auto" w:fill="F2F2F2" w:themeFill="background1" w:themeFillShade="F2"/>
                <w:vAlign w:val="center"/>
              </w:tcPr>
              <w:p w14:paraId="00AC05AC" w14:textId="3BB9BF1F" w:rsidR="004B65E5" w:rsidRPr="006D1138" w:rsidRDefault="001B27A2" w:rsidP="006C1714">
                <w:pPr>
                  <w:ind w:left="175"/>
                  <w:rPr>
                    <w:rFonts w:ascii="Tahoma" w:hAnsi="Tahoma" w:cs="Tahoma"/>
                    <w:sz w:val="18"/>
                  </w:rPr>
                </w:pPr>
                <w:r w:rsidRPr="006D1138">
                  <w:rPr>
                    <w:rFonts w:ascii="Tahoma" w:hAnsi="Tahoma" w:cs="Tahoma"/>
                    <w:sz w:val="18"/>
                    <w:szCs w:val="20"/>
                  </w:rPr>
                  <w:t>Support to the justice reform in the Republic of Moldova</w:t>
                </w:r>
              </w:p>
            </w:tc>
          </w:sdtContent>
        </w:sdt>
      </w:tr>
      <w:tr w:rsidR="004B65E5" w:rsidRPr="006D1138"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6D1138" w:rsidRDefault="004B65E5" w:rsidP="006C1714">
            <w:pPr>
              <w:ind w:left="142" w:right="176"/>
              <w:jc w:val="right"/>
              <w:rPr>
                <w:rFonts w:ascii="Tahoma" w:hAnsi="Tahoma" w:cs="Tahoma"/>
                <w:b/>
                <w:sz w:val="18"/>
              </w:rPr>
            </w:pPr>
            <w:r w:rsidRPr="006D1138">
              <w:rPr>
                <w:rFonts w:ascii="Tahoma" w:hAnsi="Tahoma" w:cs="Tahoma"/>
                <w:b/>
                <w:sz w:val="18"/>
              </w:rPr>
              <w:t>Organisation and buying entity ►</w:t>
            </w:r>
          </w:p>
        </w:tc>
        <w:tc>
          <w:tcPr>
            <w:tcW w:w="5024" w:type="dxa"/>
            <w:tcBorders>
              <w:bottom w:val="nil"/>
            </w:tcBorders>
            <w:shd w:val="clear" w:color="auto" w:fill="DBE5F1" w:themeFill="accent1" w:themeFillTint="33"/>
            <w:vAlign w:val="center"/>
          </w:tcPr>
          <w:p w14:paraId="2ACF6B19" w14:textId="77777777" w:rsidR="004B65E5" w:rsidRPr="006D1138" w:rsidRDefault="004B65E5" w:rsidP="006C1714">
            <w:pPr>
              <w:ind w:left="175"/>
              <w:rPr>
                <w:rFonts w:ascii="Tahoma" w:hAnsi="Tahoma" w:cs="Tahoma"/>
                <w:sz w:val="18"/>
              </w:rPr>
            </w:pPr>
            <w:r w:rsidRPr="006D1138">
              <w:rPr>
                <w:rFonts w:ascii="Tahoma" w:hAnsi="Tahoma" w:cs="Tahoma"/>
                <w:sz w:val="18"/>
              </w:rPr>
              <w:t>Council of Europe</w:t>
            </w:r>
          </w:p>
          <w:sdt>
            <w:sdtPr>
              <w:rPr>
                <w:rFonts w:ascii="Tahoma" w:hAnsi="Tahoma" w:cs="Tahoma"/>
                <w:sz w:val="18"/>
                <w:szCs w:val="20"/>
              </w:rPr>
              <w:id w:val="1526827142"/>
              <w:placeholder>
                <w:docPart w:val="2F25CC5DB4B8460393A383E2093A5169"/>
              </w:placeholder>
            </w:sdtPr>
            <w:sdtEndPr>
              <w:rPr>
                <w:lang w:eastAsia="fr-FR"/>
              </w:rPr>
            </w:sdtEndPr>
            <w:sdtContent>
              <w:sdt>
                <w:sdtPr>
                  <w:rPr>
                    <w:rFonts w:ascii="Tahoma" w:hAnsi="Tahoma" w:cs="Tahoma"/>
                    <w:sz w:val="18"/>
                    <w:szCs w:val="20"/>
                  </w:rPr>
                  <w:id w:val="-609584772"/>
                  <w:placeholder>
                    <w:docPart w:val="B0381E421C0148E28373DC85A8BECE15"/>
                  </w:placeholder>
                </w:sdtPr>
                <w:sdtEndPr>
                  <w:rPr>
                    <w:lang w:eastAsia="fr-FR"/>
                  </w:rPr>
                </w:sdtEndPr>
                <w:sdtContent>
                  <w:p w14:paraId="699D50AB" w14:textId="18F4AC0D" w:rsidR="001B27A2" w:rsidRPr="006D1138" w:rsidRDefault="001B27A2" w:rsidP="001B27A2">
                    <w:pPr>
                      <w:ind w:left="175"/>
                      <w:rPr>
                        <w:rFonts w:ascii="Tahoma" w:hAnsi="Tahoma" w:cs="Tahoma"/>
                        <w:sz w:val="18"/>
                        <w:szCs w:val="20"/>
                      </w:rPr>
                    </w:pPr>
                    <w:r w:rsidRPr="006D1138">
                      <w:rPr>
                        <w:rFonts w:ascii="Tahoma" w:hAnsi="Tahoma" w:cs="Tahoma"/>
                        <w:sz w:val="18"/>
                        <w:szCs w:val="20"/>
                      </w:rPr>
                      <w:t>Department of the Implementation of Human Rights</w:t>
                    </w:r>
                    <w:r w:rsidR="000F621A" w:rsidRPr="006D1138">
                      <w:rPr>
                        <w:rFonts w:ascii="Tahoma" w:hAnsi="Tahoma" w:cs="Tahoma"/>
                        <w:sz w:val="18"/>
                        <w:szCs w:val="20"/>
                      </w:rPr>
                      <w:t>,</w:t>
                    </w:r>
                    <w:r w:rsidRPr="006D1138">
                      <w:rPr>
                        <w:rFonts w:ascii="Tahoma" w:hAnsi="Tahoma" w:cs="Tahoma"/>
                        <w:sz w:val="18"/>
                        <w:szCs w:val="20"/>
                      </w:rPr>
                      <w:t xml:space="preserve"> </w:t>
                    </w:r>
                    <w:proofErr w:type="gramStart"/>
                    <w:r w:rsidRPr="006D1138">
                      <w:rPr>
                        <w:rFonts w:ascii="Tahoma" w:hAnsi="Tahoma" w:cs="Tahoma"/>
                        <w:sz w:val="18"/>
                        <w:szCs w:val="20"/>
                      </w:rPr>
                      <w:t>Justice</w:t>
                    </w:r>
                    <w:proofErr w:type="gramEnd"/>
                    <w:r w:rsidRPr="006D1138">
                      <w:rPr>
                        <w:rFonts w:ascii="Tahoma" w:hAnsi="Tahoma" w:cs="Tahoma"/>
                        <w:sz w:val="18"/>
                        <w:szCs w:val="20"/>
                      </w:rPr>
                      <w:t xml:space="preserve"> and Legal Co</w:t>
                    </w:r>
                    <w:r w:rsidR="000F621A" w:rsidRPr="006D1138">
                      <w:rPr>
                        <w:rFonts w:ascii="Tahoma" w:hAnsi="Tahoma" w:cs="Tahoma"/>
                        <w:sz w:val="18"/>
                        <w:szCs w:val="20"/>
                      </w:rPr>
                      <w:t>-</w:t>
                    </w:r>
                    <w:r w:rsidRPr="006D1138">
                      <w:rPr>
                        <w:rFonts w:ascii="Tahoma" w:hAnsi="Tahoma" w:cs="Tahoma"/>
                        <w:sz w:val="18"/>
                        <w:szCs w:val="20"/>
                      </w:rPr>
                      <w:t>operation Standards</w:t>
                    </w:r>
                  </w:p>
                  <w:p w14:paraId="532CB03F" w14:textId="5B9691F0" w:rsidR="001B27A2" w:rsidRPr="006D1138" w:rsidRDefault="001B27A2" w:rsidP="001B27A2">
                    <w:pPr>
                      <w:ind w:left="175"/>
                      <w:rPr>
                        <w:rFonts w:ascii="Tahoma" w:hAnsi="Tahoma" w:cs="Tahoma"/>
                        <w:sz w:val="18"/>
                        <w:szCs w:val="20"/>
                        <w:lang w:eastAsia="fr-FR"/>
                      </w:rPr>
                    </w:pPr>
                    <w:r w:rsidRPr="006D1138">
                      <w:rPr>
                        <w:rFonts w:ascii="Tahoma" w:hAnsi="Tahoma" w:cs="Tahoma"/>
                        <w:sz w:val="18"/>
                        <w:szCs w:val="20"/>
                      </w:rPr>
                      <w:t>Co-operation Programmes</w:t>
                    </w:r>
                    <w:r w:rsidR="0030268D" w:rsidRPr="006D1138">
                      <w:rPr>
                        <w:rFonts w:ascii="Tahoma" w:hAnsi="Tahoma" w:cs="Tahoma"/>
                        <w:sz w:val="18"/>
                        <w:szCs w:val="20"/>
                      </w:rPr>
                      <w:t xml:space="preserve"> Division</w:t>
                    </w:r>
                  </w:p>
                </w:sdtContent>
              </w:sdt>
              <w:p w14:paraId="724C5800" w14:textId="6A45E399" w:rsidR="004B65E5" w:rsidRPr="006D1138" w:rsidRDefault="0030268D" w:rsidP="006C1714">
                <w:pPr>
                  <w:ind w:left="175"/>
                  <w:rPr>
                    <w:rFonts w:ascii="Tahoma" w:hAnsi="Tahoma" w:cs="Tahoma"/>
                    <w:sz w:val="18"/>
                    <w:szCs w:val="20"/>
                  </w:rPr>
                </w:pPr>
                <w:r w:rsidRPr="006D1138">
                  <w:rPr>
                    <w:rFonts w:ascii="Tahoma" w:hAnsi="Tahoma" w:cs="Tahoma"/>
                    <w:sz w:val="18"/>
                    <w:szCs w:val="20"/>
                  </w:rPr>
                  <w:t>Council of Europe Office in the Republic of Moldova (</w:t>
                </w:r>
                <w:proofErr w:type="spellStart"/>
                <w:r w:rsidRPr="006D1138">
                  <w:rPr>
                    <w:rFonts w:ascii="Tahoma" w:hAnsi="Tahoma" w:cs="Tahoma"/>
                    <w:sz w:val="18"/>
                    <w:szCs w:val="20"/>
                  </w:rPr>
                  <w:t>CCM</w:t>
                </w:r>
                <w:proofErr w:type="spellEnd"/>
                <w:r w:rsidRPr="006D1138">
                  <w:rPr>
                    <w:rFonts w:ascii="Tahoma" w:hAnsi="Tahoma" w:cs="Tahoma"/>
                    <w:sz w:val="18"/>
                    <w:szCs w:val="20"/>
                  </w:rPr>
                  <w:t>)</w:t>
                </w:r>
              </w:p>
            </w:sdtContent>
          </w:sdt>
        </w:tc>
      </w:tr>
      <w:tr w:rsidR="004B65E5" w:rsidRPr="006D1138"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6D1138" w:rsidRDefault="004B65E5" w:rsidP="006C1714">
            <w:pPr>
              <w:ind w:left="142" w:right="176"/>
              <w:jc w:val="right"/>
              <w:rPr>
                <w:rFonts w:ascii="Tahoma" w:hAnsi="Tahoma" w:cs="Tahoma"/>
                <w:b/>
                <w:sz w:val="18"/>
              </w:rPr>
            </w:pPr>
            <w:r w:rsidRPr="006D1138">
              <w:rPr>
                <w:rFonts w:ascii="Tahoma" w:hAnsi="Tahoma" w:cs="Tahoma"/>
                <w:b/>
                <w:sz w:val="18"/>
              </w:rPr>
              <w:t>Type of contract ►</w:t>
            </w:r>
          </w:p>
        </w:tc>
        <w:tc>
          <w:tcPr>
            <w:tcW w:w="5024" w:type="dxa"/>
            <w:shd w:val="clear" w:color="auto" w:fill="F2F2F2" w:themeFill="background1" w:themeFillShade="F2"/>
            <w:vAlign w:val="center"/>
          </w:tcPr>
          <w:p w14:paraId="39E27CE8" w14:textId="224C9884" w:rsidR="004B65E5" w:rsidRPr="006D1138" w:rsidRDefault="004B65E5" w:rsidP="006C1714">
            <w:pPr>
              <w:ind w:left="175"/>
              <w:rPr>
                <w:rFonts w:ascii="Tahoma" w:hAnsi="Tahoma" w:cs="Tahoma"/>
                <w:sz w:val="18"/>
              </w:rPr>
            </w:pPr>
            <w:r w:rsidRPr="006D1138">
              <w:rPr>
                <w:rFonts w:ascii="Tahoma" w:hAnsi="Tahoma" w:cs="Tahoma"/>
                <w:b/>
                <w:sz w:val="18"/>
              </w:rPr>
              <w:t xml:space="preserve">Framework </w:t>
            </w:r>
            <w:r w:rsidR="002D63ED" w:rsidRPr="006D1138">
              <w:rPr>
                <w:rFonts w:ascii="Tahoma" w:hAnsi="Tahoma" w:cs="Tahoma"/>
                <w:b/>
                <w:sz w:val="18"/>
              </w:rPr>
              <w:t>C</w:t>
            </w:r>
            <w:r w:rsidRPr="006D1138">
              <w:rPr>
                <w:rFonts w:ascii="Tahoma" w:hAnsi="Tahoma" w:cs="Tahoma"/>
                <w:b/>
                <w:sz w:val="18"/>
              </w:rPr>
              <w:t>ontract</w:t>
            </w:r>
          </w:p>
        </w:tc>
      </w:tr>
      <w:tr w:rsidR="004B65E5" w:rsidRPr="006D1138"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6D1138" w:rsidRDefault="004B65E5" w:rsidP="006C1714">
            <w:pPr>
              <w:ind w:left="142" w:right="176"/>
              <w:jc w:val="right"/>
              <w:rPr>
                <w:rFonts w:ascii="Tahoma" w:hAnsi="Tahoma" w:cs="Tahoma"/>
                <w:b/>
                <w:sz w:val="18"/>
              </w:rPr>
            </w:pPr>
            <w:r w:rsidRPr="006D1138">
              <w:rPr>
                <w:rFonts w:ascii="Tahoma" w:hAnsi="Tahoma" w:cs="Tahoma"/>
                <w:b/>
                <w:sz w:val="18"/>
              </w:rPr>
              <w:t>Duration ►</w:t>
            </w:r>
          </w:p>
        </w:tc>
        <w:tc>
          <w:tcPr>
            <w:tcW w:w="5024" w:type="dxa"/>
            <w:tcBorders>
              <w:bottom w:val="nil"/>
            </w:tcBorders>
            <w:shd w:val="clear" w:color="auto" w:fill="DBE5F1" w:themeFill="accent1" w:themeFillTint="33"/>
            <w:vAlign w:val="center"/>
          </w:tcPr>
          <w:p w14:paraId="071B0CB3" w14:textId="04CC9914" w:rsidR="004B65E5" w:rsidRPr="006D1138" w:rsidRDefault="004B65E5" w:rsidP="006C1714">
            <w:pPr>
              <w:rPr>
                <w:rFonts w:ascii="Tahoma" w:hAnsi="Tahoma" w:cs="Tahoma"/>
                <w:sz w:val="18"/>
                <w:szCs w:val="20"/>
              </w:rPr>
            </w:pPr>
            <w:r w:rsidRPr="006D1138">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6-11-26T00:00:00Z">
                  <w:dateFormat w:val="dd MMMM yyyy"/>
                  <w:lid w:val="en-GB"/>
                  <w:storeMappedDataAs w:val="dateTime"/>
                  <w:calendar w:val="gregorian"/>
                </w:date>
              </w:sdtPr>
              <w:sdtEndPr>
                <w:rPr>
                  <w:lang w:eastAsia="fr-FR"/>
                </w:rPr>
              </w:sdtEndPr>
              <w:sdtContent>
                <w:r w:rsidR="00D94923" w:rsidRPr="006D1138">
                  <w:rPr>
                    <w:rFonts w:ascii="Tahoma" w:hAnsi="Tahoma" w:cs="Tahoma"/>
                    <w:sz w:val="18"/>
                    <w:szCs w:val="20"/>
                  </w:rPr>
                  <w:t>26 November 2026</w:t>
                </w:r>
              </w:sdtContent>
            </w:sdt>
          </w:p>
        </w:tc>
      </w:tr>
      <w:tr w:rsidR="004B65E5" w:rsidRPr="006D1138"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6D1138" w:rsidRDefault="004B65E5" w:rsidP="006C1714">
            <w:pPr>
              <w:ind w:left="142" w:right="176"/>
              <w:jc w:val="right"/>
              <w:rPr>
                <w:rFonts w:ascii="Tahoma" w:hAnsi="Tahoma" w:cs="Tahoma"/>
                <w:b/>
                <w:sz w:val="18"/>
              </w:rPr>
            </w:pPr>
            <w:r w:rsidRPr="006D1138">
              <w:rPr>
                <w:rFonts w:ascii="Tahoma" w:hAnsi="Tahoma" w:cs="Tahoma"/>
                <w:b/>
                <w:sz w:val="18"/>
              </w:rPr>
              <w:t>Expected starting date ►</w:t>
            </w:r>
          </w:p>
        </w:tc>
        <w:sdt>
          <w:sdtPr>
            <w:rPr>
              <w:rFonts w:ascii="Tahoma" w:hAnsi="Tahoma" w:cs="Tahoma"/>
              <w:sz w:val="18"/>
              <w:szCs w:val="20"/>
            </w:rPr>
            <w:id w:val="-616839207"/>
            <w:placeholder>
              <w:docPart w:val="269956159C524A6BA6CC74BB66D9CF74"/>
            </w:placeholder>
            <w:date w:fullDate="2024-01-31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581F808A" w14:textId="14837479" w:rsidR="004B65E5" w:rsidRPr="006D1138" w:rsidRDefault="00AA49BB" w:rsidP="006C1714">
                <w:pPr>
                  <w:ind w:left="175"/>
                  <w:rPr>
                    <w:rFonts w:ascii="Tahoma" w:hAnsi="Tahoma" w:cs="Tahoma"/>
                    <w:sz w:val="18"/>
                  </w:rPr>
                </w:pPr>
                <w:r>
                  <w:rPr>
                    <w:rFonts w:ascii="Tahoma" w:hAnsi="Tahoma" w:cs="Tahoma"/>
                    <w:sz w:val="18"/>
                    <w:szCs w:val="20"/>
                  </w:rPr>
                  <w:t>31 January 2024</w:t>
                </w:r>
              </w:p>
            </w:tc>
          </w:sdtContent>
        </w:sdt>
      </w:tr>
      <w:tr w:rsidR="004B65E5" w:rsidRPr="006D1138"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6D1138" w:rsidRDefault="004B65E5" w:rsidP="006C1714">
            <w:pPr>
              <w:ind w:left="142" w:right="176"/>
              <w:jc w:val="right"/>
              <w:rPr>
                <w:rFonts w:ascii="Tahoma" w:hAnsi="Tahoma" w:cs="Tahoma"/>
                <w:b/>
                <w:sz w:val="18"/>
              </w:rPr>
            </w:pPr>
            <w:r w:rsidRPr="006D1138">
              <w:rPr>
                <w:rFonts w:ascii="Tahoma" w:hAnsi="Tahoma" w:cs="Tahoma"/>
                <w:b/>
                <w:sz w:val="18"/>
              </w:rPr>
              <w:t>Tender Notice Issuance date ►</w:t>
            </w:r>
          </w:p>
        </w:tc>
        <w:tc>
          <w:tcPr>
            <w:tcW w:w="5024" w:type="dxa"/>
            <w:tcBorders>
              <w:bottom w:val="nil"/>
            </w:tcBorders>
            <w:shd w:val="clear" w:color="auto" w:fill="DBE5F1" w:themeFill="accent1" w:themeFillTint="33"/>
            <w:vAlign w:val="center"/>
          </w:tcPr>
          <w:p w14:paraId="18841C36" w14:textId="0C4AAFC3" w:rsidR="004B65E5" w:rsidRPr="006D1138" w:rsidRDefault="00000000" w:rsidP="006C1714">
            <w:pPr>
              <w:ind w:left="175"/>
              <w:rPr>
                <w:rFonts w:ascii="Tahoma" w:hAnsi="Tahoma" w:cs="Tahoma"/>
                <w:sz w:val="18"/>
              </w:rPr>
            </w:pPr>
            <w:sdt>
              <w:sdtPr>
                <w:rPr>
                  <w:rFonts w:ascii="Tahoma" w:hAnsi="Tahoma" w:cs="Tahoma"/>
                  <w:sz w:val="18"/>
                  <w:szCs w:val="20"/>
                </w:rPr>
                <w:id w:val="1217479826"/>
                <w:placeholder>
                  <w:docPart w:val="D2A2634B0E9D4AB781A2939204B3F22F"/>
                </w:placeholder>
                <w:date w:fullDate="2023-11-22T00:00:00Z">
                  <w:dateFormat w:val="dd MMMM yyyy"/>
                  <w:lid w:val="en-GB"/>
                  <w:storeMappedDataAs w:val="dateTime"/>
                  <w:calendar w:val="gregorian"/>
                </w:date>
              </w:sdtPr>
              <w:sdtEndPr>
                <w:rPr>
                  <w:lang w:eastAsia="fr-FR"/>
                </w:rPr>
              </w:sdtEndPr>
              <w:sdtContent>
                <w:r w:rsidR="00AA49BB">
                  <w:rPr>
                    <w:rFonts w:ascii="Tahoma" w:hAnsi="Tahoma" w:cs="Tahoma"/>
                    <w:sz w:val="18"/>
                    <w:szCs w:val="20"/>
                  </w:rPr>
                  <w:t>2</w:t>
                </w:r>
                <w:r w:rsidR="00885B1D">
                  <w:rPr>
                    <w:rFonts w:ascii="Tahoma" w:hAnsi="Tahoma" w:cs="Tahoma"/>
                    <w:sz w:val="18"/>
                    <w:szCs w:val="20"/>
                  </w:rPr>
                  <w:t>2</w:t>
                </w:r>
                <w:r w:rsidR="00AA49BB">
                  <w:rPr>
                    <w:rFonts w:ascii="Tahoma" w:hAnsi="Tahoma" w:cs="Tahoma"/>
                    <w:sz w:val="18"/>
                    <w:szCs w:val="20"/>
                  </w:rPr>
                  <w:t xml:space="preserve"> November 2023</w:t>
                </w:r>
              </w:sdtContent>
            </w:sdt>
          </w:p>
        </w:tc>
      </w:tr>
      <w:tr w:rsidR="004B65E5" w:rsidRPr="006D1138"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6D1138" w:rsidRDefault="004B65E5" w:rsidP="006C1714">
            <w:pPr>
              <w:ind w:left="142" w:right="176"/>
              <w:jc w:val="right"/>
              <w:rPr>
                <w:rFonts w:ascii="Tahoma" w:hAnsi="Tahoma" w:cs="Tahoma"/>
                <w:b/>
                <w:color w:val="FF0000"/>
                <w:sz w:val="18"/>
              </w:rPr>
            </w:pPr>
            <w:r w:rsidRPr="006D1138">
              <w:rPr>
                <w:rFonts w:ascii="Tahoma" w:hAnsi="Tahoma" w:cs="Tahoma"/>
                <w:b/>
                <w:color w:val="FF0000"/>
                <w:sz w:val="18"/>
              </w:rPr>
              <w:t>Deadline for tendering ►</w:t>
            </w:r>
          </w:p>
        </w:tc>
        <w:tc>
          <w:tcPr>
            <w:tcW w:w="5024" w:type="dxa"/>
            <w:shd w:val="clear" w:color="auto" w:fill="F2F2F2" w:themeFill="background1" w:themeFillShade="F2"/>
            <w:vAlign w:val="center"/>
          </w:tcPr>
          <w:p w14:paraId="3FB980D3" w14:textId="0F03C326" w:rsidR="004B65E5" w:rsidRPr="006D1138" w:rsidRDefault="00000000" w:rsidP="006C1714">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3-12-15T00:00:00Z">
                  <w:dateFormat w:val="dd MMMM yyyy"/>
                  <w:lid w:val="en-GB"/>
                  <w:storeMappedDataAs w:val="dateTime"/>
                  <w:calendar w:val="gregorian"/>
                </w:date>
              </w:sdtPr>
              <w:sdtEndPr>
                <w:rPr>
                  <w:lang w:eastAsia="fr-FR"/>
                </w:rPr>
              </w:sdtEndPr>
              <w:sdtContent>
                <w:r w:rsidR="00AA49BB">
                  <w:rPr>
                    <w:rFonts w:ascii="Tahoma" w:hAnsi="Tahoma" w:cs="Tahoma"/>
                    <w:color w:val="FF0000"/>
                    <w:sz w:val="18"/>
                  </w:rPr>
                  <w:t>1</w:t>
                </w:r>
                <w:r w:rsidR="00885B1D">
                  <w:rPr>
                    <w:rFonts w:ascii="Tahoma" w:hAnsi="Tahoma" w:cs="Tahoma"/>
                    <w:color w:val="FF0000"/>
                    <w:sz w:val="18"/>
                  </w:rPr>
                  <w:t>5</w:t>
                </w:r>
                <w:r w:rsidR="00AA49BB">
                  <w:rPr>
                    <w:rFonts w:ascii="Tahoma" w:hAnsi="Tahoma" w:cs="Tahoma"/>
                    <w:color w:val="FF0000"/>
                    <w:sz w:val="18"/>
                  </w:rPr>
                  <w:t xml:space="preserve"> December 2023</w:t>
                </w:r>
              </w:sdtContent>
            </w:sdt>
          </w:p>
        </w:tc>
      </w:tr>
    </w:tbl>
    <w:p w14:paraId="05FE09EC" w14:textId="77777777" w:rsidR="007327F4" w:rsidRPr="006D1138" w:rsidRDefault="007327F4" w:rsidP="006C1714">
      <w:pPr>
        <w:spacing w:after="0" w:line="240" w:lineRule="auto"/>
        <w:rPr>
          <w:rFonts w:ascii="Tahoma" w:hAnsi="Tahoma" w:cs="Tahoma"/>
          <w:b/>
          <w:sz w:val="20"/>
        </w:rPr>
      </w:pPr>
    </w:p>
    <w:p w14:paraId="05FE09ED" w14:textId="77777777" w:rsidR="00534ED3" w:rsidRPr="006D1138" w:rsidRDefault="00534ED3" w:rsidP="006C1714">
      <w:pPr>
        <w:spacing w:after="0" w:line="240" w:lineRule="auto"/>
        <w:ind w:left="2160" w:hanging="2160"/>
        <w:rPr>
          <w:rFonts w:ascii="Tahoma" w:hAnsi="Tahoma" w:cs="Tahoma"/>
          <w:b/>
          <w:sz w:val="20"/>
        </w:rPr>
        <w:sectPr w:rsidR="00534ED3" w:rsidRPr="006D1138"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6D1138" w:rsidRDefault="000679CE" w:rsidP="006C1714">
      <w:pPr>
        <w:spacing w:after="0" w:line="240" w:lineRule="auto"/>
        <w:ind w:left="2160" w:hanging="2160"/>
        <w:rPr>
          <w:rFonts w:ascii="Tahoma" w:hAnsi="Tahoma" w:cs="Tahoma"/>
          <w:b/>
          <w:sz w:val="20"/>
        </w:rPr>
      </w:pPr>
    </w:p>
    <w:p w14:paraId="05FE09EF" w14:textId="77777777" w:rsidR="00021236" w:rsidRPr="006D1138" w:rsidRDefault="00021236" w:rsidP="006C1714">
      <w:pPr>
        <w:spacing w:after="0" w:line="240" w:lineRule="auto"/>
        <w:jc w:val="center"/>
        <w:rPr>
          <w:rFonts w:ascii="Tahoma" w:eastAsia="Calibri" w:hAnsi="Tahoma" w:cs="Tahoma"/>
          <w:b/>
          <w:bCs/>
          <w:sz w:val="20"/>
          <w:lang w:eastAsia="ko-KR"/>
        </w:rPr>
      </w:pPr>
    </w:p>
    <w:p w14:paraId="05FE09F0" w14:textId="77777777" w:rsidR="00D1727B" w:rsidRPr="006D1138" w:rsidRDefault="00D1727B" w:rsidP="006C1714">
      <w:pPr>
        <w:spacing w:after="0" w:line="240" w:lineRule="auto"/>
        <w:jc w:val="center"/>
        <w:rPr>
          <w:rFonts w:ascii="Tahoma" w:eastAsia="Calibri" w:hAnsi="Tahoma" w:cs="Tahoma"/>
          <w:b/>
          <w:bCs/>
          <w:sz w:val="28"/>
          <w:szCs w:val="36"/>
          <w:lang w:eastAsia="ko-KR"/>
        </w:rPr>
      </w:pPr>
      <w:r w:rsidRPr="006D1138">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Content>
        <w:p w14:paraId="05FE09F1" w14:textId="77777777" w:rsidR="004834FF" w:rsidRPr="006D1138" w:rsidRDefault="004834FF" w:rsidP="006C1714">
          <w:pPr>
            <w:pStyle w:val="TOCHeading"/>
            <w:spacing w:before="0" w:line="240" w:lineRule="auto"/>
            <w:rPr>
              <w:rFonts w:ascii="Tahoma" w:hAnsi="Tahoma" w:cs="Tahoma"/>
              <w:color w:val="auto"/>
              <w:sz w:val="24"/>
              <w:lang w:val="en-GB"/>
            </w:rPr>
          </w:pPr>
        </w:p>
        <w:p w14:paraId="05FE09F2" w14:textId="77777777" w:rsidR="00D1727B" w:rsidRPr="006D1138" w:rsidRDefault="00D1727B" w:rsidP="006C1714">
          <w:pPr>
            <w:pStyle w:val="TOC1"/>
            <w:numPr>
              <w:ilvl w:val="0"/>
              <w:numId w:val="0"/>
            </w:numPr>
            <w:spacing w:after="0" w:line="240" w:lineRule="auto"/>
            <w:rPr>
              <w:rFonts w:ascii="Tahoma" w:eastAsiaTheme="minorEastAsia" w:hAnsi="Tahoma" w:cs="Tahoma"/>
              <w:noProof w:val="0"/>
              <w:sz w:val="20"/>
            </w:rPr>
          </w:pPr>
          <w:r w:rsidRPr="006D1138">
            <w:rPr>
              <w:rFonts w:ascii="Tahoma" w:eastAsiaTheme="minorEastAsia" w:hAnsi="Tahoma" w:cs="Tahoma"/>
              <w:noProof w:val="0"/>
              <w:sz w:val="20"/>
            </w:rPr>
            <w:t>This Tender File contains:</w:t>
          </w:r>
        </w:p>
        <w:p w14:paraId="05FE09F3" w14:textId="5ED77860" w:rsidR="00FB2C52" w:rsidRPr="006D1138" w:rsidRDefault="004834FF" w:rsidP="006C1714">
          <w:pPr>
            <w:pStyle w:val="TOC1"/>
            <w:spacing w:after="0" w:line="240" w:lineRule="auto"/>
            <w:rPr>
              <w:rFonts w:ascii="Tahoma" w:eastAsiaTheme="minorEastAsia" w:hAnsi="Tahoma" w:cs="Tahoma"/>
              <w:noProof w:val="0"/>
              <w:sz w:val="20"/>
            </w:rPr>
          </w:pPr>
          <w:r w:rsidRPr="006D1138">
            <w:rPr>
              <w:rFonts w:ascii="Tahoma" w:hAnsi="Tahoma" w:cs="Tahoma"/>
              <w:noProof w:val="0"/>
              <w:sz w:val="20"/>
            </w:rPr>
            <w:fldChar w:fldCharType="begin"/>
          </w:r>
          <w:r w:rsidRPr="006D1138">
            <w:rPr>
              <w:rFonts w:ascii="Tahoma" w:hAnsi="Tahoma" w:cs="Tahoma"/>
              <w:noProof w:val="0"/>
              <w:sz w:val="20"/>
            </w:rPr>
            <w:instrText xml:space="preserve"> TOC \o "1-3" \h \z \u </w:instrText>
          </w:r>
          <w:r w:rsidRPr="006D1138">
            <w:rPr>
              <w:rFonts w:ascii="Tahoma" w:hAnsi="Tahoma" w:cs="Tahoma"/>
              <w:noProof w:val="0"/>
              <w:sz w:val="20"/>
            </w:rPr>
            <w:fldChar w:fldCharType="separate"/>
          </w:r>
          <w:hyperlink w:anchor="_Toc445392375" w:history="1">
            <w:r w:rsidR="00110F96" w:rsidRPr="006D1138">
              <w:rPr>
                <w:rStyle w:val="Hyperlink"/>
                <w:rFonts w:ascii="Tahoma" w:eastAsia="Times New Roman" w:hAnsi="Tahoma" w:cs="Tahoma"/>
                <w:b/>
                <w:bCs/>
                <w:noProof w:val="0"/>
                <w:kern w:val="36"/>
                <w:sz w:val="20"/>
              </w:rPr>
              <w:t>T</w:t>
            </w:r>
            <w:r w:rsidR="00D1727B" w:rsidRPr="006D1138">
              <w:rPr>
                <w:rStyle w:val="Hyperlink"/>
                <w:rFonts w:ascii="Tahoma" w:eastAsia="Times New Roman" w:hAnsi="Tahoma" w:cs="Tahoma"/>
                <w:b/>
                <w:bCs/>
                <w:noProof w:val="0"/>
                <w:kern w:val="36"/>
                <w:sz w:val="20"/>
              </w:rPr>
              <w:t>he T</w:t>
            </w:r>
            <w:r w:rsidR="00110F96" w:rsidRPr="006D1138">
              <w:rPr>
                <w:rStyle w:val="Hyperlink"/>
                <w:rFonts w:ascii="Tahoma" w:eastAsia="Times New Roman" w:hAnsi="Tahoma" w:cs="Tahoma"/>
                <w:b/>
                <w:bCs/>
                <w:noProof w:val="0"/>
                <w:kern w:val="36"/>
                <w:sz w:val="20"/>
              </w:rPr>
              <w:t>ERMS OF REFERENCE</w:t>
            </w:r>
            <w:r w:rsidR="00FB2C52" w:rsidRPr="006D1138">
              <w:rPr>
                <w:rFonts w:ascii="Tahoma" w:hAnsi="Tahoma" w:cs="Tahoma"/>
                <w:noProof w:val="0"/>
                <w:webHidden/>
                <w:sz w:val="20"/>
              </w:rPr>
              <w:tab/>
            </w:r>
            <w:r w:rsidR="00FB2C52" w:rsidRPr="006D1138">
              <w:rPr>
                <w:rFonts w:ascii="Tahoma" w:hAnsi="Tahoma" w:cs="Tahoma"/>
                <w:noProof w:val="0"/>
                <w:webHidden/>
                <w:sz w:val="20"/>
              </w:rPr>
              <w:fldChar w:fldCharType="begin"/>
            </w:r>
            <w:r w:rsidR="00FB2C52" w:rsidRPr="006D1138">
              <w:rPr>
                <w:rFonts w:ascii="Tahoma" w:hAnsi="Tahoma" w:cs="Tahoma"/>
                <w:noProof w:val="0"/>
                <w:webHidden/>
                <w:sz w:val="20"/>
              </w:rPr>
              <w:instrText xml:space="preserve"> PAGEREF _Toc445392375 \h </w:instrText>
            </w:r>
            <w:r w:rsidR="00FB2C52" w:rsidRPr="006D1138">
              <w:rPr>
                <w:rFonts w:ascii="Tahoma" w:hAnsi="Tahoma" w:cs="Tahoma"/>
                <w:noProof w:val="0"/>
                <w:webHidden/>
                <w:sz w:val="20"/>
              </w:rPr>
            </w:r>
            <w:r w:rsidR="00FB2C52" w:rsidRPr="006D1138">
              <w:rPr>
                <w:rFonts w:ascii="Tahoma" w:hAnsi="Tahoma" w:cs="Tahoma"/>
                <w:noProof w:val="0"/>
                <w:webHidden/>
                <w:sz w:val="20"/>
              </w:rPr>
              <w:fldChar w:fldCharType="separate"/>
            </w:r>
            <w:r w:rsidR="002B024B">
              <w:rPr>
                <w:rFonts w:ascii="Tahoma" w:hAnsi="Tahoma" w:cs="Tahoma"/>
                <w:webHidden/>
                <w:sz w:val="20"/>
              </w:rPr>
              <w:t>4</w:t>
            </w:r>
            <w:r w:rsidR="00FB2C52" w:rsidRPr="006D1138">
              <w:rPr>
                <w:rFonts w:ascii="Tahoma" w:hAnsi="Tahoma" w:cs="Tahoma"/>
                <w:noProof w:val="0"/>
                <w:webHidden/>
                <w:sz w:val="20"/>
              </w:rPr>
              <w:fldChar w:fldCharType="end"/>
            </w:r>
          </w:hyperlink>
        </w:p>
        <w:p w14:paraId="05FE09F4" w14:textId="36EA6932" w:rsidR="00FB2C52" w:rsidRPr="006D1138" w:rsidRDefault="00FB2C52" w:rsidP="006C1714">
          <w:pPr>
            <w:pStyle w:val="TOC1"/>
            <w:numPr>
              <w:ilvl w:val="0"/>
              <w:numId w:val="0"/>
            </w:numPr>
            <w:spacing w:after="0" w:line="240" w:lineRule="auto"/>
            <w:rPr>
              <w:rFonts w:ascii="Tahoma" w:hAnsi="Tahoma" w:cs="Tahoma"/>
              <w:noProof w:val="0"/>
              <w:sz w:val="20"/>
            </w:rPr>
          </w:pPr>
          <w:r w:rsidRPr="006D1138">
            <w:rPr>
              <w:rFonts w:ascii="Tahoma" w:hAnsi="Tahoma" w:cs="Tahoma"/>
              <w:noProof w:val="0"/>
              <w:sz w:val="20"/>
            </w:rPr>
            <w:t xml:space="preserve">The </w:t>
          </w:r>
          <w:r w:rsidR="00616F64" w:rsidRPr="006D1138">
            <w:rPr>
              <w:rFonts w:ascii="Tahoma" w:hAnsi="Tahoma" w:cs="Tahoma"/>
              <w:noProof w:val="0"/>
              <w:sz w:val="20"/>
            </w:rPr>
            <w:t>T</w:t>
          </w:r>
          <w:r w:rsidR="00110F96" w:rsidRPr="006D1138">
            <w:rPr>
              <w:rFonts w:ascii="Tahoma" w:hAnsi="Tahoma" w:cs="Tahoma"/>
              <w:noProof w:val="0"/>
              <w:sz w:val="20"/>
            </w:rPr>
            <w:t xml:space="preserve">ERMS OF REFERENCE </w:t>
          </w:r>
          <w:r w:rsidRPr="006D1138">
            <w:rPr>
              <w:rFonts w:ascii="Tahoma" w:hAnsi="Tahoma" w:cs="Tahoma"/>
              <w:noProof w:val="0"/>
              <w:sz w:val="20"/>
            </w:rPr>
            <w:t xml:space="preserve">describe what will be expected from the selected </w:t>
          </w:r>
          <w:r w:rsidR="002253E5" w:rsidRPr="006D1138">
            <w:rPr>
              <w:rFonts w:ascii="Tahoma" w:hAnsi="Tahoma" w:cs="Tahoma"/>
              <w:noProof w:val="0"/>
              <w:sz w:val="20"/>
            </w:rPr>
            <w:t>Providers</w:t>
          </w:r>
          <w:r w:rsidRPr="006D1138">
            <w:rPr>
              <w:rFonts w:ascii="Tahoma" w:hAnsi="Tahoma" w:cs="Tahoma"/>
              <w:noProof w:val="0"/>
              <w:sz w:val="20"/>
            </w:rPr>
            <w:t>.</w:t>
          </w:r>
        </w:p>
        <w:p w14:paraId="05FE09F5" w14:textId="13F9284A" w:rsidR="00FB2C52" w:rsidRPr="006D1138" w:rsidRDefault="00000000" w:rsidP="006C1714">
          <w:pPr>
            <w:pStyle w:val="TOC1"/>
            <w:spacing w:after="0" w:line="240" w:lineRule="auto"/>
            <w:rPr>
              <w:rFonts w:ascii="Tahoma" w:eastAsiaTheme="minorEastAsia" w:hAnsi="Tahoma" w:cs="Tahoma"/>
              <w:noProof w:val="0"/>
              <w:sz w:val="20"/>
            </w:rPr>
          </w:pPr>
          <w:hyperlink w:anchor="_Toc445392376" w:history="1">
            <w:r w:rsidR="00FB2C52" w:rsidRPr="006D1138">
              <w:rPr>
                <w:rStyle w:val="Hyperlink"/>
                <w:rFonts w:ascii="Tahoma" w:hAnsi="Tahoma" w:cs="Tahoma"/>
                <w:b/>
                <w:noProof w:val="0"/>
                <w:sz w:val="20"/>
              </w:rPr>
              <w:t>T</w:t>
            </w:r>
            <w:r w:rsidR="00D1727B" w:rsidRPr="006D1138">
              <w:rPr>
                <w:rStyle w:val="Hyperlink"/>
                <w:rFonts w:ascii="Tahoma" w:hAnsi="Tahoma" w:cs="Tahoma"/>
                <w:b/>
                <w:noProof w:val="0"/>
                <w:sz w:val="20"/>
              </w:rPr>
              <w:t>he T</w:t>
            </w:r>
            <w:r w:rsidR="00FB2C52" w:rsidRPr="006D1138">
              <w:rPr>
                <w:rStyle w:val="Hyperlink"/>
                <w:rFonts w:ascii="Tahoma" w:hAnsi="Tahoma" w:cs="Tahoma"/>
                <w:b/>
                <w:noProof w:val="0"/>
                <w:sz w:val="20"/>
              </w:rPr>
              <w:t>ENDER RULES</w:t>
            </w:r>
            <w:r w:rsidR="00FB2C52" w:rsidRPr="006D1138">
              <w:rPr>
                <w:rFonts w:ascii="Tahoma" w:hAnsi="Tahoma" w:cs="Tahoma"/>
                <w:noProof w:val="0"/>
                <w:webHidden/>
                <w:sz w:val="20"/>
              </w:rPr>
              <w:tab/>
            </w:r>
            <w:r w:rsidR="00FB2C52" w:rsidRPr="006D1138">
              <w:rPr>
                <w:rFonts w:ascii="Tahoma" w:hAnsi="Tahoma" w:cs="Tahoma"/>
                <w:noProof w:val="0"/>
                <w:webHidden/>
                <w:sz w:val="20"/>
              </w:rPr>
              <w:fldChar w:fldCharType="begin"/>
            </w:r>
            <w:r w:rsidR="00FB2C52" w:rsidRPr="006D1138">
              <w:rPr>
                <w:rFonts w:ascii="Tahoma" w:hAnsi="Tahoma" w:cs="Tahoma"/>
                <w:noProof w:val="0"/>
                <w:webHidden/>
                <w:sz w:val="20"/>
              </w:rPr>
              <w:instrText xml:space="preserve"> PAGEREF _Toc445392376 \h </w:instrText>
            </w:r>
            <w:r w:rsidR="00FB2C52" w:rsidRPr="006D1138">
              <w:rPr>
                <w:rFonts w:ascii="Tahoma" w:hAnsi="Tahoma" w:cs="Tahoma"/>
                <w:noProof w:val="0"/>
                <w:webHidden/>
                <w:sz w:val="20"/>
              </w:rPr>
            </w:r>
            <w:r w:rsidR="00FB2C52" w:rsidRPr="006D1138">
              <w:rPr>
                <w:rFonts w:ascii="Tahoma" w:hAnsi="Tahoma" w:cs="Tahoma"/>
                <w:noProof w:val="0"/>
                <w:webHidden/>
                <w:sz w:val="20"/>
              </w:rPr>
              <w:fldChar w:fldCharType="separate"/>
            </w:r>
            <w:r w:rsidR="002B024B">
              <w:rPr>
                <w:rFonts w:ascii="Tahoma" w:hAnsi="Tahoma" w:cs="Tahoma"/>
                <w:webHidden/>
                <w:sz w:val="20"/>
              </w:rPr>
              <w:t>14</w:t>
            </w:r>
            <w:r w:rsidR="00FB2C52" w:rsidRPr="006D1138">
              <w:rPr>
                <w:rFonts w:ascii="Tahoma" w:hAnsi="Tahoma" w:cs="Tahoma"/>
                <w:noProof w:val="0"/>
                <w:webHidden/>
                <w:sz w:val="20"/>
              </w:rPr>
              <w:fldChar w:fldCharType="end"/>
            </w:r>
          </w:hyperlink>
        </w:p>
        <w:p w14:paraId="05FE09F6" w14:textId="77777777" w:rsidR="00FB2C52" w:rsidRPr="006D1138" w:rsidRDefault="00FB2C52" w:rsidP="006C1714">
          <w:pPr>
            <w:pStyle w:val="TOC1"/>
            <w:numPr>
              <w:ilvl w:val="0"/>
              <w:numId w:val="0"/>
            </w:numPr>
            <w:spacing w:after="0" w:line="240" w:lineRule="auto"/>
            <w:rPr>
              <w:rFonts w:ascii="Tahoma" w:hAnsi="Tahoma" w:cs="Tahoma"/>
              <w:noProof w:val="0"/>
              <w:sz w:val="20"/>
            </w:rPr>
          </w:pPr>
          <w:r w:rsidRPr="006D1138">
            <w:rPr>
              <w:rFonts w:ascii="Tahoma" w:hAnsi="Tahoma" w:cs="Tahoma"/>
              <w:noProof w:val="0"/>
              <w:sz w:val="20"/>
            </w:rPr>
            <w:t>The TENDER RULES explain the procedure through which the tenders will be submitted by the tenderers and assessed by the Council of Europe.</w:t>
          </w:r>
        </w:p>
        <w:p w14:paraId="05FE09FA" w14:textId="0CE9369F" w:rsidR="00110F96" w:rsidRPr="006D1138" w:rsidRDefault="004834FF" w:rsidP="006C1714">
          <w:pPr>
            <w:pStyle w:val="TOC1"/>
            <w:spacing w:after="0" w:line="240" w:lineRule="auto"/>
            <w:rPr>
              <w:rFonts w:ascii="Tahoma" w:hAnsi="Tahoma" w:cs="Tahoma"/>
              <w:noProof w:val="0"/>
              <w:sz w:val="20"/>
            </w:rPr>
          </w:pPr>
          <w:r w:rsidRPr="006D1138">
            <w:rPr>
              <w:rFonts w:ascii="Tahoma" w:hAnsi="Tahoma" w:cs="Tahoma"/>
              <w:b/>
              <w:noProof w:val="0"/>
              <w:sz w:val="20"/>
            </w:rPr>
            <w:fldChar w:fldCharType="end"/>
          </w:r>
          <w:r w:rsidR="00346B6D" w:rsidRPr="006D1138">
            <w:rPr>
              <w:rFonts w:ascii="Tahoma" w:hAnsi="Tahoma" w:cs="Tahoma"/>
              <w:b/>
              <w:noProof w:val="0"/>
              <w:sz w:val="20"/>
            </w:rPr>
            <w:t>The ACT OF ENGAGEMENT</w:t>
          </w:r>
          <w:r w:rsidR="00346B6D" w:rsidRPr="006D1138">
            <w:rPr>
              <w:rFonts w:ascii="Tahoma" w:hAnsi="Tahoma" w:cs="Tahoma"/>
              <w:noProof w:val="0"/>
              <w:sz w:val="20"/>
            </w:rPr>
            <w:t xml:space="preserve"> </w:t>
          </w:r>
          <w:r w:rsidR="00110F96" w:rsidRPr="006D1138">
            <w:rPr>
              <w:rFonts w:ascii="Tahoma" w:hAnsi="Tahoma" w:cs="Tahoma"/>
              <w:b/>
              <w:noProof w:val="0"/>
              <w:sz w:val="20"/>
            </w:rPr>
            <w:t>(See Document attached)</w:t>
          </w:r>
          <w:r w:rsidR="00110F96" w:rsidRPr="006D1138">
            <w:rPr>
              <w:rFonts w:ascii="Tahoma" w:hAnsi="Tahoma" w:cs="Tahoma"/>
              <w:noProof w:val="0"/>
              <w:sz w:val="20"/>
            </w:rPr>
            <w:t xml:space="preserve"> </w:t>
          </w:r>
          <w:r w:rsidR="00346B6D" w:rsidRPr="006D1138">
            <w:rPr>
              <w:rFonts w:ascii="Tahoma" w:hAnsi="Tahoma" w:cs="Tahoma"/>
              <w:noProof w:val="0"/>
              <w:sz w:val="20"/>
            </w:rPr>
            <w:t>is the document formalising the consent of</w:t>
          </w:r>
          <w:r w:rsidR="00B231A2" w:rsidRPr="006D1138">
            <w:rPr>
              <w:rFonts w:ascii="Tahoma" w:hAnsi="Tahoma" w:cs="Tahoma"/>
              <w:noProof w:val="0"/>
              <w:sz w:val="20"/>
            </w:rPr>
            <w:t xml:space="preserve"> the Parties to be bound by the LEGAL CONDITIONS, which are </w:t>
          </w:r>
          <w:r w:rsidR="00534ED3" w:rsidRPr="006D1138">
            <w:rPr>
              <w:rFonts w:ascii="Tahoma" w:hAnsi="Tahoma" w:cs="Tahoma"/>
              <w:noProof w:val="0"/>
              <w:sz w:val="20"/>
            </w:rPr>
            <w:t xml:space="preserve">the legal provisions which will be applicable between the Council of Europe and the selected </w:t>
          </w:r>
          <w:r w:rsidR="002253E5" w:rsidRPr="006D1138">
            <w:rPr>
              <w:rFonts w:ascii="Tahoma" w:hAnsi="Tahoma" w:cs="Tahoma"/>
              <w:noProof w:val="0"/>
              <w:sz w:val="20"/>
            </w:rPr>
            <w:t>Providers</w:t>
          </w:r>
          <w:r w:rsidR="00534ED3" w:rsidRPr="006D1138">
            <w:rPr>
              <w:rFonts w:ascii="Tahoma" w:hAnsi="Tahoma" w:cs="Tahoma"/>
              <w:noProof w:val="0"/>
              <w:sz w:val="20"/>
            </w:rPr>
            <w:t>.</w:t>
          </w:r>
          <w:r w:rsidR="00B231A2" w:rsidRPr="006D1138">
            <w:rPr>
              <w:rFonts w:ascii="Tahoma" w:hAnsi="Tahoma" w:cs="Tahoma"/>
              <w:noProof w:val="0"/>
              <w:sz w:val="20"/>
            </w:rPr>
            <w:t xml:space="preserve"> It also contains </w:t>
          </w:r>
          <w:r w:rsidR="00B231A2" w:rsidRPr="006D1138">
            <w:rPr>
              <w:rFonts w:ascii="Tahoma" w:hAnsi="Tahoma" w:cs="Tahoma"/>
              <w:bCs/>
              <w:noProof w:val="0"/>
              <w:sz w:val="20"/>
            </w:rPr>
            <w:t>t</w:t>
          </w:r>
          <w:r w:rsidR="00534ED3" w:rsidRPr="006D1138">
            <w:rPr>
              <w:rFonts w:ascii="Tahoma" w:hAnsi="Tahoma" w:cs="Tahoma"/>
              <w:bCs/>
              <w:noProof w:val="0"/>
              <w:sz w:val="20"/>
            </w:rPr>
            <w:t xml:space="preserve">he </w:t>
          </w:r>
          <w:r w:rsidR="00666C85" w:rsidRPr="006D1138">
            <w:rPr>
              <w:rFonts w:ascii="Tahoma" w:hAnsi="Tahoma" w:cs="Tahoma"/>
              <w:bCs/>
              <w:noProof w:val="0"/>
              <w:sz w:val="20"/>
            </w:rPr>
            <w:t>TABLE OF FEES</w:t>
          </w:r>
          <w:r w:rsidR="00B231A2" w:rsidRPr="006D1138">
            <w:rPr>
              <w:rFonts w:ascii="Tahoma" w:hAnsi="Tahoma" w:cs="Tahoma"/>
              <w:bCs/>
              <w:noProof w:val="0"/>
              <w:sz w:val="20"/>
            </w:rPr>
            <w:t>, which</w:t>
          </w:r>
          <w:r w:rsidR="00666C85" w:rsidRPr="006D1138">
            <w:rPr>
              <w:rFonts w:ascii="Tahoma" w:hAnsi="Tahoma" w:cs="Tahoma"/>
              <w:bCs/>
              <w:noProof w:val="0"/>
              <w:sz w:val="20"/>
            </w:rPr>
            <w:t xml:space="preserve"> </w:t>
          </w:r>
          <w:r w:rsidR="00110F96" w:rsidRPr="006D1138">
            <w:rPr>
              <w:rFonts w:ascii="Tahoma" w:eastAsia="Calibri" w:hAnsi="Tahoma" w:cs="Tahoma"/>
              <w:bCs/>
              <w:noProof w:val="0"/>
              <w:sz w:val="20"/>
            </w:rPr>
            <w:t>indicates the applicable fees, throughout the duration of the contract.</w:t>
          </w:r>
        </w:p>
      </w:sdtContent>
    </w:sdt>
    <w:p w14:paraId="3D171E69" w14:textId="03225883" w:rsidR="00E11A69" w:rsidRPr="006D1138" w:rsidRDefault="00E11A69" w:rsidP="006C1714">
      <w:pPr>
        <w:spacing w:after="0" w:line="240" w:lineRule="auto"/>
        <w:rPr>
          <w:rFonts w:ascii="Tahoma" w:eastAsia="Calibri" w:hAnsi="Tahoma" w:cs="Tahoma"/>
          <w:bCs/>
          <w:sz w:val="20"/>
        </w:rPr>
      </w:pPr>
    </w:p>
    <w:p w14:paraId="05FE09FB" w14:textId="77777777" w:rsidR="00021236" w:rsidRPr="006D1138" w:rsidRDefault="00D1727B" w:rsidP="006C1714">
      <w:pPr>
        <w:spacing w:after="0" w:line="240" w:lineRule="auto"/>
        <w:ind w:left="284"/>
        <w:rPr>
          <w:rFonts w:ascii="Tahoma" w:eastAsia="Calibri" w:hAnsi="Tahoma" w:cs="Tahoma"/>
          <w:bCs/>
          <w:sz w:val="20"/>
        </w:rPr>
      </w:pPr>
      <w:r w:rsidRPr="006D1138">
        <w:rPr>
          <w:rFonts w:ascii="Tahoma" w:eastAsia="Times New Roman" w:hAnsi="Tahoma" w:cs="Tahoma"/>
          <w:b/>
          <w:bCs/>
          <w:noProof/>
          <w:kern w:val="36"/>
          <w:sz w:val="32"/>
          <w:szCs w:val="48"/>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6D1138" w:rsidRDefault="00021236" w:rsidP="006C1714">
      <w:pPr>
        <w:spacing w:after="0" w:line="240" w:lineRule="auto"/>
        <w:ind w:left="284"/>
        <w:rPr>
          <w:rFonts w:ascii="Tahoma" w:eastAsia="Calibri" w:hAnsi="Tahoma" w:cs="Tahoma"/>
          <w:bCs/>
          <w:sz w:val="20"/>
        </w:rPr>
      </w:pPr>
    </w:p>
    <w:p w14:paraId="05FE09FD" w14:textId="25D91168" w:rsidR="00021236" w:rsidRPr="006D1138" w:rsidRDefault="00FB2C52" w:rsidP="006C1714">
      <w:pPr>
        <w:spacing w:after="0" w:line="240" w:lineRule="auto"/>
        <w:ind w:left="284"/>
        <w:rPr>
          <w:rFonts w:ascii="Tahoma" w:eastAsia="Calibri" w:hAnsi="Tahoma" w:cs="Tahoma"/>
          <w:bCs/>
          <w:sz w:val="20"/>
        </w:rPr>
        <w:sectPr w:rsidR="00021236" w:rsidRPr="006D1138" w:rsidSect="00D968F9">
          <w:headerReference w:type="default" r:id="rId13"/>
          <w:pgSz w:w="11907" w:h="16839" w:code="9"/>
          <w:pgMar w:top="993" w:right="1440" w:bottom="1440" w:left="1440" w:header="708" w:footer="708" w:gutter="0"/>
          <w:cols w:space="708"/>
          <w:docGrid w:linePitch="360"/>
        </w:sectPr>
      </w:pPr>
      <w:r w:rsidRPr="006D1138">
        <w:rPr>
          <w:rFonts w:ascii="Tahoma" w:eastAsia="Times New Roman" w:hAnsi="Tahoma" w:cs="Tahoma"/>
          <w:b/>
          <w:bCs/>
          <w:noProof/>
          <w:kern w:val="36"/>
          <w:sz w:val="32"/>
          <w:szCs w:val="48"/>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C46533B"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925DBD">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C46533B"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925DBD">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6D1138" w:rsidRDefault="0038265B" w:rsidP="006C1714">
      <w:pPr>
        <w:spacing w:after="0" w:line="240" w:lineRule="auto"/>
        <w:jc w:val="center"/>
        <w:outlineLvl w:val="0"/>
        <w:rPr>
          <w:rFonts w:ascii="Tahoma" w:eastAsia="Times New Roman" w:hAnsi="Tahoma" w:cs="Tahoma"/>
          <w:b/>
          <w:bCs/>
          <w:kern w:val="36"/>
          <w:sz w:val="28"/>
          <w:szCs w:val="36"/>
        </w:rPr>
      </w:pPr>
      <w:bookmarkStart w:id="1" w:name="_Toc445392375"/>
      <w:r w:rsidRPr="006D1138">
        <w:rPr>
          <w:rFonts w:ascii="Tahoma" w:eastAsia="Times New Roman" w:hAnsi="Tahoma" w:cs="Tahoma"/>
          <w:b/>
          <w:bCs/>
          <w:kern w:val="36"/>
          <w:sz w:val="28"/>
          <w:szCs w:val="36"/>
        </w:rPr>
        <w:lastRenderedPageBreak/>
        <w:t>PART I –</w:t>
      </w:r>
      <w:bookmarkEnd w:id="1"/>
      <w:r w:rsidR="00110F96" w:rsidRPr="006D1138">
        <w:rPr>
          <w:rFonts w:ascii="Tahoma" w:eastAsia="Times New Roman" w:hAnsi="Tahoma" w:cs="Tahoma"/>
          <w:b/>
          <w:bCs/>
          <w:kern w:val="36"/>
          <w:sz w:val="28"/>
          <w:szCs w:val="36"/>
        </w:rPr>
        <w:t>TERMS OF REFERENCE</w:t>
      </w:r>
    </w:p>
    <w:p w14:paraId="50EFF5D5" w14:textId="77777777" w:rsidR="008D3354" w:rsidRPr="006D1138" w:rsidRDefault="008D3354" w:rsidP="006C1714">
      <w:pPr>
        <w:spacing w:after="0" w:line="240" w:lineRule="auto"/>
        <w:jc w:val="center"/>
        <w:outlineLvl w:val="0"/>
        <w:rPr>
          <w:rFonts w:ascii="Tahoma" w:eastAsia="Times New Roman" w:hAnsi="Tahoma" w:cs="Tahoma"/>
          <w:b/>
          <w:bCs/>
          <w:kern w:val="36"/>
          <w:sz w:val="14"/>
          <w:szCs w:val="16"/>
        </w:rPr>
      </w:pPr>
    </w:p>
    <w:p w14:paraId="4EBAC4F1" w14:textId="45FCD6B7" w:rsidR="00D94923" w:rsidRPr="006D1138" w:rsidRDefault="001612A0" w:rsidP="00BA7F98">
      <w:pPr>
        <w:autoSpaceDE w:val="0"/>
        <w:autoSpaceDN w:val="0"/>
        <w:adjustRightInd w:val="0"/>
        <w:spacing w:after="0" w:line="240" w:lineRule="auto"/>
        <w:jc w:val="center"/>
        <w:rPr>
          <w:rFonts w:ascii="Tahoma" w:eastAsia="Calibri" w:hAnsi="Tahoma" w:cs="Tahoma"/>
          <w:b/>
          <w:bCs/>
          <w:caps/>
        </w:rPr>
      </w:pPr>
      <w:r w:rsidRPr="006D1138">
        <w:rPr>
          <w:rFonts w:ascii="Tahoma" w:eastAsia="Calibri" w:hAnsi="Tahoma" w:cs="Tahoma"/>
          <w:b/>
          <w:bCs/>
          <w:caps/>
        </w:rPr>
        <w:t>for the provision of LOCAL consultancy services in the field of justice IN THE REPUBLIC OF MOLDOVA</w:t>
      </w:r>
    </w:p>
    <w:p w14:paraId="6F788C63" w14:textId="77777777" w:rsidR="001612A0" w:rsidRPr="006D1138" w:rsidRDefault="001612A0" w:rsidP="00BA7F98">
      <w:pPr>
        <w:autoSpaceDE w:val="0"/>
        <w:autoSpaceDN w:val="0"/>
        <w:adjustRightInd w:val="0"/>
        <w:spacing w:after="0" w:line="240" w:lineRule="auto"/>
        <w:jc w:val="center"/>
        <w:rPr>
          <w:rFonts w:ascii="Tahoma" w:hAnsi="Tahoma" w:cs="Tahoma"/>
          <w:b/>
          <w:bCs/>
          <w:sz w:val="18"/>
          <w:szCs w:val="18"/>
        </w:rPr>
      </w:pPr>
    </w:p>
    <w:p w14:paraId="1B129CCE" w14:textId="77777777" w:rsidR="00DB64B3" w:rsidRPr="00DB64B3" w:rsidRDefault="001612A0" w:rsidP="00DB64B3">
      <w:pPr>
        <w:autoSpaceDE w:val="0"/>
        <w:autoSpaceDN w:val="0"/>
        <w:adjustRightInd w:val="0"/>
        <w:spacing w:after="0" w:line="240" w:lineRule="auto"/>
        <w:jc w:val="center"/>
        <w:rPr>
          <w:rFonts w:ascii="Tahoma" w:hAnsi="Tahoma" w:cs="Tahoma"/>
          <w:b/>
          <w:bCs/>
          <w:sz w:val="18"/>
          <w:szCs w:val="18"/>
        </w:rPr>
      </w:pPr>
      <w:r w:rsidRPr="006D1138">
        <w:rPr>
          <w:rFonts w:ascii="Tahoma" w:hAnsi="Tahoma" w:cs="Tahoma"/>
          <w:b/>
          <w:bCs/>
          <w:sz w:val="18"/>
          <w:szCs w:val="18"/>
        </w:rPr>
        <w:t xml:space="preserve">EXPERTISE SOUGHT IN THE LEGISLATIVE AND POLICY FRAMEWORK IN THE FIELD OF </w:t>
      </w:r>
      <w:proofErr w:type="gramStart"/>
      <w:r w:rsidRPr="006D1138">
        <w:rPr>
          <w:rFonts w:ascii="Tahoma" w:hAnsi="Tahoma" w:cs="Tahoma"/>
          <w:b/>
          <w:bCs/>
          <w:sz w:val="18"/>
          <w:szCs w:val="18"/>
        </w:rPr>
        <w:t>JUSTICE;</w:t>
      </w:r>
      <w:proofErr w:type="gramEnd"/>
      <w:r w:rsidRPr="006D1138">
        <w:rPr>
          <w:rFonts w:ascii="Tahoma" w:hAnsi="Tahoma" w:cs="Tahoma"/>
          <w:b/>
          <w:bCs/>
          <w:sz w:val="18"/>
          <w:szCs w:val="18"/>
        </w:rPr>
        <w:t xml:space="preserve"> </w:t>
      </w:r>
    </w:p>
    <w:p w14:paraId="28150CAA" w14:textId="3BEEA2B2" w:rsidR="00DB64B3" w:rsidRPr="00DB64B3" w:rsidRDefault="00DB64B3" w:rsidP="00DB64B3">
      <w:pPr>
        <w:autoSpaceDE w:val="0"/>
        <w:autoSpaceDN w:val="0"/>
        <w:adjustRightInd w:val="0"/>
        <w:spacing w:after="0" w:line="240" w:lineRule="auto"/>
        <w:jc w:val="center"/>
        <w:rPr>
          <w:rFonts w:ascii="Tahoma" w:hAnsi="Tahoma" w:cs="Tahoma"/>
          <w:b/>
          <w:bCs/>
          <w:sz w:val="18"/>
          <w:szCs w:val="18"/>
        </w:rPr>
      </w:pPr>
      <w:r w:rsidRPr="00DB64B3">
        <w:rPr>
          <w:rFonts w:ascii="Tahoma" w:hAnsi="Tahoma" w:cs="Tahoma"/>
          <w:b/>
          <w:bCs/>
          <w:sz w:val="18"/>
          <w:szCs w:val="18"/>
        </w:rPr>
        <w:t>INSTITUTIONAL ASPECTS OF FUNCTIONING OF THE JUDICIAL AND PROSECUTORIAL SELF-GOVERNING BODIES; JUDICIAL TRAINING; HUMAN RIGHTS AND CONSTITUTIONAL JUSTICE; EU LAW; STRATEGIC COMMUNICATION AND AWARENESS RAISING ON JUSTICE-RELATED MATTERS; LEGAL PROOFREADING</w:t>
      </w:r>
    </w:p>
    <w:p w14:paraId="0FC60153" w14:textId="2B542657" w:rsidR="001612A0" w:rsidRPr="006D1138" w:rsidRDefault="001612A0" w:rsidP="00BA7F98">
      <w:pPr>
        <w:autoSpaceDE w:val="0"/>
        <w:autoSpaceDN w:val="0"/>
        <w:adjustRightInd w:val="0"/>
        <w:spacing w:after="0" w:line="240" w:lineRule="auto"/>
        <w:jc w:val="center"/>
        <w:rPr>
          <w:rFonts w:ascii="Tahoma" w:eastAsia="Calibri" w:hAnsi="Tahoma" w:cs="Tahoma"/>
          <w:b/>
          <w:bCs/>
          <w:caps/>
        </w:rPr>
      </w:pPr>
    </w:p>
    <w:p w14:paraId="01ABEFA2" w14:textId="77777777" w:rsidR="001612A0" w:rsidRPr="006D1138" w:rsidRDefault="001612A0" w:rsidP="00BA7F98">
      <w:pPr>
        <w:autoSpaceDE w:val="0"/>
        <w:autoSpaceDN w:val="0"/>
        <w:adjustRightInd w:val="0"/>
        <w:spacing w:after="0" w:line="240" w:lineRule="auto"/>
        <w:jc w:val="center"/>
        <w:rPr>
          <w:rFonts w:ascii="Tahoma" w:hAnsi="Tahoma" w:cs="Tahoma"/>
          <w:b/>
          <w:bCs/>
          <w:sz w:val="18"/>
          <w:szCs w:val="18"/>
        </w:rPr>
      </w:pPr>
    </w:p>
    <w:p w14:paraId="05FE0A01" w14:textId="6E222518" w:rsidR="00806205" w:rsidRPr="006D1138" w:rsidRDefault="00806205" w:rsidP="006C1714">
      <w:pPr>
        <w:tabs>
          <w:tab w:val="center" w:pos="4680"/>
          <w:tab w:val="right" w:pos="9360"/>
        </w:tabs>
        <w:spacing w:after="0" w:line="240" w:lineRule="auto"/>
        <w:jc w:val="center"/>
        <w:rPr>
          <w:rFonts w:ascii="Tahoma" w:eastAsia="Calibri" w:hAnsi="Tahoma" w:cs="Tahoma"/>
          <w:b/>
          <w:caps/>
          <w:sz w:val="12"/>
          <w:szCs w:val="16"/>
        </w:rPr>
      </w:pPr>
    </w:p>
    <w:p w14:paraId="05FE0A02" w14:textId="68AC6BB8" w:rsidR="00806205" w:rsidRPr="006D1138" w:rsidRDefault="00D5617A" w:rsidP="006C1714">
      <w:pPr>
        <w:tabs>
          <w:tab w:val="center" w:pos="4680"/>
          <w:tab w:val="right" w:pos="9360"/>
        </w:tabs>
        <w:spacing w:after="0" w:line="240" w:lineRule="auto"/>
        <w:jc w:val="center"/>
        <w:rPr>
          <w:rFonts w:ascii="Tahoma" w:eastAsia="Calibri" w:hAnsi="Tahoma" w:cs="Tahoma"/>
          <w:b/>
          <w:caps/>
          <w:szCs w:val="28"/>
        </w:rPr>
      </w:pPr>
      <w:r w:rsidRPr="006D1138">
        <w:rPr>
          <w:rFonts w:ascii="Tahoma" w:eastAsia="Calibri" w:hAnsi="Tahoma" w:cs="Tahoma"/>
          <w:b/>
          <w:caps/>
          <w:szCs w:val="28"/>
          <w:highlight w:val="cyan"/>
        </w:rPr>
        <w:t>20</w:t>
      </w:r>
      <w:r w:rsidR="00D94923" w:rsidRPr="006D1138">
        <w:rPr>
          <w:rFonts w:ascii="Tahoma" w:eastAsia="Calibri" w:hAnsi="Tahoma" w:cs="Tahoma"/>
          <w:b/>
          <w:caps/>
          <w:szCs w:val="28"/>
          <w:highlight w:val="cyan"/>
        </w:rPr>
        <w:t>23</w:t>
      </w:r>
      <w:r w:rsidR="00806205" w:rsidRPr="006D1138">
        <w:rPr>
          <w:rFonts w:ascii="Tahoma" w:eastAsia="Calibri" w:hAnsi="Tahoma" w:cs="Tahoma"/>
          <w:b/>
          <w:caps/>
          <w:szCs w:val="28"/>
          <w:highlight w:val="cyan"/>
        </w:rPr>
        <w:t>/AO/</w:t>
      </w:r>
      <w:r w:rsidR="00C23846">
        <w:rPr>
          <w:rFonts w:ascii="Tahoma" w:eastAsia="Calibri" w:hAnsi="Tahoma" w:cs="Tahoma"/>
          <w:b/>
          <w:caps/>
          <w:szCs w:val="28"/>
          <w:highlight w:val="cyan"/>
        </w:rPr>
        <w:t>85</w:t>
      </w:r>
    </w:p>
    <w:p w14:paraId="05FE0A03" w14:textId="77777777" w:rsidR="00806205" w:rsidRPr="006D1138" w:rsidRDefault="00806205" w:rsidP="006C1714">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6D1138" w:rsidRDefault="00DA531D" w:rsidP="006C1714">
      <w:pPr>
        <w:numPr>
          <w:ilvl w:val="0"/>
          <w:numId w:val="8"/>
        </w:numPr>
        <w:spacing w:after="0" w:line="240" w:lineRule="auto"/>
        <w:ind w:left="284" w:hanging="284"/>
        <w:contextualSpacing/>
        <w:jc w:val="both"/>
        <w:rPr>
          <w:rFonts w:ascii="Tahoma" w:eastAsia="Times New Roman" w:hAnsi="Tahoma" w:cs="Tahoma"/>
          <w:b/>
          <w:caps/>
          <w:sz w:val="20"/>
          <w:szCs w:val="20"/>
        </w:rPr>
      </w:pPr>
      <w:r w:rsidRPr="006D1138">
        <w:rPr>
          <w:rFonts w:ascii="Tahoma" w:eastAsia="Times New Roman" w:hAnsi="Tahoma" w:cs="Tahoma"/>
          <w:b/>
          <w:caps/>
          <w:sz w:val="20"/>
          <w:szCs w:val="24"/>
        </w:rPr>
        <w:t xml:space="preserve">Background </w:t>
      </w:r>
    </w:p>
    <w:p w14:paraId="7CE16939" w14:textId="77777777" w:rsidR="00DA531D" w:rsidRPr="006D1138" w:rsidRDefault="00DA531D" w:rsidP="006C1714">
      <w:pPr>
        <w:spacing w:after="0" w:line="240" w:lineRule="auto"/>
        <w:ind w:left="284"/>
        <w:contextualSpacing/>
        <w:jc w:val="both"/>
        <w:rPr>
          <w:rFonts w:ascii="Tahoma" w:eastAsia="Times New Roman" w:hAnsi="Tahoma" w:cs="Tahoma"/>
          <w:b/>
          <w:caps/>
          <w:sz w:val="20"/>
          <w:szCs w:val="20"/>
        </w:rPr>
      </w:pPr>
    </w:p>
    <w:p w14:paraId="386749A8" w14:textId="15F953CB" w:rsidR="005D6D13" w:rsidRPr="006D1138" w:rsidRDefault="005D6D13" w:rsidP="00A10EBA">
      <w:pPr>
        <w:spacing w:after="0"/>
        <w:jc w:val="both"/>
        <w:rPr>
          <w:rFonts w:ascii="Tahoma" w:hAnsi="Tahoma" w:cs="Tahoma"/>
          <w:color w:val="000000"/>
          <w:sz w:val="20"/>
          <w:szCs w:val="20"/>
        </w:rPr>
      </w:pPr>
      <w:bookmarkStart w:id="2" w:name="_Hlk68771542"/>
      <w:r w:rsidRPr="006D1138">
        <w:rPr>
          <w:rFonts w:ascii="Tahoma" w:hAnsi="Tahoma" w:cs="Tahoma"/>
          <w:color w:val="000000"/>
          <w:sz w:val="20"/>
          <w:szCs w:val="20"/>
        </w:rPr>
        <w:t xml:space="preserve">The European Union and the Council of Europe Joint Project on </w:t>
      </w:r>
      <w:r w:rsidR="00C87D79">
        <w:rPr>
          <w:rFonts w:ascii="Tahoma" w:hAnsi="Tahoma" w:cs="Tahoma"/>
          <w:color w:val="000000"/>
          <w:sz w:val="20"/>
          <w:szCs w:val="20"/>
        </w:rPr>
        <w:t>“S</w:t>
      </w:r>
      <w:r w:rsidRPr="006D1138">
        <w:rPr>
          <w:rFonts w:ascii="Tahoma" w:hAnsi="Tahoma" w:cs="Tahoma"/>
          <w:color w:val="000000"/>
          <w:sz w:val="20"/>
          <w:szCs w:val="20"/>
        </w:rPr>
        <w:t>upport to the justice reform in the Republic of Moldova</w:t>
      </w:r>
      <w:r w:rsidR="00C87D79">
        <w:rPr>
          <w:rFonts w:ascii="Tahoma" w:hAnsi="Tahoma" w:cs="Tahoma"/>
          <w:color w:val="000000"/>
          <w:sz w:val="20"/>
          <w:szCs w:val="20"/>
        </w:rPr>
        <w:t>”</w:t>
      </w:r>
      <w:r w:rsidRPr="006D1138">
        <w:rPr>
          <w:rFonts w:ascii="Tahoma" w:hAnsi="Tahoma" w:cs="Tahoma"/>
          <w:color w:val="000000"/>
          <w:sz w:val="20"/>
          <w:szCs w:val="20"/>
        </w:rPr>
        <w:t xml:space="preserve"> (the </w:t>
      </w:r>
      <w:r w:rsidR="00DB64B3">
        <w:rPr>
          <w:rFonts w:ascii="Tahoma" w:hAnsi="Tahoma" w:cs="Tahoma"/>
          <w:color w:val="000000"/>
          <w:sz w:val="20"/>
          <w:szCs w:val="20"/>
        </w:rPr>
        <w:t>P</w:t>
      </w:r>
      <w:r w:rsidRPr="006D1138">
        <w:rPr>
          <w:rFonts w:ascii="Tahoma" w:hAnsi="Tahoma" w:cs="Tahoma"/>
          <w:color w:val="000000"/>
          <w:sz w:val="20"/>
          <w:szCs w:val="20"/>
        </w:rPr>
        <w:t>roject) is a national project for the Republic of Moldova.</w:t>
      </w:r>
      <w:bookmarkEnd w:id="2"/>
      <w:r w:rsidR="00A10EBA" w:rsidRPr="006D1138">
        <w:rPr>
          <w:rFonts w:ascii="Tahoma" w:hAnsi="Tahoma" w:cs="Tahoma"/>
          <w:color w:val="000000"/>
          <w:sz w:val="20"/>
          <w:szCs w:val="20"/>
        </w:rPr>
        <w:t xml:space="preserve"> </w:t>
      </w:r>
      <w:r w:rsidR="00795EDA" w:rsidRPr="006D1138">
        <w:rPr>
          <w:rFonts w:ascii="Tahoma" w:hAnsi="Tahoma" w:cs="Tahoma"/>
          <w:color w:val="000000"/>
          <w:sz w:val="20"/>
          <w:szCs w:val="20"/>
        </w:rPr>
        <w:t xml:space="preserve">The Project is implemented from 27 </w:t>
      </w:r>
      <w:r w:rsidRPr="006D1138">
        <w:rPr>
          <w:rFonts w:ascii="Tahoma" w:hAnsi="Tahoma" w:cs="Tahoma"/>
          <w:color w:val="000000"/>
          <w:sz w:val="20"/>
          <w:szCs w:val="20"/>
        </w:rPr>
        <w:t xml:space="preserve">May 2023 </w:t>
      </w:r>
      <w:r w:rsidR="00795EDA" w:rsidRPr="006D1138">
        <w:rPr>
          <w:rFonts w:ascii="Tahoma" w:hAnsi="Tahoma" w:cs="Tahoma"/>
          <w:color w:val="000000"/>
          <w:sz w:val="20"/>
          <w:szCs w:val="20"/>
        </w:rPr>
        <w:t xml:space="preserve">to </w:t>
      </w:r>
      <w:r w:rsidR="001445A8" w:rsidRPr="006D1138">
        <w:rPr>
          <w:rFonts w:ascii="Tahoma" w:hAnsi="Tahoma" w:cs="Tahoma"/>
          <w:color w:val="000000"/>
          <w:sz w:val="20"/>
          <w:szCs w:val="20"/>
        </w:rPr>
        <w:t xml:space="preserve">26 </w:t>
      </w:r>
      <w:r w:rsidRPr="006D1138">
        <w:rPr>
          <w:rFonts w:ascii="Tahoma" w:hAnsi="Tahoma" w:cs="Tahoma"/>
          <w:color w:val="000000"/>
          <w:sz w:val="20"/>
          <w:szCs w:val="20"/>
        </w:rPr>
        <w:t>November 2026</w:t>
      </w:r>
      <w:r w:rsidR="00C87D79">
        <w:rPr>
          <w:rFonts w:ascii="Tahoma" w:hAnsi="Tahoma" w:cs="Tahoma"/>
          <w:color w:val="000000"/>
          <w:sz w:val="20"/>
          <w:szCs w:val="20"/>
        </w:rPr>
        <w:t>.</w:t>
      </w:r>
    </w:p>
    <w:p w14:paraId="4E556A08" w14:textId="77777777" w:rsidR="005D6D13" w:rsidRPr="006D1138" w:rsidRDefault="005D6D13" w:rsidP="005D6D13">
      <w:pPr>
        <w:spacing w:after="0"/>
        <w:ind w:firstLine="284"/>
        <w:jc w:val="both"/>
        <w:rPr>
          <w:rFonts w:ascii="Tahoma" w:hAnsi="Tahoma" w:cs="Tahoma"/>
          <w:color w:val="000000"/>
          <w:sz w:val="20"/>
          <w:szCs w:val="20"/>
        </w:rPr>
      </w:pPr>
    </w:p>
    <w:p w14:paraId="6D818ABE" w14:textId="4EA70507" w:rsidR="005D6D13" w:rsidRPr="006D1138" w:rsidRDefault="005D6D13" w:rsidP="00A10EBA">
      <w:pPr>
        <w:spacing w:after="0"/>
        <w:jc w:val="both"/>
        <w:rPr>
          <w:rFonts w:ascii="Tahoma" w:hAnsi="Tahoma" w:cs="Tahoma"/>
          <w:color w:val="000000"/>
          <w:sz w:val="20"/>
          <w:szCs w:val="20"/>
        </w:rPr>
      </w:pPr>
      <w:r w:rsidRPr="006D1138">
        <w:rPr>
          <w:rFonts w:ascii="Tahoma" w:hAnsi="Tahoma" w:cs="Tahoma"/>
          <w:color w:val="000000"/>
          <w:sz w:val="20"/>
          <w:szCs w:val="20"/>
        </w:rPr>
        <w:t xml:space="preserve">The </w:t>
      </w:r>
      <w:r w:rsidR="00C87D79">
        <w:rPr>
          <w:rFonts w:ascii="Tahoma" w:hAnsi="Tahoma" w:cs="Tahoma"/>
          <w:color w:val="000000"/>
          <w:sz w:val="20"/>
          <w:szCs w:val="20"/>
        </w:rPr>
        <w:t>p</w:t>
      </w:r>
      <w:r w:rsidRPr="006D1138">
        <w:rPr>
          <w:rFonts w:ascii="Tahoma" w:hAnsi="Tahoma" w:cs="Tahoma"/>
          <w:color w:val="000000"/>
          <w:sz w:val="20"/>
          <w:szCs w:val="20"/>
        </w:rPr>
        <w:t xml:space="preserve">roject </w:t>
      </w:r>
      <w:r w:rsidR="00C87D79">
        <w:rPr>
          <w:rFonts w:ascii="Tahoma" w:hAnsi="Tahoma" w:cs="Tahoma"/>
          <w:color w:val="000000"/>
          <w:sz w:val="20"/>
          <w:szCs w:val="20"/>
        </w:rPr>
        <w:t xml:space="preserve">objective </w:t>
      </w:r>
      <w:r w:rsidRPr="006D1138">
        <w:rPr>
          <w:rFonts w:ascii="Tahoma" w:hAnsi="Tahoma" w:cs="Tahoma"/>
          <w:color w:val="000000"/>
          <w:sz w:val="20"/>
          <w:szCs w:val="20"/>
        </w:rPr>
        <w:t>is</w:t>
      </w:r>
      <w:r w:rsidR="001445A8" w:rsidRPr="006D1138">
        <w:rPr>
          <w:rFonts w:ascii="Tahoma" w:hAnsi="Tahoma" w:cs="Tahoma"/>
          <w:color w:val="000000"/>
          <w:sz w:val="20"/>
          <w:szCs w:val="20"/>
        </w:rPr>
        <w:t xml:space="preserve"> </w:t>
      </w:r>
      <w:r w:rsidR="00C87D79">
        <w:rPr>
          <w:rFonts w:ascii="Tahoma" w:hAnsi="Tahoma" w:cs="Tahoma"/>
          <w:color w:val="000000"/>
          <w:sz w:val="20"/>
          <w:szCs w:val="20"/>
        </w:rPr>
        <w:t>to</w:t>
      </w:r>
      <w:r w:rsidR="00DB64B3">
        <w:rPr>
          <w:rFonts w:ascii="Tahoma" w:hAnsi="Tahoma" w:cs="Tahoma"/>
          <w:color w:val="000000"/>
          <w:sz w:val="20"/>
          <w:szCs w:val="20"/>
        </w:rPr>
        <w:t xml:space="preserve"> ensure</w:t>
      </w:r>
      <w:r w:rsidR="00C87D79">
        <w:rPr>
          <w:rFonts w:ascii="Tahoma" w:hAnsi="Tahoma" w:cs="Tahoma"/>
          <w:color w:val="000000"/>
          <w:sz w:val="20"/>
          <w:szCs w:val="20"/>
        </w:rPr>
        <w:t xml:space="preserve"> </w:t>
      </w:r>
      <w:r w:rsidR="001445A8" w:rsidRPr="006D1138">
        <w:rPr>
          <w:rFonts w:ascii="Tahoma" w:hAnsi="Tahoma" w:cs="Tahoma"/>
          <w:color w:val="000000"/>
          <w:sz w:val="20"/>
          <w:szCs w:val="20"/>
        </w:rPr>
        <w:t>that</w:t>
      </w:r>
      <w:r w:rsidRPr="006D1138">
        <w:rPr>
          <w:rFonts w:ascii="Tahoma" w:hAnsi="Tahoma" w:cs="Tahoma"/>
          <w:color w:val="000000"/>
          <w:sz w:val="20"/>
          <w:szCs w:val="20"/>
        </w:rPr>
        <w:t xml:space="preserve"> the justice reform is implemented in line with European standards resulting in a fair delivery of justice to the public.</w:t>
      </w:r>
    </w:p>
    <w:p w14:paraId="225CD606" w14:textId="77777777" w:rsidR="005D6D13" w:rsidRPr="006D1138" w:rsidRDefault="005D6D13" w:rsidP="005D6D13">
      <w:pPr>
        <w:spacing w:after="0"/>
        <w:ind w:firstLine="284"/>
        <w:jc w:val="both"/>
        <w:rPr>
          <w:rFonts w:ascii="Tahoma" w:hAnsi="Tahoma" w:cs="Tahoma"/>
          <w:color w:val="000000"/>
          <w:sz w:val="20"/>
          <w:szCs w:val="20"/>
        </w:rPr>
      </w:pPr>
    </w:p>
    <w:p w14:paraId="7C2C862B" w14:textId="322E2E8A" w:rsidR="005D6D13" w:rsidRPr="006D1138" w:rsidRDefault="005D6D13" w:rsidP="001445A8">
      <w:pPr>
        <w:spacing w:after="0"/>
        <w:jc w:val="both"/>
        <w:rPr>
          <w:rFonts w:ascii="Tahoma" w:hAnsi="Tahoma" w:cs="Tahoma"/>
          <w:color w:val="000000"/>
          <w:sz w:val="20"/>
          <w:szCs w:val="20"/>
        </w:rPr>
      </w:pPr>
      <w:r w:rsidRPr="006D1138">
        <w:rPr>
          <w:rFonts w:ascii="Tahoma" w:hAnsi="Tahoma" w:cs="Tahoma"/>
          <w:color w:val="000000"/>
          <w:sz w:val="20"/>
          <w:szCs w:val="20"/>
        </w:rPr>
        <w:t xml:space="preserve">The expected results </w:t>
      </w:r>
      <w:r w:rsidR="001445A8" w:rsidRPr="006D1138">
        <w:rPr>
          <w:rFonts w:ascii="Tahoma" w:hAnsi="Tahoma" w:cs="Tahoma"/>
          <w:color w:val="000000"/>
          <w:sz w:val="20"/>
          <w:szCs w:val="20"/>
        </w:rPr>
        <w:t xml:space="preserve">of the </w:t>
      </w:r>
      <w:r w:rsidR="00DB64B3">
        <w:rPr>
          <w:rFonts w:ascii="Tahoma" w:hAnsi="Tahoma" w:cs="Tahoma"/>
          <w:color w:val="000000"/>
          <w:sz w:val="20"/>
          <w:szCs w:val="20"/>
        </w:rPr>
        <w:t>P</w:t>
      </w:r>
      <w:r w:rsidR="001445A8" w:rsidRPr="006D1138">
        <w:rPr>
          <w:rFonts w:ascii="Tahoma" w:hAnsi="Tahoma" w:cs="Tahoma"/>
          <w:color w:val="000000"/>
          <w:sz w:val="20"/>
          <w:szCs w:val="20"/>
        </w:rPr>
        <w:t xml:space="preserve">roject </w:t>
      </w:r>
      <w:r w:rsidRPr="006D1138">
        <w:rPr>
          <w:rFonts w:ascii="Tahoma" w:hAnsi="Tahoma" w:cs="Tahoma"/>
          <w:color w:val="000000"/>
          <w:sz w:val="20"/>
          <w:szCs w:val="20"/>
        </w:rPr>
        <w:t>are:</w:t>
      </w:r>
    </w:p>
    <w:p w14:paraId="54445319" w14:textId="77777777" w:rsidR="005D6D13" w:rsidRPr="006D1138" w:rsidRDefault="005D6D13" w:rsidP="005D6D13">
      <w:pPr>
        <w:pStyle w:val="ListParagraph"/>
        <w:numPr>
          <w:ilvl w:val="0"/>
          <w:numId w:val="38"/>
        </w:numPr>
        <w:jc w:val="both"/>
        <w:rPr>
          <w:rFonts w:ascii="Tahoma" w:hAnsi="Tahoma" w:cs="Tahoma"/>
          <w:sz w:val="20"/>
          <w:szCs w:val="20"/>
        </w:rPr>
      </w:pPr>
      <w:bookmarkStart w:id="3" w:name="_Hlk146094074"/>
      <w:r w:rsidRPr="006D1138">
        <w:rPr>
          <w:rFonts w:ascii="Tahoma" w:hAnsi="Tahoma" w:cs="Tahoma"/>
          <w:sz w:val="20"/>
          <w:szCs w:val="20"/>
        </w:rPr>
        <w:t>The Justice Sector Reform Strategy is further implemented, and the legal framework is more in line with European standards and commitments.</w:t>
      </w:r>
    </w:p>
    <w:p w14:paraId="5C34D2CD" w14:textId="77777777" w:rsidR="005D6D13" w:rsidRPr="006D1138" w:rsidRDefault="005D6D13" w:rsidP="005D6D13">
      <w:pPr>
        <w:pStyle w:val="ListParagraph"/>
        <w:numPr>
          <w:ilvl w:val="0"/>
          <w:numId w:val="38"/>
        </w:numPr>
        <w:jc w:val="both"/>
        <w:rPr>
          <w:rFonts w:ascii="Tahoma" w:hAnsi="Tahoma" w:cs="Tahoma"/>
          <w:sz w:val="20"/>
          <w:szCs w:val="20"/>
        </w:rPr>
      </w:pPr>
      <w:r w:rsidRPr="006D1138">
        <w:rPr>
          <w:rFonts w:ascii="Tahoma" w:hAnsi="Tahoma" w:cs="Tahoma"/>
          <w:sz w:val="20"/>
          <w:szCs w:val="20"/>
        </w:rPr>
        <w:t xml:space="preserve">The judicial and prosecutorial self-governing bodies exercise their competences to select, appoint, promote, transfer, suspend and remove judges and prosecutors in an effective, </w:t>
      </w:r>
      <w:proofErr w:type="gramStart"/>
      <w:r w:rsidRPr="006D1138">
        <w:rPr>
          <w:rFonts w:ascii="Tahoma" w:hAnsi="Tahoma" w:cs="Tahoma"/>
          <w:sz w:val="20"/>
          <w:szCs w:val="20"/>
        </w:rPr>
        <w:t>objective</w:t>
      </w:r>
      <w:proofErr w:type="gramEnd"/>
      <w:r w:rsidRPr="006D1138">
        <w:rPr>
          <w:rFonts w:ascii="Tahoma" w:hAnsi="Tahoma" w:cs="Tahoma"/>
          <w:sz w:val="20"/>
          <w:szCs w:val="20"/>
        </w:rPr>
        <w:t xml:space="preserve"> and transparent manner in line with European standards.</w:t>
      </w:r>
    </w:p>
    <w:p w14:paraId="7187F1D0" w14:textId="70DCDFE0" w:rsidR="005D6D13" w:rsidRPr="006D1138" w:rsidRDefault="005D6D13" w:rsidP="005D6D13">
      <w:pPr>
        <w:pStyle w:val="ListParagraph"/>
        <w:numPr>
          <w:ilvl w:val="0"/>
          <w:numId w:val="38"/>
        </w:numPr>
        <w:jc w:val="both"/>
        <w:rPr>
          <w:rFonts w:ascii="Tahoma" w:hAnsi="Tahoma" w:cs="Tahoma"/>
          <w:sz w:val="20"/>
          <w:szCs w:val="20"/>
        </w:rPr>
      </w:pPr>
      <w:r w:rsidRPr="006D1138">
        <w:rPr>
          <w:rFonts w:ascii="Tahoma" w:hAnsi="Tahoma" w:cs="Tahoma"/>
          <w:sz w:val="20"/>
          <w:szCs w:val="20"/>
        </w:rPr>
        <w:t>The National Institute of Justice provides enhanced judicial training for judges and prosecutors through improved curricula and internal processes allowing for a more transparent and impartial selection of new judges and prosecutors and for better training capacities, in line with the 2022 TAIEX recommendations.</w:t>
      </w:r>
    </w:p>
    <w:p w14:paraId="4A483870" w14:textId="1D3EB116" w:rsidR="00D94923" w:rsidRPr="006D1138" w:rsidRDefault="005D6D13" w:rsidP="00BC2016">
      <w:pPr>
        <w:pStyle w:val="ListParagraph"/>
        <w:numPr>
          <w:ilvl w:val="0"/>
          <w:numId w:val="38"/>
        </w:numPr>
        <w:spacing w:after="0" w:line="240" w:lineRule="auto"/>
        <w:jc w:val="both"/>
        <w:rPr>
          <w:rFonts w:ascii="Tahoma" w:eastAsia="Times New Roman" w:hAnsi="Tahoma" w:cs="Tahoma"/>
          <w:color w:val="000000" w:themeColor="text1"/>
          <w:sz w:val="20"/>
          <w:szCs w:val="20"/>
          <w:lang w:eastAsia="en-GB"/>
        </w:rPr>
      </w:pPr>
      <w:r w:rsidRPr="006D1138">
        <w:rPr>
          <w:rFonts w:ascii="Tahoma" w:hAnsi="Tahoma" w:cs="Tahoma"/>
          <w:sz w:val="20"/>
          <w:szCs w:val="20"/>
        </w:rPr>
        <w:t>Constitutional justice is enhanced through increased legal capacities of members and staff of the Constitutional court and increased accessibility of Constitutional Court rulings via a new database</w:t>
      </w:r>
      <w:bookmarkEnd w:id="3"/>
      <w:r w:rsidRPr="006D1138">
        <w:rPr>
          <w:rFonts w:ascii="Tahoma" w:hAnsi="Tahoma" w:cs="Tahoma"/>
          <w:sz w:val="20"/>
          <w:szCs w:val="20"/>
        </w:rPr>
        <w:t xml:space="preserve">.  </w:t>
      </w:r>
    </w:p>
    <w:p w14:paraId="5824F731" w14:textId="77777777" w:rsidR="005D6D13" w:rsidRPr="006D1138" w:rsidRDefault="005D6D13" w:rsidP="006C1714">
      <w:pPr>
        <w:spacing w:after="0" w:line="240" w:lineRule="auto"/>
        <w:jc w:val="both"/>
        <w:rPr>
          <w:rFonts w:ascii="Tahoma" w:eastAsia="Calibri" w:hAnsi="Tahoma" w:cs="Tahoma"/>
          <w:sz w:val="20"/>
          <w:szCs w:val="20"/>
        </w:rPr>
      </w:pPr>
    </w:p>
    <w:p w14:paraId="697EF8B1" w14:textId="0679CDCE" w:rsidR="000254BB" w:rsidRDefault="004F3BD6" w:rsidP="006C1714">
      <w:pPr>
        <w:spacing w:after="0" w:line="240" w:lineRule="auto"/>
        <w:jc w:val="both"/>
        <w:rPr>
          <w:rFonts w:ascii="Tahoma" w:hAnsi="Tahoma" w:cs="Tahoma"/>
          <w:sz w:val="20"/>
          <w:szCs w:val="20"/>
          <w:lang w:eastAsia="fr-FR"/>
        </w:rPr>
      </w:pPr>
      <w:r>
        <w:rPr>
          <w:rFonts w:ascii="Tahoma" w:eastAsia="Calibri" w:hAnsi="Tahoma" w:cs="Tahoma"/>
          <w:sz w:val="20"/>
          <w:szCs w:val="20"/>
        </w:rPr>
        <w:t xml:space="preserve">The </w:t>
      </w:r>
      <w:r w:rsidR="00DB64B3">
        <w:rPr>
          <w:rFonts w:ascii="Tahoma" w:eastAsia="Calibri" w:hAnsi="Tahoma" w:cs="Tahoma"/>
          <w:sz w:val="20"/>
          <w:szCs w:val="20"/>
        </w:rPr>
        <w:t>P</w:t>
      </w:r>
      <w:r>
        <w:rPr>
          <w:rFonts w:ascii="Tahoma" w:eastAsia="Calibri" w:hAnsi="Tahoma" w:cs="Tahoma"/>
          <w:sz w:val="20"/>
          <w:szCs w:val="20"/>
        </w:rPr>
        <w:t>roject beneficiaries are</w:t>
      </w:r>
      <w:r w:rsidR="00B80B3B">
        <w:rPr>
          <w:rFonts w:ascii="Tahoma" w:eastAsia="Calibri" w:hAnsi="Tahoma" w:cs="Tahoma"/>
          <w:sz w:val="20"/>
          <w:szCs w:val="20"/>
        </w:rPr>
        <w:t xml:space="preserve"> the</w:t>
      </w:r>
      <w:r>
        <w:rPr>
          <w:rFonts w:ascii="Tahoma" w:eastAsia="Calibri" w:hAnsi="Tahoma" w:cs="Tahoma"/>
          <w:sz w:val="20"/>
          <w:szCs w:val="20"/>
        </w:rPr>
        <w:t xml:space="preserve"> Ministry of Justice, </w:t>
      </w:r>
      <w:r w:rsidR="00B80B3B">
        <w:rPr>
          <w:rFonts w:ascii="Tahoma" w:eastAsia="Calibri" w:hAnsi="Tahoma" w:cs="Tahoma"/>
          <w:sz w:val="20"/>
          <w:szCs w:val="20"/>
        </w:rPr>
        <w:t xml:space="preserve">the </w:t>
      </w:r>
      <w:r>
        <w:rPr>
          <w:rFonts w:ascii="Tahoma" w:eastAsia="Calibri" w:hAnsi="Tahoma" w:cs="Tahoma"/>
          <w:sz w:val="20"/>
          <w:szCs w:val="20"/>
        </w:rPr>
        <w:t xml:space="preserve">Superior Council of Magistracy, </w:t>
      </w:r>
      <w:r w:rsidR="00B80B3B">
        <w:rPr>
          <w:rFonts w:ascii="Tahoma" w:eastAsia="Calibri" w:hAnsi="Tahoma" w:cs="Tahoma"/>
          <w:sz w:val="20"/>
          <w:szCs w:val="20"/>
        </w:rPr>
        <w:t xml:space="preserve">the </w:t>
      </w:r>
      <w:r>
        <w:rPr>
          <w:rFonts w:ascii="Tahoma" w:eastAsia="Calibri" w:hAnsi="Tahoma" w:cs="Tahoma"/>
          <w:sz w:val="20"/>
          <w:szCs w:val="20"/>
        </w:rPr>
        <w:t xml:space="preserve">Superior Council of Prosecutors, </w:t>
      </w:r>
      <w:r w:rsidR="00B80B3B">
        <w:rPr>
          <w:rFonts w:ascii="Tahoma" w:eastAsia="Calibri" w:hAnsi="Tahoma" w:cs="Tahoma"/>
          <w:sz w:val="20"/>
          <w:szCs w:val="20"/>
        </w:rPr>
        <w:t xml:space="preserve">the </w:t>
      </w:r>
      <w:r>
        <w:rPr>
          <w:rFonts w:ascii="Tahoma" w:eastAsia="Calibri" w:hAnsi="Tahoma" w:cs="Tahoma"/>
          <w:sz w:val="20"/>
          <w:szCs w:val="20"/>
        </w:rPr>
        <w:t xml:space="preserve">National Institute of </w:t>
      </w:r>
      <w:proofErr w:type="gramStart"/>
      <w:r>
        <w:rPr>
          <w:rFonts w:ascii="Tahoma" w:eastAsia="Calibri" w:hAnsi="Tahoma" w:cs="Tahoma"/>
          <w:sz w:val="20"/>
          <w:szCs w:val="20"/>
        </w:rPr>
        <w:t>Justice</w:t>
      </w:r>
      <w:proofErr w:type="gramEnd"/>
      <w:r>
        <w:rPr>
          <w:rFonts w:ascii="Tahoma" w:eastAsia="Calibri" w:hAnsi="Tahoma" w:cs="Tahoma"/>
          <w:sz w:val="20"/>
          <w:szCs w:val="20"/>
        </w:rPr>
        <w:t xml:space="preserve"> and </w:t>
      </w:r>
      <w:r w:rsidR="00B80B3B">
        <w:rPr>
          <w:rFonts w:ascii="Tahoma" w:eastAsia="Calibri" w:hAnsi="Tahoma" w:cs="Tahoma"/>
          <w:sz w:val="20"/>
          <w:szCs w:val="20"/>
        </w:rPr>
        <w:t xml:space="preserve">the </w:t>
      </w:r>
      <w:r>
        <w:rPr>
          <w:rFonts w:ascii="Tahoma" w:eastAsia="Calibri" w:hAnsi="Tahoma" w:cs="Tahoma"/>
          <w:sz w:val="20"/>
          <w:szCs w:val="20"/>
        </w:rPr>
        <w:t xml:space="preserve">Constitutional Court. </w:t>
      </w:r>
    </w:p>
    <w:p w14:paraId="0672E31A" w14:textId="77777777" w:rsidR="000254BB" w:rsidRDefault="000254BB" w:rsidP="006C1714">
      <w:pPr>
        <w:spacing w:after="0" w:line="240" w:lineRule="auto"/>
        <w:jc w:val="both"/>
        <w:rPr>
          <w:rFonts w:ascii="Tahoma" w:eastAsia="Calibri" w:hAnsi="Tahoma" w:cs="Tahoma"/>
          <w:sz w:val="20"/>
          <w:szCs w:val="20"/>
        </w:rPr>
      </w:pPr>
    </w:p>
    <w:p w14:paraId="6FD43436" w14:textId="5B4523C3" w:rsidR="00965FA0" w:rsidRPr="006D1138" w:rsidRDefault="00965FA0" w:rsidP="006C1714">
      <w:pPr>
        <w:spacing w:after="0" w:line="240" w:lineRule="auto"/>
        <w:jc w:val="both"/>
        <w:rPr>
          <w:rFonts w:ascii="Tahoma" w:eastAsia="Calibri" w:hAnsi="Tahoma" w:cs="Tahoma"/>
          <w:sz w:val="18"/>
          <w:szCs w:val="18"/>
        </w:rPr>
      </w:pPr>
      <w:r w:rsidRPr="006D1138">
        <w:rPr>
          <w:rFonts w:ascii="Tahoma" w:eastAsia="Calibri" w:hAnsi="Tahoma" w:cs="Tahoma"/>
          <w:sz w:val="20"/>
          <w:szCs w:val="20"/>
        </w:rPr>
        <w:t xml:space="preserve">The Council of Europe is looking for a maximum </w:t>
      </w:r>
      <w:r w:rsidRPr="009D791B">
        <w:rPr>
          <w:rFonts w:ascii="Tahoma" w:eastAsia="Calibri" w:hAnsi="Tahoma" w:cs="Tahoma"/>
          <w:sz w:val="20"/>
          <w:szCs w:val="20"/>
        </w:rPr>
        <w:t>of</w:t>
      </w:r>
      <w:r w:rsidR="005D6D13" w:rsidRPr="009D791B">
        <w:rPr>
          <w:rFonts w:ascii="Tahoma" w:eastAsia="Calibri" w:hAnsi="Tahoma" w:cs="Tahoma"/>
          <w:sz w:val="20"/>
          <w:szCs w:val="20"/>
        </w:rPr>
        <w:t xml:space="preserve"> </w:t>
      </w:r>
      <w:r w:rsidR="009D791B" w:rsidRPr="009D791B">
        <w:rPr>
          <w:rFonts w:ascii="Tahoma" w:eastAsia="Calibri" w:hAnsi="Tahoma" w:cs="Tahoma"/>
          <w:sz w:val="20"/>
          <w:szCs w:val="20"/>
        </w:rPr>
        <w:t>105</w:t>
      </w:r>
      <w:r w:rsidRPr="009D791B">
        <w:rPr>
          <w:rFonts w:ascii="Tahoma" w:eastAsia="Calibri" w:hAnsi="Tahoma" w:cs="Tahoma"/>
          <w:sz w:val="20"/>
          <w:szCs w:val="20"/>
        </w:rPr>
        <w:t xml:space="preserve"> Providers</w:t>
      </w:r>
      <w:r w:rsidR="005D6D13" w:rsidRPr="006D1138">
        <w:rPr>
          <w:rFonts w:ascii="Tahoma" w:eastAsia="Calibri" w:hAnsi="Tahoma" w:cs="Tahoma"/>
          <w:sz w:val="20"/>
          <w:szCs w:val="20"/>
        </w:rPr>
        <w:t xml:space="preserve"> </w:t>
      </w:r>
      <w:r w:rsidR="002F59D5" w:rsidRPr="006D1138">
        <w:rPr>
          <w:rFonts w:ascii="Tahoma" w:eastAsia="Calibri" w:hAnsi="Tahoma" w:cs="Tahoma"/>
          <w:sz w:val="20"/>
          <w:szCs w:val="20"/>
        </w:rPr>
        <w:t>for all L</w:t>
      </w:r>
      <w:r w:rsidR="001445A8" w:rsidRPr="006D1138">
        <w:rPr>
          <w:rFonts w:ascii="Tahoma" w:eastAsia="Calibri" w:hAnsi="Tahoma" w:cs="Tahoma"/>
          <w:sz w:val="20"/>
          <w:szCs w:val="20"/>
        </w:rPr>
        <w:t>ot</w:t>
      </w:r>
      <w:r w:rsidR="002F59D5" w:rsidRPr="006D1138">
        <w:rPr>
          <w:rFonts w:ascii="Tahoma" w:eastAsia="Calibri" w:hAnsi="Tahoma" w:cs="Tahoma"/>
          <w:sz w:val="20"/>
          <w:szCs w:val="20"/>
        </w:rPr>
        <w:t>s</w:t>
      </w:r>
      <w:r w:rsidR="001445A8" w:rsidRPr="006D1138">
        <w:rPr>
          <w:rFonts w:ascii="Tahoma" w:eastAsia="Calibri" w:hAnsi="Tahoma" w:cs="Tahoma"/>
          <w:sz w:val="20"/>
          <w:szCs w:val="20"/>
        </w:rPr>
        <w:t xml:space="preserve"> as indicated in section B below </w:t>
      </w:r>
      <w:r w:rsidRPr="006D1138">
        <w:rPr>
          <w:rFonts w:ascii="Tahoma" w:eastAsia="Calibri" w:hAnsi="Tahoma" w:cs="Tahoma"/>
          <w:sz w:val="20"/>
          <w:szCs w:val="20"/>
        </w:rPr>
        <w:t xml:space="preserve">(provided enough tenders meet the criteria indicated below) in order to support the implementation of the project with a particular expertise </w:t>
      </w:r>
      <w:r w:rsidR="00C828F0" w:rsidRPr="006D1138">
        <w:rPr>
          <w:rFonts w:ascii="Tahoma" w:eastAsia="Calibri" w:hAnsi="Tahoma" w:cs="Tahoma"/>
          <w:sz w:val="20"/>
          <w:szCs w:val="20"/>
        </w:rPr>
        <w:t>in the field</w:t>
      </w:r>
      <w:r w:rsidR="00755CE1">
        <w:rPr>
          <w:rFonts w:ascii="Tahoma" w:eastAsia="Calibri" w:hAnsi="Tahoma" w:cs="Tahoma"/>
          <w:sz w:val="20"/>
          <w:szCs w:val="20"/>
        </w:rPr>
        <w:t xml:space="preserve"> of</w:t>
      </w:r>
      <w:r w:rsidR="00C828F0" w:rsidRPr="006D1138">
        <w:rPr>
          <w:rFonts w:ascii="Tahoma" w:eastAsia="Calibri" w:hAnsi="Tahoma" w:cs="Tahoma"/>
          <w:sz w:val="20"/>
          <w:szCs w:val="20"/>
        </w:rPr>
        <w:t xml:space="preserve"> </w:t>
      </w:r>
      <w:bookmarkStart w:id="4" w:name="_Hlk146791264"/>
      <w:r w:rsidR="00755CE1" w:rsidRPr="000E71C1">
        <w:rPr>
          <w:rFonts w:ascii="Tahoma" w:hAnsi="Tahoma" w:cs="Tahoma"/>
          <w:b/>
          <w:bCs/>
          <w:sz w:val="18"/>
          <w:szCs w:val="18"/>
        </w:rPr>
        <w:t>legislative and policy framework in the field of justice; institutional aspects of the effective functioning of the judicial and prosecutorial self-governing bodies; strategic communication and awareness raising on justice-related matters; professional capacity building in the field of justice, including constitutional justice; legal proofreading</w:t>
      </w:r>
      <w:r w:rsidR="00C828F0" w:rsidRPr="006D1138">
        <w:rPr>
          <w:rFonts w:ascii="Tahoma" w:eastAsia="Calibri" w:hAnsi="Tahoma" w:cs="Tahoma"/>
          <w:sz w:val="20"/>
          <w:szCs w:val="20"/>
        </w:rPr>
        <w:t>.</w:t>
      </w:r>
    </w:p>
    <w:bookmarkEnd w:id="4"/>
    <w:p w14:paraId="278051C2" w14:textId="1DA6FA8F" w:rsidR="00C828F0" w:rsidRPr="006D1138" w:rsidRDefault="00C828F0" w:rsidP="006C1714">
      <w:pPr>
        <w:spacing w:after="0" w:line="240" w:lineRule="auto"/>
        <w:jc w:val="both"/>
        <w:rPr>
          <w:rFonts w:ascii="Tahoma" w:eastAsia="Calibri" w:hAnsi="Tahoma" w:cs="Tahoma"/>
          <w:sz w:val="20"/>
          <w:szCs w:val="20"/>
        </w:rPr>
      </w:pPr>
    </w:p>
    <w:p w14:paraId="3AE3DC20" w14:textId="5CF78E5F" w:rsidR="00965FA0" w:rsidRPr="006D1138" w:rsidRDefault="00965FA0" w:rsidP="006C1714">
      <w:pPr>
        <w:spacing w:after="0" w:line="240" w:lineRule="auto"/>
        <w:jc w:val="both"/>
        <w:rPr>
          <w:rFonts w:ascii="Tahoma" w:eastAsia="Calibri" w:hAnsi="Tahoma" w:cs="Tahoma"/>
          <w:b/>
          <w:sz w:val="20"/>
          <w:szCs w:val="20"/>
        </w:rPr>
      </w:pPr>
      <w:r w:rsidRPr="006D1138">
        <w:rPr>
          <w:rFonts w:ascii="Tahoma" w:eastAsia="Calibri" w:hAnsi="Tahoma" w:cs="Tahoma"/>
          <w:sz w:val="20"/>
          <w:szCs w:val="20"/>
        </w:rPr>
        <w:t>This Contract is currently estimated to cover up to</w:t>
      </w:r>
      <w:r w:rsidR="00C828F0" w:rsidRPr="006D1138">
        <w:rPr>
          <w:rFonts w:ascii="Tahoma" w:eastAsia="Calibri" w:hAnsi="Tahoma" w:cs="Tahoma"/>
          <w:sz w:val="20"/>
          <w:szCs w:val="20"/>
        </w:rPr>
        <w:t xml:space="preserve"> </w:t>
      </w:r>
      <w:r w:rsidR="00C828F0" w:rsidRPr="006D1138">
        <w:rPr>
          <w:rFonts w:ascii="Tahoma" w:eastAsia="Calibri" w:hAnsi="Tahoma" w:cs="Tahoma"/>
          <w:i/>
          <w:iCs/>
          <w:sz w:val="20"/>
          <w:szCs w:val="20"/>
        </w:rPr>
        <w:t>100 activities</w:t>
      </w:r>
      <w:r w:rsidRPr="006D1138">
        <w:rPr>
          <w:rFonts w:ascii="Tahoma" w:eastAsia="Calibri" w:hAnsi="Tahoma" w:cs="Tahoma"/>
          <w:sz w:val="20"/>
          <w:szCs w:val="20"/>
        </w:rPr>
        <w:t>, to be held by</w:t>
      </w:r>
      <w:r w:rsidR="00C828F0" w:rsidRPr="006D1138">
        <w:rPr>
          <w:rFonts w:ascii="Tahoma" w:eastAsia="Calibri" w:hAnsi="Tahoma" w:cs="Tahoma"/>
          <w:sz w:val="20"/>
          <w:szCs w:val="20"/>
        </w:rPr>
        <w:t xml:space="preserve"> 26 November 2026</w:t>
      </w:r>
      <w:r w:rsidRPr="006D1138">
        <w:rPr>
          <w:rFonts w:ascii="Tahoma" w:eastAsia="Calibri" w:hAnsi="Tahoma" w:cs="Tahoma"/>
          <w:sz w:val="20"/>
          <w:szCs w:val="20"/>
        </w:rPr>
        <w:t>.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C8FC84D" w14:textId="77777777" w:rsidR="00BB1017" w:rsidRPr="006D1138" w:rsidRDefault="00BB1017" w:rsidP="006C1714">
      <w:pPr>
        <w:spacing w:after="0" w:line="240" w:lineRule="auto"/>
        <w:jc w:val="both"/>
        <w:rPr>
          <w:rFonts w:ascii="Tahoma" w:eastAsia="Calibri" w:hAnsi="Tahoma" w:cs="Tahoma"/>
          <w:sz w:val="20"/>
          <w:szCs w:val="20"/>
        </w:rPr>
      </w:pPr>
    </w:p>
    <w:p w14:paraId="12426073" w14:textId="16E57745" w:rsidR="00062A31" w:rsidRPr="006D1138" w:rsidRDefault="003206CF" w:rsidP="006C1714">
      <w:pPr>
        <w:shd w:val="clear" w:color="auto" w:fill="FFFFFF" w:themeFill="background1"/>
        <w:spacing w:after="0" w:line="240" w:lineRule="auto"/>
        <w:jc w:val="both"/>
        <w:rPr>
          <w:rFonts w:ascii="Tahoma" w:eastAsia="Times New Roman" w:hAnsi="Tahoma" w:cs="Tahoma"/>
          <w:b/>
          <w:caps/>
          <w:sz w:val="20"/>
          <w:szCs w:val="20"/>
        </w:rPr>
      </w:pPr>
      <w:r w:rsidRPr="006D1138">
        <w:rPr>
          <w:rFonts w:ascii="Tahoma" w:hAnsi="Tahoma" w:cs="Tahoma"/>
          <w:sz w:val="20"/>
          <w:szCs w:val="20"/>
        </w:rPr>
        <w:t>For information purposes only,</w:t>
      </w:r>
      <w:r w:rsidR="00DC2D3C" w:rsidRPr="006D1138">
        <w:rPr>
          <w:rFonts w:ascii="Tahoma" w:hAnsi="Tahoma" w:cs="Tahoma"/>
          <w:sz w:val="20"/>
          <w:szCs w:val="20"/>
        </w:rPr>
        <w:t xml:space="preserve"> the total budget of the </w:t>
      </w:r>
      <w:r w:rsidR="001445A8" w:rsidRPr="006D1138">
        <w:rPr>
          <w:rFonts w:ascii="Tahoma" w:hAnsi="Tahoma" w:cs="Tahoma"/>
          <w:sz w:val="20"/>
          <w:szCs w:val="20"/>
        </w:rPr>
        <w:t>P</w:t>
      </w:r>
      <w:r w:rsidR="007D59D1" w:rsidRPr="006D1138">
        <w:rPr>
          <w:rFonts w:ascii="Tahoma" w:hAnsi="Tahoma" w:cs="Tahoma"/>
          <w:sz w:val="20"/>
          <w:szCs w:val="20"/>
        </w:rPr>
        <w:t>roject</w:t>
      </w:r>
      <w:r w:rsidRPr="006D1138">
        <w:rPr>
          <w:rFonts w:ascii="Tahoma" w:hAnsi="Tahoma" w:cs="Tahoma"/>
          <w:sz w:val="20"/>
          <w:szCs w:val="20"/>
        </w:rPr>
        <w:t xml:space="preserve"> amounts to</w:t>
      </w:r>
      <w:r w:rsidR="00C828F0" w:rsidRPr="006D1138">
        <w:rPr>
          <w:rFonts w:ascii="Tahoma" w:hAnsi="Tahoma" w:cs="Tahoma"/>
          <w:sz w:val="20"/>
          <w:szCs w:val="20"/>
        </w:rPr>
        <w:t xml:space="preserve"> 2 700 000</w:t>
      </w:r>
      <w:r w:rsidRPr="006D1138">
        <w:rPr>
          <w:rFonts w:ascii="Tahoma" w:hAnsi="Tahoma" w:cs="Tahoma"/>
          <w:sz w:val="20"/>
          <w:szCs w:val="20"/>
        </w:rPr>
        <w:t xml:space="preserve"> Euros and the total amount of the </w:t>
      </w:r>
      <w:r w:rsidR="002A1770" w:rsidRPr="006D1138">
        <w:rPr>
          <w:rFonts w:ascii="Tahoma" w:hAnsi="Tahoma" w:cs="Tahoma"/>
          <w:sz w:val="20"/>
          <w:szCs w:val="20"/>
        </w:rPr>
        <w:t>object of present tender</w:t>
      </w:r>
      <w:r w:rsidRPr="006D1138">
        <w:rPr>
          <w:rFonts w:ascii="Tahoma" w:hAnsi="Tahoma" w:cs="Tahoma"/>
          <w:sz w:val="20"/>
          <w:szCs w:val="20"/>
        </w:rPr>
        <w:t xml:space="preserve"> should in principle not exceed</w:t>
      </w:r>
      <w:r w:rsidR="00C828F0" w:rsidRPr="006D1138">
        <w:rPr>
          <w:rFonts w:ascii="Tahoma" w:hAnsi="Tahoma" w:cs="Tahoma"/>
          <w:sz w:val="20"/>
          <w:szCs w:val="20"/>
        </w:rPr>
        <w:t xml:space="preserve"> 100 000</w:t>
      </w:r>
      <w:r w:rsidRPr="006D1138">
        <w:rPr>
          <w:rFonts w:ascii="Tahoma" w:hAnsi="Tahoma" w:cs="Tahoma"/>
          <w:sz w:val="20"/>
          <w:szCs w:val="20"/>
        </w:rPr>
        <w:t xml:space="preserve"> Euros for the whole </w:t>
      </w:r>
      <w:r w:rsidRPr="006D1138">
        <w:rPr>
          <w:rFonts w:ascii="Tahoma" w:hAnsi="Tahoma" w:cs="Tahoma"/>
          <w:sz w:val="20"/>
          <w:szCs w:val="20"/>
        </w:rPr>
        <w:lastRenderedPageBreak/>
        <w:t xml:space="preserve">duration of the </w:t>
      </w:r>
      <w:r w:rsidR="007D59D1" w:rsidRPr="006D1138">
        <w:rPr>
          <w:rFonts w:ascii="Tahoma" w:hAnsi="Tahoma" w:cs="Tahoma"/>
          <w:sz w:val="20"/>
          <w:szCs w:val="20"/>
        </w:rPr>
        <w:t>F</w:t>
      </w:r>
      <w:r w:rsidR="00A018C1" w:rsidRPr="006D1138">
        <w:rPr>
          <w:rFonts w:ascii="Tahoma" w:hAnsi="Tahoma" w:cs="Tahoma"/>
          <w:sz w:val="20"/>
          <w:szCs w:val="20"/>
        </w:rPr>
        <w:t>ramework C</w:t>
      </w:r>
      <w:r w:rsidRPr="006D1138">
        <w:rPr>
          <w:rFonts w:ascii="Tahoma" w:hAnsi="Tahoma" w:cs="Tahoma"/>
          <w:sz w:val="20"/>
          <w:szCs w:val="20"/>
        </w:rPr>
        <w:t>ontract. This information does not constitute any sort of contractual commitment or obligation on the part of the Council of Europe.</w:t>
      </w:r>
      <w:r w:rsidRPr="006D1138">
        <w:rPr>
          <w:rFonts w:ascii="Tahoma" w:eastAsia="Times New Roman" w:hAnsi="Tahoma" w:cs="Tahoma"/>
          <w:b/>
          <w:caps/>
          <w:sz w:val="20"/>
          <w:szCs w:val="20"/>
        </w:rPr>
        <w:t xml:space="preserve"> </w:t>
      </w:r>
    </w:p>
    <w:p w14:paraId="0A845D19" w14:textId="77777777" w:rsidR="00995A3F" w:rsidRPr="006D1138" w:rsidRDefault="00995A3F" w:rsidP="006C1714">
      <w:pPr>
        <w:tabs>
          <w:tab w:val="center" w:pos="4680"/>
          <w:tab w:val="right" w:pos="9360"/>
        </w:tabs>
        <w:spacing w:after="0" w:line="240" w:lineRule="auto"/>
        <w:jc w:val="center"/>
        <w:rPr>
          <w:rFonts w:ascii="Tahoma" w:eastAsia="Calibri" w:hAnsi="Tahoma" w:cs="Tahoma"/>
          <w:b/>
          <w:caps/>
          <w:sz w:val="20"/>
          <w:szCs w:val="20"/>
        </w:rPr>
      </w:pPr>
    </w:p>
    <w:p w14:paraId="12F4350B" w14:textId="2A0F88B1" w:rsidR="00995A3F" w:rsidRPr="006D1138" w:rsidRDefault="00995A3F" w:rsidP="006C1714">
      <w:pPr>
        <w:numPr>
          <w:ilvl w:val="0"/>
          <w:numId w:val="8"/>
        </w:numPr>
        <w:spacing w:after="0" w:line="240" w:lineRule="auto"/>
        <w:ind w:left="284" w:hanging="284"/>
        <w:contextualSpacing/>
        <w:jc w:val="both"/>
        <w:rPr>
          <w:rFonts w:ascii="Tahoma" w:eastAsia="Times New Roman" w:hAnsi="Tahoma" w:cs="Tahoma"/>
          <w:b/>
          <w:caps/>
          <w:sz w:val="20"/>
          <w:szCs w:val="20"/>
        </w:rPr>
      </w:pPr>
      <w:r w:rsidRPr="006D1138">
        <w:rPr>
          <w:rFonts w:ascii="Tahoma" w:eastAsia="Times New Roman" w:hAnsi="Tahoma" w:cs="Tahoma"/>
          <w:b/>
          <w:caps/>
          <w:sz w:val="20"/>
          <w:szCs w:val="20"/>
        </w:rPr>
        <w:t>LOTS</w:t>
      </w:r>
    </w:p>
    <w:p w14:paraId="3DA399DF" w14:textId="77777777" w:rsidR="00995A3F" w:rsidRPr="006D1138" w:rsidRDefault="00995A3F" w:rsidP="006C1714">
      <w:pPr>
        <w:spacing w:after="0" w:line="240" w:lineRule="auto"/>
        <w:ind w:left="284"/>
        <w:contextualSpacing/>
        <w:jc w:val="both"/>
        <w:rPr>
          <w:rFonts w:ascii="Tahoma" w:eastAsia="Times New Roman" w:hAnsi="Tahoma" w:cs="Tahoma"/>
          <w:b/>
          <w:caps/>
          <w:sz w:val="20"/>
          <w:szCs w:val="20"/>
        </w:rPr>
      </w:pPr>
    </w:p>
    <w:p w14:paraId="5A92C2BA" w14:textId="56163087" w:rsidR="008A4FBC" w:rsidRPr="006D1138" w:rsidRDefault="008A4FBC" w:rsidP="008A4FBC">
      <w:pPr>
        <w:spacing w:after="0"/>
        <w:jc w:val="both"/>
        <w:rPr>
          <w:rFonts w:ascii="Tahoma" w:hAnsi="Tahoma" w:cs="Tahoma"/>
          <w:color w:val="000000"/>
          <w:sz w:val="20"/>
          <w:szCs w:val="20"/>
        </w:rPr>
      </w:pPr>
      <w:r w:rsidRPr="006D1138">
        <w:rPr>
          <w:rFonts w:ascii="Tahoma" w:hAnsi="Tahoma" w:cs="Tahoma"/>
          <w:color w:val="000000"/>
          <w:sz w:val="20"/>
          <w:szCs w:val="20"/>
        </w:rPr>
        <w:t>The European Union and the Council of Europe Joint Project is a national project for the Republic of Moldova with a duration of 42 months and aims to support the implementation of the justice reform in line with European standards resulting in a fair delivery of justice to the public.</w:t>
      </w:r>
    </w:p>
    <w:p w14:paraId="4852E6AA" w14:textId="4B454877" w:rsidR="00995A3F" w:rsidRPr="006D1138" w:rsidRDefault="00995A3F" w:rsidP="006C1714">
      <w:pPr>
        <w:spacing w:after="0" w:line="240" w:lineRule="auto"/>
        <w:jc w:val="both"/>
        <w:rPr>
          <w:rFonts w:ascii="Tahoma" w:eastAsia="Times New Roman" w:hAnsi="Tahoma" w:cs="Tahoma"/>
          <w:color w:val="000000" w:themeColor="text1"/>
          <w:sz w:val="20"/>
          <w:szCs w:val="20"/>
          <w:lang w:eastAsia="en-GB"/>
        </w:rPr>
      </w:pPr>
    </w:p>
    <w:p w14:paraId="2D5013CA" w14:textId="733FCD37" w:rsidR="00F1595D" w:rsidRPr="006D1138" w:rsidRDefault="00F1595D" w:rsidP="006C1714">
      <w:pPr>
        <w:spacing w:after="0" w:line="240" w:lineRule="auto"/>
        <w:jc w:val="both"/>
        <w:rPr>
          <w:rFonts w:ascii="Tahoma" w:hAnsi="Tahoma" w:cs="Tahoma"/>
          <w:color w:val="000000" w:themeColor="text1"/>
          <w:sz w:val="20"/>
          <w:szCs w:val="20"/>
        </w:rPr>
      </w:pPr>
      <w:r w:rsidRPr="006D1138">
        <w:rPr>
          <w:rFonts w:ascii="Tahoma" w:hAnsi="Tahoma" w:cs="Tahoma"/>
          <w:color w:val="000000" w:themeColor="text1"/>
          <w:sz w:val="20"/>
          <w:szCs w:val="20"/>
        </w:rPr>
        <w:t xml:space="preserve">The present tendering procedure aims to select Providers to support the implementation of the project and is divided into the following </w:t>
      </w:r>
      <w:r w:rsidR="00F02742" w:rsidRPr="006D1138">
        <w:rPr>
          <w:rFonts w:ascii="Tahoma" w:hAnsi="Tahoma" w:cs="Tahoma"/>
          <w:color w:val="000000" w:themeColor="text1"/>
          <w:sz w:val="20"/>
          <w:szCs w:val="20"/>
        </w:rPr>
        <w:t>L</w:t>
      </w:r>
      <w:r w:rsidRPr="006D1138">
        <w:rPr>
          <w:rFonts w:ascii="Tahoma" w:hAnsi="Tahoma" w:cs="Tahoma"/>
          <w:color w:val="000000" w:themeColor="text1"/>
          <w:sz w:val="20"/>
          <w:szCs w:val="20"/>
        </w:rPr>
        <w:t>ots:</w:t>
      </w:r>
    </w:p>
    <w:p w14:paraId="0756095F" w14:textId="77777777" w:rsidR="00F02742" w:rsidRPr="006D1138" w:rsidRDefault="00F02742" w:rsidP="006C1714">
      <w:pPr>
        <w:spacing w:after="0" w:line="240" w:lineRule="auto"/>
        <w:jc w:val="both"/>
        <w:rPr>
          <w:rFonts w:ascii="Tahoma" w:hAnsi="Tahoma" w:cs="Tahoma"/>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5"/>
        <w:gridCol w:w="2346"/>
      </w:tblGrid>
      <w:tr w:rsidR="00F1595D" w:rsidRPr="006D1138" w14:paraId="50C3FDD5" w14:textId="77777777" w:rsidTr="00C70C09">
        <w:trPr>
          <w:trHeight w:val="505"/>
        </w:trPr>
        <w:tc>
          <w:tcPr>
            <w:tcW w:w="6675" w:type="dxa"/>
            <w:tcBorders>
              <w:bottom w:val="single" w:sz="2" w:space="0" w:color="808080" w:themeColor="background1" w:themeShade="80"/>
            </w:tcBorders>
            <w:shd w:val="clear" w:color="auto" w:fill="DBE5F1" w:themeFill="accent1" w:themeFillTint="33"/>
            <w:vAlign w:val="center"/>
          </w:tcPr>
          <w:p w14:paraId="7413FA88" w14:textId="77777777" w:rsidR="00F1595D" w:rsidRPr="006D1138" w:rsidRDefault="00F1595D" w:rsidP="006C1714">
            <w:pPr>
              <w:jc w:val="center"/>
              <w:rPr>
                <w:rFonts w:ascii="Tahoma" w:hAnsi="Tahoma" w:cs="Tahoma"/>
                <w:color w:val="000000" w:themeColor="text1"/>
                <w:sz w:val="20"/>
                <w:szCs w:val="20"/>
              </w:rPr>
            </w:pPr>
            <w:bookmarkStart w:id="5" w:name="_Hlk143516544"/>
            <w:r w:rsidRPr="006D1138">
              <w:rPr>
                <w:rFonts w:ascii="Tahoma" w:hAnsi="Tahoma" w:cs="Tahoma"/>
                <w:color w:val="000000" w:themeColor="text1"/>
                <w:sz w:val="20"/>
                <w:szCs w:val="20"/>
              </w:rPr>
              <w:t>Lots</w:t>
            </w:r>
          </w:p>
        </w:tc>
        <w:tc>
          <w:tcPr>
            <w:tcW w:w="2346" w:type="dxa"/>
            <w:tcBorders>
              <w:bottom w:val="single" w:sz="2" w:space="0" w:color="808080" w:themeColor="background1" w:themeShade="80"/>
            </w:tcBorders>
            <w:shd w:val="clear" w:color="auto" w:fill="DBE5F1" w:themeFill="accent1" w:themeFillTint="33"/>
            <w:vAlign w:val="center"/>
          </w:tcPr>
          <w:p w14:paraId="3D7F1E8E" w14:textId="77777777" w:rsidR="00F1595D" w:rsidRPr="006D1138" w:rsidRDefault="00F1595D" w:rsidP="006C1714">
            <w:pPr>
              <w:jc w:val="center"/>
              <w:rPr>
                <w:rFonts w:ascii="Tahoma" w:hAnsi="Tahoma" w:cs="Tahoma"/>
                <w:color w:val="000000" w:themeColor="text1"/>
                <w:sz w:val="20"/>
                <w:szCs w:val="20"/>
              </w:rPr>
            </w:pPr>
            <w:r w:rsidRPr="006D1138">
              <w:rPr>
                <w:rFonts w:ascii="Tahoma" w:hAnsi="Tahoma" w:cs="Tahoma"/>
                <w:color w:val="000000" w:themeColor="text1"/>
                <w:sz w:val="20"/>
                <w:szCs w:val="20"/>
              </w:rPr>
              <w:t>Maximum number of Providers to be selected</w:t>
            </w:r>
          </w:p>
        </w:tc>
      </w:tr>
      <w:tr w:rsidR="00F1595D" w:rsidRPr="006D1138" w14:paraId="247D6EC7" w14:textId="77777777" w:rsidTr="00A0028B">
        <w:trPr>
          <w:trHeight w:val="642"/>
        </w:trPr>
        <w:tc>
          <w:tcPr>
            <w:tcW w:w="6675" w:type="dxa"/>
            <w:tcBorders>
              <w:top w:val="single" w:sz="2" w:space="0" w:color="808080" w:themeColor="background1" w:themeShade="80"/>
              <w:bottom w:val="single" w:sz="2" w:space="0" w:color="808080" w:themeColor="background1" w:themeShade="80"/>
            </w:tcBorders>
            <w:vAlign w:val="center"/>
          </w:tcPr>
          <w:p w14:paraId="09EDC2D4" w14:textId="7F631958" w:rsidR="00641AFF" w:rsidRPr="00C87D79" w:rsidRDefault="00F1595D" w:rsidP="00F75066">
            <w:pPr>
              <w:rPr>
                <w:rFonts w:ascii="Tahoma" w:hAnsi="Tahoma" w:cs="Tahoma"/>
                <w:b/>
                <w:bCs/>
                <w:color w:val="000000" w:themeColor="text1"/>
                <w:sz w:val="20"/>
                <w:szCs w:val="20"/>
              </w:rPr>
            </w:pPr>
            <w:r w:rsidRPr="00C87D79">
              <w:rPr>
                <w:rFonts w:ascii="Tahoma" w:hAnsi="Tahoma" w:cs="Tahoma"/>
                <w:b/>
                <w:bCs/>
                <w:color w:val="000000" w:themeColor="text1"/>
                <w:sz w:val="20"/>
                <w:szCs w:val="20"/>
              </w:rPr>
              <w:t xml:space="preserve">Lot 1: </w:t>
            </w:r>
            <w:r w:rsidR="00A0028B" w:rsidRPr="00C87D79">
              <w:rPr>
                <w:rFonts w:ascii="Tahoma" w:hAnsi="Tahoma" w:cs="Tahoma"/>
                <w:b/>
                <w:bCs/>
                <w:color w:val="000000" w:themeColor="text1"/>
                <w:sz w:val="20"/>
                <w:szCs w:val="20"/>
              </w:rPr>
              <w:t>Legislative and policy framework in the field of justice</w:t>
            </w:r>
          </w:p>
        </w:tc>
        <w:tc>
          <w:tcPr>
            <w:tcW w:w="2346" w:type="dxa"/>
            <w:tcBorders>
              <w:top w:val="single" w:sz="2" w:space="0" w:color="808080" w:themeColor="background1" w:themeShade="80"/>
              <w:bottom w:val="single" w:sz="2" w:space="0" w:color="808080" w:themeColor="background1" w:themeShade="80"/>
            </w:tcBorders>
            <w:vAlign w:val="center"/>
          </w:tcPr>
          <w:p w14:paraId="0157E875" w14:textId="71B75B14" w:rsidR="00F1595D" w:rsidRPr="006D1138" w:rsidRDefault="00A0028B" w:rsidP="006C1714">
            <w:pPr>
              <w:jc w:val="center"/>
              <w:rPr>
                <w:rFonts w:ascii="Tahoma" w:hAnsi="Tahoma" w:cs="Tahoma"/>
                <w:color w:val="000000" w:themeColor="text1"/>
                <w:sz w:val="20"/>
                <w:szCs w:val="20"/>
                <w:highlight w:val="cyan"/>
              </w:rPr>
            </w:pPr>
            <w:r w:rsidRPr="006D1138">
              <w:rPr>
                <w:rFonts w:ascii="Tahoma" w:hAnsi="Tahoma" w:cs="Tahoma"/>
                <w:color w:val="000000" w:themeColor="text1"/>
                <w:sz w:val="20"/>
                <w:szCs w:val="20"/>
                <w:highlight w:val="cyan"/>
              </w:rPr>
              <w:t>20</w:t>
            </w:r>
          </w:p>
        </w:tc>
      </w:tr>
      <w:tr w:rsidR="00A0028B" w:rsidRPr="006D1138" w14:paraId="666DE57D" w14:textId="77777777" w:rsidTr="00A0028B">
        <w:trPr>
          <w:trHeight w:val="566"/>
        </w:trPr>
        <w:tc>
          <w:tcPr>
            <w:tcW w:w="6675" w:type="dxa"/>
            <w:tcBorders>
              <w:top w:val="single" w:sz="2" w:space="0" w:color="808080" w:themeColor="background1" w:themeShade="80"/>
              <w:bottom w:val="single" w:sz="2" w:space="0" w:color="808080" w:themeColor="background1" w:themeShade="80"/>
            </w:tcBorders>
            <w:vAlign w:val="center"/>
          </w:tcPr>
          <w:p w14:paraId="67C78023" w14:textId="5FC85DBD" w:rsidR="00A0028B" w:rsidRPr="00C87D79" w:rsidRDefault="00A0028B" w:rsidP="006C1714">
            <w:pPr>
              <w:rPr>
                <w:rFonts w:ascii="Tahoma" w:hAnsi="Tahoma" w:cs="Tahoma"/>
                <w:b/>
                <w:bCs/>
                <w:color w:val="000000" w:themeColor="text1"/>
                <w:sz w:val="20"/>
                <w:szCs w:val="20"/>
              </w:rPr>
            </w:pPr>
            <w:r w:rsidRPr="00C87D79">
              <w:rPr>
                <w:rFonts w:ascii="Tahoma" w:hAnsi="Tahoma" w:cs="Tahoma"/>
                <w:b/>
                <w:bCs/>
                <w:color w:val="000000" w:themeColor="text1"/>
                <w:sz w:val="20"/>
                <w:szCs w:val="20"/>
              </w:rPr>
              <w:t xml:space="preserve">Lot 2: </w:t>
            </w:r>
            <w:r w:rsidR="00BA7F98" w:rsidRPr="00C87D79">
              <w:rPr>
                <w:rFonts w:ascii="Tahoma" w:hAnsi="Tahoma" w:cs="Tahoma"/>
                <w:b/>
                <w:bCs/>
                <w:color w:val="000000" w:themeColor="text1"/>
                <w:sz w:val="20"/>
                <w:szCs w:val="20"/>
              </w:rPr>
              <w:t>Institutional aspects of functioning</w:t>
            </w:r>
            <w:r w:rsidRPr="00C87D79">
              <w:rPr>
                <w:rFonts w:ascii="Tahoma" w:hAnsi="Tahoma" w:cs="Tahoma"/>
                <w:b/>
                <w:bCs/>
                <w:color w:val="000000" w:themeColor="text1"/>
                <w:sz w:val="20"/>
                <w:szCs w:val="20"/>
              </w:rPr>
              <w:t xml:space="preserve"> of the judicial and prosecutorial self-governing bodies</w:t>
            </w:r>
          </w:p>
        </w:tc>
        <w:tc>
          <w:tcPr>
            <w:tcW w:w="2346" w:type="dxa"/>
            <w:tcBorders>
              <w:top w:val="single" w:sz="2" w:space="0" w:color="808080" w:themeColor="background1" w:themeShade="80"/>
              <w:bottom w:val="single" w:sz="2" w:space="0" w:color="808080" w:themeColor="background1" w:themeShade="80"/>
            </w:tcBorders>
            <w:vAlign w:val="center"/>
          </w:tcPr>
          <w:p w14:paraId="6B8B9F5F" w14:textId="434A7013" w:rsidR="00A0028B" w:rsidRPr="006D1138" w:rsidRDefault="00A0028B" w:rsidP="006C1714">
            <w:pPr>
              <w:jc w:val="center"/>
              <w:rPr>
                <w:rFonts w:ascii="Tahoma" w:hAnsi="Tahoma" w:cs="Tahoma"/>
                <w:color w:val="000000" w:themeColor="text1"/>
                <w:sz w:val="20"/>
                <w:szCs w:val="20"/>
                <w:highlight w:val="cyan"/>
              </w:rPr>
            </w:pPr>
            <w:r w:rsidRPr="006D1138">
              <w:rPr>
                <w:rFonts w:ascii="Tahoma" w:hAnsi="Tahoma" w:cs="Tahoma"/>
                <w:color w:val="000000" w:themeColor="text1"/>
                <w:sz w:val="20"/>
                <w:szCs w:val="20"/>
                <w:highlight w:val="cyan"/>
              </w:rPr>
              <w:t>15</w:t>
            </w:r>
          </w:p>
        </w:tc>
      </w:tr>
      <w:tr w:rsidR="00F1595D" w:rsidRPr="006D1138" w14:paraId="03FA7A4F" w14:textId="77777777" w:rsidTr="00A0028B">
        <w:trPr>
          <w:trHeight w:val="559"/>
        </w:trPr>
        <w:tc>
          <w:tcPr>
            <w:tcW w:w="6675" w:type="dxa"/>
            <w:vAlign w:val="center"/>
          </w:tcPr>
          <w:p w14:paraId="7B0F8A74" w14:textId="04037501" w:rsidR="00052254" w:rsidRPr="00C87D79" w:rsidRDefault="00C87D79" w:rsidP="006C1714">
            <w:pPr>
              <w:rPr>
                <w:rFonts w:ascii="Tahoma" w:hAnsi="Tahoma" w:cs="Tahoma"/>
                <w:b/>
                <w:bCs/>
                <w:color w:val="000000" w:themeColor="text1"/>
                <w:sz w:val="20"/>
                <w:szCs w:val="20"/>
              </w:rPr>
            </w:pPr>
            <w:r w:rsidRPr="00C87D79">
              <w:rPr>
                <w:rFonts w:ascii="Tahoma" w:hAnsi="Tahoma" w:cs="Tahoma"/>
                <w:b/>
                <w:bCs/>
                <w:color w:val="000000" w:themeColor="text1"/>
                <w:sz w:val="20"/>
                <w:szCs w:val="20"/>
              </w:rPr>
              <w:t xml:space="preserve">Lot </w:t>
            </w:r>
            <w:r>
              <w:rPr>
                <w:rFonts w:ascii="Tahoma" w:hAnsi="Tahoma" w:cs="Tahoma"/>
                <w:b/>
                <w:bCs/>
                <w:color w:val="000000" w:themeColor="text1"/>
                <w:sz w:val="20"/>
                <w:szCs w:val="20"/>
              </w:rPr>
              <w:t>3</w:t>
            </w:r>
            <w:r w:rsidRPr="00C87D79">
              <w:rPr>
                <w:rFonts w:ascii="Tahoma" w:hAnsi="Tahoma" w:cs="Tahoma"/>
                <w:b/>
                <w:bCs/>
                <w:color w:val="000000" w:themeColor="text1"/>
                <w:sz w:val="20"/>
                <w:szCs w:val="20"/>
              </w:rPr>
              <w:t xml:space="preserve">: Initial and continuous training for judges, </w:t>
            </w:r>
            <w:proofErr w:type="gramStart"/>
            <w:r w:rsidRPr="00C87D79">
              <w:rPr>
                <w:rFonts w:ascii="Tahoma" w:hAnsi="Tahoma" w:cs="Tahoma"/>
                <w:b/>
                <w:bCs/>
                <w:color w:val="000000" w:themeColor="text1"/>
                <w:sz w:val="20"/>
                <w:szCs w:val="20"/>
              </w:rPr>
              <w:t>prosecutors</w:t>
            </w:r>
            <w:proofErr w:type="gramEnd"/>
            <w:r w:rsidRPr="00C87D79">
              <w:rPr>
                <w:rFonts w:ascii="Tahoma" w:hAnsi="Tahoma" w:cs="Tahoma"/>
                <w:b/>
                <w:bCs/>
                <w:color w:val="000000" w:themeColor="text1"/>
                <w:sz w:val="20"/>
                <w:szCs w:val="20"/>
              </w:rPr>
              <w:t xml:space="preserve"> and other legal professionals</w:t>
            </w:r>
          </w:p>
        </w:tc>
        <w:tc>
          <w:tcPr>
            <w:tcW w:w="2346" w:type="dxa"/>
            <w:vAlign w:val="center"/>
          </w:tcPr>
          <w:p w14:paraId="1E3F7865" w14:textId="24C104B7" w:rsidR="00F1595D" w:rsidRPr="006D1138" w:rsidRDefault="00A0028B" w:rsidP="006C1714">
            <w:pPr>
              <w:jc w:val="center"/>
              <w:rPr>
                <w:rFonts w:ascii="Tahoma" w:hAnsi="Tahoma" w:cs="Tahoma"/>
                <w:color w:val="000000" w:themeColor="text1"/>
                <w:sz w:val="20"/>
                <w:szCs w:val="20"/>
                <w:highlight w:val="cyan"/>
              </w:rPr>
            </w:pPr>
            <w:r w:rsidRPr="006D1138">
              <w:rPr>
                <w:rFonts w:ascii="Tahoma" w:hAnsi="Tahoma" w:cs="Tahoma"/>
                <w:color w:val="000000" w:themeColor="text1"/>
                <w:sz w:val="20"/>
                <w:szCs w:val="20"/>
                <w:highlight w:val="cyan"/>
              </w:rPr>
              <w:t>1</w:t>
            </w:r>
            <w:r w:rsidR="00C87D79">
              <w:rPr>
                <w:rFonts w:ascii="Tahoma" w:hAnsi="Tahoma" w:cs="Tahoma"/>
                <w:color w:val="000000" w:themeColor="text1"/>
                <w:sz w:val="20"/>
                <w:szCs w:val="20"/>
                <w:highlight w:val="cyan"/>
              </w:rPr>
              <w:t>5</w:t>
            </w:r>
          </w:p>
        </w:tc>
      </w:tr>
      <w:tr w:rsidR="00641AFF" w:rsidRPr="006D1138" w14:paraId="006FC1D4" w14:textId="77777777" w:rsidTr="00C70C09">
        <w:trPr>
          <w:trHeight w:val="417"/>
        </w:trPr>
        <w:tc>
          <w:tcPr>
            <w:tcW w:w="6675" w:type="dxa"/>
            <w:vAlign w:val="center"/>
          </w:tcPr>
          <w:p w14:paraId="4D92C007" w14:textId="78EF2F47" w:rsidR="002E33FC" w:rsidRPr="00C87D79" w:rsidRDefault="00C87D79" w:rsidP="00A0028B">
            <w:pPr>
              <w:rPr>
                <w:rFonts w:ascii="Tahoma" w:hAnsi="Tahoma" w:cs="Tahoma"/>
                <w:b/>
                <w:bCs/>
                <w:color w:val="000000" w:themeColor="text1"/>
                <w:sz w:val="20"/>
                <w:szCs w:val="20"/>
              </w:rPr>
            </w:pPr>
            <w:r w:rsidRPr="00C87D79">
              <w:rPr>
                <w:rFonts w:ascii="Tahoma" w:hAnsi="Tahoma" w:cs="Tahoma"/>
                <w:b/>
                <w:bCs/>
                <w:color w:val="000000" w:themeColor="text1"/>
                <w:sz w:val="20"/>
                <w:szCs w:val="20"/>
              </w:rPr>
              <w:t xml:space="preserve">Lot </w:t>
            </w:r>
            <w:r>
              <w:rPr>
                <w:rFonts w:ascii="Tahoma" w:hAnsi="Tahoma" w:cs="Tahoma"/>
                <w:b/>
                <w:bCs/>
                <w:color w:val="000000" w:themeColor="text1"/>
                <w:sz w:val="20"/>
                <w:szCs w:val="20"/>
              </w:rPr>
              <w:t>4</w:t>
            </w:r>
            <w:r w:rsidRPr="00C87D79">
              <w:rPr>
                <w:rFonts w:ascii="Tahoma" w:hAnsi="Tahoma" w:cs="Tahoma"/>
                <w:b/>
                <w:bCs/>
                <w:color w:val="000000" w:themeColor="text1"/>
                <w:sz w:val="20"/>
                <w:szCs w:val="20"/>
              </w:rPr>
              <w:t xml:space="preserve">: </w:t>
            </w:r>
            <w:r>
              <w:rPr>
                <w:rFonts w:ascii="Tahoma" w:hAnsi="Tahoma" w:cs="Tahoma"/>
                <w:b/>
                <w:bCs/>
                <w:color w:val="000000" w:themeColor="text1"/>
                <w:sz w:val="20"/>
                <w:szCs w:val="20"/>
              </w:rPr>
              <w:t>H</w:t>
            </w:r>
            <w:r w:rsidRPr="00C87D79">
              <w:rPr>
                <w:rFonts w:ascii="Tahoma" w:hAnsi="Tahoma" w:cs="Tahoma"/>
                <w:b/>
                <w:bCs/>
                <w:color w:val="000000" w:themeColor="text1"/>
                <w:sz w:val="20"/>
                <w:szCs w:val="20"/>
              </w:rPr>
              <w:t>uman rights and fundamental freedoms</w:t>
            </w:r>
            <w:r>
              <w:rPr>
                <w:rFonts w:ascii="Tahoma" w:hAnsi="Tahoma" w:cs="Tahoma"/>
                <w:b/>
                <w:bCs/>
                <w:color w:val="000000" w:themeColor="text1"/>
                <w:sz w:val="20"/>
                <w:szCs w:val="20"/>
              </w:rPr>
              <w:t xml:space="preserve"> </w:t>
            </w:r>
            <w:r w:rsidRPr="00C87D79">
              <w:rPr>
                <w:rFonts w:ascii="Tahoma" w:hAnsi="Tahoma" w:cs="Tahoma"/>
                <w:b/>
                <w:bCs/>
                <w:color w:val="000000" w:themeColor="text1"/>
                <w:sz w:val="20"/>
                <w:szCs w:val="20"/>
              </w:rPr>
              <w:t xml:space="preserve">and constitutional justice  </w:t>
            </w:r>
          </w:p>
        </w:tc>
        <w:tc>
          <w:tcPr>
            <w:tcW w:w="2346" w:type="dxa"/>
            <w:vAlign w:val="center"/>
          </w:tcPr>
          <w:p w14:paraId="11DDAE2D" w14:textId="368C3D1D" w:rsidR="00641AFF" w:rsidRPr="006D1138" w:rsidRDefault="00634AB1" w:rsidP="006C1714">
            <w:pPr>
              <w:jc w:val="center"/>
              <w:rPr>
                <w:rFonts w:ascii="Tahoma" w:hAnsi="Tahoma" w:cs="Tahoma"/>
                <w:color w:val="000000" w:themeColor="text1"/>
                <w:sz w:val="20"/>
                <w:szCs w:val="20"/>
                <w:highlight w:val="cyan"/>
              </w:rPr>
            </w:pPr>
            <w:r>
              <w:rPr>
                <w:rFonts w:ascii="Tahoma" w:hAnsi="Tahoma" w:cs="Tahoma"/>
                <w:color w:val="000000" w:themeColor="text1"/>
                <w:sz w:val="20"/>
                <w:szCs w:val="20"/>
                <w:highlight w:val="cyan"/>
              </w:rPr>
              <w:t>15</w:t>
            </w:r>
          </w:p>
        </w:tc>
      </w:tr>
      <w:tr w:rsidR="00B850FF" w:rsidRPr="006D1138" w14:paraId="1B161663" w14:textId="77777777" w:rsidTr="00C70C09">
        <w:trPr>
          <w:trHeight w:val="417"/>
        </w:trPr>
        <w:tc>
          <w:tcPr>
            <w:tcW w:w="6675" w:type="dxa"/>
            <w:vAlign w:val="center"/>
          </w:tcPr>
          <w:p w14:paraId="27386F59" w14:textId="1BDE9DED" w:rsidR="00B850FF" w:rsidRPr="00C87D79" w:rsidRDefault="00B850FF" w:rsidP="00A0028B">
            <w:pPr>
              <w:rPr>
                <w:rFonts w:ascii="Tahoma" w:hAnsi="Tahoma" w:cs="Tahoma"/>
                <w:b/>
                <w:bCs/>
                <w:color w:val="000000" w:themeColor="text1"/>
                <w:sz w:val="20"/>
                <w:szCs w:val="20"/>
              </w:rPr>
            </w:pPr>
            <w:r w:rsidRPr="00C87D79">
              <w:rPr>
                <w:rFonts w:ascii="Tahoma" w:hAnsi="Tahoma" w:cs="Tahoma"/>
                <w:b/>
                <w:bCs/>
                <w:color w:val="000000" w:themeColor="text1"/>
                <w:sz w:val="20"/>
                <w:szCs w:val="20"/>
              </w:rPr>
              <w:t>Lot 5:</w:t>
            </w:r>
            <w:r w:rsidR="00C87D79">
              <w:rPr>
                <w:rFonts w:ascii="Tahoma" w:hAnsi="Tahoma" w:cs="Tahoma"/>
                <w:b/>
                <w:bCs/>
                <w:color w:val="000000" w:themeColor="text1"/>
                <w:sz w:val="20"/>
                <w:szCs w:val="20"/>
              </w:rPr>
              <w:t xml:space="preserve"> </w:t>
            </w:r>
            <w:r w:rsidR="00C87D79" w:rsidRPr="00C87D79">
              <w:rPr>
                <w:rFonts w:ascii="Tahoma" w:hAnsi="Tahoma" w:cs="Tahoma"/>
                <w:b/>
                <w:bCs/>
                <w:color w:val="000000" w:themeColor="text1"/>
                <w:sz w:val="20"/>
                <w:szCs w:val="20"/>
              </w:rPr>
              <w:t>E</w:t>
            </w:r>
            <w:r w:rsidR="00C87D79">
              <w:rPr>
                <w:rFonts w:ascii="Tahoma" w:hAnsi="Tahoma" w:cs="Tahoma"/>
                <w:b/>
                <w:bCs/>
                <w:color w:val="000000" w:themeColor="text1"/>
                <w:sz w:val="20"/>
                <w:szCs w:val="20"/>
              </w:rPr>
              <w:t>uropean Union Law</w:t>
            </w:r>
          </w:p>
        </w:tc>
        <w:tc>
          <w:tcPr>
            <w:tcW w:w="2346" w:type="dxa"/>
            <w:vAlign w:val="center"/>
          </w:tcPr>
          <w:p w14:paraId="3B147695" w14:textId="5DCBA4F8" w:rsidR="00B850FF" w:rsidRPr="006D1138" w:rsidRDefault="00634AB1" w:rsidP="006C1714">
            <w:pPr>
              <w:jc w:val="center"/>
              <w:rPr>
                <w:rFonts w:ascii="Tahoma" w:hAnsi="Tahoma" w:cs="Tahoma"/>
                <w:color w:val="000000" w:themeColor="text1"/>
                <w:sz w:val="20"/>
                <w:szCs w:val="20"/>
                <w:highlight w:val="cyan"/>
              </w:rPr>
            </w:pPr>
            <w:r>
              <w:rPr>
                <w:rFonts w:ascii="Tahoma" w:hAnsi="Tahoma" w:cs="Tahoma"/>
                <w:color w:val="000000" w:themeColor="text1"/>
                <w:sz w:val="20"/>
                <w:szCs w:val="20"/>
                <w:highlight w:val="cyan"/>
              </w:rPr>
              <w:t>15</w:t>
            </w:r>
          </w:p>
        </w:tc>
      </w:tr>
      <w:tr w:rsidR="00C87D79" w:rsidRPr="006D1138" w14:paraId="714B10E1" w14:textId="77777777" w:rsidTr="00C70C09">
        <w:trPr>
          <w:trHeight w:val="417"/>
        </w:trPr>
        <w:tc>
          <w:tcPr>
            <w:tcW w:w="6675" w:type="dxa"/>
            <w:vAlign w:val="center"/>
          </w:tcPr>
          <w:p w14:paraId="13239D34" w14:textId="2ABDDDBE" w:rsidR="00C87D79" w:rsidRPr="00C87D79" w:rsidRDefault="00C87D79" w:rsidP="00A0028B">
            <w:pPr>
              <w:rPr>
                <w:rFonts w:ascii="Tahoma" w:hAnsi="Tahoma" w:cs="Tahoma"/>
                <w:b/>
                <w:bCs/>
                <w:color w:val="000000" w:themeColor="text1"/>
                <w:sz w:val="20"/>
                <w:szCs w:val="20"/>
              </w:rPr>
            </w:pPr>
            <w:r w:rsidRPr="00C87D79">
              <w:rPr>
                <w:rFonts w:ascii="Tahoma" w:hAnsi="Tahoma" w:cs="Tahoma"/>
                <w:b/>
                <w:bCs/>
                <w:color w:val="000000" w:themeColor="text1"/>
                <w:sz w:val="20"/>
                <w:szCs w:val="20"/>
              </w:rPr>
              <w:t xml:space="preserve">Lot </w:t>
            </w:r>
            <w:r>
              <w:rPr>
                <w:rFonts w:ascii="Tahoma" w:hAnsi="Tahoma" w:cs="Tahoma"/>
                <w:b/>
                <w:bCs/>
                <w:color w:val="000000" w:themeColor="text1"/>
                <w:sz w:val="20"/>
                <w:szCs w:val="20"/>
              </w:rPr>
              <w:t>6</w:t>
            </w:r>
            <w:r w:rsidRPr="00C87D79">
              <w:rPr>
                <w:rFonts w:ascii="Tahoma" w:hAnsi="Tahoma" w:cs="Tahoma"/>
                <w:b/>
                <w:bCs/>
                <w:color w:val="000000" w:themeColor="text1"/>
                <w:sz w:val="20"/>
                <w:szCs w:val="20"/>
              </w:rPr>
              <w:t>: Strategic communication and awareness raising on justice-related matters</w:t>
            </w:r>
          </w:p>
        </w:tc>
        <w:tc>
          <w:tcPr>
            <w:tcW w:w="2346" w:type="dxa"/>
            <w:vAlign w:val="center"/>
          </w:tcPr>
          <w:p w14:paraId="5852887D" w14:textId="65B3AEC8" w:rsidR="00C87D79" w:rsidRDefault="00C87D79" w:rsidP="006C1714">
            <w:pPr>
              <w:jc w:val="center"/>
              <w:rPr>
                <w:rFonts w:ascii="Tahoma" w:hAnsi="Tahoma" w:cs="Tahoma"/>
                <w:color w:val="000000" w:themeColor="text1"/>
                <w:sz w:val="20"/>
                <w:szCs w:val="20"/>
                <w:highlight w:val="cyan"/>
              </w:rPr>
            </w:pPr>
            <w:r>
              <w:rPr>
                <w:rFonts w:ascii="Tahoma" w:hAnsi="Tahoma" w:cs="Tahoma"/>
                <w:color w:val="000000" w:themeColor="text1"/>
                <w:sz w:val="20"/>
                <w:szCs w:val="20"/>
                <w:highlight w:val="cyan"/>
              </w:rPr>
              <w:t>15</w:t>
            </w:r>
          </w:p>
        </w:tc>
      </w:tr>
      <w:tr w:rsidR="00A0028B" w:rsidRPr="006D1138" w14:paraId="41E8B7BE" w14:textId="77777777" w:rsidTr="00C70C09">
        <w:trPr>
          <w:trHeight w:val="417"/>
        </w:trPr>
        <w:tc>
          <w:tcPr>
            <w:tcW w:w="6675" w:type="dxa"/>
            <w:vAlign w:val="center"/>
          </w:tcPr>
          <w:p w14:paraId="270A39E8" w14:textId="03F25DB5" w:rsidR="00A0028B" w:rsidRPr="00C87D79" w:rsidRDefault="00A0028B" w:rsidP="00A0028B">
            <w:pPr>
              <w:rPr>
                <w:rFonts w:ascii="Tahoma" w:hAnsi="Tahoma" w:cs="Tahoma"/>
                <w:b/>
                <w:bCs/>
                <w:color w:val="000000" w:themeColor="text1"/>
                <w:sz w:val="20"/>
                <w:szCs w:val="20"/>
              </w:rPr>
            </w:pPr>
            <w:r w:rsidRPr="00C87D79">
              <w:rPr>
                <w:rFonts w:ascii="Tahoma" w:hAnsi="Tahoma" w:cs="Tahoma"/>
                <w:b/>
                <w:bCs/>
                <w:color w:val="000000" w:themeColor="text1"/>
                <w:sz w:val="20"/>
                <w:szCs w:val="20"/>
              </w:rPr>
              <w:t xml:space="preserve">Lot </w:t>
            </w:r>
            <w:r w:rsidR="00C87D79">
              <w:rPr>
                <w:rFonts w:ascii="Tahoma" w:hAnsi="Tahoma" w:cs="Tahoma"/>
                <w:b/>
                <w:bCs/>
                <w:color w:val="000000" w:themeColor="text1"/>
                <w:sz w:val="20"/>
                <w:szCs w:val="20"/>
              </w:rPr>
              <w:t>7</w:t>
            </w:r>
            <w:r w:rsidRPr="00C87D79">
              <w:rPr>
                <w:rFonts w:ascii="Tahoma" w:hAnsi="Tahoma" w:cs="Tahoma"/>
                <w:b/>
                <w:bCs/>
                <w:color w:val="000000" w:themeColor="text1"/>
                <w:sz w:val="20"/>
                <w:szCs w:val="20"/>
              </w:rPr>
              <w:t>: Le</w:t>
            </w:r>
            <w:r w:rsidR="009C4EA0" w:rsidRPr="00C87D79">
              <w:rPr>
                <w:rFonts w:ascii="Tahoma" w:hAnsi="Tahoma" w:cs="Tahoma"/>
                <w:b/>
                <w:bCs/>
                <w:color w:val="000000" w:themeColor="text1"/>
                <w:sz w:val="20"/>
                <w:szCs w:val="20"/>
              </w:rPr>
              <w:t>gal</w:t>
            </w:r>
            <w:r w:rsidRPr="00C87D79">
              <w:rPr>
                <w:rFonts w:ascii="Tahoma" w:hAnsi="Tahoma" w:cs="Tahoma"/>
                <w:b/>
                <w:bCs/>
                <w:color w:val="000000" w:themeColor="text1"/>
                <w:sz w:val="20"/>
                <w:szCs w:val="20"/>
              </w:rPr>
              <w:t xml:space="preserve"> proofreading</w:t>
            </w:r>
          </w:p>
        </w:tc>
        <w:tc>
          <w:tcPr>
            <w:tcW w:w="2346" w:type="dxa"/>
            <w:vAlign w:val="center"/>
          </w:tcPr>
          <w:p w14:paraId="4E5C31A0" w14:textId="465D3E7A" w:rsidR="00A0028B" w:rsidRPr="006D1138" w:rsidRDefault="00C87D79" w:rsidP="006C1714">
            <w:pPr>
              <w:jc w:val="center"/>
              <w:rPr>
                <w:rFonts w:ascii="Tahoma" w:hAnsi="Tahoma" w:cs="Tahoma"/>
                <w:color w:val="000000" w:themeColor="text1"/>
                <w:sz w:val="20"/>
                <w:szCs w:val="20"/>
                <w:highlight w:val="cyan"/>
              </w:rPr>
            </w:pPr>
            <w:r>
              <w:rPr>
                <w:rFonts w:ascii="Tahoma" w:hAnsi="Tahoma" w:cs="Tahoma"/>
                <w:color w:val="000000" w:themeColor="text1"/>
                <w:sz w:val="20"/>
                <w:szCs w:val="20"/>
                <w:highlight w:val="cyan"/>
              </w:rPr>
              <w:t>10</w:t>
            </w:r>
          </w:p>
        </w:tc>
      </w:tr>
      <w:bookmarkEnd w:id="5"/>
    </w:tbl>
    <w:p w14:paraId="12FB3C8B" w14:textId="4F802AFB" w:rsidR="00C70C09" w:rsidRPr="006D1138" w:rsidRDefault="00C70C09" w:rsidP="006C1714">
      <w:pPr>
        <w:spacing w:after="0" w:line="240" w:lineRule="auto"/>
        <w:jc w:val="both"/>
        <w:rPr>
          <w:rFonts w:ascii="Tahoma" w:hAnsi="Tahoma" w:cs="Tahoma"/>
          <w:color w:val="000000" w:themeColor="text1"/>
          <w:sz w:val="20"/>
          <w:szCs w:val="20"/>
        </w:rPr>
      </w:pPr>
    </w:p>
    <w:p w14:paraId="36C3D695" w14:textId="4DA367F1" w:rsidR="00F1595D" w:rsidRPr="006D1138" w:rsidRDefault="00F1595D" w:rsidP="006C1714">
      <w:pPr>
        <w:shd w:val="clear" w:color="auto" w:fill="FFFFFF" w:themeFill="background1"/>
        <w:spacing w:after="0" w:line="240" w:lineRule="auto"/>
        <w:jc w:val="both"/>
        <w:rPr>
          <w:rFonts w:ascii="Tahoma" w:hAnsi="Tahoma" w:cs="Tahoma"/>
          <w:color w:val="000000" w:themeColor="text1"/>
          <w:sz w:val="20"/>
          <w:szCs w:val="20"/>
        </w:rPr>
      </w:pPr>
      <w:r w:rsidRPr="006D1138">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27259E14" w14:textId="3DB8CA90" w:rsidR="009A67E0" w:rsidRPr="006D1138" w:rsidRDefault="009A67E0" w:rsidP="006C1714">
      <w:pPr>
        <w:shd w:val="clear" w:color="auto" w:fill="FFFFFF" w:themeFill="background1"/>
        <w:spacing w:after="0" w:line="240" w:lineRule="auto"/>
        <w:jc w:val="both"/>
        <w:rPr>
          <w:rFonts w:ascii="Tahoma" w:hAnsi="Tahoma" w:cs="Tahoma"/>
          <w:color w:val="000000" w:themeColor="text1"/>
          <w:sz w:val="20"/>
          <w:szCs w:val="20"/>
        </w:rPr>
      </w:pPr>
      <w:bookmarkStart w:id="6" w:name="_Hlk62738215"/>
      <w:bookmarkStart w:id="7" w:name="_Hlk62721601"/>
    </w:p>
    <w:p w14:paraId="692E325D" w14:textId="1CC3E3C0" w:rsidR="009A67E0" w:rsidRPr="006D1138" w:rsidRDefault="009A67E0" w:rsidP="006C1714">
      <w:pPr>
        <w:shd w:val="clear" w:color="auto" w:fill="FFFFFF" w:themeFill="background1"/>
        <w:spacing w:after="0" w:line="240" w:lineRule="auto"/>
        <w:jc w:val="both"/>
        <w:rPr>
          <w:rFonts w:ascii="Tahoma" w:hAnsi="Tahoma" w:cs="Tahoma"/>
          <w:color w:val="000000" w:themeColor="text1"/>
          <w:sz w:val="20"/>
          <w:szCs w:val="20"/>
        </w:rPr>
      </w:pPr>
      <w:r w:rsidRPr="006D1138">
        <w:rPr>
          <w:rFonts w:ascii="Tahoma" w:hAnsi="Tahoma" w:cs="Tahoma"/>
          <w:color w:val="000000" w:themeColor="text1"/>
          <w:sz w:val="20"/>
          <w:szCs w:val="20"/>
        </w:rPr>
        <w:t xml:space="preserve">Only those Providers whose score, following the assessment of the Award Criteria (see Section </w:t>
      </w:r>
      <w:r w:rsidR="00925DBD" w:rsidRPr="006D1138">
        <w:rPr>
          <w:rFonts w:ascii="Tahoma" w:hAnsi="Tahoma" w:cs="Tahoma"/>
          <w:color w:val="000000" w:themeColor="text1"/>
          <w:sz w:val="20"/>
          <w:szCs w:val="20"/>
        </w:rPr>
        <w:t>F</w:t>
      </w:r>
      <w:r w:rsidRPr="006D1138">
        <w:rPr>
          <w:rFonts w:ascii="Tahoma" w:hAnsi="Tahoma" w:cs="Tahoma"/>
          <w:color w:val="000000" w:themeColor="text1"/>
          <w:sz w:val="20"/>
          <w:szCs w:val="20"/>
        </w:rPr>
        <w:t xml:space="preserve"> below), is equivalent to or higher </w:t>
      </w:r>
      <w:r w:rsidRPr="009D791B">
        <w:rPr>
          <w:rFonts w:ascii="Tahoma" w:hAnsi="Tahoma" w:cs="Tahoma"/>
          <w:color w:val="000000" w:themeColor="text1"/>
          <w:sz w:val="20"/>
          <w:szCs w:val="20"/>
        </w:rPr>
        <w:t xml:space="preserve">than </w:t>
      </w:r>
      <w:r w:rsidR="009D791B" w:rsidRPr="009D791B">
        <w:rPr>
          <w:rFonts w:ascii="Tahoma" w:hAnsi="Tahoma" w:cs="Tahoma"/>
          <w:color w:val="000000" w:themeColor="text1"/>
          <w:sz w:val="20"/>
          <w:szCs w:val="20"/>
        </w:rPr>
        <w:t>3</w:t>
      </w:r>
      <w:r w:rsidR="00556B2A" w:rsidRPr="009D791B">
        <w:rPr>
          <w:rFonts w:ascii="Tahoma" w:hAnsi="Tahoma" w:cs="Tahoma"/>
          <w:color w:val="000000" w:themeColor="text1"/>
          <w:sz w:val="20"/>
          <w:szCs w:val="20"/>
        </w:rPr>
        <w:t>.</w:t>
      </w:r>
      <w:r w:rsidR="00A0028B" w:rsidRPr="009D791B">
        <w:rPr>
          <w:rFonts w:ascii="Tahoma" w:hAnsi="Tahoma" w:cs="Tahoma"/>
          <w:color w:val="000000" w:themeColor="text1"/>
          <w:sz w:val="20"/>
          <w:szCs w:val="20"/>
        </w:rPr>
        <w:t>0</w:t>
      </w:r>
      <w:r w:rsidRPr="009D791B">
        <w:rPr>
          <w:rFonts w:ascii="Tahoma" w:hAnsi="Tahoma" w:cs="Tahoma"/>
          <w:color w:val="000000" w:themeColor="text1"/>
          <w:sz w:val="20"/>
          <w:szCs w:val="20"/>
        </w:rPr>
        <w:t xml:space="preserve"> will</w:t>
      </w:r>
      <w:r w:rsidRPr="006D1138">
        <w:rPr>
          <w:rFonts w:ascii="Tahoma" w:hAnsi="Tahoma" w:cs="Tahoma"/>
          <w:color w:val="000000" w:themeColor="text1"/>
          <w:sz w:val="20"/>
          <w:szCs w:val="20"/>
        </w:rPr>
        <w:t xml:space="preserve"> be selected under each Lot.</w:t>
      </w:r>
    </w:p>
    <w:bookmarkEnd w:id="6"/>
    <w:bookmarkEnd w:id="7"/>
    <w:p w14:paraId="510F48DA" w14:textId="77777777" w:rsidR="00A018C1" w:rsidRPr="006D1138" w:rsidRDefault="00A018C1" w:rsidP="006C1714">
      <w:pPr>
        <w:shd w:val="clear" w:color="auto" w:fill="FFFFFF" w:themeFill="background1"/>
        <w:spacing w:after="0" w:line="240" w:lineRule="auto"/>
        <w:jc w:val="both"/>
        <w:rPr>
          <w:rFonts w:ascii="Tahoma" w:eastAsia="Times New Roman" w:hAnsi="Tahoma" w:cs="Tahoma"/>
          <w:sz w:val="20"/>
          <w:szCs w:val="20"/>
          <w:lang w:eastAsia="fr-FR"/>
        </w:rPr>
      </w:pPr>
    </w:p>
    <w:p w14:paraId="394AF412" w14:textId="6DC13392" w:rsidR="003206CF" w:rsidRPr="006D1138" w:rsidRDefault="00DA673A" w:rsidP="006C1714">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6D1138">
        <w:rPr>
          <w:rFonts w:ascii="Tahoma" w:eastAsia="Times New Roman" w:hAnsi="Tahoma" w:cs="Tahoma"/>
          <w:b/>
          <w:color w:val="000000" w:themeColor="text1"/>
          <w:sz w:val="20"/>
          <w:szCs w:val="20"/>
          <w:lang w:eastAsia="en-GB"/>
        </w:rPr>
        <w:t>SCOPE OF THE FRAMEWORK CONTRACT</w:t>
      </w:r>
    </w:p>
    <w:p w14:paraId="68856FD0" w14:textId="70E97450" w:rsidR="004009AD" w:rsidRPr="006D1138" w:rsidRDefault="004009AD" w:rsidP="006C1714">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fr-FR"/>
        </w:rPr>
      </w:pPr>
    </w:p>
    <w:tbl>
      <w:tblPr>
        <w:tblStyle w:val="TableGrid"/>
        <w:tblW w:w="0" w:type="auto"/>
        <w:tblLook w:val="04A0" w:firstRow="1" w:lastRow="0" w:firstColumn="1" w:lastColumn="0" w:noHBand="0" w:noVBand="1"/>
      </w:tblPr>
      <w:tblGrid>
        <w:gridCol w:w="2547"/>
        <w:gridCol w:w="6470"/>
      </w:tblGrid>
      <w:tr w:rsidR="008221B0" w:rsidRPr="006D1138" w14:paraId="21752CA9" w14:textId="77777777" w:rsidTr="005F1D3A">
        <w:tc>
          <w:tcPr>
            <w:tcW w:w="2547" w:type="dxa"/>
          </w:tcPr>
          <w:p w14:paraId="4B6AF89C" w14:textId="68849E73" w:rsidR="008221B0" w:rsidRPr="006D1138" w:rsidRDefault="008221B0" w:rsidP="005F1D3A">
            <w:pPr>
              <w:autoSpaceDE w:val="0"/>
              <w:autoSpaceDN w:val="0"/>
              <w:adjustRightInd w:val="0"/>
              <w:rPr>
                <w:rFonts w:ascii="Tahoma" w:hAnsi="Tahoma" w:cs="Tahoma"/>
                <w:sz w:val="20"/>
                <w:szCs w:val="20"/>
                <w:lang w:eastAsia="fr-FR"/>
              </w:rPr>
            </w:pPr>
            <w:r w:rsidRPr="006D1138">
              <w:rPr>
                <w:rFonts w:ascii="Tahoma" w:hAnsi="Tahoma" w:cs="Tahoma"/>
                <w:sz w:val="20"/>
                <w:szCs w:val="20"/>
                <w:lang w:eastAsia="fr-FR"/>
              </w:rPr>
              <w:t xml:space="preserve">Lot 1: </w:t>
            </w:r>
            <w:r w:rsidRPr="006D1138">
              <w:rPr>
                <w:rFonts w:ascii="Tahoma" w:hAnsi="Tahoma" w:cs="Tahoma"/>
                <w:b/>
                <w:bCs/>
                <w:sz w:val="20"/>
                <w:szCs w:val="20"/>
                <w:lang w:eastAsia="fr-FR"/>
              </w:rPr>
              <w:t>Legislative and policy framework in the field of justice</w:t>
            </w:r>
          </w:p>
          <w:p w14:paraId="0E39DF14" w14:textId="77777777" w:rsidR="008221B0" w:rsidRPr="006D1138" w:rsidRDefault="008221B0" w:rsidP="005F1D3A">
            <w:pPr>
              <w:autoSpaceDE w:val="0"/>
              <w:autoSpaceDN w:val="0"/>
              <w:adjustRightInd w:val="0"/>
              <w:rPr>
                <w:rFonts w:ascii="Tahoma" w:hAnsi="Tahoma" w:cs="Tahoma"/>
                <w:sz w:val="20"/>
                <w:szCs w:val="20"/>
                <w:lang w:eastAsia="fr-FR"/>
              </w:rPr>
            </w:pPr>
          </w:p>
          <w:p w14:paraId="3EB15320" w14:textId="52164DE6" w:rsidR="008221B0" w:rsidRPr="006D1138" w:rsidRDefault="008221B0" w:rsidP="005F1D3A">
            <w:pPr>
              <w:autoSpaceDE w:val="0"/>
              <w:autoSpaceDN w:val="0"/>
              <w:adjustRightInd w:val="0"/>
              <w:rPr>
                <w:rFonts w:ascii="Tahoma" w:hAnsi="Tahoma" w:cs="Tahoma"/>
                <w:sz w:val="20"/>
                <w:szCs w:val="20"/>
                <w:lang w:eastAsia="fr-FR"/>
              </w:rPr>
            </w:pPr>
            <w:r w:rsidRPr="006D1138">
              <w:rPr>
                <w:rFonts w:ascii="Tahoma" w:hAnsi="Tahoma" w:cs="Tahoma"/>
                <w:sz w:val="20"/>
                <w:szCs w:val="20"/>
                <w:lang w:eastAsia="fr-FR"/>
              </w:rPr>
              <w:t>20 providers</w:t>
            </w:r>
          </w:p>
        </w:tc>
        <w:tc>
          <w:tcPr>
            <w:tcW w:w="6470" w:type="dxa"/>
          </w:tcPr>
          <w:p w14:paraId="3EA7EE86" w14:textId="679F7E43" w:rsidR="008221B0" w:rsidRPr="006D1138" w:rsidRDefault="008221B0" w:rsidP="006C1714">
            <w:p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Lot 1 concerns compliance </w:t>
            </w:r>
            <w:r w:rsidR="005F1D3A" w:rsidRPr="006D1138">
              <w:rPr>
                <w:rFonts w:ascii="Tahoma" w:hAnsi="Tahoma" w:cs="Tahoma"/>
                <w:sz w:val="20"/>
                <w:szCs w:val="20"/>
                <w:lang w:eastAsia="fr-FR"/>
              </w:rPr>
              <w:t>of the legislative and policy framework in the field of justice and their implementation in practice with the applicable Council of Europe standards and best practices</w:t>
            </w:r>
            <w:r w:rsidR="00616EE5" w:rsidRPr="006D1138">
              <w:rPr>
                <w:rFonts w:ascii="Tahoma" w:hAnsi="Tahoma" w:cs="Tahoma"/>
                <w:sz w:val="20"/>
                <w:szCs w:val="20"/>
                <w:lang w:eastAsia="fr-FR"/>
              </w:rPr>
              <w:t xml:space="preserve">, particular focus being made on the implementation of the </w:t>
            </w:r>
            <w:r w:rsidR="00C87D79">
              <w:rPr>
                <w:rFonts w:ascii="Tahoma" w:hAnsi="Tahoma" w:cs="Tahoma"/>
                <w:sz w:val="20"/>
                <w:szCs w:val="20"/>
                <w:lang w:eastAsia="fr-FR"/>
              </w:rPr>
              <w:t xml:space="preserve">matters covered by the </w:t>
            </w:r>
            <w:r w:rsidR="00616EE5" w:rsidRPr="006D1138">
              <w:rPr>
                <w:rFonts w:ascii="Tahoma" w:hAnsi="Tahoma" w:cs="Tahoma"/>
                <w:sz w:val="20"/>
                <w:szCs w:val="20"/>
                <w:lang w:eastAsia="fr-FR"/>
              </w:rPr>
              <w:t>Justice Sector Reform Strategy in the Republic of Moldova</w:t>
            </w:r>
            <w:r w:rsidR="00C87D79">
              <w:rPr>
                <w:rFonts w:ascii="Tahoma" w:hAnsi="Tahoma" w:cs="Tahoma"/>
                <w:sz w:val="20"/>
                <w:szCs w:val="20"/>
                <w:lang w:eastAsia="fr-FR"/>
              </w:rPr>
              <w:t xml:space="preserve">. </w:t>
            </w:r>
          </w:p>
          <w:p w14:paraId="156BB17A" w14:textId="77777777" w:rsidR="00616EE5" w:rsidRPr="006D1138" w:rsidRDefault="00616EE5" w:rsidP="006C1714">
            <w:pPr>
              <w:autoSpaceDE w:val="0"/>
              <w:autoSpaceDN w:val="0"/>
              <w:adjustRightInd w:val="0"/>
              <w:jc w:val="both"/>
              <w:rPr>
                <w:rFonts w:ascii="Tahoma" w:hAnsi="Tahoma" w:cs="Tahoma"/>
                <w:sz w:val="20"/>
                <w:szCs w:val="20"/>
                <w:lang w:eastAsia="fr-FR"/>
              </w:rPr>
            </w:pPr>
          </w:p>
          <w:p w14:paraId="5178D513" w14:textId="5F7F461D" w:rsidR="00616EE5" w:rsidRPr="006D1138" w:rsidRDefault="00616EE5" w:rsidP="006C1714">
            <w:p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The indicative list of expected deliverables under Lot 1 is as follows (non</w:t>
            </w:r>
            <w:r w:rsidR="00AF693D">
              <w:rPr>
                <w:rFonts w:ascii="Tahoma" w:hAnsi="Tahoma" w:cs="Tahoma"/>
                <w:sz w:val="20"/>
                <w:szCs w:val="20"/>
                <w:lang w:eastAsia="fr-FR"/>
              </w:rPr>
              <w:t>-</w:t>
            </w:r>
            <w:r w:rsidRPr="006D1138">
              <w:rPr>
                <w:rFonts w:ascii="Tahoma" w:hAnsi="Tahoma" w:cs="Tahoma"/>
                <w:sz w:val="20"/>
                <w:szCs w:val="20"/>
                <w:lang w:eastAsia="fr-FR"/>
              </w:rPr>
              <w:t>exhaustive):</w:t>
            </w:r>
          </w:p>
          <w:p w14:paraId="09347C34" w14:textId="3D8D814D" w:rsidR="00616EE5" w:rsidRPr="006D1138" w:rsidRDefault="00616EE5" w:rsidP="006C1714">
            <w:pPr>
              <w:autoSpaceDE w:val="0"/>
              <w:autoSpaceDN w:val="0"/>
              <w:adjustRightInd w:val="0"/>
              <w:jc w:val="both"/>
              <w:rPr>
                <w:rFonts w:ascii="Tahoma" w:hAnsi="Tahoma" w:cs="Tahoma"/>
                <w:sz w:val="20"/>
                <w:szCs w:val="20"/>
                <w:lang w:eastAsia="fr-FR"/>
              </w:rPr>
            </w:pPr>
          </w:p>
          <w:p w14:paraId="78A63977" w14:textId="6258B72E" w:rsidR="00616EE5" w:rsidRPr="006D1138" w:rsidRDefault="00616EE5" w:rsidP="00616EE5">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Analysis/assessment of the legislation (laws, draft laws, bylaws, other normative acts), policies (e.g.</w:t>
            </w:r>
            <w:r w:rsidR="00E65E60">
              <w:rPr>
                <w:rFonts w:ascii="Tahoma" w:hAnsi="Tahoma" w:cs="Tahoma"/>
                <w:sz w:val="20"/>
                <w:szCs w:val="20"/>
                <w:lang w:eastAsia="fr-FR"/>
              </w:rPr>
              <w:t>,</w:t>
            </w:r>
            <w:r w:rsidRPr="006D1138">
              <w:rPr>
                <w:rFonts w:ascii="Tahoma" w:hAnsi="Tahoma" w:cs="Tahoma"/>
                <w:sz w:val="20"/>
                <w:szCs w:val="20"/>
                <w:lang w:eastAsia="fr-FR"/>
              </w:rPr>
              <w:t xml:space="preserve"> strategies, action plans, policy documents, etc.) as well as their implementation in practice</w:t>
            </w:r>
            <w:r w:rsidR="00D31E02" w:rsidRPr="006D1138">
              <w:rPr>
                <w:rFonts w:ascii="Tahoma" w:hAnsi="Tahoma" w:cs="Tahoma"/>
                <w:sz w:val="20"/>
                <w:szCs w:val="20"/>
                <w:lang w:eastAsia="fr-FR"/>
              </w:rPr>
              <w:t xml:space="preserve"> (</w:t>
            </w:r>
            <w:r w:rsidRPr="006D1138">
              <w:rPr>
                <w:rFonts w:ascii="Tahoma" w:hAnsi="Tahoma" w:cs="Tahoma"/>
                <w:sz w:val="20"/>
                <w:szCs w:val="20"/>
                <w:lang w:eastAsia="fr-FR"/>
              </w:rPr>
              <w:t>including</w:t>
            </w:r>
            <w:r w:rsidR="00D31E02" w:rsidRPr="006D1138">
              <w:rPr>
                <w:rFonts w:ascii="Tahoma" w:hAnsi="Tahoma" w:cs="Tahoma"/>
                <w:sz w:val="20"/>
                <w:szCs w:val="20"/>
                <w:lang w:eastAsia="fr-FR"/>
              </w:rPr>
              <w:t xml:space="preserve"> impact assessments, analysis of</w:t>
            </w:r>
            <w:r w:rsidRPr="006D1138">
              <w:rPr>
                <w:rFonts w:ascii="Tahoma" w:hAnsi="Tahoma" w:cs="Tahoma"/>
                <w:sz w:val="20"/>
                <w:szCs w:val="20"/>
                <w:lang w:eastAsia="fr-FR"/>
              </w:rPr>
              <w:t xml:space="preserve"> court practice</w:t>
            </w:r>
            <w:r w:rsidR="00D31E02" w:rsidRPr="006D1138">
              <w:rPr>
                <w:rFonts w:ascii="Tahoma" w:hAnsi="Tahoma" w:cs="Tahoma"/>
                <w:sz w:val="20"/>
                <w:szCs w:val="20"/>
                <w:lang w:eastAsia="fr-FR"/>
              </w:rPr>
              <w:t xml:space="preserve">, etc.) </w:t>
            </w:r>
            <w:r w:rsidRPr="006D1138">
              <w:rPr>
                <w:rFonts w:ascii="Tahoma" w:hAnsi="Tahoma" w:cs="Tahoma"/>
                <w:sz w:val="20"/>
                <w:szCs w:val="20"/>
                <w:lang w:eastAsia="fr-FR"/>
              </w:rPr>
              <w:t xml:space="preserve">with a view of their compliance with the Council of Europe standards and best </w:t>
            </w:r>
            <w:proofErr w:type="gramStart"/>
            <w:r w:rsidRPr="006D1138">
              <w:rPr>
                <w:rFonts w:ascii="Tahoma" w:hAnsi="Tahoma" w:cs="Tahoma"/>
                <w:sz w:val="20"/>
                <w:szCs w:val="20"/>
                <w:lang w:eastAsia="fr-FR"/>
              </w:rPr>
              <w:t>practices;</w:t>
            </w:r>
            <w:proofErr w:type="gramEnd"/>
            <w:r w:rsidRPr="006D1138">
              <w:rPr>
                <w:rFonts w:ascii="Tahoma" w:hAnsi="Tahoma" w:cs="Tahoma"/>
                <w:sz w:val="20"/>
                <w:szCs w:val="20"/>
                <w:lang w:eastAsia="fr-FR"/>
              </w:rPr>
              <w:t xml:space="preserve"> </w:t>
            </w:r>
          </w:p>
          <w:p w14:paraId="663C61CB" w14:textId="00784F6F" w:rsidR="00616EE5" w:rsidRPr="006D1138" w:rsidRDefault="009A23C2" w:rsidP="00616EE5">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Delivery of the respective thematic expertise in the form of legal opin</w:t>
            </w:r>
            <w:r w:rsidR="00E65E60">
              <w:rPr>
                <w:rFonts w:ascii="Tahoma" w:hAnsi="Tahoma" w:cs="Tahoma"/>
                <w:sz w:val="20"/>
                <w:szCs w:val="20"/>
                <w:lang w:eastAsia="fr-FR"/>
              </w:rPr>
              <w:t>i</w:t>
            </w:r>
            <w:r w:rsidRPr="006D1138">
              <w:rPr>
                <w:rFonts w:ascii="Tahoma" w:hAnsi="Tahoma" w:cs="Tahoma"/>
                <w:sz w:val="20"/>
                <w:szCs w:val="20"/>
                <w:lang w:eastAsia="fr-FR"/>
              </w:rPr>
              <w:t xml:space="preserve">ons, assessments, analytical notes, research, reports and other similar </w:t>
            </w:r>
            <w:proofErr w:type="gramStart"/>
            <w:r w:rsidRPr="006D1138">
              <w:rPr>
                <w:rFonts w:ascii="Tahoma" w:hAnsi="Tahoma" w:cs="Tahoma"/>
                <w:sz w:val="20"/>
                <w:szCs w:val="20"/>
                <w:lang w:eastAsia="fr-FR"/>
              </w:rPr>
              <w:t>formats;</w:t>
            </w:r>
            <w:proofErr w:type="gramEnd"/>
          </w:p>
          <w:p w14:paraId="30A78238" w14:textId="77777777" w:rsidR="009A23C2" w:rsidRPr="006D1138" w:rsidRDefault="009A23C2" w:rsidP="00616EE5">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Contribution to the development of regulatory and strategic documents of the Project </w:t>
            </w:r>
            <w:proofErr w:type="gramStart"/>
            <w:r w:rsidRPr="006D1138">
              <w:rPr>
                <w:rFonts w:ascii="Tahoma" w:hAnsi="Tahoma" w:cs="Tahoma"/>
                <w:sz w:val="20"/>
                <w:szCs w:val="20"/>
                <w:lang w:eastAsia="fr-FR"/>
              </w:rPr>
              <w:t>beneficiaries;</w:t>
            </w:r>
            <w:proofErr w:type="gramEnd"/>
          </w:p>
          <w:p w14:paraId="7A21F8FE" w14:textId="77777777" w:rsidR="00D31E02" w:rsidRPr="006D1138" w:rsidRDefault="00D31E02" w:rsidP="00616EE5">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lastRenderedPageBreak/>
              <w:t xml:space="preserve">Contribution to the development of information and guiding materials/manuals/instructions in the respective thematic </w:t>
            </w:r>
            <w:proofErr w:type="gramStart"/>
            <w:r w:rsidRPr="006D1138">
              <w:rPr>
                <w:rFonts w:ascii="Tahoma" w:hAnsi="Tahoma" w:cs="Tahoma"/>
                <w:sz w:val="20"/>
                <w:szCs w:val="20"/>
                <w:lang w:eastAsia="fr-FR"/>
              </w:rPr>
              <w:t>area;</w:t>
            </w:r>
            <w:proofErr w:type="gramEnd"/>
          </w:p>
          <w:p w14:paraId="33CED95A" w14:textId="76F2FBAE" w:rsidR="00616EE5" w:rsidRPr="006D1138" w:rsidRDefault="00D31E02" w:rsidP="00D31E02">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Participation in and expert contribution to working group meetings, roundtables, trainings, seminars, workshops, expert consultations, mentorship programmes, including through moderating/facilitating discussions, coordinating groups of professionals; developing and delivering thematic presentations.</w:t>
            </w:r>
            <w:r w:rsidR="009A23C2" w:rsidRPr="006D1138">
              <w:rPr>
                <w:rFonts w:ascii="Tahoma" w:hAnsi="Tahoma" w:cs="Tahoma"/>
                <w:sz w:val="20"/>
                <w:szCs w:val="20"/>
                <w:lang w:eastAsia="fr-FR"/>
              </w:rPr>
              <w:t xml:space="preserve"> </w:t>
            </w:r>
          </w:p>
        </w:tc>
      </w:tr>
      <w:tr w:rsidR="008221B0" w:rsidRPr="006D1138" w14:paraId="06DDD052" w14:textId="77777777" w:rsidTr="005F1D3A">
        <w:tc>
          <w:tcPr>
            <w:tcW w:w="2547" w:type="dxa"/>
          </w:tcPr>
          <w:p w14:paraId="4009BBF8" w14:textId="4A647502" w:rsidR="008221B0" w:rsidRPr="006D1138" w:rsidRDefault="008221B0" w:rsidP="005F1D3A">
            <w:pPr>
              <w:autoSpaceDE w:val="0"/>
              <w:autoSpaceDN w:val="0"/>
              <w:adjustRightInd w:val="0"/>
              <w:rPr>
                <w:rFonts w:ascii="Tahoma" w:hAnsi="Tahoma" w:cs="Tahoma"/>
                <w:sz w:val="20"/>
                <w:szCs w:val="20"/>
                <w:lang w:eastAsia="fr-FR"/>
              </w:rPr>
            </w:pPr>
            <w:r w:rsidRPr="006D1138">
              <w:rPr>
                <w:rFonts w:ascii="Tahoma" w:hAnsi="Tahoma" w:cs="Tahoma"/>
                <w:color w:val="000000" w:themeColor="text1"/>
                <w:sz w:val="20"/>
                <w:szCs w:val="20"/>
              </w:rPr>
              <w:lastRenderedPageBreak/>
              <w:t xml:space="preserve">Lot 2: </w:t>
            </w:r>
            <w:r w:rsidRPr="006D1138">
              <w:rPr>
                <w:rFonts w:ascii="Tahoma" w:hAnsi="Tahoma" w:cs="Tahoma"/>
                <w:b/>
                <w:bCs/>
                <w:color w:val="000000" w:themeColor="text1"/>
                <w:sz w:val="20"/>
                <w:szCs w:val="20"/>
              </w:rPr>
              <w:t>Institutional aspects of functioning of the judicial and prosecutorial self-governing bodies</w:t>
            </w:r>
          </w:p>
          <w:p w14:paraId="1F7A5456" w14:textId="77777777" w:rsidR="008221B0" w:rsidRPr="006D1138" w:rsidRDefault="008221B0" w:rsidP="005F1D3A">
            <w:pPr>
              <w:autoSpaceDE w:val="0"/>
              <w:autoSpaceDN w:val="0"/>
              <w:adjustRightInd w:val="0"/>
              <w:rPr>
                <w:rFonts w:ascii="Tahoma" w:hAnsi="Tahoma" w:cs="Tahoma"/>
                <w:sz w:val="20"/>
                <w:szCs w:val="20"/>
                <w:lang w:eastAsia="fr-FR"/>
              </w:rPr>
            </w:pPr>
          </w:p>
          <w:p w14:paraId="273F1681" w14:textId="20D1297A" w:rsidR="008221B0" w:rsidRPr="006D1138" w:rsidRDefault="008221B0" w:rsidP="005F1D3A">
            <w:pPr>
              <w:autoSpaceDE w:val="0"/>
              <w:autoSpaceDN w:val="0"/>
              <w:adjustRightInd w:val="0"/>
              <w:rPr>
                <w:rFonts w:ascii="Tahoma" w:hAnsi="Tahoma" w:cs="Tahoma"/>
                <w:sz w:val="20"/>
                <w:szCs w:val="20"/>
                <w:lang w:eastAsia="fr-FR"/>
              </w:rPr>
            </w:pPr>
            <w:r w:rsidRPr="006D1138">
              <w:rPr>
                <w:rFonts w:ascii="Tahoma" w:hAnsi="Tahoma" w:cs="Tahoma"/>
                <w:sz w:val="20"/>
                <w:szCs w:val="20"/>
                <w:lang w:eastAsia="fr-FR"/>
              </w:rPr>
              <w:t>15 provider</w:t>
            </w:r>
            <w:r w:rsidR="00DB64B3">
              <w:rPr>
                <w:rFonts w:ascii="Tahoma" w:hAnsi="Tahoma" w:cs="Tahoma"/>
                <w:sz w:val="20"/>
                <w:szCs w:val="20"/>
                <w:lang w:eastAsia="fr-FR"/>
              </w:rPr>
              <w:t>s</w:t>
            </w:r>
          </w:p>
        </w:tc>
        <w:tc>
          <w:tcPr>
            <w:tcW w:w="6470" w:type="dxa"/>
          </w:tcPr>
          <w:p w14:paraId="30FCFC78" w14:textId="207A55DF" w:rsidR="005D70FB" w:rsidRPr="006D1138" w:rsidRDefault="00D31E02" w:rsidP="005D70FB">
            <w:p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Lot 2 </w:t>
            </w:r>
            <w:bookmarkStart w:id="8" w:name="_Hlk146095276"/>
            <w:r w:rsidRPr="006D1138">
              <w:rPr>
                <w:rFonts w:ascii="Tahoma" w:hAnsi="Tahoma" w:cs="Tahoma"/>
                <w:sz w:val="20"/>
                <w:szCs w:val="20"/>
                <w:lang w:eastAsia="fr-FR"/>
              </w:rPr>
              <w:t xml:space="preserve">concerns </w:t>
            </w:r>
            <w:r w:rsidR="005D70FB" w:rsidRPr="006D1138">
              <w:rPr>
                <w:rFonts w:ascii="Tahoma" w:hAnsi="Tahoma" w:cs="Tahoma"/>
                <w:sz w:val="20"/>
                <w:szCs w:val="20"/>
                <w:lang w:eastAsia="fr-FR"/>
              </w:rPr>
              <w:t>institutional aspects related to functioning of the judicial and prosecutorial self-governing bodies</w:t>
            </w:r>
            <w:r w:rsidR="00E65E60">
              <w:rPr>
                <w:rFonts w:ascii="Tahoma" w:hAnsi="Tahoma" w:cs="Tahoma"/>
                <w:sz w:val="20"/>
                <w:szCs w:val="20"/>
                <w:lang w:eastAsia="fr-FR"/>
              </w:rPr>
              <w:t xml:space="preserve"> </w:t>
            </w:r>
            <w:r w:rsidR="005D70FB" w:rsidRPr="006D1138">
              <w:rPr>
                <w:rFonts w:ascii="Tahoma" w:hAnsi="Tahoma" w:cs="Tahoma"/>
                <w:sz w:val="20"/>
                <w:szCs w:val="20"/>
                <w:lang w:eastAsia="fr-FR"/>
              </w:rPr>
              <w:t xml:space="preserve">– the Superior Council of Magistracy and the Superior Council of Prosecutors </w:t>
            </w:r>
            <w:r w:rsidR="00E65E60">
              <w:rPr>
                <w:rFonts w:ascii="Tahoma" w:hAnsi="Tahoma" w:cs="Tahoma"/>
                <w:sz w:val="20"/>
                <w:szCs w:val="20"/>
                <w:lang w:eastAsia="fr-FR"/>
              </w:rPr>
              <w:t xml:space="preserve">and their bodies </w:t>
            </w:r>
            <w:r w:rsidR="005D70FB" w:rsidRPr="006D1138">
              <w:rPr>
                <w:rFonts w:ascii="Tahoma" w:hAnsi="Tahoma" w:cs="Tahoma"/>
                <w:sz w:val="20"/>
                <w:szCs w:val="20"/>
                <w:lang w:eastAsia="fr-FR"/>
              </w:rPr>
              <w:t xml:space="preserve">– </w:t>
            </w:r>
            <w:r w:rsidR="00E65E60">
              <w:rPr>
                <w:rFonts w:ascii="Tahoma" w:hAnsi="Tahoma" w:cs="Tahoma"/>
                <w:sz w:val="20"/>
                <w:szCs w:val="20"/>
                <w:lang w:eastAsia="fr-FR"/>
              </w:rPr>
              <w:t xml:space="preserve">in line with European standards </w:t>
            </w:r>
            <w:r w:rsidR="005D70FB" w:rsidRPr="006D1138">
              <w:rPr>
                <w:rFonts w:ascii="Tahoma" w:hAnsi="Tahoma" w:cs="Tahoma"/>
                <w:sz w:val="20"/>
                <w:szCs w:val="20"/>
                <w:lang w:eastAsia="fr-FR"/>
              </w:rPr>
              <w:t xml:space="preserve">with primary focus on </w:t>
            </w:r>
            <w:r w:rsidR="003A71E6" w:rsidRPr="006D1138">
              <w:rPr>
                <w:rFonts w:ascii="Tahoma" w:hAnsi="Tahoma" w:cs="Tahoma"/>
                <w:sz w:val="20"/>
                <w:szCs w:val="20"/>
                <w:lang w:eastAsia="fr-FR"/>
              </w:rPr>
              <w:t xml:space="preserve">issues of institutional and functional independence of these self-governing bodies as well as judges and prosecutors; objectivity, transparency, and efficiency of the process of selection, appointment, promotion, transfer, </w:t>
            </w:r>
            <w:r w:rsidR="006D1138" w:rsidRPr="006D1138">
              <w:rPr>
                <w:rFonts w:ascii="Tahoma" w:hAnsi="Tahoma" w:cs="Tahoma"/>
                <w:sz w:val="20"/>
                <w:szCs w:val="20"/>
                <w:lang w:eastAsia="fr-FR"/>
              </w:rPr>
              <w:t>suspension</w:t>
            </w:r>
            <w:r w:rsidR="006D1138">
              <w:rPr>
                <w:rFonts w:ascii="Tahoma" w:hAnsi="Tahoma" w:cs="Tahoma"/>
                <w:sz w:val="20"/>
                <w:szCs w:val="20"/>
                <w:lang w:eastAsia="fr-FR"/>
              </w:rPr>
              <w:t xml:space="preserve"> </w:t>
            </w:r>
            <w:r w:rsidR="003A71E6" w:rsidRPr="006D1138">
              <w:rPr>
                <w:rFonts w:ascii="Tahoma" w:hAnsi="Tahoma" w:cs="Tahoma"/>
                <w:sz w:val="20"/>
                <w:szCs w:val="20"/>
                <w:lang w:eastAsia="fr-FR"/>
              </w:rPr>
              <w:t xml:space="preserve"> and removal of judges and prosecutors; disciplinary procedures/practices applicable to judges and prosecutors;</w:t>
            </w:r>
            <w:r w:rsidR="00595AC3">
              <w:rPr>
                <w:rFonts w:ascii="Tahoma" w:hAnsi="Tahoma" w:cs="Tahoma"/>
                <w:sz w:val="20"/>
                <w:szCs w:val="20"/>
                <w:lang w:eastAsia="fr-FR"/>
              </w:rPr>
              <w:t xml:space="preserve"> ethical and integrity standards and ethical codes,</w:t>
            </w:r>
            <w:r w:rsidR="003A71E6" w:rsidRPr="006D1138">
              <w:rPr>
                <w:rFonts w:ascii="Tahoma" w:hAnsi="Tahoma" w:cs="Tahoma"/>
                <w:sz w:val="20"/>
                <w:szCs w:val="20"/>
                <w:lang w:eastAsia="fr-FR"/>
              </w:rPr>
              <w:t xml:space="preserve"> </w:t>
            </w:r>
            <w:r w:rsidR="003D25A0" w:rsidRPr="006D1138">
              <w:rPr>
                <w:rFonts w:ascii="Tahoma" w:hAnsi="Tahoma" w:cs="Tahoma"/>
                <w:sz w:val="20"/>
                <w:szCs w:val="20"/>
                <w:lang w:eastAsia="fr-FR"/>
              </w:rPr>
              <w:t xml:space="preserve">performance evaluation; </w:t>
            </w:r>
            <w:r w:rsidR="003A71E6" w:rsidRPr="006D1138">
              <w:rPr>
                <w:rFonts w:ascii="Tahoma" w:hAnsi="Tahoma" w:cs="Tahoma"/>
                <w:sz w:val="20"/>
                <w:szCs w:val="20"/>
                <w:lang w:eastAsia="fr-FR"/>
              </w:rPr>
              <w:t>etc.</w:t>
            </w:r>
            <w:bookmarkEnd w:id="8"/>
          </w:p>
          <w:p w14:paraId="48943CE5" w14:textId="734061A8" w:rsidR="005D70FB" w:rsidRPr="006D1138" w:rsidRDefault="005D70FB" w:rsidP="005D70FB">
            <w:pPr>
              <w:autoSpaceDE w:val="0"/>
              <w:autoSpaceDN w:val="0"/>
              <w:adjustRightInd w:val="0"/>
              <w:jc w:val="both"/>
              <w:rPr>
                <w:rFonts w:ascii="Tahoma" w:hAnsi="Tahoma" w:cs="Tahoma"/>
                <w:sz w:val="20"/>
                <w:szCs w:val="20"/>
                <w:lang w:eastAsia="fr-FR"/>
              </w:rPr>
            </w:pPr>
          </w:p>
          <w:p w14:paraId="371EBD73" w14:textId="73D22B43" w:rsidR="003A71E6" w:rsidRPr="006D1138" w:rsidRDefault="003A71E6" w:rsidP="003A71E6">
            <w:p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The indicative list of expected deliverables under Lot 2 is as follows (non</w:t>
            </w:r>
            <w:r w:rsidR="00AF693D">
              <w:rPr>
                <w:rFonts w:ascii="Tahoma" w:hAnsi="Tahoma" w:cs="Tahoma"/>
                <w:sz w:val="20"/>
                <w:szCs w:val="20"/>
                <w:lang w:eastAsia="fr-FR"/>
              </w:rPr>
              <w:t>-</w:t>
            </w:r>
            <w:r w:rsidRPr="006D1138">
              <w:rPr>
                <w:rFonts w:ascii="Tahoma" w:hAnsi="Tahoma" w:cs="Tahoma"/>
                <w:sz w:val="20"/>
                <w:szCs w:val="20"/>
                <w:lang w:eastAsia="fr-FR"/>
              </w:rPr>
              <w:t>exhaustive):</w:t>
            </w:r>
          </w:p>
          <w:p w14:paraId="3156B780" w14:textId="77777777" w:rsidR="003A71E6" w:rsidRPr="006D1138" w:rsidRDefault="003A71E6" w:rsidP="003A71E6">
            <w:pPr>
              <w:autoSpaceDE w:val="0"/>
              <w:autoSpaceDN w:val="0"/>
              <w:adjustRightInd w:val="0"/>
              <w:jc w:val="both"/>
              <w:rPr>
                <w:rFonts w:ascii="Tahoma" w:hAnsi="Tahoma" w:cs="Tahoma"/>
                <w:sz w:val="20"/>
                <w:szCs w:val="20"/>
                <w:lang w:eastAsia="fr-FR"/>
              </w:rPr>
            </w:pPr>
          </w:p>
          <w:p w14:paraId="66CA715B" w14:textId="103D0B68" w:rsidR="003A71E6" w:rsidRPr="006D1138" w:rsidRDefault="003A71E6" w:rsidP="003A71E6">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Analysis/assessment of the legislation (laws, draft laws, bylaws, other normative acts), policies (e.g.</w:t>
            </w:r>
            <w:r w:rsidR="00E65E60">
              <w:rPr>
                <w:rFonts w:ascii="Tahoma" w:hAnsi="Tahoma" w:cs="Tahoma"/>
                <w:sz w:val="20"/>
                <w:szCs w:val="20"/>
                <w:lang w:eastAsia="fr-FR"/>
              </w:rPr>
              <w:t>,</w:t>
            </w:r>
            <w:r w:rsidRPr="006D1138">
              <w:rPr>
                <w:rFonts w:ascii="Tahoma" w:hAnsi="Tahoma" w:cs="Tahoma"/>
                <w:sz w:val="20"/>
                <w:szCs w:val="20"/>
                <w:lang w:eastAsia="fr-FR"/>
              </w:rPr>
              <w:t xml:space="preserve"> strategies, action plans, policy documents, etc.) as well as their implementation in practice (including impact assessments, analysis of court practice, analysis of the practice of the judicial and prosecutorial self-governing bodies, etc.) with a view of their compliance with the Council of Europe standards and best </w:t>
            </w:r>
            <w:proofErr w:type="gramStart"/>
            <w:r w:rsidRPr="006D1138">
              <w:rPr>
                <w:rFonts w:ascii="Tahoma" w:hAnsi="Tahoma" w:cs="Tahoma"/>
                <w:sz w:val="20"/>
                <w:szCs w:val="20"/>
                <w:lang w:eastAsia="fr-FR"/>
              </w:rPr>
              <w:t>practices;</w:t>
            </w:r>
            <w:proofErr w:type="gramEnd"/>
            <w:r w:rsidRPr="006D1138">
              <w:rPr>
                <w:rFonts w:ascii="Tahoma" w:hAnsi="Tahoma" w:cs="Tahoma"/>
                <w:sz w:val="20"/>
                <w:szCs w:val="20"/>
                <w:lang w:eastAsia="fr-FR"/>
              </w:rPr>
              <w:t xml:space="preserve"> </w:t>
            </w:r>
          </w:p>
          <w:p w14:paraId="7F6B9150" w14:textId="10EB3B86" w:rsidR="003A71E6" w:rsidRPr="006D1138" w:rsidRDefault="003A71E6" w:rsidP="003A71E6">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Delivery of the respective thematic expertise in the form of legal opin</w:t>
            </w:r>
            <w:r w:rsidR="00E65E60">
              <w:rPr>
                <w:rFonts w:ascii="Tahoma" w:hAnsi="Tahoma" w:cs="Tahoma"/>
                <w:sz w:val="20"/>
                <w:szCs w:val="20"/>
                <w:lang w:eastAsia="fr-FR"/>
              </w:rPr>
              <w:t>i</w:t>
            </w:r>
            <w:r w:rsidRPr="006D1138">
              <w:rPr>
                <w:rFonts w:ascii="Tahoma" w:hAnsi="Tahoma" w:cs="Tahoma"/>
                <w:sz w:val="20"/>
                <w:szCs w:val="20"/>
                <w:lang w:eastAsia="fr-FR"/>
              </w:rPr>
              <w:t xml:space="preserve">ons, assessments, analytical notes, research, reports and other similar </w:t>
            </w:r>
            <w:proofErr w:type="gramStart"/>
            <w:r w:rsidRPr="006D1138">
              <w:rPr>
                <w:rFonts w:ascii="Tahoma" w:hAnsi="Tahoma" w:cs="Tahoma"/>
                <w:sz w:val="20"/>
                <w:szCs w:val="20"/>
                <w:lang w:eastAsia="fr-FR"/>
              </w:rPr>
              <w:t>formats;</w:t>
            </w:r>
            <w:proofErr w:type="gramEnd"/>
          </w:p>
          <w:p w14:paraId="5CB2A16C" w14:textId="77777777" w:rsidR="003A71E6" w:rsidRPr="006D1138" w:rsidRDefault="003A71E6" w:rsidP="003A71E6">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Contribution to the development of regulatory and strategic documents of the Project </w:t>
            </w:r>
            <w:proofErr w:type="gramStart"/>
            <w:r w:rsidRPr="006D1138">
              <w:rPr>
                <w:rFonts w:ascii="Tahoma" w:hAnsi="Tahoma" w:cs="Tahoma"/>
                <w:sz w:val="20"/>
                <w:szCs w:val="20"/>
                <w:lang w:eastAsia="fr-FR"/>
              </w:rPr>
              <w:t>beneficiaries;</w:t>
            </w:r>
            <w:proofErr w:type="gramEnd"/>
          </w:p>
          <w:p w14:paraId="7D9FCD32" w14:textId="77777777" w:rsidR="003A71E6" w:rsidRPr="006D1138" w:rsidRDefault="003A71E6" w:rsidP="003A71E6">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Contribution to the development of information and guiding materials/manuals/instructions in the respective thematic </w:t>
            </w:r>
            <w:proofErr w:type="gramStart"/>
            <w:r w:rsidRPr="006D1138">
              <w:rPr>
                <w:rFonts w:ascii="Tahoma" w:hAnsi="Tahoma" w:cs="Tahoma"/>
                <w:sz w:val="20"/>
                <w:szCs w:val="20"/>
                <w:lang w:eastAsia="fr-FR"/>
              </w:rPr>
              <w:t>area;</w:t>
            </w:r>
            <w:proofErr w:type="gramEnd"/>
          </w:p>
          <w:p w14:paraId="3A4F14CD" w14:textId="277C9BCB" w:rsidR="008221B0" w:rsidRPr="006D1138" w:rsidRDefault="003A71E6" w:rsidP="005D70FB">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Participation in and expert contribution to working group meetings, roundtables, trainings, seminars, workshops, expert consultations, mentorship programmes, including through moderating/facilitating discussions, coordinating groups of professionals; developing and delivering thematic presentations.</w:t>
            </w:r>
          </w:p>
        </w:tc>
      </w:tr>
      <w:tr w:rsidR="008221B0" w:rsidRPr="006D1138" w14:paraId="386B25D0" w14:textId="77777777" w:rsidTr="005F1D3A">
        <w:tc>
          <w:tcPr>
            <w:tcW w:w="2547" w:type="dxa"/>
          </w:tcPr>
          <w:p w14:paraId="1E06C4E3" w14:textId="776F20F2" w:rsidR="008221B0" w:rsidRPr="006D1138" w:rsidRDefault="008221B0" w:rsidP="005F1D3A">
            <w:pPr>
              <w:autoSpaceDE w:val="0"/>
              <w:autoSpaceDN w:val="0"/>
              <w:adjustRightInd w:val="0"/>
              <w:rPr>
                <w:rFonts w:ascii="Tahoma" w:hAnsi="Tahoma" w:cs="Tahoma"/>
                <w:sz w:val="20"/>
                <w:szCs w:val="20"/>
                <w:lang w:eastAsia="fr-FR"/>
              </w:rPr>
            </w:pPr>
            <w:r w:rsidRPr="006D1138">
              <w:rPr>
                <w:rFonts w:ascii="Tahoma" w:hAnsi="Tahoma" w:cs="Tahoma"/>
                <w:color w:val="000000" w:themeColor="text1"/>
                <w:sz w:val="20"/>
                <w:szCs w:val="20"/>
              </w:rPr>
              <w:t xml:space="preserve">Lot </w:t>
            </w:r>
            <w:r w:rsidR="009D791B">
              <w:rPr>
                <w:rFonts w:ascii="Tahoma" w:hAnsi="Tahoma" w:cs="Tahoma"/>
                <w:color w:val="000000" w:themeColor="text1"/>
                <w:sz w:val="20"/>
                <w:szCs w:val="20"/>
              </w:rPr>
              <w:t>3</w:t>
            </w:r>
            <w:r w:rsidRPr="006D1138">
              <w:rPr>
                <w:rFonts w:ascii="Tahoma" w:hAnsi="Tahoma" w:cs="Tahoma"/>
                <w:color w:val="000000" w:themeColor="text1"/>
                <w:sz w:val="20"/>
                <w:szCs w:val="20"/>
              </w:rPr>
              <w:t xml:space="preserve">: </w:t>
            </w:r>
            <w:r w:rsidR="00595AC3" w:rsidRPr="00314DDE">
              <w:rPr>
                <w:rFonts w:ascii="Tahoma" w:hAnsi="Tahoma" w:cs="Tahoma"/>
                <w:b/>
                <w:bCs/>
                <w:color w:val="000000" w:themeColor="text1"/>
                <w:sz w:val="20"/>
                <w:szCs w:val="20"/>
              </w:rPr>
              <w:t xml:space="preserve">Initial and continuous training for judges, </w:t>
            </w:r>
            <w:proofErr w:type="gramStart"/>
            <w:r w:rsidR="00595AC3" w:rsidRPr="00314DDE">
              <w:rPr>
                <w:rFonts w:ascii="Tahoma" w:hAnsi="Tahoma" w:cs="Tahoma"/>
                <w:b/>
                <w:bCs/>
                <w:color w:val="000000" w:themeColor="text1"/>
                <w:sz w:val="20"/>
                <w:szCs w:val="20"/>
              </w:rPr>
              <w:t>prosecutors</w:t>
            </w:r>
            <w:proofErr w:type="gramEnd"/>
            <w:r w:rsidR="00595AC3" w:rsidRPr="00314DDE">
              <w:rPr>
                <w:rFonts w:ascii="Tahoma" w:hAnsi="Tahoma" w:cs="Tahoma"/>
                <w:b/>
                <w:bCs/>
                <w:color w:val="000000" w:themeColor="text1"/>
                <w:sz w:val="20"/>
                <w:szCs w:val="20"/>
              </w:rPr>
              <w:t xml:space="preserve"> and other legal professionals</w:t>
            </w:r>
            <w:r w:rsidR="00595AC3">
              <w:rPr>
                <w:rFonts w:ascii="Tahoma" w:hAnsi="Tahoma" w:cs="Tahoma"/>
                <w:color w:val="000000" w:themeColor="text1"/>
                <w:sz w:val="20"/>
                <w:szCs w:val="20"/>
              </w:rPr>
              <w:t xml:space="preserve"> </w:t>
            </w:r>
          </w:p>
          <w:p w14:paraId="3B766A45" w14:textId="77777777" w:rsidR="008221B0" w:rsidRPr="006D1138" w:rsidRDefault="008221B0" w:rsidP="005F1D3A">
            <w:pPr>
              <w:autoSpaceDE w:val="0"/>
              <w:autoSpaceDN w:val="0"/>
              <w:adjustRightInd w:val="0"/>
              <w:rPr>
                <w:rFonts w:ascii="Tahoma" w:hAnsi="Tahoma" w:cs="Tahoma"/>
                <w:sz w:val="20"/>
                <w:szCs w:val="20"/>
                <w:lang w:eastAsia="fr-FR"/>
              </w:rPr>
            </w:pPr>
          </w:p>
          <w:p w14:paraId="5C67287E" w14:textId="4A5A4703" w:rsidR="008221B0" w:rsidRPr="006D1138" w:rsidRDefault="00595AC3" w:rsidP="005F1D3A">
            <w:pPr>
              <w:autoSpaceDE w:val="0"/>
              <w:autoSpaceDN w:val="0"/>
              <w:adjustRightInd w:val="0"/>
              <w:rPr>
                <w:rFonts w:ascii="Tahoma" w:hAnsi="Tahoma" w:cs="Tahoma"/>
                <w:sz w:val="20"/>
                <w:szCs w:val="20"/>
                <w:lang w:eastAsia="fr-FR"/>
              </w:rPr>
            </w:pPr>
            <w:r>
              <w:rPr>
                <w:rFonts w:ascii="Tahoma" w:hAnsi="Tahoma" w:cs="Tahoma"/>
                <w:sz w:val="20"/>
                <w:szCs w:val="20"/>
                <w:lang w:eastAsia="fr-FR"/>
              </w:rPr>
              <w:t>15</w:t>
            </w:r>
            <w:r w:rsidR="008221B0" w:rsidRPr="006D1138">
              <w:rPr>
                <w:rFonts w:ascii="Tahoma" w:hAnsi="Tahoma" w:cs="Tahoma"/>
                <w:sz w:val="20"/>
                <w:szCs w:val="20"/>
                <w:lang w:eastAsia="fr-FR"/>
              </w:rPr>
              <w:t xml:space="preserve"> providers</w:t>
            </w:r>
          </w:p>
        </w:tc>
        <w:tc>
          <w:tcPr>
            <w:tcW w:w="6470" w:type="dxa"/>
          </w:tcPr>
          <w:p w14:paraId="4FCC7CF2" w14:textId="75A9CB18" w:rsidR="00203CCF" w:rsidRPr="006D1138" w:rsidRDefault="00203CCF" w:rsidP="006C1714">
            <w:p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Lot </w:t>
            </w:r>
            <w:r w:rsidR="00AF693D">
              <w:rPr>
                <w:rFonts w:ascii="Tahoma" w:hAnsi="Tahoma" w:cs="Tahoma"/>
                <w:sz w:val="20"/>
                <w:szCs w:val="20"/>
                <w:lang w:eastAsia="fr-FR"/>
              </w:rPr>
              <w:t>3</w:t>
            </w:r>
            <w:r w:rsidRPr="006D1138">
              <w:rPr>
                <w:rFonts w:ascii="Tahoma" w:hAnsi="Tahoma" w:cs="Tahoma"/>
                <w:sz w:val="20"/>
                <w:szCs w:val="20"/>
                <w:lang w:eastAsia="fr-FR"/>
              </w:rPr>
              <w:t xml:space="preserve"> </w:t>
            </w:r>
            <w:bookmarkStart w:id="9" w:name="_Hlk146095351"/>
            <w:r w:rsidRPr="006D1138">
              <w:rPr>
                <w:rFonts w:ascii="Tahoma" w:hAnsi="Tahoma" w:cs="Tahoma"/>
                <w:sz w:val="20"/>
                <w:szCs w:val="20"/>
                <w:lang w:eastAsia="fr-FR"/>
              </w:rPr>
              <w:t xml:space="preserve">concerns </w:t>
            </w:r>
            <w:r w:rsidR="006F0699" w:rsidRPr="006D1138">
              <w:rPr>
                <w:rFonts w:ascii="Tahoma" w:hAnsi="Tahoma" w:cs="Tahoma"/>
                <w:sz w:val="20"/>
                <w:szCs w:val="20"/>
                <w:lang w:eastAsia="fr-FR"/>
              </w:rPr>
              <w:t xml:space="preserve">enhancing </w:t>
            </w:r>
            <w:r w:rsidRPr="006D1138">
              <w:rPr>
                <w:rFonts w:ascii="Tahoma" w:hAnsi="Tahoma" w:cs="Tahoma"/>
                <w:sz w:val="20"/>
                <w:szCs w:val="20"/>
                <w:lang w:eastAsia="fr-FR"/>
              </w:rPr>
              <w:t xml:space="preserve">knowledge management, capacity building and training </w:t>
            </w:r>
            <w:r w:rsidR="006F0699" w:rsidRPr="006D1138">
              <w:rPr>
                <w:rFonts w:ascii="Tahoma" w:hAnsi="Tahoma" w:cs="Tahoma"/>
                <w:sz w:val="20"/>
                <w:szCs w:val="20"/>
                <w:lang w:eastAsia="fr-FR"/>
              </w:rPr>
              <w:t xml:space="preserve">for justice professionals, primarily with focus on the institutional strengthening of the National Institute of Justice and enhancing </w:t>
            </w:r>
            <w:r w:rsidR="00595AC3">
              <w:rPr>
                <w:rFonts w:ascii="Tahoma" w:hAnsi="Tahoma" w:cs="Tahoma"/>
                <w:sz w:val="20"/>
                <w:szCs w:val="20"/>
                <w:lang w:eastAsia="fr-FR"/>
              </w:rPr>
              <w:t xml:space="preserve">initial and continuous </w:t>
            </w:r>
            <w:r w:rsidR="006F0699" w:rsidRPr="006D1138">
              <w:rPr>
                <w:rFonts w:ascii="Tahoma" w:hAnsi="Tahoma" w:cs="Tahoma"/>
                <w:sz w:val="20"/>
                <w:szCs w:val="20"/>
                <w:lang w:eastAsia="fr-FR"/>
              </w:rPr>
              <w:t xml:space="preserve">training of judges  and prosecutors, which </w:t>
            </w:r>
            <w:r w:rsidRPr="006D1138">
              <w:rPr>
                <w:rFonts w:ascii="Tahoma" w:hAnsi="Tahoma" w:cs="Tahoma"/>
                <w:sz w:val="20"/>
                <w:szCs w:val="20"/>
                <w:lang w:eastAsia="fr-FR"/>
              </w:rPr>
              <w:t xml:space="preserve">may include but not limited to </w:t>
            </w:r>
            <w:r w:rsidR="006F0699" w:rsidRPr="006D1138">
              <w:rPr>
                <w:rFonts w:ascii="Tahoma" w:hAnsi="Tahoma" w:cs="Tahoma"/>
                <w:sz w:val="20"/>
                <w:szCs w:val="20"/>
                <w:lang w:eastAsia="fr-FR"/>
              </w:rPr>
              <w:t xml:space="preserve">conducting </w:t>
            </w:r>
            <w:r w:rsidRPr="006D1138">
              <w:rPr>
                <w:rFonts w:ascii="Tahoma" w:hAnsi="Tahoma" w:cs="Tahoma"/>
                <w:sz w:val="20"/>
                <w:szCs w:val="20"/>
                <w:lang w:eastAsia="fr-FR"/>
              </w:rPr>
              <w:t xml:space="preserve">training needs assessment, development </w:t>
            </w:r>
            <w:r w:rsidR="006F0699" w:rsidRPr="006D1138">
              <w:rPr>
                <w:rFonts w:ascii="Tahoma" w:hAnsi="Tahoma" w:cs="Tahoma"/>
                <w:sz w:val="20"/>
                <w:szCs w:val="20"/>
                <w:lang w:eastAsia="fr-FR"/>
              </w:rPr>
              <w:t>of training methodology/courses</w:t>
            </w:r>
            <w:r w:rsidR="003D25A0" w:rsidRPr="006D1138">
              <w:rPr>
                <w:rFonts w:ascii="Tahoma" w:hAnsi="Tahoma" w:cs="Tahoma"/>
                <w:sz w:val="20"/>
                <w:szCs w:val="20"/>
                <w:lang w:eastAsia="fr-FR"/>
              </w:rPr>
              <w:t>,</w:t>
            </w:r>
            <w:r w:rsidR="006F0699" w:rsidRPr="006D1138">
              <w:rPr>
                <w:rFonts w:ascii="Tahoma" w:hAnsi="Tahoma" w:cs="Tahoma"/>
                <w:sz w:val="20"/>
                <w:szCs w:val="20"/>
                <w:lang w:eastAsia="fr-FR"/>
              </w:rPr>
              <w:t xml:space="preserve"> </w:t>
            </w:r>
            <w:r w:rsidR="00595AC3">
              <w:rPr>
                <w:rFonts w:ascii="Tahoma" w:hAnsi="Tahoma" w:cs="Tahoma"/>
                <w:sz w:val="20"/>
                <w:szCs w:val="20"/>
                <w:lang w:eastAsia="fr-FR"/>
              </w:rPr>
              <w:t xml:space="preserve">conducting </w:t>
            </w:r>
            <w:r w:rsidR="006F0699" w:rsidRPr="006D1138">
              <w:rPr>
                <w:rFonts w:ascii="Tahoma" w:hAnsi="Tahoma" w:cs="Tahoma"/>
                <w:sz w:val="20"/>
                <w:szCs w:val="20"/>
                <w:lang w:eastAsia="fr-FR"/>
              </w:rPr>
              <w:t>training of trainer</w:t>
            </w:r>
            <w:r w:rsidR="006D1138">
              <w:rPr>
                <w:rFonts w:ascii="Tahoma" w:hAnsi="Tahoma" w:cs="Tahoma"/>
                <w:sz w:val="20"/>
                <w:szCs w:val="20"/>
                <w:lang w:eastAsia="fr-FR"/>
              </w:rPr>
              <w:t>s</w:t>
            </w:r>
            <w:r w:rsidR="003D25A0" w:rsidRPr="006D1138">
              <w:rPr>
                <w:rFonts w:ascii="Tahoma" w:hAnsi="Tahoma" w:cs="Tahoma"/>
                <w:sz w:val="20"/>
                <w:szCs w:val="20"/>
                <w:lang w:eastAsia="fr-FR"/>
              </w:rPr>
              <w:t>,</w:t>
            </w:r>
            <w:r w:rsidR="00595AC3">
              <w:rPr>
                <w:rFonts w:ascii="Tahoma" w:hAnsi="Tahoma" w:cs="Tahoma"/>
                <w:sz w:val="20"/>
                <w:szCs w:val="20"/>
                <w:lang w:eastAsia="fr-FR"/>
              </w:rPr>
              <w:t xml:space="preserve"> undertaking training </w:t>
            </w:r>
            <w:r w:rsidRPr="006D1138">
              <w:rPr>
                <w:rFonts w:ascii="Tahoma" w:hAnsi="Tahoma" w:cs="Tahoma"/>
                <w:sz w:val="20"/>
                <w:szCs w:val="20"/>
                <w:lang w:eastAsia="fr-FR"/>
              </w:rPr>
              <w:t>impact assessment</w:t>
            </w:r>
            <w:r w:rsidR="003D25A0" w:rsidRPr="006D1138">
              <w:rPr>
                <w:rFonts w:ascii="Tahoma" w:hAnsi="Tahoma" w:cs="Tahoma"/>
                <w:sz w:val="20"/>
                <w:szCs w:val="20"/>
                <w:lang w:eastAsia="fr-FR"/>
              </w:rPr>
              <w:t>;</w:t>
            </w:r>
            <w:r w:rsidRPr="006D1138">
              <w:rPr>
                <w:rFonts w:ascii="Tahoma" w:hAnsi="Tahoma" w:cs="Tahoma"/>
                <w:sz w:val="20"/>
                <w:szCs w:val="20"/>
                <w:lang w:eastAsia="fr-FR"/>
              </w:rPr>
              <w:t xml:space="preserve"> </w:t>
            </w:r>
            <w:r w:rsidR="00595AC3">
              <w:rPr>
                <w:rFonts w:ascii="Tahoma" w:hAnsi="Tahoma" w:cs="Tahoma"/>
                <w:sz w:val="20"/>
                <w:szCs w:val="20"/>
                <w:lang w:eastAsia="fr-FR"/>
              </w:rPr>
              <w:t xml:space="preserve">providing expertise in </w:t>
            </w:r>
            <w:r w:rsidRPr="006D1138">
              <w:rPr>
                <w:rFonts w:ascii="Tahoma" w:hAnsi="Tahoma" w:cs="Tahoma"/>
                <w:sz w:val="20"/>
                <w:szCs w:val="20"/>
                <w:lang w:eastAsia="fr-FR"/>
              </w:rPr>
              <w:t xml:space="preserve">management of training institutions and delivery of </w:t>
            </w:r>
            <w:r w:rsidR="00595AC3">
              <w:rPr>
                <w:rFonts w:ascii="Tahoma" w:hAnsi="Tahoma" w:cs="Tahoma"/>
                <w:sz w:val="20"/>
                <w:szCs w:val="20"/>
                <w:lang w:eastAsia="fr-FR"/>
              </w:rPr>
              <w:t>in</w:t>
            </w:r>
            <w:r w:rsidR="00F248E0">
              <w:rPr>
                <w:rFonts w:ascii="Tahoma" w:hAnsi="Tahoma" w:cs="Tahoma"/>
                <w:sz w:val="20"/>
                <w:szCs w:val="20"/>
                <w:lang w:eastAsia="fr-FR"/>
              </w:rPr>
              <w:t>i</w:t>
            </w:r>
            <w:r w:rsidR="00595AC3">
              <w:rPr>
                <w:rFonts w:ascii="Tahoma" w:hAnsi="Tahoma" w:cs="Tahoma"/>
                <w:sz w:val="20"/>
                <w:szCs w:val="20"/>
                <w:lang w:eastAsia="fr-FR"/>
              </w:rPr>
              <w:t xml:space="preserve">tial and continuous judicial </w:t>
            </w:r>
            <w:r w:rsidRPr="006D1138">
              <w:rPr>
                <w:rFonts w:ascii="Tahoma" w:hAnsi="Tahoma" w:cs="Tahoma"/>
                <w:sz w:val="20"/>
                <w:szCs w:val="20"/>
                <w:lang w:eastAsia="fr-FR"/>
              </w:rPr>
              <w:t>training</w:t>
            </w:r>
            <w:bookmarkEnd w:id="9"/>
            <w:r w:rsidR="00595AC3">
              <w:rPr>
                <w:rFonts w:ascii="Tahoma" w:hAnsi="Tahoma" w:cs="Tahoma"/>
                <w:sz w:val="20"/>
                <w:szCs w:val="20"/>
                <w:lang w:eastAsia="fr-FR"/>
              </w:rPr>
              <w:t xml:space="preserve">.  </w:t>
            </w:r>
            <w:r w:rsidRPr="006D1138">
              <w:rPr>
                <w:rFonts w:ascii="Tahoma" w:hAnsi="Tahoma" w:cs="Tahoma"/>
                <w:sz w:val="20"/>
                <w:szCs w:val="20"/>
                <w:lang w:eastAsia="fr-FR"/>
              </w:rPr>
              <w:t xml:space="preserve"> </w:t>
            </w:r>
          </w:p>
          <w:p w14:paraId="68EA2879" w14:textId="0BE8CB51" w:rsidR="00203CCF" w:rsidRPr="006D1138" w:rsidRDefault="00203CCF" w:rsidP="006C1714">
            <w:pPr>
              <w:autoSpaceDE w:val="0"/>
              <w:autoSpaceDN w:val="0"/>
              <w:adjustRightInd w:val="0"/>
              <w:jc w:val="both"/>
              <w:rPr>
                <w:rFonts w:ascii="Tahoma" w:hAnsi="Tahoma" w:cs="Tahoma"/>
                <w:sz w:val="20"/>
                <w:szCs w:val="20"/>
                <w:lang w:eastAsia="fr-FR"/>
              </w:rPr>
            </w:pPr>
          </w:p>
          <w:p w14:paraId="7CCC88EF" w14:textId="391C8BCB" w:rsidR="009F4C74" w:rsidRPr="006D1138" w:rsidRDefault="009F4C74" w:rsidP="006C1714">
            <w:p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The indicative list of expected deliverables under Lot </w:t>
            </w:r>
            <w:r w:rsidR="00AF693D">
              <w:rPr>
                <w:rFonts w:ascii="Tahoma" w:hAnsi="Tahoma" w:cs="Tahoma"/>
                <w:sz w:val="20"/>
                <w:szCs w:val="20"/>
                <w:lang w:eastAsia="fr-FR"/>
              </w:rPr>
              <w:t>3</w:t>
            </w:r>
            <w:r w:rsidRPr="006D1138">
              <w:rPr>
                <w:rFonts w:ascii="Tahoma" w:hAnsi="Tahoma" w:cs="Tahoma"/>
                <w:sz w:val="20"/>
                <w:szCs w:val="20"/>
                <w:lang w:eastAsia="fr-FR"/>
              </w:rPr>
              <w:t xml:space="preserve"> is as follows (non</w:t>
            </w:r>
            <w:r w:rsidR="00AF693D">
              <w:rPr>
                <w:rFonts w:ascii="Tahoma" w:hAnsi="Tahoma" w:cs="Tahoma"/>
                <w:sz w:val="20"/>
                <w:szCs w:val="20"/>
                <w:lang w:eastAsia="fr-FR"/>
              </w:rPr>
              <w:t>-</w:t>
            </w:r>
            <w:r w:rsidRPr="006D1138">
              <w:rPr>
                <w:rFonts w:ascii="Tahoma" w:hAnsi="Tahoma" w:cs="Tahoma"/>
                <w:sz w:val="20"/>
                <w:szCs w:val="20"/>
                <w:lang w:eastAsia="fr-FR"/>
              </w:rPr>
              <w:t>exhaustive):</w:t>
            </w:r>
          </w:p>
          <w:p w14:paraId="64375873" w14:textId="77777777" w:rsidR="009F4C74" w:rsidRPr="006D1138" w:rsidRDefault="009F4C74" w:rsidP="006C1714">
            <w:pPr>
              <w:autoSpaceDE w:val="0"/>
              <w:autoSpaceDN w:val="0"/>
              <w:adjustRightInd w:val="0"/>
              <w:jc w:val="both"/>
              <w:rPr>
                <w:rFonts w:ascii="Tahoma" w:hAnsi="Tahoma" w:cs="Tahoma"/>
                <w:sz w:val="20"/>
                <w:szCs w:val="20"/>
                <w:lang w:eastAsia="fr-FR"/>
              </w:rPr>
            </w:pPr>
          </w:p>
          <w:p w14:paraId="70AD8EDE" w14:textId="2763B954" w:rsidR="00D06FED" w:rsidRPr="006D1138" w:rsidRDefault="00203CCF" w:rsidP="00203CCF">
            <w:pPr>
              <w:pStyle w:val="Default"/>
              <w:numPr>
                <w:ilvl w:val="0"/>
                <w:numId w:val="43"/>
              </w:numPr>
              <w:spacing w:after="20"/>
              <w:jc w:val="both"/>
              <w:rPr>
                <w:sz w:val="20"/>
                <w:szCs w:val="20"/>
              </w:rPr>
            </w:pPr>
            <w:r w:rsidRPr="006D1138">
              <w:rPr>
                <w:sz w:val="20"/>
                <w:szCs w:val="20"/>
              </w:rPr>
              <w:t>Proposing</w:t>
            </w:r>
            <w:r w:rsidR="00595AC3">
              <w:rPr>
                <w:sz w:val="20"/>
                <w:szCs w:val="20"/>
              </w:rPr>
              <w:t>/developing</w:t>
            </w:r>
            <w:r w:rsidR="00B850FF">
              <w:rPr>
                <w:sz w:val="20"/>
                <w:szCs w:val="20"/>
              </w:rPr>
              <w:t xml:space="preserve"> </w:t>
            </w:r>
            <w:r w:rsidRPr="006D1138">
              <w:rPr>
                <w:sz w:val="20"/>
                <w:szCs w:val="20"/>
              </w:rPr>
              <w:t xml:space="preserve">methodology to assess needs/impact/effectiveness of trainings for </w:t>
            </w:r>
            <w:r w:rsidR="00D06FED" w:rsidRPr="006D1138">
              <w:rPr>
                <w:sz w:val="20"/>
                <w:szCs w:val="20"/>
              </w:rPr>
              <w:t>judges</w:t>
            </w:r>
            <w:r w:rsidR="0006450B">
              <w:rPr>
                <w:sz w:val="20"/>
                <w:szCs w:val="20"/>
              </w:rPr>
              <w:t>,</w:t>
            </w:r>
            <w:r w:rsidR="00D06FED" w:rsidRPr="006D1138">
              <w:rPr>
                <w:sz w:val="20"/>
                <w:szCs w:val="20"/>
              </w:rPr>
              <w:t xml:space="preserve"> prosecutors</w:t>
            </w:r>
            <w:r w:rsidRPr="006D1138">
              <w:rPr>
                <w:sz w:val="20"/>
                <w:szCs w:val="20"/>
              </w:rPr>
              <w:t xml:space="preserve"> </w:t>
            </w:r>
            <w:r w:rsidR="0006450B">
              <w:rPr>
                <w:sz w:val="20"/>
                <w:szCs w:val="20"/>
              </w:rPr>
              <w:t xml:space="preserve">and other legal professionals </w:t>
            </w:r>
            <w:r w:rsidRPr="006D1138">
              <w:rPr>
                <w:sz w:val="20"/>
                <w:szCs w:val="20"/>
              </w:rPr>
              <w:t xml:space="preserve">(both initial and </w:t>
            </w:r>
            <w:r w:rsidR="00595AC3" w:rsidRPr="00595AC3">
              <w:rPr>
                <w:sz w:val="20"/>
                <w:szCs w:val="20"/>
              </w:rPr>
              <w:t>continuous</w:t>
            </w:r>
            <w:r w:rsidRPr="006D1138">
              <w:rPr>
                <w:sz w:val="20"/>
                <w:szCs w:val="20"/>
              </w:rPr>
              <w:t xml:space="preserve">), </w:t>
            </w:r>
            <w:r w:rsidRPr="006D1138">
              <w:rPr>
                <w:sz w:val="20"/>
                <w:szCs w:val="20"/>
              </w:rPr>
              <w:lastRenderedPageBreak/>
              <w:t>conducting assessments and drafting reports/</w:t>
            </w:r>
            <w:proofErr w:type="gramStart"/>
            <w:r w:rsidRPr="006D1138">
              <w:rPr>
                <w:sz w:val="20"/>
                <w:szCs w:val="20"/>
              </w:rPr>
              <w:t>recommendations</w:t>
            </w:r>
            <w:r w:rsidR="003D25A0" w:rsidRPr="006D1138">
              <w:rPr>
                <w:sz w:val="20"/>
                <w:szCs w:val="20"/>
              </w:rPr>
              <w:t>;</w:t>
            </w:r>
            <w:proofErr w:type="gramEnd"/>
            <w:r w:rsidRPr="006D1138">
              <w:rPr>
                <w:sz w:val="20"/>
                <w:szCs w:val="20"/>
              </w:rPr>
              <w:t xml:space="preserve"> </w:t>
            </w:r>
          </w:p>
          <w:p w14:paraId="69C375E7" w14:textId="5ACCC9BB" w:rsidR="00595AC3" w:rsidRDefault="00203CCF" w:rsidP="00203CCF">
            <w:pPr>
              <w:pStyle w:val="Default"/>
              <w:numPr>
                <w:ilvl w:val="0"/>
                <w:numId w:val="43"/>
              </w:numPr>
              <w:spacing w:after="20"/>
              <w:jc w:val="both"/>
              <w:rPr>
                <w:sz w:val="20"/>
                <w:szCs w:val="20"/>
              </w:rPr>
            </w:pPr>
            <w:r w:rsidRPr="006D1138">
              <w:rPr>
                <w:sz w:val="20"/>
                <w:szCs w:val="20"/>
              </w:rPr>
              <w:t xml:space="preserve">Conducting analysis and providing recommendations on </w:t>
            </w:r>
            <w:r w:rsidR="00D06FED" w:rsidRPr="006D1138">
              <w:rPr>
                <w:sz w:val="20"/>
                <w:szCs w:val="20"/>
              </w:rPr>
              <w:t xml:space="preserve">training methodologies, </w:t>
            </w:r>
            <w:r w:rsidRPr="006D1138">
              <w:rPr>
                <w:sz w:val="20"/>
                <w:szCs w:val="20"/>
              </w:rPr>
              <w:t>curricula, courses</w:t>
            </w:r>
            <w:r w:rsidR="00595AC3">
              <w:rPr>
                <w:sz w:val="20"/>
                <w:szCs w:val="20"/>
              </w:rPr>
              <w:t>,</w:t>
            </w:r>
            <w:r w:rsidRPr="006D1138">
              <w:rPr>
                <w:sz w:val="20"/>
                <w:szCs w:val="20"/>
              </w:rPr>
              <w:t xml:space="preserve"> and </w:t>
            </w:r>
            <w:r w:rsidR="00D06FED" w:rsidRPr="006D1138">
              <w:rPr>
                <w:sz w:val="20"/>
                <w:szCs w:val="20"/>
              </w:rPr>
              <w:t xml:space="preserve">training </w:t>
            </w:r>
            <w:proofErr w:type="gramStart"/>
            <w:r w:rsidRPr="006D1138">
              <w:rPr>
                <w:sz w:val="20"/>
                <w:szCs w:val="20"/>
              </w:rPr>
              <w:t>material</w:t>
            </w:r>
            <w:r w:rsidR="00D06FED" w:rsidRPr="006D1138">
              <w:rPr>
                <w:sz w:val="20"/>
                <w:szCs w:val="20"/>
              </w:rPr>
              <w:t>s</w:t>
            </w:r>
            <w:r w:rsidR="00595AC3">
              <w:rPr>
                <w:sz w:val="20"/>
                <w:szCs w:val="20"/>
              </w:rPr>
              <w:t>;</w:t>
            </w:r>
            <w:proofErr w:type="gramEnd"/>
          </w:p>
          <w:p w14:paraId="64560322" w14:textId="7F87C9F2" w:rsidR="00D06FED" w:rsidRPr="006D1138" w:rsidRDefault="00595AC3" w:rsidP="00203CCF">
            <w:pPr>
              <w:pStyle w:val="Default"/>
              <w:numPr>
                <w:ilvl w:val="0"/>
                <w:numId w:val="43"/>
              </w:numPr>
              <w:spacing w:after="20"/>
              <w:jc w:val="both"/>
              <w:rPr>
                <w:sz w:val="20"/>
                <w:szCs w:val="20"/>
              </w:rPr>
            </w:pPr>
            <w:r>
              <w:rPr>
                <w:sz w:val="20"/>
                <w:szCs w:val="20"/>
              </w:rPr>
              <w:t>As</w:t>
            </w:r>
            <w:r w:rsidR="00AF693D">
              <w:rPr>
                <w:sz w:val="20"/>
                <w:szCs w:val="20"/>
              </w:rPr>
              <w:t>s</w:t>
            </w:r>
            <w:r>
              <w:rPr>
                <w:sz w:val="20"/>
                <w:szCs w:val="20"/>
              </w:rPr>
              <w:t>essing internal rules, regulations and corresponding fr</w:t>
            </w:r>
            <w:r w:rsidR="00B850FF">
              <w:rPr>
                <w:sz w:val="20"/>
                <w:szCs w:val="20"/>
              </w:rPr>
              <w:t>am</w:t>
            </w:r>
            <w:r>
              <w:rPr>
                <w:sz w:val="20"/>
                <w:szCs w:val="20"/>
              </w:rPr>
              <w:t xml:space="preserve">eworks related </w:t>
            </w:r>
            <w:proofErr w:type="gramStart"/>
            <w:r>
              <w:rPr>
                <w:sz w:val="20"/>
                <w:szCs w:val="20"/>
              </w:rPr>
              <w:t xml:space="preserve">to </w:t>
            </w:r>
            <w:r w:rsidR="00203CCF" w:rsidRPr="006D1138">
              <w:rPr>
                <w:sz w:val="20"/>
                <w:szCs w:val="20"/>
              </w:rPr>
              <w:t xml:space="preserve"> initial</w:t>
            </w:r>
            <w:proofErr w:type="gramEnd"/>
            <w:r w:rsidR="00203CCF" w:rsidRPr="006D1138">
              <w:rPr>
                <w:sz w:val="20"/>
                <w:szCs w:val="20"/>
              </w:rPr>
              <w:t xml:space="preserve"> and continu</w:t>
            </w:r>
            <w:r>
              <w:rPr>
                <w:sz w:val="20"/>
                <w:szCs w:val="20"/>
              </w:rPr>
              <w:t>ous training</w:t>
            </w:r>
            <w:r w:rsidR="00D06FED" w:rsidRPr="006D1138">
              <w:rPr>
                <w:sz w:val="20"/>
                <w:szCs w:val="20"/>
              </w:rPr>
              <w:t>;</w:t>
            </w:r>
          </w:p>
          <w:p w14:paraId="3609F0DB" w14:textId="1C20336B" w:rsidR="00D06FED" w:rsidRPr="006D1138" w:rsidRDefault="00595AC3" w:rsidP="00203CCF">
            <w:pPr>
              <w:pStyle w:val="Default"/>
              <w:numPr>
                <w:ilvl w:val="0"/>
                <w:numId w:val="43"/>
              </w:numPr>
              <w:spacing w:after="20"/>
              <w:jc w:val="both"/>
              <w:rPr>
                <w:sz w:val="20"/>
                <w:szCs w:val="20"/>
              </w:rPr>
            </w:pPr>
            <w:r>
              <w:rPr>
                <w:sz w:val="20"/>
                <w:szCs w:val="20"/>
              </w:rPr>
              <w:t>D</w:t>
            </w:r>
            <w:r w:rsidR="00203CCF" w:rsidRPr="006D1138">
              <w:rPr>
                <w:sz w:val="20"/>
                <w:szCs w:val="20"/>
              </w:rPr>
              <w:t>esigning/adapting training courses and material</w:t>
            </w:r>
            <w:r w:rsidR="003D25A0" w:rsidRPr="006D1138">
              <w:rPr>
                <w:sz w:val="20"/>
                <w:szCs w:val="20"/>
              </w:rPr>
              <w:t>s</w:t>
            </w:r>
            <w:r w:rsidR="00203CCF" w:rsidRPr="006D1138">
              <w:rPr>
                <w:sz w:val="20"/>
                <w:szCs w:val="20"/>
              </w:rPr>
              <w:t xml:space="preserve"> for the above target </w:t>
            </w:r>
            <w:proofErr w:type="gramStart"/>
            <w:r w:rsidR="00203CCF" w:rsidRPr="006D1138">
              <w:rPr>
                <w:sz w:val="20"/>
                <w:szCs w:val="20"/>
              </w:rPr>
              <w:t>audience</w:t>
            </w:r>
            <w:r w:rsidR="003D25A0" w:rsidRPr="006D1138">
              <w:rPr>
                <w:sz w:val="20"/>
                <w:szCs w:val="20"/>
              </w:rPr>
              <w:t>;</w:t>
            </w:r>
            <w:proofErr w:type="gramEnd"/>
            <w:r w:rsidR="00203CCF" w:rsidRPr="006D1138">
              <w:rPr>
                <w:sz w:val="20"/>
                <w:szCs w:val="20"/>
              </w:rPr>
              <w:t xml:space="preserve"> </w:t>
            </w:r>
          </w:p>
          <w:p w14:paraId="2E3760FB" w14:textId="77777777" w:rsidR="00D06FED" w:rsidRPr="006D1138" w:rsidRDefault="00203CCF" w:rsidP="00203CCF">
            <w:pPr>
              <w:pStyle w:val="Default"/>
              <w:numPr>
                <w:ilvl w:val="0"/>
                <w:numId w:val="43"/>
              </w:numPr>
              <w:spacing w:after="20"/>
              <w:jc w:val="both"/>
              <w:rPr>
                <w:sz w:val="20"/>
                <w:szCs w:val="20"/>
              </w:rPr>
            </w:pPr>
            <w:r w:rsidRPr="006D1138">
              <w:rPr>
                <w:sz w:val="20"/>
                <w:szCs w:val="20"/>
              </w:rPr>
              <w:t xml:space="preserve">Providing advice on knowledge management system on the education of </w:t>
            </w:r>
            <w:r w:rsidR="00D06FED" w:rsidRPr="006D1138">
              <w:rPr>
                <w:sz w:val="20"/>
                <w:szCs w:val="20"/>
              </w:rPr>
              <w:t xml:space="preserve">judges and </w:t>
            </w:r>
            <w:r w:rsidRPr="006D1138">
              <w:rPr>
                <w:sz w:val="20"/>
                <w:szCs w:val="20"/>
              </w:rPr>
              <w:t>prosecutors</w:t>
            </w:r>
            <w:r w:rsidR="00D06FED" w:rsidRPr="006D1138">
              <w:rPr>
                <w:sz w:val="20"/>
                <w:szCs w:val="20"/>
              </w:rPr>
              <w:t xml:space="preserve">, </w:t>
            </w:r>
            <w:r w:rsidRPr="006D1138">
              <w:rPr>
                <w:sz w:val="20"/>
                <w:szCs w:val="20"/>
              </w:rPr>
              <w:t xml:space="preserve">adult learning methodology, etc. </w:t>
            </w:r>
          </w:p>
          <w:p w14:paraId="5937CEB3" w14:textId="5C0F9AFB" w:rsidR="00D06FED" w:rsidRPr="006D1138" w:rsidRDefault="00203CCF" w:rsidP="00203CCF">
            <w:pPr>
              <w:pStyle w:val="Default"/>
              <w:numPr>
                <w:ilvl w:val="0"/>
                <w:numId w:val="43"/>
              </w:numPr>
              <w:spacing w:after="20"/>
              <w:jc w:val="both"/>
              <w:rPr>
                <w:sz w:val="20"/>
                <w:szCs w:val="20"/>
              </w:rPr>
            </w:pPr>
            <w:r w:rsidRPr="006D1138">
              <w:rPr>
                <w:sz w:val="20"/>
                <w:szCs w:val="20"/>
              </w:rPr>
              <w:t xml:space="preserve">Preparing and delivering training </w:t>
            </w:r>
            <w:r w:rsidR="00D06FED" w:rsidRPr="006D1138">
              <w:rPr>
                <w:sz w:val="20"/>
                <w:szCs w:val="20"/>
              </w:rPr>
              <w:t xml:space="preserve">(including training of trainers) on soft skills </w:t>
            </w:r>
            <w:r w:rsidRPr="006D1138">
              <w:rPr>
                <w:sz w:val="20"/>
                <w:szCs w:val="20"/>
              </w:rPr>
              <w:t xml:space="preserve">for staff/trainers of the </w:t>
            </w:r>
            <w:r w:rsidR="00D06FED" w:rsidRPr="006D1138">
              <w:rPr>
                <w:sz w:val="20"/>
                <w:szCs w:val="20"/>
              </w:rPr>
              <w:t xml:space="preserve">National Institute of </w:t>
            </w:r>
            <w:proofErr w:type="gramStart"/>
            <w:r w:rsidR="00D06FED" w:rsidRPr="006D1138">
              <w:rPr>
                <w:sz w:val="20"/>
                <w:szCs w:val="20"/>
              </w:rPr>
              <w:t>Justice;</w:t>
            </w:r>
            <w:proofErr w:type="gramEnd"/>
          </w:p>
          <w:p w14:paraId="7C89400D" w14:textId="40604EDE" w:rsidR="008221B0" w:rsidRPr="006D1138" w:rsidRDefault="00203CCF" w:rsidP="00D06FED">
            <w:pPr>
              <w:pStyle w:val="Default"/>
              <w:numPr>
                <w:ilvl w:val="0"/>
                <w:numId w:val="43"/>
              </w:numPr>
              <w:spacing w:after="20"/>
              <w:jc w:val="both"/>
              <w:rPr>
                <w:sz w:val="20"/>
                <w:szCs w:val="20"/>
              </w:rPr>
            </w:pPr>
            <w:r w:rsidRPr="006D1138">
              <w:rPr>
                <w:sz w:val="20"/>
                <w:szCs w:val="20"/>
              </w:rPr>
              <w:t xml:space="preserve">Preparing and making presentations during workshops, seminars, study visits and roundtables dedicated to training of </w:t>
            </w:r>
            <w:r w:rsidR="00D06FED" w:rsidRPr="006D1138">
              <w:rPr>
                <w:sz w:val="20"/>
                <w:szCs w:val="20"/>
              </w:rPr>
              <w:t>judges</w:t>
            </w:r>
            <w:r w:rsidR="00B90BAD">
              <w:rPr>
                <w:sz w:val="20"/>
                <w:szCs w:val="20"/>
              </w:rPr>
              <w:t>,</w:t>
            </w:r>
            <w:r w:rsidR="00D06FED" w:rsidRPr="006D1138">
              <w:rPr>
                <w:sz w:val="20"/>
                <w:szCs w:val="20"/>
              </w:rPr>
              <w:t xml:space="preserve"> prosecutors</w:t>
            </w:r>
            <w:r w:rsidR="004A7032">
              <w:rPr>
                <w:sz w:val="20"/>
                <w:szCs w:val="20"/>
              </w:rPr>
              <w:t>,</w:t>
            </w:r>
            <w:r w:rsidR="00B90BAD">
              <w:rPr>
                <w:sz w:val="20"/>
                <w:szCs w:val="20"/>
              </w:rPr>
              <w:t xml:space="preserve"> and other legal professionals</w:t>
            </w:r>
            <w:r w:rsidR="00D06FED" w:rsidRPr="006D1138">
              <w:rPr>
                <w:sz w:val="20"/>
                <w:szCs w:val="20"/>
              </w:rPr>
              <w:t>.</w:t>
            </w:r>
          </w:p>
        </w:tc>
      </w:tr>
      <w:tr w:rsidR="006D1138" w:rsidRPr="006D1138" w14:paraId="068CED04" w14:textId="77777777" w:rsidTr="005F1D3A">
        <w:tc>
          <w:tcPr>
            <w:tcW w:w="2547" w:type="dxa"/>
          </w:tcPr>
          <w:p w14:paraId="6BBEB2EB" w14:textId="7E64D3D4" w:rsidR="006D1138" w:rsidRDefault="00595AC3" w:rsidP="005F1D3A">
            <w:pPr>
              <w:autoSpaceDE w:val="0"/>
              <w:autoSpaceDN w:val="0"/>
              <w:adjustRightInd w:val="0"/>
              <w:rPr>
                <w:rFonts w:ascii="Tahoma" w:hAnsi="Tahoma" w:cs="Tahoma"/>
                <w:color w:val="000000" w:themeColor="text1"/>
                <w:sz w:val="20"/>
                <w:szCs w:val="20"/>
              </w:rPr>
            </w:pPr>
            <w:r>
              <w:rPr>
                <w:rFonts w:ascii="Tahoma" w:hAnsi="Tahoma" w:cs="Tahoma"/>
                <w:color w:val="000000" w:themeColor="text1"/>
                <w:sz w:val="20"/>
                <w:szCs w:val="20"/>
              </w:rPr>
              <w:lastRenderedPageBreak/>
              <w:t xml:space="preserve">Lot </w:t>
            </w:r>
            <w:r w:rsidR="009D791B">
              <w:rPr>
                <w:rFonts w:ascii="Tahoma" w:hAnsi="Tahoma" w:cs="Tahoma"/>
                <w:color w:val="000000" w:themeColor="text1"/>
                <w:sz w:val="20"/>
                <w:szCs w:val="20"/>
              </w:rPr>
              <w:t>4</w:t>
            </w:r>
            <w:r>
              <w:rPr>
                <w:rFonts w:ascii="Tahoma" w:hAnsi="Tahoma" w:cs="Tahoma"/>
                <w:color w:val="000000" w:themeColor="text1"/>
                <w:sz w:val="20"/>
                <w:szCs w:val="20"/>
              </w:rPr>
              <w:t xml:space="preserve">: </w:t>
            </w:r>
            <w:r w:rsidRPr="00314DDE">
              <w:rPr>
                <w:rFonts w:ascii="Tahoma" w:hAnsi="Tahoma" w:cs="Tahoma"/>
                <w:b/>
                <w:bCs/>
                <w:color w:val="000000" w:themeColor="text1"/>
                <w:sz w:val="20"/>
                <w:szCs w:val="20"/>
              </w:rPr>
              <w:t xml:space="preserve"> </w:t>
            </w:r>
            <w:r w:rsidR="00C87D79">
              <w:rPr>
                <w:rFonts w:ascii="Tahoma" w:hAnsi="Tahoma" w:cs="Tahoma"/>
                <w:b/>
                <w:bCs/>
                <w:color w:val="000000" w:themeColor="text1"/>
                <w:sz w:val="20"/>
                <w:szCs w:val="20"/>
              </w:rPr>
              <w:t>H</w:t>
            </w:r>
            <w:r w:rsidRPr="00314DDE">
              <w:rPr>
                <w:rFonts w:ascii="Tahoma" w:hAnsi="Tahoma" w:cs="Tahoma"/>
                <w:b/>
                <w:bCs/>
                <w:color w:val="000000" w:themeColor="text1"/>
                <w:sz w:val="20"/>
                <w:szCs w:val="20"/>
              </w:rPr>
              <w:t>uman rights and fundamental freedoms</w:t>
            </w:r>
            <w:r w:rsidR="00C87D79">
              <w:rPr>
                <w:rFonts w:ascii="Tahoma" w:hAnsi="Tahoma" w:cs="Tahoma"/>
                <w:b/>
                <w:bCs/>
                <w:color w:val="000000" w:themeColor="text1"/>
                <w:sz w:val="20"/>
                <w:szCs w:val="20"/>
              </w:rPr>
              <w:t xml:space="preserve"> </w:t>
            </w:r>
            <w:r w:rsidR="00C47D74" w:rsidRPr="00314DDE">
              <w:rPr>
                <w:rFonts w:ascii="Tahoma" w:hAnsi="Tahoma" w:cs="Tahoma"/>
                <w:b/>
                <w:bCs/>
                <w:color w:val="000000" w:themeColor="text1"/>
                <w:sz w:val="20"/>
                <w:szCs w:val="20"/>
              </w:rPr>
              <w:t>and</w:t>
            </w:r>
            <w:r w:rsidRPr="00314DDE">
              <w:rPr>
                <w:rFonts w:ascii="Tahoma" w:hAnsi="Tahoma" w:cs="Tahoma"/>
                <w:b/>
                <w:bCs/>
                <w:color w:val="000000" w:themeColor="text1"/>
                <w:sz w:val="20"/>
                <w:szCs w:val="20"/>
              </w:rPr>
              <w:t xml:space="preserve"> </w:t>
            </w:r>
            <w:r w:rsidR="00C47D74" w:rsidRPr="00314DDE">
              <w:rPr>
                <w:rFonts w:ascii="Tahoma" w:hAnsi="Tahoma" w:cs="Tahoma"/>
                <w:b/>
                <w:bCs/>
                <w:color w:val="000000" w:themeColor="text1"/>
                <w:sz w:val="20"/>
                <w:szCs w:val="20"/>
              </w:rPr>
              <w:t>constitutional justice</w:t>
            </w:r>
            <w:r w:rsidR="00C47D74">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p>
          <w:p w14:paraId="53705C19" w14:textId="77777777" w:rsidR="00634AB1" w:rsidRDefault="00634AB1" w:rsidP="005F1D3A">
            <w:pPr>
              <w:autoSpaceDE w:val="0"/>
              <w:autoSpaceDN w:val="0"/>
              <w:adjustRightInd w:val="0"/>
              <w:rPr>
                <w:rFonts w:ascii="Tahoma" w:hAnsi="Tahoma" w:cs="Tahoma"/>
                <w:color w:val="000000" w:themeColor="text1"/>
                <w:sz w:val="20"/>
                <w:szCs w:val="20"/>
              </w:rPr>
            </w:pPr>
          </w:p>
          <w:p w14:paraId="138B87E4" w14:textId="4D17184B" w:rsidR="00634AB1" w:rsidRPr="006D1138" w:rsidRDefault="00634AB1" w:rsidP="005F1D3A">
            <w:pPr>
              <w:autoSpaceDE w:val="0"/>
              <w:autoSpaceDN w:val="0"/>
              <w:adjustRightInd w:val="0"/>
              <w:rPr>
                <w:rFonts w:ascii="Tahoma" w:hAnsi="Tahoma" w:cs="Tahoma"/>
                <w:color w:val="000000" w:themeColor="text1"/>
                <w:sz w:val="20"/>
                <w:szCs w:val="20"/>
              </w:rPr>
            </w:pPr>
            <w:r>
              <w:rPr>
                <w:rFonts w:ascii="Tahoma" w:hAnsi="Tahoma" w:cs="Tahoma"/>
                <w:color w:val="000000" w:themeColor="text1"/>
                <w:sz w:val="20"/>
                <w:szCs w:val="20"/>
              </w:rPr>
              <w:t>15 providers</w:t>
            </w:r>
          </w:p>
        </w:tc>
        <w:tc>
          <w:tcPr>
            <w:tcW w:w="6470" w:type="dxa"/>
          </w:tcPr>
          <w:p w14:paraId="51265190" w14:textId="58F24984" w:rsidR="00C72028" w:rsidRPr="00C72028" w:rsidRDefault="00C47D74" w:rsidP="00C72028">
            <w:pPr>
              <w:autoSpaceDE w:val="0"/>
              <w:autoSpaceDN w:val="0"/>
              <w:adjustRightInd w:val="0"/>
              <w:jc w:val="both"/>
              <w:rPr>
                <w:rFonts w:ascii="Tahoma" w:hAnsi="Tahoma" w:cs="Tahoma"/>
                <w:sz w:val="20"/>
                <w:szCs w:val="20"/>
                <w:lang w:eastAsia="fr-FR"/>
              </w:rPr>
            </w:pPr>
            <w:r w:rsidRPr="00C47D74">
              <w:rPr>
                <w:rFonts w:ascii="Tahoma" w:hAnsi="Tahoma" w:cs="Tahoma"/>
                <w:sz w:val="20"/>
                <w:szCs w:val="20"/>
                <w:lang w:eastAsia="fr-FR"/>
              </w:rPr>
              <w:t xml:space="preserve">Lot </w:t>
            </w:r>
            <w:r w:rsidR="00AF693D">
              <w:rPr>
                <w:rFonts w:ascii="Tahoma" w:hAnsi="Tahoma" w:cs="Tahoma"/>
                <w:sz w:val="20"/>
                <w:szCs w:val="20"/>
                <w:lang w:eastAsia="fr-FR"/>
              </w:rPr>
              <w:t>4</w:t>
            </w:r>
            <w:r w:rsidRPr="00C47D74">
              <w:rPr>
                <w:rFonts w:ascii="Tahoma" w:hAnsi="Tahoma" w:cs="Tahoma"/>
                <w:sz w:val="20"/>
                <w:szCs w:val="20"/>
                <w:lang w:eastAsia="fr-FR"/>
              </w:rPr>
              <w:t xml:space="preserve"> </w:t>
            </w:r>
            <w:bookmarkStart w:id="10" w:name="_Hlk146095403"/>
            <w:r w:rsidRPr="00C47D74">
              <w:rPr>
                <w:rFonts w:ascii="Tahoma" w:hAnsi="Tahoma" w:cs="Tahoma"/>
                <w:sz w:val="20"/>
                <w:szCs w:val="20"/>
                <w:lang w:eastAsia="fr-FR"/>
              </w:rPr>
              <w:t xml:space="preserve">concerns enhancing </w:t>
            </w:r>
            <w:r>
              <w:rPr>
                <w:rFonts w:ascii="Tahoma" w:hAnsi="Tahoma" w:cs="Tahoma"/>
                <w:sz w:val="20"/>
                <w:szCs w:val="20"/>
                <w:lang w:eastAsia="fr-FR"/>
              </w:rPr>
              <w:t xml:space="preserve">knowledge of </w:t>
            </w:r>
            <w:proofErr w:type="gramStart"/>
            <w:r w:rsidR="00DB64B3">
              <w:rPr>
                <w:rFonts w:ascii="Tahoma" w:hAnsi="Tahoma" w:cs="Tahoma"/>
                <w:sz w:val="20"/>
                <w:szCs w:val="20"/>
                <w:lang w:eastAsia="fr-FR"/>
              </w:rPr>
              <w:t xml:space="preserve">national </w:t>
            </w:r>
            <w:r>
              <w:rPr>
                <w:rFonts w:ascii="Tahoma" w:hAnsi="Tahoma" w:cs="Tahoma"/>
                <w:sz w:val="20"/>
                <w:szCs w:val="20"/>
                <w:lang w:eastAsia="fr-FR"/>
              </w:rPr>
              <w:t xml:space="preserve"> stakeholders</w:t>
            </w:r>
            <w:proofErr w:type="gramEnd"/>
            <w:r>
              <w:rPr>
                <w:rFonts w:ascii="Tahoma" w:hAnsi="Tahoma" w:cs="Tahoma"/>
                <w:sz w:val="20"/>
                <w:szCs w:val="20"/>
                <w:lang w:eastAsia="fr-FR"/>
              </w:rPr>
              <w:t xml:space="preserve"> on issues related to the application of the </w:t>
            </w:r>
            <w:r w:rsidR="00595AC3">
              <w:rPr>
                <w:rFonts w:ascii="Tahoma" w:hAnsi="Tahoma" w:cs="Tahoma"/>
                <w:sz w:val="20"/>
                <w:szCs w:val="20"/>
                <w:lang w:eastAsia="fr-FR"/>
              </w:rPr>
              <w:t>European Convention o</w:t>
            </w:r>
            <w:r w:rsidR="000254BB">
              <w:rPr>
                <w:rFonts w:ascii="Tahoma" w:hAnsi="Tahoma" w:cs="Tahoma"/>
                <w:sz w:val="20"/>
                <w:szCs w:val="20"/>
                <w:lang w:eastAsia="fr-FR"/>
              </w:rPr>
              <w:t>n</w:t>
            </w:r>
            <w:r w:rsidR="00595AC3">
              <w:rPr>
                <w:rFonts w:ascii="Tahoma" w:hAnsi="Tahoma" w:cs="Tahoma"/>
                <w:sz w:val="20"/>
                <w:szCs w:val="20"/>
                <w:lang w:eastAsia="fr-FR"/>
              </w:rPr>
              <w:t xml:space="preserve"> Human Rights </w:t>
            </w:r>
            <w:r>
              <w:rPr>
                <w:rFonts w:ascii="Tahoma" w:hAnsi="Tahoma" w:cs="Tahoma"/>
                <w:sz w:val="20"/>
                <w:szCs w:val="20"/>
                <w:lang w:eastAsia="fr-FR"/>
              </w:rPr>
              <w:t xml:space="preserve">and specific rights </w:t>
            </w:r>
            <w:r w:rsidR="00C72028">
              <w:rPr>
                <w:rFonts w:ascii="Tahoma" w:hAnsi="Tahoma" w:cs="Tahoma"/>
                <w:sz w:val="20"/>
                <w:szCs w:val="20"/>
                <w:lang w:eastAsia="fr-FR"/>
              </w:rPr>
              <w:t>and</w:t>
            </w:r>
            <w:r>
              <w:rPr>
                <w:rFonts w:ascii="Tahoma" w:hAnsi="Tahoma" w:cs="Tahoma"/>
                <w:sz w:val="20"/>
                <w:szCs w:val="20"/>
                <w:lang w:eastAsia="fr-FR"/>
              </w:rPr>
              <w:t xml:space="preserve"> cor</w:t>
            </w:r>
            <w:r w:rsidR="00F248E0">
              <w:rPr>
                <w:rFonts w:ascii="Tahoma" w:hAnsi="Tahoma" w:cs="Tahoma"/>
                <w:sz w:val="20"/>
                <w:szCs w:val="20"/>
                <w:lang w:eastAsia="fr-FR"/>
              </w:rPr>
              <w:t>r</w:t>
            </w:r>
            <w:r>
              <w:rPr>
                <w:rFonts w:ascii="Tahoma" w:hAnsi="Tahoma" w:cs="Tahoma"/>
                <w:sz w:val="20"/>
                <w:szCs w:val="20"/>
                <w:lang w:eastAsia="fr-FR"/>
              </w:rPr>
              <w:t>esponding</w:t>
            </w:r>
            <w:r w:rsidR="00C72028">
              <w:rPr>
                <w:rFonts w:ascii="Tahoma" w:hAnsi="Tahoma" w:cs="Tahoma"/>
                <w:sz w:val="20"/>
                <w:szCs w:val="20"/>
                <w:lang w:eastAsia="fr-FR"/>
              </w:rPr>
              <w:t xml:space="preserve"> case-law of </w:t>
            </w:r>
            <w:r w:rsidR="000254BB">
              <w:rPr>
                <w:rFonts w:ascii="Tahoma" w:hAnsi="Tahoma" w:cs="Tahoma"/>
                <w:sz w:val="20"/>
                <w:szCs w:val="20"/>
                <w:lang w:eastAsia="fr-FR"/>
              </w:rPr>
              <w:t>the European Court of Human Rights</w:t>
            </w:r>
            <w:r w:rsidR="00DB64B3">
              <w:rPr>
                <w:rFonts w:ascii="Tahoma" w:hAnsi="Tahoma" w:cs="Tahoma"/>
                <w:sz w:val="20"/>
                <w:szCs w:val="20"/>
                <w:lang w:eastAsia="fr-FR"/>
              </w:rPr>
              <w:t xml:space="preserve">. </w:t>
            </w:r>
            <w:r>
              <w:rPr>
                <w:rFonts w:ascii="Tahoma" w:hAnsi="Tahoma" w:cs="Tahoma"/>
                <w:sz w:val="20"/>
                <w:szCs w:val="20"/>
                <w:lang w:eastAsia="fr-FR"/>
              </w:rPr>
              <w:t>This Lot also includes provision of capacity building activities on l</w:t>
            </w:r>
            <w:r w:rsidR="00595AC3">
              <w:rPr>
                <w:rFonts w:ascii="Tahoma" w:hAnsi="Tahoma" w:cs="Tahoma"/>
                <w:sz w:val="20"/>
                <w:szCs w:val="20"/>
                <w:lang w:eastAsia="fr-FR"/>
              </w:rPr>
              <w:t>egal reasoning</w:t>
            </w:r>
            <w:r>
              <w:rPr>
                <w:rFonts w:ascii="Tahoma" w:hAnsi="Tahoma" w:cs="Tahoma"/>
                <w:sz w:val="20"/>
                <w:szCs w:val="20"/>
                <w:lang w:eastAsia="fr-FR"/>
              </w:rPr>
              <w:t xml:space="preserve">, </w:t>
            </w:r>
            <w:r w:rsidR="00C72028">
              <w:rPr>
                <w:rFonts w:ascii="Tahoma" w:hAnsi="Tahoma" w:cs="Tahoma"/>
                <w:sz w:val="20"/>
                <w:szCs w:val="20"/>
                <w:lang w:eastAsia="fr-FR"/>
              </w:rPr>
              <w:t>argumenta</w:t>
            </w:r>
            <w:r w:rsidR="00E07F5B">
              <w:rPr>
                <w:rFonts w:ascii="Tahoma" w:hAnsi="Tahoma" w:cs="Tahoma"/>
                <w:sz w:val="20"/>
                <w:szCs w:val="20"/>
                <w:lang w:eastAsia="fr-FR"/>
              </w:rPr>
              <w:t>t</w:t>
            </w:r>
            <w:r w:rsidR="00C72028">
              <w:rPr>
                <w:rFonts w:ascii="Tahoma" w:hAnsi="Tahoma" w:cs="Tahoma"/>
                <w:sz w:val="20"/>
                <w:szCs w:val="20"/>
                <w:lang w:eastAsia="fr-FR"/>
              </w:rPr>
              <w:t>ion</w:t>
            </w:r>
            <w:r>
              <w:rPr>
                <w:rFonts w:ascii="Tahoma" w:hAnsi="Tahoma" w:cs="Tahoma"/>
                <w:sz w:val="20"/>
                <w:szCs w:val="20"/>
                <w:lang w:eastAsia="fr-FR"/>
              </w:rPr>
              <w:t xml:space="preserve"> and</w:t>
            </w:r>
            <w:r w:rsidR="00C72028">
              <w:rPr>
                <w:rFonts w:ascii="Tahoma" w:hAnsi="Tahoma" w:cs="Tahoma"/>
                <w:sz w:val="20"/>
                <w:szCs w:val="20"/>
                <w:lang w:eastAsia="fr-FR"/>
              </w:rPr>
              <w:t xml:space="preserve"> </w:t>
            </w:r>
            <w:r w:rsidR="00C72028" w:rsidRPr="00C72028">
              <w:rPr>
                <w:rFonts w:ascii="Tahoma" w:hAnsi="Tahoma" w:cs="Tahoma"/>
                <w:sz w:val="20"/>
                <w:szCs w:val="20"/>
                <w:lang w:eastAsia="fr-FR"/>
              </w:rPr>
              <w:t>legal drafting</w:t>
            </w:r>
            <w:r w:rsidR="00C72028">
              <w:rPr>
                <w:rFonts w:ascii="Tahoma" w:hAnsi="Tahoma" w:cs="Tahoma"/>
                <w:sz w:val="20"/>
                <w:szCs w:val="20"/>
                <w:lang w:eastAsia="fr-FR"/>
              </w:rPr>
              <w:t xml:space="preserve"> </w:t>
            </w:r>
            <w:r>
              <w:rPr>
                <w:rFonts w:ascii="Tahoma" w:hAnsi="Tahoma" w:cs="Tahoma"/>
                <w:sz w:val="20"/>
                <w:szCs w:val="20"/>
                <w:lang w:eastAsia="fr-FR"/>
              </w:rPr>
              <w:t xml:space="preserve">aiming at developing the skills </w:t>
            </w:r>
            <w:r w:rsidR="00C72028" w:rsidRPr="00C72028">
              <w:rPr>
                <w:rFonts w:ascii="Tahoma" w:hAnsi="Tahoma" w:cs="Tahoma"/>
                <w:sz w:val="20"/>
                <w:szCs w:val="20"/>
                <w:lang w:eastAsia="fr-FR"/>
              </w:rPr>
              <w:t>in judicial reasoning</w:t>
            </w:r>
            <w:r>
              <w:rPr>
                <w:rFonts w:ascii="Tahoma" w:hAnsi="Tahoma" w:cs="Tahoma"/>
                <w:sz w:val="20"/>
                <w:szCs w:val="20"/>
                <w:lang w:eastAsia="fr-FR"/>
              </w:rPr>
              <w:t xml:space="preserve"> and a</w:t>
            </w:r>
            <w:r w:rsidR="00C72028" w:rsidRPr="00C72028">
              <w:rPr>
                <w:rFonts w:ascii="Tahoma" w:hAnsi="Tahoma" w:cs="Tahoma"/>
                <w:sz w:val="20"/>
                <w:szCs w:val="20"/>
                <w:lang w:eastAsia="fr-FR"/>
              </w:rPr>
              <w:t>rticulat</w:t>
            </w:r>
            <w:r>
              <w:rPr>
                <w:rFonts w:ascii="Tahoma" w:hAnsi="Tahoma" w:cs="Tahoma"/>
                <w:sz w:val="20"/>
                <w:szCs w:val="20"/>
                <w:lang w:eastAsia="fr-FR"/>
              </w:rPr>
              <w:t>ion of</w:t>
            </w:r>
            <w:r w:rsidR="00C72028" w:rsidRPr="00C72028">
              <w:rPr>
                <w:rFonts w:ascii="Tahoma" w:hAnsi="Tahoma" w:cs="Tahoma"/>
                <w:sz w:val="20"/>
                <w:szCs w:val="20"/>
                <w:lang w:eastAsia="fr-FR"/>
              </w:rPr>
              <w:t xml:space="preserve"> sound legal arguments</w:t>
            </w:r>
            <w:r>
              <w:rPr>
                <w:rFonts w:ascii="Tahoma" w:hAnsi="Tahoma" w:cs="Tahoma"/>
                <w:sz w:val="20"/>
                <w:szCs w:val="20"/>
                <w:lang w:eastAsia="fr-FR"/>
              </w:rPr>
              <w:t xml:space="preserve">, as well as </w:t>
            </w:r>
            <w:r w:rsidR="00C72028" w:rsidRPr="00C72028">
              <w:rPr>
                <w:rFonts w:ascii="Tahoma" w:hAnsi="Tahoma" w:cs="Tahoma"/>
                <w:sz w:val="20"/>
                <w:szCs w:val="20"/>
                <w:lang w:eastAsia="fr-FR"/>
              </w:rPr>
              <w:t>judicial approaches</w:t>
            </w:r>
            <w:r>
              <w:rPr>
                <w:rFonts w:ascii="Tahoma" w:hAnsi="Tahoma" w:cs="Tahoma"/>
                <w:sz w:val="20"/>
                <w:szCs w:val="20"/>
                <w:lang w:eastAsia="fr-FR"/>
              </w:rPr>
              <w:t xml:space="preserve">/techniques </w:t>
            </w:r>
            <w:r w:rsidR="00C72028" w:rsidRPr="00C72028">
              <w:rPr>
                <w:rFonts w:ascii="Tahoma" w:hAnsi="Tahoma" w:cs="Tahoma"/>
                <w:sz w:val="20"/>
                <w:szCs w:val="20"/>
                <w:lang w:eastAsia="fr-FR"/>
              </w:rPr>
              <w:t xml:space="preserve">to </w:t>
            </w:r>
            <w:r>
              <w:rPr>
                <w:rFonts w:ascii="Tahoma" w:hAnsi="Tahoma" w:cs="Tahoma"/>
                <w:sz w:val="20"/>
                <w:szCs w:val="20"/>
                <w:lang w:eastAsia="fr-FR"/>
              </w:rPr>
              <w:t xml:space="preserve">legal </w:t>
            </w:r>
            <w:r w:rsidR="00C72028" w:rsidRPr="00C72028">
              <w:rPr>
                <w:rFonts w:ascii="Tahoma" w:hAnsi="Tahoma" w:cs="Tahoma"/>
                <w:sz w:val="20"/>
                <w:szCs w:val="20"/>
                <w:lang w:eastAsia="fr-FR"/>
              </w:rPr>
              <w:t>interpretation and the influence of international instruments</w:t>
            </w:r>
            <w:r>
              <w:rPr>
                <w:rFonts w:ascii="Tahoma" w:hAnsi="Tahoma" w:cs="Tahoma"/>
                <w:sz w:val="20"/>
                <w:szCs w:val="20"/>
                <w:lang w:eastAsia="fr-FR"/>
              </w:rPr>
              <w:t>, in particular the European Convention o</w:t>
            </w:r>
            <w:r w:rsidR="0006450B">
              <w:rPr>
                <w:rFonts w:ascii="Tahoma" w:hAnsi="Tahoma" w:cs="Tahoma"/>
                <w:sz w:val="20"/>
                <w:szCs w:val="20"/>
                <w:lang w:eastAsia="fr-FR"/>
              </w:rPr>
              <w:t>n</w:t>
            </w:r>
            <w:r>
              <w:rPr>
                <w:rFonts w:ascii="Tahoma" w:hAnsi="Tahoma" w:cs="Tahoma"/>
                <w:sz w:val="20"/>
                <w:szCs w:val="20"/>
                <w:lang w:eastAsia="fr-FR"/>
              </w:rPr>
              <w:t xml:space="preserve"> Human Rights </w:t>
            </w:r>
            <w:r w:rsidR="00C72028" w:rsidRPr="00C72028">
              <w:rPr>
                <w:rFonts w:ascii="Tahoma" w:hAnsi="Tahoma" w:cs="Tahoma"/>
                <w:sz w:val="20"/>
                <w:szCs w:val="20"/>
                <w:lang w:eastAsia="fr-FR"/>
              </w:rPr>
              <w:t>on those approaches</w:t>
            </w:r>
            <w:r>
              <w:rPr>
                <w:rFonts w:ascii="Tahoma" w:hAnsi="Tahoma" w:cs="Tahoma"/>
                <w:sz w:val="20"/>
                <w:szCs w:val="20"/>
                <w:lang w:eastAsia="fr-FR"/>
              </w:rPr>
              <w:t xml:space="preserve"> in constitutional justice</w:t>
            </w:r>
            <w:bookmarkEnd w:id="10"/>
            <w:r>
              <w:rPr>
                <w:rFonts w:ascii="Tahoma" w:hAnsi="Tahoma" w:cs="Tahoma"/>
                <w:sz w:val="20"/>
                <w:szCs w:val="20"/>
                <w:lang w:eastAsia="fr-FR"/>
              </w:rPr>
              <w:t xml:space="preserve">. </w:t>
            </w:r>
          </w:p>
          <w:p w14:paraId="13F9F825" w14:textId="77777777" w:rsidR="00595AC3" w:rsidRDefault="00595AC3" w:rsidP="006C1714">
            <w:pPr>
              <w:autoSpaceDE w:val="0"/>
              <w:autoSpaceDN w:val="0"/>
              <w:adjustRightInd w:val="0"/>
              <w:jc w:val="both"/>
              <w:rPr>
                <w:rFonts w:ascii="Tahoma" w:hAnsi="Tahoma" w:cs="Tahoma"/>
                <w:sz w:val="20"/>
                <w:szCs w:val="20"/>
                <w:lang w:eastAsia="fr-FR"/>
              </w:rPr>
            </w:pPr>
          </w:p>
          <w:p w14:paraId="77B1611B" w14:textId="77777777" w:rsidR="00E65E60" w:rsidRPr="00DB64B3" w:rsidRDefault="00E65E60" w:rsidP="00E65E60">
            <w:p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Expected deliverables under Lot</w:t>
            </w:r>
            <w:r>
              <w:rPr>
                <w:rFonts w:ascii="Tahoma" w:hAnsi="Tahoma" w:cs="Tahoma"/>
                <w:sz w:val="20"/>
                <w:szCs w:val="20"/>
                <w:lang w:eastAsia="fr-FR"/>
              </w:rPr>
              <w:t xml:space="preserve"> 5</w:t>
            </w:r>
            <w:r w:rsidRPr="006D1138">
              <w:rPr>
                <w:rFonts w:ascii="Tahoma" w:hAnsi="Tahoma" w:cs="Tahoma"/>
                <w:sz w:val="20"/>
                <w:szCs w:val="20"/>
                <w:lang w:eastAsia="fr-FR"/>
              </w:rPr>
              <w:t xml:space="preserve"> may include but </w:t>
            </w:r>
            <w:proofErr w:type="gramStart"/>
            <w:r w:rsidRPr="006D1138">
              <w:rPr>
                <w:rFonts w:ascii="Tahoma" w:hAnsi="Tahoma" w:cs="Tahoma"/>
                <w:sz w:val="20"/>
                <w:szCs w:val="20"/>
                <w:lang w:eastAsia="fr-FR"/>
              </w:rPr>
              <w:t>not  limited</w:t>
            </w:r>
            <w:proofErr w:type="gramEnd"/>
            <w:r w:rsidRPr="006D1138">
              <w:rPr>
                <w:rFonts w:ascii="Tahoma" w:hAnsi="Tahoma" w:cs="Tahoma"/>
                <w:sz w:val="20"/>
                <w:szCs w:val="20"/>
                <w:lang w:eastAsia="fr-FR"/>
              </w:rPr>
              <w:t xml:space="preserve"> to</w:t>
            </w:r>
            <w:r>
              <w:rPr>
                <w:rFonts w:ascii="Tahoma" w:hAnsi="Tahoma" w:cs="Tahoma"/>
                <w:sz w:val="20"/>
                <w:szCs w:val="20"/>
                <w:lang w:eastAsia="fr-FR"/>
              </w:rPr>
              <w:t xml:space="preserve"> </w:t>
            </w:r>
            <w:r w:rsidRPr="006D1138">
              <w:rPr>
                <w:rFonts w:ascii="Tahoma" w:hAnsi="Tahoma" w:cs="Tahoma"/>
                <w:sz w:val="20"/>
                <w:szCs w:val="20"/>
                <w:lang w:eastAsia="fr-FR"/>
              </w:rPr>
              <w:t xml:space="preserve"> (non</w:t>
            </w:r>
            <w:r>
              <w:rPr>
                <w:rFonts w:ascii="Tahoma" w:hAnsi="Tahoma" w:cs="Tahoma"/>
                <w:sz w:val="20"/>
                <w:szCs w:val="20"/>
                <w:lang w:eastAsia="fr-FR"/>
              </w:rPr>
              <w:t>-</w:t>
            </w:r>
            <w:r w:rsidRPr="006D1138">
              <w:rPr>
                <w:rFonts w:ascii="Tahoma" w:hAnsi="Tahoma" w:cs="Tahoma"/>
                <w:sz w:val="20"/>
                <w:szCs w:val="20"/>
                <w:lang w:eastAsia="fr-FR"/>
              </w:rPr>
              <w:t xml:space="preserve"> exhaustive)</w:t>
            </w:r>
            <w:r>
              <w:rPr>
                <w:rFonts w:ascii="Tahoma" w:hAnsi="Tahoma" w:cs="Tahoma"/>
                <w:sz w:val="20"/>
                <w:szCs w:val="20"/>
                <w:lang w:eastAsia="fr-FR"/>
              </w:rPr>
              <w:t>:</w:t>
            </w:r>
            <w:r w:rsidRPr="00DB64B3">
              <w:t xml:space="preserve"> </w:t>
            </w:r>
          </w:p>
          <w:p w14:paraId="6AE73574" w14:textId="77777777" w:rsidR="00E65E60" w:rsidRDefault="00E65E60" w:rsidP="00E65E60">
            <w:pPr>
              <w:autoSpaceDE w:val="0"/>
              <w:autoSpaceDN w:val="0"/>
              <w:adjustRightInd w:val="0"/>
              <w:jc w:val="both"/>
            </w:pPr>
          </w:p>
          <w:p w14:paraId="42FA8BAA" w14:textId="2B5733A3" w:rsidR="00E65E60" w:rsidRPr="006D1138" w:rsidRDefault="00E65E60" w:rsidP="00E65E60">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Analysis/assessment of the legislation (laws, draft laws, bylaws, other normative acts), policies (e.g.</w:t>
            </w:r>
            <w:r>
              <w:rPr>
                <w:rFonts w:ascii="Tahoma" w:hAnsi="Tahoma" w:cs="Tahoma"/>
                <w:sz w:val="20"/>
                <w:szCs w:val="20"/>
                <w:lang w:eastAsia="fr-FR"/>
              </w:rPr>
              <w:t>,</w:t>
            </w:r>
            <w:r w:rsidRPr="006D1138">
              <w:rPr>
                <w:rFonts w:ascii="Tahoma" w:hAnsi="Tahoma" w:cs="Tahoma"/>
                <w:sz w:val="20"/>
                <w:szCs w:val="20"/>
                <w:lang w:eastAsia="fr-FR"/>
              </w:rPr>
              <w:t xml:space="preserve"> strategies, action plans, policy documents, etc.) as well as their implementation in practice (including impact assessments, analysis of court practice, analysis of the practice of the judicial and prosecutorial self-governing bodies, etc.) with a view of their compliance with the </w:t>
            </w:r>
            <w:r>
              <w:rPr>
                <w:rFonts w:ascii="Tahoma" w:hAnsi="Tahoma" w:cs="Tahoma"/>
                <w:sz w:val="20"/>
                <w:szCs w:val="20"/>
                <w:lang w:eastAsia="fr-FR"/>
              </w:rPr>
              <w:t xml:space="preserve">Council of Europe </w:t>
            </w:r>
            <w:proofErr w:type="gramStart"/>
            <w:r>
              <w:rPr>
                <w:rFonts w:ascii="Tahoma" w:hAnsi="Tahoma" w:cs="Tahoma"/>
                <w:sz w:val="20"/>
                <w:szCs w:val="20"/>
                <w:lang w:eastAsia="fr-FR"/>
              </w:rPr>
              <w:t>standards</w:t>
            </w:r>
            <w:r w:rsidRPr="006D1138">
              <w:rPr>
                <w:rFonts w:ascii="Tahoma" w:hAnsi="Tahoma" w:cs="Tahoma"/>
                <w:sz w:val="20"/>
                <w:szCs w:val="20"/>
                <w:lang w:eastAsia="fr-FR"/>
              </w:rPr>
              <w:t>;</w:t>
            </w:r>
            <w:proofErr w:type="gramEnd"/>
            <w:r w:rsidRPr="006D1138">
              <w:rPr>
                <w:rFonts w:ascii="Tahoma" w:hAnsi="Tahoma" w:cs="Tahoma"/>
                <w:sz w:val="20"/>
                <w:szCs w:val="20"/>
                <w:lang w:eastAsia="fr-FR"/>
              </w:rPr>
              <w:t xml:space="preserve"> </w:t>
            </w:r>
          </w:p>
          <w:p w14:paraId="20CCE196" w14:textId="77777777" w:rsidR="00E65E60" w:rsidRPr="006D1138" w:rsidRDefault="00E65E60" w:rsidP="00E65E60">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Delivery of the respective thematic expertise in the form of legal opin</w:t>
            </w:r>
            <w:r>
              <w:rPr>
                <w:rFonts w:ascii="Tahoma" w:hAnsi="Tahoma" w:cs="Tahoma"/>
                <w:sz w:val="20"/>
                <w:szCs w:val="20"/>
                <w:lang w:eastAsia="fr-FR"/>
              </w:rPr>
              <w:t>i</w:t>
            </w:r>
            <w:r w:rsidRPr="006D1138">
              <w:rPr>
                <w:rFonts w:ascii="Tahoma" w:hAnsi="Tahoma" w:cs="Tahoma"/>
                <w:sz w:val="20"/>
                <w:szCs w:val="20"/>
                <w:lang w:eastAsia="fr-FR"/>
              </w:rPr>
              <w:t xml:space="preserve">ons, assessments, analytical notes, research, reports and other similar </w:t>
            </w:r>
            <w:proofErr w:type="gramStart"/>
            <w:r w:rsidRPr="006D1138">
              <w:rPr>
                <w:rFonts w:ascii="Tahoma" w:hAnsi="Tahoma" w:cs="Tahoma"/>
                <w:sz w:val="20"/>
                <w:szCs w:val="20"/>
                <w:lang w:eastAsia="fr-FR"/>
              </w:rPr>
              <w:t>formats;</w:t>
            </w:r>
            <w:proofErr w:type="gramEnd"/>
          </w:p>
          <w:p w14:paraId="6EF6EF63" w14:textId="77777777" w:rsidR="00E65E60" w:rsidRDefault="00E65E60" w:rsidP="00E65E60">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Contribution to the development of information and guiding materials/manuals/instructions in the respective thematic </w:t>
            </w:r>
            <w:proofErr w:type="gramStart"/>
            <w:r w:rsidRPr="006D1138">
              <w:rPr>
                <w:rFonts w:ascii="Tahoma" w:hAnsi="Tahoma" w:cs="Tahoma"/>
                <w:sz w:val="20"/>
                <w:szCs w:val="20"/>
                <w:lang w:eastAsia="fr-FR"/>
              </w:rPr>
              <w:t>area;</w:t>
            </w:r>
            <w:proofErr w:type="gramEnd"/>
          </w:p>
          <w:p w14:paraId="75CBBE9E" w14:textId="77777777" w:rsidR="00E65E60" w:rsidRDefault="00E65E60" w:rsidP="00E65E60">
            <w:pPr>
              <w:pStyle w:val="ListParagraph"/>
              <w:numPr>
                <w:ilvl w:val="0"/>
                <w:numId w:val="43"/>
              </w:num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 xml:space="preserve">Development of training courses for judges, prosecutors and other legal </w:t>
            </w:r>
            <w:proofErr w:type="gramStart"/>
            <w:r>
              <w:rPr>
                <w:rFonts w:ascii="Tahoma" w:hAnsi="Tahoma" w:cs="Tahoma"/>
                <w:sz w:val="20"/>
                <w:szCs w:val="20"/>
                <w:lang w:eastAsia="fr-FR"/>
              </w:rPr>
              <w:t>professionals;</w:t>
            </w:r>
            <w:proofErr w:type="gramEnd"/>
          </w:p>
          <w:p w14:paraId="6AE8F85D" w14:textId="1832F41D" w:rsidR="00E65E60" w:rsidRPr="00E65E60" w:rsidRDefault="00E65E60" w:rsidP="00E65E60">
            <w:pPr>
              <w:pStyle w:val="ListParagraph"/>
              <w:numPr>
                <w:ilvl w:val="0"/>
                <w:numId w:val="43"/>
              </w:numPr>
              <w:autoSpaceDE w:val="0"/>
              <w:autoSpaceDN w:val="0"/>
              <w:adjustRightInd w:val="0"/>
              <w:jc w:val="both"/>
              <w:rPr>
                <w:rFonts w:ascii="Tahoma" w:hAnsi="Tahoma" w:cs="Tahoma"/>
                <w:sz w:val="20"/>
                <w:szCs w:val="20"/>
                <w:lang w:eastAsia="fr-FR"/>
              </w:rPr>
            </w:pPr>
            <w:r w:rsidRPr="00E65E60">
              <w:rPr>
                <w:rFonts w:ascii="Tahoma" w:hAnsi="Tahoma" w:cs="Tahoma"/>
                <w:sz w:val="20"/>
                <w:szCs w:val="20"/>
                <w:lang w:eastAsia="fr-FR"/>
              </w:rPr>
              <w:t>Participation in and expert contribution to working group meetings, roundtables, trainings, seminars, workshops, expert consultations, mentorship programmes, including through moderating/facilitating discussions, coordinating groups of professionals; developing and delivering thematic presentations.</w:t>
            </w:r>
          </w:p>
        </w:tc>
      </w:tr>
      <w:tr w:rsidR="00DB64B3" w:rsidRPr="006D1138" w14:paraId="3EEE77D3" w14:textId="77777777" w:rsidTr="005F1D3A">
        <w:tc>
          <w:tcPr>
            <w:tcW w:w="2547" w:type="dxa"/>
          </w:tcPr>
          <w:p w14:paraId="726097F2" w14:textId="77777777" w:rsidR="00DB64B3" w:rsidRDefault="00DB64B3" w:rsidP="005F1D3A">
            <w:pPr>
              <w:autoSpaceDE w:val="0"/>
              <w:autoSpaceDN w:val="0"/>
              <w:adjustRightInd w:val="0"/>
              <w:rPr>
                <w:rFonts w:ascii="Tahoma" w:hAnsi="Tahoma" w:cs="Tahoma"/>
                <w:b/>
                <w:bCs/>
                <w:color w:val="000000" w:themeColor="text1"/>
                <w:sz w:val="20"/>
                <w:szCs w:val="20"/>
              </w:rPr>
            </w:pPr>
            <w:r>
              <w:rPr>
                <w:rFonts w:ascii="Tahoma" w:hAnsi="Tahoma" w:cs="Tahoma"/>
                <w:color w:val="000000" w:themeColor="text1"/>
                <w:sz w:val="20"/>
                <w:szCs w:val="20"/>
              </w:rPr>
              <w:t xml:space="preserve">Lot </w:t>
            </w:r>
            <w:r w:rsidR="009D791B">
              <w:rPr>
                <w:rFonts w:ascii="Tahoma" w:hAnsi="Tahoma" w:cs="Tahoma"/>
                <w:color w:val="000000" w:themeColor="text1"/>
                <w:sz w:val="20"/>
                <w:szCs w:val="20"/>
              </w:rPr>
              <w:t>5</w:t>
            </w:r>
            <w:r>
              <w:rPr>
                <w:rFonts w:ascii="Tahoma" w:hAnsi="Tahoma" w:cs="Tahoma"/>
                <w:color w:val="000000" w:themeColor="text1"/>
                <w:sz w:val="20"/>
                <w:szCs w:val="20"/>
              </w:rPr>
              <w:t xml:space="preserve">: </w:t>
            </w:r>
            <w:r w:rsidRPr="00C87D79">
              <w:rPr>
                <w:rFonts w:ascii="Tahoma" w:hAnsi="Tahoma" w:cs="Tahoma"/>
                <w:b/>
                <w:bCs/>
                <w:color w:val="000000" w:themeColor="text1"/>
                <w:sz w:val="20"/>
                <w:szCs w:val="20"/>
              </w:rPr>
              <w:t>E</w:t>
            </w:r>
            <w:r>
              <w:rPr>
                <w:rFonts w:ascii="Tahoma" w:hAnsi="Tahoma" w:cs="Tahoma"/>
                <w:b/>
                <w:bCs/>
                <w:color w:val="000000" w:themeColor="text1"/>
                <w:sz w:val="20"/>
                <w:szCs w:val="20"/>
              </w:rPr>
              <w:t>uropean Union Law</w:t>
            </w:r>
          </w:p>
          <w:p w14:paraId="11412095" w14:textId="77777777" w:rsidR="009D791B" w:rsidRDefault="009D791B" w:rsidP="005F1D3A">
            <w:pPr>
              <w:autoSpaceDE w:val="0"/>
              <w:autoSpaceDN w:val="0"/>
              <w:adjustRightInd w:val="0"/>
              <w:rPr>
                <w:rFonts w:ascii="Tahoma" w:hAnsi="Tahoma" w:cs="Tahoma"/>
                <w:b/>
                <w:bCs/>
                <w:color w:val="000000" w:themeColor="text1"/>
                <w:sz w:val="20"/>
                <w:szCs w:val="20"/>
              </w:rPr>
            </w:pPr>
          </w:p>
          <w:p w14:paraId="5B13BDD6" w14:textId="7966A3F2" w:rsidR="009D791B" w:rsidRPr="009D791B" w:rsidRDefault="009D791B" w:rsidP="005F1D3A">
            <w:pPr>
              <w:autoSpaceDE w:val="0"/>
              <w:autoSpaceDN w:val="0"/>
              <w:adjustRightInd w:val="0"/>
              <w:rPr>
                <w:rFonts w:ascii="Tahoma" w:hAnsi="Tahoma" w:cs="Tahoma"/>
                <w:color w:val="000000" w:themeColor="text1"/>
                <w:sz w:val="20"/>
                <w:szCs w:val="20"/>
              </w:rPr>
            </w:pPr>
            <w:r w:rsidRPr="009D791B">
              <w:rPr>
                <w:rFonts w:ascii="Tahoma" w:hAnsi="Tahoma" w:cs="Tahoma"/>
                <w:color w:val="000000" w:themeColor="text1"/>
                <w:sz w:val="20"/>
                <w:szCs w:val="20"/>
              </w:rPr>
              <w:t>15 providers</w:t>
            </w:r>
          </w:p>
        </w:tc>
        <w:tc>
          <w:tcPr>
            <w:tcW w:w="6470" w:type="dxa"/>
          </w:tcPr>
          <w:p w14:paraId="7769A445" w14:textId="61FB2A2A" w:rsidR="00DB64B3" w:rsidRDefault="00DB64B3" w:rsidP="00C72028">
            <w:pPr>
              <w:autoSpaceDE w:val="0"/>
              <w:autoSpaceDN w:val="0"/>
              <w:adjustRightInd w:val="0"/>
              <w:jc w:val="both"/>
              <w:rPr>
                <w:rFonts w:ascii="Tahoma" w:hAnsi="Tahoma" w:cs="Tahoma"/>
                <w:sz w:val="20"/>
                <w:szCs w:val="20"/>
                <w:lang w:eastAsia="fr-FR"/>
              </w:rPr>
            </w:pPr>
            <w:r w:rsidRPr="00DB64B3">
              <w:rPr>
                <w:rFonts w:ascii="Tahoma" w:hAnsi="Tahoma" w:cs="Tahoma"/>
                <w:sz w:val="20"/>
                <w:szCs w:val="20"/>
                <w:lang w:eastAsia="fr-FR"/>
              </w:rPr>
              <w:t xml:space="preserve">Lot </w:t>
            </w:r>
            <w:r w:rsidR="00AF693D">
              <w:rPr>
                <w:rFonts w:ascii="Tahoma" w:hAnsi="Tahoma" w:cs="Tahoma"/>
                <w:sz w:val="20"/>
                <w:szCs w:val="20"/>
                <w:lang w:eastAsia="fr-FR"/>
              </w:rPr>
              <w:t>5</w:t>
            </w:r>
            <w:r w:rsidRPr="00DB64B3">
              <w:rPr>
                <w:rFonts w:ascii="Tahoma" w:hAnsi="Tahoma" w:cs="Tahoma"/>
                <w:sz w:val="20"/>
                <w:szCs w:val="20"/>
                <w:lang w:eastAsia="fr-FR"/>
              </w:rPr>
              <w:t xml:space="preserve"> concerns enhancing knowledge of </w:t>
            </w:r>
            <w:r>
              <w:rPr>
                <w:rFonts w:ascii="Tahoma" w:hAnsi="Tahoma" w:cs="Tahoma"/>
                <w:sz w:val="20"/>
                <w:szCs w:val="20"/>
                <w:lang w:eastAsia="fr-FR"/>
              </w:rPr>
              <w:t xml:space="preserve">national </w:t>
            </w:r>
            <w:r w:rsidRPr="00DB64B3">
              <w:rPr>
                <w:rFonts w:ascii="Tahoma" w:hAnsi="Tahoma" w:cs="Tahoma"/>
                <w:sz w:val="20"/>
                <w:szCs w:val="20"/>
                <w:lang w:eastAsia="fr-FR"/>
              </w:rPr>
              <w:t>stakeholders on issues related to EU law, primarily with focus on introduction to the legal system of the EU and the most important principles governing the adoption</w:t>
            </w:r>
            <w:r>
              <w:rPr>
                <w:rFonts w:ascii="Tahoma" w:hAnsi="Tahoma" w:cs="Tahoma"/>
                <w:sz w:val="20"/>
                <w:szCs w:val="20"/>
                <w:lang w:eastAsia="fr-FR"/>
              </w:rPr>
              <w:t xml:space="preserve">, </w:t>
            </w:r>
            <w:r w:rsidRPr="00DB64B3">
              <w:rPr>
                <w:rFonts w:ascii="Tahoma" w:hAnsi="Tahoma" w:cs="Tahoma"/>
                <w:sz w:val="20"/>
                <w:szCs w:val="20"/>
                <w:lang w:eastAsia="fr-FR"/>
              </w:rPr>
              <w:t xml:space="preserve">interpretation, </w:t>
            </w:r>
            <w:proofErr w:type="gramStart"/>
            <w:r w:rsidRPr="00DB64B3">
              <w:rPr>
                <w:rFonts w:ascii="Tahoma" w:hAnsi="Tahoma" w:cs="Tahoma"/>
                <w:sz w:val="20"/>
                <w:szCs w:val="20"/>
                <w:lang w:eastAsia="fr-FR"/>
              </w:rPr>
              <w:t>application</w:t>
            </w:r>
            <w:proofErr w:type="gramEnd"/>
            <w:r w:rsidRPr="00DB64B3">
              <w:rPr>
                <w:rFonts w:ascii="Tahoma" w:hAnsi="Tahoma" w:cs="Tahoma"/>
                <w:sz w:val="20"/>
                <w:szCs w:val="20"/>
                <w:lang w:eastAsia="fr-FR"/>
              </w:rPr>
              <w:t xml:space="preserve"> </w:t>
            </w:r>
            <w:r>
              <w:rPr>
                <w:rFonts w:ascii="Tahoma" w:hAnsi="Tahoma" w:cs="Tahoma"/>
                <w:sz w:val="20"/>
                <w:szCs w:val="20"/>
                <w:lang w:eastAsia="fr-FR"/>
              </w:rPr>
              <w:t xml:space="preserve">and </w:t>
            </w:r>
            <w:r w:rsidRPr="00DB64B3">
              <w:rPr>
                <w:rFonts w:ascii="Tahoma" w:hAnsi="Tahoma" w:cs="Tahoma"/>
                <w:sz w:val="20"/>
                <w:szCs w:val="20"/>
                <w:lang w:eastAsia="fr-FR"/>
              </w:rPr>
              <w:t>enforcement of EU law</w:t>
            </w:r>
            <w:r>
              <w:rPr>
                <w:rFonts w:ascii="Tahoma" w:hAnsi="Tahoma" w:cs="Tahoma"/>
                <w:sz w:val="20"/>
                <w:szCs w:val="20"/>
                <w:lang w:eastAsia="fr-FR"/>
              </w:rPr>
              <w:t xml:space="preserve">, as well as the EU </w:t>
            </w:r>
            <w:proofErr w:type="spellStart"/>
            <w:r w:rsidRPr="00595AC3">
              <w:rPr>
                <w:rFonts w:ascii="Tahoma" w:hAnsi="Tahoma" w:cs="Tahoma"/>
                <w:i/>
                <w:iCs/>
                <w:sz w:val="20"/>
                <w:szCs w:val="20"/>
                <w:lang w:eastAsia="fr-FR"/>
              </w:rPr>
              <w:t>a</w:t>
            </w:r>
            <w:r>
              <w:rPr>
                <w:rFonts w:ascii="Tahoma" w:hAnsi="Tahoma" w:cs="Tahoma"/>
                <w:i/>
                <w:iCs/>
                <w:sz w:val="20"/>
                <w:szCs w:val="20"/>
                <w:lang w:eastAsia="fr-FR"/>
              </w:rPr>
              <w:t>quis</w:t>
            </w:r>
            <w:proofErr w:type="spellEnd"/>
            <w:r>
              <w:rPr>
                <w:rFonts w:ascii="Tahoma" w:hAnsi="Tahoma" w:cs="Tahoma"/>
                <w:i/>
                <w:iCs/>
                <w:sz w:val="20"/>
                <w:szCs w:val="20"/>
                <w:lang w:eastAsia="fr-FR"/>
              </w:rPr>
              <w:t xml:space="preserve"> </w:t>
            </w:r>
            <w:r w:rsidRPr="00DB64B3">
              <w:rPr>
                <w:rFonts w:ascii="Tahoma" w:hAnsi="Tahoma" w:cs="Tahoma"/>
                <w:sz w:val="20"/>
                <w:szCs w:val="20"/>
                <w:lang w:eastAsia="fr-FR"/>
              </w:rPr>
              <w:t xml:space="preserve">and </w:t>
            </w:r>
            <w:r>
              <w:rPr>
                <w:rFonts w:ascii="Tahoma" w:hAnsi="Tahoma" w:cs="Tahoma"/>
                <w:sz w:val="20"/>
                <w:szCs w:val="20"/>
                <w:lang w:eastAsia="fr-FR"/>
              </w:rPr>
              <w:t>the n</w:t>
            </w:r>
            <w:r w:rsidRPr="00595AC3">
              <w:rPr>
                <w:rFonts w:ascii="Tahoma" w:hAnsi="Tahoma" w:cs="Tahoma"/>
                <w:sz w:val="20"/>
                <w:szCs w:val="20"/>
                <w:lang w:eastAsia="fr-FR"/>
              </w:rPr>
              <w:t>ational implementation</w:t>
            </w:r>
            <w:r>
              <w:rPr>
                <w:rFonts w:ascii="Tahoma" w:hAnsi="Tahoma" w:cs="Tahoma"/>
                <w:sz w:val="20"/>
                <w:szCs w:val="20"/>
                <w:lang w:eastAsia="fr-FR"/>
              </w:rPr>
              <w:t xml:space="preserve"> and </w:t>
            </w:r>
            <w:r w:rsidRPr="00595AC3">
              <w:rPr>
                <w:rFonts w:ascii="Tahoma" w:hAnsi="Tahoma" w:cs="Tahoma"/>
                <w:sz w:val="20"/>
                <w:szCs w:val="20"/>
                <w:lang w:eastAsia="fr-FR"/>
              </w:rPr>
              <w:t>transposition of EU law</w:t>
            </w:r>
            <w:r>
              <w:rPr>
                <w:rFonts w:ascii="Tahoma" w:hAnsi="Tahoma" w:cs="Tahoma"/>
                <w:sz w:val="20"/>
                <w:szCs w:val="20"/>
                <w:lang w:eastAsia="fr-FR"/>
              </w:rPr>
              <w:t>.</w:t>
            </w:r>
          </w:p>
          <w:p w14:paraId="3C12ADD9" w14:textId="24704932" w:rsidR="00DB64B3" w:rsidRDefault="00DB64B3" w:rsidP="00C72028">
            <w:pPr>
              <w:autoSpaceDE w:val="0"/>
              <w:autoSpaceDN w:val="0"/>
              <w:adjustRightInd w:val="0"/>
              <w:jc w:val="both"/>
            </w:pPr>
          </w:p>
          <w:p w14:paraId="25D90C6B" w14:textId="1CC3FC52" w:rsidR="00DB64B3" w:rsidRPr="00DB64B3" w:rsidRDefault="00DB64B3" w:rsidP="00DB64B3">
            <w:p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Expected deliverables under Lot</w:t>
            </w:r>
            <w:r w:rsidR="00AF693D">
              <w:rPr>
                <w:rFonts w:ascii="Tahoma" w:hAnsi="Tahoma" w:cs="Tahoma"/>
                <w:sz w:val="20"/>
                <w:szCs w:val="20"/>
                <w:lang w:eastAsia="fr-FR"/>
              </w:rPr>
              <w:t xml:space="preserve"> 5</w:t>
            </w:r>
            <w:r w:rsidRPr="006D1138">
              <w:rPr>
                <w:rFonts w:ascii="Tahoma" w:hAnsi="Tahoma" w:cs="Tahoma"/>
                <w:sz w:val="20"/>
                <w:szCs w:val="20"/>
                <w:lang w:eastAsia="fr-FR"/>
              </w:rPr>
              <w:t xml:space="preserve"> may include but </w:t>
            </w:r>
            <w:proofErr w:type="gramStart"/>
            <w:r w:rsidRPr="006D1138">
              <w:rPr>
                <w:rFonts w:ascii="Tahoma" w:hAnsi="Tahoma" w:cs="Tahoma"/>
                <w:sz w:val="20"/>
                <w:szCs w:val="20"/>
                <w:lang w:eastAsia="fr-FR"/>
              </w:rPr>
              <w:t>not  limited</w:t>
            </w:r>
            <w:proofErr w:type="gramEnd"/>
            <w:r w:rsidRPr="006D1138">
              <w:rPr>
                <w:rFonts w:ascii="Tahoma" w:hAnsi="Tahoma" w:cs="Tahoma"/>
                <w:sz w:val="20"/>
                <w:szCs w:val="20"/>
                <w:lang w:eastAsia="fr-FR"/>
              </w:rPr>
              <w:t xml:space="preserve"> to</w:t>
            </w:r>
            <w:r>
              <w:rPr>
                <w:rFonts w:ascii="Tahoma" w:hAnsi="Tahoma" w:cs="Tahoma"/>
                <w:sz w:val="20"/>
                <w:szCs w:val="20"/>
                <w:lang w:eastAsia="fr-FR"/>
              </w:rPr>
              <w:t xml:space="preserve"> </w:t>
            </w:r>
            <w:r w:rsidRPr="006D1138">
              <w:rPr>
                <w:rFonts w:ascii="Tahoma" w:hAnsi="Tahoma" w:cs="Tahoma"/>
                <w:sz w:val="20"/>
                <w:szCs w:val="20"/>
                <w:lang w:eastAsia="fr-FR"/>
              </w:rPr>
              <w:t xml:space="preserve"> (non</w:t>
            </w:r>
            <w:r w:rsidR="00AF693D">
              <w:rPr>
                <w:rFonts w:ascii="Tahoma" w:hAnsi="Tahoma" w:cs="Tahoma"/>
                <w:sz w:val="20"/>
                <w:szCs w:val="20"/>
                <w:lang w:eastAsia="fr-FR"/>
              </w:rPr>
              <w:t>-</w:t>
            </w:r>
            <w:r w:rsidRPr="006D1138">
              <w:rPr>
                <w:rFonts w:ascii="Tahoma" w:hAnsi="Tahoma" w:cs="Tahoma"/>
                <w:sz w:val="20"/>
                <w:szCs w:val="20"/>
                <w:lang w:eastAsia="fr-FR"/>
              </w:rPr>
              <w:t xml:space="preserve"> exhaustive)</w:t>
            </w:r>
            <w:r>
              <w:rPr>
                <w:rFonts w:ascii="Tahoma" w:hAnsi="Tahoma" w:cs="Tahoma"/>
                <w:sz w:val="20"/>
                <w:szCs w:val="20"/>
                <w:lang w:eastAsia="fr-FR"/>
              </w:rPr>
              <w:t>:</w:t>
            </w:r>
            <w:r w:rsidRPr="00DB64B3">
              <w:t xml:space="preserve"> </w:t>
            </w:r>
          </w:p>
          <w:p w14:paraId="7165D501" w14:textId="659EB80F" w:rsidR="00DB64B3" w:rsidRDefault="00DB64B3" w:rsidP="00DB64B3">
            <w:pPr>
              <w:autoSpaceDE w:val="0"/>
              <w:autoSpaceDN w:val="0"/>
              <w:adjustRightInd w:val="0"/>
              <w:jc w:val="both"/>
            </w:pPr>
          </w:p>
          <w:p w14:paraId="66B100CC" w14:textId="4B64B148" w:rsidR="00EA39B8" w:rsidRPr="006D1138" w:rsidRDefault="00EA39B8" w:rsidP="00EA39B8">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Analysis/assessment of the legislation (laws, draft laws, bylaws, other normative acts), policies (e.g.</w:t>
            </w:r>
            <w:r w:rsidR="00E65E60">
              <w:rPr>
                <w:rFonts w:ascii="Tahoma" w:hAnsi="Tahoma" w:cs="Tahoma"/>
                <w:sz w:val="20"/>
                <w:szCs w:val="20"/>
                <w:lang w:eastAsia="fr-FR"/>
              </w:rPr>
              <w:t>,</w:t>
            </w:r>
            <w:r w:rsidRPr="006D1138">
              <w:rPr>
                <w:rFonts w:ascii="Tahoma" w:hAnsi="Tahoma" w:cs="Tahoma"/>
                <w:sz w:val="20"/>
                <w:szCs w:val="20"/>
                <w:lang w:eastAsia="fr-FR"/>
              </w:rPr>
              <w:t xml:space="preserve"> strategies, action plans, policy documents, etc.) as well as their implementation in practice (including impact assessments, analysis of court practice, analysis of the practice of the judicial and prosecutorial self-governing bodies, etc.) with a view of their compliance with the </w:t>
            </w:r>
            <w:r>
              <w:rPr>
                <w:rFonts w:ascii="Tahoma" w:hAnsi="Tahoma" w:cs="Tahoma"/>
                <w:sz w:val="20"/>
                <w:szCs w:val="20"/>
                <w:lang w:eastAsia="fr-FR"/>
              </w:rPr>
              <w:t xml:space="preserve">European Union </w:t>
            </w:r>
            <w:proofErr w:type="gramStart"/>
            <w:r>
              <w:rPr>
                <w:rFonts w:ascii="Tahoma" w:hAnsi="Tahoma" w:cs="Tahoma"/>
                <w:sz w:val="20"/>
                <w:szCs w:val="20"/>
                <w:lang w:eastAsia="fr-FR"/>
              </w:rPr>
              <w:t>Law</w:t>
            </w:r>
            <w:r w:rsidRPr="006D1138">
              <w:rPr>
                <w:rFonts w:ascii="Tahoma" w:hAnsi="Tahoma" w:cs="Tahoma"/>
                <w:sz w:val="20"/>
                <w:szCs w:val="20"/>
                <w:lang w:eastAsia="fr-FR"/>
              </w:rPr>
              <w:t>;</w:t>
            </w:r>
            <w:proofErr w:type="gramEnd"/>
            <w:r w:rsidRPr="006D1138">
              <w:rPr>
                <w:rFonts w:ascii="Tahoma" w:hAnsi="Tahoma" w:cs="Tahoma"/>
                <w:sz w:val="20"/>
                <w:szCs w:val="20"/>
                <w:lang w:eastAsia="fr-FR"/>
              </w:rPr>
              <w:t xml:space="preserve"> </w:t>
            </w:r>
          </w:p>
          <w:p w14:paraId="2F788833" w14:textId="32ADF4CC" w:rsidR="00EA39B8" w:rsidRPr="006D1138" w:rsidRDefault="00EA39B8" w:rsidP="00EA39B8">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Delivery of the respective thematic expertise in the form of legal opin</w:t>
            </w:r>
            <w:r w:rsidR="00AF693D">
              <w:rPr>
                <w:rFonts w:ascii="Tahoma" w:hAnsi="Tahoma" w:cs="Tahoma"/>
                <w:sz w:val="20"/>
                <w:szCs w:val="20"/>
                <w:lang w:eastAsia="fr-FR"/>
              </w:rPr>
              <w:t>i</w:t>
            </w:r>
            <w:r w:rsidRPr="006D1138">
              <w:rPr>
                <w:rFonts w:ascii="Tahoma" w:hAnsi="Tahoma" w:cs="Tahoma"/>
                <w:sz w:val="20"/>
                <w:szCs w:val="20"/>
                <w:lang w:eastAsia="fr-FR"/>
              </w:rPr>
              <w:t xml:space="preserve">ons, assessments, analytical notes, research, reports and other similar </w:t>
            </w:r>
            <w:proofErr w:type="gramStart"/>
            <w:r w:rsidRPr="006D1138">
              <w:rPr>
                <w:rFonts w:ascii="Tahoma" w:hAnsi="Tahoma" w:cs="Tahoma"/>
                <w:sz w:val="20"/>
                <w:szCs w:val="20"/>
                <w:lang w:eastAsia="fr-FR"/>
              </w:rPr>
              <w:t>formats;</w:t>
            </w:r>
            <w:proofErr w:type="gramEnd"/>
          </w:p>
          <w:p w14:paraId="7BD154F2" w14:textId="77777777" w:rsidR="00EA39B8" w:rsidRDefault="00EA39B8" w:rsidP="00EA39B8">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Contribution to the development of information and guiding materials/manuals/instructions in the respective thematic </w:t>
            </w:r>
            <w:proofErr w:type="gramStart"/>
            <w:r w:rsidRPr="006D1138">
              <w:rPr>
                <w:rFonts w:ascii="Tahoma" w:hAnsi="Tahoma" w:cs="Tahoma"/>
                <w:sz w:val="20"/>
                <w:szCs w:val="20"/>
                <w:lang w:eastAsia="fr-FR"/>
              </w:rPr>
              <w:t>area;</w:t>
            </w:r>
            <w:proofErr w:type="gramEnd"/>
          </w:p>
          <w:p w14:paraId="22550839" w14:textId="1D93593F" w:rsidR="00EA39B8" w:rsidRDefault="00EA39B8" w:rsidP="00EA39B8">
            <w:pPr>
              <w:pStyle w:val="ListParagraph"/>
              <w:numPr>
                <w:ilvl w:val="0"/>
                <w:numId w:val="43"/>
              </w:num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 xml:space="preserve">Development of training courses for judges, prosecutors and other legal </w:t>
            </w:r>
            <w:proofErr w:type="gramStart"/>
            <w:r>
              <w:rPr>
                <w:rFonts w:ascii="Tahoma" w:hAnsi="Tahoma" w:cs="Tahoma"/>
                <w:sz w:val="20"/>
                <w:szCs w:val="20"/>
                <w:lang w:eastAsia="fr-FR"/>
              </w:rPr>
              <w:t>professionals</w:t>
            </w:r>
            <w:r w:rsidR="00086E86">
              <w:rPr>
                <w:rFonts w:ascii="Tahoma" w:hAnsi="Tahoma" w:cs="Tahoma"/>
                <w:sz w:val="20"/>
                <w:szCs w:val="20"/>
                <w:lang w:eastAsia="fr-FR"/>
              </w:rPr>
              <w:t>;</w:t>
            </w:r>
            <w:proofErr w:type="gramEnd"/>
          </w:p>
          <w:p w14:paraId="150805BF" w14:textId="2553FE71" w:rsidR="00EA39B8" w:rsidRPr="00EA39B8" w:rsidRDefault="00EA39B8" w:rsidP="00EA39B8">
            <w:pPr>
              <w:pStyle w:val="ListParagraph"/>
              <w:numPr>
                <w:ilvl w:val="0"/>
                <w:numId w:val="43"/>
              </w:numPr>
              <w:autoSpaceDE w:val="0"/>
              <w:autoSpaceDN w:val="0"/>
              <w:adjustRightInd w:val="0"/>
              <w:jc w:val="both"/>
              <w:rPr>
                <w:rFonts w:ascii="Tahoma" w:hAnsi="Tahoma" w:cs="Tahoma"/>
                <w:sz w:val="20"/>
                <w:szCs w:val="20"/>
                <w:lang w:eastAsia="fr-FR"/>
              </w:rPr>
            </w:pPr>
            <w:r w:rsidRPr="00EA39B8">
              <w:rPr>
                <w:rFonts w:ascii="Tahoma" w:hAnsi="Tahoma" w:cs="Tahoma"/>
                <w:sz w:val="20"/>
                <w:szCs w:val="20"/>
                <w:lang w:eastAsia="fr-FR"/>
              </w:rPr>
              <w:t>Participation in and expert contribution to working group meetings, roundtables, trainings, seminars, workshops, expert consultations, mentorship programmes, including through moderating/facilitating discussions, coordinating groups of professionals; developing and delivering thematic presentations.</w:t>
            </w:r>
          </w:p>
          <w:p w14:paraId="1F669F00" w14:textId="38D770E4" w:rsidR="00DB64B3" w:rsidRPr="00C47D74" w:rsidRDefault="00DB64B3" w:rsidP="00C72028">
            <w:pPr>
              <w:autoSpaceDE w:val="0"/>
              <w:autoSpaceDN w:val="0"/>
              <w:adjustRightInd w:val="0"/>
              <w:jc w:val="both"/>
              <w:rPr>
                <w:rFonts w:ascii="Tahoma" w:hAnsi="Tahoma" w:cs="Tahoma"/>
                <w:sz w:val="20"/>
                <w:szCs w:val="20"/>
                <w:lang w:eastAsia="fr-FR"/>
              </w:rPr>
            </w:pPr>
            <w:r>
              <w:t xml:space="preserve"> </w:t>
            </w:r>
          </w:p>
        </w:tc>
      </w:tr>
      <w:tr w:rsidR="009D791B" w:rsidRPr="006D1138" w14:paraId="5853FD9C" w14:textId="77777777" w:rsidTr="002E58A0">
        <w:tc>
          <w:tcPr>
            <w:tcW w:w="2547" w:type="dxa"/>
          </w:tcPr>
          <w:p w14:paraId="245FB2B8" w14:textId="45DB6B42" w:rsidR="009D791B" w:rsidRPr="006D1138" w:rsidRDefault="009D791B" w:rsidP="002E58A0">
            <w:pPr>
              <w:autoSpaceDE w:val="0"/>
              <w:autoSpaceDN w:val="0"/>
              <w:adjustRightInd w:val="0"/>
              <w:rPr>
                <w:rFonts w:ascii="Tahoma" w:hAnsi="Tahoma" w:cs="Tahoma"/>
                <w:sz w:val="20"/>
                <w:szCs w:val="20"/>
                <w:lang w:eastAsia="fr-FR"/>
              </w:rPr>
            </w:pPr>
            <w:r w:rsidRPr="006D1138">
              <w:rPr>
                <w:rFonts w:ascii="Tahoma" w:hAnsi="Tahoma" w:cs="Tahoma"/>
                <w:color w:val="000000" w:themeColor="text1"/>
                <w:sz w:val="20"/>
                <w:szCs w:val="20"/>
              </w:rPr>
              <w:lastRenderedPageBreak/>
              <w:t xml:space="preserve">Lot </w:t>
            </w:r>
            <w:r w:rsidR="00AF693D">
              <w:rPr>
                <w:rFonts w:ascii="Tahoma" w:hAnsi="Tahoma" w:cs="Tahoma"/>
                <w:color w:val="000000" w:themeColor="text1"/>
                <w:sz w:val="20"/>
                <w:szCs w:val="20"/>
              </w:rPr>
              <w:t>6</w:t>
            </w:r>
            <w:r w:rsidRPr="006D1138">
              <w:rPr>
                <w:rFonts w:ascii="Tahoma" w:hAnsi="Tahoma" w:cs="Tahoma"/>
                <w:color w:val="000000" w:themeColor="text1"/>
                <w:sz w:val="20"/>
                <w:szCs w:val="20"/>
              </w:rPr>
              <w:t xml:space="preserve">: </w:t>
            </w:r>
            <w:r w:rsidRPr="006D1138">
              <w:rPr>
                <w:rFonts w:ascii="Tahoma" w:hAnsi="Tahoma" w:cs="Tahoma"/>
                <w:b/>
                <w:bCs/>
                <w:color w:val="000000" w:themeColor="text1"/>
                <w:sz w:val="20"/>
                <w:szCs w:val="20"/>
              </w:rPr>
              <w:t xml:space="preserve">Strategic communication and awareness raising on justice-related </w:t>
            </w:r>
            <w:proofErr w:type="gramStart"/>
            <w:r w:rsidRPr="006D1138">
              <w:rPr>
                <w:rFonts w:ascii="Tahoma" w:hAnsi="Tahoma" w:cs="Tahoma"/>
                <w:b/>
                <w:bCs/>
                <w:color w:val="000000" w:themeColor="text1"/>
                <w:sz w:val="20"/>
                <w:szCs w:val="20"/>
              </w:rPr>
              <w:t>matters</w:t>
            </w:r>
            <w:proofErr w:type="gramEnd"/>
          </w:p>
          <w:p w14:paraId="06580CB9" w14:textId="77777777" w:rsidR="009D791B" w:rsidRPr="006D1138" w:rsidRDefault="009D791B" w:rsidP="002E58A0">
            <w:pPr>
              <w:autoSpaceDE w:val="0"/>
              <w:autoSpaceDN w:val="0"/>
              <w:adjustRightInd w:val="0"/>
              <w:rPr>
                <w:rFonts w:ascii="Tahoma" w:hAnsi="Tahoma" w:cs="Tahoma"/>
                <w:sz w:val="20"/>
                <w:szCs w:val="20"/>
                <w:lang w:eastAsia="fr-FR"/>
              </w:rPr>
            </w:pPr>
          </w:p>
          <w:p w14:paraId="7AECBA71" w14:textId="7EB479D2" w:rsidR="009D791B" w:rsidRPr="006D1138" w:rsidRDefault="009D791B" w:rsidP="002E58A0">
            <w:pPr>
              <w:autoSpaceDE w:val="0"/>
              <w:autoSpaceDN w:val="0"/>
              <w:adjustRightInd w:val="0"/>
              <w:rPr>
                <w:rFonts w:ascii="Tahoma" w:hAnsi="Tahoma" w:cs="Tahoma"/>
                <w:sz w:val="20"/>
                <w:szCs w:val="20"/>
                <w:lang w:eastAsia="fr-FR"/>
              </w:rPr>
            </w:pPr>
            <w:r w:rsidRPr="006D1138">
              <w:rPr>
                <w:rFonts w:ascii="Tahoma" w:hAnsi="Tahoma" w:cs="Tahoma"/>
                <w:sz w:val="20"/>
                <w:szCs w:val="20"/>
                <w:lang w:eastAsia="fr-FR"/>
              </w:rPr>
              <w:t>1</w:t>
            </w:r>
            <w:r>
              <w:rPr>
                <w:rFonts w:ascii="Tahoma" w:hAnsi="Tahoma" w:cs="Tahoma"/>
                <w:sz w:val="20"/>
                <w:szCs w:val="20"/>
                <w:lang w:eastAsia="fr-FR"/>
              </w:rPr>
              <w:t>5</w:t>
            </w:r>
            <w:r w:rsidRPr="006D1138">
              <w:rPr>
                <w:rFonts w:ascii="Tahoma" w:hAnsi="Tahoma" w:cs="Tahoma"/>
                <w:sz w:val="20"/>
                <w:szCs w:val="20"/>
                <w:lang w:eastAsia="fr-FR"/>
              </w:rPr>
              <w:t xml:space="preserve"> providers</w:t>
            </w:r>
          </w:p>
        </w:tc>
        <w:tc>
          <w:tcPr>
            <w:tcW w:w="6470" w:type="dxa"/>
          </w:tcPr>
          <w:p w14:paraId="66B98BD1" w14:textId="7D613F80" w:rsidR="009D791B" w:rsidRPr="006D1138" w:rsidRDefault="009D791B" w:rsidP="002E58A0">
            <w:p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Lot </w:t>
            </w:r>
            <w:r w:rsidR="00AF693D">
              <w:rPr>
                <w:rFonts w:ascii="Tahoma" w:hAnsi="Tahoma" w:cs="Tahoma"/>
                <w:sz w:val="20"/>
                <w:szCs w:val="20"/>
                <w:lang w:eastAsia="fr-FR"/>
              </w:rPr>
              <w:t>6</w:t>
            </w:r>
            <w:r w:rsidRPr="006D1138">
              <w:rPr>
                <w:rFonts w:ascii="Tahoma" w:hAnsi="Tahoma" w:cs="Tahoma"/>
                <w:sz w:val="20"/>
                <w:szCs w:val="20"/>
                <w:lang w:eastAsia="fr-FR"/>
              </w:rPr>
              <w:t xml:space="preserve"> </w:t>
            </w:r>
            <w:bookmarkStart w:id="11" w:name="_Hlk146095321"/>
            <w:r w:rsidRPr="006D1138">
              <w:rPr>
                <w:rFonts w:ascii="Tahoma" w:hAnsi="Tahoma" w:cs="Tahoma"/>
                <w:sz w:val="20"/>
                <w:szCs w:val="20"/>
                <w:lang w:eastAsia="fr-FR"/>
              </w:rPr>
              <w:t xml:space="preserve">concerns support to development of communication strategies </w:t>
            </w:r>
            <w:r>
              <w:rPr>
                <w:rFonts w:ascii="Tahoma" w:hAnsi="Tahoma" w:cs="Tahoma"/>
                <w:sz w:val="20"/>
                <w:szCs w:val="20"/>
                <w:lang w:eastAsia="fr-FR"/>
              </w:rPr>
              <w:t>for</w:t>
            </w:r>
            <w:r w:rsidRPr="006D1138">
              <w:rPr>
                <w:rFonts w:ascii="Tahoma" w:hAnsi="Tahoma" w:cs="Tahoma"/>
                <w:sz w:val="20"/>
                <w:szCs w:val="20"/>
                <w:lang w:eastAsia="fr-FR"/>
              </w:rPr>
              <w:t xml:space="preserve"> the Project beneficiaries for raising public awareness on justice issues, including on implementation of Justice Sector Reform Strategy in the Republic of Moldova; strengthening the capacity of the Project beneficiaries on the issues of communication; identification of the needs and preparation of the needed visualization materials, including but not limited to leaflets, brochures, informational stands, video and audio materials, etc.</w:t>
            </w:r>
            <w:bookmarkEnd w:id="11"/>
          </w:p>
          <w:p w14:paraId="7735BA0C" w14:textId="77777777" w:rsidR="009D791B" w:rsidRPr="006D1138" w:rsidRDefault="009D791B" w:rsidP="002E58A0">
            <w:pPr>
              <w:autoSpaceDE w:val="0"/>
              <w:autoSpaceDN w:val="0"/>
              <w:adjustRightInd w:val="0"/>
              <w:jc w:val="both"/>
              <w:rPr>
                <w:rFonts w:ascii="Tahoma" w:hAnsi="Tahoma" w:cs="Tahoma"/>
                <w:sz w:val="20"/>
                <w:szCs w:val="20"/>
                <w:highlight w:val="yellow"/>
                <w:lang w:eastAsia="fr-FR"/>
              </w:rPr>
            </w:pPr>
          </w:p>
          <w:p w14:paraId="632F587E" w14:textId="1442EC26" w:rsidR="009D791B" w:rsidRPr="006D1138" w:rsidRDefault="009D791B" w:rsidP="002E58A0">
            <w:p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The indicative list of expected deliverables under Lot </w:t>
            </w:r>
            <w:r w:rsidR="00AC4723">
              <w:rPr>
                <w:rFonts w:ascii="Tahoma" w:hAnsi="Tahoma" w:cs="Tahoma"/>
                <w:sz w:val="20"/>
                <w:szCs w:val="20"/>
                <w:lang w:eastAsia="fr-FR"/>
              </w:rPr>
              <w:t>6</w:t>
            </w:r>
            <w:r w:rsidRPr="006D1138">
              <w:rPr>
                <w:rFonts w:ascii="Tahoma" w:hAnsi="Tahoma" w:cs="Tahoma"/>
                <w:sz w:val="20"/>
                <w:szCs w:val="20"/>
                <w:lang w:eastAsia="fr-FR"/>
              </w:rPr>
              <w:t xml:space="preserve"> is as follows (non</w:t>
            </w:r>
            <w:r w:rsidR="00AC4723">
              <w:rPr>
                <w:rFonts w:ascii="Tahoma" w:hAnsi="Tahoma" w:cs="Tahoma"/>
                <w:sz w:val="20"/>
                <w:szCs w:val="20"/>
                <w:lang w:eastAsia="fr-FR"/>
              </w:rPr>
              <w:t>-</w:t>
            </w:r>
            <w:r w:rsidRPr="006D1138">
              <w:rPr>
                <w:rFonts w:ascii="Tahoma" w:hAnsi="Tahoma" w:cs="Tahoma"/>
                <w:sz w:val="20"/>
                <w:szCs w:val="20"/>
                <w:lang w:eastAsia="fr-FR"/>
              </w:rPr>
              <w:t xml:space="preserve"> exhaustive):</w:t>
            </w:r>
          </w:p>
          <w:p w14:paraId="2A62B69C" w14:textId="77777777" w:rsidR="009D791B" w:rsidRPr="006D1138" w:rsidRDefault="009D791B" w:rsidP="002E58A0">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Analysis of the existing communication strategies of the Project beneficiaries and identify possible gaps and needs in this respect, including training </w:t>
            </w:r>
            <w:proofErr w:type="gramStart"/>
            <w:r w:rsidRPr="006D1138">
              <w:rPr>
                <w:rFonts w:ascii="Tahoma" w:hAnsi="Tahoma" w:cs="Tahoma"/>
                <w:sz w:val="20"/>
                <w:szCs w:val="20"/>
                <w:lang w:eastAsia="fr-FR"/>
              </w:rPr>
              <w:t>needs;</w:t>
            </w:r>
            <w:proofErr w:type="gramEnd"/>
          </w:p>
          <w:p w14:paraId="28045A89" w14:textId="77777777" w:rsidR="009D791B" w:rsidRPr="006D1138" w:rsidRDefault="009D791B" w:rsidP="002E58A0">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Contribution to the development of communication strategies of the Project </w:t>
            </w:r>
            <w:r>
              <w:rPr>
                <w:rFonts w:ascii="Tahoma" w:hAnsi="Tahoma" w:cs="Tahoma"/>
                <w:sz w:val="20"/>
                <w:szCs w:val="20"/>
                <w:lang w:eastAsia="fr-FR"/>
              </w:rPr>
              <w:t>b</w:t>
            </w:r>
            <w:r w:rsidRPr="006D1138">
              <w:rPr>
                <w:rFonts w:ascii="Tahoma" w:hAnsi="Tahoma" w:cs="Tahoma"/>
                <w:sz w:val="20"/>
                <w:szCs w:val="20"/>
                <w:lang w:eastAsia="fr-FR"/>
              </w:rPr>
              <w:t xml:space="preserve">eneficiaries and/or support in the implementation of the communication </w:t>
            </w:r>
            <w:proofErr w:type="gramStart"/>
            <w:r w:rsidRPr="006D1138">
              <w:rPr>
                <w:rFonts w:ascii="Tahoma" w:hAnsi="Tahoma" w:cs="Tahoma"/>
                <w:sz w:val="20"/>
                <w:szCs w:val="20"/>
                <w:lang w:eastAsia="fr-FR"/>
              </w:rPr>
              <w:t>strategies;</w:t>
            </w:r>
            <w:proofErr w:type="gramEnd"/>
            <w:r w:rsidRPr="006D1138">
              <w:rPr>
                <w:rFonts w:ascii="Tahoma" w:hAnsi="Tahoma" w:cs="Tahoma"/>
                <w:sz w:val="20"/>
                <w:szCs w:val="20"/>
                <w:highlight w:val="yellow"/>
                <w:lang w:eastAsia="fr-FR"/>
              </w:rPr>
              <w:t xml:space="preserve"> </w:t>
            </w:r>
          </w:p>
          <w:p w14:paraId="4A1207C5" w14:textId="77777777" w:rsidR="009D791B" w:rsidRPr="006D1138" w:rsidRDefault="009D791B" w:rsidP="002E58A0">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Develop and conduct trainings, seminars and other educational activities on the methods of communication, interaction with mass media, preparation of articles and press releases,</w:t>
            </w:r>
            <w:r>
              <w:rPr>
                <w:rFonts w:ascii="Tahoma" w:hAnsi="Tahoma" w:cs="Tahoma"/>
                <w:sz w:val="20"/>
                <w:szCs w:val="20"/>
                <w:lang w:eastAsia="fr-FR"/>
              </w:rPr>
              <w:t xml:space="preserve"> communication in crisis situations, conflict prevention in communication,</w:t>
            </w:r>
            <w:r w:rsidRPr="006D1138">
              <w:rPr>
                <w:rFonts w:ascii="Tahoma" w:hAnsi="Tahoma" w:cs="Tahoma"/>
                <w:sz w:val="20"/>
                <w:szCs w:val="20"/>
                <w:lang w:eastAsia="fr-FR"/>
              </w:rPr>
              <w:t xml:space="preserve"> etc. for the designated staff of the Project </w:t>
            </w:r>
            <w:proofErr w:type="gramStart"/>
            <w:r w:rsidRPr="006D1138">
              <w:rPr>
                <w:rFonts w:ascii="Tahoma" w:hAnsi="Tahoma" w:cs="Tahoma"/>
                <w:sz w:val="20"/>
                <w:szCs w:val="20"/>
                <w:lang w:eastAsia="fr-FR"/>
              </w:rPr>
              <w:t>beneficiaries;</w:t>
            </w:r>
            <w:proofErr w:type="gramEnd"/>
          </w:p>
          <w:p w14:paraId="30C0EDC7" w14:textId="77777777" w:rsidR="009D791B" w:rsidRPr="006D1138" w:rsidRDefault="009D791B" w:rsidP="002E58A0">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Develop information campaigns on justice-related matters, including the development of the dissemination materials (in print or electronic format</w:t>
            </w:r>
            <w:proofErr w:type="gramStart"/>
            <w:r w:rsidRPr="006D1138">
              <w:rPr>
                <w:rFonts w:ascii="Tahoma" w:hAnsi="Tahoma" w:cs="Tahoma"/>
                <w:sz w:val="20"/>
                <w:szCs w:val="20"/>
                <w:lang w:eastAsia="fr-FR"/>
              </w:rPr>
              <w:t>);</w:t>
            </w:r>
            <w:proofErr w:type="gramEnd"/>
            <w:r w:rsidRPr="006D1138">
              <w:rPr>
                <w:rFonts w:ascii="Tahoma" w:hAnsi="Tahoma" w:cs="Tahoma"/>
                <w:sz w:val="20"/>
                <w:szCs w:val="20"/>
                <w:lang w:eastAsia="fr-FR"/>
              </w:rPr>
              <w:t xml:space="preserve"> </w:t>
            </w:r>
          </w:p>
          <w:p w14:paraId="746EC3A1" w14:textId="77777777" w:rsidR="009D791B" w:rsidRPr="006D1138" w:rsidRDefault="009D791B" w:rsidP="002E58A0">
            <w:pPr>
              <w:pStyle w:val="ListParagraph"/>
              <w:numPr>
                <w:ilvl w:val="0"/>
                <w:numId w:val="43"/>
              </w:numPr>
              <w:autoSpaceDE w:val="0"/>
              <w:autoSpaceDN w:val="0"/>
              <w:adjustRightInd w:val="0"/>
              <w:jc w:val="both"/>
              <w:rPr>
                <w:rFonts w:ascii="Tahoma" w:hAnsi="Tahoma" w:cs="Tahoma"/>
                <w:sz w:val="20"/>
                <w:szCs w:val="20"/>
                <w:lang w:eastAsia="fr-FR"/>
              </w:rPr>
            </w:pPr>
            <w:r w:rsidRPr="006D1138">
              <w:rPr>
                <w:rFonts w:ascii="Tahoma" w:hAnsi="Tahoma" w:cs="Tahoma"/>
                <w:sz w:val="20"/>
                <w:szCs w:val="20"/>
                <w:lang w:eastAsia="fr-FR"/>
              </w:rPr>
              <w:t xml:space="preserve">Prepare visualization materials, including but not limited to leaflets, brochures, informational stands, </w:t>
            </w:r>
            <w:proofErr w:type="gramStart"/>
            <w:r w:rsidRPr="006D1138">
              <w:rPr>
                <w:rFonts w:ascii="Tahoma" w:hAnsi="Tahoma" w:cs="Tahoma"/>
                <w:sz w:val="20"/>
                <w:szCs w:val="20"/>
                <w:lang w:eastAsia="fr-FR"/>
              </w:rPr>
              <w:t>video</w:t>
            </w:r>
            <w:proofErr w:type="gramEnd"/>
            <w:r w:rsidRPr="006D1138">
              <w:rPr>
                <w:rFonts w:ascii="Tahoma" w:hAnsi="Tahoma" w:cs="Tahoma"/>
                <w:sz w:val="20"/>
                <w:szCs w:val="20"/>
                <w:lang w:eastAsia="fr-FR"/>
              </w:rPr>
              <w:t xml:space="preserve"> and audio products, etc. for the needs of the Project beneficiaries.</w:t>
            </w:r>
          </w:p>
        </w:tc>
      </w:tr>
      <w:tr w:rsidR="008221B0" w:rsidRPr="006D1138" w14:paraId="043A8EC0" w14:textId="77777777" w:rsidTr="005F1D3A">
        <w:tc>
          <w:tcPr>
            <w:tcW w:w="2547" w:type="dxa"/>
          </w:tcPr>
          <w:p w14:paraId="663600D9" w14:textId="2425D37C" w:rsidR="008221B0" w:rsidRPr="006D1138" w:rsidRDefault="008221B0" w:rsidP="005F1D3A">
            <w:pPr>
              <w:autoSpaceDE w:val="0"/>
              <w:autoSpaceDN w:val="0"/>
              <w:adjustRightInd w:val="0"/>
              <w:rPr>
                <w:rFonts w:ascii="Tahoma" w:hAnsi="Tahoma" w:cs="Tahoma"/>
                <w:b/>
                <w:bCs/>
                <w:color w:val="000000" w:themeColor="text1"/>
                <w:sz w:val="20"/>
                <w:szCs w:val="20"/>
              </w:rPr>
            </w:pPr>
            <w:r w:rsidRPr="006D1138">
              <w:rPr>
                <w:rFonts w:ascii="Tahoma" w:hAnsi="Tahoma" w:cs="Tahoma"/>
                <w:color w:val="000000" w:themeColor="text1"/>
                <w:sz w:val="20"/>
                <w:szCs w:val="20"/>
              </w:rPr>
              <w:t xml:space="preserve">Lot </w:t>
            </w:r>
            <w:r w:rsidR="009D791B">
              <w:rPr>
                <w:rFonts w:ascii="Tahoma" w:hAnsi="Tahoma" w:cs="Tahoma"/>
                <w:color w:val="000000" w:themeColor="text1"/>
                <w:sz w:val="20"/>
                <w:szCs w:val="20"/>
              </w:rPr>
              <w:t>7</w:t>
            </w:r>
            <w:r w:rsidRPr="006D1138">
              <w:rPr>
                <w:rFonts w:ascii="Tahoma" w:hAnsi="Tahoma" w:cs="Tahoma"/>
                <w:color w:val="000000" w:themeColor="text1"/>
                <w:sz w:val="20"/>
                <w:szCs w:val="20"/>
              </w:rPr>
              <w:t xml:space="preserve">: </w:t>
            </w:r>
            <w:r w:rsidRPr="006D1138">
              <w:rPr>
                <w:rFonts w:ascii="Tahoma" w:hAnsi="Tahoma" w:cs="Tahoma"/>
                <w:b/>
                <w:bCs/>
                <w:color w:val="000000" w:themeColor="text1"/>
                <w:sz w:val="20"/>
                <w:szCs w:val="20"/>
              </w:rPr>
              <w:t>Legal proofreading</w:t>
            </w:r>
          </w:p>
          <w:p w14:paraId="5654AEA3" w14:textId="77777777" w:rsidR="008221B0" w:rsidRPr="006D1138" w:rsidRDefault="008221B0" w:rsidP="005F1D3A">
            <w:pPr>
              <w:autoSpaceDE w:val="0"/>
              <w:autoSpaceDN w:val="0"/>
              <w:adjustRightInd w:val="0"/>
              <w:rPr>
                <w:rFonts w:ascii="Tahoma" w:hAnsi="Tahoma" w:cs="Tahoma"/>
                <w:b/>
                <w:bCs/>
                <w:color w:val="000000" w:themeColor="text1"/>
                <w:sz w:val="20"/>
                <w:szCs w:val="20"/>
              </w:rPr>
            </w:pPr>
          </w:p>
          <w:p w14:paraId="01967668" w14:textId="432C661F" w:rsidR="008221B0" w:rsidRPr="006D1138" w:rsidRDefault="009D791B" w:rsidP="005F1D3A">
            <w:pPr>
              <w:autoSpaceDE w:val="0"/>
              <w:autoSpaceDN w:val="0"/>
              <w:adjustRightInd w:val="0"/>
              <w:rPr>
                <w:rFonts w:ascii="Tahoma" w:hAnsi="Tahoma" w:cs="Tahoma"/>
                <w:sz w:val="20"/>
                <w:szCs w:val="20"/>
                <w:lang w:eastAsia="fr-FR"/>
              </w:rPr>
            </w:pPr>
            <w:r>
              <w:rPr>
                <w:rFonts w:ascii="Tahoma" w:hAnsi="Tahoma" w:cs="Tahoma"/>
                <w:color w:val="000000" w:themeColor="text1"/>
                <w:sz w:val="20"/>
                <w:szCs w:val="20"/>
              </w:rPr>
              <w:t>10</w:t>
            </w:r>
            <w:r w:rsidR="008221B0" w:rsidRPr="006D1138">
              <w:rPr>
                <w:rFonts w:ascii="Tahoma" w:hAnsi="Tahoma" w:cs="Tahoma"/>
                <w:color w:val="000000" w:themeColor="text1"/>
                <w:sz w:val="20"/>
                <w:szCs w:val="20"/>
              </w:rPr>
              <w:t xml:space="preserve"> providers</w:t>
            </w:r>
          </w:p>
        </w:tc>
        <w:tc>
          <w:tcPr>
            <w:tcW w:w="6470" w:type="dxa"/>
          </w:tcPr>
          <w:p w14:paraId="58ED0495" w14:textId="1C9D6AAC" w:rsidR="008221B0" w:rsidRPr="006D1138" w:rsidRDefault="005D70FB" w:rsidP="006C1714">
            <w:pPr>
              <w:autoSpaceDE w:val="0"/>
              <w:autoSpaceDN w:val="0"/>
              <w:adjustRightInd w:val="0"/>
              <w:jc w:val="both"/>
              <w:rPr>
                <w:rFonts w:ascii="Tahoma" w:eastAsia="Tahoma" w:hAnsi="Tahoma"/>
                <w:sz w:val="20"/>
                <w:szCs w:val="20"/>
              </w:rPr>
            </w:pPr>
            <w:r w:rsidRPr="006D1138">
              <w:rPr>
                <w:rFonts w:ascii="Tahoma" w:eastAsia="Tahoma" w:hAnsi="Tahoma"/>
                <w:sz w:val="20"/>
                <w:szCs w:val="20"/>
              </w:rPr>
              <w:t xml:space="preserve">Lot </w:t>
            </w:r>
            <w:r w:rsidR="00AC4723">
              <w:rPr>
                <w:rFonts w:ascii="Tahoma" w:eastAsia="Tahoma" w:hAnsi="Tahoma"/>
                <w:sz w:val="20"/>
                <w:szCs w:val="20"/>
              </w:rPr>
              <w:t>7</w:t>
            </w:r>
            <w:r w:rsidRPr="006D1138">
              <w:rPr>
                <w:rFonts w:ascii="Tahoma" w:eastAsia="Tahoma" w:hAnsi="Tahoma"/>
                <w:sz w:val="20"/>
                <w:szCs w:val="20"/>
              </w:rPr>
              <w:t xml:space="preserve"> </w:t>
            </w:r>
            <w:bookmarkStart w:id="12" w:name="_Hlk146095518"/>
            <w:r w:rsidRPr="006D1138">
              <w:rPr>
                <w:rFonts w:ascii="Tahoma" w:eastAsia="Tahoma" w:hAnsi="Tahoma"/>
                <w:sz w:val="20"/>
                <w:szCs w:val="20"/>
              </w:rPr>
              <w:t xml:space="preserve">concerns legal proofreading of texts in Romanian language for correct application of respective legal or related terminology, </w:t>
            </w:r>
            <w:r w:rsidR="005060AD">
              <w:rPr>
                <w:rFonts w:ascii="Tahoma" w:eastAsia="Tahoma" w:hAnsi="Tahoma"/>
                <w:sz w:val="20"/>
                <w:szCs w:val="20"/>
              </w:rPr>
              <w:t xml:space="preserve">including </w:t>
            </w:r>
            <w:r w:rsidR="00B3344A" w:rsidRPr="009D791B">
              <w:rPr>
                <w:rFonts w:ascii="Tahoma" w:eastAsia="Tahoma" w:hAnsi="Tahoma" w:cs="Tahoma"/>
                <w:sz w:val="20"/>
                <w:szCs w:val="20"/>
              </w:rPr>
              <w:t xml:space="preserve">those involving the terminology of the European Convention on Human Rights and the case-law of the European Court of Human Rights, the terminology of </w:t>
            </w:r>
            <w:r w:rsidR="00B3344A" w:rsidRPr="009D791B">
              <w:rPr>
                <w:rFonts w:ascii="Tahoma" w:hAnsi="Tahoma" w:cs="Tahoma"/>
                <w:sz w:val="20"/>
                <w:szCs w:val="20"/>
                <w:lang w:eastAsia="fr-FR"/>
              </w:rPr>
              <w:t xml:space="preserve">EU </w:t>
            </w:r>
            <w:proofErr w:type="spellStart"/>
            <w:r w:rsidR="00B3344A" w:rsidRPr="009D791B">
              <w:rPr>
                <w:rFonts w:ascii="Tahoma" w:hAnsi="Tahoma" w:cs="Tahoma"/>
                <w:i/>
                <w:iCs/>
                <w:sz w:val="20"/>
                <w:szCs w:val="20"/>
                <w:lang w:eastAsia="fr-FR"/>
              </w:rPr>
              <w:t>aquis</w:t>
            </w:r>
            <w:proofErr w:type="spellEnd"/>
            <w:r w:rsidR="00B3344A" w:rsidRPr="009D791B">
              <w:rPr>
                <w:rFonts w:ascii="Tahoma" w:hAnsi="Tahoma" w:cs="Tahoma"/>
                <w:i/>
                <w:iCs/>
                <w:sz w:val="20"/>
                <w:szCs w:val="20"/>
                <w:lang w:eastAsia="fr-FR"/>
              </w:rPr>
              <w:t xml:space="preserve"> </w:t>
            </w:r>
            <w:r w:rsidR="00B3344A" w:rsidRPr="009D791B">
              <w:rPr>
                <w:rFonts w:ascii="Tahoma" w:hAnsi="Tahoma" w:cs="Tahoma"/>
                <w:sz w:val="20"/>
                <w:szCs w:val="20"/>
                <w:lang w:eastAsia="fr-FR"/>
              </w:rPr>
              <w:t xml:space="preserve">and the case-law of the Court of Justice of the </w:t>
            </w:r>
            <w:r w:rsidR="00B3344A" w:rsidRPr="009D791B">
              <w:rPr>
                <w:rFonts w:ascii="Tahoma" w:hAnsi="Tahoma" w:cs="Tahoma"/>
                <w:sz w:val="20"/>
                <w:szCs w:val="20"/>
                <w:lang w:eastAsia="fr-FR"/>
              </w:rPr>
              <w:lastRenderedPageBreak/>
              <w:t>European Union, the application of the EU Charter of Fundamental Rights and specific rights, or similar</w:t>
            </w:r>
            <w:r w:rsidRPr="006D1138">
              <w:rPr>
                <w:rFonts w:ascii="Tahoma" w:eastAsia="Tahoma" w:hAnsi="Tahoma"/>
                <w:sz w:val="20"/>
                <w:szCs w:val="20"/>
              </w:rPr>
              <w:t>.</w:t>
            </w:r>
            <w:bookmarkEnd w:id="12"/>
          </w:p>
          <w:p w14:paraId="12DF3986" w14:textId="18AE97E8" w:rsidR="005D70FB" w:rsidRPr="006D1138" w:rsidRDefault="005D70FB" w:rsidP="006C1714">
            <w:pPr>
              <w:autoSpaceDE w:val="0"/>
              <w:autoSpaceDN w:val="0"/>
              <w:adjustRightInd w:val="0"/>
              <w:jc w:val="both"/>
              <w:rPr>
                <w:rFonts w:ascii="Tahoma" w:eastAsia="Tahoma" w:hAnsi="Tahoma"/>
                <w:sz w:val="20"/>
                <w:szCs w:val="20"/>
              </w:rPr>
            </w:pPr>
          </w:p>
          <w:p w14:paraId="04491F18" w14:textId="70F1F26B" w:rsidR="005D70FB" w:rsidRPr="006D1138" w:rsidRDefault="005D70FB" w:rsidP="005D70FB">
            <w:pPr>
              <w:autoSpaceDE w:val="0"/>
              <w:autoSpaceDN w:val="0"/>
              <w:adjustRightInd w:val="0"/>
              <w:jc w:val="both"/>
              <w:rPr>
                <w:rFonts w:ascii="Tahoma" w:eastAsia="Tahoma" w:hAnsi="Tahoma"/>
                <w:sz w:val="20"/>
                <w:szCs w:val="20"/>
              </w:rPr>
            </w:pPr>
            <w:r w:rsidRPr="006D1138">
              <w:rPr>
                <w:rFonts w:ascii="Tahoma" w:hAnsi="Tahoma" w:cs="Tahoma"/>
                <w:sz w:val="20"/>
                <w:szCs w:val="20"/>
                <w:lang w:eastAsia="fr-FR"/>
              </w:rPr>
              <w:t xml:space="preserve">Expected deliverables under Lot </w:t>
            </w:r>
            <w:r w:rsidR="00AC4723">
              <w:rPr>
                <w:rFonts w:ascii="Tahoma" w:hAnsi="Tahoma" w:cs="Tahoma"/>
                <w:sz w:val="20"/>
                <w:szCs w:val="20"/>
                <w:lang w:eastAsia="fr-FR"/>
              </w:rPr>
              <w:t>7</w:t>
            </w:r>
            <w:r w:rsidRPr="006D1138">
              <w:rPr>
                <w:rFonts w:ascii="Tahoma" w:hAnsi="Tahoma" w:cs="Tahoma"/>
                <w:sz w:val="20"/>
                <w:szCs w:val="20"/>
                <w:lang w:eastAsia="fr-FR"/>
              </w:rPr>
              <w:t xml:space="preserve"> may include but not limited to legal proofreading of translation</w:t>
            </w:r>
            <w:r w:rsidR="003D25A0" w:rsidRPr="006D1138">
              <w:rPr>
                <w:rFonts w:ascii="Tahoma" w:hAnsi="Tahoma" w:cs="Tahoma"/>
                <w:sz w:val="20"/>
                <w:szCs w:val="20"/>
                <w:lang w:eastAsia="fr-FR"/>
              </w:rPr>
              <w:t>s</w:t>
            </w:r>
            <w:r w:rsidRPr="006D1138">
              <w:rPr>
                <w:rFonts w:ascii="Tahoma" w:hAnsi="Tahoma" w:cs="Tahoma"/>
                <w:sz w:val="20"/>
                <w:szCs w:val="20"/>
                <w:lang w:eastAsia="fr-FR"/>
              </w:rPr>
              <w:t xml:space="preserve"> of legal opinions, judgments and decisions of the European Court of Human Rights, HELP courses, information notes and factsheets, various </w:t>
            </w:r>
            <w:proofErr w:type="gramStart"/>
            <w:r w:rsidRPr="006D1138">
              <w:rPr>
                <w:rFonts w:ascii="Tahoma" w:hAnsi="Tahoma" w:cs="Tahoma"/>
                <w:sz w:val="20"/>
                <w:szCs w:val="20"/>
                <w:lang w:eastAsia="fr-FR"/>
              </w:rPr>
              <w:t>documents</w:t>
            </w:r>
            <w:proofErr w:type="gramEnd"/>
            <w:r w:rsidRPr="006D1138">
              <w:rPr>
                <w:rFonts w:ascii="Tahoma" w:hAnsi="Tahoma" w:cs="Tahoma"/>
                <w:sz w:val="20"/>
                <w:szCs w:val="20"/>
                <w:lang w:eastAsia="fr-FR"/>
              </w:rPr>
              <w:t xml:space="preserve"> and publications primarily in the area of justice.</w:t>
            </w:r>
          </w:p>
        </w:tc>
      </w:tr>
    </w:tbl>
    <w:p w14:paraId="47200624" w14:textId="32986E44" w:rsidR="008221B0" w:rsidRPr="006D1138" w:rsidRDefault="008221B0" w:rsidP="006C1714">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fr-FR"/>
        </w:rPr>
      </w:pPr>
    </w:p>
    <w:p w14:paraId="1CCB02B8" w14:textId="77777777" w:rsidR="008221B0" w:rsidRPr="006D1138" w:rsidRDefault="008221B0" w:rsidP="006C1714">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fr-FR"/>
        </w:rPr>
      </w:pPr>
    </w:p>
    <w:p w14:paraId="23169A02" w14:textId="66855289" w:rsidR="00FD2C6F" w:rsidRPr="006D1138" w:rsidRDefault="00FD2C6F" w:rsidP="006C1714">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fr-FR"/>
        </w:rPr>
      </w:pPr>
    </w:p>
    <w:p w14:paraId="545B7660" w14:textId="59B075AF" w:rsidR="00413E83" w:rsidRPr="006D1138" w:rsidRDefault="00413E83" w:rsidP="006C1714">
      <w:pPr>
        <w:shd w:val="clear" w:color="auto" w:fill="FFFFFF" w:themeFill="background1"/>
        <w:autoSpaceDE w:val="0"/>
        <w:autoSpaceDN w:val="0"/>
        <w:adjustRightInd w:val="0"/>
        <w:spacing w:after="0" w:line="240" w:lineRule="auto"/>
        <w:jc w:val="both"/>
        <w:rPr>
          <w:rFonts w:ascii="Tahoma" w:hAnsi="Tahoma" w:cs="Tahoma"/>
          <w:sz w:val="20"/>
          <w:szCs w:val="20"/>
        </w:rPr>
      </w:pPr>
      <w:r w:rsidRPr="006D1138">
        <w:rPr>
          <w:rFonts w:ascii="Tahoma" w:hAnsi="Tahoma" w:cs="Tahoma"/>
          <w:sz w:val="20"/>
          <w:szCs w:val="20"/>
        </w:rPr>
        <w:t>The above list is not considered exhaustive. The Council reserves the right to request deliverables not explicitly mentioned in the above list of expect</w:t>
      </w:r>
      <w:r w:rsidR="00DA673A" w:rsidRPr="006D1138">
        <w:rPr>
          <w:rFonts w:ascii="Tahoma" w:hAnsi="Tahoma" w:cs="Tahoma"/>
          <w:sz w:val="20"/>
          <w:szCs w:val="20"/>
        </w:rPr>
        <w:t xml:space="preserve">ed </w:t>
      </w:r>
      <w:proofErr w:type="gramStart"/>
      <w:r w:rsidR="00DA673A" w:rsidRPr="006D1138">
        <w:rPr>
          <w:rFonts w:ascii="Tahoma" w:hAnsi="Tahoma" w:cs="Tahoma"/>
          <w:sz w:val="20"/>
          <w:szCs w:val="20"/>
        </w:rPr>
        <w:t>services, but</w:t>
      </w:r>
      <w:proofErr w:type="gramEnd"/>
      <w:r w:rsidR="00DA673A" w:rsidRPr="006D1138">
        <w:rPr>
          <w:rFonts w:ascii="Tahoma" w:hAnsi="Tahoma" w:cs="Tahoma"/>
          <w:sz w:val="20"/>
          <w:szCs w:val="20"/>
        </w:rPr>
        <w:t xml:space="preserve"> related to the field of expertise object of the present Framework Contract</w:t>
      </w:r>
      <w:r w:rsidRPr="006D1138">
        <w:rPr>
          <w:rFonts w:ascii="Tahoma" w:hAnsi="Tahoma" w:cs="Tahoma"/>
          <w:sz w:val="20"/>
          <w:szCs w:val="20"/>
        </w:rPr>
        <w:t>.</w:t>
      </w:r>
    </w:p>
    <w:p w14:paraId="4EECD2CE" w14:textId="77777777" w:rsidR="002A1770" w:rsidRPr="006D1138" w:rsidRDefault="002A1770" w:rsidP="006C1714">
      <w:pPr>
        <w:spacing w:after="0" w:line="240" w:lineRule="auto"/>
        <w:jc w:val="both"/>
        <w:rPr>
          <w:rFonts w:ascii="Tahoma" w:eastAsia="Times New Roman" w:hAnsi="Tahoma" w:cs="Tahoma"/>
          <w:sz w:val="20"/>
          <w:szCs w:val="20"/>
          <w:highlight w:val="cyan"/>
          <w:lang w:eastAsia="en-GB"/>
        </w:rPr>
      </w:pPr>
    </w:p>
    <w:p w14:paraId="5AAEA84A" w14:textId="285D7344" w:rsidR="00DA673A" w:rsidRPr="006D1138" w:rsidRDefault="00DA673A" w:rsidP="006C1714">
      <w:pPr>
        <w:spacing w:after="0" w:line="240" w:lineRule="auto"/>
        <w:jc w:val="both"/>
        <w:rPr>
          <w:rFonts w:ascii="Tahoma" w:eastAsia="Times New Roman" w:hAnsi="Tahoma" w:cs="Tahoma"/>
          <w:color w:val="000000" w:themeColor="text1"/>
          <w:spacing w:val="-4"/>
          <w:sz w:val="20"/>
          <w:szCs w:val="20"/>
        </w:rPr>
      </w:pPr>
      <w:r w:rsidRPr="006D1138">
        <w:rPr>
          <w:rFonts w:ascii="Tahoma" w:eastAsia="Times New Roman" w:hAnsi="Tahoma" w:cs="Tahoma"/>
          <w:color w:val="000000" w:themeColor="text1"/>
          <w:spacing w:val="-4"/>
          <w:sz w:val="20"/>
          <w:szCs w:val="20"/>
        </w:rPr>
        <w:t xml:space="preserve">In terms of </w:t>
      </w:r>
      <w:r w:rsidRPr="006D1138">
        <w:rPr>
          <w:rFonts w:ascii="Tahoma" w:eastAsia="Times New Roman" w:hAnsi="Tahoma" w:cs="Tahoma"/>
          <w:b/>
          <w:color w:val="000000" w:themeColor="text1"/>
          <w:spacing w:val="-4"/>
          <w:sz w:val="20"/>
          <w:szCs w:val="20"/>
        </w:rPr>
        <w:t>quality requirements</w:t>
      </w:r>
      <w:r w:rsidRPr="006D1138">
        <w:rPr>
          <w:rFonts w:ascii="Tahoma" w:eastAsia="Times New Roman" w:hAnsi="Tahoma" w:cs="Tahoma"/>
          <w:color w:val="000000" w:themeColor="text1"/>
          <w:spacing w:val="-4"/>
          <w:sz w:val="20"/>
          <w:szCs w:val="20"/>
        </w:rPr>
        <w:t>, the pre-selected Service Providers must ensure</w:t>
      </w:r>
      <w:r w:rsidRPr="006D1138">
        <w:rPr>
          <w:rFonts w:ascii="Tahoma" w:eastAsia="Times New Roman" w:hAnsi="Tahoma" w:cs="Tahoma"/>
          <w:i/>
          <w:color w:val="000000" w:themeColor="text1"/>
          <w:spacing w:val="-4"/>
          <w:sz w:val="20"/>
          <w:szCs w:val="20"/>
        </w:rPr>
        <w:t>, inter alia</w:t>
      </w:r>
      <w:r w:rsidRPr="006D1138">
        <w:rPr>
          <w:rFonts w:ascii="Tahoma" w:eastAsia="Times New Roman" w:hAnsi="Tahoma" w:cs="Tahoma"/>
          <w:color w:val="000000" w:themeColor="text1"/>
          <w:spacing w:val="-4"/>
          <w:sz w:val="20"/>
          <w:szCs w:val="20"/>
        </w:rPr>
        <w:t>, that:</w:t>
      </w:r>
    </w:p>
    <w:p w14:paraId="797AFFC3" w14:textId="5637C1B9" w:rsidR="00DA673A" w:rsidRPr="006D1138" w:rsidRDefault="00DA673A" w:rsidP="006C1714">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6D1138">
        <w:rPr>
          <w:rFonts w:ascii="Tahoma" w:eastAsia="Times New Roman" w:hAnsi="Tahoma" w:cs="Tahoma"/>
          <w:color w:val="000000" w:themeColor="text1"/>
          <w:spacing w:val="-4"/>
          <w:sz w:val="20"/>
          <w:szCs w:val="20"/>
        </w:rPr>
        <w:t xml:space="preserve">The services are provided to the highest professional/academic </w:t>
      </w:r>
      <w:proofErr w:type="gramStart"/>
      <w:r w:rsidRPr="006D1138">
        <w:rPr>
          <w:rFonts w:ascii="Tahoma" w:eastAsia="Times New Roman" w:hAnsi="Tahoma" w:cs="Tahoma"/>
          <w:color w:val="000000" w:themeColor="text1"/>
          <w:spacing w:val="-4"/>
          <w:sz w:val="20"/>
          <w:szCs w:val="20"/>
        </w:rPr>
        <w:t>standard;</w:t>
      </w:r>
      <w:proofErr w:type="gramEnd"/>
    </w:p>
    <w:p w14:paraId="7EB2D6B8" w14:textId="5CAD2251" w:rsidR="00DA673A" w:rsidRPr="006D1138" w:rsidRDefault="00DA673A" w:rsidP="006C1714">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6D1138">
        <w:rPr>
          <w:rFonts w:ascii="Tahoma" w:eastAsia="Times New Roman" w:hAnsi="Tahoma" w:cs="Tahoma"/>
          <w:color w:val="000000" w:themeColor="text1"/>
          <w:spacing w:val="-4"/>
          <w:sz w:val="20"/>
          <w:szCs w:val="20"/>
        </w:rPr>
        <w:t>Any specific instructions given by the Council – whenever this is the case – are followed.</w:t>
      </w:r>
    </w:p>
    <w:p w14:paraId="2DE44CDA" w14:textId="09D842CF" w:rsidR="00DA673A" w:rsidRPr="006D1138" w:rsidRDefault="00DA673A" w:rsidP="006C1714">
      <w:pPr>
        <w:shd w:val="clear" w:color="auto" w:fill="FFFFFF" w:themeFill="background1"/>
        <w:autoSpaceDE w:val="0"/>
        <w:autoSpaceDN w:val="0"/>
        <w:adjustRightInd w:val="0"/>
        <w:spacing w:after="0" w:line="240" w:lineRule="auto"/>
        <w:jc w:val="both"/>
        <w:rPr>
          <w:rFonts w:ascii="Tahoma" w:eastAsia="Times New Roman" w:hAnsi="Tahoma" w:cs="Tahoma"/>
          <w:color w:val="000000" w:themeColor="text1"/>
          <w:sz w:val="20"/>
          <w:szCs w:val="20"/>
          <w:lang w:eastAsia="en-GB"/>
        </w:rPr>
      </w:pPr>
      <w:r w:rsidRPr="006D1138">
        <w:rPr>
          <w:rFonts w:ascii="Tahoma" w:eastAsia="Times New Roman" w:hAnsi="Tahoma" w:cs="Tahoma"/>
          <w:color w:val="000000" w:themeColor="text1"/>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6D1138">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6D1138">
        <w:rPr>
          <w:rFonts w:ascii="Tahoma" w:eastAsia="Times New Roman" w:hAnsi="Tahoma" w:cs="Tahoma"/>
          <w:color w:val="000000" w:themeColor="text1"/>
          <w:sz w:val="20"/>
          <w:szCs w:val="20"/>
          <w:lang w:eastAsia="en-GB"/>
        </w:rPr>
        <w:t>(see more on general obligations of the Provider in Article 3.1.2 of the Legal Conditions in the Act of Engagement).</w:t>
      </w:r>
    </w:p>
    <w:p w14:paraId="74867C93" w14:textId="77777777" w:rsidR="008D3354" w:rsidRPr="006D1138" w:rsidRDefault="008D3354" w:rsidP="00E92F5E">
      <w:pPr>
        <w:tabs>
          <w:tab w:val="left" w:pos="720"/>
          <w:tab w:val="left" w:pos="3828"/>
        </w:tabs>
        <w:spacing w:after="0" w:line="240" w:lineRule="auto"/>
        <w:jc w:val="both"/>
        <w:rPr>
          <w:rFonts w:ascii="Tahoma" w:eastAsia="Times New Roman" w:hAnsi="Tahoma" w:cs="Tahoma"/>
          <w:color w:val="FF0000"/>
          <w:spacing w:val="-4"/>
          <w:sz w:val="20"/>
          <w:szCs w:val="20"/>
        </w:rPr>
      </w:pPr>
    </w:p>
    <w:p w14:paraId="7764CB3E" w14:textId="23627CAD" w:rsidR="00DA531D" w:rsidRPr="006D1138" w:rsidRDefault="00DA531D" w:rsidP="006C1714">
      <w:pPr>
        <w:pStyle w:val="ListParagraph"/>
        <w:numPr>
          <w:ilvl w:val="0"/>
          <w:numId w:val="8"/>
        </w:numPr>
        <w:spacing w:after="0" w:line="240" w:lineRule="auto"/>
        <w:ind w:left="284" w:hanging="284"/>
        <w:rPr>
          <w:rFonts w:ascii="Tahoma" w:eastAsia="Times New Roman" w:hAnsi="Tahoma" w:cs="Tahoma"/>
          <w:b/>
          <w:color w:val="000000" w:themeColor="text1"/>
          <w:sz w:val="20"/>
          <w:szCs w:val="20"/>
          <w:lang w:eastAsia="en-GB"/>
        </w:rPr>
      </w:pPr>
      <w:r w:rsidRPr="006D1138">
        <w:rPr>
          <w:rFonts w:ascii="Tahoma" w:eastAsia="Times New Roman" w:hAnsi="Tahoma" w:cs="Tahoma"/>
          <w:b/>
          <w:color w:val="000000" w:themeColor="text1"/>
          <w:sz w:val="20"/>
          <w:szCs w:val="20"/>
          <w:lang w:eastAsia="en-GB"/>
        </w:rPr>
        <w:t>FEES</w:t>
      </w:r>
    </w:p>
    <w:p w14:paraId="28CD7F53" w14:textId="21BE07A3" w:rsidR="00AF5514" w:rsidRPr="006D1138" w:rsidRDefault="00DA531D" w:rsidP="006C1714">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6D1138">
        <w:rPr>
          <w:rFonts w:ascii="Tahoma" w:eastAsia="Times New Roman" w:hAnsi="Tahoma" w:cs="Tahoma"/>
          <w:color w:val="000000" w:themeColor="text1"/>
          <w:sz w:val="20"/>
          <w:szCs w:val="20"/>
          <w:lang w:eastAsia="en-GB"/>
        </w:rPr>
        <w:t xml:space="preserve">Tenderers are invited to indicate their </w:t>
      </w:r>
      <w:r w:rsidR="002A1770" w:rsidRPr="006D1138">
        <w:rPr>
          <w:rFonts w:ascii="Tahoma" w:eastAsia="Times New Roman" w:hAnsi="Tahoma" w:cs="Tahoma"/>
          <w:color w:val="000000" w:themeColor="text1"/>
          <w:sz w:val="20"/>
          <w:szCs w:val="20"/>
          <w:lang w:eastAsia="en-GB"/>
        </w:rPr>
        <w:t xml:space="preserve">unit </w:t>
      </w:r>
      <w:r w:rsidRPr="006D1138">
        <w:rPr>
          <w:rFonts w:ascii="Tahoma" w:eastAsia="Times New Roman" w:hAnsi="Tahoma" w:cs="Tahoma"/>
          <w:color w:val="000000" w:themeColor="text1"/>
          <w:sz w:val="20"/>
          <w:szCs w:val="20"/>
          <w:lang w:eastAsia="en-GB"/>
        </w:rPr>
        <w:t>fees, by completing the table of f</w:t>
      </w:r>
      <w:r w:rsidR="00911E5D" w:rsidRPr="006D1138">
        <w:rPr>
          <w:rFonts w:ascii="Tahoma" w:eastAsia="Times New Roman" w:hAnsi="Tahoma" w:cs="Tahoma"/>
          <w:color w:val="000000" w:themeColor="text1"/>
          <w:sz w:val="20"/>
          <w:szCs w:val="20"/>
          <w:lang w:eastAsia="en-GB"/>
        </w:rPr>
        <w:t>ees, as attached in Section A of</w:t>
      </w:r>
      <w:r w:rsidRPr="006D1138">
        <w:rPr>
          <w:rFonts w:ascii="Tahoma" w:eastAsia="Times New Roman" w:hAnsi="Tahoma" w:cs="Tahoma"/>
          <w:color w:val="000000" w:themeColor="text1"/>
          <w:sz w:val="20"/>
          <w:szCs w:val="20"/>
          <w:lang w:eastAsia="en-GB"/>
        </w:rPr>
        <w:t xml:space="preserve"> the Act of Engagement. These fees are final and not subject to review.</w:t>
      </w:r>
    </w:p>
    <w:p w14:paraId="3B66A1B9" w14:textId="58130C19" w:rsidR="006731ED" w:rsidRPr="006D1138" w:rsidRDefault="006731ED" w:rsidP="006C1714">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p>
    <w:p w14:paraId="4F5393D3" w14:textId="6DC3F2E5" w:rsidR="00AF5514" w:rsidRPr="006D1138" w:rsidRDefault="00DA531D" w:rsidP="006C1714">
      <w:pPr>
        <w:keepLines/>
        <w:autoSpaceDE w:val="0"/>
        <w:autoSpaceDN w:val="0"/>
        <w:adjustRightInd w:val="0"/>
        <w:spacing w:after="0" w:line="240" w:lineRule="auto"/>
        <w:contextualSpacing/>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Tenders proposing fees above the exclusion level indicated in the Table of fees will be </w:t>
      </w:r>
      <w:r w:rsidRPr="006D1138">
        <w:rPr>
          <w:rFonts w:ascii="Tahoma" w:eastAsia="Times New Roman" w:hAnsi="Tahoma" w:cs="Tahoma"/>
          <w:b/>
          <w:sz w:val="20"/>
          <w:szCs w:val="20"/>
          <w:u w:val="single"/>
          <w:lang w:eastAsia="en-GB"/>
        </w:rPr>
        <w:t>entirely and automatically</w:t>
      </w:r>
      <w:r w:rsidRPr="006D1138">
        <w:rPr>
          <w:rFonts w:ascii="Tahoma" w:eastAsia="Times New Roman" w:hAnsi="Tahoma" w:cs="Tahoma"/>
          <w:sz w:val="20"/>
          <w:szCs w:val="20"/>
          <w:lang w:eastAsia="en-GB"/>
        </w:rPr>
        <w:t xml:space="preserve"> excluded from the tender procedure</w:t>
      </w:r>
      <w:r w:rsidR="002A1770" w:rsidRPr="006D1138">
        <w:rPr>
          <w:rFonts w:ascii="Tahoma" w:eastAsia="Times New Roman" w:hAnsi="Tahoma" w:cs="Tahoma"/>
          <w:sz w:val="20"/>
          <w:szCs w:val="20"/>
          <w:lang w:eastAsia="en-GB"/>
        </w:rPr>
        <w:t>.</w:t>
      </w:r>
    </w:p>
    <w:p w14:paraId="04F43021" w14:textId="77777777" w:rsidR="002A1770" w:rsidRPr="006D1138" w:rsidRDefault="002A1770" w:rsidP="006C1714">
      <w:pPr>
        <w:keepLines/>
        <w:autoSpaceDE w:val="0"/>
        <w:autoSpaceDN w:val="0"/>
        <w:adjustRightInd w:val="0"/>
        <w:spacing w:after="0" w:line="240" w:lineRule="auto"/>
        <w:contextualSpacing/>
        <w:jc w:val="both"/>
        <w:rPr>
          <w:rFonts w:ascii="Tahoma" w:eastAsia="Times New Roman" w:hAnsi="Tahoma" w:cs="Tahoma"/>
          <w:sz w:val="20"/>
          <w:szCs w:val="20"/>
          <w:lang w:eastAsia="en-GB"/>
        </w:rPr>
      </w:pPr>
    </w:p>
    <w:p w14:paraId="72DB36B7" w14:textId="275E79FB" w:rsidR="007A3BF8" w:rsidRPr="006D1138" w:rsidRDefault="002F6330" w:rsidP="006C1714">
      <w:pPr>
        <w:spacing w:after="0" w:line="240" w:lineRule="auto"/>
        <w:jc w:val="both"/>
        <w:rPr>
          <w:rFonts w:ascii="Tahoma" w:eastAsia="Times New Roman" w:hAnsi="Tahoma" w:cs="Tahoma"/>
          <w:color w:val="000000" w:themeColor="text1"/>
          <w:sz w:val="20"/>
          <w:szCs w:val="20"/>
          <w:lang w:eastAsia="en-GB"/>
        </w:rPr>
      </w:pPr>
      <w:bookmarkStart w:id="13" w:name="_Hlk95823401"/>
      <w:r w:rsidRPr="006D1138">
        <w:rPr>
          <w:rFonts w:ascii="Tahoma" w:eastAsia="Times New Roman" w:hAnsi="Tahoma" w:cs="Tahoma"/>
          <w:color w:val="000000" w:themeColor="text1"/>
          <w:sz w:val="20"/>
          <w:szCs w:val="20"/>
          <w:lang w:eastAsia="en-GB"/>
        </w:rPr>
        <w:t xml:space="preserve">The Council will indicate on each Order Form (see Section </w:t>
      </w:r>
      <w:r w:rsidR="00925DBD" w:rsidRPr="006D1138">
        <w:rPr>
          <w:rFonts w:ascii="Tahoma" w:eastAsia="Times New Roman" w:hAnsi="Tahoma" w:cs="Tahoma"/>
          <w:color w:val="000000" w:themeColor="text1"/>
          <w:sz w:val="20"/>
          <w:szCs w:val="20"/>
          <w:lang w:eastAsia="en-GB"/>
        </w:rPr>
        <w:t>E</w:t>
      </w:r>
      <w:r w:rsidRPr="006D1138">
        <w:rPr>
          <w:rFonts w:ascii="Tahoma" w:eastAsia="Times New Roman" w:hAnsi="Tahoma" w:cs="Tahoma"/>
          <w:color w:val="000000" w:themeColor="text1"/>
          <w:sz w:val="20"/>
          <w:szCs w:val="20"/>
          <w:lang w:eastAsia="en-GB"/>
        </w:rPr>
        <w:t xml:space="preserve"> below) the global fee corresponding to each deliverable, calculated </w:t>
      </w:r>
      <w:proofErr w:type="gramStart"/>
      <w:r w:rsidRPr="006D1138">
        <w:rPr>
          <w:rFonts w:ascii="Tahoma" w:eastAsia="Times New Roman" w:hAnsi="Tahoma" w:cs="Tahoma"/>
          <w:color w:val="000000" w:themeColor="text1"/>
          <w:sz w:val="20"/>
          <w:szCs w:val="20"/>
          <w:lang w:eastAsia="en-GB"/>
        </w:rPr>
        <w:t>on the basis of</w:t>
      </w:r>
      <w:proofErr w:type="gramEnd"/>
      <w:r w:rsidRPr="006D1138">
        <w:rPr>
          <w:rFonts w:ascii="Tahoma" w:eastAsia="Times New Roman" w:hAnsi="Tahoma" w:cs="Tahoma"/>
          <w:color w:val="000000" w:themeColor="text1"/>
          <w:sz w:val="20"/>
          <w:szCs w:val="20"/>
          <w:lang w:eastAsia="en-GB"/>
        </w:rPr>
        <w:t xml:space="preserve"> the </w:t>
      </w:r>
      <w:r w:rsidR="009E6BDA" w:rsidRPr="006D1138">
        <w:rPr>
          <w:rFonts w:ascii="Tahoma" w:eastAsia="Times New Roman" w:hAnsi="Tahoma" w:cs="Tahoma"/>
          <w:color w:val="000000" w:themeColor="text1"/>
          <w:sz w:val="20"/>
          <w:szCs w:val="20"/>
          <w:lang w:eastAsia="en-GB"/>
        </w:rPr>
        <w:t>daily fees</w:t>
      </w:r>
      <w:r w:rsidRPr="006D1138">
        <w:rPr>
          <w:rFonts w:ascii="Tahoma" w:eastAsia="Times New Roman" w:hAnsi="Tahoma" w:cs="Tahoma"/>
          <w:color w:val="000000" w:themeColor="text1"/>
          <w:sz w:val="20"/>
          <w:szCs w:val="20"/>
          <w:lang w:eastAsia="en-GB"/>
        </w:rPr>
        <w:t>, as agreed by this Contract</w:t>
      </w:r>
      <w:r w:rsidR="00086E86">
        <w:rPr>
          <w:rFonts w:ascii="Tahoma" w:eastAsia="Times New Roman" w:hAnsi="Tahoma" w:cs="Tahoma"/>
          <w:color w:val="000000" w:themeColor="text1"/>
          <w:sz w:val="20"/>
          <w:szCs w:val="20"/>
          <w:lang w:eastAsia="en-GB"/>
        </w:rPr>
        <w:t>.</w:t>
      </w:r>
    </w:p>
    <w:bookmarkEnd w:id="13"/>
    <w:p w14:paraId="5A5CAF61" w14:textId="0CCBD4EF" w:rsidR="003206CF" w:rsidRPr="006D1138" w:rsidRDefault="003206CF" w:rsidP="006C1714">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6D1138" w:rsidRDefault="00DA531D" w:rsidP="006C1714">
      <w:pPr>
        <w:numPr>
          <w:ilvl w:val="0"/>
          <w:numId w:val="8"/>
        </w:numPr>
        <w:spacing w:after="0" w:line="240" w:lineRule="auto"/>
        <w:ind w:left="284" w:hanging="284"/>
        <w:rPr>
          <w:rFonts w:ascii="Tahoma" w:eastAsia="Times New Roman" w:hAnsi="Tahoma" w:cs="Tahoma"/>
          <w:b/>
          <w:caps/>
          <w:sz w:val="20"/>
          <w:szCs w:val="20"/>
          <w:lang w:eastAsia="en-GB"/>
        </w:rPr>
      </w:pPr>
      <w:r w:rsidRPr="006D1138">
        <w:rPr>
          <w:rFonts w:ascii="Tahoma" w:eastAsia="Times New Roman" w:hAnsi="Tahoma" w:cs="Tahoma"/>
          <w:b/>
          <w:caps/>
          <w:sz w:val="20"/>
          <w:szCs w:val="20"/>
          <w:lang w:eastAsia="en-GB"/>
        </w:rPr>
        <w:t>HOW WILL THIS FRAMEWORK CONTRACT WORK? (Ordering PROCEDURE)</w:t>
      </w:r>
    </w:p>
    <w:p w14:paraId="043E049B" w14:textId="6E68D8DC" w:rsidR="00DA531D" w:rsidRPr="006D1138" w:rsidRDefault="00DA531D" w:rsidP="006C1714">
      <w:p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Once this consultation and the subsequent selection are completed, you will be informed accordingly. </w:t>
      </w:r>
      <w:r w:rsidR="00FE3A71" w:rsidRPr="006D1138">
        <w:rPr>
          <w:rFonts w:ascii="Tahoma" w:eastAsia="Times New Roman" w:hAnsi="Tahoma" w:cs="Tahoma"/>
          <w:sz w:val="20"/>
          <w:szCs w:val="20"/>
          <w:lang w:eastAsia="en-GB"/>
        </w:rPr>
        <w:t>Deliverables</w:t>
      </w:r>
      <w:r w:rsidRPr="006D1138">
        <w:rPr>
          <w:rFonts w:ascii="Tahoma" w:eastAsia="Times New Roman" w:hAnsi="Tahoma" w:cs="Tahoma"/>
          <w:sz w:val="20"/>
          <w:szCs w:val="20"/>
          <w:lang w:eastAsia="en-GB"/>
        </w:rPr>
        <w:t xml:space="preserve"> will then be carried out </w:t>
      </w:r>
      <w:proofErr w:type="gramStart"/>
      <w:r w:rsidRPr="006D1138">
        <w:rPr>
          <w:rFonts w:ascii="Tahoma" w:eastAsia="Times New Roman" w:hAnsi="Tahoma" w:cs="Tahoma"/>
          <w:sz w:val="20"/>
          <w:szCs w:val="20"/>
          <w:lang w:eastAsia="en-GB"/>
        </w:rPr>
        <w:t>on the basis of</w:t>
      </w:r>
      <w:proofErr w:type="gramEnd"/>
      <w:r w:rsidRPr="006D1138">
        <w:rPr>
          <w:rFonts w:ascii="Tahoma" w:eastAsia="Times New Roman" w:hAnsi="Tahoma" w:cs="Tahoma"/>
          <w:sz w:val="20"/>
          <w:szCs w:val="20"/>
          <w:lang w:eastAsia="en-GB"/>
        </w:rPr>
        <w:t xml:space="preserve"> Order Forms submitted by the Council to the selected Service Provider(s), by post or electronically, on </w:t>
      </w:r>
      <w:r w:rsidRPr="006D1138">
        <w:rPr>
          <w:rFonts w:ascii="Tahoma" w:eastAsia="Times New Roman" w:hAnsi="Tahoma" w:cs="Tahoma"/>
          <w:b/>
          <w:sz w:val="20"/>
          <w:szCs w:val="20"/>
          <w:lang w:eastAsia="en-GB"/>
        </w:rPr>
        <w:t>an as needed basis</w:t>
      </w:r>
      <w:r w:rsidRPr="006D1138">
        <w:rPr>
          <w:rFonts w:ascii="Tahoma" w:eastAsia="Times New Roman" w:hAnsi="Tahoma" w:cs="Tahoma"/>
          <w:sz w:val="20"/>
          <w:szCs w:val="20"/>
          <w:lang w:eastAsia="en-GB"/>
        </w:rPr>
        <w:t xml:space="preserve"> (there is therefore no obligation to order on the part of the Council).</w:t>
      </w:r>
    </w:p>
    <w:p w14:paraId="5A435EC9" w14:textId="77777777" w:rsidR="00DA531D" w:rsidRPr="006D1138" w:rsidRDefault="00DA531D" w:rsidP="006C1714">
      <w:pPr>
        <w:spacing w:after="0" w:line="240" w:lineRule="auto"/>
        <w:jc w:val="both"/>
        <w:rPr>
          <w:rFonts w:ascii="Tahoma" w:eastAsia="Times New Roman" w:hAnsi="Tahoma" w:cs="Tahoma"/>
          <w:sz w:val="20"/>
          <w:szCs w:val="20"/>
          <w:lang w:eastAsia="en-GB"/>
        </w:rPr>
      </w:pPr>
    </w:p>
    <w:p w14:paraId="5F36F082" w14:textId="564B2B7F" w:rsidR="007A30F7" w:rsidRPr="006D1138" w:rsidRDefault="004D0D78" w:rsidP="006C1714">
      <w:pPr>
        <w:autoSpaceDE w:val="0"/>
        <w:autoSpaceDN w:val="0"/>
        <w:adjustRightInd w:val="0"/>
        <w:spacing w:after="0" w:line="240" w:lineRule="auto"/>
        <w:jc w:val="both"/>
        <w:rPr>
          <w:rFonts w:ascii="Tahoma" w:eastAsia="Times New Roman" w:hAnsi="Tahoma" w:cs="Tahoma"/>
          <w:color w:val="000000"/>
          <w:sz w:val="20"/>
          <w:szCs w:val="20"/>
        </w:rPr>
      </w:pPr>
      <w:r w:rsidRPr="006D1138">
        <w:rPr>
          <w:rFonts w:ascii="Tahoma" w:eastAsia="Times New Roman" w:hAnsi="Tahoma" w:cs="Tahoma"/>
          <w:color w:val="000000"/>
          <w:sz w:val="20"/>
          <w:szCs w:val="20"/>
        </w:rPr>
        <w:t xml:space="preserve">Each time an Order Form is sent, the selected Provider undertakes to take all the necessary measures to send it </w:t>
      </w:r>
      <w:r w:rsidRPr="006D1138">
        <w:rPr>
          <w:rFonts w:ascii="Tahoma" w:eastAsia="Times New Roman" w:hAnsi="Tahoma" w:cs="Tahoma"/>
          <w:b/>
          <w:color w:val="000000"/>
          <w:sz w:val="20"/>
          <w:szCs w:val="20"/>
        </w:rPr>
        <w:t>signed</w:t>
      </w:r>
      <w:r w:rsidRPr="006D1138">
        <w:rPr>
          <w:rFonts w:ascii="Tahoma" w:eastAsia="Times New Roman" w:hAnsi="Tahoma" w:cs="Tahoma"/>
          <w:color w:val="000000"/>
          <w:sz w:val="20"/>
          <w:szCs w:val="20"/>
        </w:rPr>
        <w:t xml:space="preserve"> to the Council within</w:t>
      </w:r>
      <w:r w:rsidR="002A1770" w:rsidRPr="006D1138">
        <w:rPr>
          <w:rFonts w:ascii="Tahoma" w:eastAsia="Times New Roman" w:hAnsi="Tahoma" w:cs="Tahoma"/>
          <w:color w:val="000000"/>
          <w:sz w:val="20"/>
          <w:szCs w:val="20"/>
        </w:rPr>
        <w:t xml:space="preserve"> 2 (</w:t>
      </w:r>
      <w:proofErr w:type="gramStart"/>
      <w:r w:rsidR="002A1770" w:rsidRPr="006D1138">
        <w:rPr>
          <w:rFonts w:ascii="Tahoma" w:eastAsia="Times New Roman" w:hAnsi="Tahoma" w:cs="Tahoma"/>
          <w:color w:val="000000"/>
          <w:sz w:val="20"/>
          <w:szCs w:val="20"/>
        </w:rPr>
        <w:t>two)</w:t>
      </w:r>
      <w:r w:rsidRPr="006D1138">
        <w:rPr>
          <w:rFonts w:ascii="Tahoma" w:eastAsia="Times New Roman" w:hAnsi="Tahoma" w:cs="Tahoma"/>
          <w:color w:val="000000"/>
          <w:sz w:val="20"/>
          <w:szCs w:val="20"/>
        </w:rPr>
        <w:t xml:space="preserve">  working</w:t>
      </w:r>
      <w:proofErr w:type="gramEnd"/>
      <w:r w:rsidRPr="006D1138">
        <w:rPr>
          <w:rFonts w:ascii="Tahoma" w:eastAsia="Times New Roman" w:hAnsi="Tahoma" w:cs="Tahoma"/>
          <w:color w:val="000000"/>
          <w:sz w:val="20"/>
          <w:szCs w:val="20"/>
        </w:rPr>
        <w:t xml:space="preserve"> days after its reception.</w:t>
      </w:r>
      <w:r w:rsidRPr="006D1138" w:rsidDel="004D0D78">
        <w:rPr>
          <w:rFonts w:ascii="Tahoma" w:eastAsia="Times New Roman" w:hAnsi="Tahoma" w:cs="Tahoma"/>
          <w:color w:val="000000"/>
          <w:sz w:val="20"/>
          <w:szCs w:val="20"/>
        </w:rPr>
        <w:t xml:space="preserve"> </w:t>
      </w:r>
    </w:p>
    <w:p w14:paraId="73657B80" w14:textId="6934813E" w:rsidR="00032270" w:rsidRPr="006D1138" w:rsidRDefault="00032270" w:rsidP="006C1714">
      <w:pPr>
        <w:spacing w:after="0" w:line="240" w:lineRule="auto"/>
        <w:jc w:val="both"/>
        <w:rPr>
          <w:rFonts w:ascii="Tahoma" w:eastAsia="Times New Roman" w:hAnsi="Tahoma" w:cs="Tahoma"/>
          <w:i/>
          <w:sz w:val="20"/>
          <w:szCs w:val="20"/>
          <w:highlight w:val="cyan"/>
          <w:lang w:eastAsia="en-GB"/>
        </w:rPr>
      </w:pPr>
    </w:p>
    <w:p w14:paraId="27069DF8" w14:textId="77777777" w:rsidR="00032270" w:rsidRPr="006D1138" w:rsidRDefault="00032270" w:rsidP="006C1714">
      <w:pPr>
        <w:spacing w:after="0" w:line="240" w:lineRule="auto"/>
        <w:jc w:val="both"/>
        <w:rPr>
          <w:rFonts w:ascii="Tahoma" w:eastAsia="Times New Roman" w:hAnsi="Tahoma" w:cs="Tahoma"/>
          <w:b/>
          <w:sz w:val="20"/>
          <w:szCs w:val="20"/>
          <w:lang w:eastAsia="en-GB"/>
        </w:rPr>
      </w:pPr>
      <w:r w:rsidRPr="006D1138">
        <w:rPr>
          <w:rFonts w:ascii="Tahoma" w:eastAsia="Times New Roman" w:hAnsi="Tahoma" w:cs="Tahoma"/>
          <w:b/>
          <w:sz w:val="20"/>
          <w:szCs w:val="20"/>
          <w:lang w:eastAsia="en-GB"/>
        </w:rPr>
        <w:t>Pooling</w:t>
      </w:r>
    </w:p>
    <w:p w14:paraId="659832DD" w14:textId="6EC2AA1E" w:rsidR="00DA531D" w:rsidRPr="006D1138" w:rsidRDefault="00DA531D" w:rsidP="006C1714">
      <w:pPr>
        <w:spacing w:after="0" w:line="240" w:lineRule="auto"/>
        <w:jc w:val="both"/>
        <w:rPr>
          <w:rFonts w:ascii="Tahoma" w:eastAsia="Times New Roman" w:hAnsi="Tahoma" w:cs="Tahoma"/>
          <w:i/>
          <w:sz w:val="20"/>
          <w:szCs w:val="20"/>
          <w:lang w:eastAsia="en-GB"/>
        </w:rPr>
      </w:pPr>
      <w:r w:rsidRPr="006D1138">
        <w:rPr>
          <w:rFonts w:ascii="Tahoma" w:eastAsia="Times New Roman" w:hAnsi="Tahoma" w:cs="Tahoma"/>
          <w:sz w:val="20"/>
          <w:szCs w:val="20"/>
          <w:lang w:eastAsia="en-GB"/>
        </w:rPr>
        <w:t>For each Order, the Council will choose from the pool of pre-selected tenderers</w:t>
      </w:r>
      <w:r w:rsidR="007A30F7" w:rsidRPr="006D1138">
        <w:rPr>
          <w:rFonts w:ascii="Tahoma" w:eastAsia="Times New Roman" w:hAnsi="Tahoma" w:cs="Tahoma"/>
          <w:sz w:val="20"/>
          <w:szCs w:val="20"/>
          <w:lang w:eastAsia="en-GB"/>
        </w:rPr>
        <w:t xml:space="preserve"> of the relevant lot</w:t>
      </w:r>
      <w:r w:rsidR="0061013F" w:rsidRPr="006D1138">
        <w:rPr>
          <w:rFonts w:ascii="Tahoma" w:eastAsia="Times New Roman" w:hAnsi="Tahoma" w:cs="Tahoma"/>
          <w:sz w:val="20"/>
          <w:szCs w:val="20"/>
          <w:lang w:eastAsia="en-GB"/>
        </w:rPr>
        <w:t xml:space="preserve"> </w:t>
      </w:r>
      <w:r w:rsidRPr="006D1138">
        <w:rPr>
          <w:rFonts w:ascii="Tahoma" w:eastAsia="Times New Roman" w:hAnsi="Tahoma" w:cs="Tahoma"/>
          <w:sz w:val="20"/>
          <w:szCs w:val="20"/>
          <w:lang w:eastAsia="en-GB"/>
        </w:rPr>
        <w:t xml:space="preserve">the Provider who demonstrably offers best value for money for its requirement when assessed – for the Order concerned – against the criteria of:  </w:t>
      </w:r>
    </w:p>
    <w:p w14:paraId="1AE42D11" w14:textId="77777777" w:rsidR="00DA531D" w:rsidRPr="006D1138"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rPr>
      </w:pPr>
      <w:r w:rsidRPr="006D1138">
        <w:rPr>
          <w:rFonts w:ascii="Tahoma" w:eastAsia="Times New Roman" w:hAnsi="Tahoma" w:cs="Tahoma"/>
          <w:color w:val="000000"/>
          <w:sz w:val="20"/>
          <w:szCs w:val="20"/>
        </w:rPr>
        <w:t>quality (including as appropriate: capability, expertise, past performance, availability of resources and proposed methods of undertaking the work</w:t>
      </w:r>
      <w:proofErr w:type="gramStart"/>
      <w:r w:rsidRPr="006D1138">
        <w:rPr>
          <w:rFonts w:ascii="Tahoma" w:eastAsia="Times New Roman" w:hAnsi="Tahoma" w:cs="Tahoma"/>
          <w:color w:val="000000"/>
          <w:sz w:val="20"/>
          <w:szCs w:val="20"/>
        </w:rPr>
        <w:t>);</w:t>
      </w:r>
      <w:proofErr w:type="gramEnd"/>
    </w:p>
    <w:p w14:paraId="3EA1A46A" w14:textId="77777777" w:rsidR="00DA531D" w:rsidRPr="006D1138"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rPr>
      </w:pPr>
      <w:r w:rsidRPr="006D1138">
        <w:rPr>
          <w:rFonts w:ascii="Tahoma" w:eastAsia="Times New Roman" w:hAnsi="Tahoma" w:cs="Tahoma"/>
          <w:color w:val="000000"/>
          <w:sz w:val="20"/>
          <w:szCs w:val="20"/>
        </w:rPr>
        <w:t>availability (including, without limitation, capacity to meet required deadlines and, where relevant, geographical location); and</w:t>
      </w:r>
    </w:p>
    <w:p w14:paraId="5A2D5C09" w14:textId="70F4CDC4" w:rsidR="00DA531D" w:rsidRPr="006D1138"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rPr>
      </w:pPr>
      <w:r w:rsidRPr="006D1138">
        <w:rPr>
          <w:rFonts w:ascii="Tahoma" w:eastAsia="Times New Roman" w:hAnsi="Tahoma" w:cs="Tahoma"/>
          <w:color w:val="000000"/>
          <w:sz w:val="20"/>
          <w:szCs w:val="20"/>
        </w:rPr>
        <w:t>price.</w:t>
      </w:r>
    </w:p>
    <w:p w14:paraId="1930A3D5" w14:textId="77777777" w:rsidR="00DA531D" w:rsidRPr="006D1138" w:rsidRDefault="00DA531D" w:rsidP="006C1714">
      <w:pPr>
        <w:autoSpaceDE w:val="0"/>
        <w:autoSpaceDN w:val="0"/>
        <w:adjustRightInd w:val="0"/>
        <w:spacing w:after="0" w:line="240" w:lineRule="auto"/>
        <w:ind w:left="720"/>
        <w:rPr>
          <w:rFonts w:ascii="Tahoma" w:eastAsia="Times New Roman" w:hAnsi="Tahoma" w:cs="Tahoma"/>
          <w:color w:val="000000"/>
          <w:sz w:val="20"/>
          <w:szCs w:val="20"/>
        </w:rPr>
      </w:pPr>
    </w:p>
    <w:p w14:paraId="292660C1" w14:textId="7CBF7A28" w:rsidR="007A30F7" w:rsidRPr="006D1138" w:rsidRDefault="007A30F7" w:rsidP="006C1714">
      <w:pPr>
        <w:autoSpaceDE w:val="0"/>
        <w:autoSpaceDN w:val="0"/>
        <w:adjustRightInd w:val="0"/>
        <w:spacing w:after="0" w:line="240" w:lineRule="auto"/>
        <w:jc w:val="both"/>
        <w:rPr>
          <w:rFonts w:ascii="Tahoma" w:eastAsia="Times New Roman" w:hAnsi="Tahoma" w:cs="Tahoma"/>
          <w:color w:val="000000"/>
          <w:sz w:val="20"/>
          <w:szCs w:val="20"/>
        </w:rPr>
      </w:pPr>
      <w:r w:rsidRPr="006D1138">
        <w:rPr>
          <w:rFonts w:ascii="Tahoma" w:eastAsia="Times New Roman" w:hAnsi="Tahoma" w:cs="Tahoma"/>
          <w:color w:val="000000"/>
          <w:sz w:val="20"/>
          <w:szCs w:val="20"/>
        </w:rPr>
        <w:t xml:space="preserve">Each time an Order Form is sent, the selected Provider undertakes to take all the necessary measures to send it </w:t>
      </w:r>
      <w:r w:rsidRPr="006D1138">
        <w:rPr>
          <w:rFonts w:ascii="Tahoma" w:eastAsia="Times New Roman" w:hAnsi="Tahoma" w:cs="Tahoma"/>
          <w:b/>
          <w:color w:val="000000"/>
          <w:sz w:val="20"/>
          <w:szCs w:val="20"/>
        </w:rPr>
        <w:t>signed</w:t>
      </w:r>
      <w:r w:rsidRPr="006D1138">
        <w:rPr>
          <w:rFonts w:ascii="Tahoma" w:eastAsia="Times New Roman" w:hAnsi="Tahoma" w:cs="Tahoma"/>
          <w:color w:val="000000"/>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2C9D19B5" w14:textId="77777777" w:rsidR="004D0D78" w:rsidRPr="006D1138" w:rsidRDefault="004D0D78" w:rsidP="006C1714">
      <w:pPr>
        <w:autoSpaceDE w:val="0"/>
        <w:autoSpaceDN w:val="0"/>
        <w:adjustRightInd w:val="0"/>
        <w:spacing w:after="0" w:line="240" w:lineRule="auto"/>
        <w:jc w:val="both"/>
        <w:rPr>
          <w:rFonts w:ascii="Tahoma" w:eastAsia="Times New Roman" w:hAnsi="Tahoma" w:cs="Tahoma"/>
          <w:color w:val="000000"/>
          <w:sz w:val="20"/>
          <w:szCs w:val="20"/>
        </w:rPr>
      </w:pPr>
    </w:p>
    <w:p w14:paraId="7EC44CA9" w14:textId="77777777" w:rsidR="00032270" w:rsidRPr="006D1138" w:rsidRDefault="00032270" w:rsidP="006C1714">
      <w:pPr>
        <w:spacing w:after="0" w:line="240" w:lineRule="auto"/>
        <w:jc w:val="both"/>
        <w:rPr>
          <w:rFonts w:ascii="Tahoma" w:eastAsia="Times New Roman" w:hAnsi="Tahoma" w:cs="Tahoma"/>
          <w:b/>
          <w:sz w:val="20"/>
          <w:szCs w:val="20"/>
          <w:lang w:eastAsia="en-GB"/>
        </w:rPr>
      </w:pPr>
      <w:r w:rsidRPr="006D1138">
        <w:rPr>
          <w:rFonts w:ascii="Tahoma" w:eastAsia="Times New Roman" w:hAnsi="Tahoma" w:cs="Tahoma"/>
          <w:b/>
          <w:sz w:val="20"/>
          <w:szCs w:val="20"/>
          <w:lang w:eastAsia="en-GB"/>
        </w:rPr>
        <w:lastRenderedPageBreak/>
        <w:t>Providers subject to VAT</w:t>
      </w:r>
    </w:p>
    <w:p w14:paraId="766A4907" w14:textId="4BBDF118" w:rsidR="00DA531D" w:rsidRPr="006D1138" w:rsidRDefault="00DA531D" w:rsidP="006C1714">
      <w:p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The Provider, </w:t>
      </w:r>
      <w:r w:rsidRPr="006D1138">
        <w:rPr>
          <w:rFonts w:ascii="Tahoma" w:eastAsia="Times New Roman" w:hAnsi="Tahoma" w:cs="Tahoma"/>
          <w:b/>
          <w:sz w:val="20"/>
          <w:szCs w:val="20"/>
          <w:lang w:eastAsia="en-GB"/>
        </w:rPr>
        <w:t>if subject to VAT</w:t>
      </w:r>
      <w:r w:rsidRPr="006D1138">
        <w:rPr>
          <w:rFonts w:ascii="Tahoma" w:eastAsia="Times New Roman" w:hAnsi="Tahoma" w:cs="Tahoma"/>
          <w:sz w:val="20"/>
          <w:szCs w:val="20"/>
          <w:lang w:eastAsia="en-GB"/>
        </w:rPr>
        <w:t>, shall also send, together with each signed Form, a quote</w:t>
      </w:r>
      <w:r w:rsidRPr="006D1138">
        <w:rPr>
          <w:rFonts w:ascii="Tahoma" w:eastAsia="Times New Roman" w:hAnsi="Tahoma" w:cs="Tahoma"/>
          <w:sz w:val="20"/>
          <w:szCs w:val="20"/>
          <w:vertAlign w:val="superscript"/>
          <w:lang w:eastAsia="en-GB"/>
        </w:rPr>
        <w:footnoteReference w:id="1"/>
      </w:r>
      <w:r w:rsidRPr="006D1138">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6D1138" w:rsidRDefault="00DA531D" w:rsidP="006C1714">
      <w:pPr>
        <w:spacing w:after="0" w:line="240" w:lineRule="auto"/>
        <w:ind w:left="709" w:hanging="284"/>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w:t>
      </w:r>
      <w:r w:rsidRPr="006D1138">
        <w:rPr>
          <w:rFonts w:ascii="Tahoma" w:eastAsia="Times New Roman" w:hAnsi="Tahoma" w:cs="Tahoma"/>
          <w:sz w:val="20"/>
          <w:szCs w:val="20"/>
          <w:lang w:eastAsia="en-GB"/>
        </w:rPr>
        <w:tab/>
        <w:t xml:space="preserve">the Service Provider’s name and </w:t>
      </w:r>
      <w:proofErr w:type="gramStart"/>
      <w:r w:rsidRPr="006D1138">
        <w:rPr>
          <w:rFonts w:ascii="Tahoma" w:eastAsia="Times New Roman" w:hAnsi="Tahoma" w:cs="Tahoma"/>
          <w:sz w:val="20"/>
          <w:szCs w:val="20"/>
          <w:lang w:eastAsia="en-GB"/>
        </w:rPr>
        <w:t>address;</w:t>
      </w:r>
      <w:proofErr w:type="gramEnd"/>
    </w:p>
    <w:p w14:paraId="6EE54CCD" w14:textId="77777777" w:rsidR="00DA531D" w:rsidRPr="006D1138" w:rsidRDefault="00DA531D" w:rsidP="006C1714">
      <w:pPr>
        <w:spacing w:after="0" w:line="240" w:lineRule="auto"/>
        <w:ind w:left="709" w:hanging="284"/>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w:t>
      </w:r>
      <w:r w:rsidRPr="006D1138">
        <w:rPr>
          <w:rFonts w:ascii="Tahoma" w:eastAsia="Times New Roman" w:hAnsi="Tahoma" w:cs="Tahoma"/>
          <w:sz w:val="20"/>
          <w:szCs w:val="20"/>
          <w:lang w:eastAsia="en-GB"/>
        </w:rPr>
        <w:tab/>
        <w:t xml:space="preserve">its VAT </w:t>
      </w:r>
      <w:proofErr w:type="gramStart"/>
      <w:r w:rsidRPr="006D1138">
        <w:rPr>
          <w:rFonts w:ascii="Tahoma" w:eastAsia="Times New Roman" w:hAnsi="Tahoma" w:cs="Tahoma"/>
          <w:sz w:val="20"/>
          <w:szCs w:val="20"/>
          <w:lang w:eastAsia="en-GB"/>
        </w:rPr>
        <w:t>number;</w:t>
      </w:r>
      <w:proofErr w:type="gramEnd"/>
    </w:p>
    <w:p w14:paraId="6DC04C0E" w14:textId="77777777" w:rsidR="00DA531D" w:rsidRPr="006D1138" w:rsidRDefault="00DA531D" w:rsidP="006C1714">
      <w:pPr>
        <w:spacing w:after="0" w:line="240" w:lineRule="auto"/>
        <w:ind w:left="709" w:hanging="284"/>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w:t>
      </w:r>
      <w:r w:rsidRPr="006D1138">
        <w:rPr>
          <w:rFonts w:ascii="Tahoma" w:eastAsia="Times New Roman" w:hAnsi="Tahoma" w:cs="Tahoma"/>
          <w:sz w:val="20"/>
          <w:szCs w:val="20"/>
          <w:lang w:eastAsia="en-GB"/>
        </w:rPr>
        <w:tab/>
        <w:t xml:space="preserve">the full list of </w:t>
      </w:r>
      <w:proofErr w:type="gramStart"/>
      <w:r w:rsidRPr="006D1138">
        <w:rPr>
          <w:rFonts w:ascii="Tahoma" w:eastAsia="Times New Roman" w:hAnsi="Tahoma" w:cs="Tahoma"/>
          <w:sz w:val="20"/>
          <w:szCs w:val="20"/>
          <w:lang w:eastAsia="en-GB"/>
        </w:rPr>
        <w:t>services;</w:t>
      </w:r>
      <w:proofErr w:type="gramEnd"/>
    </w:p>
    <w:p w14:paraId="0532B165" w14:textId="7BB33ED3" w:rsidR="00DA531D" w:rsidRPr="006D1138" w:rsidRDefault="00DA531D" w:rsidP="006C1714">
      <w:pPr>
        <w:spacing w:after="0" w:line="240" w:lineRule="auto"/>
        <w:ind w:left="709" w:hanging="284"/>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w:t>
      </w:r>
      <w:r w:rsidRPr="006D1138">
        <w:rPr>
          <w:rFonts w:ascii="Tahoma" w:eastAsia="Times New Roman" w:hAnsi="Tahoma" w:cs="Tahoma"/>
          <w:sz w:val="20"/>
          <w:szCs w:val="20"/>
          <w:lang w:eastAsia="en-GB"/>
        </w:rPr>
        <w:tab/>
        <w:t xml:space="preserve">the fee per type of </w:t>
      </w:r>
      <w:r w:rsidR="00E3476C" w:rsidRPr="006D1138">
        <w:rPr>
          <w:rFonts w:ascii="Tahoma" w:eastAsia="Times New Roman" w:hAnsi="Tahoma" w:cs="Tahoma"/>
          <w:sz w:val="20"/>
          <w:szCs w:val="20"/>
          <w:lang w:eastAsia="en-GB"/>
        </w:rPr>
        <w:t xml:space="preserve">deliverables </w:t>
      </w:r>
      <w:r w:rsidRPr="006D1138">
        <w:rPr>
          <w:rFonts w:ascii="Tahoma" w:eastAsia="Times New Roman" w:hAnsi="Tahoma" w:cs="Tahoma"/>
          <w:sz w:val="20"/>
          <w:szCs w:val="20"/>
          <w:lang w:eastAsia="en-GB"/>
        </w:rPr>
        <w:t>(in the currency indicated on the Act of Engagement, tax exclusive</w:t>
      </w:r>
      <w:proofErr w:type="gramStart"/>
      <w:r w:rsidRPr="006D1138">
        <w:rPr>
          <w:rFonts w:ascii="Tahoma" w:eastAsia="Times New Roman" w:hAnsi="Tahoma" w:cs="Tahoma"/>
          <w:sz w:val="20"/>
          <w:szCs w:val="20"/>
          <w:lang w:eastAsia="en-GB"/>
        </w:rPr>
        <w:t>);</w:t>
      </w:r>
      <w:proofErr w:type="gramEnd"/>
    </w:p>
    <w:p w14:paraId="04CC305C" w14:textId="023F8581" w:rsidR="00DA531D" w:rsidRPr="006D1138" w:rsidRDefault="00DA531D" w:rsidP="006C1714">
      <w:pPr>
        <w:spacing w:after="0" w:line="240" w:lineRule="auto"/>
        <w:ind w:left="709" w:hanging="284"/>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w:t>
      </w:r>
      <w:r w:rsidRPr="006D1138">
        <w:rPr>
          <w:rFonts w:ascii="Tahoma" w:eastAsia="Times New Roman" w:hAnsi="Tahoma" w:cs="Tahoma"/>
          <w:sz w:val="20"/>
          <w:szCs w:val="20"/>
          <w:lang w:eastAsia="en-GB"/>
        </w:rPr>
        <w:tab/>
        <w:t xml:space="preserve">the total amount per type of </w:t>
      </w:r>
      <w:r w:rsidR="00E3476C" w:rsidRPr="006D1138">
        <w:rPr>
          <w:rFonts w:ascii="Tahoma" w:eastAsia="Times New Roman" w:hAnsi="Tahoma" w:cs="Tahoma"/>
          <w:sz w:val="20"/>
          <w:szCs w:val="20"/>
          <w:lang w:eastAsia="en-GB"/>
        </w:rPr>
        <w:t xml:space="preserve">deliverables </w:t>
      </w:r>
      <w:r w:rsidRPr="006D1138">
        <w:rPr>
          <w:rFonts w:ascii="Tahoma" w:eastAsia="Times New Roman" w:hAnsi="Tahoma" w:cs="Tahoma"/>
          <w:sz w:val="20"/>
          <w:szCs w:val="20"/>
          <w:lang w:eastAsia="en-GB"/>
        </w:rPr>
        <w:t>(in the currency indicated on the Act of Engagement, tax exclusive</w:t>
      </w:r>
      <w:proofErr w:type="gramStart"/>
      <w:r w:rsidRPr="006D1138">
        <w:rPr>
          <w:rFonts w:ascii="Tahoma" w:eastAsia="Times New Roman" w:hAnsi="Tahoma" w:cs="Tahoma"/>
          <w:sz w:val="20"/>
          <w:szCs w:val="20"/>
          <w:lang w:eastAsia="en-GB"/>
        </w:rPr>
        <w:t>);</w:t>
      </w:r>
      <w:proofErr w:type="gramEnd"/>
    </w:p>
    <w:p w14:paraId="2867E389" w14:textId="436395B5" w:rsidR="00DA531D" w:rsidRPr="006D1138" w:rsidRDefault="00DA531D" w:rsidP="006C1714">
      <w:pPr>
        <w:spacing w:after="0" w:line="240" w:lineRule="auto"/>
        <w:ind w:left="709" w:hanging="284"/>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w:t>
      </w:r>
      <w:r w:rsidRPr="006D1138">
        <w:rPr>
          <w:rFonts w:ascii="Tahoma" w:eastAsia="Times New Roman" w:hAnsi="Tahoma" w:cs="Tahoma"/>
          <w:sz w:val="20"/>
          <w:szCs w:val="20"/>
          <w:lang w:eastAsia="en-GB"/>
        </w:rPr>
        <w:tab/>
        <w:t>the total amount (in the currency ind</w:t>
      </w:r>
      <w:r w:rsidR="009F35B6" w:rsidRPr="006D1138">
        <w:rPr>
          <w:rFonts w:ascii="Tahoma" w:eastAsia="Times New Roman" w:hAnsi="Tahoma" w:cs="Tahoma"/>
          <w:sz w:val="20"/>
          <w:szCs w:val="20"/>
          <w:lang w:eastAsia="en-GB"/>
        </w:rPr>
        <w:t>icated on the Act of Engagement</w:t>
      </w:r>
      <w:r w:rsidRPr="006D1138">
        <w:rPr>
          <w:rFonts w:ascii="Tahoma" w:eastAsia="Times New Roman" w:hAnsi="Tahoma" w:cs="Tahoma"/>
          <w:sz w:val="20"/>
          <w:szCs w:val="20"/>
          <w:lang w:eastAsia="en-GB"/>
        </w:rPr>
        <w:t>)</w:t>
      </w:r>
      <w:r w:rsidR="009F35B6" w:rsidRPr="006D1138">
        <w:rPr>
          <w:rFonts w:ascii="Tahoma" w:eastAsia="Times New Roman" w:hAnsi="Tahoma" w:cs="Tahoma"/>
          <w:sz w:val="20"/>
          <w:szCs w:val="20"/>
          <w:lang w:eastAsia="en-GB"/>
        </w:rPr>
        <w:t xml:space="preserve">, tax exclusive, </w:t>
      </w:r>
      <w:r w:rsidR="00220B33" w:rsidRPr="006D1138">
        <w:rPr>
          <w:rFonts w:ascii="Tahoma" w:eastAsia="Times New Roman" w:hAnsi="Tahoma" w:cs="Tahoma"/>
          <w:sz w:val="20"/>
          <w:szCs w:val="20"/>
          <w:lang w:eastAsia="en-GB"/>
        </w:rPr>
        <w:t>the applicable VAT rate, the amount of VAT and the amount VAT inclusive</w:t>
      </w:r>
      <w:r w:rsidRPr="006D1138">
        <w:rPr>
          <w:rFonts w:ascii="Tahoma" w:eastAsia="Times New Roman" w:hAnsi="Tahoma" w:cs="Tahoma"/>
          <w:sz w:val="20"/>
          <w:szCs w:val="20"/>
          <w:lang w:eastAsia="en-GB"/>
        </w:rPr>
        <w:t>.</w:t>
      </w:r>
    </w:p>
    <w:p w14:paraId="3490B565" w14:textId="77777777" w:rsidR="00DA531D" w:rsidRPr="006D1138" w:rsidRDefault="00DA531D" w:rsidP="006C1714">
      <w:pPr>
        <w:spacing w:after="0" w:line="240" w:lineRule="auto"/>
        <w:ind w:left="567"/>
        <w:jc w:val="both"/>
        <w:rPr>
          <w:rFonts w:ascii="Tahoma" w:eastAsia="Times New Roman" w:hAnsi="Tahoma" w:cs="Tahoma"/>
          <w:sz w:val="20"/>
          <w:szCs w:val="20"/>
          <w:lang w:eastAsia="en-GB"/>
        </w:rPr>
      </w:pPr>
    </w:p>
    <w:p w14:paraId="01489D32" w14:textId="77777777" w:rsidR="00032270" w:rsidRPr="006D1138" w:rsidRDefault="00032270" w:rsidP="006C1714">
      <w:pPr>
        <w:spacing w:after="0" w:line="240" w:lineRule="auto"/>
        <w:jc w:val="both"/>
        <w:rPr>
          <w:rFonts w:ascii="Tahoma" w:eastAsia="Times New Roman" w:hAnsi="Tahoma" w:cs="Tahoma"/>
          <w:b/>
          <w:sz w:val="20"/>
          <w:szCs w:val="20"/>
          <w:lang w:eastAsia="en-GB"/>
        </w:rPr>
      </w:pPr>
      <w:r w:rsidRPr="006D1138">
        <w:rPr>
          <w:rFonts w:ascii="Tahoma" w:eastAsia="Times New Roman" w:hAnsi="Tahoma" w:cs="Tahoma"/>
          <w:b/>
          <w:sz w:val="20"/>
          <w:szCs w:val="20"/>
          <w:lang w:eastAsia="en-GB"/>
        </w:rPr>
        <w:t xml:space="preserve">Signature of orders </w:t>
      </w:r>
    </w:p>
    <w:p w14:paraId="2E8BA721" w14:textId="59C33325" w:rsidR="00DA531D" w:rsidRPr="006D1138" w:rsidRDefault="00DA531D" w:rsidP="006C1714">
      <w:p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An Order Form </w:t>
      </w:r>
      <w:proofErr w:type="gramStart"/>
      <w:r w:rsidRPr="006D1138">
        <w:rPr>
          <w:rFonts w:ascii="Tahoma" w:eastAsia="Times New Roman" w:hAnsi="Tahoma" w:cs="Tahoma"/>
          <w:sz w:val="20"/>
          <w:szCs w:val="20"/>
          <w:lang w:eastAsia="en-GB"/>
        </w:rPr>
        <w:t>is considered to be</w:t>
      </w:r>
      <w:proofErr w:type="gramEnd"/>
      <w:r w:rsidRPr="006D1138">
        <w:rPr>
          <w:rFonts w:ascii="Tahoma" w:eastAsia="Times New Roman" w:hAnsi="Tahoma" w:cs="Tahoma"/>
          <w:sz w:val="20"/>
          <w:szCs w:val="20"/>
          <w:lang w:eastAsia="en-GB"/>
        </w:rPr>
        <w:t xml:space="preserv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6D1138" w:rsidRDefault="00DA531D" w:rsidP="006C1714">
      <w:pPr>
        <w:spacing w:after="0" w:line="240" w:lineRule="auto"/>
        <w:jc w:val="both"/>
        <w:rPr>
          <w:rFonts w:ascii="Tahoma" w:eastAsia="Times New Roman" w:hAnsi="Tahoma" w:cs="Tahoma"/>
          <w:sz w:val="20"/>
          <w:szCs w:val="20"/>
          <w:lang w:eastAsia="en-GB"/>
        </w:rPr>
      </w:pPr>
    </w:p>
    <w:p w14:paraId="50B41759" w14:textId="07CC6C6C" w:rsidR="00DA531D" w:rsidRPr="006D1138" w:rsidRDefault="00D66992" w:rsidP="006C1714">
      <w:pPr>
        <w:numPr>
          <w:ilvl w:val="0"/>
          <w:numId w:val="8"/>
        </w:numPr>
        <w:spacing w:after="0" w:line="240" w:lineRule="auto"/>
        <w:ind w:left="284" w:hanging="284"/>
        <w:rPr>
          <w:rFonts w:ascii="Tahoma" w:eastAsia="Times New Roman" w:hAnsi="Tahoma" w:cs="Tahoma"/>
          <w:b/>
          <w:smallCaps/>
          <w:sz w:val="20"/>
          <w:szCs w:val="20"/>
          <w:lang w:eastAsia="en-GB"/>
        </w:rPr>
      </w:pPr>
      <w:r w:rsidRPr="006D1138">
        <w:rPr>
          <w:rFonts w:ascii="Tahoma" w:eastAsia="Times New Roman" w:hAnsi="Tahoma" w:cs="Tahoma"/>
          <w:b/>
          <w:smallCaps/>
          <w:sz w:val="20"/>
          <w:szCs w:val="20"/>
          <w:lang w:eastAsia="en-GB"/>
        </w:rPr>
        <w:t>ASSESSMENT</w:t>
      </w:r>
    </w:p>
    <w:p w14:paraId="50D03766" w14:textId="55E151AE" w:rsidR="00DA531D" w:rsidRPr="006D1138" w:rsidRDefault="00DA531D" w:rsidP="006C1714">
      <w:pPr>
        <w:tabs>
          <w:tab w:val="left" w:pos="1741"/>
        </w:tabs>
        <w:spacing w:after="0" w:line="240" w:lineRule="auto"/>
        <w:rPr>
          <w:rFonts w:ascii="Tahoma" w:eastAsia="Times New Roman" w:hAnsi="Tahoma" w:cs="Tahoma"/>
          <w:sz w:val="20"/>
          <w:szCs w:val="20"/>
          <w:lang w:eastAsia="en-GB"/>
        </w:rPr>
      </w:pPr>
      <w:r w:rsidRPr="006D1138">
        <w:rPr>
          <w:rFonts w:ascii="Tahoma" w:eastAsia="Times New Roman" w:hAnsi="Tahoma" w:cs="Tahoma"/>
          <w:i/>
          <w:sz w:val="20"/>
          <w:szCs w:val="20"/>
          <w:lang w:eastAsia="en-GB"/>
        </w:rPr>
        <w:t>Exclusion criteria</w:t>
      </w:r>
      <w:r w:rsidR="00084E6C" w:rsidRPr="006D1138">
        <w:rPr>
          <w:rFonts w:ascii="Tahoma" w:eastAsia="Times New Roman" w:hAnsi="Tahoma" w:cs="Tahoma"/>
          <w:i/>
          <w:sz w:val="20"/>
          <w:szCs w:val="20"/>
          <w:lang w:eastAsia="en-GB"/>
        </w:rPr>
        <w:t xml:space="preserve"> </w:t>
      </w:r>
      <w:r w:rsidRPr="006D1138">
        <w:rPr>
          <w:rFonts w:ascii="Tahoma" w:eastAsia="Times New Roman" w:hAnsi="Tahoma" w:cs="Tahoma"/>
          <w:sz w:val="20"/>
          <w:szCs w:val="20"/>
          <w:lang w:eastAsia="en-GB"/>
        </w:rPr>
        <w:t>(by signing the Act of Engagement, you declare on your honour not being in any of the below situations)</w:t>
      </w:r>
      <w:r w:rsidR="00EA4C53" w:rsidRPr="006D1138">
        <w:rPr>
          <w:rStyle w:val="FootnoteReference"/>
          <w:rFonts w:ascii="Tahoma" w:eastAsia="Times New Roman" w:hAnsi="Tahoma" w:cs="Tahoma"/>
          <w:sz w:val="20"/>
          <w:szCs w:val="20"/>
          <w:lang w:eastAsia="fr-FR"/>
        </w:rPr>
        <w:t xml:space="preserve"> </w:t>
      </w:r>
      <w:r w:rsidR="00EA4C53" w:rsidRPr="006D1138">
        <w:rPr>
          <w:rStyle w:val="FootnoteReference"/>
          <w:rFonts w:ascii="Tahoma" w:eastAsia="Times New Roman" w:hAnsi="Tahoma" w:cs="Tahoma"/>
          <w:sz w:val="20"/>
          <w:szCs w:val="20"/>
          <w:lang w:eastAsia="fr-FR"/>
        </w:rPr>
        <w:footnoteReference w:id="2"/>
      </w:r>
    </w:p>
    <w:p w14:paraId="3BEFA854" w14:textId="77777777" w:rsidR="00084E6C" w:rsidRPr="006D1138" w:rsidRDefault="00084E6C" w:rsidP="006C1714">
      <w:pPr>
        <w:tabs>
          <w:tab w:val="left" w:pos="1741"/>
        </w:tabs>
        <w:spacing w:after="0" w:line="240" w:lineRule="auto"/>
        <w:rPr>
          <w:rFonts w:ascii="Tahoma" w:eastAsia="Times New Roman" w:hAnsi="Tahoma" w:cs="Tahoma"/>
          <w:sz w:val="20"/>
          <w:szCs w:val="20"/>
          <w:lang w:eastAsia="en-GB"/>
        </w:rPr>
      </w:pPr>
    </w:p>
    <w:p w14:paraId="5EEA26E2" w14:textId="77777777" w:rsidR="00DA531D" w:rsidRPr="006D1138" w:rsidRDefault="00DA531D" w:rsidP="006C1714">
      <w:pPr>
        <w:spacing w:after="0" w:line="240" w:lineRule="auto"/>
        <w:rPr>
          <w:rFonts w:ascii="Tahoma" w:eastAsia="Times New Roman" w:hAnsi="Tahoma" w:cs="Tahoma"/>
          <w:sz w:val="20"/>
          <w:szCs w:val="20"/>
          <w:lang w:eastAsia="en-GB"/>
        </w:rPr>
      </w:pPr>
      <w:r w:rsidRPr="006D1138">
        <w:rPr>
          <w:rFonts w:ascii="Tahoma" w:eastAsia="Times New Roman" w:hAnsi="Tahoma" w:cs="Tahoma"/>
          <w:sz w:val="20"/>
          <w:szCs w:val="20"/>
          <w:lang w:eastAsia="en-GB"/>
        </w:rPr>
        <w:t>Tenderers shall be excluded from participating in the tender procedure if they:</w:t>
      </w:r>
    </w:p>
    <w:p w14:paraId="57E29C58" w14:textId="7C8C1F0E" w:rsidR="00DA531D" w:rsidRPr="006D1138" w:rsidRDefault="00DA531D" w:rsidP="006C1714">
      <w:pPr>
        <w:numPr>
          <w:ilvl w:val="0"/>
          <w:numId w:val="11"/>
        </w:num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9A67E0" w:rsidRPr="006D1138">
        <w:rPr>
          <w:rFonts w:ascii="Tahoma" w:eastAsia="Times New Roman" w:hAnsi="Tahoma" w:cs="Tahoma"/>
          <w:sz w:val="20"/>
          <w:szCs w:val="20"/>
          <w:lang w:eastAsia="en-GB"/>
        </w:rPr>
        <w:t xml:space="preserve">, terrorist financing, terrorist offences or offences linked to terrorist activities, child labour or trafficking in human </w:t>
      </w:r>
      <w:proofErr w:type="gramStart"/>
      <w:r w:rsidR="009A67E0" w:rsidRPr="006D1138">
        <w:rPr>
          <w:rFonts w:ascii="Tahoma" w:eastAsia="Times New Roman" w:hAnsi="Tahoma" w:cs="Tahoma"/>
          <w:sz w:val="20"/>
          <w:szCs w:val="20"/>
          <w:lang w:eastAsia="en-GB"/>
        </w:rPr>
        <w:t>beings</w:t>
      </w:r>
      <w:r w:rsidRPr="006D1138">
        <w:rPr>
          <w:rFonts w:ascii="Tahoma" w:eastAsia="Times New Roman" w:hAnsi="Tahoma" w:cs="Tahoma"/>
          <w:sz w:val="20"/>
          <w:szCs w:val="20"/>
          <w:lang w:eastAsia="en-GB"/>
        </w:rPr>
        <w:t>;</w:t>
      </w:r>
      <w:proofErr w:type="gramEnd"/>
    </w:p>
    <w:p w14:paraId="2B94B98E" w14:textId="6D5C8F57" w:rsidR="00DA531D" w:rsidRPr="006D1138" w:rsidRDefault="00DA531D" w:rsidP="006C1714">
      <w:pPr>
        <w:numPr>
          <w:ilvl w:val="0"/>
          <w:numId w:val="11"/>
        </w:num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6D1138">
        <w:rPr>
          <w:rFonts w:ascii="Tahoma" w:eastAsia="Times New Roman" w:hAnsi="Tahoma" w:cs="Tahoma"/>
          <w:sz w:val="20"/>
          <w:szCs w:val="20"/>
          <w:lang w:eastAsia="en-GB"/>
        </w:rPr>
        <w:t>kind;</w:t>
      </w:r>
      <w:proofErr w:type="gramEnd"/>
    </w:p>
    <w:p w14:paraId="039F5169" w14:textId="77777777" w:rsidR="00DA531D" w:rsidRPr="006D1138" w:rsidRDefault="00DA531D" w:rsidP="006C1714">
      <w:pPr>
        <w:numPr>
          <w:ilvl w:val="0"/>
          <w:numId w:val="11"/>
        </w:num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have received a judgment with res judicata force, finding an offence that affects their professional integrity or serious professional </w:t>
      </w:r>
      <w:proofErr w:type="gramStart"/>
      <w:r w:rsidRPr="006D1138">
        <w:rPr>
          <w:rFonts w:ascii="Tahoma" w:eastAsia="Times New Roman" w:hAnsi="Tahoma" w:cs="Tahoma"/>
          <w:sz w:val="20"/>
          <w:szCs w:val="20"/>
          <w:lang w:eastAsia="en-GB"/>
        </w:rPr>
        <w:t>misconduct;</w:t>
      </w:r>
      <w:proofErr w:type="gramEnd"/>
    </w:p>
    <w:p w14:paraId="7F6708DD" w14:textId="18D36A92" w:rsidR="00676A10" w:rsidRPr="006D1138" w:rsidRDefault="00DA531D" w:rsidP="006C1714">
      <w:pPr>
        <w:numPr>
          <w:ilvl w:val="0"/>
          <w:numId w:val="11"/>
        </w:num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do not comply with their obligations as regards payment of social security contributions, taxes and dues, according to the statutory provisions of their country of incorporation, establishment or </w:t>
      </w:r>
      <w:proofErr w:type="gramStart"/>
      <w:r w:rsidRPr="006D1138">
        <w:rPr>
          <w:rFonts w:ascii="Tahoma" w:eastAsia="Times New Roman" w:hAnsi="Tahoma" w:cs="Tahoma"/>
          <w:sz w:val="20"/>
          <w:szCs w:val="20"/>
          <w:lang w:eastAsia="en-GB"/>
        </w:rPr>
        <w:t>residence</w:t>
      </w:r>
      <w:r w:rsidR="00676A10" w:rsidRPr="006D1138">
        <w:rPr>
          <w:rFonts w:ascii="Tahoma" w:eastAsia="Times New Roman" w:hAnsi="Tahoma" w:cs="Tahoma"/>
          <w:sz w:val="20"/>
          <w:szCs w:val="20"/>
          <w:lang w:eastAsia="en-GB"/>
        </w:rPr>
        <w:t>;</w:t>
      </w:r>
      <w:proofErr w:type="gramEnd"/>
    </w:p>
    <w:p w14:paraId="610AAA77" w14:textId="76E02380" w:rsidR="001832AD" w:rsidRPr="006D1138" w:rsidRDefault="001832AD" w:rsidP="001832AD">
      <w:pPr>
        <w:numPr>
          <w:ilvl w:val="0"/>
          <w:numId w:val="11"/>
        </w:num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are an entity created to circumvent tax, social or other legal obligations (empty shell company), have ever created or are in the process of creation of such an </w:t>
      </w:r>
      <w:proofErr w:type="gramStart"/>
      <w:r w:rsidRPr="006D1138">
        <w:rPr>
          <w:rFonts w:ascii="Tahoma" w:eastAsia="Times New Roman" w:hAnsi="Tahoma" w:cs="Tahoma"/>
          <w:sz w:val="20"/>
          <w:szCs w:val="20"/>
          <w:lang w:eastAsia="en-GB"/>
        </w:rPr>
        <w:t>entity;</w:t>
      </w:r>
      <w:proofErr w:type="gramEnd"/>
    </w:p>
    <w:p w14:paraId="713A8DFD" w14:textId="1BDB61DC" w:rsidR="001832AD" w:rsidRPr="006D1138" w:rsidRDefault="001832AD" w:rsidP="001832AD">
      <w:pPr>
        <w:numPr>
          <w:ilvl w:val="0"/>
          <w:numId w:val="11"/>
        </w:num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have been involved in mismanagement of the Council of Europe funds or public </w:t>
      </w:r>
      <w:proofErr w:type="gramStart"/>
      <w:r w:rsidRPr="006D1138">
        <w:rPr>
          <w:rFonts w:ascii="Tahoma" w:eastAsia="Times New Roman" w:hAnsi="Tahoma" w:cs="Tahoma"/>
          <w:sz w:val="20"/>
          <w:szCs w:val="20"/>
          <w:lang w:eastAsia="en-GB"/>
        </w:rPr>
        <w:t>funds;</w:t>
      </w:r>
      <w:proofErr w:type="gramEnd"/>
    </w:p>
    <w:p w14:paraId="5C52BDB2" w14:textId="7F6FE238" w:rsidR="00676A10" w:rsidRPr="006D1138" w:rsidRDefault="001832AD" w:rsidP="001832AD">
      <w:pPr>
        <w:numPr>
          <w:ilvl w:val="0"/>
          <w:numId w:val="11"/>
        </w:num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are or appear to be in a situation of conflict of </w:t>
      </w:r>
      <w:proofErr w:type="gramStart"/>
      <w:r w:rsidRPr="006D1138">
        <w:rPr>
          <w:rFonts w:ascii="Tahoma" w:eastAsia="Times New Roman" w:hAnsi="Tahoma" w:cs="Tahoma"/>
          <w:sz w:val="20"/>
          <w:szCs w:val="20"/>
          <w:lang w:eastAsia="en-GB"/>
        </w:rPr>
        <w:t>interest</w:t>
      </w:r>
      <w:r w:rsidR="00676A10" w:rsidRPr="006D1138">
        <w:rPr>
          <w:rFonts w:ascii="Tahoma" w:eastAsia="Times New Roman" w:hAnsi="Tahoma" w:cs="Tahoma"/>
          <w:sz w:val="20"/>
          <w:szCs w:val="20"/>
          <w:lang w:eastAsia="en-GB"/>
        </w:rPr>
        <w:t>;</w:t>
      </w:r>
      <w:proofErr w:type="gramEnd"/>
    </w:p>
    <w:p w14:paraId="02466A9F" w14:textId="72A772CA" w:rsidR="00B52521" w:rsidRPr="006D1138" w:rsidRDefault="00B1740F" w:rsidP="00D96CA6">
      <w:pPr>
        <w:numPr>
          <w:ilvl w:val="0"/>
          <w:numId w:val="11"/>
        </w:numPr>
        <w:spacing w:after="0" w:line="240" w:lineRule="auto"/>
        <w:jc w:val="both"/>
        <w:rPr>
          <w:rFonts w:ascii="Tahoma" w:eastAsia="Times New Roman" w:hAnsi="Tahoma" w:cs="Tahoma"/>
          <w:sz w:val="20"/>
          <w:szCs w:val="20"/>
          <w:lang w:eastAsia="en-GB"/>
        </w:rPr>
      </w:pPr>
      <w:bookmarkStart w:id="14" w:name="_Hlk106805736"/>
      <w:r w:rsidRPr="006D1138">
        <w:rPr>
          <w:rFonts w:ascii="Tahoma" w:eastAsia="Times New Roman" w:hAnsi="Tahoma" w:cs="Tahoma"/>
          <w:sz w:val="20"/>
          <w:szCs w:val="20"/>
          <w:lang w:eastAsia="en-GB"/>
        </w:rPr>
        <w:t xml:space="preserve">are retired Council of Europe staff members or are staff members having benefitted from an early departure </w:t>
      </w:r>
      <w:proofErr w:type="gramStart"/>
      <w:r w:rsidRPr="006D1138">
        <w:rPr>
          <w:rFonts w:ascii="Tahoma" w:eastAsia="Times New Roman" w:hAnsi="Tahoma" w:cs="Tahoma"/>
          <w:sz w:val="20"/>
          <w:szCs w:val="20"/>
          <w:lang w:eastAsia="en-GB"/>
        </w:rPr>
        <w:t>scheme</w:t>
      </w:r>
      <w:r w:rsidR="00B52521" w:rsidRPr="006D1138">
        <w:rPr>
          <w:rFonts w:ascii="Tahoma" w:eastAsia="Times New Roman" w:hAnsi="Tahoma" w:cs="Tahoma"/>
          <w:sz w:val="20"/>
          <w:szCs w:val="20"/>
          <w:lang w:eastAsia="en-GB"/>
        </w:rPr>
        <w:t>;</w:t>
      </w:r>
      <w:bookmarkEnd w:id="14"/>
      <w:proofErr w:type="gramEnd"/>
    </w:p>
    <w:p w14:paraId="1202CDF0" w14:textId="4DBC2276" w:rsidR="00DA531D" w:rsidRPr="006D1138" w:rsidRDefault="00676A10" w:rsidP="006C1714">
      <w:pPr>
        <w:numPr>
          <w:ilvl w:val="0"/>
          <w:numId w:val="11"/>
        </w:numPr>
        <w:spacing w:after="0" w:line="240" w:lineRule="auto"/>
        <w:jc w:val="both"/>
        <w:rPr>
          <w:rFonts w:ascii="Tahoma" w:eastAsia="Times New Roman" w:hAnsi="Tahoma" w:cs="Tahoma"/>
          <w:sz w:val="20"/>
          <w:szCs w:val="20"/>
          <w:lang w:eastAsia="en-GB"/>
        </w:rPr>
      </w:pPr>
      <w:r w:rsidRPr="006D1138">
        <w:rPr>
          <w:rFonts w:ascii="Tahoma" w:eastAsia="Times New Roman" w:hAnsi="Tahoma" w:cs="Tahoma"/>
          <w:sz w:val="20"/>
          <w:szCs w:val="20"/>
          <w:lang w:eastAsia="en-GB"/>
        </w:rPr>
        <w:t xml:space="preserve">are or if their owner(s) or executive officer(s), in the case of legal persons, are included in the lists of persons or entities subject to restrictive measures applied by the European Union (available at </w:t>
      </w:r>
      <w:hyperlink r:id="rId14" w:history="1">
        <w:r w:rsidRPr="006D1138">
          <w:rPr>
            <w:rStyle w:val="Hyperlink"/>
            <w:rFonts w:ascii="Tahoma" w:eastAsia="Times New Roman" w:hAnsi="Tahoma" w:cs="Tahoma"/>
            <w:sz w:val="20"/>
            <w:szCs w:val="20"/>
            <w:lang w:eastAsia="en-GB"/>
          </w:rPr>
          <w:t>www.sanctionsmap.eu</w:t>
        </w:r>
      </w:hyperlink>
      <w:r w:rsidRPr="006D1138">
        <w:rPr>
          <w:rFonts w:ascii="Tahoma" w:eastAsia="Times New Roman" w:hAnsi="Tahoma" w:cs="Tahoma"/>
          <w:sz w:val="20"/>
          <w:szCs w:val="20"/>
          <w:lang w:eastAsia="en-GB"/>
        </w:rPr>
        <w:t>)</w:t>
      </w:r>
      <w:r w:rsidR="00DA531D" w:rsidRPr="006D1138">
        <w:rPr>
          <w:rFonts w:ascii="Tahoma" w:eastAsia="Times New Roman" w:hAnsi="Tahoma" w:cs="Tahoma"/>
          <w:sz w:val="20"/>
          <w:szCs w:val="20"/>
          <w:lang w:eastAsia="en-GB"/>
        </w:rPr>
        <w:t>.</w:t>
      </w:r>
    </w:p>
    <w:p w14:paraId="6ECE0294" w14:textId="77777777" w:rsidR="0006030E" w:rsidRPr="006D1138" w:rsidRDefault="0006030E" w:rsidP="006C1714">
      <w:pPr>
        <w:spacing w:after="0" w:line="240" w:lineRule="auto"/>
        <w:ind w:left="720"/>
        <w:jc w:val="both"/>
        <w:rPr>
          <w:rFonts w:ascii="Tahoma" w:eastAsia="Times New Roman" w:hAnsi="Tahoma" w:cs="Tahoma"/>
          <w:sz w:val="20"/>
          <w:szCs w:val="20"/>
          <w:lang w:eastAsia="en-GB"/>
        </w:rPr>
      </w:pPr>
    </w:p>
    <w:p w14:paraId="5EAD1624" w14:textId="77777777" w:rsidR="00DA531D" w:rsidRPr="006D1138" w:rsidRDefault="00DA531D" w:rsidP="006C1714">
      <w:pPr>
        <w:spacing w:after="0" w:line="240" w:lineRule="auto"/>
        <w:rPr>
          <w:rFonts w:ascii="Tahoma" w:eastAsia="Times New Roman" w:hAnsi="Tahoma" w:cs="Tahoma"/>
          <w:i/>
          <w:sz w:val="20"/>
          <w:szCs w:val="20"/>
          <w:lang w:eastAsia="en-GB"/>
        </w:rPr>
      </w:pPr>
      <w:bookmarkStart w:id="15" w:name="_Hlk146698359"/>
      <w:bookmarkStart w:id="16" w:name="_Hlk146095891"/>
      <w:r w:rsidRPr="006D1138">
        <w:rPr>
          <w:rFonts w:ascii="Tahoma" w:eastAsia="Times New Roman" w:hAnsi="Tahoma" w:cs="Tahoma"/>
          <w:i/>
          <w:sz w:val="20"/>
          <w:szCs w:val="20"/>
          <w:lang w:eastAsia="en-GB"/>
        </w:rPr>
        <w:t>Eligibility criteria</w:t>
      </w:r>
    </w:p>
    <w:bookmarkEnd w:id="15"/>
    <w:p w14:paraId="1C1A65F7" w14:textId="77777777" w:rsidR="00B04C8F" w:rsidRPr="006D1138" w:rsidRDefault="00B04C8F" w:rsidP="006C1714">
      <w:pPr>
        <w:spacing w:after="0" w:line="240" w:lineRule="auto"/>
        <w:rPr>
          <w:rFonts w:ascii="Tahoma" w:eastAsia="Times New Roman" w:hAnsi="Tahoma" w:cs="Tahoma"/>
          <w:color w:val="000000"/>
          <w:sz w:val="20"/>
          <w:szCs w:val="20"/>
        </w:rPr>
      </w:pPr>
    </w:p>
    <w:p w14:paraId="7D2D8037" w14:textId="02A8ADA6" w:rsidR="007A3512" w:rsidRPr="006D1138" w:rsidRDefault="007A3512" w:rsidP="006C1714">
      <w:pPr>
        <w:spacing w:after="0" w:line="240" w:lineRule="auto"/>
        <w:rPr>
          <w:rFonts w:ascii="Tahoma" w:eastAsia="Times New Roman" w:hAnsi="Tahoma" w:cs="Tahoma"/>
          <w:color w:val="000000"/>
          <w:sz w:val="20"/>
          <w:szCs w:val="20"/>
        </w:rPr>
      </w:pPr>
      <w:r w:rsidRPr="006D1138">
        <w:rPr>
          <w:rFonts w:ascii="Tahoma" w:eastAsia="Times New Roman" w:hAnsi="Tahoma" w:cs="Tahoma"/>
          <w:color w:val="000000"/>
          <w:sz w:val="20"/>
          <w:szCs w:val="20"/>
        </w:rPr>
        <w:t xml:space="preserve">Tenderers shall demonstrate that they fulfil the following criteria (to be assessed </w:t>
      </w:r>
      <w:proofErr w:type="gramStart"/>
      <w:r w:rsidRPr="006D1138">
        <w:rPr>
          <w:rFonts w:ascii="Tahoma" w:eastAsia="Times New Roman" w:hAnsi="Tahoma" w:cs="Tahoma"/>
          <w:color w:val="000000"/>
          <w:sz w:val="20"/>
          <w:szCs w:val="20"/>
        </w:rPr>
        <w:t>on the basis of</w:t>
      </w:r>
      <w:proofErr w:type="gramEnd"/>
      <w:r w:rsidRPr="006D1138">
        <w:rPr>
          <w:rFonts w:ascii="Tahoma" w:eastAsia="Times New Roman" w:hAnsi="Tahoma" w:cs="Tahoma"/>
          <w:color w:val="000000"/>
          <w:sz w:val="20"/>
          <w:szCs w:val="20"/>
        </w:rPr>
        <w:t xml:space="preserve"> all supporting documents listed in Section </w:t>
      </w:r>
      <w:r w:rsidR="00925DBD" w:rsidRPr="006D1138">
        <w:rPr>
          <w:rFonts w:ascii="Tahoma" w:eastAsia="Times New Roman" w:hAnsi="Tahoma" w:cs="Tahoma"/>
          <w:color w:val="000000"/>
          <w:sz w:val="20"/>
          <w:szCs w:val="20"/>
        </w:rPr>
        <w:t>G</w:t>
      </w:r>
      <w:r w:rsidRPr="006D1138">
        <w:rPr>
          <w:rFonts w:ascii="Tahoma" w:eastAsia="Times New Roman" w:hAnsi="Tahoma" w:cs="Tahoma"/>
          <w:color w:val="000000"/>
          <w:sz w:val="20"/>
          <w:szCs w:val="20"/>
        </w:rPr>
        <w:t>):</w:t>
      </w:r>
    </w:p>
    <w:p w14:paraId="0ED6BB42" w14:textId="77777777" w:rsidR="00A0028B" w:rsidRPr="006D1138" w:rsidRDefault="00A0028B" w:rsidP="006C1714">
      <w:pPr>
        <w:spacing w:after="0" w:line="240" w:lineRule="auto"/>
        <w:rPr>
          <w:rFonts w:ascii="Tahoma" w:eastAsia="Times New Roman" w:hAnsi="Tahoma" w:cs="Tahoma"/>
          <w:color w:val="000000"/>
          <w:sz w:val="20"/>
          <w:szCs w:val="20"/>
        </w:rPr>
      </w:pPr>
    </w:p>
    <w:p w14:paraId="26C412AD" w14:textId="3437AC49" w:rsidR="002E33FC" w:rsidRPr="006D1138" w:rsidRDefault="002E33FC" w:rsidP="002E33FC">
      <w:pPr>
        <w:spacing w:after="0" w:line="0" w:lineRule="atLeast"/>
        <w:rPr>
          <w:rFonts w:ascii="Tahoma" w:eastAsia="Tahoma" w:hAnsi="Tahoma" w:cs="Tahoma"/>
          <w:b/>
          <w:i/>
          <w:sz w:val="20"/>
          <w:szCs w:val="20"/>
          <w:u w:val="single"/>
        </w:rPr>
      </w:pPr>
      <w:r w:rsidRPr="006D1138">
        <w:rPr>
          <w:rFonts w:ascii="Tahoma" w:eastAsia="Tahoma" w:hAnsi="Tahoma" w:cs="Tahoma"/>
          <w:b/>
          <w:i/>
          <w:sz w:val="20"/>
          <w:szCs w:val="20"/>
          <w:u w:val="single"/>
        </w:rPr>
        <w:t>Lot</w:t>
      </w:r>
      <w:r w:rsidR="00A0028B" w:rsidRPr="006D1138">
        <w:rPr>
          <w:rFonts w:ascii="Tahoma" w:eastAsia="Tahoma" w:hAnsi="Tahoma" w:cs="Tahoma"/>
          <w:b/>
          <w:i/>
          <w:sz w:val="20"/>
          <w:szCs w:val="20"/>
          <w:u w:val="single"/>
        </w:rPr>
        <w:t>s</w:t>
      </w:r>
      <w:r w:rsidRPr="006D1138">
        <w:rPr>
          <w:rFonts w:ascii="Tahoma" w:eastAsia="Tahoma" w:hAnsi="Tahoma" w:cs="Tahoma"/>
          <w:b/>
          <w:i/>
          <w:sz w:val="20"/>
          <w:szCs w:val="20"/>
          <w:u w:val="single"/>
        </w:rPr>
        <w:t xml:space="preserve"> 1</w:t>
      </w:r>
      <w:r w:rsidR="00A0028B" w:rsidRPr="006D1138">
        <w:rPr>
          <w:rFonts w:ascii="Tahoma" w:eastAsia="Tahoma" w:hAnsi="Tahoma" w:cs="Tahoma"/>
          <w:b/>
          <w:i/>
          <w:sz w:val="20"/>
          <w:szCs w:val="20"/>
          <w:u w:val="single"/>
        </w:rPr>
        <w:t xml:space="preserve"> &amp; 2</w:t>
      </w:r>
    </w:p>
    <w:p w14:paraId="56D94E4D" w14:textId="77777777" w:rsidR="00BA7F98" w:rsidRPr="006D1138" w:rsidRDefault="00BA7F98" w:rsidP="002E33FC">
      <w:pPr>
        <w:spacing w:after="0" w:line="0" w:lineRule="atLeast"/>
        <w:rPr>
          <w:rFonts w:ascii="Tahoma" w:eastAsia="Tahoma" w:hAnsi="Tahoma" w:cs="Tahoma"/>
          <w:b/>
          <w:i/>
          <w:sz w:val="20"/>
          <w:szCs w:val="20"/>
          <w:u w:val="single"/>
        </w:rPr>
      </w:pPr>
    </w:p>
    <w:p w14:paraId="4B0D2C59" w14:textId="205F37E2" w:rsidR="002E33FC" w:rsidRPr="006D1138" w:rsidRDefault="00784012" w:rsidP="002E33FC">
      <w:pPr>
        <w:numPr>
          <w:ilvl w:val="0"/>
          <w:numId w:val="39"/>
        </w:numPr>
        <w:tabs>
          <w:tab w:val="left" w:pos="727"/>
        </w:tabs>
        <w:spacing w:after="0" w:line="0" w:lineRule="atLeast"/>
        <w:ind w:left="726" w:hanging="369"/>
        <w:rPr>
          <w:rFonts w:ascii="Tahoma" w:eastAsia="Symbol" w:hAnsi="Tahoma" w:cs="Tahoma"/>
          <w:sz w:val="20"/>
          <w:szCs w:val="20"/>
        </w:rPr>
      </w:pPr>
      <w:proofErr w:type="gramStart"/>
      <w:r>
        <w:rPr>
          <w:rFonts w:ascii="Tahoma" w:eastAsia="Tahoma" w:hAnsi="Tahoma" w:cs="Tahoma"/>
          <w:sz w:val="20"/>
          <w:szCs w:val="20"/>
        </w:rPr>
        <w:t>Bachelor</w:t>
      </w:r>
      <w:proofErr w:type="gramEnd"/>
      <w:r>
        <w:rPr>
          <w:rFonts w:ascii="Tahoma" w:eastAsia="Tahoma" w:hAnsi="Tahoma" w:cs="Tahoma"/>
          <w:sz w:val="20"/>
          <w:szCs w:val="20"/>
        </w:rPr>
        <w:t xml:space="preserve"> </w:t>
      </w:r>
      <w:r w:rsidR="00927423">
        <w:rPr>
          <w:rFonts w:ascii="Tahoma" w:eastAsia="Tahoma" w:hAnsi="Tahoma" w:cs="Tahoma"/>
          <w:sz w:val="20"/>
          <w:szCs w:val="20"/>
        </w:rPr>
        <w:t>d</w:t>
      </w:r>
      <w:r w:rsidR="002E33FC" w:rsidRPr="006D1138">
        <w:rPr>
          <w:rFonts w:ascii="Tahoma" w:eastAsia="Tahoma" w:hAnsi="Tahoma" w:cs="Tahoma"/>
          <w:sz w:val="20"/>
          <w:szCs w:val="20"/>
        </w:rPr>
        <w:t>egree in law, human rights or other field relevant to the Project’s thematic area;</w:t>
      </w:r>
    </w:p>
    <w:p w14:paraId="536B2055" w14:textId="77777777" w:rsidR="002E33FC" w:rsidRPr="006D1138" w:rsidRDefault="002E33FC" w:rsidP="002E33FC">
      <w:pPr>
        <w:spacing w:after="0" w:line="3" w:lineRule="exact"/>
        <w:rPr>
          <w:rFonts w:ascii="Tahoma" w:eastAsia="Symbol" w:hAnsi="Tahoma" w:cs="Tahoma"/>
          <w:sz w:val="20"/>
          <w:szCs w:val="20"/>
        </w:rPr>
      </w:pPr>
    </w:p>
    <w:p w14:paraId="4FC43A17" w14:textId="77777777" w:rsidR="002E33FC" w:rsidRPr="006D1138" w:rsidRDefault="002E33FC" w:rsidP="002E33FC">
      <w:pPr>
        <w:spacing w:after="0" w:line="4" w:lineRule="exact"/>
        <w:rPr>
          <w:rFonts w:ascii="Tahoma" w:eastAsia="Symbol" w:hAnsi="Tahoma" w:cs="Tahoma"/>
          <w:sz w:val="20"/>
          <w:szCs w:val="20"/>
        </w:rPr>
      </w:pPr>
    </w:p>
    <w:p w14:paraId="2F303CB7" w14:textId="2B3E6CEA" w:rsidR="00A0028B" w:rsidRPr="006D1138" w:rsidRDefault="00F97961" w:rsidP="00441F50">
      <w:pPr>
        <w:numPr>
          <w:ilvl w:val="0"/>
          <w:numId w:val="39"/>
        </w:numPr>
        <w:tabs>
          <w:tab w:val="left" w:pos="727"/>
        </w:tabs>
        <w:spacing w:after="0" w:line="238" w:lineRule="auto"/>
        <w:ind w:left="726" w:hanging="369"/>
        <w:jc w:val="both"/>
        <w:rPr>
          <w:rFonts w:ascii="Tahoma" w:eastAsia="Symbol" w:hAnsi="Tahoma" w:cs="Tahoma"/>
          <w:sz w:val="20"/>
          <w:szCs w:val="20"/>
        </w:rPr>
      </w:pPr>
      <w:r>
        <w:rPr>
          <w:rFonts w:ascii="Tahoma" w:eastAsia="Symbol" w:hAnsi="Tahoma" w:cs="Tahoma"/>
          <w:sz w:val="20"/>
          <w:szCs w:val="20"/>
        </w:rPr>
        <w:t>Demonstrated k</w:t>
      </w:r>
      <w:r w:rsidR="00A0028B" w:rsidRPr="006D1138">
        <w:rPr>
          <w:rFonts w:ascii="Tahoma" w:eastAsia="Symbol" w:hAnsi="Tahoma" w:cs="Tahoma"/>
          <w:sz w:val="20"/>
          <w:szCs w:val="20"/>
        </w:rPr>
        <w:t xml:space="preserve">nowledge of the Council of Europe standards in the area of rule of law and human </w:t>
      </w:r>
      <w:proofErr w:type="gramStart"/>
      <w:r w:rsidR="00A0028B" w:rsidRPr="006D1138">
        <w:rPr>
          <w:rFonts w:ascii="Tahoma" w:eastAsia="Symbol" w:hAnsi="Tahoma" w:cs="Tahoma"/>
          <w:sz w:val="20"/>
          <w:szCs w:val="20"/>
        </w:rPr>
        <w:t>rights</w:t>
      </w:r>
      <w:r w:rsidR="002F59D5" w:rsidRPr="006D1138">
        <w:rPr>
          <w:rFonts w:ascii="Tahoma" w:eastAsia="Symbol" w:hAnsi="Tahoma" w:cs="Tahoma"/>
          <w:sz w:val="20"/>
          <w:szCs w:val="20"/>
        </w:rPr>
        <w:t>;</w:t>
      </w:r>
      <w:proofErr w:type="gramEnd"/>
    </w:p>
    <w:p w14:paraId="35F55CB2" w14:textId="61AAE389" w:rsidR="002E33FC" w:rsidRPr="006D1138" w:rsidRDefault="002E33FC" w:rsidP="00441F50">
      <w:pPr>
        <w:numPr>
          <w:ilvl w:val="0"/>
          <w:numId w:val="39"/>
        </w:numPr>
        <w:tabs>
          <w:tab w:val="left" w:pos="727"/>
        </w:tabs>
        <w:spacing w:after="0" w:line="238" w:lineRule="auto"/>
        <w:ind w:left="726" w:hanging="369"/>
        <w:jc w:val="both"/>
        <w:rPr>
          <w:rFonts w:ascii="Tahoma" w:eastAsia="Symbol" w:hAnsi="Tahoma" w:cs="Tahoma"/>
          <w:sz w:val="20"/>
          <w:szCs w:val="20"/>
        </w:rPr>
      </w:pPr>
      <w:r w:rsidRPr="006D1138">
        <w:rPr>
          <w:rFonts w:ascii="Tahoma" w:eastAsia="Tahoma" w:hAnsi="Tahoma" w:cs="Tahoma"/>
          <w:sz w:val="20"/>
          <w:szCs w:val="20"/>
        </w:rPr>
        <w:t xml:space="preserve">Professional experience of </w:t>
      </w:r>
      <w:r w:rsidR="00927423">
        <w:rPr>
          <w:rFonts w:ascii="Tahoma" w:eastAsia="Tahoma" w:hAnsi="Tahoma" w:cs="Tahoma"/>
          <w:sz w:val="20"/>
          <w:szCs w:val="20"/>
        </w:rPr>
        <w:t xml:space="preserve">at least </w:t>
      </w:r>
      <w:r w:rsidR="006736A3" w:rsidRPr="006D1138">
        <w:rPr>
          <w:rFonts w:ascii="Tahoma" w:eastAsia="Tahoma" w:hAnsi="Tahoma" w:cs="Tahoma"/>
          <w:sz w:val="20"/>
          <w:szCs w:val="20"/>
        </w:rPr>
        <w:t>3</w:t>
      </w:r>
      <w:r w:rsidRPr="006D1138">
        <w:rPr>
          <w:rFonts w:ascii="Tahoma" w:eastAsia="Tahoma" w:hAnsi="Tahoma" w:cs="Tahoma"/>
          <w:sz w:val="20"/>
          <w:szCs w:val="20"/>
        </w:rPr>
        <w:t xml:space="preserve"> years in </w:t>
      </w:r>
      <w:r w:rsidR="006736A3" w:rsidRPr="006D1138">
        <w:rPr>
          <w:rFonts w:ascii="Tahoma" w:eastAsia="Tahoma" w:hAnsi="Tahoma" w:cs="Tahoma"/>
          <w:sz w:val="20"/>
          <w:szCs w:val="20"/>
        </w:rPr>
        <w:t>providing assessment/analysis of legal documents; drafting regulations, guidelines</w:t>
      </w:r>
      <w:r w:rsidR="00927423">
        <w:rPr>
          <w:rFonts w:ascii="Tahoma" w:eastAsia="Tahoma" w:hAnsi="Tahoma" w:cs="Tahoma"/>
          <w:sz w:val="20"/>
          <w:szCs w:val="20"/>
        </w:rPr>
        <w:t xml:space="preserve">; conducting trainings </w:t>
      </w:r>
      <w:r w:rsidR="006736A3" w:rsidRPr="006D1138">
        <w:rPr>
          <w:rFonts w:ascii="Tahoma" w:eastAsia="Tahoma" w:hAnsi="Tahoma" w:cs="Tahoma"/>
          <w:sz w:val="20"/>
          <w:szCs w:val="20"/>
        </w:rPr>
        <w:t>for justice sector actors</w:t>
      </w:r>
      <w:r w:rsidR="006A7C5B">
        <w:rPr>
          <w:rFonts w:ascii="Tahoma" w:eastAsia="Tahoma" w:hAnsi="Tahoma" w:cs="Tahoma"/>
          <w:sz w:val="20"/>
          <w:szCs w:val="20"/>
        </w:rPr>
        <w:t xml:space="preserve"> and/or civil </w:t>
      </w:r>
      <w:proofErr w:type="gramStart"/>
      <w:r w:rsidR="006A7C5B">
        <w:rPr>
          <w:rFonts w:ascii="Tahoma" w:eastAsia="Tahoma" w:hAnsi="Tahoma" w:cs="Tahoma"/>
          <w:sz w:val="20"/>
          <w:szCs w:val="20"/>
        </w:rPr>
        <w:t>society</w:t>
      </w:r>
      <w:r w:rsidR="006736A3" w:rsidRPr="006D1138">
        <w:rPr>
          <w:rFonts w:ascii="Tahoma" w:eastAsia="Tahoma" w:hAnsi="Tahoma" w:cs="Tahoma"/>
          <w:sz w:val="20"/>
          <w:szCs w:val="20"/>
        </w:rPr>
        <w:t>;</w:t>
      </w:r>
      <w:proofErr w:type="gramEnd"/>
      <w:r w:rsidR="006736A3" w:rsidRPr="006D1138">
        <w:rPr>
          <w:rFonts w:ascii="Tahoma" w:eastAsia="Tahoma" w:hAnsi="Tahoma" w:cs="Tahoma"/>
          <w:sz w:val="20"/>
          <w:szCs w:val="20"/>
        </w:rPr>
        <w:t xml:space="preserve"> </w:t>
      </w:r>
    </w:p>
    <w:p w14:paraId="20F1F86D" w14:textId="04D9DEB8" w:rsidR="002E33FC" w:rsidRPr="006D1138" w:rsidRDefault="002E33FC" w:rsidP="002E33FC">
      <w:pPr>
        <w:numPr>
          <w:ilvl w:val="0"/>
          <w:numId w:val="39"/>
        </w:numPr>
        <w:tabs>
          <w:tab w:val="left" w:pos="727"/>
        </w:tabs>
        <w:spacing w:after="0" w:line="237" w:lineRule="auto"/>
        <w:ind w:left="726" w:hanging="369"/>
        <w:rPr>
          <w:rFonts w:ascii="Tahoma" w:eastAsia="Symbol" w:hAnsi="Tahoma" w:cs="Tahoma"/>
          <w:sz w:val="20"/>
          <w:szCs w:val="20"/>
        </w:rPr>
      </w:pPr>
      <w:r w:rsidRPr="006D1138">
        <w:rPr>
          <w:rFonts w:ascii="Tahoma" w:eastAsia="Tahoma" w:hAnsi="Tahoma" w:cs="Tahoma"/>
          <w:sz w:val="20"/>
          <w:szCs w:val="20"/>
        </w:rPr>
        <w:t xml:space="preserve">Excellent oral and written </w:t>
      </w:r>
      <w:r w:rsidR="00441F50" w:rsidRPr="006D1138">
        <w:rPr>
          <w:rFonts w:ascii="Tahoma" w:eastAsia="Tahoma" w:hAnsi="Tahoma" w:cs="Tahoma"/>
          <w:sz w:val="20"/>
          <w:szCs w:val="20"/>
        </w:rPr>
        <w:t>Romanian</w:t>
      </w:r>
      <w:r w:rsidR="00784012">
        <w:rPr>
          <w:rFonts w:ascii="Tahoma" w:eastAsia="Tahoma" w:hAnsi="Tahoma" w:cs="Tahoma"/>
          <w:sz w:val="20"/>
          <w:szCs w:val="20"/>
        </w:rPr>
        <w:t>, CERF level C2</w:t>
      </w:r>
      <w:r w:rsidR="00A0028B" w:rsidRPr="006D1138">
        <w:rPr>
          <w:rFonts w:ascii="Tahoma" w:eastAsia="Tahoma" w:hAnsi="Tahoma" w:cs="Tahoma"/>
          <w:sz w:val="20"/>
          <w:szCs w:val="20"/>
        </w:rPr>
        <w:t>.</w:t>
      </w:r>
      <w:r w:rsidR="00441F50" w:rsidRPr="006D1138">
        <w:rPr>
          <w:rFonts w:ascii="Tahoma" w:eastAsia="Tahoma" w:hAnsi="Tahoma" w:cs="Tahoma"/>
          <w:sz w:val="20"/>
          <w:szCs w:val="20"/>
        </w:rPr>
        <w:t xml:space="preserve"> </w:t>
      </w:r>
    </w:p>
    <w:p w14:paraId="7DD42651" w14:textId="77777777" w:rsidR="002E33FC" w:rsidRPr="006D1138" w:rsidRDefault="002E33FC" w:rsidP="002E33FC">
      <w:pPr>
        <w:shd w:val="clear" w:color="auto" w:fill="FFFFFF" w:themeFill="background1"/>
        <w:spacing w:after="0" w:line="240" w:lineRule="auto"/>
        <w:rPr>
          <w:rFonts w:ascii="Tahoma" w:eastAsia="Times New Roman" w:hAnsi="Tahoma" w:cs="Tahoma"/>
          <w:sz w:val="20"/>
          <w:szCs w:val="20"/>
          <w:lang w:eastAsia="fr-FR"/>
        </w:rPr>
      </w:pPr>
    </w:p>
    <w:p w14:paraId="6C2BF1BD" w14:textId="4402E09C" w:rsidR="002E33FC" w:rsidRPr="006D1138" w:rsidRDefault="002E33FC" w:rsidP="002E33FC">
      <w:pPr>
        <w:shd w:val="clear" w:color="auto" w:fill="FFFFFF" w:themeFill="background1"/>
        <w:spacing w:after="0" w:line="240" w:lineRule="auto"/>
        <w:rPr>
          <w:rFonts w:ascii="Tahoma" w:eastAsia="Times New Roman" w:hAnsi="Tahoma" w:cs="Tahoma"/>
          <w:sz w:val="20"/>
          <w:szCs w:val="20"/>
          <w:lang w:eastAsia="fr-FR"/>
        </w:rPr>
      </w:pPr>
    </w:p>
    <w:p w14:paraId="6CE5D273" w14:textId="6D7EFE1F" w:rsidR="002E33FC" w:rsidRPr="006D1138" w:rsidRDefault="002E33FC" w:rsidP="002E33FC">
      <w:pPr>
        <w:spacing w:after="0" w:line="0" w:lineRule="atLeast"/>
        <w:rPr>
          <w:rFonts w:ascii="Tahoma" w:eastAsia="Tahoma" w:hAnsi="Tahoma" w:cs="Tahoma"/>
          <w:b/>
          <w:i/>
          <w:sz w:val="20"/>
          <w:szCs w:val="20"/>
          <w:u w:val="single"/>
        </w:rPr>
      </w:pPr>
      <w:r w:rsidRPr="006D1138">
        <w:rPr>
          <w:rFonts w:ascii="Tahoma" w:eastAsia="Tahoma" w:hAnsi="Tahoma" w:cs="Tahoma"/>
          <w:b/>
          <w:i/>
          <w:sz w:val="20"/>
          <w:szCs w:val="20"/>
          <w:u w:val="single"/>
        </w:rPr>
        <w:t xml:space="preserve">Lot </w:t>
      </w:r>
      <w:r w:rsidR="00426DBB">
        <w:rPr>
          <w:rFonts w:ascii="Tahoma" w:eastAsia="Tahoma" w:hAnsi="Tahoma" w:cs="Tahoma"/>
          <w:b/>
          <w:i/>
          <w:sz w:val="20"/>
          <w:szCs w:val="20"/>
          <w:u w:val="single"/>
        </w:rPr>
        <w:t>3</w:t>
      </w:r>
    </w:p>
    <w:p w14:paraId="47C76A1B" w14:textId="77777777" w:rsidR="002E33FC" w:rsidRPr="006D1138" w:rsidRDefault="002E33FC" w:rsidP="002E33FC">
      <w:pPr>
        <w:spacing w:after="0" w:line="117" w:lineRule="exact"/>
        <w:rPr>
          <w:rFonts w:ascii="Tahoma" w:eastAsia="Times New Roman" w:hAnsi="Tahoma" w:cs="Tahoma"/>
          <w:sz w:val="20"/>
          <w:szCs w:val="20"/>
        </w:rPr>
      </w:pPr>
    </w:p>
    <w:p w14:paraId="483E700A" w14:textId="3DD4BDF8" w:rsidR="002E33FC" w:rsidRPr="006D1138" w:rsidRDefault="00784012" w:rsidP="002E33FC">
      <w:pPr>
        <w:numPr>
          <w:ilvl w:val="0"/>
          <w:numId w:val="40"/>
        </w:numPr>
        <w:tabs>
          <w:tab w:val="left" w:pos="727"/>
        </w:tabs>
        <w:spacing w:after="0" w:line="0" w:lineRule="atLeast"/>
        <w:ind w:left="726" w:hanging="369"/>
        <w:rPr>
          <w:rFonts w:ascii="Tahoma" w:eastAsia="Symbol" w:hAnsi="Tahoma" w:cs="Tahoma"/>
          <w:sz w:val="20"/>
          <w:szCs w:val="20"/>
        </w:rPr>
      </w:pPr>
      <w:proofErr w:type="gramStart"/>
      <w:r>
        <w:rPr>
          <w:rFonts w:ascii="Tahoma" w:eastAsia="Tahoma" w:hAnsi="Tahoma" w:cs="Tahoma"/>
          <w:sz w:val="20"/>
          <w:szCs w:val="20"/>
        </w:rPr>
        <w:t>Bachelor</w:t>
      </w:r>
      <w:proofErr w:type="gramEnd"/>
      <w:r w:rsidRPr="006D1138">
        <w:rPr>
          <w:rFonts w:ascii="Tahoma" w:eastAsia="Tahoma" w:hAnsi="Tahoma" w:cs="Tahoma"/>
          <w:sz w:val="20"/>
          <w:szCs w:val="20"/>
        </w:rPr>
        <w:t xml:space="preserve"> </w:t>
      </w:r>
      <w:r w:rsidR="00927423">
        <w:rPr>
          <w:rFonts w:ascii="Tahoma" w:eastAsia="Tahoma" w:hAnsi="Tahoma" w:cs="Tahoma"/>
          <w:sz w:val="20"/>
          <w:szCs w:val="20"/>
        </w:rPr>
        <w:t>d</w:t>
      </w:r>
      <w:r w:rsidR="002E33FC" w:rsidRPr="006D1138">
        <w:rPr>
          <w:rFonts w:ascii="Tahoma" w:eastAsia="Tahoma" w:hAnsi="Tahoma" w:cs="Tahoma"/>
          <w:sz w:val="20"/>
          <w:szCs w:val="20"/>
        </w:rPr>
        <w:t>egree in law, human rights, or other field relevant for the Project’s thematic area;</w:t>
      </w:r>
    </w:p>
    <w:p w14:paraId="1E5D0E7F" w14:textId="77777777" w:rsidR="002E33FC" w:rsidRPr="006D1138" w:rsidRDefault="002E33FC" w:rsidP="002E33FC">
      <w:pPr>
        <w:spacing w:after="0" w:line="3" w:lineRule="exact"/>
        <w:ind w:left="357"/>
        <w:rPr>
          <w:rFonts w:ascii="Tahoma" w:eastAsia="Symbol" w:hAnsi="Tahoma" w:cs="Tahoma"/>
          <w:sz w:val="20"/>
          <w:szCs w:val="20"/>
        </w:rPr>
      </w:pPr>
    </w:p>
    <w:p w14:paraId="05CA1D92" w14:textId="1B85F811" w:rsidR="00441F50" w:rsidRPr="006D1138" w:rsidRDefault="002E33FC" w:rsidP="00441F50">
      <w:pPr>
        <w:numPr>
          <w:ilvl w:val="0"/>
          <w:numId w:val="39"/>
        </w:numPr>
        <w:tabs>
          <w:tab w:val="left" w:pos="727"/>
        </w:tabs>
        <w:spacing w:after="0" w:line="238" w:lineRule="auto"/>
        <w:ind w:left="726" w:hanging="369"/>
        <w:jc w:val="both"/>
        <w:rPr>
          <w:rFonts w:ascii="Tahoma" w:eastAsia="Symbol" w:hAnsi="Tahoma" w:cs="Tahoma"/>
          <w:sz w:val="20"/>
          <w:szCs w:val="20"/>
        </w:rPr>
      </w:pPr>
      <w:r w:rsidRPr="006D1138">
        <w:rPr>
          <w:rFonts w:ascii="Tahoma" w:eastAsia="Tahoma" w:hAnsi="Tahoma" w:cs="Tahoma"/>
          <w:sz w:val="20"/>
          <w:szCs w:val="20"/>
        </w:rPr>
        <w:t xml:space="preserve">Professional experience of </w:t>
      </w:r>
      <w:r w:rsidR="00927423">
        <w:rPr>
          <w:rFonts w:ascii="Tahoma" w:eastAsia="Tahoma" w:hAnsi="Tahoma" w:cs="Tahoma"/>
          <w:sz w:val="20"/>
          <w:szCs w:val="20"/>
        </w:rPr>
        <w:t xml:space="preserve">at least </w:t>
      </w:r>
      <w:r w:rsidRPr="006D1138">
        <w:rPr>
          <w:rFonts w:ascii="Tahoma" w:eastAsia="Tahoma" w:hAnsi="Tahoma" w:cs="Tahoma"/>
          <w:sz w:val="20"/>
          <w:szCs w:val="20"/>
        </w:rPr>
        <w:t>3 years in</w:t>
      </w:r>
      <w:r w:rsidR="00441F50" w:rsidRPr="006D1138">
        <w:rPr>
          <w:rFonts w:ascii="Tahoma" w:eastAsia="Tahoma" w:hAnsi="Tahoma" w:cs="Tahoma"/>
          <w:sz w:val="20"/>
          <w:szCs w:val="20"/>
        </w:rPr>
        <w:t xml:space="preserve"> developing</w:t>
      </w:r>
      <w:r w:rsidR="00927423">
        <w:rPr>
          <w:rFonts w:ascii="Tahoma" w:eastAsia="Tahoma" w:hAnsi="Tahoma" w:cs="Tahoma"/>
          <w:sz w:val="20"/>
          <w:szCs w:val="20"/>
        </w:rPr>
        <w:t>/assessing</w:t>
      </w:r>
      <w:r w:rsidR="00441F50" w:rsidRPr="006D1138">
        <w:rPr>
          <w:rFonts w:ascii="Tahoma" w:eastAsia="Tahoma" w:hAnsi="Tahoma" w:cs="Tahoma"/>
          <w:sz w:val="20"/>
          <w:szCs w:val="20"/>
        </w:rPr>
        <w:t xml:space="preserve"> </w:t>
      </w:r>
      <w:r w:rsidR="00B04C8F" w:rsidRPr="006D1138">
        <w:rPr>
          <w:rFonts w:ascii="Tahoma" w:eastAsia="Tahoma" w:hAnsi="Tahoma" w:cs="Tahoma"/>
          <w:sz w:val="20"/>
          <w:szCs w:val="20"/>
        </w:rPr>
        <w:t>training methodologies</w:t>
      </w:r>
      <w:r w:rsidR="002F59D5" w:rsidRPr="006D1138">
        <w:rPr>
          <w:rFonts w:ascii="Tahoma" w:eastAsia="Tahoma" w:hAnsi="Tahoma" w:cs="Tahoma"/>
          <w:sz w:val="20"/>
          <w:szCs w:val="20"/>
        </w:rPr>
        <w:t xml:space="preserve">, </w:t>
      </w:r>
      <w:r w:rsidR="00B04C8F" w:rsidRPr="006D1138">
        <w:rPr>
          <w:rFonts w:ascii="Tahoma" w:eastAsia="Tahoma" w:hAnsi="Tahoma" w:cs="Tahoma"/>
          <w:sz w:val="20"/>
          <w:szCs w:val="20"/>
        </w:rPr>
        <w:t xml:space="preserve">courses, </w:t>
      </w:r>
      <w:r w:rsidR="002F59D5" w:rsidRPr="006D1138">
        <w:rPr>
          <w:rFonts w:ascii="Tahoma" w:eastAsia="Tahoma" w:hAnsi="Tahoma" w:cs="Tahoma"/>
          <w:sz w:val="20"/>
          <w:szCs w:val="20"/>
        </w:rPr>
        <w:t>and/or</w:t>
      </w:r>
      <w:r w:rsidR="00927423">
        <w:rPr>
          <w:rFonts w:ascii="Tahoma" w:eastAsia="Tahoma" w:hAnsi="Tahoma" w:cs="Tahoma"/>
          <w:sz w:val="20"/>
          <w:szCs w:val="20"/>
        </w:rPr>
        <w:t xml:space="preserve"> conducting</w:t>
      </w:r>
      <w:r w:rsidR="002F59D5" w:rsidRPr="006D1138">
        <w:rPr>
          <w:rFonts w:ascii="Tahoma" w:eastAsia="Tahoma" w:hAnsi="Tahoma" w:cs="Tahoma"/>
          <w:sz w:val="20"/>
          <w:szCs w:val="20"/>
        </w:rPr>
        <w:t xml:space="preserve"> training impact assessment/evaluation tools; </w:t>
      </w:r>
      <w:r w:rsidR="00441F50" w:rsidRPr="006D1138">
        <w:rPr>
          <w:rFonts w:ascii="Tahoma" w:eastAsia="Tahoma" w:hAnsi="Tahoma" w:cs="Tahoma"/>
          <w:sz w:val="20"/>
          <w:szCs w:val="20"/>
        </w:rPr>
        <w:t xml:space="preserve">delivering </w:t>
      </w:r>
      <w:r w:rsidR="00B04C8F" w:rsidRPr="006D1138">
        <w:rPr>
          <w:rFonts w:ascii="Tahoma" w:eastAsia="Tahoma" w:hAnsi="Tahoma" w:cs="Tahoma"/>
          <w:sz w:val="20"/>
          <w:szCs w:val="20"/>
        </w:rPr>
        <w:t xml:space="preserve">various </w:t>
      </w:r>
      <w:r w:rsidR="00441F50" w:rsidRPr="006D1138">
        <w:rPr>
          <w:rFonts w:ascii="Tahoma" w:eastAsia="Tahoma" w:hAnsi="Tahoma" w:cs="Tahoma"/>
          <w:sz w:val="20"/>
          <w:szCs w:val="20"/>
        </w:rPr>
        <w:t>training</w:t>
      </w:r>
      <w:r w:rsidR="00B04C8F" w:rsidRPr="006D1138">
        <w:rPr>
          <w:rFonts w:ascii="Tahoma" w:eastAsia="Tahoma" w:hAnsi="Tahoma" w:cs="Tahoma"/>
          <w:sz w:val="20"/>
          <w:szCs w:val="20"/>
        </w:rPr>
        <w:t xml:space="preserve"> activities (including training of trainers, seminars, workshops, presentations, etc.) </w:t>
      </w:r>
      <w:r w:rsidR="00441F50" w:rsidRPr="006D1138">
        <w:rPr>
          <w:rFonts w:ascii="Tahoma" w:eastAsia="Tahoma" w:hAnsi="Tahoma" w:cs="Tahoma"/>
          <w:sz w:val="20"/>
          <w:szCs w:val="20"/>
        </w:rPr>
        <w:t xml:space="preserve">for </w:t>
      </w:r>
      <w:r w:rsidR="002F59D5" w:rsidRPr="006D1138">
        <w:rPr>
          <w:rFonts w:ascii="Tahoma" w:eastAsia="Tahoma" w:hAnsi="Tahoma" w:cs="Tahoma"/>
          <w:sz w:val="20"/>
          <w:szCs w:val="20"/>
        </w:rPr>
        <w:t>legal professionals</w:t>
      </w:r>
      <w:r w:rsidR="00441F50" w:rsidRPr="006D1138">
        <w:rPr>
          <w:rFonts w:ascii="Tahoma" w:eastAsia="Tahoma" w:hAnsi="Tahoma" w:cs="Tahoma"/>
          <w:sz w:val="20"/>
          <w:szCs w:val="20"/>
        </w:rPr>
        <w:t>, proven by samples</w:t>
      </w:r>
      <w:r w:rsidR="00695E05" w:rsidRPr="006D1138">
        <w:rPr>
          <w:rFonts w:ascii="Tahoma" w:eastAsia="Tahoma" w:hAnsi="Tahoma" w:cs="Tahoma"/>
          <w:sz w:val="20"/>
          <w:szCs w:val="20"/>
        </w:rPr>
        <w:t xml:space="preserve"> of </w:t>
      </w:r>
      <w:proofErr w:type="gramStart"/>
      <w:r w:rsidR="00695E05" w:rsidRPr="006D1138">
        <w:rPr>
          <w:rFonts w:ascii="Tahoma" w:eastAsia="Tahoma" w:hAnsi="Tahoma" w:cs="Tahoma"/>
          <w:sz w:val="20"/>
          <w:szCs w:val="20"/>
        </w:rPr>
        <w:t>work</w:t>
      </w:r>
      <w:r w:rsidR="00441F50" w:rsidRPr="006D1138">
        <w:rPr>
          <w:rFonts w:ascii="Tahoma" w:eastAsia="Tahoma" w:hAnsi="Tahoma" w:cs="Tahoma"/>
          <w:sz w:val="20"/>
          <w:szCs w:val="20"/>
        </w:rPr>
        <w:t>;</w:t>
      </w:r>
      <w:proofErr w:type="gramEnd"/>
    </w:p>
    <w:p w14:paraId="4EE5EDD1" w14:textId="758864BB" w:rsidR="0080521F" w:rsidRPr="006D1138" w:rsidRDefault="0080521F" w:rsidP="0080521F">
      <w:pPr>
        <w:numPr>
          <w:ilvl w:val="0"/>
          <w:numId w:val="40"/>
        </w:numPr>
        <w:tabs>
          <w:tab w:val="left" w:pos="727"/>
        </w:tabs>
        <w:spacing w:after="0" w:line="237" w:lineRule="auto"/>
        <w:ind w:left="726" w:hanging="369"/>
        <w:rPr>
          <w:rFonts w:ascii="Tahoma" w:eastAsia="Symbol" w:hAnsi="Tahoma" w:cs="Tahoma"/>
          <w:sz w:val="20"/>
          <w:szCs w:val="20"/>
        </w:rPr>
      </w:pPr>
      <w:r w:rsidRPr="006D1138">
        <w:rPr>
          <w:rFonts w:ascii="Tahoma" w:eastAsia="Tahoma" w:hAnsi="Tahoma" w:cs="Tahoma"/>
          <w:sz w:val="20"/>
          <w:szCs w:val="20"/>
        </w:rPr>
        <w:t>Excellent oral and written Romanian</w:t>
      </w:r>
      <w:r w:rsidR="00784012">
        <w:rPr>
          <w:rFonts w:ascii="Tahoma" w:eastAsia="Tahoma" w:hAnsi="Tahoma" w:cs="Tahoma"/>
          <w:sz w:val="20"/>
          <w:szCs w:val="20"/>
        </w:rPr>
        <w:t xml:space="preserve">, </w:t>
      </w:r>
      <w:proofErr w:type="spellStart"/>
      <w:r w:rsidR="00784012">
        <w:rPr>
          <w:rFonts w:ascii="Tahoma" w:eastAsia="Tahoma" w:hAnsi="Tahoma" w:cs="Tahoma"/>
          <w:sz w:val="20"/>
          <w:szCs w:val="20"/>
        </w:rPr>
        <w:t>CEFR</w:t>
      </w:r>
      <w:proofErr w:type="spellEnd"/>
      <w:r w:rsidR="00784012">
        <w:rPr>
          <w:rFonts w:ascii="Tahoma" w:eastAsia="Tahoma" w:hAnsi="Tahoma" w:cs="Tahoma"/>
          <w:sz w:val="20"/>
          <w:szCs w:val="20"/>
        </w:rPr>
        <w:t xml:space="preserve"> level C2</w:t>
      </w:r>
      <w:r w:rsidR="00927423">
        <w:rPr>
          <w:rFonts w:ascii="Tahoma" w:eastAsia="Tahoma" w:hAnsi="Tahoma" w:cs="Tahoma"/>
          <w:sz w:val="20"/>
          <w:szCs w:val="20"/>
        </w:rPr>
        <w:t>.</w:t>
      </w:r>
    </w:p>
    <w:p w14:paraId="2F767256" w14:textId="57AC74A7" w:rsidR="00B04C8F" w:rsidRDefault="00B04C8F" w:rsidP="00B04C8F">
      <w:pPr>
        <w:tabs>
          <w:tab w:val="left" w:pos="727"/>
        </w:tabs>
        <w:spacing w:after="0" w:line="238" w:lineRule="auto"/>
        <w:rPr>
          <w:rFonts w:ascii="Tahoma" w:eastAsia="Symbol" w:hAnsi="Tahoma" w:cs="Tahoma"/>
          <w:sz w:val="20"/>
          <w:szCs w:val="20"/>
        </w:rPr>
      </w:pPr>
    </w:p>
    <w:p w14:paraId="0E04210F" w14:textId="4F74EFA0" w:rsidR="00C933DF" w:rsidRDefault="00C933DF" w:rsidP="00B04C8F">
      <w:pPr>
        <w:tabs>
          <w:tab w:val="left" w:pos="727"/>
        </w:tabs>
        <w:spacing w:after="0" w:line="238" w:lineRule="auto"/>
        <w:rPr>
          <w:rFonts w:ascii="Tahoma" w:eastAsia="Symbol" w:hAnsi="Tahoma" w:cs="Tahoma"/>
          <w:sz w:val="20"/>
          <w:szCs w:val="20"/>
        </w:rPr>
      </w:pPr>
    </w:p>
    <w:p w14:paraId="5419A949" w14:textId="65AF1C98" w:rsidR="00C933DF" w:rsidRPr="00C933DF" w:rsidRDefault="00C933DF" w:rsidP="00B04C8F">
      <w:pPr>
        <w:tabs>
          <w:tab w:val="left" w:pos="727"/>
        </w:tabs>
        <w:spacing w:after="0" w:line="238" w:lineRule="auto"/>
        <w:rPr>
          <w:rFonts w:ascii="Tahoma" w:eastAsia="Symbol" w:hAnsi="Tahoma" w:cs="Tahoma"/>
          <w:b/>
          <w:bCs/>
          <w:i/>
          <w:iCs/>
          <w:sz w:val="20"/>
          <w:szCs w:val="20"/>
          <w:u w:val="single"/>
        </w:rPr>
      </w:pPr>
      <w:r w:rsidRPr="00C933DF">
        <w:rPr>
          <w:rFonts w:ascii="Tahoma" w:eastAsia="Symbol" w:hAnsi="Tahoma" w:cs="Tahoma"/>
          <w:b/>
          <w:bCs/>
          <w:i/>
          <w:iCs/>
          <w:sz w:val="20"/>
          <w:szCs w:val="20"/>
          <w:u w:val="single"/>
        </w:rPr>
        <w:t xml:space="preserve">Lot </w:t>
      </w:r>
      <w:r w:rsidR="00426DBB">
        <w:rPr>
          <w:rFonts w:ascii="Tahoma" w:eastAsia="Symbol" w:hAnsi="Tahoma" w:cs="Tahoma"/>
          <w:b/>
          <w:bCs/>
          <w:i/>
          <w:iCs/>
          <w:sz w:val="20"/>
          <w:szCs w:val="20"/>
          <w:u w:val="single"/>
        </w:rPr>
        <w:t>4</w:t>
      </w:r>
    </w:p>
    <w:p w14:paraId="53E4BB4B" w14:textId="5FD6A521" w:rsidR="00C933DF" w:rsidRPr="006D1138" w:rsidRDefault="00784012" w:rsidP="00C933DF">
      <w:pPr>
        <w:numPr>
          <w:ilvl w:val="0"/>
          <w:numId w:val="39"/>
        </w:numPr>
        <w:tabs>
          <w:tab w:val="left" w:pos="727"/>
        </w:tabs>
        <w:spacing w:after="0" w:line="0" w:lineRule="atLeast"/>
        <w:ind w:left="726" w:hanging="369"/>
        <w:rPr>
          <w:rFonts w:ascii="Tahoma" w:eastAsia="Symbol" w:hAnsi="Tahoma" w:cs="Tahoma"/>
          <w:sz w:val="20"/>
          <w:szCs w:val="20"/>
        </w:rPr>
      </w:pPr>
      <w:proofErr w:type="gramStart"/>
      <w:r>
        <w:rPr>
          <w:rFonts w:ascii="Tahoma" w:eastAsia="Tahoma" w:hAnsi="Tahoma" w:cs="Tahoma"/>
          <w:sz w:val="20"/>
          <w:szCs w:val="20"/>
        </w:rPr>
        <w:t xml:space="preserve">Bachelor </w:t>
      </w:r>
      <w:r w:rsidR="00C933DF" w:rsidRPr="006D1138">
        <w:rPr>
          <w:rFonts w:ascii="Tahoma" w:eastAsia="Tahoma" w:hAnsi="Tahoma" w:cs="Tahoma"/>
          <w:sz w:val="20"/>
          <w:szCs w:val="20"/>
        </w:rPr>
        <w:t xml:space="preserve"> </w:t>
      </w:r>
      <w:r w:rsidR="00C933DF">
        <w:rPr>
          <w:rFonts w:ascii="Tahoma" w:eastAsia="Tahoma" w:hAnsi="Tahoma" w:cs="Tahoma"/>
          <w:sz w:val="20"/>
          <w:szCs w:val="20"/>
        </w:rPr>
        <w:t>d</w:t>
      </w:r>
      <w:r w:rsidR="00C933DF" w:rsidRPr="006D1138">
        <w:rPr>
          <w:rFonts w:ascii="Tahoma" w:eastAsia="Tahoma" w:hAnsi="Tahoma" w:cs="Tahoma"/>
          <w:sz w:val="20"/>
          <w:szCs w:val="20"/>
        </w:rPr>
        <w:t>egree</w:t>
      </w:r>
      <w:proofErr w:type="gramEnd"/>
      <w:r w:rsidR="00C933DF" w:rsidRPr="006D1138">
        <w:rPr>
          <w:rFonts w:ascii="Tahoma" w:eastAsia="Tahoma" w:hAnsi="Tahoma" w:cs="Tahoma"/>
          <w:sz w:val="20"/>
          <w:szCs w:val="20"/>
        </w:rPr>
        <w:t xml:space="preserve"> in law, human rights or other field relevant to the Project’s thematic area;</w:t>
      </w:r>
    </w:p>
    <w:p w14:paraId="08F20065" w14:textId="77777777" w:rsidR="00C933DF" w:rsidRPr="006D1138" w:rsidRDefault="00C933DF" w:rsidP="00C933DF">
      <w:pPr>
        <w:spacing w:after="0" w:line="3" w:lineRule="exact"/>
        <w:rPr>
          <w:rFonts w:ascii="Tahoma" w:eastAsia="Symbol" w:hAnsi="Tahoma" w:cs="Tahoma"/>
          <w:sz w:val="20"/>
          <w:szCs w:val="20"/>
        </w:rPr>
      </w:pPr>
    </w:p>
    <w:p w14:paraId="4705D57E" w14:textId="77777777" w:rsidR="00C933DF" w:rsidRPr="006D1138" w:rsidRDefault="00C933DF" w:rsidP="00C933DF">
      <w:pPr>
        <w:spacing w:after="0" w:line="4" w:lineRule="exact"/>
        <w:rPr>
          <w:rFonts w:ascii="Tahoma" w:eastAsia="Symbol" w:hAnsi="Tahoma" w:cs="Tahoma"/>
          <w:sz w:val="20"/>
          <w:szCs w:val="20"/>
        </w:rPr>
      </w:pPr>
    </w:p>
    <w:p w14:paraId="45DC2275" w14:textId="79F29044" w:rsidR="00C933DF" w:rsidRPr="009D791B" w:rsidRDefault="00C933DF" w:rsidP="00C933DF">
      <w:pPr>
        <w:numPr>
          <w:ilvl w:val="0"/>
          <w:numId w:val="39"/>
        </w:numPr>
        <w:tabs>
          <w:tab w:val="left" w:pos="727"/>
        </w:tabs>
        <w:spacing w:after="0" w:line="238" w:lineRule="auto"/>
        <w:ind w:left="726" w:hanging="369"/>
        <w:jc w:val="both"/>
        <w:rPr>
          <w:rFonts w:ascii="Tahoma" w:eastAsia="Symbol" w:hAnsi="Tahoma" w:cs="Tahoma"/>
          <w:sz w:val="20"/>
          <w:szCs w:val="20"/>
        </w:rPr>
      </w:pPr>
      <w:r w:rsidRPr="002B024B">
        <w:rPr>
          <w:rFonts w:ascii="Tahoma" w:eastAsia="Symbol" w:hAnsi="Tahoma" w:cs="Tahoma"/>
          <w:sz w:val="20"/>
          <w:szCs w:val="20"/>
        </w:rPr>
        <w:t>Knowledge of the Council of Europe standards in the area of rule of law and human rights</w:t>
      </w:r>
      <w:r w:rsidR="00426DBB" w:rsidRPr="002B024B">
        <w:rPr>
          <w:rFonts w:ascii="Tahoma" w:eastAsia="Symbol" w:hAnsi="Tahoma" w:cs="Tahoma"/>
          <w:sz w:val="20"/>
          <w:szCs w:val="20"/>
        </w:rPr>
        <w:t xml:space="preserve"> </w:t>
      </w:r>
      <w:r w:rsidRPr="002B024B">
        <w:rPr>
          <w:rFonts w:ascii="Tahoma" w:eastAsia="Symbol" w:hAnsi="Tahoma" w:cs="Tahoma"/>
          <w:sz w:val="20"/>
          <w:szCs w:val="20"/>
        </w:rPr>
        <w:t xml:space="preserve">and knowledge of constitutional </w:t>
      </w:r>
      <w:proofErr w:type="gramStart"/>
      <w:r w:rsidRPr="002B024B">
        <w:rPr>
          <w:rFonts w:ascii="Tahoma" w:eastAsia="Symbol" w:hAnsi="Tahoma" w:cs="Tahoma"/>
          <w:sz w:val="20"/>
          <w:szCs w:val="20"/>
        </w:rPr>
        <w:t>justice</w:t>
      </w:r>
      <w:r w:rsidRPr="009D791B">
        <w:rPr>
          <w:rFonts w:ascii="Tahoma" w:eastAsia="Symbol" w:hAnsi="Tahoma" w:cs="Tahoma"/>
          <w:sz w:val="20"/>
          <w:szCs w:val="20"/>
        </w:rPr>
        <w:t>;</w:t>
      </w:r>
      <w:proofErr w:type="gramEnd"/>
    </w:p>
    <w:p w14:paraId="2922BA9F" w14:textId="519EE7E4" w:rsidR="00C933DF" w:rsidRPr="009D791B" w:rsidRDefault="00C933DF" w:rsidP="00C933DF">
      <w:pPr>
        <w:numPr>
          <w:ilvl w:val="0"/>
          <w:numId w:val="39"/>
        </w:numPr>
        <w:tabs>
          <w:tab w:val="left" w:pos="727"/>
        </w:tabs>
        <w:spacing w:after="0" w:line="238" w:lineRule="auto"/>
        <w:ind w:left="726" w:hanging="369"/>
        <w:jc w:val="both"/>
        <w:rPr>
          <w:rFonts w:ascii="Tahoma" w:eastAsia="Symbol" w:hAnsi="Tahoma" w:cs="Tahoma"/>
          <w:sz w:val="20"/>
          <w:szCs w:val="20"/>
        </w:rPr>
      </w:pPr>
      <w:r w:rsidRPr="009D791B">
        <w:rPr>
          <w:rFonts w:ascii="Tahoma" w:eastAsia="Tahoma" w:hAnsi="Tahoma" w:cs="Tahoma"/>
          <w:sz w:val="20"/>
          <w:szCs w:val="20"/>
        </w:rPr>
        <w:t xml:space="preserve">Professional experience of at least 3 years in providing assessment/analysis of legal documents; drafting regulations, guidelines; conducting trainings, including on legal reasoning and drafting, for justice sector </w:t>
      </w:r>
      <w:proofErr w:type="gramStart"/>
      <w:r w:rsidRPr="009D791B">
        <w:rPr>
          <w:rFonts w:ascii="Tahoma" w:eastAsia="Tahoma" w:hAnsi="Tahoma" w:cs="Tahoma"/>
          <w:sz w:val="20"/>
          <w:szCs w:val="20"/>
        </w:rPr>
        <w:t>actors;</w:t>
      </w:r>
      <w:proofErr w:type="gramEnd"/>
      <w:r w:rsidRPr="009D791B">
        <w:rPr>
          <w:rFonts w:ascii="Tahoma" w:eastAsia="Tahoma" w:hAnsi="Tahoma" w:cs="Tahoma"/>
          <w:sz w:val="20"/>
          <w:szCs w:val="20"/>
        </w:rPr>
        <w:t xml:space="preserve"> </w:t>
      </w:r>
    </w:p>
    <w:p w14:paraId="0A7B987A" w14:textId="08047E1B" w:rsidR="00B04C8F" w:rsidRPr="00426DBB" w:rsidRDefault="00C933DF" w:rsidP="00C933DF">
      <w:pPr>
        <w:numPr>
          <w:ilvl w:val="0"/>
          <w:numId w:val="39"/>
        </w:numPr>
        <w:tabs>
          <w:tab w:val="left" w:pos="727"/>
        </w:tabs>
        <w:spacing w:after="0" w:line="238" w:lineRule="auto"/>
        <w:ind w:left="726" w:hanging="369"/>
        <w:rPr>
          <w:rFonts w:ascii="Tahoma" w:eastAsia="Symbol" w:hAnsi="Tahoma" w:cs="Tahoma"/>
          <w:sz w:val="20"/>
          <w:szCs w:val="20"/>
        </w:rPr>
      </w:pPr>
      <w:r w:rsidRPr="00C933DF">
        <w:rPr>
          <w:rFonts w:ascii="Tahoma" w:eastAsia="Tahoma" w:hAnsi="Tahoma" w:cs="Tahoma"/>
          <w:sz w:val="20"/>
          <w:szCs w:val="20"/>
        </w:rPr>
        <w:t>Excellent oral and written Romanian</w:t>
      </w:r>
      <w:r w:rsidR="00784012">
        <w:rPr>
          <w:rFonts w:ascii="Tahoma" w:eastAsia="Tahoma" w:hAnsi="Tahoma" w:cs="Tahoma"/>
          <w:sz w:val="20"/>
          <w:szCs w:val="20"/>
        </w:rPr>
        <w:t xml:space="preserve">, </w:t>
      </w:r>
      <w:proofErr w:type="spellStart"/>
      <w:r w:rsidR="00784012">
        <w:rPr>
          <w:rFonts w:ascii="Tahoma" w:eastAsia="Tahoma" w:hAnsi="Tahoma" w:cs="Tahoma"/>
          <w:sz w:val="20"/>
          <w:szCs w:val="20"/>
        </w:rPr>
        <w:t>CEFR</w:t>
      </w:r>
      <w:proofErr w:type="spellEnd"/>
      <w:r w:rsidR="00784012">
        <w:rPr>
          <w:rFonts w:ascii="Tahoma" w:eastAsia="Tahoma" w:hAnsi="Tahoma" w:cs="Tahoma"/>
          <w:sz w:val="20"/>
          <w:szCs w:val="20"/>
        </w:rPr>
        <w:t xml:space="preserve"> level C2</w:t>
      </w:r>
      <w:r w:rsidRPr="00C933DF">
        <w:rPr>
          <w:rFonts w:ascii="Tahoma" w:eastAsia="Tahoma" w:hAnsi="Tahoma" w:cs="Tahoma"/>
          <w:sz w:val="20"/>
          <w:szCs w:val="20"/>
        </w:rPr>
        <w:t>.</w:t>
      </w:r>
    </w:p>
    <w:p w14:paraId="3DCF9972" w14:textId="603E8048" w:rsidR="00426DBB" w:rsidRDefault="00426DBB" w:rsidP="00426DBB">
      <w:pPr>
        <w:tabs>
          <w:tab w:val="left" w:pos="727"/>
        </w:tabs>
        <w:spacing w:after="0" w:line="238" w:lineRule="auto"/>
        <w:rPr>
          <w:rFonts w:ascii="Tahoma" w:eastAsia="Tahoma" w:hAnsi="Tahoma" w:cs="Tahoma"/>
          <w:sz w:val="20"/>
          <w:szCs w:val="20"/>
        </w:rPr>
      </w:pPr>
    </w:p>
    <w:p w14:paraId="58CC2A23" w14:textId="77777777" w:rsidR="00426DBB" w:rsidRPr="00C933DF" w:rsidRDefault="00426DBB" w:rsidP="00426DBB">
      <w:pPr>
        <w:tabs>
          <w:tab w:val="left" w:pos="727"/>
        </w:tabs>
        <w:spacing w:after="0" w:line="238" w:lineRule="auto"/>
        <w:rPr>
          <w:rFonts w:ascii="Tahoma" w:eastAsia="Symbol" w:hAnsi="Tahoma" w:cs="Tahoma"/>
          <w:sz w:val="20"/>
          <w:szCs w:val="20"/>
        </w:rPr>
      </w:pPr>
    </w:p>
    <w:p w14:paraId="170B9797" w14:textId="42F54B22" w:rsidR="00426DBB" w:rsidRPr="00C933DF" w:rsidRDefault="00426DBB" w:rsidP="00426DBB">
      <w:pPr>
        <w:tabs>
          <w:tab w:val="left" w:pos="727"/>
        </w:tabs>
        <w:spacing w:after="0" w:line="238" w:lineRule="auto"/>
        <w:rPr>
          <w:rFonts w:ascii="Tahoma" w:eastAsia="Symbol" w:hAnsi="Tahoma" w:cs="Tahoma"/>
          <w:b/>
          <w:bCs/>
          <w:i/>
          <w:iCs/>
          <w:sz w:val="20"/>
          <w:szCs w:val="20"/>
          <w:u w:val="single"/>
        </w:rPr>
      </w:pPr>
      <w:r w:rsidRPr="00C933DF">
        <w:rPr>
          <w:rFonts w:ascii="Tahoma" w:eastAsia="Symbol" w:hAnsi="Tahoma" w:cs="Tahoma"/>
          <w:b/>
          <w:bCs/>
          <w:i/>
          <w:iCs/>
          <w:sz w:val="20"/>
          <w:szCs w:val="20"/>
          <w:u w:val="single"/>
        </w:rPr>
        <w:t xml:space="preserve">Lot </w:t>
      </w:r>
      <w:r>
        <w:rPr>
          <w:rFonts w:ascii="Tahoma" w:eastAsia="Symbol" w:hAnsi="Tahoma" w:cs="Tahoma"/>
          <w:b/>
          <w:bCs/>
          <w:i/>
          <w:iCs/>
          <w:sz w:val="20"/>
          <w:szCs w:val="20"/>
          <w:u w:val="single"/>
        </w:rPr>
        <w:t>5</w:t>
      </w:r>
    </w:p>
    <w:p w14:paraId="32C3346D" w14:textId="2BE9EBAA" w:rsidR="00426DBB" w:rsidRPr="006D1138" w:rsidRDefault="00784012" w:rsidP="00426DBB">
      <w:pPr>
        <w:numPr>
          <w:ilvl w:val="0"/>
          <w:numId w:val="39"/>
        </w:numPr>
        <w:tabs>
          <w:tab w:val="left" w:pos="727"/>
        </w:tabs>
        <w:spacing w:after="0" w:line="0" w:lineRule="atLeast"/>
        <w:ind w:left="726" w:hanging="369"/>
        <w:rPr>
          <w:rFonts w:ascii="Tahoma" w:eastAsia="Symbol" w:hAnsi="Tahoma" w:cs="Tahoma"/>
          <w:sz w:val="20"/>
          <w:szCs w:val="20"/>
        </w:rPr>
      </w:pPr>
      <w:proofErr w:type="gramStart"/>
      <w:r>
        <w:rPr>
          <w:rFonts w:ascii="Tahoma" w:eastAsia="Tahoma" w:hAnsi="Tahoma" w:cs="Tahoma"/>
          <w:sz w:val="20"/>
          <w:szCs w:val="20"/>
        </w:rPr>
        <w:t xml:space="preserve">Bachelor </w:t>
      </w:r>
      <w:r w:rsidR="00426DBB" w:rsidRPr="006D1138">
        <w:rPr>
          <w:rFonts w:ascii="Tahoma" w:eastAsia="Tahoma" w:hAnsi="Tahoma" w:cs="Tahoma"/>
          <w:sz w:val="20"/>
          <w:szCs w:val="20"/>
        </w:rPr>
        <w:t xml:space="preserve"> </w:t>
      </w:r>
      <w:r w:rsidR="00426DBB">
        <w:rPr>
          <w:rFonts w:ascii="Tahoma" w:eastAsia="Tahoma" w:hAnsi="Tahoma" w:cs="Tahoma"/>
          <w:sz w:val="20"/>
          <w:szCs w:val="20"/>
        </w:rPr>
        <w:t>d</w:t>
      </w:r>
      <w:r w:rsidR="00426DBB" w:rsidRPr="006D1138">
        <w:rPr>
          <w:rFonts w:ascii="Tahoma" w:eastAsia="Tahoma" w:hAnsi="Tahoma" w:cs="Tahoma"/>
          <w:sz w:val="20"/>
          <w:szCs w:val="20"/>
        </w:rPr>
        <w:t>egree</w:t>
      </w:r>
      <w:proofErr w:type="gramEnd"/>
      <w:r w:rsidR="00426DBB" w:rsidRPr="006D1138">
        <w:rPr>
          <w:rFonts w:ascii="Tahoma" w:eastAsia="Tahoma" w:hAnsi="Tahoma" w:cs="Tahoma"/>
          <w:sz w:val="20"/>
          <w:szCs w:val="20"/>
        </w:rPr>
        <w:t xml:space="preserve"> in law, human rights or other field relevant to the Project’s thematic area;</w:t>
      </w:r>
    </w:p>
    <w:p w14:paraId="05BF18C3" w14:textId="77777777" w:rsidR="00426DBB" w:rsidRPr="006D1138" w:rsidRDefault="00426DBB" w:rsidP="00426DBB">
      <w:pPr>
        <w:spacing w:after="0" w:line="3" w:lineRule="exact"/>
        <w:rPr>
          <w:rFonts w:ascii="Tahoma" w:eastAsia="Symbol" w:hAnsi="Tahoma" w:cs="Tahoma"/>
          <w:sz w:val="20"/>
          <w:szCs w:val="20"/>
        </w:rPr>
      </w:pPr>
    </w:p>
    <w:p w14:paraId="0F25982E" w14:textId="77777777" w:rsidR="00426DBB" w:rsidRPr="006D1138" w:rsidRDefault="00426DBB" w:rsidP="00426DBB">
      <w:pPr>
        <w:spacing w:after="0" w:line="4" w:lineRule="exact"/>
        <w:rPr>
          <w:rFonts w:ascii="Tahoma" w:eastAsia="Symbol" w:hAnsi="Tahoma" w:cs="Tahoma"/>
          <w:sz w:val="20"/>
          <w:szCs w:val="20"/>
        </w:rPr>
      </w:pPr>
    </w:p>
    <w:p w14:paraId="304BDE0D" w14:textId="0F20BE38" w:rsidR="00426DBB" w:rsidRPr="009D791B" w:rsidRDefault="00426DBB" w:rsidP="00426DBB">
      <w:pPr>
        <w:numPr>
          <w:ilvl w:val="0"/>
          <w:numId w:val="39"/>
        </w:numPr>
        <w:tabs>
          <w:tab w:val="left" w:pos="727"/>
        </w:tabs>
        <w:spacing w:after="0" w:line="238" w:lineRule="auto"/>
        <w:ind w:left="726" w:hanging="369"/>
        <w:jc w:val="both"/>
        <w:rPr>
          <w:rFonts w:ascii="Tahoma" w:eastAsia="Symbol" w:hAnsi="Tahoma" w:cs="Tahoma"/>
          <w:sz w:val="20"/>
          <w:szCs w:val="20"/>
        </w:rPr>
      </w:pPr>
      <w:r w:rsidRPr="009D791B">
        <w:rPr>
          <w:rFonts w:ascii="Tahoma" w:eastAsia="Symbol" w:hAnsi="Tahoma" w:cs="Tahoma"/>
          <w:sz w:val="20"/>
          <w:szCs w:val="20"/>
        </w:rPr>
        <w:t xml:space="preserve">Knowledge of the </w:t>
      </w:r>
      <w:r w:rsidRPr="009D791B">
        <w:rPr>
          <w:rFonts w:ascii="Tahoma" w:hAnsi="Tahoma" w:cs="Tahoma"/>
          <w:sz w:val="20"/>
          <w:szCs w:val="20"/>
          <w:lang w:eastAsia="fr-FR"/>
        </w:rPr>
        <w:t xml:space="preserve">EU </w:t>
      </w:r>
      <w:proofErr w:type="spellStart"/>
      <w:r w:rsidRPr="009D791B">
        <w:rPr>
          <w:rFonts w:ascii="Tahoma" w:hAnsi="Tahoma" w:cs="Tahoma"/>
          <w:i/>
          <w:iCs/>
          <w:sz w:val="20"/>
          <w:szCs w:val="20"/>
          <w:lang w:eastAsia="fr-FR"/>
        </w:rPr>
        <w:t>aquis</w:t>
      </w:r>
      <w:proofErr w:type="spellEnd"/>
      <w:r w:rsidRPr="009D791B">
        <w:rPr>
          <w:rFonts w:ascii="Tahoma" w:hAnsi="Tahoma" w:cs="Tahoma"/>
          <w:i/>
          <w:iCs/>
          <w:sz w:val="20"/>
          <w:szCs w:val="20"/>
          <w:lang w:eastAsia="fr-FR"/>
        </w:rPr>
        <w:t xml:space="preserve"> </w:t>
      </w:r>
      <w:r w:rsidRPr="009D791B">
        <w:rPr>
          <w:rFonts w:ascii="Tahoma" w:hAnsi="Tahoma" w:cs="Tahoma"/>
          <w:sz w:val="20"/>
          <w:szCs w:val="20"/>
          <w:lang w:eastAsia="fr-FR"/>
        </w:rPr>
        <w:t xml:space="preserve">and the case-law of the Court of Justice of the European Union, the application of the EU Charter of Fundamental Rights and specific rights, national implementation and transposition of EU </w:t>
      </w:r>
      <w:proofErr w:type="gramStart"/>
      <w:r w:rsidRPr="009D791B">
        <w:rPr>
          <w:rFonts w:ascii="Tahoma" w:hAnsi="Tahoma" w:cs="Tahoma"/>
          <w:sz w:val="20"/>
          <w:szCs w:val="20"/>
          <w:lang w:eastAsia="fr-FR"/>
        </w:rPr>
        <w:t>law</w:t>
      </w:r>
      <w:r w:rsidRPr="009D791B">
        <w:rPr>
          <w:rFonts w:ascii="Tahoma" w:eastAsia="Symbol" w:hAnsi="Tahoma" w:cs="Tahoma"/>
          <w:sz w:val="20"/>
          <w:szCs w:val="20"/>
        </w:rPr>
        <w:t>;</w:t>
      </w:r>
      <w:proofErr w:type="gramEnd"/>
    </w:p>
    <w:p w14:paraId="69925B2F" w14:textId="77777777" w:rsidR="00426DBB" w:rsidRPr="009D791B" w:rsidRDefault="00426DBB" w:rsidP="00426DBB">
      <w:pPr>
        <w:numPr>
          <w:ilvl w:val="0"/>
          <w:numId w:val="39"/>
        </w:numPr>
        <w:tabs>
          <w:tab w:val="left" w:pos="727"/>
        </w:tabs>
        <w:spacing w:after="0" w:line="238" w:lineRule="auto"/>
        <w:ind w:left="726" w:hanging="369"/>
        <w:jc w:val="both"/>
        <w:rPr>
          <w:rFonts w:ascii="Tahoma" w:eastAsia="Symbol" w:hAnsi="Tahoma" w:cs="Tahoma"/>
          <w:sz w:val="20"/>
          <w:szCs w:val="20"/>
        </w:rPr>
      </w:pPr>
      <w:r w:rsidRPr="009D791B">
        <w:rPr>
          <w:rFonts w:ascii="Tahoma" w:eastAsia="Tahoma" w:hAnsi="Tahoma" w:cs="Tahoma"/>
          <w:sz w:val="20"/>
          <w:szCs w:val="20"/>
        </w:rPr>
        <w:t xml:space="preserve">Professional experience of at least 3 years in providing assessment/analysis of legal documents; drafting regulations, guidelines; conducting trainings, including on legal reasoning and drafting, for justice sector </w:t>
      </w:r>
      <w:proofErr w:type="gramStart"/>
      <w:r w:rsidRPr="009D791B">
        <w:rPr>
          <w:rFonts w:ascii="Tahoma" w:eastAsia="Tahoma" w:hAnsi="Tahoma" w:cs="Tahoma"/>
          <w:sz w:val="20"/>
          <w:szCs w:val="20"/>
        </w:rPr>
        <w:t>actors;</w:t>
      </w:r>
      <w:proofErr w:type="gramEnd"/>
      <w:r w:rsidRPr="009D791B">
        <w:rPr>
          <w:rFonts w:ascii="Tahoma" w:eastAsia="Tahoma" w:hAnsi="Tahoma" w:cs="Tahoma"/>
          <w:sz w:val="20"/>
          <w:szCs w:val="20"/>
        </w:rPr>
        <w:t xml:space="preserve"> </w:t>
      </w:r>
    </w:p>
    <w:p w14:paraId="3C03C20D" w14:textId="55C9BD84" w:rsidR="00426DBB" w:rsidRPr="00426DBB" w:rsidRDefault="00426DBB" w:rsidP="00426DBB">
      <w:pPr>
        <w:numPr>
          <w:ilvl w:val="0"/>
          <w:numId w:val="39"/>
        </w:numPr>
        <w:tabs>
          <w:tab w:val="left" w:pos="727"/>
        </w:tabs>
        <w:spacing w:after="0" w:line="238" w:lineRule="auto"/>
        <w:ind w:left="726" w:hanging="369"/>
        <w:rPr>
          <w:rFonts w:ascii="Tahoma" w:eastAsia="Symbol" w:hAnsi="Tahoma" w:cs="Tahoma"/>
          <w:sz w:val="20"/>
          <w:szCs w:val="20"/>
        </w:rPr>
      </w:pPr>
      <w:r w:rsidRPr="00C933DF">
        <w:rPr>
          <w:rFonts w:ascii="Tahoma" w:eastAsia="Tahoma" w:hAnsi="Tahoma" w:cs="Tahoma"/>
          <w:sz w:val="20"/>
          <w:szCs w:val="20"/>
        </w:rPr>
        <w:t>Excellent oral and written Romanian</w:t>
      </w:r>
      <w:r w:rsidR="00784012">
        <w:rPr>
          <w:rFonts w:ascii="Tahoma" w:eastAsia="Tahoma" w:hAnsi="Tahoma" w:cs="Tahoma"/>
          <w:sz w:val="20"/>
          <w:szCs w:val="20"/>
        </w:rPr>
        <w:t xml:space="preserve">, </w:t>
      </w:r>
      <w:proofErr w:type="spellStart"/>
      <w:r w:rsidR="00784012">
        <w:rPr>
          <w:rFonts w:ascii="Tahoma" w:eastAsia="Tahoma" w:hAnsi="Tahoma" w:cs="Tahoma"/>
          <w:sz w:val="20"/>
          <w:szCs w:val="20"/>
        </w:rPr>
        <w:t>CEFR</w:t>
      </w:r>
      <w:proofErr w:type="spellEnd"/>
      <w:r w:rsidR="00784012">
        <w:rPr>
          <w:rFonts w:ascii="Tahoma" w:eastAsia="Tahoma" w:hAnsi="Tahoma" w:cs="Tahoma"/>
          <w:sz w:val="20"/>
          <w:szCs w:val="20"/>
        </w:rPr>
        <w:t xml:space="preserve"> Level C2</w:t>
      </w:r>
      <w:r w:rsidRPr="00C933DF">
        <w:rPr>
          <w:rFonts w:ascii="Tahoma" w:eastAsia="Tahoma" w:hAnsi="Tahoma" w:cs="Tahoma"/>
          <w:sz w:val="20"/>
          <w:szCs w:val="20"/>
        </w:rPr>
        <w:t>.</w:t>
      </w:r>
    </w:p>
    <w:p w14:paraId="7E2B3DE3" w14:textId="5BF2287F" w:rsidR="005263E5" w:rsidRDefault="005263E5" w:rsidP="00C933DF">
      <w:pPr>
        <w:tabs>
          <w:tab w:val="left" w:pos="727"/>
        </w:tabs>
        <w:spacing w:after="0" w:line="238" w:lineRule="auto"/>
        <w:ind w:left="726"/>
        <w:rPr>
          <w:rFonts w:ascii="Tahoma" w:eastAsia="Symbol" w:hAnsi="Tahoma" w:cs="Tahoma"/>
          <w:sz w:val="20"/>
          <w:szCs w:val="20"/>
        </w:rPr>
      </w:pPr>
    </w:p>
    <w:p w14:paraId="740873DD" w14:textId="0351DC6D" w:rsidR="005263E5" w:rsidRDefault="005263E5" w:rsidP="00C933DF">
      <w:pPr>
        <w:tabs>
          <w:tab w:val="left" w:pos="727"/>
        </w:tabs>
        <w:spacing w:after="0" w:line="238" w:lineRule="auto"/>
        <w:ind w:left="726"/>
        <w:rPr>
          <w:rFonts w:ascii="Tahoma" w:eastAsia="Symbol" w:hAnsi="Tahoma" w:cs="Tahoma"/>
          <w:sz w:val="20"/>
          <w:szCs w:val="20"/>
        </w:rPr>
      </w:pPr>
    </w:p>
    <w:p w14:paraId="718FB7FD" w14:textId="536C9EB2" w:rsidR="005263E5" w:rsidRPr="006D1138" w:rsidRDefault="005263E5" w:rsidP="005263E5">
      <w:pPr>
        <w:spacing w:after="0" w:line="0" w:lineRule="atLeast"/>
        <w:rPr>
          <w:rFonts w:ascii="Tahoma" w:eastAsia="Tahoma" w:hAnsi="Tahoma" w:cs="Tahoma"/>
          <w:b/>
          <w:i/>
          <w:sz w:val="20"/>
          <w:szCs w:val="20"/>
          <w:u w:val="single"/>
        </w:rPr>
      </w:pPr>
      <w:r w:rsidRPr="006D1138">
        <w:rPr>
          <w:rFonts w:ascii="Tahoma" w:eastAsia="Tahoma" w:hAnsi="Tahoma" w:cs="Tahoma"/>
          <w:b/>
          <w:i/>
          <w:sz w:val="20"/>
          <w:szCs w:val="20"/>
          <w:u w:val="single"/>
        </w:rPr>
        <w:t xml:space="preserve">Lot </w:t>
      </w:r>
      <w:r>
        <w:rPr>
          <w:rFonts w:ascii="Tahoma" w:eastAsia="Tahoma" w:hAnsi="Tahoma" w:cs="Tahoma"/>
          <w:b/>
          <w:i/>
          <w:sz w:val="20"/>
          <w:szCs w:val="20"/>
          <w:u w:val="single"/>
        </w:rPr>
        <w:t>6</w:t>
      </w:r>
    </w:p>
    <w:p w14:paraId="3192615E" w14:textId="77777777" w:rsidR="005263E5" w:rsidRPr="006D1138" w:rsidRDefault="005263E5" w:rsidP="005263E5">
      <w:pPr>
        <w:spacing w:after="0" w:line="117" w:lineRule="exact"/>
        <w:rPr>
          <w:rFonts w:ascii="Tahoma" w:eastAsia="Times New Roman" w:hAnsi="Tahoma" w:cs="Tahoma"/>
          <w:sz w:val="20"/>
          <w:szCs w:val="20"/>
        </w:rPr>
      </w:pPr>
    </w:p>
    <w:p w14:paraId="57AE21BF" w14:textId="581F96A4" w:rsidR="005263E5" w:rsidRPr="006D1138" w:rsidRDefault="00784012" w:rsidP="005263E5">
      <w:pPr>
        <w:numPr>
          <w:ilvl w:val="0"/>
          <w:numId w:val="39"/>
        </w:numPr>
        <w:tabs>
          <w:tab w:val="left" w:pos="727"/>
        </w:tabs>
        <w:spacing w:after="0" w:line="0" w:lineRule="atLeast"/>
        <w:ind w:left="726" w:hanging="369"/>
        <w:rPr>
          <w:rFonts w:ascii="Tahoma" w:eastAsia="Symbol" w:hAnsi="Tahoma" w:cs="Tahoma"/>
          <w:sz w:val="20"/>
          <w:szCs w:val="20"/>
        </w:rPr>
      </w:pPr>
      <w:proofErr w:type="gramStart"/>
      <w:r>
        <w:rPr>
          <w:rFonts w:ascii="Tahoma" w:eastAsia="Tahoma" w:hAnsi="Tahoma" w:cs="Tahoma"/>
          <w:sz w:val="20"/>
          <w:szCs w:val="20"/>
        </w:rPr>
        <w:t xml:space="preserve">Bachelor </w:t>
      </w:r>
      <w:r w:rsidR="005263E5" w:rsidRPr="006D1138">
        <w:rPr>
          <w:rFonts w:ascii="Tahoma" w:eastAsia="Tahoma" w:hAnsi="Tahoma" w:cs="Tahoma"/>
          <w:sz w:val="20"/>
          <w:szCs w:val="20"/>
        </w:rPr>
        <w:t xml:space="preserve"> </w:t>
      </w:r>
      <w:r w:rsidR="005263E5">
        <w:rPr>
          <w:rFonts w:ascii="Tahoma" w:eastAsia="Tahoma" w:hAnsi="Tahoma" w:cs="Tahoma"/>
          <w:sz w:val="20"/>
          <w:szCs w:val="20"/>
        </w:rPr>
        <w:t>d</w:t>
      </w:r>
      <w:r w:rsidR="005263E5" w:rsidRPr="006D1138">
        <w:rPr>
          <w:rFonts w:ascii="Tahoma" w:eastAsia="Tahoma" w:hAnsi="Tahoma" w:cs="Tahoma"/>
          <w:sz w:val="20"/>
          <w:szCs w:val="20"/>
        </w:rPr>
        <w:t>egree</w:t>
      </w:r>
      <w:proofErr w:type="gramEnd"/>
      <w:r w:rsidR="005263E5" w:rsidRPr="006D1138">
        <w:rPr>
          <w:rFonts w:ascii="Tahoma" w:eastAsia="Tahoma" w:hAnsi="Tahoma" w:cs="Tahoma"/>
          <w:sz w:val="20"/>
          <w:szCs w:val="20"/>
        </w:rPr>
        <w:t xml:space="preserve"> in journalism, communication, human rights, public administration or other field relevant to communication;</w:t>
      </w:r>
    </w:p>
    <w:p w14:paraId="4E518AFB" w14:textId="77777777" w:rsidR="005263E5" w:rsidRPr="006D1138" w:rsidRDefault="005263E5" w:rsidP="005263E5">
      <w:pPr>
        <w:spacing w:after="0" w:line="3" w:lineRule="exact"/>
        <w:rPr>
          <w:rFonts w:ascii="Tahoma" w:eastAsia="Symbol" w:hAnsi="Tahoma" w:cs="Tahoma"/>
          <w:sz w:val="20"/>
          <w:szCs w:val="20"/>
        </w:rPr>
      </w:pPr>
    </w:p>
    <w:p w14:paraId="294D9CEC" w14:textId="77777777" w:rsidR="005263E5" w:rsidRPr="006D1138" w:rsidRDefault="005263E5" w:rsidP="005263E5">
      <w:pPr>
        <w:spacing w:after="0" w:line="4" w:lineRule="exact"/>
        <w:rPr>
          <w:rFonts w:ascii="Tahoma" w:eastAsia="Symbol" w:hAnsi="Tahoma" w:cs="Tahoma"/>
          <w:sz w:val="20"/>
          <w:szCs w:val="20"/>
        </w:rPr>
      </w:pPr>
    </w:p>
    <w:p w14:paraId="2189C621" w14:textId="77777777" w:rsidR="005263E5" w:rsidRPr="006D1138" w:rsidRDefault="005263E5" w:rsidP="005263E5">
      <w:pPr>
        <w:numPr>
          <w:ilvl w:val="0"/>
          <w:numId w:val="39"/>
        </w:numPr>
        <w:tabs>
          <w:tab w:val="left" w:pos="727"/>
        </w:tabs>
        <w:spacing w:after="0" w:line="238" w:lineRule="auto"/>
        <w:ind w:left="726" w:hanging="369"/>
        <w:jc w:val="both"/>
        <w:rPr>
          <w:rFonts w:ascii="Tahoma" w:eastAsia="Symbol" w:hAnsi="Tahoma" w:cs="Tahoma"/>
          <w:sz w:val="20"/>
          <w:szCs w:val="20"/>
        </w:rPr>
      </w:pPr>
      <w:bookmarkStart w:id="17" w:name="_Hlk146698382"/>
      <w:r w:rsidRPr="006D1138">
        <w:rPr>
          <w:rFonts w:ascii="Tahoma" w:eastAsia="Tahoma" w:hAnsi="Tahoma" w:cs="Tahoma"/>
          <w:sz w:val="20"/>
          <w:szCs w:val="20"/>
        </w:rPr>
        <w:t xml:space="preserve">Professional experience of </w:t>
      </w:r>
      <w:r>
        <w:rPr>
          <w:rFonts w:ascii="Tahoma" w:eastAsia="Tahoma" w:hAnsi="Tahoma" w:cs="Tahoma"/>
          <w:sz w:val="20"/>
          <w:szCs w:val="20"/>
        </w:rPr>
        <w:t xml:space="preserve">at least </w:t>
      </w:r>
      <w:r w:rsidRPr="006D1138">
        <w:rPr>
          <w:rFonts w:ascii="Tahoma" w:eastAsia="Tahoma" w:hAnsi="Tahoma" w:cs="Tahoma"/>
          <w:sz w:val="20"/>
          <w:szCs w:val="20"/>
        </w:rPr>
        <w:t>3 years in developing</w:t>
      </w:r>
      <w:r>
        <w:rPr>
          <w:rFonts w:ascii="Tahoma" w:eastAsia="Tahoma" w:hAnsi="Tahoma" w:cs="Tahoma"/>
          <w:sz w:val="20"/>
          <w:szCs w:val="20"/>
        </w:rPr>
        <w:t>/implementing</w:t>
      </w:r>
      <w:r w:rsidRPr="006D1138">
        <w:rPr>
          <w:rFonts w:ascii="Tahoma" w:eastAsia="Tahoma" w:hAnsi="Tahoma" w:cs="Tahoma"/>
          <w:sz w:val="20"/>
          <w:szCs w:val="20"/>
        </w:rPr>
        <w:t xml:space="preserve"> communication strategies for public institutions</w:t>
      </w:r>
      <w:bookmarkEnd w:id="17"/>
      <w:r>
        <w:rPr>
          <w:rFonts w:ascii="Tahoma" w:eastAsia="Tahoma" w:hAnsi="Tahoma" w:cs="Tahoma"/>
          <w:sz w:val="20"/>
          <w:szCs w:val="20"/>
        </w:rPr>
        <w:t xml:space="preserve">, and/or local NGOs, International Organisations, private </w:t>
      </w:r>
      <w:proofErr w:type="spellStart"/>
      <w:r>
        <w:rPr>
          <w:rFonts w:ascii="Tahoma" w:eastAsia="Tahoma" w:hAnsi="Tahoma" w:cs="Tahoma"/>
          <w:sz w:val="20"/>
          <w:szCs w:val="20"/>
        </w:rPr>
        <w:t>enteties</w:t>
      </w:r>
      <w:proofErr w:type="spellEnd"/>
      <w:r w:rsidRPr="006D1138">
        <w:rPr>
          <w:rFonts w:ascii="Tahoma" w:eastAsia="Tahoma" w:hAnsi="Tahoma" w:cs="Tahoma"/>
          <w:sz w:val="20"/>
          <w:szCs w:val="20"/>
        </w:rPr>
        <w:t>; developing materials</w:t>
      </w:r>
      <w:r>
        <w:rPr>
          <w:rFonts w:ascii="Tahoma" w:eastAsia="Tahoma" w:hAnsi="Tahoma" w:cs="Tahoma"/>
          <w:sz w:val="20"/>
          <w:szCs w:val="20"/>
        </w:rPr>
        <w:t>, such as visibility items, posters, leaflets,</w:t>
      </w:r>
      <w:r w:rsidRPr="006D1138">
        <w:rPr>
          <w:rFonts w:ascii="Tahoma" w:eastAsia="Tahoma" w:hAnsi="Tahoma" w:cs="Tahoma"/>
          <w:sz w:val="20"/>
          <w:szCs w:val="20"/>
        </w:rPr>
        <w:t xml:space="preserve"> video</w:t>
      </w:r>
      <w:r>
        <w:rPr>
          <w:rFonts w:ascii="Tahoma" w:eastAsia="Tahoma" w:hAnsi="Tahoma" w:cs="Tahoma"/>
          <w:sz w:val="20"/>
          <w:szCs w:val="20"/>
        </w:rPr>
        <w:t>s</w:t>
      </w:r>
      <w:r w:rsidRPr="006D1138">
        <w:rPr>
          <w:rFonts w:ascii="Tahoma" w:eastAsia="Tahoma" w:hAnsi="Tahoma" w:cs="Tahoma"/>
          <w:sz w:val="20"/>
          <w:szCs w:val="20"/>
        </w:rPr>
        <w:t xml:space="preserve"> in the field of justice</w:t>
      </w:r>
      <w:r>
        <w:rPr>
          <w:rFonts w:ascii="Tahoma" w:eastAsia="Tahoma" w:hAnsi="Tahoma" w:cs="Tahoma"/>
          <w:sz w:val="20"/>
          <w:szCs w:val="20"/>
        </w:rPr>
        <w:t>, human rights, social matters important for the general public</w:t>
      </w:r>
      <w:r w:rsidRPr="006D1138">
        <w:rPr>
          <w:rFonts w:ascii="Tahoma" w:eastAsia="Tahoma" w:hAnsi="Tahoma" w:cs="Tahoma"/>
          <w:sz w:val="20"/>
          <w:szCs w:val="20"/>
        </w:rPr>
        <w:t xml:space="preserve">; developing and delivering trainings and coaching on communication issues; proven by samples of </w:t>
      </w:r>
      <w:proofErr w:type="gramStart"/>
      <w:r w:rsidRPr="006D1138">
        <w:rPr>
          <w:rFonts w:ascii="Tahoma" w:eastAsia="Tahoma" w:hAnsi="Tahoma" w:cs="Tahoma"/>
          <w:sz w:val="20"/>
          <w:szCs w:val="20"/>
        </w:rPr>
        <w:t>work;</w:t>
      </w:r>
      <w:proofErr w:type="gramEnd"/>
      <w:r w:rsidRPr="006D1138">
        <w:rPr>
          <w:rFonts w:ascii="Tahoma" w:eastAsia="Tahoma" w:hAnsi="Tahoma" w:cs="Tahoma"/>
          <w:sz w:val="20"/>
          <w:szCs w:val="20"/>
        </w:rPr>
        <w:t xml:space="preserve"> </w:t>
      </w:r>
    </w:p>
    <w:p w14:paraId="57B03343" w14:textId="7ED98744" w:rsidR="005263E5" w:rsidRPr="006D1138" w:rsidRDefault="005263E5" w:rsidP="005263E5">
      <w:pPr>
        <w:numPr>
          <w:ilvl w:val="0"/>
          <w:numId w:val="39"/>
        </w:numPr>
        <w:tabs>
          <w:tab w:val="left" w:pos="727"/>
        </w:tabs>
        <w:spacing w:after="0" w:line="237" w:lineRule="auto"/>
        <w:ind w:left="726" w:hanging="369"/>
        <w:rPr>
          <w:rFonts w:ascii="Tahoma" w:eastAsia="Symbol" w:hAnsi="Tahoma" w:cs="Tahoma"/>
          <w:sz w:val="20"/>
          <w:szCs w:val="20"/>
        </w:rPr>
      </w:pPr>
      <w:r w:rsidRPr="006D1138">
        <w:rPr>
          <w:rFonts w:ascii="Tahoma" w:eastAsia="Tahoma" w:hAnsi="Tahoma" w:cs="Tahoma"/>
          <w:sz w:val="20"/>
          <w:szCs w:val="20"/>
        </w:rPr>
        <w:t>Excellent oral and written Romanian</w:t>
      </w:r>
      <w:r w:rsidR="00784012">
        <w:rPr>
          <w:rFonts w:ascii="Tahoma" w:eastAsia="Tahoma" w:hAnsi="Tahoma" w:cs="Tahoma"/>
          <w:sz w:val="20"/>
          <w:szCs w:val="20"/>
        </w:rPr>
        <w:t xml:space="preserve">, </w:t>
      </w:r>
      <w:proofErr w:type="spellStart"/>
      <w:r w:rsidR="00784012">
        <w:rPr>
          <w:rFonts w:ascii="Tahoma" w:eastAsia="Tahoma" w:hAnsi="Tahoma" w:cs="Tahoma"/>
          <w:sz w:val="20"/>
          <w:szCs w:val="20"/>
        </w:rPr>
        <w:t>CEFR</w:t>
      </w:r>
      <w:proofErr w:type="spellEnd"/>
      <w:r w:rsidR="00784012">
        <w:rPr>
          <w:rFonts w:ascii="Tahoma" w:eastAsia="Tahoma" w:hAnsi="Tahoma" w:cs="Tahoma"/>
          <w:sz w:val="20"/>
          <w:szCs w:val="20"/>
        </w:rPr>
        <w:t xml:space="preserve"> level C2</w:t>
      </w:r>
      <w:r w:rsidRPr="006D1138">
        <w:rPr>
          <w:rFonts w:ascii="Tahoma" w:eastAsia="Tahoma" w:hAnsi="Tahoma" w:cs="Tahoma"/>
          <w:sz w:val="20"/>
          <w:szCs w:val="20"/>
        </w:rPr>
        <w:t>.</w:t>
      </w:r>
    </w:p>
    <w:p w14:paraId="7681EDE1" w14:textId="77777777" w:rsidR="005263E5" w:rsidRPr="00C933DF" w:rsidRDefault="005263E5" w:rsidP="00C933DF">
      <w:pPr>
        <w:tabs>
          <w:tab w:val="left" w:pos="727"/>
        </w:tabs>
        <w:spacing w:after="0" w:line="238" w:lineRule="auto"/>
        <w:ind w:left="726"/>
        <w:rPr>
          <w:rFonts w:ascii="Tahoma" w:eastAsia="Symbol" w:hAnsi="Tahoma" w:cs="Tahoma"/>
          <w:sz w:val="20"/>
          <w:szCs w:val="20"/>
        </w:rPr>
      </w:pPr>
    </w:p>
    <w:p w14:paraId="7D376DAA" w14:textId="67B5B4E6" w:rsidR="00B04C8F" w:rsidRPr="006D1138" w:rsidRDefault="00B04C8F" w:rsidP="00B04C8F">
      <w:pPr>
        <w:spacing w:after="0" w:line="0" w:lineRule="atLeast"/>
        <w:rPr>
          <w:rFonts w:ascii="Tahoma" w:eastAsia="Tahoma" w:hAnsi="Tahoma" w:cs="Tahoma"/>
          <w:b/>
          <w:i/>
          <w:sz w:val="20"/>
          <w:szCs w:val="20"/>
          <w:u w:val="single"/>
        </w:rPr>
      </w:pPr>
      <w:r w:rsidRPr="006D1138">
        <w:rPr>
          <w:rFonts w:ascii="Tahoma" w:eastAsia="Tahoma" w:hAnsi="Tahoma" w:cs="Tahoma"/>
          <w:b/>
          <w:i/>
          <w:sz w:val="20"/>
          <w:szCs w:val="20"/>
          <w:u w:val="single"/>
        </w:rPr>
        <w:t xml:space="preserve">Lot </w:t>
      </w:r>
      <w:r w:rsidR="005263E5">
        <w:rPr>
          <w:rFonts w:ascii="Tahoma" w:eastAsia="Tahoma" w:hAnsi="Tahoma" w:cs="Tahoma"/>
          <w:b/>
          <w:i/>
          <w:sz w:val="20"/>
          <w:szCs w:val="20"/>
          <w:u w:val="single"/>
        </w:rPr>
        <w:t>7</w:t>
      </w:r>
    </w:p>
    <w:p w14:paraId="52770CD1" w14:textId="77777777" w:rsidR="00B04C8F" w:rsidRPr="006D1138" w:rsidRDefault="00B04C8F" w:rsidP="00B04C8F">
      <w:pPr>
        <w:spacing w:after="0" w:line="117" w:lineRule="exact"/>
        <w:rPr>
          <w:rFonts w:ascii="Tahoma" w:eastAsia="Times New Roman" w:hAnsi="Tahoma" w:cs="Tahoma"/>
          <w:sz w:val="20"/>
          <w:szCs w:val="20"/>
        </w:rPr>
      </w:pPr>
    </w:p>
    <w:p w14:paraId="3C3383B8" w14:textId="6B2F2E5C" w:rsidR="00B04C8F" w:rsidRPr="006D1138" w:rsidRDefault="00784012" w:rsidP="00B04C8F">
      <w:pPr>
        <w:numPr>
          <w:ilvl w:val="0"/>
          <w:numId w:val="40"/>
        </w:numPr>
        <w:tabs>
          <w:tab w:val="left" w:pos="727"/>
        </w:tabs>
        <w:spacing w:after="0" w:line="0" w:lineRule="atLeast"/>
        <w:ind w:left="726" w:hanging="369"/>
        <w:rPr>
          <w:rFonts w:ascii="Tahoma" w:eastAsia="Symbol" w:hAnsi="Tahoma" w:cs="Tahoma"/>
          <w:sz w:val="20"/>
          <w:szCs w:val="20"/>
        </w:rPr>
      </w:pPr>
      <w:proofErr w:type="gramStart"/>
      <w:r>
        <w:rPr>
          <w:rFonts w:ascii="Tahoma" w:eastAsia="Tahoma" w:hAnsi="Tahoma" w:cs="Tahoma"/>
          <w:sz w:val="20"/>
          <w:szCs w:val="20"/>
        </w:rPr>
        <w:t xml:space="preserve">Bachelor </w:t>
      </w:r>
      <w:r w:rsidR="00B04C8F" w:rsidRPr="006D1138">
        <w:rPr>
          <w:rFonts w:ascii="Tahoma" w:eastAsia="Tahoma" w:hAnsi="Tahoma" w:cs="Tahoma"/>
          <w:sz w:val="20"/>
          <w:szCs w:val="20"/>
        </w:rPr>
        <w:t xml:space="preserve"> </w:t>
      </w:r>
      <w:r w:rsidR="00927423">
        <w:rPr>
          <w:rFonts w:ascii="Tahoma" w:eastAsia="Tahoma" w:hAnsi="Tahoma" w:cs="Tahoma"/>
          <w:sz w:val="20"/>
          <w:szCs w:val="20"/>
        </w:rPr>
        <w:t>d</w:t>
      </w:r>
      <w:r w:rsidR="00B04C8F" w:rsidRPr="006D1138">
        <w:rPr>
          <w:rFonts w:ascii="Tahoma" w:eastAsia="Tahoma" w:hAnsi="Tahoma" w:cs="Tahoma"/>
          <w:sz w:val="20"/>
          <w:szCs w:val="20"/>
        </w:rPr>
        <w:t>egree</w:t>
      </w:r>
      <w:proofErr w:type="gramEnd"/>
      <w:r w:rsidR="00B04C8F" w:rsidRPr="006D1138">
        <w:rPr>
          <w:rFonts w:ascii="Tahoma" w:eastAsia="Tahoma" w:hAnsi="Tahoma" w:cs="Tahoma"/>
          <w:sz w:val="20"/>
          <w:szCs w:val="20"/>
        </w:rPr>
        <w:t xml:space="preserve"> in law, human rights, or other field relevant for the Project’s thematic area; or university degree in linguistics/philology combined with experience of proofreading/editing legal documents;</w:t>
      </w:r>
    </w:p>
    <w:p w14:paraId="5FAAEA25" w14:textId="46A01F9E" w:rsidR="00B04C8F" w:rsidRPr="009D791B" w:rsidRDefault="00B04C8F" w:rsidP="00AD647D">
      <w:pPr>
        <w:numPr>
          <w:ilvl w:val="0"/>
          <w:numId w:val="40"/>
        </w:numPr>
        <w:tabs>
          <w:tab w:val="left" w:pos="727"/>
        </w:tabs>
        <w:spacing w:after="0" w:line="0" w:lineRule="atLeast"/>
        <w:ind w:left="726" w:hanging="369"/>
        <w:jc w:val="both"/>
        <w:rPr>
          <w:rFonts w:ascii="Tahoma" w:eastAsia="Symbol" w:hAnsi="Tahoma" w:cs="Tahoma"/>
          <w:sz w:val="20"/>
          <w:szCs w:val="20"/>
        </w:rPr>
      </w:pPr>
      <w:r w:rsidRPr="009D791B">
        <w:rPr>
          <w:rFonts w:ascii="Tahoma" w:eastAsia="Tahoma" w:hAnsi="Tahoma" w:cs="Tahoma"/>
          <w:sz w:val="20"/>
          <w:szCs w:val="20"/>
        </w:rPr>
        <w:t xml:space="preserve">Professional experience of </w:t>
      </w:r>
      <w:r w:rsidR="00927423" w:rsidRPr="009D791B">
        <w:rPr>
          <w:rFonts w:ascii="Tahoma" w:eastAsia="Tahoma" w:hAnsi="Tahoma" w:cs="Tahoma"/>
          <w:sz w:val="20"/>
          <w:szCs w:val="20"/>
        </w:rPr>
        <w:t xml:space="preserve">at least </w:t>
      </w:r>
      <w:r w:rsidRPr="009D791B">
        <w:rPr>
          <w:rFonts w:ascii="Tahoma" w:eastAsia="Tahoma" w:hAnsi="Tahoma" w:cs="Tahoma"/>
          <w:sz w:val="20"/>
          <w:szCs w:val="20"/>
        </w:rPr>
        <w:t xml:space="preserve">3 year or more of proofreading legal documents, </w:t>
      </w:r>
      <w:r w:rsidR="00927423" w:rsidRPr="009D791B">
        <w:rPr>
          <w:rFonts w:ascii="Tahoma" w:eastAsia="Tahoma" w:hAnsi="Tahoma" w:cs="Tahoma"/>
          <w:sz w:val="20"/>
          <w:szCs w:val="20"/>
        </w:rPr>
        <w:t>pr</w:t>
      </w:r>
      <w:r w:rsidR="002F4DCE" w:rsidRPr="009D791B">
        <w:rPr>
          <w:rFonts w:ascii="Tahoma" w:eastAsia="Tahoma" w:hAnsi="Tahoma" w:cs="Tahoma"/>
          <w:sz w:val="20"/>
          <w:szCs w:val="20"/>
        </w:rPr>
        <w:t>e</w:t>
      </w:r>
      <w:r w:rsidR="00927423" w:rsidRPr="009D791B">
        <w:rPr>
          <w:rFonts w:ascii="Tahoma" w:eastAsia="Tahoma" w:hAnsi="Tahoma" w:cs="Tahoma"/>
          <w:sz w:val="20"/>
          <w:szCs w:val="20"/>
        </w:rPr>
        <w:t xml:space="preserve">ferably </w:t>
      </w:r>
      <w:r w:rsidRPr="009D791B">
        <w:rPr>
          <w:rFonts w:ascii="Tahoma" w:eastAsia="Tahoma" w:hAnsi="Tahoma" w:cs="Tahoma"/>
          <w:sz w:val="20"/>
          <w:szCs w:val="20"/>
        </w:rPr>
        <w:t>including those involving the terminology of the European Convention on Human Rights and the case-law of the European Court of Human Rights</w:t>
      </w:r>
      <w:r w:rsidR="00C933DF" w:rsidRPr="009D791B">
        <w:rPr>
          <w:rFonts w:ascii="Tahoma" w:eastAsia="Tahoma" w:hAnsi="Tahoma" w:cs="Tahoma"/>
          <w:sz w:val="20"/>
          <w:szCs w:val="20"/>
        </w:rPr>
        <w:t xml:space="preserve">, the terminology of </w:t>
      </w:r>
      <w:r w:rsidR="00C933DF" w:rsidRPr="009D791B">
        <w:rPr>
          <w:rFonts w:ascii="Tahoma" w:hAnsi="Tahoma" w:cs="Tahoma"/>
          <w:sz w:val="20"/>
          <w:szCs w:val="20"/>
          <w:lang w:eastAsia="fr-FR"/>
        </w:rPr>
        <w:t xml:space="preserve">EU </w:t>
      </w:r>
      <w:proofErr w:type="spellStart"/>
      <w:r w:rsidR="00C933DF" w:rsidRPr="009D791B">
        <w:rPr>
          <w:rFonts w:ascii="Tahoma" w:hAnsi="Tahoma" w:cs="Tahoma"/>
          <w:i/>
          <w:iCs/>
          <w:sz w:val="20"/>
          <w:szCs w:val="20"/>
          <w:lang w:eastAsia="fr-FR"/>
        </w:rPr>
        <w:t>aquis</w:t>
      </w:r>
      <w:proofErr w:type="spellEnd"/>
      <w:r w:rsidR="00C933DF" w:rsidRPr="009D791B">
        <w:rPr>
          <w:rFonts w:ascii="Tahoma" w:hAnsi="Tahoma" w:cs="Tahoma"/>
          <w:i/>
          <w:iCs/>
          <w:sz w:val="20"/>
          <w:szCs w:val="20"/>
          <w:lang w:eastAsia="fr-FR"/>
        </w:rPr>
        <w:t xml:space="preserve"> </w:t>
      </w:r>
      <w:r w:rsidR="00C933DF" w:rsidRPr="009D791B">
        <w:rPr>
          <w:rFonts w:ascii="Tahoma" w:hAnsi="Tahoma" w:cs="Tahoma"/>
          <w:sz w:val="20"/>
          <w:szCs w:val="20"/>
          <w:lang w:eastAsia="fr-FR"/>
        </w:rPr>
        <w:t xml:space="preserve">and the </w:t>
      </w:r>
      <w:r w:rsidR="00C933DF" w:rsidRPr="009D791B">
        <w:rPr>
          <w:rFonts w:ascii="Tahoma" w:hAnsi="Tahoma" w:cs="Tahoma"/>
          <w:sz w:val="20"/>
          <w:szCs w:val="20"/>
          <w:lang w:eastAsia="fr-FR"/>
        </w:rPr>
        <w:lastRenderedPageBreak/>
        <w:t xml:space="preserve">case-law of the Court of Justice of the European Union, the application of the EU Charter of Fundamental Rights and specific rights, or </w:t>
      </w:r>
      <w:proofErr w:type="gramStart"/>
      <w:r w:rsidR="00C933DF" w:rsidRPr="009D791B">
        <w:rPr>
          <w:rFonts w:ascii="Tahoma" w:hAnsi="Tahoma" w:cs="Tahoma"/>
          <w:sz w:val="20"/>
          <w:szCs w:val="20"/>
          <w:lang w:eastAsia="fr-FR"/>
        </w:rPr>
        <w:t>similar</w:t>
      </w:r>
      <w:r w:rsidRPr="009D791B">
        <w:rPr>
          <w:rFonts w:ascii="Tahoma" w:eastAsia="Tahoma" w:hAnsi="Tahoma" w:cs="Tahoma"/>
          <w:sz w:val="20"/>
          <w:szCs w:val="20"/>
        </w:rPr>
        <w:t>;</w:t>
      </w:r>
      <w:proofErr w:type="gramEnd"/>
    </w:p>
    <w:p w14:paraId="1F5102DC" w14:textId="77777777" w:rsidR="00B04C8F" w:rsidRPr="006D1138" w:rsidRDefault="00B04C8F" w:rsidP="00B04C8F">
      <w:pPr>
        <w:spacing w:after="0" w:line="3" w:lineRule="exact"/>
        <w:ind w:left="357"/>
        <w:rPr>
          <w:rFonts w:ascii="Tahoma" w:eastAsia="Symbol" w:hAnsi="Tahoma" w:cs="Tahoma"/>
          <w:sz w:val="20"/>
          <w:szCs w:val="20"/>
        </w:rPr>
      </w:pPr>
    </w:p>
    <w:p w14:paraId="569893CA" w14:textId="3E9CEEC7" w:rsidR="00B04C8F" w:rsidRPr="005263E5" w:rsidRDefault="00B04C8F" w:rsidP="00B04C8F">
      <w:pPr>
        <w:numPr>
          <w:ilvl w:val="0"/>
          <w:numId w:val="40"/>
        </w:numPr>
        <w:tabs>
          <w:tab w:val="left" w:pos="727"/>
        </w:tabs>
        <w:spacing w:after="0" w:line="237" w:lineRule="auto"/>
        <w:ind w:left="726" w:hanging="369"/>
        <w:rPr>
          <w:rFonts w:ascii="Tahoma" w:eastAsia="Symbol" w:hAnsi="Tahoma" w:cs="Tahoma"/>
          <w:sz w:val="20"/>
          <w:szCs w:val="20"/>
        </w:rPr>
      </w:pPr>
      <w:r w:rsidRPr="006D1138">
        <w:rPr>
          <w:rFonts w:ascii="Tahoma" w:eastAsia="Tahoma" w:hAnsi="Tahoma" w:cs="Tahoma"/>
          <w:sz w:val="20"/>
          <w:szCs w:val="20"/>
        </w:rPr>
        <w:t>Excellent oral and written Romanian</w:t>
      </w:r>
      <w:r w:rsidR="00FA4095">
        <w:rPr>
          <w:rFonts w:ascii="Tahoma" w:eastAsia="Tahoma" w:hAnsi="Tahoma" w:cs="Tahoma"/>
          <w:sz w:val="20"/>
          <w:szCs w:val="20"/>
        </w:rPr>
        <w:t xml:space="preserve">, </w:t>
      </w:r>
      <w:proofErr w:type="spellStart"/>
      <w:r w:rsidR="00FA4095">
        <w:rPr>
          <w:rFonts w:ascii="Tahoma" w:eastAsia="Tahoma" w:hAnsi="Tahoma" w:cs="Tahoma"/>
          <w:sz w:val="20"/>
          <w:szCs w:val="20"/>
        </w:rPr>
        <w:t>CEFR</w:t>
      </w:r>
      <w:proofErr w:type="spellEnd"/>
      <w:r w:rsidR="00FA4095">
        <w:rPr>
          <w:rFonts w:ascii="Tahoma" w:eastAsia="Tahoma" w:hAnsi="Tahoma" w:cs="Tahoma"/>
          <w:sz w:val="20"/>
          <w:szCs w:val="20"/>
        </w:rPr>
        <w:t xml:space="preserve"> level C2</w:t>
      </w:r>
      <w:r w:rsidRPr="006D1138">
        <w:rPr>
          <w:rFonts w:ascii="Tahoma" w:eastAsia="Tahoma" w:hAnsi="Tahoma" w:cs="Tahoma"/>
          <w:sz w:val="20"/>
          <w:szCs w:val="20"/>
        </w:rPr>
        <w:t>.</w:t>
      </w:r>
    </w:p>
    <w:p w14:paraId="62452553" w14:textId="4AA42542" w:rsidR="005263E5" w:rsidRPr="006D1138" w:rsidRDefault="005263E5" w:rsidP="00B04C8F">
      <w:pPr>
        <w:numPr>
          <w:ilvl w:val="0"/>
          <w:numId w:val="40"/>
        </w:numPr>
        <w:tabs>
          <w:tab w:val="left" w:pos="727"/>
        </w:tabs>
        <w:spacing w:after="0" w:line="237" w:lineRule="auto"/>
        <w:ind w:left="726" w:hanging="369"/>
        <w:rPr>
          <w:rFonts w:ascii="Tahoma" w:eastAsia="Symbol" w:hAnsi="Tahoma" w:cs="Tahoma"/>
          <w:sz w:val="20"/>
          <w:szCs w:val="20"/>
        </w:rPr>
      </w:pPr>
      <w:r>
        <w:rPr>
          <w:rFonts w:ascii="Tahoma" w:eastAsia="Tahoma" w:hAnsi="Tahoma" w:cs="Tahoma"/>
          <w:sz w:val="20"/>
          <w:szCs w:val="20"/>
        </w:rPr>
        <w:t>Know</w:t>
      </w:r>
      <w:r w:rsidR="003464D6">
        <w:rPr>
          <w:rFonts w:ascii="Tahoma" w:eastAsia="Tahoma" w:hAnsi="Tahoma" w:cs="Tahoma"/>
          <w:sz w:val="20"/>
          <w:szCs w:val="20"/>
        </w:rPr>
        <w:t>led</w:t>
      </w:r>
      <w:r>
        <w:rPr>
          <w:rFonts w:ascii="Tahoma" w:eastAsia="Tahoma" w:hAnsi="Tahoma" w:cs="Tahoma"/>
          <w:sz w:val="20"/>
          <w:szCs w:val="20"/>
        </w:rPr>
        <w:t>ge of English (at least B2 level).</w:t>
      </w:r>
    </w:p>
    <w:p w14:paraId="6FF3F629" w14:textId="77777777" w:rsidR="00B04C8F" w:rsidRPr="006D1138" w:rsidRDefault="00B04C8F" w:rsidP="00B04C8F">
      <w:pPr>
        <w:tabs>
          <w:tab w:val="left" w:pos="727"/>
        </w:tabs>
        <w:spacing w:after="0" w:line="238" w:lineRule="auto"/>
        <w:rPr>
          <w:rFonts w:ascii="Tahoma" w:eastAsia="Symbol" w:hAnsi="Tahoma" w:cs="Tahoma"/>
          <w:sz w:val="20"/>
          <w:szCs w:val="20"/>
        </w:rPr>
      </w:pPr>
    </w:p>
    <w:p w14:paraId="5813A580" w14:textId="7518F08C" w:rsidR="00DA531D" w:rsidRPr="006D1138" w:rsidRDefault="00DA531D" w:rsidP="00D16C8B">
      <w:pPr>
        <w:shd w:val="clear" w:color="auto" w:fill="FFFFFF" w:themeFill="background1"/>
        <w:spacing w:after="0" w:line="240" w:lineRule="auto"/>
        <w:ind w:left="720"/>
        <w:rPr>
          <w:rFonts w:ascii="Tahoma" w:eastAsia="Times New Roman" w:hAnsi="Tahoma" w:cs="Tahoma"/>
          <w:sz w:val="20"/>
          <w:szCs w:val="20"/>
          <w:lang w:eastAsia="fr-FR"/>
        </w:rPr>
      </w:pPr>
    </w:p>
    <w:p w14:paraId="04C0F286" w14:textId="3F64C5F5" w:rsidR="00DA531D" w:rsidRPr="006D1138" w:rsidRDefault="00DA531D" w:rsidP="006C1714">
      <w:pPr>
        <w:spacing w:after="0" w:line="240" w:lineRule="auto"/>
        <w:rPr>
          <w:rFonts w:ascii="Tahoma" w:eastAsia="Times New Roman" w:hAnsi="Tahoma" w:cs="Tahoma"/>
          <w:i/>
          <w:sz w:val="20"/>
          <w:szCs w:val="20"/>
          <w:lang w:eastAsia="en-GB"/>
        </w:rPr>
      </w:pPr>
      <w:r w:rsidRPr="006D1138">
        <w:rPr>
          <w:rFonts w:ascii="Tahoma" w:eastAsia="Times New Roman" w:hAnsi="Tahoma" w:cs="Tahoma"/>
          <w:i/>
          <w:sz w:val="20"/>
          <w:szCs w:val="20"/>
          <w:lang w:eastAsia="en-GB"/>
        </w:rPr>
        <w:t>Award criteria</w:t>
      </w:r>
    </w:p>
    <w:p w14:paraId="180B1F13" w14:textId="77777777" w:rsidR="00A0028B" w:rsidRPr="006D1138" w:rsidRDefault="00A0028B" w:rsidP="006C1714">
      <w:pPr>
        <w:spacing w:after="0" w:line="240" w:lineRule="auto"/>
        <w:rPr>
          <w:rFonts w:ascii="Tahoma" w:eastAsia="Times New Roman" w:hAnsi="Tahoma" w:cs="Tahoma"/>
          <w:i/>
          <w:sz w:val="20"/>
          <w:szCs w:val="20"/>
          <w:lang w:eastAsia="en-GB"/>
        </w:rPr>
      </w:pPr>
    </w:p>
    <w:p w14:paraId="6850C86F" w14:textId="449F382A" w:rsidR="00D16C8B" w:rsidRPr="006D1138" w:rsidRDefault="00D16C8B" w:rsidP="006C1714">
      <w:pPr>
        <w:spacing w:after="0" w:line="240" w:lineRule="auto"/>
        <w:rPr>
          <w:rFonts w:ascii="Tahoma" w:eastAsia="Times New Roman" w:hAnsi="Tahoma" w:cs="Tahoma"/>
          <w:b/>
          <w:bCs/>
          <w:iCs/>
          <w:sz w:val="20"/>
          <w:szCs w:val="20"/>
          <w:lang w:eastAsia="en-GB"/>
        </w:rPr>
      </w:pPr>
      <w:bookmarkStart w:id="18" w:name="_Hlk150788059"/>
      <w:r w:rsidRPr="006D1138">
        <w:rPr>
          <w:rFonts w:ascii="Tahoma" w:eastAsia="Times New Roman" w:hAnsi="Tahoma" w:cs="Tahoma"/>
          <w:b/>
          <w:bCs/>
          <w:iCs/>
          <w:sz w:val="20"/>
          <w:szCs w:val="20"/>
          <w:lang w:eastAsia="en-GB"/>
        </w:rPr>
        <w:t>Lot</w:t>
      </w:r>
      <w:r w:rsidR="00A0028B" w:rsidRPr="006D1138">
        <w:rPr>
          <w:rFonts w:ascii="Tahoma" w:eastAsia="Times New Roman" w:hAnsi="Tahoma" w:cs="Tahoma"/>
          <w:b/>
          <w:bCs/>
          <w:iCs/>
          <w:sz w:val="20"/>
          <w:szCs w:val="20"/>
          <w:lang w:eastAsia="en-GB"/>
        </w:rPr>
        <w:t>s</w:t>
      </w:r>
      <w:r w:rsidRPr="006D1138">
        <w:rPr>
          <w:rFonts w:ascii="Tahoma" w:eastAsia="Times New Roman" w:hAnsi="Tahoma" w:cs="Tahoma"/>
          <w:b/>
          <w:bCs/>
          <w:iCs/>
          <w:sz w:val="20"/>
          <w:szCs w:val="20"/>
          <w:lang w:eastAsia="en-GB"/>
        </w:rPr>
        <w:t xml:space="preserve"> </w:t>
      </w:r>
      <w:r w:rsidR="00FD6BDB" w:rsidRPr="006D1138">
        <w:rPr>
          <w:rFonts w:ascii="Tahoma" w:eastAsia="Times New Roman" w:hAnsi="Tahoma" w:cs="Tahoma"/>
          <w:b/>
          <w:bCs/>
          <w:iCs/>
          <w:sz w:val="20"/>
          <w:szCs w:val="20"/>
          <w:lang w:eastAsia="en-GB"/>
        </w:rPr>
        <w:t>1</w:t>
      </w:r>
      <w:r w:rsidR="00426DBB">
        <w:rPr>
          <w:rFonts w:ascii="Tahoma" w:eastAsia="Times New Roman" w:hAnsi="Tahoma" w:cs="Tahoma"/>
          <w:b/>
          <w:bCs/>
          <w:iCs/>
          <w:sz w:val="20"/>
          <w:szCs w:val="20"/>
          <w:lang w:eastAsia="en-GB"/>
        </w:rPr>
        <w:t xml:space="preserve"> through </w:t>
      </w:r>
      <w:r w:rsidR="00C933DF">
        <w:rPr>
          <w:rFonts w:ascii="Tahoma" w:eastAsia="Times New Roman" w:hAnsi="Tahoma" w:cs="Tahoma"/>
          <w:b/>
          <w:bCs/>
          <w:iCs/>
          <w:sz w:val="20"/>
          <w:szCs w:val="20"/>
          <w:lang w:eastAsia="en-GB"/>
        </w:rPr>
        <w:t>5</w:t>
      </w:r>
      <w:r w:rsidRPr="006D1138">
        <w:rPr>
          <w:rFonts w:ascii="Tahoma" w:eastAsia="Times New Roman" w:hAnsi="Tahoma" w:cs="Tahoma"/>
          <w:b/>
          <w:bCs/>
          <w:iCs/>
          <w:sz w:val="20"/>
          <w:szCs w:val="20"/>
          <w:lang w:eastAsia="en-GB"/>
        </w:rPr>
        <w:t>:</w:t>
      </w:r>
    </w:p>
    <w:p w14:paraId="2E198F5B" w14:textId="1EAB7103" w:rsidR="0080521F" w:rsidRPr="006D1138" w:rsidRDefault="00A15490" w:rsidP="0080521F">
      <w:pPr>
        <w:numPr>
          <w:ilvl w:val="0"/>
          <w:numId w:val="15"/>
        </w:numPr>
        <w:spacing w:after="0" w:line="240" w:lineRule="auto"/>
        <w:rPr>
          <w:rFonts w:ascii="Tahoma" w:hAnsi="Tahoma" w:cs="Tahoma"/>
          <w:color w:val="000000" w:themeColor="text1"/>
          <w:sz w:val="20"/>
          <w:szCs w:val="20"/>
        </w:rPr>
      </w:pPr>
      <w:r w:rsidRPr="006D1138">
        <w:rPr>
          <w:rFonts w:ascii="Tahoma" w:hAnsi="Tahoma" w:cs="Tahoma"/>
          <w:color w:val="000000" w:themeColor="text1"/>
          <w:sz w:val="20"/>
          <w:szCs w:val="20"/>
        </w:rPr>
        <w:t xml:space="preserve">Criterion 1: </w:t>
      </w:r>
      <w:r w:rsidR="00D16C8B" w:rsidRPr="006D1138">
        <w:rPr>
          <w:rFonts w:ascii="Tahoma" w:hAnsi="Tahoma" w:cs="Tahoma"/>
          <w:color w:val="000000" w:themeColor="text1"/>
          <w:sz w:val="20"/>
          <w:szCs w:val="20"/>
        </w:rPr>
        <w:t>Qu</w:t>
      </w:r>
      <w:r w:rsidR="0080521F" w:rsidRPr="006D1138">
        <w:rPr>
          <w:rFonts w:ascii="Tahoma" w:eastAsia="Tahoma" w:hAnsi="Tahoma" w:cs="Tahoma"/>
          <w:sz w:val="20"/>
          <w:szCs w:val="20"/>
        </w:rPr>
        <w:t>ality of the offer (90%), including:</w:t>
      </w:r>
    </w:p>
    <w:p w14:paraId="259D6A0E" w14:textId="77777777" w:rsidR="0080521F" w:rsidRPr="006D1138" w:rsidRDefault="0080521F" w:rsidP="0080521F">
      <w:pPr>
        <w:spacing w:after="0" w:line="2" w:lineRule="exact"/>
        <w:rPr>
          <w:rFonts w:ascii="Tahoma" w:eastAsia="Symbol" w:hAnsi="Tahoma" w:cs="Tahoma"/>
          <w:sz w:val="20"/>
          <w:szCs w:val="20"/>
        </w:rPr>
      </w:pPr>
    </w:p>
    <w:p w14:paraId="22FA6651" w14:textId="52C5BB65" w:rsidR="0080521F" w:rsidRPr="006D1138" w:rsidRDefault="003464D6" w:rsidP="0080521F">
      <w:pPr>
        <w:numPr>
          <w:ilvl w:val="1"/>
          <w:numId w:val="15"/>
        </w:numPr>
        <w:tabs>
          <w:tab w:val="left" w:pos="1127"/>
        </w:tabs>
        <w:spacing w:after="0" w:line="235" w:lineRule="auto"/>
        <w:rPr>
          <w:rFonts w:ascii="Tahoma" w:eastAsia="Symbol" w:hAnsi="Tahoma" w:cs="Tahoma"/>
          <w:sz w:val="20"/>
          <w:szCs w:val="20"/>
        </w:rPr>
      </w:pPr>
      <w:r>
        <w:rPr>
          <w:rFonts w:ascii="Tahoma" w:eastAsia="Tahoma" w:hAnsi="Tahoma" w:cs="Tahoma"/>
          <w:sz w:val="20"/>
          <w:szCs w:val="20"/>
        </w:rPr>
        <w:t>Relevance of the t</w:t>
      </w:r>
      <w:r w:rsidR="0080521F" w:rsidRPr="006D1138">
        <w:rPr>
          <w:rFonts w:ascii="Tahoma" w:eastAsia="Tahoma" w:hAnsi="Tahoma" w:cs="Tahoma"/>
          <w:sz w:val="20"/>
          <w:szCs w:val="20"/>
        </w:rPr>
        <w:t>hematic expertise (</w:t>
      </w:r>
      <w:r w:rsidR="00FD6BDB" w:rsidRPr="006D1138">
        <w:rPr>
          <w:rFonts w:ascii="Tahoma" w:eastAsia="Tahoma" w:hAnsi="Tahoma" w:cs="Tahoma"/>
          <w:sz w:val="20"/>
          <w:szCs w:val="20"/>
        </w:rPr>
        <w:t>5</w:t>
      </w:r>
      <w:r w:rsidR="0080521F" w:rsidRPr="006D1138">
        <w:rPr>
          <w:rFonts w:ascii="Tahoma" w:eastAsia="Tahoma" w:hAnsi="Tahoma" w:cs="Tahoma"/>
          <w:sz w:val="20"/>
          <w:szCs w:val="20"/>
        </w:rPr>
        <w:t>0%)</w:t>
      </w:r>
      <w:r w:rsidR="0010269C">
        <w:rPr>
          <w:rFonts w:ascii="Tahoma" w:eastAsia="Tahoma" w:hAnsi="Tahoma" w:cs="Tahoma"/>
          <w:sz w:val="20"/>
          <w:szCs w:val="20"/>
        </w:rPr>
        <w:t xml:space="preserve"> </w:t>
      </w:r>
    </w:p>
    <w:p w14:paraId="7B33F2FC" w14:textId="36BE3017" w:rsidR="0080521F" w:rsidRPr="006D1138" w:rsidRDefault="0080521F" w:rsidP="0080521F">
      <w:pPr>
        <w:numPr>
          <w:ilvl w:val="1"/>
          <w:numId w:val="15"/>
        </w:numPr>
        <w:tabs>
          <w:tab w:val="left" w:pos="1127"/>
        </w:tabs>
        <w:spacing w:after="0" w:line="235" w:lineRule="auto"/>
        <w:rPr>
          <w:rFonts w:ascii="Tahoma" w:eastAsia="Symbol" w:hAnsi="Tahoma" w:cs="Tahoma"/>
          <w:sz w:val="20"/>
          <w:szCs w:val="20"/>
        </w:rPr>
      </w:pPr>
      <w:r w:rsidRPr="006D1138">
        <w:rPr>
          <w:rFonts w:ascii="Tahoma" w:eastAsia="Tahoma" w:hAnsi="Tahoma" w:cs="Tahoma"/>
          <w:sz w:val="20"/>
          <w:szCs w:val="20"/>
        </w:rPr>
        <w:t>Analytical and drafting skills (</w:t>
      </w:r>
      <w:r w:rsidR="00FD6BDB" w:rsidRPr="006D1138">
        <w:rPr>
          <w:rFonts w:ascii="Tahoma" w:eastAsia="Tahoma" w:hAnsi="Tahoma" w:cs="Tahoma"/>
          <w:sz w:val="20"/>
          <w:szCs w:val="20"/>
        </w:rPr>
        <w:t>4</w:t>
      </w:r>
      <w:r w:rsidRPr="006D1138">
        <w:rPr>
          <w:rFonts w:ascii="Tahoma" w:eastAsia="Tahoma" w:hAnsi="Tahoma" w:cs="Tahoma"/>
          <w:sz w:val="20"/>
          <w:szCs w:val="20"/>
        </w:rPr>
        <w:t>0%)</w:t>
      </w:r>
    </w:p>
    <w:p w14:paraId="12FDAB48" w14:textId="77777777" w:rsidR="0080521F" w:rsidRPr="006D1138" w:rsidRDefault="0080521F" w:rsidP="0080521F">
      <w:pPr>
        <w:spacing w:after="0" w:line="240" w:lineRule="exact"/>
        <w:rPr>
          <w:rFonts w:ascii="Tahoma" w:eastAsia="Symbol" w:hAnsi="Tahoma" w:cs="Tahoma"/>
          <w:sz w:val="20"/>
          <w:szCs w:val="20"/>
        </w:rPr>
      </w:pPr>
    </w:p>
    <w:p w14:paraId="28A094D7" w14:textId="30C766C1" w:rsidR="0080521F" w:rsidRPr="006D1138" w:rsidRDefault="00D16C8B" w:rsidP="0080521F">
      <w:pPr>
        <w:numPr>
          <w:ilvl w:val="0"/>
          <w:numId w:val="15"/>
        </w:numPr>
        <w:tabs>
          <w:tab w:val="left" w:pos="727"/>
        </w:tabs>
        <w:spacing w:after="0" w:line="0" w:lineRule="atLeast"/>
        <w:rPr>
          <w:rFonts w:ascii="Tahoma" w:eastAsia="Symbol" w:hAnsi="Tahoma" w:cs="Tahoma"/>
          <w:sz w:val="20"/>
          <w:szCs w:val="20"/>
        </w:rPr>
      </w:pPr>
      <w:r w:rsidRPr="006D1138">
        <w:rPr>
          <w:rFonts w:ascii="Tahoma" w:hAnsi="Tahoma" w:cs="Tahoma"/>
          <w:color w:val="000000" w:themeColor="text1"/>
          <w:sz w:val="20"/>
          <w:szCs w:val="20"/>
        </w:rPr>
        <w:t xml:space="preserve">Criterion 2: </w:t>
      </w:r>
      <w:r w:rsidR="0080521F" w:rsidRPr="006D1138">
        <w:rPr>
          <w:rFonts w:ascii="Tahoma" w:eastAsia="Tahoma" w:hAnsi="Tahoma" w:cs="Tahoma"/>
          <w:sz w:val="20"/>
          <w:szCs w:val="20"/>
        </w:rPr>
        <w:t>Financial offer (10%).</w:t>
      </w:r>
    </w:p>
    <w:p w14:paraId="177CA101" w14:textId="4AF4D844" w:rsidR="00A15490" w:rsidRPr="006D1138" w:rsidRDefault="00A15490" w:rsidP="006C1714">
      <w:pPr>
        <w:numPr>
          <w:ilvl w:val="1"/>
          <w:numId w:val="17"/>
        </w:numPr>
        <w:spacing w:after="0" w:line="240" w:lineRule="auto"/>
        <w:ind w:left="993" w:hanging="284"/>
        <w:rPr>
          <w:rFonts w:ascii="Tahoma" w:hAnsi="Tahoma" w:cs="Tahoma"/>
          <w:color w:val="808080"/>
          <w:sz w:val="20"/>
          <w:szCs w:val="20"/>
        </w:rPr>
      </w:pPr>
      <w:r w:rsidRPr="006D1138">
        <w:rPr>
          <w:rFonts w:ascii="Tahoma" w:hAnsi="Tahoma" w:cs="Tahoma"/>
          <w:color w:val="000000"/>
          <w:sz w:val="20"/>
          <w:szCs w:val="20"/>
        </w:rPr>
        <w:t>.</w:t>
      </w:r>
    </w:p>
    <w:p w14:paraId="4A1CE1F1" w14:textId="4F1060D5" w:rsidR="00D16C8B" w:rsidRPr="006D1138" w:rsidRDefault="00D16C8B" w:rsidP="00D16C8B">
      <w:pPr>
        <w:spacing w:after="0" w:line="240" w:lineRule="auto"/>
        <w:rPr>
          <w:rFonts w:ascii="Tahoma" w:hAnsi="Tahoma" w:cs="Tahoma"/>
          <w:b/>
          <w:bCs/>
          <w:color w:val="000000" w:themeColor="text1"/>
          <w:sz w:val="20"/>
          <w:szCs w:val="20"/>
        </w:rPr>
      </w:pPr>
      <w:r w:rsidRPr="006D1138">
        <w:rPr>
          <w:rFonts w:ascii="Tahoma" w:hAnsi="Tahoma" w:cs="Tahoma"/>
          <w:b/>
          <w:bCs/>
          <w:color w:val="000000" w:themeColor="text1"/>
          <w:sz w:val="20"/>
          <w:szCs w:val="20"/>
        </w:rPr>
        <w:t xml:space="preserve">Lot </w:t>
      </w:r>
      <w:r w:rsidR="00426DBB">
        <w:rPr>
          <w:rFonts w:ascii="Tahoma" w:hAnsi="Tahoma" w:cs="Tahoma"/>
          <w:b/>
          <w:bCs/>
          <w:color w:val="000000" w:themeColor="text1"/>
          <w:sz w:val="20"/>
          <w:szCs w:val="20"/>
        </w:rPr>
        <w:t>6</w:t>
      </w:r>
      <w:r w:rsidRPr="006D1138">
        <w:rPr>
          <w:rFonts w:ascii="Tahoma" w:hAnsi="Tahoma" w:cs="Tahoma"/>
          <w:b/>
          <w:bCs/>
          <w:color w:val="000000" w:themeColor="text1"/>
          <w:sz w:val="20"/>
          <w:szCs w:val="20"/>
        </w:rPr>
        <w:t>:</w:t>
      </w:r>
    </w:p>
    <w:p w14:paraId="336FD6F2" w14:textId="479570FE" w:rsidR="0080521F" w:rsidRPr="006D1138" w:rsidRDefault="00A15490" w:rsidP="00D16C8B">
      <w:pPr>
        <w:numPr>
          <w:ilvl w:val="0"/>
          <w:numId w:val="15"/>
        </w:numPr>
        <w:spacing w:after="0" w:line="240" w:lineRule="auto"/>
        <w:rPr>
          <w:rFonts w:ascii="Tahoma" w:hAnsi="Tahoma" w:cs="Tahoma"/>
          <w:color w:val="000000" w:themeColor="text1"/>
          <w:sz w:val="20"/>
          <w:szCs w:val="20"/>
        </w:rPr>
      </w:pPr>
      <w:r w:rsidRPr="006D1138">
        <w:rPr>
          <w:rFonts w:ascii="Tahoma" w:hAnsi="Tahoma" w:cs="Tahoma"/>
          <w:color w:val="000000" w:themeColor="text1"/>
          <w:sz w:val="20"/>
          <w:szCs w:val="20"/>
        </w:rPr>
        <w:t xml:space="preserve">Criterion </w:t>
      </w:r>
      <w:r w:rsidR="00F75066" w:rsidRPr="006D1138">
        <w:rPr>
          <w:rFonts w:ascii="Tahoma" w:hAnsi="Tahoma" w:cs="Tahoma"/>
          <w:color w:val="000000" w:themeColor="text1"/>
          <w:sz w:val="20"/>
          <w:szCs w:val="20"/>
        </w:rPr>
        <w:t>1</w:t>
      </w:r>
      <w:r w:rsidRPr="006D1138">
        <w:rPr>
          <w:rFonts w:ascii="Tahoma" w:hAnsi="Tahoma" w:cs="Tahoma"/>
          <w:color w:val="000000" w:themeColor="text1"/>
          <w:sz w:val="20"/>
          <w:szCs w:val="20"/>
        </w:rPr>
        <w:t xml:space="preserve">: </w:t>
      </w:r>
      <w:r w:rsidR="0080521F" w:rsidRPr="006D1138">
        <w:rPr>
          <w:rFonts w:ascii="Tahoma" w:eastAsia="Tahoma" w:hAnsi="Tahoma" w:cs="Tahoma"/>
          <w:sz w:val="20"/>
          <w:szCs w:val="20"/>
        </w:rPr>
        <w:t>Quality of the offer (90%), including:</w:t>
      </w:r>
    </w:p>
    <w:p w14:paraId="6495E378" w14:textId="77777777" w:rsidR="0080521F" w:rsidRPr="006D1138" w:rsidRDefault="0080521F" w:rsidP="0080521F">
      <w:pPr>
        <w:spacing w:after="0" w:line="2" w:lineRule="exact"/>
        <w:rPr>
          <w:rFonts w:ascii="Tahoma" w:eastAsia="Symbol" w:hAnsi="Tahoma" w:cs="Tahoma"/>
          <w:sz w:val="20"/>
          <w:szCs w:val="20"/>
        </w:rPr>
      </w:pPr>
    </w:p>
    <w:p w14:paraId="65445F76" w14:textId="74F07717" w:rsidR="0080521F" w:rsidRPr="006D1138" w:rsidRDefault="0080521F" w:rsidP="0080521F">
      <w:pPr>
        <w:numPr>
          <w:ilvl w:val="1"/>
          <w:numId w:val="15"/>
        </w:numPr>
        <w:tabs>
          <w:tab w:val="left" w:pos="1127"/>
        </w:tabs>
        <w:spacing w:after="0" w:line="235" w:lineRule="auto"/>
        <w:rPr>
          <w:rFonts w:ascii="Tahoma" w:eastAsia="Symbol" w:hAnsi="Tahoma" w:cs="Tahoma"/>
          <w:sz w:val="20"/>
          <w:szCs w:val="20"/>
        </w:rPr>
      </w:pPr>
      <w:r w:rsidRPr="006D1138">
        <w:rPr>
          <w:rFonts w:ascii="Tahoma" w:eastAsia="Tahoma" w:hAnsi="Tahoma" w:cs="Tahoma"/>
          <w:sz w:val="20"/>
          <w:szCs w:val="20"/>
        </w:rPr>
        <w:t>Thematic expertise (</w:t>
      </w:r>
      <w:r w:rsidR="00FD6BDB" w:rsidRPr="006D1138">
        <w:rPr>
          <w:rFonts w:ascii="Tahoma" w:eastAsia="Tahoma" w:hAnsi="Tahoma" w:cs="Tahoma"/>
          <w:sz w:val="20"/>
          <w:szCs w:val="20"/>
        </w:rPr>
        <w:t>5</w:t>
      </w:r>
      <w:r w:rsidRPr="006D1138">
        <w:rPr>
          <w:rFonts w:ascii="Tahoma" w:eastAsia="Tahoma" w:hAnsi="Tahoma" w:cs="Tahoma"/>
          <w:sz w:val="20"/>
          <w:szCs w:val="20"/>
        </w:rPr>
        <w:t>0%)</w:t>
      </w:r>
    </w:p>
    <w:p w14:paraId="0B0F2F27" w14:textId="7F51BF7D" w:rsidR="0080521F" w:rsidRPr="006D1138" w:rsidRDefault="00695E05" w:rsidP="0080521F">
      <w:pPr>
        <w:numPr>
          <w:ilvl w:val="1"/>
          <w:numId w:val="15"/>
        </w:numPr>
        <w:tabs>
          <w:tab w:val="left" w:pos="1127"/>
        </w:tabs>
        <w:spacing w:after="0" w:line="235" w:lineRule="auto"/>
        <w:rPr>
          <w:rFonts w:ascii="Tahoma" w:eastAsia="Symbol" w:hAnsi="Tahoma" w:cs="Tahoma"/>
          <w:sz w:val="20"/>
          <w:szCs w:val="20"/>
        </w:rPr>
      </w:pPr>
      <w:r w:rsidRPr="006D1138">
        <w:rPr>
          <w:rFonts w:ascii="Tahoma" w:eastAsia="Tahoma" w:hAnsi="Tahoma" w:cs="Tahoma"/>
          <w:sz w:val="20"/>
          <w:szCs w:val="20"/>
        </w:rPr>
        <w:t>Skills for d</w:t>
      </w:r>
      <w:r w:rsidR="00D16C8B" w:rsidRPr="006D1138">
        <w:rPr>
          <w:rFonts w:ascii="Tahoma" w:eastAsia="Tahoma" w:hAnsi="Tahoma" w:cs="Tahoma"/>
          <w:sz w:val="20"/>
          <w:szCs w:val="20"/>
        </w:rPr>
        <w:t>rafting communication documents and c</w:t>
      </w:r>
      <w:r w:rsidR="0080521F" w:rsidRPr="006D1138">
        <w:rPr>
          <w:rFonts w:ascii="Tahoma" w:eastAsia="Tahoma" w:hAnsi="Tahoma" w:cs="Tahoma"/>
          <w:sz w:val="20"/>
          <w:szCs w:val="20"/>
        </w:rPr>
        <w:t xml:space="preserve">apacity building experience </w:t>
      </w:r>
      <w:r w:rsidR="00D16C8B" w:rsidRPr="006D1138">
        <w:rPr>
          <w:rFonts w:ascii="Tahoma" w:eastAsia="Tahoma" w:hAnsi="Tahoma" w:cs="Tahoma"/>
          <w:sz w:val="20"/>
          <w:szCs w:val="20"/>
        </w:rPr>
        <w:t xml:space="preserve">in the field of communication </w:t>
      </w:r>
      <w:r w:rsidR="0080521F" w:rsidRPr="006D1138">
        <w:rPr>
          <w:rFonts w:ascii="Tahoma" w:eastAsia="Tahoma" w:hAnsi="Tahoma" w:cs="Tahoma"/>
          <w:sz w:val="20"/>
          <w:szCs w:val="20"/>
        </w:rPr>
        <w:t>(</w:t>
      </w:r>
      <w:r w:rsidR="00FD6BDB" w:rsidRPr="006D1138">
        <w:rPr>
          <w:rFonts w:ascii="Tahoma" w:eastAsia="Tahoma" w:hAnsi="Tahoma" w:cs="Tahoma"/>
          <w:sz w:val="20"/>
          <w:szCs w:val="20"/>
        </w:rPr>
        <w:t>4</w:t>
      </w:r>
      <w:r w:rsidR="0080521F" w:rsidRPr="006D1138">
        <w:rPr>
          <w:rFonts w:ascii="Tahoma" w:eastAsia="Tahoma" w:hAnsi="Tahoma" w:cs="Tahoma"/>
          <w:sz w:val="20"/>
          <w:szCs w:val="20"/>
        </w:rPr>
        <w:t>0%)</w:t>
      </w:r>
    </w:p>
    <w:p w14:paraId="60909341" w14:textId="77777777" w:rsidR="0080521F" w:rsidRPr="006D1138" w:rsidRDefault="0080521F" w:rsidP="0080521F">
      <w:pPr>
        <w:spacing w:after="0" w:line="240" w:lineRule="exact"/>
        <w:rPr>
          <w:rFonts w:ascii="Tahoma" w:eastAsia="Symbol" w:hAnsi="Tahoma" w:cs="Tahoma"/>
          <w:sz w:val="20"/>
          <w:szCs w:val="20"/>
        </w:rPr>
      </w:pPr>
    </w:p>
    <w:p w14:paraId="256E0546" w14:textId="2F732992" w:rsidR="0080521F" w:rsidRPr="006D1138" w:rsidRDefault="00D16C8B" w:rsidP="0080521F">
      <w:pPr>
        <w:numPr>
          <w:ilvl w:val="0"/>
          <w:numId w:val="15"/>
        </w:numPr>
        <w:tabs>
          <w:tab w:val="left" w:pos="727"/>
        </w:tabs>
        <w:spacing w:after="0" w:line="0" w:lineRule="atLeast"/>
        <w:rPr>
          <w:rFonts w:ascii="Tahoma" w:eastAsia="Symbol" w:hAnsi="Tahoma" w:cs="Tahoma"/>
          <w:sz w:val="20"/>
          <w:szCs w:val="20"/>
        </w:rPr>
      </w:pPr>
      <w:r w:rsidRPr="006D1138">
        <w:rPr>
          <w:rFonts w:ascii="Tahoma" w:eastAsia="Tahoma" w:hAnsi="Tahoma" w:cs="Tahoma"/>
          <w:sz w:val="20"/>
          <w:szCs w:val="20"/>
        </w:rPr>
        <w:t xml:space="preserve">Criterion2: </w:t>
      </w:r>
      <w:r w:rsidR="0080521F" w:rsidRPr="006D1138">
        <w:rPr>
          <w:rFonts w:ascii="Tahoma" w:eastAsia="Tahoma" w:hAnsi="Tahoma" w:cs="Tahoma"/>
          <w:sz w:val="20"/>
          <w:szCs w:val="20"/>
        </w:rPr>
        <w:t>Financial offer (10%).</w:t>
      </w:r>
    </w:p>
    <w:p w14:paraId="304E0E57" w14:textId="3D88EFEE" w:rsidR="002F59D5" w:rsidRPr="006D1138" w:rsidRDefault="002F59D5" w:rsidP="00D16C8B">
      <w:pPr>
        <w:tabs>
          <w:tab w:val="left" w:pos="727"/>
        </w:tabs>
        <w:spacing w:after="0" w:line="0" w:lineRule="atLeast"/>
        <w:rPr>
          <w:rFonts w:ascii="Tahoma" w:eastAsia="Symbol" w:hAnsi="Tahoma" w:cs="Tahoma"/>
          <w:b/>
          <w:bCs/>
          <w:sz w:val="20"/>
          <w:szCs w:val="20"/>
        </w:rPr>
      </w:pPr>
    </w:p>
    <w:p w14:paraId="66593F7C" w14:textId="6B40BC47" w:rsidR="00A0028B" w:rsidRPr="006D1138" w:rsidRDefault="00A0028B" w:rsidP="00A0028B">
      <w:pPr>
        <w:tabs>
          <w:tab w:val="left" w:pos="727"/>
        </w:tabs>
        <w:spacing w:after="0" w:line="0" w:lineRule="atLeast"/>
        <w:rPr>
          <w:rFonts w:ascii="Tahoma" w:eastAsia="Symbol" w:hAnsi="Tahoma" w:cs="Tahoma"/>
          <w:b/>
          <w:bCs/>
          <w:sz w:val="20"/>
          <w:szCs w:val="20"/>
        </w:rPr>
      </w:pPr>
      <w:r w:rsidRPr="006D1138">
        <w:rPr>
          <w:rFonts w:ascii="Tahoma" w:eastAsia="Symbol" w:hAnsi="Tahoma" w:cs="Tahoma"/>
          <w:b/>
          <w:bCs/>
          <w:sz w:val="20"/>
          <w:szCs w:val="20"/>
        </w:rPr>
        <w:t xml:space="preserve">Lot </w:t>
      </w:r>
      <w:r w:rsidR="00426DBB">
        <w:rPr>
          <w:rFonts w:ascii="Tahoma" w:eastAsia="Symbol" w:hAnsi="Tahoma" w:cs="Tahoma"/>
          <w:b/>
          <w:bCs/>
          <w:sz w:val="20"/>
          <w:szCs w:val="20"/>
        </w:rPr>
        <w:t>7</w:t>
      </w:r>
      <w:r w:rsidRPr="006D1138">
        <w:rPr>
          <w:rFonts w:ascii="Tahoma" w:eastAsia="Symbol" w:hAnsi="Tahoma" w:cs="Tahoma"/>
          <w:b/>
          <w:bCs/>
          <w:sz w:val="20"/>
          <w:szCs w:val="20"/>
        </w:rPr>
        <w:t>:</w:t>
      </w:r>
    </w:p>
    <w:p w14:paraId="08E55496" w14:textId="77777777" w:rsidR="00A0028B" w:rsidRPr="006D1138" w:rsidRDefault="00A0028B" w:rsidP="00A0028B">
      <w:pPr>
        <w:numPr>
          <w:ilvl w:val="0"/>
          <w:numId w:val="15"/>
        </w:numPr>
        <w:spacing w:after="0" w:line="240" w:lineRule="auto"/>
        <w:rPr>
          <w:rFonts w:ascii="Tahoma" w:hAnsi="Tahoma" w:cs="Tahoma"/>
          <w:color w:val="000000" w:themeColor="text1"/>
          <w:sz w:val="20"/>
          <w:szCs w:val="20"/>
        </w:rPr>
      </w:pPr>
      <w:r w:rsidRPr="006D1138">
        <w:rPr>
          <w:rFonts w:ascii="Tahoma" w:hAnsi="Tahoma" w:cs="Tahoma"/>
          <w:color w:val="000000" w:themeColor="text1"/>
          <w:sz w:val="20"/>
          <w:szCs w:val="20"/>
        </w:rPr>
        <w:t>Criterion 1: Qu</w:t>
      </w:r>
      <w:r w:rsidRPr="006D1138">
        <w:rPr>
          <w:rFonts w:ascii="Tahoma" w:eastAsia="Tahoma" w:hAnsi="Tahoma" w:cs="Tahoma"/>
          <w:sz w:val="20"/>
          <w:szCs w:val="20"/>
        </w:rPr>
        <w:t>ality of the offer (90%), including:</w:t>
      </w:r>
    </w:p>
    <w:p w14:paraId="60EABE7B" w14:textId="77777777" w:rsidR="00A0028B" w:rsidRPr="006D1138" w:rsidRDefault="00A0028B" w:rsidP="00A0028B">
      <w:pPr>
        <w:spacing w:after="0" w:line="2" w:lineRule="exact"/>
        <w:rPr>
          <w:rFonts w:ascii="Tahoma" w:eastAsia="Symbol" w:hAnsi="Tahoma" w:cs="Tahoma"/>
          <w:sz w:val="20"/>
          <w:szCs w:val="20"/>
        </w:rPr>
      </w:pPr>
    </w:p>
    <w:p w14:paraId="289A532C" w14:textId="77777777" w:rsidR="00A0028B" w:rsidRPr="006D1138" w:rsidRDefault="00A0028B" w:rsidP="00A0028B">
      <w:pPr>
        <w:numPr>
          <w:ilvl w:val="1"/>
          <w:numId w:val="15"/>
        </w:numPr>
        <w:tabs>
          <w:tab w:val="left" w:pos="1127"/>
        </w:tabs>
        <w:spacing w:after="0" w:line="235" w:lineRule="auto"/>
        <w:rPr>
          <w:rFonts w:ascii="Tahoma" w:eastAsia="Symbol" w:hAnsi="Tahoma" w:cs="Tahoma"/>
          <w:sz w:val="20"/>
          <w:szCs w:val="20"/>
        </w:rPr>
      </w:pPr>
      <w:r w:rsidRPr="006D1138">
        <w:rPr>
          <w:rFonts w:ascii="Tahoma" w:eastAsia="Tahoma" w:hAnsi="Tahoma" w:cs="Tahoma"/>
          <w:sz w:val="20"/>
          <w:szCs w:val="20"/>
        </w:rPr>
        <w:t>Thematic expertise (40%)</w:t>
      </w:r>
    </w:p>
    <w:p w14:paraId="43757455" w14:textId="168A9E43" w:rsidR="00A0028B" w:rsidRPr="006D1138" w:rsidRDefault="00A0028B" w:rsidP="00A0028B">
      <w:pPr>
        <w:numPr>
          <w:ilvl w:val="1"/>
          <w:numId w:val="15"/>
        </w:numPr>
        <w:tabs>
          <w:tab w:val="left" w:pos="1127"/>
        </w:tabs>
        <w:spacing w:after="0" w:line="235" w:lineRule="auto"/>
        <w:rPr>
          <w:rFonts w:ascii="Tahoma" w:eastAsia="Symbol" w:hAnsi="Tahoma" w:cs="Tahoma"/>
          <w:sz w:val="20"/>
          <w:szCs w:val="20"/>
        </w:rPr>
      </w:pPr>
      <w:r w:rsidRPr="006D1138">
        <w:rPr>
          <w:rFonts w:ascii="Tahoma" w:eastAsia="Tahoma" w:hAnsi="Tahoma" w:cs="Tahoma"/>
          <w:sz w:val="20"/>
          <w:szCs w:val="20"/>
        </w:rPr>
        <w:t>Proof-reading skills of legal documents (50%)</w:t>
      </w:r>
    </w:p>
    <w:p w14:paraId="0BFCC74F" w14:textId="77777777" w:rsidR="00A0028B" w:rsidRPr="006D1138" w:rsidRDefault="00A0028B" w:rsidP="00A0028B">
      <w:pPr>
        <w:spacing w:after="0" w:line="240" w:lineRule="exact"/>
        <w:rPr>
          <w:rFonts w:ascii="Tahoma" w:eastAsia="Symbol" w:hAnsi="Tahoma" w:cs="Tahoma"/>
          <w:sz w:val="20"/>
          <w:szCs w:val="20"/>
        </w:rPr>
      </w:pPr>
    </w:p>
    <w:p w14:paraId="7B76E0C9" w14:textId="77777777" w:rsidR="00A0028B" w:rsidRPr="006D1138" w:rsidRDefault="00A0028B" w:rsidP="00A0028B">
      <w:pPr>
        <w:numPr>
          <w:ilvl w:val="0"/>
          <w:numId w:val="15"/>
        </w:numPr>
        <w:tabs>
          <w:tab w:val="left" w:pos="727"/>
        </w:tabs>
        <w:spacing w:after="0" w:line="0" w:lineRule="atLeast"/>
        <w:rPr>
          <w:rFonts w:ascii="Tahoma" w:eastAsia="Symbol" w:hAnsi="Tahoma" w:cs="Tahoma"/>
          <w:sz w:val="20"/>
          <w:szCs w:val="20"/>
        </w:rPr>
      </w:pPr>
      <w:r w:rsidRPr="006D1138">
        <w:rPr>
          <w:rFonts w:ascii="Tahoma" w:eastAsia="Tahoma" w:hAnsi="Tahoma" w:cs="Tahoma"/>
          <w:sz w:val="20"/>
          <w:szCs w:val="20"/>
        </w:rPr>
        <w:t>Criterion 2: Financial offer (10%)</w:t>
      </w:r>
      <w:bookmarkEnd w:id="18"/>
      <w:r w:rsidRPr="006D1138">
        <w:rPr>
          <w:rFonts w:ascii="Tahoma" w:eastAsia="Tahoma" w:hAnsi="Tahoma" w:cs="Tahoma"/>
          <w:sz w:val="20"/>
          <w:szCs w:val="20"/>
        </w:rPr>
        <w:t>.</w:t>
      </w:r>
    </w:p>
    <w:p w14:paraId="7D4F4D66" w14:textId="77777777" w:rsidR="00A0028B" w:rsidRPr="006D1138" w:rsidRDefault="00A0028B" w:rsidP="00A0028B">
      <w:pPr>
        <w:tabs>
          <w:tab w:val="left" w:pos="727"/>
        </w:tabs>
        <w:spacing w:after="0" w:line="0" w:lineRule="atLeast"/>
        <w:rPr>
          <w:rFonts w:ascii="Tahoma" w:eastAsia="Symbol" w:hAnsi="Tahoma" w:cs="Tahoma"/>
          <w:sz w:val="20"/>
          <w:szCs w:val="20"/>
        </w:rPr>
      </w:pPr>
    </w:p>
    <w:p w14:paraId="5839DF89" w14:textId="2F9B90DA" w:rsidR="00A0028B" w:rsidRPr="006D1138" w:rsidRDefault="00A0028B" w:rsidP="00A0028B">
      <w:pPr>
        <w:shd w:val="clear" w:color="auto" w:fill="FFFFFF" w:themeFill="background1"/>
        <w:spacing w:after="0" w:line="240" w:lineRule="auto"/>
        <w:jc w:val="both"/>
        <w:rPr>
          <w:rFonts w:ascii="Tahoma" w:hAnsi="Tahoma" w:cs="Tahoma"/>
          <w:color w:val="000000" w:themeColor="text1"/>
          <w:sz w:val="20"/>
          <w:szCs w:val="20"/>
        </w:rPr>
      </w:pPr>
      <w:r w:rsidRPr="006D1138">
        <w:rPr>
          <w:rFonts w:ascii="Tahoma" w:hAnsi="Tahoma" w:cs="Tahoma"/>
          <w:color w:val="000000" w:themeColor="text1"/>
          <w:sz w:val="20"/>
          <w:szCs w:val="20"/>
        </w:rPr>
        <w:t xml:space="preserve">Only those Providers whose score, following the assessment of the Award Criteria, is equivalent to or higher than </w:t>
      </w:r>
      <w:r w:rsidR="009D791B" w:rsidRPr="009D791B">
        <w:rPr>
          <w:rFonts w:ascii="Tahoma" w:hAnsi="Tahoma" w:cs="Tahoma"/>
          <w:color w:val="000000" w:themeColor="text1"/>
          <w:sz w:val="20"/>
          <w:szCs w:val="20"/>
        </w:rPr>
        <w:t>3</w:t>
      </w:r>
      <w:r w:rsidRPr="009D791B">
        <w:rPr>
          <w:rFonts w:ascii="Tahoma" w:hAnsi="Tahoma" w:cs="Tahoma"/>
          <w:color w:val="000000" w:themeColor="text1"/>
          <w:sz w:val="20"/>
          <w:szCs w:val="20"/>
        </w:rPr>
        <w:t>.0</w:t>
      </w:r>
      <w:r w:rsidRPr="006D1138">
        <w:rPr>
          <w:rFonts w:ascii="Tahoma" w:hAnsi="Tahoma" w:cs="Tahoma"/>
          <w:color w:val="000000" w:themeColor="text1"/>
          <w:sz w:val="20"/>
          <w:szCs w:val="20"/>
        </w:rPr>
        <w:t xml:space="preserve"> will be selected under each Lot.</w:t>
      </w:r>
    </w:p>
    <w:p w14:paraId="5562C8CF" w14:textId="77777777" w:rsidR="00A0028B" w:rsidRPr="006D1138" w:rsidRDefault="00A0028B" w:rsidP="00A0028B">
      <w:pPr>
        <w:tabs>
          <w:tab w:val="left" w:pos="727"/>
        </w:tabs>
        <w:spacing w:after="0" w:line="0" w:lineRule="atLeast"/>
        <w:rPr>
          <w:rFonts w:ascii="Tahoma" w:eastAsia="Symbol" w:hAnsi="Tahoma" w:cs="Tahoma"/>
          <w:sz w:val="20"/>
          <w:szCs w:val="20"/>
        </w:rPr>
      </w:pPr>
    </w:p>
    <w:bookmarkEnd w:id="16"/>
    <w:p w14:paraId="185235E6" w14:textId="03C6D843" w:rsidR="00002331" w:rsidRPr="006D1138" w:rsidRDefault="00002331" w:rsidP="006C1714">
      <w:pPr>
        <w:keepLines/>
        <w:autoSpaceDE w:val="0"/>
        <w:autoSpaceDN w:val="0"/>
        <w:adjustRightInd w:val="0"/>
        <w:spacing w:after="0" w:line="240" w:lineRule="auto"/>
        <w:jc w:val="both"/>
        <w:rPr>
          <w:rFonts w:ascii="Tahoma" w:hAnsi="Tahoma" w:cs="Tahoma"/>
          <w:sz w:val="20"/>
          <w:szCs w:val="20"/>
        </w:rPr>
      </w:pPr>
      <w:r w:rsidRPr="006D1138">
        <w:rPr>
          <w:rFonts w:ascii="Tahoma" w:hAnsi="Tahoma" w:cs="Tahoma"/>
          <w:color w:val="000000" w:themeColor="text1"/>
          <w:sz w:val="20"/>
          <w:szCs w:val="20"/>
        </w:rPr>
        <w:t>The Council reserves the right to hold interviews with tenderers.</w:t>
      </w:r>
    </w:p>
    <w:p w14:paraId="5422B333" w14:textId="77777777" w:rsidR="00FD0099" w:rsidRPr="006D1138" w:rsidRDefault="00FD0099" w:rsidP="006C1714">
      <w:pPr>
        <w:shd w:val="clear" w:color="auto" w:fill="FFFFFF" w:themeFill="background1"/>
        <w:spacing w:after="0" w:line="240" w:lineRule="auto"/>
        <w:rPr>
          <w:rFonts w:ascii="Tahoma" w:eastAsia="Times New Roman" w:hAnsi="Tahoma" w:cs="Tahoma"/>
          <w:b/>
          <w:sz w:val="20"/>
          <w:szCs w:val="20"/>
          <w:lang w:eastAsia="en-GB"/>
        </w:rPr>
      </w:pPr>
    </w:p>
    <w:p w14:paraId="4D024C89" w14:textId="6643DA83" w:rsidR="00DA531D" w:rsidRPr="006D1138" w:rsidRDefault="00DA531D" w:rsidP="006C1714">
      <w:pPr>
        <w:shd w:val="clear" w:color="auto" w:fill="FFFFFF" w:themeFill="background1"/>
        <w:spacing w:after="0" w:line="240" w:lineRule="auto"/>
        <w:rPr>
          <w:rFonts w:ascii="Tahoma" w:eastAsia="Times New Roman" w:hAnsi="Tahoma" w:cs="Tahoma"/>
          <w:b/>
          <w:sz w:val="20"/>
          <w:szCs w:val="20"/>
          <w:lang w:eastAsia="en-GB"/>
        </w:rPr>
      </w:pPr>
      <w:bookmarkStart w:id="19" w:name="_Hlk150788079"/>
      <w:r w:rsidRPr="006D1138">
        <w:rPr>
          <w:rFonts w:ascii="Tahoma" w:eastAsia="Times New Roman" w:hAnsi="Tahoma" w:cs="Tahoma"/>
          <w:b/>
          <w:sz w:val="20"/>
          <w:szCs w:val="20"/>
          <w:lang w:eastAsia="en-GB"/>
        </w:rPr>
        <w:t xml:space="preserve">Multiple tendering is not authorised. </w:t>
      </w:r>
    </w:p>
    <w:bookmarkEnd w:id="19"/>
    <w:p w14:paraId="51CFEF5A" w14:textId="77777777" w:rsidR="00D25F3A" w:rsidRPr="006D1138" w:rsidRDefault="00D25F3A" w:rsidP="006C1714">
      <w:pPr>
        <w:shd w:val="clear" w:color="auto" w:fill="FFFFFF" w:themeFill="background1"/>
        <w:spacing w:after="0" w:line="240" w:lineRule="auto"/>
        <w:rPr>
          <w:rFonts w:ascii="Tahoma" w:eastAsia="Times New Roman" w:hAnsi="Tahoma" w:cs="Tahoma"/>
          <w:sz w:val="20"/>
          <w:szCs w:val="20"/>
          <w:lang w:eastAsia="en-GB"/>
        </w:rPr>
      </w:pPr>
    </w:p>
    <w:p w14:paraId="09E74F16" w14:textId="77777777" w:rsidR="003206CF" w:rsidRPr="006D1138" w:rsidRDefault="003206CF" w:rsidP="006C1714">
      <w:pPr>
        <w:spacing w:after="0" w:line="240" w:lineRule="auto"/>
        <w:rPr>
          <w:rFonts w:ascii="Tahoma" w:eastAsia="Times New Roman" w:hAnsi="Tahoma" w:cs="Tahoma"/>
          <w:sz w:val="20"/>
          <w:szCs w:val="20"/>
          <w:lang w:eastAsia="en-GB"/>
        </w:rPr>
      </w:pPr>
    </w:p>
    <w:p w14:paraId="6C3F0CE4" w14:textId="77777777" w:rsidR="00DA531D" w:rsidRPr="006D1138" w:rsidRDefault="00DA531D" w:rsidP="006C1714">
      <w:pPr>
        <w:numPr>
          <w:ilvl w:val="0"/>
          <w:numId w:val="8"/>
        </w:numPr>
        <w:spacing w:after="0" w:line="240" w:lineRule="auto"/>
        <w:ind w:left="284" w:hanging="284"/>
        <w:rPr>
          <w:rFonts w:ascii="Tahoma" w:eastAsia="Times New Roman" w:hAnsi="Tahoma" w:cs="Tahoma"/>
          <w:b/>
          <w:smallCaps/>
          <w:sz w:val="20"/>
          <w:szCs w:val="20"/>
          <w:lang w:eastAsia="en-GB"/>
        </w:rPr>
      </w:pPr>
      <w:r w:rsidRPr="006D1138">
        <w:rPr>
          <w:rFonts w:ascii="Tahoma" w:eastAsia="Times New Roman" w:hAnsi="Tahoma" w:cs="Tahoma"/>
          <w:b/>
          <w:smallCaps/>
          <w:sz w:val="20"/>
          <w:szCs w:val="20"/>
          <w:lang w:eastAsia="en-GB"/>
        </w:rPr>
        <w:t>DOCUMENTS TO BE PROVIDED</w:t>
      </w:r>
    </w:p>
    <w:p w14:paraId="2349F03C" w14:textId="5FE72B31" w:rsidR="00062A31" w:rsidRPr="006D1138" w:rsidRDefault="00934FAB" w:rsidP="006C1714">
      <w:pPr>
        <w:keepLines/>
        <w:numPr>
          <w:ilvl w:val="0"/>
          <w:numId w:val="5"/>
        </w:numPr>
        <w:spacing w:after="0" w:line="240" w:lineRule="auto"/>
        <w:ind w:left="714" w:hanging="357"/>
        <w:jc w:val="both"/>
        <w:rPr>
          <w:rFonts w:ascii="Tahoma" w:eastAsia="Times New Roman" w:hAnsi="Tahoma" w:cs="Tahoma"/>
          <w:sz w:val="20"/>
          <w:szCs w:val="20"/>
          <w:lang w:eastAsia="fr-FR"/>
        </w:rPr>
      </w:pPr>
      <w:bookmarkStart w:id="20" w:name="_Hlk150788110"/>
      <w:r w:rsidRPr="006D1138">
        <w:rPr>
          <w:rFonts w:ascii="Tahoma" w:eastAsia="Times New Roman" w:hAnsi="Tahoma" w:cs="Tahoma"/>
          <w:b/>
          <w:sz w:val="20"/>
          <w:szCs w:val="20"/>
          <w:u w:val="single"/>
          <w:lang w:eastAsia="fr-FR"/>
        </w:rPr>
        <w:t>One</w:t>
      </w:r>
      <w:r w:rsidR="00062A31" w:rsidRPr="006D1138">
        <w:rPr>
          <w:rFonts w:ascii="Tahoma" w:eastAsia="Times New Roman" w:hAnsi="Tahoma" w:cs="Tahoma"/>
          <w:sz w:val="20"/>
          <w:szCs w:val="20"/>
          <w:lang w:eastAsia="fr-FR"/>
        </w:rPr>
        <w:t xml:space="preserve"> completed and signed cop</w:t>
      </w:r>
      <w:r w:rsidRPr="006D1138">
        <w:rPr>
          <w:rFonts w:ascii="Tahoma" w:eastAsia="Times New Roman" w:hAnsi="Tahoma" w:cs="Tahoma"/>
          <w:sz w:val="20"/>
          <w:szCs w:val="20"/>
          <w:lang w:eastAsia="fr-FR"/>
        </w:rPr>
        <w:t>y</w:t>
      </w:r>
      <w:r w:rsidR="00062A31" w:rsidRPr="006D1138">
        <w:rPr>
          <w:rFonts w:ascii="Tahoma" w:eastAsia="Times New Roman" w:hAnsi="Tahoma" w:cs="Tahoma"/>
          <w:sz w:val="20"/>
          <w:szCs w:val="20"/>
          <w:lang w:eastAsia="fr-FR"/>
        </w:rPr>
        <w:t xml:space="preserve"> of the Act of Engagement</w:t>
      </w:r>
      <w:r w:rsidR="00676A10" w:rsidRPr="006D1138">
        <w:rPr>
          <w:rFonts w:ascii="Tahoma" w:eastAsia="Times New Roman" w:hAnsi="Tahoma" w:cs="Tahoma"/>
          <w:sz w:val="20"/>
          <w:szCs w:val="20"/>
          <w:lang w:eastAsia="fr-FR"/>
        </w:rPr>
        <w:t>;</w:t>
      </w:r>
      <w:r w:rsidR="00EA4C53" w:rsidRPr="006D1138">
        <w:rPr>
          <w:rStyle w:val="FootnoteReference"/>
          <w:rFonts w:ascii="Tahoma" w:eastAsia="Times New Roman" w:hAnsi="Tahoma" w:cs="Tahoma"/>
          <w:sz w:val="20"/>
          <w:szCs w:val="20"/>
          <w:lang w:eastAsia="fr-FR"/>
        </w:rPr>
        <w:footnoteReference w:id="3"/>
      </w:r>
    </w:p>
    <w:p w14:paraId="17DBEC80" w14:textId="26C20DD2" w:rsidR="00676A10" w:rsidRPr="006D1138" w:rsidRDefault="00676A10" w:rsidP="006C1714">
      <w:pPr>
        <w:keepLines/>
        <w:numPr>
          <w:ilvl w:val="0"/>
          <w:numId w:val="5"/>
        </w:numPr>
        <w:spacing w:after="0" w:line="240" w:lineRule="auto"/>
        <w:ind w:left="714" w:hanging="357"/>
        <w:jc w:val="both"/>
        <w:rPr>
          <w:rFonts w:ascii="Tahoma" w:eastAsia="Times New Roman" w:hAnsi="Tahoma" w:cs="Tahoma"/>
          <w:sz w:val="20"/>
          <w:szCs w:val="20"/>
          <w:lang w:eastAsia="fr-FR"/>
        </w:rPr>
      </w:pPr>
      <w:r w:rsidRPr="006D1138">
        <w:rPr>
          <w:rFonts w:ascii="Tahoma" w:eastAsia="Times New Roman" w:hAnsi="Tahoma" w:cs="Tahoma"/>
          <w:sz w:val="20"/>
          <w:szCs w:val="20"/>
          <w:lang w:eastAsia="fr-FR"/>
        </w:rPr>
        <w:t xml:space="preserve">A list of all owners and executive officers, </w:t>
      </w:r>
      <w:r w:rsidR="00F46F47">
        <w:rPr>
          <w:rFonts w:ascii="Tahoma" w:eastAsia="Times New Roman" w:hAnsi="Tahoma" w:cs="Tahoma"/>
          <w:sz w:val="20"/>
          <w:szCs w:val="20"/>
          <w:lang w:eastAsia="fr-FR"/>
        </w:rPr>
        <w:t xml:space="preserve">and </w:t>
      </w:r>
      <w:r w:rsidR="00E531EB" w:rsidRPr="006D1138">
        <w:rPr>
          <w:rFonts w:ascii="Tahoma" w:eastAsia="Times New Roman" w:hAnsi="Tahoma" w:cs="Tahoma"/>
          <w:sz w:val="20"/>
          <w:szCs w:val="20"/>
          <w:lang w:eastAsia="fr-FR"/>
        </w:rPr>
        <w:t>registration documents</w:t>
      </w:r>
      <w:r w:rsidR="00F46F47">
        <w:rPr>
          <w:rFonts w:ascii="Tahoma" w:eastAsia="Times New Roman" w:hAnsi="Tahoma" w:cs="Tahoma"/>
          <w:sz w:val="20"/>
          <w:szCs w:val="20"/>
          <w:lang w:eastAsia="fr-FR"/>
        </w:rPr>
        <w:t xml:space="preserve"> (in Romanian and/or English)</w:t>
      </w:r>
      <w:r w:rsidR="00E531EB" w:rsidRPr="006D1138">
        <w:rPr>
          <w:rFonts w:ascii="Tahoma" w:eastAsia="Times New Roman" w:hAnsi="Tahoma" w:cs="Tahoma"/>
          <w:sz w:val="20"/>
          <w:szCs w:val="20"/>
          <w:lang w:eastAsia="fr-FR"/>
        </w:rPr>
        <w:t xml:space="preserve"> </w:t>
      </w:r>
      <w:r w:rsidR="00F46F47">
        <w:rPr>
          <w:rFonts w:ascii="Tahoma" w:eastAsia="Times New Roman" w:hAnsi="Tahoma" w:cs="Tahoma"/>
          <w:sz w:val="20"/>
          <w:szCs w:val="20"/>
          <w:lang w:eastAsia="fr-FR"/>
        </w:rPr>
        <w:t>(</w:t>
      </w:r>
      <w:r w:rsidRPr="006D1138">
        <w:rPr>
          <w:rFonts w:ascii="Tahoma" w:eastAsia="Times New Roman" w:hAnsi="Tahoma" w:cs="Tahoma"/>
          <w:sz w:val="20"/>
          <w:szCs w:val="20"/>
          <w:lang w:eastAsia="fr-FR"/>
        </w:rPr>
        <w:t>for legal persons only</w:t>
      </w:r>
      <w:proofErr w:type="gramStart"/>
      <w:r w:rsidR="00F46F47">
        <w:rPr>
          <w:rFonts w:ascii="Tahoma" w:eastAsia="Times New Roman" w:hAnsi="Tahoma" w:cs="Tahoma"/>
          <w:sz w:val="20"/>
          <w:szCs w:val="20"/>
          <w:lang w:eastAsia="fr-FR"/>
        </w:rPr>
        <w:t>)</w:t>
      </w:r>
      <w:r w:rsidRPr="006D1138">
        <w:rPr>
          <w:rFonts w:ascii="Tahoma" w:eastAsia="Times New Roman" w:hAnsi="Tahoma" w:cs="Tahoma"/>
          <w:sz w:val="20"/>
          <w:szCs w:val="20"/>
          <w:lang w:eastAsia="fr-FR"/>
        </w:rPr>
        <w:t>;</w:t>
      </w:r>
      <w:proofErr w:type="gramEnd"/>
    </w:p>
    <w:p w14:paraId="0CFB10AA" w14:textId="1EC57973" w:rsidR="00E531EB" w:rsidRPr="006D1138" w:rsidRDefault="00E531EB" w:rsidP="006C1714">
      <w:pPr>
        <w:keepLines/>
        <w:numPr>
          <w:ilvl w:val="0"/>
          <w:numId w:val="5"/>
        </w:numPr>
        <w:spacing w:after="0" w:line="240" w:lineRule="auto"/>
        <w:ind w:left="714" w:hanging="357"/>
        <w:jc w:val="both"/>
        <w:rPr>
          <w:rFonts w:ascii="Tahoma" w:eastAsia="Times New Roman" w:hAnsi="Tahoma" w:cs="Tahoma"/>
          <w:sz w:val="20"/>
          <w:szCs w:val="20"/>
          <w:lang w:eastAsia="fr-FR"/>
        </w:rPr>
      </w:pPr>
      <w:r w:rsidRPr="006D1138">
        <w:rPr>
          <w:rFonts w:ascii="Tahoma" w:eastAsia="Times New Roman" w:hAnsi="Tahoma" w:cs="Tahoma"/>
          <w:sz w:val="20"/>
          <w:szCs w:val="20"/>
          <w:lang w:eastAsia="fr-FR"/>
        </w:rPr>
        <w:t>Description of the proposed team (</w:t>
      </w:r>
      <w:r w:rsidR="007A333E">
        <w:rPr>
          <w:rFonts w:ascii="Tahoma" w:eastAsia="Times New Roman" w:hAnsi="Tahoma" w:cs="Tahoma"/>
          <w:sz w:val="20"/>
          <w:szCs w:val="20"/>
          <w:lang w:eastAsia="fr-FR"/>
        </w:rPr>
        <w:t>including CVs of each proposed individual expected to work on the project with the lot(s) applied and information as to the status of each individuals (i.e. whether they are emplo</w:t>
      </w:r>
      <w:r w:rsidR="005E28EE">
        <w:rPr>
          <w:rFonts w:ascii="Tahoma" w:eastAsia="Times New Roman" w:hAnsi="Tahoma" w:cs="Tahoma"/>
          <w:sz w:val="20"/>
          <w:szCs w:val="20"/>
          <w:lang w:eastAsia="fr-FR"/>
        </w:rPr>
        <w:t>y</w:t>
      </w:r>
      <w:r w:rsidR="007A333E">
        <w:rPr>
          <w:rFonts w:ascii="Tahoma" w:eastAsia="Times New Roman" w:hAnsi="Tahoma" w:cs="Tahoma"/>
          <w:sz w:val="20"/>
          <w:szCs w:val="20"/>
          <w:lang w:eastAsia="fr-FR"/>
        </w:rPr>
        <w:t xml:space="preserve">ees or </w:t>
      </w:r>
      <w:proofErr w:type="gramStart"/>
      <w:r w:rsidR="007A333E">
        <w:rPr>
          <w:rFonts w:ascii="Tahoma" w:eastAsia="Times New Roman" w:hAnsi="Tahoma" w:cs="Tahoma"/>
          <w:sz w:val="20"/>
          <w:szCs w:val="20"/>
          <w:lang w:eastAsia="fr-FR"/>
        </w:rPr>
        <w:t xml:space="preserve">subcontractors) </w:t>
      </w:r>
      <w:r w:rsidRPr="006D1138">
        <w:rPr>
          <w:rFonts w:ascii="Tahoma" w:eastAsia="Times New Roman" w:hAnsi="Tahoma" w:cs="Tahoma"/>
          <w:sz w:val="20"/>
          <w:szCs w:val="20"/>
          <w:lang w:eastAsia="fr-FR"/>
        </w:rPr>
        <w:t xml:space="preserve"> (</w:t>
      </w:r>
      <w:proofErr w:type="gramEnd"/>
      <w:r w:rsidRPr="006D1138">
        <w:rPr>
          <w:rFonts w:ascii="Tahoma" w:eastAsia="Times New Roman" w:hAnsi="Tahoma" w:cs="Tahoma"/>
          <w:sz w:val="20"/>
          <w:szCs w:val="20"/>
          <w:lang w:eastAsia="fr-FR"/>
        </w:rPr>
        <w:t>for legal persons only);</w:t>
      </w:r>
    </w:p>
    <w:p w14:paraId="7B1CAF73" w14:textId="57030D15" w:rsidR="00130760" w:rsidRPr="006D1138" w:rsidRDefault="00130760" w:rsidP="00130760">
      <w:pPr>
        <w:keepLines/>
        <w:numPr>
          <w:ilvl w:val="0"/>
          <w:numId w:val="5"/>
        </w:numPr>
        <w:spacing w:after="0" w:line="240" w:lineRule="auto"/>
        <w:jc w:val="both"/>
        <w:rPr>
          <w:rFonts w:ascii="Tahoma" w:eastAsia="Times New Roman" w:hAnsi="Tahoma" w:cs="Tahoma"/>
          <w:sz w:val="20"/>
          <w:szCs w:val="20"/>
          <w:lang w:eastAsia="fr-FR"/>
        </w:rPr>
      </w:pPr>
      <w:r w:rsidRPr="006D1138">
        <w:rPr>
          <w:rFonts w:ascii="Tahoma" w:eastAsia="Times New Roman" w:hAnsi="Tahoma" w:cs="Tahoma"/>
          <w:sz w:val="20"/>
          <w:szCs w:val="20"/>
          <w:lang w:eastAsia="fr-FR"/>
        </w:rPr>
        <w:t>A detailed CV in Word/PDF format,</w:t>
      </w:r>
      <w:r w:rsidR="00695E05" w:rsidRPr="006D1138">
        <w:rPr>
          <w:rFonts w:ascii="Tahoma" w:eastAsia="Times New Roman" w:hAnsi="Tahoma" w:cs="Tahoma"/>
          <w:sz w:val="20"/>
          <w:szCs w:val="20"/>
          <w:lang w:eastAsia="fr-FR"/>
        </w:rPr>
        <w:t xml:space="preserve"> in English,</w:t>
      </w:r>
      <w:r w:rsidRPr="006D1138">
        <w:rPr>
          <w:rFonts w:ascii="Tahoma" w:eastAsia="Times New Roman" w:hAnsi="Tahoma" w:cs="Tahoma"/>
          <w:sz w:val="20"/>
          <w:szCs w:val="20"/>
          <w:lang w:eastAsia="fr-FR"/>
        </w:rPr>
        <w:t xml:space="preserve"> demonstrating clearly that the tenderer fulfils the eligibility criteria (4 pages maximum</w:t>
      </w:r>
      <w:proofErr w:type="gramStart"/>
      <w:r w:rsidRPr="006D1138">
        <w:rPr>
          <w:rFonts w:ascii="Tahoma" w:eastAsia="Times New Roman" w:hAnsi="Tahoma" w:cs="Tahoma"/>
          <w:sz w:val="20"/>
          <w:szCs w:val="20"/>
          <w:lang w:eastAsia="fr-FR"/>
        </w:rPr>
        <w:t>);</w:t>
      </w:r>
      <w:proofErr w:type="gramEnd"/>
    </w:p>
    <w:p w14:paraId="1683B728" w14:textId="6A8A35E9" w:rsidR="00130760" w:rsidRPr="006D1138" w:rsidRDefault="00130760" w:rsidP="00130760">
      <w:pPr>
        <w:keepLines/>
        <w:numPr>
          <w:ilvl w:val="0"/>
          <w:numId w:val="5"/>
        </w:numPr>
        <w:spacing w:after="0" w:line="240" w:lineRule="auto"/>
        <w:jc w:val="both"/>
        <w:rPr>
          <w:rFonts w:ascii="Tahoma" w:eastAsia="Times New Roman" w:hAnsi="Tahoma" w:cs="Tahoma"/>
          <w:sz w:val="20"/>
          <w:szCs w:val="20"/>
          <w:lang w:eastAsia="fr-FR"/>
        </w:rPr>
      </w:pPr>
      <w:r w:rsidRPr="006D1138">
        <w:rPr>
          <w:rFonts w:ascii="Tahoma" w:eastAsia="Times New Roman" w:hAnsi="Tahoma" w:cs="Tahoma"/>
          <w:sz w:val="20"/>
          <w:szCs w:val="20"/>
          <w:lang w:eastAsia="fr-FR"/>
        </w:rPr>
        <w:t>A Motivation letter in Word/PDF format</w:t>
      </w:r>
      <w:r w:rsidR="00695E05" w:rsidRPr="006D1138">
        <w:rPr>
          <w:rFonts w:ascii="Tahoma" w:eastAsia="Times New Roman" w:hAnsi="Tahoma" w:cs="Tahoma"/>
          <w:sz w:val="20"/>
          <w:szCs w:val="20"/>
          <w:lang w:eastAsia="fr-FR"/>
        </w:rPr>
        <w:t>, in English,</w:t>
      </w:r>
      <w:r w:rsidRPr="006D1138">
        <w:rPr>
          <w:rFonts w:ascii="Tahoma" w:eastAsia="Times New Roman" w:hAnsi="Tahoma" w:cs="Tahoma"/>
          <w:sz w:val="20"/>
          <w:szCs w:val="20"/>
          <w:lang w:eastAsia="fr-FR"/>
        </w:rPr>
        <w:t xml:space="preserve"> demonstrating the tenderer’s understanding of the Council of Europe needs and describing how the tenderer meets the requirements described under the Terms of Reference above (1page maximum</w:t>
      </w:r>
      <w:proofErr w:type="gramStart"/>
      <w:r w:rsidRPr="006D1138">
        <w:rPr>
          <w:rFonts w:ascii="Tahoma" w:eastAsia="Times New Roman" w:hAnsi="Tahoma" w:cs="Tahoma"/>
          <w:sz w:val="20"/>
          <w:szCs w:val="20"/>
          <w:lang w:eastAsia="fr-FR"/>
        </w:rPr>
        <w:t>);</w:t>
      </w:r>
      <w:proofErr w:type="gramEnd"/>
    </w:p>
    <w:p w14:paraId="56162E0E" w14:textId="374369AA" w:rsidR="00130760" w:rsidRPr="006D1138" w:rsidRDefault="00130760" w:rsidP="00130760">
      <w:pPr>
        <w:keepLines/>
        <w:numPr>
          <w:ilvl w:val="0"/>
          <w:numId w:val="5"/>
        </w:numPr>
        <w:spacing w:after="0" w:line="240" w:lineRule="auto"/>
        <w:jc w:val="both"/>
        <w:rPr>
          <w:rFonts w:ascii="Tahoma" w:eastAsia="Times New Roman" w:hAnsi="Tahoma" w:cs="Tahoma"/>
          <w:sz w:val="20"/>
          <w:szCs w:val="20"/>
          <w:lang w:eastAsia="fr-FR"/>
        </w:rPr>
      </w:pPr>
      <w:r w:rsidRPr="006D1138">
        <w:rPr>
          <w:rFonts w:ascii="Tahoma" w:eastAsia="Times New Roman" w:hAnsi="Tahoma" w:cs="Tahoma"/>
          <w:sz w:val="20"/>
          <w:szCs w:val="20"/>
          <w:lang w:eastAsia="fr-FR"/>
        </w:rPr>
        <w:t xml:space="preserve">At least two examples of previous work/deliverables, either by </w:t>
      </w:r>
      <w:r w:rsidR="00C47D74">
        <w:rPr>
          <w:rFonts w:ascii="Tahoma" w:eastAsia="Times New Roman" w:hAnsi="Tahoma" w:cs="Tahoma"/>
          <w:sz w:val="20"/>
          <w:szCs w:val="20"/>
          <w:lang w:eastAsia="fr-FR"/>
        </w:rPr>
        <w:t xml:space="preserve">attaching </w:t>
      </w:r>
      <w:r w:rsidRPr="006D1138">
        <w:rPr>
          <w:rFonts w:ascii="Tahoma" w:eastAsia="Times New Roman" w:hAnsi="Tahoma" w:cs="Tahoma"/>
          <w:sz w:val="20"/>
          <w:szCs w:val="20"/>
          <w:lang w:eastAsia="fr-FR"/>
        </w:rPr>
        <w:t xml:space="preserve">or by including the link to publications, legal assessments, analyses, reports, studies, </w:t>
      </w:r>
      <w:r w:rsidR="00C47D74">
        <w:rPr>
          <w:rFonts w:ascii="Tahoma" w:eastAsia="Times New Roman" w:hAnsi="Tahoma" w:cs="Tahoma"/>
          <w:sz w:val="20"/>
          <w:szCs w:val="20"/>
          <w:lang w:eastAsia="fr-FR"/>
        </w:rPr>
        <w:t xml:space="preserve">presentations, videos, </w:t>
      </w:r>
      <w:r w:rsidRPr="006D1138">
        <w:rPr>
          <w:rFonts w:ascii="Tahoma" w:eastAsia="Times New Roman" w:hAnsi="Tahoma" w:cs="Tahoma"/>
          <w:sz w:val="20"/>
          <w:szCs w:val="20"/>
          <w:lang w:eastAsia="fr-FR"/>
        </w:rPr>
        <w:t xml:space="preserve">etc. </w:t>
      </w:r>
      <w:r w:rsidR="00C47D74">
        <w:rPr>
          <w:rFonts w:ascii="Tahoma" w:eastAsia="Times New Roman" w:hAnsi="Tahoma" w:cs="Tahoma"/>
          <w:sz w:val="20"/>
          <w:szCs w:val="20"/>
          <w:lang w:eastAsia="fr-FR"/>
        </w:rPr>
        <w:t>(ensure that the links are valid and that the deliverable(s) is accessible, download</w:t>
      </w:r>
      <w:r w:rsidR="002B024B">
        <w:rPr>
          <w:rFonts w:ascii="Tahoma" w:eastAsia="Times New Roman" w:hAnsi="Tahoma" w:cs="Tahoma"/>
          <w:sz w:val="20"/>
          <w:szCs w:val="20"/>
          <w:lang w:eastAsia="fr-FR"/>
        </w:rPr>
        <w:t>a</w:t>
      </w:r>
      <w:r w:rsidR="00C47D74">
        <w:rPr>
          <w:rFonts w:ascii="Tahoma" w:eastAsia="Times New Roman" w:hAnsi="Tahoma" w:cs="Tahoma"/>
          <w:sz w:val="20"/>
          <w:szCs w:val="20"/>
          <w:lang w:eastAsia="fr-FR"/>
        </w:rPr>
        <w:t>ble and may be opened in its e</w:t>
      </w:r>
      <w:r w:rsidR="00314DDE">
        <w:rPr>
          <w:rFonts w:ascii="Tahoma" w:eastAsia="Times New Roman" w:hAnsi="Tahoma" w:cs="Tahoma"/>
          <w:sz w:val="20"/>
          <w:szCs w:val="20"/>
          <w:lang w:eastAsia="fr-FR"/>
        </w:rPr>
        <w:t>n</w:t>
      </w:r>
      <w:r w:rsidR="00C47D74">
        <w:rPr>
          <w:rFonts w:ascii="Tahoma" w:eastAsia="Times New Roman" w:hAnsi="Tahoma" w:cs="Tahoma"/>
          <w:sz w:val="20"/>
          <w:szCs w:val="20"/>
          <w:lang w:eastAsia="fr-FR"/>
        </w:rPr>
        <w:t xml:space="preserve">tirety) </w:t>
      </w:r>
      <w:r w:rsidRPr="006D1138">
        <w:rPr>
          <w:rFonts w:ascii="Tahoma" w:eastAsia="Times New Roman" w:hAnsi="Tahoma" w:cs="Tahoma"/>
          <w:sz w:val="20"/>
          <w:szCs w:val="20"/>
          <w:lang w:eastAsia="fr-FR"/>
        </w:rPr>
        <w:t xml:space="preserve">relevant to the experience the tenderer claims (in </w:t>
      </w:r>
      <w:r w:rsidR="00D16C8B" w:rsidRPr="006D1138">
        <w:rPr>
          <w:rFonts w:ascii="Tahoma" w:eastAsia="Times New Roman" w:hAnsi="Tahoma" w:cs="Tahoma"/>
          <w:sz w:val="20"/>
          <w:szCs w:val="20"/>
          <w:lang w:eastAsia="fr-FR"/>
        </w:rPr>
        <w:t xml:space="preserve">Romanian </w:t>
      </w:r>
      <w:r w:rsidR="00C47D74">
        <w:rPr>
          <w:rFonts w:ascii="Tahoma" w:eastAsia="Times New Roman" w:hAnsi="Tahoma" w:cs="Tahoma"/>
          <w:sz w:val="20"/>
          <w:szCs w:val="20"/>
          <w:lang w:eastAsia="fr-FR"/>
        </w:rPr>
        <w:t>and/</w:t>
      </w:r>
      <w:r w:rsidR="00D16C8B" w:rsidRPr="006D1138">
        <w:rPr>
          <w:rFonts w:ascii="Tahoma" w:eastAsia="Times New Roman" w:hAnsi="Tahoma" w:cs="Tahoma"/>
          <w:sz w:val="20"/>
          <w:szCs w:val="20"/>
          <w:lang w:eastAsia="fr-FR"/>
        </w:rPr>
        <w:t xml:space="preserve">or </w:t>
      </w:r>
      <w:r w:rsidRPr="006D1138">
        <w:rPr>
          <w:rFonts w:ascii="Tahoma" w:eastAsia="Times New Roman" w:hAnsi="Tahoma" w:cs="Tahoma"/>
          <w:sz w:val="20"/>
          <w:szCs w:val="20"/>
          <w:lang w:eastAsia="fr-FR"/>
        </w:rPr>
        <w:t>English)</w:t>
      </w:r>
      <w:bookmarkEnd w:id="20"/>
      <w:r w:rsidRPr="006D1138">
        <w:rPr>
          <w:rFonts w:ascii="Tahoma" w:eastAsia="Times New Roman" w:hAnsi="Tahoma" w:cs="Tahoma"/>
          <w:sz w:val="20"/>
          <w:szCs w:val="20"/>
          <w:lang w:eastAsia="fr-FR"/>
        </w:rPr>
        <w:t>.</w:t>
      </w:r>
    </w:p>
    <w:p w14:paraId="3392231D" w14:textId="2BF1B597" w:rsidR="00833FEA" w:rsidRPr="006D1138" w:rsidRDefault="00833FEA" w:rsidP="00130760">
      <w:pPr>
        <w:keepLines/>
        <w:spacing w:after="0" w:line="240" w:lineRule="auto"/>
        <w:ind w:left="714"/>
        <w:jc w:val="both"/>
        <w:rPr>
          <w:rFonts w:ascii="Tahoma" w:eastAsia="Times New Roman" w:hAnsi="Tahoma" w:cs="Tahoma"/>
          <w:sz w:val="20"/>
          <w:szCs w:val="20"/>
          <w:lang w:eastAsia="fr-FR"/>
        </w:rPr>
      </w:pPr>
    </w:p>
    <w:p w14:paraId="615BCCDB" w14:textId="77777777" w:rsidR="00DC7260" w:rsidRPr="006D1138" w:rsidRDefault="00DC7260" w:rsidP="006C1714">
      <w:pPr>
        <w:keepLines/>
        <w:spacing w:after="0" w:line="240" w:lineRule="auto"/>
        <w:ind w:left="714"/>
        <w:jc w:val="both"/>
        <w:rPr>
          <w:rFonts w:ascii="Tahoma" w:eastAsia="Times New Roman" w:hAnsi="Tahoma" w:cs="Tahoma"/>
          <w:sz w:val="20"/>
          <w:szCs w:val="20"/>
          <w:lang w:eastAsia="fr-FR"/>
        </w:rPr>
      </w:pPr>
    </w:p>
    <w:p w14:paraId="334D9DE4" w14:textId="7AC947BA" w:rsidR="003B6A82" w:rsidRPr="006D1138" w:rsidRDefault="00F46F47" w:rsidP="00695E05">
      <w:pPr>
        <w:shd w:val="clear" w:color="auto" w:fill="FFFFFF" w:themeFill="background1"/>
        <w:spacing w:after="0" w:line="240" w:lineRule="auto"/>
        <w:jc w:val="both"/>
        <w:rPr>
          <w:rFonts w:ascii="Tahoma" w:eastAsia="Times New Roman" w:hAnsi="Tahoma" w:cs="Tahoma"/>
          <w:b/>
          <w:color w:val="000000"/>
          <w:sz w:val="20"/>
          <w:szCs w:val="20"/>
          <w:lang w:eastAsia="en-GB"/>
        </w:rPr>
      </w:pPr>
      <w:r>
        <w:rPr>
          <w:rFonts w:ascii="Tahoma" w:hAnsi="Tahoma" w:cs="Tahoma"/>
          <w:b/>
          <w:color w:val="000000" w:themeColor="text1"/>
          <w:sz w:val="20"/>
          <w:szCs w:val="20"/>
        </w:rPr>
        <w:t>Unless specified otherwise in Section G above, a</w:t>
      </w:r>
      <w:r w:rsidR="003B6A82" w:rsidRPr="006D1138">
        <w:rPr>
          <w:rFonts w:ascii="Tahoma" w:hAnsi="Tahoma" w:cs="Tahoma"/>
          <w:b/>
          <w:color w:val="000000" w:themeColor="text1"/>
          <w:sz w:val="20"/>
          <w:szCs w:val="20"/>
        </w:rPr>
        <w:t>ll documents shall be submitted in English,</w:t>
      </w:r>
      <w:r w:rsidR="00F75066" w:rsidRPr="006D1138">
        <w:rPr>
          <w:rFonts w:ascii="Tahoma" w:hAnsi="Tahoma" w:cs="Tahoma"/>
          <w:b/>
          <w:color w:val="000000" w:themeColor="text1"/>
          <w:sz w:val="20"/>
          <w:szCs w:val="20"/>
        </w:rPr>
        <w:t xml:space="preserve"> </w:t>
      </w:r>
      <w:r w:rsidR="003B6A82" w:rsidRPr="006D1138">
        <w:rPr>
          <w:rFonts w:ascii="Tahoma" w:hAnsi="Tahoma" w:cs="Tahoma"/>
          <w:b/>
          <w:color w:val="000000" w:themeColor="text1"/>
          <w:sz w:val="20"/>
          <w:szCs w:val="20"/>
        </w:rPr>
        <w:t xml:space="preserve">failure to do so </w:t>
      </w:r>
      <w:r w:rsidR="00A0028B" w:rsidRPr="006D1138">
        <w:rPr>
          <w:rFonts w:ascii="Tahoma" w:hAnsi="Tahoma" w:cs="Tahoma"/>
          <w:b/>
          <w:color w:val="000000" w:themeColor="text1"/>
          <w:sz w:val="20"/>
          <w:szCs w:val="20"/>
        </w:rPr>
        <w:t xml:space="preserve">may </w:t>
      </w:r>
      <w:r w:rsidR="003B6A82" w:rsidRPr="006D1138">
        <w:rPr>
          <w:rFonts w:ascii="Tahoma" w:hAnsi="Tahoma" w:cs="Tahoma"/>
          <w:b/>
          <w:color w:val="000000" w:themeColor="text1"/>
          <w:sz w:val="20"/>
          <w:szCs w:val="20"/>
        </w:rPr>
        <w:t>result in the exclusion of the tender</w:t>
      </w:r>
      <w:r w:rsidR="00E531EB" w:rsidRPr="006D1138">
        <w:rPr>
          <w:rFonts w:ascii="Tahoma" w:hAnsi="Tahoma" w:cs="Tahoma"/>
          <w:b/>
          <w:color w:val="000000" w:themeColor="text1"/>
          <w:sz w:val="20"/>
          <w:szCs w:val="20"/>
        </w:rPr>
        <w:t xml:space="preserve">. </w:t>
      </w:r>
      <w:r w:rsidR="003B6A82" w:rsidRPr="006D1138">
        <w:rPr>
          <w:rFonts w:ascii="Tahoma" w:eastAsia="Times New Roman" w:hAnsi="Tahoma" w:cs="Tahoma"/>
          <w:b/>
          <w:color w:val="000000"/>
          <w:sz w:val="20"/>
          <w:szCs w:val="20"/>
          <w:lang w:eastAsia="en-GB"/>
        </w:rPr>
        <w:t xml:space="preserve">If any of the documents listed above are missing, </w:t>
      </w:r>
      <w:r w:rsidR="00970196" w:rsidRPr="006D1138">
        <w:rPr>
          <w:rFonts w:ascii="Tahoma" w:eastAsia="Times New Roman" w:hAnsi="Tahoma" w:cs="Tahoma"/>
          <w:b/>
          <w:color w:val="000000"/>
          <w:sz w:val="20"/>
          <w:szCs w:val="20"/>
          <w:lang w:eastAsia="en-GB"/>
        </w:rPr>
        <w:t>the Council of Europe reserves the right to reject the tender</w:t>
      </w:r>
      <w:r w:rsidR="003B6A82" w:rsidRPr="006D1138">
        <w:rPr>
          <w:rFonts w:ascii="Tahoma" w:eastAsia="Times New Roman" w:hAnsi="Tahoma" w:cs="Tahoma"/>
          <w:b/>
          <w:color w:val="000000"/>
          <w:sz w:val="20"/>
          <w:szCs w:val="20"/>
          <w:lang w:eastAsia="en-GB"/>
        </w:rPr>
        <w:t>.</w:t>
      </w:r>
    </w:p>
    <w:p w14:paraId="6D1420D3" w14:textId="544C9A06" w:rsidR="00EA4C53" w:rsidRPr="006D1138" w:rsidRDefault="00EA4C53" w:rsidP="006C1714">
      <w:pPr>
        <w:shd w:val="clear" w:color="auto" w:fill="FFFFFF" w:themeFill="background1"/>
        <w:spacing w:after="0" w:line="240" w:lineRule="auto"/>
        <w:rPr>
          <w:rFonts w:ascii="Tahoma" w:eastAsia="Times New Roman" w:hAnsi="Tahoma" w:cs="Tahoma"/>
          <w:b/>
          <w:color w:val="000000"/>
          <w:sz w:val="20"/>
          <w:szCs w:val="20"/>
          <w:lang w:eastAsia="en-GB"/>
        </w:rPr>
      </w:pPr>
    </w:p>
    <w:p w14:paraId="7FE96508" w14:textId="77777777" w:rsidR="00EA4C53" w:rsidRPr="006D1138" w:rsidRDefault="00EA4C53" w:rsidP="006C1714">
      <w:pPr>
        <w:spacing w:after="0" w:line="240" w:lineRule="auto"/>
        <w:rPr>
          <w:rFonts w:ascii="Tahoma" w:eastAsia="Calibri" w:hAnsi="Tahoma" w:cs="Tahoma"/>
          <w:sz w:val="20"/>
          <w:szCs w:val="20"/>
        </w:rPr>
      </w:pPr>
      <w:r w:rsidRPr="006D1138">
        <w:rPr>
          <w:rFonts w:ascii="Tahoma" w:eastAsia="Times New Roman" w:hAnsi="Tahoma" w:cs="Tahoma"/>
          <w:b/>
          <w:bCs/>
          <w:color w:val="000000"/>
          <w:sz w:val="20"/>
          <w:szCs w:val="20"/>
          <w:lang w:eastAsia="en-GB"/>
        </w:rPr>
        <w:t xml:space="preserve">The Council reserves the right to reject a tender if the scanned documents </w:t>
      </w:r>
      <w:r w:rsidRPr="006D1138">
        <w:rPr>
          <w:rFonts w:ascii="Tahoma" w:eastAsia="Times New Roman" w:hAnsi="Tahoma" w:cs="Tahoma"/>
          <w:b/>
          <w:bCs/>
          <w:color w:val="000000"/>
          <w:sz w:val="20"/>
          <w:szCs w:val="20"/>
          <w:u w:val="single"/>
          <w:lang w:eastAsia="en-GB"/>
        </w:rPr>
        <w:t>are of such a quality that the documents cannot be read once printed.</w:t>
      </w:r>
    </w:p>
    <w:p w14:paraId="74B4B9E6" w14:textId="77777777" w:rsidR="00EA4C53" w:rsidRPr="006D1138" w:rsidRDefault="00EA4C53" w:rsidP="006C1714">
      <w:pPr>
        <w:shd w:val="clear" w:color="auto" w:fill="FFFFFF" w:themeFill="background1"/>
        <w:spacing w:after="0" w:line="240" w:lineRule="auto"/>
        <w:rPr>
          <w:rFonts w:ascii="Tahoma" w:eastAsia="Times New Roman" w:hAnsi="Tahoma" w:cs="Tahoma"/>
          <w:b/>
          <w:color w:val="000000"/>
          <w:sz w:val="20"/>
          <w:szCs w:val="20"/>
          <w:lang w:eastAsia="en-GB"/>
        </w:rPr>
      </w:pPr>
    </w:p>
    <w:p w14:paraId="129DABFE" w14:textId="77777777" w:rsidR="00DA531D" w:rsidRPr="006D1138" w:rsidRDefault="00DA531D" w:rsidP="006C1714">
      <w:pPr>
        <w:spacing w:after="0" w:line="240" w:lineRule="auto"/>
        <w:rPr>
          <w:rFonts w:ascii="Tahoma" w:eastAsia="Times New Roman" w:hAnsi="Tahoma" w:cs="Tahoma"/>
          <w:b/>
          <w:color w:val="000000"/>
          <w:sz w:val="20"/>
          <w:szCs w:val="20"/>
          <w:lang w:eastAsia="en-GB"/>
        </w:rPr>
      </w:pPr>
    </w:p>
    <w:p w14:paraId="45DBEB84" w14:textId="77777777" w:rsidR="00DA531D" w:rsidRPr="006D1138" w:rsidRDefault="00DA531D" w:rsidP="006C1714">
      <w:pPr>
        <w:spacing w:after="0" w:line="240" w:lineRule="auto"/>
        <w:jc w:val="center"/>
        <w:rPr>
          <w:rFonts w:ascii="Tahoma" w:eastAsia="Times New Roman" w:hAnsi="Tahoma" w:cs="Tahoma"/>
          <w:b/>
          <w:sz w:val="20"/>
          <w:szCs w:val="20"/>
          <w:lang w:eastAsia="en-GB"/>
        </w:rPr>
      </w:pPr>
      <w:r w:rsidRPr="006D1138">
        <w:rPr>
          <w:rFonts w:ascii="Tahoma" w:eastAsia="Times New Roman" w:hAnsi="Tahoma" w:cs="Tahoma"/>
          <w:b/>
          <w:sz w:val="20"/>
          <w:szCs w:val="20"/>
          <w:lang w:eastAsia="en-GB"/>
        </w:rPr>
        <w:t>* * *</w:t>
      </w:r>
    </w:p>
    <w:p w14:paraId="218B1296" w14:textId="5860F25A" w:rsidR="00DA531D" w:rsidRPr="006D1138" w:rsidRDefault="00DA531D" w:rsidP="006C1714">
      <w:pPr>
        <w:tabs>
          <w:tab w:val="center" w:pos="4680"/>
          <w:tab w:val="right" w:pos="9360"/>
        </w:tabs>
        <w:spacing w:after="0" w:line="240" w:lineRule="auto"/>
        <w:jc w:val="center"/>
        <w:rPr>
          <w:rFonts w:ascii="Tahoma" w:eastAsia="Calibri" w:hAnsi="Tahoma" w:cs="Tahoma"/>
          <w:b/>
          <w:caps/>
          <w:szCs w:val="24"/>
        </w:rPr>
      </w:pPr>
    </w:p>
    <w:p w14:paraId="25A16CF2" w14:textId="77777777" w:rsidR="00DC7260" w:rsidRPr="006D1138" w:rsidRDefault="00DC7260" w:rsidP="006C1714">
      <w:pPr>
        <w:spacing w:after="0" w:line="240" w:lineRule="auto"/>
        <w:rPr>
          <w:rFonts w:ascii="Tahoma" w:eastAsia="Times New Roman" w:hAnsi="Tahoma" w:cs="Tahoma"/>
          <w:b/>
          <w:bCs/>
          <w:kern w:val="36"/>
          <w:sz w:val="32"/>
          <w:szCs w:val="48"/>
        </w:rPr>
      </w:pPr>
      <w:bookmarkStart w:id="21" w:name="_Toc392063549"/>
      <w:bookmarkStart w:id="22" w:name="_Toc445392376"/>
      <w:r w:rsidRPr="006D1138">
        <w:rPr>
          <w:rFonts w:ascii="Tahoma" w:hAnsi="Tahoma" w:cs="Tahoma"/>
          <w:sz w:val="32"/>
        </w:rPr>
        <w:br w:type="page"/>
      </w:r>
    </w:p>
    <w:p w14:paraId="05FE0A77" w14:textId="6DD52961" w:rsidR="00F03801" w:rsidRPr="006D1138" w:rsidRDefault="00F03801" w:rsidP="006C1714">
      <w:pPr>
        <w:pStyle w:val="Heading1"/>
        <w:spacing w:before="0" w:beforeAutospacing="0" w:after="0" w:afterAutospacing="0"/>
        <w:jc w:val="center"/>
        <w:rPr>
          <w:rFonts w:ascii="Tahoma" w:hAnsi="Tahoma" w:cs="Tahoma"/>
          <w:sz w:val="28"/>
          <w:lang w:val="en-GB"/>
        </w:rPr>
      </w:pPr>
      <w:r w:rsidRPr="006D1138">
        <w:rPr>
          <w:rFonts w:ascii="Tahoma" w:hAnsi="Tahoma" w:cs="Tahoma"/>
          <w:sz w:val="28"/>
          <w:lang w:val="en-GB"/>
        </w:rPr>
        <w:lastRenderedPageBreak/>
        <w:t>PART II – TENDER RULES</w:t>
      </w:r>
      <w:bookmarkEnd w:id="21"/>
      <w:bookmarkEnd w:id="22"/>
    </w:p>
    <w:p w14:paraId="05FE0A78" w14:textId="77777777" w:rsidR="00F018C2" w:rsidRPr="006D1138" w:rsidRDefault="00F018C2" w:rsidP="006C1714">
      <w:pPr>
        <w:tabs>
          <w:tab w:val="center" w:pos="4680"/>
          <w:tab w:val="right" w:pos="9360"/>
        </w:tabs>
        <w:spacing w:after="0" w:line="240" w:lineRule="auto"/>
        <w:jc w:val="center"/>
        <w:rPr>
          <w:rFonts w:ascii="Tahoma" w:eastAsia="Calibri" w:hAnsi="Tahoma" w:cs="Tahoma"/>
          <w:b/>
          <w:sz w:val="18"/>
          <w:szCs w:val="20"/>
        </w:rPr>
      </w:pPr>
      <w:r w:rsidRPr="006D1138">
        <w:rPr>
          <w:rFonts w:ascii="Tahoma" w:eastAsia="Calibri" w:hAnsi="Tahoma" w:cs="Tahoma"/>
          <w:b/>
          <w:sz w:val="18"/>
          <w:szCs w:val="20"/>
        </w:rPr>
        <w:t>CALL FOR TENDERS</w:t>
      </w:r>
    </w:p>
    <w:p w14:paraId="3A989CCD" w14:textId="70559724" w:rsidR="00833FEA" w:rsidRPr="006D1138" w:rsidRDefault="0066267E" w:rsidP="002F4DCE">
      <w:pPr>
        <w:jc w:val="center"/>
        <w:rPr>
          <w:rFonts w:ascii="Tahoma" w:eastAsia="Calibri" w:hAnsi="Tahoma" w:cs="Tahoma"/>
          <w:b/>
          <w:caps/>
          <w:sz w:val="18"/>
          <w:szCs w:val="20"/>
        </w:rPr>
      </w:pPr>
      <w:r w:rsidRPr="006D1138">
        <w:rPr>
          <w:rFonts w:ascii="Tahoma" w:eastAsia="Calibri" w:hAnsi="Tahoma" w:cs="Tahoma"/>
          <w:b/>
          <w:caps/>
          <w:sz w:val="18"/>
          <w:szCs w:val="20"/>
        </w:rPr>
        <w:t>for the provi</w:t>
      </w:r>
      <w:r w:rsidR="006A2B64" w:rsidRPr="006D1138">
        <w:rPr>
          <w:rFonts w:ascii="Tahoma" w:eastAsia="Calibri" w:hAnsi="Tahoma" w:cs="Tahoma"/>
          <w:b/>
          <w:caps/>
          <w:sz w:val="18"/>
          <w:szCs w:val="20"/>
        </w:rPr>
        <w:t xml:space="preserve">sion of </w:t>
      </w:r>
      <w:r w:rsidR="002F4DCE">
        <w:rPr>
          <w:rFonts w:ascii="Tahoma" w:eastAsia="Calibri" w:hAnsi="Tahoma" w:cs="Tahoma"/>
          <w:b/>
          <w:caps/>
          <w:sz w:val="18"/>
          <w:szCs w:val="20"/>
        </w:rPr>
        <w:t xml:space="preserve">LOCAL </w:t>
      </w:r>
      <w:r w:rsidR="00F75066" w:rsidRPr="006D1138">
        <w:rPr>
          <w:rFonts w:ascii="Tahoma" w:eastAsia="Calibri" w:hAnsi="Tahoma" w:cs="Tahoma"/>
          <w:b/>
          <w:bCs/>
          <w:caps/>
          <w:sz w:val="18"/>
          <w:szCs w:val="18"/>
        </w:rPr>
        <w:t>consulta</w:t>
      </w:r>
      <w:r w:rsidR="00F837FB" w:rsidRPr="006D1138">
        <w:rPr>
          <w:rFonts w:ascii="Tahoma" w:eastAsia="Calibri" w:hAnsi="Tahoma" w:cs="Tahoma"/>
          <w:b/>
          <w:bCs/>
          <w:caps/>
          <w:sz w:val="18"/>
          <w:szCs w:val="18"/>
        </w:rPr>
        <w:t>n</w:t>
      </w:r>
      <w:r w:rsidR="00F75066" w:rsidRPr="006D1138">
        <w:rPr>
          <w:rFonts w:ascii="Tahoma" w:eastAsia="Calibri" w:hAnsi="Tahoma" w:cs="Tahoma"/>
          <w:b/>
          <w:bCs/>
          <w:caps/>
          <w:sz w:val="18"/>
          <w:szCs w:val="18"/>
        </w:rPr>
        <w:t>cy services in the field of justice</w:t>
      </w:r>
      <w:r w:rsidR="002F4DCE">
        <w:rPr>
          <w:rFonts w:ascii="Tahoma" w:eastAsia="Calibri" w:hAnsi="Tahoma" w:cs="Tahoma"/>
          <w:b/>
          <w:bCs/>
          <w:caps/>
          <w:sz w:val="18"/>
          <w:szCs w:val="18"/>
        </w:rPr>
        <w:t xml:space="preserve"> IN THE REPUBLIC OF MOLDOVA</w:t>
      </w:r>
    </w:p>
    <w:p w14:paraId="05FE0A7A" w14:textId="72808DC0" w:rsidR="00806205" w:rsidRPr="006D1138" w:rsidRDefault="00084E6C" w:rsidP="006C1714">
      <w:pPr>
        <w:tabs>
          <w:tab w:val="center" w:pos="4680"/>
          <w:tab w:val="right" w:pos="9360"/>
        </w:tabs>
        <w:spacing w:after="0" w:line="240" w:lineRule="auto"/>
        <w:jc w:val="center"/>
        <w:rPr>
          <w:rFonts w:ascii="Tahoma" w:eastAsia="Calibri" w:hAnsi="Tahoma" w:cs="Tahoma"/>
          <w:b/>
          <w:sz w:val="18"/>
          <w:szCs w:val="20"/>
        </w:rPr>
      </w:pPr>
      <w:r w:rsidRPr="006D1138">
        <w:rPr>
          <w:rFonts w:ascii="Tahoma" w:eastAsia="Calibri" w:hAnsi="Tahoma" w:cs="Tahoma"/>
          <w:b/>
          <w:sz w:val="18"/>
          <w:szCs w:val="20"/>
        </w:rPr>
        <w:t>20</w:t>
      </w:r>
      <w:r w:rsidR="00CF0F3F" w:rsidRPr="006D1138">
        <w:rPr>
          <w:rFonts w:ascii="Tahoma" w:eastAsia="Calibri" w:hAnsi="Tahoma" w:cs="Tahoma"/>
          <w:b/>
          <w:sz w:val="18"/>
          <w:szCs w:val="20"/>
        </w:rPr>
        <w:t>2</w:t>
      </w:r>
      <w:r w:rsidR="00130760" w:rsidRPr="006D1138">
        <w:rPr>
          <w:rFonts w:ascii="Tahoma" w:eastAsia="Calibri" w:hAnsi="Tahoma" w:cs="Tahoma"/>
          <w:b/>
          <w:sz w:val="18"/>
          <w:szCs w:val="20"/>
        </w:rPr>
        <w:t>3</w:t>
      </w:r>
      <w:r w:rsidR="00806205" w:rsidRPr="006D1138">
        <w:rPr>
          <w:rFonts w:ascii="Tahoma" w:eastAsia="Calibri" w:hAnsi="Tahoma" w:cs="Tahoma"/>
          <w:b/>
          <w:sz w:val="18"/>
          <w:szCs w:val="20"/>
        </w:rPr>
        <w:t>/AO/</w:t>
      </w:r>
      <w:r w:rsidR="00C23846">
        <w:rPr>
          <w:rFonts w:ascii="Tahoma" w:eastAsia="Calibri" w:hAnsi="Tahoma" w:cs="Tahoma"/>
          <w:b/>
          <w:sz w:val="18"/>
          <w:szCs w:val="20"/>
        </w:rPr>
        <w:t>85</w:t>
      </w:r>
    </w:p>
    <w:p w14:paraId="05FE0A7B" w14:textId="77777777" w:rsidR="00F03801" w:rsidRPr="006D1138" w:rsidRDefault="00F03801" w:rsidP="006C1714">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6D1138" w:rsidRDefault="00D52086" w:rsidP="006C1714">
      <w:pPr>
        <w:autoSpaceDE w:val="0"/>
        <w:autoSpaceDN w:val="0"/>
        <w:adjustRightInd w:val="0"/>
        <w:spacing w:after="0" w:line="240" w:lineRule="auto"/>
        <w:rPr>
          <w:rFonts w:ascii="Tahoma" w:eastAsia="Calibri" w:hAnsi="Tahoma" w:cs="Tahoma"/>
          <w:b/>
          <w:sz w:val="14"/>
          <w:szCs w:val="16"/>
        </w:rPr>
        <w:sectPr w:rsidR="00D52086" w:rsidRPr="006D1138" w:rsidSect="008D3354">
          <w:headerReference w:type="even" r:id="rId15"/>
          <w:headerReference w:type="default" r:id="rId16"/>
          <w:headerReference w:type="first" r:id="rId17"/>
          <w:pgSz w:w="11907" w:h="16839" w:code="9"/>
          <w:pgMar w:top="426" w:right="1440" w:bottom="1440" w:left="1440" w:header="708" w:footer="708" w:gutter="0"/>
          <w:cols w:space="708"/>
          <w:titlePg/>
          <w:docGrid w:linePitch="360"/>
        </w:sectPr>
      </w:pPr>
    </w:p>
    <w:p w14:paraId="05FE0A7D" w14:textId="77777777" w:rsidR="00E30689" w:rsidRPr="006D1138" w:rsidRDefault="00E30689" w:rsidP="006C1714">
      <w:pPr>
        <w:autoSpaceDE w:val="0"/>
        <w:autoSpaceDN w:val="0"/>
        <w:adjustRightInd w:val="0"/>
        <w:spacing w:after="0" w:line="240" w:lineRule="auto"/>
        <w:rPr>
          <w:rFonts w:ascii="Tahoma" w:eastAsia="Calibri" w:hAnsi="Tahoma" w:cs="Tahoma"/>
          <w:b/>
          <w:sz w:val="16"/>
          <w:szCs w:val="18"/>
        </w:rPr>
      </w:pPr>
      <w:r w:rsidRPr="006D1138">
        <w:rPr>
          <w:rFonts w:ascii="Tahoma" w:eastAsia="Calibri" w:hAnsi="Tahoma" w:cs="Tahoma"/>
          <w:b/>
          <w:sz w:val="16"/>
          <w:szCs w:val="18"/>
        </w:rPr>
        <w:t>ARTICLE 1 – IDENTIFICATION OF THE CONTRACTING AUTHORITY</w:t>
      </w:r>
    </w:p>
    <w:p w14:paraId="05FE0A7E" w14:textId="77777777" w:rsidR="00E30689" w:rsidRPr="006D1138" w:rsidRDefault="00E30689" w:rsidP="006C1714">
      <w:pPr>
        <w:numPr>
          <w:ilvl w:val="1"/>
          <w:numId w:val="2"/>
        </w:numPr>
        <w:tabs>
          <w:tab w:val="left" w:pos="567"/>
        </w:tabs>
        <w:spacing w:after="0" w:line="240" w:lineRule="auto"/>
        <w:ind w:left="357" w:hanging="357"/>
        <w:jc w:val="both"/>
        <w:rPr>
          <w:rFonts w:ascii="Tahoma" w:eastAsia="Times New Roman" w:hAnsi="Tahoma" w:cs="Tahoma"/>
          <w:b/>
          <w:sz w:val="16"/>
          <w:szCs w:val="18"/>
        </w:rPr>
      </w:pPr>
      <w:r w:rsidRPr="006D1138">
        <w:rPr>
          <w:rFonts w:ascii="Tahoma" w:eastAsia="Times New Roman" w:hAnsi="Tahoma" w:cs="Tahoma"/>
          <w:b/>
          <w:sz w:val="16"/>
          <w:szCs w:val="18"/>
        </w:rPr>
        <w:t>Name and address</w:t>
      </w:r>
    </w:p>
    <w:p w14:paraId="05FE0A7F" w14:textId="77777777" w:rsidR="00E30689" w:rsidRPr="006D1138" w:rsidRDefault="00E30689" w:rsidP="006C1714">
      <w:pPr>
        <w:tabs>
          <w:tab w:val="left" w:pos="567"/>
        </w:tabs>
        <w:spacing w:after="0" w:line="240" w:lineRule="auto"/>
        <w:ind w:left="357" w:hanging="357"/>
        <w:jc w:val="both"/>
        <w:rPr>
          <w:rFonts w:ascii="Tahoma" w:eastAsia="Times New Roman" w:hAnsi="Tahoma" w:cs="Tahoma"/>
          <w:b/>
          <w:sz w:val="16"/>
          <w:szCs w:val="18"/>
        </w:rPr>
      </w:pPr>
      <w:r w:rsidRPr="006D1138">
        <w:rPr>
          <w:rFonts w:ascii="Tahoma" w:eastAsia="Times New Roman" w:hAnsi="Tahoma" w:cs="Tahoma"/>
          <w:b/>
          <w:sz w:val="16"/>
          <w:szCs w:val="18"/>
        </w:rPr>
        <w:t>COUNCIL OF EUROPE</w:t>
      </w:r>
    </w:p>
    <w:p w14:paraId="515CDB81" w14:textId="0228F89C" w:rsidR="00833FEA" w:rsidRPr="006D1138" w:rsidRDefault="00D96CA6" w:rsidP="00D96CA6">
      <w:pPr>
        <w:rPr>
          <w:rFonts w:ascii="Tahoma" w:eastAsia="Times New Roman" w:hAnsi="Tahoma" w:cs="Tahoma"/>
          <w:sz w:val="16"/>
          <w:szCs w:val="18"/>
        </w:rPr>
      </w:pPr>
      <w:r w:rsidRPr="006D1138">
        <w:rPr>
          <w:rFonts w:ascii="Tahoma" w:hAnsi="Tahoma" w:cs="Tahoma"/>
          <w:b/>
          <w:bCs/>
          <w:sz w:val="16"/>
          <w:szCs w:val="16"/>
        </w:rPr>
        <w:t>DEPARTMENT OF THE IMPLEMENTATION OF HUMAN RIGHTS JUSTICE AND LEGAL CO</w:t>
      </w:r>
      <w:r w:rsidR="00695E05" w:rsidRPr="006D1138">
        <w:rPr>
          <w:rFonts w:ascii="Tahoma" w:hAnsi="Tahoma" w:cs="Tahoma"/>
          <w:b/>
          <w:bCs/>
          <w:sz w:val="16"/>
          <w:szCs w:val="16"/>
        </w:rPr>
        <w:t>-</w:t>
      </w:r>
      <w:r w:rsidRPr="006D1138">
        <w:rPr>
          <w:rFonts w:ascii="Tahoma" w:hAnsi="Tahoma" w:cs="Tahoma"/>
          <w:b/>
          <w:bCs/>
          <w:sz w:val="16"/>
          <w:szCs w:val="16"/>
        </w:rPr>
        <w:t>OPERATION STANDARDS</w:t>
      </w:r>
      <w:r w:rsidR="00DC7260" w:rsidRPr="006D1138">
        <w:rPr>
          <w:rFonts w:ascii="Tahoma" w:eastAsia="Times New Roman" w:hAnsi="Tahoma" w:cs="Tahoma"/>
          <w:sz w:val="16"/>
          <w:szCs w:val="18"/>
        </w:rPr>
        <w:t xml:space="preserve"> </w:t>
      </w:r>
    </w:p>
    <w:p w14:paraId="05FE0A82" w14:textId="77777777" w:rsidR="00E30689" w:rsidRPr="006D1138" w:rsidRDefault="00E30689" w:rsidP="006C1714">
      <w:pPr>
        <w:numPr>
          <w:ilvl w:val="1"/>
          <w:numId w:val="2"/>
        </w:numPr>
        <w:tabs>
          <w:tab w:val="left" w:pos="567"/>
        </w:tabs>
        <w:spacing w:after="0" w:line="240" w:lineRule="auto"/>
        <w:ind w:left="357" w:hanging="357"/>
        <w:jc w:val="both"/>
        <w:rPr>
          <w:rFonts w:ascii="Tahoma" w:eastAsia="Times New Roman" w:hAnsi="Tahoma" w:cs="Tahoma"/>
          <w:sz w:val="16"/>
          <w:szCs w:val="18"/>
        </w:rPr>
      </w:pPr>
      <w:r w:rsidRPr="006D1138">
        <w:rPr>
          <w:rFonts w:ascii="Tahoma" w:eastAsia="Times New Roman" w:hAnsi="Tahoma" w:cs="Tahoma"/>
          <w:b/>
          <w:sz w:val="16"/>
          <w:szCs w:val="18"/>
        </w:rPr>
        <w:t>Background</w:t>
      </w:r>
    </w:p>
    <w:p w14:paraId="05FE0A83" w14:textId="0137A5F2" w:rsidR="00E30689" w:rsidRPr="006D1138" w:rsidRDefault="00E30689" w:rsidP="006C1714">
      <w:pPr>
        <w:tabs>
          <w:tab w:val="left" w:pos="567"/>
        </w:tabs>
        <w:spacing w:after="0" w:line="240" w:lineRule="auto"/>
        <w:jc w:val="both"/>
        <w:rPr>
          <w:rFonts w:ascii="Tahoma" w:eastAsia="Times New Roman" w:hAnsi="Tahoma" w:cs="Tahoma"/>
          <w:sz w:val="16"/>
          <w:szCs w:val="18"/>
        </w:rPr>
      </w:pPr>
      <w:r w:rsidRPr="006D1138">
        <w:rPr>
          <w:rFonts w:ascii="Tahoma" w:eastAsia="Times New Roman" w:hAnsi="Tahoma" w:cs="Tahoma"/>
          <w:sz w:val="16"/>
          <w:szCs w:val="18"/>
        </w:rPr>
        <w:t xml:space="preserve">The activities of the Organisation are governed by its Statute. These activities concern the promotion of human rights, </w:t>
      </w:r>
      <w:proofErr w:type="gramStart"/>
      <w:r w:rsidRPr="006D1138">
        <w:rPr>
          <w:rFonts w:ascii="Tahoma" w:eastAsia="Times New Roman" w:hAnsi="Tahoma" w:cs="Tahoma"/>
          <w:sz w:val="16"/>
          <w:szCs w:val="18"/>
        </w:rPr>
        <w:t>democracy</w:t>
      </w:r>
      <w:proofErr w:type="gramEnd"/>
      <w:r w:rsidRPr="006D1138">
        <w:rPr>
          <w:rFonts w:ascii="Tahoma" w:eastAsia="Times New Roman" w:hAnsi="Tahoma" w:cs="Tahoma"/>
          <w:sz w:val="16"/>
          <w:szCs w:val="18"/>
        </w:rPr>
        <w:t xml:space="preserve">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w:t>
      </w:r>
      <w:proofErr w:type="gramStart"/>
      <w:r w:rsidRPr="006D1138">
        <w:rPr>
          <w:rFonts w:ascii="Tahoma" w:eastAsia="Times New Roman" w:hAnsi="Tahoma" w:cs="Tahoma"/>
          <w:sz w:val="16"/>
          <w:szCs w:val="18"/>
        </w:rPr>
        <w:t>Venice</w:t>
      </w:r>
      <w:proofErr w:type="gramEnd"/>
      <w:r w:rsidRPr="006D1138">
        <w:rPr>
          <w:rFonts w:ascii="Tahoma" w:eastAsia="Times New Roman" w:hAnsi="Tahoma" w:cs="Tahoma"/>
          <w:sz w:val="16"/>
          <w:szCs w:val="18"/>
        </w:rPr>
        <w:t xml:space="preserve"> and Vienna).</w:t>
      </w:r>
    </w:p>
    <w:p w14:paraId="05FE0A84" w14:textId="16FFF1C4" w:rsidR="00E30689" w:rsidRPr="006D1138" w:rsidRDefault="00E30689" w:rsidP="006C1714">
      <w:pPr>
        <w:tabs>
          <w:tab w:val="left" w:pos="567"/>
        </w:tabs>
        <w:spacing w:after="0" w:line="240" w:lineRule="auto"/>
        <w:jc w:val="both"/>
        <w:rPr>
          <w:rFonts w:ascii="Tahoma" w:eastAsia="Times New Roman" w:hAnsi="Tahoma" w:cs="Tahoma"/>
          <w:sz w:val="16"/>
          <w:szCs w:val="18"/>
        </w:rPr>
      </w:pPr>
      <w:r w:rsidRPr="006D1138">
        <w:rPr>
          <w:rFonts w:ascii="Tahoma" w:eastAsia="Times New Roman" w:hAnsi="Tahoma" w:cs="Tahoma"/>
          <w:sz w:val="16"/>
          <w:szCs w:val="18"/>
        </w:rPr>
        <w:t>Council of Europe procurements are governed by the Financial Regulations of the Organisation and by Rule 13</w:t>
      </w:r>
      <w:r w:rsidR="003F76E7" w:rsidRPr="006D1138">
        <w:rPr>
          <w:rFonts w:ascii="Tahoma" w:eastAsia="Times New Roman" w:hAnsi="Tahoma" w:cs="Tahoma"/>
          <w:sz w:val="16"/>
          <w:szCs w:val="18"/>
        </w:rPr>
        <w:t>95</w:t>
      </w:r>
      <w:r w:rsidRPr="006D1138">
        <w:rPr>
          <w:rFonts w:ascii="Tahoma" w:eastAsia="Times New Roman" w:hAnsi="Tahoma" w:cs="Tahoma"/>
          <w:sz w:val="16"/>
          <w:szCs w:val="18"/>
        </w:rPr>
        <w:t xml:space="preserve"> of 2</w:t>
      </w:r>
      <w:r w:rsidR="003F76E7" w:rsidRPr="006D1138">
        <w:rPr>
          <w:rFonts w:ascii="Tahoma" w:eastAsia="Times New Roman" w:hAnsi="Tahoma" w:cs="Tahoma"/>
          <w:sz w:val="16"/>
          <w:szCs w:val="18"/>
        </w:rPr>
        <w:t>0</w:t>
      </w:r>
      <w:r w:rsidRPr="006D1138">
        <w:rPr>
          <w:rFonts w:ascii="Tahoma" w:eastAsia="Times New Roman" w:hAnsi="Tahoma" w:cs="Tahoma"/>
          <w:sz w:val="16"/>
          <w:szCs w:val="18"/>
        </w:rPr>
        <w:t xml:space="preserve"> June 201</w:t>
      </w:r>
      <w:r w:rsidR="003F76E7" w:rsidRPr="006D1138">
        <w:rPr>
          <w:rFonts w:ascii="Tahoma" w:eastAsia="Times New Roman" w:hAnsi="Tahoma" w:cs="Tahoma"/>
          <w:sz w:val="16"/>
          <w:szCs w:val="18"/>
        </w:rPr>
        <w:t>9</w:t>
      </w:r>
      <w:r w:rsidRPr="006D1138">
        <w:rPr>
          <w:rFonts w:ascii="Tahoma" w:eastAsia="Times New Roman" w:hAnsi="Tahoma" w:cs="Tahoma"/>
          <w:sz w:val="16"/>
          <w:szCs w:val="18"/>
        </w:rPr>
        <w:t xml:space="preserve"> on the procurement procedures of the Council of Europe.</w:t>
      </w:r>
    </w:p>
    <w:p w14:paraId="05FE0A85" w14:textId="77777777" w:rsidR="00E30689" w:rsidRPr="006D1138" w:rsidRDefault="00E30689" w:rsidP="006C1714">
      <w:pPr>
        <w:tabs>
          <w:tab w:val="left" w:pos="567"/>
        </w:tabs>
        <w:spacing w:after="0" w:line="240" w:lineRule="auto"/>
        <w:jc w:val="both"/>
        <w:rPr>
          <w:rFonts w:ascii="Tahoma" w:eastAsia="Times New Roman" w:hAnsi="Tahoma" w:cs="Tahoma"/>
          <w:sz w:val="16"/>
          <w:szCs w:val="18"/>
        </w:rPr>
      </w:pPr>
      <w:r w:rsidRPr="006D1138">
        <w:rPr>
          <w:rFonts w:ascii="Tahoma" w:eastAsia="Times New Roman" w:hAnsi="Tahoma" w:cs="Tahoma"/>
          <w:sz w:val="16"/>
          <w:szCs w:val="18"/>
        </w:rPr>
        <w:t>The Organisation enjoys privileges and immunities provided for in the General Agreement on Privileges and Immunities of the Council of Europe, and its Protocols, and the Special Agreement relating to the Seat of the Council of Europe.</w:t>
      </w:r>
      <w:r w:rsidRPr="006D1138">
        <w:rPr>
          <w:rFonts w:ascii="Tahoma" w:eastAsia="Times New Roman" w:hAnsi="Tahoma" w:cs="Tahoma"/>
          <w:sz w:val="16"/>
          <w:szCs w:val="18"/>
          <w:vertAlign w:val="superscript"/>
        </w:rPr>
        <w:footnoteReference w:id="4"/>
      </w:r>
    </w:p>
    <w:p w14:paraId="05FE0A86" w14:textId="45069401" w:rsidR="00E30689" w:rsidRPr="006D1138" w:rsidRDefault="00E30689" w:rsidP="006C1714">
      <w:pPr>
        <w:tabs>
          <w:tab w:val="left" w:pos="567"/>
        </w:tabs>
        <w:spacing w:after="0" w:line="240" w:lineRule="auto"/>
        <w:jc w:val="both"/>
        <w:rPr>
          <w:rFonts w:ascii="Tahoma" w:eastAsia="Times New Roman" w:hAnsi="Tahoma" w:cs="Tahoma"/>
          <w:sz w:val="16"/>
          <w:szCs w:val="18"/>
        </w:rPr>
      </w:pPr>
      <w:r w:rsidRPr="006D1138">
        <w:rPr>
          <w:rFonts w:ascii="Tahoma" w:eastAsia="Times New Roman" w:hAnsi="Tahoma" w:cs="Tahoma"/>
          <w:sz w:val="16"/>
          <w:szCs w:val="18"/>
        </w:rPr>
        <w:t xml:space="preserve">Further details on the project are provided </w:t>
      </w:r>
      <w:r w:rsidR="00897871" w:rsidRPr="006D1138">
        <w:rPr>
          <w:rFonts w:ascii="Tahoma" w:eastAsia="Times New Roman" w:hAnsi="Tahoma" w:cs="Tahoma"/>
          <w:sz w:val="16"/>
          <w:szCs w:val="18"/>
        </w:rPr>
        <w:t>in the Terms of Reference</w:t>
      </w:r>
      <w:r w:rsidRPr="006D1138">
        <w:rPr>
          <w:rFonts w:ascii="Tahoma" w:eastAsia="Times New Roman" w:hAnsi="Tahoma" w:cs="Tahoma"/>
          <w:sz w:val="16"/>
          <w:szCs w:val="18"/>
        </w:rPr>
        <w:t>.</w:t>
      </w:r>
    </w:p>
    <w:p w14:paraId="05FE0A8B" w14:textId="79B92422" w:rsidR="00E30689" w:rsidRPr="006D1138" w:rsidRDefault="002329E9" w:rsidP="006C1714">
      <w:pPr>
        <w:tabs>
          <w:tab w:val="left" w:pos="567"/>
        </w:tabs>
        <w:spacing w:after="0" w:line="240" w:lineRule="auto"/>
        <w:rPr>
          <w:rFonts w:ascii="Tahoma" w:eastAsia="Times New Roman" w:hAnsi="Tahoma" w:cs="Tahoma"/>
          <w:b/>
          <w:sz w:val="16"/>
          <w:szCs w:val="18"/>
        </w:rPr>
      </w:pPr>
      <w:r w:rsidRPr="006D1138">
        <w:rPr>
          <w:rFonts w:ascii="Tahoma" w:eastAsia="Times New Roman" w:hAnsi="Tahoma" w:cs="Tahoma"/>
          <w:b/>
          <w:sz w:val="16"/>
          <w:szCs w:val="18"/>
        </w:rPr>
        <w:t>ARTICLE 2</w:t>
      </w:r>
      <w:r w:rsidR="00E30689" w:rsidRPr="006D1138">
        <w:rPr>
          <w:rFonts w:ascii="Tahoma" w:eastAsia="Times New Roman" w:hAnsi="Tahoma" w:cs="Tahoma"/>
          <w:b/>
          <w:sz w:val="16"/>
          <w:szCs w:val="18"/>
        </w:rPr>
        <w:t xml:space="preserve"> – VALIDITY OF THE TENDERS</w:t>
      </w:r>
    </w:p>
    <w:p w14:paraId="25722A13" w14:textId="77777777" w:rsidR="00333A11" w:rsidRPr="006D1138" w:rsidRDefault="00333A11" w:rsidP="00333A11">
      <w:pPr>
        <w:tabs>
          <w:tab w:val="left" w:pos="567"/>
        </w:tabs>
        <w:spacing w:after="0" w:line="240" w:lineRule="auto"/>
        <w:rPr>
          <w:rFonts w:ascii="Tahoma" w:eastAsia="Times New Roman" w:hAnsi="Tahoma" w:cs="Tahoma"/>
          <w:b/>
          <w:sz w:val="16"/>
          <w:szCs w:val="18"/>
        </w:rPr>
      </w:pPr>
      <w:r w:rsidRPr="006D1138">
        <w:rPr>
          <w:rFonts w:ascii="Tahoma" w:eastAsia="Times New Roman" w:hAnsi="Tahoma" w:cs="Tahoma"/>
          <w:sz w:val="16"/>
          <w:szCs w:val="18"/>
        </w:rPr>
        <w:t>Tenders are valid for 120 calendar days as from the closing date for their submission.</w:t>
      </w:r>
    </w:p>
    <w:p w14:paraId="05FE0A8D" w14:textId="5BB12920" w:rsidR="00E30689" w:rsidRPr="006D1138" w:rsidRDefault="002329E9" w:rsidP="006C1714">
      <w:pPr>
        <w:tabs>
          <w:tab w:val="left" w:pos="567"/>
        </w:tabs>
        <w:spacing w:after="0" w:line="240" w:lineRule="auto"/>
        <w:rPr>
          <w:rFonts w:ascii="Tahoma" w:eastAsia="Times New Roman" w:hAnsi="Tahoma" w:cs="Tahoma"/>
          <w:b/>
          <w:sz w:val="16"/>
          <w:szCs w:val="18"/>
        </w:rPr>
      </w:pPr>
      <w:r w:rsidRPr="006D1138">
        <w:rPr>
          <w:rFonts w:ascii="Tahoma" w:eastAsia="Times New Roman" w:hAnsi="Tahoma" w:cs="Tahoma"/>
          <w:b/>
          <w:sz w:val="16"/>
          <w:szCs w:val="18"/>
        </w:rPr>
        <w:t>ARTICLE 3</w:t>
      </w:r>
      <w:r w:rsidR="00E30689" w:rsidRPr="006D1138">
        <w:rPr>
          <w:rFonts w:ascii="Tahoma" w:eastAsia="Times New Roman" w:hAnsi="Tahoma" w:cs="Tahoma"/>
          <w:b/>
          <w:sz w:val="16"/>
          <w:szCs w:val="18"/>
        </w:rPr>
        <w:t xml:space="preserve"> – DURATION OF THE CONTRACT</w:t>
      </w:r>
    </w:p>
    <w:p w14:paraId="05FE0A8E" w14:textId="73801DDE" w:rsidR="005F65BC" w:rsidRPr="006D1138" w:rsidRDefault="005F65BC" w:rsidP="006C1714">
      <w:pPr>
        <w:spacing w:after="0" w:line="240" w:lineRule="auto"/>
        <w:rPr>
          <w:rFonts w:ascii="Tahoma" w:eastAsia="Times New Roman" w:hAnsi="Tahoma" w:cs="Tahoma"/>
          <w:sz w:val="16"/>
          <w:szCs w:val="18"/>
        </w:rPr>
      </w:pPr>
      <w:r w:rsidRPr="006D1138">
        <w:rPr>
          <w:rFonts w:ascii="Tahoma" w:eastAsia="Times New Roman" w:hAnsi="Tahoma" w:cs="Tahoma"/>
          <w:sz w:val="16"/>
          <w:szCs w:val="18"/>
        </w:rPr>
        <w:t xml:space="preserve">The duration of the framework </w:t>
      </w:r>
      <w:r w:rsidR="009A3208" w:rsidRPr="006D1138">
        <w:rPr>
          <w:rFonts w:ascii="Tahoma" w:eastAsia="Times New Roman" w:hAnsi="Tahoma" w:cs="Tahoma"/>
          <w:sz w:val="16"/>
          <w:szCs w:val="18"/>
        </w:rPr>
        <w:t>contract is set out in Article 2</w:t>
      </w:r>
      <w:r w:rsidRPr="006D1138">
        <w:rPr>
          <w:rFonts w:ascii="Tahoma" w:eastAsia="Times New Roman" w:hAnsi="Tahoma" w:cs="Tahoma"/>
          <w:sz w:val="16"/>
          <w:szCs w:val="18"/>
        </w:rPr>
        <w:t xml:space="preserve"> of the </w:t>
      </w:r>
      <w:r w:rsidR="009A3208" w:rsidRPr="006D1138">
        <w:rPr>
          <w:rFonts w:ascii="Tahoma" w:eastAsia="Times New Roman" w:hAnsi="Tahoma" w:cs="Tahoma"/>
          <w:sz w:val="16"/>
          <w:szCs w:val="18"/>
        </w:rPr>
        <w:t xml:space="preserve">Legal Conditions in the </w:t>
      </w:r>
      <w:r w:rsidRPr="006D1138">
        <w:rPr>
          <w:rFonts w:ascii="Tahoma" w:eastAsia="Times New Roman" w:hAnsi="Tahoma" w:cs="Tahoma"/>
          <w:sz w:val="16"/>
          <w:szCs w:val="18"/>
        </w:rPr>
        <w:t>Act of Engagement.</w:t>
      </w:r>
    </w:p>
    <w:p w14:paraId="05FE0A8F" w14:textId="31A35D04" w:rsidR="00E30689" w:rsidRPr="006D1138" w:rsidRDefault="002329E9" w:rsidP="006C1714">
      <w:pPr>
        <w:spacing w:after="0" w:line="240" w:lineRule="auto"/>
        <w:rPr>
          <w:rFonts w:ascii="Tahoma" w:eastAsia="Calibri" w:hAnsi="Tahoma" w:cs="Tahoma"/>
          <w:b/>
          <w:sz w:val="16"/>
          <w:szCs w:val="18"/>
        </w:rPr>
      </w:pPr>
      <w:r w:rsidRPr="006D1138">
        <w:rPr>
          <w:rFonts w:ascii="Tahoma" w:eastAsia="Calibri" w:hAnsi="Tahoma" w:cs="Tahoma"/>
          <w:b/>
          <w:sz w:val="16"/>
          <w:szCs w:val="18"/>
        </w:rPr>
        <w:t>ARTICLE 4</w:t>
      </w:r>
      <w:r w:rsidR="00E30689" w:rsidRPr="006D1138">
        <w:rPr>
          <w:rFonts w:ascii="Tahoma" w:eastAsia="Calibri" w:hAnsi="Tahoma" w:cs="Tahoma"/>
          <w:b/>
          <w:sz w:val="16"/>
          <w:szCs w:val="18"/>
        </w:rPr>
        <w:t xml:space="preserve"> – CHANGE, ALTERATION AND MODIFICATION OF THE TENDER FILE</w:t>
      </w:r>
    </w:p>
    <w:p w14:paraId="05FE0A90" w14:textId="77777777" w:rsidR="00E30689" w:rsidRPr="006D1138" w:rsidRDefault="00E30689" w:rsidP="006C1714">
      <w:pPr>
        <w:spacing w:after="0" w:line="240" w:lineRule="auto"/>
        <w:rPr>
          <w:rFonts w:ascii="Tahoma" w:eastAsia="Calibri" w:hAnsi="Tahoma" w:cs="Tahoma"/>
          <w:sz w:val="16"/>
          <w:szCs w:val="18"/>
        </w:rPr>
      </w:pPr>
      <w:r w:rsidRPr="006D1138">
        <w:rPr>
          <w:rFonts w:ascii="Tahoma" w:eastAsia="Calibri" w:hAnsi="Tahoma" w:cs="Tahoma"/>
          <w:sz w:val="16"/>
          <w:szCs w:val="18"/>
        </w:rPr>
        <w:t>Any change in the format, or any alteration or modification of the original tender will cause the immediate rejection of the tender concerned.</w:t>
      </w:r>
    </w:p>
    <w:p w14:paraId="05FE0A91" w14:textId="56E7BBEB" w:rsidR="00E30689" w:rsidRPr="006D1138" w:rsidRDefault="002329E9" w:rsidP="006C1714">
      <w:pPr>
        <w:tabs>
          <w:tab w:val="left" w:pos="567"/>
        </w:tabs>
        <w:spacing w:after="0" w:line="240" w:lineRule="auto"/>
        <w:rPr>
          <w:rFonts w:ascii="Tahoma" w:eastAsia="Times New Roman" w:hAnsi="Tahoma" w:cs="Tahoma"/>
          <w:b/>
          <w:caps/>
          <w:sz w:val="16"/>
          <w:szCs w:val="18"/>
        </w:rPr>
      </w:pPr>
      <w:r w:rsidRPr="006D1138">
        <w:rPr>
          <w:rFonts w:ascii="Tahoma" w:eastAsia="Times New Roman" w:hAnsi="Tahoma" w:cs="Tahoma"/>
          <w:b/>
          <w:caps/>
          <w:sz w:val="16"/>
          <w:szCs w:val="18"/>
        </w:rPr>
        <w:t>ARTICLE 5</w:t>
      </w:r>
      <w:r w:rsidR="00E30689" w:rsidRPr="006D1138">
        <w:rPr>
          <w:rFonts w:ascii="Tahoma" w:eastAsia="Times New Roman" w:hAnsi="Tahoma" w:cs="Tahoma"/>
          <w:b/>
          <w:caps/>
          <w:sz w:val="16"/>
          <w:szCs w:val="18"/>
        </w:rPr>
        <w:t xml:space="preserve"> – Content of the tender file</w:t>
      </w:r>
    </w:p>
    <w:p w14:paraId="05FE0A92" w14:textId="77777777" w:rsidR="00E30689" w:rsidRPr="006D1138" w:rsidRDefault="00E30689" w:rsidP="006C1714">
      <w:pPr>
        <w:tabs>
          <w:tab w:val="left" w:pos="567"/>
        </w:tabs>
        <w:spacing w:after="0" w:line="240" w:lineRule="auto"/>
        <w:rPr>
          <w:rFonts w:ascii="Tahoma" w:eastAsia="Times New Roman" w:hAnsi="Tahoma" w:cs="Tahoma"/>
          <w:sz w:val="16"/>
          <w:szCs w:val="18"/>
        </w:rPr>
      </w:pPr>
      <w:r w:rsidRPr="006D1138">
        <w:rPr>
          <w:rFonts w:ascii="Tahoma" w:eastAsia="Times New Roman" w:hAnsi="Tahoma" w:cs="Tahoma"/>
          <w:sz w:val="16"/>
          <w:szCs w:val="18"/>
        </w:rPr>
        <w:t>The tender file is composed of:</w:t>
      </w:r>
    </w:p>
    <w:p w14:paraId="05FE0A93" w14:textId="77777777" w:rsidR="00E30689" w:rsidRPr="006D1138" w:rsidRDefault="00E30689" w:rsidP="006C1714">
      <w:pPr>
        <w:numPr>
          <w:ilvl w:val="0"/>
          <w:numId w:val="3"/>
        </w:numPr>
        <w:tabs>
          <w:tab w:val="left" w:pos="567"/>
        </w:tabs>
        <w:spacing w:after="0" w:line="240" w:lineRule="auto"/>
        <w:rPr>
          <w:rFonts w:ascii="Tahoma" w:eastAsia="Times New Roman" w:hAnsi="Tahoma" w:cs="Tahoma"/>
          <w:sz w:val="16"/>
          <w:szCs w:val="18"/>
        </w:rPr>
      </w:pPr>
      <w:r w:rsidRPr="006D1138">
        <w:rPr>
          <w:rFonts w:ascii="Tahoma" w:eastAsia="Times New Roman" w:hAnsi="Tahoma" w:cs="Tahoma"/>
          <w:sz w:val="16"/>
          <w:szCs w:val="18"/>
        </w:rPr>
        <w:t xml:space="preserve">Technical specifications/Terms of </w:t>
      </w:r>
      <w:proofErr w:type="gramStart"/>
      <w:r w:rsidRPr="006D1138">
        <w:rPr>
          <w:rFonts w:ascii="Tahoma" w:eastAsia="Times New Roman" w:hAnsi="Tahoma" w:cs="Tahoma"/>
          <w:sz w:val="16"/>
          <w:szCs w:val="18"/>
        </w:rPr>
        <w:t>reference;</w:t>
      </w:r>
      <w:proofErr w:type="gramEnd"/>
    </w:p>
    <w:p w14:paraId="05FE0A94" w14:textId="77777777" w:rsidR="00E30689" w:rsidRPr="006D1138" w:rsidRDefault="00E30689" w:rsidP="006C1714">
      <w:pPr>
        <w:numPr>
          <w:ilvl w:val="0"/>
          <w:numId w:val="3"/>
        </w:numPr>
        <w:tabs>
          <w:tab w:val="left" w:pos="567"/>
        </w:tabs>
        <w:spacing w:after="0" w:line="240" w:lineRule="auto"/>
        <w:rPr>
          <w:rFonts w:ascii="Tahoma" w:eastAsia="Times New Roman" w:hAnsi="Tahoma" w:cs="Tahoma"/>
          <w:sz w:val="16"/>
          <w:szCs w:val="18"/>
        </w:rPr>
      </w:pPr>
      <w:r w:rsidRPr="006D1138">
        <w:rPr>
          <w:rFonts w:ascii="Tahoma" w:eastAsia="Times New Roman" w:hAnsi="Tahoma" w:cs="Tahoma"/>
          <w:sz w:val="16"/>
          <w:szCs w:val="18"/>
        </w:rPr>
        <w:t xml:space="preserve">Tender </w:t>
      </w:r>
      <w:proofErr w:type="gramStart"/>
      <w:r w:rsidRPr="006D1138">
        <w:rPr>
          <w:rFonts w:ascii="Tahoma" w:eastAsia="Times New Roman" w:hAnsi="Tahoma" w:cs="Tahoma"/>
          <w:sz w:val="16"/>
          <w:szCs w:val="18"/>
        </w:rPr>
        <w:t>rules;</w:t>
      </w:r>
      <w:proofErr w:type="gramEnd"/>
    </w:p>
    <w:p w14:paraId="05FE0A95" w14:textId="0983E12F" w:rsidR="00E30689" w:rsidRPr="006D1138" w:rsidRDefault="00E30689" w:rsidP="006C1714">
      <w:pPr>
        <w:numPr>
          <w:ilvl w:val="0"/>
          <w:numId w:val="3"/>
        </w:numPr>
        <w:tabs>
          <w:tab w:val="left" w:pos="567"/>
        </w:tabs>
        <w:spacing w:after="0" w:line="240" w:lineRule="auto"/>
        <w:ind w:left="567" w:hanging="210"/>
        <w:rPr>
          <w:rFonts w:ascii="Tahoma" w:eastAsia="Times New Roman" w:hAnsi="Tahoma" w:cs="Tahoma"/>
          <w:sz w:val="16"/>
          <w:szCs w:val="18"/>
        </w:rPr>
      </w:pPr>
      <w:r w:rsidRPr="006D1138">
        <w:rPr>
          <w:rFonts w:ascii="Tahoma" w:eastAsia="Times New Roman" w:hAnsi="Tahoma" w:cs="Tahoma"/>
          <w:sz w:val="16"/>
          <w:szCs w:val="18"/>
        </w:rPr>
        <w:t xml:space="preserve">An Act of </w:t>
      </w:r>
      <w:r w:rsidR="00FA0E7C" w:rsidRPr="006D1138">
        <w:rPr>
          <w:rFonts w:ascii="Tahoma" w:eastAsia="Times New Roman" w:hAnsi="Tahoma" w:cs="Tahoma"/>
          <w:sz w:val="16"/>
          <w:szCs w:val="18"/>
        </w:rPr>
        <w:t>E</w:t>
      </w:r>
      <w:r w:rsidR="005F65BC" w:rsidRPr="006D1138">
        <w:rPr>
          <w:rFonts w:ascii="Tahoma" w:eastAsia="Times New Roman" w:hAnsi="Tahoma" w:cs="Tahoma"/>
          <w:sz w:val="16"/>
          <w:szCs w:val="18"/>
        </w:rPr>
        <w:t>ngagement,</w:t>
      </w:r>
      <w:r w:rsidR="00FA0E7C" w:rsidRPr="006D1138">
        <w:rPr>
          <w:rFonts w:ascii="Tahoma" w:eastAsia="Times New Roman" w:hAnsi="Tahoma" w:cs="Tahoma"/>
          <w:sz w:val="16"/>
          <w:szCs w:val="18"/>
        </w:rPr>
        <w:t xml:space="preserve"> including the </w:t>
      </w:r>
      <w:r w:rsidR="00AD58F8" w:rsidRPr="006D1138">
        <w:rPr>
          <w:rFonts w:ascii="Tahoma" w:eastAsia="Times New Roman" w:hAnsi="Tahoma" w:cs="Tahoma"/>
          <w:sz w:val="16"/>
          <w:szCs w:val="18"/>
        </w:rPr>
        <w:t xml:space="preserve">Legal </w:t>
      </w:r>
      <w:r w:rsidR="005F65BC" w:rsidRPr="006D1138">
        <w:rPr>
          <w:rFonts w:ascii="Tahoma" w:eastAsia="Times New Roman" w:hAnsi="Tahoma" w:cs="Tahoma"/>
          <w:sz w:val="16"/>
          <w:szCs w:val="18"/>
        </w:rPr>
        <w:t>Conditions</w:t>
      </w:r>
      <w:r w:rsidR="00FA0E7C" w:rsidRPr="006D1138">
        <w:rPr>
          <w:rFonts w:ascii="Tahoma" w:eastAsia="Times New Roman" w:hAnsi="Tahoma" w:cs="Tahoma"/>
          <w:sz w:val="16"/>
          <w:szCs w:val="18"/>
        </w:rPr>
        <w:t xml:space="preserve"> of the contract</w:t>
      </w:r>
      <w:r w:rsidRPr="006D1138">
        <w:rPr>
          <w:rFonts w:ascii="Tahoma" w:eastAsia="Times New Roman" w:hAnsi="Tahoma" w:cs="Tahoma"/>
          <w:sz w:val="16"/>
          <w:szCs w:val="18"/>
        </w:rPr>
        <w:t>.</w:t>
      </w:r>
    </w:p>
    <w:p w14:paraId="05FE0A96" w14:textId="05E7AB6F" w:rsidR="00E30689" w:rsidRPr="006D1138" w:rsidRDefault="002329E9" w:rsidP="006C1714">
      <w:pPr>
        <w:tabs>
          <w:tab w:val="left" w:pos="567"/>
        </w:tabs>
        <w:spacing w:after="0" w:line="240" w:lineRule="auto"/>
        <w:rPr>
          <w:rFonts w:ascii="Tahoma" w:eastAsia="Times New Roman" w:hAnsi="Tahoma" w:cs="Tahoma"/>
          <w:b/>
          <w:sz w:val="16"/>
          <w:szCs w:val="18"/>
        </w:rPr>
      </w:pPr>
      <w:r w:rsidRPr="006D1138">
        <w:rPr>
          <w:rFonts w:ascii="Tahoma" w:eastAsia="Times New Roman" w:hAnsi="Tahoma" w:cs="Tahoma"/>
          <w:b/>
          <w:sz w:val="16"/>
          <w:szCs w:val="18"/>
        </w:rPr>
        <w:t>ARTICLE 6</w:t>
      </w:r>
      <w:r w:rsidR="00E30689" w:rsidRPr="006D1138">
        <w:rPr>
          <w:rFonts w:ascii="Tahoma" w:eastAsia="Times New Roman" w:hAnsi="Tahoma" w:cs="Tahoma"/>
          <w:b/>
          <w:sz w:val="16"/>
          <w:szCs w:val="18"/>
        </w:rPr>
        <w:t xml:space="preserve"> – LEGAL FORM OF TENDERERS</w:t>
      </w:r>
    </w:p>
    <w:p w14:paraId="5848C99C" w14:textId="70780E96" w:rsidR="00FC413C" w:rsidRPr="006D1138" w:rsidRDefault="00DC7260" w:rsidP="006C1714">
      <w:pPr>
        <w:tabs>
          <w:tab w:val="left" w:pos="567"/>
        </w:tabs>
        <w:spacing w:after="0" w:line="240" w:lineRule="auto"/>
        <w:jc w:val="both"/>
        <w:rPr>
          <w:rFonts w:ascii="Tahoma" w:eastAsia="Times New Roman" w:hAnsi="Tahoma" w:cs="Tahoma"/>
          <w:sz w:val="16"/>
          <w:szCs w:val="16"/>
        </w:rPr>
      </w:pPr>
      <w:r w:rsidRPr="006D1138">
        <w:rPr>
          <w:rFonts w:ascii="Tahoma" w:eastAsia="Times New Roman" w:hAnsi="Tahoma" w:cs="Tahoma"/>
          <w:sz w:val="16"/>
          <w:szCs w:val="16"/>
        </w:rPr>
        <w:t xml:space="preserve">The tenderer must be either a natural person, a legal </w:t>
      </w:r>
      <w:proofErr w:type="gramStart"/>
      <w:r w:rsidRPr="006D1138">
        <w:rPr>
          <w:rFonts w:ascii="Tahoma" w:eastAsia="Times New Roman" w:hAnsi="Tahoma" w:cs="Tahoma"/>
          <w:sz w:val="16"/>
          <w:szCs w:val="16"/>
        </w:rPr>
        <w:t>person</w:t>
      </w:r>
      <w:proofErr w:type="gramEnd"/>
      <w:r w:rsidRPr="006D1138">
        <w:rPr>
          <w:rFonts w:ascii="Tahoma" w:eastAsia="Times New Roman" w:hAnsi="Tahoma" w:cs="Tahoma"/>
          <w:sz w:val="16"/>
          <w:szCs w:val="16"/>
        </w:rPr>
        <w:t xml:space="preserve"> </w:t>
      </w:r>
      <w:bookmarkStart w:id="23" w:name="_Hlk62722021"/>
      <w:r w:rsidR="009A67E0" w:rsidRPr="006D1138">
        <w:rPr>
          <w:rFonts w:ascii="Tahoma" w:hAnsi="Tahoma" w:cs="Tahoma"/>
          <w:color w:val="000000" w:themeColor="text1"/>
          <w:sz w:val="16"/>
          <w:szCs w:val="16"/>
        </w:rPr>
        <w:t>or consortia of legal and/or natural persons</w:t>
      </w:r>
      <w:bookmarkEnd w:id="23"/>
      <w:r w:rsidRPr="006D1138">
        <w:rPr>
          <w:rFonts w:ascii="Tahoma" w:eastAsia="Times New Roman" w:hAnsi="Tahoma" w:cs="Tahoma"/>
          <w:sz w:val="16"/>
          <w:szCs w:val="16"/>
        </w:rPr>
        <w:t>.</w:t>
      </w:r>
      <w:r w:rsidRPr="006D1138">
        <w:rPr>
          <w:rFonts w:ascii="Tahoma" w:eastAsia="Times New Roman" w:hAnsi="Tahoma" w:cs="Tahoma"/>
          <w:sz w:val="16"/>
          <w:szCs w:val="18"/>
        </w:rPr>
        <w:t xml:space="preserve">  </w:t>
      </w:r>
    </w:p>
    <w:p w14:paraId="05FE0A99" w14:textId="05303C82" w:rsidR="00E30689" w:rsidRPr="006D1138" w:rsidRDefault="002329E9" w:rsidP="006C1714">
      <w:pPr>
        <w:spacing w:after="0" w:line="240" w:lineRule="auto"/>
        <w:rPr>
          <w:rFonts w:ascii="Tahoma" w:eastAsia="Calibri" w:hAnsi="Tahoma" w:cs="Tahoma"/>
          <w:b/>
          <w:sz w:val="16"/>
          <w:szCs w:val="18"/>
        </w:rPr>
      </w:pPr>
      <w:r w:rsidRPr="006D1138">
        <w:rPr>
          <w:rFonts w:ascii="Tahoma" w:eastAsia="Calibri" w:hAnsi="Tahoma" w:cs="Tahoma"/>
          <w:b/>
          <w:sz w:val="16"/>
          <w:szCs w:val="18"/>
        </w:rPr>
        <w:t>ARTICLE 7</w:t>
      </w:r>
      <w:r w:rsidR="00E30689" w:rsidRPr="006D1138">
        <w:rPr>
          <w:rFonts w:ascii="Tahoma" w:eastAsia="Calibri" w:hAnsi="Tahoma" w:cs="Tahoma"/>
          <w:b/>
          <w:sz w:val="16"/>
          <w:szCs w:val="18"/>
        </w:rPr>
        <w:t xml:space="preserve"> – SUPPLEMENTARY INFORMATION</w:t>
      </w:r>
    </w:p>
    <w:p w14:paraId="05FE0A9A" w14:textId="09F4060F" w:rsidR="00E30689" w:rsidRPr="006D1138" w:rsidRDefault="00E30689" w:rsidP="006C1714">
      <w:pPr>
        <w:autoSpaceDE w:val="0"/>
        <w:autoSpaceDN w:val="0"/>
        <w:adjustRightInd w:val="0"/>
        <w:spacing w:after="0" w:line="240" w:lineRule="auto"/>
        <w:jc w:val="both"/>
        <w:rPr>
          <w:rFonts w:ascii="Tahoma" w:eastAsia="Calibri" w:hAnsi="Tahoma" w:cs="Tahoma"/>
          <w:b/>
          <w:sz w:val="16"/>
          <w:szCs w:val="18"/>
        </w:rPr>
      </w:pPr>
      <w:r w:rsidRPr="006D1138">
        <w:rPr>
          <w:rFonts w:ascii="Tahoma" w:eastAsia="Calibri" w:hAnsi="Tahoma" w:cs="Tahoma"/>
          <w:sz w:val="16"/>
          <w:szCs w:val="18"/>
        </w:rPr>
        <w:t xml:space="preserve">General information can be found on the website of the Council of Europe: </w:t>
      </w:r>
      <w:hyperlink r:id="rId18" w:history="1">
        <w:r w:rsidR="00FA4095">
          <w:rPr>
            <w:rStyle w:val="Hyperlink"/>
          </w:rPr>
          <w:t>Support to the Justice Reform in the Republic of Moldova - Council of Europe Office in Chisinau (coe.int)</w:t>
        </w:r>
      </w:hyperlink>
      <w:r w:rsidRPr="006D1138">
        <w:rPr>
          <w:rFonts w:ascii="Tahoma" w:hAnsi="Tahoma" w:cs="Tahoma"/>
          <w:sz w:val="16"/>
          <w:szCs w:val="18"/>
        </w:rPr>
        <w:t xml:space="preserve"> </w:t>
      </w:r>
    </w:p>
    <w:p w14:paraId="05FE0A9B" w14:textId="74C597AC" w:rsidR="00E30689" w:rsidRPr="006D1138" w:rsidRDefault="00E30689" w:rsidP="006C1714">
      <w:pPr>
        <w:autoSpaceDE w:val="0"/>
        <w:autoSpaceDN w:val="0"/>
        <w:adjustRightInd w:val="0"/>
        <w:spacing w:after="0" w:line="240" w:lineRule="auto"/>
        <w:jc w:val="both"/>
        <w:rPr>
          <w:rFonts w:ascii="Tahoma" w:hAnsi="Tahoma" w:cs="Tahoma"/>
          <w:sz w:val="20"/>
        </w:rPr>
      </w:pPr>
      <w:r w:rsidRPr="006D1138">
        <w:rPr>
          <w:rFonts w:ascii="Tahoma" w:eastAsia="Calibri" w:hAnsi="Tahoma" w:cs="Tahoma"/>
          <w:sz w:val="16"/>
          <w:szCs w:val="18"/>
        </w:rPr>
        <w:t xml:space="preserve">Other questions regarding this specific tendering procedure shall be sent at the latest by </w:t>
      </w:r>
      <w:r w:rsidRPr="006D1138">
        <w:rPr>
          <w:rFonts w:ascii="Tahoma" w:eastAsia="Calibri" w:hAnsi="Tahoma" w:cs="Tahoma"/>
          <w:b/>
          <w:sz w:val="16"/>
          <w:szCs w:val="18"/>
        </w:rPr>
        <w:t>one week before the deadline for submissions of tenders</w:t>
      </w:r>
      <w:r w:rsidRPr="006D1138">
        <w:rPr>
          <w:rFonts w:ascii="Tahoma" w:eastAsia="Calibri" w:hAnsi="Tahoma" w:cs="Tahoma"/>
          <w:sz w:val="16"/>
          <w:szCs w:val="18"/>
        </w:rPr>
        <w:t xml:space="preserve">, in </w:t>
      </w:r>
      <w:r w:rsidR="00AB2211" w:rsidRPr="006D1138">
        <w:rPr>
          <w:rFonts w:ascii="Tahoma" w:eastAsia="Calibri" w:hAnsi="Tahoma" w:cs="Tahoma"/>
          <w:sz w:val="16"/>
          <w:szCs w:val="18"/>
        </w:rPr>
        <w:t>English</w:t>
      </w:r>
      <w:r w:rsidRPr="006D1138">
        <w:rPr>
          <w:rFonts w:ascii="Tahoma" w:eastAsia="Calibri" w:hAnsi="Tahoma" w:cs="Tahoma"/>
          <w:sz w:val="16"/>
          <w:szCs w:val="18"/>
        </w:rPr>
        <w:t xml:space="preserve">, and shall be exclusively sent to the following address: </w:t>
      </w:r>
      <w:hyperlink r:id="rId19" w:history="1">
        <w:r w:rsidR="00AA49BB" w:rsidRPr="00053348">
          <w:rPr>
            <w:rStyle w:val="Hyperlink"/>
            <w:sz w:val="16"/>
            <w:szCs w:val="16"/>
          </w:rPr>
          <w:t>dgi-coordination@coe.int</w:t>
        </w:r>
      </w:hyperlink>
      <w:r w:rsidR="00AA49BB">
        <w:rPr>
          <w:sz w:val="16"/>
          <w:szCs w:val="16"/>
        </w:rPr>
        <w:t xml:space="preserve"> </w:t>
      </w:r>
    </w:p>
    <w:p w14:paraId="4062550A" w14:textId="64882C0F" w:rsidR="00B07901" w:rsidRPr="006D1138" w:rsidRDefault="00B07901" w:rsidP="006C1714">
      <w:pPr>
        <w:autoSpaceDE w:val="0"/>
        <w:autoSpaceDN w:val="0"/>
        <w:adjustRightInd w:val="0"/>
        <w:spacing w:after="0" w:line="240" w:lineRule="auto"/>
        <w:jc w:val="both"/>
        <w:rPr>
          <w:rFonts w:ascii="Tahoma" w:hAnsi="Tahoma" w:cs="Tahoma"/>
        </w:rPr>
      </w:pPr>
      <w:r w:rsidRPr="006D1138">
        <w:rPr>
          <w:rFonts w:ascii="Tahoma" w:hAnsi="Tahoma" w:cs="Tahoma"/>
          <w:sz w:val="16"/>
          <w:szCs w:val="18"/>
        </w:rPr>
        <w:t>This address is to be used for questions only; for modalities of tendering, please refer to the below Article</w:t>
      </w:r>
      <w:r w:rsidRPr="006D1138">
        <w:rPr>
          <w:rFonts w:ascii="Tahoma" w:hAnsi="Tahoma" w:cs="Tahoma"/>
          <w:sz w:val="16"/>
          <w:szCs w:val="16"/>
        </w:rPr>
        <w:t>.</w:t>
      </w:r>
    </w:p>
    <w:p w14:paraId="3CB4E520" w14:textId="48D93A0B" w:rsidR="0095399B" w:rsidRPr="006D1138" w:rsidRDefault="002329E9" w:rsidP="006C1714">
      <w:pPr>
        <w:tabs>
          <w:tab w:val="left" w:pos="567"/>
        </w:tabs>
        <w:spacing w:after="0" w:line="240" w:lineRule="auto"/>
        <w:rPr>
          <w:rFonts w:ascii="Tahoma" w:eastAsia="Times New Roman" w:hAnsi="Tahoma" w:cs="Tahoma"/>
          <w:b/>
          <w:sz w:val="16"/>
          <w:szCs w:val="18"/>
        </w:rPr>
      </w:pPr>
      <w:r w:rsidRPr="006D1138">
        <w:rPr>
          <w:rFonts w:ascii="Tahoma" w:eastAsia="Times New Roman" w:hAnsi="Tahoma" w:cs="Tahoma"/>
          <w:b/>
          <w:sz w:val="16"/>
          <w:szCs w:val="18"/>
        </w:rPr>
        <w:t>ARTICLE 8</w:t>
      </w:r>
      <w:r w:rsidR="0095399B" w:rsidRPr="006D1138">
        <w:rPr>
          <w:rFonts w:ascii="Tahoma" w:eastAsia="Times New Roman" w:hAnsi="Tahoma" w:cs="Tahoma"/>
          <w:b/>
          <w:sz w:val="16"/>
          <w:szCs w:val="18"/>
        </w:rPr>
        <w:t xml:space="preserve"> – MODALITIES OF THE TENDERING</w:t>
      </w:r>
    </w:p>
    <w:p w14:paraId="0DCB2A38" w14:textId="77777777" w:rsidR="007B41F2" w:rsidRPr="006D1138" w:rsidRDefault="007B41F2" w:rsidP="007B41F2">
      <w:pPr>
        <w:tabs>
          <w:tab w:val="left" w:pos="567"/>
        </w:tabs>
        <w:spacing w:after="120" w:line="240" w:lineRule="auto"/>
        <w:rPr>
          <w:rFonts w:ascii="Tahoma" w:eastAsia="Times New Roman" w:hAnsi="Tahoma" w:cs="Tahoma"/>
          <w:b/>
          <w:sz w:val="16"/>
          <w:szCs w:val="18"/>
        </w:rPr>
      </w:pPr>
      <w:r w:rsidRPr="006D1138">
        <w:rPr>
          <w:rFonts w:ascii="Tahoma" w:eastAsia="Times New Roman" w:hAnsi="Tahoma" w:cs="Tahoma"/>
          <w:sz w:val="16"/>
          <w:szCs w:val="18"/>
        </w:rPr>
        <w:t xml:space="preserve">Tenders must be sent to the Council of Europe </w:t>
      </w:r>
      <w:r w:rsidRPr="006D1138">
        <w:rPr>
          <w:rFonts w:ascii="Tahoma" w:eastAsia="Times New Roman" w:hAnsi="Tahoma" w:cs="Tahoma"/>
          <w:b/>
          <w:sz w:val="16"/>
          <w:szCs w:val="18"/>
        </w:rPr>
        <w:t>electronically.</w:t>
      </w:r>
    </w:p>
    <w:p w14:paraId="461F68BB" w14:textId="71991875" w:rsidR="007B41F2" w:rsidRPr="006D1138" w:rsidRDefault="007B41F2" w:rsidP="007B41F2">
      <w:pPr>
        <w:tabs>
          <w:tab w:val="left" w:pos="567"/>
        </w:tabs>
        <w:spacing w:after="120" w:line="240" w:lineRule="auto"/>
        <w:rPr>
          <w:rFonts w:ascii="Tahoma" w:eastAsia="Times New Roman" w:hAnsi="Tahoma" w:cs="Tahoma"/>
          <w:sz w:val="16"/>
          <w:szCs w:val="18"/>
        </w:rPr>
      </w:pPr>
      <w:bookmarkStart w:id="24" w:name="_Hlk106807336"/>
      <w:r w:rsidRPr="006D1138">
        <w:rPr>
          <w:rFonts w:ascii="Tahoma" w:eastAsia="Times New Roman" w:hAnsi="Tahoma" w:cs="Tahoma"/>
          <w:b/>
          <w:sz w:val="16"/>
          <w:szCs w:val="18"/>
        </w:rPr>
        <w:t>Electronic copies</w:t>
      </w:r>
      <w:r w:rsidRPr="006D1138">
        <w:rPr>
          <w:rFonts w:ascii="Tahoma" w:eastAsia="Times New Roman" w:hAnsi="Tahoma" w:cs="Tahoma"/>
          <w:sz w:val="16"/>
          <w:szCs w:val="18"/>
        </w:rPr>
        <w:t xml:space="preserve"> shall be sent </w:t>
      </w:r>
      <w:r w:rsidRPr="006D1138">
        <w:rPr>
          <w:rFonts w:ascii="Tahoma" w:eastAsia="Times New Roman" w:hAnsi="Tahoma" w:cs="Tahoma"/>
          <w:sz w:val="16"/>
          <w:szCs w:val="18"/>
          <w:u w:val="single"/>
        </w:rPr>
        <w:t>only</w:t>
      </w:r>
      <w:r w:rsidRPr="006D1138">
        <w:rPr>
          <w:rFonts w:ascii="Tahoma" w:eastAsia="Times New Roman" w:hAnsi="Tahoma" w:cs="Tahoma"/>
          <w:sz w:val="16"/>
          <w:szCs w:val="18"/>
        </w:rPr>
        <w:t xml:space="preserve"> to </w:t>
      </w:r>
      <w:hyperlink r:id="rId20" w:history="1">
        <w:r w:rsidRPr="006D1138">
          <w:rPr>
            <w:rFonts w:ascii="Tahoma" w:eastAsia="Times New Roman" w:hAnsi="Tahoma" w:cs="Tahoma"/>
            <w:color w:val="0000FF"/>
            <w:sz w:val="16"/>
            <w:szCs w:val="18"/>
            <w:u w:val="single"/>
          </w:rPr>
          <w:t>cdm@coe.int</w:t>
        </w:r>
      </w:hyperlink>
      <w:r w:rsidRPr="006D1138">
        <w:rPr>
          <w:rFonts w:ascii="Tahoma" w:eastAsia="Times New Roman" w:hAnsi="Tahoma" w:cs="Tahoma"/>
          <w:sz w:val="16"/>
          <w:szCs w:val="18"/>
        </w:rPr>
        <w:t xml:space="preserve"> with reference no.</w:t>
      </w:r>
      <w:r w:rsidRPr="006D1138">
        <w:rPr>
          <w:rFonts w:ascii="Tahoma" w:eastAsia="Times New Roman" w:hAnsi="Tahoma" w:cs="Tahoma"/>
          <w:b/>
          <w:bCs/>
          <w:sz w:val="16"/>
          <w:szCs w:val="18"/>
        </w:rPr>
        <w:t xml:space="preserve"> </w:t>
      </w:r>
      <w:r w:rsidR="00C23846">
        <w:t>2023AO85</w:t>
      </w:r>
      <w:r w:rsidRPr="006D1138">
        <w:rPr>
          <w:rFonts w:ascii="Tahoma" w:eastAsia="Times New Roman" w:hAnsi="Tahoma" w:cs="Tahoma"/>
          <w:sz w:val="16"/>
          <w:szCs w:val="18"/>
        </w:rPr>
        <w:t xml:space="preserve"> in the subject field. Tenders submitted to another e-mail account will be excluded from the procedure.</w:t>
      </w:r>
      <w:r w:rsidR="00C23846">
        <w:rPr>
          <w:rFonts w:ascii="Tahoma" w:eastAsia="Times New Roman" w:hAnsi="Tahoma" w:cs="Tahoma"/>
          <w:sz w:val="16"/>
          <w:szCs w:val="18"/>
        </w:rPr>
        <w:t xml:space="preserve"> </w:t>
      </w:r>
    </w:p>
    <w:bookmarkEnd w:id="24"/>
    <w:p w14:paraId="05FE0AA7" w14:textId="0A92E3A8" w:rsidR="00E30689" w:rsidRPr="006D1138" w:rsidRDefault="002329E9" w:rsidP="006C1714">
      <w:pPr>
        <w:tabs>
          <w:tab w:val="left" w:pos="567"/>
        </w:tabs>
        <w:spacing w:after="0" w:line="240" w:lineRule="auto"/>
        <w:rPr>
          <w:rFonts w:ascii="Tahoma" w:eastAsia="Times New Roman" w:hAnsi="Tahoma" w:cs="Tahoma"/>
          <w:b/>
          <w:caps/>
          <w:sz w:val="16"/>
          <w:szCs w:val="18"/>
        </w:rPr>
      </w:pPr>
      <w:r w:rsidRPr="006D1138">
        <w:rPr>
          <w:rFonts w:ascii="Tahoma" w:eastAsia="Times New Roman" w:hAnsi="Tahoma" w:cs="Tahoma"/>
          <w:b/>
          <w:caps/>
          <w:sz w:val="16"/>
          <w:szCs w:val="18"/>
        </w:rPr>
        <w:t>ARTICLE 9</w:t>
      </w:r>
      <w:r w:rsidR="00E30689" w:rsidRPr="006D1138">
        <w:rPr>
          <w:rFonts w:ascii="Tahoma" w:eastAsia="Times New Roman" w:hAnsi="Tahoma" w:cs="Tahoma"/>
          <w:b/>
          <w:caps/>
          <w:sz w:val="16"/>
          <w:szCs w:val="18"/>
        </w:rPr>
        <w:t xml:space="preserve"> – Deadline for submission of tenders</w:t>
      </w:r>
    </w:p>
    <w:p w14:paraId="0F45A4EE" w14:textId="3D0DC108" w:rsidR="00B1740F" w:rsidRPr="006D1138" w:rsidRDefault="00B1740F" w:rsidP="00B1740F">
      <w:pPr>
        <w:tabs>
          <w:tab w:val="left" w:pos="567"/>
        </w:tabs>
        <w:spacing w:after="120" w:line="240" w:lineRule="auto"/>
        <w:jc w:val="both"/>
        <w:rPr>
          <w:rFonts w:ascii="Tahoma" w:eastAsia="Times New Roman" w:hAnsi="Tahoma" w:cs="Tahoma"/>
          <w:sz w:val="16"/>
          <w:szCs w:val="18"/>
        </w:rPr>
      </w:pPr>
      <w:bookmarkStart w:id="25" w:name="_Hlk106807370"/>
      <w:r w:rsidRPr="006D1138">
        <w:rPr>
          <w:rFonts w:ascii="Tahoma" w:eastAsia="Times New Roman" w:hAnsi="Tahoma" w:cs="Tahoma"/>
          <w:sz w:val="16"/>
          <w:szCs w:val="18"/>
        </w:rPr>
        <w:t xml:space="preserve">The deadline for the submission of tenders is </w:t>
      </w:r>
      <w:r w:rsidR="00AA49BB">
        <w:rPr>
          <w:rFonts w:ascii="Tahoma" w:eastAsia="Times New Roman" w:hAnsi="Tahoma" w:cs="Tahoma"/>
          <w:sz w:val="16"/>
          <w:szCs w:val="18"/>
          <w:highlight w:val="cyan"/>
        </w:rPr>
        <w:t>1</w:t>
      </w:r>
      <w:r w:rsidR="00885B1D">
        <w:rPr>
          <w:rFonts w:ascii="Tahoma" w:eastAsia="Times New Roman" w:hAnsi="Tahoma" w:cs="Tahoma"/>
          <w:sz w:val="16"/>
          <w:szCs w:val="18"/>
          <w:highlight w:val="cyan"/>
        </w:rPr>
        <w:t>5</w:t>
      </w:r>
      <w:r w:rsidR="00AA49BB">
        <w:rPr>
          <w:rFonts w:ascii="Tahoma" w:eastAsia="Times New Roman" w:hAnsi="Tahoma" w:cs="Tahoma"/>
          <w:sz w:val="16"/>
          <w:szCs w:val="18"/>
          <w:highlight w:val="cyan"/>
        </w:rPr>
        <w:t xml:space="preserve"> December</w:t>
      </w:r>
      <w:r w:rsidR="00C23846" w:rsidRPr="006D1138">
        <w:rPr>
          <w:rFonts w:ascii="Tahoma" w:eastAsia="Times New Roman" w:hAnsi="Tahoma" w:cs="Tahoma"/>
          <w:sz w:val="16"/>
          <w:szCs w:val="18"/>
          <w:highlight w:val="cyan"/>
        </w:rPr>
        <w:t xml:space="preserve"> </w:t>
      </w:r>
      <w:r w:rsidRPr="006D1138">
        <w:rPr>
          <w:rFonts w:ascii="Tahoma" w:eastAsia="Times New Roman" w:hAnsi="Tahoma" w:cs="Tahoma"/>
          <w:sz w:val="16"/>
          <w:szCs w:val="18"/>
          <w:highlight w:val="cyan"/>
        </w:rPr>
        <w:t>20</w:t>
      </w:r>
      <w:r w:rsidR="00C23846">
        <w:rPr>
          <w:rFonts w:ascii="Tahoma" w:eastAsia="Times New Roman" w:hAnsi="Tahoma" w:cs="Tahoma"/>
          <w:sz w:val="16"/>
          <w:szCs w:val="18"/>
          <w:highlight w:val="cyan"/>
        </w:rPr>
        <w:t>23</w:t>
      </w:r>
      <w:r w:rsidRPr="006D1138">
        <w:rPr>
          <w:rFonts w:ascii="Tahoma" w:eastAsia="Times New Roman" w:hAnsi="Tahoma" w:cs="Tahoma"/>
          <w:sz w:val="16"/>
          <w:szCs w:val="18"/>
        </w:rPr>
        <w:t xml:space="preserve"> by 23:59 CET.</w:t>
      </w:r>
    </w:p>
    <w:bookmarkEnd w:id="25"/>
    <w:p w14:paraId="05FE0AA9" w14:textId="711104DD" w:rsidR="00E30689" w:rsidRPr="006D1138" w:rsidRDefault="002329E9" w:rsidP="006C1714">
      <w:pPr>
        <w:tabs>
          <w:tab w:val="left" w:pos="567"/>
        </w:tabs>
        <w:spacing w:after="0" w:line="240" w:lineRule="auto"/>
        <w:rPr>
          <w:rFonts w:ascii="Tahoma" w:eastAsia="Times New Roman" w:hAnsi="Tahoma" w:cs="Tahoma"/>
          <w:b/>
          <w:sz w:val="16"/>
          <w:szCs w:val="18"/>
        </w:rPr>
      </w:pPr>
      <w:r w:rsidRPr="006D1138">
        <w:rPr>
          <w:rFonts w:ascii="Tahoma" w:eastAsia="Times New Roman" w:hAnsi="Tahoma" w:cs="Tahoma"/>
          <w:b/>
          <w:sz w:val="16"/>
          <w:szCs w:val="18"/>
        </w:rPr>
        <w:t>ARTICLE 10</w:t>
      </w:r>
      <w:r w:rsidR="00E30689" w:rsidRPr="006D1138">
        <w:rPr>
          <w:rFonts w:ascii="Tahoma" w:eastAsia="Times New Roman" w:hAnsi="Tahoma" w:cs="Tahoma"/>
          <w:b/>
          <w:sz w:val="16"/>
          <w:szCs w:val="18"/>
        </w:rPr>
        <w:t xml:space="preserve"> – ASSESSMENT OF TENDERS</w:t>
      </w:r>
    </w:p>
    <w:p w14:paraId="3CD4904E" w14:textId="452E1E80" w:rsidR="0024234A" w:rsidRPr="006D1138" w:rsidRDefault="00E30689" w:rsidP="006C1714">
      <w:pPr>
        <w:autoSpaceDE w:val="0"/>
        <w:autoSpaceDN w:val="0"/>
        <w:adjustRightInd w:val="0"/>
        <w:spacing w:after="0" w:line="240" w:lineRule="auto"/>
        <w:rPr>
          <w:rFonts w:ascii="Tahoma" w:eastAsia="Times New Roman" w:hAnsi="Tahoma" w:cs="Tahoma"/>
          <w:sz w:val="16"/>
          <w:szCs w:val="18"/>
        </w:rPr>
      </w:pPr>
      <w:r w:rsidRPr="006D1138">
        <w:rPr>
          <w:rFonts w:ascii="Tahoma" w:eastAsia="Times New Roman" w:hAnsi="Tahoma" w:cs="Tahoma"/>
          <w:sz w:val="16"/>
          <w:szCs w:val="18"/>
        </w:rPr>
        <w:t>Tenders shall be assessed in accordance with Rule 13</w:t>
      </w:r>
      <w:r w:rsidR="003F76E7" w:rsidRPr="006D1138">
        <w:rPr>
          <w:rFonts w:ascii="Tahoma" w:eastAsia="Times New Roman" w:hAnsi="Tahoma" w:cs="Tahoma"/>
          <w:sz w:val="16"/>
          <w:szCs w:val="18"/>
        </w:rPr>
        <w:t>95</w:t>
      </w:r>
      <w:r w:rsidRPr="006D1138">
        <w:rPr>
          <w:rFonts w:ascii="Tahoma" w:eastAsia="Times New Roman" w:hAnsi="Tahoma" w:cs="Tahoma"/>
          <w:sz w:val="16"/>
          <w:szCs w:val="18"/>
        </w:rPr>
        <w:t xml:space="preserve"> of 2</w:t>
      </w:r>
      <w:r w:rsidR="003F76E7" w:rsidRPr="006D1138">
        <w:rPr>
          <w:rFonts w:ascii="Tahoma" w:eastAsia="Times New Roman" w:hAnsi="Tahoma" w:cs="Tahoma"/>
          <w:sz w:val="16"/>
          <w:szCs w:val="18"/>
        </w:rPr>
        <w:t>0</w:t>
      </w:r>
      <w:r w:rsidRPr="006D1138">
        <w:rPr>
          <w:rFonts w:ascii="Tahoma" w:eastAsia="Times New Roman" w:hAnsi="Tahoma" w:cs="Tahoma"/>
          <w:sz w:val="16"/>
          <w:szCs w:val="18"/>
        </w:rPr>
        <w:t xml:space="preserve"> June 201</w:t>
      </w:r>
      <w:r w:rsidR="003F76E7" w:rsidRPr="006D1138">
        <w:rPr>
          <w:rFonts w:ascii="Tahoma" w:eastAsia="Times New Roman" w:hAnsi="Tahoma" w:cs="Tahoma"/>
          <w:sz w:val="16"/>
          <w:szCs w:val="18"/>
        </w:rPr>
        <w:t>9</w:t>
      </w:r>
      <w:r w:rsidRPr="006D1138">
        <w:rPr>
          <w:rFonts w:ascii="Tahoma" w:eastAsia="Times New Roman" w:hAnsi="Tahoma" w:cs="Tahoma"/>
          <w:sz w:val="16"/>
          <w:szCs w:val="18"/>
        </w:rPr>
        <w:t xml:space="preserve"> on the procurement procedures of the Council of Europe. Assessment shall be based upon the criteria as detailed in the Terms of Reference.</w:t>
      </w:r>
    </w:p>
    <w:p w14:paraId="109F0030" w14:textId="3ED6E66A" w:rsidR="00C56515" w:rsidRPr="006D1138" w:rsidRDefault="00C56515" w:rsidP="006C1714">
      <w:pPr>
        <w:autoSpaceDE w:val="0"/>
        <w:autoSpaceDN w:val="0"/>
        <w:adjustRightInd w:val="0"/>
        <w:spacing w:after="0" w:line="240" w:lineRule="auto"/>
        <w:rPr>
          <w:rFonts w:ascii="Tahoma" w:eastAsia="Times New Roman" w:hAnsi="Tahoma" w:cs="Tahoma"/>
          <w:sz w:val="16"/>
          <w:szCs w:val="18"/>
        </w:rPr>
      </w:pPr>
    </w:p>
    <w:p w14:paraId="4DA5506A" w14:textId="77777777" w:rsidR="00C56515" w:rsidRPr="006D1138" w:rsidRDefault="00C56515" w:rsidP="006C1714">
      <w:pPr>
        <w:tabs>
          <w:tab w:val="left" w:pos="567"/>
        </w:tabs>
        <w:spacing w:after="0" w:line="240" w:lineRule="auto"/>
        <w:rPr>
          <w:rFonts w:ascii="Tahoma" w:eastAsia="Times New Roman" w:hAnsi="Tahoma" w:cs="Tahoma"/>
          <w:b/>
          <w:sz w:val="16"/>
          <w:szCs w:val="18"/>
        </w:rPr>
      </w:pPr>
      <w:r w:rsidRPr="006D1138">
        <w:rPr>
          <w:rFonts w:ascii="Tahoma" w:eastAsia="Times New Roman" w:hAnsi="Tahoma" w:cs="Tahoma"/>
          <w:b/>
          <w:sz w:val="16"/>
          <w:szCs w:val="18"/>
        </w:rPr>
        <w:t>ARTICLE 11 – NEGOTIATIONS</w:t>
      </w:r>
    </w:p>
    <w:p w14:paraId="5A0AC839" w14:textId="77777777" w:rsidR="00C56515" w:rsidRPr="006D1138" w:rsidRDefault="00C56515" w:rsidP="006C1714">
      <w:pPr>
        <w:autoSpaceDE w:val="0"/>
        <w:autoSpaceDN w:val="0"/>
        <w:adjustRightInd w:val="0"/>
        <w:spacing w:after="0" w:line="240" w:lineRule="auto"/>
        <w:rPr>
          <w:rFonts w:ascii="Tahoma" w:eastAsia="Times New Roman" w:hAnsi="Tahoma" w:cs="Tahoma"/>
          <w:sz w:val="16"/>
          <w:szCs w:val="18"/>
        </w:rPr>
      </w:pPr>
      <w:r w:rsidRPr="006D1138">
        <w:rPr>
          <w:rFonts w:ascii="Tahoma" w:eastAsia="Times New Roman" w:hAnsi="Tahoma" w:cs="Tahoma"/>
          <w:sz w:val="16"/>
          <w:szCs w:val="18"/>
        </w:rPr>
        <w:t xml:space="preserve">The Council reserves the right to </w:t>
      </w:r>
      <w:proofErr w:type="gramStart"/>
      <w:r w:rsidRPr="006D1138">
        <w:rPr>
          <w:rFonts w:ascii="Tahoma" w:eastAsia="Times New Roman" w:hAnsi="Tahoma" w:cs="Tahoma"/>
          <w:sz w:val="16"/>
          <w:szCs w:val="18"/>
        </w:rPr>
        <w:t>hold negotiations</w:t>
      </w:r>
      <w:proofErr w:type="gramEnd"/>
      <w:r w:rsidRPr="006D1138">
        <w:rPr>
          <w:rFonts w:ascii="Tahoma" w:eastAsia="Times New Roman" w:hAnsi="Tahoma" w:cs="Tahoma"/>
          <w:sz w:val="16"/>
          <w:szCs w:val="18"/>
        </w:rPr>
        <w:t xml:space="preserve"> with the bidders in accordance with Article 20 of Rule 1395.</w:t>
      </w:r>
    </w:p>
    <w:p w14:paraId="55523418" w14:textId="77777777" w:rsidR="00C56515" w:rsidRPr="006D1138" w:rsidRDefault="00C56515" w:rsidP="006C1714">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6D1138" w:rsidRDefault="004337A1" w:rsidP="006C1714">
      <w:pPr>
        <w:autoSpaceDE w:val="0"/>
        <w:autoSpaceDN w:val="0"/>
        <w:adjustRightInd w:val="0"/>
        <w:spacing w:after="0" w:line="240" w:lineRule="auto"/>
        <w:rPr>
          <w:rFonts w:ascii="Tahoma" w:eastAsia="Times New Roman" w:hAnsi="Tahoma" w:cs="Tahoma"/>
          <w:sz w:val="16"/>
          <w:szCs w:val="18"/>
        </w:rPr>
      </w:pPr>
    </w:p>
    <w:p w14:paraId="020AA381" w14:textId="1EC9A5B4" w:rsidR="00F44741" w:rsidRPr="006D1138" w:rsidRDefault="00F44741" w:rsidP="006C1714">
      <w:pPr>
        <w:autoSpaceDE w:val="0"/>
        <w:autoSpaceDN w:val="0"/>
        <w:adjustRightInd w:val="0"/>
        <w:spacing w:after="0" w:line="240" w:lineRule="auto"/>
        <w:jc w:val="center"/>
        <w:rPr>
          <w:rFonts w:ascii="Tahoma" w:eastAsia="Calibri" w:hAnsi="Tahoma" w:cs="Tahoma"/>
          <w:sz w:val="14"/>
          <w:szCs w:val="16"/>
        </w:rPr>
      </w:pPr>
      <w:r w:rsidRPr="006D1138">
        <w:rPr>
          <w:rFonts w:ascii="Tahoma" w:eastAsia="Calibri" w:hAnsi="Tahoma" w:cs="Tahoma"/>
          <w:sz w:val="14"/>
          <w:szCs w:val="16"/>
        </w:rPr>
        <w:t>* * *</w:t>
      </w:r>
    </w:p>
    <w:p w14:paraId="05FE0AAA" w14:textId="77777777" w:rsidR="00FA0E7C" w:rsidRPr="006D1138" w:rsidRDefault="00FA0E7C" w:rsidP="006C1714">
      <w:pPr>
        <w:tabs>
          <w:tab w:val="left" w:pos="567"/>
        </w:tabs>
        <w:spacing w:after="0" w:line="240" w:lineRule="auto"/>
        <w:jc w:val="both"/>
        <w:rPr>
          <w:rFonts w:ascii="Tahoma" w:eastAsia="Times New Roman" w:hAnsi="Tahoma" w:cs="Tahoma"/>
          <w:sz w:val="16"/>
          <w:szCs w:val="18"/>
        </w:rPr>
      </w:pPr>
    </w:p>
    <w:p w14:paraId="05FE0AAC" w14:textId="77777777" w:rsidR="007D22E4" w:rsidRPr="006D1138" w:rsidRDefault="007D22E4" w:rsidP="006C1714">
      <w:pPr>
        <w:spacing w:after="0" w:line="240" w:lineRule="auto"/>
        <w:jc w:val="center"/>
        <w:outlineLvl w:val="0"/>
        <w:rPr>
          <w:rFonts w:ascii="Tahoma" w:eastAsia="Times New Roman" w:hAnsi="Tahoma" w:cs="Tahoma"/>
          <w:b/>
          <w:bCs/>
          <w:kern w:val="36"/>
          <w:sz w:val="20"/>
        </w:rPr>
        <w:sectPr w:rsidR="007D22E4" w:rsidRPr="006D1138" w:rsidSect="004337A1">
          <w:type w:val="continuous"/>
          <w:pgSz w:w="11907" w:h="16839" w:code="9"/>
          <w:pgMar w:top="993" w:right="1134" w:bottom="1440" w:left="1134" w:header="708" w:footer="708" w:gutter="0"/>
          <w:cols w:num="2" w:space="283"/>
          <w:titlePg/>
          <w:docGrid w:linePitch="360"/>
        </w:sectPr>
      </w:pPr>
      <w:bookmarkStart w:id="26" w:name="_Toc392063550"/>
    </w:p>
    <w:bookmarkEnd w:id="26"/>
    <w:p w14:paraId="05FE0AAD" w14:textId="77777777" w:rsidR="008A4C67" w:rsidRPr="006D1138" w:rsidRDefault="008A4C67" w:rsidP="006C1714">
      <w:pPr>
        <w:spacing w:after="0" w:line="240" w:lineRule="auto"/>
        <w:rPr>
          <w:rFonts w:ascii="Tahoma" w:hAnsi="Tahoma" w:cs="Tahoma"/>
          <w:sz w:val="20"/>
        </w:rPr>
        <w:sectPr w:rsidR="008A4C67" w:rsidRPr="006D1138" w:rsidSect="00EA04B0">
          <w:headerReference w:type="default" r:id="rId21"/>
          <w:headerReference w:type="first" r:id="rId22"/>
          <w:type w:val="continuous"/>
          <w:pgSz w:w="11907" w:h="16839" w:code="9"/>
          <w:pgMar w:top="1440" w:right="1440" w:bottom="1440" w:left="1440" w:header="426" w:footer="709" w:gutter="0"/>
          <w:cols w:space="708"/>
          <w:titlePg/>
          <w:docGrid w:linePitch="360"/>
        </w:sectPr>
      </w:pPr>
    </w:p>
    <w:p w14:paraId="05FE0AAE" w14:textId="77777777" w:rsidR="008A4C67" w:rsidRPr="006D1138" w:rsidRDefault="008A4C67" w:rsidP="006C1714">
      <w:pPr>
        <w:keepLines/>
        <w:autoSpaceDE w:val="0"/>
        <w:autoSpaceDN w:val="0"/>
        <w:adjustRightInd w:val="0"/>
        <w:spacing w:after="0" w:line="240" w:lineRule="auto"/>
        <w:contextualSpacing/>
        <w:jc w:val="center"/>
        <w:rPr>
          <w:rFonts w:ascii="Tahoma" w:hAnsi="Tahoma" w:cs="Tahoma"/>
          <w:b/>
          <w:sz w:val="40"/>
          <w:szCs w:val="50"/>
        </w:rPr>
      </w:pPr>
      <w:r w:rsidRPr="006D1138">
        <w:rPr>
          <w:rFonts w:ascii="Tahoma" w:hAnsi="Tahoma" w:cs="Tahoma"/>
          <w:b/>
          <w:sz w:val="40"/>
          <w:szCs w:val="50"/>
        </w:rPr>
        <w:lastRenderedPageBreak/>
        <w:t>FINAL CHECK LIST</w:t>
      </w:r>
    </w:p>
    <w:p w14:paraId="05FE0AAF" w14:textId="77777777" w:rsidR="00C32B62" w:rsidRPr="006D1138" w:rsidRDefault="00C32B62" w:rsidP="006C1714">
      <w:pPr>
        <w:keepLines/>
        <w:pBdr>
          <w:between w:val="single" w:sz="2" w:space="1" w:color="808080" w:themeColor="background1" w:themeShade="80"/>
        </w:pBdr>
        <w:autoSpaceDE w:val="0"/>
        <w:autoSpaceDN w:val="0"/>
        <w:adjustRightInd w:val="0"/>
        <w:spacing w:after="0" w:line="240" w:lineRule="auto"/>
        <w:contextualSpacing/>
        <w:jc w:val="center"/>
        <w:rPr>
          <w:rFonts w:ascii="Tahoma" w:hAnsi="Tahoma" w:cs="Tahoma"/>
          <w:b/>
          <w:sz w:val="48"/>
          <w:szCs w:val="50"/>
        </w:rPr>
      </w:pPr>
    </w:p>
    <w:p w14:paraId="05FE0AB0" w14:textId="77777777" w:rsidR="00C32B62" w:rsidRPr="006D1138" w:rsidRDefault="00C32B62" w:rsidP="006C1714">
      <w:pPr>
        <w:keepLines/>
        <w:pBdr>
          <w:between w:val="single" w:sz="2" w:space="1" w:color="808080" w:themeColor="background1" w:themeShade="80"/>
        </w:pBdr>
        <w:autoSpaceDE w:val="0"/>
        <w:autoSpaceDN w:val="0"/>
        <w:adjustRightInd w:val="0"/>
        <w:spacing w:after="0" w:line="240" w:lineRule="auto"/>
        <w:contextualSpacing/>
        <w:jc w:val="center"/>
        <w:rPr>
          <w:rFonts w:ascii="Tahoma" w:hAnsi="Tahoma" w:cs="Tahoma"/>
          <w:sz w:val="18"/>
          <w:szCs w:val="20"/>
        </w:rPr>
      </w:pPr>
    </w:p>
    <w:p w14:paraId="05FE0AB1" w14:textId="77777777" w:rsidR="008A4C67" w:rsidRPr="006D1138" w:rsidRDefault="008A4C67" w:rsidP="006C1714">
      <w:pPr>
        <w:keepLines/>
        <w:numPr>
          <w:ilvl w:val="0"/>
          <w:numId w:val="6"/>
        </w:numPr>
        <w:tabs>
          <w:tab w:val="left" w:pos="284"/>
        </w:tabs>
        <w:autoSpaceDE w:val="0"/>
        <w:autoSpaceDN w:val="0"/>
        <w:adjustRightInd w:val="0"/>
        <w:spacing w:after="0" w:line="240" w:lineRule="auto"/>
        <w:ind w:left="0" w:firstLine="0"/>
        <w:contextualSpacing/>
        <w:rPr>
          <w:rFonts w:ascii="Tahoma" w:hAnsi="Tahoma" w:cs="Tahoma"/>
          <w:b/>
          <w:szCs w:val="24"/>
        </w:rPr>
      </w:pPr>
      <w:r w:rsidRPr="006D1138">
        <w:rPr>
          <w:rFonts w:ascii="Tahoma" w:hAnsi="Tahoma" w:cs="Tahoma"/>
          <w:b/>
          <w:szCs w:val="24"/>
        </w:rPr>
        <w:t>BEFORE SENDING YOUR TENDER, CHECK THAT IT INCLUDES:</w:t>
      </w:r>
    </w:p>
    <w:p w14:paraId="05FE0AB2" w14:textId="77777777" w:rsidR="008A4C67" w:rsidRPr="006D1138" w:rsidRDefault="008A4C67" w:rsidP="006C1714">
      <w:pPr>
        <w:keepLines/>
        <w:autoSpaceDE w:val="0"/>
        <w:autoSpaceDN w:val="0"/>
        <w:adjustRightInd w:val="0"/>
        <w:spacing w:after="0" w:line="240" w:lineRule="auto"/>
        <w:contextualSpacing/>
        <w:jc w:val="both"/>
        <w:rPr>
          <w:rFonts w:ascii="Tahoma" w:hAnsi="Tahoma" w:cs="Tahoma"/>
          <w:szCs w:val="28"/>
        </w:rPr>
      </w:pPr>
    </w:p>
    <w:p w14:paraId="102C4111" w14:textId="77777777" w:rsidR="00FA4095" w:rsidRPr="006D1138" w:rsidRDefault="00FA4095" w:rsidP="00FA4095">
      <w:pPr>
        <w:keepLines/>
        <w:numPr>
          <w:ilvl w:val="0"/>
          <w:numId w:val="5"/>
        </w:numPr>
        <w:spacing w:after="0" w:line="240" w:lineRule="auto"/>
        <w:ind w:left="714" w:hanging="357"/>
        <w:jc w:val="both"/>
        <w:rPr>
          <w:rFonts w:ascii="Tahoma" w:eastAsia="Times New Roman" w:hAnsi="Tahoma" w:cs="Tahoma"/>
          <w:sz w:val="20"/>
          <w:szCs w:val="20"/>
          <w:lang w:eastAsia="fr-FR"/>
        </w:rPr>
      </w:pPr>
      <w:r w:rsidRPr="006D1138">
        <w:rPr>
          <w:rFonts w:ascii="Tahoma" w:eastAsia="Times New Roman" w:hAnsi="Tahoma" w:cs="Tahoma"/>
          <w:b/>
          <w:sz w:val="20"/>
          <w:szCs w:val="20"/>
          <w:u w:val="single"/>
          <w:lang w:eastAsia="fr-FR"/>
        </w:rPr>
        <w:t>One</w:t>
      </w:r>
      <w:r w:rsidRPr="006D1138">
        <w:rPr>
          <w:rFonts w:ascii="Tahoma" w:eastAsia="Times New Roman" w:hAnsi="Tahoma" w:cs="Tahoma"/>
          <w:sz w:val="20"/>
          <w:szCs w:val="20"/>
          <w:lang w:eastAsia="fr-FR"/>
        </w:rPr>
        <w:t xml:space="preserve"> completed and signed copy of the Act of Engagement;</w:t>
      </w:r>
      <w:r w:rsidRPr="006D1138">
        <w:rPr>
          <w:rStyle w:val="FootnoteReference"/>
          <w:rFonts w:ascii="Tahoma" w:eastAsia="Times New Roman" w:hAnsi="Tahoma" w:cs="Tahoma"/>
          <w:sz w:val="20"/>
          <w:szCs w:val="20"/>
          <w:lang w:eastAsia="fr-FR"/>
        </w:rPr>
        <w:footnoteReference w:id="5"/>
      </w:r>
    </w:p>
    <w:p w14:paraId="0CC8D218" w14:textId="77777777" w:rsidR="00FA4095" w:rsidRPr="006D1138" w:rsidRDefault="00FA4095" w:rsidP="00FA4095">
      <w:pPr>
        <w:keepLines/>
        <w:numPr>
          <w:ilvl w:val="0"/>
          <w:numId w:val="5"/>
        </w:numPr>
        <w:spacing w:after="0" w:line="240" w:lineRule="auto"/>
        <w:ind w:left="714" w:hanging="357"/>
        <w:jc w:val="both"/>
        <w:rPr>
          <w:rFonts w:ascii="Tahoma" w:eastAsia="Times New Roman" w:hAnsi="Tahoma" w:cs="Tahoma"/>
          <w:sz w:val="20"/>
          <w:szCs w:val="20"/>
          <w:lang w:eastAsia="fr-FR"/>
        </w:rPr>
      </w:pPr>
      <w:r w:rsidRPr="006D1138">
        <w:rPr>
          <w:rFonts w:ascii="Tahoma" w:eastAsia="Times New Roman" w:hAnsi="Tahoma" w:cs="Tahoma"/>
          <w:sz w:val="20"/>
          <w:szCs w:val="20"/>
          <w:lang w:eastAsia="fr-FR"/>
        </w:rPr>
        <w:t xml:space="preserve">A list of all owners and executive officers, </w:t>
      </w:r>
      <w:r>
        <w:rPr>
          <w:rFonts w:ascii="Tahoma" w:eastAsia="Times New Roman" w:hAnsi="Tahoma" w:cs="Tahoma"/>
          <w:sz w:val="20"/>
          <w:szCs w:val="20"/>
          <w:lang w:eastAsia="fr-FR"/>
        </w:rPr>
        <w:t xml:space="preserve">and </w:t>
      </w:r>
      <w:r w:rsidRPr="006D1138">
        <w:rPr>
          <w:rFonts w:ascii="Tahoma" w:eastAsia="Times New Roman" w:hAnsi="Tahoma" w:cs="Tahoma"/>
          <w:sz w:val="20"/>
          <w:szCs w:val="20"/>
          <w:lang w:eastAsia="fr-FR"/>
        </w:rPr>
        <w:t>registration documents</w:t>
      </w:r>
      <w:r>
        <w:rPr>
          <w:rFonts w:ascii="Tahoma" w:eastAsia="Times New Roman" w:hAnsi="Tahoma" w:cs="Tahoma"/>
          <w:sz w:val="20"/>
          <w:szCs w:val="20"/>
          <w:lang w:eastAsia="fr-FR"/>
        </w:rPr>
        <w:t xml:space="preserve"> (in Romanian and/or English)</w:t>
      </w:r>
      <w:r w:rsidRPr="006D1138">
        <w:rPr>
          <w:rFonts w:ascii="Tahoma" w:eastAsia="Times New Roman" w:hAnsi="Tahoma" w:cs="Tahoma"/>
          <w:sz w:val="20"/>
          <w:szCs w:val="20"/>
          <w:lang w:eastAsia="fr-FR"/>
        </w:rPr>
        <w:t xml:space="preserve"> </w:t>
      </w:r>
      <w:r>
        <w:rPr>
          <w:rFonts w:ascii="Tahoma" w:eastAsia="Times New Roman" w:hAnsi="Tahoma" w:cs="Tahoma"/>
          <w:sz w:val="20"/>
          <w:szCs w:val="20"/>
          <w:lang w:eastAsia="fr-FR"/>
        </w:rPr>
        <w:t>(</w:t>
      </w:r>
      <w:r w:rsidRPr="006D1138">
        <w:rPr>
          <w:rFonts w:ascii="Tahoma" w:eastAsia="Times New Roman" w:hAnsi="Tahoma" w:cs="Tahoma"/>
          <w:sz w:val="20"/>
          <w:szCs w:val="20"/>
          <w:lang w:eastAsia="fr-FR"/>
        </w:rPr>
        <w:t>for legal persons only</w:t>
      </w:r>
      <w:proofErr w:type="gramStart"/>
      <w:r>
        <w:rPr>
          <w:rFonts w:ascii="Tahoma" w:eastAsia="Times New Roman" w:hAnsi="Tahoma" w:cs="Tahoma"/>
          <w:sz w:val="20"/>
          <w:szCs w:val="20"/>
          <w:lang w:eastAsia="fr-FR"/>
        </w:rPr>
        <w:t>)</w:t>
      </w:r>
      <w:r w:rsidRPr="006D1138">
        <w:rPr>
          <w:rFonts w:ascii="Tahoma" w:eastAsia="Times New Roman" w:hAnsi="Tahoma" w:cs="Tahoma"/>
          <w:sz w:val="20"/>
          <w:szCs w:val="20"/>
          <w:lang w:eastAsia="fr-FR"/>
        </w:rPr>
        <w:t>;</w:t>
      </w:r>
      <w:proofErr w:type="gramEnd"/>
    </w:p>
    <w:p w14:paraId="0F308D95" w14:textId="77777777" w:rsidR="00FA4095" w:rsidRPr="006D1138" w:rsidRDefault="00FA4095" w:rsidP="00FA4095">
      <w:pPr>
        <w:keepLines/>
        <w:numPr>
          <w:ilvl w:val="0"/>
          <w:numId w:val="5"/>
        </w:numPr>
        <w:spacing w:after="0" w:line="240" w:lineRule="auto"/>
        <w:ind w:left="714" w:hanging="357"/>
        <w:jc w:val="both"/>
        <w:rPr>
          <w:rFonts w:ascii="Tahoma" w:eastAsia="Times New Roman" w:hAnsi="Tahoma" w:cs="Tahoma"/>
          <w:sz w:val="20"/>
          <w:szCs w:val="20"/>
          <w:lang w:eastAsia="fr-FR"/>
        </w:rPr>
      </w:pPr>
      <w:r w:rsidRPr="006D1138">
        <w:rPr>
          <w:rFonts w:ascii="Tahoma" w:eastAsia="Times New Roman" w:hAnsi="Tahoma" w:cs="Tahoma"/>
          <w:sz w:val="20"/>
          <w:szCs w:val="20"/>
          <w:lang w:eastAsia="fr-FR"/>
        </w:rPr>
        <w:t>Description of the proposed team (</w:t>
      </w:r>
      <w:r>
        <w:rPr>
          <w:rFonts w:ascii="Tahoma" w:eastAsia="Times New Roman" w:hAnsi="Tahoma" w:cs="Tahoma"/>
          <w:sz w:val="20"/>
          <w:szCs w:val="20"/>
          <w:lang w:eastAsia="fr-FR"/>
        </w:rPr>
        <w:t xml:space="preserve">including CVs of each proposed individual expected to work on the project with the lot(s) applied and information as to the status of each individuals (i.e. whether they are employees or </w:t>
      </w:r>
      <w:proofErr w:type="gramStart"/>
      <w:r>
        <w:rPr>
          <w:rFonts w:ascii="Tahoma" w:eastAsia="Times New Roman" w:hAnsi="Tahoma" w:cs="Tahoma"/>
          <w:sz w:val="20"/>
          <w:szCs w:val="20"/>
          <w:lang w:eastAsia="fr-FR"/>
        </w:rPr>
        <w:t xml:space="preserve">subcontractors) </w:t>
      </w:r>
      <w:r w:rsidRPr="006D1138">
        <w:rPr>
          <w:rFonts w:ascii="Tahoma" w:eastAsia="Times New Roman" w:hAnsi="Tahoma" w:cs="Tahoma"/>
          <w:sz w:val="20"/>
          <w:szCs w:val="20"/>
          <w:lang w:eastAsia="fr-FR"/>
        </w:rPr>
        <w:t xml:space="preserve"> (</w:t>
      </w:r>
      <w:proofErr w:type="gramEnd"/>
      <w:r w:rsidRPr="006D1138">
        <w:rPr>
          <w:rFonts w:ascii="Tahoma" w:eastAsia="Times New Roman" w:hAnsi="Tahoma" w:cs="Tahoma"/>
          <w:sz w:val="20"/>
          <w:szCs w:val="20"/>
          <w:lang w:eastAsia="fr-FR"/>
        </w:rPr>
        <w:t>for legal persons only);</w:t>
      </w:r>
    </w:p>
    <w:p w14:paraId="54B43CB5" w14:textId="77777777" w:rsidR="00FA4095" w:rsidRPr="006D1138" w:rsidRDefault="00FA4095" w:rsidP="00FA4095">
      <w:pPr>
        <w:keepLines/>
        <w:numPr>
          <w:ilvl w:val="0"/>
          <w:numId w:val="5"/>
        </w:numPr>
        <w:spacing w:after="0" w:line="240" w:lineRule="auto"/>
        <w:jc w:val="both"/>
        <w:rPr>
          <w:rFonts w:ascii="Tahoma" w:eastAsia="Times New Roman" w:hAnsi="Tahoma" w:cs="Tahoma"/>
          <w:sz w:val="20"/>
          <w:szCs w:val="20"/>
          <w:lang w:eastAsia="fr-FR"/>
        </w:rPr>
      </w:pPr>
      <w:r w:rsidRPr="006D1138">
        <w:rPr>
          <w:rFonts w:ascii="Tahoma" w:eastAsia="Times New Roman" w:hAnsi="Tahoma" w:cs="Tahoma"/>
          <w:sz w:val="20"/>
          <w:szCs w:val="20"/>
          <w:lang w:eastAsia="fr-FR"/>
        </w:rPr>
        <w:t>A detailed CV in Word/PDF format, in English, demonstrating clearly that the tenderer fulfils the eligibility criteria (4 pages maximum</w:t>
      </w:r>
      <w:proofErr w:type="gramStart"/>
      <w:r w:rsidRPr="006D1138">
        <w:rPr>
          <w:rFonts w:ascii="Tahoma" w:eastAsia="Times New Roman" w:hAnsi="Tahoma" w:cs="Tahoma"/>
          <w:sz w:val="20"/>
          <w:szCs w:val="20"/>
          <w:lang w:eastAsia="fr-FR"/>
        </w:rPr>
        <w:t>);</w:t>
      </w:r>
      <w:proofErr w:type="gramEnd"/>
    </w:p>
    <w:p w14:paraId="2189D2B5" w14:textId="77777777" w:rsidR="00FA4095" w:rsidRPr="006D1138" w:rsidRDefault="00FA4095" w:rsidP="00FA4095">
      <w:pPr>
        <w:keepLines/>
        <w:numPr>
          <w:ilvl w:val="0"/>
          <w:numId w:val="5"/>
        </w:numPr>
        <w:spacing w:after="0" w:line="240" w:lineRule="auto"/>
        <w:jc w:val="both"/>
        <w:rPr>
          <w:rFonts w:ascii="Tahoma" w:eastAsia="Times New Roman" w:hAnsi="Tahoma" w:cs="Tahoma"/>
          <w:sz w:val="20"/>
          <w:szCs w:val="20"/>
          <w:lang w:eastAsia="fr-FR"/>
        </w:rPr>
      </w:pPr>
      <w:r w:rsidRPr="006D1138">
        <w:rPr>
          <w:rFonts w:ascii="Tahoma" w:eastAsia="Times New Roman" w:hAnsi="Tahoma" w:cs="Tahoma"/>
          <w:sz w:val="20"/>
          <w:szCs w:val="20"/>
          <w:lang w:eastAsia="fr-FR"/>
        </w:rPr>
        <w:t>A Motivation letter in Word/PDF format, in English, demonstrating the tenderer’s understanding of the Council of Europe needs and describing how the tenderer meets the requirements described under the Terms of Reference above (1page maximum</w:t>
      </w:r>
      <w:proofErr w:type="gramStart"/>
      <w:r w:rsidRPr="006D1138">
        <w:rPr>
          <w:rFonts w:ascii="Tahoma" w:eastAsia="Times New Roman" w:hAnsi="Tahoma" w:cs="Tahoma"/>
          <w:sz w:val="20"/>
          <w:szCs w:val="20"/>
          <w:lang w:eastAsia="fr-FR"/>
        </w:rPr>
        <w:t>);</w:t>
      </w:r>
      <w:proofErr w:type="gramEnd"/>
    </w:p>
    <w:p w14:paraId="3F653342" w14:textId="77777777" w:rsidR="00FA4095" w:rsidRPr="006D1138" w:rsidRDefault="00FA4095" w:rsidP="00FA4095">
      <w:pPr>
        <w:keepLines/>
        <w:numPr>
          <w:ilvl w:val="0"/>
          <w:numId w:val="5"/>
        </w:numPr>
        <w:spacing w:after="0" w:line="240" w:lineRule="auto"/>
        <w:jc w:val="both"/>
        <w:rPr>
          <w:rFonts w:ascii="Tahoma" w:eastAsia="Times New Roman" w:hAnsi="Tahoma" w:cs="Tahoma"/>
          <w:sz w:val="20"/>
          <w:szCs w:val="20"/>
          <w:lang w:eastAsia="fr-FR"/>
        </w:rPr>
      </w:pPr>
      <w:r w:rsidRPr="006D1138">
        <w:rPr>
          <w:rFonts w:ascii="Tahoma" w:eastAsia="Times New Roman" w:hAnsi="Tahoma" w:cs="Tahoma"/>
          <w:sz w:val="20"/>
          <w:szCs w:val="20"/>
          <w:lang w:eastAsia="fr-FR"/>
        </w:rPr>
        <w:t xml:space="preserve">At least two examples of previous work/deliverables, either by </w:t>
      </w:r>
      <w:r>
        <w:rPr>
          <w:rFonts w:ascii="Tahoma" w:eastAsia="Times New Roman" w:hAnsi="Tahoma" w:cs="Tahoma"/>
          <w:sz w:val="20"/>
          <w:szCs w:val="20"/>
          <w:lang w:eastAsia="fr-FR"/>
        </w:rPr>
        <w:t xml:space="preserve">attaching </w:t>
      </w:r>
      <w:r w:rsidRPr="006D1138">
        <w:rPr>
          <w:rFonts w:ascii="Tahoma" w:eastAsia="Times New Roman" w:hAnsi="Tahoma" w:cs="Tahoma"/>
          <w:sz w:val="20"/>
          <w:szCs w:val="20"/>
          <w:lang w:eastAsia="fr-FR"/>
        </w:rPr>
        <w:t xml:space="preserve">or by including the link to publications, legal assessments, analyses, reports, studies, </w:t>
      </w:r>
      <w:r>
        <w:rPr>
          <w:rFonts w:ascii="Tahoma" w:eastAsia="Times New Roman" w:hAnsi="Tahoma" w:cs="Tahoma"/>
          <w:sz w:val="20"/>
          <w:szCs w:val="20"/>
          <w:lang w:eastAsia="fr-FR"/>
        </w:rPr>
        <w:t xml:space="preserve">presentations, videos, </w:t>
      </w:r>
      <w:r w:rsidRPr="006D1138">
        <w:rPr>
          <w:rFonts w:ascii="Tahoma" w:eastAsia="Times New Roman" w:hAnsi="Tahoma" w:cs="Tahoma"/>
          <w:sz w:val="20"/>
          <w:szCs w:val="20"/>
          <w:lang w:eastAsia="fr-FR"/>
        </w:rPr>
        <w:t xml:space="preserve">etc. </w:t>
      </w:r>
      <w:r>
        <w:rPr>
          <w:rFonts w:ascii="Tahoma" w:eastAsia="Times New Roman" w:hAnsi="Tahoma" w:cs="Tahoma"/>
          <w:sz w:val="20"/>
          <w:szCs w:val="20"/>
          <w:lang w:eastAsia="fr-FR"/>
        </w:rPr>
        <w:t xml:space="preserve">(ensure that the links are valid and that the deliverable(s) is accessible, </w:t>
      </w:r>
      <w:proofErr w:type="spellStart"/>
      <w:r>
        <w:rPr>
          <w:rFonts w:ascii="Tahoma" w:eastAsia="Times New Roman" w:hAnsi="Tahoma" w:cs="Tahoma"/>
          <w:sz w:val="20"/>
          <w:szCs w:val="20"/>
          <w:lang w:eastAsia="fr-FR"/>
        </w:rPr>
        <w:t>downloadble</w:t>
      </w:r>
      <w:proofErr w:type="spellEnd"/>
      <w:r>
        <w:rPr>
          <w:rFonts w:ascii="Tahoma" w:eastAsia="Times New Roman" w:hAnsi="Tahoma" w:cs="Tahoma"/>
          <w:sz w:val="20"/>
          <w:szCs w:val="20"/>
          <w:lang w:eastAsia="fr-FR"/>
        </w:rPr>
        <w:t xml:space="preserve"> and may be opened in its entirety) </w:t>
      </w:r>
      <w:r w:rsidRPr="006D1138">
        <w:rPr>
          <w:rFonts w:ascii="Tahoma" w:eastAsia="Times New Roman" w:hAnsi="Tahoma" w:cs="Tahoma"/>
          <w:sz w:val="20"/>
          <w:szCs w:val="20"/>
          <w:lang w:eastAsia="fr-FR"/>
        </w:rPr>
        <w:t xml:space="preserve">relevant to the experience the tenderer claims (in Romanian </w:t>
      </w:r>
      <w:r>
        <w:rPr>
          <w:rFonts w:ascii="Tahoma" w:eastAsia="Times New Roman" w:hAnsi="Tahoma" w:cs="Tahoma"/>
          <w:sz w:val="20"/>
          <w:szCs w:val="20"/>
          <w:lang w:eastAsia="fr-FR"/>
        </w:rPr>
        <w:t>and/</w:t>
      </w:r>
      <w:r w:rsidRPr="006D1138">
        <w:rPr>
          <w:rFonts w:ascii="Tahoma" w:eastAsia="Times New Roman" w:hAnsi="Tahoma" w:cs="Tahoma"/>
          <w:sz w:val="20"/>
          <w:szCs w:val="20"/>
          <w:lang w:eastAsia="fr-FR"/>
        </w:rPr>
        <w:t>or English).</w:t>
      </w:r>
    </w:p>
    <w:p w14:paraId="05FE0AB8" w14:textId="048BE6B0" w:rsidR="008A4C67" w:rsidRPr="006D1138" w:rsidRDefault="008A4C67" w:rsidP="007A2788">
      <w:pPr>
        <w:keepLines/>
        <w:spacing w:after="0" w:line="240" w:lineRule="auto"/>
        <w:jc w:val="both"/>
        <w:rPr>
          <w:rFonts w:ascii="Tahoma" w:hAnsi="Tahoma" w:cs="Tahoma"/>
          <w:sz w:val="18"/>
        </w:rPr>
      </w:pPr>
    </w:p>
    <w:p w14:paraId="05FE0ABA" w14:textId="77777777" w:rsidR="00C32B62" w:rsidRPr="006D1138" w:rsidRDefault="00C32B62" w:rsidP="006C1714">
      <w:pPr>
        <w:pStyle w:val="ListParagraph"/>
        <w:keepLines/>
        <w:autoSpaceDE w:val="0"/>
        <w:autoSpaceDN w:val="0"/>
        <w:adjustRightInd w:val="0"/>
        <w:spacing w:after="0" w:line="240" w:lineRule="auto"/>
        <w:jc w:val="both"/>
        <w:rPr>
          <w:rFonts w:ascii="Tahoma" w:hAnsi="Tahoma" w:cs="Tahoma"/>
          <w:sz w:val="18"/>
        </w:rPr>
      </w:pPr>
    </w:p>
    <w:p w14:paraId="05FE0ABB" w14:textId="77777777" w:rsidR="00C32B62" w:rsidRPr="006D1138" w:rsidRDefault="00C32B62" w:rsidP="006C1714">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6D1138" w:rsidRDefault="00B62345" w:rsidP="006C1714">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rPr>
      </w:pPr>
      <w:r w:rsidRPr="006D1138">
        <w:rPr>
          <w:rFonts w:ascii="Tahoma" w:eastAsia="Times New Roman" w:hAnsi="Tahoma" w:cs="Tahoma"/>
          <w:b/>
          <w:color w:val="000000"/>
          <w:szCs w:val="24"/>
        </w:rPr>
        <w:t>HOW TO SEND TENDERS?</w:t>
      </w:r>
    </w:p>
    <w:p w14:paraId="5DA34D39" w14:textId="77777777" w:rsidR="00B62345" w:rsidRPr="006D1138" w:rsidRDefault="00B62345" w:rsidP="006C1714">
      <w:pPr>
        <w:tabs>
          <w:tab w:val="left" w:pos="567"/>
        </w:tabs>
        <w:spacing w:after="0" w:line="240" w:lineRule="auto"/>
        <w:ind w:left="284"/>
        <w:rPr>
          <w:rFonts w:ascii="Tahoma" w:eastAsia="Times New Roman" w:hAnsi="Tahoma" w:cs="Tahoma"/>
          <w:color w:val="000000"/>
          <w:sz w:val="18"/>
        </w:rPr>
      </w:pPr>
    </w:p>
    <w:p w14:paraId="589BB392" w14:textId="77777777" w:rsidR="00B1740F" w:rsidRPr="006D1138" w:rsidRDefault="00B1740F" w:rsidP="00B1740F">
      <w:pPr>
        <w:tabs>
          <w:tab w:val="left" w:pos="567"/>
        </w:tabs>
        <w:spacing w:after="120" w:line="240" w:lineRule="auto"/>
        <w:rPr>
          <w:rFonts w:ascii="Tahoma" w:eastAsia="Times New Roman" w:hAnsi="Tahoma" w:cs="Tahoma"/>
          <w:b/>
          <w:sz w:val="18"/>
          <w:szCs w:val="18"/>
        </w:rPr>
      </w:pPr>
      <w:r w:rsidRPr="006D1138">
        <w:rPr>
          <w:rFonts w:ascii="Tahoma" w:eastAsia="Times New Roman" w:hAnsi="Tahoma" w:cs="Tahoma"/>
          <w:sz w:val="18"/>
          <w:szCs w:val="18"/>
        </w:rPr>
        <w:t xml:space="preserve">Tenders must be sent to the Council of Europe </w:t>
      </w:r>
      <w:r w:rsidRPr="006D1138">
        <w:rPr>
          <w:rFonts w:ascii="Tahoma" w:eastAsia="Times New Roman" w:hAnsi="Tahoma" w:cs="Tahoma"/>
          <w:b/>
          <w:sz w:val="18"/>
          <w:szCs w:val="18"/>
        </w:rPr>
        <w:t>electronically.</w:t>
      </w:r>
    </w:p>
    <w:p w14:paraId="6844DFFF" w14:textId="28DAB2C3" w:rsidR="00B1740F" w:rsidRPr="006D1138" w:rsidRDefault="00B1740F" w:rsidP="00B1740F">
      <w:pPr>
        <w:tabs>
          <w:tab w:val="left" w:pos="567"/>
        </w:tabs>
        <w:spacing w:after="0" w:line="240" w:lineRule="auto"/>
        <w:rPr>
          <w:rFonts w:ascii="Tahoma" w:eastAsia="Times New Roman" w:hAnsi="Tahoma" w:cs="Tahoma"/>
          <w:bCs/>
          <w:sz w:val="18"/>
          <w:szCs w:val="18"/>
        </w:rPr>
      </w:pPr>
      <w:r w:rsidRPr="006D1138">
        <w:rPr>
          <w:rFonts w:ascii="Tahoma" w:eastAsia="Times New Roman" w:hAnsi="Tahoma" w:cs="Tahoma"/>
          <w:bCs/>
          <w:sz w:val="18"/>
          <w:szCs w:val="18"/>
        </w:rPr>
        <w:t xml:space="preserve">Electronic copies shall be sent </w:t>
      </w:r>
      <w:r w:rsidRPr="006D1138">
        <w:rPr>
          <w:rFonts w:ascii="Tahoma" w:eastAsia="Times New Roman" w:hAnsi="Tahoma" w:cs="Tahoma"/>
          <w:bCs/>
          <w:sz w:val="18"/>
          <w:szCs w:val="18"/>
          <w:u w:val="single"/>
        </w:rPr>
        <w:t>only</w:t>
      </w:r>
      <w:r w:rsidRPr="006D1138">
        <w:rPr>
          <w:rFonts w:ascii="Tahoma" w:eastAsia="Times New Roman" w:hAnsi="Tahoma" w:cs="Tahoma"/>
          <w:bCs/>
          <w:sz w:val="18"/>
          <w:szCs w:val="18"/>
        </w:rPr>
        <w:t xml:space="preserve"> to </w:t>
      </w:r>
      <w:hyperlink r:id="rId23" w:history="1">
        <w:r w:rsidRPr="006D1138">
          <w:rPr>
            <w:rFonts w:ascii="Tahoma" w:eastAsia="Times New Roman" w:hAnsi="Tahoma" w:cs="Tahoma"/>
            <w:bCs/>
            <w:color w:val="0000FF"/>
            <w:sz w:val="18"/>
            <w:szCs w:val="18"/>
            <w:u w:val="single"/>
          </w:rPr>
          <w:t>cdm@coe.int</w:t>
        </w:r>
      </w:hyperlink>
      <w:r w:rsidRPr="006D1138">
        <w:rPr>
          <w:rFonts w:ascii="Tahoma" w:eastAsia="Times New Roman" w:hAnsi="Tahoma" w:cs="Tahoma"/>
          <w:bCs/>
          <w:sz w:val="18"/>
          <w:szCs w:val="18"/>
        </w:rPr>
        <w:t xml:space="preserve"> with reference no. </w:t>
      </w:r>
      <w:r w:rsidRPr="006D1138">
        <w:rPr>
          <w:rFonts w:ascii="Tahoma" w:eastAsia="Times New Roman" w:hAnsi="Tahoma" w:cs="Tahoma"/>
          <w:b/>
          <w:sz w:val="18"/>
          <w:szCs w:val="18"/>
          <w:highlight w:val="cyan"/>
          <w:u w:val="single"/>
        </w:rPr>
        <w:t>20</w:t>
      </w:r>
      <w:r w:rsidR="00C23846">
        <w:rPr>
          <w:rFonts w:ascii="Tahoma" w:eastAsia="Times New Roman" w:hAnsi="Tahoma" w:cs="Tahoma"/>
          <w:b/>
          <w:sz w:val="18"/>
          <w:szCs w:val="18"/>
          <w:highlight w:val="cyan"/>
          <w:u w:val="single"/>
        </w:rPr>
        <w:t>23</w:t>
      </w:r>
      <w:r w:rsidRPr="006D1138">
        <w:rPr>
          <w:rFonts w:ascii="Tahoma" w:eastAsia="Times New Roman" w:hAnsi="Tahoma" w:cs="Tahoma"/>
          <w:b/>
          <w:sz w:val="18"/>
          <w:szCs w:val="18"/>
          <w:highlight w:val="cyan"/>
          <w:u w:val="single"/>
        </w:rPr>
        <w:t>AO</w:t>
      </w:r>
      <w:r w:rsidR="00C23846">
        <w:rPr>
          <w:rFonts w:ascii="Tahoma" w:eastAsia="Times New Roman" w:hAnsi="Tahoma" w:cs="Tahoma"/>
          <w:b/>
          <w:sz w:val="18"/>
          <w:szCs w:val="18"/>
          <w:highlight w:val="cyan"/>
          <w:u w:val="single"/>
        </w:rPr>
        <w:t>85</w:t>
      </w:r>
      <w:r w:rsidRPr="006D1138">
        <w:rPr>
          <w:rFonts w:ascii="Tahoma" w:eastAsia="Times New Roman" w:hAnsi="Tahoma" w:cs="Tahoma"/>
          <w:bCs/>
          <w:sz w:val="18"/>
          <w:szCs w:val="18"/>
        </w:rPr>
        <w:t xml:space="preserve"> in the subject field. Tenders submitted to another e-mail account will be excluded from the procedure.</w:t>
      </w:r>
    </w:p>
    <w:p w14:paraId="3552326C" w14:textId="77777777" w:rsidR="00B1740F" w:rsidRPr="006D1138" w:rsidRDefault="00B1740F" w:rsidP="00B1740F">
      <w:pPr>
        <w:tabs>
          <w:tab w:val="left" w:pos="567"/>
        </w:tabs>
        <w:spacing w:after="0" w:line="240" w:lineRule="auto"/>
        <w:rPr>
          <w:rFonts w:ascii="Tahoma" w:eastAsia="Times New Roman" w:hAnsi="Tahoma" w:cs="Tahoma"/>
          <w:b/>
          <w:sz w:val="18"/>
          <w:szCs w:val="18"/>
        </w:rPr>
      </w:pPr>
    </w:p>
    <w:p w14:paraId="2D652B95" w14:textId="07C694E4" w:rsidR="00B1740F" w:rsidRPr="006D1138" w:rsidRDefault="00B1740F" w:rsidP="00B1740F">
      <w:pPr>
        <w:tabs>
          <w:tab w:val="left" w:pos="567"/>
        </w:tabs>
        <w:spacing w:after="0" w:line="240" w:lineRule="auto"/>
        <w:jc w:val="both"/>
        <w:rPr>
          <w:rFonts w:ascii="Tahoma" w:eastAsia="Times New Roman" w:hAnsi="Tahoma" w:cs="Tahoma"/>
          <w:sz w:val="18"/>
          <w:szCs w:val="18"/>
        </w:rPr>
      </w:pPr>
      <w:r w:rsidRPr="006D1138">
        <w:rPr>
          <w:rFonts w:ascii="Tahoma" w:eastAsia="Times New Roman" w:hAnsi="Tahoma" w:cs="Tahoma"/>
          <w:sz w:val="18"/>
          <w:szCs w:val="18"/>
        </w:rPr>
        <w:t xml:space="preserve">The deadline for the submission of tenders is </w:t>
      </w:r>
      <w:r w:rsidR="00AA49BB">
        <w:rPr>
          <w:rFonts w:ascii="Tahoma" w:eastAsia="Times New Roman" w:hAnsi="Tahoma" w:cs="Tahoma"/>
          <w:sz w:val="18"/>
          <w:szCs w:val="18"/>
          <w:highlight w:val="cyan"/>
        </w:rPr>
        <w:t>1</w:t>
      </w:r>
      <w:r w:rsidR="006D5F86">
        <w:rPr>
          <w:rFonts w:ascii="Tahoma" w:eastAsia="Times New Roman" w:hAnsi="Tahoma" w:cs="Tahoma"/>
          <w:sz w:val="18"/>
          <w:szCs w:val="18"/>
          <w:highlight w:val="cyan"/>
        </w:rPr>
        <w:t>5</w:t>
      </w:r>
      <w:r w:rsidR="00AA49BB">
        <w:rPr>
          <w:rFonts w:ascii="Tahoma" w:eastAsia="Times New Roman" w:hAnsi="Tahoma" w:cs="Tahoma"/>
          <w:sz w:val="18"/>
          <w:szCs w:val="18"/>
          <w:highlight w:val="cyan"/>
        </w:rPr>
        <w:t xml:space="preserve"> December </w:t>
      </w:r>
      <w:r w:rsidRPr="006D1138">
        <w:rPr>
          <w:rFonts w:ascii="Tahoma" w:eastAsia="Times New Roman" w:hAnsi="Tahoma" w:cs="Tahoma"/>
          <w:sz w:val="18"/>
          <w:szCs w:val="18"/>
          <w:highlight w:val="cyan"/>
        </w:rPr>
        <w:t>20</w:t>
      </w:r>
      <w:r w:rsidR="00130760" w:rsidRPr="00AA49BB">
        <w:rPr>
          <w:rFonts w:ascii="Tahoma" w:eastAsia="Times New Roman" w:hAnsi="Tahoma" w:cs="Tahoma"/>
          <w:sz w:val="18"/>
          <w:szCs w:val="18"/>
          <w:highlight w:val="cyan"/>
        </w:rPr>
        <w:t>23</w:t>
      </w:r>
      <w:r w:rsidRPr="006D1138">
        <w:rPr>
          <w:rFonts w:ascii="Tahoma" w:eastAsia="Times New Roman" w:hAnsi="Tahoma" w:cs="Tahoma"/>
          <w:sz w:val="18"/>
          <w:szCs w:val="18"/>
        </w:rPr>
        <w:t xml:space="preserve"> by 23:59 CET.</w:t>
      </w:r>
    </w:p>
    <w:p w14:paraId="05FE0AD6" w14:textId="77777777" w:rsidR="00C01282" w:rsidRPr="006D1138" w:rsidRDefault="00C01282" w:rsidP="006C1714">
      <w:pPr>
        <w:tabs>
          <w:tab w:val="left" w:pos="284"/>
        </w:tabs>
        <w:spacing w:after="0" w:line="240" w:lineRule="auto"/>
        <w:rPr>
          <w:rFonts w:ascii="Tahoma" w:hAnsi="Tahoma" w:cs="Tahoma"/>
          <w:b/>
          <w:sz w:val="16"/>
          <w:szCs w:val="20"/>
        </w:rPr>
      </w:pPr>
    </w:p>
    <w:sectPr w:rsidR="00C01282" w:rsidRPr="006D1138" w:rsidSect="00884B80">
      <w:headerReference w:type="even" r:id="rId24"/>
      <w:headerReference w:type="default" r:id="rId25"/>
      <w:headerReference w:type="first" r:id="rId26"/>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1BE8B" w14:textId="77777777" w:rsidR="00243761" w:rsidRDefault="00243761" w:rsidP="009C1F72">
      <w:pPr>
        <w:spacing w:after="0" w:line="240" w:lineRule="auto"/>
      </w:pPr>
      <w:r>
        <w:separator/>
      </w:r>
    </w:p>
  </w:endnote>
  <w:endnote w:type="continuationSeparator" w:id="0">
    <w:p w14:paraId="17030542" w14:textId="77777777" w:rsidR="00243761" w:rsidRDefault="00243761"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ABDB" w14:textId="77777777" w:rsidR="00243761" w:rsidRDefault="00243761" w:rsidP="009C1F72">
      <w:pPr>
        <w:spacing w:after="0" w:line="240" w:lineRule="auto"/>
      </w:pPr>
      <w:r>
        <w:separator/>
      </w:r>
    </w:p>
  </w:footnote>
  <w:footnote w:type="continuationSeparator" w:id="0">
    <w:p w14:paraId="7CAF5348" w14:textId="77777777" w:rsidR="00243761" w:rsidRDefault="00243761" w:rsidP="009C1F72">
      <w:pPr>
        <w:spacing w:after="0" w:line="240" w:lineRule="auto"/>
      </w:pPr>
      <w:r>
        <w:continuationSeparator/>
      </w:r>
    </w:p>
  </w:footnote>
  <w:footnote w:id="1">
    <w:p w14:paraId="61D75050" w14:textId="2E2B6F69" w:rsidR="00C63811" w:rsidRPr="006C1714" w:rsidRDefault="00C63811" w:rsidP="006C1714">
      <w:pPr>
        <w:spacing w:after="0" w:line="240" w:lineRule="auto"/>
        <w:jc w:val="both"/>
        <w:rPr>
          <w:rFonts w:ascii="Arial Narrow" w:hAnsi="Arial Narrow"/>
          <w:sz w:val="16"/>
          <w:szCs w:val="16"/>
        </w:rPr>
      </w:pPr>
      <w:r w:rsidRPr="006C1714">
        <w:rPr>
          <w:rStyle w:val="FootnoteReference"/>
          <w:rFonts w:ascii="Arial Narrow" w:hAnsi="Arial Narrow"/>
          <w:sz w:val="16"/>
          <w:szCs w:val="16"/>
        </w:rPr>
        <w:footnoteRef/>
      </w:r>
      <w:r w:rsidRPr="006C1714">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0CFFEAC0" w14:textId="77777777" w:rsidR="00AE1391" w:rsidRPr="006C1714" w:rsidRDefault="00C63811" w:rsidP="006C1714">
      <w:pPr>
        <w:keepLines/>
        <w:spacing w:after="0" w:line="240" w:lineRule="auto"/>
        <w:jc w:val="both"/>
        <w:rPr>
          <w:rFonts w:ascii="Arial Narrow" w:eastAsia="Times New Roman" w:hAnsi="Arial Narrow" w:cs="Times New Roman"/>
          <w:sz w:val="16"/>
          <w:szCs w:val="16"/>
          <w:lang w:val="en-US" w:eastAsia="fr-FR"/>
        </w:rPr>
      </w:pPr>
      <w:r w:rsidRPr="006C1714">
        <w:rPr>
          <w:rStyle w:val="FootnoteReference"/>
          <w:rFonts w:ascii="Arial Narrow" w:hAnsi="Arial Narrow"/>
          <w:sz w:val="16"/>
          <w:szCs w:val="16"/>
        </w:rPr>
        <w:footnoteRef/>
      </w:r>
      <w:r w:rsidRPr="006C1714">
        <w:rPr>
          <w:rFonts w:ascii="Arial Narrow" w:hAnsi="Arial Narrow"/>
          <w:sz w:val="16"/>
          <w:szCs w:val="16"/>
        </w:rPr>
        <w:t xml:space="preserve"> </w:t>
      </w:r>
      <w:r w:rsidRPr="006C1714">
        <w:rPr>
          <w:rFonts w:ascii="Arial Narrow" w:eastAsia="Times New Roman" w:hAnsi="Arial Narrow" w:cs="Times New Roman"/>
          <w:sz w:val="16"/>
          <w:szCs w:val="16"/>
          <w:lang w:val="en-US" w:eastAsia="fr-FR"/>
        </w:rPr>
        <w:t xml:space="preserve">The Council of Europe </w:t>
      </w:r>
      <w:r w:rsidRPr="006C1714">
        <w:rPr>
          <w:rFonts w:ascii="Arial Narrow" w:eastAsia="Times New Roman" w:hAnsi="Arial Narrow" w:cs="Times New Roman"/>
          <w:sz w:val="16"/>
          <w:szCs w:val="16"/>
          <w:u w:val="single"/>
          <w:lang w:val="en-US" w:eastAsia="fr-FR"/>
        </w:rPr>
        <w:t>reserves the right</w:t>
      </w:r>
      <w:r w:rsidRPr="006C1714">
        <w:rPr>
          <w:rFonts w:ascii="Arial Narrow" w:eastAsia="Times New Roman" w:hAnsi="Arial Narrow" w:cs="Times New Roman"/>
          <w:sz w:val="16"/>
          <w:szCs w:val="16"/>
          <w:lang w:val="en-US" w:eastAsia="fr-FR"/>
        </w:rPr>
        <w:t xml:space="preserve"> to ask tenderers, at a later stage, to supply the following supporting documents:</w:t>
      </w:r>
    </w:p>
    <w:p w14:paraId="319C1ACE" w14:textId="7ED40448" w:rsidR="00AE1391" w:rsidRPr="006C1714" w:rsidRDefault="00C63811"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 xml:space="preserve">An extract from the record of convictions or failing that </w:t>
      </w:r>
      <w:proofErr w:type="spellStart"/>
      <w:r w:rsidRPr="006C1714">
        <w:rPr>
          <w:rFonts w:ascii="Arial Narrow" w:eastAsia="Times New Roman" w:hAnsi="Arial Narrow" w:cs="Times New Roman"/>
          <w:sz w:val="16"/>
          <w:szCs w:val="16"/>
          <w:lang w:val="en-US" w:eastAsia="fr-FR"/>
        </w:rPr>
        <w:t>en</w:t>
      </w:r>
      <w:proofErr w:type="spellEnd"/>
      <w:r w:rsidRPr="006C1714">
        <w:rPr>
          <w:rFonts w:ascii="Arial Narrow" w:eastAsia="Times New Roman" w:hAnsi="Arial Narrow" w:cs="Times New Roman"/>
          <w:sz w:val="16"/>
          <w:szCs w:val="16"/>
          <w:lang w:val="en-US" w:eastAsia="fr-FR"/>
        </w:rPr>
        <w:t xml:space="preserve"> equivalent document issued by the competent judicial or administrative authority of the country of incorporation, indicating that the first three </w:t>
      </w:r>
      <w:r w:rsidR="006C1714" w:rsidRPr="006C1714">
        <w:rPr>
          <w:rFonts w:ascii="Arial Narrow" w:eastAsia="Times New Roman" w:hAnsi="Arial Narrow" w:cs="Times New Roman"/>
          <w:sz w:val="16"/>
          <w:szCs w:val="16"/>
          <w:lang w:val="en-US" w:eastAsia="fr-FR"/>
        </w:rPr>
        <w:t xml:space="preserve">and sixth </w:t>
      </w:r>
      <w:r w:rsidRPr="006C1714">
        <w:rPr>
          <w:rFonts w:ascii="Arial Narrow" w:eastAsia="Times New Roman" w:hAnsi="Arial Narrow" w:cs="Times New Roman"/>
          <w:sz w:val="16"/>
          <w:szCs w:val="16"/>
          <w:lang w:val="en-US" w:eastAsia="fr-FR"/>
        </w:rPr>
        <w:t xml:space="preserve">requirements listed above under “exclusion criteria” are </w:t>
      </w:r>
      <w:proofErr w:type="gramStart"/>
      <w:r w:rsidRPr="006C1714">
        <w:rPr>
          <w:rFonts w:ascii="Arial Narrow" w:eastAsia="Times New Roman" w:hAnsi="Arial Narrow" w:cs="Times New Roman"/>
          <w:sz w:val="16"/>
          <w:szCs w:val="16"/>
          <w:lang w:val="en-US" w:eastAsia="fr-FR"/>
        </w:rPr>
        <w:t>met;</w:t>
      </w:r>
      <w:proofErr w:type="gramEnd"/>
    </w:p>
    <w:p w14:paraId="4C59AC4A" w14:textId="77777777" w:rsidR="00AE1391" w:rsidRPr="006C1714" w:rsidRDefault="00C63811"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 xml:space="preserve">A certificate issued by the competent authority of the country of incorporation indicating that the fourth requirement is </w:t>
      </w:r>
      <w:proofErr w:type="gramStart"/>
      <w:r w:rsidRPr="006C1714">
        <w:rPr>
          <w:rFonts w:ascii="Arial Narrow" w:eastAsia="Times New Roman" w:hAnsi="Arial Narrow" w:cs="Times New Roman"/>
          <w:sz w:val="16"/>
          <w:szCs w:val="16"/>
          <w:lang w:val="en-US" w:eastAsia="fr-FR"/>
        </w:rPr>
        <w:t>met</w:t>
      </w:r>
      <w:r w:rsidR="00676A10" w:rsidRPr="006C1714">
        <w:rPr>
          <w:rFonts w:ascii="Arial Narrow" w:eastAsia="Times New Roman" w:hAnsi="Arial Narrow" w:cs="Times New Roman"/>
          <w:sz w:val="16"/>
          <w:szCs w:val="16"/>
          <w:lang w:val="en-US" w:eastAsia="fr-FR"/>
        </w:rPr>
        <w:t>;</w:t>
      </w:r>
      <w:proofErr w:type="gramEnd"/>
    </w:p>
    <w:p w14:paraId="4586F613" w14:textId="77777777" w:rsidR="00A119AB" w:rsidRPr="006C1714" w:rsidRDefault="00676A10"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 xml:space="preserve">For legal persons, an extract from the companies </w:t>
      </w:r>
      <w:proofErr w:type="gramStart"/>
      <w:r w:rsidRPr="006C1714">
        <w:rPr>
          <w:rFonts w:ascii="Arial Narrow" w:eastAsia="Times New Roman" w:hAnsi="Arial Narrow" w:cs="Times New Roman"/>
          <w:sz w:val="16"/>
          <w:szCs w:val="16"/>
          <w:lang w:val="en-US" w:eastAsia="fr-FR"/>
        </w:rPr>
        <w:t>register</w:t>
      </w:r>
      <w:proofErr w:type="gramEnd"/>
      <w:r w:rsidRPr="006C1714">
        <w:rPr>
          <w:rFonts w:ascii="Arial Narrow" w:eastAsia="Times New Roman" w:hAnsi="Arial Narrow" w:cs="Times New Roman"/>
          <w:sz w:val="16"/>
          <w:szCs w:val="16"/>
          <w:lang w:val="en-US" w:eastAsia="fr-FR"/>
        </w:rPr>
        <w:t xml:space="preserve"> or other official document proving ownership and control of the Tenderer</w:t>
      </w:r>
      <w:r w:rsidR="00A119AB" w:rsidRPr="006C1714">
        <w:rPr>
          <w:rFonts w:ascii="Arial Narrow" w:eastAsia="Times New Roman" w:hAnsi="Arial Narrow" w:cs="Times New Roman"/>
          <w:sz w:val="16"/>
          <w:szCs w:val="16"/>
          <w:lang w:val="en-US" w:eastAsia="fr-FR"/>
        </w:rPr>
        <w:t>;</w:t>
      </w:r>
    </w:p>
    <w:p w14:paraId="4057B9C8" w14:textId="33FB29FF" w:rsidR="00A119AB" w:rsidRPr="006C1714" w:rsidRDefault="00A119AB"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rPr>
        <w:t>For natural persons (including owners and executive officers of legal persons), a scanned copy of a valid photographic proof of identity (</w:t>
      </w:r>
      <w:proofErr w:type="gramStart"/>
      <w:r w:rsidRPr="006C1714">
        <w:rPr>
          <w:rFonts w:ascii="Arial Narrow" w:eastAsia="Times New Roman" w:hAnsi="Arial Narrow" w:cs="Times New Roman"/>
          <w:sz w:val="16"/>
          <w:szCs w:val="16"/>
        </w:rPr>
        <w:t>e.g.</w:t>
      </w:r>
      <w:proofErr w:type="gramEnd"/>
      <w:r w:rsidRPr="006C1714">
        <w:rPr>
          <w:rFonts w:ascii="Arial Narrow" w:eastAsia="Times New Roman" w:hAnsi="Arial Narrow" w:cs="Times New Roman"/>
          <w:sz w:val="16"/>
          <w:szCs w:val="16"/>
        </w:rPr>
        <w:t xml:space="preserve"> passport). </w:t>
      </w:r>
    </w:p>
  </w:footnote>
  <w:footnote w:id="3">
    <w:p w14:paraId="50E65A10" w14:textId="33AC8601" w:rsidR="00C63811" w:rsidRPr="006C1714" w:rsidRDefault="00C63811" w:rsidP="006C1714">
      <w:pPr>
        <w:spacing w:after="0" w:line="240" w:lineRule="auto"/>
        <w:rPr>
          <w:rFonts w:ascii="Arial Narrow" w:eastAsia="Times New Roman" w:hAnsi="Arial Narrow" w:cs="Arial"/>
          <w:b/>
          <w:color w:val="000000" w:themeColor="text1"/>
          <w:sz w:val="16"/>
          <w:szCs w:val="16"/>
          <w:lang w:val="en-US" w:eastAsia="en-GB"/>
        </w:rPr>
      </w:pPr>
      <w:r w:rsidRPr="006C1714">
        <w:rPr>
          <w:rStyle w:val="FootnoteReference"/>
          <w:rFonts w:ascii="Arial Narrow" w:hAnsi="Arial Narrow"/>
          <w:sz w:val="16"/>
          <w:szCs w:val="16"/>
        </w:rPr>
        <w:footnoteRef/>
      </w:r>
      <w:r w:rsidRPr="006C1714">
        <w:rPr>
          <w:rFonts w:ascii="Arial Narrow" w:hAnsi="Arial Narrow"/>
          <w:sz w:val="16"/>
          <w:szCs w:val="16"/>
        </w:rPr>
        <w:t xml:space="preserve"> </w:t>
      </w:r>
      <w:r w:rsidRPr="006C1714">
        <w:rPr>
          <w:rFonts w:ascii="Arial Narrow" w:eastAsia="Calibri" w:hAnsi="Arial Narrow" w:cs="Times New Roman"/>
          <w:sz w:val="16"/>
          <w:szCs w:val="16"/>
          <w:lang w:val="en-US"/>
        </w:rPr>
        <w:t>The Act of Engagement must be completed, signed and scanned in its entirety (</w:t>
      </w:r>
      <w:proofErr w:type="gramStart"/>
      <w:r w:rsidRPr="006C1714">
        <w:rPr>
          <w:rFonts w:ascii="Arial Narrow" w:eastAsia="Calibri" w:hAnsi="Arial Narrow" w:cs="Times New Roman"/>
          <w:sz w:val="16"/>
          <w:szCs w:val="16"/>
          <w:lang w:val="en-US"/>
        </w:rPr>
        <w:t>i.e.</w:t>
      </w:r>
      <w:proofErr w:type="gramEnd"/>
      <w:r w:rsidRPr="006C1714">
        <w:rPr>
          <w:rFonts w:ascii="Arial Narrow" w:eastAsia="Calibri" w:hAnsi="Arial Narrow" w:cs="Times New Roman"/>
          <w:sz w:val="16"/>
          <w:szCs w:val="16"/>
          <w:lang w:val="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 w:id="4">
    <w:p w14:paraId="05FE0AFA" w14:textId="77777777" w:rsidR="00C63811" w:rsidRPr="006C1714" w:rsidRDefault="00C63811" w:rsidP="006C1714">
      <w:pPr>
        <w:pStyle w:val="FootnoteText"/>
        <w:rPr>
          <w:rFonts w:ascii="Arial Narrow" w:hAnsi="Arial Narrow"/>
          <w:sz w:val="16"/>
          <w:szCs w:val="16"/>
        </w:rPr>
      </w:pPr>
      <w:r w:rsidRPr="006C1714">
        <w:rPr>
          <w:rStyle w:val="FootnoteReference"/>
          <w:rFonts w:ascii="Arial Narrow" w:hAnsi="Arial Narrow"/>
          <w:sz w:val="16"/>
          <w:szCs w:val="16"/>
        </w:rPr>
        <w:footnoteRef/>
      </w:r>
      <w:r w:rsidRPr="006C1714">
        <w:rPr>
          <w:rFonts w:ascii="Arial Narrow" w:hAnsi="Arial Narrow"/>
          <w:sz w:val="16"/>
          <w:szCs w:val="16"/>
        </w:rPr>
        <w:t xml:space="preserve"> Available on the website of the Council of Europe Treaty Office: </w:t>
      </w:r>
      <w:hyperlink r:id="rId1" w:history="1">
        <w:r w:rsidRPr="006C1714">
          <w:rPr>
            <w:rStyle w:val="Hyperlink"/>
            <w:rFonts w:ascii="Arial Narrow" w:hAnsi="Arial Narrow"/>
            <w:sz w:val="16"/>
            <w:szCs w:val="16"/>
          </w:rPr>
          <w:t>www.conventions.coe.int</w:t>
        </w:r>
      </w:hyperlink>
      <w:r w:rsidRPr="006C1714">
        <w:rPr>
          <w:rFonts w:ascii="Arial Narrow" w:hAnsi="Arial Narrow"/>
          <w:sz w:val="16"/>
          <w:szCs w:val="16"/>
        </w:rPr>
        <w:t xml:space="preserve"> </w:t>
      </w:r>
    </w:p>
  </w:footnote>
  <w:footnote w:id="5">
    <w:p w14:paraId="286C4C16" w14:textId="77777777" w:rsidR="00FA4095" w:rsidRPr="006C1714" w:rsidRDefault="00FA4095" w:rsidP="00FA4095">
      <w:pPr>
        <w:spacing w:after="0" w:line="240" w:lineRule="auto"/>
        <w:rPr>
          <w:rFonts w:ascii="Arial Narrow" w:eastAsia="Times New Roman" w:hAnsi="Arial Narrow" w:cs="Arial"/>
          <w:b/>
          <w:color w:val="000000" w:themeColor="text1"/>
          <w:sz w:val="16"/>
          <w:szCs w:val="16"/>
          <w:lang w:val="en-US" w:eastAsia="en-GB"/>
        </w:rPr>
      </w:pPr>
      <w:r w:rsidRPr="006C1714">
        <w:rPr>
          <w:rStyle w:val="FootnoteReference"/>
          <w:rFonts w:ascii="Arial Narrow" w:hAnsi="Arial Narrow"/>
          <w:sz w:val="16"/>
          <w:szCs w:val="16"/>
        </w:rPr>
        <w:footnoteRef/>
      </w:r>
      <w:r w:rsidRPr="006C1714">
        <w:rPr>
          <w:rFonts w:ascii="Arial Narrow" w:hAnsi="Arial Narrow"/>
          <w:sz w:val="16"/>
          <w:szCs w:val="16"/>
        </w:rPr>
        <w:t xml:space="preserve"> </w:t>
      </w:r>
      <w:r w:rsidRPr="006C1714">
        <w:rPr>
          <w:rFonts w:ascii="Arial Narrow" w:eastAsia="Calibri" w:hAnsi="Arial Narrow" w:cs="Times New Roman"/>
          <w:sz w:val="16"/>
          <w:szCs w:val="16"/>
          <w:lang w:val="en-US"/>
        </w:rPr>
        <w:t>The Act of Engagement must be completed, signed and scanned in its entirety (</w:t>
      </w:r>
      <w:proofErr w:type="gramStart"/>
      <w:r w:rsidRPr="006C1714">
        <w:rPr>
          <w:rFonts w:ascii="Arial Narrow" w:eastAsia="Calibri" w:hAnsi="Arial Narrow" w:cs="Times New Roman"/>
          <w:sz w:val="16"/>
          <w:szCs w:val="16"/>
          <w:lang w:val="en-US"/>
        </w:rPr>
        <w:t>i.e.</w:t>
      </w:r>
      <w:proofErr w:type="gramEnd"/>
      <w:r w:rsidRPr="006C1714">
        <w:rPr>
          <w:rFonts w:ascii="Arial Narrow" w:eastAsia="Calibri" w:hAnsi="Arial Narrow" w:cs="Times New Roman"/>
          <w:sz w:val="16"/>
          <w:szCs w:val="16"/>
          <w:lang w:val="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4016B"/>
    <w:multiLevelType w:val="hybridMultilevel"/>
    <w:tmpl w:val="A08CA906"/>
    <w:lvl w:ilvl="0" w:tplc="44246546">
      <w:numFmt w:val="bullet"/>
      <w:lvlText w:val="-"/>
      <w:lvlJc w:val="left"/>
      <w:pPr>
        <w:ind w:left="720" w:hanging="360"/>
      </w:pPr>
      <w:rPr>
        <w:rFonts w:ascii="Tahoma" w:eastAsia="Tahoma" w:hAnsi="Tahoma" w:cs="Tahoma"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35BC3"/>
    <w:multiLevelType w:val="hybridMultilevel"/>
    <w:tmpl w:val="C638DF30"/>
    <w:lvl w:ilvl="0" w:tplc="8FB8EA80">
      <w:start w:val="2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2F3B65"/>
    <w:multiLevelType w:val="hybridMultilevel"/>
    <w:tmpl w:val="3A0AF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7"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16227"/>
    <w:multiLevelType w:val="hybridMultilevel"/>
    <w:tmpl w:val="89CA88DA"/>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729618">
    <w:abstractNumId w:val="5"/>
  </w:num>
  <w:num w:numId="2" w16cid:durableId="1973437615">
    <w:abstractNumId w:val="37"/>
  </w:num>
  <w:num w:numId="3" w16cid:durableId="9533383">
    <w:abstractNumId w:val="27"/>
  </w:num>
  <w:num w:numId="4" w16cid:durableId="413478034">
    <w:abstractNumId w:val="33"/>
  </w:num>
  <w:num w:numId="5" w16cid:durableId="2042827613">
    <w:abstractNumId w:val="25"/>
  </w:num>
  <w:num w:numId="6" w16cid:durableId="1854881440">
    <w:abstractNumId w:val="26"/>
  </w:num>
  <w:num w:numId="7" w16cid:durableId="1697779222">
    <w:abstractNumId w:val="28"/>
  </w:num>
  <w:num w:numId="8" w16cid:durableId="385639608">
    <w:abstractNumId w:val="18"/>
  </w:num>
  <w:num w:numId="9" w16cid:durableId="799108599">
    <w:abstractNumId w:val="34"/>
  </w:num>
  <w:num w:numId="10" w16cid:durableId="887692680">
    <w:abstractNumId w:val="23"/>
  </w:num>
  <w:num w:numId="11" w16cid:durableId="256788656">
    <w:abstractNumId w:val="3"/>
  </w:num>
  <w:num w:numId="12" w16cid:durableId="576063724">
    <w:abstractNumId w:val="32"/>
  </w:num>
  <w:num w:numId="13" w16cid:durableId="405156201">
    <w:abstractNumId w:val="21"/>
  </w:num>
  <w:num w:numId="14" w16cid:durableId="1709068787">
    <w:abstractNumId w:val="30"/>
  </w:num>
  <w:num w:numId="15" w16cid:durableId="59519130">
    <w:abstractNumId w:val="36"/>
  </w:num>
  <w:num w:numId="16" w16cid:durableId="372118018">
    <w:abstractNumId w:val="15"/>
  </w:num>
  <w:num w:numId="17" w16cid:durableId="1944342662">
    <w:abstractNumId w:val="38"/>
  </w:num>
  <w:num w:numId="18" w16cid:durableId="932858682">
    <w:abstractNumId w:val="6"/>
  </w:num>
  <w:num w:numId="19" w16cid:durableId="2086685676">
    <w:abstractNumId w:val="14"/>
  </w:num>
  <w:num w:numId="20" w16cid:durableId="478378034">
    <w:abstractNumId w:val="35"/>
  </w:num>
  <w:num w:numId="21" w16cid:durableId="1342271741">
    <w:abstractNumId w:val="24"/>
  </w:num>
  <w:num w:numId="22" w16cid:durableId="1560676779">
    <w:abstractNumId w:val="13"/>
  </w:num>
  <w:num w:numId="23" w16cid:durableId="595134806">
    <w:abstractNumId w:val="7"/>
  </w:num>
  <w:num w:numId="24" w16cid:durableId="662052848">
    <w:abstractNumId w:val="11"/>
  </w:num>
  <w:num w:numId="25" w16cid:durableId="1930887196">
    <w:abstractNumId w:val="17"/>
  </w:num>
  <w:num w:numId="26" w16cid:durableId="374895647">
    <w:abstractNumId w:val="8"/>
  </w:num>
  <w:num w:numId="27" w16cid:durableId="1638753041">
    <w:abstractNumId w:val="22"/>
  </w:num>
  <w:num w:numId="28" w16cid:durableId="1239443843">
    <w:abstractNumId w:val="9"/>
  </w:num>
  <w:num w:numId="29" w16cid:durableId="1077167798">
    <w:abstractNumId w:val="39"/>
  </w:num>
  <w:num w:numId="30" w16cid:durableId="57171863">
    <w:abstractNumId w:val="4"/>
  </w:num>
  <w:num w:numId="31" w16cid:durableId="1488011041">
    <w:abstractNumId w:val="31"/>
  </w:num>
  <w:num w:numId="32" w16cid:durableId="545027231">
    <w:abstractNumId w:val="27"/>
  </w:num>
  <w:num w:numId="33" w16cid:durableId="517935487">
    <w:abstractNumId w:val="26"/>
  </w:num>
  <w:num w:numId="34" w16cid:durableId="975178643">
    <w:abstractNumId w:val="27"/>
  </w:num>
  <w:num w:numId="35" w16cid:durableId="1776289264">
    <w:abstractNumId w:val="20"/>
  </w:num>
  <w:num w:numId="36" w16cid:durableId="1287934200">
    <w:abstractNumId w:val="29"/>
  </w:num>
  <w:num w:numId="37" w16cid:durableId="1926766177">
    <w:abstractNumId w:val="10"/>
  </w:num>
  <w:num w:numId="38" w16cid:durableId="750733527">
    <w:abstractNumId w:val="19"/>
  </w:num>
  <w:num w:numId="39" w16cid:durableId="809905661">
    <w:abstractNumId w:val="0"/>
  </w:num>
  <w:num w:numId="40" w16cid:durableId="181866612">
    <w:abstractNumId w:val="1"/>
  </w:num>
  <w:num w:numId="41" w16cid:durableId="953094045">
    <w:abstractNumId w:val="12"/>
  </w:num>
  <w:num w:numId="42" w16cid:durableId="653342548">
    <w:abstractNumId w:val="2"/>
  </w:num>
  <w:num w:numId="43" w16cid:durableId="44677262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20194"/>
    <w:rsid w:val="00020EEB"/>
    <w:rsid w:val="00021236"/>
    <w:rsid w:val="00022EE4"/>
    <w:rsid w:val="000239CC"/>
    <w:rsid w:val="00023E1B"/>
    <w:rsid w:val="0002400B"/>
    <w:rsid w:val="000254BB"/>
    <w:rsid w:val="00027381"/>
    <w:rsid w:val="000279BF"/>
    <w:rsid w:val="0003053F"/>
    <w:rsid w:val="00030EEA"/>
    <w:rsid w:val="00031955"/>
    <w:rsid w:val="00032270"/>
    <w:rsid w:val="00033070"/>
    <w:rsid w:val="00033E7D"/>
    <w:rsid w:val="00034D84"/>
    <w:rsid w:val="0003511C"/>
    <w:rsid w:val="00035CBA"/>
    <w:rsid w:val="000367BB"/>
    <w:rsid w:val="000370EB"/>
    <w:rsid w:val="00037F96"/>
    <w:rsid w:val="000401AA"/>
    <w:rsid w:val="00041404"/>
    <w:rsid w:val="00042673"/>
    <w:rsid w:val="000442D0"/>
    <w:rsid w:val="00045A3B"/>
    <w:rsid w:val="0005132B"/>
    <w:rsid w:val="00052254"/>
    <w:rsid w:val="00052ACD"/>
    <w:rsid w:val="00053BA2"/>
    <w:rsid w:val="00055B78"/>
    <w:rsid w:val="0006030E"/>
    <w:rsid w:val="0006051D"/>
    <w:rsid w:val="0006098F"/>
    <w:rsid w:val="000626B5"/>
    <w:rsid w:val="00062A31"/>
    <w:rsid w:val="000630CF"/>
    <w:rsid w:val="0006450B"/>
    <w:rsid w:val="000679CE"/>
    <w:rsid w:val="0007057B"/>
    <w:rsid w:val="00070A79"/>
    <w:rsid w:val="00071878"/>
    <w:rsid w:val="00072607"/>
    <w:rsid w:val="0007375A"/>
    <w:rsid w:val="000740FC"/>
    <w:rsid w:val="00076299"/>
    <w:rsid w:val="000774D9"/>
    <w:rsid w:val="00080886"/>
    <w:rsid w:val="00082436"/>
    <w:rsid w:val="00084E6C"/>
    <w:rsid w:val="00086597"/>
    <w:rsid w:val="00086DC5"/>
    <w:rsid w:val="00086E86"/>
    <w:rsid w:val="0008797F"/>
    <w:rsid w:val="00090025"/>
    <w:rsid w:val="000909FB"/>
    <w:rsid w:val="000913DF"/>
    <w:rsid w:val="00094BED"/>
    <w:rsid w:val="00095A24"/>
    <w:rsid w:val="00096266"/>
    <w:rsid w:val="00096905"/>
    <w:rsid w:val="000A0F85"/>
    <w:rsid w:val="000A5157"/>
    <w:rsid w:val="000A59F8"/>
    <w:rsid w:val="000A7184"/>
    <w:rsid w:val="000A7DEA"/>
    <w:rsid w:val="000B0E58"/>
    <w:rsid w:val="000B2AA1"/>
    <w:rsid w:val="000B479D"/>
    <w:rsid w:val="000B5FD8"/>
    <w:rsid w:val="000C0670"/>
    <w:rsid w:val="000C10F9"/>
    <w:rsid w:val="000C3450"/>
    <w:rsid w:val="000C3678"/>
    <w:rsid w:val="000C49F4"/>
    <w:rsid w:val="000C5A65"/>
    <w:rsid w:val="000C712A"/>
    <w:rsid w:val="000C7E8E"/>
    <w:rsid w:val="000D03F6"/>
    <w:rsid w:val="000D0A4A"/>
    <w:rsid w:val="000D1BFC"/>
    <w:rsid w:val="000D2B62"/>
    <w:rsid w:val="000D2EAD"/>
    <w:rsid w:val="000D32E4"/>
    <w:rsid w:val="000D360A"/>
    <w:rsid w:val="000D3F24"/>
    <w:rsid w:val="000D6F19"/>
    <w:rsid w:val="000E04A2"/>
    <w:rsid w:val="000E1390"/>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621A"/>
    <w:rsid w:val="000F707C"/>
    <w:rsid w:val="000F7D65"/>
    <w:rsid w:val="0010006C"/>
    <w:rsid w:val="00100787"/>
    <w:rsid w:val="001009E6"/>
    <w:rsid w:val="00101FD4"/>
    <w:rsid w:val="0010269C"/>
    <w:rsid w:val="00103BBB"/>
    <w:rsid w:val="0010562D"/>
    <w:rsid w:val="00110BB4"/>
    <w:rsid w:val="00110EF3"/>
    <w:rsid w:val="00110F96"/>
    <w:rsid w:val="001113FB"/>
    <w:rsid w:val="0011160C"/>
    <w:rsid w:val="00111745"/>
    <w:rsid w:val="0011251F"/>
    <w:rsid w:val="001131EC"/>
    <w:rsid w:val="001133B2"/>
    <w:rsid w:val="00113415"/>
    <w:rsid w:val="00113FBC"/>
    <w:rsid w:val="00114B21"/>
    <w:rsid w:val="00114DFB"/>
    <w:rsid w:val="00117572"/>
    <w:rsid w:val="001204AD"/>
    <w:rsid w:val="001212A8"/>
    <w:rsid w:val="00122A0B"/>
    <w:rsid w:val="001230DC"/>
    <w:rsid w:val="00123F02"/>
    <w:rsid w:val="001246D6"/>
    <w:rsid w:val="00124E1B"/>
    <w:rsid w:val="00125970"/>
    <w:rsid w:val="001279F8"/>
    <w:rsid w:val="00127BE3"/>
    <w:rsid w:val="00127E35"/>
    <w:rsid w:val="00130760"/>
    <w:rsid w:val="0013182B"/>
    <w:rsid w:val="00131946"/>
    <w:rsid w:val="00131EB4"/>
    <w:rsid w:val="001349E3"/>
    <w:rsid w:val="00134B06"/>
    <w:rsid w:val="00134E24"/>
    <w:rsid w:val="0013535C"/>
    <w:rsid w:val="0013749F"/>
    <w:rsid w:val="0013783B"/>
    <w:rsid w:val="00143019"/>
    <w:rsid w:val="00143616"/>
    <w:rsid w:val="00143E7D"/>
    <w:rsid w:val="001442D7"/>
    <w:rsid w:val="001445A8"/>
    <w:rsid w:val="00145D7B"/>
    <w:rsid w:val="00146AB2"/>
    <w:rsid w:val="00146D60"/>
    <w:rsid w:val="00147057"/>
    <w:rsid w:val="0014715E"/>
    <w:rsid w:val="00151013"/>
    <w:rsid w:val="00151FCD"/>
    <w:rsid w:val="00152584"/>
    <w:rsid w:val="00154225"/>
    <w:rsid w:val="0015489C"/>
    <w:rsid w:val="0015597A"/>
    <w:rsid w:val="00155B5F"/>
    <w:rsid w:val="0015664E"/>
    <w:rsid w:val="001612A0"/>
    <w:rsid w:val="00161E00"/>
    <w:rsid w:val="001630EF"/>
    <w:rsid w:val="00165404"/>
    <w:rsid w:val="001672CF"/>
    <w:rsid w:val="00176980"/>
    <w:rsid w:val="00180C2E"/>
    <w:rsid w:val="00181712"/>
    <w:rsid w:val="001832AD"/>
    <w:rsid w:val="001833AB"/>
    <w:rsid w:val="001839B5"/>
    <w:rsid w:val="001842A4"/>
    <w:rsid w:val="00185A33"/>
    <w:rsid w:val="0018668D"/>
    <w:rsid w:val="00187A3C"/>
    <w:rsid w:val="00187E38"/>
    <w:rsid w:val="00190C97"/>
    <w:rsid w:val="001918EE"/>
    <w:rsid w:val="00192E0A"/>
    <w:rsid w:val="00193678"/>
    <w:rsid w:val="00193E67"/>
    <w:rsid w:val="00195815"/>
    <w:rsid w:val="00196BB3"/>
    <w:rsid w:val="00196CA1"/>
    <w:rsid w:val="00197763"/>
    <w:rsid w:val="001A1294"/>
    <w:rsid w:val="001A1EC6"/>
    <w:rsid w:val="001A2409"/>
    <w:rsid w:val="001A272F"/>
    <w:rsid w:val="001A3FA0"/>
    <w:rsid w:val="001A5EF8"/>
    <w:rsid w:val="001A6456"/>
    <w:rsid w:val="001A7031"/>
    <w:rsid w:val="001B23DF"/>
    <w:rsid w:val="001B27A2"/>
    <w:rsid w:val="001B2A86"/>
    <w:rsid w:val="001B3718"/>
    <w:rsid w:val="001B3943"/>
    <w:rsid w:val="001B43C2"/>
    <w:rsid w:val="001B4E8A"/>
    <w:rsid w:val="001B5B1A"/>
    <w:rsid w:val="001B5BCC"/>
    <w:rsid w:val="001B6D0B"/>
    <w:rsid w:val="001B726A"/>
    <w:rsid w:val="001C09E3"/>
    <w:rsid w:val="001C15F7"/>
    <w:rsid w:val="001C1769"/>
    <w:rsid w:val="001C20B8"/>
    <w:rsid w:val="001C3B76"/>
    <w:rsid w:val="001C5D53"/>
    <w:rsid w:val="001C636E"/>
    <w:rsid w:val="001C6D99"/>
    <w:rsid w:val="001C7812"/>
    <w:rsid w:val="001D2CF2"/>
    <w:rsid w:val="001D31FD"/>
    <w:rsid w:val="001D4712"/>
    <w:rsid w:val="001D5C5B"/>
    <w:rsid w:val="001D6AFC"/>
    <w:rsid w:val="001D7887"/>
    <w:rsid w:val="001D7A1B"/>
    <w:rsid w:val="001E08FA"/>
    <w:rsid w:val="001E382A"/>
    <w:rsid w:val="001E762F"/>
    <w:rsid w:val="001F3361"/>
    <w:rsid w:val="001F3DE2"/>
    <w:rsid w:val="001F5B44"/>
    <w:rsid w:val="001F5CEC"/>
    <w:rsid w:val="001F7F94"/>
    <w:rsid w:val="00201F42"/>
    <w:rsid w:val="00203CCF"/>
    <w:rsid w:val="00205379"/>
    <w:rsid w:val="002057D7"/>
    <w:rsid w:val="00207027"/>
    <w:rsid w:val="00207759"/>
    <w:rsid w:val="00210AC7"/>
    <w:rsid w:val="0021151D"/>
    <w:rsid w:val="002120A4"/>
    <w:rsid w:val="00212640"/>
    <w:rsid w:val="00212AC1"/>
    <w:rsid w:val="00213931"/>
    <w:rsid w:val="00213B64"/>
    <w:rsid w:val="0021635B"/>
    <w:rsid w:val="00217E4F"/>
    <w:rsid w:val="00220B33"/>
    <w:rsid w:val="002253E5"/>
    <w:rsid w:val="00225AEB"/>
    <w:rsid w:val="00225B30"/>
    <w:rsid w:val="00226304"/>
    <w:rsid w:val="00227D40"/>
    <w:rsid w:val="00232783"/>
    <w:rsid w:val="002329E9"/>
    <w:rsid w:val="00232C6A"/>
    <w:rsid w:val="00232ECC"/>
    <w:rsid w:val="002337FF"/>
    <w:rsid w:val="0023487C"/>
    <w:rsid w:val="00235064"/>
    <w:rsid w:val="002364CC"/>
    <w:rsid w:val="0023673B"/>
    <w:rsid w:val="002376C7"/>
    <w:rsid w:val="00237D69"/>
    <w:rsid w:val="0024234A"/>
    <w:rsid w:val="00243761"/>
    <w:rsid w:val="00245682"/>
    <w:rsid w:val="00245862"/>
    <w:rsid w:val="00252397"/>
    <w:rsid w:val="00252A31"/>
    <w:rsid w:val="00253ACF"/>
    <w:rsid w:val="0025652E"/>
    <w:rsid w:val="002566B0"/>
    <w:rsid w:val="00257102"/>
    <w:rsid w:val="00257397"/>
    <w:rsid w:val="00260463"/>
    <w:rsid w:val="00261577"/>
    <w:rsid w:val="002644B1"/>
    <w:rsid w:val="00265CC6"/>
    <w:rsid w:val="00271BE7"/>
    <w:rsid w:val="00272D94"/>
    <w:rsid w:val="00272DC5"/>
    <w:rsid w:val="0027597E"/>
    <w:rsid w:val="00280BBC"/>
    <w:rsid w:val="002811C6"/>
    <w:rsid w:val="002824D1"/>
    <w:rsid w:val="00286BEC"/>
    <w:rsid w:val="00286E0D"/>
    <w:rsid w:val="00291E0F"/>
    <w:rsid w:val="002921B6"/>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24B"/>
    <w:rsid w:val="002B09D9"/>
    <w:rsid w:val="002B13C1"/>
    <w:rsid w:val="002B3360"/>
    <w:rsid w:val="002C03A1"/>
    <w:rsid w:val="002C23FD"/>
    <w:rsid w:val="002C5072"/>
    <w:rsid w:val="002C6ED8"/>
    <w:rsid w:val="002C7629"/>
    <w:rsid w:val="002D0EB9"/>
    <w:rsid w:val="002D17DD"/>
    <w:rsid w:val="002D3A7D"/>
    <w:rsid w:val="002D3AA9"/>
    <w:rsid w:val="002D4975"/>
    <w:rsid w:val="002D498B"/>
    <w:rsid w:val="002D4CAA"/>
    <w:rsid w:val="002D5183"/>
    <w:rsid w:val="002D540F"/>
    <w:rsid w:val="002D5F4E"/>
    <w:rsid w:val="002D6295"/>
    <w:rsid w:val="002D63ED"/>
    <w:rsid w:val="002D7032"/>
    <w:rsid w:val="002E2BCF"/>
    <w:rsid w:val="002E33FC"/>
    <w:rsid w:val="002E3CD4"/>
    <w:rsid w:val="002E428E"/>
    <w:rsid w:val="002F08CB"/>
    <w:rsid w:val="002F13D3"/>
    <w:rsid w:val="002F4DCE"/>
    <w:rsid w:val="002F50DA"/>
    <w:rsid w:val="002F59D5"/>
    <w:rsid w:val="002F6330"/>
    <w:rsid w:val="002F6494"/>
    <w:rsid w:val="002F65F3"/>
    <w:rsid w:val="002F7031"/>
    <w:rsid w:val="002F7477"/>
    <w:rsid w:val="002F7BC0"/>
    <w:rsid w:val="003001E6"/>
    <w:rsid w:val="0030025A"/>
    <w:rsid w:val="00300427"/>
    <w:rsid w:val="00301569"/>
    <w:rsid w:val="00301F9C"/>
    <w:rsid w:val="0030268D"/>
    <w:rsid w:val="0030276A"/>
    <w:rsid w:val="00302AD8"/>
    <w:rsid w:val="003058A4"/>
    <w:rsid w:val="00305C61"/>
    <w:rsid w:val="0030677A"/>
    <w:rsid w:val="003071CF"/>
    <w:rsid w:val="003074D2"/>
    <w:rsid w:val="00310A84"/>
    <w:rsid w:val="00312C67"/>
    <w:rsid w:val="00313921"/>
    <w:rsid w:val="00313E5C"/>
    <w:rsid w:val="00314DDE"/>
    <w:rsid w:val="003151DD"/>
    <w:rsid w:val="00315770"/>
    <w:rsid w:val="003205EA"/>
    <w:rsid w:val="003206CF"/>
    <w:rsid w:val="00320993"/>
    <w:rsid w:val="00320EF1"/>
    <w:rsid w:val="00325347"/>
    <w:rsid w:val="00325661"/>
    <w:rsid w:val="00325D1A"/>
    <w:rsid w:val="00327070"/>
    <w:rsid w:val="00332B6A"/>
    <w:rsid w:val="00332C9F"/>
    <w:rsid w:val="00333A11"/>
    <w:rsid w:val="003340A2"/>
    <w:rsid w:val="00336CC6"/>
    <w:rsid w:val="0033780A"/>
    <w:rsid w:val="00340C99"/>
    <w:rsid w:val="00341892"/>
    <w:rsid w:val="003449D2"/>
    <w:rsid w:val="003455C9"/>
    <w:rsid w:val="003464D6"/>
    <w:rsid w:val="00346B6D"/>
    <w:rsid w:val="00352F3E"/>
    <w:rsid w:val="003556B4"/>
    <w:rsid w:val="00356164"/>
    <w:rsid w:val="00356711"/>
    <w:rsid w:val="003600AC"/>
    <w:rsid w:val="00361799"/>
    <w:rsid w:val="00361994"/>
    <w:rsid w:val="00361E2A"/>
    <w:rsid w:val="003625FA"/>
    <w:rsid w:val="0036260C"/>
    <w:rsid w:val="00362F97"/>
    <w:rsid w:val="0036320A"/>
    <w:rsid w:val="0036532B"/>
    <w:rsid w:val="00366CBC"/>
    <w:rsid w:val="00366FFD"/>
    <w:rsid w:val="00370219"/>
    <w:rsid w:val="003709BD"/>
    <w:rsid w:val="00371FE4"/>
    <w:rsid w:val="00372B6D"/>
    <w:rsid w:val="00372C2D"/>
    <w:rsid w:val="00373751"/>
    <w:rsid w:val="00374CCC"/>
    <w:rsid w:val="00375DC4"/>
    <w:rsid w:val="0037770B"/>
    <w:rsid w:val="00377EBA"/>
    <w:rsid w:val="00380D7B"/>
    <w:rsid w:val="00381F75"/>
    <w:rsid w:val="0038265B"/>
    <w:rsid w:val="00385947"/>
    <w:rsid w:val="00385CC1"/>
    <w:rsid w:val="0038689D"/>
    <w:rsid w:val="00386FFD"/>
    <w:rsid w:val="00394FCC"/>
    <w:rsid w:val="003961F4"/>
    <w:rsid w:val="003A24B5"/>
    <w:rsid w:val="003A2A66"/>
    <w:rsid w:val="003A5FFA"/>
    <w:rsid w:val="003A6D92"/>
    <w:rsid w:val="003A7021"/>
    <w:rsid w:val="003A71E6"/>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25A0"/>
    <w:rsid w:val="003D2BEB"/>
    <w:rsid w:val="003D40C4"/>
    <w:rsid w:val="003D480C"/>
    <w:rsid w:val="003D737C"/>
    <w:rsid w:val="003E1E3E"/>
    <w:rsid w:val="003E24E2"/>
    <w:rsid w:val="003E2C3E"/>
    <w:rsid w:val="003E2F53"/>
    <w:rsid w:val="003F22DC"/>
    <w:rsid w:val="003F2EAF"/>
    <w:rsid w:val="003F32C1"/>
    <w:rsid w:val="003F3D18"/>
    <w:rsid w:val="003F46E3"/>
    <w:rsid w:val="003F62F1"/>
    <w:rsid w:val="003F76E7"/>
    <w:rsid w:val="004002EA"/>
    <w:rsid w:val="004004EC"/>
    <w:rsid w:val="004008AC"/>
    <w:rsid w:val="004009AD"/>
    <w:rsid w:val="00400B8C"/>
    <w:rsid w:val="00402684"/>
    <w:rsid w:val="00402A41"/>
    <w:rsid w:val="0040402A"/>
    <w:rsid w:val="00407633"/>
    <w:rsid w:val="0041225F"/>
    <w:rsid w:val="00413930"/>
    <w:rsid w:val="00413A99"/>
    <w:rsid w:val="00413E83"/>
    <w:rsid w:val="00414478"/>
    <w:rsid w:val="00414872"/>
    <w:rsid w:val="00416818"/>
    <w:rsid w:val="0042040E"/>
    <w:rsid w:val="004217E6"/>
    <w:rsid w:val="0042220A"/>
    <w:rsid w:val="004228B6"/>
    <w:rsid w:val="00422E54"/>
    <w:rsid w:val="00422F96"/>
    <w:rsid w:val="00424DAD"/>
    <w:rsid w:val="004250F8"/>
    <w:rsid w:val="00426306"/>
    <w:rsid w:val="00426DBB"/>
    <w:rsid w:val="0042711D"/>
    <w:rsid w:val="00427F35"/>
    <w:rsid w:val="004304BE"/>
    <w:rsid w:val="004337A1"/>
    <w:rsid w:val="00433F0C"/>
    <w:rsid w:val="00434501"/>
    <w:rsid w:val="00435E2D"/>
    <w:rsid w:val="00440AD1"/>
    <w:rsid w:val="00441F50"/>
    <w:rsid w:val="00442139"/>
    <w:rsid w:val="004424A7"/>
    <w:rsid w:val="00442AEC"/>
    <w:rsid w:val="00444B4F"/>
    <w:rsid w:val="00444FF1"/>
    <w:rsid w:val="00446FF2"/>
    <w:rsid w:val="004532D4"/>
    <w:rsid w:val="004540DF"/>
    <w:rsid w:val="00454FF6"/>
    <w:rsid w:val="0045512A"/>
    <w:rsid w:val="00455A95"/>
    <w:rsid w:val="004600D8"/>
    <w:rsid w:val="004608AF"/>
    <w:rsid w:val="0046157B"/>
    <w:rsid w:val="0046209A"/>
    <w:rsid w:val="00463EDB"/>
    <w:rsid w:val="004659B2"/>
    <w:rsid w:val="00465E24"/>
    <w:rsid w:val="0046621B"/>
    <w:rsid w:val="00466A1A"/>
    <w:rsid w:val="00467790"/>
    <w:rsid w:val="00471A5F"/>
    <w:rsid w:val="0047278E"/>
    <w:rsid w:val="00473152"/>
    <w:rsid w:val="00473889"/>
    <w:rsid w:val="00473C90"/>
    <w:rsid w:val="00474B39"/>
    <w:rsid w:val="00477217"/>
    <w:rsid w:val="004774D2"/>
    <w:rsid w:val="00477BDD"/>
    <w:rsid w:val="004809B0"/>
    <w:rsid w:val="00480A73"/>
    <w:rsid w:val="00480AB6"/>
    <w:rsid w:val="004813BD"/>
    <w:rsid w:val="004834FF"/>
    <w:rsid w:val="004846B3"/>
    <w:rsid w:val="00485760"/>
    <w:rsid w:val="00485D7C"/>
    <w:rsid w:val="00486359"/>
    <w:rsid w:val="00487DE7"/>
    <w:rsid w:val="00491730"/>
    <w:rsid w:val="00492F66"/>
    <w:rsid w:val="00493872"/>
    <w:rsid w:val="00494046"/>
    <w:rsid w:val="00494827"/>
    <w:rsid w:val="00494D3E"/>
    <w:rsid w:val="004968AA"/>
    <w:rsid w:val="00497829"/>
    <w:rsid w:val="004A06C8"/>
    <w:rsid w:val="004A0C90"/>
    <w:rsid w:val="004A39AC"/>
    <w:rsid w:val="004A7032"/>
    <w:rsid w:val="004A7312"/>
    <w:rsid w:val="004B0D65"/>
    <w:rsid w:val="004B27F0"/>
    <w:rsid w:val="004B39D1"/>
    <w:rsid w:val="004B3D7F"/>
    <w:rsid w:val="004B560D"/>
    <w:rsid w:val="004B5F31"/>
    <w:rsid w:val="004B65E5"/>
    <w:rsid w:val="004B6B09"/>
    <w:rsid w:val="004C034A"/>
    <w:rsid w:val="004C1A12"/>
    <w:rsid w:val="004C4E8F"/>
    <w:rsid w:val="004C5F07"/>
    <w:rsid w:val="004C64CB"/>
    <w:rsid w:val="004C703E"/>
    <w:rsid w:val="004C719A"/>
    <w:rsid w:val="004D059B"/>
    <w:rsid w:val="004D0D78"/>
    <w:rsid w:val="004D196B"/>
    <w:rsid w:val="004D1B33"/>
    <w:rsid w:val="004D3E1C"/>
    <w:rsid w:val="004D547A"/>
    <w:rsid w:val="004D55BD"/>
    <w:rsid w:val="004D6711"/>
    <w:rsid w:val="004E384C"/>
    <w:rsid w:val="004E3E97"/>
    <w:rsid w:val="004E426A"/>
    <w:rsid w:val="004E64F2"/>
    <w:rsid w:val="004E6FCD"/>
    <w:rsid w:val="004F0A95"/>
    <w:rsid w:val="004F17A1"/>
    <w:rsid w:val="004F2260"/>
    <w:rsid w:val="004F242E"/>
    <w:rsid w:val="004F2699"/>
    <w:rsid w:val="004F3BD6"/>
    <w:rsid w:val="004F4353"/>
    <w:rsid w:val="004F454D"/>
    <w:rsid w:val="004F62ED"/>
    <w:rsid w:val="004F665A"/>
    <w:rsid w:val="004F6E25"/>
    <w:rsid w:val="00500C89"/>
    <w:rsid w:val="00502CB2"/>
    <w:rsid w:val="005042C3"/>
    <w:rsid w:val="005042EF"/>
    <w:rsid w:val="005045F0"/>
    <w:rsid w:val="005060AD"/>
    <w:rsid w:val="005069E6"/>
    <w:rsid w:val="00512178"/>
    <w:rsid w:val="00512A1F"/>
    <w:rsid w:val="00512B61"/>
    <w:rsid w:val="00514313"/>
    <w:rsid w:val="005144CC"/>
    <w:rsid w:val="00514705"/>
    <w:rsid w:val="00515B8D"/>
    <w:rsid w:val="00520F3F"/>
    <w:rsid w:val="005210D7"/>
    <w:rsid w:val="00521E55"/>
    <w:rsid w:val="00522595"/>
    <w:rsid w:val="00524A48"/>
    <w:rsid w:val="005251E7"/>
    <w:rsid w:val="00525CC9"/>
    <w:rsid w:val="005263E5"/>
    <w:rsid w:val="00526C4E"/>
    <w:rsid w:val="00527623"/>
    <w:rsid w:val="005276FB"/>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56B2A"/>
    <w:rsid w:val="0056143A"/>
    <w:rsid w:val="00561533"/>
    <w:rsid w:val="005654DE"/>
    <w:rsid w:val="00566DFE"/>
    <w:rsid w:val="00567C64"/>
    <w:rsid w:val="005706F6"/>
    <w:rsid w:val="0057079A"/>
    <w:rsid w:val="00571D37"/>
    <w:rsid w:val="00574C56"/>
    <w:rsid w:val="00576970"/>
    <w:rsid w:val="00577B00"/>
    <w:rsid w:val="00577BA6"/>
    <w:rsid w:val="00580973"/>
    <w:rsid w:val="00580A39"/>
    <w:rsid w:val="00582122"/>
    <w:rsid w:val="005828BF"/>
    <w:rsid w:val="0058466C"/>
    <w:rsid w:val="00584D96"/>
    <w:rsid w:val="005850B7"/>
    <w:rsid w:val="00585CDD"/>
    <w:rsid w:val="005866DC"/>
    <w:rsid w:val="00586C30"/>
    <w:rsid w:val="0059022B"/>
    <w:rsid w:val="0059148A"/>
    <w:rsid w:val="00593A69"/>
    <w:rsid w:val="00593FBA"/>
    <w:rsid w:val="00594F2F"/>
    <w:rsid w:val="00595AC3"/>
    <w:rsid w:val="005A07EB"/>
    <w:rsid w:val="005A1688"/>
    <w:rsid w:val="005A3B52"/>
    <w:rsid w:val="005A4593"/>
    <w:rsid w:val="005A56A2"/>
    <w:rsid w:val="005A6D64"/>
    <w:rsid w:val="005B033B"/>
    <w:rsid w:val="005B0838"/>
    <w:rsid w:val="005B11AD"/>
    <w:rsid w:val="005B3296"/>
    <w:rsid w:val="005B3949"/>
    <w:rsid w:val="005B3A59"/>
    <w:rsid w:val="005B4402"/>
    <w:rsid w:val="005B6881"/>
    <w:rsid w:val="005B7405"/>
    <w:rsid w:val="005C00DD"/>
    <w:rsid w:val="005C0164"/>
    <w:rsid w:val="005C01AD"/>
    <w:rsid w:val="005C04E6"/>
    <w:rsid w:val="005C08EB"/>
    <w:rsid w:val="005C0AE5"/>
    <w:rsid w:val="005C120C"/>
    <w:rsid w:val="005C3AD6"/>
    <w:rsid w:val="005C3E66"/>
    <w:rsid w:val="005C426C"/>
    <w:rsid w:val="005C5B4E"/>
    <w:rsid w:val="005D40BA"/>
    <w:rsid w:val="005D41C2"/>
    <w:rsid w:val="005D5596"/>
    <w:rsid w:val="005D5D00"/>
    <w:rsid w:val="005D6D13"/>
    <w:rsid w:val="005D6EA1"/>
    <w:rsid w:val="005D70FB"/>
    <w:rsid w:val="005D79ED"/>
    <w:rsid w:val="005D7AB3"/>
    <w:rsid w:val="005E1CE2"/>
    <w:rsid w:val="005E2739"/>
    <w:rsid w:val="005E28EE"/>
    <w:rsid w:val="005E314D"/>
    <w:rsid w:val="005E5A2F"/>
    <w:rsid w:val="005E6268"/>
    <w:rsid w:val="005E6CB3"/>
    <w:rsid w:val="005F0DB7"/>
    <w:rsid w:val="005F1446"/>
    <w:rsid w:val="005F1D3A"/>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EE5"/>
    <w:rsid w:val="00616F64"/>
    <w:rsid w:val="00617876"/>
    <w:rsid w:val="00617FC2"/>
    <w:rsid w:val="00621403"/>
    <w:rsid w:val="0062140C"/>
    <w:rsid w:val="00624C51"/>
    <w:rsid w:val="00626506"/>
    <w:rsid w:val="006266DD"/>
    <w:rsid w:val="0062720F"/>
    <w:rsid w:val="00627FC1"/>
    <w:rsid w:val="006308EE"/>
    <w:rsid w:val="00632721"/>
    <w:rsid w:val="006327EB"/>
    <w:rsid w:val="00632816"/>
    <w:rsid w:val="006335F1"/>
    <w:rsid w:val="00634390"/>
    <w:rsid w:val="00634AB1"/>
    <w:rsid w:val="006356B9"/>
    <w:rsid w:val="006362DB"/>
    <w:rsid w:val="006365E7"/>
    <w:rsid w:val="00636F6B"/>
    <w:rsid w:val="00637126"/>
    <w:rsid w:val="0064096B"/>
    <w:rsid w:val="00641AFF"/>
    <w:rsid w:val="00641DE5"/>
    <w:rsid w:val="0064234E"/>
    <w:rsid w:val="00647A40"/>
    <w:rsid w:val="0065010D"/>
    <w:rsid w:val="006508B2"/>
    <w:rsid w:val="006510A5"/>
    <w:rsid w:val="0065216A"/>
    <w:rsid w:val="00657BA1"/>
    <w:rsid w:val="00657F95"/>
    <w:rsid w:val="00660A17"/>
    <w:rsid w:val="0066225D"/>
    <w:rsid w:val="006624B0"/>
    <w:rsid w:val="0066267E"/>
    <w:rsid w:val="00662B2B"/>
    <w:rsid w:val="00663755"/>
    <w:rsid w:val="00663772"/>
    <w:rsid w:val="006638B3"/>
    <w:rsid w:val="00664345"/>
    <w:rsid w:val="006650D9"/>
    <w:rsid w:val="00665AB6"/>
    <w:rsid w:val="006667F8"/>
    <w:rsid w:val="00666C85"/>
    <w:rsid w:val="006671AC"/>
    <w:rsid w:val="00667D0A"/>
    <w:rsid w:val="00670898"/>
    <w:rsid w:val="00670A41"/>
    <w:rsid w:val="006716F6"/>
    <w:rsid w:val="00671BB9"/>
    <w:rsid w:val="00671CCB"/>
    <w:rsid w:val="00672A25"/>
    <w:rsid w:val="006731ED"/>
    <w:rsid w:val="006736A3"/>
    <w:rsid w:val="00673AAC"/>
    <w:rsid w:val="006746CC"/>
    <w:rsid w:val="0067526D"/>
    <w:rsid w:val="00676A10"/>
    <w:rsid w:val="006774D4"/>
    <w:rsid w:val="006819F2"/>
    <w:rsid w:val="00690217"/>
    <w:rsid w:val="00690998"/>
    <w:rsid w:val="0069133B"/>
    <w:rsid w:val="006914FC"/>
    <w:rsid w:val="00693D8B"/>
    <w:rsid w:val="006951FB"/>
    <w:rsid w:val="00695AC5"/>
    <w:rsid w:val="00695E05"/>
    <w:rsid w:val="00696A2E"/>
    <w:rsid w:val="006A2308"/>
    <w:rsid w:val="006A2B64"/>
    <w:rsid w:val="006A3D12"/>
    <w:rsid w:val="006A4142"/>
    <w:rsid w:val="006A5EC3"/>
    <w:rsid w:val="006A78EF"/>
    <w:rsid w:val="006A7C5B"/>
    <w:rsid w:val="006B1FFF"/>
    <w:rsid w:val="006B3A80"/>
    <w:rsid w:val="006B7E03"/>
    <w:rsid w:val="006C030E"/>
    <w:rsid w:val="006C15F4"/>
    <w:rsid w:val="006C1714"/>
    <w:rsid w:val="006C443A"/>
    <w:rsid w:val="006C4585"/>
    <w:rsid w:val="006D1138"/>
    <w:rsid w:val="006D2689"/>
    <w:rsid w:val="006D31E8"/>
    <w:rsid w:val="006D370E"/>
    <w:rsid w:val="006D43E7"/>
    <w:rsid w:val="006D4A45"/>
    <w:rsid w:val="006D4E48"/>
    <w:rsid w:val="006D50AB"/>
    <w:rsid w:val="006D50B0"/>
    <w:rsid w:val="006D5F86"/>
    <w:rsid w:val="006D6597"/>
    <w:rsid w:val="006D7479"/>
    <w:rsid w:val="006E034B"/>
    <w:rsid w:val="006E40FC"/>
    <w:rsid w:val="006E432C"/>
    <w:rsid w:val="006E514B"/>
    <w:rsid w:val="006E5738"/>
    <w:rsid w:val="006E6662"/>
    <w:rsid w:val="006E66DD"/>
    <w:rsid w:val="006F0699"/>
    <w:rsid w:val="006F0C3B"/>
    <w:rsid w:val="006F179A"/>
    <w:rsid w:val="006F52D6"/>
    <w:rsid w:val="006F5CBB"/>
    <w:rsid w:val="006F606C"/>
    <w:rsid w:val="007011D5"/>
    <w:rsid w:val="0070211C"/>
    <w:rsid w:val="00702157"/>
    <w:rsid w:val="0070406D"/>
    <w:rsid w:val="00706194"/>
    <w:rsid w:val="0070649D"/>
    <w:rsid w:val="007064F7"/>
    <w:rsid w:val="00706602"/>
    <w:rsid w:val="00707B4E"/>
    <w:rsid w:val="00707C04"/>
    <w:rsid w:val="00711196"/>
    <w:rsid w:val="007119C7"/>
    <w:rsid w:val="00714B89"/>
    <w:rsid w:val="00716197"/>
    <w:rsid w:val="007167F9"/>
    <w:rsid w:val="00717B8A"/>
    <w:rsid w:val="007213BC"/>
    <w:rsid w:val="0072202F"/>
    <w:rsid w:val="0072305E"/>
    <w:rsid w:val="007239E4"/>
    <w:rsid w:val="00724924"/>
    <w:rsid w:val="00725067"/>
    <w:rsid w:val="00725B0C"/>
    <w:rsid w:val="007304DA"/>
    <w:rsid w:val="00730AAA"/>
    <w:rsid w:val="007327F4"/>
    <w:rsid w:val="007348F2"/>
    <w:rsid w:val="007362CA"/>
    <w:rsid w:val="00736D1A"/>
    <w:rsid w:val="00737AA9"/>
    <w:rsid w:val="00740138"/>
    <w:rsid w:val="0074089E"/>
    <w:rsid w:val="00742E8A"/>
    <w:rsid w:val="0074655E"/>
    <w:rsid w:val="00746A20"/>
    <w:rsid w:val="007517B0"/>
    <w:rsid w:val="007540EE"/>
    <w:rsid w:val="0075419D"/>
    <w:rsid w:val="00755CE1"/>
    <w:rsid w:val="0075604F"/>
    <w:rsid w:val="00756066"/>
    <w:rsid w:val="0075671F"/>
    <w:rsid w:val="00756A3A"/>
    <w:rsid w:val="00756F31"/>
    <w:rsid w:val="0076172C"/>
    <w:rsid w:val="00761CD1"/>
    <w:rsid w:val="007625FA"/>
    <w:rsid w:val="00765610"/>
    <w:rsid w:val="00772C7D"/>
    <w:rsid w:val="007738B1"/>
    <w:rsid w:val="007746DB"/>
    <w:rsid w:val="007750C6"/>
    <w:rsid w:val="00780E04"/>
    <w:rsid w:val="00783726"/>
    <w:rsid w:val="00784012"/>
    <w:rsid w:val="00784FBC"/>
    <w:rsid w:val="00785AB8"/>
    <w:rsid w:val="00785CBD"/>
    <w:rsid w:val="007920FE"/>
    <w:rsid w:val="00792887"/>
    <w:rsid w:val="00792D99"/>
    <w:rsid w:val="0079450D"/>
    <w:rsid w:val="00795727"/>
    <w:rsid w:val="00795EDA"/>
    <w:rsid w:val="007A074D"/>
    <w:rsid w:val="007A13DA"/>
    <w:rsid w:val="007A2788"/>
    <w:rsid w:val="007A30F7"/>
    <w:rsid w:val="007A333E"/>
    <w:rsid w:val="007A3512"/>
    <w:rsid w:val="007A3677"/>
    <w:rsid w:val="007A3BF8"/>
    <w:rsid w:val="007A4C31"/>
    <w:rsid w:val="007A5848"/>
    <w:rsid w:val="007A7598"/>
    <w:rsid w:val="007B02A8"/>
    <w:rsid w:val="007B1958"/>
    <w:rsid w:val="007B1AE9"/>
    <w:rsid w:val="007B41F2"/>
    <w:rsid w:val="007B5A35"/>
    <w:rsid w:val="007B6B55"/>
    <w:rsid w:val="007C3A68"/>
    <w:rsid w:val="007C4042"/>
    <w:rsid w:val="007C431F"/>
    <w:rsid w:val="007C5469"/>
    <w:rsid w:val="007C58FC"/>
    <w:rsid w:val="007D22AB"/>
    <w:rsid w:val="007D22E4"/>
    <w:rsid w:val="007D50CF"/>
    <w:rsid w:val="007D53FF"/>
    <w:rsid w:val="007D59D1"/>
    <w:rsid w:val="007D5E1D"/>
    <w:rsid w:val="007D73B9"/>
    <w:rsid w:val="007D7D35"/>
    <w:rsid w:val="007E07E5"/>
    <w:rsid w:val="007E138B"/>
    <w:rsid w:val="007E251C"/>
    <w:rsid w:val="007E33F1"/>
    <w:rsid w:val="007E3EA3"/>
    <w:rsid w:val="007E491D"/>
    <w:rsid w:val="007F013C"/>
    <w:rsid w:val="007F1803"/>
    <w:rsid w:val="007F2C2F"/>
    <w:rsid w:val="007F3354"/>
    <w:rsid w:val="007F4A1A"/>
    <w:rsid w:val="007F5C97"/>
    <w:rsid w:val="007F652E"/>
    <w:rsid w:val="007F741C"/>
    <w:rsid w:val="00800ADD"/>
    <w:rsid w:val="00800E29"/>
    <w:rsid w:val="00802A1E"/>
    <w:rsid w:val="00803E9F"/>
    <w:rsid w:val="0080516E"/>
    <w:rsid w:val="0080521F"/>
    <w:rsid w:val="00805C67"/>
    <w:rsid w:val="00805EB2"/>
    <w:rsid w:val="00806205"/>
    <w:rsid w:val="008075D3"/>
    <w:rsid w:val="00810246"/>
    <w:rsid w:val="00811117"/>
    <w:rsid w:val="008155CB"/>
    <w:rsid w:val="00815B82"/>
    <w:rsid w:val="008203DC"/>
    <w:rsid w:val="008214EE"/>
    <w:rsid w:val="008221B0"/>
    <w:rsid w:val="00822BE2"/>
    <w:rsid w:val="008242CC"/>
    <w:rsid w:val="00825121"/>
    <w:rsid w:val="00825F35"/>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984"/>
    <w:rsid w:val="0085373B"/>
    <w:rsid w:val="008576F0"/>
    <w:rsid w:val="0086043E"/>
    <w:rsid w:val="00860A27"/>
    <w:rsid w:val="0086228F"/>
    <w:rsid w:val="008644D3"/>
    <w:rsid w:val="00864F83"/>
    <w:rsid w:val="00865349"/>
    <w:rsid w:val="00866203"/>
    <w:rsid w:val="008679EF"/>
    <w:rsid w:val="00867AA9"/>
    <w:rsid w:val="00871442"/>
    <w:rsid w:val="00873DC8"/>
    <w:rsid w:val="008743AF"/>
    <w:rsid w:val="00875B2B"/>
    <w:rsid w:val="0087632B"/>
    <w:rsid w:val="008772B5"/>
    <w:rsid w:val="0088322A"/>
    <w:rsid w:val="00883B17"/>
    <w:rsid w:val="00884173"/>
    <w:rsid w:val="00884B80"/>
    <w:rsid w:val="00885AE9"/>
    <w:rsid w:val="00885B1D"/>
    <w:rsid w:val="0088702E"/>
    <w:rsid w:val="00893412"/>
    <w:rsid w:val="00894EC2"/>
    <w:rsid w:val="00895167"/>
    <w:rsid w:val="00895C98"/>
    <w:rsid w:val="00897871"/>
    <w:rsid w:val="008A067B"/>
    <w:rsid w:val="008A1550"/>
    <w:rsid w:val="008A2B91"/>
    <w:rsid w:val="008A4C67"/>
    <w:rsid w:val="008A4FBC"/>
    <w:rsid w:val="008A5B95"/>
    <w:rsid w:val="008A63AB"/>
    <w:rsid w:val="008A715E"/>
    <w:rsid w:val="008B1305"/>
    <w:rsid w:val="008B233E"/>
    <w:rsid w:val="008B60AA"/>
    <w:rsid w:val="008B7518"/>
    <w:rsid w:val="008B77E2"/>
    <w:rsid w:val="008B7A95"/>
    <w:rsid w:val="008C0B1B"/>
    <w:rsid w:val="008C1FA6"/>
    <w:rsid w:val="008C3F7D"/>
    <w:rsid w:val="008C579B"/>
    <w:rsid w:val="008C5F90"/>
    <w:rsid w:val="008C6211"/>
    <w:rsid w:val="008C6A78"/>
    <w:rsid w:val="008D126B"/>
    <w:rsid w:val="008D25F9"/>
    <w:rsid w:val="008D3354"/>
    <w:rsid w:val="008D5A8D"/>
    <w:rsid w:val="008D5FD9"/>
    <w:rsid w:val="008D70BE"/>
    <w:rsid w:val="008D7AAB"/>
    <w:rsid w:val="008E0253"/>
    <w:rsid w:val="008E48DE"/>
    <w:rsid w:val="008E5A83"/>
    <w:rsid w:val="008E6B92"/>
    <w:rsid w:val="008E72F2"/>
    <w:rsid w:val="008F0501"/>
    <w:rsid w:val="008F1AB7"/>
    <w:rsid w:val="008F1ECC"/>
    <w:rsid w:val="008F4C15"/>
    <w:rsid w:val="008F6F43"/>
    <w:rsid w:val="00901DEA"/>
    <w:rsid w:val="009027E4"/>
    <w:rsid w:val="0091040A"/>
    <w:rsid w:val="00911444"/>
    <w:rsid w:val="00911E5D"/>
    <w:rsid w:val="00912645"/>
    <w:rsid w:val="00913089"/>
    <w:rsid w:val="00914B09"/>
    <w:rsid w:val="00914CBE"/>
    <w:rsid w:val="009158AB"/>
    <w:rsid w:val="00923B4C"/>
    <w:rsid w:val="00923C5A"/>
    <w:rsid w:val="00923C78"/>
    <w:rsid w:val="00925670"/>
    <w:rsid w:val="00925DBD"/>
    <w:rsid w:val="0092618B"/>
    <w:rsid w:val="00927423"/>
    <w:rsid w:val="00931617"/>
    <w:rsid w:val="00931A34"/>
    <w:rsid w:val="00932F7D"/>
    <w:rsid w:val="00934FAB"/>
    <w:rsid w:val="009356B6"/>
    <w:rsid w:val="009357D2"/>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6775A"/>
    <w:rsid w:val="00970082"/>
    <w:rsid w:val="00970196"/>
    <w:rsid w:val="00971064"/>
    <w:rsid w:val="00971524"/>
    <w:rsid w:val="009719A7"/>
    <w:rsid w:val="00971D51"/>
    <w:rsid w:val="00973043"/>
    <w:rsid w:val="00973B7B"/>
    <w:rsid w:val="009762AF"/>
    <w:rsid w:val="009764F9"/>
    <w:rsid w:val="009770F0"/>
    <w:rsid w:val="0097726D"/>
    <w:rsid w:val="0098099F"/>
    <w:rsid w:val="00986A90"/>
    <w:rsid w:val="00991A10"/>
    <w:rsid w:val="00991F2F"/>
    <w:rsid w:val="00995109"/>
    <w:rsid w:val="00995A3F"/>
    <w:rsid w:val="009965BC"/>
    <w:rsid w:val="009A0E00"/>
    <w:rsid w:val="009A23C2"/>
    <w:rsid w:val="009A3208"/>
    <w:rsid w:val="009A38EB"/>
    <w:rsid w:val="009A5FCD"/>
    <w:rsid w:val="009A6474"/>
    <w:rsid w:val="009A67E0"/>
    <w:rsid w:val="009B06ED"/>
    <w:rsid w:val="009B0778"/>
    <w:rsid w:val="009B0D2F"/>
    <w:rsid w:val="009B14D3"/>
    <w:rsid w:val="009B1838"/>
    <w:rsid w:val="009B4963"/>
    <w:rsid w:val="009B5095"/>
    <w:rsid w:val="009B6322"/>
    <w:rsid w:val="009C06AB"/>
    <w:rsid w:val="009C1F72"/>
    <w:rsid w:val="009C4EA0"/>
    <w:rsid w:val="009C70BC"/>
    <w:rsid w:val="009D1B5F"/>
    <w:rsid w:val="009D2E86"/>
    <w:rsid w:val="009D6AB0"/>
    <w:rsid w:val="009D6E7A"/>
    <w:rsid w:val="009D791B"/>
    <w:rsid w:val="009E09FE"/>
    <w:rsid w:val="009E1D36"/>
    <w:rsid w:val="009E4F8B"/>
    <w:rsid w:val="009E562B"/>
    <w:rsid w:val="009E56E4"/>
    <w:rsid w:val="009E6BDA"/>
    <w:rsid w:val="009E7B3C"/>
    <w:rsid w:val="009E7BC3"/>
    <w:rsid w:val="009F1A6D"/>
    <w:rsid w:val="009F2897"/>
    <w:rsid w:val="009F2B17"/>
    <w:rsid w:val="009F35B6"/>
    <w:rsid w:val="009F39DC"/>
    <w:rsid w:val="009F4C74"/>
    <w:rsid w:val="009F632E"/>
    <w:rsid w:val="00A0028B"/>
    <w:rsid w:val="00A018C1"/>
    <w:rsid w:val="00A01955"/>
    <w:rsid w:val="00A01C02"/>
    <w:rsid w:val="00A02D2A"/>
    <w:rsid w:val="00A062F1"/>
    <w:rsid w:val="00A07D09"/>
    <w:rsid w:val="00A07E4A"/>
    <w:rsid w:val="00A10EBA"/>
    <w:rsid w:val="00A119AB"/>
    <w:rsid w:val="00A11AB5"/>
    <w:rsid w:val="00A15490"/>
    <w:rsid w:val="00A160CF"/>
    <w:rsid w:val="00A16CFC"/>
    <w:rsid w:val="00A16E05"/>
    <w:rsid w:val="00A20B8B"/>
    <w:rsid w:val="00A221CB"/>
    <w:rsid w:val="00A23A2E"/>
    <w:rsid w:val="00A24FD7"/>
    <w:rsid w:val="00A264F8"/>
    <w:rsid w:val="00A26D01"/>
    <w:rsid w:val="00A30B2D"/>
    <w:rsid w:val="00A3490A"/>
    <w:rsid w:val="00A37927"/>
    <w:rsid w:val="00A41CB9"/>
    <w:rsid w:val="00A41EA2"/>
    <w:rsid w:val="00A4538B"/>
    <w:rsid w:val="00A45B89"/>
    <w:rsid w:val="00A45CED"/>
    <w:rsid w:val="00A46E2D"/>
    <w:rsid w:val="00A52139"/>
    <w:rsid w:val="00A534F4"/>
    <w:rsid w:val="00A536FE"/>
    <w:rsid w:val="00A54879"/>
    <w:rsid w:val="00A550EC"/>
    <w:rsid w:val="00A55BAC"/>
    <w:rsid w:val="00A561D8"/>
    <w:rsid w:val="00A60951"/>
    <w:rsid w:val="00A60F3B"/>
    <w:rsid w:val="00A61533"/>
    <w:rsid w:val="00A641DC"/>
    <w:rsid w:val="00A66787"/>
    <w:rsid w:val="00A67B8E"/>
    <w:rsid w:val="00A702FA"/>
    <w:rsid w:val="00A71352"/>
    <w:rsid w:val="00A7154A"/>
    <w:rsid w:val="00A73600"/>
    <w:rsid w:val="00A76E16"/>
    <w:rsid w:val="00A80947"/>
    <w:rsid w:val="00A80BE9"/>
    <w:rsid w:val="00A83C05"/>
    <w:rsid w:val="00A83D76"/>
    <w:rsid w:val="00A846FE"/>
    <w:rsid w:val="00A847CF"/>
    <w:rsid w:val="00A851B5"/>
    <w:rsid w:val="00A86A5D"/>
    <w:rsid w:val="00A87E3D"/>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49BB"/>
    <w:rsid w:val="00AA4D70"/>
    <w:rsid w:val="00AA5AD9"/>
    <w:rsid w:val="00AA62D8"/>
    <w:rsid w:val="00AB16B8"/>
    <w:rsid w:val="00AB2211"/>
    <w:rsid w:val="00AB35F2"/>
    <w:rsid w:val="00AB3907"/>
    <w:rsid w:val="00AB39C4"/>
    <w:rsid w:val="00AB42F4"/>
    <w:rsid w:val="00AC4723"/>
    <w:rsid w:val="00AC6387"/>
    <w:rsid w:val="00AC6641"/>
    <w:rsid w:val="00AC6825"/>
    <w:rsid w:val="00AC7327"/>
    <w:rsid w:val="00AC7726"/>
    <w:rsid w:val="00AC7821"/>
    <w:rsid w:val="00AD3705"/>
    <w:rsid w:val="00AD58F8"/>
    <w:rsid w:val="00AD647D"/>
    <w:rsid w:val="00AD6592"/>
    <w:rsid w:val="00AD6D91"/>
    <w:rsid w:val="00AD6E98"/>
    <w:rsid w:val="00AD6FE5"/>
    <w:rsid w:val="00AD761B"/>
    <w:rsid w:val="00AD7EAF"/>
    <w:rsid w:val="00AE0420"/>
    <w:rsid w:val="00AE04F5"/>
    <w:rsid w:val="00AE1391"/>
    <w:rsid w:val="00AE16C9"/>
    <w:rsid w:val="00AE2332"/>
    <w:rsid w:val="00AE2357"/>
    <w:rsid w:val="00AE3A68"/>
    <w:rsid w:val="00AE799E"/>
    <w:rsid w:val="00AE7D81"/>
    <w:rsid w:val="00AF2296"/>
    <w:rsid w:val="00AF233C"/>
    <w:rsid w:val="00AF48B6"/>
    <w:rsid w:val="00AF4F85"/>
    <w:rsid w:val="00AF5039"/>
    <w:rsid w:val="00AF53DF"/>
    <w:rsid w:val="00AF5514"/>
    <w:rsid w:val="00AF59E8"/>
    <w:rsid w:val="00AF693D"/>
    <w:rsid w:val="00AF7669"/>
    <w:rsid w:val="00B01A4D"/>
    <w:rsid w:val="00B02A8D"/>
    <w:rsid w:val="00B041C5"/>
    <w:rsid w:val="00B04C8F"/>
    <w:rsid w:val="00B06FCE"/>
    <w:rsid w:val="00B07901"/>
    <w:rsid w:val="00B07FE6"/>
    <w:rsid w:val="00B10A2B"/>
    <w:rsid w:val="00B11288"/>
    <w:rsid w:val="00B1740F"/>
    <w:rsid w:val="00B1779B"/>
    <w:rsid w:val="00B23094"/>
    <w:rsid w:val="00B231A2"/>
    <w:rsid w:val="00B25881"/>
    <w:rsid w:val="00B25A63"/>
    <w:rsid w:val="00B260E8"/>
    <w:rsid w:val="00B26C15"/>
    <w:rsid w:val="00B26DF5"/>
    <w:rsid w:val="00B277C5"/>
    <w:rsid w:val="00B31B0F"/>
    <w:rsid w:val="00B3344A"/>
    <w:rsid w:val="00B33A89"/>
    <w:rsid w:val="00B34899"/>
    <w:rsid w:val="00B36241"/>
    <w:rsid w:val="00B36789"/>
    <w:rsid w:val="00B42DD3"/>
    <w:rsid w:val="00B51B13"/>
    <w:rsid w:val="00B52521"/>
    <w:rsid w:val="00B53BF2"/>
    <w:rsid w:val="00B54C5B"/>
    <w:rsid w:val="00B57940"/>
    <w:rsid w:val="00B62345"/>
    <w:rsid w:val="00B64E0F"/>
    <w:rsid w:val="00B659C4"/>
    <w:rsid w:val="00B66491"/>
    <w:rsid w:val="00B71024"/>
    <w:rsid w:val="00B716E7"/>
    <w:rsid w:val="00B71FC7"/>
    <w:rsid w:val="00B731BF"/>
    <w:rsid w:val="00B73F06"/>
    <w:rsid w:val="00B76C5F"/>
    <w:rsid w:val="00B76F30"/>
    <w:rsid w:val="00B77C2E"/>
    <w:rsid w:val="00B80B3B"/>
    <w:rsid w:val="00B84405"/>
    <w:rsid w:val="00B850FF"/>
    <w:rsid w:val="00B854F2"/>
    <w:rsid w:val="00B8576C"/>
    <w:rsid w:val="00B85C07"/>
    <w:rsid w:val="00B877F9"/>
    <w:rsid w:val="00B90BAD"/>
    <w:rsid w:val="00B93EC8"/>
    <w:rsid w:val="00B956CE"/>
    <w:rsid w:val="00B97763"/>
    <w:rsid w:val="00BA2F92"/>
    <w:rsid w:val="00BA60F5"/>
    <w:rsid w:val="00BA6116"/>
    <w:rsid w:val="00BA6232"/>
    <w:rsid w:val="00BA74B1"/>
    <w:rsid w:val="00BA7F98"/>
    <w:rsid w:val="00BB1017"/>
    <w:rsid w:val="00BB1E60"/>
    <w:rsid w:val="00BB2B4D"/>
    <w:rsid w:val="00BB474A"/>
    <w:rsid w:val="00BB665D"/>
    <w:rsid w:val="00BB7260"/>
    <w:rsid w:val="00BC15DF"/>
    <w:rsid w:val="00BC3895"/>
    <w:rsid w:val="00BC3A1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43B5"/>
    <w:rsid w:val="00BF008A"/>
    <w:rsid w:val="00BF1D54"/>
    <w:rsid w:val="00BF32DC"/>
    <w:rsid w:val="00BF3E24"/>
    <w:rsid w:val="00BF3E5D"/>
    <w:rsid w:val="00BF46FC"/>
    <w:rsid w:val="00BF4F2E"/>
    <w:rsid w:val="00BF7029"/>
    <w:rsid w:val="00BF7776"/>
    <w:rsid w:val="00C0092D"/>
    <w:rsid w:val="00C00BC7"/>
    <w:rsid w:val="00C01282"/>
    <w:rsid w:val="00C012D7"/>
    <w:rsid w:val="00C014E2"/>
    <w:rsid w:val="00C01810"/>
    <w:rsid w:val="00C02A3C"/>
    <w:rsid w:val="00C0300C"/>
    <w:rsid w:val="00C06998"/>
    <w:rsid w:val="00C06CED"/>
    <w:rsid w:val="00C110A5"/>
    <w:rsid w:val="00C11496"/>
    <w:rsid w:val="00C114B8"/>
    <w:rsid w:val="00C1356A"/>
    <w:rsid w:val="00C16260"/>
    <w:rsid w:val="00C20CB9"/>
    <w:rsid w:val="00C21B21"/>
    <w:rsid w:val="00C21F00"/>
    <w:rsid w:val="00C22848"/>
    <w:rsid w:val="00C23846"/>
    <w:rsid w:val="00C25886"/>
    <w:rsid w:val="00C26EF8"/>
    <w:rsid w:val="00C30BE3"/>
    <w:rsid w:val="00C30C36"/>
    <w:rsid w:val="00C3101D"/>
    <w:rsid w:val="00C31E17"/>
    <w:rsid w:val="00C32253"/>
    <w:rsid w:val="00C32B62"/>
    <w:rsid w:val="00C32B8D"/>
    <w:rsid w:val="00C32E44"/>
    <w:rsid w:val="00C35F34"/>
    <w:rsid w:val="00C376D2"/>
    <w:rsid w:val="00C404E1"/>
    <w:rsid w:val="00C41132"/>
    <w:rsid w:val="00C42CB7"/>
    <w:rsid w:val="00C43EC3"/>
    <w:rsid w:val="00C43F7D"/>
    <w:rsid w:val="00C440D7"/>
    <w:rsid w:val="00C4511A"/>
    <w:rsid w:val="00C45BC8"/>
    <w:rsid w:val="00C47D74"/>
    <w:rsid w:val="00C51C0D"/>
    <w:rsid w:val="00C52452"/>
    <w:rsid w:val="00C52F32"/>
    <w:rsid w:val="00C52F92"/>
    <w:rsid w:val="00C53D6E"/>
    <w:rsid w:val="00C54A47"/>
    <w:rsid w:val="00C56515"/>
    <w:rsid w:val="00C567AF"/>
    <w:rsid w:val="00C56FD8"/>
    <w:rsid w:val="00C579B4"/>
    <w:rsid w:val="00C62697"/>
    <w:rsid w:val="00C63811"/>
    <w:rsid w:val="00C63B94"/>
    <w:rsid w:val="00C64DBA"/>
    <w:rsid w:val="00C6503A"/>
    <w:rsid w:val="00C679B3"/>
    <w:rsid w:val="00C705BE"/>
    <w:rsid w:val="00C70C09"/>
    <w:rsid w:val="00C72028"/>
    <w:rsid w:val="00C73110"/>
    <w:rsid w:val="00C744D7"/>
    <w:rsid w:val="00C811A3"/>
    <w:rsid w:val="00C828F0"/>
    <w:rsid w:val="00C830C8"/>
    <w:rsid w:val="00C84C03"/>
    <w:rsid w:val="00C84DFE"/>
    <w:rsid w:val="00C85C9E"/>
    <w:rsid w:val="00C8641B"/>
    <w:rsid w:val="00C87D79"/>
    <w:rsid w:val="00C87FC5"/>
    <w:rsid w:val="00C92711"/>
    <w:rsid w:val="00C92DB1"/>
    <w:rsid w:val="00C92E35"/>
    <w:rsid w:val="00C933DF"/>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4CC6"/>
    <w:rsid w:val="00CF0268"/>
    <w:rsid w:val="00CF044E"/>
    <w:rsid w:val="00CF0F3F"/>
    <w:rsid w:val="00CF5306"/>
    <w:rsid w:val="00CF5C1F"/>
    <w:rsid w:val="00D014BE"/>
    <w:rsid w:val="00D03027"/>
    <w:rsid w:val="00D03272"/>
    <w:rsid w:val="00D039CA"/>
    <w:rsid w:val="00D040F7"/>
    <w:rsid w:val="00D06EF5"/>
    <w:rsid w:val="00D06FED"/>
    <w:rsid w:val="00D07CD7"/>
    <w:rsid w:val="00D07E05"/>
    <w:rsid w:val="00D1095C"/>
    <w:rsid w:val="00D10E24"/>
    <w:rsid w:val="00D1597F"/>
    <w:rsid w:val="00D163B5"/>
    <w:rsid w:val="00D163CF"/>
    <w:rsid w:val="00D16A16"/>
    <w:rsid w:val="00D16C8B"/>
    <w:rsid w:val="00D1727B"/>
    <w:rsid w:val="00D179A4"/>
    <w:rsid w:val="00D20EB4"/>
    <w:rsid w:val="00D214FB"/>
    <w:rsid w:val="00D2186C"/>
    <w:rsid w:val="00D2213F"/>
    <w:rsid w:val="00D22262"/>
    <w:rsid w:val="00D230D0"/>
    <w:rsid w:val="00D24D90"/>
    <w:rsid w:val="00D25F3A"/>
    <w:rsid w:val="00D31B69"/>
    <w:rsid w:val="00D31D02"/>
    <w:rsid w:val="00D31E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73AC"/>
    <w:rsid w:val="00D57B06"/>
    <w:rsid w:val="00D57DC5"/>
    <w:rsid w:val="00D610B2"/>
    <w:rsid w:val="00D634EC"/>
    <w:rsid w:val="00D63E2B"/>
    <w:rsid w:val="00D657A2"/>
    <w:rsid w:val="00D65AEC"/>
    <w:rsid w:val="00D65BE1"/>
    <w:rsid w:val="00D66031"/>
    <w:rsid w:val="00D661A2"/>
    <w:rsid w:val="00D66314"/>
    <w:rsid w:val="00D66992"/>
    <w:rsid w:val="00D66F6B"/>
    <w:rsid w:val="00D7247D"/>
    <w:rsid w:val="00D766C8"/>
    <w:rsid w:val="00D82300"/>
    <w:rsid w:val="00D83B39"/>
    <w:rsid w:val="00D84661"/>
    <w:rsid w:val="00D9013C"/>
    <w:rsid w:val="00D90251"/>
    <w:rsid w:val="00D9236A"/>
    <w:rsid w:val="00D94923"/>
    <w:rsid w:val="00D95C66"/>
    <w:rsid w:val="00D968F9"/>
    <w:rsid w:val="00D96CA6"/>
    <w:rsid w:val="00D97514"/>
    <w:rsid w:val="00DA0E49"/>
    <w:rsid w:val="00DA434A"/>
    <w:rsid w:val="00DA531D"/>
    <w:rsid w:val="00DA5B98"/>
    <w:rsid w:val="00DA673A"/>
    <w:rsid w:val="00DB255C"/>
    <w:rsid w:val="00DB2BB3"/>
    <w:rsid w:val="00DB35C9"/>
    <w:rsid w:val="00DB3902"/>
    <w:rsid w:val="00DB64B3"/>
    <w:rsid w:val="00DB66BC"/>
    <w:rsid w:val="00DB69D6"/>
    <w:rsid w:val="00DC1687"/>
    <w:rsid w:val="00DC21C8"/>
    <w:rsid w:val="00DC22DD"/>
    <w:rsid w:val="00DC2D3C"/>
    <w:rsid w:val="00DC384A"/>
    <w:rsid w:val="00DC4119"/>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9A7"/>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E7D6F"/>
    <w:rsid w:val="00DF1CC4"/>
    <w:rsid w:val="00DF2059"/>
    <w:rsid w:val="00DF3C8E"/>
    <w:rsid w:val="00DF5147"/>
    <w:rsid w:val="00DF51C2"/>
    <w:rsid w:val="00DF6EF5"/>
    <w:rsid w:val="00E015C9"/>
    <w:rsid w:val="00E0328E"/>
    <w:rsid w:val="00E03B54"/>
    <w:rsid w:val="00E041D8"/>
    <w:rsid w:val="00E070BB"/>
    <w:rsid w:val="00E07F5B"/>
    <w:rsid w:val="00E11A69"/>
    <w:rsid w:val="00E12426"/>
    <w:rsid w:val="00E14CDE"/>
    <w:rsid w:val="00E14E60"/>
    <w:rsid w:val="00E163B6"/>
    <w:rsid w:val="00E168CE"/>
    <w:rsid w:val="00E16AB9"/>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37C8"/>
    <w:rsid w:val="00E4392E"/>
    <w:rsid w:val="00E44111"/>
    <w:rsid w:val="00E45493"/>
    <w:rsid w:val="00E47379"/>
    <w:rsid w:val="00E479CC"/>
    <w:rsid w:val="00E501DB"/>
    <w:rsid w:val="00E50B8A"/>
    <w:rsid w:val="00E531EB"/>
    <w:rsid w:val="00E56C0F"/>
    <w:rsid w:val="00E56EEC"/>
    <w:rsid w:val="00E579B8"/>
    <w:rsid w:val="00E618AA"/>
    <w:rsid w:val="00E640B2"/>
    <w:rsid w:val="00E65DCC"/>
    <w:rsid w:val="00E65E60"/>
    <w:rsid w:val="00E708F4"/>
    <w:rsid w:val="00E70EFA"/>
    <w:rsid w:val="00E728B1"/>
    <w:rsid w:val="00E739C7"/>
    <w:rsid w:val="00E7522E"/>
    <w:rsid w:val="00E75F29"/>
    <w:rsid w:val="00E80501"/>
    <w:rsid w:val="00E82BE6"/>
    <w:rsid w:val="00E82E52"/>
    <w:rsid w:val="00E852CA"/>
    <w:rsid w:val="00E8644D"/>
    <w:rsid w:val="00E86A41"/>
    <w:rsid w:val="00E87458"/>
    <w:rsid w:val="00E92F5E"/>
    <w:rsid w:val="00E944A6"/>
    <w:rsid w:val="00E95D96"/>
    <w:rsid w:val="00E96B51"/>
    <w:rsid w:val="00E96EB6"/>
    <w:rsid w:val="00E976CF"/>
    <w:rsid w:val="00E97C72"/>
    <w:rsid w:val="00EA04B0"/>
    <w:rsid w:val="00EA1C04"/>
    <w:rsid w:val="00EA2833"/>
    <w:rsid w:val="00EA2F6B"/>
    <w:rsid w:val="00EA39B8"/>
    <w:rsid w:val="00EA3D26"/>
    <w:rsid w:val="00EA3EF2"/>
    <w:rsid w:val="00EA4C53"/>
    <w:rsid w:val="00EA62EE"/>
    <w:rsid w:val="00EA7BEF"/>
    <w:rsid w:val="00EA7E9A"/>
    <w:rsid w:val="00EB37CE"/>
    <w:rsid w:val="00EB552F"/>
    <w:rsid w:val="00EB567E"/>
    <w:rsid w:val="00EB77C9"/>
    <w:rsid w:val="00EB7909"/>
    <w:rsid w:val="00EC1325"/>
    <w:rsid w:val="00EC15A1"/>
    <w:rsid w:val="00EC229C"/>
    <w:rsid w:val="00EC2380"/>
    <w:rsid w:val="00EC2B36"/>
    <w:rsid w:val="00EC33A1"/>
    <w:rsid w:val="00EC59AD"/>
    <w:rsid w:val="00EC6253"/>
    <w:rsid w:val="00EC7D89"/>
    <w:rsid w:val="00ED0968"/>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42"/>
    <w:rsid w:val="00F027D0"/>
    <w:rsid w:val="00F03801"/>
    <w:rsid w:val="00F0392D"/>
    <w:rsid w:val="00F0397F"/>
    <w:rsid w:val="00F03D6B"/>
    <w:rsid w:val="00F03D82"/>
    <w:rsid w:val="00F0681D"/>
    <w:rsid w:val="00F1083D"/>
    <w:rsid w:val="00F1092E"/>
    <w:rsid w:val="00F124A4"/>
    <w:rsid w:val="00F132C3"/>
    <w:rsid w:val="00F1595D"/>
    <w:rsid w:val="00F16F0F"/>
    <w:rsid w:val="00F248E0"/>
    <w:rsid w:val="00F24D73"/>
    <w:rsid w:val="00F25B24"/>
    <w:rsid w:val="00F3002F"/>
    <w:rsid w:val="00F315BD"/>
    <w:rsid w:val="00F320E8"/>
    <w:rsid w:val="00F328FE"/>
    <w:rsid w:val="00F34070"/>
    <w:rsid w:val="00F34C12"/>
    <w:rsid w:val="00F40422"/>
    <w:rsid w:val="00F40EF8"/>
    <w:rsid w:val="00F43C70"/>
    <w:rsid w:val="00F44741"/>
    <w:rsid w:val="00F46CA2"/>
    <w:rsid w:val="00F46F47"/>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5066"/>
    <w:rsid w:val="00F75395"/>
    <w:rsid w:val="00F75771"/>
    <w:rsid w:val="00F75B1F"/>
    <w:rsid w:val="00F77546"/>
    <w:rsid w:val="00F8004A"/>
    <w:rsid w:val="00F806A3"/>
    <w:rsid w:val="00F832BD"/>
    <w:rsid w:val="00F837FB"/>
    <w:rsid w:val="00F85430"/>
    <w:rsid w:val="00F85E1C"/>
    <w:rsid w:val="00F90579"/>
    <w:rsid w:val="00F9077B"/>
    <w:rsid w:val="00F92941"/>
    <w:rsid w:val="00F9319E"/>
    <w:rsid w:val="00F96564"/>
    <w:rsid w:val="00F96880"/>
    <w:rsid w:val="00F97453"/>
    <w:rsid w:val="00F97961"/>
    <w:rsid w:val="00FA0E7C"/>
    <w:rsid w:val="00FA1D89"/>
    <w:rsid w:val="00FA1DA9"/>
    <w:rsid w:val="00FA26DF"/>
    <w:rsid w:val="00FA307C"/>
    <w:rsid w:val="00FA3AF3"/>
    <w:rsid w:val="00FA4095"/>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C627B"/>
    <w:rsid w:val="00FD0099"/>
    <w:rsid w:val="00FD0375"/>
    <w:rsid w:val="00FD2C49"/>
    <w:rsid w:val="00FD2C6F"/>
    <w:rsid w:val="00FD40CF"/>
    <w:rsid w:val="00FD430F"/>
    <w:rsid w:val="00FD46A5"/>
    <w:rsid w:val="00FD62EA"/>
    <w:rsid w:val="00FD6BDB"/>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095"/>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34"/>
    <w:qFormat/>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676A10"/>
    <w:rPr>
      <w:color w:val="605E5C"/>
      <w:shd w:val="clear" w:color="auto" w:fill="E1DFDD"/>
    </w:rPr>
  </w:style>
  <w:style w:type="character" w:styleId="PlaceholderText">
    <w:name w:val="Placeholder Text"/>
    <w:basedOn w:val="DefaultParagraphFont"/>
    <w:uiPriority w:val="99"/>
    <w:semiHidden/>
    <w:rsid w:val="00995A3F"/>
    <w:rPr>
      <w:color w:val="808080"/>
    </w:rPr>
  </w:style>
  <w:style w:type="paragraph" w:styleId="NormalWeb">
    <w:name w:val="Normal (Web)"/>
    <w:basedOn w:val="Normal"/>
    <w:uiPriority w:val="99"/>
    <w:unhideWhenUsed/>
    <w:rsid w:val="009A67E0"/>
    <w:pPr>
      <w:spacing w:after="150" w:line="240" w:lineRule="auto"/>
    </w:pPr>
    <w:rPr>
      <w:rFonts w:ascii="Times New Roman" w:eastAsia="Times New Roman" w:hAnsi="Times New Roman" w:cs="Times New Roman"/>
      <w:sz w:val="24"/>
      <w:szCs w:val="24"/>
      <w:lang w:val="en-US"/>
    </w:rPr>
  </w:style>
  <w:style w:type="paragraph" w:customStyle="1" w:styleId="Default">
    <w:name w:val="Default"/>
    <w:rsid w:val="00203CCF"/>
    <w:pPr>
      <w:autoSpaceDE w:val="0"/>
      <w:autoSpaceDN w:val="0"/>
      <w:adjustRightInd w:val="0"/>
      <w:spacing w:after="0" w:line="240" w:lineRule="auto"/>
    </w:pPr>
    <w:rPr>
      <w:rFonts w:ascii="Tahoma" w:hAnsi="Tahoma" w:cs="Tahoma"/>
      <w:color w:val="000000"/>
      <w:sz w:val="24"/>
      <w:szCs w:val="24"/>
      <w:lang w:val="en-GB"/>
    </w:rPr>
  </w:style>
  <w:style w:type="character" w:styleId="Emphasis">
    <w:name w:val="Emphasis"/>
    <w:basedOn w:val="DefaultParagraphFont"/>
    <w:uiPriority w:val="20"/>
    <w:qFormat/>
    <w:rsid w:val="00595A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12901281">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767190352">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709910049">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oe.int/en/web/chisinau/support-to-the-justice-reform-in-the-republic-of-moldova?p_l_back_url=%2Fen%2Fgroup%2Fchisinau%2F%7E%2Fcontrol_panel%2Fmanage%3Fp_p_id%3Dcom_liferay_layout_admin_web_portlet_GroupPagesPortlet%26p_p_lifecycle%3D0%26p_p_state%3Dmaximized%26p_p_mode%3Dview%26_com_liferay_layout_admin_web_portlet_GroupPagesPortlet_tabs1%3Dpages%26_com_liferay_layout_admin_web_portlet_GroupPagesPortlet_privateLayout%3Dfalse%26_com_liferay_layout_admin_web_portlet_GroupPagesPortlet_displayStyle%3Dmiller-columns%26p_r_p_selPlid%3D16824595%26p_r_p_layoutSetBranchId%3D0%26p_p_auth%3DkR4wM3kj" TargetMode="Externa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cdm@coe.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dm@coe.in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dgi-coordination@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eader" Target="head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EA6D49" w:rsidP="00EA6D49">
          <w:pPr>
            <w:pStyle w:val="60E90AB795304085BA5EA67F0D27707D1"/>
          </w:pPr>
          <w:r w:rsidRPr="00C63811">
            <w:rPr>
              <w:rFonts w:ascii="Tahoma" w:hAnsi="Tahoma" w:cs="Tahoma"/>
              <w:color w:val="808080"/>
              <w:sz w:val="18"/>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EA6D49" w:rsidP="00EA6D49">
          <w:pPr>
            <w:pStyle w:val="A3ED3D09AB83490BB5368DD7E1A651CE1"/>
          </w:pPr>
          <w:r w:rsidRPr="00C63811">
            <w:rPr>
              <w:rFonts w:ascii="Tahoma" w:hAnsi="Tahoma" w:cs="Tahoma"/>
              <w:color w:val="808080"/>
              <w:sz w:val="18"/>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EA6D49" w:rsidP="00EA6D49">
          <w:pPr>
            <w:pStyle w:val="2F25CC5DB4B8460393A383E2093A51691"/>
          </w:pPr>
          <w:r w:rsidRPr="00C63811">
            <w:rPr>
              <w:rFonts w:ascii="Tahoma" w:hAnsi="Tahoma" w:cs="Tahoma"/>
              <w:color w:val="808080"/>
              <w:sz w:val="18"/>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EA6D49" w:rsidP="00EA6D49">
          <w:pPr>
            <w:pStyle w:val="51233458C03C43529FB652AB784FAE2B1"/>
          </w:pPr>
          <w:r w:rsidRPr="00C63811">
            <w:rPr>
              <w:rFonts w:ascii="Tahoma" w:hAnsi="Tahoma" w:cs="Tahoma"/>
              <w:color w:val="808080"/>
              <w:sz w:val="18"/>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EA6D49" w:rsidP="00EA6D49">
          <w:pPr>
            <w:pStyle w:val="269956159C524A6BA6CC74BB66D9CF741"/>
          </w:pPr>
          <w:r w:rsidRPr="00C63811">
            <w:rPr>
              <w:rFonts w:ascii="Tahoma" w:hAnsi="Tahoma" w:cs="Tahoma"/>
              <w:color w:val="808080"/>
              <w:sz w:val="18"/>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EA6D49" w:rsidP="00EA6D49">
          <w:pPr>
            <w:pStyle w:val="D2A2634B0E9D4AB781A2939204B3F22F1"/>
          </w:pPr>
          <w:r w:rsidRPr="00C63811">
            <w:rPr>
              <w:rFonts w:ascii="Tahoma" w:hAnsi="Tahoma" w:cs="Tahoma"/>
              <w:color w:val="808080"/>
              <w:sz w:val="18"/>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EA6D49" w:rsidP="00EA6D49">
          <w:pPr>
            <w:pStyle w:val="96CA24E7EA8142FB88129EC2822777D91"/>
          </w:pPr>
          <w:r w:rsidRPr="00C63811">
            <w:rPr>
              <w:rFonts w:ascii="Tahoma" w:hAnsi="Tahoma" w:cs="Tahoma"/>
              <w:color w:val="FF0000"/>
              <w:sz w:val="18"/>
            </w:rPr>
            <w:t>Click here to enter a date.</w:t>
          </w:r>
        </w:p>
      </w:docPartBody>
    </w:docPart>
    <w:docPart>
      <w:docPartPr>
        <w:name w:val="B0381E421C0148E28373DC85A8BECE15"/>
        <w:category>
          <w:name w:val="General"/>
          <w:gallery w:val="placeholder"/>
        </w:category>
        <w:types>
          <w:type w:val="bbPlcHdr"/>
        </w:types>
        <w:behaviors>
          <w:behavior w:val="content"/>
        </w:behaviors>
        <w:guid w:val="{3E6A8776-E84A-4581-81CB-8F73561DF157}"/>
      </w:docPartPr>
      <w:docPartBody>
        <w:p w:rsidR="009E7936" w:rsidRDefault="007721AF" w:rsidP="007721AF">
          <w:pPr>
            <w:pStyle w:val="B0381E421C0148E28373DC85A8BECE15"/>
          </w:pPr>
          <w:r w:rsidRPr="00C63811">
            <w:rPr>
              <w:rFonts w:ascii="Tahoma" w:hAnsi="Tahoma" w:cs="Tahoma"/>
              <w:color w:val="808080"/>
              <w:sz w:val="18"/>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073AE"/>
    <w:rsid w:val="00042797"/>
    <w:rsid w:val="000C7C93"/>
    <w:rsid w:val="00172C5F"/>
    <w:rsid w:val="0021037D"/>
    <w:rsid w:val="00210383"/>
    <w:rsid w:val="00293AF3"/>
    <w:rsid w:val="003067EC"/>
    <w:rsid w:val="00312E59"/>
    <w:rsid w:val="00326FAD"/>
    <w:rsid w:val="00386290"/>
    <w:rsid w:val="004068CE"/>
    <w:rsid w:val="004442F0"/>
    <w:rsid w:val="004A22A9"/>
    <w:rsid w:val="00561DC4"/>
    <w:rsid w:val="005911A2"/>
    <w:rsid w:val="005B2898"/>
    <w:rsid w:val="0067620D"/>
    <w:rsid w:val="00684DB3"/>
    <w:rsid w:val="006A0732"/>
    <w:rsid w:val="006E2004"/>
    <w:rsid w:val="00747BED"/>
    <w:rsid w:val="007721AF"/>
    <w:rsid w:val="00792F09"/>
    <w:rsid w:val="007F3B63"/>
    <w:rsid w:val="008473F5"/>
    <w:rsid w:val="009C04EF"/>
    <w:rsid w:val="009D53AE"/>
    <w:rsid w:val="009E7936"/>
    <w:rsid w:val="00A762A8"/>
    <w:rsid w:val="00B84FB3"/>
    <w:rsid w:val="00BA7F9E"/>
    <w:rsid w:val="00BE2C48"/>
    <w:rsid w:val="00BF5C0F"/>
    <w:rsid w:val="00CB06E3"/>
    <w:rsid w:val="00CC78AF"/>
    <w:rsid w:val="00CF3A9A"/>
    <w:rsid w:val="00CF5531"/>
    <w:rsid w:val="00D008F4"/>
    <w:rsid w:val="00D75956"/>
    <w:rsid w:val="00D838F4"/>
    <w:rsid w:val="00DC43C8"/>
    <w:rsid w:val="00DD046F"/>
    <w:rsid w:val="00E47D73"/>
    <w:rsid w:val="00E823DD"/>
    <w:rsid w:val="00EA6D49"/>
    <w:rsid w:val="00F2125A"/>
    <w:rsid w:val="00F43FB1"/>
    <w:rsid w:val="00F6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956"/>
  </w:style>
  <w:style w:type="paragraph" w:customStyle="1" w:styleId="60E90AB795304085BA5EA67F0D27707D1">
    <w:name w:val="60E90AB795304085BA5EA67F0D27707D1"/>
    <w:rsid w:val="00EA6D49"/>
    <w:rPr>
      <w:rFonts w:eastAsiaTheme="minorHAnsi"/>
      <w:lang w:val="en-GB"/>
    </w:rPr>
  </w:style>
  <w:style w:type="paragraph" w:customStyle="1" w:styleId="A3ED3D09AB83490BB5368DD7E1A651CE1">
    <w:name w:val="A3ED3D09AB83490BB5368DD7E1A651CE1"/>
    <w:rsid w:val="00EA6D49"/>
    <w:rPr>
      <w:rFonts w:eastAsiaTheme="minorHAnsi"/>
      <w:lang w:val="en-GB"/>
    </w:rPr>
  </w:style>
  <w:style w:type="paragraph" w:customStyle="1" w:styleId="2F25CC5DB4B8460393A383E2093A51691">
    <w:name w:val="2F25CC5DB4B8460393A383E2093A51691"/>
    <w:rsid w:val="00EA6D49"/>
    <w:rPr>
      <w:rFonts w:eastAsiaTheme="minorHAnsi"/>
      <w:lang w:val="en-GB"/>
    </w:rPr>
  </w:style>
  <w:style w:type="paragraph" w:customStyle="1" w:styleId="51233458C03C43529FB652AB784FAE2B1">
    <w:name w:val="51233458C03C43529FB652AB784FAE2B1"/>
    <w:rsid w:val="00EA6D49"/>
    <w:rPr>
      <w:rFonts w:eastAsiaTheme="minorHAnsi"/>
      <w:lang w:val="en-GB"/>
    </w:rPr>
  </w:style>
  <w:style w:type="paragraph" w:customStyle="1" w:styleId="269956159C524A6BA6CC74BB66D9CF741">
    <w:name w:val="269956159C524A6BA6CC74BB66D9CF741"/>
    <w:rsid w:val="00EA6D49"/>
    <w:rPr>
      <w:rFonts w:eastAsiaTheme="minorHAnsi"/>
      <w:lang w:val="en-GB"/>
    </w:rPr>
  </w:style>
  <w:style w:type="paragraph" w:customStyle="1" w:styleId="D2A2634B0E9D4AB781A2939204B3F22F1">
    <w:name w:val="D2A2634B0E9D4AB781A2939204B3F22F1"/>
    <w:rsid w:val="00EA6D49"/>
    <w:rPr>
      <w:rFonts w:eastAsiaTheme="minorHAnsi"/>
      <w:lang w:val="en-GB"/>
    </w:rPr>
  </w:style>
  <w:style w:type="paragraph" w:customStyle="1" w:styleId="96CA24E7EA8142FB88129EC2822777D91">
    <w:name w:val="96CA24E7EA8142FB88129EC2822777D91"/>
    <w:rsid w:val="00EA6D49"/>
    <w:rPr>
      <w:rFonts w:eastAsiaTheme="minorHAnsi"/>
      <w:lang w:val="en-GB"/>
    </w:rPr>
  </w:style>
  <w:style w:type="paragraph" w:customStyle="1" w:styleId="B0381E421C0148E28373DC85A8BECE15">
    <w:name w:val="B0381E421C0148E28373DC85A8BECE15"/>
    <w:rsid w:val="007721A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A4822-D560-4FF1-80E4-6255477D2A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AF5A2-5835-4BCD-BC4A-E97998BDEE13}">
  <ds:schemaRefs>
    <ds:schemaRef ds:uri="http://schemas.openxmlformats.org/officeDocument/2006/bibliography"/>
  </ds:schemaRefs>
</ds:datastoreItem>
</file>

<file path=customXml/itemProps3.xml><?xml version="1.0" encoding="utf-8"?>
<ds:datastoreItem xmlns:ds="http://schemas.openxmlformats.org/officeDocument/2006/customXml" ds:itemID="{631D47F8-9CE1-4459-B947-688AA017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4CEAD0-30D1-4D06-AA07-6CBEAF4F9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5426</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2023-11-21T14:48:00Z</dcterms:created>
  <dcterms:modified xsi:type="dcterms:W3CDTF">2023-11-22T08:58:00Z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