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E09BF" w14:textId="77777777" w:rsidR="00463EDB" w:rsidRPr="008B791D" w:rsidRDefault="00463EDB" w:rsidP="002C6ED8">
      <w:pPr>
        <w:spacing w:after="0" w:line="240" w:lineRule="auto"/>
        <w:rPr>
          <w:rFonts w:ascii="Tahoma" w:hAnsi="Tahoma" w:cs="Tahoma"/>
          <w:b/>
          <w:sz w:val="20"/>
        </w:rPr>
      </w:pPr>
    </w:p>
    <w:p w14:paraId="05FE09C0" w14:textId="77777777" w:rsidR="00463EDB" w:rsidRPr="008B791D" w:rsidRDefault="00463EDB" w:rsidP="002C6ED8">
      <w:pPr>
        <w:spacing w:after="0" w:line="240" w:lineRule="auto"/>
        <w:rPr>
          <w:rFonts w:ascii="Tahoma" w:hAnsi="Tahoma" w:cs="Tahoma"/>
          <w:b/>
          <w:sz w:val="20"/>
        </w:rPr>
      </w:pPr>
    </w:p>
    <w:p w14:paraId="05FE09C1" w14:textId="77777777" w:rsidR="00463EDB" w:rsidRPr="008B791D" w:rsidRDefault="00463EDB" w:rsidP="002C6ED8">
      <w:pPr>
        <w:spacing w:after="0" w:line="240" w:lineRule="auto"/>
        <w:rPr>
          <w:rFonts w:ascii="Tahoma" w:hAnsi="Tahoma" w:cs="Tahoma"/>
          <w:b/>
          <w:sz w:val="20"/>
        </w:rPr>
      </w:pPr>
    </w:p>
    <w:p w14:paraId="05FE09C2" w14:textId="77777777" w:rsidR="000679CE" w:rsidRPr="008B791D" w:rsidRDefault="000679CE" w:rsidP="002C6ED8">
      <w:pPr>
        <w:spacing w:after="0" w:line="240" w:lineRule="auto"/>
        <w:rPr>
          <w:rFonts w:ascii="Tahoma" w:hAnsi="Tahoma" w:cs="Tahoma"/>
          <w:b/>
          <w:sz w:val="20"/>
        </w:rPr>
      </w:pPr>
    </w:p>
    <w:p w14:paraId="05FE09C3" w14:textId="77777777" w:rsidR="00C92E35" w:rsidRPr="008B791D" w:rsidRDefault="00C92E35" w:rsidP="002120A4">
      <w:pPr>
        <w:tabs>
          <w:tab w:val="center" w:pos="4680"/>
          <w:tab w:val="right" w:pos="9360"/>
        </w:tabs>
        <w:spacing w:after="0" w:line="240" w:lineRule="auto"/>
        <w:jc w:val="center"/>
        <w:rPr>
          <w:rFonts w:ascii="Tahoma" w:eastAsia="Calibri" w:hAnsi="Tahoma" w:cs="Tahoma"/>
          <w:b/>
          <w:sz w:val="24"/>
          <w:szCs w:val="28"/>
        </w:rPr>
      </w:pPr>
    </w:p>
    <w:p w14:paraId="05FE09C4" w14:textId="77777777" w:rsidR="00C92E35" w:rsidRPr="008B791D" w:rsidRDefault="00C92E35" w:rsidP="002120A4">
      <w:pPr>
        <w:tabs>
          <w:tab w:val="center" w:pos="4680"/>
          <w:tab w:val="right" w:pos="9360"/>
        </w:tabs>
        <w:spacing w:after="0" w:line="240" w:lineRule="auto"/>
        <w:jc w:val="center"/>
        <w:rPr>
          <w:rFonts w:ascii="Tahoma" w:eastAsia="Calibri" w:hAnsi="Tahoma" w:cs="Tahoma"/>
          <w:b/>
          <w:sz w:val="24"/>
          <w:szCs w:val="28"/>
        </w:rPr>
      </w:pPr>
    </w:p>
    <w:p w14:paraId="05FE09C5" w14:textId="77777777" w:rsidR="00C92E35" w:rsidRPr="008B791D" w:rsidRDefault="00C92E35" w:rsidP="002120A4">
      <w:pPr>
        <w:tabs>
          <w:tab w:val="center" w:pos="4680"/>
          <w:tab w:val="right" w:pos="9360"/>
        </w:tabs>
        <w:spacing w:after="0" w:line="240" w:lineRule="auto"/>
        <w:jc w:val="center"/>
        <w:rPr>
          <w:rFonts w:ascii="Tahoma" w:eastAsia="Calibri" w:hAnsi="Tahoma" w:cs="Tahoma"/>
          <w:b/>
          <w:sz w:val="24"/>
          <w:szCs w:val="28"/>
        </w:rPr>
      </w:pPr>
    </w:p>
    <w:p w14:paraId="05FE09C6" w14:textId="77777777" w:rsidR="002120A4" w:rsidRPr="008B791D" w:rsidRDefault="002120A4" w:rsidP="002120A4">
      <w:pPr>
        <w:tabs>
          <w:tab w:val="center" w:pos="4680"/>
          <w:tab w:val="right" w:pos="9360"/>
        </w:tabs>
        <w:spacing w:after="0" w:line="240" w:lineRule="auto"/>
        <w:jc w:val="center"/>
        <w:rPr>
          <w:rFonts w:ascii="Tahoma" w:eastAsia="Calibri" w:hAnsi="Tahoma" w:cs="Tahoma"/>
          <w:b/>
          <w:sz w:val="32"/>
          <w:szCs w:val="36"/>
        </w:rPr>
      </w:pPr>
      <w:r w:rsidRPr="008B791D">
        <w:rPr>
          <w:rFonts w:ascii="Tahoma" w:eastAsia="Calibri" w:hAnsi="Tahoma" w:cs="Tahoma"/>
          <w:b/>
          <w:sz w:val="32"/>
          <w:szCs w:val="36"/>
        </w:rPr>
        <w:t>CALL FOR TENDERS</w:t>
      </w:r>
    </w:p>
    <w:p w14:paraId="05FE09C7" w14:textId="77777777" w:rsidR="00534ED3" w:rsidRPr="008B791D" w:rsidRDefault="00534ED3" w:rsidP="00616F64">
      <w:pPr>
        <w:tabs>
          <w:tab w:val="center" w:pos="4680"/>
          <w:tab w:val="right" w:pos="9360"/>
        </w:tabs>
        <w:spacing w:after="0" w:line="240" w:lineRule="auto"/>
        <w:jc w:val="center"/>
        <w:rPr>
          <w:rFonts w:ascii="Tahoma" w:eastAsia="Calibri" w:hAnsi="Tahoma" w:cs="Tahoma"/>
          <w:b/>
          <w:caps/>
          <w:szCs w:val="24"/>
        </w:rPr>
      </w:pPr>
    </w:p>
    <w:p w14:paraId="2F7A2667" w14:textId="406662B3" w:rsidR="000E55AE" w:rsidRPr="00F20B93" w:rsidRDefault="002120A4" w:rsidP="000E55AE">
      <w:pPr>
        <w:pStyle w:val="xl24"/>
        <w:spacing w:before="0" w:beforeAutospacing="0" w:after="0" w:afterAutospacing="0"/>
        <w:jc w:val="center"/>
        <w:rPr>
          <w:rFonts w:ascii="Tahoma" w:hAnsi="Tahoma" w:cs="Tahoma"/>
          <w:bCs w:val="0"/>
          <w:szCs w:val="28"/>
        </w:rPr>
      </w:pPr>
      <w:r w:rsidRPr="008B791D">
        <w:rPr>
          <w:rFonts w:ascii="Tahoma" w:eastAsia="Calibri" w:hAnsi="Tahoma" w:cs="Tahoma"/>
          <w:caps/>
          <w:sz w:val="22"/>
        </w:rPr>
        <w:t xml:space="preserve">for the provision of </w:t>
      </w:r>
      <w:r w:rsidR="00F20B93" w:rsidRPr="00F20B93">
        <w:rPr>
          <w:rFonts w:ascii="Tahoma" w:eastAsia="Calibri" w:hAnsi="Tahoma" w:cs="Tahoma"/>
          <w:caps/>
          <w:sz w:val="22"/>
        </w:rPr>
        <w:t xml:space="preserve">Office </w:t>
      </w:r>
      <w:r w:rsidR="009A171D">
        <w:rPr>
          <w:rFonts w:ascii="Tahoma" w:eastAsia="Calibri" w:hAnsi="Tahoma" w:cs="Tahoma"/>
          <w:caps/>
          <w:sz w:val="22"/>
        </w:rPr>
        <w:t xml:space="preserve">IT </w:t>
      </w:r>
      <w:r w:rsidR="00F20B93" w:rsidRPr="00F20B93">
        <w:rPr>
          <w:rFonts w:ascii="Tahoma" w:eastAsia="Calibri" w:hAnsi="Tahoma" w:cs="Tahoma"/>
          <w:caps/>
          <w:sz w:val="22"/>
        </w:rPr>
        <w:t>equipment</w:t>
      </w:r>
    </w:p>
    <w:p w14:paraId="05FE09C8" w14:textId="0E5A0B8F" w:rsidR="002120A4" w:rsidRPr="008B791D" w:rsidRDefault="002120A4" w:rsidP="00616F64">
      <w:pPr>
        <w:tabs>
          <w:tab w:val="center" w:pos="4680"/>
          <w:tab w:val="right" w:pos="9360"/>
        </w:tabs>
        <w:spacing w:after="0" w:line="240" w:lineRule="auto"/>
        <w:jc w:val="center"/>
        <w:rPr>
          <w:rFonts w:ascii="Tahoma" w:eastAsia="Calibri" w:hAnsi="Tahoma" w:cs="Tahoma"/>
          <w:caps/>
          <w:szCs w:val="24"/>
          <w:lang w:eastAsia="en-GB"/>
        </w:rPr>
      </w:pPr>
    </w:p>
    <w:p w14:paraId="05FE09C9" w14:textId="77777777" w:rsidR="000679CE" w:rsidRPr="008B791D" w:rsidRDefault="000679CE" w:rsidP="002C6ED8">
      <w:pPr>
        <w:spacing w:after="0" w:line="240" w:lineRule="auto"/>
        <w:rPr>
          <w:rFonts w:ascii="Tahoma" w:hAnsi="Tahoma" w:cs="Tahoma"/>
          <w:b/>
          <w:sz w:val="20"/>
        </w:rPr>
      </w:pPr>
    </w:p>
    <w:p w14:paraId="05FE09CA" w14:textId="288CA36F" w:rsidR="006638B3" w:rsidRPr="00013A77" w:rsidRDefault="00D5617A" w:rsidP="006638B3">
      <w:pPr>
        <w:spacing w:after="0" w:line="240" w:lineRule="auto"/>
        <w:jc w:val="center"/>
        <w:rPr>
          <w:rFonts w:ascii="Tahoma" w:hAnsi="Tahoma" w:cs="Tahoma"/>
          <w:b/>
          <w:sz w:val="24"/>
          <w:szCs w:val="28"/>
          <w:lang w:val="uk-UA"/>
        </w:rPr>
      </w:pPr>
      <w:r w:rsidRPr="008B791D">
        <w:rPr>
          <w:rFonts w:ascii="Tahoma" w:hAnsi="Tahoma" w:cs="Tahoma"/>
          <w:b/>
          <w:sz w:val="24"/>
          <w:szCs w:val="28"/>
        </w:rPr>
        <w:t>20</w:t>
      </w:r>
      <w:r w:rsidR="008569DC">
        <w:rPr>
          <w:rFonts w:ascii="Tahoma" w:hAnsi="Tahoma" w:cs="Tahoma"/>
          <w:b/>
          <w:sz w:val="24"/>
          <w:szCs w:val="28"/>
        </w:rPr>
        <w:t>2</w:t>
      </w:r>
      <w:r w:rsidR="00E47412">
        <w:rPr>
          <w:rFonts w:ascii="Tahoma" w:hAnsi="Tahoma" w:cs="Tahoma"/>
          <w:b/>
          <w:sz w:val="24"/>
          <w:szCs w:val="28"/>
        </w:rPr>
        <w:t>3</w:t>
      </w:r>
      <w:r w:rsidR="006638B3" w:rsidRPr="008B791D">
        <w:rPr>
          <w:rFonts w:ascii="Tahoma" w:hAnsi="Tahoma" w:cs="Tahoma"/>
          <w:b/>
          <w:sz w:val="24"/>
          <w:szCs w:val="28"/>
        </w:rPr>
        <w:t>/AO/</w:t>
      </w:r>
      <w:r w:rsidR="00013A77">
        <w:rPr>
          <w:rFonts w:ascii="Tahoma" w:hAnsi="Tahoma" w:cs="Tahoma"/>
          <w:b/>
          <w:sz w:val="24"/>
          <w:szCs w:val="28"/>
          <w:lang w:val="uk-UA"/>
        </w:rPr>
        <w:t>77</w:t>
      </w:r>
    </w:p>
    <w:p w14:paraId="05FE09CB" w14:textId="77777777" w:rsidR="00C73110" w:rsidRPr="008B791D" w:rsidRDefault="00C73110" w:rsidP="006638B3">
      <w:pPr>
        <w:spacing w:after="0" w:line="240" w:lineRule="auto"/>
        <w:jc w:val="center"/>
        <w:rPr>
          <w:rFonts w:ascii="Tahoma" w:hAnsi="Tahoma" w:cs="Tahoma"/>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2" w:space="0" w:color="FFFFFF" w:themeColor="background1"/>
        </w:tblBorders>
        <w:shd w:val="clear" w:color="auto" w:fill="DBE5F1" w:themeFill="accent1" w:themeFillTint="33"/>
        <w:tblLook w:val="04A0" w:firstRow="1" w:lastRow="0" w:firstColumn="1" w:lastColumn="0" w:noHBand="0" w:noVBand="1"/>
      </w:tblPr>
      <w:tblGrid>
        <w:gridCol w:w="4131"/>
        <w:gridCol w:w="4896"/>
      </w:tblGrid>
      <w:tr w:rsidR="00D35793" w:rsidRPr="008B791D" w14:paraId="764D870F" w14:textId="77777777" w:rsidTr="006B4596">
        <w:trPr>
          <w:trHeight w:val="953"/>
        </w:trPr>
        <w:tc>
          <w:tcPr>
            <w:tcW w:w="4219" w:type="dxa"/>
            <w:tcBorders>
              <w:bottom w:val="nil"/>
            </w:tcBorders>
            <w:shd w:val="clear" w:color="auto" w:fill="DBE5F1" w:themeFill="accent1" w:themeFillTint="33"/>
            <w:vAlign w:val="center"/>
          </w:tcPr>
          <w:p w14:paraId="6B6B56C2" w14:textId="77777777" w:rsidR="00D35793" w:rsidRPr="008B791D" w:rsidRDefault="00D35793" w:rsidP="006B4596">
            <w:pPr>
              <w:ind w:left="142" w:right="176"/>
              <w:jc w:val="right"/>
              <w:rPr>
                <w:rFonts w:ascii="Tahoma" w:hAnsi="Tahoma" w:cs="Tahoma"/>
                <w:b/>
                <w:sz w:val="20"/>
              </w:rPr>
            </w:pPr>
            <w:r w:rsidRPr="008B791D">
              <w:rPr>
                <w:rFonts w:ascii="Tahoma" w:hAnsi="Tahoma" w:cs="Tahoma"/>
                <w:b/>
                <w:sz w:val="20"/>
              </w:rPr>
              <w:t xml:space="preserve">Object of the procurement procedure </w:t>
            </w:r>
            <w:r w:rsidRPr="008B791D">
              <w:rPr>
                <w:rFonts w:ascii="Arial" w:hAnsi="Arial" w:cs="Arial"/>
                <w:b/>
                <w:sz w:val="20"/>
              </w:rPr>
              <w:t>►</w:t>
            </w:r>
          </w:p>
        </w:tc>
        <w:sdt>
          <w:sdtPr>
            <w:rPr>
              <w:rFonts w:ascii="Tahoma" w:hAnsi="Tahoma" w:cs="Tahoma"/>
              <w:sz w:val="18"/>
              <w:szCs w:val="20"/>
            </w:rPr>
            <w:id w:val="1205443267"/>
            <w:placeholder>
              <w:docPart w:val="B7B04049878D432189E69981A25584B8"/>
            </w:placeholder>
          </w:sdtPr>
          <w:sdtEndPr>
            <w:rPr>
              <w:lang w:eastAsia="fr-FR"/>
            </w:rPr>
          </w:sdtEndPr>
          <w:sdtContent>
            <w:tc>
              <w:tcPr>
                <w:tcW w:w="5024" w:type="dxa"/>
                <w:tcBorders>
                  <w:bottom w:val="nil"/>
                </w:tcBorders>
                <w:shd w:val="clear" w:color="auto" w:fill="DBE5F1" w:themeFill="accent1" w:themeFillTint="33"/>
                <w:vAlign w:val="center"/>
              </w:tcPr>
              <w:p w14:paraId="0FEC4631" w14:textId="189BAE2A" w:rsidR="00D35793" w:rsidRPr="008B791D" w:rsidRDefault="00F20B93" w:rsidP="006B4596">
                <w:pPr>
                  <w:ind w:left="175"/>
                  <w:rPr>
                    <w:rFonts w:ascii="Tahoma" w:hAnsi="Tahoma" w:cs="Tahoma"/>
                    <w:sz w:val="20"/>
                  </w:rPr>
                </w:pPr>
                <w:r>
                  <w:rPr>
                    <w:rFonts w:ascii="Tahoma" w:hAnsi="Tahoma" w:cs="Tahoma"/>
                    <w:sz w:val="18"/>
                    <w:szCs w:val="20"/>
                  </w:rPr>
                  <w:t>O</w:t>
                </w:r>
                <w:r w:rsidRPr="00F20B93">
                  <w:rPr>
                    <w:rFonts w:ascii="Tahoma" w:hAnsi="Tahoma" w:cs="Tahoma"/>
                    <w:bCs/>
                    <w:sz w:val="20"/>
                  </w:rPr>
                  <w:t>ffice</w:t>
                </w:r>
                <w:r w:rsidR="00871207">
                  <w:rPr>
                    <w:rFonts w:ascii="Tahoma" w:hAnsi="Tahoma" w:cs="Tahoma"/>
                    <w:bCs/>
                    <w:sz w:val="20"/>
                  </w:rPr>
                  <w:t xml:space="preserve"> IT</w:t>
                </w:r>
                <w:r w:rsidRPr="00F20B93">
                  <w:rPr>
                    <w:rFonts w:ascii="Tahoma" w:hAnsi="Tahoma" w:cs="Tahoma"/>
                    <w:bCs/>
                    <w:sz w:val="20"/>
                  </w:rPr>
                  <w:t xml:space="preserve"> equipment</w:t>
                </w:r>
                <w:r w:rsidR="00E028C8">
                  <w:rPr>
                    <w:rFonts w:ascii="Tahoma" w:hAnsi="Tahoma" w:cs="Tahoma"/>
                    <w:bCs/>
                    <w:sz w:val="20"/>
                  </w:rPr>
                  <w:t xml:space="preserve"> needed for the </w:t>
                </w:r>
                <w:r w:rsidR="00FD75FF">
                  <w:rPr>
                    <w:rFonts w:ascii="Tahoma" w:hAnsi="Tahoma" w:cs="Tahoma"/>
                    <w:bCs/>
                    <w:sz w:val="20"/>
                  </w:rPr>
                  <w:t xml:space="preserve">International Legal Cooperation Department of the </w:t>
                </w:r>
                <w:r w:rsidR="00E028C8" w:rsidRPr="00E028C8">
                  <w:rPr>
                    <w:rFonts w:ascii="Tahoma" w:hAnsi="Tahoma" w:cs="Tahoma"/>
                    <w:bCs/>
                    <w:sz w:val="20"/>
                  </w:rPr>
                  <w:t>Office of the Prosecutor General of Ukraine</w:t>
                </w:r>
              </w:p>
            </w:tc>
          </w:sdtContent>
        </w:sdt>
      </w:tr>
      <w:tr w:rsidR="00D35793" w:rsidRPr="00F20B93" w14:paraId="54CEB74C" w14:textId="77777777" w:rsidTr="006B4596">
        <w:trPr>
          <w:trHeight w:val="856"/>
        </w:trPr>
        <w:tc>
          <w:tcPr>
            <w:tcW w:w="4219" w:type="dxa"/>
            <w:shd w:val="clear" w:color="auto" w:fill="F2F2F2" w:themeFill="background1" w:themeFillShade="F2"/>
            <w:vAlign w:val="center"/>
          </w:tcPr>
          <w:p w14:paraId="174352AC" w14:textId="77777777" w:rsidR="00D35793" w:rsidRPr="008B791D" w:rsidRDefault="00D35793" w:rsidP="006B4596">
            <w:pPr>
              <w:ind w:left="142" w:right="176"/>
              <w:jc w:val="right"/>
              <w:rPr>
                <w:rFonts w:ascii="Tahoma" w:hAnsi="Tahoma" w:cs="Tahoma"/>
                <w:b/>
                <w:sz w:val="20"/>
              </w:rPr>
            </w:pPr>
            <w:r w:rsidRPr="008B791D">
              <w:rPr>
                <w:rFonts w:ascii="Tahoma" w:hAnsi="Tahoma" w:cs="Tahoma"/>
                <w:b/>
                <w:sz w:val="20"/>
              </w:rPr>
              <w:t xml:space="preserve">Project </w:t>
            </w:r>
            <w:r w:rsidRPr="008B791D">
              <w:rPr>
                <w:rFonts w:ascii="Arial" w:hAnsi="Arial" w:cs="Arial"/>
                <w:b/>
                <w:sz w:val="20"/>
              </w:rPr>
              <w:t>►</w:t>
            </w:r>
          </w:p>
        </w:tc>
        <w:sdt>
          <w:sdtPr>
            <w:rPr>
              <w:rFonts w:ascii="Tahoma" w:hAnsi="Tahoma" w:cs="Tahoma"/>
              <w:sz w:val="18"/>
              <w:szCs w:val="20"/>
            </w:rPr>
            <w:id w:val="-2006580798"/>
            <w:placeholder>
              <w:docPart w:val="C815345F3C9F49AEA54E442C9EC2C83E"/>
            </w:placeholder>
          </w:sdtPr>
          <w:sdtEndPr>
            <w:rPr>
              <w:lang w:eastAsia="fr-FR"/>
            </w:rPr>
          </w:sdtEndPr>
          <w:sdtContent>
            <w:tc>
              <w:tcPr>
                <w:tcW w:w="5024" w:type="dxa"/>
                <w:shd w:val="clear" w:color="auto" w:fill="F2F2F2" w:themeFill="background1" w:themeFillShade="F2"/>
                <w:vAlign w:val="center"/>
              </w:tcPr>
              <w:p w14:paraId="0CC74C81" w14:textId="6609BB58" w:rsidR="00D35793" w:rsidRPr="008B791D" w:rsidRDefault="000D4006" w:rsidP="006B4596">
                <w:pPr>
                  <w:ind w:left="175"/>
                  <w:rPr>
                    <w:rFonts w:ascii="Tahoma" w:hAnsi="Tahoma" w:cs="Tahoma"/>
                    <w:sz w:val="20"/>
                  </w:rPr>
                </w:pPr>
                <w:r>
                  <w:rPr>
                    <w:rFonts w:ascii="Tahoma" w:hAnsi="Tahoma" w:cs="Tahoma"/>
                    <w:sz w:val="18"/>
                    <w:szCs w:val="20"/>
                  </w:rPr>
                  <w:t xml:space="preserve">PMM </w:t>
                </w:r>
                <w:r w:rsidR="00F20B93" w:rsidRPr="00912F37">
                  <w:rPr>
                    <w:rFonts w:ascii="Tahoma" w:hAnsi="Tahoma" w:cs="Tahoma"/>
                    <w:caps/>
                    <w:color w:val="000000" w:themeColor="text1"/>
                    <w:sz w:val="18"/>
                    <w:szCs w:val="18"/>
                  </w:rPr>
                  <w:t xml:space="preserve">ID </w:t>
                </w:r>
                <w:r w:rsidR="003901C4">
                  <w:rPr>
                    <w:rFonts w:ascii="Tahoma" w:hAnsi="Tahoma" w:cs="Tahoma"/>
                    <w:caps/>
                    <w:color w:val="000000" w:themeColor="text1"/>
                    <w:sz w:val="18"/>
                    <w:szCs w:val="18"/>
                  </w:rPr>
                  <w:t>3141</w:t>
                </w:r>
                <w:r w:rsidR="00F20B93" w:rsidRPr="00912F37">
                  <w:rPr>
                    <w:rFonts w:ascii="Tahoma" w:hAnsi="Tahoma" w:cs="Tahoma"/>
                    <w:caps/>
                    <w:color w:val="000000" w:themeColor="text1"/>
                    <w:sz w:val="18"/>
                    <w:szCs w:val="18"/>
                  </w:rPr>
                  <w:t xml:space="preserve"> BH</w:t>
                </w:r>
                <w:r w:rsidR="00E47412">
                  <w:rPr>
                    <w:rFonts w:ascii="Tahoma" w:hAnsi="Tahoma" w:cs="Tahoma"/>
                    <w:caps/>
                    <w:color w:val="000000" w:themeColor="text1"/>
                    <w:sz w:val="18"/>
                    <w:szCs w:val="18"/>
                  </w:rPr>
                  <w:t xml:space="preserve"> 9146</w:t>
                </w:r>
                <w:r w:rsidR="00F20B93" w:rsidRPr="00912F37">
                  <w:rPr>
                    <w:rFonts w:ascii="Tahoma" w:hAnsi="Tahoma" w:cs="Tahoma"/>
                    <w:caps/>
                    <w:color w:val="000000" w:themeColor="text1"/>
                    <w:sz w:val="18"/>
                    <w:szCs w:val="18"/>
                  </w:rPr>
                  <w:t xml:space="preserve"> Project “</w:t>
                </w:r>
                <w:r w:rsidR="00E47412" w:rsidRPr="00E47412">
                  <w:rPr>
                    <w:rFonts w:ascii="Tahoma" w:hAnsi="Tahoma" w:cs="Tahoma"/>
                    <w:caps/>
                    <w:color w:val="000000" w:themeColor="text1"/>
                    <w:sz w:val="18"/>
                    <w:szCs w:val="18"/>
                  </w:rPr>
                  <w:t>Fostering Human Rights in the Criminal Justice System in Ukraine</w:t>
                </w:r>
                <w:r w:rsidR="00F20B93" w:rsidRPr="00912F37">
                  <w:rPr>
                    <w:rFonts w:ascii="Tahoma" w:hAnsi="Tahoma" w:cs="Tahoma"/>
                    <w:caps/>
                    <w:color w:val="000000" w:themeColor="text1"/>
                    <w:sz w:val="18"/>
                    <w:szCs w:val="18"/>
                  </w:rPr>
                  <w:t>”</w:t>
                </w:r>
              </w:p>
            </w:tc>
          </w:sdtContent>
        </w:sdt>
      </w:tr>
      <w:tr w:rsidR="00D35793" w:rsidRPr="008B791D" w14:paraId="6C7C5314" w14:textId="77777777" w:rsidTr="006B4596">
        <w:trPr>
          <w:trHeight w:val="1123"/>
        </w:trPr>
        <w:tc>
          <w:tcPr>
            <w:tcW w:w="4219" w:type="dxa"/>
            <w:tcBorders>
              <w:bottom w:val="nil"/>
            </w:tcBorders>
            <w:shd w:val="clear" w:color="auto" w:fill="DBE5F1" w:themeFill="accent1" w:themeFillTint="33"/>
            <w:vAlign w:val="center"/>
          </w:tcPr>
          <w:p w14:paraId="195AAE90" w14:textId="77777777" w:rsidR="00D35793" w:rsidRPr="008B791D" w:rsidRDefault="00D35793" w:rsidP="006B4596">
            <w:pPr>
              <w:ind w:left="142" w:right="176"/>
              <w:jc w:val="right"/>
              <w:rPr>
                <w:rFonts w:ascii="Tahoma" w:hAnsi="Tahoma" w:cs="Tahoma"/>
                <w:b/>
                <w:sz w:val="20"/>
              </w:rPr>
            </w:pPr>
            <w:r w:rsidRPr="008B791D">
              <w:rPr>
                <w:rFonts w:ascii="Tahoma" w:hAnsi="Tahoma" w:cs="Tahoma"/>
                <w:b/>
                <w:sz w:val="20"/>
              </w:rPr>
              <w:t xml:space="preserve">Organisation and buying entity </w:t>
            </w:r>
            <w:r w:rsidRPr="008B791D">
              <w:rPr>
                <w:rFonts w:ascii="Arial" w:hAnsi="Arial" w:cs="Arial"/>
                <w:b/>
                <w:sz w:val="20"/>
              </w:rPr>
              <w:t>►</w:t>
            </w:r>
          </w:p>
        </w:tc>
        <w:tc>
          <w:tcPr>
            <w:tcW w:w="5024" w:type="dxa"/>
            <w:tcBorders>
              <w:bottom w:val="nil"/>
            </w:tcBorders>
            <w:shd w:val="clear" w:color="auto" w:fill="DBE5F1" w:themeFill="accent1" w:themeFillTint="33"/>
            <w:vAlign w:val="center"/>
          </w:tcPr>
          <w:p w14:paraId="46E77685" w14:textId="77777777" w:rsidR="00D35793" w:rsidRPr="008B791D" w:rsidRDefault="00D35793" w:rsidP="006B4596">
            <w:pPr>
              <w:ind w:left="175"/>
              <w:rPr>
                <w:rFonts w:ascii="Tahoma" w:hAnsi="Tahoma" w:cs="Tahoma"/>
                <w:sz w:val="20"/>
              </w:rPr>
            </w:pPr>
            <w:r w:rsidRPr="008B791D">
              <w:rPr>
                <w:rFonts w:ascii="Tahoma" w:hAnsi="Tahoma" w:cs="Tahoma"/>
                <w:sz w:val="20"/>
              </w:rPr>
              <w:t>Council of Europe</w:t>
            </w:r>
          </w:p>
          <w:sdt>
            <w:sdtPr>
              <w:rPr>
                <w:rFonts w:ascii="Tahoma" w:hAnsi="Tahoma" w:cs="Tahoma"/>
                <w:sz w:val="18"/>
                <w:szCs w:val="20"/>
              </w:rPr>
              <w:id w:val="-1356031173"/>
              <w:placeholder>
                <w:docPart w:val="A4D90C8E40D34ABAB53A03C5D78A849D"/>
              </w:placeholder>
            </w:sdtPr>
            <w:sdtEndPr>
              <w:rPr>
                <w:lang w:eastAsia="fr-FR"/>
              </w:rPr>
            </w:sdtEndPr>
            <w:sdtContent>
              <w:p w14:paraId="38BAAC9A" w14:textId="1A5C1389" w:rsidR="00D35793" w:rsidRPr="008B791D" w:rsidRDefault="00A124CD" w:rsidP="00A124CD">
                <w:pPr>
                  <w:ind w:left="175"/>
                  <w:rPr>
                    <w:rFonts w:ascii="Tahoma" w:hAnsi="Tahoma" w:cs="Tahoma"/>
                    <w:sz w:val="18"/>
                    <w:szCs w:val="20"/>
                  </w:rPr>
                </w:pPr>
                <w:r>
                  <w:rPr>
                    <w:rFonts w:ascii="Tahoma" w:hAnsi="Tahoma" w:cs="Tahoma"/>
                    <w:sz w:val="18"/>
                    <w:szCs w:val="20"/>
                  </w:rPr>
                  <w:t>T</w:t>
                </w:r>
                <w:r w:rsidRPr="00A124CD">
                  <w:rPr>
                    <w:rFonts w:ascii="Tahoma" w:hAnsi="Tahoma" w:cs="Tahoma"/>
                    <w:sz w:val="20"/>
                  </w:rPr>
                  <w:t>he Council of Europe Office in Ukraine</w:t>
                </w:r>
              </w:p>
            </w:sdtContent>
          </w:sdt>
        </w:tc>
      </w:tr>
      <w:tr w:rsidR="00D35793" w:rsidRPr="008B791D" w14:paraId="5C9B4708" w14:textId="77777777" w:rsidTr="006B4596">
        <w:trPr>
          <w:trHeight w:val="983"/>
        </w:trPr>
        <w:tc>
          <w:tcPr>
            <w:tcW w:w="4219" w:type="dxa"/>
            <w:shd w:val="clear" w:color="auto" w:fill="F2F2F2" w:themeFill="background1" w:themeFillShade="F2"/>
            <w:vAlign w:val="center"/>
          </w:tcPr>
          <w:p w14:paraId="788C1CE0" w14:textId="77777777" w:rsidR="00D35793" w:rsidRPr="008B791D" w:rsidRDefault="00D35793" w:rsidP="006B4596">
            <w:pPr>
              <w:ind w:left="142" w:right="176"/>
              <w:jc w:val="right"/>
              <w:rPr>
                <w:rFonts w:ascii="Tahoma" w:hAnsi="Tahoma" w:cs="Tahoma"/>
                <w:b/>
                <w:sz w:val="20"/>
              </w:rPr>
            </w:pPr>
            <w:r w:rsidRPr="008B791D">
              <w:rPr>
                <w:rFonts w:ascii="Tahoma" w:hAnsi="Tahoma" w:cs="Tahoma"/>
                <w:b/>
                <w:sz w:val="20"/>
              </w:rPr>
              <w:t xml:space="preserve">Type of contract </w:t>
            </w:r>
            <w:r w:rsidRPr="008B791D">
              <w:rPr>
                <w:rFonts w:ascii="Arial" w:hAnsi="Arial" w:cs="Arial"/>
                <w:b/>
                <w:sz w:val="20"/>
              </w:rPr>
              <w:t>►</w:t>
            </w:r>
          </w:p>
        </w:tc>
        <w:tc>
          <w:tcPr>
            <w:tcW w:w="5024" w:type="dxa"/>
            <w:shd w:val="clear" w:color="auto" w:fill="F2F2F2" w:themeFill="background1" w:themeFillShade="F2"/>
            <w:vAlign w:val="center"/>
          </w:tcPr>
          <w:p w14:paraId="323CABE5" w14:textId="13E40D75" w:rsidR="00D35793" w:rsidRPr="008B791D" w:rsidRDefault="00D35793" w:rsidP="006B4596">
            <w:pPr>
              <w:ind w:left="175"/>
              <w:rPr>
                <w:rFonts w:ascii="Tahoma" w:hAnsi="Tahoma" w:cs="Tahoma"/>
                <w:sz w:val="20"/>
              </w:rPr>
            </w:pPr>
            <w:r w:rsidRPr="008B791D">
              <w:rPr>
                <w:rFonts w:ascii="Tahoma" w:hAnsi="Tahoma" w:cs="Tahoma"/>
                <w:b/>
                <w:sz w:val="20"/>
              </w:rPr>
              <w:t>One-off contract</w:t>
            </w:r>
            <w:r w:rsidRPr="008B791D">
              <w:rPr>
                <w:rFonts w:ascii="Tahoma" w:hAnsi="Tahoma" w:cs="Tahoma"/>
                <w:sz w:val="20"/>
              </w:rPr>
              <w:t xml:space="preserve"> </w:t>
            </w:r>
          </w:p>
        </w:tc>
      </w:tr>
      <w:tr w:rsidR="00D35793" w:rsidRPr="008B791D" w14:paraId="57B765A5" w14:textId="77777777" w:rsidTr="00D35793">
        <w:trPr>
          <w:trHeight w:val="978"/>
        </w:trPr>
        <w:tc>
          <w:tcPr>
            <w:tcW w:w="4219" w:type="dxa"/>
            <w:tcBorders>
              <w:bottom w:val="nil"/>
            </w:tcBorders>
            <w:shd w:val="clear" w:color="auto" w:fill="DBE5F1" w:themeFill="accent1" w:themeFillTint="33"/>
            <w:vAlign w:val="center"/>
          </w:tcPr>
          <w:p w14:paraId="4C00EBC0" w14:textId="77777777" w:rsidR="00D35793" w:rsidRPr="008B791D" w:rsidRDefault="00D35793" w:rsidP="006B4596">
            <w:pPr>
              <w:ind w:left="142" w:right="176"/>
              <w:jc w:val="right"/>
              <w:rPr>
                <w:rFonts w:ascii="Tahoma" w:hAnsi="Tahoma" w:cs="Tahoma"/>
                <w:b/>
                <w:sz w:val="20"/>
              </w:rPr>
            </w:pPr>
            <w:r w:rsidRPr="008B791D">
              <w:rPr>
                <w:rFonts w:ascii="Tahoma" w:hAnsi="Tahoma" w:cs="Tahoma"/>
                <w:b/>
                <w:sz w:val="20"/>
              </w:rPr>
              <w:t xml:space="preserve">Duration </w:t>
            </w:r>
            <w:r w:rsidRPr="008B791D">
              <w:rPr>
                <w:rFonts w:ascii="Arial" w:hAnsi="Arial" w:cs="Arial"/>
                <w:b/>
                <w:sz w:val="20"/>
              </w:rPr>
              <w:t>►</w:t>
            </w:r>
          </w:p>
        </w:tc>
        <w:tc>
          <w:tcPr>
            <w:tcW w:w="5024" w:type="dxa"/>
            <w:tcBorders>
              <w:bottom w:val="nil"/>
            </w:tcBorders>
            <w:shd w:val="clear" w:color="auto" w:fill="DBE5F1" w:themeFill="accent1" w:themeFillTint="33"/>
            <w:vAlign w:val="center"/>
          </w:tcPr>
          <w:p w14:paraId="5A610987" w14:textId="4EE99640" w:rsidR="00D35793" w:rsidRPr="008B791D" w:rsidRDefault="003901C4" w:rsidP="00D35793">
            <w:pPr>
              <w:rPr>
                <w:rFonts w:ascii="Tahoma" w:eastAsiaTheme="minorHAnsi" w:hAnsi="Tahoma" w:cs="Tahoma"/>
                <w:sz w:val="18"/>
                <w:szCs w:val="20"/>
              </w:rPr>
            </w:pPr>
            <w:r w:rsidRPr="003901C4">
              <w:rPr>
                <w:rFonts w:ascii="Tahoma" w:eastAsiaTheme="minorHAnsi" w:hAnsi="Tahoma" w:cs="Tahoma"/>
                <w:sz w:val="18"/>
                <w:szCs w:val="20"/>
              </w:rPr>
              <w:t>Until complete execution of the obligations of the parties (See Article 2 of the Contract)</w:t>
            </w:r>
          </w:p>
        </w:tc>
      </w:tr>
      <w:tr w:rsidR="00D35793" w:rsidRPr="008B791D" w14:paraId="7E0DBCD8" w14:textId="77777777" w:rsidTr="006B4596">
        <w:trPr>
          <w:trHeight w:val="983"/>
        </w:trPr>
        <w:tc>
          <w:tcPr>
            <w:tcW w:w="4219" w:type="dxa"/>
            <w:shd w:val="clear" w:color="auto" w:fill="F2F2F2" w:themeFill="background1" w:themeFillShade="F2"/>
            <w:vAlign w:val="center"/>
          </w:tcPr>
          <w:p w14:paraId="31C35078" w14:textId="77777777" w:rsidR="00D35793" w:rsidRPr="008B791D" w:rsidRDefault="00D35793" w:rsidP="006B4596">
            <w:pPr>
              <w:ind w:left="142" w:right="176"/>
              <w:jc w:val="right"/>
              <w:rPr>
                <w:rFonts w:ascii="Tahoma" w:hAnsi="Tahoma" w:cs="Tahoma"/>
                <w:b/>
                <w:sz w:val="20"/>
              </w:rPr>
            </w:pPr>
            <w:r w:rsidRPr="008B791D">
              <w:rPr>
                <w:rFonts w:ascii="Tahoma" w:hAnsi="Tahoma" w:cs="Tahoma"/>
                <w:b/>
                <w:sz w:val="20"/>
              </w:rPr>
              <w:t xml:space="preserve">Expected starting date </w:t>
            </w:r>
            <w:r w:rsidRPr="008B791D">
              <w:rPr>
                <w:rFonts w:ascii="Arial" w:hAnsi="Arial" w:cs="Arial"/>
                <w:b/>
                <w:sz w:val="20"/>
              </w:rPr>
              <w:t>►</w:t>
            </w:r>
          </w:p>
        </w:tc>
        <w:sdt>
          <w:sdtPr>
            <w:rPr>
              <w:rFonts w:ascii="Tahoma" w:hAnsi="Tahoma" w:cs="Tahoma"/>
              <w:sz w:val="18"/>
              <w:szCs w:val="20"/>
            </w:rPr>
            <w:id w:val="-1735227966"/>
            <w:placeholder>
              <w:docPart w:val="B40C8282BD8645CDAE069A910B649306"/>
            </w:placeholder>
            <w:date w:fullDate="2023-11-15T00:00:00Z">
              <w:dateFormat w:val="dd MMMM yyyy"/>
              <w:lid w:val="en-GB"/>
              <w:storeMappedDataAs w:val="dateTime"/>
              <w:calendar w:val="gregorian"/>
            </w:date>
          </w:sdtPr>
          <w:sdtEndPr>
            <w:rPr>
              <w:lang w:eastAsia="fr-FR"/>
            </w:rPr>
          </w:sdtEndPr>
          <w:sdtContent>
            <w:tc>
              <w:tcPr>
                <w:tcW w:w="5024" w:type="dxa"/>
                <w:shd w:val="clear" w:color="auto" w:fill="F2F2F2" w:themeFill="background1" w:themeFillShade="F2"/>
                <w:vAlign w:val="center"/>
              </w:tcPr>
              <w:p w14:paraId="2CF2EA28" w14:textId="1F9AB4D8" w:rsidR="00D35793" w:rsidRPr="008B791D" w:rsidRDefault="00FF68FF" w:rsidP="006B4596">
                <w:pPr>
                  <w:ind w:left="175"/>
                  <w:rPr>
                    <w:rFonts w:ascii="Tahoma" w:hAnsi="Tahoma" w:cs="Tahoma"/>
                    <w:sz w:val="20"/>
                  </w:rPr>
                </w:pPr>
                <w:r>
                  <w:rPr>
                    <w:rFonts w:ascii="Tahoma" w:hAnsi="Tahoma" w:cs="Tahoma"/>
                    <w:sz w:val="18"/>
                    <w:szCs w:val="20"/>
                  </w:rPr>
                  <w:t>1</w:t>
                </w:r>
                <w:r w:rsidR="00952B31">
                  <w:rPr>
                    <w:rFonts w:ascii="Tahoma" w:hAnsi="Tahoma" w:cs="Tahoma"/>
                    <w:sz w:val="18"/>
                    <w:szCs w:val="20"/>
                  </w:rPr>
                  <w:t>5</w:t>
                </w:r>
                <w:r>
                  <w:rPr>
                    <w:rFonts w:ascii="Tahoma" w:hAnsi="Tahoma" w:cs="Tahoma"/>
                    <w:sz w:val="18"/>
                    <w:szCs w:val="20"/>
                  </w:rPr>
                  <w:t xml:space="preserve"> November 2023</w:t>
                </w:r>
              </w:p>
            </w:tc>
          </w:sdtContent>
        </w:sdt>
      </w:tr>
      <w:tr w:rsidR="00D35793" w:rsidRPr="008B791D" w14:paraId="7BE647A3" w14:textId="77777777" w:rsidTr="006B4596">
        <w:trPr>
          <w:trHeight w:val="978"/>
        </w:trPr>
        <w:tc>
          <w:tcPr>
            <w:tcW w:w="4219" w:type="dxa"/>
            <w:tcBorders>
              <w:bottom w:val="nil"/>
            </w:tcBorders>
            <w:shd w:val="clear" w:color="auto" w:fill="DBE5F1" w:themeFill="accent1" w:themeFillTint="33"/>
            <w:vAlign w:val="center"/>
          </w:tcPr>
          <w:p w14:paraId="7012B323" w14:textId="77777777" w:rsidR="00D35793" w:rsidRPr="008B791D" w:rsidRDefault="00D35793" w:rsidP="006B4596">
            <w:pPr>
              <w:ind w:left="142" w:right="176"/>
              <w:jc w:val="right"/>
              <w:rPr>
                <w:rFonts w:ascii="Tahoma" w:hAnsi="Tahoma" w:cs="Tahoma"/>
                <w:b/>
                <w:sz w:val="20"/>
              </w:rPr>
            </w:pPr>
            <w:r w:rsidRPr="008B791D">
              <w:rPr>
                <w:rFonts w:ascii="Tahoma" w:hAnsi="Tahoma" w:cs="Tahoma"/>
                <w:b/>
                <w:sz w:val="20"/>
              </w:rPr>
              <w:t xml:space="preserve">Tender Notice Issuance date </w:t>
            </w:r>
            <w:r w:rsidRPr="008B791D">
              <w:rPr>
                <w:rFonts w:ascii="Arial" w:hAnsi="Arial" w:cs="Arial"/>
                <w:b/>
                <w:sz w:val="20"/>
              </w:rPr>
              <w:t>►</w:t>
            </w:r>
          </w:p>
        </w:tc>
        <w:sdt>
          <w:sdtPr>
            <w:rPr>
              <w:rFonts w:ascii="Tahoma" w:hAnsi="Tahoma" w:cs="Tahoma"/>
              <w:sz w:val="18"/>
              <w:szCs w:val="20"/>
            </w:rPr>
            <w:id w:val="-948397268"/>
            <w:placeholder>
              <w:docPart w:val="4B68B827A32B4443914364BA89C11D30"/>
            </w:placeholder>
            <w:date w:fullDate="2023-10-04T00:00:00Z">
              <w:dateFormat w:val="dd MMMM yyyy"/>
              <w:lid w:val="en-GB"/>
              <w:storeMappedDataAs w:val="dateTime"/>
              <w:calendar w:val="gregorian"/>
            </w:date>
          </w:sdtPr>
          <w:sdtEndPr>
            <w:rPr>
              <w:lang w:eastAsia="fr-FR"/>
            </w:rPr>
          </w:sdtEndPr>
          <w:sdtContent>
            <w:tc>
              <w:tcPr>
                <w:tcW w:w="5024" w:type="dxa"/>
                <w:tcBorders>
                  <w:bottom w:val="nil"/>
                </w:tcBorders>
                <w:shd w:val="clear" w:color="auto" w:fill="DBE5F1" w:themeFill="accent1" w:themeFillTint="33"/>
                <w:vAlign w:val="center"/>
              </w:tcPr>
              <w:p w14:paraId="186F2B8C" w14:textId="0D072AF1" w:rsidR="00D35793" w:rsidRPr="008B791D" w:rsidRDefault="00FF68FF" w:rsidP="006B4596">
                <w:pPr>
                  <w:ind w:left="175"/>
                  <w:rPr>
                    <w:rFonts w:ascii="Tahoma" w:hAnsi="Tahoma" w:cs="Tahoma"/>
                    <w:sz w:val="20"/>
                  </w:rPr>
                </w:pPr>
                <w:r>
                  <w:rPr>
                    <w:rFonts w:ascii="Tahoma" w:hAnsi="Tahoma" w:cs="Tahoma"/>
                    <w:sz w:val="18"/>
                    <w:szCs w:val="20"/>
                  </w:rPr>
                  <w:t>04 October 2023</w:t>
                </w:r>
              </w:p>
            </w:tc>
          </w:sdtContent>
        </w:sdt>
      </w:tr>
      <w:tr w:rsidR="00D35793" w:rsidRPr="008B791D" w14:paraId="79521EDE" w14:textId="77777777" w:rsidTr="006B4596">
        <w:trPr>
          <w:trHeight w:val="964"/>
        </w:trPr>
        <w:tc>
          <w:tcPr>
            <w:tcW w:w="4219" w:type="dxa"/>
            <w:shd w:val="clear" w:color="auto" w:fill="F2F2F2" w:themeFill="background1" w:themeFillShade="F2"/>
            <w:vAlign w:val="center"/>
          </w:tcPr>
          <w:p w14:paraId="4C5737BE" w14:textId="77777777" w:rsidR="00D35793" w:rsidRPr="008B791D" w:rsidRDefault="00D35793" w:rsidP="006B4596">
            <w:pPr>
              <w:ind w:left="142" w:right="176"/>
              <w:jc w:val="right"/>
              <w:rPr>
                <w:rFonts w:ascii="Tahoma" w:hAnsi="Tahoma" w:cs="Tahoma"/>
                <w:b/>
                <w:color w:val="FF0000"/>
                <w:sz w:val="20"/>
              </w:rPr>
            </w:pPr>
            <w:r w:rsidRPr="008B791D">
              <w:rPr>
                <w:rFonts w:ascii="Tahoma" w:hAnsi="Tahoma" w:cs="Tahoma"/>
                <w:b/>
                <w:color w:val="FF0000"/>
                <w:sz w:val="20"/>
              </w:rPr>
              <w:t xml:space="preserve">Deadline for tendering </w:t>
            </w:r>
            <w:r w:rsidRPr="008B791D">
              <w:rPr>
                <w:rFonts w:ascii="Arial" w:hAnsi="Arial" w:cs="Arial"/>
                <w:b/>
                <w:color w:val="FF0000"/>
                <w:sz w:val="20"/>
              </w:rPr>
              <w:t>►</w:t>
            </w:r>
          </w:p>
        </w:tc>
        <w:tc>
          <w:tcPr>
            <w:tcW w:w="5024" w:type="dxa"/>
            <w:shd w:val="clear" w:color="auto" w:fill="F2F2F2" w:themeFill="background1" w:themeFillShade="F2"/>
            <w:vAlign w:val="center"/>
          </w:tcPr>
          <w:p w14:paraId="490253B5" w14:textId="2012A480" w:rsidR="00D35793" w:rsidRPr="008B791D" w:rsidRDefault="00000000" w:rsidP="006B4596">
            <w:pPr>
              <w:ind w:left="175"/>
              <w:rPr>
                <w:rFonts w:ascii="Tahoma" w:hAnsi="Tahoma" w:cs="Tahoma"/>
                <w:color w:val="FF0000"/>
                <w:sz w:val="20"/>
              </w:rPr>
            </w:pPr>
            <w:sdt>
              <w:sdtPr>
                <w:rPr>
                  <w:rFonts w:ascii="Tahoma" w:hAnsi="Tahoma" w:cs="Tahoma"/>
                  <w:color w:val="FF0000"/>
                  <w:sz w:val="20"/>
                </w:rPr>
                <w:id w:val="881529658"/>
                <w:placeholder>
                  <w:docPart w:val="013A2792F1794DF38874DF435FF88DA7"/>
                </w:placeholder>
                <w:date w:fullDate="2023-10-25T00:00:00Z">
                  <w:dateFormat w:val="dd MMMM yyyy"/>
                  <w:lid w:val="en-GB"/>
                  <w:storeMappedDataAs w:val="dateTime"/>
                  <w:calendar w:val="gregorian"/>
                </w:date>
              </w:sdtPr>
              <w:sdtEndPr>
                <w:rPr>
                  <w:lang w:eastAsia="fr-FR"/>
                </w:rPr>
              </w:sdtEndPr>
              <w:sdtContent>
                <w:r w:rsidR="00FF68FF">
                  <w:rPr>
                    <w:rFonts w:ascii="Tahoma" w:hAnsi="Tahoma" w:cs="Tahoma"/>
                    <w:color w:val="FF0000"/>
                    <w:sz w:val="20"/>
                  </w:rPr>
                  <w:t>25 October 2023</w:t>
                </w:r>
              </w:sdtContent>
            </w:sdt>
          </w:p>
        </w:tc>
      </w:tr>
    </w:tbl>
    <w:p w14:paraId="05FE09EC" w14:textId="77777777" w:rsidR="007327F4" w:rsidRPr="008B791D" w:rsidRDefault="007327F4" w:rsidP="002C6ED8">
      <w:pPr>
        <w:spacing w:after="0" w:line="240" w:lineRule="auto"/>
        <w:rPr>
          <w:rFonts w:ascii="Tahoma" w:hAnsi="Tahoma" w:cs="Tahoma"/>
          <w:b/>
          <w:sz w:val="20"/>
        </w:rPr>
      </w:pPr>
    </w:p>
    <w:p w14:paraId="05FE09ED" w14:textId="77777777" w:rsidR="00534ED3" w:rsidRPr="008B791D" w:rsidRDefault="00534ED3" w:rsidP="007327F4">
      <w:pPr>
        <w:spacing w:after="0" w:line="240" w:lineRule="auto"/>
        <w:ind w:left="2160" w:hanging="2160"/>
        <w:rPr>
          <w:rFonts w:ascii="Tahoma" w:hAnsi="Tahoma" w:cs="Tahoma"/>
          <w:b/>
          <w:sz w:val="20"/>
        </w:rPr>
        <w:sectPr w:rsidR="00534ED3" w:rsidRPr="008B791D" w:rsidSect="00D968F9">
          <w:headerReference w:type="default" r:id="rId11"/>
          <w:footerReference w:type="default" r:id="rId12"/>
          <w:pgSz w:w="11907" w:h="16839" w:code="9"/>
          <w:pgMar w:top="993" w:right="1440" w:bottom="1440" w:left="1440" w:header="708" w:footer="708" w:gutter="0"/>
          <w:cols w:space="708"/>
          <w:docGrid w:linePitch="360"/>
        </w:sectPr>
      </w:pPr>
    </w:p>
    <w:p w14:paraId="05FE09EE" w14:textId="77777777" w:rsidR="000679CE" w:rsidRPr="008B791D" w:rsidRDefault="000679CE" w:rsidP="007327F4">
      <w:pPr>
        <w:spacing w:after="0" w:line="240" w:lineRule="auto"/>
        <w:ind w:left="2160" w:hanging="2160"/>
        <w:rPr>
          <w:rFonts w:ascii="Tahoma" w:hAnsi="Tahoma" w:cs="Tahoma"/>
          <w:b/>
          <w:sz w:val="20"/>
        </w:rPr>
      </w:pPr>
    </w:p>
    <w:p w14:paraId="05FE09EF" w14:textId="77777777" w:rsidR="00021236" w:rsidRPr="008B791D" w:rsidRDefault="00021236" w:rsidP="009C1F72">
      <w:pPr>
        <w:spacing w:after="0" w:line="240" w:lineRule="auto"/>
        <w:jc w:val="center"/>
        <w:rPr>
          <w:rFonts w:ascii="Tahoma" w:eastAsia="Calibri" w:hAnsi="Tahoma" w:cs="Tahoma"/>
          <w:b/>
          <w:bCs/>
          <w:sz w:val="20"/>
          <w:lang w:eastAsia="ko-KR"/>
        </w:rPr>
      </w:pPr>
    </w:p>
    <w:p w14:paraId="05FE09F0" w14:textId="77777777" w:rsidR="00D1727B" w:rsidRPr="008B791D" w:rsidRDefault="00D1727B" w:rsidP="00D1727B">
      <w:pPr>
        <w:spacing w:after="0" w:line="240" w:lineRule="auto"/>
        <w:jc w:val="center"/>
        <w:rPr>
          <w:rFonts w:ascii="Tahoma" w:eastAsia="Calibri" w:hAnsi="Tahoma" w:cs="Tahoma"/>
          <w:b/>
          <w:bCs/>
          <w:sz w:val="32"/>
          <w:szCs w:val="36"/>
          <w:lang w:eastAsia="ko-KR"/>
        </w:rPr>
      </w:pPr>
      <w:r w:rsidRPr="008B791D">
        <w:rPr>
          <w:rFonts w:ascii="Tahoma" w:eastAsia="Calibri" w:hAnsi="Tahoma" w:cs="Tahoma"/>
          <w:b/>
          <w:bCs/>
          <w:sz w:val="32"/>
          <w:szCs w:val="36"/>
          <w:lang w:eastAsia="ko-KR"/>
        </w:rPr>
        <w:t>TABLE OF CONTENTS</w:t>
      </w:r>
    </w:p>
    <w:sdt>
      <w:sdtPr>
        <w:rPr>
          <w:rFonts w:ascii="Tahoma" w:eastAsiaTheme="minorHAnsi" w:hAnsi="Tahoma" w:cs="Tahoma"/>
          <w:b w:val="0"/>
          <w:bCs w:val="0"/>
          <w:noProof/>
          <w:color w:val="auto"/>
          <w:sz w:val="20"/>
          <w:szCs w:val="22"/>
          <w:lang w:val="en-GB" w:eastAsia="en-US"/>
        </w:rPr>
        <w:id w:val="133382096"/>
        <w:docPartObj>
          <w:docPartGallery w:val="Table of Contents"/>
          <w:docPartUnique/>
        </w:docPartObj>
      </w:sdtPr>
      <w:sdtContent>
        <w:p w14:paraId="05FE09F1" w14:textId="77777777" w:rsidR="004834FF" w:rsidRPr="008B791D" w:rsidRDefault="004834FF">
          <w:pPr>
            <w:pStyle w:val="TOCHeading"/>
            <w:rPr>
              <w:rFonts w:ascii="Tahoma" w:hAnsi="Tahoma" w:cs="Tahoma"/>
              <w:color w:val="auto"/>
              <w:sz w:val="24"/>
            </w:rPr>
          </w:pPr>
        </w:p>
        <w:p w14:paraId="05FE09F2" w14:textId="77777777" w:rsidR="00D1727B" w:rsidRPr="008B791D" w:rsidRDefault="00D1727B" w:rsidP="00D1727B">
          <w:pPr>
            <w:pStyle w:val="TOC1"/>
            <w:numPr>
              <w:ilvl w:val="0"/>
              <w:numId w:val="0"/>
            </w:numPr>
            <w:spacing w:before="100" w:beforeAutospacing="1"/>
            <w:rPr>
              <w:rFonts w:ascii="Tahoma" w:eastAsiaTheme="minorEastAsia" w:hAnsi="Tahoma" w:cs="Tahoma"/>
              <w:sz w:val="20"/>
              <w:lang w:val="en-US"/>
            </w:rPr>
          </w:pPr>
          <w:r w:rsidRPr="008B791D">
            <w:rPr>
              <w:rFonts w:ascii="Tahoma" w:eastAsiaTheme="minorEastAsia" w:hAnsi="Tahoma" w:cs="Tahoma"/>
              <w:sz w:val="20"/>
              <w:lang w:val="en-US"/>
            </w:rPr>
            <w:t>This Tender File contains:</w:t>
          </w:r>
        </w:p>
        <w:p w14:paraId="05FE09F3" w14:textId="77777777" w:rsidR="00FB2C52" w:rsidRPr="008B791D" w:rsidRDefault="004834FF" w:rsidP="00D1727B">
          <w:pPr>
            <w:pStyle w:val="TOC1"/>
            <w:spacing w:before="100" w:beforeAutospacing="1"/>
            <w:rPr>
              <w:rFonts w:ascii="Tahoma" w:eastAsiaTheme="minorEastAsia" w:hAnsi="Tahoma" w:cs="Tahoma"/>
              <w:sz w:val="20"/>
              <w:lang w:val="en-US"/>
            </w:rPr>
          </w:pPr>
          <w:r w:rsidRPr="008B791D">
            <w:rPr>
              <w:rFonts w:ascii="Tahoma" w:hAnsi="Tahoma" w:cs="Tahoma"/>
              <w:sz w:val="20"/>
            </w:rPr>
            <w:fldChar w:fldCharType="begin"/>
          </w:r>
          <w:r w:rsidRPr="008B791D">
            <w:rPr>
              <w:rFonts w:ascii="Tahoma" w:hAnsi="Tahoma" w:cs="Tahoma"/>
              <w:sz w:val="20"/>
            </w:rPr>
            <w:instrText xml:space="preserve"> TOC \o "1-3" \h \z \u </w:instrText>
          </w:r>
          <w:r w:rsidRPr="008B791D">
            <w:rPr>
              <w:rFonts w:ascii="Tahoma" w:hAnsi="Tahoma" w:cs="Tahoma"/>
              <w:sz w:val="20"/>
            </w:rPr>
            <w:fldChar w:fldCharType="separate"/>
          </w:r>
          <w:hyperlink w:anchor="_Toc445392375" w:history="1">
            <w:r w:rsidR="00110F96" w:rsidRPr="008B791D">
              <w:rPr>
                <w:rStyle w:val="Hyperlink"/>
                <w:rFonts w:ascii="Tahoma" w:eastAsia="Times New Roman" w:hAnsi="Tahoma" w:cs="Tahoma"/>
                <w:b/>
                <w:bCs/>
                <w:kern w:val="36"/>
                <w:sz w:val="20"/>
                <w:lang w:val="en-US"/>
              </w:rPr>
              <w:t>T</w:t>
            </w:r>
            <w:r w:rsidR="00D1727B" w:rsidRPr="008B791D">
              <w:rPr>
                <w:rStyle w:val="Hyperlink"/>
                <w:rFonts w:ascii="Tahoma" w:eastAsia="Times New Roman" w:hAnsi="Tahoma" w:cs="Tahoma"/>
                <w:b/>
                <w:bCs/>
                <w:kern w:val="36"/>
                <w:sz w:val="20"/>
                <w:lang w:val="en-US"/>
              </w:rPr>
              <w:t>he T</w:t>
            </w:r>
            <w:r w:rsidR="00110F96" w:rsidRPr="008B791D">
              <w:rPr>
                <w:rStyle w:val="Hyperlink"/>
                <w:rFonts w:ascii="Tahoma" w:eastAsia="Times New Roman" w:hAnsi="Tahoma" w:cs="Tahoma"/>
                <w:b/>
                <w:bCs/>
                <w:kern w:val="36"/>
                <w:sz w:val="20"/>
                <w:lang w:val="en-US"/>
              </w:rPr>
              <w:t>ERMS OF REFERENCE</w:t>
            </w:r>
            <w:r w:rsidR="00FB2C52" w:rsidRPr="008B791D">
              <w:rPr>
                <w:rFonts w:ascii="Tahoma" w:hAnsi="Tahoma" w:cs="Tahoma"/>
                <w:webHidden/>
                <w:sz w:val="20"/>
              </w:rPr>
              <w:tab/>
            </w:r>
            <w:r w:rsidR="00FB2C52" w:rsidRPr="008B791D">
              <w:rPr>
                <w:rFonts w:ascii="Tahoma" w:hAnsi="Tahoma" w:cs="Tahoma"/>
                <w:webHidden/>
                <w:sz w:val="20"/>
              </w:rPr>
              <w:fldChar w:fldCharType="begin"/>
            </w:r>
            <w:r w:rsidR="00FB2C52" w:rsidRPr="008B791D">
              <w:rPr>
                <w:rFonts w:ascii="Tahoma" w:hAnsi="Tahoma" w:cs="Tahoma"/>
                <w:webHidden/>
                <w:sz w:val="20"/>
              </w:rPr>
              <w:instrText xml:space="preserve"> PAGEREF _Toc445392375 \h </w:instrText>
            </w:r>
            <w:r w:rsidR="00FB2C52" w:rsidRPr="008B791D">
              <w:rPr>
                <w:rFonts w:ascii="Tahoma" w:hAnsi="Tahoma" w:cs="Tahoma"/>
                <w:webHidden/>
                <w:sz w:val="20"/>
              </w:rPr>
            </w:r>
            <w:r w:rsidR="00FB2C52" w:rsidRPr="008B791D">
              <w:rPr>
                <w:rFonts w:ascii="Tahoma" w:hAnsi="Tahoma" w:cs="Tahoma"/>
                <w:webHidden/>
                <w:sz w:val="20"/>
              </w:rPr>
              <w:fldChar w:fldCharType="separate"/>
            </w:r>
            <w:r w:rsidR="002168CA" w:rsidRPr="008B791D">
              <w:rPr>
                <w:rFonts w:ascii="Tahoma" w:hAnsi="Tahoma" w:cs="Tahoma"/>
                <w:webHidden/>
                <w:sz w:val="20"/>
              </w:rPr>
              <w:t>3</w:t>
            </w:r>
            <w:r w:rsidR="00FB2C52" w:rsidRPr="008B791D">
              <w:rPr>
                <w:rFonts w:ascii="Tahoma" w:hAnsi="Tahoma" w:cs="Tahoma"/>
                <w:webHidden/>
                <w:sz w:val="20"/>
              </w:rPr>
              <w:fldChar w:fldCharType="end"/>
            </w:r>
          </w:hyperlink>
        </w:p>
        <w:p w14:paraId="05FE09F4" w14:textId="2B80CE7B" w:rsidR="00FB2C52" w:rsidRPr="008B791D" w:rsidRDefault="00FB2C52" w:rsidP="00534ED3">
          <w:pPr>
            <w:pStyle w:val="TOC1"/>
            <w:numPr>
              <w:ilvl w:val="0"/>
              <w:numId w:val="0"/>
            </w:numPr>
            <w:rPr>
              <w:rFonts w:ascii="Tahoma" w:hAnsi="Tahoma" w:cs="Tahoma"/>
              <w:sz w:val="20"/>
            </w:rPr>
          </w:pPr>
          <w:r w:rsidRPr="008B791D">
            <w:rPr>
              <w:rFonts w:ascii="Tahoma" w:hAnsi="Tahoma" w:cs="Tahoma"/>
              <w:sz w:val="20"/>
            </w:rPr>
            <w:t xml:space="preserve">The </w:t>
          </w:r>
          <w:r w:rsidR="00616F64" w:rsidRPr="008B791D">
            <w:rPr>
              <w:rFonts w:ascii="Tahoma" w:hAnsi="Tahoma" w:cs="Tahoma"/>
              <w:sz w:val="20"/>
            </w:rPr>
            <w:t>T</w:t>
          </w:r>
          <w:r w:rsidR="00110F96" w:rsidRPr="008B791D">
            <w:rPr>
              <w:rFonts w:ascii="Tahoma" w:hAnsi="Tahoma" w:cs="Tahoma"/>
              <w:sz w:val="20"/>
            </w:rPr>
            <w:t xml:space="preserve">ERMS OF REFERENCE </w:t>
          </w:r>
          <w:r w:rsidRPr="008B791D">
            <w:rPr>
              <w:rFonts w:ascii="Tahoma" w:hAnsi="Tahoma" w:cs="Tahoma"/>
              <w:sz w:val="20"/>
            </w:rPr>
            <w:t xml:space="preserve">describe what will be expected from the selected </w:t>
          </w:r>
          <w:r w:rsidR="002253E5" w:rsidRPr="008B791D">
            <w:rPr>
              <w:rFonts w:ascii="Tahoma" w:hAnsi="Tahoma" w:cs="Tahoma"/>
              <w:sz w:val="20"/>
            </w:rPr>
            <w:t>Providers</w:t>
          </w:r>
          <w:r w:rsidRPr="008B791D">
            <w:rPr>
              <w:rFonts w:ascii="Tahoma" w:hAnsi="Tahoma" w:cs="Tahoma"/>
              <w:sz w:val="20"/>
            </w:rPr>
            <w:t>.</w:t>
          </w:r>
        </w:p>
        <w:p w14:paraId="05FE09F5" w14:textId="77777777" w:rsidR="00FB2C52" w:rsidRPr="008B791D" w:rsidRDefault="00000000" w:rsidP="00534ED3">
          <w:pPr>
            <w:pStyle w:val="TOC1"/>
            <w:rPr>
              <w:rFonts w:ascii="Tahoma" w:eastAsiaTheme="minorEastAsia" w:hAnsi="Tahoma" w:cs="Tahoma"/>
              <w:sz w:val="20"/>
              <w:lang w:val="en-US"/>
            </w:rPr>
          </w:pPr>
          <w:hyperlink w:anchor="_Toc445392376" w:history="1">
            <w:r w:rsidR="00FB2C52" w:rsidRPr="008B791D">
              <w:rPr>
                <w:rStyle w:val="Hyperlink"/>
                <w:rFonts w:ascii="Tahoma" w:hAnsi="Tahoma" w:cs="Tahoma"/>
                <w:b/>
                <w:sz w:val="20"/>
              </w:rPr>
              <w:t>T</w:t>
            </w:r>
            <w:r w:rsidR="00D1727B" w:rsidRPr="008B791D">
              <w:rPr>
                <w:rStyle w:val="Hyperlink"/>
                <w:rFonts w:ascii="Tahoma" w:hAnsi="Tahoma" w:cs="Tahoma"/>
                <w:b/>
                <w:sz w:val="20"/>
              </w:rPr>
              <w:t>he T</w:t>
            </w:r>
            <w:r w:rsidR="00FB2C52" w:rsidRPr="008B791D">
              <w:rPr>
                <w:rStyle w:val="Hyperlink"/>
                <w:rFonts w:ascii="Tahoma" w:hAnsi="Tahoma" w:cs="Tahoma"/>
                <w:b/>
                <w:sz w:val="20"/>
              </w:rPr>
              <w:t>ENDER RULES</w:t>
            </w:r>
            <w:r w:rsidR="00FB2C52" w:rsidRPr="008B791D">
              <w:rPr>
                <w:rFonts w:ascii="Tahoma" w:hAnsi="Tahoma" w:cs="Tahoma"/>
                <w:webHidden/>
                <w:sz w:val="20"/>
              </w:rPr>
              <w:tab/>
            </w:r>
            <w:r w:rsidR="00FB2C52" w:rsidRPr="008B791D">
              <w:rPr>
                <w:rFonts w:ascii="Tahoma" w:hAnsi="Tahoma" w:cs="Tahoma"/>
                <w:webHidden/>
                <w:sz w:val="20"/>
              </w:rPr>
              <w:fldChar w:fldCharType="begin"/>
            </w:r>
            <w:r w:rsidR="00FB2C52" w:rsidRPr="008B791D">
              <w:rPr>
                <w:rFonts w:ascii="Tahoma" w:hAnsi="Tahoma" w:cs="Tahoma"/>
                <w:webHidden/>
                <w:sz w:val="20"/>
              </w:rPr>
              <w:instrText xml:space="preserve"> PAGEREF _Toc445392376 \h </w:instrText>
            </w:r>
            <w:r w:rsidR="00FB2C52" w:rsidRPr="008B791D">
              <w:rPr>
                <w:rFonts w:ascii="Tahoma" w:hAnsi="Tahoma" w:cs="Tahoma"/>
                <w:webHidden/>
                <w:sz w:val="20"/>
              </w:rPr>
            </w:r>
            <w:r w:rsidR="00FB2C52" w:rsidRPr="008B791D">
              <w:rPr>
                <w:rFonts w:ascii="Tahoma" w:hAnsi="Tahoma" w:cs="Tahoma"/>
                <w:webHidden/>
                <w:sz w:val="20"/>
              </w:rPr>
              <w:fldChar w:fldCharType="separate"/>
            </w:r>
            <w:r w:rsidR="002168CA" w:rsidRPr="008B791D">
              <w:rPr>
                <w:rFonts w:ascii="Tahoma" w:hAnsi="Tahoma" w:cs="Tahoma"/>
                <w:webHidden/>
                <w:sz w:val="20"/>
              </w:rPr>
              <w:t>5</w:t>
            </w:r>
            <w:r w:rsidR="00FB2C52" w:rsidRPr="008B791D">
              <w:rPr>
                <w:rFonts w:ascii="Tahoma" w:hAnsi="Tahoma" w:cs="Tahoma"/>
                <w:webHidden/>
                <w:sz w:val="20"/>
              </w:rPr>
              <w:fldChar w:fldCharType="end"/>
            </w:r>
          </w:hyperlink>
        </w:p>
        <w:p w14:paraId="05FE09F6" w14:textId="77777777" w:rsidR="00FB2C52" w:rsidRPr="008B791D" w:rsidRDefault="00FB2C52" w:rsidP="00534ED3">
          <w:pPr>
            <w:pStyle w:val="TOC1"/>
            <w:numPr>
              <w:ilvl w:val="0"/>
              <w:numId w:val="0"/>
            </w:numPr>
            <w:rPr>
              <w:rFonts w:ascii="Tahoma" w:hAnsi="Tahoma" w:cs="Tahoma"/>
              <w:sz w:val="20"/>
            </w:rPr>
          </w:pPr>
          <w:r w:rsidRPr="008B791D">
            <w:rPr>
              <w:rFonts w:ascii="Tahoma" w:hAnsi="Tahoma" w:cs="Tahoma"/>
              <w:sz w:val="20"/>
            </w:rPr>
            <w:t>The TENDER RULES explain the procedure through which the tenders will be submitted by the tenderers and assessed by the Council of Europe.</w:t>
          </w:r>
        </w:p>
        <w:p w14:paraId="05FE09FA" w14:textId="568D7FE6" w:rsidR="00110F96" w:rsidRPr="008B791D" w:rsidRDefault="004834FF" w:rsidP="00B231A2">
          <w:pPr>
            <w:pStyle w:val="TOC1"/>
            <w:spacing w:after="120" w:line="240" w:lineRule="auto"/>
            <w:rPr>
              <w:rFonts w:ascii="Tahoma" w:hAnsi="Tahoma" w:cs="Tahoma"/>
              <w:sz w:val="20"/>
            </w:rPr>
          </w:pPr>
          <w:r w:rsidRPr="008B791D">
            <w:rPr>
              <w:rFonts w:ascii="Tahoma" w:hAnsi="Tahoma" w:cs="Tahoma"/>
              <w:b/>
              <w:sz w:val="20"/>
            </w:rPr>
            <w:fldChar w:fldCharType="end"/>
          </w:r>
          <w:r w:rsidR="00346B6D" w:rsidRPr="008B791D">
            <w:rPr>
              <w:rFonts w:ascii="Tahoma" w:hAnsi="Tahoma" w:cs="Tahoma"/>
              <w:b/>
              <w:sz w:val="20"/>
            </w:rPr>
            <w:t xml:space="preserve">The </w:t>
          </w:r>
          <w:r w:rsidR="000E345A">
            <w:rPr>
              <w:rFonts w:ascii="Tahoma" w:hAnsi="Tahoma" w:cs="Tahoma"/>
              <w:b/>
              <w:sz w:val="20"/>
            </w:rPr>
            <w:t>Contract</w:t>
          </w:r>
          <w:r w:rsidR="00346B6D" w:rsidRPr="008B791D">
            <w:rPr>
              <w:rFonts w:ascii="Tahoma" w:hAnsi="Tahoma" w:cs="Tahoma"/>
              <w:sz w:val="20"/>
            </w:rPr>
            <w:t xml:space="preserve"> </w:t>
          </w:r>
          <w:r w:rsidR="00110F96" w:rsidRPr="008B791D">
            <w:rPr>
              <w:rFonts w:ascii="Tahoma" w:hAnsi="Tahoma" w:cs="Tahoma"/>
              <w:b/>
              <w:sz w:val="20"/>
            </w:rPr>
            <w:t xml:space="preserve">(See </w:t>
          </w:r>
          <w:r w:rsidR="000E345A">
            <w:rPr>
              <w:rFonts w:ascii="Tahoma" w:hAnsi="Tahoma" w:cs="Tahoma"/>
              <w:b/>
              <w:sz w:val="20"/>
            </w:rPr>
            <w:t>Appendix II</w:t>
          </w:r>
          <w:r w:rsidR="00110F96" w:rsidRPr="008B791D">
            <w:rPr>
              <w:rFonts w:ascii="Tahoma" w:hAnsi="Tahoma" w:cs="Tahoma"/>
              <w:b/>
              <w:sz w:val="20"/>
            </w:rPr>
            <w:t>)</w:t>
          </w:r>
          <w:r w:rsidR="00110F96" w:rsidRPr="008B791D">
            <w:rPr>
              <w:rFonts w:ascii="Tahoma" w:hAnsi="Tahoma" w:cs="Tahoma"/>
              <w:sz w:val="20"/>
            </w:rPr>
            <w:t xml:space="preserve"> </w:t>
          </w:r>
          <w:r w:rsidR="00346B6D" w:rsidRPr="008B791D">
            <w:rPr>
              <w:rFonts w:ascii="Tahoma" w:hAnsi="Tahoma" w:cs="Tahoma"/>
              <w:sz w:val="20"/>
            </w:rPr>
            <w:t>is the document formalising the consent of</w:t>
          </w:r>
          <w:r w:rsidR="00B231A2" w:rsidRPr="008B791D">
            <w:rPr>
              <w:rFonts w:ascii="Tahoma" w:hAnsi="Tahoma" w:cs="Tahoma"/>
              <w:sz w:val="20"/>
            </w:rPr>
            <w:t xml:space="preserve"> the Parties to be bound by the LEGAL CONDITIONS, which are </w:t>
          </w:r>
          <w:r w:rsidR="00534ED3" w:rsidRPr="008B791D">
            <w:rPr>
              <w:rFonts w:ascii="Tahoma" w:hAnsi="Tahoma" w:cs="Tahoma"/>
              <w:sz w:val="20"/>
            </w:rPr>
            <w:t xml:space="preserve">the legal provisions which will be applicable between the Council of Europe and the selected </w:t>
          </w:r>
          <w:r w:rsidR="002253E5" w:rsidRPr="008B791D">
            <w:rPr>
              <w:rFonts w:ascii="Tahoma" w:hAnsi="Tahoma" w:cs="Tahoma"/>
              <w:sz w:val="20"/>
            </w:rPr>
            <w:t>Providers</w:t>
          </w:r>
          <w:r w:rsidR="00534ED3" w:rsidRPr="008B791D">
            <w:rPr>
              <w:rFonts w:ascii="Tahoma" w:hAnsi="Tahoma" w:cs="Tahoma"/>
              <w:sz w:val="20"/>
            </w:rPr>
            <w:t>.</w:t>
          </w:r>
          <w:r w:rsidR="00B231A2" w:rsidRPr="008B791D">
            <w:rPr>
              <w:rFonts w:ascii="Tahoma" w:hAnsi="Tahoma" w:cs="Tahoma"/>
              <w:sz w:val="20"/>
            </w:rPr>
            <w:t xml:space="preserve"> It also contains </w:t>
          </w:r>
          <w:r w:rsidR="00B231A2" w:rsidRPr="008B791D">
            <w:rPr>
              <w:rFonts w:ascii="Tahoma" w:hAnsi="Tahoma" w:cs="Tahoma"/>
              <w:bCs/>
              <w:sz w:val="20"/>
            </w:rPr>
            <w:t>t</w:t>
          </w:r>
          <w:r w:rsidR="00534ED3" w:rsidRPr="008B791D">
            <w:rPr>
              <w:rFonts w:ascii="Tahoma" w:hAnsi="Tahoma" w:cs="Tahoma"/>
              <w:bCs/>
              <w:sz w:val="20"/>
            </w:rPr>
            <w:t xml:space="preserve">he </w:t>
          </w:r>
          <w:r w:rsidR="00666C85" w:rsidRPr="008B791D">
            <w:rPr>
              <w:rFonts w:ascii="Tahoma" w:hAnsi="Tahoma" w:cs="Tahoma"/>
              <w:bCs/>
              <w:sz w:val="20"/>
            </w:rPr>
            <w:t>TABLE OF FEES</w:t>
          </w:r>
          <w:r w:rsidR="00B231A2" w:rsidRPr="008B791D">
            <w:rPr>
              <w:rFonts w:ascii="Tahoma" w:hAnsi="Tahoma" w:cs="Tahoma"/>
              <w:bCs/>
              <w:sz w:val="20"/>
            </w:rPr>
            <w:t>, which</w:t>
          </w:r>
          <w:r w:rsidR="00666C85" w:rsidRPr="008B791D">
            <w:rPr>
              <w:rFonts w:ascii="Tahoma" w:hAnsi="Tahoma" w:cs="Tahoma"/>
              <w:bCs/>
              <w:sz w:val="20"/>
            </w:rPr>
            <w:t xml:space="preserve"> </w:t>
          </w:r>
          <w:r w:rsidR="00110F96" w:rsidRPr="008B791D">
            <w:rPr>
              <w:rFonts w:ascii="Tahoma" w:eastAsia="Calibri" w:hAnsi="Tahoma" w:cs="Tahoma"/>
              <w:bCs/>
              <w:sz w:val="20"/>
              <w:lang w:val="en-US"/>
            </w:rPr>
            <w:t>indicates the applicable fees, throughout the duration of the contract.</w:t>
          </w:r>
        </w:p>
      </w:sdtContent>
    </w:sdt>
    <w:p w14:paraId="3D171E69" w14:textId="03225883" w:rsidR="00E11A69" w:rsidRPr="008B791D" w:rsidRDefault="00E11A69" w:rsidP="005E6268">
      <w:pPr>
        <w:rPr>
          <w:rFonts w:ascii="Tahoma" w:eastAsia="Calibri" w:hAnsi="Tahoma" w:cs="Tahoma"/>
          <w:bCs/>
          <w:noProof/>
          <w:sz w:val="20"/>
          <w:lang w:val="en-US"/>
        </w:rPr>
      </w:pPr>
    </w:p>
    <w:p w14:paraId="05FE09FB" w14:textId="77777777" w:rsidR="00021236" w:rsidRPr="008B791D" w:rsidRDefault="00D1727B" w:rsidP="00346B6D">
      <w:pPr>
        <w:ind w:left="284"/>
        <w:rPr>
          <w:rFonts w:ascii="Tahoma" w:eastAsia="Calibri" w:hAnsi="Tahoma" w:cs="Tahoma"/>
          <w:bCs/>
          <w:noProof/>
          <w:sz w:val="20"/>
          <w:lang w:val="en-US"/>
        </w:rPr>
      </w:pPr>
      <w:r w:rsidRPr="008B791D">
        <w:rPr>
          <w:rFonts w:ascii="Tahoma" w:eastAsia="Times New Roman" w:hAnsi="Tahoma" w:cs="Tahoma"/>
          <w:b/>
          <w:bCs/>
          <w:noProof/>
          <w:kern w:val="36"/>
          <w:sz w:val="32"/>
          <w:szCs w:val="48"/>
          <w:lang w:val="en-US"/>
        </w:rPr>
        <mc:AlternateContent>
          <mc:Choice Requires="wps">
            <w:drawing>
              <wp:anchor distT="0" distB="0" distL="114300" distR="114300" simplePos="0" relativeHeight="251670528" behindDoc="0" locked="0" layoutInCell="1" allowOverlap="1" wp14:anchorId="05FE0AD7" wp14:editId="438BB3EA">
                <wp:simplePos x="0" y="0"/>
                <wp:positionH relativeFrom="column">
                  <wp:posOffset>0</wp:posOffset>
                </wp:positionH>
                <wp:positionV relativeFrom="paragraph">
                  <wp:posOffset>119158</wp:posOffset>
                </wp:positionV>
                <wp:extent cx="5753100" cy="1526651"/>
                <wp:effectExtent l="0" t="0" r="19050" b="16510"/>
                <wp:wrapNone/>
                <wp:docPr id="3" name="Rectangle 3"/>
                <wp:cNvGraphicFramePr/>
                <a:graphic xmlns:a="http://schemas.openxmlformats.org/drawingml/2006/main">
                  <a:graphicData uri="http://schemas.microsoft.com/office/word/2010/wordprocessingShape">
                    <wps:wsp>
                      <wps:cNvSpPr/>
                      <wps:spPr>
                        <a:xfrm>
                          <a:off x="0" y="0"/>
                          <a:ext cx="5753100" cy="1526651"/>
                        </a:xfrm>
                        <a:prstGeom prst="rect">
                          <a:avLst/>
                        </a:prstGeom>
                        <a:solidFill>
                          <a:schemeClr val="bg1">
                            <a:lumMod val="85000"/>
                          </a:schemeClr>
                        </a:solidFill>
                        <a:ln w="3175" cap="flat" cmpd="sng" algn="ctr">
                          <a:solidFill>
                            <a:schemeClr val="bg1">
                              <a:lumMod val="50000"/>
                            </a:schemeClr>
                          </a:solidFill>
                          <a:prstDash val="solid"/>
                        </a:ln>
                        <a:effectLst/>
                      </wps:spPr>
                      <wps:txbx>
                        <w:txbxContent>
                          <w:p w14:paraId="7F743D70" w14:textId="77777777" w:rsidR="00B16F15" w:rsidRDefault="00B16F15" w:rsidP="007A3640">
                            <w:pPr>
                              <w:spacing w:after="60" w:line="240" w:lineRule="auto"/>
                              <w:jc w:val="center"/>
                              <w:rPr>
                                <w:rFonts w:ascii="Tahoma" w:hAnsi="Tahoma" w:cs="Tahoma"/>
                                <w:b/>
                                <w:bCs/>
                                <w:color w:val="000000" w:themeColor="text1"/>
                                <w:kern w:val="36"/>
                                <w:sz w:val="20"/>
                                <w:lang w:val="en-US"/>
                              </w:rPr>
                            </w:pPr>
                          </w:p>
                          <w:p w14:paraId="4DB35929" w14:textId="776BD917" w:rsidR="007A3640" w:rsidRPr="008B791D" w:rsidRDefault="007A3640" w:rsidP="007A3640">
                            <w:pPr>
                              <w:spacing w:after="60" w:line="240" w:lineRule="auto"/>
                              <w:jc w:val="center"/>
                              <w:rPr>
                                <w:rFonts w:ascii="Tahoma" w:hAnsi="Tahoma" w:cs="Tahoma"/>
                                <w:b/>
                                <w:bCs/>
                                <w:color w:val="000000" w:themeColor="text1"/>
                                <w:kern w:val="36"/>
                                <w:sz w:val="20"/>
                                <w:lang w:val="en-US"/>
                              </w:rPr>
                            </w:pPr>
                            <w:r w:rsidRPr="008B791D">
                              <w:rPr>
                                <w:rFonts w:ascii="Tahoma" w:hAnsi="Tahoma" w:cs="Tahoma"/>
                                <w:b/>
                                <w:bCs/>
                                <w:color w:val="000000" w:themeColor="text1"/>
                                <w:kern w:val="36"/>
                                <w:sz w:val="20"/>
                                <w:lang w:val="en-US"/>
                              </w:rPr>
                              <w:t xml:space="preserve">HOW </w:t>
                            </w:r>
                            <w:r w:rsidR="00F13ACC" w:rsidRPr="008B791D">
                              <w:rPr>
                                <w:rFonts w:ascii="Tahoma" w:hAnsi="Tahoma" w:cs="Tahoma"/>
                                <w:b/>
                                <w:bCs/>
                                <w:color w:val="000000" w:themeColor="text1"/>
                                <w:kern w:val="36"/>
                                <w:sz w:val="20"/>
                                <w:lang w:val="en-US"/>
                              </w:rPr>
                              <w:t xml:space="preserve">DOES </w:t>
                            </w:r>
                            <w:r w:rsidRPr="008B791D">
                              <w:rPr>
                                <w:rFonts w:ascii="Tahoma" w:hAnsi="Tahoma" w:cs="Tahoma"/>
                                <w:b/>
                                <w:bCs/>
                                <w:color w:val="000000" w:themeColor="text1"/>
                                <w:kern w:val="36"/>
                                <w:sz w:val="20"/>
                                <w:lang w:val="en-US"/>
                              </w:rPr>
                              <w:t xml:space="preserve">A </w:t>
                            </w:r>
                            <w:r w:rsidR="00F13ACC" w:rsidRPr="008B791D">
                              <w:rPr>
                                <w:rFonts w:ascii="Tahoma" w:hAnsi="Tahoma" w:cs="Tahoma"/>
                                <w:b/>
                                <w:bCs/>
                                <w:color w:val="000000" w:themeColor="text1"/>
                                <w:kern w:val="36"/>
                                <w:sz w:val="20"/>
                                <w:lang w:val="en-US"/>
                              </w:rPr>
                              <w:t>ONE-OFF CONTRACT WORK</w:t>
                            </w:r>
                            <w:r w:rsidRPr="008B791D">
                              <w:rPr>
                                <w:rFonts w:ascii="Tahoma" w:hAnsi="Tahoma" w:cs="Tahoma"/>
                                <w:b/>
                                <w:bCs/>
                                <w:color w:val="000000" w:themeColor="text1"/>
                                <w:kern w:val="36"/>
                                <w:sz w:val="20"/>
                                <w:lang w:val="en-US"/>
                              </w:rPr>
                              <w:t>?</w:t>
                            </w:r>
                          </w:p>
                          <w:p w14:paraId="0DFB5BF5" w14:textId="77777777" w:rsidR="00FE3C39" w:rsidRPr="008B791D" w:rsidRDefault="00FE3C39" w:rsidP="00D12456">
                            <w:pPr>
                              <w:spacing w:after="60" w:line="240" w:lineRule="auto"/>
                              <w:ind w:left="142" w:right="316"/>
                              <w:rPr>
                                <w:rFonts w:ascii="Tahoma" w:hAnsi="Tahoma" w:cs="Tahoma"/>
                                <w:b/>
                                <w:bCs/>
                                <w:smallCaps/>
                                <w:color w:val="000000" w:themeColor="text1"/>
                                <w:kern w:val="36"/>
                                <w:sz w:val="20"/>
                                <w:lang w:val="en-US"/>
                              </w:rPr>
                            </w:pPr>
                          </w:p>
                          <w:p w14:paraId="747052E8" w14:textId="7099D77B" w:rsidR="007A3640" w:rsidRPr="008B791D" w:rsidRDefault="007A3640" w:rsidP="00D12456">
                            <w:pPr>
                              <w:spacing w:after="60" w:line="240" w:lineRule="auto"/>
                              <w:ind w:left="142" w:right="316"/>
                              <w:rPr>
                                <w:rFonts w:ascii="Tahoma" w:hAnsi="Tahoma" w:cs="Tahoma"/>
                                <w:bCs/>
                                <w:color w:val="000000" w:themeColor="text1"/>
                                <w:kern w:val="36"/>
                                <w:sz w:val="20"/>
                                <w:lang w:val="en-US"/>
                              </w:rPr>
                            </w:pPr>
                            <w:r w:rsidRPr="008B791D">
                              <w:rPr>
                                <w:rFonts w:ascii="Tahoma" w:hAnsi="Tahoma" w:cs="Tahoma"/>
                                <w:b/>
                                <w:bCs/>
                                <w:smallCaps/>
                                <w:color w:val="000000" w:themeColor="text1"/>
                                <w:kern w:val="36"/>
                                <w:sz w:val="20"/>
                                <w:lang w:val="en-US"/>
                              </w:rPr>
                              <w:t>Selection</w:t>
                            </w:r>
                            <w:r w:rsidRPr="008B791D">
                              <w:rPr>
                                <w:rFonts w:ascii="Tahoma" w:hAnsi="Tahoma" w:cs="Tahoma"/>
                                <w:bCs/>
                                <w:color w:val="000000" w:themeColor="text1"/>
                                <w:kern w:val="36"/>
                                <w:sz w:val="20"/>
                                <w:lang w:val="en-US"/>
                              </w:rPr>
                              <w:t xml:space="preserve"> of </w:t>
                            </w:r>
                            <w:r w:rsidR="00D12456" w:rsidRPr="008B791D">
                              <w:rPr>
                                <w:rFonts w:ascii="Tahoma" w:hAnsi="Tahoma" w:cs="Tahoma"/>
                                <w:bCs/>
                                <w:color w:val="000000" w:themeColor="text1"/>
                                <w:kern w:val="36"/>
                                <w:sz w:val="20"/>
                                <w:lang w:val="en-US"/>
                              </w:rPr>
                              <w:t xml:space="preserve">one qualified Provider through a call for tenders and signature of a One-off contract </w:t>
                            </w:r>
                            <w:r w:rsidRPr="008B791D">
                              <w:rPr>
                                <w:rFonts w:ascii="Tahoma" w:hAnsi="Tahoma" w:cs="Tahoma"/>
                                <w:bCs/>
                                <w:color w:val="000000" w:themeColor="text1"/>
                                <w:kern w:val="36"/>
                                <w:sz w:val="20"/>
                                <w:lang w:val="en-US"/>
                              </w:rPr>
                              <w:t xml:space="preserve">with the selected </w:t>
                            </w:r>
                            <w:r w:rsidR="00D12456" w:rsidRPr="008B791D">
                              <w:rPr>
                                <w:rFonts w:ascii="Tahoma" w:hAnsi="Tahoma" w:cs="Tahoma"/>
                                <w:bCs/>
                                <w:color w:val="000000" w:themeColor="text1"/>
                                <w:kern w:val="36"/>
                                <w:sz w:val="20"/>
                                <w:lang w:val="en-US"/>
                              </w:rPr>
                              <w:t>P</w:t>
                            </w:r>
                            <w:r w:rsidRPr="008B791D">
                              <w:rPr>
                                <w:rFonts w:ascii="Tahoma" w:hAnsi="Tahoma" w:cs="Tahoma"/>
                                <w:bCs/>
                                <w:color w:val="000000" w:themeColor="text1"/>
                                <w:kern w:val="36"/>
                                <w:sz w:val="20"/>
                                <w:lang w:val="en-US"/>
                              </w:rPr>
                              <w:t>rovider.</w:t>
                            </w:r>
                          </w:p>
                          <w:p w14:paraId="34C8B8BC" w14:textId="77777777" w:rsidR="00D12456" w:rsidRPr="008B791D" w:rsidRDefault="00D12456" w:rsidP="00D12456">
                            <w:pPr>
                              <w:spacing w:after="60" w:line="240" w:lineRule="auto"/>
                              <w:ind w:left="142" w:right="316"/>
                              <w:rPr>
                                <w:rFonts w:ascii="Tahoma" w:hAnsi="Tahoma" w:cs="Tahoma"/>
                                <w:bCs/>
                                <w:color w:val="000000" w:themeColor="text1"/>
                                <w:kern w:val="36"/>
                                <w:sz w:val="20"/>
                                <w:lang w:val="en-US"/>
                              </w:rPr>
                            </w:pPr>
                          </w:p>
                          <w:p w14:paraId="14298665" w14:textId="2965FC15" w:rsidR="007A3640" w:rsidRDefault="007A3640" w:rsidP="00D12456">
                            <w:pPr>
                              <w:spacing w:after="0" w:line="240" w:lineRule="auto"/>
                              <w:ind w:left="142"/>
                              <w:rPr>
                                <w:rFonts w:ascii="Tahoma" w:hAnsi="Tahoma" w:cs="Tahoma"/>
                                <w:bCs/>
                                <w:color w:val="000000" w:themeColor="text1"/>
                                <w:kern w:val="36"/>
                                <w:sz w:val="20"/>
                                <w:lang w:val="en-US"/>
                              </w:rPr>
                            </w:pPr>
                            <w:r w:rsidRPr="008B791D">
                              <w:rPr>
                                <w:rFonts w:ascii="Tahoma" w:hAnsi="Tahoma" w:cs="Tahoma"/>
                                <w:b/>
                                <w:bCs/>
                                <w:smallCaps/>
                                <w:color w:val="000000" w:themeColor="text1"/>
                                <w:kern w:val="36"/>
                                <w:sz w:val="20"/>
                                <w:lang w:val="en-US"/>
                              </w:rPr>
                              <w:t xml:space="preserve">Execution </w:t>
                            </w:r>
                            <w:r w:rsidRPr="008B791D">
                              <w:rPr>
                                <w:rFonts w:ascii="Tahoma" w:hAnsi="Tahoma" w:cs="Tahoma"/>
                                <w:bCs/>
                                <w:color w:val="000000" w:themeColor="text1"/>
                                <w:kern w:val="36"/>
                                <w:sz w:val="20"/>
                                <w:lang w:val="en-US"/>
                              </w:rPr>
                              <w:t>as from the date of signature of the contract, unless the contract provides otherwise.</w:t>
                            </w:r>
                          </w:p>
                          <w:p w14:paraId="488477FD" w14:textId="1CFBEDE5" w:rsidR="00B16F15" w:rsidRDefault="00B16F15" w:rsidP="00D12456">
                            <w:pPr>
                              <w:spacing w:after="0" w:line="240" w:lineRule="auto"/>
                              <w:ind w:left="142"/>
                              <w:rPr>
                                <w:rFonts w:ascii="Tahoma" w:hAnsi="Tahoma" w:cs="Tahoma"/>
                                <w:bCs/>
                                <w:color w:val="000000" w:themeColor="text1"/>
                                <w:kern w:val="36"/>
                                <w:sz w:val="20"/>
                                <w:lang w:val="en-US"/>
                              </w:rPr>
                            </w:pPr>
                          </w:p>
                          <w:p w14:paraId="07E21A86" w14:textId="77777777" w:rsidR="00B16F15" w:rsidRPr="008B791D" w:rsidRDefault="00B16F15" w:rsidP="00D12456">
                            <w:pPr>
                              <w:spacing w:after="0" w:line="240" w:lineRule="auto"/>
                              <w:ind w:left="142"/>
                              <w:rPr>
                                <w:rFonts w:ascii="Tahoma" w:hAnsi="Tahoma" w:cs="Tahoma"/>
                                <w:b/>
                                <w:bCs/>
                                <w:smallCaps/>
                                <w:color w:val="000000" w:themeColor="text1"/>
                                <w:kern w:val="36"/>
                                <w:sz w:val="20"/>
                                <w:lang w:val="en-US"/>
                              </w:rPr>
                            </w:pPr>
                          </w:p>
                          <w:p w14:paraId="05FE0B00" w14:textId="77777777" w:rsidR="00055B78" w:rsidRPr="008B791D" w:rsidRDefault="00055B78" w:rsidP="00593A69">
                            <w:pPr>
                              <w:ind w:left="426"/>
                              <w:rPr>
                                <w:rFonts w:ascii="Tahoma" w:hAnsi="Tahoma" w:cs="Tahoma"/>
                                <w:bCs/>
                                <w:smallCaps/>
                                <w:color w:val="000000" w:themeColor="text1"/>
                                <w:kern w:val="36"/>
                                <w:sz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FE0AD7" id="Rectangle 3" o:spid="_x0000_s1026" style="position:absolute;left:0;text-align:left;margin-left:0;margin-top:9.4pt;width:453pt;height:120.2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" fillcolor="#d8d8d8 [2732]" strokecolor="#7f7f7f [1612]" strokeweight=".25pt">
                <v:textbox>
                  <w:txbxContent>
                    <w:p w14:paraId="7F743D70" w14:textId="77777777" w:rsidR="00B16F15" w:rsidRDefault="00B16F15" w:rsidP="007A3640">
                      <w:pPr>
                        <w:spacing w:after="60" w:line="240" w:lineRule="auto"/>
                        <w:jc w:val="center"/>
                        <w:rPr>
                          <w:rFonts w:ascii="Tahoma" w:hAnsi="Tahoma" w:cs="Tahoma"/>
                          <w:b/>
                          <w:bCs/>
                          <w:color w:val="000000" w:themeColor="text1"/>
                          <w:kern w:val="36"/>
                          <w:sz w:val="20"/>
                          <w:lang w:val="en-US"/>
                        </w:rPr>
                      </w:pPr>
                    </w:p>
                    <w:p w14:paraId="4DB35929" w14:textId="776BD917" w:rsidR="007A3640" w:rsidRPr="008B791D" w:rsidRDefault="007A3640" w:rsidP="007A3640">
                      <w:pPr>
                        <w:spacing w:after="60" w:line="240" w:lineRule="auto"/>
                        <w:jc w:val="center"/>
                        <w:rPr>
                          <w:rFonts w:ascii="Tahoma" w:hAnsi="Tahoma" w:cs="Tahoma"/>
                          <w:b/>
                          <w:bCs/>
                          <w:color w:val="000000" w:themeColor="text1"/>
                          <w:kern w:val="36"/>
                          <w:sz w:val="20"/>
                          <w:lang w:val="en-US"/>
                        </w:rPr>
                      </w:pPr>
                      <w:r w:rsidRPr="008B791D">
                        <w:rPr>
                          <w:rFonts w:ascii="Tahoma" w:hAnsi="Tahoma" w:cs="Tahoma"/>
                          <w:b/>
                          <w:bCs/>
                          <w:color w:val="000000" w:themeColor="text1"/>
                          <w:kern w:val="36"/>
                          <w:sz w:val="20"/>
                          <w:lang w:val="en-US"/>
                        </w:rPr>
                        <w:t xml:space="preserve">HOW </w:t>
                      </w:r>
                      <w:r w:rsidR="00F13ACC" w:rsidRPr="008B791D">
                        <w:rPr>
                          <w:rFonts w:ascii="Tahoma" w:hAnsi="Tahoma" w:cs="Tahoma"/>
                          <w:b/>
                          <w:bCs/>
                          <w:color w:val="000000" w:themeColor="text1"/>
                          <w:kern w:val="36"/>
                          <w:sz w:val="20"/>
                          <w:lang w:val="en-US"/>
                        </w:rPr>
                        <w:t xml:space="preserve">DOES </w:t>
                      </w:r>
                      <w:r w:rsidRPr="008B791D">
                        <w:rPr>
                          <w:rFonts w:ascii="Tahoma" w:hAnsi="Tahoma" w:cs="Tahoma"/>
                          <w:b/>
                          <w:bCs/>
                          <w:color w:val="000000" w:themeColor="text1"/>
                          <w:kern w:val="36"/>
                          <w:sz w:val="20"/>
                          <w:lang w:val="en-US"/>
                        </w:rPr>
                        <w:t xml:space="preserve">A </w:t>
                      </w:r>
                      <w:r w:rsidR="00F13ACC" w:rsidRPr="008B791D">
                        <w:rPr>
                          <w:rFonts w:ascii="Tahoma" w:hAnsi="Tahoma" w:cs="Tahoma"/>
                          <w:b/>
                          <w:bCs/>
                          <w:color w:val="000000" w:themeColor="text1"/>
                          <w:kern w:val="36"/>
                          <w:sz w:val="20"/>
                          <w:lang w:val="en-US"/>
                        </w:rPr>
                        <w:t>ONE-OFF CONTRACT WORK</w:t>
                      </w:r>
                      <w:r w:rsidRPr="008B791D">
                        <w:rPr>
                          <w:rFonts w:ascii="Tahoma" w:hAnsi="Tahoma" w:cs="Tahoma"/>
                          <w:b/>
                          <w:bCs/>
                          <w:color w:val="000000" w:themeColor="text1"/>
                          <w:kern w:val="36"/>
                          <w:sz w:val="20"/>
                          <w:lang w:val="en-US"/>
                        </w:rPr>
                        <w:t>?</w:t>
                      </w:r>
                    </w:p>
                    <w:p w14:paraId="0DFB5BF5" w14:textId="77777777" w:rsidR="00FE3C39" w:rsidRPr="008B791D" w:rsidRDefault="00FE3C39" w:rsidP="00D12456">
                      <w:pPr>
                        <w:spacing w:after="60" w:line="240" w:lineRule="auto"/>
                        <w:ind w:left="142" w:right="316"/>
                        <w:rPr>
                          <w:rFonts w:ascii="Tahoma" w:hAnsi="Tahoma" w:cs="Tahoma"/>
                          <w:b/>
                          <w:bCs/>
                          <w:smallCaps/>
                          <w:color w:val="000000" w:themeColor="text1"/>
                          <w:kern w:val="36"/>
                          <w:sz w:val="20"/>
                          <w:lang w:val="en-US"/>
                        </w:rPr>
                      </w:pPr>
                    </w:p>
                    <w:p w14:paraId="747052E8" w14:textId="7099D77B" w:rsidR="007A3640" w:rsidRPr="008B791D" w:rsidRDefault="007A3640" w:rsidP="00D12456">
                      <w:pPr>
                        <w:spacing w:after="60" w:line="240" w:lineRule="auto"/>
                        <w:ind w:left="142" w:right="316"/>
                        <w:rPr>
                          <w:rFonts w:ascii="Tahoma" w:hAnsi="Tahoma" w:cs="Tahoma"/>
                          <w:bCs/>
                          <w:color w:val="000000" w:themeColor="text1"/>
                          <w:kern w:val="36"/>
                          <w:sz w:val="20"/>
                          <w:lang w:val="en-US"/>
                        </w:rPr>
                      </w:pPr>
                      <w:r w:rsidRPr="008B791D">
                        <w:rPr>
                          <w:rFonts w:ascii="Tahoma" w:hAnsi="Tahoma" w:cs="Tahoma"/>
                          <w:b/>
                          <w:bCs/>
                          <w:smallCaps/>
                          <w:color w:val="000000" w:themeColor="text1"/>
                          <w:kern w:val="36"/>
                          <w:sz w:val="20"/>
                          <w:lang w:val="en-US"/>
                        </w:rPr>
                        <w:t>Selection</w:t>
                      </w:r>
                      <w:r w:rsidRPr="008B791D">
                        <w:rPr>
                          <w:rFonts w:ascii="Tahoma" w:hAnsi="Tahoma" w:cs="Tahoma"/>
                          <w:bCs/>
                          <w:color w:val="000000" w:themeColor="text1"/>
                          <w:kern w:val="36"/>
                          <w:sz w:val="20"/>
                          <w:lang w:val="en-US"/>
                        </w:rPr>
                        <w:t xml:space="preserve"> of </w:t>
                      </w:r>
                      <w:r w:rsidR="00D12456" w:rsidRPr="008B791D">
                        <w:rPr>
                          <w:rFonts w:ascii="Tahoma" w:hAnsi="Tahoma" w:cs="Tahoma"/>
                          <w:bCs/>
                          <w:color w:val="000000" w:themeColor="text1"/>
                          <w:kern w:val="36"/>
                          <w:sz w:val="20"/>
                          <w:lang w:val="en-US"/>
                        </w:rPr>
                        <w:t xml:space="preserve">one qualified Provider through a call for tenders and signature of a One-off contract </w:t>
                      </w:r>
                      <w:r w:rsidRPr="008B791D">
                        <w:rPr>
                          <w:rFonts w:ascii="Tahoma" w:hAnsi="Tahoma" w:cs="Tahoma"/>
                          <w:bCs/>
                          <w:color w:val="000000" w:themeColor="text1"/>
                          <w:kern w:val="36"/>
                          <w:sz w:val="20"/>
                          <w:lang w:val="en-US"/>
                        </w:rPr>
                        <w:t xml:space="preserve">with the selected </w:t>
                      </w:r>
                      <w:r w:rsidR="00D12456" w:rsidRPr="008B791D">
                        <w:rPr>
                          <w:rFonts w:ascii="Tahoma" w:hAnsi="Tahoma" w:cs="Tahoma"/>
                          <w:bCs/>
                          <w:color w:val="000000" w:themeColor="text1"/>
                          <w:kern w:val="36"/>
                          <w:sz w:val="20"/>
                          <w:lang w:val="en-US"/>
                        </w:rPr>
                        <w:t>P</w:t>
                      </w:r>
                      <w:r w:rsidRPr="008B791D">
                        <w:rPr>
                          <w:rFonts w:ascii="Tahoma" w:hAnsi="Tahoma" w:cs="Tahoma"/>
                          <w:bCs/>
                          <w:color w:val="000000" w:themeColor="text1"/>
                          <w:kern w:val="36"/>
                          <w:sz w:val="20"/>
                          <w:lang w:val="en-US"/>
                        </w:rPr>
                        <w:t>rovider.</w:t>
                      </w:r>
                    </w:p>
                    <w:p w14:paraId="34C8B8BC" w14:textId="77777777" w:rsidR="00D12456" w:rsidRPr="008B791D" w:rsidRDefault="00D12456" w:rsidP="00D12456">
                      <w:pPr>
                        <w:spacing w:after="60" w:line="240" w:lineRule="auto"/>
                        <w:ind w:left="142" w:right="316"/>
                        <w:rPr>
                          <w:rFonts w:ascii="Tahoma" w:hAnsi="Tahoma" w:cs="Tahoma"/>
                          <w:bCs/>
                          <w:color w:val="000000" w:themeColor="text1"/>
                          <w:kern w:val="36"/>
                          <w:sz w:val="20"/>
                          <w:lang w:val="en-US"/>
                        </w:rPr>
                      </w:pPr>
                    </w:p>
                    <w:p w14:paraId="14298665" w14:textId="2965FC15" w:rsidR="007A3640" w:rsidRDefault="007A3640" w:rsidP="00D12456">
                      <w:pPr>
                        <w:spacing w:after="0" w:line="240" w:lineRule="auto"/>
                        <w:ind w:left="142"/>
                        <w:rPr>
                          <w:rFonts w:ascii="Tahoma" w:hAnsi="Tahoma" w:cs="Tahoma"/>
                          <w:bCs/>
                          <w:color w:val="000000" w:themeColor="text1"/>
                          <w:kern w:val="36"/>
                          <w:sz w:val="20"/>
                          <w:lang w:val="en-US"/>
                        </w:rPr>
                      </w:pPr>
                      <w:r w:rsidRPr="008B791D">
                        <w:rPr>
                          <w:rFonts w:ascii="Tahoma" w:hAnsi="Tahoma" w:cs="Tahoma"/>
                          <w:b/>
                          <w:bCs/>
                          <w:smallCaps/>
                          <w:color w:val="000000" w:themeColor="text1"/>
                          <w:kern w:val="36"/>
                          <w:sz w:val="20"/>
                          <w:lang w:val="en-US"/>
                        </w:rPr>
                        <w:t xml:space="preserve">Execution </w:t>
                      </w:r>
                      <w:r w:rsidRPr="008B791D">
                        <w:rPr>
                          <w:rFonts w:ascii="Tahoma" w:hAnsi="Tahoma" w:cs="Tahoma"/>
                          <w:bCs/>
                          <w:color w:val="000000" w:themeColor="text1"/>
                          <w:kern w:val="36"/>
                          <w:sz w:val="20"/>
                          <w:lang w:val="en-US"/>
                        </w:rPr>
                        <w:t>as from the date of signature of the contract, unless the contract provides otherwise.</w:t>
                      </w:r>
                    </w:p>
                    <w:p w14:paraId="488477FD" w14:textId="1CFBEDE5" w:rsidR="00B16F15" w:rsidRDefault="00B16F15" w:rsidP="00D12456">
                      <w:pPr>
                        <w:spacing w:after="0" w:line="240" w:lineRule="auto"/>
                        <w:ind w:left="142"/>
                        <w:rPr>
                          <w:rFonts w:ascii="Tahoma" w:hAnsi="Tahoma" w:cs="Tahoma"/>
                          <w:bCs/>
                          <w:color w:val="000000" w:themeColor="text1"/>
                          <w:kern w:val="36"/>
                          <w:sz w:val="20"/>
                          <w:lang w:val="en-US"/>
                        </w:rPr>
                      </w:pPr>
                    </w:p>
                    <w:p w14:paraId="07E21A86" w14:textId="77777777" w:rsidR="00B16F15" w:rsidRPr="008B791D" w:rsidRDefault="00B16F15" w:rsidP="00D12456">
                      <w:pPr>
                        <w:spacing w:after="0" w:line="240" w:lineRule="auto"/>
                        <w:ind w:left="142"/>
                        <w:rPr>
                          <w:rFonts w:ascii="Tahoma" w:hAnsi="Tahoma" w:cs="Tahoma"/>
                          <w:b/>
                          <w:bCs/>
                          <w:smallCaps/>
                          <w:color w:val="000000" w:themeColor="text1"/>
                          <w:kern w:val="36"/>
                          <w:sz w:val="20"/>
                          <w:lang w:val="en-US"/>
                        </w:rPr>
                      </w:pPr>
                    </w:p>
                    <w:p w14:paraId="05FE0B00" w14:textId="77777777" w:rsidR="00055B78" w:rsidRPr="008B791D" w:rsidRDefault="00055B78" w:rsidP="00593A69">
                      <w:pPr>
                        <w:ind w:left="426"/>
                        <w:rPr>
                          <w:rFonts w:ascii="Tahoma" w:hAnsi="Tahoma" w:cs="Tahoma"/>
                          <w:bCs/>
                          <w:smallCaps/>
                          <w:color w:val="000000" w:themeColor="text1"/>
                          <w:kern w:val="36"/>
                          <w:sz w:val="20"/>
                          <w:lang w:val="en-US"/>
                        </w:rPr>
                      </w:pPr>
                    </w:p>
                  </w:txbxContent>
                </v:textbox>
              </v:rect>
            </w:pict>
          </mc:Fallback>
        </mc:AlternateContent>
      </w:r>
    </w:p>
    <w:p w14:paraId="05FE09FC" w14:textId="77777777" w:rsidR="00021236" w:rsidRPr="008B791D" w:rsidRDefault="00021236" w:rsidP="00346B6D">
      <w:pPr>
        <w:ind w:left="284"/>
        <w:rPr>
          <w:rFonts w:ascii="Tahoma" w:eastAsia="Calibri" w:hAnsi="Tahoma" w:cs="Tahoma"/>
          <w:bCs/>
          <w:noProof/>
          <w:sz w:val="20"/>
          <w:lang w:val="en-US"/>
        </w:rPr>
      </w:pPr>
    </w:p>
    <w:p w14:paraId="05FE09FD" w14:textId="77777777" w:rsidR="00021236" w:rsidRPr="008B791D" w:rsidRDefault="00FB2C52" w:rsidP="00346B6D">
      <w:pPr>
        <w:ind w:left="284"/>
        <w:rPr>
          <w:rFonts w:ascii="Tahoma" w:eastAsia="Calibri" w:hAnsi="Tahoma" w:cs="Tahoma"/>
          <w:bCs/>
          <w:noProof/>
          <w:sz w:val="20"/>
          <w:lang w:val="en-US"/>
        </w:rPr>
        <w:sectPr w:rsidR="00021236" w:rsidRPr="008B791D" w:rsidSect="00D968F9">
          <w:headerReference w:type="default" r:id="rId13"/>
          <w:pgSz w:w="11907" w:h="16839" w:code="9"/>
          <w:pgMar w:top="993" w:right="1440" w:bottom="1440" w:left="1440" w:header="708" w:footer="708" w:gutter="0"/>
          <w:cols w:space="708"/>
          <w:docGrid w:linePitch="360"/>
        </w:sectPr>
      </w:pPr>
      <w:r w:rsidRPr="008B791D">
        <w:rPr>
          <w:rFonts w:ascii="Tahoma" w:eastAsia="Times New Roman" w:hAnsi="Tahoma" w:cs="Tahoma"/>
          <w:b/>
          <w:bCs/>
          <w:noProof/>
          <w:kern w:val="36"/>
          <w:sz w:val="32"/>
          <w:szCs w:val="48"/>
          <w:lang w:val="en-US"/>
        </w:rPr>
        <mc:AlternateContent>
          <mc:Choice Requires="wps">
            <w:drawing>
              <wp:anchor distT="0" distB="0" distL="114300" distR="114300" simplePos="0" relativeHeight="251666432" behindDoc="0" locked="0" layoutInCell="1" allowOverlap="1" wp14:anchorId="05FE0AD9" wp14:editId="4D04229F">
                <wp:simplePos x="0" y="0"/>
                <wp:positionH relativeFrom="column">
                  <wp:posOffset>0</wp:posOffset>
                </wp:positionH>
                <wp:positionV relativeFrom="paragraph">
                  <wp:posOffset>1120948</wp:posOffset>
                </wp:positionV>
                <wp:extent cx="5753100" cy="1721922"/>
                <wp:effectExtent l="0" t="0" r="19050" b="12065"/>
                <wp:wrapNone/>
                <wp:docPr id="1" name="Rectangle 1"/>
                <wp:cNvGraphicFramePr/>
                <a:graphic xmlns:a="http://schemas.openxmlformats.org/drawingml/2006/main">
                  <a:graphicData uri="http://schemas.microsoft.com/office/word/2010/wordprocessingShape">
                    <wps:wsp>
                      <wps:cNvSpPr/>
                      <wps:spPr>
                        <a:xfrm>
                          <a:off x="0" y="0"/>
                          <a:ext cx="5753100" cy="1721922"/>
                        </a:xfrm>
                        <a:prstGeom prst="rect">
                          <a:avLst/>
                        </a:prstGeom>
                        <a:solidFill>
                          <a:schemeClr val="bg1">
                            <a:lumMod val="85000"/>
                          </a:schemeClr>
                        </a:solidFill>
                        <a:ln w="3175" cap="flat" cmpd="sng" algn="ctr">
                          <a:solidFill>
                            <a:schemeClr val="bg1">
                              <a:lumMod val="50000"/>
                            </a:schemeClr>
                          </a:solidFill>
                          <a:prstDash val="solid"/>
                        </a:ln>
                        <a:effectLst/>
                      </wps:spPr>
                      <wps:txbx>
                        <w:txbxContent>
                          <w:p w14:paraId="077F7432" w14:textId="77777777" w:rsidR="00FF1809" w:rsidRPr="008B791D" w:rsidRDefault="00FF1809" w:rsidP="00FF1809">
                            <w:pPr>
                              <w:spacing w:after="0" w:line="240" w:lineRule="auto"/>
                              <w:jc w:val="center"/>
                              <w:rPr>
                                <w:rFonts w:ascii="Tahoma" w:hAnsi="Tahoma" w:cs="Tahoma"/>
                                <w:b/>
                                <w:bCs/>
                                <w:color w:val="000000" w:themeColor="text1"/>
                                <w:kern w:val="36"/>
                                <w:sz w:val="20"/>
                                <w:lang w:val="en-US"/>
                              </w:rPr>
                            </w:pPr>
                            <w:r w:rsidRPr="008B791D">
                              <w:rPr>
                                <w:rFonts w:ascii="Tahoma" w:hAnsi="Tahoma" w:cs="Tahoma"/>
                                <w:b/>
                                <w:bCs/>
                                <w:color w:val="000000" w:themeColor="text1"/>
                                <w:kern w:val="36"/>
                                <w:sz w:val="20"/>
                                <w:lang w:val="en-US"/>
                              </w:rPr>
                              <w:t>HOW TO SUBMIT A TENDER?</w:t>
                            </w:r>
                          </w:p>
                          <w:p w14:paraId="3F996321" w14:textId="77777777" w:rsidR="00FF1809" w:rsidRPr="008B791D" w:rsidRDefault="00FF1809" w:rsidP="00FF1809">
                            <w:pPr>
                              <w:spacing w:after="0" w:line="240" w:lineRule="auto"/>
                              <w:ind w:left="426"/>
                              <w:rPr>
                                <w:rFonts w:ascii="Tahoma" w:hAnsi="Tahoma" w:cs="Tahoma"/>
                                <w:b/>
                                <w:bCs/>
                                <w:color w:val="000000" w:themeColor="text1"/>
                                <w:kern w:val="36"/>
                                <w:sz w:val="20"/>
                                <w:lang w:val="en-US"/>
                              </w:rPr>
                            </w:pPr>
                          </w:p>
                          <w:p w14:paraId="7A7CAEF8" w14:textId="77777777" w:rsidR="00FF1809" w:rsidRPr="008B791D" w:rsidRDefault="00FF1809" w:rsidP="00907D06">
                            <w:pPr>
                              <w:spacing w:after="0" w:line="240" w:lineRule="auto"/>
                              <w:ind w:left="142"/>
                              <w:rPr>
                                <w:rFonts w:ascii="Tahoma" w:hAnsi="Tahoma" w:cs="Tahoma"/>
                                <w:bCs/>
                                <w:color w:val="000000" w:themeColor="text1"/>
                                <w:kern w:val="36"/>
                                <w:sz w:val="20"/>
                                <w:lang w:val="en-US"/>
                              </w:rPr>
                            </w:pPr>
                            <w:r w:rsidRPr="008B791D">
                              <w:rPr>
                                <w:rFonts w:ascii="Tahoma" w:hAnsi="Tahoma" w:cs="Tahoma"/>
                                <w:b/>
                                <w:bCs/>
                                <w:smallCaps/>
                                <w:color w:val="000000" w:themeColor="text1"/>
                                <w:kern w:val="36"/>
                                <w:sz w:val="20"/>
                                <w:lang w:val="en-US"/>
                              </w:rPr>
                              <w:t xml:space="preserve">Step 1: </w:t>
                            </w:r>
                            <w:r w:rsidRPr="008B791D">
                              <w:rPr>
                                <w:rFonts w:ascii="Tahoma" w:hAnsi="Tahoma" w:cs="Tahoma"/>
                                <w:bCs/>
                                <w:color w:val="000000" w:themeColor="text1"/>
                                <w:kern w:val="36"/>
                                <w:sz w:val="20"/>
                                <w:lang w:val="en-US"/>
                              </w:rPr>
                              <w:t>Read the</w:t>
                            </w:r>
                            <w:r w:rsidRPr="008B791D">
                              <w:rPr>
                                <w:rFonts w:ascii="Tahoma" w:hAnsi="Tahoma" w:cs="Tahoma"/>
                                <w:b/>
                                <w:bCs/>
                                <w:color w:val="000000" w:themeColor="text1"/>
                                <w:kern w:val="36"/>
                                <w:sz w:val="20"/>
                                <w:lang w:val="en-US"/>
                              </w:rPr>
                              <w:t xml:space="preserve"> TENDER FILE</w:t>
                            </w:r>
                          </w:p>
                          <w:p w14:paraId="1C5152F6" w14:textId="77777777" w:rsidR="00FF1809" w:rsidRPr="008B791D" w:rsidRDefault="00FF1809" w:rsidP="00FF1809">
                            <w:pPr>
                              <w:spacing w:after="0" w:line="240" w:lineRule="auto"/>
                              <w:ind w:left="426"/>
                              <w:rPr>
                                <w:rFonts w:ascii="Tahoma" w:hAnsi="Tahoma" w:cs="Tahoma"/>
                                <w:bCs/>
                                <w:smallCaps/>
                                <w:color w:val="000000" w:themeColor="text1"/>
                                <w:kern w:val="36"/>
                                <w:sz w:val="20"/>
                                <w:lang w:val="en-US"/>
                              </w:rPr>
                            </w:pPr>
                          </w:p>
                          <w:p w14:paraId="76E86C60" w14:textId="14CA87F4" w:rsidR="00FF1809" w:rsidRPr="008B791D" w:rsidRDefault="00FF1809" w:rsidP="00907D06">
                            <w:pPr>
                              <w:spacing w:after="0" w:line="240" w:lineRule="auto"/>
                              <w:ind w:left="142"/>
                              <w:rPr>
                                <w:rFonts w:ascii="Tahoma" w:hAnsi="Tahoma" w:cs="Tahoma"/>
                                <w:bCs/>
                                <w:color w:val="000000" w:themeColor="text1"/>
                                <w:kern w:val="36"/>
                                <w:sz w:val="20"/>
                                <w:lang w:val="en-US"/>
                              </w:rPr>
                            </w:pPr>
                            <w:r w:rsidRPr="008B791D">
                              <w:rPr>
                                <w:rFonts w:ascii="Tahoma" w:hAnsi="Tahoma" w:cs="Tahoma"/>
                                <w:b/>
                                <w:bCs/>
                                <w:smallCaps/>
                                <w:color w:val="000000" w:themeColor="text1"/>
                                <w:kern w:val="36"/>
                                <w:sz w:val="20"/>
                                <w:lang w:val="en-US"/>
                              </w:rPr>
                              <w:t xml:space="preserve">Step 2: </w:t>
                            </w:r>
                            <w:r w:rsidRPr="008B791D">
                              <w:rPr>
                                <w:rFonts w:ascii="Tahoma" w:hAnsi="Tahoma" w:cs="Tahoma"/>
                                <w:bCs/>
                                <w:color w:val="000000" w:themeColor="text1"/>
                                <w:kern w:val="36"/>
                                <w:sz w:val="20"/>
                                <w:lang w:val="en-US"/>
                              </w:rPr>
                              <w:t>Complete the</w:t>
                            </w:r>
                            <w:r w:rsidRPr="008B791D">
                              <w:rPr>
                                <w:rFonts w:ascii="Tahoma" w:hAnsi="Tahoma" w:cs="Tahoma"/>
                                <w:b/>
                                <w:bCs/>
                                <w:color w:val="000000" w:themeColor="text1"/>
                                <w:kern w:val="36"/>
                                <w:sz w:val="20"/>
                                <w:lang w:val="en-US"/>
                              </w:rPr>
                              <w:t xml:space="preserve"> </w:t>
                            </w:r>
                            <w:r w:rsidR="000B44BD">
                              <w:rPr>
                                <w:rFonts w:ascii="Tahoma" w:hAnsi="Tahoma" w:cs="Tahoma"/>
                                <w:b/>
                                <w:bCs/>
                                <w:color w:val="000000" w:themeColor="text1"/>
                                <w:kern w:val="36"/>
                                <w:sz w:val="20"/>
                                <w:lang w:val="en-US"/>
                              </w:rPr>
                              <w:t xml:space="preserve">Contract and the Declaration of Agreement </w:t>
                            </w:r>
                            <w:r w:rsidRPr="008B791D">
                              <w:rPr>
                                <w:rFonts w:ascii="Tahoma" w:hAnsi="Tahoma" w:cs="Tahoma"/>
                                <w:bCs/>
                                <w:color w:val="000000" w:themeColor="text1"/>
                                <w:kern w:val="36"/>
                                <w:sz w:val="20"/>
                                <w:lang w:val="en-US"/>
                              </w:rPr>
                              <w:t>and</w:t>
                            </w:r>
                            <w:r w:rsidRPr="008B791D">
                              <w:rPr>
                                <w:rFonts w:ascii="Tahoma" w:hAnsi="Tahoma" w:cs="Tahoma"/>
                                <w:b/>
                                <w:bCs/>
                                <w:color w:val="000000" w:themeColor="text1"/>
                                <w:kern w:val="36"/>
                                <w:sz w:val="20"/>
                                <w:lang w:val="en-US"/>
                              </w:rPr>
                              <w:t xml:space="preserve"> </w:t>
                            </w:r>
                            <w:r w:rsidRPr="008B791D">
                              <w:rPr>
                                <w:rFonts w:ascii="Tahoma" w:hAnsi="Tahoma" w:cs="Tahoma"/>
                                <w:bCs/>
                                <w:color w:val="000000" w:themeColor="text1"/>
                                <w:kern w:val="36"/>
                                <w:sz w:val="20"/>
                                <w:lang w:val="en-US"/>
                              </w:rPr>
                              <w:t>collect the</w:t>
                            </w:r>
                            <w:r w:rsidRPr="008B791D">
                              <w:rPr>
                                <w:rFonts w:ascii="Tahoma" w:hAnsi="Tahoma" w:cs="Tahoma"/>
                                <w:b/>
                                <w:bCs/>
                                <w:color w:val="000000" w:themeColor="text1"/>
                                <w:kern w:val="36"/>
                                <w:sz w:val="20"/>
                                <w:lang w:val="en-US"/>
                              </w:rPr>
                              <w:t xml:space="preserve"> </w:t>
                            </w:r>
                            <w:r w:rsidRPr="008B791D">
                              <w:rPr>
                                <w:rFonts w:ascii="Tahoma" w:hAnsi="Tahoma" w:cs="Tahoma"/>
                                <w:bCs/>
                                <w:color w:val="000000" w:themeColor="text1"/>
                                <w:kern w:val="36"/>
                                <w:sz w:val="20"/>
                                <w:lang w:val="en-US"/>
                              </w:rPr>
                              <w:t>required</w:t>
                            </w:r>
                            <w:r w:rsidRPr="008B791D">
                              <w:rPr>
                                <w:rFonts w:ascii="Tahoma" w:hAnsi="Tahoma" w:cs="Tahoma"/>
                                <w:b/>
                                <w:bCs/>
                                <w:color w:val="000000" w:themeColor="text1"/>
                                <w:kern w:val="36"/>
                                <w:sz w:val="20"/>
                                <w:lang w:val="en-US"/>
                              </w:rPr>
                              <w:t xml:space="preserve"> SUPPORTING DOCUMENTS</w:t>
                            </w:r>
                            <w:r w:rsidRPr="008B791D">
                              <w:rPr>
                                <w:rFonts w:ascii="Tahoma" w:hAnsi="Tahoma" w:cs="Tahoma"/>
                                <w:bCs/>
                                <w:color w:val="000000" w:themeColor="text1"/>
                                <w:kern w:val="36"/>
                                <w:sz w:val="20"/>
                                <w:lang w:val="en-US"/>
                              </w:rPr>
                              <w:t xml:space="preserve">, as listed in section </w:t>
                            </w:r>
                            <w:r w:rsidR="00C00525">
                              <w:rPr>
                                <w:rFonts w:ascii="Tahoma" w:hAnsi="Tahoma" w:cs="Tahoma"/>
                                <w:bCs/>
                                <w:color w:val="000000" w:themeColor="text1"/>
                                <w:kern w:val="36"/>
                                <w:sz w:val="20"/>
                                <w:lang w:val="en-US"/>
                              </w:rPr>
                              <w:t>G</w:t>
                            </w:r>
                            <w:r w:rsidRPr="008B791D">
                              <w:rPr>
                                <w:rFonts w:ascii="Tahoma" w:hAnsi="Tahoma" w:cs="Tahoma"/>
                                <w:bCs/>
                                <w:color w:val="000000" w:themeColor="text1"/>
                                <w:kern w:val="36"/>
                                <w:sz w:val="20"/>
                                <w:lang w:val="en-US"/>
                              </w:rPr>
                              <w:t xml:space="preserve"> of the terms of reference (below).</w:t>
                            </w:r>
                          </w:p>
                          <w:p w14:paraId="4D9283E1" w14:textId="77777777" w:rsidR="00FF1809" w:rsidRPr="008B791D" w:rsidRDefault="00FF1809" w:rsidP="00FF1809">
                            <w:pPr>
                              <w:spacing w:after="0" w:line="240" w:lineRule="auto"/>
                              <w:ind w:left="426"/>
                              <w:rPr>
                                <w:rFonts w:ascii="Tahoma" w:hAnsi="Tahoma" w:cs="Tahoma"/>
                                <w:bCs/>
                                <w:smallCaps/>
                                <w:color w:val="000000" w:themeColor="text1"/>
                                <w:kern w:val="36"/>
                                <w:sz w:val="20"/>
                                <w:lang w:val="en-US"/>
                              </w:rPr>
                            </w:pPr>
                          </w:p>
                          <w:p w14:paraId="08DA22E3" w14:textId="3B48CA20" w:rsidR="00FF1809" w:rsidRPr="008B791D" w:rsidRDefault="00FF1809" w:rsidP="00907D06">
                            <w:pPr>
                              <w:spacing w:after="0" w:line="240" w:lineRule="auto"/>
                              <w:ind w:left="142"/>
                              <w:rPr>
                                <w:rFonts w:ascii="Tahoma" w:hAnsi="Tahoma" w:cs="Tahoma"/>
                                <w:bCs/>
                                <w:color w:val="000000" w:themeColor="text1"/>
                                <w:kern w:val="36"/>
                                <w:sz w:val="20"/>
                                <w:lang w:val="en-US"/>
                              </w:rPr>
                            </w:pPr>
                            <w:r w:rsidRPr="008B791D">
                              <w:rPr>
                                <w:rFonts w:ascii="Tahoma" w:hAnsi="Tahoma" w:cs="Tahoma"/>
                                <w:b/>
                                <w:bCs/>
                                <w:smallCaps/>
                                <w:color w:val="000000" w:themeColor="text1"/>
                                <w:kern w:val="36"/>
                                <w:sz w:val="20"/>
                                <w:lang w:val="en-US"/>
                              </w:rPr>
                              <w:t xml:space="preserve">Step 3: </w:t>
                            </w:r>
                            <w:r w:rsidRPr="008B791D">
                              <w:rPr>
                                <w:rFonts w:ascii="Tahoma" w:hAnsi="Tahoma" w:cs="Tahoma"/>
                                <w:bCs/>
                                <w:color w:val="000000" w:themeColor="text1"/>
                                <w:kern w:val="36"/>
                                <w:sz w:val="20"/>
                                <w:lang w:val="en-US"/>
                              </w:rPr>
                              <w:t>Send your</w:t>
                            </w:r>
                            <w:r w:rsidRPr="008B791D">
                              <w:rPr>
                                <w:rFonts w:ascii="Tahoma" w:hAnsi="Tahoma" w:cs="Tahoma"/>
                                <w:b/>
                                <w:bCs/>
                                <w:color w:val="000000" w:themeColor="text1"/>
                                <w:kern w:val="36"/>
                                <w:sz w:val="20"/>
                                <w:lang w:val="en-US"/>
                              </w:rPr>
                              <w:t xml:space="preserve"> TENDER</w:t>
                            </w:r>
                            <w:r w:rsidRPr="008B791D">
                              <w:rPr>
                                <w:rFonts w:ascii="Tahoma" w:hAnsi="Tahoma" w:cs="Tahoma"/>
                                <w:bCs/>
                                <w:color w:val="000000" w:themeColor="text1"/>
                                <w:kern w:val="36"/>
                                <w:sz w:val="20"/>
                                <w:lang w:val="en-US"/>
                              </w:rPr>
                              <w:t>, in accordance with the Tender Rules</w:t>
                            </w:r>
                          </w:p>
                          <w:p w14:paraId="05FE0B07" w14:textId="0450E01D" w:rsidR="00055B78" w:rsidRPr="008B791D" w:rsidRDefault="00055B78" w:rsidP="00FC2211">
                            <w:pPr>
                              <w:spacing w:after="0" w:line="240" w:lineRule="auto"/>
                              <w:ind w:left="426"/>
                              <w:rPr>
                                <w:rFonts w:ascii="Tahoma" w:hAnsi="Tahoma" w:cs="Tahoma"/>
                                <w:bCs/>
                                <w:smallCaps/>
                                <w:color w:val="000000" w:themeColor="text1"/>
                                <w:kern w:val="36"/>
                                <w:sz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FE0AD9" id="Rectangle 1" o:spid="_x0000_s1027" style="position:absolute;left:0;text-align:left;margin-left:0;margin-top:88.25pt;width:453pt;height:135.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" fillcolor="#d8d8d8 [2732]" strokecolor="#7f7f7f [1612]" strokeweight=".25pt">
                <v:textbox>
                  <w:txbxContent>
                    <w:p w14:paraId="077F7432" w14:textId="77777777" w:rsidR="00FF1809" w:rsidRPr="008B791D" w:rsidRDefault="00FF1809" w:rsidP="00FF1809">
                      <w:pPr>
                        <w:spacing w:after="0" w:line="240" w:lineRule="auto"/>
                        <w:jc w:val="center"/>
                        <w:rPr>
                          <w:rFonts w:ascii="Tahoma" w:hAnsi="Tahoma" w:cs="Tahoma"/>
                          <w:b/>
                          <w:bCs/>
                          <w:color w:val="000000" w:themeColor="text1"/>
                          <w:kern w:val="36"/>
                          <w:sz w:val="20"/>
                          <w:lang w:val="en-US"/>
                        </w:rPr>
                      </w:pPr>
                      <w:r w:rsidRPr="008B791D">
                        <w:rPr>
                          <w:rFonts w:ascii="Tahoma" w:hAnsi="Tahoma" w:cs="Tahoma"/>
                          <w:b/>
                          <w:bCs/>
                          <w:color w:val="000000" w:themeColor="text1"/>
                          <w:kern w:val="36"/>
                          <w:sz w:val="20"/>
                          <w:lang w:val="en-US"/>
                        </w:rPr>
                        <w:t>HOW TO SUBMIT A TENDER?</w:t>
                      </w:r>
                    </w:p>
                    <w:p w14:paraId="3F996321" w14:textId="77777777" w:rsidR="00FF1809" w:rsidRPr="008B791D" w:rsidRDefault="00FF1809" w:rsidP="00FF1809">
                      <w:pPr>
                        <w:spacing w:after="0" w:line="240" w:lineRule="auto"/>
                        <w:ind w:left="426"/>
                        <w:rPr>
                          <w:rFonts w:ascii="Tahoma" w:hAnsi="Tahoma" w:cs="Tahoma"/>
                          <w:b/>
                          <w:bCs/>
                          <w:color w:val="000000" w:themeColor="text1"/>
                          <w:kern w:val="36"/>
                          <w:sz w:val="20"/>
                          <w:lang w:val="en-US"/>
                        </w:rPr>
                      </w:pPr>
                    </w:p>
                    <w:p w14:paraId="7A7CAEF8" w14:textId="77777777" w:rsidR="00FF1809" w:rsidRPr="008B791D" w:rsidRDefault="00FF1809" w:rsidP="00907D06">
                      <w:pPr>
                        <w:spacing w:after="0" w:line="240" w:lineRule="auto"/>
                        <w:ind w:left="142"/>
                        <w:rPr>
                          <w:rFonts w:ascii="Tahoma" w:hAnsi="Tahoma" w:cs="Tahoma"/>
                          <w:bCs/>
                          <w:color w:val="000000" w:themeColor="text1"/>
                          <w:kern w:val="36"/>
                          <w:sz w:val="20"/>
                          <w:lang w:val="en-US"/>
                        </w:rPr>
                      </w:pPr>
                      <w:r w:rsidRPr="008B791D">
                        <w:rPr>
                          <w:rFonts w:ascii="Tahoma" w:hAnsi="Tahoma" w:cs="Tahoma"/>
                          <w:b/>
                          <w:bCs/>
                          <w:smallCaps/>
                          <w:color w:val="000000" w:themeColor="text1"/>
                          <w:kern w:val="36"/>
                          <w:sz w:val="20"/>
                          <w:lang w:val="en-US"/>
                        </w:rPr>
                        <w:t xml:space="preserve">Step 1: </w:t>
                      </w:r>
                      <w:r w:rsidRPr="008B791D">
                        <w:rPr>
                          <w:rFonts w:ascii="Tahoma" w:hAnsi="Tahoma" w:cs="Tahoma"/>
                          <w:bCs/>
                          <w:color w:val="000000" w:themeColor="text1"/>
                          <w:kern w:val="36"/>
                          <w:sz w:val="20"/>
                          <w:lang w:val="en-US"/>
                        </w:rPr>
                        <w:t>Read the</w:t>
                      </w:r>
                      <w:r w:rsidRPr="008B791D">
                        <w:rPr>
                          <w:rFonts w:ascii="Tahoma" w:hAnsi="Tahoma" w:cs="Tahoma"/>
                          <w:b/>
                          <w:bCs/>
                          <w:color w:val="000000" w:themeColor="text1"/>
                          <w:kern w:val="36"/>
                          <w:sz w:val="20"/>
                          <w:lang w:val="en-US"/>
                        </w:rPr>
                        <w:t xml:space="preserve"> TENDER FILE</w:t>
                      </w:r>
                    </w:p>
                    <w:p w14:paraId="1C5152F6" w14:textId="77777777" w:rsidR="00FF1809" w:rsidRPr="008B791D" w:rsidRDefault="00FF1809" w:rsidP="00FF1809">
                      <w:pPr>
                        <w:spacing w:after="0" w:line="240" w:lineRule="auto"/>
                        <w:ind w:left="426"/>
                        <w:rPr>
                          <w:rFonts w:ascii="Tahoma" w:hAnsi="Tahoma" w:cs="Tahoma"/>
                          <w:bCs/>
                          <w:smallCaps/>
                          <w:color w:val="000000" w:themeColor="text1"/>
                          <w:kern w:val="36"/>
                          <w:sz w:val="20"/>
                          <w:lang w:val="en-US"/>
                        </w:rPr>
                      </w:pPr>
                    </w:p>
                    <w:p w14:paraId="76E86C60" w14:textId="14CA87F4" w:rsidR="00FF1809" w:rsidRPr="008B791D" w:rsidRDefault="00FF1809" w:rsidP="00907D06">
                      <w:pPr>
                        <w:spacing w:after="0" w:line="240" w:lineRule="auto"/>
                        <w:ind w:left="142"/>
                        <w:rPr>
                          <w:rFonts w:ascii="Tahoma" w:hAnsi="Tahoma" w:cs="Tahoma"/>
                          <w:bCs/>
                          <w:color w:val="000000" w:themeColor="text1"/>
                          <w:kern w:val="36"/>
                          <w:sz w:val="20"/>
                          <w:lang w:val="en-US"/>
                        </w:rPr>
                      </w:pPr>
                      <w:r w:rsidRPr="008B791D">
                        <w:rPr>
                          <w:rFonts w:ascii="Tahoma" w:hAnsi="Tahoma" w:cs="Tahoma"/>
                          <w:b/>
                          <w:bCs/>
                          <w:smallCaps/>
                          <w:color w:val="000000" w:themeColor="text1"/>
                          <w:kern w:val="36"/>
                          <w:sz w:val="20"/>
                          <w:lang w:val="en-US"/>
                        </w:rPr>
                        <w:t xml:space="preserve">Step 2: </w:t>
                      </w:r>
                      <w:r w:rsidRPr="008B791D">
                        <w:rPr>
                          <w:rFonts w:ascii="Tahoma" w:hAnsi="Tahoma" w:cs="Tahoma"/>
                          <w:bCs/>
                          <w:color w:val="000000" w:themeColor="text1"/>
                          <w:kern w:val="36"/>
                          <w:sz w:val="20"/>
                          <w:lang w:val="en-US"/>
                        </w:rPr>
                        <w:t>Complete the</w:t>
                      </w:r>
                      <w:r w:rsidRPr="008B791D">
                        <w:rPr>
                          <w:rFonts w:ascii="Tahoma" w:hAnsi="Tahoma" w:cs="Tahoma"/>
                          <w:b/>
                          <w:bCs/>
                          <w:color w:val="000000" w:themeColor="text1"/>
                          <w:kern w:val="36"/>
                          <w:sz w:val="20"/>
                          <w:lang w:val="en-US"/>
                        </w:rPr>
                        <w:t xml:space="preserve"> </w:t>
                      </w:r>
                      <w:r w:rsidR="000B44BD">
                        <w:rPr>
                          <w:rFonts w:ascii="Tahoma" w:hAnsi="Tahoma" w:cs="Tahoma"/>
                          <w:b/>
                          <w:bCs/>
                          <w:color w:val="000000" w:themeColor="text1"/>
                          <w:kern w:val="36"/>
                          <w:sz w:val="20"/>
                          <w:lang w:val="en-US"/>
                        </w:rPr>
                        <w:t xml:space="preserve">Contract and the Declaration of Agreement </w:t>
                      </w:r>
                      <w:r w:rsidRPr="008B791D">
                        <w:rPr>
                          <w:rFonts w:ascii="Tahoma" w:hAnsi="Tahoma" w:cs="Tahoma"/>
                          <w:bCs/>
                          <w:color w:val="000000" w:themeColor="text1"/>
                          <w:kern w:val="36"/>
                          <w:sz w:val="20"/>
                          <w:lang w:val="en-US"/>
                        </w:rPr>
                        <w:t>and</w:t>
                      </w:r>
                      <w:r w:rsidRPr="008B791D">
                        <w:rPr>
                          <w:rFonts w:ascii="Tahoma" w:hAnsi="Tahoma" w:cs="Tahoma"/>
                          <w:b/>
                          <w:bCs/>
                          <w:color w:val="000000" w:themeColor="text1"/>
                          <w:kern w:val="36"/>
                          <w:sz w:val="20"/>
                          <w:lang w:val="en-US"/>
                        </w:rPr>
                        <w:t xml:space="preserve"> </w:t>
                      </w:r>
                      <w:r w:rsidRPr="008B791D">
                        <w:rPr>
                          <w:rFonts w:ascii="Tahoma" w:hAnsi="Tahoma" w:cs="Tahoma"/>
                          <w:bCs/>
                          <w:color w:val="000000" w:themeColor="text1"/>
                          <w:kern w:val="36"/>
                          <w:sz w:val="20"/>
                          <w:lang w:val="en-US"/>
                        </w:rPr>
                        <w:t>collect the</w:t>
                      </w:r>
                      <w:r w:rsidRPr="008B791D">
                        <w:rPr>
                          <w:rFonts w:ascii="Tahoma" w:hAnsi="Tahoma" w:cs="Tahoma"/>
                          <w:b/>
                          <w:bCs/>
                          <w:color w:val="000000" w:themeColor="text1"/>
                          <w:kern w:val="36"/>
                          <w:sz w:val="20"/>
                          <w:lang w:val="en-US"/>
                        </w:rPr>
                        <w:t xml:space="preserve"> </w:t>
                      </w:r>
                      <w:r w:rsidRPr="008B791D">
                        <w:rPr>
                          <w:rFonts w:ascii="Tahoma" w:hAnsi="Tahoma" w:cs="Tahoma"/>
                          <w:bCs/>
                          <w:color w:val="000000" w:themeColor="text1"/>
                          <w:kern w:val="36"/>
                          <w:sz w:val="20"/>
                          <w:lang w:val="en-US"/>
                        </w:rPr>
                        <w:t>required</w:t>
                      </w:r>
                      <w:r w:rsidRPr="008B791D">
                        <w:rPr>
                          <w:rFonts w:ascii="Tahoma" w:hAnsi="Tahoma" w:cs="Tahoma"/>
                          <w:b/>
                          <w:bCs/>
                          <w:color w:val="000000" w:themeColor="text1"/>
                          <w:kern w:val="36"/>
                          <w:sz w:val="20"/>
                          <w:lang w:val="en-US"/>
                        </w:rPr>
                        <w:t xml:space="preserve"> SUPPORTING DOCUMENTS</w:t>
                      </w:r>
                      <w:r w:rsidRPr="008B791D">
                        <w:rPr>
                          <w:rFonts w:ascii="Tahoma" w:hAnsi="Tahoma" w:cs="Tahoma"/>
                          <w:bCs/>
                          <w:color w:val="000000" w:themeColor="text1"/>
                          <w:kern w:val="36"/>
                          <w:sz w:val="20"/>
                          <w:lang w:val="en-US"/>
                        </w:rPr>
                        <w:t xml:space="preserve">, as listed in section </w:t>
                      </w:r>
                      <w:r w:rsidR="00C00525">
                        <w:rPr>
                          <w:rFonts w:ascii="Tahoma" w:hAnsi="Tahoma" w:cs="Tahoma"/>
                          <w:bCs/>
                          <w:color w:val="000000" w:themeColor="text1"/>
                          <w:kern w:val="36"/>
                          <w:sz w:val="20"/>
                          <w:lang w:val="en-US"/>
                        </w:rPr>
                        <w:t>G</w:t>
                      </w:r>
                      <w:r w:rsidRPr="008B791D">
                        <w:rPr>
                          <w:rFonts w:ascii="Tahoma" w:hAnsi="Tahoma" w:cs="Tahoma"/>
                          <w:bCs/>
                          <w:color w:val="000000" w:themeColor="text1"/>
                          <w:kern w:val="36"/>
                          <w:sz w:val="20"/>
                          <w:lang w:val="en-US"/>
                        </w:rPr>
                        <w:t xml:space="preserve"> of the terms of reference (below).</w:t>
                      </w:r>
                    </w:p>
                    <w:p w14:paraId="4D9283E1" w14:textId="77777777" w:rsidR="00FF1809" w:rsidRPr="008B791D" w:rsidRDefault="00FF1809" w:rsidP="00FF1809">
                      <w:pPr>
                        <w:spacing w:after="0" w:line="240" w:lineRule="auto"/>
                        <w:ind w:left="426"/>
                        <w:rPr>
                          <w:rFonts w:ascii="Tahoma" w:hAnsi="Tahoma" w:cs="Tahoma"/>
                          <w:bCs/>
                          <w:smallCaps/>
                          <w:color w:val="000000" w:themeColor="text1"/>
                          <w:kern w:val="36"/>
                          <w:sz w:val="20"/>
                          <w:lang w:val="en-US"/>
                        </w:rPr>
                      </w:pPr>
                    </w:p>
                    <w:p w14:paraId="08DA22E3" w14:textId="3B48CA20" w:rsidR="00FF1809" w:rsidRPr="008B791D" w:rsidRDefault="00FF1809" w:rsidP="00907D06">
                      <w:pPr>
                        <w:spacing w:after="0" w:line="240" w:lineRule="auto"/>
                        <w:ind w:left="142"/>
                        <w:rPr>
                          <w:rFonts w:ascii="Tahoma" w:hAnsi="Tahoma" w:cs="Tahoma"/>
                          <w:bCs/>
                          <w:color w:val="000000" w:themeColor="text1"/>
                          <w:kern w:val="36"/>
                          <w:sz w:val="20"/>
                          <w:lang w:val="en-US"/>
                        </w:rPr>
                      </w:pPr>
                      <w:r w:rsidRPr="008B791D">
                        <w:rPr>
                          <w:rFonts w:ascii="Tahoma" w:hAnsi="Tahoma" w:cs="Tahoma"/>
                          <w:b/>
                          <w:bCs/>
                          <w:smallCaps/>
                          <w:color w:val="000000" w:themeColor="text1"/>
                          <w:kern w:val="36"/>
                          <w:sz w:val="20"/>
                          <w:lang w:val="en-US"/>
                        </w:rPr>
                        <w:t xml:space="preserve">Step 3: </w:t>
                      </w:r>
                      <w:r w:rsidRPr="008B791D">
                        <w:rPr>
                          <w:rFonts w:ascii="Tahoma" w:hAnsi="Tahoma" w:cs="Tahoma"/>
                          <w:bCs/>
                          <w:color w:val="000000" w:themeColor="text1"/>
                          <w:kern w:val="36"/>
                          <w:sz w:val="20"/>
                          <w:lang w:val="en-US"/>
                        </w:rPr>
                        <w:t>Send your</w:t>
                      </w:r>
                      <w:r w:rsidRPr="008B791D">
                        <w:rPr>
                          <w:rFonts w:ascii="Tahoma" w:hAnsi="Tahoma" w:cs="Tahoma"/>
                          <w:b/>
                          <w:bCs/>
                          <w:color w:val="000000" w:themeColor="text1"/>
                          <w:kern w:val="36"/>
                          <w:sz w:val="20"/>
                          <w:lang w:val="en-US"/>
                        </w:rPr>
                        <w:t xml:space="preserve"> TENDER</w:t>
                      </w:r>
                      <w:r w:rsidRPr="008B791D">
                        <w:rPr>
                          <w:rFonts w:ascii="Tahoma" w:hAnsi="Tahoma" w:cs="Tahoma"/>
                          <w:bCs/>
                          <w:color w:val="000000" w:themeColor="text1"/>
                          <w:kern w:val="36"/>
                          <w:sz w:val="20"/>
                          <w:lang w:val="en-US"/>
                        </w:rPr>
                        <w:t>, in accordance with the Tender Rules</w:t>
                      </w:r>
                    </w:p>
                    <w:p w14:paraId="05FE0B07" w14:textId="0450E01D" w:rsidR="00055B78" w:rsidRPr="008B791D" w:rsidRDefault="00055B78" w:rsidP="00FC2211">
                      <w:pPr>
                        <w:spacing w:after="0" w:line="240" w:lineRule="auto"/>
                        <w:ind w:left="426"/>
                        <w:rPr>
                          <w:rFonts w:ascii="Tahoma" w:hAnsi="Tahoma" w:cs="Tahoma"/>
                          <w:bCs/>
                          <w:smallCaps/>
                          <w:color w:val="000000" w:themeColor="text1"/>
                          <w:kern w:val="36"/>
                          <w:sz w:val="20"/>
                          <w:lang w:val="en-US"/>
                        </w:rPr>
                      </w:pPr>
                    </w:p>
                  </w:txbxContent>
                </v:textbox>
              </v:rect>
            </w:pict>
          </mc:Fallback>
        </mc:AlternateContent>
      </w:r>
    </w:p>
    <w:p w14:paraId="05FE09FE" w14:textId="77777777" w:rsidR="0038265B" w:rsidRPr="008B791D" w:rsidRDefault="0038265B" w:rsidP="008D3354">
      <w:pPr>
        <w:spacing w:after="0" w:line="240" w:lineRule="auto"/>
        <w:jc w:val="center"/>
        <w:outlineLvl w:val="0"/>
        <w:rPr>
          <w:rFonts w:ascii="Tahoma" w:eastAsia="Times New Roman" w:hAnsi="Tahoma" w:cs="Tahoma"/>
          <w:b/>
          <w:bCs/>
          <w:kern w:val="36"/>
          <w:sz w:val="32"/>
          <w:szCs w:val="36"/>
          <w:lang w:val="en-US"/>
        </w:rPr>
      </w:pPr>
      <w:bookmarkStart w:id="0" w:name="_Toc445392375"/>
      <w:r w:rsidRPr="008B791D">
        <w:rPr>
          <w:rFonts w:ascii="Tahoma" w:eastAsia="Times New Roman" w:hAnsi="Tahoma" w:cs="Tahoma"/>
          <w:b/>
          <w:bCs/>
          <w:kern w:val="36"/>
          <w:sz w:val="32"/>
          <w:szCs w:val="36"/>
          <w:lang w:val="en-US"/>
        </w:rPr>
        <w:lastRenderedPageBreak/>
        <w:t>PART I –</w:t>
      </w:r>
      <w:bookmarkEnd w:id="0"/>
      <w:r w:rsidR="00110F96" w:rsidRPr="008B791D">
        <w:rPr>
          <w:rFonts w:ascii="Tahoma" w:eastAsia="Times New Roman" w:hAnsi="Tahoma" w:cs="Tahoma"/>
          <w:b/>
          <w:bCs/>
          <w:kern w:val="36"/>
          <w:sz w:val="32"/>
          <w:szCs w:val="36"/>
          <w:lang w:val="en-US"/>
        </w:rPr>
        <w:t>TERMS OF REFERENCE</w:t>
      </w:r>
    </w:p>
    <w:p w14:paraId="50EFF5D5" w14:textId="77777777" w:rsidR="008D3354" w:rsidRPr="008B791D" w:rsidRDefault="008D3354" w:rsidP="008D3354">
      <w:pPr>
        <w:spacing w:after="0" w:line="240" w:lineRule="auto"/>
        <w:jc w:val="center"/>
        <w:outlineLvl w:val="0"/>
        <w:rPr>
          <w:rFonts w:ascii="Tahoma" w:eastAsia="Times New Roman" w:hAnsi="Tahoma" w:cs="Tahoma"/>
          <w:b/>
          <w:bCs/>
          <w:kern w:val="36"/>
          <w:sz w:val="14"/>
          <w:szCs w:val="16"/>
          <w:lang w:val="en-US"/>
        </w:rPr>
      </w:pPr>
    </w:p>
    <w:p w14:paraId="05FE09FF" w14:textId="77777777" w:rsidR="0038265B" w:rsidRPr="008B791D" w:rsidRDefault="0038265B" w:rsidP="0038265B">
      <w:pPr>
        <w:tabs>
          <w:tab w:val="center" w:pos="4680"/>
          <w:tab w:val="right" w:pos="9360"/>
        </w:tabs>
        <w:spacing w:after="0" w:line="240" w:lineRule="auto"/>
        <w:jc w:val="center"/>
        <w:rPr>
          <w:rFonts w:ascii="Tahoma" w:eastAsia="Calibri" w:hAnsi="Tahoma" w:cs="Tahoma"/>
          <w:b/>
          <w:sz w:val="24"/>
          <w:szCs w:val="28"/>
        </w:rPr>
      </w:pPr>
      <w:r w:rsidRPr="008B791D">
        <w:rPr>
          <w:rFonts w:ascii="Tahoma" w:eastAsia="Calibri" w:hAnsi="Tahoma" w:cs="Tahoma"/>
          <w:b/>
          <w:sz w:val="24"/>
          <w:szCs w:val="28"/>
        </w:rPr>
        <w:t>CALL FOR TENDERS</w:t>
      </w:r>
    </w:p>
    <w:p w14:paraId="05FE0A01" w14:textId="1CBDE82C" w:rsidR="00806205" w:rsidRPr="008B791D" w:rsidRDefault="00A55BAC" w:rsidP="00806205">
      <w:pPr>
        <w:tabs>
          <w:tab w:val="center" w:pos="4680"/>
          <w:tab w:val="right" w:pos="9360"/>
        </w:tabs>
        <w:spacing w:after="0" w:line="240" w:lineRule="auto"/>
        <w:jc w:val="center"/>
        <w:rPr>
          <w:rFonts w:ascii="Tahoma" w:eastAsia="Calibri" w:hAnsi="Tahoma" w:cs="Tahoma"/>
          <w:b/>
          <w:caps/>
          <w:sz w:val="14"/>
          <w:szCs w:val="16"/>
        </w:rPr>
      </w:pPr>
      <w:r w:rsidRPr="008B791D">
        <w:rPr>
          <w:rFonts w:ascii="Tahoma" w:eastAsia="Calibri" w:hAnsi="Tahoma" w:cs="Tahoma"/>
          <w:b/>
          <w:caps/>
          <w:szCs w:val="24"/>
        </w:rPr>
        <w:t>for the provi</w:t>
      </w:r>
      <w:r w:rsidR="00EF02ED" w:rsidRPr="008B791D">
        <w:rPr>
          <w:rFonts w:ascii="Tahoma" w:eastAsia="Calibri" w:hAnsi="Tahoma" w:cs="Tahoma"/>
          <w:b/>
          <w:caps/>
          <w:szCs w:val="24"/>
        </w:rPr>
        <w:t xml:space="preserve">sion of </w:t>
      </w:r>
      <w:r w:rsidR="00F20B93" w:rsidRPr="00F20B93">
        <w:rPr>
          <w:rFonts w:ascii="Tahoma" w:eastAsia="Calibri" w:hAnsi="Tahoma" w:cs="Tahoma"/>
          <w:b/>
          <w:caps/>
          <w:szCs w:val="24"/>
        </w:rPr>
        <w:t>Office equipment</w:t>
      </w:r>
    </w:p>
    <w:p w14:paraId="05FE0A02" w14:textId="5D755324" w:rsidR="00806205" w:rsidRPr="00013A77" w:rsidRDefault="00D5617A" w:rsidP="00806205">
      <w:pPr>
        <w:tabs>
          <w:tab w:val="center" w:pos="4680"/>
          <w:tab w:val="right" w:pos="9360"/>
        </w:tabs>
        <w:spacing w:after="0" w:line="240" w:lineRule="auto"/>
        <w:jc w:val="center"/>
        <w:rPr>
          <w:rFonts w:ascii="Tahoma" w:eastAsia="Calibri" w:hAnsi="Tahoma" w:cs="Tahoma"/>
          <w:b/>
          <w:caps/>
          <w:sz w:val="24"/>
          <w:szCs w:val="28"/>
          <w:lang w:val="uk-UA"/>
        </w:rPr>
      </w:pPr>
      <w:r w:rsidRPr="008B791D">
        <w:rPr>
          <w:rFonts w:ascii="Tahoma" w:eastAsia="Calibri" w:hAnsi="Tahoma" w:cs="Tahoma"/>
          <w:b/>
          <w:caps/>
          <w:sz w:val="24"/>
          <w:szCs w:val="28"/>
        </w:rPr>
        <w:t>20</w:t>
      </w:r>
      <w:r w:rsidR="00F20B93">
        <w:rPr>
          <w:rFonts w:ascii="Tahoma" w:eastAsia="Calibri" w:hAnsi="Tahoma" w:cs="Tahoma"/>
          <w:b/>
          <w:caps/>
          <w:sz w:val="24"/>
          <w:szCs w:val="28"/>
        </w:rPr>
        <w:t>2</w:t>
      </w:r>
      <w:r w:rsidR="00E47412">
        <w:rPr>
          <w:rFonts w:ascii="Tahoma" w:eastAsia="Calibri" w:hAnsi="Tahoma" w:cs="Tahoma"/>
          <w:b/>
          <w:caps/>
          <w:sz w:val="24"/>
          <w:szCs w:val="28"/>
        </w:rPr>
        <w:t>3</w:t>
      </w:r>
      <w:r w:rsidR="00806205" w:rsidRPr="008B791D">
        <w:rPr>
          <w:rFonts w:ascii="Tahoma" w:eastAsia="Calibri" w:hAnsi="Tahoma" w:cs="Tahoma"/>
          <w:b/>
          <w:caps/>
          <w:sz w:val="24"/>
          <w:szCs w:val="28"/>
        </w:rPr>
        <w:t>/AO/</w:t>
      </w:r>
      <w:r w:rsidR="00013A77">
        <w:rPr>
          <w:rFonts w:ascii="Tahoma" w:eastAsia="Calibri" w:hAnsi="Tahoma" w:cs="Tahoma"/>
          <w:b/>
          <w:caps/>
          <w:sz w:val="24"/>
          <w:szCs w:val="28"/>
          <w:lang w:val="uk-UA"/>
        </w:rPr>
        <w:t>77</w:t>
      </w:r>
    </w:p>
    <w:p w14:paraId="05FE0A03" w14:textId="77777777" w:rsidR="00806205" w:rsidRPr="008B791D" w:rsidRDefault="00806205" w:rsidP="00A55BAC">
      <w:pPr>
        <w:tabs>
          <w:tab w:val="center" w:pos="4680"/>
          <w:tab w:val="right" w:pos="9360"/>
        </w:tabs>
        <w:spacing w:after="0" w:line="240" w:lineRule="auto"/>
        <w:jc w:val="center"/>
        <w:rPr>
          <w:rFonts w:ascii="Tahoma" w:eastAsia="Calibri" w:hAnsi="Tahoma" w:cs="Tahoma"/>
          <w:b/>
          <w:caps/>
          <w:sz w:val="14"/>
          <w:szCs w:val="16"/>
        </w:rPr>
      </w:pPr>
    </w:p>
    <w:p w14:paraId="2476CE9F" w14:textId="77777777" w:rsidR="00DA531D" w:rsidRPr="00B16F15" w:rsidRDefault="00DA531D" w:rsidP="00084E6C">
      <w:pPr>
        <w:numPr>
          <w:ilvl w:val="0"/>
          <w:numId w:val="8"/>
        </w:numPr>
        <w:spacing w:after="100" w:afterAutospacing="1" w:line="240" w:lineRule="auto"/>
        <w:ind w:left="284" w:hanging="284"/>
        <w:contextualSpacing/>
        <w:jc w:val="both"/>
        <w:rPr>
          <w:rFonts w:ascii="Tahoma" w:eastAsia="Times New Roman" w:hAnsi="Tahoma" w:cs="Tahoma"/>
          <w:b/>
          <w:caps/>
          <w:sz w:val="20"/>
        </w:rPr>
      </w:pPr>
      <w:r w:rsidRPr="00B16F15">
        <w:rPr>
          <w:rFonts w:ascii="Tahoma" w:eastAsia="Times New Roman" w:hAnsi="Tahoma" w:cs="Tahoma"/>
          <w:b/>
          <w:caps/>
          <w:sz w:val="20"/>
        </w:rPr>
        <w:t xml:space="preserve">Background </w:t>
      </w:r>
    </w:p>
    <w:p w14:paraId="7CE16939" w14:textId="77777777" w:rsidR="00DA531D" w:rsidRPr="00B16F15" w:rsidRDefault="00DA531D" w:rsidP="00DA531D">
      <w:pPr>
        <w:spacing w:after="100" w:afterAutospacing="1" w:line="240" w:lineRule="auto"/>
        <w:ind w:left="284"/>
        <w:contextualSpacing/>
        <w:jc w:val="both"/>
        <w:rPr>
          <w:rFonts w:ascii="Tahoma" w:eastAsia="Times New Roman" w:hAnsi="Tahoma" w:cs="Tahoma"/>
          <w:b/>
          <w:caps/>
          <w:sz w:val="18"/>
          <w:szCs w:val="18"/>
        </w:rPr>
      </w:pPr>
    </w:p>
    <w:p w14:paraId="6E88144A" w14:textId="607EE7F8" w:rsidR="00B35C43" w:rsidRDefault="00B35C43" w:rsidP="00621403">
      <w:pPr>
        <w:spacing w:after="0" w:line="240" w:lineRule="auto"/>
        <w:jc w:val="both"/>
        <w:rPr>
          <w:rFonts w:ascii="Tahoma" w:eastAsia="Times New Roman" w:hAnsi="Tahoma" w:cs="Tahoma"/>
          <w:color w:val="000000" w:themeColor="text1"/>
          <w:sz w:val="18"/>
          <w:szCs w:val="18"/>
          <w:lang w:eastAsia="en-GB"/>
        </w:rPr>
      </w:pPr>
      <w:r w:rsidRPr="00B35C43">
        <w:rPr>
          <w:rFonts w:ascii="Tahoma" w:eastAsia="Times New Roman" w:hAnsi="Tahoma" w:cs="Tahoma"/>
          <w:color w:val="000000" w:themeColor="text1"/>
          <w:sz w:val="18"/>
          <w:szCs w:val="18"/>
          <w:lang w:eastAsia="en-GB"/>
        </w:rPr>
        <w:t>The Council of Europe Project “</w:t>
      </w:r>
      <w:r w:rsidR="00E47412" w:rsidRPr="00E47412">
        <w:rPr>
          <w:rFonts w:ascii="Tahoma" w:eastAsia="Times New Roman" w:hAnsi="Tahoma" w:cs="Tahoma"/>
          <w:color w:val="000000" w:themeColor="text1"/>
          <w:sz w:val="18"/>
          <w:szCs w:val="18"/>
          <w:lang w:eastAsia="en-GB"/>
        </w:rPr>
        <w:t>Fostering Human Rights in the Criminal Justice System in Ukraine</w:t>
      </w:r>
      <w:r w:rsidRPr="00B35C43">
        <w:rPr>
          <w:rFonts w:ascii="Tahoma" w:eastAsia="Times New Roman" w:hAnsi="Tahoma" w:cs="Tahoma"/>
          <w:color w:val="000000" w:themeColor="text1"/>
          <w:sz w:val="18"/>
          <w:szCs w:val="18"/>
          <w:lang w:eastAsia="en-GB"/>
        </w:rPr>
        <w:t>” (</w:t>
      </w:r>
      <w:r w:rsidR="00E47412" w:rsidRPr="00E47412">
        <w:rPr>
          <w:rFonts w:ascii="Tahoma" w:eastAsia="Times New Roman" w:hAnsi="Tahoma" w:cs="Tahoma"/>
          <w:color w:val="000000" w:themeColor="text1"/>
          <w:sz w:val="18"/>
          <w:szCs w:val="18"/>
          <w:lang w:eastAsia="en-GB"/>
        </w:rPr>
        <w:t>FHRCJS</w:t>
      </w:r>
      <w:r w:rsidRPr="00B35C43">
        <w:rPr>
          <w:rFonts w:ascii="Tahoma" w:eastAsia="Times New Roman" w:hAnsi="Tahoma" w:cs="Tahoma"/>
          <w:color w:val="000000" w:themeColor="text1"/>
          <w:sz w:val="18"/>
          <w:szCs w:val="18"/>
          <w:lang w:eastAsia="en-GB"/>
        </w:rPr>
        <w:t xml:space="preserve"> Project) is implemented from January 202</w:t>
      </w:r>
      <w:r w:rsidR="00E47412">
        <w:rPr>
          <w:rFonts w:ascii="Tahoma" w:eastAsia="Times New Roman" w:hAnsi="Tahoma" w:cs="Tahoma"/>
          <w:color w:val="000000" w:themeColor="text1"/>
          <w:sz w:val="18"/>
          <w:szCs w:val="18"/>
          <w:lang w:eastAsia="en-GB"/>
        </w:rPr>
        <w:t>3</w:t>
      </w:r>
      <w:r w:rsidRPr="00B35C43">
        <w:rPr>
          <w:rFonts w:ascii="Tahoma" w:eastAsia="Times New Roman" w:hAnsi="Tahoma" w:cs="Tahoma"/>
          <w:color w:val="000000" w:themeColor="text1"/>
          <w:sz w:val="18"/>
          <w:szCs w:val="18"/>
          <w:lang w:eastAsia="en-GB"/>
        </w:rPr>
        <w:t xml:space="preserve"> to December 202</w:t>
      </w:r>
      <w:r w:rsidR="00E47412">
        <w:rPr>
          <w:rFonts w:ascii="Tahoma" w:eastAsia="Times New Roman" w:hAnsi="Tahoma" w:cs="Tahoma"/>
          <w:color w:val="000000" w:themeColor="text1"/>
          <w:sz w:val="18"/>
          <w:szCs w:val="18"/>
          <w:lang w:eastAsia="en-GB"/>
        </w:rPr>
        <w:t>4</w:t>
      </w:r>
      <w:r w:rsidRPr="00B35C43">
        <w:rPr>
          <w:rFonts w:ascii="Tahoma" w:eastAsia="Times New Roman" w:hAnsi="Tahoma" w:cs="Tahoma"/>
          <w:color w:val="000000" w:themeColor="text1"/>
          <w:sz w:val="18"/>
          <w:szCs w:val="18"/>
          <w:lang w:eastAsia="en-GB"/>
        </w:rPr>
        <w:t xml:space="preserve">. The </w:t>
      </w:r>
      <w:r w:rsidR="00E47412" w:rsidRPr="00E47412">
        <w:rPr>
          <w:rFonts w:ascii="Tahoma" w:eastAsia="Times New Roman" w:hAnsi="Tahoma" w:cs="Tahoma"/>
          <w:color w:val="000000" w:themeColor="text1"/>
          <w:sz w:val="18"/>
          <w:szCs w:val="18"/>
          <w:lang w:eastAsia="en-GB"/>
        </w:rPr>
        <w:t>FHRCJS</w:t>
      </w:r>
      <w:r w:rsidRPr="00B35C43">
        <w:rPr>
          <w:rFonts w:ascii="Tahoma" w:eastAsia="Times New Roman" w:hAnsi="Tahoma" w:cs="Tahoma"/>
          <w:color w:val="000000" w:themeColor="text1"/>
          <w:sz w:val="18"/>
          <w:szCs w:val="18"/>
          <w:lang w:eastAsia="en-GB"/>
        </w:rPr>
        <w:t xml:space="preserve"> Project aims at ensuring effective functioning of the criminal justice system in Ukraine aligned with the European human rights standards with a large focus on practical implementation of reforms in the criminal justice area, specifically with regard to the following components: 1) further harmonisation of the criminal procedure legislation and practice of its implementation in line with Council of Europe standards and best practices; 2) </w:t>
      </w:r>
      <w:r w:rsidR="000A2882">
        <w:rPr>
          <w:rFonts w:ascii="Tahoma" w:eastAsia="Times New Roman" w:hAnsi="Tahoma" w:cs="Tahoma"/>
          <w:color w:val="000000" w:themeColor="text1"/>
          <w:sz w:val="18"/>
          <w:szCs w:val="18"/>
          <w:lang w:eastAsia="en-GB"/>
        </w:rPr>
        <w:t>f</w:t>
      </w:r>
      <w:r w:rsidR="000A2882" w:rsidRPr="000A2882">
        <w:rPr>
          <w:rFonts w:ascii="Tahoma" w:eastAsia="Times New Roman" w:hAnsi="Tahoma" w:cs="Tahoma"/>
          <w:color w:val="000000" w:themeColor="text1"/>
          <w:sz w:val="18"/>
          <w:szCs w:val="18"/>
          <w:lang w:eastAsia="en-GB"/>
        </w:rPr>
        <w:t>ostering institutional independence of the public prosecution service (the PPS) and procedural autonomy of prosecutors through support to the continued reforms in the PPS, reinforcing prosecutorial self-government mechanism and advancing disciplinary procedures</w:t>
      </w:r>
      <w:r w:rsidR="000A2882">
        <w:rPr>
          <w:rFonts w:ascii="Tahoma" w:eastAsia="Times New Roman" w:hAnsi="Tahoma" w:cs="Tahoma"/>
          <w:color w:val="000000" w:themeColor="text1"/>
          <w:sz w:val="18"/>
          <w:szCs w:val="18"/>
          <w:lang w:eastAsia="en-GB"/>
        </w:rPr>
        <w:t>; 3)</w:t>
      </w:r>
      <w:r w:rsidR="000A2882" w:rsidRPr="000A2882">
        <w:t xml:space="preserve"> </w:t>
      </w:r>
      <w:r w:rsidR="000A2882">
        <w:rPr>
          <w:rFonts w:ascii="Tahoma" w:eastAsia="Times New Roman" w:hAnsi="Tahoma" w:cs="Tahoma"/>
          <w:color w:val="000000" w:themeColor="text1"/>
          <w:sz w:val="18"/>
          <w:szCs w:val="18"/>
          <w:lang w:eastAsia="en-GB"/>
        </w:rPr>
        <w:t>e</w:t>
      </w:r>
      <w:r w:rsidR="000A2882" w:rsidRPr="000A2882">
        <w:rPr>
          <w:rFonts w:ascii="Tahoma" w:eastAsia="Times New Roman" w:hAnsi="Tahoma" w:cs="Tahoma"/>
          <w:color w:val="000000" w:themeColor="text1"/>
          <w:sz w:val="18"/>
          <w:szCs w:val="18"/>
          <w:lang w:eastAsia="en-GB"/>
        </w:rPr>
        <w:t>nhancement of capacity of prosecutors,  lawyers and judges to contribute to increased protection of procedural  guarantees in criminal proceedings and increased effectiveness of criminal  investigations/prosecutions</w:t>
      </w:r>
      <w:r w:rsidR="000A2882">
        <w:rPr>
          <w:rFonts w:ascii="Tahoma" w:eastAsia="Times New Roman" w:hAnsi="Tahoma" w:cs="Tahoma"/>
          <w:color w:val="000000" w:themeColor="text1"/>
          <w:sz w:val="18"/>
          <w:szCs w:val="18"/>
          <w:lang w:eastAsia="en-GB"/>
        </w:rPr>
        <w:t xml:space="preserve">. </w:t>
      </w:r>
      <w:r w:rsidR="00871207" w:rsidRPr="00871207">
        <w:rPr>
          <w:rFonts w:ascii="Tahoma" w:eastAsia="Times New Roman" w:hAnsi="Tahoma" w:cs="Tahoma"/>
          <w:color w:val="000000" w:themeColor="text1"/>
          <w:sz w:val="18"/>
          <w:szCs w:val="18"/>
          <w:lang w:eastAsia="en-GB"/>
        </w:rPr>
        <w:t xml:space="preserve">Since the start of the military aggression of the Russian Federation against Ukraine, the </w:t>
      </w:r>
      <w:r w:rsidR="00E47412" w:rsidRPr="00E47412">
        <w:rPr>
          <w:rFonts w:ascii="Tahoma" w:eastAsia="Times New Roman" w:hAnsi="Tahoma" w:cs="Tahoma"/>
          <w:color w:val="000000" w:themeColor="text1"/>
          <w:sz w:val="18"/>
          <w:szCs w:val="18"/>
          <w:lang w:eastAsia="en-GB"/>
        </w:rPr>
        <w:t>FHRCJS</w:t>
      </w:r>
      <w:r w:rsidR="00871207" w:rsidRPr="00871207">
        <w:rPr>
          <w:rFonts w:ascii="Tahoma" w:eastAsia="Times New Roman" w:hAnsi="Tahoma" w:cs="Tahoma"/>
          <w:color w:val="000000" w:themeColor="text1"/>
          <w:sz w:val="18"/>
          <w:szCs w:val="18"/>
          <w:lang w:eastAsia="en-GB"/>
        </w:rPr>
        <w:t xml:space="preserve"> Project supports the </w:t>
      </w:r>
      <w:r w:rsidR="00871207">
        <w:rPr>
          <w:rFonts w:ascii="Tahoma" w:eastAsia="Times New Roman" w:hAnsi="Tahoma" w:cs="Tahoma"/>
          <w:color w:val="000000" w:themeColor="text1"/>
          <w:sz w:val="18"/>
          <w:szCs w:val="18"/>
          <w:lang w:eastAsia="en-GB"/>
        </w:rPr>
        <w:t>Office of the Prosecutor General of</w:t>
      </w:r>
      <w:r w:rsidR="00871207" w:rsidRPr="00871207">
        <w:rPr>
          <w:rFonts w:ascii="Tahoma" w:eastAsia="Times New Roman" w:hAnsi="Tahoma" w:cs="Tahoma"/>
          <w:color w:val="000000" w:themeColor="text1"/>
          <w:sz w:val="18"/>
          <w:szCs w:val="18"/>
          <w:lang w:eastAsia="en-GB"/>
        </w:rPr>
        <w:t xml:space="preserve"> Ukraine </w:t>
      </w:r>
      <w:r w:rsidR="00871207">
        <w:rPr>
          <w:rFonts w:ascii="Tahoma" w:eastAsia="Times New Roman" w:hAnsi="Tahoma" w:cs="Tahoma"/>
          <w:color w:val="000000" w:themeColor="text1"/>
          <w:sz w:val="18"/>
          <w:szCs w:val="18"/>
          <w:lang w:eastAsia="en-GB"/>
        </w:rPr>
        <w:t xml:space="preserve">(OPG) </w:t>
      </w:r>
      <w:r w:rsidR="00871207" w:rsidRPr="00871207">
        <w:rPr>
          <w:rFonts w:ascii="Tahoma" w:eastAsia="Times New Roman" w:hAnsi="Tahoma" w:cs="Tahoma"/>
          <w:color w:val="000000" w:themeColor="text1"/>
          <w:sz w:val="18"/>
          <w:szCs w:val="18"/>
          <w:lang w:eastAsia="en-GB"/>
        </w:rPr>
        <w:t xml:space="preserve">in documenting and investigating gross human rights violations in the context of the ongoing war. The </w:t>
      </w:r>
      <w:r w:rsidR="00E47412" w:rsidRPr="00E47412">
        <w:rPr>
          <w:rFonts w:ascii="Tahoma" w:eastAsia="Times New Roman" w:hAnsi="Tahoma" w:cs="Tahoma"/>
          <w:color w:val="000000" w:themeColor="text1"/>
          <w:sz w:val="18"/>
          <w:szCs w:val="18"/>
          <w:lang w:eastAsia="en-GB"/>
        </w:rPr>
        <w:t>FHRCJS</w:t>
      </w:r>
      <w:r w:rsidR="00871207" w:rsidRPr="00871207">
        <w:rPr>
          <w:rFonts w:ascii="Tahoma" w:eastAsia="Times New Roman" w:hAnsi="Tahoma" w:cs="Tahoma"/>
          <w:color w:val="000000" w:themeColor="text1"/>
          <w:sz w:val="18"/>
          <w:szCs w:val="18"/>
          <w:lang w:eastAsia="en-GB"/>
        </w:rPr>
        <w:t xml:space="preserve"> Project is implemented in the framework of the Council of Europe Action Plan for Ukraine</w:t>
      </w:r>
      <w:r w:rsidR="000A2882">
        <w:rPr>
          <w:rFonts w:ascii="Tahoma" w:eastAsia="Times New Roman" w:hAnsi="Tahoma" w:cs="Tahoma"/>
          <w:color w:val="000000" w:themeColor="text1"/>
          <w:sz w:val="18"/>
          <w:szCs w:val="18"/>
          <w:lang w:eastAsia="en-GB"/>
        </w:rPr>
        <w:t xml:space="preserve"> </w:t>
      </w:r>
      <w:r w:rsidR="000A2882" w:rsidRPr="000A2882">
        <w:rPr>
          <w:rFonts w:ascii="Tahoma" w:eastAsia="Times New Roman" w:hAnsi="Tahoma" w:cs="Tahoma"/>
          <w:color w:val="000000" w:themeColor="text1"/>
          <w:sz w:val="18"/>
          <w:szCs w:val="18"/>
          <w:lang w:eastAsia="en-GB"/>
        </w:rPr>
        <w:t>“Resilience, Recovery and Reconstruction”</w:t>
      </w:r>
      <w:r w:rsidR="00871207" w:rsidRPr="00871207">
        <w:rPr>
          <w:rFonts w:ascii="Tahoma" w:eastAsia="Times New Roman" w:hAnsi="Tahoma" w:cs="Tahoma"/>
          <w:color w:val="000000" w:themeColor="text1"/>
          <w:sz w:val="18"/>
          <w:szCs w:val="18"/>
          <w:lang w:eastAsia="en-GB"/>
        </w:rPr>
        <w:t xml:space="preserve"> 20</w:t>
      </w:r>
      <w:r w:rsidR="00E47412">
        <w:rPr>
          <w:rFonts w:ascii="Tahoma" w:eastAsia="Times New Roman" w:hAnsi="Tahoma" w:cs="Tahoma"/>
          <w:color w:val="000000" w:themeColor="text1"/>
          <w:sz w:val="18"/>
          <w:szCs w:val="18"/>
          <w:lang w:eastAsia="en-GB"/>
        </w:rPr>
        <w:t>23</w:t>
      </w:r>
      <w:r w:rsidR="00871207" w:rsidRPr="00871207">
        <w:rPr>
          <w:rFonts w:ascii="Tahoma" w:eastAsia="Times New Roman" w:hAnsi="Tahoma" w:cs="Tahoma"/>
          <w:color w:val="000000" w:themeColor="text1"/>
          <w:sz w:val="18"/>
          <w:szCs w:val="18"/>
          <w:lang w:eastAsia="en-GB"/>
        </w:rPr>
        <w:t>-202</w:t>
      </w:r>
      <w:r w:rsidR="00E47412">
        <w:rPr>
          <w:rFonts w:ascii="Tahoma" w:eastAsia="Times New Roman" w:hAnsi="Tahoma" w:cs="Tahoma"/>
          <w:color w:val="000000" w:themeColor="text1"/>
          <w:sz w:val="18"/>
          <w:szCs w:val="18"/>
          <w:lang w:eastAsia="en-GB"/>
        </w:rPr>
        <w:t>6</w:t>
      </w:r>
      <w:r w:rsidR="00871207" w:rsidRPr="00871207">
        <w:rPr>
          <w:rFonts w:ascii="Tahoma" w:eastAsia="Times New Roman" w:hAnsi="Tahoma" w:cs="Tahoma"/>
          <w:color w:val="000000" w:themeColor="text1"/>
          <w:sz w:val="18"/>
          <w:szCs w:val="18"/>
          <w:lang w:eastAsia="en-GB"/>
        </w:rPr>
        <w:t>.</w:t>
      </w:r>
      <w:r w:rsidR="00871207" w:rsidRPr="00B35C43" w:rsidDel="00871207">
        <w:rPr>
          <w:rFonts w:ascii="Tahoma" w:eastAsia="Times New Roman" w:hAnsi="Tahoma" w:cs="Tahoma"/>
          <w:color w:val="000000" w:themeColor="text1"/>
          <w:sz w:val="18"/>
          <w:szCs w:val="18"/>
          <w:lang w:eastAsia="en-GB"/>
        </w:rPr>
        <w:t xml:space="preserve"> </w:t>
      </w:r>
    </w:p>
    <w:p w14:paraId="3251C741" w14:textId="77777777" w:rsidR="00B35C43" w:rsidRDefault="00B35C43" w:rsidP="00621403">
      <w:pPr>
        <w:spacing w:after="0" w:line="240" w:lineRule="auto"/>
        <w:jc w:val="both"/>
        <w:rPr>
          <w:rFonts w:ascii="Tahoma" w:eastAsia="Times New Roman" w:hAnsi="Tahoma" w:cs="Tahoma"/>
          <w:color w:val="000000" w:themeColor="text1"/>
          <w:sz w:val="18"/>
          <w:szCs w:val="18"/>
          <w:lang w:eastAsia="en-GB"/>
        </w:rPr>
      </w:pPr>
    </w:p>
    <w:p w14:paraId="008926C2" w14:textId="209F4558" w:rsidR="00EF02ED" w:rsidRDefault="00B35C43" w:rsidP="00621403">
      <w:pPr>
        <w:spacing w:after="0" w:line="240" w:lineRule="auto"/>
        <w:jc w:val="both"/>
        <w:rPr>
          <w:rFonts w:ascii="Tahoma" w:eastAsia="Times New Roman" w:hAnsi="Tahoma" w:cs="Tahoma"/>
          <w:color w:val="000000" w:themeColor="text1"/>
          <w:sz w:val="18"/>
          <w:szCs w:val="18"/>
          <w:lang w:eastAsia="en-GB"/>
        </w:rPr>
      </w:pPr>
      <w:r w:rsidRPr="00B35C43">
        <w:rPr>
          <w:rFonts w:ascii="Tahoma" w:eastAsia="Times New Roman" w:hAnsi="Tahoma" w:cs="Tahoma"/>
          <w:color w:val="000000" w:themeColor="text1"/>
          <w:sz w:val="18"/>
          <w:szCs w:val="18"/>
          <w:lang w:eastAsia="en-GB"/>
        </w:rPr>
        <w:t xml:space="preserve">In that context, </w:t>
      </w:r>
      <w:r>
        <w:rPr>
          <w:rFonts w:ascii="Tahoma" w:eastAsia="Times New Roman" w:hAnsi="Tahoma" w:cs="Tahoma"/>
          <w:color w:val="000000" w:themeColor="text1"/>
          <w:sz w:val="18"/>
          <w:szCs w:val="18"/>
          <w:lang w:eastAsia="en-GB"/>
        </w:rPr>
        <w:t>t</w:t>
      </w:r>
      <w:r w:rsidRPr="00B35C43">
        <w:rPr>
          <w:rFonts w:ascii="Tahoma" w:eastAsia="Times New Roman" w:hAnsi="Tahoma" w:cs="Tahoma"/>
          <w:color w:val="000000" w:themeColor="text1"/>
          <w:sz w:val="18"/>
          <w:szCs w:val="18"/>
          <w:lang w:eastAsia="en-GB"/>
        </w:rPr>
        <w:t xml:space="preserve">he Council of Europe is looking for </w:t>
      </w:r>
      <w:r>
        <w:rPr>
          <w:rFonts w:ascii="Tahoma" w:eastAsia="Times New Roman" w:hAnsi="Tahoma" w:cs="Tahoma"/>
          <w:color w:val="000000" w:themeColor="text1"/>
          <w:sz w:val="18"/>
          <w:szCs w:val="18"/>
          <w:lang w:eastAsia="en-GB"/>
        </w:rPr>
        <w:t xml:space="preserve">a </w:t>
      </w:r>
      <w:r w:rsidRPr="00B35C43">
        <w:rPr>
          <w:rFonts w:ascii="Tahoma" w:eastAsia="Times New Roman" w:hAnsi="Tahoma" w:cs="Tahoma"/>
          <w:color w:val="000000" w:themeColor="text1"/>
          <w:sz w:val="18"/>
          <w:szCs w:val="18"/>
          <w:lang w:eastAsia="en-GB"/>
        </w:rPr>
        <w:t>Provider</w:t>
      </w:r>
      <w:r w:rsidR="005D724D">
        <w:rPr>
          <w:rFonts w:ascii="Tahoma" w:eastAsia="Times New Roman" w:hAnsi="Tahoma" w:cs="Tahoma"/>
          <w:color w:val="000000" w:themeColor="text1"/>
          <w:sz w:val="18"/>
          <w:szCs w:val="18"/>
          <w:lang w:eastAsia="en-GB"/>
        </w:rPr>
        <w:t>/s</w:t>
      </w:r>
      <w:r>
        <w:rPr>
          <w:rFonts w:ascii="Tahoma" w:eastAsia="Times New Roman" w:hAnsi="Tahoma" w:cs="Tahoma"/>
          <w:color w:val="000000" w:themeColor="text1"/>
          <w:sz w:val="18"/>
          <w:szCs w:val="18"/>
          <w:lang w:eastAsia="en-GB"/>
        </w:rPr>
        <w:t xml:space="preserve"> </w:t>
      </w:r>
      <w:r w:rsidRPr="00B16F15">
        <w:rPr>
          <w:rFonts w:ascii="Tahoma" w:eastAsia="Calibri" w:hAnsi="Tahoma" w:cs="Tahoma"/>
          <w:sz w:val="18"/>
          <w:szCs w:val="18"/>
        </w:rPr>
        <w:t xml:space="preserve">(provided at least one tender meets the criteria indicated below) </w:t>
      </w:r>
      <w:r w:rsidRPr="00B35C43">
        <w:rPr>
          <w:rFonts w:ascii="Tahoma" w:eastAsia="Times New Roman" w:hAnsi="Tahoma" w:cs="Tahoma"/>
          <w:color w:val="000000" w:themeColor="text1"/>
          <w:sz w:val="18"/>
          <w:szCs w:val="18"/>
          <w:lang w:eastAsia="en-GB"/>
        </w:rPr>
        <w:t xml:space="preserve">to provide </w:t>
      </w:r>
      <w:r w:rsidR="0029498D">
        <w:rPr>
          <w:rFonts w:ascii="Tahoma" w:eastAsia="Times New Roman" w:hAnsi="Tahoma" w:cs="Tahoma"/>
          <w:color w:val="000000" w:themeColor="text1"/>
          <w:sz w:val="18"/>
          <w:szCs w:val="18"/>
          <w:lang w:eastAsia="en-GB"/>
        </w:rPr>
        <w:t xml:space="preserve">office </w:t>
      </w:r>
      <w:r w:rsidR="00871207">
        <w:rPr>
          <w:rFonts w:ascii="Tahoma" w:eastAsia="Times New Roman" w:hAnsi="Tahoma" w:cs="Tahoma"/>
          <w:color w:val="000000" w:themeColor="text1"/>
          <w:sz w:val="18"/>
          <w:szCs w:val="18"/>
          <w:lang w:eastAsia="en-GB"/>
        </w:rPr>
        <w:t xml:space="preserve">IT </w:t>
      </w:r>
      <w:r w:rsidRPr="00B35C43">
        <w:rPr>
          <w:rFonts w:ascii="Tahoma" w:eastAsia="Times New Roman" w:hAnsi="Tahoma" w:cs="Tahoma"/>
          <w:color w:val="000000" w:themeColor="text1"/>
          <w:sz w:val="18"/>
          <w:szCs w:val="18"/>
          <w:lang w:eastAsia="en-GB"/>
        </w:rPr>
        <w:t xml:space="preserve">equipment for the </w:t>
      </w:r>
      <w:r w:rsidR="004D0A09" w:rsidRPr="004D0A09">
        <w:rPr>
          <w:rFonts w:ascii="Tahoma" w:eastAsia="Times New Roman" w:hAnsi="Tahoma" w:cs="Tahoma"/>
          <w:color w:val="000000" w:themeColor="text1"/>
          <w:sz w:val="18"/>
          <w:szCs w:val="18"/>
          <w:lang w:eastAsia="en-GB"/>
        </w:rPr>
        <w:t xml:space="preserve">Department of International Legal Cooperation </w:t>
      </w:r>
      <w:r w:rsidRPr="00B35C43">
        <w:rPr>
          <w:rFonts w:ascii="Tahoma" w:eastAsia="Times New Roman" w:hAnsi="Tahoma" w:cs="Tahoma"/>
          <w:color w:val="000000" w:themeColor="text1"/>
          <w:sz w:val="18"/>
          <w:szCs w:val="18"/>
          <w:lang w:eastAsia="en-GB"/>
        </w:rPr>
        <w:t>of the Office of the Prosecutor General of Ukraine.</w:t>
      </w:r>
    </w:p>
    <w:p w14:paraId="33E61DED" w14:textId="1E16D0FC" w:rsidR="005364EB" w:rsidRDefault="005364EB" w:rsidP="00621403">
      <w:pPr>
        <w:spacing w:after="0" w:line="240" w:lineRule="auto"/>
        <w:jc w:val="both"/>
        <w:rPr>
          <w:rFonts w:ascii="Tahoma" w:eastAsia="Times New Roman" w:hAnsi="Tahoma" w:cs="Tahoma"/>
          <w:color w:val="000000" w:themeColor="text1"/>
          <w:sz w:val="18"/>
          <w:szCs w:val="18"/>
          <w:lang w:eastAsia="en-GB"/>
        </w:rPr>
      </w:pPr>
    </w:p>
    <w:p w14:paraId="6C5C1CC0" w14:textId="0B33CBDC" w:rsidR="005364EB" w:rsidRPr="005364EB" w:rsidRDefault="005364EB" w:rsidP="00621403">
      <w:pPr>
        <w:spacing w:after="0" w:line="240" w:lineRule="auto"/>
        <w:jc w:val="both"/>
        <w:rPr>
          <w:rFonts w:ascii="Tahoma" w:eastAsia="Calibri" w:hAnsi="Tahoma" w:cs="Tahoma"/>
          <w:sz w:val="18"/>
          <w:szCs w:val="18"/>
        </w:rPr>
      </w:pPr>
      <w:r w:rsidRPr="00990E32">
        <w:rPr>
          <w:rFonts w:ascii="Tahoma" w:eastAsia="Calibri" w:hAnsi="Tahoma" w:cs="Tahoma"/>
          <w:sz w:val="18"/>
          <w:szCs w:val="18"/>
        </w:rPr>
        <w:t>For information purposes only, the total budget of the project amounts to </w:t>
      </w:r>
      <w:r w:rsidR="009945E4">
        <w:rPr>
          <w:rFonts w:ascii="Tahoma" w:eastAsia="Calibri" w:hAnsi="Tahoma" w:cs="Tahoma"/>
          <w:sz w:val="18"/>
          <w:szCs w:val="18"/>
        </w:rPr>
        <w:t>1,</w:t>
      </w:r>
      <w:r w:rsidR="004D0A09">
        <w:rPr>
          <w:rFonts w:ascii="Tahoma" w:eastAsia="Calibri" w:hAnsi="Tahoma" w:cs="Tahoma"/>
          <w:sz w:val="18"/>
          <w:szCs w:val="18"/>
        </w:rPr>
        <w:t>290</w:t>
      </w:r>
      <w:r w:rsidR="009945E4">
        <w:rPr>
          <w:rFonts w:ascii="Tahoma" w:eastAsia="Calibri" w:hAnsi="Tahoma" w:cs="Tahoma"/>
          <w:sz w:val="18"/>
          <w:szCs w:val="18"/>
        </w:rPr>
        <w:t>,000</w:t>
      </w:r>
      <w:r w:rsidRPr="00990E32">
        <w:rPr>
          <w:rFonts w:ascii="Tahoma" w:eastAsia="Calibri" w:hAnsi="Tahoma" w:cs="Tahoma"/>
          <w:sz w:val="18"/>
          <w:szCs w:val="18"/>
        </w:rPr>
        <w:t xml:space="preserve"> Euros. </w:t>
      </w:r>
    </w:p>
    <w:p w14:paraId="1FC12D4F" w14:textId="77777777" w:rsidR="005340D2" w:rsidRPr="00B16F15" w:rsidRDefault="005340D2" w:rsidP="00DB52A8">
      <w:pPr>
        <w:shd w:val="clear" w:color="auto" w:fill="FFFFFF" w:themeFill="background1"/>
        <w:spacing w:after="120" w:line="240" w:lineRule="auto"/>
        <w:jc w:val="both"/>
        <w:rPr>
          <w:rFonts w:ascii="Tahoma" w:eastAsia="Times New Roman" w:hAnsi="Tahoma" w:cs="Tahoma"/>
          <w:noProof/>
          <w:sz w:val="18"/>
          <w:szCs w:val="18"/>
          <w:lang w:eastAsia="fr-FR"/>
        </w:rPr>
      </w:pPr>
    </w:p>
    <w:p w14:paraId="2320CEED" w14:textId="77777777" w:rsidR="00DB52A8" w:rsidRPr="00B16F15" w:rsidRDefault="00DB52A8" w:rsidP="00DB52A8">
      <w:pPr>
        <w:pStyle w:val="ListParagraph"/>
        <w:numPr>
          <w:ilvl w:val="0"/>
          <w:numId w:val="8"/>
        </w:numPr>
        <w:autoSpaceDE w:val="0"/>
        <w:autoSpaceDN w:val="0"/>
        <w:adjustRightInd w:val="0"/>
        <w:spacing w:after="0" w:line="240" w:lineRule="auto"/>
        <w:ind w:left="284" w:hanging="284"/>
        <w:jc w:val="both"/>
        <w:outlineLvl w:val="0"/>
        <w:rPr>
          <w:rFonts w:ascii="Tahoma" w:eastAsia="Times New Roman" w:hAnsi="Tahoma" w:cs="Tahoma"/>
          <w:b/>
          <w:color w:val="000000" w:themeColor="text1"/>
          <w:sz w:val="20"/>
          <w:szCs w:val="24"/>
          <w:lang w:eastAsia="en-GB"/>
        </w:rPr>
      </w:pPr>
      <w:r w:rsidRPr="00B16F15">
        <w:rPr>
          <w:rFonts w:ascii="Tahoma" w:eastAsia="Times New Roman" w:hAnsi="Tahoma" w:cs="Tahoma"/>
          <w:b/>
          <w:color w:val="000000" w:themeColor="text1"/>
          <w:sz w:val="20"/>
          <w:szCs w:val="24"/>
          <w:lang w:eastAsia="en-GB"/>
        </w:rPr>
        <w:t>LOTS</w:t>
      </w:r>
    </w:p>
    <w:p w14:paraId="2703DFE6" w14:textId="4AC1AC08" w:rsidR="00DB52A8" w:rsidRDefault="007C23B0" w:rsidP="00DB52A8">
      <w:pPr>
        <w:spacing w:after="120"/>
        <w:jc w:val="both"/>
        <w:rPr>
          <w:rFonts w:ascii="Tahoma" w:hAnsi="Tahoma" w:cs="Tahoma"/>
          <w:color w:val="000000" w:themeColor="text1"/>
          <w:sz w:val="18"/>
          <w:szCs w:val="18"/>
        </w:rPr>
      </w:pPr>
      <w:r w:rsidRPr="00B16F15">
        <w:rPr>
          <w:rFonts w:ascii="Tahoma" w:hAnsi="Tahoma" w:cs="Tahoma"/>
          <w:color w:val="000000" w:themeColor="text1"/>
          <w:sz w:val="18"/>
          <w:szCs w:val="18"/>
        </w:rPr>
        <w:t xml:space="preserve">The present tendering procedure aims </w:t>
      </w:r>
      <w:r w:rsidR="003E2BD2">
        <w:rPr>
          <w:rFonts w:ascii="Tahoma" w:hAnsi="Tahoma" w:cs="Tahoma"/>
          <w:color w:val="000000" w:themeColor="text1"/>
          <w:sz w:val="18"/>
          <w:szCs w:val="18"/>
        </w:rPr>
        <w:t>at</w:t>
      </w:r>
      <w:r w:rsidR="003E2BD2" w:rsidRPr="00B16F15">
        <w:rPr>
          <w:rFonts w:ascii="Tahoma" w:hAnsi="Tahoma" w:cs="Tahoma"/>
          <w:color w:val="000000" w:themeColor="text1"/>
          <w:sz w:val="18"/>
          <w:szCs w:val="18"/>
        </w:rPr>
        <w:t xml:space="preserve"> </w:t>
      </w:r>
      <w:r w:rsidR="003E2BD2" w:rsidRPr="00871207">
        <w:rPr>
          <w:rFonts w:ascii="Tahoma" w:hAnsi="Tahoma" w:cs="Tahoma"/>
          <w:color w:val="000000" w:themeColor="text1"/>
          <w:sz w:val="18"/>
          <w:szCs w:val="18"/>
          <w:lang w:val="en-US"/>
        </w:rPr>
        <w:t xml:space="preserve">concluding a one-off contract </w:t>
      </w:r>
      <w:r w:rsidR="003E2BD2">
        <w:rPr>
          <w:rFonts w:ascii="Tahoma" w:hAnsi="Tahoma" w:cs="Tahoma"/>
          <w:color w:val="000000" w:themeColor="text1"/>
          <w:sz w:val="18"/>
          <w:szCs w:val="18"/>
          <w:lang w:val="en-US"/>
        </w:rPr>
        <w:t xml:space="preserve">with one or more </w:t>
      </w:r>
      <w:r w:rsidRPr="00B16F15">
        <w:rPr>
          <w:rFonts w:ascii="Tahoma" w:hAnsi="Tahoma" w:cs="Tahoma"/>
          <w:color w:val="000000" w:themeColor="text1"/>
          <w:sz w:val="18"/>
          <w:szCs w:val="18"/>
        </w:rPr>
        <w:t xml:space="preserve">Provider(s) </w:t>
      </w:r>
      <w:r w:rsidR="003E2BD2">
        <w:rPr>
          <w:rFonts w:ascii="Tahoma" w:hAnsi="Tahoma" w:cs="Tahoma"/>
          <w:color w:val="000000" w:themeColor="text1"/>
          <w:sz w:val="18"/>
          <w:szCs w:val="18"/>
        </w:rPr>
        <w:t>for the provision of</w:t>
      </w:r>
      <w:r>
        <w:rPr>
          <w:rFonts w:ascii="Tahoma" w:hAnsi="Tahoma" w:cs="Tahoma"/>
          <w:color w:val="000000" w:themeColor="text1"/>
          <w:sz w:val="18"/>
          <w:szCs w:val="18"/>
        </w:rPr>
        <w:t xml:space="preserve"> </w:t>
      </w:r>
      <w:r w:rsidR="0029498D">
        <w:rPr>
          <w:rFonts w:ascii="Tahoma" w:hAnsi="Tahoma" w:cs="Tahoma"/>
          <w:color w:val="000000" w:themeColor="text1"/>
          <w:sz w:val="18"/>
          <w:szCs w:val="18"/>
        </w:rPr>
        <w:t>office</w:t>
      </w:r>
      <w:r>
        <w:rPr>
          <w:rFonts w:ascii="Tahoma" w:hAnsi="Tahoma" w:cs="Tahoma"/>
          <w:color w:val="000000" w:themeColor="text1"/>
          <w:sz w:val="18"/>
          <w:szCs w:val="18"/>
        </w:rPr>
        <w:t xml:space="preserve"> </w:t>
      </w:r>
      <w:r w:rsidR="00871207">
        <w:rPr>
          <w:rFonts w:ascii="Tahoma" w:hAnsi="Tahoma" w:cs="Tahoma"/>
          <w:color w:val="000000" w:themeColor="text1"/>
          <w:sz w:val="18"/>
          <w:szCs w:val="18"/>
        </w:rPr>
        <w:t xml:space="preserve">IT </w:t>
      </w:r>
      <w:r>
        <w:rPr>
          <w:rFonts w:ascii="Tahoma" w:hAnsi="Tahoma" w:cs="Tahoma"/>
          <w:color w:val="000000" w:themeColor="text1"/>
          <w:sz w:val="18"/>
          <w:szCs w:val="18"/>
        </w:rPr>
        <w:t xml:space="preserve">equipment </w:t>
      </w:r>
      <w:r w:rsidR="00871207">
        <w:rPr>
          <w:rFonts w:ascii="Tahoma" w:hAnsi="Tahoma" w:cs="Tahoma"/>
          <w:color w:val="000000" w:themeColor="text1"/>
          <w:sz w:val="18"/>
          <w:szCs w:val="18"/>
        </w:rPr>
        <w:t xml:space="preserve">for the </w:t>
      </w:r>
      <w:r w:rsidR="000A2882" w:rsidRPr="004D0A09">
        <w:rPr>
          <w:rFonts w:ascii="Tahoma" w:eastAsia="Times New Roman" w:hAnsi="Tahoma" w:cs="Tahoma"/>
          <w:color w:val="000000" w:themeColor="text1"/>
          <w:sz w:val="18"/>
          <w:szCs w:val="18"/>
          <w:lang w:eastAsia="en-GB"/>
        </w:rPr>
        <w:t>Department of International Legal Cooperation</w:t>
      </w:r>
      <w:r w:rsidR="00871207">
        <w:rPr>
          <w:rFonts w:ascii="Tahoma" w:hAnsi="Tahoma" w:cs="Tahoma"/>
          <w:color w:val="000000" w:themeColor="text1"/>
          <w:sz w:val="18"/>
          <w:szCs w:val="18"/>
        </w:rPr>
        <w:t xml:space="preserve"> of the OP</w:t>
      </w:r>
      <w:r w:rsidR="00FD75FF">
        <w:rPr>
          <w:rFonts w:ascii="Tahoma" w:hAnsi="Tahoma" w:cs="Tahoma"/>
          <w:color w:val="000000" w:themeColor="text1"/>
          <w:sz w:val="18"/>
          <w:szCs w:val="18"/>
        </w:rPr>
        <w:t>G</w:t>
      </w:r>
      <w:r w:rsidR="00871207">
        <w:rPr>
          <w:rFonts w:ascii="Tahoma" w:hAnsi="Tahoma" w:cs="Tahoma"/>
          <w:color w:val="000000" w:themeColor="text1"/>
          <w:sz w:val="18"/>
          <w:szCs w:val="18"/>
        </w:rPr>
        <w:t xml:space="preserve"> </w:t>
      </w:r>
      <w:r>
        <w:rPr>
          <w:rFonts w:ascii="Tahoma" w:hAnsi="Tahoma" w:cs="Tahoma"/>
          <w:color w:val="000000" w:themeColor="text1"/>
          <w:sz w:val="18"/>
          <w:szCs w:val="18"/>
        </w:rPr>
        <w:t xml:space="preserve">to strengthen </w:t>
      </w:r>
      <w:r w:rsidR="00871207">
        <w:rPr>
          <w:rFonts w:ascii="Tahoma" w:hAnsi="Tahoma" w:cs="Tahoma"/>
          <w:color w:val="000000" w:themeColor="text1"/>
          <w:sz w:val="18"/>
          <w:szCs w:val="18"/>
        </w:rPr>
        <w:t xml:space="preserve">its </w:t>
      </w:r>
      <w:r>
        <w:rPr>
          <w:rFonts w:ascii="Tahoma" w:hAnsi="Tahoma" w:cs="Tahoma"/>
          <w:color w:val="000000" w:themeColor="text1"/>
          <w:sz w:val="18"/>
          <w:szCs w:val="18"/>
        </w:rPr>
        <w:t xml:space="preserve">operational capacity </w:t>
      </w:r>
      <w:r w:rsidR="006E7814">
        <w:rPr>
          <w:rFonts w:ascii="Tahoma" w:hAnsi="Tahoma" w:cs="Tahoma"/>
          <w:color w:val="000000" w:themeColor="text1"/>
          <w:sz w:val="18"/>
          <w:szCs w:val="18"/>
        </w:rPr>
        <w:t>to fulfil its functions in the area of international legal cooperation in criminal matters and cooperation with relevant bodies of foreign countries as well as international organisations</w:t>
      </w:r>
      <w:r w:rsidR="00871207">
        <w:rPr>
          <w:rFonts w:ascii="Tahoma" w:hAnsi="Tahoma" w:cs="Tahoma"/>
          <w:color w:val="000000" w:themeColor="text1"/>
          <w:sz w:val="18"/>
          <w:szCs w:val="18"/>
        </w:rPr>
        <w:t xml:space="preserve">. The tendering procedure </w:t>
      </w:r>
      <w:r>
        <w:rPr>
          <w:rFonts w:ascii="Tahoma" w:hAnsi="Tahoma" w:cs="Tahoma"/>
          <w:color w:val="000000" w:themeColor="text1"/>
          <w:sz w:val="18"/>
          <w:szCs w:val="18"/>
        </w:rPr>
        <w:t>is divided into the following lots:</w:t>
      </w:r>
    </w:p>
    <w:p w14:paraId="1DD09D00" w14:textId="77777777" w:rsidR="00182511" w:rsidRDefault="00182511" w:rsidP="00DB52A8">
      <w:pPr>
        <w:spacing w:after="120"/>
        <w:jc w:val="both"/>
        <w:rPr>
          <w:rFonts w:ascii="Tahoma" w:hAnsi="Tahoma" w:cs="Tahoma"/>
          <w:color w:val="000000" w:themeColor="text1"/>
          <w:sz w:val="18"/>
          <w:szCs w:val="18"/>
        </w:rPr>
      </w:pPr>
    </w:p>
    <w:tbl>
      <w:tblPr>
        <w:tblW w:w="5000" w:type="pct"/>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848"/>
        <w:gridCol w:w="3969"/>
        <w:gridCol w:w="1559"/>
        <w:gridCol w:w="1276"/>
        <w:gridCol w:w="1369"/>
      </w:tblGrid>
      <w:tr w:rsidR="007E4205" w:rsidRPr="007E4205" w14:paraId="4C5C2A82" w14:textId="77777777" w:rsidTr="007E4205">
        <w:trPr>
          <w:trHeight w:val="708"/>
          <w:jc w:val="center"/>
        </w:trPr>
        <w:tc>
          <w:tcPr>
            <w:tcW w:w="470" w:type="pct"/>
            <w:shd w:val="clear" w:color="auto" w:fill="DBE4F0"/>
            <w:vAlign w:val="center"/>
          </w:tcPr>
          <w:p w14:paraId="55A24935" w14:textId="56720F00" w:rsidR="00182511" w:rsidRPr="007E4205" w:rsidRDefault="00182511" w:rsidP="007E4205">
            <w:pPr>
              <w:jc w:val="center"/>
              <w:rPr>
                <w:b/>
                <w:bCs/>
                <w:sz w:val="21"/>
                <w:szCs w:val="21"/>
              </w:rPr>
            </w:pPr>
            <w:r w:rsidRPr="007E4205">
              <w:rPr>
                <w:b/>
                <w:bCs/>
                <w:sz w:val="21"/>
                <w:szCs w:val="21"/>
              </w:rPr>
              <w:t>Lot No.</w:t>
            </w:r>
          </w:p>
        </w:tc>
        <w:tc>
          <w:tcPr>
            <w:tcW w:w="2200" w:type="pct"/>
            <w:shd w:val="clear" w:color="auto" w:fill="DBE4F0"/>
            <w:vAlign w:val="center"/>
          </w:tcPr>
          <w:p w14:paraId="2D0F55A0" w14:textId="77777777" w:rsidR="00182511" w:rsidRPr="007E4205" w:rsidRDefault="00182511" w:rsidP="007E4205">
            <w:pPr>
              <w:jc w:val="center"/>
              <w:rPr>
                <w:b/>
                <w:bCs/>
                <w:sz w:val="21"/>
                <w:szCs w:val="21"/>
              </w:rPr>
            </w:pPr>
            <w:r w:rsidRPr="007E4205">
              <w:rPr>
                <w:b/>
                <w:bCs/>
                <w:sz w:val="21"/>
                <w:szCs w:val="21"/>
              </w:rPr>
              <w:t xml:space="preserve">Deliverables </w:t>
            </w:r>
            <w:r w:rsidRPr="007E4205">
              <w:rPr>
                <w:rFonts w:ascii="Arial" w:hAnsi="Arial" w:cs="Arial"/>
                <w:b/>
                <w:bCs/>
                <w:sz w:val="21"/>
                <w:szCs w:val="21"/>
              </w:rPr>
              <w:t>▼</w:t>
            </w:r>
          </w:p>
        </w:tc>
        <w:tc>
          <w:tcPr>
            <w:tcW w:w="864" w:type="pct"/>
            <w:shd w:val="clear" w:color="auto" w:fill="DBE4F0"/>
            <w:vAlign w:val="center"/>
          </w:tcPr>
          <w:p w14:paraId="405496B1" w14:textId="354CAEC0" w:rsidR="00182511" w:rsidRPr="007E4205" w:rsidRDefault="00182511" w:rsidP="007E4205">
            <w:pPr>
              <w:jc w:val="center"/>
              <w:rPr>
                <w:b/>
                <w:bCs/>
                <w:sz w:val="21"/>
                <w:szCs w:val="21"/>
              </w:rPr>
            </w:pPr>
            <w:r w:rsidRPr="007E4205">
              <w:rPr>
                <w:b/>
                <w:bCs/>
                <w:sz w:val="21"/>
                <w:szCs w:val="21"/>
              </w:rPr>
              <w:t>Unit</w:t>
            </w:r>
          </w:p>
        </w:tc>
        <w:tc>
          <w:tcPr>
            <w:tcW w:w="707" w:type="pct"/>
            <w:shd w:val="clear" w:color="auto" w:fill="DBE4F0"/>
            <w:vAlign w:val="center"/>
          </w:tcPr>
          <w:p w14:paraId="0825EDA7" w14:textId="1D8063DE" w:rsidR="00182511" w:rsidRPr="007E4205" w:rsidRDefault="00182511" w:rsidP="007E4205">
            <w:pPr>
              <w:jc w:val="center"/>
              <w:rPr>
                <w:b/>
                <w:bCs/>
                <w:sz w:val="21"/>
                <w:szCs w:val="21"/>
              </w:rPr>
            </w:pPr>
            <w:r w:rsidRPr="007E4205">
              <w:rPr>
                <w:b/>
                <w:bCs/>
                <w:sz w:val="21"/>
                <w:szCs w:val="21"/>
              </w:rPr>
              <w:t>Number of   Units</w:t>
            </w:r>
          </w:p>
        </w:tc>
        <w:tc>
          <w:tcPr>
            <w:tcW w:w="759" w:type="pct"/>
            <w:shd w:val="clear" w:color="auto" w:fill="DBE4F0"/>
            <w:vAlign w:val="center"/>
          </w:tcPr>
          <w:p w14:paraId="1CD55C76" w14:textId="77777777" w:rsidR="007E4205" w:rsidRDefault="007E4205" w:rsidP="007E4205">
            <w:pPr>
              <w:jc w:val="center"/>
              <w:rPr>
                <w:b/>
                <w:bCs/>
                <w:sz w:val="21"/>
                <w:szCs w:val="21"/>
              </w:rPr>
            </w:pPr>
          </w:p>
          <w:p w14:paraId="321AE1FB" w14:textId="2E76C0F6" w:rsidR="00182511" w:rsidRPr="007E4205" w:rsidRDefault="00182511" w:rsidP="007E4205">
            <w:pPr>
              <w:jc w:val="center"/>
              <w:rPr>
                <w:b/>
                <w:bCs/>
                <w:sz w:val="21"/>
                <w:szCs w:val="21"/>
              </w:rPr>
            </w:pPr>
            <w:r w:rsidRPr="007E4205">
              <w:rPr>
                <w:b/>
                <w:bCs/>
                <w:sz w:val="21"/>
                <w:szCs w:val="21"/>
              </w:rPr>
              <w:t xml:space="preserve">Deadline for delivery </w:t>
            </w:r>
            <w:r w:rsidRPr="007E4205">
              <w:rPr>
                <w:rFonts w:ascii="Arial" w:hAnsi="Arial" w:cs="Arial"/>
                <w:b/>
                <w:bCs/>
                <w:sz w:val="21"/>
                <w:szCs w:val="21"/>
              </w:rPr>
              <w:t>▼</w:t>
            </w:r>
          </w:p>
        </w:tc>
      </w:tr>
      <w:tr w:rsidR="007E4205" w:rsidRPr="007E4205" w14:paraId="3C455571" w14:textId="77777777" w:rsidTr="007E4205">
        <w:trPr>
          <w:trHeight w:val="498"/>
          <w:jc w:val="center"/>
        </w:trPr>
        <w:tc>
          <w:tcPr>
            <w:tcW w:w="470" w:type="pct"/>
            <w:shd w:val="clear" w:color="auto" w:fill="F1F1F1"/>
            <w:vAlign w:val="center"/>
          </w:tcPr>
          <w:p w14:paraId="0C46EC6D" w14:textId="52D65089" w:rsidR="00182511" w:rsidRPr="007E4205" w:rsidRDefault="00182511" w:rsidP="007E4205">
            <w:pPr>
              <w:pStyle w:val="TableParagraph"/>
              <w:tabs>
                <w:tab w:val="left" w:pos="830"/>
              </w:tabs>
              <w:ind w:left="470" w:firstLine="0"/>
              <w:jc w:val="center"/>
              <w:rPr>
                <w:sz w:val="20"/>
                <w:szCs w:val="20"/>
              </w:rPr>
            </w:pPr>
            <w:r w:rsidRPr="007E4205">
              <w:rPr>
                <w:sz w:val="20"/>
                <w:szCs w:val="20"/>
              </w:rPr>
              <w:t>1</w:t>
            </w:r>
          </w:p>
        </w:tc>
        <w:tc>
          <w:tcPr>
            <w:tcW w:w="2200" w:type="pct"/>
            <w:shd w:val="clear" w:color="auto" w:fill="F1F1F1"/>
            <w:vAlign w:val="center"/>
          </w:tcPr>
          <w:p w14:paraId="06D78C48" w14:textId="2D749F87" w:rsidR="00182511" w:rsidRPr="007E4205" w:rsidRDefault="00182511" w:rsidP="007E4205">
            <w:pPr>
              <w:pStyle w:val="TableParagraph"/>
              <w:tabs>
                <w:tab w:val="left" w:pos="830"/>
              </w:tabs>
              <w:ind w:left="470" w:firstLine="0"/>
              <w:jc w:val="center"/>
              <w:rPr>
                <w:sz w:val="20"/>
                <w:szCs w:val="20"/>
              </w:rPr>
            </w:pPr>
            <w:r w:rsidRPr="007E4205">
              <w:rPr>
                <w:sz w:val="20"/>
                <w:szCs w:val="20"/>
              </w:rPr>
              <w:t>Purchase</w:t>
            </w:r>
            <w:r w:rsidRPr="007E4205">
              <w:rPr>
                <w:spacing w:val="-5"/>
                <w:sz w:val="20"/>
                <w:szCs w:val="20"/>
              </w:rPr>
              <w:t xml:space="preserve"> </w:t>
            </w:r>
            <w:r w:rsidRPr="007E4205">
              <w:rPr>
                <w:sz w:val="20"/>
                <w:szCs w:val="20"/>
              </w:rPr>
              <w:t>of</w:t>
            </w:r>
            <w:r w:rsidRPr="007E4205">
              <w:rPr>
                <w:spacing w:val="-1"/>
                <w:sz w:val="20"/>
                <w:szCs w:val="20"/>
              </w:rPr>
              <w:t xml:space="preserve"> </w:t>
            </w:r>
            <w:r w:rsidRPr="007E4205">
              <w:rPr>
                <w:sz w:val="20"/>
                <w:szCs w:val="20"/>
              </w:rPr>
              <w:t>the</w:t>
            </w:r>
            <w:r w:rsidRPr="007E4205">
              <w:rPr>
                <w:spacing w:val="-4"/>
                <w:sz w:val="20"/>
                <w:szCs w:val="20"/>
              </w:rPr>
              <w:t xml:space="preserve"> </w:t>
            </w:r>
            <w:r w:rsidRPr="007E4205">
              <w:rPr>
                <w:sz w:val="20"/>
                <w:szCs w:val="20"/>
              </w:rPr>
              <w:t>laptops</w:t>
            </w:r>
          </w:p>
        </w:tc>
        <w:tc>
          <w:tcPr>
            <w:tcW w:w="864" w:type="pct"/>
            <w:shd w:val="clear" w:color="auto" w:fill="F1F1F1"/>
            <w:vAlign w:val="center"/>
          </w:tcPr>
          <w:p w14:paraId="162D4B79" w14:textId="77777777" w:rsidR="00182511" w:rsidRPr="007E4205" w:rsidRDefault="00182511" w:rsidP="007E4205">
            <w:pPr>
              <w:pStyle w:val="TableParagraph"/>
              <w:ind w:left="85" w:right="80" w:firstLine="0"/>
              <w:jc w:val="center"/>
              <w:rPr>
                <w:sz w:val="20"/>
                <w:szCs w:val="20"/>
              </w:rPr>
            </w:pPr>
            <w:r w:rsidRPr="007E4205">
              <w:rPr>
                <w:sz w:val="20"/>
                <w:szCs w:val="20"/>
              </w:rPr>
              <w:t>Per item</w:t>
            </w:r>
          </w:p>
        </w:tc>
        <w:tc>
          <w:tcPr>
            <w:tcW w:w="707" w:type="pct"/>
            <w:shd w:val="clear" w:color="auto" w:fill="F1F1F1"/>
            <w:vAlign w:val="center"/>
          </w:tcPr>
          <w:p w14:paraId="62B525F7" w14:textId="77777777" w:rsidR="00182511" w:rsidRPr="007E4205" w:rsidRDefault="00182511" w:rsidP="007E4205">
            <w:pPr>
              <w:pStyle w:val="TableParagraph"/>
              <w:ind w:left="416" w:right="414" w:firstLine="0"/>
              <w:jc w:val="center"/>
              <w:rPr>
                <w:sz w:val="20"/>
                <w:szCs w:val="20"/>
              </w:rPr>
            </w:pPr>
            <w:r w:rsidRPr="007E4205">
              <w:rPr>
                <w:sz w:val="20"/>
                <w:szCs w:val="20"/>
              </w:rPr>
              <w:t>50</w:t>
            </w:r>
          </w:p>
        </w:tc>
        <w:tc>
          <w:tcPr>
            <w:tcW w:w="759" w:type="pct"/>
            <w:vMerge w:val="restart"/>
            <w:tcBorders>
              <w:right w:val="single" w:sz="2" w:space="0" w:color="FF0000"/>
            </w:tcBorders>
            <w:shd w:val="clear" w:color="auto" w:fill="F1F1F1"/>
            <w:vAlign w:val="center"/>
          </w:tcPr>
          <w:p w14:paraId="5A7E59BC" w14:textId="50CE401B" w:rsidR="00182511" w:rsidRPr="007E4205" w:rsidRDefault="00C11565" w:rsidP="007E4205">
            <w:pPr>
              <w:pStyle w:val="TableParagraph"/>
              <w:ind w:left="0" w:firstLine="0"/>
              <w:jc w:val="center"/>
              <w:rPr>
                <w:rFonts w:ascii="Times New Roman"/>
                <w:sz w:val="21"/>
                <w:szCs w:val="21"/>
              </w:rPr>
            </w:pPr>
            <w:r>
              <w:rPr>
                <w:rFonts w:ascii="Times New Roman"/>
                <w:sz w:val="21"/>
                <w:szCs w:val="21"/>
              </w:rPr>
              <w:t xml:space="preserve">13 </w:t>
            </w:r>
            <w:r w:rsidR="00B00850">
              <w:rPr>
                <w:rFonts w:ascii="Times New Roman"/>
                <w:sz w:val="21"/>
                <w:szCs w:val="21"/>
              </w:rPr>
              <w:t>December 2023</w:t>
            </w:r>
          </w:p>
        </w:tc>
      </w:tr>
      <w:tr w:rsidR="007E4205" w:rsidRPr="007E4205" w14:paraId="6EED2B97" w14:textId="77777777" w:rsidTr="007E4205">
        <w:trPr>
          <w:trHeight w:val="501"/>
          <w:jc w:val="center"/>
        </w:trPr>
        <w:tc>
          <w:tcPr>
            <w:tcW w:w="470" w:type="pct"/>
            <w:shd w:val="clear" w:color="auto" w:fill="F1F1F1"/>
            <w:vAlign w:val="center"/>
          </w:tcPr>
          <w:p w14:paraId="5A1661F7" w14:textId="2AE8D159" w:rsidR="00182511" w:rsidRPr="007E4205" w:rsidRDefault="00182511" w:rsidP="007E4205">
            <w:pPr>
              <w:pStyle w:val="TableParagraph"/>
              <w:tabs>
                <w:tab w:val="left" w:pos="830"/>
              </w:tabs>
              <w:ind w:left="470" w:firstLine="0"/>
              <w:jc w:val="center"/>
              <w:rPr>
                <w:sz w:val="20"/>
                <w:szCs w:val="20"/>
              </w:rPr>
            </w:pPr>
            <w:r w:rsidRPr="007E4205">
              <w:rPr>
                <w:sz w:val="20"/>
                <w:szCs w:val="20"/>
              </w:rPr>
              <w:t>2</w:t>
            </w:r>
          </w:p>
        </w:tc>
        <w:tc>
          <w:tcPr>
            <w:tcW w:w="2200" w:type="pct"/>
            <w:shd w:val="clear" w:color="auto" w:fill="F1F1F1"/>
            <w:vAlign w:val="center"/>
          </w:tcPr>
          <w:p w14:paraId="4AEBA937" w14:textId="685C2E56" w:rsidR="00182511" w:rsidRPr="007E4205" w:rsidRDefault="00182511" w:rsidP="007E4205">
            <w:pPr>
              <w:pStyle w:val="TableParagraph"/>
              <w:tabs>
                <w:tab w:val="left" w:pos="830"/>
              </w:tabs>
              <w:ind w:left="470" w:firstLine="0"/>
              <w:jc w:val="center"/>
              <w:rPr>
                <w:sz w:val="20"/>
                <w:szCs w:val="20"/>
              </w:rPr>
            </w:pPr>
            <w:r w:rsidRPr="007E4205">
              <w:rPr>
                <w:sz w:val="20"/>
                <w:szCs w:val="20"/>
              </w:rPr>
              <w:t>Purchase</w:t>
            </w:r>
            <w:r w:rsidRPr="007E4205">
              <w:rPr>
                <w:spacing w:val="-5"/>
                <w:sz w:val="20"/>
                <w:szCs w:val="20"/>
              </w:rPr>
              <w:t xml:space="preserve"> </w:t>
            </w:r>
            <w:r w:rsidRPr="007E4205">
              <w:rPr>
                <w:sz w:val="20"/>
                <w:szCs w:val="20"/>
              </w:rPr>
              <w:t>of</w:t>
            </w:r>
            <w:r w:rsidRPr="007E4205">
              <w:rPr>
                <w:spacing w:val="-3"/>
                <w:sz w:val="20"/>
                <w:szCs w:val="20"/>
              </w:rPr>
              <w:t xml:space="preserve"> </w:t>
            </w:r>
            <w:r w:rsidRPr="007E4205">
              <w:rPr>
                <w:sz w:val="20"/>
                <w:szCs w:val="20"/>
              </w:rPr>
              <w:t>laptops (High Productive)</w:t>
            </w:r>
          </w:p>
        </w:tc>
        <w:tc>
          <w:tcPr>
            <w:tcW w:w="864" w:type="pct"/>
            <w:shd w:val="clear" w:color="auto" w:fill="F1F1F1"/>
            <w:vAlign w:val="center"/>
          </w:tcPr>
          <w:p w14:paraId="4DC782AA" w14:textId="77777777" w:rsidR="00182511" w:rsidRPr="007E4205" w:rsidRDefault="00182511" w:rsidP="007E4205">
            <w:pPr>
              <w:pStyle w:val="TableParagraph"/>
              <w:ind w:left="88" w:right="79" w:firstLine="0"/>
              <w:jc w:val="center"/>
              <w:rPr>
                <w:sz w:val="20"/>
                <w:szCs w:val="20"/>
              </w:rPr>
            </w:pPr>
            <w:r w:rsidRPr="007E4205">
              <w:rPr>
                <w:sz w:val="20"/>
                <w:szCs w:val="20"/>
              </w:rPr>
              <w:t>Per</w:t>
            </w:r>
            <w:r w:rsidRPr="007E4205">
              <w:rPr>
                <w:spacing w:val="-5"/>
                <w:sz w:val="20"/>
                <w:szCs w:val="20"/>
              </w:rPr>
              <w:t xml:space="preserve"> </w:t>
            </w:r>
            <w:r w:rsidRPr="007E4205">
              <w:rPr>
                <w:sz w:val="20"/>
                <w:szCs w:val="20"/>
              </w:rPr>
              <w:t>item</w:t>
            </w:r>
          </w:p>
        </w:tc>
        <w:tc>
          <w:tcPr>
            <w:tcW w:w="707" w:type="pct"/>
            <w:shd w:val="clear" w:color="auto" w:fill="F1F1F1"/>
            <w:vAlign w:val="center"/>
          </w:tcPr>
          <w:p w14:paraId="79EC8BDF" w14:textId="77777777" w:rsidR="00182511" w:rsidRPr="007E4205" w:rsidRDefault="00182511" w:rsidP="007E4205">
            <w:pPr>
              <w:pStyle w:val="TableParagraph"/>
              <w:ind w:left="416" w:right="414" w:firstLine="0"/>
              <w:jc w:val="center"/>
              <w:rPr>
                <w:sz w:val="20"/>
                <w:szCs w:val="20"/>
              </w:rPr>
            </w:pPr>
            <w:r w:rsidRPr="007E4205">
              <w:rPr>
                <w:sz w:val="20"/>
                <w:szCs w:val="20"/>
              </w:rPr>
              <w:t>5</w:t>
            </w:r>
          </w:p>
        </w:tc>
        <w:tc>
          <w:tcPr>
            <w:tcW w:w="759" w:type="pct"/>
            <w:vMerge/>
            <w:tcBorders>
              <w:top w:val="nil"/>
              <w:right w:val="single" w:sz="2" w:space="0" w:color="FF0000"/>
            </w:tcBorders>
            <w:shd w:val="clear" w:color="auto" w:fill="F1F1F1"/>
            <w:vAlign w:val="center"/>
          </w:tcPr>
          <w:p w14:paraId="02BEDB3C" w14:textId="77777777" w:rsidR="00182511" w:rsidRPr="007E4205" w:rsidRDefault="00182511" w:rsidP="007E4205">
            <w:pPr>
              <w:jc w:val="center"/>
              <w:rPr>
                <w:sz w:val="21"/>
                <w:szCs w:val="21"/>
              </w:rPr>
            </w:pPr>
          </w:p>
        </w:tc>
      </w:tr>
      <w:tr w:rsidR="007E4205" w:rsidRPr="007E4205" w14:paraId="29583A16" w14:textId="77777777" w:rsidTr="007E4205">
        <w:trPr>
          <w:trHeight w:val="499"/>
          <w:jc w:val="center"/>
        </w:trPr>
        <w:tc>
          <w:tcPr>
            <w:tcW w:w="470" w:type="pct"/>
            <w:shd w:val="clear" w:color="auto" w:fill="F1F1F1"/>
            <w:vAlign w:val="center"/>
          </w:tcPr>
          <w:p w14:paraId="075EF51F" w14:textId="7C811D32" w:rsidR="00182511" w:rsidRPr="007E4205" w:rsidRDefault="00182511" w:rsidP="007E4205">
            <w:pPr>
              <w:pStyle w:val="TableParagraph"/>
              <w:tabs>
                <w:tab w:val="left" w:pos="830"/>
              </w:tabs>
              <w:ind w:left="470" w:firstLine="0"/>
              <w:jc w:val="center"/>
              <w:rPr>
                <w:sz w:val="20"/>
                <w:szCs w:val="20"/>
              </w:rPr>
            </w:pPr>
            <w:r w:rsidRPr="007E4205">
              <w:rPr>
                <w:sz w:val="20"/>
                <w:szCs w:val="20"/>
              </w:rPr>
              <w:t>3</w:t>
            </w:r>
          </w:p>
        </w:tc>
        <w:tc>
          <w:tcPr>
            <w:tcW w:w="2200" w:type="pct"/>
            <w:shd w:val="clear" w:color="auto" w:fill="F1F1F1"/>
            <w:vAlign w:val="center"/>
          </w:tcPr>
          <w:p w14:paraId="1BAE32CD" w14:textId="1660940F" w:rsidR="00182511" w:rsidRPr="007E4205" w:rsidRDefault="00182511" w:rsidP="007E4205">
            <w:pPr>
              <w:pStyle w:val="TableParagraph"/>
              <w:tabs>
                <w:tab w:val="left" w:pos="830"/>
              </w:tabs>
              <w:ind w:left="470" w:firstLine="0"/>
              <w:jc w:val="center"/>
              <w:rPr>
                <w:sz w:val="20"/>
                <w:szCs w:val="20"/>
              </w:rPr>
            </w:pPr>
            <w:r w:rsidRPr="007E4205">
              <w:rPr>
                <w:sz w:val="20"/>
                <w:szCs w:val="20"/>
              </w:rPr>
              <w:t>Purchase</w:t>
            </w:r>
            <w:r w:rsidRPr="007E4205">
              <w:rPr>
                <w:spacing w:val="-7"/>
                <w:sz w:val="20"/>
                <w:szCs w:val="20"/>
              </w:rPr>
              <w:t xml:space="preserve"> </w:t>
            </w:r>
            <w:r w:rsidRPr="007E4205">
              <w:rPr>
                <w:sz w:val="20"/>
                <w:szCs w:val="20"/>
              </w:rPr>
              <w:t>of</w:t>
            </w:r>
            <w:r w:rsidRPr="007E4205">
              <w:rPr>
                <w:spacing w:val="-3"/>
                <w:sz w:val="20"/>
                <w:szCs w:val="20"/>
              </w:rPr>
              <w:t xml:space="preserve"> </w:t>
            </w:r>
            <w:r w:rsidRPr="007E4205">
              <w:rPr>
                <w:sz w:val="20"/>
                <w:szCs w:val="20"/>
              </w:rPr>
              <w:t>multifunctional devices</w:t>
            </w:r>
          </w:p>
        </w:tc>
        <w:tc>
          <w:tcPr>
            <w:tcW w:w="864" w:type="pct"/>
            <w:shd w:val="clear" w:color="auto" w:fill="F1F1F1"/>
            <w:vAlign w:val="center"/>
          </w:tcPr>
          <w:p w14:paraId="04DF9F18" w14:textId="77777777" w:rsidR="00182511" w:rsidRPr="007E4205" w:rsidRDefault="00182511" w:rsidP="007E4205">
            <w:pPr>
              <w:pStyle w:val="TableParagraph"/>
              <w:ind w:left="84" w:right="80" w:firstLine="0"/>
              <w:jc w:val="center"/>
              <w:rPr>
                <w:sz w:val="20"/>
                <w:szCs w:val="20"/>
              </w:rPr>
            </w:pPr>
            <w:r w:rsidRPr="007E4205">
              <w:rPr>
                <w:sz w:val="20"/>
                <w:szCs w:val="20"/>
              </w:rPr>
              <w:t>Per</w:t>
            </w:r>
            <w:r w:rsidRPr="007E4205">
              <w:rPr>
                <w:spacing w:val="-5"/>
                <w:sz w:val="20"/>
                <w:szCs w:val="20"/>
              </w:rPr>
              <w:t xml:space="preserve"> </w:t>
            </w:r>
            <w:r w:rsidRPr="007E4205">
              <w:rPr>
                <w:sz w:val="20"/>
                <w:szCs w:val="20"/>
              </w:rPr>
              <w:t>item</w:t>
            </w:r>
          </w:p>
        </w:tc>
        <w:tc>
          <w:tcPr>
            <w:tcW w:w="707" w:type="pct"/>
            <w:shd w:val="clear" w:color="auto" w:fill="F1F1F1"/>
            <w:vAlign w:val="center"/>
          </w:tcPr>
          <w:p w14:paraId="11E70D2D" w14:textId="77777777" w:rsidR="00182511" w:rsidRPr="007E4205" w:rsidRDefault="00182511" w:rsidP="007E4205">
            <w:pPr>
              <w:pStyle w:val="TableParagraph"/>
              <w:ind w:left="416" w:right="414" w:firstLine="0"/>
              <w:jc w:val="center"/>
              <w:rPr>
                <w:sz w:val="20"/>
                <w:szCs w:val="20"/>
              </w:rPr>
            </w:pPr>
            <w:r w:rsidRPr="007E4205">
              <w:rPr>
                <w:sz w:val="20"/>
                <w:szCs w:val="20"/>
              </w:rPr>
              <w:t>20</w:t>
            </w:r>
          </w:p>
        </w:tc>
        <w:tc>
          <w:tcPr>
            <w:tcW w:w="759" w:type="pct"/>
            <w:vMerge/>
            <w:tcBorders>
              <w:top w:val="nil"/>
              <w:right w:val="single" w:sz="2" w:space="0" w:color="FF0000"/>
            </w:tcBorders>
            <w:shd w:val="clear" w:color="auto" w:fill="F1F1F1"/>
            <w:vAlign w:val="center"/>
          </w:tcPr>
          <w:p w14:paraId="67F12653" w14:textId="77777777" w:rsidR="00182511" w:rsidRPr="007E4205" w:rsidRDefault="00182511" w:rsidP="007E4205">
            <w:pPr>
              <w:jc w:val="center"/>
              <w:rPr>
                <w:sz w:val="21"/>
                <w:szCs w:val="21"/>
              </w:rPr>
            </w:pPr>
          </w:p>
        </w:tc>
      </w:tr>
      <w:tr w:rsidR="007E4205" w:rsidRPr="007E4205" w14:paraId="4FED9D96" w14:textId="77777777" w:rsidTr="007E4205">
        <w:trPr>
          <w:trHeight w:val="499"/>
          <w:jc w:val="center"/>
        </w:trPr>
        <w:tc>
          <w:tcPr>
            <w:tcW w:w="470" w:type="pct"/>
            <w:shd w:val="clear" w:color="auto" w:fill="F1F1F1"/>
            <w:vAlign w:val="center"/>
          </w:tcPr>
          <w:p w14:paraId="35961B12" w14:textId="21F66D53" w:rsidR="00182511" w:rsidRPr="007E4205" w:rsidRDefault="00182511" w:rsidP="007E4205">
            <w:pPr>
              <w:pStyle w:val="TableParagraph"/>
              <w:tabs>
                <w:tab w:val="left" w:pos="830"/>
              </w:tabs>
              <w:ind w:left="470" w:firstLine="0"/>
              <w:jc w:val="center"/>
              <w:rPr>
                <w:sz w:val="20"/>
                <w:szCs w:val="20"/>
              </w:rPr>
            </w:pPr>
            <w:r w:rsidRPr="007E4205">
              <w:rPr>
                <w:sz w:val="20"/>
                <w:szCs w:val="20"/>
              </w:rPr>
              <w:t>4</w:t>
            </w:r>
          </w:p>
        </w:tc>
        <w:tc>
          <w:tcPr>
            <w:tcW w:w="2200" w:type="pct"/>
            <w:shd w:val="clear" w:color="auto" w:fill="F1F1F1"/>
            <w:vAlign w:val="center"/>
          </w:tcPr>
          <w:p w14:paraId="38B9221A" w14:textId="7CED66A6" w:rsidR="00182511" w:rsidRPr="007E4205" w:rsidRDefault="00182511" w:rsidP="007E4205">
            <w:pPr>
              <w:pStyle w:val="TableParagraph"/>
              <w:tabs>
                <w:tab w:val="left" w:pos="830"/>
              </w:tabs>
              <w:ind w:left="470" w:firstLine="0"/>
              <w:jc w:val="center"/>
              <w:rPr>
                <w:sz w:val="20"/>
                <w:szCs w:val="20"/>
              </w:rPr>
            </w:pPr>
            <w:r w:rsidRPr="007E4205">
              <w:rPr>
                <w:sz w:val="20"/>
                <w:szCs w:val="20"/>
              </w:rPr>
              <w:t>Portable printers</w:t>
            </w:r>
          </w:p>
        </w:tc>
        <w:tc>
          <w:tcPr>
            <w:tcW w:w="864" w:type="pct"/>
            <w:shd w:val="clear" w:color="auto" w:fill="F1F1F1"/>
            <w:vAlign w:val="center"/>
          </w:tcPr>
          <w:p w14:paraId="315E1D8E" w14:textId="77777777" w:rsidR="00182511" w:rsidRPr="007E4205" w:rsidRDefault="00182511" w:rsidP="007E4205">
            <w:pPr>
              <w:pStyle w:val="TableParagraph"/>
              <w:ind w:left="84" w:right="80" w:firstLine="0"/>
              <w:jc w:val="center"/>
              <w:rPr>
                <w:sz w:val="20"/>
                <w:szCs w:val="20"/>
              </w:rPr>
            </w:pPr>
            <w:r w:rsidRPr="007E4205">
              <w:rPr>
                <w:sz w:val="20"/>
                <w:szCs w:val="20"/>
              </w:rPr>
              <w:t>Per</w:t>
            </w:r>
            <w:r w:rsidRPr="007E4205">
              <w:rPr>
                <w:spacing w:val="-5"/>
                <w:sz w:val="20"/>
                <w:szCs w:val="20"/>
              </w:rPr>
              <w:t xml:space="preserve"> </w:t>
            </w:r>
            <w:r w:rsidRPr="007E4205">
              <w:rPr>
                <w:sz w:val="20"/>
                <w:szCs w:val="20"/>
              </w:rPr>
              <w:t>item</w:t>
            </w:r>
          </w:p>
        </w:tc>
        <w:tc>
          <w:tcPr>
            <w:tcW w:w="707" w:type="pct"/>
            <w:shd w:val="clear" w:color="auto" w:fill="F1F1F1"/>
            <w:vAlign w:val="center"/>
          </w:tcPr>
          <w:p w14:paraId="02A0AFD3" w14:textId="77777777" w:rsidR="00182511" w:rsidRPr="007E4205" w:rsidRDefault="00182511" w:rsidP="007E4205">
            <w:pPr>
              <w:pStyle w:val="TableParagraph"/>
              <w:ind w:left="416" w:right="414" w:firstLine="0"/>
              <w:jc w:val="center"/>
              <w:rPr>
                <w:sz w:val="20"/>
                <w:szCs w:val="20"/>
              </w:rPr>
            </w:pPr>
            <w:r w:rsidRPr="007E4205">
              <w:rPr>
                <w:sz w:val="20"/>
                <w:szCs w:val="20"/>
              </w:rPr>
              <w:t>3</w:t>
            </w:r>
          </w:p>
        </w:tc>
        <w:tc>
          <w:tcPr>
            <w:tcW w:w="759" w:type="pct"/>
            <w:vMerge/>
            <w:tcBorders>
              <w:top w:val="nil"/>
              <w:right w:val="single" w:sz="2" w:space="0" w:color="FF0000"/>
            </w:tcBorders>
            <w:shd w:val="clear" w:color="auto" w:fill="F1F1F1"/>
            <w:vAlign w:val="center"/>
          </w:tcPr>
          <w:p w14:paraId="6985DFF5" w14:textId="77777777" w:rsidR="00182511" w:rsidRPr="007E4205" w:rsidRDefault="00182511" w:rsidP="007E4205">
            <w:pPr>
              <w:jc w:val="center"/>
              <w:rPr>
                <w:sz w:val="21"/>
                <w:szCs w:val="21"/>
              </w:rPr>
            </w:pPr>
          </w:p>
        </w:tc>
      </w:tr>
    </w:tbl>
    <w:p w14:paraId="0BECE0F0" w14:textId="77777777" w:rsidR="00182511" w:rsidRDefault="00182511" w:rsidP="00DB52A8">
      <w:pPr>
        <w:spacing w:after="120"/>
        <w:jc w:val="both"/>
        <w:rPr>
          <w:rFonts w:ascii="Tahoma" w:hAnsi="Tahoma" w:cs="Tahoma"/>
          <w:color w:val="000000" w:themeColor="text1"/>
          <w:sz w:val="18"/>
          <w:szCs w:val="18"/>
        </w:rPr>
      </w:pPr>
    </w:p>
    <w:p w14:paraId="55C8690B" w14:textId="3FA37DED" w:rsidR="00B757D0" w:rsidRPr="00B757D0" w:rsidRDefault="00B757D0" w:rsidP="00DB52A8">
      <w:pPr>
        <w:spacing w:after="120"/>
        <w:jc w:val="both"/>
        <w:rPr>
          <w:rFonts w:ascii="Tahoma" w:hAnsi="Tahoma" w:cs="Tahoma"/>
          <w:b/>
          <w:bCs/>
          <w:color w:val="000000" w:themeColor="text1"/>
          <w:sz w:val="18"/>
          <w:szCs w:val="18"/>
        </w:rPr>
      </w:pPr>
      <w:r>
        <w:rPr>
          <w:rFonts w:ascii="Tahoma" w:hAnsi="Tahoma" w:cs="Tahoma"/>
          <w:color w:val="000000" w:themeColor="text1"/>
          <w:sz w:val="18"/>
          <w:szCs w:val="18"/>
          <w:lang w:val="en-US"/>
        </w:rPr>
        <w:t xml:space="preserve">Tenderers are informed that </w:t>
      </w:r>
      <w:r w:rsidRPr="00B757D0">
        <w:rPr>
          <w:rFonts w:ascii="Tahoma" w:hAnsi="Tahoma" w:cs="Tahoma"/>
          <w:color w:val="000000" w:themeColor="text1"/>
          <w:sz w:val="18"/>
          <w:szCs w:val="18"/>
          <w:lang w:val="en-US"/>
        </w:rPr>
        <w:t xml:space="preserve">each lot concerns a different series of deliverables. </w:t>
      </w:r>
      <w:r w:rsidRPr="00B757D0">
        <w:rPr>
          <w:rFonts w:ascii="Tahoma" w:hAnsi="Tahoma" w:cs="Tahoma"/>
          <w:b/>
          <w:bCs/>
          <w:color w:val="000000" w:themeColor="text1"/>
          <w:sz w:val="18"/>
          <w:szCs w:val="18"/>
          <w:lang w:val="en-US"/>
        </w:rPr>
        <w:t>Tenderers may tender for one, all or several lots.</w:t>
      </w:r>
    </w:p>
    <w:p w14:paraId="329C4F5F" w14:textId="59930388" w:rsidR="00F96C69" w:rsidRDefault="003E2BD2" w:rsidP="00B757D0">
      <w:pPr>
        <w:spacing w:after="120"/>
        <w:jc w:val="both"/>
        <w:rPr>
          <w:rFonts w:ascii="Tahoma" w:hAnsi="Tahoma" w:cs="Tahoma"/>
          <w:color w:val="000000" w:themeColor="text1"/>
          <w:sz w:val="18"/>
          <w:szCs w:val="18"/>
          <w:lang w:val="en-US"/>
        </w:rPr>
      </w:pPr>
      <w:r>
        <w:rPr>
          <w:rFonts w:ascii="Tahoma" w:hAnsi="Tahoma" w:cs="Tahoma"/>
          <w:color w:val="000000" w:themeColor="text1"/>
          <w:sz w:val="18"/>
          <w:szCs w:val="18"/>
        </w:rPr>
        <w:t xml:space="preserve">The technical </w:t>
      </w:r>
      <w:r w:rsidR="00B757D0">
        <w:rPr>
          <w:rFonts w:ascii="Tahoma" w:hAnsi="Tahoma" w:cs="Tahoma"/>
          <w:color w:val="000000" w:themeColor="text1"/>
          <w:sz w:val="18"/>
          <w:szCs w:val="18"/>
        </w:rPr>
        <w:t xml:space="preserve">requirements that the IT equipment under the above lots must satisfy are included in </w:t>
      </w:r>
      <w:r w:rsidR="00871207" w:rsidRPr="00871207">
        <w:rPr>
          <w:rFonts w:ascii="Tahoma" w:hAnsi="Tahoma" w:cs="Tahoma"/>
          <w:color w:val="000000" w:themeColor="text1"/>
          <w:sz w:val="18"/>
          <w:szCs w:val="18"/>
          <w:lang w:val="en-US"/>
        </w:rPr>
        <w:t xml:space="preserve">the </w:t>
      </w:r>
      <w:r w:rsidR="00871207" w:rsidRPr="00B757D0">
        <w:rPr>
          <w:rFonts w:ascii="Tahoma" w:hAnsi="Tahoma" w:cs="Tahoma"/>
          <w:b/>
          <w:bCs/>
          <w:color w:val="000000" w:themeColor="text1"/>
          <w:sz w:val="18"/>
          <w:szCs w:val="18"/>
          <w:lang w:val="en-US"/>
        </w:rPr>
        <w:t xml:space="preserve">Technical Specifications </w:t>
      </w:r>
      <w:r w:rsidR="00B757D0" w:rsidRPr="00B757D0">
        <w:rPr>
          <w:rFonts w:ascii="Tahoma" w:hAnsi="Tahoma" w:cs="Tahoma"/>
          <w:b/>
          <w:bCs/>
          <w:color w:val="000000" w:themeColor="text1"/>
          <w:sz w:val="18"/>
          <w:szCs w:val="18"/>
          <w:lang w:val="en-US"/>
        </w:rPr>
        <w:t>in</w:t>
      </w:r>
      <w:r w:rsidR="00F96C69" w:rsidRPr="00B757D0">
        <w:rPr>
          <w:rFonts w:ascii="Tahoma" w:hAnsi="Tahoma" w:cs="Tahoma"/>
          <w:b/>
          <w:bCs/>
          <w:color w:val="000000" w:themeColor="text1"/>
          <w:sz w:val="18"/>
          <w:szCs w:val="18"/>
          <w:lang w:val="en-US"/>
        </w:rPr>
        <w:t xml:space="preserve"> </w:t>
      </w:r>
      <w:r w:rsidR="00871207" w:rsidRPr="00B757D0">
        <w:rPr>
          <w:rFonts w:ascii="Tahoma" w:hAnsi="Tahoma" w:cs="Tahoma"/>
          <w:b/>
          <w:bCs/>
          <w:color w:val="000000" w:themeColor="text1"/>
          <w:sz w:val="18"/>
          <w:szCs w:val="18"/>
          <w:lang w:val="en-US"/>
        </w:rPr>
        <w:t>Appendix I</w:t>
      </w:r>
      <w:r w:rsidR="00F96C69" w:rsidRPr="00871207">
        <w:rPr>
          <w:rFonts w:ascii="Tahoma" w:hAnsi="Tahoma" w:cs="Tahoma"/>
          <w:color w:val="000000" w:themeColor="text1"/>
          <w:sz w:val="18"/>
          <w:szCs w:val="18"/>
          <w:lang w:val="en-US"/>
        </w:rPr>
        <w:t xml:space="preserve">. </w:t>
      </w:r>
    </w:p>
    <w:p w14:paraId="568D82A5" w14:textId="77777777" w:rsidR="00B16F15" w:rsidRPr="009211D1" w:rsidRDefault="00B16F15" w:rsidP="00DB52A8">
      <w:pPr>
        <w:shd w:val="clear" w:color="auto" w:fill="FFFFFF" w:themeFill="background1"/>
        <w:spacing w:after="120"/>
        <w:jc w:val="both"/>
        <w:rPr>
          <w:rFonts w:ascii="Tahoma" w:hAnsi="Tahoma" w:cs="Tahoma"/>
          <w:color w:val="000000" w:themeColor="text1"/>
          <w:sz w:val="18"/>
          <w:szCs w:val="18"/>
          <w:lang w:val="en-US"/>
        </w:rPr>
      </w:pPr>
    </w:p>
    <w:p w14:paraId="2CDA29BE" w14:textId="3576B953" w:rsidR="00DA531D" w:rsidRPr="00B16F15" w:rsidRDefault="00E028C8" w:rsidP="00084E6C">
      <w:pPr>
        <w:pStyle w:val="ListParagraph"/>
        <w:numPr>
          <w:ilvl w:val="0"/>
          <w:numId w:val="8"/>
        </w:numPr>
        <w:autoSpaceDE w:val="0"/>
        <w:autoSpaceDN w:val="0"/>
        <w:adjustRightInd w:val="0"/>
        <w:spacing w:after="0" w:line="240" w:lineRule="auto"/>
        <w:ind w:left="284" w:hanging="284"/>
        <w:jc w:val="both"/>
        <w:outlineLvl w:val="0"/>
        <w:rPr>
          <w:rFonts w:ascii="Tahoma" w:eastAsia="Times New Roman" w:hAnsi="Tahoma" w:cs="Tahoma"/>
          <w:b/>
          <w:color w:val="000000" w:themeColor="text1"/>
          <w:sz w:val="20"/>
          <w:lang w:eastAsia="en-GB"/>
        </w:rPr>
      </w:pPr>
      <w:r>
        <w:rPr>
          <w:rFonts w:ascii="Tahoma" w:eastAsia="Times New Roman" w:hAnsi="Tahoma" w:cs="Tahoma"/>
          <w:b/>
          <w:color w:val="000000" w:themeColor="text1"/>
          <w:sz w:val="20"/>
          <w:lang w:eastAsia="en-GB"/>
        </w:rPr>
        <w:t>OBJECT AND SCOPE OF THE TENDERING PROCEDURE</w:t>
      </w:r>
    </w:p>
    <w:p w14:paraId="394AF412" w14:textId="77777777" w:rsidR="003206CF" w:rsidRPr="00B16F15" w:rsidRDefault="003206CF" w:rsidP="003206CF">
      <w:pPr>
        <w:pStyle w:val="ListParagraph"/>
        <w:autoSpaceDE w:val="0"/>
        <w:autoSpaceDN w:val="0"/>
        <w:adjustRightInd w:val="0"/>
        <w:spacing w:after="0" w:line="240" w:lineRule="auto"/>
        <w:ind w:left="284"/>
        <w:jc w:val="both"/>
        <w:outlineLvl w:val="0"/>
        <w:rPr>
          <w:rFonts w:ascii="Tahoma" w:eastAsia="Times New Roman" w:hAnsi="Tahoma" w:cs="Tahoma"/>
          <w:b/>
          <w:color w:val="000000" w:themeColor="text1"/>
          <w:sz w:val="18"/>
          <w:szCs w:val="20"/>
          <w:lang w:eastAsia="en-GB"/>
        </w:rPr>
      </w:pPr>
    </w:p>
    <w:p w14:paraId="7B95E9F5" w14:textId="0171F6D6" w:rsidR="00E028C8" w:rsidRPr="00207C49" w:rsidRDefault="00E028C8" w:rsidP="00E028C8">
      <w:pPr>
        <w:tabs>
          <w:tab w:val="left" w:pos="720"/>
          <w:tab w:val="left" w:pos="3828"/>
        </w:tabs>
        <w:spacing w:after="0" w:line="240" w:lineRule="auto"/>
        <w:jc w:val="both"/>
        <w:rPr>
          <w:rFonts w:ascii="Tahoma" w:eastAsia="Calibri" w:hAnsi="Tahoma" w:cs="Tahoma"/>
          <w:sz w:val="18"/>
          <w:szCs w:val="18"/>
          <w:lang w:val="en-US"/>
        </w:rPr>
      </w:pPr>
      <w:r w:rsidRPr="00207C49">
        <w:rPr>
          <w:rFonts w:ascii="Tahoma" w:hAnsi="Tahoma" w:cs="Tahoma"/>
          <w:sz w:val="18"/>
          <w:szCs w:val="18"/>
          <w:lang w:val="en-US"/>
        </w:rPr>
        <w:t xml:space="preserve">The </w:t>
      </w:r>
      <w:r w:rsidR="004D4D3F">
        <w:rPr>
          <w:rFonts w:ascii="Tahoma" w:hAnsi="Tahoma" w:cs="Tahoma"/>
          <w:sz w:val="18"/>
          <w:szCs w:val="18"/>
          <w:lang w:val="en-US"/>
        </w:rPr>
        <w:t>IT equipment</w:t>
      </w:r>
      <w:r w:rsidR="004D4D3F" w:rsidRPr="00207C49">
        <w:rPr>
          <w:rFonts w:ascii="Tahoma" w:hAnsi="Tahoma" w:cs="Tahoma"/>
          <w:sz w:val="18"/>
          <w:szCs w:val="18"/>
          <w:lang w:val="en-US"/>
        </w:rPr>
        <w:t xml:space="preserve"> </w:t>
      </w:r>
      <w:r w:rsidRPr="00207C49">
        <w:rPr>
          <w:rFonts w:ascii="Tahoma" w:hAnsi="Tahoma" w:cs="Tahoma"/>
          <w:sz w:val="18"/>
          <w:szCs w:val="18"/>
          <w:lang w:val="en-US"/>
        </w:rPr>
        <w:t xml:space="preserve">required </w:t>
      </w:r>
      <w:r w:rsidR="004D4D3F">
        <w:rPr>
          <w:rFonts w:ascii="Tahoma" w:hAnsi="Tahoma" w:cs="Tahoma"/>
          <w:sz w:val="18"/>
          <w:szCs w:val="18"/>
          <w:lang w:val="en-US"/>
        </w:rPr>
        <w:t>is</w:t>
      </w:r>
      <w:r w:rsidR="004D4D3F" w:rsidRPr="00207C49">
        <w:rPr>
          <w:rFonts w:ascii="Tahoma" w:hAnsi="Tahoma" w:cs="Tahoma"/>
          <w:sz w:val="18"/>
          <w:szCs w:val="18"/>
          <w:lang w:val="en-US"/>
        </w:rPr>
        <w:t xml:space="preserve"> </w:t>
      </w:r>
      <w:r w:rsidRPr="00207C49">
        <w:rPr>
          <w:rFonts w:ascii="Tahoma" w:hAnsi="Tahoma" w:cs="Tahoma"/>
          <w:sz w:val="18"/>
          <w:szCs w:val="18"/>
          <w:lang w:val="en-US"/>
        </w:rPr>
        <w:t>described in detail in the</w:t>
      </w:r>
      <w:r w:rsidR="005364EB">
        <w:rPr>
          <w:rFonts w:ascii="Tahoma" w:hAnsi="Tahoma" w:cs="Tahoma"/>
          <w:sz w:val="18"/>
          <w:szCs w:val="18"/>
          <w:lang w:val="en-US"/>
        </w:rPr>
        <w:t xml:space="preserve"> </w:t>
      </w:r>
      <w:r w:rsidRPr="005364EB">
        <w:rPr>
          <w:rFonts w:ascii="Tahoma" w:hAnsi="Tahoma" w:cs="Tahoma"/>
          <w:bCs/>
          <w:sz w:val="18"/>
          <w:szCs w:val="18"/>
          <w:lang w:val="en-US"/>
        </w:rPr>
        <w:t xml:space="preserve">Technical </w:t>
      </w:r>
      <w:r w:rsidR="005364EB" w:rsidRPr="005364EB">
        <w:rPr>
          <w:rFonts w:ascii="Tahoma" w:eastAsia="Calibri" w:hAnsi="Tahoma" w:cs="Tahoma"/>
          <w:bCs/>
          <w:sz w:val="18"/>
          <w:szCs w:val="18"/>
          <w:lang w:val="en-US"/>
        </w:rPr>
        <w:t>Specifications</w:t>
      </w:r>
      <w:r w:rsidRPr="005364EB">
        <w:rPr>
          <w:rFonts w:ascii="Tahoma" w:eastAsia="Calibri" w:hAnsi="Tahoma" w:cs="Tahoma"/>
          <w:bCs/>
          <w:sz w:val="18"/>
          <w:szCs w:val="18"/>
          <w:lang w:val="en-US"/>
        </w:rPr>
        <w:t xml:space="preserve"> </w:t>
      </w:r>
      <w:r w:rsidRPr="005364EB">
        <w:rPr>
          <w:rFonts w:ascii="Tahoma" w:hAnsi="Tahoma" w:cs="Tahoma"/>
          <w:bCs/>
          <w:sz w:val="18"/>
          <w:szCs w:val="18"/>
          <w:lang w:val="en-US"/>
        </w:rPr>
        <w:t>(Appendix I).</w:t>
      </w:r>
      <w:r w:rsidRPr="00207C49">
        <w:rPr>
          <w:rFonts w:ascii="Tahoma" w:hAnsi="Tahoma" w:cs="Tahoma"/>
          <w:sz w:val="18"/>
          <w:szCs w:val="18"/>
          <w:lang w:val="en-US"/>
        </w:rPr>
        <w:t xml:space="preserve"> </w:t>
      </w:r>
      <w:r w:rsidRPr="00207C49">
        <w:rPr>
          <w:rFonts w:ascii="Tahoma" w:eastAsia="Calibri" w:hAnsi="Tahoma" w:cs="Tahoma"/>
          <w:sz w:val="18"/>
          <w:szCs w:val="18"/>
          <w:lang w:val="en-US"/>
        </w:rPr>
        <w:t xml:space="preserve"> </w:t>
      </w:r>
    </w:p>
    <w:p w14:paraId="413D5277" w14:textId="77777777" w:rsidR="00E028C8" w:rsidRPr="00207C49" w:rsidRDefault="00E028C8" w:rsidP="00E028C8">
      <w:pPr>
        <w:tabs>
          <w:tab w:val="left" w:pos="720"/>
          <w:tab w:val="left" w:pos="3828"/>
        </w:tabs>
        <w:spacing w:after="0" w:line="240" w:lineRule="auto"/>
        <w:jc w:val="both"/>
        <w:rPr>
          <w:rFonts w:ascii="Tahoma" w:eastAsia="Calibri" w:hAnsi="Tahoma" w:cs="Tahoma"/>
          <w:sz w:val="18"/>
          <w:szCs w:val="18"/>
          <w:lang w:val="en-US"/>
        </w:rPr>
      </w:pPr>
    </w:p>
    <w:p w14:paraId="68917FD0" w14:textId="77777777" w:rsidR="00E028C8" w:rsidRPr="00207C49" w:rsidRDefault="00E028C8" w:rsidP="00E028C8">
      <w:pPr>
        <w:tabs>
          <w:tab w:val="left" w:pos="720"/>
          <w:tab w:val="left" w:pos="3828"/>
        </w:tabs>
        <w:spacing w:after="0" w:line="240" w:lineRule="auto"/>
        <w:jc w:val="both"/>
        <w:rPr>
          <w:rFonts w:ascii="Tahoma" w:hAnsi="Tahoma" w:cs="Tahoma"/>
          <w:b/>
          <w:color w:val="000000"/>
          <w:sz w:val="18"/>
          <w:szCs w:val="18"/>
          <w:lang w:val="en-US"/>
        </w:rPr>
      </w:pPr>
      <w:r w:rsidRPr="00207C49">
        <w:rPr>
          <w:rFonts w:ascii="Tahoma" w:hAnsi="Tahoma" w:cs="Tahoma"/>
          <w:b/>
          <w:bCs/>
          <w:color w:val="000000"/>
          <w:sz w:val="18"/>
          <w:szCs w:val="18"/>
          <w:lang w:val="en-US"/>
        </w:rPr>
        <w:t xml:space="preserve">By submitting an offer in the framework of </w:t>
      </w:r>
      <w:r w:rsidRPr="00207C49">
        <w:rPr>
          <w:rFonts w:ascii="Tahoma" w:hAnsi="Tahoma" w:cs="Tahoma"/>
          <w:b/>
          <w:color w:val="000000"/>
          <w:sz w:val="18"/>
          <w:szCs w:val="18"/>
          <w:lang w:val="en-US"/>
        </w:rPr>
        <w:t xml:space="preserve">the present </w:t>
      </w:r>
      <w:r w:rsidRPr="00207C49">
        <w:rPr>
          <w:rFonts w:ascii="Tahoma" w:hAnsi="Tahoma" w:cs="Tahoma"/>
          <w:b/>
          <w:bCs/>
          <w:color w:val="000000"/>
          <w:sz w:val="18"/>
          <w:szCs w:val="18"/>
          <w:lang w:val="en-US"/>
        </w:rPr>
        <w:t>Call for Tenders, the Tenderer acknowledges that the persons involved in the implementation of the contract will be exposed to an increased risk of death and injury due to the ongoing war against Ukraine. The Tenderer also acknowledges that, if selected, it will carry out the implementation of the contract at its own risk</w:t>
      </w:r>
      <w:r w:rsidRPr="00207C49">
        <w:rPr>
          <w:rFonts w:ascii="Tahoma" w:hAnsi="Tahoma" w:cs="Tahoma"/>
          <w:b/>
          <w:color w:val="000000"/>
          <w:sz w:val="18"/>
          <w:szCs w:val="18"/>
          <w:lang w:val="en-US"/>
        </w:rPr>
        <w:t>.</w:t>
      </w:r>
    </w:p>
    <w:p w14:paraId="30E12D93" w14:textId="77777777" w:rsidR="00E028C8" w:rsidRPr="00207C49" w:rsidRDefault="00E028C8" w:rsidP="00E028C8">
      <w:pPr>
        <w:tabs>
          <w:tab w:val="left" w:pos="720"/>
          <w:tab w:val="left" w:pos="3828"/>
        </w:tabs>
        <w:spacing w:after="0" w:line="240" w:lineRule="auto"/>
        <w:jc w:val="both"/>
        <w:rPr>
          <w:rFonts w:ascii="Tahoma" w:hAnsi="Tahoma" w:cs="Tahoma"/>
          <w:b/>
          <w:color w:val="000000"/>
          <w:sz w:val="18"/>
          <w:szCs w:val="18"/>
          <w:lang w:val="en-US"/>
        </w:rPr>
      </w:pPr>
    </w:p>
    <w:p w14:paraId="0BE56D11" w14:textId="15DAA626" w:rsidR="00E028C8" w:rsidRPr="00E028C8" w:rsidRDefault="00E028C8" w:rsidP="00E028C8">
      <w:pPr>
        <w:tabs>
          <w:tab w:val="left" w:pos="720"/>
          <w:tab w:val="left" w:pos="3828"/>
        </w:tabs>
        <w:spacing w:after="0" w:line="240" w:lineRule="auto"/>
        <w:jc w:val="both"/>
        <w:rPr>
          <w:rFonts w:ascii="Tahoma" w:hAnsi="Tahoma" w:cs="Tahoma"/>
          <w:b/>
          <w:bCs/>
          <w:color w:val="000000"/>
          <w:sz w:val="18"/>
          <w:szCs w:val="18"/>
          <w:lang w:val="en-US"/>
        </w:rPr>
      </w:pPr>
      <w:r w:rsidRPr="00207C49">
        <w:rPr>
          <w:rFonts w:ascii="Tahoma" w:hAnsi="Tahoma" w:cs="Tahoma"/>
          <w:b/>
          <w:bCs/>
          <w:color w:val="000000"/>
          <w:sz w:val="18"/>
          <w:szCs w:val="18"/>
          <w:lang w:val="en-US"/>
        </w:rPr>
        <w:t>The Tenderer confirms in addition that, if selected, it will perform systematic security assessments before implementing any activity related to the implementation of the contract. The Tenderer acknowledges that the Council of Europe does not assume any liability for the death, any injury or any damage that the Provider or persons involved in in the implementation of the contract may sustain in Ukraine.</w:t>
      </w:r>
    </w:p>
    <w:p w14:paraId="74867C93" w14:textId="77777777" w:rsidR="008D3354" w:rsidRPr="00B16F15" w:rsidRDefault="008D3354" w:rsidP="00DA531D">
      <w:pPr>
        <w:tabs>
          <w:tab w:val="left" w:pos="720"/>
          <w:tab w:val="left" w:pos="3828"/>
        </w:tabs>
        <w:spacing w:after="0" w:line="240" w:lineRule="auto"/>
        <w:ind w:left="360"/>
        <w:jc w:val="both"/>
        <w:rPr>
          <w:rFonts w:ascii="Tahoma" w:eastAsia="Times New Roman" w:hAnsi="Tahoma" w:cs="Tahoma"/>
          <w:color w:val="FF0000"/>
          <w:spacing w:val="-4"/>
          <w:sz w:val="18"/>
          <w:szCs w:val="20"/>
        </w:rPr>
      </w:pPr>
    </w:p>
    <w:p w14:paraId="7764CB3E" w14:textId="5EBED020" w:rsidR="00DA531D" w:rsidRDefault="00DA531D" w:rsidP="00084E6C">
      <w:pPr>
        <w:pStyle w:val="ListParagraph"/>
        <w:numPr>
          <w:ilvl w:val="0"/>
          <w:numId w:val="8"/>
        </w:numPr>
        <w:spacing w:after="120" w:line="240" w:lineRule="auto"/>
        <w:ind w:left="284" w:hanging="284"/>
        <w:rPr>
          <w:rFonts w:ascii="Tahoma" w:eastAsia="Times New Roman" w:hAnsi="Tahoma" w:cs="Tahoma"/>
          <w:b/>
          <w:color w:val="000000" w:themeColor="text1"/>
          <w:sz w:val="20"/>
          <w:lang w:eastAsia="en-GB"/>
        </w:rPr>
      </w:pPr>
      <w:r w:rsidRPr="00B16F15">
        <w:rPr>
          <w:rFonts w:ascii="Tahoma" w:eastAsia="Times New Roman" w:hAnsi="Tahoma" w:cs="Tahoma"/>
          <w:b/>
          <w:color w:val="000000" w:themeColor="text1"/>
          <w:sz w:val="20"/>
          <w:lang w:eastAsia="en-GB"/>
        </w:rPr>
        <w:t>FEES</w:t>
      </w:r>
    </w:p>
    <w:p w14:paraId="73BB558D" w14:textId="1AB9D1C1" w:rsidR="005364EB" w:rsidRPr="005364EB" w:rsidRDefault="005364EB" w:rsidP="005364EB">
      <w:pPr>
        <w:spacing w:after="120" w:line="240" w:lineRule="auto"/>
        <w:jc w:val="both"/>
        <w:rPr>
          <w:rFonts w:ascii="Tahoma" w:eastAsia="Times New Roman" w:hAnsi="Tahoma" w:cs="Tahoma"/>
          <w:bCs/>
          <w:color w:val="000000" w:themeColor="text1"/>
          <w:sz w:val="20"/>
          <w:lang w:eastAsia="en-GB"/>
        </w:rPr>
      </w:pPr>
      <w:r w:rsidRPr="005364EB">
        <w:rPr>
          <w:rFonts w:ascii="Tahoma" w:eastAsia="Times New Roman" w:hAnsi="Tahoma" w:cs="Tahoma"/>
          <w:bCs/>
          <w:color w:val="000000" w:themeColor="text1"/>
          <w:sz w:val="20"/>
          <w:lang w:eastAsia="en-GB"/>
        </w:rPr>
        <w:t>In accordance with Section F., tenderers are invited to submit a quote (Pro Forma invoice) on their letterhead, indicating their fees. These fees are final and not subject to review.</w:t>
      </w:r>
    </w:p>
    <w:p w14:paraId="5943444C" w14:textId="74CDE80A" w:rsidR="005364EB" w:rsidRPr="005364EB" w:rsidRDefault="005364EB" w:rsidP="005364EB">
      <w:pPr>
        <w:spacing w:after="120" w:line="240" w:lineRule="auto"/>
        <w:rPr>
          <w:rFonts w:ascii="Tahoma" w:eastAsia="Times New Roman" w:hAnsi="Tahoma" w:cs="Tahoma"/>
          <w:bCs/>
          <w:color w:val="000000" w:themeColor="text1"/>
          <w:sz w:val="20"/>
          <w:lang w:eastAsia="en-GB"/>
        </w:rPr>
      </w:pPr>
      <w:r w:rsidRPr="005364EB">
        <w:rPr>
          <w:rFonts w:ascii="Tahoma" w:eastAsia="Times New Roman" w:hAnsi="Tahoma" w:cs="Tahoma"/>
          <w:bCs/>
          <w:color w:val="000000" w:themeColor="text1"/>
          <w:sz w:val="20"/>
          <w:lang w:eastAsia="en-GB"/>
        </w:rPr>
        <w:t>Such a quote shall include:</w:t>
      </w:r>
    </w:p>
    <w:p w14:paraId="7BF7BE4B" w14:textId="77777777" w:rsidR="001A4708" w:rsidRPr="00B16F15" w:rsidRDefault="001A4708" w:rsidP="001A4708">
      <w:pPr>
        <w:spacing w:after="0" w:line="240" w:lineRule="auto"/>
        <w:ind w:left="709" w:hanging="345"/>
        <w:jc w:val="both"/>
        <w:rPr>
          <w:rFonts w:ascii="Tahoma" w:eastAsia="Times New Roman" w:hAnsi="Tahoma" w:cs="Tahoma"/>
          <w:sz w:val="18"/>
          <w:szCs w:val="18"/>
          <w:lang w:eastAsia="en-GB"/>
        </w:rPr>
      </w:pPr>
      <w:r w:rsidRPr="00B16F15">
        <w:rPr>
          <w:rFonts w:ascii="Tahoma" w:eastAsia="Times New Roman" w:hAnsi="Tahoma" w:cs="Tahoma"/>
          <w:sz w:val="18"/>
          <w:szCs w:val="18"/>
          <w:lang w:eastAsia="en-GB"/>
        </w:rPr>
        <w:t>-</w:t>
      </w:r>
      <w:r w:rsidRPr="00B16F15">
        <w:rPr>
          <w:rFonts w:ascii="Tahoma" w:eastAsia="Times New Roman" w:hAnsi="Tahoma" w:cs="Tahoma"/>
          <w:sz w:val="18"/>
          <w:szCs w:val="18"/>
          <w:lang w:eastAsia="en-GB"/>
        </w:rPr>
        <w:tab/>
        <w:t>the Service Provider’s name and address;</w:t>
      </w:r>
    </w:p>
    <w:p w14:paraId="6A4C46AB" w14:textId="77777777" w:rsidR="001A4708" w:rsidRPr="00B16F15" w:rsidRDefault="001A4708" w:rsidP="001A4708">
      <w:pPr>
        <w:spacing w:after="0" w:line="240" w:lineRule="auto"/>
        <w:ind w:left="709" w:hanging="345"/>
        <w:jc w:val="both"/>
        <w:rPr>
          <w:rFonts w:ascii="Tahoma" w:eastAsia="Times New Roman" w:hAnsi="Tahoma" w:cs="Tahoma"/>
          <w:sz w:val="18"/>
          <w:szCs w:val="18"/>
          <w:lang w:eastAsia="en-GB"/>
        </w:rPr>
      </w:pPr>
      <w:r w:rsidRPr="00B16F15">
        <w:rPr>
          <w:rFonts w:ascii="Tahoma" w:eastAsia="Times New Roman" w:hAnsi="Tahoma" w:cs="Tahoma"/>
          <w:sz w:val="18"/>
          <w:szCs w:val="18"/>
          <w:lang w:eastAsia="en-GB"/>
        </w:rPr>
        <w:t>-</w:t>
      </w:r>
      <w:r w:rsidRPr="00B16F15">
        <w:rPr>
          <w:rFonts w:ascii="Tahoma" w:eastAsia="Times New Roman" w:hAnsi="Tahoma" w:cs="Tahoma"/>
          <w:sz w:val="18"/>
          <w:szCs w:val="18"/>
          <w:lang w:eastAsia="en-GB"/>
        </w:rPr>
        <w:tab/>
        <w:t>its VAT number;</w:t>
      </w:r>
    </w:p>
    <w:p w14:paraId="0B3FFEE4" w14:textId="77777777" w:rsidR="001A4708" w:rsidRPr="00B16F15" w:rsidRDefault="001A4708" w:rsidP="001A4708">
      <w:pPr>
        <w:spacing w:after="0" w:line="240" w:lineRule="auto"/>
        <w:ind w:left="709" w:hanging="345"/>
        <w:jc w:val="both"/>
        <w:rPr>
          <w:rFonts w:ascii="Tahoma" w:eastAsia="Times New Roman" w:hAnsi="Tahoma" w:cs="Tahoma"/>
          <w:sz w:val="18"/>
          <w:szCs w:val="18"/>
          <w:lang w:eastAsia="en-GB"/>
        </w:rPr>
      </w:pPr>
      <w:r w:rsidRPr="00B16F15">
        <w:rPr>
          <w:rFonts w:ascii="Tahoma" w:eastAsia="Times New Roman" w:hAnsi="Tahoma" w:cs="Tahoma"/>
          <w:sz w:val="18"/>
          <w:szCs w:val="18"/>
          <w:lang w:eastAsia="en-GB"/>
        </w:rPr>
        <w:t>-</w:t>
      </w:r>
      <w:r w:rsidRPr="00B16F15">
        <w:rPr>
          <w:rFonts w:ascii="Tahoma" w:eastAsia="Times New Roman" w:hAnsi="Tahoma" w:cs="Tahoma"/>
          <w:sz w:val="18"/>
          <w:szCs w:val="18"/>
          <w:lang w:eastAsia="en-GB"/>
        </w:rPr>
        <w:tab/>
        <w:t>the full list of services;</w:t>
      </w:r>
    </w:p>
    <w:p w14:paraId="31223277" w14:textId="57383CCE" w:rsidR="001A4708" w:rsidRPr="00B16F15" w:rsidRDefault="001A4708" w:rsidP="001A4708">
      <w:pPr>
        <w:spacing w:after="0" w:line="240" w:lineRule="auto"/>
        <w:ind w:left="709" w:hanging="345"/>
        <w:jc w:val="both"/>
        <w:rPr>
          <w:rFonts w:ascii="Tahoma" w:eastAsia="Times New Roman" w:hAnsi="Tahoma" w:cs="Tahoma"/>
          <w:sz w:val="18"/>
          <w:szCs w:val="18"/>
          <w:lang w:eastAsia="en-GB"/>
        </w:rPr>
      </w:pPr>
      <w:r w:rsidRPr="00B16F15">
        <w:rPr>
          <w:rFonts w:ascii="Tahoma" w:eastAsia="Times New Roman" w:hAnsi="Tahoma" w:cs="Tahoma"/>
          <w:sz w:val="18"/>
          <w:szCs w:val="18"/>
          <w:lang w:eastAsia="en-GB"/>
        </w:rPr>
        <w:t>-</w:t>
      </w:r>
      <w:r w:rsidRPr="00B16F15">
        <w:rPr>
          <w:rFonts w:ascii="Tahoma" w:eastAsia="Times New Roman" w:hAnsi="Tahoma" w:cs="Tahoma"/>
          <w:sz w:val="18"/>
          <w:szCs w:val="18"/>
          <w:lang w:eastAsia="en-GB"/>
        </w:rPr>
        <w:tab/>
        <w:t xml:space="preserve">the fee per type of deliverables (in </w:t>
      </w:r>
      <w:r w:rsidR="00371978">
        <w:rPr>
          <w:rFonts w:ascii="Tahoma" w:eastAsia="Times New Roman" w:hAnsi="Tahoma" w:cs="Tahoma"/>
          <w:sz w:val="18"/>
          <w:szCs w:val="18"/>
          <w:lang w:eastAsia="en-GB"/>
        </w:rPr>
        <w:t>Euros)</w:t>
      </w:r>
      <w:r w:rsidRPr="00B16F15">
        <w:rPr>
          <w:rFonts w:ascii="Tahoma" w:eastAsia="Times New Roman" w:hAnsi="Tahoma" w:cs="Tahoma"/>
          <w:sz w:val="18"/>
          <w:szCs w:val="18"/>
          <w:lang w:eastAsia="en-GB"/>
        </w:rPr>
        <w:t>, tax exclusive;</w:t>
      </w:r>
    </w:p>
    <w:p w14:paraId="07F6DD92" w14:textId="3CB17CAA" w:rsidR="001A4708" w:rsidRPr="00B16F15" w:rsidRDefault="001A4708" w:rsidP="001A4708">
      <w:pPr>
        <w:spacing w:after="0" w:line="240" w:lineRule="auto"/>
        <w:ind w:left="709" w:hanging="345"/>
        <w:jc w:val="both"/>
        <w:rPr>
          <w:rFonts w:ascii="Tahoma" w:eastAsia="Times New Roman" w:hAnsi="Tahoma" w:cs="Tahoma"/>
          <w:sz w:val="18"/>
          <w:szCs w:val="18"/>
          <w:lang w:eastAsia="en-GB"/>
        </w:rPr>
      </w:pPr>
      <w:r w:rsidRPr="00B16F15">
        <w:rPr>
          <w:rFonts w:ascii="Tahoma" w:eastAsia="Times New Roman" w:hAnsi="Tahoma" w:cs="Tahoma"/>
          <w:sz w:val="18"/>
          <w:szCs w:val="18"/>
          <w:lang w:eastAsia="en-GB"/>
        </w:rPr>
        <w:t>-</w:t>
      </w:r>
      <w:r w:rsidRPr="00B16F15">
        <w:rPr>
          <w:rFonts w:ascii="Tahoma" w:eastAsia="Times New Roman" w:hAnsi="Tahoma" w:cs="Tahoma"/>
          <w:sz w:val="18"/>
          <w:szCs w:val="18"/>
          <w:lang w:eastAsia="en-GB"/>
        </w:rPr>
        <w:tab/>
        <w:t xml:space="preserve">the total amount per type of deliverables (in </w:t>
      </w:r>
      <w:r w:rsidR="00371978">
        <w:rPr>
          <w:rFonts w:ascii="Tahoma" w:eastAsia="Times New Roman" w:hAnsi="Tahoma" w:cs="Tahoma"/>
          <w:sz w:val="18"/>
          <w:szCs w:val="18"/>
          <w:lang w:eastAsia="en-GB"/>
        </w:rPr>
        <w:t>Euros)</w:t>
      </w:r>
      <w:r w:rsidRPr="00B16F15">
        <w:rPr>
          <w:rFonts w:ascii="Tahoma" w:eastAsia="Times New Roman" w:hAnsi="Tahoma" w:cs="Tahoma"/>
          <w:sz w:val="18"/>
          <w:szCs w:val="18"/>
          <w:lang w:eastAsia="en-GB"/>
        </w:rPr>
        <w:t>, tax exclusive;</w:t>
      </w:r>
    </w:p>
    <w:p w14:paraId="249ED174" w14:textId="0008593B" w:rsidR="001A4708" w:rsidRPr="00B16F15" w:rsidRDefault="001A4708" w:rsidP="001A4708">
      <w:pPr>
        <w:spacing w:after="0" w:line="240" w:lineRule="auto"/>
        <w:ind w:left="709" w:hanging="345"/>
        <w:jc w:val="both"/>
        <w:rPr>
          <w:rFonts w:ascii="Tahoma" w:eastAsia="Times New Roman" w:hAnsi="Tahoma" w:cs="Tahoma"/>
          <w:sz w:val="18"/>
          <w:szCs w:val="18"/>
          <w:lang w:eastAsia="en-GB"/>
        </w:rPr>
      </w:pPr>
      <w:r w:rsidRPr="00B16F15">
        <w:rPr>
          <w:rFonts w:ascii="Tahoma" w:eastAsia="Times New Roman" w:hAnsi="Tahoma" w:cs="Tahoma"/>
          <w:sz w:val="18"/>
          <w:szCs w:val="18"/>
          <w:lang w:eastAsia="en-GB"/>
        </w:rPr>
        <w:t>-</w:t>
      </w:r>
      <w:r w:rsidRPr="00B16F15">
        <w:rPr>
          <w:rFonts w:ascii="Tahoma" w:eastAsia="Times New Roman" w:hAnsi="Tahoma" w:cs="Tahoma"/>
          <w:sz w:val="18"/>
          <w:szCs w:val="18"/>
          <w:lang w:eastAsia="en-GB"/>
        </w:rPr>
        <w:tab/>
        <w:t xml:space="preserve">the total amount (in </w:t>
      </w:r>
      <w:r w:rsidR="00371978">
        <w:rPr>
          <w:rFonts w:ascii="Tahoma" w:eastAsia="Times New Roman" w:hAnsi="Tahoma" w:cs="Tahoma"/>
          <w:sz w:val="18"/>
          <w:szCs w:val="18"/>
          <w:lang w:eastAsia="en-GB"/>
        </w:rPr>
        <w:t>Euros</w:t>
      </w:r>
      <w:r w:rsidRPr="00B16F15">
        <w:rPr>
          <w:rFonts w:ascii="Tahoma" w:eastAsia="Times New Roman" w:hAnsi="Tahoma" w:cs="Tahoma"/>
          <w:sz w:val="18"/>
          <w:szCs w:val="18"/>
          <w:lang w:eastAsia="en-GB"/>
        </w:rPr>
        <w:t>), tax exclusive, the applicable VAT rate, the amount of VAT and the amount VAT inclusive.</w:t>
      </w:r>
    </w:p>
    <w:p w14:paraId="7C014701" w14:textId="77777777" w:rsidR="001A4708" w:rsidRPr="00B16F15" w:rsidRDefault="001A4708" w:rsidP="001A4708">
      <w:pPr>
        <w:spacing w:after="0" w:line="240" w:lineRule="auto"/>
        <w:ind w:left="709" w:hanging="345"/>
        <w:jc w:val="both"/>
        <w:rPr>
          <w:rFonts w:ascii="Tahoma" w:eastAsia="Times New Roman" w:hAnsi="Tahoma" w:cs="Tahoma"/>
          <w:sz w:val="18"/>
          <w:szCs w:val="18"/>
          <w:lang w:eastAsia="en-GB"/>
        </w:rPr>
      </w:pPr>
    </w:p>
    <w:p w14:paraId="3F5309F7" w14:textId="3193C4B2" w:rsidR="00B60FD2" w:rsidRDefault="00493C4E" w:rsidP="00B60FD2">
      <w:pPr>
        <w:tabs>
          <w:tab w:val="left" w:pos="851"/>
        </w:tabs>
        <w:spacing w:after="0" w:line="240" w:lineRule="auto"/>
        <w:contextualSpacing/>
        <w:jc w:val="both"/>
        <w:rPr>
          <w:rFonts w:ascii="Tahoma" w:eastAsia="Times New Roman" w:hAnsi="Tahoma" w:cs="Tahoma"/>
          <w:sz w:val="18"/>
          <w:szCs w:val="18"/>
        </w:rPr>
      </w:pPr>
      <w:r w:rsidRPr="00B16F15">
        <w:rPr>
          <w:rFonts w:ascii="Tahoma" w:eastAsia="Times New Roman" w:hAnsi="Tahoma" w:cs="Tahoma"/>
          <w:sz w:val="18"/>
          <w:szCs w:val="18"/>
        </w:rPr>
        <w:t xml:space="preserve">Should the </w:t>
      </w:r>
      <w:r w:rsidR="00E04F5B" w:rsidRPr="00B16F15">
        <w:rPr>
          <w:rFonts w:ascii="Tahoma" w:eastAsia="Times New Roman" w:hAnsi="Tahoma" w:cs="Tahoma"/>
          <w:sz w:val="18"/>
          <w:szCs w:val="18"/>
        </w:rPr>
        <w:t>P</w:t>
      </w:r>
      <w:r w:rsidRPr="00B16F15">
        <w:rPr>
          <w:rFonts w:ascii="Tahoma" w:eastAsia="Times New Roman" w:hAnsi="Tahoma" w:cs="Tahoma"/>
          <w:sz w:val="18"/>
          <w:szCs w:val="18"/>
        </w:rPr>
        <w:t>rovider be willing to further break</w:t>
      </w:r>
      <w:r w:rsidR="00953B33" w:rsidRPr="00B16F15">
        <w:rPr>
          <w:rFonts w:ascii="Tahoma" w:eastAsia="Times New Roman" w:hAnsi="Tahoma" w:cs="Tahoma"/>
          <w:sz w:val="18"/>
          <w:szCs w:val="18"/>
        </w:rPr>
        <w:t xml:space="preserve"> </w:t>
      </w:r>
      <w:r w:rsidRPr="00B16F15">
        <w:rPr>
          <w:rFonts w:ascii="Tahoma" w:eastAsia="Times New Roman" w:hAnsi="Tahoma" w:cs="Tahoma"/>
          <w:sz w:val="18"/>
          <w:szCs w:val="18"/>
        </w:rPr>
        <w:t>down its financial offer, it is invited to do so on a separate sheet, attached to the other supporting documents.</w:t>
      </w:r>
    </w:p>
    <w:p w14:paraId="0CEDAD52" w14:textId="151ECF4D" w:rsidR="00371978" w:rsidRDefault="00371978" w:rsidP="00B60FD2">
      <w:pPr>
        <w:tabs>
          <w:tab w:val="left" w:pos="851"/>
        </w:tabs>
        <w:spacing w:after="0" w:line="240" w:lineRule="auto"/>
        <w:contextualSpacing/>
        <w:jc w:val="both"/>
        <w:rPr>
          <w:rFonts w:ascii="Tahoma" w:eastAsia="Times New Roman" w:hAnsi="Tahoma" w:cs="Tahoma"/>
          <w:sz w:val="18"/>
          <w:szCs w:val="18"/>
        </w:rPr>
      </w:pPr>
    </w:p>
    <w:p w14:paraId="1EE8133C" w14:textId="605B1B61" w:rsidR="00371978" w:rsidRDefault="00371978" w:rsidP="00371978">
      <w:pPr>
        <w:tabs>
          <w:tab w:val="left" w:pos="851"/>
        </w:tabs>
        <w:spacing w:after="0" w:line="240" w:lineRule="auto"/>
        <w:contextualSpacing/>
        <w:jc w:val="both"/>
        <w:rPr>
          <w:rFonts w:ascii="Tahoma" w:eastAsia="Times New Roman" w:hAnsi="Tahoma" w:cs="Tahoma"/>
          <w:sz w:val="18"/>
          <w:szCs w:val="18"/>
        </w:rPr>
      </w:pPr>
      <w:r w:rsidRPr="00371978">
        <w:rPr>
          <w:rFonts w:ascii="Tahoma" w:eastAsia="Times New Roman" w:hAnsi="Tahoma" w:cs="Tahoma"/>
          <w:sz w:val="18"/>
          <w:szCs w:val="18"/>
        </w:rPr>
        <w:t>Payment of the Provider’s fees will be divided in accordance with the following:</w:t>
      </w:r>
    </w:p>
    <w:p w14:paraId="22363514" w14:textId="77777777" w:rsidR="00371978" w:rsidRPr="00371978" w:rsidRDefault="00371978" w:rsidP="00371978">
      <w:pPr>
        <w:tabs>
          <w:tab w:val="left" w:pos="851"/>
        </w:tabs>
        <w:spacing w:after="0" w:line="240" w:lineRule="auto"/>
        <w:contextualSpacing/>
        <w:jc w:val="both"/>
        <w:rPr>
          <w:rFonts w:ascii="Tahoma" w:eastAsia="Times New Roman" w:hAnsi="Tahoma" w:cs="Tahoma"/>
          <w:sz w:val="18"/>
          <w:szCs w:val="18"/>
        </w:rPr>
      </w:pPr>
    </w:p>
    <w:p w14:paraId="7A8BE8B6" w14:textId="322C162A" w:rsidR="00371978" w:rsidRPr="00371978" w:rsidRDefault="00371978" w:rsidP="00371978">
      <w:pPr>
        <w:pStyle w:val="ListParagraph"/>
        <w:numPr>
          <w:ilvl w:val="0"/>
          <w:numId w:val="37"/>
        </w:numPr>
        <w:tabs>
          <w:tab w:val="left" w:pos="851"/>
        </w:tabs>
        <w:spacing w:after="0" w:line="240" w:lineRule="auto"/>
        <w:jc w:val="both"/>
        <w:rPr>
          <w:rFonts w:ascii="Tahoma" w:eastAsia="Times New Roman" w:hAnsi="Tahoma" w:cs="Tahoma"/>
          <w:sz w:val="18"/>
          <w:szCs w:val="18"/>
        </w:rPr>
      </w:pPr>
      <w:r w:rsidRPr="00371978">
        <w:rPr>
          <w:rFonts w:ascii="Tahoma" w:eastAsia="Times New Roman" w:hAnsi="Tahoma" w:cs="Tahoma"/>
          <w:sz w:val="18"/>
          <w:szCs w:val="18"/>
        </w:rPr>
        <w:t xml:space="preserve">30% of advance payment within 60 calendar days as from the day of the last signature of the Contract. </w:t>
      </w:r>
    </w:p>
    <w:p w14:paraId="5A036C67" w14:textId="1C8111BF" w:rsidR="00371978" w:rsidRPr="00371978" w:rsidRDefault="00371978" w:rsidP="00371978">
      <w:pPr>
        <w:pStyle w:val="ListParagraph"/>
        <w:numPr>
          <w:ilvl w:val="0"/>
          <w:numId w:val="37"/>
        </w:numPr>
        <w:tabs>
          <w:tab w:val="left" w:pos="851"/>
        </w:tabs>
        <w:spacing w:after="0" w:line="240" w:lineRule="auto"/>
        <w:rPr>
          <w:rFonts w:ascii="Tahoma" w:eastAsia="Times New Roman" w:hAnsi="Tahoma" w:cs="Tahoma"/>
          <w:sz w:val="18"/>
          <w:szCs w:val="18"/>
        </w:rPr>
      </w:pPr>
      <w:r w:rsidRPr="00371978">
        <w:rPr>
          <w:rFonts w:ascii="Tahoma" w:eastAsia="Times New Roman" w:hAnsi="Tahoma" w:cs="Tahoma"/>
          <w:sz w:val="18"/>
          <w:szCs w:val="18"/>
        </w:rPr>
        <w:t>70%: within 60 calendar days upon acceptance of the final deliverables by the Council and the Recipient and on presentation of an invoice in Euros</w:t>
      </w:r>
    </w:p>
    <w:p w14:paraId="1DDCC41F" w14:textId="77777777" w:rsidR="00B60FD2" w:rsidRPr="00B16F15" w:rsidRDefault="00B60FD2" w:rsidP="00B60FD2">
      <w:pPr>
        <w:tabs>
          <w:tab w:val="left" w:pos="851"/>
        </w:tabs>
        <w:spacing w:after="0" w:line="240" w:lineRule="auto"/>
        <w:contextualSpacing/>
        <w:jc w:val="both"/>
        <w:rPr>
          <w:rFonts w:ascii="Tahoma" w:eastAsia="Times New Roman" w:hAnsi="Tahoma" w:cs="Tahoma"/>
          <w:sz w:val="18"/>
          <w:szCs w:val="18"/>
        </w:rPr>
      </w:pPr>
    </w:p>
    <w:p w14:paraId="54EA440C" w14:textId="39AFB5B7" w:rsidR="00770238" w:rsidRPr="00B16F15" w:rsidRDefault="00770238" w:rsidP="00DA531D">
      <w:pPr>
        <w:spacing w:after="0" w:line="240" w:lineRule="auto"/>
        <w:jc w:val="both"/>
        <w:rPr>
          <w:rFonts w:ascii="Tahoma" w:eastAsia="Times New Roman" w:hAnsi="Tahoma" w:cs="Tahoma"/>
          <w:sz w:val="18"/>
          <w:szCs w:val="18"/>
          <w:lang w:val="en-US" w:eastAsia="en-GB"/>
        </w:rPr>
      </w:pPr>
    </w:p>
    <w:p w14:paraId="66A93408" w14:textId="068A0FE5" w:rsidR="00DA531D" w:rsidRPr="00B16F15" w:rsidRDefault="00DA531D" w:rsidP="00084E6C">
      <w:pPr>
        <w:numPr>
          <w:ilvl w:val="0"/>
          <w:numId w:val="8"/>
        </w:numPr>
        <w:spacing w:after="120" w:line="240" w:lineRule="auto"/>
        <w:ind w:left="284" w:hanging="284"/>
        <w:rPr>
          <w:rFonts w:ascii="Tahoma" w:eastAsia="Times New Roman" w:hAnsi="Tahoma" w:cs="Tahoma"/>
          <w:b/>
          <w:caps/>
          <w:sz w:val="20"/>
          <w:lang w:eastAsia="en-GB"/>
        </w:rPr>
      </w:pPr>
      <w:r w:rsidRPr="00B16F15">
        <w:rPr>
          <w:rFonts w:ascii="Tahoma" w:eastAsia="Times New Roman" w:hAnsi="Tahoma" w:cs="Tahoma"/>
          <w:b/>
          <w:caps/>
          <w:sz w:val="20"/>
          <w:lang w:eastAsia="en-GB"/>
        </w:rPr>
        <w:t xml:space="preserve">HOW WILL THIS </w:t>
      </w:r>
      <w:r w:rsidR="00770238" w:rsidRPr="00B16F15">
        <w:rPr>
          <w:rFonts w:ascii="Tahoma" w:eastAsia="Times New Roman" w:hAnsi="Tahoma" w:cs="Tahoma"/>
          <w:b/>
          <w:caps/>
          <w:sz w:val="20"/>
          <w:lang w:eastAsia="en-GB"/>
        </w:rPr>
        <w:t xml:space="preserve">One-OFF </w:t>
      </w:r>
      <w:r w:rsidRPr="00B16F15">
        <w:rPr>
          <w:rFonts w:ascii="Tahoma" w:eastAsia="Times New Roman" w:hAnsi="Tahoma" w:cs="Tahoma"/>
          <w:b/>
          <w:caps/>
          <w:sz w:val="20"/>
          <w:lang w:eastAsia="en-GB"/>
        </w:rPr>
        <w:t xml:space="preserve">CONTRACT WORK? </w:t>
      </w:r>
    </w:p>
    <w:p w14:paraId="79906621" w14:textId="3FDCD598" w:rsidR="00770238" w:rsidRPr="00B16F15" w:rsidRDefault="00DA531D" w:rsidP="00DA531D">
      <w:pPr>
        <w:spacing w:after="0" w:line="240" w:lineRule="auto"/>
        <w:jc w:val="both"/>
        <w:rPr>
          <w:rFonts w:ascii="Tahoma" w:eastAsia="Times New Roman" w:hAnsi="Tahoma" w:cs="Tahoma"/>
          <w:sz w:val="18"/>
          <w:szCs w:val="20"/>
          <w:lang w:eastAsia="en-GB"/>
        </w:rPr>
      </w:pPr>
      <w:r w:rsidRPr="00B16F15">
        <w:rPr>
          <w:rFonts w:ascii="Tahoma" w:eastAsia="Times New Roman" w:hAnsi="Tahoma" w:cs="Tahoma"/>
          <w:sz w:val="18"/>
          <w:szCs w:val="20"/>
          <w:lang w:eastAsia="en-GB"/>
        </w:rPr>
        <w:t xml:space="preserve">Once this consultation and the subsequent selection are completed, you will be informed accordingly. </w:t>
      </w:r>
      <w:r w:rsidR="00985E7C" w:rsidRPr="00B16F15">
        <w:rPr>
          <w:rFonts w:ascii="Tahoma" w:eastAsia="Times New Roman" w:hAnsi="Tahoma" w:cs="Tahoma"/>
          <w:sz w:val="18"/>
          <w:szCs w:val="20"/>
          <w:lang w:eastAsia="en-GB"/>
        </w:rPr>
        <w:t xml:space="preserve">Deliverables </w:t>
      </w:r>
      <w:r w:rsidRPr="00B16F15">
        <w:rPr>
          <w:rFonts w:ascii="Tahoma" w:eastAsia="Times New Roman" w:hAnsi="Tahoma" w:cs="Tahoma"/>
          <w:sz w:val="18"/>
          <w:szCs w:val="20"/>
          <w:lang w:eastAsia="en-GB"/>
        </w:rPr>
        <w:t xml:space="preserve">will then be carried out </w:t>
      </w:r>
      <w:r w:rsidR="00770238" w:rsidRPr="00B16F15">
        <w:rPr>
          <w:rFonts w:ascii="Tahoma" w:eastAsia="Times New Roman" w:hAnsi="Tahoma" w:cs="Tahoma"/>
          <w:sz w:val="18"/>
          <w:szCs w:val="20"/>
          <w:lang w:eastAsia="en-GB"/>
        </w:rPr>
        <w:t xml:space="preserve">in compliance with the description of deliverables as provided in the </w:t>
      </w:r>
      <w:r w:rsidR="00371978">
        <w:rPr>
          <w:rFonts w:ascii="Tahoma" w:eastAsia="Times New Roman" w:hAnsi="Tahoma" w:cs="Tahoma"/>
          <w:sz w:val="18"/>
          <w:szCs w:val="20"/>
          <w:lang w:eastAsia="en-GB"/>
        </w:rPr>
        <w:t>Contract (Appendix II)</w:t>
      </w:r>
      <w:r w:rsidR="00770238" w:rsidRPr="00B16F15">
        <w:rPr>
          <w:rFonts w:ascii="Tahoma" w:eastAsia="Times New Roman" w:hAnsi="Tahoma" w:cs="Tahoma"/>
          <w:sz w:val="18"/>
          <w:szCs w:val="20"/>
          <w:lang w:eastAsia="en-GB"/>
        </w:rPr>
        <w:t>.</w:t>
      </w:r>
      <w:r w:rsidR="00985E7C" w:rsidRPr="00B16F15">
        <w:rPr>
          <w:rFonts w:ascii="Tahoma" w:eastAsia="Times New Roman" w:hAnsi="Tahoma" w:cs="Tahoma"/>
          <w:sz w:val="18"/>
          <w:szCs w:val="20"/>
          <w:lang w:eastAsia="en-GB"/>
        </w:rPr>
        <w:t xml:space="preserve"> </w:t>
      </w:r>
    </w:p>
    <w:p w14:paraId="1D9C4785" w14:textId="77777777" w:rsidR="00B60FD2" w:rsidRPr="00B16F15" w:rsidRDefault="00B60FD2" w:rsidP="00DA531D">
      <w:pPr>
        <w:spacing w:after="0" w:line="240" w:lineRule="auto"/>
        <w:jc w:val="both"/>
        <w:rPr>
          <w:rFonts w:ascii="Tahoma" w:eastAsia="Times New Roman" w:hAnsi="Tahoma" w:cs="Tahoma"/>
          <w:sz w:val="18"/>
          <w:szCs w:val="20"/>
          <w:lang w:eastAsia="en-GB"/>
        </w:rPr>
      </w:pPr>
    </w:p>
    <w:p w14:paraId="50B41759" w14:textId="74197DF9" w:rsidR="00DA531D" w:rsidRPr="00B16F15" w:rsidRDefault="00DA531D" w:rsidP="00084E6C">
      <w:pPr>
        <w:numPr>
          <w:ilvl w:val="0"/>
          <w:numId w:val="8"/>
        </w:numPr>
        <w:spacing w:after="120" w:line="240" w:lineRule="auto"/>
        <w:ind w:left="284" w:hanging="284"/>
        <w:rPr>
          <w:rFonts w:ascii="Tahoma" w:eastAsia="Times New Roman" w:hAnsi="Tahoma" w:cs="Tahoma"/>
          <w:b/>
          <w:smallCaps/>
          <w:sz w:val="20"/>
          <w:lang w:eastAsia="en-GB"/>
        </w:rPr>
      </w:pPr>
      <w:r w:rsidRPr="00B16F15">
        <w:rPr>
          <w:rFonts w:ascii="Tahoma" w:eastAsia="Times New Roman" w:hAnsi="Tahoma" w:cs="Tahoma"/>
          <w:b/>
          <w:smallCaps/>
          <w:sz w:val="20"/>
          <w:lang w:eastAsia="en-GB"/>
        </w:rPr>
        <w:t xml:space="preserve">ASSESSMENT </w:t>
      </w:r>
    </w:p>
    <w:p w14:paraId="50D03766" w14:textId="4C7E683E" w:rsidR="00DA531D" w:rsidRPr="00B16F15" w:rsidRDefault="00DA531D" w:rsidP="00371978">
      <w:pPr>
        <w:tabs>
          <w:tab w:val="left" w:pos="1741"/>
        </w:tabs>
        <w:spacing w:after="0" w:line="240" w:lineRule="auto"/>
        <w:rPr>
          <w:rFonts w:ascii="Tahoma" w:eastAsia="Times New Roman" w:hAnsi="Tahoma" w:cs="Tahoma"/>
          <w:sz w:val="18"/>
          <w:szCs w:val="18"/>
          <w:lang w:eastAsia="en-GB"/>
        </w:rPr>
      </w:pPr>
      <w:r w:rsidRPr="00B16F15">
        <w:rPr>
          <w:rFonts w:ascii="Tahoma" w:eastAsia="Times New Roman" w:hAnsi="Tahoma" w:cs="Tahoma"/>
          <w:i/>
          <w:sz w:val="18"/>
          <w:szCs w:val="18"/>
          <w:lang w:eastAsia="en-GB"/>
        </w:rPr>
        <w:t>Exclusion criteria</w:t>
      </w:r>
      <w:r w:rsidR="00084E6C" w:rsidRPr="00B16F15">
        <w:rPr>
          <w:rFonts w:ascii="Tahoma" w:eastAsia="Times New Roman" w:hAnsi="Tahoma" w:cs="Tahoma"/>
          <w:i/>
          <w:sz w:val="18"/>
          <w:szCs w:val="18"/>
          <w:lang w:eastAsia="en-GB"/>
        </w:rPr>
        <w:t xml:space="preserve"> </w:t>
      </w:r>
      <w:r w:rsidRPr="00B16F15">
        <w:rPr>
          <w:rFonts w:ascii="Tahoma" w:eastAsia="Times New Roman" w:hAnsi="Tahoma" w:cs="Tahoma"/>
          <w:sz w:val="18"/>
          <w:szCs w:val="18"/>
          <w:lang w:eastAsia="en-GB"/>
        </w:rPr>
        <w:t>(</w:t>
      </w:r>
      <w:r w:rsidR="00CB391A">
        <w:rPr>
          <w:rFonts w:ascii="Tahoma" w:eastAsia="Times New Roman" w:hAnsi="Tahoma" w:cs="Tahoma"/>
          <w:sz w:val="18"/>
          <w:szCs w:val="18"/>
          <w:lang w:eastAsia="en-GB"/>
        </w:rPr>
        <w:t xml:space="preserve">by signing </w:t>
      </w:r>
      <w:r w:rsidR="00371978" w:rsidRPr="00371978">
        <w:rPr>
          <w:rFonts w:ascii="Tahoma" w:eastAsia="Times New Roman" w:hAnsi="Tahoma" w:cs="Tahoma"/>
          <w:sz w:val="18"/>
          <w:szCs w:val="18"/>
          <w:lang w:eastAsia="en-GB"/>
        </w:rPr>
        <w:t>the Declaration of Agreement (Appendix IV), you declare on your honour not being in any of the below situations</w:t>
      </w:r>
      <w:r w:rsidRPr="00B16F15">
        <w:rPr>
          <w:rFonts w:ascii="Tahoma" w:eastAsia="Times New Roman" w:hAnsi="Tahoma" w:cs="Tahoma"/>
          <w:sz w:val="18"/>
          <w:szCs w:val="18"/>
          <w:lang w:eastAsia="en-GB"/>
        </w:rPr>
        <w:t>)</w:t>
      </w:r>
      <w:r w:rsidR="00371978">
        <w:rPr>
          <w:rFonts w:ascii="Tahoma" w:eastAsia="Times New Roman" w:hAnsi="Tahoma" w:cs="Tahoma"/>
          <w:sz w:val="18"/>
          <w:szCs w:val="18"/>
          <w:lang w:eastAsia="en-GB"/>
        </w:rPr>
        <w:t>.</w:t>
      </w:r>
      <w:r w:rsidR="00D65347" w:rsidRPr="00B16F15">
        <w:rPr>
          <w:rStyle w:val="FootnoteReference"/>
          <w:rFonts w:ascii="Tahoma" w:eastAsia="Times New Roman" w:hAnsi="Tahoma" w:cs="Tahoma"/>
          <w:sz w:val="18"/>
          <w:szCs w:val="18"/>
          <w:lang w:val="en-US" w:eastAsia="fr-FR"/>
        </w:rPr>
        <w:t xml:space="preserve"> </w:t>
      </w:r>
      <w:r w:rsidR="00D65347" w:rsidRPr="00B16F15">
        <w:rPr>
          <w:rStyle w:val="FootnoteReference"/>
          <w:rFonts w:ascii="Tahoma" w:eastAsia="Times New Roman" w:hAnsi="Tahoma" w:cs="Tahoma"/>
          <w:sz w:val="18"/>
          <w:szCs w:val="18"/>
          <w:lang w:val="en-US" w:eastAsia="fr-FR"/>
        </w:rPr>
        <w:footnoteReference w:id="1"/>
      </w:r>
    </w:p>
    <w:p w14:paraId="3BEFA854" w14:textId="77777777" w:rsidR="00084E6C" w:rsidRPr="00B16F15" w:rsidRDefault="00084E6C" w:rsidP="00084E6C">
      <w:pPr>
        <w:tabs>
          <w:tab w:val="left" w:pos="1741"/>
        </w:tabs>
        <w:spacing w:after="0" w:line="240" w:lineRule="auto"/>
        <w:rPr>
          <w:rFonts w:ascii="Tahoma" w:eastAsia="Times New Roman" w:hAnsi="Tahoma" w:cs="Tahoma"/>
          <w:sz w:val="18"/>
          <w:szCs w:val="18"/>
          <w:lang w:eastAsia="en-GB"/>
        </w:rPr>
      </w:pPr>
    </w:p>
    <w:p w14:paraId="5EEA26E2" w14:textId="77777777" w:rsidR="00DA531D" w:rsidRPr="00B16F15" w:rsidRDefault="00DA531D" w:rsidP="00DA531D">
      <w:pPr>
        <w:spacing w:after="120" w:line="240" w:lineRule="auto"/>
        <w:rPr>
          <w:rFonts w:ascii="Tahoma" w:eastAsia="Times New Roman" w:hAnsi="Tahoma" w:cs="Tahoma"/>
          <w:sz w:val="18"/>
          <w:szCs w:val="18"/>
          <w:lang w:eastAsia="en-GB"/>
        </w:rPr>
      </w:pPr>
      <w:r w:rsidRPr="00B16F15">
        <w:rPr>
          <w:rFonts w:ascii="Tahoma" w:eastAsia="Times New Roman" w:hAnsi="Tahoma" w:cs="Tahoma"/>
          <w:sz w:val="18"/>
          <w:szCs w:val="18"/>
          <w:lang w:eastAsia="en-GB"/>
        </w:rPr>
        <w:t>Tenderers shall be excluded from participating in the tender procedure if they:</w:t>
      </w:r>
    </w:p>
    <w:p w14:paraId="57E29C58" w14:textId="1769D4E4" w:rsidR="00DA531D" w:rsidRPr="00B16F15" w:rsidRDefault="00DA531D" w:rsidP="00084E6C">
      <w:pPr>
        <w:numPr>
          <w:ilvl w:val="0"/>
          <w:numId w:val="11"/>
        </w:numPr>
        <w:spacing w:after="0" w:line="240" w:lineRule="auto"/>
        <w:jc w:val="both"/>
        <w:rPr>
          <w:rFonts w:ascii="Tahoma" w:eastAsia="Times New Roman" w:hAnsi="Tahoma" w:cs="Tahoma"/>
          <w:sz w:val="18"/>
          <w:szCs w:val="18"/>
          <w:lang w:eastAsia="en-GB"/>
        </w:rPr>
      </w:pPr>
      <w:r w:rsidRPr="00B16F15">
        <w:rPr>
          <w:rFonts w:ascii="Tahoma" w:eastAsia="Times New Roman" w:hAnsi="Tahoma" w:cs="Tahoma"/>
          <w:sz w:val="18"/>
          <w:szCs w:val="18"/>
          <w:lang w:eastAsia="en-GB"/>
        </w:rPr>
        <w:t>have been sentenced by final judgment on one or more of the following charges: participation in a criminal organisation, corruption, fraud, money laundering</w:t>
      </w:r>
      <w:r w:rsidR="00F7038A" w:rsidRPr="00B16F15">
        <w:rPr>
          <w:rFonts w:ascii="Tahoma" w:eastAsia="Times New Roman" w:hAnsi="Tahoma" w:cs="Tahoma"/>
          <w:sz w:val="18"/>
          <w:szCs w:val="18"/>
          <w:lang w:eastAsia="en-GB"/>
        </w:rPr>
        <w:t>, terrorist financing, terrorist offences or offences linked to terrorist activities, child labour or trafficking in human beings</w:t>
      </w:r>
      <w:r w:rsidRPr="00B16F15">
        <w:rPr>
          <w:rFonts w:ascii="Tahoma" w:eastAsia="Times New Roman" w:hAnsi="Tahoma" w:cs="Tahoma"/>
          <w:sz w:val="18"/>
          <w:szCs w:val="18"/>
          <w:lang w:eastAsia="en-GB"/>
        </w:rPr>
        <w:t>;</w:t>
      </w:r>
    </w:p>
    <w:p w14:paraId="2B94B98E" w14:textId="6D5C8F57" w:rsidR="00DA531D" w:rsidRPr="00B16F15" w:rsidRDefault="00DA531D" w:rsidP="00084E6C">
      <w:pPr>
        <w:numPr>
          <w:ilvl w:val="0"/>
          <w:numId w:val="11"/>
        </w:numPr>
        <w:spacing w:after="0" w:line="240" w:lineRule="auto"/>
        <w:jc w:val="both"/>
        <w:rPr>
          <w:rFonts w:ascii="Tahoma" w:eastAsia="Times New Roman" w:hAnsi="Tahoma" w:cs="Tahoma"/>
          <w:sz w:val="18"/>
          <w:szCs w:val="18"/>
          <w:lang w:eastAsia="en-GB"/>
        </w:rPr>
      </w:pPr>
      <w:r w:rsidRPr="00B16F15">
        <w:rPr>
          <w:rFonts w:ascii="Tahoma" w:eastAsia="Times New Roman" w:hAnsi="Tahoma" w:cs="Tahoma"/>
          <w:sz w:val="18"/>
          <w:szCs w:val="18"/>
          <w:lang w:eastAsia="en-GB"/>
        </w:rPr>
        <w:t>are in a situation of bankruptcy, liquidation, termination of activity, insolvency or arrangement with creditors or any like situation arising from a procedure of the same kind, or are subject to a procedure of the same kind;</w:t>
      </w:r>
    </w:p>
    <w:p w14:paraId="039F5169" w14:textId="77777777" w:rsidR="00DA531D" w:rsidRPr="00B16F15" w:rsidRDefault="00DA531D" w:rsidP="00084E6C">
      <w:pPr>
        <w:numPr>
          <w:ilvl w:val="0"/>
          <w:numId w:val="11"/>
        </w:numPr>
        <w:spacing w:after="0" w:line="240" w:lineRule="auto"/>
        <w:jc w:val="both"/>
        <w:rPr>
          <w:rFonts w:ascii="Tahoma" w:eastAsia="Times New Roman" w:hAnsi="Tahoma" w:cs="Tahoma"/>
          <w:sz w:val="18"/>
          <w:szCs w:val="18"/>
          <w:lang w:eastAsia="en-GB"/>
        </w:rPr>
      </w:pPr>
      <w:r w:rsidRPr="00B16F15">
        <w:rPr>
          <w:rFonts w:ascii="Tahoma" w:eastAsia="Times New Roman" w:hAnsi="Tahoma" w:cs="Tahoma"/>
          <w:sz w:val="18"/>
          <w:szCs w:val="18"/>
          <w:lang w:eastAsia="en-GB"/>
        </w:rPr>
        <w:t>have received a judgment with res judicata force, finding an offence that affects their professional integrity or serious professional misconduct;</w:t>
      </w:r>
    </w:p>
    <w:p w14:paraId="1202CDF0" w14:textId="7B922631" w:rsidR="00DA531D" w:rsidRPr="00B16F15" w:rsidRDefault="00DA531D" w:rsidP="00084E6C">
      <w:pPr>
        <w:numPr>
          <w:ilvl w:val="0"/>
          <w:numId w:val="11"/>
        </w:numPr>
        <w:spacing w:after="0" w:line="240" w:lineRule="auto"/>
        <w:jc w:val="both"/>
        <w:rPr>
          <w:rFonts w:ascii="Tahoma" w:eastAsia="Times New Roman" w:hAnsi="Tahoma" w:cs="Tahoma"/>
          <w:sz w:val="18"/>
          <w:szCs w:val="18"/>
          <w:lang w:eastAsia="en-GB"/>
        </w:rPr>
      </w:pPr>
      <w:r w:rsidRPr="00B16F15">
        <w:rPr>
          <w:rFonts w:ascii="Tahoma" w:eastAsia="Times New Roman" w:hAnsi="Tahoma" w:cs="Tahoma"/>
          <w:sz w:val="18"/>
          <w:szCs w:val="18"/>
          <w:lang w:eastAsia="en-GB"/>
        </w:rPr>
        <w:t>do not comply with their obligations as regards payment of social security contributions, taxes and dues, according to the statutory provisions of their country of incorporation, establishment or residence</w:t>
      </w:r>
      <w:r w:rsidR="00F73D7C" w:rsidRPr="00B16F15">
        <w:rPr>
          <w:rFonts w:ascii="Tahoma" w:eastAsia="Times New Roman" w:hAnsi="Tahoma" w:cs="Tahoma"/>
          <w:sz w:val="18"/>
          <w:szCs w:val="18"/>
          <w:lang w:eastAsia="en-GB"/>
        </w:rPr>
        <w:t>;</w:t>
      </w:r>
    </w:p>
    <w:p w14:paraId="43E24E29" w14:textId="40654CB1" w:rsidR="009727F2" w:rsidRPr="009727F2" w:rsidRDefault="009727F2" w:rsidP="009727F2">
      <w:pPr>
        <w:numPr>
          <w:ilvl w:val="0"/>
          <w:numId w:val="11"/>
        </w:numPr>
        <w:spacing w:after="0" w:line="240" w:lineRule="auto"/>
        <w:jc w:val="both"/>
        <w:rPr>
          <w:rFonts w:ascii="Tahoma" w:eastAsia="Times New Roman" w:hAnsi="Tahoma" w:cs="Tahoma"/>
          <w:sz w:val="18"/>
          <w:szCs w:val="18"/>
          <w:lang w:eastAsia="en-GB"/>
        </w:rPr>
      </w:pPr>
      <w:r w:rsidRPr="009727F2">
        <w:rPr>
          <w:rFonts w:ascii="Tahoma" w:eastAsia="Times New Roman" w:hAnsi="Tahoma" w:cs="Tahoma"/>
          <w:sz w:val="18"/>
          <w:szCs w:val="18"/>
          <w:lang w:eastAsia="en-GB"/>
        </w:rPr>
        <w:lastRenderedPageBreak/>
        <w:t>are an entity created to circumvent tax, social or other legal obligations (empty shell company), have ever created or are in the process of creation of such an entity;</w:t>
      </w:r>
    </w:p>
    <w:p w14:paraId="5BDD4EBD" w14:textId="1FCD94D4" w:rsidR="009727F2" w:rsidRPr="009727F2" w:rsidRDefault="009727F2" w:rsidP="009727F2">
      <w:pPr>
        <w:numPr>
          <w:ilvl w:val="0"/>
          <w:numId w:val="11"/>
        </w:numPr>
        <w:spacing w:after="0" w:line="240" w:lineRule="auto"/>
        <w:jc w:val="both"/>
        <w:rPr>
          <w:rFonts w:ascii="Tahoma" w:eastAsia="Times New Roman" w:hAnsi="Tahoma" w:cs="Tahoma"/>
          <w:sz w:val="18"/>
          <w:szCs w:val="18"/>
          <w:lang w:eastAsia="en-GB"/>
        </w:rPr>
      </w:pPr>
      <w:r w:rsidRPr="009727F2">
        <w:rPr>
          <w:rFonts w:ascii="Tahoma" w:eastAsia="Times New Roman" w:hAnsi="Tahoma" w:cs="Tahoma"/>
          <w:sz w:val="18"/>
          <w:szCs w:val="18"/>
          <w:lang w:eastAsia="en-GB"/>
        </w:rPr>
        <w:t>have been involved in mismanagement of the Council of Europe funds or public funds;</w:t>
      </w:r>
    </w:p>
    <w:p w14:paraId="30D01333" w14:textId="592D585B" w:rsidR="00F73D7C" w:rsidRDefault="009727F2" w:rsidP="009727F2">
      <w:pPr>
        <w:numPr>
          <w:ilvl w:val="0"/>
          <w:numId w:val="11"/>
        </w:numPr>
        <w:spacing w:after="0" w:line="240" w:lineRule="auto"/>
        <w:jc w:val="both"/>
        <w:rPr>
          <w:rFonts w:ascii="Tahoma" w:eastAsia="Times New Roman" w:hAnsi="Tahoma" w:cs="Tahoma"/>
          <w:sz w:val="18"/>
          <w:szCs w:val="18"/>
          <w:lang w:eastAsia="en-GB"/>
        </w:rPr>
      </w:pPr>
      <w:r w:rsidRPr="009727F2">
        <w:rPr>
          <w:rFonts w:ascii="Tahoma" w:eastAsia="Times New Roman" w:hAnsi="Tahoma" w:cs="Tahoma"/>
          <w:sz w:val="18"/>
          <w:szCs w:val="18"/>
          <w:lang w:eastAsia="en-GB"/>
        </w:rPr>
        <w:t>are or appear to be in a situation of conflict of interest</w:t>
      </w:r>
      <w:r w:rsidR="008569DC">
        <w:rPr>
          <w:rFonts w:ascii="Tahoma" w:eastAsia="Times New Roman" w:hAnsi="Tahoma" w:cs="Tahoma"/>
          <w:sz w:val="18"/>
          <w:szCs w:val="18"/>
          <w:lang w:eastAsia="en-GB"/>
        </w:rPr>
        <w:t>;</w:t>
      </w:r>
    </w:p>
    <w:p w14:paraId="17F7D226" w14:textId="77777777" w:rsidR="00FC0B1C" w:rsidRPr="008569DC" w:rsidRDefault="00720AE6" w:rsidP="008569DC">
      <w:pPr>
        <w:numPr>
          <w:ilvl w:val="0"/>
          <w:numId w:val="11"/>
        </w:numPr>
        <w:spacing w:after="0" w:line="240" w:lineRule="auto"/>
        <w:jc w:val="both"/>
        <w:rPr>
          <w:rFonts w:ascii="Tahoma" w:eastAsia="Times New Roman" w:hAnsi="Tahoma" w:cs="Tahoma"/>
          <w:sz w:val="18"/>
          <w:szCs w:val="18"/>
          <w:lang w:val="en-US" w:eastAsia="en-GB"/>
        </w:rPr>
      </w:pPr>
      <w:bookmarkStart w:id="1" w:name="_Hlk106805736"/>
      <w:r w:rsidRPr="008569DC">
        <w:rPr>
          <w:rFonts w:ascii="Tahoma" w:eastAsia="Times New Roman" w:hAnsi="Tahoma" w:cs="Tahoma"/>
          <w:sz w:val="18"/>
          <w:szCs w:val="18"/>
          <w:lang w:val="en-US" w:eastAsia="en-GB"/>
        </w:rPr>
        <w:t>are retired Council of Europe staff members or are staff members having benefitted from an early departure scheme</w:t>
      </w:r>
      <w:r w:rsidR="008569DC" w:rsidRPr="008569DC">
        <w:rPr>
          <w:rFonts w:ascii="Tahoma" w:eastAsia="Times New Roman" w:hAnsi="Tahoma" w:cs="Tahoma"/>
          <w:sz w:val="18"/>
          <w:szCs w:val="18"/>
          <w:lang w:val="en-US" w:eastAsia="en-GB"/>
        </w:rPr>
        <w:t>;</w:t>
      </w:r>
    </w:p>
    <w:p w14:paraId="1945C41D" w14:textId="0078933E" w:rsidR="008569DC" w:rsidRPr="002F4457" w:rsidRDefault="008569DC" w:rsidP="008569DC">
      <w:pPr>
        <w:numPr>
          <w:ilvl w:val="0"/>
          <w:numId w:val="11"/>
        </w:numPr>
        <w:spacing w:after="0" w:line="240" w:lineRule="auto"/>
        <w:jc w:val="both"/>
        <w:rPr>
          <w:rFonts w:ascii="Tahoma" w:eastAsia="Times New Roman" w:hAnsi="Tahoma" w:cs="Tahoma"/>
          <w:sz w:val="18"/>
          <w:szCs w:val="18"/>
          <w:lang w:eastAsia="en-GB"/>
        </w:rPr>
      </w:pPr>
      <w:bookmarkStart w:id="2" w:name="_Hlk106805241"/>
      <w:r w:rsidRPr="002F4457">
        <w:rPr>
          <w:rFonts w:ascii="Tahoma" w:eastAsia="Times New Roman" w:hAnsi="Tahoma" w:cs="Tahoma"/>
          <w:sz w:val="18"/>
          <w:szCs w:val="18"/>
          <w:lang w:val="en-US" w:eastAsia="en-GB"/>
        </w:rPr>
        <w:t>have not fulfilled, in the previous three years, their contractual obligations in the performance of a contract concluded with the Council of Europe leading to a total or partial refusal of payment and/or termination of the contract by the Council of Europe.</w:t>
      </w:r>
    </w:p>
    <w:bookmarkEnd w:id="1"/>
    <w:bookmarkEnd w:id="2"/>
    <w:p w14:paraId="3BA370A1" w14:textId="77777777" w:rsidR="008569DC" w:rsidRPr="009727F2" w:rsidRDefault="008569DC" w:rsidP="008569DC">
      <w:pPr>
        <w:spacing w:after="0" w:line="240" w:lineRule="auto"/>
        <w:ind w:left="720"/>
        <w:jc w:val="both"/>
        <w:rPr>
          <w:rFonts w:ascii="Tahoma" w:eastAsia="Times New Roman" w:hAnsi="Tahoma" w:cs="Tahoma"/>
          <w:sz w:val="18"/>
          <w:szCs w:val="18"/>
          <w:lang w:eastAsia="en-GB"/>
        </w:rPr>
      </w:pPr>
    </w:p>
    <w:p w14:paraId="6ECE0294" w14:textId="77777777" w:rsidR="0006030E" w:rsidRPr="00B16F15" w:rsidRDefault="0006030E" w:rsidP="0006030E">
      <w:pPr>
        <w:spacing w:after="0" w:line="240" w:lineRule="auto"/>
        <w:ind w:left="720"/>
        <w:jc w:val="both"/>
        <w:rPr>
          <w:rFonts w:ascii="Tahoma" w:eastAsia="Times New Roman" w:hAnsi="Tahoma" w:cs="Tahoma"/>
          <w:sz w:val="18"/>
          <w:szCs w:val="18"/>
          <w:lang w:eastAsia="en-GB"/>
        </w:rPr>
      </w:pPr>
    </w:p>
    <w:p w14:paraId="5EAD1624" w14:textId="77777777" w:rsidR="00DA531D" w:rsidRPr="00B16F15" w:rsidRDefault="00DA531D" w:rsidP="00DA531D">
      <w:pPr>
        <w:spacing w:after="120" w:line="240" w:lineRule="auto"/>
        <w:rPr>
          <w:rFonts w:ascii="Tahoma" w:eastAsia="Times New Roman" w:hAnsi="Tahoma" w:cs="Tahoma"/>
          <w:i/>
          <w:sz w:val="18"/>
          <w:szCs w:val="18"/>
          <w:lang w:eastAsia="en-GB"/>
        </w:rPr>
      </w:pPr>
      <w:r w:rsidRPr="00B16F15">
        <w:rPr>
          <w:rFonts w:ascii="Tahoma" w:eastAsia="Times New Roman" w:hAnsi="Tahoma" w:cs="Tahoma"/>
          <w:i/>
          <w:sz w:val="18"/>
          <w:szCs w:val="18"/>
          <w:lang w:eastAsia="en-GB"/>
        </w:rPr>
        <w:t>Eligibility criteria</w:t>
      </w:r>
    </w:p>
    <w:p w14:paraId="7D2D8037" w14:textId="4DF16941" w:rsidR="007A3512" w:rsidRPr="00B16F15" w:rsidRDefault="007A3512" w:rsidP="007A3512">
      <w:pPr>
        <w:spacing w:after="0" w:line="240" w:lineRule="auto"/>
        <w:rPr>
          <w:rFonts w:ascii="Tahoma" w:eastAsia="Times New Roman" w:hAnsi="Tahoma" w:cs="Tahoma"/>
          <w:color w:val="000000"/>
          <w:sz w:val="18"/>
          <w:szCs w:val="18"/>
        </w:rPr>
      </w:pPr>
      <w:r w:rsidRPr="00B16F15">
        <w:rPr>
          <w:rFonts w:ascii="Tahoma" w:eastAsia="Times New Roman" w:hAnsi="Tahoma" w:cs="Tahoma"/>
          <w:color w:val="000000"/>
          <w:sz w:val="18"/>
          <w:szCs w:val="18"/>
        </w:rPr>
        <w:t xml:space="preserve">Tenderers shall demonstrate that they fulfil the following criteria (to be assessed on the basis of all supporting documents listed in Section </w:t>
      </w:r>
      <w:r w:rsidR="00C00525">
        <w:rPr>
          <w:rFonts w:ascii="Tahoma" w:eastAsia="Times New Roman" w:hAnsi="Tahoma" w:cs="Tahoma"/>
          <w:color w:val="000000"/>
          <w:sz w:val="18"/>
          <w:szCs w:val="18"/>
        </w:rPr>
        <w:t>G</w:t>
      </w:r>
      <w:r w:rsidRPr="00B16F15">
        <w:rPr>
          <w:rFonts w:ascii="Tahoma" w:eastAsia="Times New Roman" w:hAnsi="Tahoma" w:cs="Tahoma"/>
          <w:color w:val="000000"/>
          <w:sz w:val="18"/>
          <w:szCs w:val="18"/>
        </w:rPr>
        <w:t>):</w:t>
      </w:r>
    </w:p>
    <w:p w14:paraId="0FD2C277" w14:textId="77777777" w:rsidR="00C4325E" w:rsidRPr="00CB391A" w:rsidRDefault="00C4325E" w:rsidP="00B35C43">
      <w:pPr>
        <w:numPr>
          <w:ilvl w:val="0"/>
          <w:numId w:val="14"/>
        </w:numPr>
        <w:spacing w:after="0" w:line="240" w:lineRule="auto"/>
        <w:jc w:val="both"/>
        <w:rPr>
          <w:rFonts w:ascii="Tahoma" w:eastAsia="Times New Roman" w:hAnsi="Tahoma" w:cs="Tahoma"/>
          <w:color w:val="000000"/>
          <w:sz w:val="18"/>
          <w:szCs w:val="18"/>
        </w:rPr>
      </w:pPr>
      <w:r w:rsidRPr="00CB391A">
        <w:rPr>
          <w:rFonts w:ascii="Tahoma" w:eastAsia="Times New Roman" w:hAnsi="Tahoma" w:cs="Tahoma"/>
          <w:color w:val="000000"/>
          <w:sz w:val="18"/>
          <w:szCs w:val="18"/>
        </w:rPr>
        <w:t>Being legally registered to provide requested services (for legal entities and private entrepreneurs);</w:t>
      </w:r>
    </w:p>
    <w:p w14:paraId="28BB2B59" w14:textId="3A69E2B4" w:rsidR="00B35C43" w:rsidRPr="00CB391A" w:rsidRDefault="00C4325E" w:rsidP="00B35C43">
      <w:pPr>
        <w:numPr>
          <w:ilvl w:val="0"/>
          <w:numId w:val="14"/>
        </w:numPr>
        <w:spacing w:after="0" w:line="240" w:lineRule="auto"/>
        <w:jc w:val="both"/>
        <w:rPr>
          <w:rFonts w:ascii="Tahoma" w:eastAsia="Times New Roman" w:hAnsi="Tahoma" w:cs="Tahoma"/>
          <w:color w:val="000000"/>
          <w:sz w:val="18"/>
          <w:szCs w:val="18"/>
        </w:rPr>
      </w:pPr>
      <w:r w:rsidRPr="00CB391A">
        <w:rPr>
          <w:rFonts w:ascii="Tahoma" w:eastAsia="Times New Roman" w:hAnsi="Tahoma" w:cs="Tahoma"/>
          <w:color w:val="000000"/>
          <w:sz w:val="18"/>
          <w:szCs w:val="18"/>
        </w:rPr>
        <w:t xml:space="preserve">At least 3 </w:t>
      </w:r>
      <w:r w:rsidR="00B35C43" w:rsidRPr="00CB391A">
        <w:rPr>
          <w:rFonts w:ascii="Tahoma" w:eastAsia="Times New Roman" w:hAnsi="Tahoma" w:cs="Tahoma"/>
          <w:color w:val="000000"/>
          <w:sz w:val="18"/>
          <w:szCs w:val="18"/>
        </w:rPr>
        <w:t>(</w:t>
      </w:r>
      <w:r w:rsidRPr="00CB391A">
        <w:rPr>
          <w:rFonts w:ascii="Tahoma" w:eastAsia="Times New Roman" w:hAnsi="Tahoma" w:cs="Tahoma"/>
          <w:color w:val="000000"/>
          <w:sz w:val="18"/>
          <w:szCs w:val="18"/>
        </w:rPr>
        <w:t>three</w:t>
      </w:r>
      <w:r w:rsidR="00B35C43" w:rsidRPr="00CB391A">
        <w:rPr>
          <w:rFonts w:ascii="Tahoma" w:eastAsia="Times New Roman" w:hAnsi="Tahoma" w:cs="Tahoma"/>
          <w:color w:val="000000"/>
          <w:sz w:val="18"/>
          <w:szCs w:val="18"/>
        </w:rPr>
        <w:t xml:space="preserve">) years of experience in providing similar services. </w:t>
      </w:r>
    </w:p>
    <w:p w14:paraId="1F14531C" w14:textId="5DA96DB3" w:rsidR="008D26CE" w:rsidRPr="00B16F15" w:rsidRDefault="008D26CE" w:rsidP="00B35C43">
      <w:pPr>
        <w:spacing w:after="0" w:line="240" w:lineRule="auto"/>
        <w:ind w:left="720"/>
        <w:rPr>
          <w:rFonts w:ascii="Tahoma" w:eastAsia="Times New Roman" w:hAnsi="Tahoma" w:cs="Tahoma"/>
          <w:sz w:val="18"/>
          <w:szCs w:val="18"/>
          <w:lang w:eastAsia="en-GB"/>
        </w:rPr>
      </w:pPr>
    </w:p>
    <w:p w14:paraId="5813A580" w14:textId="77777777" w:rsidR="00DA531D" w:rsidRPr="00B16F15" w:rsidRDefault="00DA531D" w:rsidP="00DA531D">
      <w:pPr>
        <w:shd w:val="clear" w:color="auto" w:fill="FFFFFF" w:themeFill="background1"/>
        <w:spacing w:after="0" w:line="240" w:lineRule="auto"/>
        <w:rPr>
          <w:rFonts w:ascii="Tahoma" w:eastAsia="Times New Roman" w:hAnsi="Tahoma" w:cs="Tahoma"/>
          <w:noProof/>
          <w:sz w:val="18"/>
          <w:szCs w:val="18"/>
          <w:lang w:eastAsia="fr-FR"/>
        </w:rPr>
      </w:pPr>
    </w:p>
    <w:p w14:paraId="04C0F286" w14:textId="77777777" w:rsidR="00DA531D" w:rsidRPr="00B16F15" w:rsidRDefault="00DA531D" w:rsidP="00DA531D">
      <w:pPr>
        <w:spacing w:after="120" w:line="240" w:lineRule="auto"/>
        <w:rPr>
          <w:rFonts w:ascii="Tahoma" w:eastAsia="Times New Roman" w:hAnsi="Tahoma" w:cs="Tahoma"/>
          <w:i/>
          <w:sz w:val="18"/>
          <w:szCs w:val="18"/>
          <w:lang w:eastAsia="en-GB"/>
        </w:rPr>
      </w:pPr>
      <w:r w:rsidRPr="00B16F15">
        <w:rPr>
          <w:rFonts w:ascii="Tahoma" w:eastAsia="Times New Roman" w:hAnsi="Tahoma" w:cs="Tahoma"/>
          <w:i/>
          <w:sz w:val="18"/>
          <w:szCs w:val="18"/>
          <w:lang w:eastAsia="en-GB"/>
        </w:rPr>
        <w:t>Award criteria</w:t>
      </w:r>
    </w:p>
    <w:p w14:paraId="1CA696D6" w14:textId="2ED43615" w:rsidR="008D26CE" w:rsidRPr="00B16F15" w:rsidRDefault="008D26CE" w:rsidP="00D65347">
      <w:pPr>
        <w:pStyle w:val="ListParagraph"/>
        <w:numPr>
          <w:ilvl w:val="0"/>
          <w:numId w:val="14"/>
        </w:numPr>
        <w:spacing w:after="120" w:line="240" w:lineRule="auto"/>
        <w:rPr>
          <w:rFonts w:ascii="Tahoma" w:hAnsi="Tahoma" w:cs="Tahoma"/>
          <w:color w:val="000000" w:themeColor="text1"/>
          <w:sz w:val="18"/>
          <w:szCs w:val="18"/>
        </w:rPr>
      </w:pPr>
      <w:r w:rsidRPr="00B16F15">
        <w:rPr>
          <w:rFonts w:ascii="Tahoma" w:hAnsi="Tahoma" w:cs="Tahoma"/>
          <w:color w:val="000000" w:themeColor="text1"/>
          <w:sz w:val="18"/>
          <w:szCs w:val="18"/>
        </w:rPr>
        <w:t xml:space="preserve">Criterion 1: </w:t>
      </w:r>
      <w:r w:rsidR="00B35C43" w:rsidRPr="00B35C43">
        <w:rPr>
          <w:rFonts w:ascii="Tahoma" w:hAnsi="Tahoma" w:cs="Tahoma"/>
          <w:color w:val="000000" w:themeColor="text1"/>
          <w:sz w:val="18"/>
          <w:szCs w:val="18"/>
        </w:rPr>
        <w:t>Financial offer</w:t>
      </w:r>
      <w:r w:rsidRPr="00B16F15">
        <w:rPr>
          <w:rFonts w:ascii="Tahoma" w:hAnsi="Tahoma" w:cs="Tahoma"/>
          <w:color w:val="000000" w:themeColor="text1"/>
          <w:sz w:val="18"/>
          <w:szCs w:val="18"/>
        </w:rPr>
        <w:t xml:space="preserve"> (</w:t>
      </w:r>
      <w:r w:rsidR="00B35C43">
        <w:rPr>
          <w:rFonts w:ascii="Tahoma" w:hAnsi="Tahoma" w:cs="Tahoma"/>
          <w:color w:val="000000" w:themeColor="text1"/>
          <w:sz w:val="18"/>
          <w:szCs w:val="18"/>
        </w:rPr>
        <w:t>60</w:t>
      </w:r>
      <w:r w:rsidRPr="00B16F15">
        <w:rPr>
          <w:rFonts w:ascii="Tahoma" w:hAnsi="Tahoma" w:cs="Tahoma"/>
          <w:color w:val="000000" w:themeColor="text1"/>
          <w:sz w:val="18"/>
          <w:szCs w:val="18"/>
        </w:rPr>
        <w:t>%)</w:t>
      </w:r>
      <w:r w:rsidR="00B35C43">
        <w:rPr>
          <w:rFonts w:ascii="Tahoma" w:hAnsi="Tahoma" w:cs="Tahoma"/>
          <w:color w:val="000000" w:themeColor="text1"/>
          <w:sz w:val="18"/>
          <w:szCs w:val="18"/>
        </w:rPr>
        <w:t>;</w:t>
      </w:r>
    </w:p>
    <w:p w14:paraId="45229BF9" w14:textId="72B75D7F" w:rsidR="008D26CE" w:rsidRPr="00B16F15" w:rsidRDefault="008D26CE" w:rsidP="008D26CE">
      <w:pPr>
        <w:numPr>
          <w:ilvl w:val="0"/>
          <w:numId w:val="15"/>
        </w:numPr>
        <w:spacing w:after="0" w:line="240" w:lineRule="auto"/>
        <w:rPr>
          <w:rFonts w:ascii="Tahoma" w:hAnsi="Tahoma" w:cs="Tahoma"/>
          <w:color w:val="000000" w:themeColor="text1"/>
          <w:sz w:val="18"/>
          <w:szCs w:val="18"/>
        </w:rPr>
      </w:pPr>
      <w:r w:rsidRPr="00B16F15">
        <w:rPr>
          <w:rFonts w:ascii="Tahoma" w:hAnsi="Tahoma" w:cs="Tahoma"/>
          <w:color w:val="000000" w:themeColor="text1"/>
          <w:sz w:val="18"/>
          <w:szCs w:val="18"/>
        </w:rPr>
        <w:t xml:space="preserve">Criterion 2: </w:t>
      </w:r>
      <w:r w:rsidR="00B35C43" w:rsidRPr="00B35C43">
        <w:rPr>
          <w:rFonts w:ascii="Tahoma" w:hAnsi="Tahoma" w:cs="Tahoma"/>
          <w:color w:val="000000" w:themeColor="text1"/>
          <w:sz w:val="18"/>
          <w:szCs w:val="18"/>
        </w:rPr>
        <w:t>Quality of the offer</w:t>
      </w:r>
      <w:r w:rsidRPr="00B16F15">
        <w:rPr>
          <w:rFonts w:ascii="Tahoma" w:hAnsi="Tahoma" w:cs="Tahoma"/>
          <w:color w:val="000000" w:themeColor="text1"/>
          <w:sz w:val="18"/>
          <w:szCs w:val="18"/>
        </w:rPr>
        <w:t xml:space="preserve"> (</w:t>
      </w:r>
      <w:r w:rsidR="00B35C43">
        <w:rPr>
          <w:rFonts w:ascii="Tahoma" w:hAnsi="Tahoma" w:cs="Tahoma"/>
          <w:color w:val="000000" w:themeColor="text1"/>
          <w:sz w:val="18"/>
          <w:szCs w:val="18"/>
        </w:rPr>
        <w:t>40</w:t>
      </w:r>
      <w:r w:rsidRPr="00B16F15">
        <w:rPr>
          <w:rFonts w:ascii="Tahoma" w:hAnsi="Tahoma" w:cs="Tahoma"/>
          <w:color w:val="000000" w:themeColor="text1"/>
          <w:sz w:val="18"/>
          <w:szCs w:val="18"/>
        </w:rPr>
        <w:t>%), including:</w:t>
      </w:r>
    </w:p>
    <w:p w14:paraId="5BC66763" w14:textId="0B2AE60A" w:rsidR="008D26CE" w:rsidRPr="00B16F15" w:rsidRDefault="00B35C43" w:rsidP="008D26CE">
      <w:pPr>
        <w:numPr>
          <w:ilvl w:val="1"/>
          <w:numId w:val="17"/>
        </w:numPr>
        <w:spacing w:after="0" w:line="240" w:lineRule="auto"/>
        <w:ind w:left="993" w:hanging="284"/>
        <w:rPr>
          <w:rFonts w:ascii="Tahoma" w:hAnsi="Tahoma" w:cs="Tahoma"/>
          <w:color w:val="808080"/>
          <w:sz w:val="18"/>
          <w:szCs w:val="18"/>
        </w:rPr>
      </w:pPr>
      <w:r w:rsidRPr="00B35C43">
        <w:rPr>
          <w:rFonts w:ascii="Tahoma" w:hAnsi="Tahoma" w:cs="Tahoma"/>
          <w:color w:val="000000"/>
          <w:sz w:val="18"/>
          <w:szCs w:val="18"/>
        </w:rPr>
        <w:t xml:space="preserve">technical characteristic and compliance with </w:t>
      </w:r>
      <w:r w:rsidR="00C4325E">
        <w:rPr>
          <w:rFonts w:ascii="Tahoma" w:hAnsi="Tahoma" w:cs="Tahoma"/>
          <w:color w:val="000000"/>
          <w:sz w:val="18"/>
          <w:szCs w:val="18"/>
        </w:rPr>
        <w:t>Technical Specifications (Appendix I</w:t>
      </w:r>
      <w:r w:rsidRPr="00B35C43">
        <w:rPr>
          <w:rFonts w:ascii="Tahoma" w:hAnsi="Tahoma" w:cs="Tahoma"/>
          <w:color w:val="000000"/>
          <w:sz w:val="18"/>
          <w:szCs w:val="18"/>
        </w:rPr>
        <w:t>)</w:t>
      </w:r>
      <w:r w:rsidR="008D26CE" w:rsidRPr="00B16F15">
        <w:rPr>
          <w:rFonts w:ascii="Tahoma" w:hAnsi="Tahoma" w:cs="Tahoma"/>
          <w:color w:val="000000"/>
          <w:sz w:val="18"/>
          <w:szCs w:val="18"/>
        </w:rPr>
        <w:t>;</w:t>
      </w:r>
    </w:p>
    <w:p w14:paraId="65792930" w14:textId="35ABCD06" w:rsidR="008D26CE" w:rsidRPr="00B35C43" w:rsidRDefault="00B35C43" w:rsidP="008D26CE">
      <w:pPr>
        <w:numPr>
          <w:ilvl w:val="1"/>
          <w:numId w:val="17"/>
        </w:numPr>
        <w:spacing w:after="0" w:line="240" w:lineRule="auto"/>
        <w:ind w:left="993" w:hanging="284"/>
        <w:rPr>
          <w:rFonts w:ascii="Tahoma" w:hAnsi="Tahoma" w:cs="Tahoma"/>
          <w:color w:val="808080"/>
          <w:sz w:val="18"/>
          <w:szCs w:val="18"/>
        </w:rPr>
      </w:pPr>
      <w:r w:rsidRPr="00B35C43">
        <w:rPr>
          <w:rFonts w:ascii="Tahoma" w:hAnsi="Tahoma" w:cs="Tahoma"/>
          <w:color w:val="000000"/>
          <w:sz w:val="18"/>
          <w:szCs w:val="18"/>
        </w:rPr>
        <w:t>timeframe for delivery</w:t>
      </w:r>
      <w:r>
        <w:rPr>
          <w:rFonts w:ascii="Tahoma" w:hAnsi="Tahoma" w:cs="Tahoma"/>
          <w:color w:val="000000"/>
          <w:sz w:val="18"/>
          <w:szCs w:val="18"/>
        </w:rPr>
        <w:t>;</w:t>
      </w:r>
    </w:p>
    <w:p w14:paraId="1AE51FC5" w14:textId="0D654A71" w:rsidR="00B35C43" w:rsidRDefault="00AF6FFD" w:rsidP="008D26CE">
      <w:pPr>
        <w:numPr>
          <w:ilvl w:val="1"/>
          <w:numId w:val="17"/>
        </w:numPr>
        <w:spacing w:after="0" w:line="240" w:lineRule="auto"/>
        <w:ind w:left="993" w:hanging="284"/>
        <w:rPr>
          <w:rFonts w:ascii="Tahoma" w:hAnsi="Tahoma" w:cs="Tahoma"/>
          <w:color w:val="000000" w:themeColor="text1"/>
          <w:sz w:val="18"/>
          <w:szCs w:val="18"/>
        </w:rPr>
      </w:pPr>
      <w:r>
        <w:rPr>
          <w:rFonts w:ascii="Tahoma" w:hAnsi="Tahoma" w:cs="Tahoma"/>
          <w:color w:val="000000" w:themeColor="text1"/>
          <w:sz w:val="18"/>
          <w:szCs w:val="18"/>
        </w:rPr>
        <w:t>c</w:t>
      </w:r>
      <w:r w:rsidR="00592DC5">
        <w:rPr>
          <w:rFonts w:ascii="Tahoma" w:hAnsi="Tahoma" w:cs="Tahoma"/>
          <w:color w:val="000000" w:themeColor="text1"/>
          <w:sz w:val="18"/>
          <w:szCs w:val="18"/>
        </w:rPr>
        <w:t xml:space="preserve">apacity of </w:t>
      </w:r>
      <w:r w:rsidR="00B35C43" w:rsidRPr="00B35C43">
        <w:rPr>
          <w:rFonts w:ascii="Tahoma" w:hAnsi="Tahoma" w:cs="Tahoma"/>
          <w:color w:val="000000" w:themeColor="text1"/>
          <w:sz w:val="18"/>
          <w:szCs w:val="18"/>
        </w:rPr>
        <w:t xml:space="preserve">warranty </w:t>
      </w:r>
      <w:r w:rsidR="00592DC5">
        <w:rPr>
          <w:rFonts w:ascii="Tahoma" w:hAnsi="Tahoma" w:cs="Tahoma"/>
          <w:color w:val="000000" w:themeColor="text1"/>
          <w:sz w:val="18"/>
          <w:szCs w:val="18"/>
        </w:rPr>
        <w:t>support in Ukraine and its length</w:t>
      </w:r>
      <w:r w:rsidR="00B35C43">
        <w:rPr>
          <w:rFonts w:ascii="Tahoma" w:hAnsi="Tahoma" w:cs="Tahoma"/>
          <w:color w:val="000000" w:themeColor="text1"/>
          <w:sz w:val="18"/>
          <w:szCs w:val="18"/>
        </w:rPr>
        <w:t>.</w:t>
      </w:r>
    </w:p>
    <w:p w14:paraId="035C2487" w14:textId="77777777" w:rsidR="000B44BD" w:rsidRPr="00B16F15" w:rsidRDefault="000B44BD" w:rsidP="008D26CE">
      <w:pPr>
        <w:spacing w:after="0" w:line="240" w:lineRule="auto"/>
        <w:rPr>
          <w:rFonts w:ascii="Tahoma" w:eastAsia="Times New Roman" w:hAnsi="Tahoma" w:cs="Tahoma"/>
          <w:sz w:val="18"/>
          <w:szCs w:val="18"/>
          <w:lang w:eastAsia="en-GB"/>
        </w:rPr>
      </w:pPr>
    </w:p>
    <w:p w14:paraId="09E74F16" w14:textId="4DDC969D" w:rsidR="003206CF" w:rsidRPr="00B16F15" w:rsidRDefault="008D26CE" w:rsidP="00DA531D">
      <w:pPr>
        <w:spacing w:after="0" w:line="240" w:lineRule="auto"/>
        <w:rPr>
          <w:rFonts w:ascii="Tahoma" w:hAnsi="Tahoma" w:cs="Tahoma"/>
          <w:color w:val="000000" w:themeColor="text1"/>
          <w:sz w:val="18"/>
          <w:szCs w:val="18"/>
        </w:rPr>
      </w:pPr>
      <w:r w:rsidRPr="00B16F15">
        <w:rPr>
          <w:rFonts w:ascii="Tahoma" w:eastAsia="Times New Roman" w:hAnsi="Tahoma" w:cs="Tahoma"/>
          <w:b/>
          <w:sz w:val="18"/>
          <w:szCs w:val="18"/>
          <w:lang w:eastAsia="en-GB"/>
        </w:rPr>
        <w:t xml:space="preserve">Multiple tendering is not authorised. </w:t>
      </w:r>
    </w:p>
    <w:p w14:paraId="2034D4C7" w14:textId="459EED1F" w:rsidR="008D26CE" w:rsidRPr="00B16F15" w:rsidRDefault="008D26CE" w:rsidP="00DA531D">
      <w:pPr>
        <w:spacing w:after="0" w:line="240" w:lineRule="auto"/>
        <w:rPr>
          <w:rFonts w:ascii="Tahoma" w:eastAsia="Times New Roman" w:hAnsi="Tahoma" w:cs="Tahoma"/>
          <w:sz w:val="18"/>
          <w:szCs w:val="18"/>
          <w:lang w:eastAsia="en-GB"/>
        </w:rPr>
      </w:pPr>
    </w:p>
    <w:p w14:paraId="6C3F0CE4" w14:textId="77777777" w:rsidR="00DA531D" w:rsidRPr="00B16F15" w:rsidRDefault="00DA531D" w:rsidP="00084E6C">
      <w:pPr>
        <w:numPr>
          <w:ilvl w:val="0"/>
          <w:numId w:val="8"/>
        </w:numPr>
        <w:spacing w:after="120" w:line="240" w:lineRule="auto"/>
        <w:ind w:left="284" w:hanging="284"/>
        <w:rPr>
          <w:rFonts w:ascii="Tahoma" w:eastAsia="Times New Roman" w:hAnsi="Tahoma" w:cs="Tahoma"/>
          <w:b/>
          <w:smallCaps/>
          <w:sz w:val="20"/>
          <w:szCs w:val="20"/>
          <w:lang w:eastAsia="en-GB"/>
        </w:rPr>
      </w:pPr>
      <w:r w:rsidRPr="00B16F15">
        <w:rPr>
          <w:rFonts w:ascii="Tahoma" w:eastAsia="Times New Roman" w:hAnsi="Tahoma" w:cs="Tahoma"/>
          <w:b/>
          <w:smallCaps/>
          <w:sz w:val="20"/>
          <w:szCs w:val="20"/>
          <w:lang w:eastAsia="en-GB"/>
        </w:rPr>
        <w:t>DOCUMENTS TO BE PROVIDED</w:t>
      </w:r>
    </w:p>
    <w:p w14:paraId="37CACDE8" w14:textId="7137FE33" w:rsidR="008D26CE" w:rsidRDefault="00592DC5" w:rsidP="008D26CE">
      <w:pPr>
        <w:keepLines/>
        <w:numPr>
          <w:ilvl w:val="0"/>
          <w:numId w:val="5"/>
        </w:numPr>
        <w:spacing w:after="0" w:line="240" w:lineRule="auto"/>
        <w:ind w:left="714" w:hanging="357"/>
        <w:jc w:val="both"/>
        <w:rPr>
          <w:rFonts w:ascii="Tahoma" w:eastAsia="Times New Roman" w:hAnsi="Tahoma" w:cs="Tahoma"/>
          <w:sz w:val="18"/>
          <w:szCs w:val="20"/>
          <w:lang w:val="en-US" w:eastAsia="fr-FR"/>
        </w:rPr>
      </w:pPr>
      <w:r>
        <w:rPr>
          <w:rFonts w:ascii="Tahoma" w:eastAsia="Times New Roman" w:hAnsi="Tahoma" w:cs="Tahoma"/>
          <w:b/>
          <w:sz w:val="18"/>
          <w:szCs w:val="20"/>
          <w:u w:val="single"/>
          <w:lang w:val="en-US" w:eastAsia="fr-FR"/>
        </w:rPr>
        <w:t>A</w:t>
      </w:r>
      <w:r w:rsidRPr="00B16F15">
        <w:rPr>
          <w:rFonts w:ascii="Tahoma" w:eastAsia="Times New Roman" w:hAnsi="Tahoma" w:cs="Tahoma"/>
          <w:sz w:val="18"/>
          <w:szCs w:val="20"/>
          <w:lang w:val="en-US" w:eastAsia="fr-FR"/>
        </w:rPr>
        <w:t xml:space="preserve"> </w:t>
      </w:r>
      <w:r w:rsidR="008D26CE" w:rsidRPr="00317433">
        <w:rPr>
          <w:rFonts w:ascii="Tahoma" w:eastAsia="Times New Roman" w:hAnsi="Tahoma" w:cs="Tahoma"/>
          <w:b/>
          <w:bCs/>
          <w:sz w:val="18"/>
          <w:szCs w:val="20"/>
          <w:lang w:val="en-US" w:eastAsia="fr-FR"/>
        </w:rPr>
        <w:t xml:space="preserve">completed </w:t>
      </w:r>
      <w:r w:rsidR="004D4D3F">
        <w:rPr>
          <w:rFonts w:ascii="Tahoma" w:eastAsia="Times New Roman" w:hAnsi="Tahoma" w:cs="Tahoma"/>
          <w:b/>
          <w:bCs/>
          <w:sz w:val="18"/>
          <w:szCs w:val="20"/>
          <w:lang w:val="en-US" w:eastAsia="fr-FR"/>
        </w:rPr>
        <w:t xml:space="preserve">(including with the indication as to the lot/s the tenderer is tendering for) </w:t>
      </w:r>
      <w:r w:rsidR="008D26CE" w:rsidRPr="00317433">
        <w:rPr>
          <w:rFonts w:ascii="Tahoma" w:eastAsia="Times New Roman" w:hAnsi="Tahoma" w:cs="Tahoma"/>
          <w:b/>
          <w:bCs/>
          <w:sz w:val="18"/>
          <w:szCs w:val="20"/>
          <w:lang w:val="en-US" w:eastAsia="fr-FR"/>
        </w:rPr>
        <w:t>and signed cop</w:t>
      </w:r>
      <w:r w:rsidR="00C47739" w:rsidRPr="00317433">
        <w:rPr>
          <w:rFonts w:ascii="Tahoma" w:eastAsia="Times New Roman" w:hAnsi="Tahoma" w:cs="Tahoma"/>
          <w:b/>
          <w:bCs/>
          <w:sz w:val="18"/>
          <w:szCs w:val="20"/>
          <w:lang w:val="en-US" w:eastAsia="fr-FR"/>
        </w:rPr>
        <w:t>y</w:t>
      </w:r>
      <w:r w:rsidR="008D26CE" w:rsidRPr="00317433">
        <w:rPr>
          <w:rFonts w:ascii="Tahoma" w:eastAsia="Times New Roman" w:hAnsi="Tahoma" w:cs="Tahoma"/>
          <w:b/>
          <w:bCs/>
          <w:sz w:val="18"/>
          <w:szCs w:val="20"/>
          <w:lang w:val="en-US" w:eastAsia="fr-FR"/>
        </w:rPr>
        <w:t xml:space="preserve"> of the </w:t>
      </w:r>
      <w:r w:rsidR="00C4325E">
        <w:rPr>
          <w:rFonts w:ascii="Tahoma" w:eastAsia="Times New Roman" w:hAnsi="Tahoma" w:cs="Tahoma"/>
          <w:b/>
          <w:bCs/>
          <w:sz w:val="18"/>
          <w:szCs w:val="20"/>
          <w:lang w:val="en-US" w:eastAsia="fr-FR"/>
        </w:rPr>
        <w:t>Contract (Appendix II)</w:t>
      </w:r>
      <w:r w:rsidR="00B35C43">
        <w:rPr>
          <w:rFonts w:ascii="Tahoma" w:eastAsia="Times New Roman" w:hAnsi="Tahoma" w:cs="Tahoma"/>
          <w:b/>
          <w:bCs/>
          <w:sz w:val="18"/>
          <w:szCs w:val="20"/>
          <w:lang w:val="en-US" w:eastAsia="fr-FR"/>
        </w:rPr>
        <w:t xml:space="preserve"> in PDF format</w:t>
      </w:r>
      <w:r w:rsidR="008D26CE" w:rsidRPr="00B16F15">
        <w:rPr>
          <w:rFonts w:ascii="Tahoma" w:eastAsia="Times New Roman" w:hAnsi="Tahoma" w:cs="Tahoma"/>
          <w:sz w:val="18"/>
          <w:szCs w:val="20"/>
          <w:lang w:val="en-US" w:eastAsia="fr-FR"/>
        </w:rPr>
        <w:t>.</w:t>
      </w:r>
      <w:r w:rsidR="00D65347" w:rsidRPr="00B16F15">
        <w:rPr>
          <w:rStyle w:val="FootnoteReference"/>
          <w:rFonts w:ascii="Tahoma" w:eastAsia="Times New Roman" w:hAnsi="Tahoma" w:cs="Tahoma"/>
          <w:sz w:val="18"/>
          <w:szCs w:val="20"/>
          <w:lang w:val="en-US" w:eastAsia="fr-FR"/>
        </w:rPr>
        <w:footnoteReference w:id="2"/>
      </w:r>
    </w:p>
    <w:p w14:paraId="02C99AD0" w14:textId="5AC4C3DA" w:rsidR="00C4325E" w:rsidRPr="000E345A" w:rsidRDefault="00592DC5" w:rsidP="008D26CE">
      <w:pPr>
        <w:keepLines/>
        <w:numPr>
          <w:ilvl w:val="0"/>
          <w:numId w:val="5"/>
        </w:numPr>
        <w:spacing w:after="0" w:line="240" w:lineRule="auto"/>
        <w:ind w:left="714" w:hanging="357"/>
        <w:jc w:val="both"/>
        <w:rPr>
          <w:rFonts w:ascii="Tahoma" w:eastAsia="Times New Roman" w:hAnsi="Tahoma" w:cs="Tahoma"/>
          <w:b/>
          <w:sz w:val="18"/>
          <w:szCs w:val="20"/>
          <w:u w:val="single"/>
          <w:lang w:val="en-US" w:eastAsia="fr-FR"/>
        </w:rPr>
      </w:pPr>
      <w:r>
        <w:rPr>
          <w:rFonts w:ascii="Tahoma" w:eastAsia="Times New Roman" w:hAnsi="Tahoma" w:cs="Tahoma"/>
          <w:b/>
          <w:sz w:val="18"/>
          <w:szCs w:val="20"/>
          <w:u w:val="single"/>
          <w:lang w:val="en-US" w:eastAsia="fr-FR"/>
        </w:rPr>
        <w:t>A</w:t>
      </w:r>
      <w:r w:rsidRPr="000E345A">
        <w:rPr>
          <w:rFonts w:ascii="Tahoma" w:eastAsia="Times New Roman" w:hAnsi="Tahoma" w:cs="Tahoma"/>
          <w:b/>
          <w:sz w:val="18"/>
          <w:szCs w:val="20"/>
          <w:u w:val="single"/>
          <w:lang w:val="en-US" w:eastAsia="fr-FR"/>
        </w:rPr>
        <w:t xml:space="preserve"> </w:t>
      </w:r>
      <w:r w:rsidR="00C4325E" w:rsidRPr="000E345A">
        <w:rPr>
          <w:rFonts w:ascii="Tahoma" w:eastAsia="Times New Roman" w:hAnsi="Tahoma" w:cs="Tahoma"/>
          <w:b/>
          <w:sz w:val="18"/>
          <w:szCs w:val="20"/>
          <w:u w:val="single"/>
          <w:lang w:val="en-US" w:eastAsia="fr-FR"/>
        </w:rPr>
        <w:t>completed and signed copy of the Declaration of Agreement (Appendix IV)</w:t>
      </w:r>
    </w:p>
    <w:p w14:paraId="705A6FBD" w14:textId="7C8A73F8" w:rsidR="00C4325E" w:rsidRDefault="00C4325E" w:rsidP="00C4325E">
      <w:pPr>
        <w:keepLines/>
        <w:numPr>
          <w:ilvl w:val="0"/>
          <w:numId w:val="5"/>
        </w:numPr>
        <w:spacing w:after="0" w:line="240" w:lineRule="auto"/>
        <w:jc w:val="both"/>
        <w:rPr>
          <w:rFonts w:ascii="Tahoma" w:hAnsi="Tahoma" w:cs="Tahoma"/>
          <w:color w:val="000000" w:themeColor="text1"/>
          <w:sz w:val="18"/>
          <w:szCs w:val="20"/>
        </w:rPr>
      </w:pPr>
      <w:r w:rsidRPr="00C4325E">
        <w:rPr>
          <w:rFonts w:ascii="Tahoma" w:hAnsi="Tahoma" w:cs="Tahoma"/>
          <w:color w:val="000000" w:themeColor="text1"/>
          <w:sz w:val="18"/>
          <w:szCs w:val="20"/>
        </w:rPr>
        <w:t>For legal persons and private entrepreneurs: Registration documents;</w:t>
      </w:r>
    </w:p>
    <w:p w14:paraId="792A9956" w14:textId="1777A047" w:rsidR="00592DC5" w:rsidRPr="00592DC5" w:rsidRDefault="00592DC5" w:rsidP="00592DC5">
      <w:pPr>
        <w:keepLines/>
        <w:numPr>
          <w:ilvl w:val="0"/>
          <w:numId w:val="5"/>
        </w:numPr>
        <w:spacing w:after="0" w:line="240" w:lineRule="auto"/>
        <w:jc w:val="both"/>
        <w:rPr>
          <w:rFonts w:ascii="Tahoma" w:hAnsi="Tahoma" w:cs="Tahoma"/>
          <w:bCs/>
          <w:sz w:val="18"/>
          <w:szCs w:val="20"/>
        </w:rPr>
      </w:pPr>
      <w:bookmarkStart w:id="3" w:name="_Hlk88211397"/>
      <w:r>
        <w:rPr>
          <w:rFonts w:ascii="Tahoma" w:hAnsi="Tahoma" w:cs="Tahoma"/>
          <w:bCs/>
          <w:sz w:val="18"/>
          <w:szCs w:val="20"/>
        </w:rPr>
        <w:t>A</w:t>
      </w:r>
      <w:r w:rsidRPr="00576CAA">
        <w:rPr>
          <w:rFonts w:ascii="Tahoma" w:hAnsi="Tahoma" w:cs="Tahoma"/>
          <w:bCs/>
          <w:sz w:val="18"/>
          <w:szCs w:val="20"/>
        </w:rPr>
        <w:t xml:space="preserve"> quote, describing </w:t>
      </w:r>
      <w:r w:rsidR="00185524">
        <w:rPr>
          <w:rFonts w:ascii="Tahoma" w:hAnsi="Tahoma" w:cs="Tahoma"/>
          <w:bCs/>
          <w:sz w:val="18"/>
          <w:szCs w:val="20"/>
        </w:rPr>
        <w:t>a</w:t>
      </w:r>
      <w:r w:rsidRPr="00576CAA">
        <w:rPr>
          <w:rFonts w:ascii="Tahoma" w:hAnsi="Tahoma" w:cs="Tahoma"/>
          <w:bCs/>
          <w:sz w:val="18"/>
          <w:szCs w:val="20"/>
        </w:rPr>
        <w:t xml:space="preserve"> financial offer, in line with the requirements of section </w:t>
      </w:r>
      <w:r>
        <w:rPr>
          <w:rFonts w:ascii="Tahoma" w:hAnsi="Tahoma" w:cs="Tahoma"/>
          <w:bCs/>
          <w:sz w:val="18"/>
          <w:szCs w:val="20"/>
        </w:rPr>
        <w:t>D</w:t>
      </w:r>
      <w:r w:rsidRPr="00576CAA">
        <w:rPr>
          <w:rFonts w:ascii="Tahoma" w:hAnsi="Tahoma" w:cs="Tahoma"/>
          <w:bCs/>
          <w:sz w:val="18"/>
          <w:szCs w:val="20"/>
        </w:rPr>
        <w:t xml:space="preserve"> of the Tender File (see above);</w:t>
      </w:r>
      <w:bookmarkEnd w:id="3"/>
    </w:p>
    <w:p w14:paraId="63E70858" w14:textId="7CD2DBC2" w:rsidR="00C4325E" w:rsidRPr="000E345A" w:rsidRDefault="00C4325E" w:rsidP="000E345A">
      <w:pPr>
        <w:keepLines/>
        <w:numPr>
          <w:ilvl w:val="0"/>
          <w:numId w:val="5"/>
        </w:numPr>
        <w:spacing w:after="0" w:line="240" w:lineRule="auto"/>
        <w:jc w:val="both"/>
        <w:rPr>
          <w:rFonts w:ascii="Tahoma" w:hAnsi="Tahoma" w:cs="Tahoma"/>
          <w:color w:val="000000" w:themeColor="text1"/>
          <w:sz w:val="18"/>
          <w:szCs w:val="20"/>
        </w:rPr>
      </w:pPr>
      <w:r w:rsidRPr="00C4325E">
        <w:rPr>
          <w:rFonts w:ascii="Tahoma" w:hAnsi="Tahoma" w:cs="Tahoma"/>
          <w:color w:val="000000" w:themeColor="text1"/>
          <w:sz w:val="18"/>
          <w:szCs w:val="20"/>
        </w:rPr>
        <w:t xml:space="preserve">Completed in English and signed Tender proposal in the form of official letter that contains the </w:t>
      </w:r>
      <w:r w:rsidRPr="000E345A">
        <w:rPr>
          <w:rFonts w:ascii="Tahoma" w:hAnsi="Tahoma" w:cs="Tahoma"/>
          <w:color w:val="000000" w:themeColor="text1"/>
          <w:sz w:val="18"/>
          <w:szCs w:val="20"/>
        </w:rPr>
        <w:t>following sections:</w:t>
      </w:r>
    </w:p>
    <w:p w14:paraId="31381181" w14:textId="03A45BAA" w:rsidR="00C4325E" w:rsidRPr="00C4325E" w:rsidRDefault="00C4325E" w:rsidP="00C4325E">
      <w:pPr>
        <w:keepLines/>
        <w:numPr>
          <w:ilvl w:val="1"/>
          <w:numId w:val="5"/>
        </w:numPr>
        <w:spacing w:after="0" w:line="240" w:lineRule="auto"/>
        <w:jc w:val="both"/>
        <w:rPr>
          <w:rFonts w:ascii="Tahoma" w:hAnsi="Tahoma" w:cs="Tahoma"/>
          <w:color w:val="000000" w:themeColor="text1"/>
          <w:sz w:val="18"/>
          <w:szCs w:val="20"/>
        </w:rPr>
      </w:pPr>
      <w:r w:rsidRPr="00C4325E">
        <w:rPr>
          <w:rFonts w:ascii="Tahoma" w:hAnsi="Tahoma" w:cs="Tahoma"/>
          <w:color w:val="000000" w:themeColor="text1"/>
          <w:sz w:val="18"/>
          <w:szCs w:val="20"/>
        </w:rPr>
        <w:t xml:space="preserve">Brief description of the main registration information of the Tenderer; </w:t>
      </w:r>
    </w:p>
    <w:p w14:paraId="2A806DC6" w14:textId="77777777" w:rsidR="00C4325E" w:rsidRDefault="00C4325E" w:rsidP="00C4325E">
      <w:pPr>
        <w:keepLines/>
        <w:numPr>
          <w:ilvl w:val="1"/>
          <w:numId w:val="5"/>
        </w:numPr>
        <w:spacing w:after="0" w:line="240" w:lineRule="auto"/>
        <w:jc w:val="both"/>
        <w:rPr>
          <w:rFonts w:ascii="Tahoma" w:hAnsi="Tahoma" w:cs="Tahoma"/>
          <w:color w:val="000000" w:themeColor="text1"/>
          <w:sz w:val="18"/>
          <w:szCs w:val="20"/>
        </w:rPr>
      </w:pPr>
      <w:r w:rsidRPr="00C4325E">
        <w:rPr>
          <w:rFonts w:ascii="Tahoma" w:hAnsi="Tahoma" w:cs="Tahoma"/>
          <w:color w:val="000000" w:themeColor="text1"/>
          <w:sz w:val="18"/>
          <w:szCs w:val="20"/>
        </w:rPr>
        <w:t>Brief description of the Tenderer’s at least 3 years’ experience of provision of services similar to the ones requested in this Tender File;</w:t>
      </w:r>
    </w:p>
    <w:p w14:paraId="4E6EDEDA" w14:textId="3922C9DB" w:rsidR="00C4325E" w:rsidRPr="00C4325E" w:rsidRDefault="00C4325E" w:rsidP="00C4325E">
      <w:pPr>
        <w:keepLines/>
        <w:numPr>
          <w:ilvl w:val="1"/>
          <w:numId w:val="5"/>
        </w:numPr>
        <w:spacing w:after="0" w:line="240" w:lineRule="auto"/>
        <w:jc w:val="both"/>
        <w:rPr>
          <w:rFonts w:ascii="Tahoma" w:hAnsi="Tahoma" w:cs="Tahoma"/>
          <w:color w:val="000000" w:themeColor="text1"/>
          <w:sz w:val="18"/>
          <w:szCs w:val="20"/>
        </w:rPr>
      </w:pPr>
      <w:r w:rsidRPr="00C4325E">
        <w:rPr>
          <w:rFonts w:ascii="Tahoma" w:hAnsi="Tahoma" w:cs="Tahoma"/>
          <w:color w:val="000000" w:themeColor="text1"/>
          <w:sz w:val="18"/>
          <w:szCs w:val="20"/>
        </w:rPr>
        <w:t>Description of the proposed IT equipment, including the brand name and its serial number);</w:t>
      </w:r>
    </w:p>
    <w:p w14:paraId="766980C1" w14:textId="4EFE638F" w:rsidR="00592DC5" w:rsidRPr="00592DC5" w:rsidRDefault="00DA70E3" w:rsidP="00592DC5">
      <w:pPr>
        <w:keepLines/>
        <w:numPr>
          <w:ilvl w:val="1"/>
          <w:numId w:val="5"/>
        </w:numPr>
        <w:spacing w:after="0" w:line="240" w:lineRule="auto"/>
        <w:jc w:val="both"/>
        <w:rPr>
          <w:rFonts w:ascii="Tahoma" w:hAnsi="Tahoma" w:cs="Tahoma"/>
          <w:color w:val="000000" w:themeColor="text1"/>
          <w:sz w:val="18"/>
          <w:szCs w:val="20"/>
        </w:rPr>
      </w:pPr>
      <w:r>
        <w:rPr>
          <w:rFonts w:ascii="Tahoma" w:hAnsi="Tahoma" w:cs="Tahoma"/>
          <w:color w:val="000000" w:themeColor="text1"/>
          <w:sz w:val="18"/>
          <w:szCs w:val="20"/>
        </w:rPr>
        <w:t>Proposed delivery date for the equipment</w:t>
      </w:r>
      <w:r w:rsidR="00C4325E" w:rsidRPr="00C4325E">
        <w:rPr>
          <w:rFonts w:ascii="Tahoma" w:hAnsi="Tahoma" w:cs="Tahoma"/>
          <w:color w:val="000000" w:themeColor="text1"/>
          <w:sz w:val="18"/>
          <w:szCs w:val="20"/>
        </w:rPr>
        <w:t>.</w:t>
      </w:r>
    </w:p>
    <w:p w14:paraId="1034B91E" w14:textId="77777777" w:rsidR="00C4325E" w:rsidRPr="00C4325E" w:rsidRDefault="00C4325E" w:rsidP="00C4325E">
      <w:pPr>
        <w:keepLines/>
        <w:numPr>
          <w:ilvl w:val="0"/>
          <w:numId w:val="5"/>
        </w:numPr>
        <w:spacing w:after="0" w:line="240" w:lineRule="auto"/>
        <w:jc w:val="both"/>
        <w:rPr>
          <w:rFonts w:ascii="Tahoma" w:eastAsia="Times New Roman" w:hAnsi="Tahoma" w:cs="Tahoma"/>
          <w:sz w:val="18"/>
          <w:szCs w:val="20"/>
          <w:lang w:val="en-US" w:eastAsia="fr-FR"/>
        </w:rPr>
      </w:pPr>
      <w:r w:rsidRPr="00C4325E">
        <w:rPr>
          <w:rFonts w:ascii="Tahoma" w:hAnsi="Tahoma" w:cs="Tahoma"/>
          <w:color w:val="000000" w:themeColor="text1"/>
          <w:sz w:val="18"/>
          <w:szCs w:val="20"/>
        </w:rPr>
        <w:t xml:space="preserve"> Bank certificate.</w:t>
      </w:r>
    </w:p>
    <w:p w14:paraId="35477919" w14:textId="7E1D1D2C" w:rsidR="00833FEA" w:rsidRPr="00B35C43" w:rsidRDefault="00833FEA" w:rsidP="00B35C43">
      <w:pPr>
        <w:keepLines/>
        <w:spacing w:after="0" w:line="240" w:lineRule="auto"/>
        <w:ind w:left="714"/>
        <w:jc w:val="both"/>
        <w:rPr>
          <w:rFonts w:ascii="Tahoma" w:eastAsia="Times New Roman" w:hAnsi="Tahoma" w:cs="Tahoma"/>
          <w:bCs/>
          <w:sz w:val="18"/>
          <w:szCs w:val="20"/>
          <w:lang w:val="en-US" w:eastAsia="fr-FR"/>
        </w:rPr>
      </w:pPr>
    </w:p>
    <w:p w14:paraId="4176BE55" w14:textId="77777777" w:rsidR="00DA531D" w:rsidRPr="00B16F15" w:rsidRDefault="00DA531D" w:rsidP="00EF4CF5">
      <w:pPr>
        <w:spacing w:after="0" w:line="240" w:lineRule="auto"/>
        <w:ind w:left="714"/>
        <w:rPr>
          <w:rFonts w:ascii="Tahoma" w:eastAsia="Times New Roman" w:hAnsi="Tahoma" w:cs="Tahoma"/>
          <w:b/>
          <w:sz w:val="18"/>
          <w:szCs w:val="20"/>
          <w:lang w:eastAsia="en-GB"/>
        </w:rPr>
      </w:pPr>
    </w:p>
    <w:p w14:paraId="7499B367" w14:textId="23222066" w:rsidR="002D6966" w:rsidRPr="00B16F15" w:rsidRDefault="00CB552E" w:rsidP="00A44292">
      <w:pPr>
        <w:jc w:val="both"/>
        <w:rPr>
          <w:rFonts w:ascii="Tahoma" w:eastAsia="Times New Roman" w:hAnsi="Tahoma" w:cs="Tahoma"/>
          <w:b/>
          <w:bCs/>
          <w:color w:val="000000"/>
          <w:sz w:val="16"/>
          <w:szCs w:val="18"/>
          <w:lang w:eastAsia="en-GB"/>
        </w:rPr>
      </w:pPr>
      <w:r w:rsidRPr="00B16F15">
        <w:rPr>
          <w:rFonts w:ascii="Tahoma" w:hAnsi="Tahoma" w:cs="Tahoma"/>
          <w:b/>
          <w:color w:val="000000" w:themeColor="text1"/>
          <w:sz w:val="18"/>
          <w:szCs w:val="20"/>
        </w:rPr>
        <w:t xml:space="preserve">All documents shall be submitted in </w:t>
      </w:r>
      <w:r w:rsidRPr="00F20B93">
        <w:rPr>
          <w:rFonts w:ascii="Tahoma" w:hAnsi="Tahoma" w:cs="Tahoma"/>
          <w:b/>
          <w:color w:val="000000" w:themeColor="text1"/>
          <w:sz w:val="18"/>
          <w:szCs w:val="20"/>
        </w:rPr>
        <w:t>English</w:t>
      </w:r>
      <w:r w:rsidR="009945E4">
        <w:rPr>
          <w:rFonts w:ascii="Tahoma" w:hAnsi="Tahoma" w:cs="Tahoma"/>
          <w:b/>
          <w:color w:val="000000" w:themeColor="text1"/>
          <w:sz w:val="18"/>
          <w:szCs w:val="20"/>
        </w:rPr>
        <w:t>.</w:t>
      </w:r>
      <w:r w:rsidRPr="00B16F15">
        <w:rPr>
          <w:rFonts w:ascii="Tahoma" w:hAnsi="Tahoma" w:cs="Tahoma"/>
          <w:b/>
          <w:color w:val="000000" w:themeColor="text1"/>
          <w:sz w:val="18"/>
          <w:szCs w:val="20"/>
        </w:rPr>
        <w:t xml:space="preserve"> </w:t>
      </w:r>
      <w:r w:rsidR="009945E4">
        <w:rPr>
          <w:rFonts w:ascii="Tahoma" w:hAnsi="Tahoma" w:cs="Tahoma"/>
          <w:b/>
          <w:color w:val="000000" w:themeColor="text1"/>
          <w:sz w:val="18"/>
          <w:szCs w:val="20"/>
        </w:rPr>
        <w:t>F</w:t>
      </w:r>
      <w:r w:rsidRPr="00B16F15">
        <w:rPr>
          <w:rFonts w:ascii="Tahoma" w:hAnsi="Tahoma" w:cs="Tahoma"/>
          <w:b/>
          <w:color w:val="000000" w:themeColor="text1"/>
          <w:sz w:val="18"/>
          <w:szCs w:val="20"/>
        </w:rPr>
        <w:t xml:space="preserve">ailure to do so will result in the exclusion of the tender. </w:t>
      </w:r>
      <w:r w:rsidRPr="00B16F15">
        <w:rPr>
          <w:rFonts w:ascii="Tahoma" w:eastAsia="Times New Roman" w:hAnsi="Tahoma" w:cs="Tahoma"/>
          <w:b/>
          <w:color w:val="000000"/>
          <w:sz w:val="18"/>
          <w:szCs w:val="20"/>
          <w:lang w:eastAsia="en-GB"/>
        </w:rPr>
        <w:t xml:space="preserve">If any of the documents listed above are missing, the </w:t>
      </w:r>
      <w:r w:rsidR="008B791D" w:rsidRPr="00B16F15">
        <w:rPr>
          <w:rFonts w:ascii="Tahoma" w:eastAsia="Times New Roman" w:hAnsi="Tahoma" w:cs="Tahoma"/>
          <w:b/>
          <w:color w:val="000000"/>
          <w:sz w:val="18"/>
          <w:szCs w:val="20"/>
          <w:lang w:eastAsia="en-GB"/>
        </w:rPr>
        <w:t>Council of Europe reserves the right to reject the tender</w:t>
      </w:r>
      <w:r w:rsidRPr="00B16F15">
        <w:rPr>
          <w:rFonts w:ascii="Tahoma" w:eastAsia="Times New Roman" w:hAnsi="Tahoma" w:cs="Tahoma"/>
          <w:b/>
          <w:color w:val="000000"/>
          <w:sz w:val="18"/>
          <w:szCs w:val="20"/>
          <w:lang w:eastAsia="en-GB"/>
        </w:rPr>
        <w:t>.</w:t>
      </w:r>
    </w:p>
    <w:p w14:paraId="7F0EE60B" w14:textId="47845FB1" w:rsidR="00D65347" w:rsidRPr="00B16F15" w:rsidRDefault="00D65347" w:rsidP="00D65347">
      <w:pPr>
        <w:rPr>
          <w:rFonts w:ascii="Tahoma" w:eastAsia="Calibri" w:hAnsi="Tahoma" w:cs="Tahoma"/>
          <w:sz w:val="18"/>
          <w:szCs w:val="20"/>
          <w:lang w:val="en-US"/>
        </w:rPr>
      </w:pPr>
      <w:r w:rsidRPr="00B16F15">
        <w:rPr>
          <w:rFonts w:ascii="Tahoma" w:eastAsia="Times New Roman" w:hAnsi="Tahoma" w:cs="Tahoma"/>
          <w:b/>
          <w:bCs/>
          <w:color w:val="000000"/>
          <w:sz w:val="18"/>
          <w:szCs w:val="20"/>
          <w:lang w:eastAsia="en-GB"/>
        </w:rPr>
        <w:t xml:space="preserve">The Council reserves the right to reject a tender if the scanned documents </w:t>
      </w:r>
      <w:r w:rsidRPr="00B16F15">
        <w:rPr>
          <w:rFonts w:ascii="Tahoma" w:eastAsia="Times New Roman" w:hAnsi="Tahoma" w:cs="Tahoma"/>
          <w:b/>
          <w:bCs/>
          <w:color w:val="000000"/>
          <w:sz w:val="18"/>
          <w:szCs w:val="20"/>
          <w:u w:val="single"/>
          <w:lang w:eastAsia="en-GB"/>
        </w:rPr>
        <w:t>are of such a quality that the documents cannot be read once printed.</w:t>
      </w:r>
    </w:p>
    <w:p w14:paraId="74B3E01C" w14:textId="7CD50F3C" w:rsidR="00D65347" w:rsidRPr="008B791D" w:rsidRDefault="00DA531D" w:rsidP="00D65347">
      <w:pPr>
        <w:jc w:val="center"/>
        <w:rPr>
          <w:rFonts w:ascii="Tahoma" w:eastAsia="Times New Roman" w:hAnsi="Tahoma" w:cs="Tahoma"/>
          <w:b/>
          <w:sz w:val="20"/>
          <w:lang w:eastAsia="en-GB"/>
        </w:rPr>
      </w:pPr>
      <w:r w:rsidRPr="00B16F15">
        <w:rPr>
          <w:rFonts w:ascii="Tahoma" w:eastAsia="Times New Roman" w:hAnsi="Tahoma" w:cs="Tahoma"/>
          <w:b/>
          <w:sz w:val="18"/>
          <w:szCs w:val="20"/>
          <w:lang w:eastAsia="en-GB"/>
        </w:rPr>
        <w:t>* * *</w:t>
      </w:r>
      <w:bookmarkStart w:id="4" w:name="_Toc392063549"/>
      <w:bookmarkStart w:id="5" w:name="_Toc445392376"/>
      <w:r w:rsidR="00D65347" w:rsidRPr="008B791D">
        <w:rPr>
          <w:rFonts w:ascii="Tahoma" w:eastAsia="Times New Roman" w:hAnsi="Tahoma" w:cs="Tahoma"/>
          <w:b/>
          <w:sz w:val="20"/>
          <w:lang w:eastAsia="en-GB"/>
        </w:rPr>
        <w:br w:type="page"/>
      </w:r>
    </w:p>
    <w:p w14:paraId="05FE0A77" w14:textId="426F7936" w:rsidR="00F03801" w:rsidRPr="008B791D" w:rsidRDefault="00F03801" w:rsidP="005C426C">
      <w:pPr>
        <w:pStyle w:val="Heading1"/>
        <w:spacing w:before="0" w:beforeAutospacing="0" w:after="0" w:afterAutospacing="0"/>
        <w:jc w:val="center"/>
        <w:rPr>
          <w:rFonts w:ascii="Tahoma" w:hAnsi="Tahoma" w:cs="Tahoma"/>
          <w:sz w:val="32"/>
        </w:rPr>
      </w:pPr>
      <w:r w:rsidRPr="008B791D">
        <w:rPr>
          <w:rFonts w:ascii="Tahoma" w:hAnsi="Tahoma" w:cs="Tahoma"/>
          <w:sz w:val="32"/>
        </w:rPr>
        <w:lastRenderedPageBreak/>
        <w:t>PART II – TENDER RULES</w:t>
      </w:r>
      <w:bookmarkEnd w:id="4"/>
      <w:bookmarkEnd w:id="5"/>
    </w:p>
    <w:p w14:paraId="05FE0A78" w14:textId="77777777" w:rsidR="00F018C2" w:rsidRPr="008B791D" w:rsidRDefault="00F018C2" w:rsidP="00F018C2">
      <w:pPr>
        <w:tabs>
          <w:tab w:val="center" w:pos="4680"/>
          <w:tab w:val="right" w:pos="9360"/>
        </w:tabs>
        <w:spacing w:after="0" w:line="240" w:lineRule="auto"/>
        <w:jc w:val="center"/>
        <w:rPr>
          <w:rFonts w:ascii="Tahoma" w:eastAsia="Calibri" w:hAnsi="Tahoma" w:cs="Tahoma"/>
          <w:b/>
          <w:sz w:val="18"/>
          <w:szCs w:val="20"/>
        </w:rPr>
      </w:pPr>
      <w:r w:rsidRPr="008B791D">
        <w:rPr>
          <w:rFonts w:ascii="Tahoma" w:eastAsia="Calibri" w:hAnsi="Tahoma" w:cs="Tahoma"/>
          <w:b/>
          <w:sz w:val="18"/>
          <w:szCs w:val="20"/>
        </w:rPr>
        <w:t>CALL FOR TENDERS</w:t>
      </w:r>
    </w:p>
    <w:p w14:paraId="3A989CCD" w14:textId="2C3A86BB" w:rsidR="00833FEA" w:rsidRPr="008B791D" w:rsidRDefault="0066267E" w:rsidP="00833FEA">
      <w:pPr>
        <w:tabs>
          <w:tab w:val="center" w:pos="4680"/>
          <w:tab w:val="right" w:pos="9360"/>
        </w:tabs>
        <w:spacing w:after="0" w:line="240" w:lineRule="auto"/>
        <w:jc w:val="center"/>
        <w:rPr>
          <w:rFonts w:ascii="Tahoma" w:eastAsia="Calibri" w:hAnsi="Tahoma" w:cs="Tahoma"/>
          <w:b/>
          <w:caps/>
          <w:sz w:val="18"/>
          <w:szCs w:val="20"/>
        </w:rPr>
      </w:pPr>
      <w:r w:rsidRPr="008B791D">
        <w:rPr>
          <w:rFonts w:ascii="Tahoma" w:eastAsia="Calibri" w:hAnsi="Tahoma" w:cs="Tahoma"/>
          <w:b/>
          <w:caps/>
          <w:sz w:val="18"/>
          <w:szCs w:val="20"/>
        </w:rPr>
        <w:t>for the provi</w:t>
      </w:r>
      <w:r w:rsidR="006A2B64" w:rsidRPr="008B791D">
        <w:rPr>
          <w:rFonts w:ascii="Tahoma" w:eastAsia="Calibri" w:hAnsi="Tahoma" w:cs="Tahoma"/>
          <w:b/>
          <w:caps/>
          <w:sz w:val="18"/>
          <w:szCs w:val="20"/>
        </w:rPr>
        <w:t xml:space="preserve">sion of </w:t>
      </w:r>
      <w:r w:rsidR="00B35C43" w:rsidRPr="00B35C43">
        <w:rPr>
          <w:rFonts w:ascii="Tahoma" w:eastAsia="Calibri" w:hAnsi="Tahoma" w:cs="Tahoma"/>
          <w:b/>
          <w:caps/>
          <w:sz w:val="18"/>
          <w:szCs w:val="18"/>
        </w:rPr>
        <w:t>OFFICE EQUIPMENT</w:t>
      </w:r>
    </w:p>
    <w:p w14:paraId="05FE0A7A" w14:textId="26E30594" w:rsidR="00806205" w:rsidRPr="00013A77" w:rsidRDefault="001D35D2" w:rsidP="001D35D2">
      <w:pPr>
        <w:tabs>
          <w:tab w:val="left" w:pos="3963"/>
          <w:tab w:val="center" w:pos="4513"/>
          <w:tab w:val="center" w:pos="4680"/>
          <w:tab w:val="right" w:pos="9360"/>
        </w:tabs>
        <w:spacing w:after="0" w:line="240" w:lineRule="auto"/>
        <w:rPr>
          <w:rFonts w:ascii="Tahoma" w:eastAsia="Calibri" w:hAnsi="Tahoma" w:cs="Tahoma"/>
          <w:b/>
          <w:sz w:val="18"/>
          <w:szCs w:val="20"/>
          <w:lang w:val="uk-UA"/>
        </w:rPr>
      </w:pPr>
      <w:r w:rsidRPr="008B791D">
        <w:rPr>
          <w:rFonts w:ascii="Tahoma" w:eastAsia="Calibri" w:hAnsi="Tahoma" w:cs="Tahoma"/>
          <w:b/>
          <w:sz w:val="18"/>
          <w:szCs w:val="20"/>
        </w:rPr>
        <w:tab/>
      </w:r>
      <w:r w:rsidRPr="008B791D">
        <w:rPr>
          <w:rFonts w:ascii="Tahoma" w:eastAsia="Calibri" w:hAnsi="Tahoma" w:cs="Tahoma"/>
          <w:b/>
          <w:sz w:val="18"/>
          <w:szCs w:val="20"/>
        </w:rPr>
        <w:tab/>
      </w:r>
      <w:r w:rsidR="00084E6C" w:rsidRPr="008B791D">
        <w:rPr>
          <w:rFonts w:ascii="Tahoma" w:eastAsia="Calibri" w:hAnsi="Tahoma" w:cs="Tahoma"/>
          <w:b/>
          <w:sz w:val="18"/>
          <w:szCs w:val="20"/>
        </w:rPr>
        <w:t>20</w:t>
      </w:r>
      <w:r w:rsidR="00B35C43">
        <w:rPr>
          <w:rFonts w:ascii="Tahoma" w:eastAsia="Calibri" w:hAnsi="Tahoma" w:cs="Tahoma"/>
          <w:b/>
          <w:sz w:val="18"/>
          <w:szCs w:val="20"/>
        </w:rPr>
        <w:t>2</w:t>
      </w:r>
      <w:r w:rsidR="00AF6FFD">
        <w:rPr>
          <w:rFonts w:ascii="Tahoma" w:eastAsia="Calibri" w:hAnsi="Tahoma" w:cs="Tahoma"/>
          <w:b/>
          <w:sz w:val="18"/>
          <w:szCs w:val="20"/>
        </w:rPr>
        <w:t>3</w:t>
      </w:r>
      <w:r w:rsidR="00806205" w:rsidRPr="008B791D">
        <w:rPr>
          <w:rFonts w:ascii="Tahoma" w:eastAsia="Calibri" w:hAnsi="Tahoma" w:cs="Tahoma"/>
          <w:b/>
          <w:sz w:val="18"/>
          <w:szCs w:val="20"/>
        </w:rPr>
        <w:t>/AO/</w:t>
      </w:r>
      <w:r w:rsidR="00013A77">
        <w:rPr>
          <w:rFonts w:ascii="Tahoma" w:eastAsia="Calibri" w:hAnsi="Tahoma" w:cs="Tahoma"/>
          <w:b/>
          <w:sz w:val="18"/>
          <w:szCs w:val="20"/>
          <w:lang w:val="uk-UA"/>
        </w:rPr>
        <w:t>77</w:t>
      </w:r>
    </w:p>
    <w:p w14:paraId="05FE0A7B" w14:textId="77777777" w:rsidR="00F03801" w:rsidRPr="008B791D" w:rsidRDefault="00F03801" w:rsidP="00F03801">
      <w:pPr>
        <w:autoSpaceDE w:val="0"/>
        <w:autoSpaceDN w:val="0"/>
        <w:adjustRightInd w:val="0"/>
        <w:spacing w:after="0" w:line="240" w:lineRule="auto"/>
        <w:jc w:val="center"/>
        <w:rPr>
          <w:rFonts w:ascii="Tahoma" w:eastAsia="Calibri" w:hAnsi="Tahoma" w:cs="Tahoma"/>
          <w:b/>
          <w:sz w:val="14"/>
          <w:szCs w:val="16"/>
        </w:rPr>
      </w:pPr>
    </w:p>
    <w:p w14:paraId="05FE0A7C" w14:textId="77777777" w:rsidR="00D52086" w:rsidRPr="008B791D" w:rsidRDefault="00D52086" w:rsidP="00F03801">
      <w:pPr>
        <w:autoSpaceDE w:val="0"/>
        <w:autoSpaceDN w:val="0"/>
        <w:adjustRightInd w:val="0"/>
        <w:spacing w:after="0" w:line="240" w:lineRule="auto"/>
        <w:rPr>
          <w:rFonts w:ascii="Tahoma" w:eastAsia="Calibri" w:hAnsi="Tahoma" w:cs="Tahoma"/>
          <w:b/>
          <w:sz w:val="14"/>
          <w:szCs w:val="16"/>
        </w:rPr>
        <w:sectPr w:rsidR="00D52086" w:rsidRPr="008B791D" w:rsidSect="008D3354">
          <w:headerReference w:type="even" r:id="rId14"/>
          <w:headerReference w:type="default" r:id="rId15"/>
          <w:headerReference w:type="first" r:id="rId16"/>
          <w:pgSz w:w="11907" w:h="16839" w:code="9"/>
          <w:pgMar w:top="426" w:right="1440" w:bottom="1440" w:left="1440" w:header="708" w:footer="708" w:gutter="0"/>
          <w:cols w:space="708"/>
          <w:titlePg/>
          <w:docGrid w:linePitch="360"/>
        </w:sectPr>
      </w:pPr>
    </w:p>
    <w:p w14:paraId="05FE0A7D" w14:textId="77777777" w:rsidR="00E30689" w:rsidRPr="008B791D" w:rsidRDefault="00E30689" w:rsidP="00E30689">
      <w:pPr>
        <w:autoSpaceDE w:val="0"/>
        <w:autoSpaceDN w:val="0"/>
        <w:adjustRightInd w:val="0"/>
        <w:spacing w:after="120" w:line="240" w:lineRule="auto"/>
        <w:rPr>
          <w:rFonts w:ascii="Tahoma" w:eastAsia="Calibri" w:hAnsi="Tahoma" w:cs="Tahoma"/>
          <w:b/>
          <w:sz w:val="16"/>
          <w:szCs w:val="18"/>
        </w:rPr>
      </w:pPr>
      <w:r w:rsidRPr="008B791D">
        <w:rPr>
          <w:rFonts w:ascii="Tahoma" w:eastAsia="Calibri" w:hAnsi="Tahoma" w:cs="Tahoma"/>
          <w:b/>
          <w:sz w:val="16"/>
          <w:szCs w:val="18"/>
        </w:rPr>
        <w:t>ARTICLE 1 – IDENTIFICATION OF THE CONTRACTING AUTHORITY</w:t>
      </w:r>
    </w:p>
    <w:p w14:paraId="05FE0A7E" w14:textId="77777777" w:rsidR="00E30689" w:rsidRPr="008B791D" w:rsidRDefault="00E30689" w:rsidP="00033E7D">
      <w:pPr>
        <w:numPr>
          <w:ilvl w:val="1"/>
          <w:numId w:val="2"/>
        </w:numPr>
        <w:tabs>
          <w:tab w:val="left" w:pos="567"/>
        </w:tabs>
        <w:spacing w:after="60" w:line="240" w:lineRule="auto"/>
        <w:ind w:left="357" w:hanging="357"/>
        <w:jc w:val="both"/>
        <w:rPr>
          <w:rFonts w:ascii="Tahoma" w:eastAsia="Times New Roman" w:hAnsi="Tahoma" w:cs="Tahoma"/>
          <w:b/>
          <w:sz w:val="16"/>
          <w:szCs w:val="18"/>
          <w:lang w:val="en-US"/>
        </w:rPr>
      </w:pPr>
      <w:r w:rsidRPr="008B791D">
        <w:rPr>
          <w:rFonts w:ascii="Tahoma" w:eastAsia="Times New Roman" w:hAnsi="Tahoma" w:cs="Tahoma"/>
          <w:b/>
          <w:sz w:val="16"/>
          <w:szCs w:val="18"/>
          <w:lang w:val="en-US"/>
        </w:rPr>
        <w:t>Name and address</w:t>
      </w:r>
    </w:p>
    <w:p w14:paraId="737DC7D5" w14:textId="77777777" w:rsidR="008D26CE" w:rsidRPr="008B791D" w:rsidRDefault="00E30689" w:rsidP="008D26CE">
      <w:pPr>
        <w:tabs>
          <w:tab w:val="left" w:pos="567"/>
        </w:tabs>
        <w:spacing w:after="60" w:line="240" w:lineRule="auto"/>
        <w:ind w:left="357" w:hanging="357"/>
        <w:jc w:val="both"/>
        <w:rPr>
          <w:rFonts w:ascii="Tahoma" w:eastAsia="Times New Roman" w:hAnsi="Tahoma" w:cs="Tahoma"/>
          <w:b/>
          <w:sz w:val="16"/>
          <w:szCs w:val="18"/>
          <w:lang w:val="en-US"/>
        </w:rPr>
      </w:pPr>
      <w:r w:rsidRPr="008B791D">
        <w:rPr>
          <w:rFonts w:ascii="Tahoma" w:eastAsia="Times New Roman" w:hAnsi="Tahoma" w:cs="Tahoma"/>
          <w:b/>
          <w:sz w:val="16"/>
          <w:szCs w:val="18"/>
          <w:lang w:val="en-US"/>
        </w:rPr>
        <w:t>COUNCIL OF EUROPE</w:t>
      </w:r>
    </w:p>
    <w:p w14:paraId="01BA57E1" w14:textId="7D762CA5" w:rsidR="008D26CE" w:rsidRDefault="00C14F4F" w:rsidP="008D26CE">
      <w:pPr>
        <w:tabs>
          <w:tab w:val="left" w:pos="567"/>
        </w:tabs>
        <w:spacing w:after="60" w:line="240" w:lineRule="auto"/>
        <w:ind w:left="357" w:hanging="357"/>
        <w:jc w:val="both"/>
        <w:rPr>
          <w:rFonts w:ascii="Tahoma" w:eastAsia="Times New Roman" w:hAnsi="Tahoma" w:cs="Tahoma"/>
          <w:sz w:val="16"/>
          <w:szCs w:val="18"/>
          <w:lang w:val="en-US"/>
        </w:rPr>
      </w:pPr>
      <w:r w:rsidRPr="00C14F4F">
        <w:rPr>
          <w:rFonts w:ascii="Tahoma" w:eastAsia="Times New Roman" w:hAnsi="Tahoma" w:cs="Tahoma"/>
          <w:sz w:val="16"/>
          <w:szCs w:val="18"/>
          <w:lang w:val="en-US"/>
        </w:rPr>
        <w:t>Directorate General Human Rights and Rule of Law</w:t>
      </w:r>
      <w:r w:rsidR="008D26CE" w:rsidRPr="008B791D">
        <w:rPr>
          <w:rFonts w:ascii="Tahoma" w:eastAsia="Times New Roman" w:hAnsi="Tahoma" w:cs="Tahoma"/>
          <w:sz w:val="16"/>
          <w:szCs w:val="18"/>
          <w:lang w:val="en-US"/>
        </w:rPr>
        <w:t xml:space="preserve"> </w:t>
      </w:r>
    </w:p>
    <w:p w14:paraId="399B9F4B" w14:textId="3330E6AA" w:rsidR="00C14F4F" w:rsidRPr="00C14F4F" w:rsidRDefault="00C14F4F" w:rsidP="00C14F4F">
      <w:pPr>
        <w:tabs>
          <w:tab w:val="left" w:pos="567"/>
        </w:tabs>
        <w:spacing w:after="60" w:line="240" w:lineRule="auto"/>
        <w:ind w:left="357" w:hanging="357"/>
        <w:jc w:val="both"/>
        <w:rPr>
          <w:rFonts w:ascii="Tahoma" w:eastAsia="Times New Roman" w:hAnsi="Tahoma" w:cs="Tahoma"/>
          <w:bCs/>
          <w:sz w:val="16"/>
          <w:szCs w:val="18"/>
          <w:lang w:val="en-US"/>
        </w:rPr>
      </w:pPr>
      <w:r w:rsidRPr="00C14F4F">
        <w:rPr>
          <w:rFonts w:ascii="Tahoma" w:eastAsia="Times New Roman" w:hAnsi="Tahoma" w:cs="Tahoma"/>
          <w:bCs/>
          <w:sz w:val="16"/>
          <w:szCs w:val="18"/>
          <w:lang w:val="en-US"/>
        </w:rPr>
        <w:t>Implementation of Human Rights, Justice and Legal Co-operation Standards</w:t>
      </w:r>
    </w:p>
    <w:p w14:paraId="05FE0A82" w14:textId="77777777" w:rsidR="00E30689" w:rsidRPr="008B791D" w:rsidRDefault="00E30689" w:rsidP="00033E7D">
      <w:pPr>
        <w:numPr>
          <w:ilvl w:val="1"/>
          <w:numId w:val="2"/>
        </w:numPr>
        <w:tabs>
          <w:tab w:val="left" w:pos="567"/>
        </w:tabs>
        <w:spacing w:after="60" w:line="240" w:lineRule="auto"/>
        <w:ind w:left="357" w:hanging="357"/>
        <w:jc w:val="both"/>
        <w:rPr>
          <w:rFonts w:ascii="Tahoma" w:eastAsia="Times New Roman" w:hAnsi="Tahoma" w:cs="Tahoma"/>
          <w:sz w:val="16"/>
          <w:szCs w:val="18"/>
          <w:lang w:val="en-US"/>
        </w:rPr>
      </w:pPr>
      <w:r w:rsidRPr="008B791D">
        <w:rPr>
          <w:rFonts w:ascii="Tahoma" w:eastAsia="Times New Roman" w:hAnsi="Tahoma" w:cs="Tahoma"/>
          <w:b/>
          <w:sz w:val="16"/>
          <w:szCs w:val="18"/>
          <w:lang w:val="fr-FR"/>
        </w:rPr>
        <w:t>Background</w:t>
      </w:r>
    </w:p>
    <w:p w14:paraId="05FE0A83" w14:textId="1AF878BE" w:rsidR="00E30689" w:rsidRPr="008B791D" w:rsidRDefault="00E30689" w:rsidP="00E30689">
      <w:pPr>
        <w:tabs>
          <w:tab w:val="left" w:pos="567"/>
        </w:tabs>
        <w:spacing w:after="120" w:line="240" w:lineRule="auto"/>
        <w:jc w:val="both"/>
        <w:rPr>
          <w:rFonts w:ascii="Tahoma" w:eastAsia="Times New Roman" w:hAnsi="Tahoma" w:cs="Tahoma"/>
          <w:sz w:val="16"/>
          <w:szCs w:val="18"/>
          <w:lang w:val="en-US"/>
        </w:rPr>
      </w:pPr>
      <w:r w:rsidRPr="008B791D">
        <w:rPr>
          <w:rFonts w:ascii="Tahoma" w:eastAsia="Times New Roman" w:hAnsi="Tahoma" w:cs="Tahoma"/>
          <w:sz w:val="16"/>
          <w:szCs w:val="18"/>
          <w:lang w:val="en-US"/>
        </w:rPr>
        <w:t>The activities of the Organisation are governed by its Statute. These activities concern the promotion of human rights, democracy and the rule of law. The Organisation has its seat in Strasbourg and has set up external offices in about 20 member and non-member states (in Ankara, Baku, Belgrade, Brussels, Bucharest, Chisinau, Erevan, Geneva, Kyiv, Lisbon, Paris, Podgorica, Pristina, Rabat, Sarajevo, Skopje, Tbilisi, Tirana, Tunis, Warsaw, Venice and Vienna).</w:t>
      </w:r>
    </w:p>
    <w:p w14:paraId="05FE0A84" w14:textId="3FFDC872" w:rsidR="00E30689" w:rsidRPr="008B791D" w:rsidRDefault="00E30689" w:rsidP="00E30689">
      <w:pPr>
        <w:tabs>
          <w:tab w:val="left" w:pos="567"/>
        </w:tabs>
        <w:spacing w:after="120" w:line="240" w:lineRule="auto"/>
        <w:jc w:val="both"/>
        <w:rPr>
          <w:rFonts w:ascii="Tahoma" w:eastAsia="Times New Roman" w:hAnsi="Tahoma" w:cs="Tahoma"/>
          <w:sz w:val="16"/>
          <w:szCs w:val="18"/>
          <w:lang w:val="en-US"/>
        </w:rPr>
      </w:pPr>
      <w:r w:rsidRPr="008B791D">
        <w:rPr>
          <w:rFonts w:ascii="Tahoma" w:eastAsia="Times New Roman" w:hAnsi="Tahoma" w:cs="Tahoma"/>
          <w:sz w:val="16"/>
          <w:szCs w:val="18"/>
          <w:lang w:val="en-US"/>
        </w:rPr>
        <w:t>Council of Europe procurements are governed by the Financial Regulations of the Organisation and by Rule 13</w:t>
      </w:r>
      <w:r w:rsidR="0026674F">
        <w:rPr>
          <w:rFonts w:ascii="Tahoma" w:eastAsia="Times New Roman" w:hAnsi="Tahoma" w:cs="Tahoma"/>
          <w:sz w:val="16"/>
          <w:szCs w:val="18"/>
          <w:lang w:val="en-US"/>
        </w:rPr>
        <w:t>95</w:t>
      </w:r>
      <w:r w:rsidRPr="008B791D">
        <w:rPr>
          <w:rFonts w:ascii="Tahoma" w:eastAsia="Times New Roman" w:hAnsi="Tahoma" w:cs="Tahoma"/>
          <w:sz w:val="16"/>
          <w:szCs w:val="18"/>
          <w:lang w:val="en-US"/>
        </w:rPr>
        <w:t xml:space="preserve"> of 2</w:t>
      </w:r>
      <w:r w:rsidR="0026674F">
        <w:rPr>
          <w:rFonts w:ascii="Tahoma" w:eastAsia="Times New Roman" w:hAnsi="Tahoma" w:cs="Tahoma"/>
          <w:sz w:val="16"/>
          <w:szCs w:val="18"/>
          <w:lang w:val="en-US"/>
        </w:rPr>
        <w:t>0</w:t>
      </w:r>
      <w:r w:rsidRPr="008B791D">
        <w:rPr>
          <w:rFonts w:ascii="Tahoma" w:eastAsia="Times New Roman" w:hAnsi="Tahoma" w:cs="Tahoma"/>
          <w:sz w:val="16"/>
          <w:szCs w:val="18"/>
          <w:lang w:val="en-US"/>
        </w:rPr>
        <w:t xml:space="preserve"> June 201</w:t>
      </w:r>
      <w:r w:rsidR="0026674F">
        <w:rPr>
          <w:rFonts w:ascii="Tahoma" w:eastAsia="Times New Roman" w:hAnsi="Tahoma" w:cs="Tahoma"/>
          <w:sz w:val="16"/>
          <w:szCs w:val="18"/>
          <w:lang w:val="en-US"/>
        </w:rPr>
        <w:t>9</w:t>
      </w:r>
      <w:r w:rsidRPr="008B791D">
        <w:rPr>
          <w:rFonts w:ascii="Tahoma" w:eastAsia="Times New Roman" w:hAnsi="Tahoma" w:cs="Tahoma"/>
          <w:sz w:val="16"/>
          <w:szCs w:val="18"/>
          <w:lang w:val="en-US"/>
        </w:rPr>
        <w:t xml:space="preserve"> on the procurement procedures of the Council of Europe.</w:t>
      </w:r>
    </w:p>
    <w:p w14:paraId="05FE0A85" w14:textId="77777777" w:rsidR="00E30689" w:rsidRPr="008B791D" w:rsidRDefault="00E30689" w:rsidP="00E30689">
      <w:pPr>
        <w:tabs>
          <w:tab w:val="left" w:pos="567"/>
        </w:tabs>
        <w:spacing w:after="120" w:line="240" w:lineRule="auto"/>
        <w:jc w:val="both"/>
        <w:rPr>
          <w:rFonts w:ascii="Tahoma" w:eastAsia="Times New Roman" w:hAnsi="Tahoma" w:cs="Tahoma"/>
          <w:sz w:val="16"/>
          <w:szCs w:val="18"/>
          <w:lang w:val="en-US"/>
        </w:rPr>
      </w:pPr>
      <w:r w:rsidRPr="008B791D">
        <w:rPr>
          <w:rFonts w:ascii="Tahoma" w:eastAsia="Times New Roman" w:hAnsi="Tahoma" w:cs="Tahoma"/>
          <w:sz w:val="16"/>
          <w:szCs w:val="18"/>
          <w:lang w:val="en-US"/>
        </w:rPr>
        <w:t>The Organisation enjoys privileges and immunities provided for in the General Agreement on Privileges and Immunities of the Council of Europe, and its Protocols, and the Special Agreement relating to the Seat of the Council of Europe.</w:t>
      </w:r>
      <w:r w:rsidRPr="008B791D">
        <w:rPr>
          <w:rFonts w:ascii="Tahoma" w:eastAsia="Times New Roman" w:hAnsi="Tahoma" w:cs="Tahoma"/>
          <w:sz w:val="16"/>
          <w:szCs w:val="18"/>
          <w:vertAlign w:val="superscript"/>
          <w:lang w:val="en-US"/>
        </w:rPr>
        <w:footnoteReference w:id="3"/>
      </w:r>
    </w:p>
    <w:p w14:paraId="05FE0A86" w14:textId="3591F5AA" w:rsidR="00E30689" w:rsidRPr="008B791D" w:rsidRDefault="00E30689" w:rsidP="00E30689">
      <w:pPr>
        <w:tabs>
          <w:tab w:val="left" w:pos="567"/>
        </w:tabs>
        <w:spacing w:after="120" w:line="240" w:lineRule="auto"/>
        <w:jc w:val="both"/>
        <w:rPr>
          <w:rFonts w:ascii="Tahoma" w:eastAsia="Times New Roman" w:hAnsi="Tahoma" w:cs="Tahoma"/>
          <w:sz w:val="16"/>
          <w:szCs w:val="18"/>
          <w:lang w:val="en-US"/>
        </w:rPr>
      </w:pPr>
      <w:r w:rsidRPr="008B791D">
        <w:rPr>
          <w:rFonts w:ascii="Tahoma" w:eastAsia="Times New Roman" w:hAnsi="Tahoma" w:cs="Tahoma"/>
          <w:sz w:val="16"/>
          <w:szCs w:val="18"/>
          <w:lang w:val="en-US"/>
        </w:rPr>
        <w:t xml:space="preserve">Further details on the project are provided </w:t>
      </w:r>
      <w:r w:rsidR="00897871" w:rsidRPr="008B791D">
        <w:rPr>
          <w:rFonts w:ascii="Tahoma" w:eastAsia="Times New Roman" w:hAnsi="Tahoma" w:cs="Tahoma"/>
          <w:sz w:val="16"/>
          <w:szCs w:val="18"/>
          <w:lang w:val="en-US"/>
        </w:rPr>
        <w:t>in the Terms of Reference</w:t>
      </w:r>
      <w:r w:rsidRPr="008B791D">
        <w:rPr>
          <w:rFonts w:ascii="Tahoma" w:eastAsia="Times New Roman" w:hAnsi="Tahoma" w:cs="Tahoma"/>
          <w:sz w:val="16"/>
          <w:szCs w:val="18"/>
          <w:lang w:val="en-US"/>
        </w:rPr>
        <w:t>.</w:t>
      </w:r>
    </w:p>
    <w:p w14:paraId="05FE0A8B" w14:textId="5BCFCA87" w:rsidR="00E30689" w:rsidRPr="008B791D" w:rsidRDefault="007236F6" w:rsidP="00033E7D">
      <w:pPr>
        <w:tabs>
          <w:tab w:val="left" w:pos="567"/>
        </w:tabs>
        <w:spacing w:after="60" w:line="240" w:lineRule="auto"/>
        <w:rPr>
          <w:rFonts w:ascii="Tahoma" w:eastAsia="Times New Roman" w:hAnsi="Tahoma" w:cs="Tahoma"/>
          <w:b/>
          <w:sz w:val="16"/>
          <w:szCs w:val="18"/>
          <w:lang w:val="en-US"/>
        </w:rPr>
      </w:pPr>
      <w:r w:rsidRPr="008B791D">
        <w:rPr>
          <w:rFonts w:ascii="Tahoma" w:eastAsia="Times New Roman" w:hAnsi="Tahoma" w:cs="Tahoma"/>
          <w:b/>
          <w:sz w:val="16"/>
          <w:szCs w:val="18"/>
          <w:lang w:val="en-US"/>
        </w:rPr>
        <w:t>ARTICLE 2</w:t>
      </w:r>
      <w:r w:rsidR="00E30689" w:rsidRPr="008B791D">
        <w:rPr>
          <w:rFonts w:ascii="Tahoma" w:eastAsia="Times New Roman" w:hAnsi="Tahoma" w:cs="Tahoma"/>
          <w:b/>
          <w:sz w:val="16"/>
          <w:szCs w:val="18"/>
          <w:lang w:val="en-US"/>
        </w:rPr>
        <w:t xml:space="preserve"> – VALIDITY OF THE TENDERS</w:t>
      </w:r>
    </w:p>
    <w:p w14:paraId="78A20E0C" w14:textId="712B9B18" w:rsidR="001C5991" w:rsidRPr="008B791D" w:rsidRDefault="001C5991" w:rsidP="001C5991">
      <w:pPr>
        <w:tabs>
          <w:tab w:val="left" w:pos="567"/>
        </w:tabs>
        <w:spacing w:after="120" w:line="240" w:lineRule="auto"/>
        <w:rPr>
          <w:rFonts w:ascii="Tahoma" w:eastAsia="Times New Roman" w:hAnsi="Tahoma" w:cs="Tahoma"/>
          <w:b/>
          <w:sz w:val="16"/>
          <w:szCs w:val="18"/>
          <w:lang w:val="en-US"/>
        </w:rPr>
      </w:pPr>
      <w:r w:rsidRPr="008B791D">
        <w:rPr>
          <w:rFonts w:ascii="Tahoma" w:eastAsia="Times New Roman" w:hAnsi="Tahoma" w:cs="Tahoma"/>
          <w:sz w:val="16"/>
          <w:szCs w:val="18"/>
          <w:lang w:val="en-US"/>
        </w:rPr>
        <w:t>Tenders are valid for 120 calendar days as from the closing date for their submission.</w:t>
      </w:r>
    </w:p>
    <w:p w14:paraId="05FE0A8D" w14:textId="75BD43B8" w:rsidR="00E30689" w:rsidRPr="000B7147" w:rsidRDefault="007236F6" w:rsidP="00033E7D">
      <w:pPr>
        <w:tabs>
          <w:tab w:val="left" w:pos="567"/>
        </w:tabs>
        <w:spacing w:after="60" w:line="240" w:lineRule="auto"/>
        <w:rPr>
          <w:rFonts w:ascii="Tahoma" w:eastAsia="Times New Roman" w:hAnsi="Tahoma" w:cs="Tahoma"/>
          <w:b/>
          <w:sz w:val="16"/>
          <w:szCs w:val="18"/>
          <w:lang w:val="en-US"/>
        </w:rPr>
      </w:pPr>
      <w:r w:rsidRPr="008B791D">
        <w:rPr>
          <w:rFonts w:ascii="Tahoma" w:eastAsia="Times New Roman" w:hAnsi="Tahoma" w:cs="Tahoma"/>
          <w:b/>
          <w:sz w:val="16"/>
          <w:szCs w:val="18"/>
          <w:lang w:val="en-US"/>
        </w:rPr>
        <w:t>ARTICLE 3</w:t>
      </w:r>
      <w:r w:rsidR="00E30689" w:rsidRPr="008B791D">
        <w:rPr>
          <w:rFonts w:ascii="Tahoma" w:eastAsia="Times New Roman" w:hAnsi="Tahoma" w:cs="Tahoma"/>
          <w:b/>
          <w:sz w:val="16"/>
          <w:szCs w:val="18"/>
          <w:lang w:val="en-US"/>
        </w:rPr>
        <w:t xml:space="preserve"> – </w:t>
      </w:r>
      <w:r w:rsidR="00E30689" w:rsidRPr="000B7147">
        <w:rPr>
          <w:rFonts w:ascii="Tahoma" w:eastAsia="Times New Roman" w:hAnsi="Tahoma" w:cs="Tahoma"/>
          <w:b/>
          <w:sz w:val="16"/>
          <w:szCs w:val="18"/>
          <w:lang w:val="en-US"/>
        </w:rPr>
        <w:t>DURATION OF THE CONTRACT</w:t>
      </w:r>
    </w:p>
    <w:p w14:paraId="05FE0A8E" w14:textId="4DCF1D46" w:rsidR="005F65BC" w:rsidRPr="008B791D" w:rsidRDefault="005F65BC" w:rsidP="005F65BC">
      <w:pPr>
        <w:spacing w:after="120"/>
        <w:rPr>
          <w:rFonts w:ascii="Tahoma" w:eastAsia="Times New Roman" w:hAnsi="Tahoma" w:cs="Tahoma"/>
          <w:sz w:val="16"/>
          <w:szCs w:val="18"/>
          <w:lang w:val="en-US"/>
        </w:rPr>
      </w:pPr>
      <w:r w:rsidRPr="000B7147">
        <w:rPr>
          <w:rFonts w:ascii="Tahoma" w:eastAsia="Times New Roman" w:hAnsi="Tahoma" w:cs="Tahoma"/>
          <w:sz w:val="16"/>
          <w:szCs w:val="18"/>
          <w:lang w:val="en-US"/>
        </w:rPr>
        <w:t xml:space="preserve">The duration of the framework </w:t>
      </w:r>
      <w:r w:rsidR="009A3208" w:rsidRPr="000B7147">
        <w:rPr>
          <w:rFonts w:ascii="Tahoma" w:eastAsia="Times New Roman" w:hAnsi="Tahoma" w:cs="Tahoma"/>
          <w:sz w:val="16"/>
          <w:szCs w:val="18"/>
          <w:lang w:val="en-US"/>
        </w:rPr>
        <w:t>contract is set out in Article 2</w:t>
      </w:r>
      <w:r w:rsidRPr="000B7147">
        <w:rPr>
          <w:rFonts w:ascii="Tahoma" w:eastAsia="Times New Roman" w:hAnsi="Tahoma" w:cs="Tahoma"/>
          <w:sz w:val="16"/>
          <w:szCs w:val="18"/>
          <w:lang w:val="en-US"/>
        </w:rPr>
        <w:t xml:space="preserve"> of the </w:t>
      </w:r>
      <w:r w:rsidR="009A3208" w:rsidRPr="000B7147">
        <w:rPr>
          <w:rFonts w:ascii="Tahoma" w:eastAsia="Times New Roman" w:hAnsi="Tahoma" w:cs="Tahoma"/>
          <w:sz w:val="16"/>
          <w:szCs w:val="18"/>
          <w:lang w:val="en-US"/>
        </w:rPr>
        <w:t xml:space="preserve">Legal Conditions in the </w:t>
      </w:r>
      <w:r w:rsidR="000E345A" w:rsidRPr="000B7147">
        <w:rPr>
          <w:rFonts w:ascii="Tahoma" w:eastAsia="Times New Roman" w:hAnsi="Tahoma" w:cs="Tahoma"/>
          <w:sz w:val="16"/>
          <w:szCs w:val="18"/>
          <w:lang w:val="en-US"/>
        </w:rPr>
        <w:t>Contract</w:t>
      </w:r>
      <w:r w:rsidRPr="000B7147">
        <w:rPr>
          <w:rFonts w:ascii="Tahoma" w:eastAsia="Times New Roman" w:hAnsi="Tahoma" w:cs="Tahoma"/>
          <w:sz w:val="16"/>
          <w:szCs w:val="18"/>
          <w:lang w:val="en-US"/>
        </w:rPr>
        <w:t>.</w:t>
      </w:r>
    </w:p>
    <w:p w14:paraId="05FE0A8F" w14:textId="38DC2075" w:rsidR="00E30689" w:rsidRPr="008B791D" w:rsidRDefault="007236F6" w:rsidP="00033E7D">
      <w:pPr>
        <w:spacing w:after="60" w:line="240" w:lineRule="auto"/>
        <w:rPr>
          <w:rFonts w:ascii="Tahoma" w:eastAsia="Calibri" w:hAnsi="Tahoma" w:cs="Tahoma"/>
          <w:b/>
          <w:sz w:val="16"/>
          <w:szCs w:val="18"/>
          <w:lang w:val="en-US"/>
        </w:rPr>
      </w:pPr>
      <w:r w:rsidRPr="008B791D">
        <w:rPr>
          <w:rFonts w:ascii="Tahoma" w:eastAsia="Calibri" w:hAnsi="Tahoma" w:cs="Tahoma"/>
          <w:b/>
          <w:sz w:val="16"/>
          <w:szCs w:val="18"/>
          <w:lang w:val="en-US"/>
        </w:rPr>
        <w:t>ARTICLE 4</w:t>
      </w:r>
      <w:r w:rsidR="00E30689" w:rsidRPr="008B791D">
        <w:rPr>
          <w:rFonts w:ascii="Tahoma" w:eastAsia="Calibri" w:hAnsi="Tahoma" w:cs="Tahoma"/>
          <w:b/>
          <w:sz w:val="16"/>
          <w:szCs w:val="18"/>
          <w:lang w:val="en-US"/>
        </w:rPr>
        <w:t xml:space="preserve"> – CHANGE, ALTERATION AND MODIFICATION OF THE TENDER FILE</w:t>
      </w:r>
    </w:p>
    <w:p w14:paraId="05FE0A90" w14:textId="77777777" w:rsidR="00E30689" w:rsidRPr="008B791D" w:rsidRDefault="00E30689" w:rsidP="00E30689">
      <w:pPr>
        <w:spacing w:after="120"/>
        <w:rPr>
          <w:rFonts w:ascii="Tahoma" w:eastAsia="Calibri" w:hAnsi="Tahoma" w:cs="Tahoma"/>
          <w:sz w:val="16"/>
          <w:szCs w:val="18"/>
          <w:lang w:val="en-US"/>
        </w:rPr>
      </w:pPr>
      <w:r w:rsidRPr="008B791D">
        <w:rPr>
          <w:rFonts w:ascii="Tahoma" w:eastAsia="Calibri" w:hAnsi="Tahoma" w:cs="Tahoma"/>
          <w:sz w:val="16"/>
          <w:szCs w:val="18"/>
          <w:lang w:val="en-US"/>
        </w:rPr>
        <w:t>Any change in the format, or any alteration or modification of the original tender will cause the immediate rejection of the tender concerned.</w:t>
      </w:r>
    </w:p>
    <w:p w14:paraId="05FE0A91" w14:textId="0246189F" w:rsidR="00E30689" w:rsidRPr="008B791D" w:rsidRDefault="007236F6" w:rsidP="00033E7D">
      <w:pPr>
        <w:tabs>
          <w:tab w:val="left" w:pos="567"/>
        </w:tabs>
        <w:spacing w:after="60" w:line="240" w:lineRule="auto"/>
        <w:rPr>
          <w:rFonts w:ascii="Tahoma" w:eastAsia="Times New Roman" w:hAnsi="Tahoma" w:cs="Tahoma"/>
          <w:b/>
          <w:caps/>
          <w:sz w:val="16"/>
          <w:szCs w:val="18"/>
          <w:lang w:val="en-US"/>
        </w:rPr>
      </w:pPr>
      <w:r w:rsidRPr="008B791D">
        <w:rPr>
          <w:rFonts w:ascii="Tahoma" w:eastAsia="Times New Roman" w:hAnsi="Tahoma" w:cs="Tahoma"/>
          <w:b/>
          <w:caps/>
          <w:sz w:val="16"/>
          <w:szCs w:val="18"/>
          <w:lang w:val="en-US"/>
        </w:rPr>
        <w:t>ARTICLE 5</w:t>
      </w:r>
      <w:r w:rsidR="00E30689" w:rsidRPr="008B791D">
        <w:rPr>
          <w:rFonts w:ascii="Tahoma" w:eastAsia="Times New Roman" w:hAnsi="Tahoma" w:cs="Tahoma"/>
          <w:b/>
          <w:caps/>
          <w:sz w:val="16"/>
          <w:szCs w:val="18"/>
          <w:lang w:val="en-US"/>
        </w:rPr>
        <w:t xml:space="preserve"> – Content of the tender file</w:t>
      </w:r>
    </w:p>
    <w:p w14:paraId="05FE0A92" w14:textId="77777777" w:rsidR="00E30689" w:rsidRPr="008B791D" w:rsidRDefault="00E30689" w:rsidP="00E30689">
      <w:pPr>
        <w:tabs>
          <w:tab w:val="left" w:pos="567"/>
        </w:tabs>
        <w:spacing w:after="120" w:line="240" w:lineRule="auto"/>
        <w:rPr>
          <w:rFonts w:ascii="Tahoma" w:eastAsia="Times New Roman" w:hAnsi="Tahoma" w:cs="Tahoma"/>
          <w:sz w:val="16"/>
          <w:szCs w:val="18"/>
          <w:lang w:val="en-US"/>
        </w:rPr>
      </w:pPr>
      <w:r w:rsidRPr="008B791D">
        <w:rPr>
          <w:rFonts w:ascii="Tahoma" w:eastAsia="Times New Roman" w:hAnsi="Tahoma" w:cs="Tahoma"/>
          <w:sz w:val="16"/>
          <w:szCs w:val="18"/>
          <w:lang w:val="en-US"/>
        </w:rPr>
        <w:t>The tender file is composed of:</w:t>
      </w:r>
    </w:p>
    <w:p w14:paraId="05FE0A93" w14:textId="77777777" w:rsidR="00E30689" w:rsidRPr="000B7147" w:rsidRDefault="00E30689" w:rsidP="00084E6C">
      <w:pPr>
        <w:numPr>
          <w:ilvl w:val="0"/>
          <w:numId w:val="3"/>
        </w:numPr>
        <w:tabs>
          <w:tab w:val="left" w:pos="567"/>
        </w:tabs>
        <w:spacing w:after="0" w:line="240" w:lineRule="auto"/>
        <w:rPr>
          <w:rFonts w:ascii="Tahoma" w:eastAsia="Times New Roman" w:hAnsi="Tahoma" w:cs="Tahoma"/>
          <w:sz w:val="16"/>
          <w:szCs w:val="18"/>
          <w:lang w:val="en-US"/>
        </w:rPr>
      </w:pPr>
      <w:r w:rsidRPr="000B7147">
        <w:rPr>
          <w:rFonts w:ascii="Tahoma" w:eastAsia="Times New Roman" w:hAnsi="Tahoma" w:cs="Tahoma"/>
          <w:sz w:val="16"/>
          <w:szCs w:val="18"/>
          <w:lang w:val="en-US"/>
        </w:rPr>
        <w:t>Technical specifications/Terms of reference;</w:t>
      </w:r>
    </w:p>
    <w:p w14:paraId="05FE0A94" w14:textId="77777777" w:rsidR="00E30689" w:rsidRPr="000B7147" w:rsidRDefault="00E30689" w:rsidP="00084E6C">
      <w:pPr>
        <w:numPr>
          <w:ilvl w:val="0"/>
          <w:numId w:val="3"/>
        </w:numPr>
        <w:tabs>
          <w:tab w:val="left" w:pos="567"/>
        </w:tabs>
        <w:spacing w:after="0" w:line="240" w:lineRule="auto"/>
        <w:rPr>
          <w:rFonts w:ascii="Tahoma" w:eastAsia="Times New Roman" w:hAnsi="Tahoma" w:cs="Tahoma"/>
          <w:sz w:val="16"/>
          <w:szCs w:val="18"/>
          <w:lang w:val="en-US"/>
        </w:rPr>
      </w:pPr>
      <w:r w:rsidRPr="000B7147">
        <w:rPr>
          <w:rFonts w:ascii="Tahoma" w:eastAsia="Times New Roman" w:hAnsi="Tahoma" w:cs="Tahoma"/>
          <w:sz w:val="16"/>
          <w:szCs w:val="18"/>
          <w:lang w:val="en-US"/>
        </w:rPr>
        <w:t>Tender rules;</w:t>
      </w:r>
    </w:p>
    <w:p w14:paraId="05FE0A95" w14:textId="35D20437" w:rsidR="00E30689" w:rsidRPr="008B791D" w:rsidRDefault="000E345A" w:rsidP="00084E6C">
      <w:pPr>
        <w:numPr>
          <w:ilvl w:val="0"/>
          <w:numId w:val="3"/>
        </w:numPr>
        <w:tabs>
          <w:tab w:val="left" w:pos="567"/>
        </w:tabs>
        <w:spacing w:after="120" w:line="240" w:lineRule="auto"/>
        <w:ind w:left="567" w:hanging="210"/>
        <w:rPr>
          <w:rFonts w:ascii="Tahoma" w:eastAsia="Times New Roman" w:hAnsi="Tahoma" w:cs="Tahoma"/>
          <w:sz w:val="16"/>
          <w:szCs w:val="18"/>
          <w:lang w:val="en-US"/>
        </w:rPr>
      </w:pPr>
      <w:r w:rsidRPr="000B7147">
        <w:rPr>
          <w:rFonts w:ascii="Tahoma" w:eastAsia="Times New Roman" w:hAnsi="Tahoma" w:cs="Tahoma"/>
          <w:sz w:val="16"/>
          <w:szCs w:val="18"/>
          <w:lang w:val="en-US"/>
        </w:rPr>
        <w:t>The Contract</w:t>
      </w:r>
      <w:r w:rsidR="005F65BC" w:rsidRPr="000B7147">
        <w:rPr>
          <w:rFonts w:ascii="Tahoma" w:eastAsia="Times New Roman" w:hAnsi="Tahoma" w:cs="Tahoma"/>
          <w:sz w:val="16"/>
          <w:szCs w:val="18"/>
          <w:lang w:val="en-US"/>
        </w:rPr>
        <w:t>,</w:t>
      </w:r>
      <w:r w:rsidR="00FA0E7C" w:rsidRPr="000B7147">
        <w:rPr>
          <w:rFonts w:ascii="Tahoma" w:eastAsia="Times New Roman" w:hAnsi="Tahoma" w:cs="Tahoma"/>
          <w:sz w:val="16"/>
          <w:szCs w:val="18"/>
          <w:lang w:val="en-US"/>
        </w:rPr>
        <w:t xml:space="preserve"> including</w:t>
      </w:r>
      <w:r w:rsidR="00FA0E7C" w:rsidRPr="008B791D">
        <w:rPr>
          <w:rFonts w:ascii="Tahoma" w:eastAsia="Times New Roman" w:hAnsi="Tahoma" w:cs="Tahoma"/>
          <w:sz w:val="16"/>
          <w:szCs w:val="18"/>
          <w:lang w:val="en-US"/>
        </w:rPr>
        <w:t xml:space="preserve"> the </w:t>
      </w:r>
      <w:r w:rsidR="00AD58F8" w:rsidRPr="008B791D">
        <w:rPr>
          <w:rFonts w:ascii="Tahoma" w:eastAsia="Times New Roman" w:hAnsi="Tahoma" w:cs="Tahoma"/>
          <w:sz w:val="16"/>
          <w:szCs w:val="18"/>
          <w:lang w:val="en-US"/>
        </w:rPr>
        <w:t xml:space="preserve">Legal </w:t>
      </w:r>
      <w:r w:rsidR="005F65BC" w:rsidRPr="008B791D">
        <w:rPr>
          <w:rFonts w:ascii="Tahoma" w:eastAsia="Times New Roman" w:hAnsi="Tahoma" w:cs="Tahoma"/>
          <w:sz w:val="16"/>
          <w:szCs w:val="18"/>
          <w:lang w:val="en-US"/>
        </w:rPr>
        <w:t>Conditions</w:t>
      </w:r>
      <w:r w:rsidR="00FA0E7C" w:rsidRPr="008B791D">
        <w:rPr>
          <w:rFonts w:ascii="Tahoma" w:eastAsia="Times New Roman" w:hAnsi="Tahoma" w:cs="Tahoma"/>
          <w:sz w:val="16"/>
          <w:szCs w:val="18"/>
          <w:lang w:val="en-US"/>
        </w:rPr>
        <w:t xml:space="preserve"> of the contract</w:t>
      </w:r>
      <w:r w:rsidR="00E30689" w:rsidRPr="008B791D">
        <w:rPr>
          <w:rFonts w:ascii="Tahoma" w:eastAsia="Times New Roman" w:hAnsi="Tahoma" w:cs="Tahoma"/>
          <w:sz w:val="16"/>
          <w:szCs w:val="18"/>
          <w:lang w:val="en-US"/>
        </w:rPr>
        <w:t>.</w:t>
      </w:r>
    </w:p>
    <w:p w14:paraId="52C5020A" w14:textId="4082E0DF" w:rsidR="008D26CE" w:rsidRPr="008B791D" w:rsidRDefault="007236F6" w:rsidP="008D26CE">
      <w:pPr>
        <w:tabs>
          <w:tab w:val="left" w:pos="567"/>
        </w:tabs>
        <w:spacing w:after="60" w:line="240" w:lineRule="auto"/>
        <w:rPr>
          <w:rFonts w:ascii="Tahoma" w:eastAsia="Times New Roman" w:hAnsi="Tahoma" w:cs="Tahoma"/>
          <w:b/>
          <w:sz w:val="16"/>
          <w:szCs w:val="18"/>
          <w:lang w:val="en-US"/>
        </w:rPr>
      </w:pPr>
      <w:r w:rsidRPr="008B791D">
        <w:rPr>
          <w:rFonts w:ascii="Tahoma" w:eastAsia="Times New Roman" w:hAnsi="Tahoma" w:cs="Tahoma"/>
          <w:b/>
          <w:sz w:val="16"/>
          <w:szCs w:val="18"/>
          <w:lang w:val="en-US"/>
        </w:rPr>
        <w:t>ARTICLE 6</w:t>
      </w:r>
      <w:r w:rsidR="008D26CE" w:rsidRPr="008B791D">
        <w:rPr>
          <w:rFonts w:ascii="Tahoma" w:eastAsia="Times New Roman" w:hAnsi="Tahoma" w:cs="Tahoma"/>
          <w:b/>
          <w:sz w:val="16"/>
          <w:szCs w:val="18"/>
          <w:lang w:val="en-US"/>
        </w:rPr>
        <w:t xml:space="preserve"> – LEGAL FORM OF TENDERERS</w:t>
      </w:r>
    </w:p>
    <w:p w14:paraId="6DCA2496" w14:textId="0FDD514F" w:rsidR="008D26CE" w:rsidRPr="00F20B93" w:rsidRDefault="008D26CE" w:rsidP="008D26CE">
      <w:pPr>
        <w:tabs>
          <w:tab w:val="left" w:pos="567"/>
        </w:tabs>
        <w:spacing w:after="120" w:line="240" w:lineRule="auto"/>
        <w:jc w:val="both"/>
        <w:rPr>
          <w:rFonts w:ascii="Tahoma" w:eastAsia="Times New Roman" w:hAnsi="Tahoma" w:cs="Tahoma"/>
          <w:sz w:val="16"/>
          <w:szCs w:val="18"/>
        </w:rPr>
      </w:pPr>
      <w:r w:rsidRPr="006C642F">
        <w:rPr>
          <w:rFonts w:ascii="Tahoma" w:eastAsia="Times New Roman" w:hAnsi="Tahoma" w:cs="Tahoma"/>
          <w:sz w:val="16"/>
          <w:szCs w:val="18"/>
        </w:rPr>
        <w:t>The tenderer must be a legal person</w:t>
      </w:r>
      <w:r w:rsidR="00F7038A" w:rsidRPr="006C642F">
        <w:t xml:space="preserve"> </w:t>
      </w:r>
      <w:r w:rsidR="00F7038A" w:rsidRPr="006C642F">
        <w:rPr>
          <w:rFonts w:ascii="Tahoma" w:eastAsia="Times New Roman" w:hAnsi="Tahoma" w:cs="Tahoma"/>
          <w:sz w:val="16"/>
          <w:szCs w:val="18"/>
        </w:rPr>
        <w:t>or consortia of legal and/or natural persons</w:t>
      </w:r>
      <w:r w:rsidR="00F20B93" w:rsidRPr="006C642F">
        <w:rPr>
          <w:rFonts w:ascii="Tahoma" w:eastAsia="Times New Roman" w:hAnsi="Tahoma" w:cs="Tahoma"/>
          <w:sz w:val="16"/>
          <w:szCs w:val="18"/>
        </w:rPr>
        <w:t>.</w:t>
      </w:r>
      <w:r w:rsidRPr="00F20B93">
        <w:rPr>
          <w:rFonts w:ascii="Tahoma" w:eastAsia="Times New Roman" w:hAnsi="Tahoma" w:cs="Tahoma"/>
          <w:sz w:val="16"/>
          <w:szCs w:val="18"/>
        </w:rPr>
        <w:t xml:space="preserve"> </w:t>
      </w:r>
    </w:p>
    <w:p w14:paraId="7EEA78A9" w14:textId="54E78573" w:rsidR="008D26CE" w:rsidRPr="008B791D" w:rsidRDefault="007236F6" w:rsidP="008D26CE">
      <w:pPr>
        <w:spacing w:after="60" w:line="240" w:lineRule="auto"/>
        <w:rPr>
          <w:rFonts w:ascii="Tahoma" w:eastAsia="Calibri" w:hAnsi="Tahoma" w:cs="Tahoma"/>
          <w:b/>
          <w:sz w:val="16"/>
          <w:szCs w:val="18"/>
          <w:lang w:val="en-US"/>
        </w:rPr>
      </w:pPr>
      <w:r w:rsidRPr="008B791D">
        <w:rPr>
          <w:rFonts w:ascii="Tahoma" w:eastAsia="Calibri" w:hAnsi="Tahoma" w:cs="Tahoma"/>
          <w:b/>
          <w:sz w:val="16"/>
          <w:szCs w:val="18"/>
          <w:lang w:val="en-US"/>
        </w:rPr>
        <w:t>ARTICLE 7</w:t>
      </w:r>
      <w:r w:rsidR="008D26CE" w:rsidRPr="008B791D">
        <w:rPr>
          <w:rFonts w:ascii="Tahoma" w:eastAsia="Calibri" w:hAnsi="Tahoma" w:cs="Tahoma"/>
          <w:b/>
          <w:sz w:val="16"/>
          <w:szCs w:val="18"/>
          <w:lang w:val="en-US"/>
        </w:rPr>
        <w:t xml:space="preserve"> – SUPPLEMENTARY INFORMATION</w:t>
      </w:r>
    </w:p>
    <w:p w14:paraId="05FE0A9A" w14:textId="77777777" w:rsidR="00E30689" w:rsidRPr="008B791D" w:rsidRDefault="00E30689" w:rsidP="00E30689">
      <w:pPr>
        <w:autoSpaceDE w:val="0"/>
        <w:autoSpaceDN w:val="0"/>
        <w:adjustRightInd w:val="0"/>
        <w:spacing w:after="120" w:line="240" w:lineRule="auto"/>
        <w:jc w:val="both"/>
        <w:rPr>
          <w:rFonts w:ascii="Tahoma" w:eastAsia="Calibri" w:hAnsi="Tahoma" w:cs="Tahoma"/>
          <w:b/>
          <w:sz w:val="16"/>
          <w:szCs w:val="18"/>
          <w:lang w:val="en-US"/>
        </w:rPr>
      </w:pPr>
      <w:r w:rsidRPr="008B791D">
        <w:rPr>
          <w:rFonts w:ascii="Tahoma" w:eastAsia="Calibri" w:hAnsi="Tahoma" w:cs="Tahoma"/>
          <w:sz w:val="16"/>
          <w:szCs w:val="18"/>
          <w:lang w:val="en-US"/>
        </w:rPr>
        <w:t xml:space="preserve">General information can be found on the website of the Council of Europe: </w:t>
      </w:r>
      <w:hyperlink r:id="rId17" w:history="1">
        <w:r w:rsidRPr="008B791D">
          <w:rPr>
            <w:rStyle w:val="Hyperlink"/>
            <w:rFonts w:ascii="Tahoma" w:hAnsi="Tahoma" w:cs="Tahoma"/>
            <w:sz w:val="16"/>
            <w:szCs w:val="18"/>
          </w:rPr>
          <w:t>http://www.coe.int</w:t>
        </w:r>
      </w:hyperlink>
      <w:r w:rsidRPr="008B791D">
        <w:rPr>
          <w:rFonts w:ascii="Tahoma" w:hAnsi="Tahoma" w:cs="Tahoma"/>
          <w:sz w:val="16"/>
          <w:szCs w:val="18"/>
        </w:rPr>
        <w:t xml:space="preserve"> </w:t>
      </w:r>
    </w:p>
    <w:p w14:paraId="05FE0A9B" w14:textId="1944559B" w:rsidR="00E30689" w:rsidRDefault="00E30689" w:rsidP="00E30689">
      <w:pPr>
        <w:autoSpaceDE w:val="0"/>
        <w:autoSpaceDN w:val="0"/>
        <w:adjustRightInd w:val="0"/>
        <w:spacing w:after="120" w:line="240" w:lineRule="auto"/>
        <w:jc w:val="both"/>
        <w:rPr>
          <w:rFonts w:ascii="Tahoma" w:hAnsi="Tahoma" w:cs="Tahoma"/>
          <w:sz w:val="20"/>
        </w:rPr>
      </w:pPr>
      <w:r w:rsidRPr="008B791D">
        <w:rPr>
          <w:rFonts w:ascii="Tahoma" w:eastAsia="Calibri" w:hAnsi="Tahoma" w:cs="Tahoma"/>
          <w:sz w:val="16"/>
          <w:szCs w:val="18"/>
          <w:lang w:val="en-US"/>
        </w:rPr>
        <w:t xml:space="preserve">Other questions regarding this specific tendering procedure shall be sent at the latest by </w:t>
      </w:r>
      <w:r w:rsidRPr="008B791D">
        <w:rPr>
          <w:rFonts w:ascii="Tahoma" w:eastAsia="Calibri" w:hAnsi="Tahoma" w:cs="Tahoma"/>
          <w:b/>
          <w:sz w:val="16"/>
          <w:szCs w:val="18"/>
          <w:lang w:val="en-US"/>
        </w:rPr>
        <w:t>one week before the deadline for submissions of tenders</w:t>
      </w:r>
      <w:r w:rsidRPr="008B791D">
        <w:rPr>
          <w:rFonts w:ascii="Tahoma" w:eastAsia="Calibri" w:hAnsi="Tahoma" w:cs="Tahoma"/>
          <w:sz w:val="16"/>
          <w:szCs w:val="18"/>
          <w:lang w:val="en-US"/>
        </w:rPr>
        <w:t xml:space="preserve">, in </w:t>
      </w:r>
      <w:r w:rsidRPr="00F20B93">
        <w:rPr>
          <w:rFonts w:ascii="Tahoma" w:eastAsia="Calibri" w:hAnsi="Tahoma" w:cs="Tahoma"/>
          <w:sz w:val="16"/>
          <w:szCs w:val="18"/>
          <w:lang w:val="en-US"/>
        </w:rPr>
        <w:t>English</w:t>
      </w:r>
      <w:r w:rsidRPr="008B791D">
        <w:rPr>
          <w:rFonts w:ascii="Tahoma" w:eastAsia="Calibri" w:hAnsi="Tahoma" w:cs="Tahoma"/>
          <w:sz w:val="16"/>
          <w:szCs w:val="18"/>
          <w:lang w:val="en-US"/>
        </w:rPr>
        <w:t>, and shall be exclusively sent to the following address:</w:t>
      </w:r>
      <w:r w:rsidR="00E47412">
        <w:rPr>
          <w:rStyle w:val="Hyperlink"/>
          <w:rFonts w:ascii="Tahoma" w:eastAsia="Times New Roman" w:hAnsi="Tahoma" w:cs="Tahoma"/>
          <w:sz w:val="16"/>
          <w:szCs w:val="18"/>
          <w:lang w:val="en-US"/>
        </w:rPr>
        <w:t xml:space="preserve"> </w:t>
      </w:r>
      <w:r w:rsidR="00E47412" w:rsidRPr="00E47412">
        <w:rPr>
          <w:rStyle w:val="Hyperlink"/>
          <w:rFonts w:ascii="Tahoma" w:eastAsia="Times New Roman" w:hAnsi="Tahoma" w:cs="Tahoma"/>
          <w:sz w:val="16"/>
          <w:szCs w:val="18"/>
          <w:lang w:val="en-US"/>
        </w:rPr>
        <w:t>fhrcjs@coe.int</w:t>
      </w:r>
      <w:r w:rsidR="00B35C43">
        <w:rPr>
          <w:rFonts w:ascii="Tahoma" w:eastAsia="Calibri" w:hAnsi="Tahoma" w:cs="Tahoma"/>
          <w:sz w:val="16"/>
          <w:szCs w:val="18"/>
          <w:lang w:val="en-US"/>
        </w:rPr>
        <w:t xml:space="preserve">. </w:t>
      </w:r>
    </w:p>
    <w:p w14:paraId="73D217F2" w14:textId="369DDAFB" w:rsidR="004837A0" w:rsidRPr="004837A0" w:rsidRDefault="004837A0" w:rsidP="004837A0">
      <w:pPr>
        <w:autoSpaceDE w:val="0"/>
        <w:autoSpaceDN w:val="0"/>
        <w:adjustRightInd w:val="0"/>
        <w:spacing w:after="120" w:line="240" w:lineRule="auto"/>
        <w:jc w:val="both"/>
        <w:rPr>
          <w:rFonts w:ascii="Tahoma" w:hAnsi="Tahoma" w:cs="Tahoma"/>
          <w:sz w:val="16"/>
          <w:szCs w:val="18"/>
          <w:lang w:val="en-US"/>
        </w:rPr>
      </w:pPr>
      <w:r>
        <w:rPr>
          <w:rFonts w:ascii="Tahoma" w:hAnsi="Tahoma" w:cs="Tahoma"/>
          <w:sz w:val="16"/>
          <w:szCs w:val="18"/>
          <w:lang w:val="en-US"/>
        </w:rPr>
        <w:t>T</w:t>
      </w:r>
      <w:r w:rsidRPr="004837A0">
        <w:rPr>
          <w:rFonts w:ascii="Tahoma" w:hAnsi="Tahoma" w:cs="Tahoma"/>
          <w:sz w:val="16"/>
          <w:szCs w:val="18"/>
          <w:lang w:val="en-US"/>
        </w:rPr>
        <w:t>his address is to be used for questions only; for modalities of tendering, please refer to the below Article</w:t>
      </w:r>
      <w:r>
        <w:rPr>
          <w:rFonts w:ascii="Tahoma" w:hAnsi="Tahoma" w:cs="Tahoma"/>
          <w:sz w:val="16"/>
          <w:szCs w:val="18"/>
          <w:lang w:val="en-US"/>
        </w:rPr>
        <w:t>.</w:t>
      </w:r>
    </w:p>
    <w:p w14:paraId="1BF67222" w14:textId="079D1945" w:rsidR="005D13EF" w:rsidRPr="008B791D" w:rsidRDefault="007236F6" w:rsidP="005D13EF">
      <w:pPr>
        <w:tabs>
          <w:tab w:val="left" w:pos="567"/>
        </w:tabs>
        <w:spacing w:after="60" w:line="240" w:lineRule="auto"/>
        <w:rPr>
          <w:rFonts w:ascii="Tahoma" w:eastAsia="Times New Roman" w:hAnsi="Tahoma" w:cs="Tahoma"/>
          <w:b/>
          <w:sz w:val="16"/>
          <w:szCs w:val="18"/>
          <w:lang w:val="en-US"/>
        </w:rPr>
      </w:pPr>
      <w:r w:rsidRPr="008B791D">
        <w:rPr>
          <w:rFonts w:ascii="Tahoma" w:eastAsia="Times New Roman" w:hAnsi="Tahoma" w:cs="Tahoma"/>
          <w:b/>
          <w:sz w:val="16"/>
          <w:szCs w:val="18"/>
          <w:lang w:val="en-US"/>
        </w:rPr>
        <w:t>ARTICLE 8</w:t>
      </w:r>
      <w:r w:rsidR="005D13EF" w:rsidRPr="008B791D">
        <w:rPr>
          <w:rFonts w:ascii="Tahoma" w:eastAsia="Times New Roman" w:hAnsi="Tahoma" w:cs="Tahoma"/>
          <w:b/>
          <w:sz w:val="16"/>
          <w:szCs w:val="18"/>
          <w:lang w:val="en-US"/>
        </w:rPr>
        <w:t xml:space="preserve"> – MODALITIES OF THE TENDERING</w:t>
      </w:r>
    </w:p>
    <w:p w14:paraId="1180379A" w14:textId="42481023" w:rsidR="001C5991" w:rsidRPr="008B791D" w:rsidRDefault="001C5991" w:rsidP="001C5991">
      <w:pPr>
        <w:tabs>
          <w:tab w:val="left" w:pos="567"/>
        </w:tabs>
        <w:spacing w:after="120" w:line="240" w:lineRule="auto"/>
        <w:rPr>
          <w:rFonts w:ascii="Tahoma" w:eastAsia="Times New Roman" w:hAnsi="Tahoma" w:cs="Tahoma"/>
          <w:b/>
          <w:sz w:val="16"/>
          <w:szCs w:val="18"/>
          <w:lang w:val="en-US"/>
        </w:rPr>
      </w:pPr>
      <w:r w:rsidRPr="008B791D">
        <w:rPr>
          <w:rFonts w:ascii="Tahoma" w:eastAsia="Times New Roman" w:hAnsi="Tahoma" w:cs="Tahoma"/>
          <w:sz w:val="16"/>
          <w:szCs w:val="18"/>
          <w:lang w:val="en-US"/>
        </w:rPr>
        <w:t xml:space="preserve">Tenders must be sent to the Council of Europe </w:t>
      </w:r>
      <w:r w:rsidRPr="008B791D">
        <w:rPr>
          <w:rFonts w:ascii="Tahoma" w:eastAsia="Times New Roman" w:hAnsi="Tahoma" w:cs="Tahoma"/>
          <w:b/>
          <w:sz w:val="16"/>
          <w:szCs w:val="18"/>
          <w:lang w:val="en-US"/>
        </w:rPr>
        <w:t>electronically.</w:t>
      </w:r>
    </w:p>
    <w:p w14:paraId="0E567010" w14:textId="1189C0CE" w:rsidR="005D13EF" w:rsidRPr="008B791D" w:rsidRDefault="001C5991" w:rsidP="00F57F1E">
      <w:pPr>
        <w:tabs>
          <w:tab w:val="left" w:pos="567"/>
        </w:tabs>
        <w:spacing w:after="120" w:line="240" w:lineRule="auto"/>
        <w:rPr>
          <w:rFonts w:ascii="Tahoma" w:eastAsia="Times New Roman" w:hAnsi="Tahoma" w:cs="Tahoma"/>
          <w:sz w:val="16"/>
          <w:szCs w:val="18"/>
          <w:lang w:val="en-US"/>
        </w:rPr>
      </w:pPr>
      <w:bookmarkStart w:id="6" w:name="_Hlk106807336"/>
      <w:r w:rsidRPr="008B791D">
        <w:rPr>
          <w:rFonts w:ascii="Tahoma" w:eastAsia="Times New Roman" w:hAnsi="Tahoma" w:cs="Tahoma"/>
          <w:b/>
          <w:sz w:val="16"/>
          <w:szCs w:val="18"/>
          <w:lang w:val="en-US"/>
        </w:rPr>
        <w:t>Electronic copies</w:t>
      </w:r>
      <w:r w:rsidRPr="008B791D">
        <w:rPr>
          <w:rFonts w:ascii="Tahoma" w:eastAsia="Times New Roman" w:hAnsi="Tahoma" w:cs="Tahoma"/>
          <w:sz w:val="16"/>
          <w:szCs w:val="18"/>
          <w:lang w:val="en-US"/>
        </w:rPr>
        <w:t xml:space="preserve"> shall be sent </w:t>
      </w:r>
      <w:r w:rsidRPr="008B791D">
        <w:rPr>
          <w:rFonts w:ascii="Tahoma" w:eastAsia="Times New Roman" w:hAnsi="Tahoma" w:cs="Tahoma"/>
          <w:sz w:val="16"/>
          <w:szCs w:val="18"/>
          <w:u w:val="single"/>
          <w:lang w:val="en-US"/>
        </w:rPr>
        <w:t>only</w:t>
      </w:r>
      <w:r w:rsidRPr="008B791D">
        <w:rPr>
          <w:rFonts w:ascii="Tahoma" w:eastAsia="Times New Roman" w:hAnsi="Tahoma" w:cs="Tahoma"/>
          <w:sz w:val="16"/>
          <w:szCs w:val="18"/>
          <w:lang w:val="en-US"/>
        </w:rPr>
        <w:t xml:space="preserve"> to </w:t>
      </w:r>
      <w:hyperlink r:id="rId18" w:history="1">
        <w:r w:rsidRPr="008B791D">
          <w:rPr>
            <w:rFonts w:ascii="Tahoma" w:eastAsia="Times New Roman" w:hAnsi="Tahoma" w:cs="Tahoma"/>
            <w:color w:val="0000FF"/>
            <w:sz w:val="16"/>
            <w:szCs w:val="18"/>
            <w:u w:val="single"/>
            <w:lang w:val="en-US"/>
          </w:rPr>
          <w:t>cdm@coe.int</w:t>
        </w:r>
      </w:hyperlink>
      <w:r w:rsidRPr="008B791D">
        <w:rPr>
          <w:rFonts w:ascii="Tahoma" w:eastAsia="Times New Roman" w:hAnsi="Tahoma" w:cs="Tahoma"/>
          <w:sz w:val="16"/>
          <w:szCs w:val="18"/>
          <w:lang w:val="en-US"/>
        </w:rPr>
        <w:t xml:space="preserve"> </w:t>
      </w:r>
      <w:r w:rsidRPr="00684243">
        <w:rPr>
          <w:rFonts w:ascii="Tahoma" w:eastAsia="Times New Roman" w:hAnsi="Tahoma" w:cs="Tahoma"/>
          <w:sz w:val="16"/>
          <w:szCs w:val="18"/>
          <w:lang w:val="en-US"/>
        </w:rPr>
        <w:t xml:space="preserve">with reference </w:t>
      </w:r>
      <w:r w:rsidRPr="00B458E6">
        <w:rPr>
          <w:rFonts w:ascii="Tahoma" w:eastAsia="Times New Roman" w:hAnsi="Tahoma" w:cs="Tahoma"/>
          <w:sz w:val="16"/>
          <w:szCs w:val="18"/>
          <w:lang w:val="en-US"/>
        </w:rPr>
        <w:t>no.</w:t>
      </w:r>
      <w:r w:rsidRPr="00B458E6">
        <w:rPr>
          <w:rFonts w:ascii="Tahoma" w:eastAsia="Times New Roman" w:hAnsi="Tahoma" w:cs="Tahoma"/>
          <w:b/>
          <w:bCs/>
          <w:sz w:val="16"/>
          <w:szCs w:val="18"/>
          <w:lang w:val="en-US"/>
        </w:rPr>
        <w:t xml:space="preserve"> </w:t>
      </w:r>
      <w:r w:rsidRPr="00013A77">
        <w:rPr>
          <w:rFonts w:ascii="Tahoma" w:eastAsia="Times New Roman" w:hAnsi="Tahoma" w:cs="Tahoma"/>
          <w:b/>
          <w:bCs/>
          <w:sz w:val="16"/>
          <w:szCs w:val="18"/>
          <w:u w:val="single"/>
          <w:lang w:val="en-US"/>
        </w:rPr>
        <w:t>20</w:t>
      </w:r>
      <w:r w:rsidR="00B35C43" w:rsidRPr="00013A77">
        <w:rPr>
          <w:rFonts w:ascii="Tahoma" w:eastAsia="Times New Roman" w:hAnsi="Tahoma" w:cs="Tahoma"/>
          <w:b/>
          <w:bCs/>
          <w:sz w:val="16"/>
          <w:szCs w:val="18"/>
          <w:u w:val="single"/>
          <w:lang w:val="en-US"/>
        </w:rPr>
        <w:t>2</w:t>
      </w:r>
      <w:r w:rsidR="00E47412" w:rsidRPr="00013A77">
        <w:rPr>
          <w:rFonts w:ascii="Tahoma" w:eastAsia="Times New Roman" w:hAnsi="Tahoma" w:cs="Tahoma"/>
          <w:b/>
          <w:bCs/>
          <w:sz w:val="16"/>
          <w:szCs w:val="18"/>
          <w:u w:val="single"/>
          <w:lang w:val="en-US"/>
        </w:rPr>
        <w:t>3</w:t>
      </w:r>
      <w:r w:rsidRPr="00013A77">
        <w:rPr>
          <w:rFonts w:ascii="Tahoma" w:eastAsia="Times New Roman" w:hAnsi="Tahoma" w:cs="Tahoma"/>
          <w:b/>
          <w:bCs/>
          <w:sz w:val="16"/>
          <w:szCs w:val="18"/>
          <w:u w:val="single"/>
          <w:lang w:val="en-US"/>
        </w:rPr>
        <w:t>AO</w:t>
      </w:r>
      <w:r w:rsidR="00013A77" w:rsidRPr="00013A77">
        <w:rPr>
          <w:rFonts w:ascii="Tahoma" w:eastAsia="Times New Roman" w:hAnsi="Tahoma" w:cs="Tahoma"/>
          <w:b/>
          <w:bCs/>
          <w:sz w:val="16"/>
          <w:szCs w:val="18"/>
          <w:u w:val="single"/>
          <w:lang w:val="uk-UA"/>
        </w:rPr>
        <w:t>77</w:t>
      </w:r>
      <w:r w:rsidRPr="00684243">
        <w:rPr>
          <w:rFonts w:ascii="Tahoma" w:eastAsia="Times New Roman" w:hAnsi="Tahoma" w:cs="Tahoma"/>
          <w:sz w:val="16"/>
          <w:szCs w:val="18"/>
          <w:lang w:val="en-US"/>
        </w:rPr>
        <w:t xml:space="preserve"> in the subject field</w:t>
      </w:r>
      <w:r>
        <w:rPr>
          <w:rFonts w:ascii="Tahoma" w:eastAsia="Times New Roman" w:hAnsi="Tahoma" w:cs="Tahoma"/>
          <w:sz w:val="16"/>
          <w:szCs w:val="18"/>
          <w:lang w:val="en-US"/>
        </w:rPr>
        <w:t>.</w:t>
      </w:r>
      <w:r w:rsidRPr="00684243">
        <w:rPr>
          <w:rFonts w:ascii="Tahoma" w:eastAsia="Times New Roman" w:hAnsi="Tahoma" w:cs="Tahoma"/>
          <w:sz w:val="16"/>
          <w:szCs w:val="18"/>
          <w:lang w:val="en-US"/>
        </w:rPr>
        <w:t xml:space="preserve"> </w:t>
      </w:r>
      <w:r w:rsidRPr="008B791D">
        <w:rPr>
          <w:rFonts w:ascii="Tahoma" w:eastAsia="Times New Roman" w:hAnsi="Tahoma" w:cs="Tahoma"/>
          <w:sz w:val="16"/>
          <w:szCs w:val="18"/>
          <w:lang w:val="en-US"/>
        </w:rPr>
        <w:t>Tenders submitted to another e-mail account will be excluded from the procedure</w:t>
      </w:r>
      <w:r>
        <w:rPr>
          <w:rFonts w:ascii="Tahoma" w:eastAsia="Times New Roman" w:hAnsi="Tahoma" w:cs="Tahoma"/>
          <w:sz w:val="16"/>
          <w:szCs w:val="18"/>
          <w:lang w:val="en-US"/>
        </w:rPr>
        <w:t>.</w:t>
      </w:r>
      <w:bookmarkEnd w:id="6"/>
    </w:p>
    <w:p w14:paraId="05FE0AA7" w14:textId="79DC6C77" w:rsidR="00E30689" w:rsidRPr="008B791D" w:rsidRDefault="007236F6" w:rsidP="00033E7D">
      <w:pPr>
        <w:tabs>
          <w:tab w:val="left" w:pos="567"/>
        </w:tabs>
        <w:spacing w:after="60" w:line="240" w:lineRule="auto"/>
        <w:rPr>
          <w:rFonts w:ascii="Tahoma" w:eastAsia="Times New Roman" w:hAnsi="Tahoma" w:cs="Tahoma"/>
          <w:b/>
          <w:caps/>
          <w:sz w:val="16"/>
          <w:szCs w:val="18"/>
          <w:lang w:val="en-US"/>
        </w:rPr>
      </w:pPr>
      <w:r w:rsidRPr="008B791D">
        <w:rPr>
          <w:rFonts w:ascii="Tahoma" w:eastAsia="Times New Roman" w:hAnsi="Tahoma" w:cs="Tahoma"/>
          <w:b/>
          <w:caps/>
          <w:sz w:val="16"/>
          <w:szCs w:val="18"/>
          <w:lang w:val="en-US"/>
        </w:rPr>
        <w:t>ARTICLE 9</w:t>
      </w:r>
      <w:r w:rsidR="00E30689" w:rsidRPr="008B791D">
        <w:rPr>
          <w:rFonts w:ascii="Tahoma" w:eastAsia="Times New Roman" w:hAnsi="Tahoma" w:cs="Tahoma"/>
          <w:b/>
          <w:caps/>
          <w:sz w:val="16"/>
          <w:szCs w:val="18"/>
          <w:lang w:val="en-US"/>
        </w:rPr>
        <w:t xml:space="preserve"> – Deadline for submission of tenders</w:t>
      </w:r>
    </w:p>
    <w:p w14:paraId="05FE0AA8" w14:textId="0BAB6D16" w:rsidR="00E30689" w:rsidRPr="008B791D" w:rsidRDefault="001E2FB5" w:rsidP="00E30689">
      <w:pPr>
        <w:tabs>
          <w:tab w:val="left" w:pos="567"/>
        </w:tabs>
        <w:spacing w:after="120" w:line="240" w:lineRule="auto"/>
        <w:jc w:val="both"/>
        <w:rPr>
          <w:rFonts w:ascii="Tahoma" w:eastAsia="Times New Roman" w:hAnsi="Tahoma" w:cs="Tahoma"/>
          <w:sz w:val="16"/>
          <w:szCs w:val="18"/>
          <w:lang w:val="en-US"/>
        </w:rPr>
      </w:pPr>
      <w:bookmarkStart w:id="7" w:name="_Hlk106807370"/>
      <w:r w:rsidRPr="00684243">
        <w:rPr>
          <w:rFonts w:ascii="Tahoma" w:eastAsia="Times New Roman" w:hAnsi="Tahoma" w:cs="Tahoma"/>
          <w:sz w:val="16"/>
          <w:szCs w:val="18"/>
          <w:lang w:val="en-US"/>
        </w:rPr>
        <w:t xml:space="preserve">The deadline for the submission of tenders is </w:t>
      </w:r>
      <w:r w:rsidR="00FF68FF">
        <w:rPr>
          <w:rFonts w:ascii="Tahoma" w:eastAsia="Times New Roman" w:hAnsi="Tahoma" w:cs="Tahoma"/>
          <w:sz w:val="16"/>
          <w:szCs w:val="18"/>
          <w:lang w:val="en-US"/>
        </w:rPr>
        <w:t>25</w:t>
      </w:r>
      <w:r w:rsidR="00C11565" w:rsidRPr="00013A77">
        <w:rPr>
          <w:rFonts w:ascii="Tahoma" w:eastAsia="Times New Roman" w:hAnsi="Tahoma" w:cs="Tahoma"/>
          <w:sz w:val="16"/>
          <w:szCs w:val="18"/>
          <w:lang w:val="en-US"/>
        </w:rPr>
        <w:t xml:space="preserve"> </w:t>
      </w:r>
      <w:r w:rsidR="00B00850" w:rsidRPr="00013A77">
        <w:rPr>
          <w:rFonts w:ascii="Tahoma" w:eastAsia="Times New Roman" w:hAnsi="Tahoma" w:cs="Tahoma"/>
          <w:sz w:val="16"/>
          <w:szCs w:val="18"/>
          <w:lang w:val="en-US"/>
        </w:rPr>
        <w:t>October 2023</w:t>
      </w:r>
      <w:r w:rsidRPr="00684243">
        <w:rPr>
          <w:rFonts w:ascii="Tahoma" w:eastAsia="Times New Roman" w:hAnsi="Tahoma" w:cs="Tahoma"/>
          <w:sz w:val="16"/>
          <w:szCs w:val="18"/>
          <w:lang w:val="en-US"/>
        </w:rPr>
        <w:t xml:space="preserve"> by 23:59 CET.</w:t>
      </w:r>
      <w:bookmarkEnd w:id="7"/>
    </w:p>
    <w:p w14:paraId="05FE0AA9" w14:textId="5FF4FD3E" w:rsidR="00E30689" w:rsidRPr="008B791D" w:rsidRDefault="007236F6" w:rsidP="00033E7D">
      <w:pPr>
        <w:tabs>
          <w:tab w:val="left" w:pos="567"/>
        </w:tabs>
        <w:spacing w:after="60" w:line="240" w:lineRule="auto"/>
        <w:rPr>
          <w:rFonts w:ascii="Tahoma" w:eastAsia="Times New Roman" w:hAnsi="Tahoma" w:cs="Tahoma"/>
          <w:b/>
          <w:sz w:val="16"/>
          <w:szCs w:val="18"/>
          <w:lang w:val="en-US"/>
        </w:rPr>
      </w:pPr>
      <w:r w:rsidRPr="008B791D">
        <w:rPr>
          <w:rFonts w:ascii="Tahoma" w:eastAsia="Times New Roman" w:hAnsi="Tahoma" w:cs="Tahoma"/>
          <w:b/>
          <w:sz w:val="16"/>
          <w:szCs w:val="18"/>
          <w:lang w:val="en-US"/>
        </w:rPr>
        <w:t>ARTICLE 10</w:t>
      </w:r>
      <w:r w:rsidR="00E30689" w:rsidRPr="008B791D">
        <w:rPr>
          <w:rFonts w:ascii="Tahoma" w:eastAsia="Times New Roman" w:hAnsi="Tahoma" w:cs="Tahoma"/>
          <w:b/>
          <w:sz w:val="16"/>
          <w:szCs w:val="18"/>
          <w:lang w:val="en-US"/>
        </w:rPr>
        <w:t xml:space="preserve"> – ASSESSMENT OF TENDERS</w:t>
      </w:r>
    </w:p>
    <w:p w14:paraId="02D4B12F" w14:textId="393E2E95" w:rsidR="00CE1799" w:rsidRDefault="00E30689" w:rsidP="00F44741">
      <w:pPr>
        <w:autoSpaceDE w:val="0"/>
        <w:autoSpaceDN w:val="0"/>
        <w:adjustRightInd w:val="0"/>
        <w:spacing w:after="0" w:line="240" w:lineRule="auto"/>
        <w:rPr>
          <w:rFonts w:ascii="Tahoma" w:eastAsia="Times New Roman" w:hAnsi="Tahoma" w:cs="Tahoma"/>
          <w:sz w:val="16"/>
          <w:szCs w:val="18"/>
          <w:lang w:val="en-US"/>
        </w:rPr>
      </w:pPr>
      <w:r w:rsidRPr="008B791D">
        <w:rPr>
          <w:rFonts w:ascii="Tahoma" w:eastAsia="Times New Roman" w:hAnsi="Tahoma" w:cs="Tahoma"/>
          <w:sz w:val="16"/>
          <w:szCs w:val="18"/>
          <w:lang w:val="en-US"/>
        </w:rPr>
        <w:t>Tenders shall be assessed in accordance with Rule 13</w:t>
      </w:r>
      <w:r w:rsidR="0026674F">
        <w:rPr>
          <w:rFonts w:ascii="Tahoma" w:eastAsia="Times New Roman" w:hAnsi="Tahoma" w:cs="Tahoma"/>
          <w:sz w:val="16"/>
          <w:szCs w:val="18"/>
          <w:lang w:val="en-US"/>
        </w:rPr>
        <w:t>95</w:t>
      </w:r>
      <w:r w:rsidRPr="008B791D">
        <w:rPr>
          <w:rFonts w:ascii="Tahoma" w:eastAsia="Times New Roman" w:hAnsi="Tahoma" w:cs="Tahoma"/>
          <w:sz w:val="16"/>
          <w:szCs w:val="18"/>
          <w:lang w:val="en-US"/>
        </w:rPr>
        <w:t xml:space="preserve"> of 2</w:t>
      </w:r>
      <w:r w:rsidR="0026674F">
        <w:rPr>
          <w:rFonts w:ascii="Tahoma" w:eastAsia="Times New Roman" w:hAnsi="Tahoma" w:cs="Tahoma"/>
          <w:sz w:val="16"/>
          <w:szCs w:val="18"/>
          <w:lang w:val="en-US"/>
        </w:rPr>
        <w:t>0</w:t>
      </w:r>
      <w:r w:rsidRPr="008B791D">
        <w:rPr>
          <w:rFonts w:ascii="Tahoma" w:eastAsia="Times New Roman" w:hAnsi="Tahoma" w:cs="Tahoma"/>
          <w:sz w:val="16"/>
          <w:szCs w:val="18"/>
          <w:lang w:val="en-US"/>
        </w:rPr>
        <w:t xml:space="preserve"> June 201</w:t>
      </w:r>
      <w:r w:rsidR="0026674F">
        <w:rPr>
          <w:rFonts w:ascii="Tahoma" w:eastAsia="Times New Roman" w:hAnsi="Tahoma" w:cs="Tahoma"/>
          <w:sz w:val="16"/>
          <w:szCs w:val="18"/>
          <w:lang w:val="en-US"/>
        </w:rPr>
        <w:t>9</w:t>
      </w:r>
      <w:r w:rsidRPr="008B791D">
        <w:rPr>
          <w:rFonts w:ascii="Tahoma" w:eastAsia="Times New Roman" w:hAnsi="Tahoma" w:cs="Tahoma"/>
          <w:sz w:val="16"/>
          <w:szCs w:val="18"/>
          <w:lang w:val="en-US"/>
        </w:rPr>
        <w:t xml:space="preserve"> on the procurement procedures of the Council of Europe. Assessment shall be based upon the criteria as detailed in </w:t>
      </w:r>
      <w:r w:rsidRPr="000E345A">
        <w:rPr>
          <w:rFonts w:ascii="Tahoma" w:eastAsia="Times New Roman" w:hAnsi="Tahoma" w:cs="Tahoma"/>
          <w:sz w:val="16"/>
          <w:szCs w:val="18"/>
          <w:lang w:val="en-US"/>
        </w:rPr>
        <w:t>the Terms of Reference</w:t>
      </w:r>
      <w:r w:rsidRPr="008B791D">
        <w:rPr>
          <w:rFonts w:ascii="Tahoma" w:eastAsia="Times New Roman" w:hAnsi="Tahoma" w:cs="Tahoma"/>
          <w:sz w:val="16"/>
          <w:szCs w:val="18"/>
          <w:lang w:val="en-US"/>
        </w:rPr>
        <w:t>.</w:t>
      </w:r>
      <w:r w:rsidR="00F03801" w:rsidRPr="008B791D">
        <w:rPr>
          <w:rFonts w:ascii="Tahoma" w:eastAsia="Times New Roman" w:hAnsi="Tahoma" w:cs="Tahoma"/>
          <w:sz w:val="16"/>
          <w:szCs w:val="18"/>
          <w:lang w:val="en-US"/>
        </w:rPr>
        <w:t xml:space="preserve"> </w:t>
      </w:r>
    </w:p>
    <w:p w14:paraId="0C3DFC01" w14:textId="40F95A73" w:rsidR="00BE2027" w:rsidRDefault="00BE2027" w:rsidP="00F44741">
      <w:pPr>
        <w:autoSpaceDE w:val="0"/>
        <w:autoSpaceDN w:val="0"/>
        <w:adjustRightInd w:val="0"/>
        <w:spacing w:after="0" w:line="240" w:lineRule="auto"/>
        <w:rPr>
          <w:rFonts w:ascii="Tahoma" w:eastAsia="Times New Roman" w:hAnsi="Tahoma" w:cs="Tahoma"/>
          <w:sz w:val="16"/>
          <w:szCs w:val="18"/>
          <w:lang w:val="en-US"/>
        </w:rPr>
      </w:pPr>
    </w:p>
    <w:p w14:paraId="2E6F5E4E" w14:textId="77777777" w:rsidR="00BE2027" w:rsidRPr="00475970" w:rsidRDefault="00BE2027" w:rsidP="00BE2027">
      <w:pPr>
        <w:tabs>
          <w:tab w:val="left" w:pos="567"/>
        </w:tabs>
        <w:spacing w:after="60" w:line="240" w:lineRule="auto"/>
        <w:rPr>
          <w:rFonts w:ascii="Tahoma" w:eastAsia="Times New Roman" w:hAnsi="Tahoma" w:cs="Tahoma"/>
          <w:b/>
          <w:sz w:val="16"/>
          <w:szCs w:val="18"/>
          <w:lang w:val="en-US"/>
        </w:rPr>
      </w:pPr>
      <w:r w:rsidRPr="00367DFE">
        <w:rPr>
          <w:rFonts w:ascii="Tahoma" w:eastAsia="Times New Roman" w:hAnsi="Tahoma" w:cs="Tahoma"/>
          <w:b/>
          <w:sz w:val="16"/>
          <w:szCs w:val="18"/>
          <w:lang w:val="en-US"/>
        </w:rPr>
        <w:t>ARTICLE 1</w:t>
      </w:r>
      <w:r>
        <w:rPr>
          <w:rFonts w:ascii="Tahoma" w:eastAsia="Times New Roman" w:hAnsi="Tahoma" w:cs="Tahoma"/>
          <w:b/>
          <w:sz w:val="16"/>
          <w:szCs w:val="18"/>
          <w:lang w:val="en-US"/>
        </w:rPr>
        <w:t>1</w:t>
      </w:r>
      <w:r w:rsidRPr="00367DFE">
        <w:rPr>
          <w:rFonts w:ascii="Tahoma" w:eastAsia="Times New Roman" w:hAnsi="Tahoma" w:cs="Tahoma"/>
          <w:b/>
          <w:sz w:val="16"/>
          <w:szCs w:val="18"/>
          <w:lang w:val="en-US"/>
        </w:rPr>
        <w:t xml:space="preserve"> – </w:t>
      </w:r>
      <w:r>
        <w:rPr>
          <w:rFonts w:ascii="Tahoma" w:eastAsia="Times New Roman" w:hAnsi="Tahoma" w:cs="Tahoma"/>
          <w:b/>
          <w:sz w:val="16"/>
          <w:szCs w:val="18"/>
          <w:lang w:val="en-US"/>
        </w:rPr>
        <w:t>NEGOTIATIONS</w:t>
      </w:r>
    </w:p>
    <w:p w14:paraId="018191FC" w14:textId="77777777" w:rsidR="00BE2027" w:rsidRPr="00475970" w:rsidRDefault="00BE2027" w:rsidP="00BE2027">
      <w:pPr>
        <w:autoSpaceDE w:val="0"/>
        <w:autoSpaceDN w:val="0"/>
        <w:adjustRightInd w:val="0"/>
        <w:spacing w:after="0" w:line="240" w:lineRule="auto"/>
        <w:rPr>
          <w:rFonts w:ascii="Tahoma" w:eastAsia="Times New Roman" w:hAnsi="Tahoma" w:cs="Tahoma"/>
          <w:sz w:val="16"/>
          <w:szCs w:val="18"/>
        </w:rPr>
      </w:pPr>
      <w:r w:rsidRPr="00475970">
        <w:rPr>
          <w:rFonts w:ascii="Tahoma" w:eastAsia="Times New Roman" w:hAnsi="Tahoma" w:cs="Tahoma"/>
          <w:sz w:val="16"/>
          <w:szCs w:val="18"/>
        </w:rPr>
        <w:t>The Council reserves the right to hold negotiations with the bidders in accordance with Article 20 of Rule 1395.</w:t>
      </w:r>
    </w:p>
    <w:p w14:paraId="390FCE70" w14:textId="77777777" w:rsidR="00BE2027" w:rsidRPr="00BE2027" w:rsidRDefault="00BE2027" w:rsidP="00F44741">
      <w:pPr>
        <w:autoSpaceDE w:val="0"/>
        <w:autoSpaceDN w:val="0"/>
        <w:adjustRightInd w:val="0"/>
        <w:spacing w:after="0" w:line="240" w:lineRule="auto"/>
        <w:rPr>
          <w:rFonts w:ascii="Tahoma" w:eastAsia="Times New Roman" w:hAnsi="Tahoma" w:cs="Tahoma"/>
          <w:sz w:val="16"/>
          <w:szCs w:val="18"/>
        </w:rPr>
      </w:pPr>
    </w:p>
    <w:p w14:paraId="336A607B" w14:textId="77777777" w:rsidR="008D26CE" w:rsidRPr="008B791D" w:rsidRDefault="008D26CE" w:rsidP="00F44741">
      <w:pPr>
        <w:autoSpaceDE w:val="0"/>
        <w:autoSpaceDN w:val="0"/>
        <w:adjustRightInd w:val="0"/>
        <w:spacing w:after="0" w:line="240" w:lineRule="auto"/>
        <w:rPr>
          <w:rFonts w:ascii="Tahoma" w:eastAsia="Times New Roman" w:hAnsi="Tahoma" w:cs="Tahoma"/>
          <w:sz w:val="16"/>
          <w:szCs w:val="18"/>
          <w:lang w:val="en-US"/>
        </w:rPr>
      </w:pPr>
    </w:p>
    <w:p w14:paraId="020AA381" w14:textId="349E13A5" w:rsidR="00F44741" w:rsidRPr="008B791D" w:rsidRDefault="00F44741" w:rsidP="00CE1799">
      <w:pPr>
        <w:autoSpaceDE w:val="0"/>
        <w:autoSpaceDN w:val="0"/>
        <w:adjustRightInd w:val="0"/>
        <w:spacing w:after="0" w:line="240" w:lineRule="auto"/>
        <w:jc w:val="center"/>
        <w:rPr>
          <w:rFonts w:ascii="Tahoma" w:eastAsia="Calibri" w:hAnsi="Tahoma" w:cs="Tahoma"/>
          <w:sz w:val="14"/>
          <w:szCs w:val="16"/>
          <w:lang w:val="en-US"/>
        </w:rPr>
      </w:pPr>
      <w:r w:rsidRPr="008B791D">
        <w:rPr>
          <w:rFonts w:ascii="Tahoma" w:eastAsia="Calibri" w:hAnsi="Tahoma" w:cs="Tahoma"/>
          <w:sz w:val="14"/>
          <w:szCs w:val="16"/>
          <w:lang w:val="en-US"/>
        </w:rPr>
        <w:t>* * *</w:t>
      </w:r>
    </w:p>
    <w:p w14:paraId="05FE0AAA" w14:textId="77777777" w:rsidR="00FA0E7C" w:rsidRPr="008B791D" w:rsidRDefault="00FA0E7C" w:rsidP="00FA0E7C">
      <w:pPr>
        <w:tabs>
          <w:tab w:val="left" w:pos="567"/>
        </w:tabs>
        <w:spacing w:after="120" w:line="240" w:lineRule="auto"/>
        <w:jc w:val="both"/>
        <w:rPr>
          <w:rFonts w:ascii="Tahoma" w:eastAsia="Times New Roman" w:hAnsi="Tahoma" w:cs="Tahoma"/>
          <w:sz w:val="16"/>
          <w:szCs w:val="18"/>
          <w:lang w:val="en-US"/>
        </w:rPr>
      </w:pPr>
    </w:p>
    <w:p w14:paraId="05FE0AAC" w14:textId="77777777" w:rsidR="007D22E4" w:rsidRPr="008B791D" w:rsidRDefault="007D22E4" w:rsidP="007D22E4">
      <w:pPr>
        <w:spacing w:before="100" w:beforeAutospacing="1" w:after="100" w:afterAutospacing="1" w:line="240" w:lineRule="auto"/>
        <w:jc w:val="center"/>
        <w:outlineLvl w:val="0"/>
        <w:rPr>
          <w:rFonts w:ascii="Tahoma" w:eastAsia="Times New Roman" w:hAnsi="Tahoma" w:cs="Tahoma"/>
          <w:b/>
          <w:bCs/>
          <w:kern w:val="36"/>
          <w:sz w:val="20"/>
          <w:lang w:val="en-US"/>
        </w:rPr>
        <w:sectPr w:rsidR="007D22E4" w:rsidRPr="008B791D" w:rsidSect="008D26CE">
          <w:type w:val="continuous"/>
          <w:pgSz w:w="11907" w:h="16839" w:code="9"/>
          <w:pgMar w:top="993" w:right="1134" w:bottom="1440" w:left="1276" w:header="708" w:footer="708" w:gutter="0"/>
          <w:cols w:num="2" w:space="403"/>
          <w:titlePg/>
          <w:docGrid w:linePitch="360"/>
        </w:sectPr>
      </w:pPr>
      <w:bookmarkStart w:id="8" w:name="_Toc392063550"/>
    </w:p>
    <w:bookmarkEnd w:id="8"/>
    <w:p w14:paraId="05FE0AAD" w14:textId="77777777" w:rsidR="008A4C67" w:rsidRPr="008B791D" w:rsidRDefault="008A4C67" w:rsidP="008A4C67">
      <w:pPr>
        <w:spacing w:after="0" w:line="240" w:lineRule="auto"/>
        <w:rPr>
          <w:rFonts w:ascii="Tahoma" w:hAnsi="Tahoma" w:cs="Tahoma"/>
          <w:sz w:val="20"/>
        </w:rPr>
        <w:sectPr w:rsidR="008A4C67" w:rsidRPr="008B791D" w:rsidSect="00EA04B0">
          <w:headerReference w:type="default" r:id="rId19"/>
          <w:headerReference w:type="first" r:id="rId20"/>
          <w:type w:val="continuous"/>
          <w:pgSz w:w="11907" w:h="16839" w:code="9"/>
          <w:pgMar w:top="1440" w:right="1440" w:bottom="1440" w:left="1440" w:header="426" w:footer="709" w:gutter="0"/>
          <w:cols w:space="708"/>
          <w:titlePg/>
          <w:docGrid w:linePitch="360"/>
        </w:sectPr>
      </w:pPr>
    </w:p>
    <w:p w14:paraId="05FE0AAE" w14:textId="77777777" w:rsidR="008A4C67" w:rsidRPr="008B791D" w:rsidRDefault="008A4C67" w:rsidP="00C32B62">
      <w:pPr>
        <w:keepLines/>
        <w:autoSpaceDE w:val="0"/>
        <w:autoSpaceDN w:val="0"/>
        <w:adjustRightInd w:val="0"/>
        <w:spacing w:after="60" w:line="240" w:lineRule="auto"/>
        <w:contextualSpacing/>
        <w:jc w:val="center"/>
        <w:rPr>
          <w:rFonts w:ascii="Tahoma" w:hAnsi="Tahoma" w:cs="Tahoma"/>
          <w:b/>
          <w:sz w:val="48"/>
          <w:szCs w:val="50"/>
        </w:rPr>
      </w:pPr>
      <w:r w:rsidRPr="008B791D">
        <w:rPr>
          <w:rFonts w:ascii="Tahoma" w:hAnsi="Tahoma" w:cs="Tahoma"/>
          <w:b/>
          <w:sz w:val="48"/>
          <w:szCs w:val="50"/>
        </w:rPr>
        <w:lastRenderedPageBreak/>
        <w:t>FINAL CHECK LIST</w:t>
      </w:r>
    </w:p>
    <w:p w14:paraId="05FE0AAF" w14:textId="77777777" w:rsidR="00C32B62" w:rsidRPr="008B791D" w:rsidRDefault="00C32B62" w:rsidP="00C32B62">
      <w:pPr>
        <w:keepLines/>
        <w:pBdr>
          <w:between w:val="single" w:sz="2" w:space="1" w:color="808080" w:themeColor="background1" w:themeShade="80"/>
        </w:pBdr>
        <w:autoSpaceDE w:val="0"/>
        <w:autoSpaceDN w:val="0"/>
        <w:adjustRightInd w:val="0"/>
        <w:spacing w:after="60" w:line="240" w:lineRule="auto"/>
        <w:contextualSpacing/>
        <w:jc w:val="center"/>
        <w:rPr>
          <w:rFonts w:ascii="Tahoma" w:hAnsi="Tahoma" w:cs="Tahoma"/>
          <w:b/>
          <w:sz w:val="48"/>
          <w:szCs w:val="50"/>
        </w:rPr>
      </w:pPr>
    </w:p>
    <w:p w14:paraId="05FE0AB0" w14:textId="77777777" w:rsidR="00C32B62" w:rsidRPr="008B791D" w:rsidRDefault="00C32B62" w:rsidP="00C32B62">
      <w:pPr>
        <w:keepLines/>
        <w:pBdr>
          <w:between w:val="single" w:sz="2" w:space="1" w:color="808080" w:themeColor="background1" w:themeShade="80"/>
        </w:pBdr>
        <w:autoSpaceDE w:val="0"/>
        <w:autoSpaceDN w:val="0"/>
        <w:adjustRightInd w:val="0"/>
        <w:spacing w:after="60" w:line="240" w:lineRule="auto"/>
        <w:contextualSpacing/>
        <w:jc w:val="center"/>
        <w:rPr>
          <w:rFonts w:ascii="Tahoma" w:hAnsi="Tahoma" w:cs="Tahoma"/>
          <w:sz w:val="18"/>
          <w:szCs w:val="20"/>
        </w:rPr>
      </w:pPr>
    </w:p>
    <w:p w14:paraId="05FE0AB1" w14:textId="77777777" w:rsidR="008A4C67" w:rsidRPr="008B791D" w:rsidRDefault="008A4C67" w:rsidP="00084E6C">
      <w:pPr>
        <w:keepLines/>
        <w:numPr>
          <w:ilvl w:val="0"/>
          <w:numId w:val="6"/>
        </w:numPr>
        <w:tabs>
          <w:tab w:val="left" w:pos="284"/>
        </w:tabs>
        <w:autoSpaceDE w:val="0"/>
        <w:autoSpaceDN w:val="0"/>
        <w:adjustRightInd w:val="0"/>
        <w:spacing w:after="60" w:line="240" w:lineRule="auto"/>
        <w:ind w:left="0" w:firstLine="0"/>
        <w:contextualSpacing/>
        <w:rPr>
          <w:rFonts w:ascii="Tahoma" w:hAnsi="Tahoma" w:cs="Tahoma"/>
          <w:b/>
          <w:sz w:val="24"/>
          <w:szCs w:val="24"/>
        </w:rPr>
      </w:pPr>
      <w:r w:rsidRPr="008B791D">
        <w:rPr>
          <w:rFonts w:ascii="Tahoma" w:hAnsi="Tahoma" w:cs="Tahoma"/>
          <w:b/>
          <w:sz w:val="24"/>
          <w:szCs w:val="24"/>
        </w:rPr>
        <w:t>BEFORE SENDING YOUR TENDER, CHECK THAT IT INCLUDES:</w:t>
      </w:r>
    </w:p>
    <w:p w14:paraId="05FE0AB2" w14:textId="77777777" w:rsidR="008A4C67" w:rsidRPr="008B791D" w:rsidRDefault="008A4C67" w:rsidP="008A4C67">
      <w:pPr>
        <w:keepLines/>
        <w:autoSpaceDE w:val="0"/>
        <w:autoSpaceDN w:val="0"/>
        <w:adjustRightInd w:val="0"/>
        <w:spacing w:after="60" w:line="240" w:lineRule="auto"/>
        <w:contextualSpacing/>
        <w:jc w:val="both"/>
        <w:rPr>
          <w:rFonts w:ascii="Tahoma" w:hAnsi="Tahoma" w:cs="Tahoma"/>
          <w:sz w:val="24"/>
          <w:szCs w:val="28"/>
        </w:rPr>
      </w:pPr>
    </w:p>
    <w:p w14:paraId="200F7597" w14:textId="77777777" w:rsidR="006C2B17" w:rsidRDefault="006C2B17" w:rsidP="006C2B17">
      <w:pPr>
        <w:keepLines/>
        <w:numPr>
          <w:ilvl w:val="0"/>
          <w:numId w:val="5"/>
        </w:numPr>
        <w:spacing w:after="0" w:line="240" w:lineRule="auto"/>
        <w:ind w:left="714" w:hanging="357"/>
        <w:jc w:val="both"/>
        <w:rPr>
          <w:rFonts w:ascii="Tahoma" w:eastAsia="Times New Roman" w:hAnsi="Tahoma" w:cs="Tahoma"/>
          <w:sz w:val="18"/>
          <w:szCs w:val="20"/>
          <w:lang w:val="en-US" w:eastAsia="fr-FR"/>
        </w:rPr>
      </w:pPr>
      <w:r>
        <w:rPr>
          <w:rFonts w:ascii="Tahoma" w:eastAsia="Times New Roman" w:hAnsi="Tahoma" w:cs="Tahoma"/>
          <w:b/>
          <w:sz w:val="18"/>
          <w:szCs w:val="20"/>
          <w:u w:val="single"/>
          <w:lang w:val="en-US" w:eastAsia="fr-FR"/>
        </w:rPr>
        <w:t>One</w:t>
      </w:r>
      <w:r w:rsidRPr="00B16F15">
        <w:rPr>
          <w:rFonts w:ascii="Tahoma" w:eastAsia="Times New Roman" w:hAnsi="Tahoma" w:cs="Tahoma"/>
          <w:sz w:val="18"/>
          <w:szCs w:val="20"/>
          <w:lang w:val="en-US" w:eastAsia="fr-FR"/>
        </w:rPr>
        <w:t xml:space="preserve"> </w:t>
      </w:r>
      <w:r w:rsidRPr="00317433">
        <w:rPr>
          <w:rFonts w:ascii="Tahoma" w:eastAsia="Times New Roman" w:hAnsi="Tahoma" w:cs="Tahoma"/>
          <w:b/>
          <w:bCs/>
          <w:sz w:val="18"/>
          <w:szCs w:val="20"/>
          <w:lang w:val="en-US" w:eastAsia="fr-FR"/>
        </w:rPr>
        <w:t xml:space="preserve">completed and signed copy of the </w:t>
      </w:r>
      <w:r>
        <w:rPr>
          <w:rFonts w:ascii="Tahoma" w:eastAsia="Times New Roman" w:hAnsi="Tahoma" w:cs="Tahoma"/>
          <w:b/>
          <w:bCs/>
          <w:sz w:val="18"/>
          <w:szCs w:val="20"/>
          <w:lang w:val="en-US" w:eastAsia="fr-FR"/>
        </w:rPr>
        <w:t>Contract (Appendix II) in PDF format</w:t>
      </w:r>
      <w:r w:rsidRPr="00B16F15">
        <w:rPr>
          <w:rFonts w:ascii="Tahoma" w:eastAsia="Times New Roman" w:hAnsi="Tahoma" w:cs="Tahoma"/>
          <w:sz w:val="18"/>
          <w:szCs w:val="20"/>
          <w:lang w:val="en-US" w:eastAsia="fr-FR"/>
        </w:rPr>
        <w:t>.</w:t>
      </w:r>
      <w:r w:rsidRPr="00B16F15">
        <w:rPr>
          <w:rStyle w:val="FootnoteReference"/>
          <w:rFonts w:ascii="Tahoma" w:eastAsia="Times New Roman" w:hAnsi="Tahoma" w:cs="Tahoma"/>
          <w:sz w:val="18"/>
          <w:szCs w:val="20"/>
          <w:lang w:val="en-US" w:eastAsia="fr-FR"/>
        </w:rPr>
        <w:footnoteReference w:id="4"/>
      </w:r>
    </w:p>
    <w:p w14:paraId="0C1EF016" w14:textId="77777777" w:rsidR="006C2B17" w:rsidRPr="00C4325E" w:rsidRDefault="006C2B17" w:rsidP="006C2B17">
      <w:pPr>
        <w:keepLines/>
        <w:numPr>
          <w:ilvl w:val="0"/>
          <w:numId w:val="5"/>
        </w:numPr>
        <w:spacing w:after="0" w:line="240" w:lineRule="auto"/>
        <w:ind w:left="714" w:hanging="357"/>
        <w:jc w:val="both"/>
        <w:rPr>
          <w:rFonts w:ascii="Tahoma" w:eastAsia="Times New Roman" w:hAnsi="Tahoma" w:cs="Tahoma"/>
          <w:b/>
          <w:bCs/>
          <w:sz w:val="18"/>
          <w:szCs w:val="20"/>
          <w:lang w:val="en-US" w:eastAsia="fr-FR"/>
        </w:rPr>
      </w:pPr>
      <w:r w:rsidRPr="0046710C">
        <w:rPr>
          <w:b/>
          <w:bCs/>
          <w:u w:val="single"/>
        </w:rPr>
        <w:t>One</w:t>
      </w:r>
      <w:r w:rsidRPr="00C4325E">
        <w:rPr>
          <w:b/>
          <w:bCs/>
        </w:rPr>
        <w:t xml:space="preserve"> completed and signed copy of the Declaration of Agreement (Appendix IV)</w:t>
      </w:r>
    </w:p>
    <w:p w14:paraId="19ED2162" w14:textId="77777777" w:rsidR="006C2B17" w:rsidRPr="00C4325E" w:rsidRDefault="006C2B17" w:rsidP="006C2B17">
      <w:pPr>
        <w:keepLines/>
        <w:numPr>
          <w:ilvl w:val="0"/>
          <w:numId w:val="5"/>
        </w:numPr>
        <w:spacing w:after="0" w:line="240" w:lineRule="auto"/>
        <w:jc w:val="both"/>
        <w:rPr>
          <w:rFonts w:ascii="Tahoma" w:hAnsi="Tahoma" w:cs="Tahoma"/>
          <w:color w:val="000000" w:themeColor="text1"/>
          <w:sz w:val="18"/>
          <w:szCs w:val="20"/>
        </w:rPr>
      </w:pPr>
      <w:r w:rsidRPr="00C4325E">
        <w:rPr>
          <w:rFonts w:ascii="Tahoma" w:hAnsi="Tahoma" w:cs="Tahoma"/>
          <w:color w:val="000000" w:themeColor="text1"/>
          <w:sz w:val="18"/>
          <w:szCs w:val="20"/>
        </w:rPr>
        <w:t>For legal persons and private entrepreneurs: Registration documents;</w:t>
      </w:r>
    </w:p>
    <w:p w14:paraId="39267894" w14:textId="77777777" w:rsidR="006C2B17" w:rsidRPr="00C4325E" w:rsidRDefault="006C2B17" w:rsidP="006C2B17">
      <w:pPr>
        <w:keepLines/>
        <w:numPr>
          <w:ilvl w:val="0"/>
          <w:numId w:val="5"/>
        </w:numPr>
        <w:spacing w:after="0" w:line="240" w:lineRule="auto"/>
        <w:jc w:val="both"/>
        <w:rPr>
          <w:rFonts w:ascii="Tahoma" w:hAnsi="Tahoma" w:cs="Tahoma"/>
          <w:color w:val="000000" w:themeColor="text1"/>
          <w:sz w:val="18"/>
          <w:szCs w:val="20"/>
        </w:rPr>
      </w:pPr>
      <w:r w:rsidRPr="00C4325E">
        <w:rPr>
          <w:rFonts w:ascii="Tahoma" w:hAnsi="Tahoma" w:cs="Tahoma"/>
          <w:color w:val="000000" w:themeColor="text1"/>
          <w:sz w:val="18"/>
          <w:szCs w:val="20"/>
        </w:rPr>
        <w:t xml:space="preserve"> Completed in English and signed Tender proposal in the form of official letter that contains the </w:t>
      </w:r>
    </w:p>
    <w:p w14:paraId="13ECA6A7" w14:textId="77777777" w:rsidR="006C2B17" w:rsidRPr="00C4325E" w:rsidRDefault="006C2B17" w:rsidP="006C2B17">
      <w:pPr>
        <w:keepLines/>
        <w:numPr>
          <w:ilvl w:val="0"/>
          <w:numId w:val="5"/>
        </w:numPr>
        <w:spacing w:after="0" w:line="240" w:lineRule="auto"/>
        <w:jc w:val="both"/>
        <w:rPr>
          <w:rFonts w:ascii="Tahoma" w:hAnsi="Tahoma" w:cs="Tahoma"/>
          <w:color w:val="000000" w:themeColor="text1"/>
          <w:sz w:val="18"/>
          <w:szCs w:val="20"/>
        </w:rPr>
      </w:pPr>
      <w:r w:rsidRPr="00C4325E">
        <w:rPr>
          <w:rFonts w:ascii="Tahoma" w:hAnsi="Tahoma" w:cs="Tahoma"/>
          <w:color w:val="000000" w:themeColor="text1"/>
          <w:sz w:val="18"/>
          <w:szCs w:val="20"/>
        </w:rPr>
        <w:t>following sections:</w:t>
      </w:r>
    </w:p>
    <w:p w14:paraId="78C202D2" w14:textId="77777777" w:rsidR="006C2B17" w:rsidRPr="00C4325E" w:rsidRDefault="006C2B17" w:rsidP="006C2B17">
      <w:pPr>
        <w:keepLines/>
        <w:numPr>
          <w:ilvl w:val="1"/>
          <w:numId w:val="5"/>
        </w:numPr>
        <w:spacing w:after="0" w:line="240" w:lineRule="auto"/>
        <w:jc w:val="both"/>
        <w:rPr>
          <w:rFonts w:ascii="Tahoma" w:hAnsi="Tahoma" w:cs="Tahoma"/>
          <w:color w:val="000000" w:themeColor="text1"/>
          <w:sz w:val="18"/>
          <w:szCs w:val="20"/>
        </w:rPr>
      </w:pPr>
      <w:r w:rsidRPr="00C4325E">
        <w:rPr>
          <w:rFonts w:ascii="Tahoma" w:hAnsi="Tahoma" w:cs="Tahoma"/>
          <w:color w:val="000000" w:themeColor="text1"/>
          <w:sz w:val="18"/>
          <w:szCs w:val="20"/>
        </w:rPr>
        <w:t xml:space="preserve">Brief description of the main registration information of the Tenderer; </w:t>
      </w:r>
    </w:p>
    <w:p w14:paraId="45F32E4C" w14:textId="77777777" w:rsidR="006C2B17" w:rsidRDefault="006C2B17" w:rsidP="006C2B17">
      <w:pPr>
        <w:keepLines/>
        <w:numPr>
          <w:ilvl w:val="1"/>
          <w:numId w:val="5"/>
        </w:numPr>
        <w:spacing w:after="0" w:line="240" w:lineRule="auto"/>
        <w:jc w:val="both"/>
        <w:rPr>
          <w:rFonts w:ascii="Tahoma" w:hAnsi="Tahoma" w:cs="Tahoma"/>
          <w:color w:val="000000" w:themeColor="text1"/>
          <w:sz w:val="18"/>
          <w:szCs w:val="20"/>
        </w:rPr>
      </w:pPr>
      <w:r w:rsidRPr="00C4325E">
        <w:rPr>
          <w:rFonts w:ascii="Tahoma" w:hAnsi="Tahoma" w:cs="Tahoma"/>
          <w:color w:val="000000" w:themeColor="text1"/>
          <w:sz w:val="18"/>
          <w:szCs w:val="20"/>
        </w:rPr>
        <w:t>Brief description of the Tenderer’s at least 3 years’ experience of provision of services similar to the ones requested in this Tender File;</w:t>
      </w:r>
    </w:p>
    <w:p w14:paraId="1D43E4C4" w14:textId="77777777" w:rsidR="006C2B17" w:rsidRPr="00C4325E" w:rsidRDefault="006C2B17" w:rsidP="006C2B17">
      <w:pPr>
        <w:keepLines/>
        <w:numPr>
          <w:ilvl w:val="1"/>
          <w:numId w:val="5"/>
        </w:numPr>
        <w:spacing w:after="0" w:line="240" w:lineRule="auto"/>
        <w:jc w:val="both"/>
        <w:rPr>
          <w:rFonts w:ascii="Tahoma" w:hAnsi="Tahoma" w:cs="Tahoma"/>
          <w:color w:val="000000" w:themeColor="text1"/>
          <w:sz w:val="18"/>
          <w:szCs w:val="20"/>
        </w:rPr>
      </w:pPr>
      <w:r w:rsidRPr="00C4325E">
        <w:rPr>
          <w:rFonts w:ascii="Tahoma" w:hAnsi="Tahoma" w:cs="Tahoma"/>
          <w:color w:val="000000" w:themeColor="text1"/>
          <w:sz w:val="18"/>
          <w:szCs w:val="20"/>
        </w:rPr>
        <w:t>Description of the proposed IT equipment, including the brand name and its serial number);</w:t>
      </w:r>
    </w:p>
    <w:p w14:paraId="50ABEDCC" w14:textId="103E4396" w:rsidR="006C2B17" w:rsidRPr="00C4325E" w:rsidRDefault="008D6D44" w:rsidP="006C2B17">
      <w:pPr>
        <w:keepLines/>
        <w:numPr>
          <w:ilvl w:val="1"/>
          <w:numId w:val="5"/>
        </w:numPr>
        <w:spacing w:after="0" w:line="240" w:lineRule="auto"/>
        <w:jc w:val="both"/>
        <w:rPr>
          <w:rFonts w:ascii="Tahoma" w:hAnsi="Tahoma" w:cs="Tahoma"/>
          <w:color w:val="000000" w:themeColor="text1"/>
          <w:sz w:val="18"/>
          <w:szCs w:val="20"/>
        </w:rPr>
      </w:pPr>
      <w:r>
        <w:rPr>
          <w:rFonts w:ascii="Tahoma" w:hAnsi="Tahoma" w:cs="Tahoma"/>
          <w:color w:val="000000" w:themeColor="text1"/>
          <w:sz w:val="18"/>
          <w:szCs w:val="20"/>
        </w:rPr>
        <w:t>Proposed delivery date for the equipment</w:t>
      </w:r>
      <w:r w:rsidR="006C2B17" w:rsidRPr="00C4325E">
        <w:rPr>
          <w:rFonts w:ascii="Tahoma" w:hAnsi="Tahoma" w:cs="Tahoma"/>
          <w:color w:val="000000" w:themeColor="text1"/>
          <w:sz w:val="18"/>
          <w:szCs w:val="20"/>
        </w:rPr>
        <w:t>.</w:t>
      </w:r>
    </w:p>
    <w:p w14:paraId="05FE0AB8" w14:textId="6ECE8698" w:rsidR="008A4C67" w:rsidRPr="006C2B17" w:rsidRDefault="006C2B17" w:rsidP="006C2B17">
      <w:pPr>
        <w:keepLines/>
        <w:numPr>
          <w:ilvl w:val="0"/>
          <w:numId w:val="5"/>
        </w:numPr>
        <w:spacing w:after="0" w:line="240" w:lineRule="auto"/>
        <w:jc w:val="both"/>
        <w:rPr>
          <w:rFonts w:ascii="Tahoma" w:hAnsi="Tahoma" w:cs="Tahoma"/>
          <w:color w:val="000000" w:themeColor="text1"/>
          <w:sz w:val="18"/>
          <w:szCs w:val="20"/>
        </w:rPr>
      </w:pPr>
      <w:r w:rsidRPr="00C4325E">
        <w:rPr>
          <w:rFonts w:ascii="Tahoma" w:hAnsi="Tahoma" w:cs="Tahoma"/>
          <w:color w:val="000000" w:themeColor="text1"/>
          <w:sz w:val="18"/>
          <w:szCs w:val="20"/>
        </w:rPr>
        <w:t xml:space="preserve"> Bank certificate</w:t>
      </w:r>
    </w:p>
    <w:p w14:paraId="05FE0ABA" w14:textId="77777777" w:rsidR="00C32B62" w:rsidRPr="008B791D" w:rsidRDefault="00C32B62" w:rsidP="00F0681D">
      <w:pPr>
        <w:pStyle w:val="ListParagraph"/>
        <w:keepLines/>
        <w:autoSpaceDE w:val="0"/>
        <w:autoSpaceDN w:val="0"/>
        <w:adjustRightInd w:val="0"/>
        <w:spacing w:after="0" w:line="240" w:lineRule="auto"/>
        <w:jc w:val="both"/>
        <w:rPr>
          <w:rFonts w:ascii="Tahoma" w:hAnsi="Tahoma" w:cs="Tahoma"/>
          <w:sz w:val="20"/>
        </w:rPr>
      </w:pPr>
    </w:p>
    <w:p w14:paraId="05FE0ABB" w14:textId="77777777" w:rsidR="00C32B62" w:rsidRPr="008B791D" w:rsidRDefault="00C32B62" w:rsidP="00C32B62">
      <w:pPr>
        <w:pStyle w:val="ListParagraph"/>
        <w:keepLines/>
        <w:pBdr>
          <w:top w:val="single" w:sz="2" w:space="1" w:color="808080" w:themeColor="background1" w:themeShade="80"/>
        </w:pBdr>
        <w:autoSpaceDE w:val="0"/>
        <w:autoSpaceDN w:val="0"/>
        <w:adjustRightInd w:val="0"/>
        <w:spacing w:after="0" w:line="240" w:lineRule="auto"/>
        <w:ind w:left="0"/>
        <w:jc w:val="both"/>
        <w:rPr>
          <w:rFonts w:ascii="Tahoma" w:hAnsi="Tahoma" w:cs="Tahoma"/>
          <w:sz w:val="18"/>
          <w:szCs w:val="20"/>
        </w:rPr>
      </w:pPr>
    </w:p>
    <w:p w14:paraId="05FE0ABC" w14:textId="77777777" w:rsidR="008A4C67" w:rsidRPr="008B791D" w:rsidRDefault="00AC7726" w:rsidP="00084E6C">
      <w:pPr>
        <w:numPr>
          <w:ilvl w:val="0"/>
          <w:numId w:val="6"/>
        </w:numPr>
        <w:tabs>
          <w:tab w:val="left" w:pos="284"/>
        </w:tabs>
        <w:spacing w:after="0" w:line="240" w:lineRule="auto"/>
        <w:ind w:left="0" w:firstLine="0"/>
        <w:rPr>
          <w:rFonts w:ascii="Tahoma" w:eastAsia="Times New Roman" w:hAnsi="Tahoma" w:cs="Tahoma"/>
          <w:b/>
          <w:color w:val="000000"/>
          <w:sz w:val="24"/>
          <w:szCs w:val="24"/>
          <w:lang w:val="en-US"/>
        </w:rPr>
      </w:pPr>
      <w:r w:rsidRPr="008B791D">
        <w:rPr>
          <w:rFonts w:ascii="Tahoma" w:eastAsia="Times New Roman" w:hAnsi="Tahoma" w:cs="Tahoma"/>
          <w:b/>
          <w:color w:val="000000"/>
          <w:sz w:val="24"/>
          <w:szCs w:val="24"/>
          <w:lang w:val="en-US"/>
        </w:rPr>
        <w:t>HOW TO SEND TENDERS</w:t>
      </w:r>
      <w:r w:rsidR="00C32B62" w:rsidRPr="008B791D">
        <w:rPr>
          <w:rFonts w:ascii="Tahoma" w:eastAsia="Times New Roman" w:hAnsi="Tahoma" w:cs="Tahoma"/>
          <w:b/>
          <w:color w:val="000000"/>
          <w:sz w:val="24"/>
          <w:szCs w:val="24"/>
          <w:lang w:val="en-US"/>
        </w:rPr>
        <w:t>?</w:t>
      </w:r>
    </w:p>
    <w:p w14:paraId="05FE0ABD" w14:textId="77777777" w:rsidR="001C6D99" w:rsidRPr="008B791D" w:rsidRDefault="001C6D99" w:rsidP="00AC7726">
      <w:pPr>
        <w:tabs>
          <w:tab w:val="left" w:pos="567"/>
        </w:tabs>
        <w:spacing w:after="0" w:line="240" w:lineRule="auto"/>
        <w:ind w:left="284"/>
        <w:rPr>
          <w:rFonts w:ascii="Tahoma" w:eastAsia="Times New Roman" w:hAnsi="Tahoma" w:cs="Tahoma"/>
          <w:color w:val="000000"/>
          <w:sz w:val="20"/>
          <w:lang w:val="en-US"/>
        </w:rPr>
      </w:pPr>
    </w:p>
    <w:p w14:paraId="080D5DC2" w14:textId="77777777" w:rsidR="00720AE6" w:rsidRPr="008B791D" w:rsidRDefault="00720AE6" w:rsidP="00720AE6">
      <w:pPr>
        <w:tabs>
          <w:tab w:val="left" w:pos="567"/>
        </w:tabs>
        <w:spacing w:after="120" w:line="240" w:lineRule="auto"/>
        <w:rPr>
          <w:rFonts w:ascii="Tahoma" w:eastAsia="Times New Roman" w:hAnsi="Tahoma" w:cs="Tahoma"/>
          <w:b/>
          <w:sz w:val="20"/>
          <w:lang w:val="en-US"/>
        </w:rPr>
      </w:pPr>
      <w:r w:rsidRPr="008B791D">
        <w:rPr>
          <w:rFonts w:ascii="Tahoma" w:eastAsia="Times New Roman" w:hAnsi="Tahoma" w:cs="Tahoma"/>
          <w:sz w:val="20"/>
          <w:lang w:val="en-US"/>
        </w:rPr>
        <w:t xml:space="preserve">Tenders must be sent to the Council of Europe </w:t>
      </w:r>
      <w:r w:rsidRPr="008B791D">
        <w:rPr>
          <w:rFonts w:ascii="Tahoma" w:eastAsia="Times New Roman" w:hAnsi="Tahoma" w:cs="Tahoma"/>
          <w:b/>
          <w:sz w:val="20"/>
          <w:lang w:val="en-US"/>
        </w:rPr>
        <w:t>electronically.</w:t>
      </w:r>
    </w:p>
    <w:p w14:paraId="03D28943" w14:textId="7DD01E7F" w:rsidR="00720AE6" w:rsidRPr="00F16BDC" w:rsidRDefault="00720AE6" w:rsidP="00720AE6">
      <w:pPr>
        <w:tabs>
          <w:tab w:val="left" w:pos="567"/>
        </w:tabs>
        <w:spacing w:after="0" w:line="240" w:lineRule="auto"/>
        <w:rPr>
          <w:rFonts w:ascii="Tahoma" w:eastAsia="Times New Roman" w:hAnsi="Tahoma" w:cs="Tahoma"/>
          <w:bCs/>
          <w:sz w:val="20"/>
          <w:lang w:val="en-US"/>
        </w:rPr>
      </w:pPr>
      <w:r w:rsidRPr="00F16BDC">
        <w:rPr>
          <w:rFonts w:ascii="Tahoma" w:eastAsia="Times New Roman" w:hAnsi="Tahoma" w:cs="Tahoma"/>
          <w:bCs/>
          <w:sz w:val="20"/>
          <w:lang w:val="en-US"/>
        </w:rPr>
        <w:t xml:space="preserve">Electronic copies shall be sent </w:t>
      </w:r>
      <w:r w:rsidRPr="00F16BDC">
        <w:rPr>
          <w:rFonts w:ascii="Tahoma" w:eastAsia="Times New Roman" w:hAnsi="Tahoma" w:cs="Tahoma"/>
          <w:bCs/>
          <w:sz w:val="20"/>
          <w:u w:val="single"/>
          <w:lang w:val="en-US"/>
        </w:rPr>
        <w:t>only</w:t>
      </w:r>
      <w:r w:rsidRPr="00F16BDC">
        <w:rPr>
          <w:rFonts w:ascii="Tahoma" w:eastAsia="Times New Roman" w:hAnsi="Tahoma" w:cs="Tahoma"/>
          <w:bCs/>
          <w:sz w:val="20"/>
          <w:lang w:val="en-US"/>
        </w:rPr>
        <w:t xml:space="preserve"> to </w:t>
      </w:r>
      <w:hyperlink r:id="rId21" w:history="1">
        <w:r w:rsidRPr="00F16BDC">
          <w:rPr>
            <w:rStyle w:val="Hyperlink"/>
            <w:rFonts w:ascii="Tahoma" w:eastAsia="Times New Roman" w:hAnsi="Tahoma" w:cs="Tahoma"/>
            <w:bCs/>
            <w:sz w:val="20"/>
            <w:lang w:val="en-US"/>
          </w:rPr>
          <w:t>cdm@coe.int</w:t>
        </w:r>
      </w:hyperlink>
      <w:r w:rsidRPr="00F16BDC">
        <w:rPr>
          <w:rFonts w:ascii="Tahoma" w:eastAsia="Times New Roman" w:hAnsi="Tahoma" w:cs="Tahoma"/>
          <w:bCs/>
          <w:sz w:val="20"/>
          <w:lang w:val="en-US"/>
        </w:rPr>
        <w:t xml:space="preserve"> with reference no. </w:t>
      </w:r>
      <w:r w:rsidRPr="00013A77">
        <w:rPr>
          <w:rFonts w:ascii="Tahoma" w:eastAsia="Times New Roman" w:hAnsi="Tahoma" w:cs="Tahoma"/>
          <w:b/>
          <w:sz w:val="20"/>
          <w:u w:val="single"/>
          <w:lang w:val="en-US"/>
        </w:rPr>
        <w:t>20</w:t>
      </w:r>
      <w:r w:rsidR="00B35C43" w:rsidRPr="00013A77">
        <w:rPr>
          <w:rFonts w:ascii="Tahoma" w:eastAsia="Times New Roman" w:hAnsi="Tahoma" w:cs="Tahoma"/>
          <w:b/>
          <w:sz w:val="20"/>
          <w:u w:val="single"/>
          <w:lang w:val="en-US"/>
        </w:rPr>
        <w:t>2</w:t>
      </w:r>
      <w:r w:rsidR="00AF6FFD" w:rsidRPr="00013A77">
        <w:rPr>
          <w:rFonts w:ascii="Tahoma" w:eastAsia="Times New Roman" w:hAnsi="Tahoma" w:cs="Tahoma"/>
          <w:b/>
          <w:sz w:val="20"/>
          <w:u w:val="single"/>
          <w:lang w:val="en-US"/>
        </w:rPr>
        <w:t>3</w:t>
      </w:r>
      <w:r w:rsidRPr="00013A77">
        <w:rPr>
          <w:rFonts w:ascii="Tahoma" w:eastAsia="Times New Roman" w:hAnsi="Tahoma" w:cs="Tahoma"/>
          <w:b/>
          <w:sz w:val="20"/>
          <w:u w:val="single"/>
          <w:lang w:val="en-US"/>
        </w:rPr>
        <w:t>AO</w:t>
      </w:r>
      <w:r w:rsidR="00013A77" w:rsidRPr="00013A77">
        <w:rPr>
          <w:rFonts w:ascii="Tahoma" w:eastAsia="Times New Roman" w:hAnsi="Tahoma" w:cs="Tahoma"/>
          <w:b/>
          <w:sz w:val="20"/>
          <w:u w:val="single"/>
          <w:lang w:val="uk-UA"/>
        </w:rPr>
        <w:t>77</w:t>
      </w:r>
      <w:r w:rsidRPr="00F16BDC">
        <w:rPr>
          <w:rFonts w:ascii="Tahoma" w:eastAsia="Times New Roman" w:hAnsi="Tahoma" w:cs="Tahoma"/>
          <w:bCs/>
          <w:sz w:val="20"/>
          <w:lang w:val="en-US"/>
        </w:rPr>
        <w:t xml:space="preserve"> in the subject field. Tenders submitted to another e-mail account will be excluded from the procedure.</w:t>
      </w:r>
    </w:p>
    <w:p w14:paraId="3EE88224" w14:textId="77777777" w:rsidR="00720AE6" w:rsidRPr="008B791D" w:rsidRDefault="00720AE6" w:rsidP="00720AE6">
      <w:pPr>
        <w:tabs>
          <w:tab w:val="left" w:pos="567"/>
        </w:tabs>
        <w:spacing w:after="0" w:line="240" w:lineRule="auto"/>
        <w:rPr>
          <w:rFonts w:ascii="Tahoma" w:eastAsia="Times New Roman" w:hAnsi="Tahoma" w:cs="Tahoma"/>
          <w:b/>
          <w:sz w:val="20"/>
          <w:lang w:val="en-US"/>
        </w:rPr>
      </w:pPr>
    </w:p>
    <w:p w14:paraId="78D57EC2" w14:textId="1A40D9C1" w:rsidR="00720AE6" w:rsidRPr="00F16BDC" w:rsidRDefault="00720AE6" w:rsidP="00720AE6">
      <w:pPr>
        <w:tabs>
          <w:tab w:val="left" w:pos="567"/>
        </w:tabs>
        <w:spacing w:after="0" w:line="240" w:lineRule="auto"/>
        <w:jc w:val="both"/>
        <w:rPr>
          <w:rFonts w:ascii="Tahoma" w:eastAsia="Times New Roman" w:hAnsi="Tahoma" w:cs="Tahoma"/>
          <w:sz w:val="20"/>
          <w:lang w:val="en-US"/>
        </w:rPr>
      </w:pPr>
      <w:r w:rsidRPr="00F16BDC">
        <w:rPr>
          <w:rFonts w:ascii="Tahoma" w:eastAsia="Times New Roman" w:hAnsi="Tahoma" w:cs="Tahoma"/>
          <w:sz w:val="20"/>
          <w:lang w:val="en-US"/>
        </w:rPr>
        <w:t xml:space="preserve">The deadline for the submission of tenders is </w:t>
      </w:r>
      <w:r w:rsidR="00FF68FF">
        <w:rPr>
          <w:rFonts w:ascii="Tahoma" w:eastAsia="Times New Roman" w:hAnsi="Tahoma" w:cs="Tahoma"/>
          <w:sz w:val="20"/>
          <w:lang w:val="en-US"/>
        </w:rPr>
        <w:t>25</w:t>
      </w:r>
      <w:r w:rsidR="00C11565" w:rsidRPr="00B00850">
        <w:rPr>
          <w:rFonts w:ascii="Tahoma" w:eastAsia="Times New Roman" w:hAnsi="Tahoma" w:cs="Tahoma"/>
          <w:sz w:val="20"/>
          <w:lang w:val="en-US"/>
        </w:rPr>
        <w:t xml:space="preserve"> </w:t>
      </w:r>
      <w:r w:rsidR="00B00850" w:rsidRPr="00B00850">
        <w:rPr>
          <w:rFonts w:ascii="Tahoma" w:eastAsia="Times New Roman" w:hAnsi="Tahoma" w:cs="Tahoma"/>
          <w:sz w:val="20"/>
          <w:lang w:val="en-US"/>
        </w:rPr>
        <w:t>October</w:t>
      </w:r>
      <w:r w:rsidRPr="00B00850">
        <w:rPr>
          <w:rFonts w:ascii="Tahoma" w:eastAsia="Times New Roman" w:hAnsi="Tahoma" w:cs="Tahoma"/>
          <w:sz w:val="20"/>
          <w:lang w:val="en-US"/>
        </w:rPr>
        <w:t xml:space="preserve"> 20</w:t>
      </w:r>
      <w:r w:rsidR="00B00850" w:rsidRPr="00B00850">
        <w:rPr>
          <w:rFonts w:ascii="Tahoma" w:eastAsia="Times New Roman" w:hAnsi="Tahoma" w:cs="Tahoma"/>
          <w:sz w:val="20"/>
          <w:lang w:val="en-US"/>
        </w:rPr>
        <w:t>23</w:t>
      </w:r>
      <w:r w:rsidR="00B00850">
        <w:rPr>
          <w:rFonts w:ascii="Tahoma" w:eastAsia="Times New Roman" w:hAnsi="Tahoma" w:cs="Tahoma"/>
          <w:sz w:val="20"/>
          <w:lang w:val="en-US"/>
        </w:rPr>
        <w:t xml:space="preserve"> </w:t>
      </w:r>
      <w:r w:rsidRPr="00F16BDC">
        <w:rPr>
          <w:rFonts w:ascii="Tahoma" w:eastAsia="Times New Roman" w:hAnsi="Tahoma" w:cs="Tahoma"/>
          <w:sz w:val="20"/>
          <w:lang w:val="en-US"/>
        </w:rPr>
        <w:t>by 23:59 CET.</w:t>
      </w:r>
    </w:p>
    <w:p w14:paraId="54C87765" w14:textId="77777777" w:rsidR="00720AE6" w:rsidRPr="008B791D" w:rsidRDefault="00720AE6" w:rsidP="00CD5089">
      <w:pPr>
        <w:tabs>
          <w:tab w:val="left" w:pos="567"/>
        </w:tabs>
        <w:spacing w:after="0" w:line="240" w:lineRule="auto"/>
        <w:jc w:val="both"/>
        <w:rPr>
          <w:rFonts w:ascii="Tahoma" w:eastAsia="Times New Roman" w:hAnsi="Tahoma" w:cs="Tahoma"/>
          <w:sz w:val="20"/>
          <w:lang w:val="en-US"/>
        </w:rPr>
      </w:pPr>
    </w:p>
    <w:p w14:paraId="05FE0AD6" w14:textId="77777777" w:rsidR="00C01282" w:rsidRPr="008B791D" w:rsidRDefault="00C01282" w:rsidP="00716197">
      <w:pPr>
        <w:spacing w:after="0" w:line="240" w:lineRule="auto"/>
        <w:rPr>
          <w:rFonts w:ascii="Tahoma" w:hAnsi="Tahoma" w:cs="Tahoma"/>
          <w:b/>
          <w:sz w:val="18"/>
          <w:szCs w:val="20"/>
          <w:lang w:val="en-US"/>
        </w:rPr>
      </w:pPr>
    </w:p>
    <w:sectPr w:rsidR="00C01282" w:rsidRPr="008B791D" w:rsidSect="00884B80">
      <w:headerReference w:type="even" r:id="rId22"/>
      <w:headerReference w:type="default" r:id="rId23"/>
      <w:headerReference w:type="first" r:id="rId24"/>
      <w:pgSz w:w="11907" w:h="16839" w:code="9"/>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C54EB" w14:textId="77777777" w:rsidR="00A610BD" w:rsidRDefault="00A610BD" w:rsidP="009C1F72">
      <w:pPr>
        <w:spacing w:after="0" w:line="240" w:lineRule="auto"/>
      </w:pPr>
      <w:r>
        <w:separator/>
      </w:r>
    </w:p>
  </w:endnote>
  <w:endnote w:type="continuationSeparator" w:id="0">
    <w:p w14:paraId="5D0EEF98" w14:textId="77777777" w:rsidR="00A610BD" w:rsidRDefault="00A610BD" w:rsidP="009C1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652775"/>
      <w:docPartObj>
        <w:docPartGallery w:val="Page Numbers (Bottom of Page)"/>
        <w:docPartUnique/>
      </w:docPartObj>
    </w:sdtPr>
    <w:sdtEndPr>
      <w:rPr>
        <w:noProof/>
      </w:rPr>
    </w:sdtEndPr>
    <w:sdtContent>
      <w:p w14:paraId="05FE0AE4" w14:textId="77777777" w:rsidR="00055B78" w:rsidRDefault="00055B78">
        <w:pPr>
          <w:pStyle w:val="Footer"/>
          <w:jc w:val="center"/>
        </w:pPr>
        <w:r>
          <w:fldChar w:fldCharType="begin"/>
        </w:r>
        <w:r>
          <w:instrText xml:space="preserve"> PAGE   \* MERGEFORMAT </w:instrText>
        </w:r>
        <w:r>
          <w:fldChar w:fldCharType="separate"/>
        </w:r>
        <w:r w:rsidR="004837A0">
          <w:rPr>
            <w:noProof/>
          </w:rPr>
          <w:t>6</w:t>
        </w:r>
        <w:r>
          <w:rPr>
            <w:noProof/>
          </w:rPr>
          <w:fldChar w:fldCharType="end"/>
        </w:r>
      </w:p>
    </w:sdtContent>
  </w:sdt>
  <w:p w14:paraId="05FE0AE5" w14:textId="77777777" w:rsidR="00055B78" w:rsidRDefault="00055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D0E35" w14:textId="77777777" w:rsidR="00A610BD" w:rsidRDefault="00A610BD" w:rsidP="009C1F72">
      <w:pPr>
        <w:spacing w:after="0" w:line="240" w:lineRule="auto"/>
      </w:pPr>
      <w:r>
        <w:separator/>
      </w:r>
    </w:p>
  </w:footnote>
  <w:footnote w:type="continuationSeparator" w:id="0">
    <w:p w14:paraId="5F4CC4EF" w14:textId="77777777" w:rsidR="00A610BD" w:rsidRDefault="00A610BD" w:rsidP="009C1F72">
      <w:pPr>
        <w:spacing w:after="0" w:line="240" w:lineRule="auto"/>
      </w:pPr>
      <w:r>
        <w:continuationSeparator/>
      </w:r>
    </w:p>
  </w:footnote>
  <w:footnote w:id="1">
    <w:p w14:paraId="502CA83F" w14:textId="77777777" w:rsidR="00D65347" w:rsidRPr="00B16F15" w:rsidRDefault="00D65347" w:rsidP="00B16F15">
      <w:pPr>
        <w:keepLines/>
        <w:spacing w:after="0" w:line="240" w:lineRule="auto"/>
        <w:jc w:val="both"/>
        <w:rPr>
          <w:rFonts w:ascii="Arial Narrow" w:eastAsia="Times New Roman" w:hAnsi="Arial Narrow" w:cs="Times New Roman"/>
          <w:sz w:val="16"/>
          <w:szCs w:val="16"/>
          <w:lang w:val="en-US" w:eastAsia="fr-FR"/>
        </w:rPr>
      </w:pPr>
      <w:r w:rsidRPr="00B16F15">
        <w:rPr>
          <w:rStyle w:val="FootnoteReference"/>
          <w:rFonts w:ascii="Arial Narrow" w:hAnsi="Arial Narrow"/>
          <w:sz w:val="16"/>
          <w:szCs w:val="16"/>
        </w:rPr>
        <w:footnoteRef/>
      </w:r>
      <w:r w:rsidRPr="00B16F15">
        <w:rPr>
          <w:rFonts w:ascii="Arial Narrow" w:hAnsi="Arial Narrow"/>
          <w:sz w:val="16"/>
          <w:szCs w:val="16"/>
        </w:rPr>
        <w:t xml:space="preserve"> </w:t>
      </w:r>
      <w:r w:rsidRPr="00B16F15">
        <w:rPr>
          <w:rFonts w:ascii="Arial Narrow" w:eastAsia="Times New Roman" w:hAnsi="Arial Narrow" w:cs="Times New Roman"/>
          <w:sz w:val="16"/>
          <w:szCs w:val="16"/>
          <w:lang w:val="en-US" w:eastAsia="fr-FR"/>
        </w:rPr>
        <w:t xml:space="preserve">The Council of Europe </w:t>
      </w:r>
      <w:r w:rsidRPr="00B16F15">
        <w:rPr>
          <w:rFonts w:ascii="Arial Narrow" w:eastAsia="Times New Roman" w:hAnsi="Arial Narrow" w:cs="Times New Roman"/>
          <w:sz w:val="16"/>
          <w:szCs w:val="16"/>
          <w:u w:val="single"/>
          <w:lang w:val="en-US" w:eastAsia="fr-FR"/>
        </w:rPr>
        <w:t>reserves the right</w:t>
      </w:r>
      <w:r w:rsidRPr="00B16F15">
        <w:rPr>
          <w:rFonts w:ascii="Arial Narrow" w:eastAsia="Times New Roman" w:hAnsi="Arial Narrow" w:cs="Times New Roman"/>
          <w:sz w:val="16"/>
          <w:szCs w:val="16"/>
          <w:lang w:val="en-US" w:eastAsia="fr-FR"/>
        </w:rPr>
        <w:t xml:space="preserve"> to ask tenderers, at a later stage, to supply the following supporting documents:</w:t>
      </w:r>
    </w:p>
    <w:p w14:paraId="5C3F6861" w14:textId="2E1A5C48" w:rsidR="00D65347" w:rsidRPr="00B16F15" w:rsidRDefault="00D65347" w:rsidP="00B16F15">
      <w:pPr>
        <w:keepLines/>
        <w:numPr>
          <w:ilvl w:val="0"/>
          <w:numId w:val="35"/>
        </w:numPr>
        <w:tabs>
          <w:tab w:val="left" w:pos="142"/>
        </w:tabs>
        <w:spacing w:after="0" w:line="240" w:lineRule="auto"/>
        <w:jc w:val="both"/>
        <w:rPr>
          <w:rFonts w:ascii="Arial Narrow" w:eastAsia="Times New Roman" w:hAnsi="Arial Narrow" w:cs="Times New Roman"/>
          <w:sz w:val="16"/>
          <w:szCs w:val="16"/>
          <w:lang w:val="en-US" w:eastAsia="fr-FR"/>
        </w:rPr>
      </w:pPr>
      <w:r w:rsidRPr="00B16F15">
        <w:rPr>
          <w:rFonts w:ascii="Arial Narrow" w:eastAsia="Times New Roman" w:hAnsi="Arial Narrow" w:cs="Times New Roman"/>
          <w:sz w:val="16"/>
          <w:szCs w:val="16"/>
          <w:lang w:val="en-US" w:eastAsia="fr-FR"/>
        </w:rPr>
        <w:t xml:space="preserve">An extract from the record of convictions or failing that </w:t>
      </w:r>
      <w:r w:rsidR="00B16F15">
        <w:rPr>
          <w:rFonts w:ascii="Arial Narrow" w:eastAsia="Times New Roman" w:hAnsi="Arial Narrow" w:cs="Times New Roman"/>
          <w:sz w:val="16"/>
          <w:szCs w:val="16"/>
          <w:lang w:val="en-US" w:eastAsia="fr-FR"/>
        </w:rPr>
        <w:t>an</w:t>
      </w:r>
      <w:r w:rsidRPr="00B16F15">
        <w:rPr>
          <w:rFonts w:ascii="Arial Narrow" w:eastAsia="Times New Roman" w:hAnsi="Arial Narrow" w:cs="Times New Roman"/>
          <w:sz w:val="16"/>
          <w:szCs w:val="16"/>
          <w:lang w:val="en-US" w:eastAsia="fr-FR"/>
        </w:rPr>
        <w:t xml:space="preserve"> equivalent document issued by the competent judicial or administrative authority of the country of incorporation, indicating that the first three </w:t>
      </w:r>
      <w:r w:rsidR="00B16F15">
        <w:rPr>
          <w:rFonts w:ascii="Arial Narrow" w:eastAsia="Times New Roman" w:hAnsi="Arial Narrow" w:cs="Times New Roman"/>
          <w:sz w:val="16"/>
          <w:szCs w:val="16"/>
          <w:lang w:val="en-US" w:eastAsia="fr-FR"/>
        </w:rPr>
        <w:t xml:space="preserve">and sixth </w:t>
      </w:r>
      <w:r w:rsidRPr="00B16F15">
        <w:rPr>
          <w:rFonts w:ascii="Arial Narrow" w:eastAsia="Times New Roman" w:hAnsi="Arial Narrow" w:cs="Times New Roman"/>
          <w:sz w:val="16"/>
          <w:szCs w:val="16"/>
          <w:lang w:val="en-US" w:eastAsia="fr-FR"/>
        </w:rPr>
        <w:t>requirements listed above under “exclusion criteria” are met;</w:t>
      </w:r>
    </w:p>
    <w:p w14:paraId="5BE35D50" w14:textId="33992EEA" w:rsidR="00D65347" w:rsidRPr="00B16F15" w:rsidRDefault="00D65347" w:rsidP="00B16F15">
      <w:pPr>
        <w:keepLines/>
        <w:numPr>
          <w:ilvl w:val="0"/>
          <w:numId w:val="35"/>
        </w:numPr>
        <w:tabs>
          <w:tab w:val="left" w:pos="142"/>
        </w:tabs>
        <w:spacing w:after="0" w:line="240" w:lineRule="auto"/>
        <w:jc w:val="both"/>
        <w:rPr>
          <w:rFonts w:ascii="Arial Narrow" w:eastAsia="Times New Roman" w:hAnsi="Arial Narrow" w:cs="Times New Roman"/>
          <w:sz w:val="16"/>
          <w:szCs w:val="16"/>
          <w:lang w:val="en-US" w:eastAsia="fr-FR"/>
        </w:rPr>
      </w:pPr>
      <w:r w:rsidRPr="00B16F15">
        <w:rPr>
          <w:rFonts w:ascii="Arial Narrow" w:eastAsia="Times New Roman" w:hAnsi="Arial Narrow" w:cs="Times New Roman"/>
          <w:sz w:val="16"/>
          <w:szCs w:val="16"/>
          <w:lang w:val="en-US" w:eastAsia="fr-FR"/>
        </w:rPr>
        <w:t>A certificate issued by the competent authority of the country of incorporation indicating that the fourth requirement is met.</w:t>
      </w:r>
    </w:p>
  </w:footnote>
  <w:footnote w:id="2">
    <w:p w14:paraId="50C7FEE4" w14:textId="025FD303" w:rsidR="00D65347" w:rsidRPr="00B16F15" w:rsidRDefault="00D65347" w:rsidP="00B16F15">
      <w:pPr>
        <w:spacing w:after="0" w:line="240" w:lineRule="auto"/>
        <w:rPr>
          <w:rFonts w:ascii="Arial Narrow" w:eastAsia="Times New Roman" w:hAnsi="Arial Narrow" w:cs="Arial"/>
          <w:b/>
          <w:color w:val="000000" w:themeColor="text1"/>
          <w:sz w:val="16"/>
          <w:szCs w:val="16"/>
          <w:lang w:val="en-US" w:eastAsia="en-GB"/>
        </w:rPr>
      </w:pPr>
      <w:r w:rsidRPr="00B16F15">
        <w:rPr>
          <w:rStyle w:val="FootnoteReference"/>
          <w:rFonts w:ascii="Arial Narrow" w:hAnsi="Arial Narrow"/>
          <w:sz w:val="16"/>
          <w:szCs w:val="16"/>
        </w:rPr>
        <w:footnoteRef/>
      </w:r>
      <w:r w:rsidRPr="00B16F15">
        <w:rPr>
          <w:rFonts w:ascii="Arial Narrow" w:hAnsi="Arial Narrow"/>
          <w:sz w:val="16"/>
          <w:szCs w:val="16"/>
        </w:rPr>
        <w:t xml:space="preserve"> </w:t>
      </w:r>
      <w:r w:rsidRPr="00B16F15">
        <w:rPr>
          <w:rFonts w:ascii="Arial Narrow" w:eastAsia="Calibri" w:hAnsi="Arial Narrow" w:cs="Times New Roman"/>
          <w:sz w:val="16"/>
          <w:szCs w:val="16"/>
          <w:lang w:val="en-US"/>
        </w:rPr>
        <w:t xml:space="preserve">The </w:t>
      </w:r>
      <w:r w:rsidR="006C2B17">
        <w:rPr>
          <w:rFonts w:ascii="Arial Narrow" w:eastAsia="Calibri" w:hAnsi="Arial Narrow" w:cs="Times New Roman"/>
          <w:sz w:val="16"/>
          <w:szCs w:val="16"/>
          <w:lang w:val="en-US"/>
        </w:rPr>
        <w:t>Contract</w:t>
      </w:r>
      <w:r w:rsidRPr="00B16F15">
        <w:rPr>
          <w:rFonts w:ascii="Arial Narrow" w:eastAsia="Calibri" w:hAnsi="Arial Narrow" w:cs="Times New Roman"/>
          <w:sz w:val="16"/>
          <w:szCs w:val="16"/>
          <w:lang w:val="en-US"/>
        </w:rPr>
        <w:t xml:space="preserve"> must be completed, signed and scanned in its entirety (i.e. including all the pages). The scanned </w:t>
      </w:r>
      <w:r w:rsidR="006C2B17">
        <w:rPr>
          <w:rFonts w:ascii="Arial Narrow" w:eastAsia="Calibri" w:hAnsi="Arial Narrow" w:cs="Times New Roman"/>
          <w:sz w:val="16"/>
          <w:szCs w:val="16"/>
          <w:lang w:val="en-US"/>
        </w:rPr>
        <w:t>Contract</w:t>
      </w:r>
      <w:r w:rsidRPr="00B16F15">
        <w:rPr>
          <w:rFonts w:ascii="Arial Narrow" w:eastAsia="Calibri" w:hAnsi="Arial Narrow" w:cs="Times New Roman"/>
          <w:sz w:val="16"/>
          <w:szCs w:val="16"/>
          <w:lang w:val="en-US"/>
        </w:rPr>
        <w:t xml:space="preserve"> may be sent page by page (attached to a single email) or as a compiled document, although a compiled document would be preferred. For all scanned documents, .pdf files are preferred.</w:t>
      </w:r>
    </w:p>
  </w:footnote>
  <w:footnote w:id="3">
    <w:p w14:paraId="05FE0AFA" w14:textId="77777777" w:rsidR="00E30689" w:rsidRPr="00B16F15" w:rsidRDefault="00E30689" w:rsidP="00B16F15">
      <w:pPr>
        <w:pStyle w:val="FootnoteText"/>
        <w:rPr>
          <w:rFonts w:ascii="Arial Narrow" w:hAnsi="Arial Narrow"/>
          <w:sz w:val="16"/>
          <w:szCs w:val="16"/>
        </w:rPr>
      </w:pPr>
      <w:r w:rsidRPr="00B16F15">
        <w:rPr>
          <w:rStyle w:val="FootnoteReference"/>
          <w:rFonts w:ascii="Arial Narrow" w:hAnsi="Arial Narrow"/>
          <w:sz w:val="16"/>
          <w:szCs w:val="16"/>
        </w:rPr>
        <w:footnoteRef/>
      </w:r>
      <w:r w:rsidRPr="00B16F15">
        <w:rPr>
          <w:rFonts w:ascii="Arial Narrow" w:hAnsi="Arial Narrow"/>
          <w:sz w:val="16"/>
          <w:szCs w:val="16"/>
        </w:rPr>
        <w:t xml:space="preserve"> Available on the website of the Council of Europe Treaty Office: </w:t>
      </w:r>
      <w:hyperlink r:id="rId1" w:history="1">
        <w:r w:rsidRPr="00B16F15">
          <w:rPr>
            <w:rStyle w:val="Hyperlink"/>
            <w:rFonts w:ascii="Arial Narrow" w:hAnsi="Arial Narrow"/>
            <w:sz w:val="16"/>
            <w:szCs w:val="16"/>
          </w:rPr>
          <w:t>www.conventions.coe.int</w:t>
        </w:r>
      </w:hyperlink>
      <w:r w:rsidRPr="00B16F15">
        <w:rPr>
          <w:rFonts w:ascii="Arial Narrow" w:hAnsi="Arial Narrow"/>
          <w:sz w:val="16"/>
          <w:szCs w:val="16"/>
        </w:rPr>
        <w:t xml:space="preserve"> </w:t>
      </w:r>
    </w:p>
  </w:footnote>
  <w:footnote w:id="4">
    <w:p w14:paraId="040E6D1C" w14:textId="77777777" w:rsidR="006C2B17" w:rsidRPr="00B16F15" w:rsidRDefault="006C2B17" w:rsidP="006C2B17">
      <w:pPr>
        <w:spacing w:after="0" w:line="240" w:lineRule="auto"/>
        <w:rPr>
          <w:rFonts w:ascii="Arial Narrow" w:eastAsia="Times New Roman" w:hAnsi="Arial Narrow" w:cs="Arial"/>
          <w:b/>
          <w:color w:val="000000" w:themeColor="text1"/>
          <w:sz w:val="16"/>
          <w:szCs w:val="16"/>
          <w:lang w:val="en-US" w:eastAsia="en-GB"/>
        </w:rPr>
      </w:pPr>
      <w:r w:rsidRPr="00B16F15">
        <w:rPr>
          <w:rStyle w:val="FootnoteReference"/>
          <w:rFonts w:ascii="Arial Narrow" w:hAnsi="Arial Narrow"/>
          <w:sz w:val="16"/>
          <w:szCs w:val="16"/>
        </w:rPr>
        <w:footnoteRef/>
      </w:r>
      <w:r w:rsidRPr="00B16F15">
        <w:rPr>
          <w:rFonts w:ascii="Arial Narrow" w:hAnsi="Arial Narrow"/>
          <w:sz w:val="16"/>
          <w:szCs w:val="16"/>
        </w:rPr>
        <w:t xml:space="preserve"> </w:t>
      </w:r>
      <w:r w:rsidRPr="00B16F15">
        <w:rPr>
          <w:rFonts w:ascii="Arial Narrow" w:eastAsia="Calibri" w:hAnsi="Arial Narrow" w:cs="Times New Roman"/>
          <w:sz w:val="16"/>
          <w:szCs w:val="16"/>
          <w:lang w:val="en-US"/>
        </w:rPr>
        <w:t xml:space="preserve">The </w:t>
      </w:r>
      <w:r>
        <w:rPr>
          <w:rFonts w:ascii="Arial Narrow" w:eastAsia="Calibri" w:hAnsi="Arial Narrow" w:cs="Times New Roman"/>
          <w:sz w:val="16"/>
          <w:szCs w:val="16"/>
          <w:lang w:val="en-US"/>
        </w:rPr>
        <w:t>Contract</w:t>
      </w:r>
      <w:r w:rsidRPr="00B16F15">
        <w:rPr>
          <w:rFonts w:ascii="Arial Narrow" w:eastAsia="Calibri" w:hAnsi="Arial Narrow" w:cs="Times New Roman"/>
          <w:sz w:val="16"/>
          <w:szCs w:val="16"/>
          <w:lang w:val="en-US"/>
        </w:rPr>
        <w:t xml:space="preserve"> must be completed, signed and scanned in its entirety (i.e. including all the pages). The scanned </w:t>
      </w:r>
      <w:r>
        <w:rPr>
          <w:rFonts w:ascii="Arial Narrow" w:eastAsia="Calibri" w:hAnsi="Arial Narrow" w:cs="Times New Roman"/>
          <w:sz w:val="16"/>
          <w:szCs w:val="16"/>
          <w:lang w:val="en-US"/>
        </w:rPr>
        <w:t>Contract</w:t>
      </w:r>
      <w:r w:rsidRPr="00B16F15">
        <w:rPr>
          <w:rFonts w:ascii="Arial Narrow" w:eastAsia="Calibri" w:hAnsi="Arial Narrow" w:cs="Times New Roman"/>
          <w:sz w:val="16"/>
          <w:szCs w:val="16"/>
          <w:lang w:val="en-US"/>
        </w:rPr>
        <w:t xml:space="preserve">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3" w14:textId="77777777" w:rsidR="00C92E35" w:rsidRDefault="00C92E35">
    <w:pPr>
      <w:pStyle w:val="Header"/>
    </w:pPr>
    <w:r>
      <w:rPr>
        <w:noProof/>
        <w:lang w:val="en-US"/>
      </w:rPr>
      <w:drawing>
        <wp:anchor distT="0" distB="0" distL="114300" distR="114300" simplePos="0" relativeHeight="251659264" behindDoc="0" locked="1" layoutInCell="1" allowOverlap="1" wp14:anchorId="05FE0AF4" wp14:editId="05FE0AF5">
          <wp:simplePos x="0" y="0"/>
          <wp:positionH relativeFrom="page">
            <wp:posOffset>5593080</wp:posOffset>
          </wp:positionH>
          <wp:positionV relativeFrom="page">
            <wp:posOffset>360680</wp:posOffset>
          </wp:positionV>
          <wp:extent cx="1439545" cy="1151890"/>
          <wp:effectExtent l="0" t="0" r="0" b="0"/>
          <wp:wrapNone/>
          <wp:docPr id="5" name="Picture 5"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3" w14:textId="77777777" w:rsidR="00055B78" w:rsidRDefault="00055B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6" w14:textId="77777777" w:rsidR="00534ED3" w:rsidRDefault="00534E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B" w14:textId="77777777" w:rsidR="00055B78" w:rsidRDefault="00055B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D" w14:textId="7EF32618" w:rsidR="00055B78" w:rsidRPr="007D22E4" w:rsidRDefault="00055B78" w:rsidP="00386239">
    <w:pPr>
      <w:pStyle w:val="Header"/>
      <w:tabs>
        <w:tab w:val="clear" w:pos="4680"/>
        <w:tab w:val="clear" w:pos="9360"/>
        <w:tab w:val="left" w:pos="2615"/>
      </w:tabs>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E" w14:textId="77777777" w:rsidR="00055B78" w:rsidRPr="008D3354" w:rsidRDefault="00055B78" w:rsidP="008D33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F" w14:textId="77777777" w:rsidR="00055B78" w:rsidRPr="00945E38" w:rsidRDefault="00055B78" w:rsidP="008A4C67">
    <w:pPr>
      <w:pStyle w:val="Header"/>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0" w14:textId="77777777" w:rsidR="00055B78" w:rsidRPr="00C15DC9" w:rsidRDefault="00055B78" w:rsidP="008A4C6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1" w14:textId="77777777" w:rsidR="00055B78" w:rsidRDefault="00055B7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2" w14:textId="77777777" w:rsidR="00055B78" w:rsidRPr="00945E38" w:rsidRDefault="00055B78" w:rsidP="007D22E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4D0"/>
    <w:multiLevelType w:val="hybridMultilevel"/>
    <w:tmpl w:val="3626B01E"/>
    <w:lvl w:ilvl="0" w:tplc="42FC2086">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D7F9F"/>
    <w:multiLevelType w:val="hybridMultilevel"/>
    <w:tmpl w:val="FDD8EE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33386"/>
    <w:multiLevelType w:val="hybridMultilevel"/>
    <w:tmpl w:val="BE2C447C"/>
    <w:lvl w:ilvl="0" w:tplc="C24EBB0A">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5755B"/>
    <w:multiLevelType w:val="hybridMultilevel"/>
    <w:tmpl w:val="E876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537364"/>
    <w:multiLevelType w:val="hybridMultilevel"/>
    <w:tmpl w:val="71D0BFE0"/>
    <w:lvl w:ilvl="0" w:tplc="65F01BF6">
      <w:start w:val="1"/>
      <w:numFmt w:val="decimal"/>
      <w:lvlText w:val="%1)"/>
      <w:lvlJc w:val="left"/>
      <w:pPr>
        <w:ind w:left="502" w:hanging="360"/>
      </w:pPr>
      <w:rPr>
        <w:rFonts w:ascii="Arial Narrow" w:eastAsiaTheme="minorHAnsi" w:hAnsi="Arial Narrow" w:cs="Times New Roman"/>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22E152BF"/>
    <w:multiLevelType w:val="hybridMultilevel"/>
    <w:tmpl w:val="771019EA"/>
    <w:lvl w:ilvl="0" w:tplc="D618020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A55926"/>
    <w:multiLevelType w:val="hybridMultilevel"/>
    <w:tmpl w:val="708056EC"/>
    <w:lvl w:ilvl="0" w:tplc="253E19F4">
      <w:numFmt w:val="bullet"/>
      <w:lvlText w:val="-"/>
      <w:lvlJc w:val="left"/>
      <w:pPr>
        <w:ind w:left="1069" w:hanging="360"/>
      </w:pPr>
      <w:rPr>
        <w:rFonts w:ascii="Calibri" w:eastAsiaTheme="minorHAnsi" w:hAnsi="Calibri" w:cstheme="minorBid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2D50C5"/>
    <w:multiLevelType w:val="hybridMultilevel"/>
    <w:tmpl w:val="E062C40C"/>
    <w:lvl w:ilvl="0" w:tplc="04090019">
      <w:start w:val="1"/>
      <w:numFmt w:val="lowerLetter"/>
      <w:lvlText w:val="%1."/>
      <w:lvlJc w:val="left"/>
      <w:pPr>
        <w:ind w:left="720" w:hanging="360"/>
      </w:pPr>
      <w:rPr>
        <w:rFonts w:hint="default"/>
      </w:rPr>
    </w:lvl>
    <w:lvl w:ilvl="1" w:tplc="E374556E">
      <w:start w:val="1"/>
      <w:numFmt w:val="lowerLetter"/>
      <w:lvlText w:val="%2)"/>
      <w:lvlJc w:val="left"/>
      <w:pPr>
        <w:ind w:left="1440" w:hanging="360"/>
      </w:pPr>
      <w:rPr>
        <w:rFonts w:hint="default"/>
      </w:rPr>
    </w:lvl>
    <w:lvl w:ilvl="2" w:tplc="BB26204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C4C1F"/>
    <w:multiLevelType w:val="hybridMultilevel"/>
    <w:tmpl w:val="F070984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26D80"/>
    <w:multiLevelType w:val="hybridMultilevel"/>
    <w:tmpl w:val="C5F005DA"/>
    <w:lvl w:ilvl="0" w:tplc="3508E8DC">
      <w:start w:val="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3914F6"/>
    <w:multiLevelType w:val="hybridMultilevel"/>
    <w:tmpl w:val="9600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223494"/>
    <w:multiLevelType w:val="multilevel"/>
    <w:tmpl w:val="6CD818F8"/>
    <w:lvl w:ilvl="0">
      <w:start w:val="1"/>
      <w:numFmt w:val="upperLetter"/>
      <w:lvlText w:val="%1."/>
      <w:lvlJc w:val="left"/>
      <w:pPr>
        <w:ind w:left="1080" w:hanging="72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D32E8"/>
    <w:multiLevelType w:val="hybridMultilevel"/>
    <w:tmpl w:val="44DE4FCC"/>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A668FF"/>
    <w:multiLevelType w:val="hybridMultilevel"/>
    <w:tmpl w:val="AE64A1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B162F"/>
    <w:multiLevelType w:val="hybridMultilevel"/>
    <w:tmpl w:val="99F01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957D69"/>
    <w:multiLevelType w:val="hybridMultilevel"/>
    <w:tmpl w:val="D4647EF8"/>
    <w:lvl w:ilvl="0" w:tplc="610EEFB2">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5B02289A"/>
    <w:multiLevelType w:val="hybridMultilevel"/>
    <w:tmpl w:val="140C4D18"/>
    <w:lvl w:ilvl="0" w:tplc="04090011">
      <w:start w:val="1"/>
      <w:numFmt w:val="decimal"/>
      <w:lvlText w:val="%1)"/>
      <w:lvlJc w:val="left"/>
      <w:pPr>
        <w:ind w:left="7590" w:hanging="360"/>
      </w:pPr>
      <w:rPr>
        <w:rFonts w:hint="default"/>
      </w:rPr>
    </w:lvl>
    <w:lvl w:ilvl="1" w:tplc="04090019" w:tentative="1">
      <w:start w:val="1"/>
      <w:numFmt w:val="lowerLetter"/>
      <w:lvlText w:val="%2."/>
      <w:lvlJc w:val="left"/>
      <w:pPr>
        <w:ind w:left="8310" w:hanging="360"/>
      </w:p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abstractNum w:abstractNumId="23" w15:restartNumberingAfterBreak="0">
    <w:nsid w:val="622D272A"/>
    <w:multiLevelType w:val="hybridMultilevel"/>
    <w:tmpl w:val="F3DA7BF0"/>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5111C8"/>
    <w:multiLevelType w:val="hybridMultilevel"/>
    <w:tmpl w:val="9E98C814"/>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1E458D"/>
    <w:multiLevelType w:val="hybridMultilevel"/>
    <w:tmpl w:val="006CA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D170E2"/>
    <w:multiLevelType w:val="hybridMultilevel"/>
    <w:tmpl w:val="A582E7C6"/>
    <w:lvl w:ilvl="0" w:tplc="738AF71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1B782B"/>
    <w:multiLevelType w:val="hybridMultilevel"/>
    <w:tmpl w:val="9870A91C"/>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441127"/>
    <w:multiLevelType w:val="hybridMultilevel"/>
    <w:tmpl w:val="FC807EA6"/>
    <w:lvl w:ilvl="0" w:tplc="36E2EE1C">
      <w:start w:val="1"/>
      <w:numFmt w:val="bullet"/>
      <w:pStyle w:val="TOC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731692"/>
    <w:multiLevelType w:val="hybridMultilevel"/>
    <w:tmpl w:val="41E43E44"/>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5D432A"/>
    <w:multiLevelType w:val="hybridMultilevel"/>
    <w:tmpl w:val="AEF47DA8"/>
    <w:lvl w:ilvl="0" w:tplc="2D94DB52">
      <w:numFmt w:val="bullet"/>
      <w:lvlText w:val=""/>
      <w:lvlJc w:val="left"/>
      <w:pPr>
        <w:ind w:left="825" w:hanging="360"/>
      </w:pPr>
      <w:rPr>
        <w:rFonts w:ascii="Symbol" w:eastAsia="Symbol" w:hAnsi="Symbol" w:cs="Symbol" w:hint="default"/>
        <w:w w:val="99"/>
        <w:sz w:val="20"/>
        <w:szCs w:val="20"/>
        <w:lang w:val="en-US" w:eastAsia="en-US" w:bidi="ar-SA"/>
      </w:rPr>
    </w:lvl>
    <w:lvl w:ilvl="1" w:tplc="758CEB66">
      <w:numFmt w:val="bullet"/>
      <w:lvlText w:val="•"/>
      <w:lvlJc w:val="left"/>
      <w:pPr>
        <w:ind w:left="1364" w:hanging="360"/>
      </w:pPr>
      <w:rPr>
        <w:rFonts w:hint="default"/>
        <w:lang w:val="en-US" w:eastAsia="en-US" w:bidi="ar-SA"/>
      </w:rPr>
    </w:lvl>
    <w:lvl w:ilvl="2" w:tplc="3D7AF05E">
      <w:numFmt w:val="bullet"/>
      <w:lvlText w:val="•"/>
      <w:lvlJc w:val="left"/>
      <w:pPr>
        <w:ind w:left="1908" w:hanging="360"/>
      </w:pPr>
      <w:rPr>
        <w:rFonts w:hint="default"/>
        <w:lang w:val="en-US" w:eastAsia="en-US" w:bidi="ar-SA"/>
      </w:rPr>
    </w:lvl>
    <w:lvl w:ilvl="3" w:tplc="00DC5542">
      <w:numFmt w:val="bullet"/>
      <w:lvlText w:val="•"/>
      <w:lvlJc w:val="left"/>
      <w:pPr>
        <w:ind w:left="2452" w:hanging="360"/>
      </w:pPr>
      <w:rPr>
        <w:rFonts w:hint="default"/>
        <w:lang w:val="en-US" w:eastAsia="en-US" w:bidi="ar-SA"/>
      </w:rPr>
    </w:lvl>
    <w:lvl w:ilvl="4" w:tplc="39524928">
      <w:numFmt w:val="bullet"/>
      <w:lvlText w:val="•"/>
      <w:lvlJc w:val="left"/>
      <w:pPr>
        <w:ind w:left="2996" w:hanging="360"/>
      </w:pPr>
      <w:rPr>
        <w:rFonts w:hint="default"/>
        <w:lang w:val="en-US" w:eastAsia="en-US" w:bidi="ar-SA"/>
      </w:rPr>
    </w:lvl>
    <w:lvl w:ilvl="5" w:tplc="F8B49618">
      <w:numFmt w:val="bullet"/>
      <w:lvlText w:val="•"/>
      <w:lvlJc w:val="left"/>
      <w:pPr>
        <w:ind w:left="3541" w:hanging="360"/>
      </w:pPr>
      <w:rPr>
        <w:rFonts w:hint="default"/>
        <w:lang w:val="en-US" w:eastAsia="en-US" w:bidi="ar-SA"/>
      </w:rPr>
    </w:lvl>
    <w:lvl w:ilvl="6" w:tplc="B23AFD00">
      <w:numFmt w:val="bullet"/>
      <w:lvlText w:val="•"/>
      <w:lvlJc w:val="left"/>
      <w:pPr>
        <w:ind w:left="4085" w:hanging="360"/>
      </w:pPr>
      <w:rPr>
        <w:rFonts w:hint="default"/>
        <w:lang w:val="en-US" w:eastAsia="en-US" w:bidi="ar-SA"/>
      </w:rPr>
    </w:lvl>
    <w:lvl w:ilvl="7" w:tplc="A6BAB058">
      <w:numFmt w:val="bullet"/>
      <w:lvlText w:val="•"/>
      <w:lvlJc w:val="left"/>
      <w:pPr>
        <w:ind w:left="4629" w:hanging="360"/>
      </w:pPr>
      <w:rPr>
        <w:rFonts w:hint="default"/>
        <w:lang w:val="en-US" w:eastAsia="en-US" w:bidi="ar-SA"/>
      </w:rPr>
    </w:lvl>
    <w:lvl w:ilvl="8" w:tplc="BE5ECCE0">
      <w:numFmt w:val="bullet"/>
      <w:lvlText w:val="•"/>
      <w:lvlJc w:val="left"/>
      <w:pPr>
        <w:ind w:left="5173" w:hanging="360"/>
      </w:pPr>
      <w:rPr>
        <w:rFonts w:hint="default"/>
        <w:lang w:val="en-US" w:eastAsia="en-US" w:bidi="ar-SA"/>
      </w:rPr>
    </w:lvl>
  </w:abstractNum>
  <w:abstractNum w:abstractNumId="34" w15:restartNumberingAfterBreak="0">
    <w:nsid w:val="7AE735BF"/>
    <w:multiLevelType w:val="multilevel"/>
    <w:tmpl w:val="52AE3C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EB408AA"/>
    <w:multiLevelType w:val="hybridMultilevel"/>
    <w:tmpl w:val="17349EB4"/>
    <w:lvl w:ilvl="0" w:tplc="BEE2955C">
      <w:start w:val="1"/>
      <w:numFmt w:val="bullet"/>
      <w:lvlText w:val="-"/>
      <w:lvlJc w:val="left"/>
      <w:pPr>
        <w:ind w:left="1069" w:hanging="360"/>
      </w:pPr>
      <w:rPr>
        <w:rFonts w:ascii="Arial Narrow" w:eastAsia="Times New Roman" w:hAnsi="Arial Narrow" w:cs="Arial" w:hint="default"/>
      </w:rPr>
    </w:lvl>
    <w:lvl w:ilvl="1" w:tplc="2D0EECF8">
      <w:start w:val="2"/>
      <w:numFmt w:val="bullet"/>
      <w:lvlText w:val="-"/>
      <w:lvlJc w:val="left"/>
      <w:pPr>
        <w:ind w:left="1789" w:hanging="360"/>
      </w:pPr>
      <w:rPr>
        <w:rFonts w:ascii="Arial Narrow" w:eastAsia="Times New Roman" w:hAnsi="Arial Narrow" w:cs="Arial"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7FAA03E5"/>
    <w:multiLevelType w:val="hybridMultilevel"/>
    <w:tmpl w:val="363AA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19944">
    <w:abstractNumId w:val="2"/>
  </w:num>
  <w:num w:numId="2" w16cid:durableId="331417768">
    <w:abstractNumId w:val="34"/>
  </w:num>
  <w:num w:numId="3" w16cid:durableId="832070372">
    <w:abstractNumId w:val="23"/>
  </w:num>
  <w:num w:numId="4" w16cid:durableId="1884903836">
    <w:abstractNumId w:val="29"/>
  </w:num>
  <w:num w:numId="5" w16cid:durableId="1302272971">
    <w:abstractNumId w:val="20"/>
  </w:num>
  <w:num w:numId="6" w16cid:durableId="1220704190">
    <w:abstractNumId w:val="22"/>
  </w:num>
  <w:num w:numId="7" w16cid:durableId="724257596">
    <w:abstractNumId w:val="24"/>
  </w:num>
  <w:num w:numId="8" w16cid:durableId="1841502895">
    <w:abstractNumId w:val="15"/>
  </w:num>
  <w:num w:numId="9" w16cid:durableId="928584905">
    <w:abstractNumId w:val="30"/>
  </w:num>
  <w:num w:numId="10" w16cid:durableId="926615442">
    <w:abstractNumId w:val="18"/>
  </w:num>
  <w:num w:numId="11" w16cid:durableId="1700274081">
    <w:abstractNumId w:val="0"/>
  </w:num>
  <w:num w:numId="12" w16cid:durableId="1706829417">
    <w:abstractNumId w:val="28"/>
  </w:num>
  <w:num w:numId="13" w16cid:durableId="173960570">
    <w:abstractNumId w:val="16"/>
  </w:num>
  <w:num w:numId="14" w16cid:durableId="97991640">
    <w:abstractNumId w:val="25"/>
  </w:num>
  <w:num w:numId="15" w16cid:durableId="294142987">
    <w:abstractNumId w:val="32"/>
  </w:num>
  <w:num w:numId="16" w16cid:durableId="1240477622">
    <w:abstractNumId w:val="13"/>
  </w:num>
  <w:num w:numId="17" w16cid:durableId="1858150957">
    <w:abstractNumId w:val="35"/>
  </w:num>
  <w:num w:numId="18" w16cid:durableId="414977663">
    <w:abstractNumId w:val="3"/>
  </w:num>
  <w:num w:numId="19" w16cid:durableId="1437603250">
    <w:abstractNumId w:val="12"/>
  </w:num>
  <w:num w:numId="20" w16cid:durableId="2047218115">
    <w:abstractNumId w:val="31"/>
  </w:num>
  <w:num w:numId="21" w16cid:durableId="584388787">
    <w:abstractNumId w:val="19"/>
  </w:num>
  <w:num w:numId="22" w16cid:durableId="1562591184">
    <w:abstractNumId w:val="11"/>
  </w:num>
  <w:num w:numId="23" w16cid:durableId="1134785543">
    <w:abstractNumId w:val="4"/>
  </w:num>
  <w:num w:numId="24" w16cid:durableId="1013264775">
    <w:abstractNumId w:val="10"/>
  </w:num>
  <w:num w:numId="25" w16cid:durableId="486016023">
    <w:abstractNumId w:val="14"/>
  </w:num>
  <w:num w:numId="26" w16cid:durableId="1478454632">
    <w:abstractNumId w:val="5"/>
  </w:num>
  <w:num w:numId="27" w16cid:durableId="91095363">
    <w:abstractNumId w:val="17"/>
  </w:num>
  <w:num w:numId="28" w16cid:durableId="1393650417">
    <w:abstractNumId w:val="8"/>
  </w:num>
  <w:num w:numId="29" w16cid:durableId="1039934164">
    <w:abstractNumId w:val="36"/>
  </w:num>
  <w:num w:numId="30" w16cid:durableId="2037465412">
    <w:abstractNumId w:val="1"/>
  </w:num>
  <w:num w:numId="31" w16cid:durableId="43019737">
    <w:abstractNumId w:val="26"/>
  </w:num>
  <w:num w:numId="32" w16cid:durableId="857235973">
    <w:abstractNumId w:val="6"/>
  </w:num>
  <w:num w:numId="33" w16cid:durableId="1559634018">
    <w:abstractNumId w:val="21"/>
  </w:num>
  <w:num w:numId="34" w16cid:durableId="1237860623">
    <w:abstractNumId w:val="23"/>
  </w:num>
  <w:num w:numId="35" w16cid:durableId="1739740022">
    <w:abstractNumId w:val="27"/>
  </w:num>
  <w:num w:numId="36" w16cid:durableId="452217499">
    <w:abstractNumId w:val="9"/>
  </w:num>
  <w:num w:numId="37" w16cid:durableId="605234870">
    <w:abstractNumId w:val="7"/>
  </w:num>
  <w:num w:numId="38" w16cid:durableId="757748589">
    <w:abstractNumId w:val="3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5F"/>
    <w:rsid w:val="00002655"/>
    <w:rsid w:val="00002EF1"/>
    <w:rsid w:val="000034C4"/>
    <w:rsid w:val="0000368A"/>
    <w:rsid w:val="00004C74"/>
    <w:rsid w:val="00005677"/>
    <w:rsid w:val="00005936"/>
    <w:rsid w:val="000060EE"/>
    <w:rsid w:val="000067D8"/>
    <w:rsid w:val="00011006"/>
    <w:rsid w:val="00011868"/>
    <w:rsid w:val="00011C1A"/>
    <w:rsid w:val="00012947"/>
    <w:rsid w:val="00013A77"/>
    <w:rsid w:val="00015A8F"/>
    <w:rsid w:val="00015DDA"/>
    <w:rsid w:val="0001614F"/>
    <w:rsid w:val="00020EEB"/>
    <w:rsid w:val="00021236"/>
    <w:rsid w:val="000239CC"/>
    <w:rsid w:val="00023E1B"/>
    <w:rsid w:val="0002400B"/>
    <w:rsid w:val="00027381"/>
    <w:rsid w:val="000279BF"/>
    <w:rsid w:val="0003053F"/>
    <w:rsid w:val="00030EEA"/>
    <w:rsid w:val="00031955"/>
    <w:rsid w:val="00033070"/>
    <w:rsid w:val="00033E7D"/>
    <w:rsid w:val="00034D84"/>
    <w:rsid w:val="000367BB"/>
    <w:rsid w:val="000370EB"/>
    <w:rsid w:val="00037F96"/>
    <w:rsid w:val="00041404"/>
    <w:rsid w:val="00042673"/>
    <w:rsid w:val="00042D86"/>
    <w:rsid w:val="000442D0"/>
    <w:rsid w:val="00045A3B"/>
    <w:rsid w:val="00052ACD"/>
    <w:rsid w:val="00053BA2"/>
    <w:rsid w:val="00054B11"/>
    <w:rsid w:val="00055B78"/>
    <w:rsid w:val="0006030E"/>
    <w:rsid w:val="0006051D"/>
    <w:rsid w:val="0006098F"/>
    <w:rsid w:val="000626B5"/>
    <w:rsid w:val="00062A31"/>
    <w:rsid w:val="00063208"/>
    <w:rsid w:val="000679CE"/>
    <w:rsid w:val="0007057B"/>
    <w:rsid w:val="00070A79"/>
    <w:rsid w:val="00071878"/>
    <w:rsid w:val="00072607"/>
    <w:rsid w:val="0007375A"/>
    <w:rsid w:val="00073B08"/>
    <w:rsid w:val="000740FC"/>
    <w:rsid w:val="00076299"/>
    <w:rsid w:val="000774D9"/>
    <w:rsid w:val="00080587"/>
    <w:rsid w:val="00080886"/>
    <w:rsid w:val="00082436"/>
    <w:rsid w:val="00082C01"/>
    <w:rsid w:val="00084E6C"/>
    <w:rsid w:val="00086597"/>
    <w:rsid w:val="00086DC5"/>
    <w:rsid w:val="00087161"/>
    <w:rsid w:val="0008797F"/>
    <w:rsid w:val="00090025"/>
    <w:rsid w:val="000909FB"/>
    <w:rsid w:val="000913DF"/>
    <w:rsid w:val="00092D7E"/>
    <w:rsid w:val="00094BED"/>
    <w:rsid w:val="00095A24"/>
    <w:rsid w:val="00096266"/>
    <w:rsid w:val="00096905"/>
    <w:rsid w:val="000A2882"/>
    <w:rsid w:val="000A5157"/>
    <w:rsid w:val="000A5260"/>
    <w:rsid w:val="000A59F8"/>
    <w:rsid w:val="000A68BC"/>
    <w:rsid w:val="000A7184"/>
    <w:rsid w:val="000A7DEA"/>
    <w:rsid w:val="000B0E58"/>
    <w:rsid w:val="000B2AA1"/>
    <w:rsid w:val="000B44BD"/>
    <w:rsid w:val="000B479D"/>
    <w:rsid w:val="000B5FD8"/>
    <w:rsid w:val="000B7147"/>
    <w:rsid w:val="000C0670"/>
    <w:rsid w:val="000C10F9"/>
    <w:rsid w:val="000C2D1F"/>
    <w:rsid w:val="000C3450"/>
    <w:rsid w:val="000C3678"/>
    <w:rsid w:val="000C49F4"/>
    <w:rsid w:val="000C712A"/>
    <w:rsid w:val="000C7E8E"/>
    <w:rsid w:val="000D03F6"/>
    <w:rsid w:val="000D0A4A"/>
    <w:rsid w:val="000D1BFC"/>
    <w:rsid w:val="000D2B62"/>
    <w:rsid w:val="000D2EAD"/>
    <w:rsid w:val="000D32E4"/>
    <w:rsid w:val="000D360A"/>
    <w:rsid w:val="000D4006"/>
    <w:rsid w:val="000D6F19"/>
    <w:rsid w:val="000E04A2"/>
    <w:rsid w:val="000E2CCB"/>
    <w:rsid w:val="000E2FFF"/>
    <w:rsid w:val="000E345A"/>
    <w:rsid w:val="000E3A65"/>
    <w:rsid w:val="000E55AE"/>
    <w:rsid w:val="000E6139"/>
    <w:rsid w:val="000E64B4"/>
    <w:rsid w:val="000E6879"/>
    <w:rsid w:val="000E72DF"/>
    <w:rsid w:val="000F04AE"/>
    <w:rsid w:val="000F0815"/>
    <w:rsid w:val="000F0972"/>
    <w:rsid w:val="000F229A"/>
    <w:rsid w:val="000F29E2"/>
    <w:rsid w:val="000F3214"/>
    <w:rsid w:val="000F42DC"/>
    <w:rsid w:val="000F5944"/>
    <w:rsid w:val="000F707C"/>
    <w:rsid w:val="0010006C"/>
    <w:rsid w:val="00100787"/>
    <w:rsid w:val="001009E6"/>
    <w:rsid w:val="00101FD4"/>
    <w:rsid w:val="00103BBB"/>
    <w:rsid w:val="00110BB4"/>
    <w:rsid w:val="00110D1B"/>
    <w:rsid w:val="00110EF3"/>
    <w:rsid w:val="00110F96"/>
    <w:rsid w:val="001113FB"/>
    <w:rsid w:val="0011160C"/>
    <w:rsid w:val="00111745"/>
    <w:rsid w:val="001131EC"/>
    <w:rsid w:val="001133B2"/>
    <w:rsid w:val="00113415"/>
    <w:rsid w:val="00113FBC"/>
    <w:rsid w:val="00114B21"/>
    <w:rsid w:val="00114DFB"/>
    <w:rsid w:val="00117572"/>
    <w:rsid w:val="0012032B"/>
    <w:rsid w:val="001204AD"/>
    <w:rsid w:val="001212A8"/>
    <w:rsid w:val="00122A0B"/>
    <w:rsid w:val="00123F02"/>
    <w:rsid w:val="001246D6"/>
    <w:rsid w:val="00124E1B"/>
    <w:rsid w:val="00125970"/>
    <w:rsid w:val="001279F8"/>
    <w:rsid w:val="00127BE3"/>
    <w:rsid w:val="00127E35"/>
    <w:rsid w:val="0013182B"/>
    <w:rsid w:val="00131946"/>
    <w:rsid w:val="00132291"/>
    <w:rsid w:val="00134B06"/>
    <w:rsid w:val="00134E24"/>
    <w:rsid w:val="0013749F"/>
    <w:rsid w:val="0013783B"/>
    <w:rsid w:val="00140CD0"/>
    <w:rsid w:val="00143019"/>
    <w:rsid w:val="00143E7D"/>
    <w:rsid w:val="001442D7"/>
    <w:rsid w:val="00145D7B"/>
    <w:rsid w:val="00146AB2"/>
    <w:rsid w:val="00146D60"/>
    <w:rsid w:val="00147057"/>
    <w:rsid w:val="0014715E"/>
    <w:rsid w:val="00151013"/>
    <w:rsid w:val="00151FCD"/>
    <w:rsid w:val="00152584"/>
    <w:rsid w:val="00154225"/>
    <w:rsid w:val="0015489C"/>
    <w:rsid w:val="0015597A"/>
    <w:rsid w:val="00155B5F"/>
    <w:rsid w:val="001630EF"/>
    <w:rsid w:val="00165404"/>
    <w:rsid w:val="001672CF"/>
    <w:rsid w:val="00176980"/>
    <w:rsid w:val="00177036"/>
    <w:rsid w:val="00180C2E"/>
    <w:rsid w:val="00181712"/>
    <w:rsid w:val="00182511"/>
    <w:rsid w:val="001833AB"/>
    <w:rsid w:val="001839B5"/>
    <w:rsid w:val="001842A4"/>
    <w:rsid w:val="00185524"/>
    <w:rsid w:val="00185A33"/>
    <w:rsid w:val="0018668D"/>
    <w:rsid w:val="001873A5"/>
    <w:rsid w:val="00187A3C"/>
    <w:rsid w:val="00187E38"/>
    <w:rsid w:val="00190C97"/>
    <w:rsid w:val="001918EE"/>
    <w:rsid w:val="00192E0A"/>
    <w:rsid w:val="00193678"/>
    <w:rsid w:val="00193E67"/>
    <w:rsid w:val="00195815"/>
    <w:rsid w:val="00196BB3"/>
    <w:rsid w:val="00196CA1"/>
    <w:rsid w:val="00197763"/>
    <w:rsid w:val="001A1294"/>
    <w:rsid w:val="001A1EC6"/>
    <w:rsid w:val="001A2409"/>
    <w:rsid w:val="001A272F"/>
    <w:rsid w:val="001A3FA0"/>
    <w:rsid w:val="001A4708"/>
    <w:rsid w:val="001A5EF8"/>
    <w:rsid w:val="001A6456"/>
    <w:rsid w:val="001A7031"/>
    <w:rsid w:val="001B23DF"/>
    <w:rsid w:val="001B2A86"/>
    <w:rsid w:val="001B3718"/>
    <w:rsid w:val="001B3943"/>
    <w:rsid w:val="001B43C2"/>
    <w:rsid w:val="001B4E8A"/>
    <w:rsid w:val="001B5B1A"/>
    <w:rsid w:val="001B5E37"/>
    <w:rsid w:val="001B6D0B"/>
    <w:rsid w:val="001B726A"/>
    <w:rsid w:val="001C09E3"/>
    <w:rsid w:val="001C15F7"/>
    <w:rsid w:val="001C1769"/>
    <w:rsid w:val="001C20B8"/>
    <w:rsid w:val="001C5991"/>
    <w:rsid w:val="001C5C54"/>
    <w:rsid w:val="001C5D53"/>
    <w:rsid w:val="001C636E"/>
    <w:rsid w:val="001C6D99"/>
    <w:rsid w:val="001C7812"/>
    <w:rsid w:val="001D2CF2"/>
    <w:rsid w:val="001D31FD"/>
    <w:rsid w:val="001D35D2"/>
    <w:rsid w:val="001D5C5B"/>
    <w:rsid w:val="001D612E"/>
    <w:rsid w:val="001D6AFC"/>
    <w:rsid w:val="001D7887"/>
    <w:rsid w:val="001D7A1B"/>
    <w:rsid w:val="001E08FA"/>
    <w:rsid w:val="001E2FB5"/>
    <w:rsid w:val="001E382A"/>
    <w:rsid w:val="001E5591"/>
    <w:rsid w:val="001E762F"/>
    <w:rsid w:val="001F3361"/>
    <w:rsid w:val="001F5B44"/>
    <w:rsid w:val="001F7F94"/>
    <w:rsid w:val="00201F42"/>
    <w:rsid w:val="00205379"/>
    <w:rsid w:val="002057D7"/>
    <w:rsid w:val="00207027"/>
    <w:rsid w:val="00207759"/>
    <w:rsid w:val="00210AC7"/>
    <w:rsid w:val="0021151D"/>
    <w:rsid w:val="002120A4"/>
    <w:rsid w:val="00212640"/>
    <w:rsid w:val="00212AC1"/>
    <w:rsid w:val="00213931"/>
    <w:rsid w:val="0021635B"/>
    <w:rsid w:val="002168CA"/>
    <w:rsid w:val="00217E4F"/>
    <w:rsid w:val="002220EE"/>
    <w:rsid w:val="002253E5"/>
    <w:rsid w:val="00225AEB"/>
    <w:rsid w:val="00225B30"/>
    <w:rsid w:val="00226304"/>
    <w:rsid w:val="00227D40"/>
    <w:rsid w:val="00232ECC"/>
    <w:rsid w:val="002337FF"/>
    <w:rsid w:val="00235064"/>
    <w:rsid w:val="002364CC"/>
    <w:rsid w:val="0023673B"/>
    <w:rsid w:val="002376C7"/>
    <w:rsid w:val="00245682"/>
    <w:rsid w:val="00245862"/>
    <w:rsid w:val="00252397"/>
    <w:rsid w:val="00253ACF"/>
    <w:rsid w:val="00254BEA"/>
    <w:rsid w:val="0025652E"/>
    <w:rsid w:val="00257102"/>
    <w:rsid w:val="00257397"/>
    <w:rsid w:val="00260463"/>
    <w:rsid w:val="00261577"/>
    <w:rsid w:val="002644B1"/>
    <w:rsid w:val="00265CC6"/>
    <w:rsid w:val="0026674F"/>
    <w:rsid w:val="00271BE7"/>
    <w:rsid w:val="00272D94"/>
    <w:rsid w:val="00272DC5"/>
    <w:rsid w:val="0027597E"/>
    <w:rsid w:val="00280BBC"/>
    <w:rsid w:val="002811C6"/>
    <w:rsid w:val="00286BEC"/>
    <w:rsid w:val="00286E0D"/>
    <w:rsid w:val="00291E0F"/>
    <w:rsid w:val="0029447C"/>
    <w:rsid w:val="0029498D"/>
    <w:rsid w:val="00294DBF"/>
    <w:rsid w:val="002971F5"/>
    <w:rsid w:val="00297B16"/>
    <w:rsid w:val="002A0FBA"/>
    <w:rsid w:val="002A199D"/>
    <w:rsid w:val="002A2601"/>
    <w:rsid w:val="002A303D"/>
    <w:rsid w:val="002A33C8"/>
    <w:rsid w:val="002A4284"/>
    <w:rsid w:val="002A4B4D"/>
    <w:rsid w:val="002A542C"/>
    <w:rsid w:val="002A640E"/>
    <w:rsid w:val="002A6540"/>
    <w:rsid w:val="002A6AAC"/>
    <w:rsid w:val="002A74B4"/>
    <w:rsid w:val="002B09D9"/>
    <w:rsid w:val="002B13C1"/>
    <w:rsid w:val="002B3360"/>
    <w:rsid w:val="002C03A1"/>
    <w:rsid w:val="002C23FD"/>
    <w:rsid w:val="002C2D37"/>
    <w:rsid w:val="002C5072"/>
    <w:rsid w:val="002C6ED8"/>
    <w:rsid w:val="002C7629"/>
    <w:rsid w:val="002D17DD"/>
    <w:rsid w:val="002D3A7D"/>
    <w:rsid w:val="002D3AA9"/>
    <w:rsid w:val="002D4975"/>
    <w:rsid w:val="002D498B"/>
    <w:rsid w:val="002D4CAA"/>
    <w:rsid w:val="002D5183"/>
    <w:rsid w:val="002D540F"/>
    <w:rsid w:val="002D6295"/>
    <w:rsid w:val="002D6966"/>
    <w:rsid w:val="002D7032"/>
    <w:rsid w:val="002E2BCF"/>
    <w:rsid w:val="002E3CD4"/>
    <w:rsid w:val="002E428E"/>
    <w:rsid w:val="002F08CB"/>
    <w:rsid w:val="002F13D3"/>
    <w:rsid w:val="002F4457"/>
    <w:rsid w:val="002F50DA"/>
    <w:rsid w:val="002F6494"/>
    <w:rsid w:val="002F65F3"/>
    <w:rsid w:val="002F7031"/>
    <w:rsid w:val="002F7477"/>
    <w:rsid w:val="002F7BC0"/>
    <w:rsid w:val="003001E6"/>
    <w:rsid w:val="0030025A"/>
    <w:rsid w:val="00300427"/>
    <w:rsid w:val="00301569"/>
    <w:rsid w:val="0030276A"/>
    <w:rsid w:val="00302AD8"/>
    <w:rsid w:val="003058A4"/>
    <w:rsid w:val="00305C61"/>
    <w:rsid w:val="0030677A"/>
    <w:rsid w:val="003074D2"/>
    <w:rsid w:val="00312C67"/>
    <w:rsid w:val="00313921"/>
    <w:rsid w:val="00313E5C"/>
    <w:rsid w:val="003151DD"/>
    <w:rsid w:val="00315770"/>
    <w:rsid w:val="00317433"/>
    <w:rsid w:val="003205EA"/>
    <w:rsid w:val="003206CF"/>
    <w:rsid w:val="00320EF1"/>
    <w:rsid w:val="00325347"/>
    <w:rsid w:val="00325661"/>
    <w:rsid w:val="00325D1A"/>
    <w:rsid w:val="00327070"/>
    <w:rsid w:val="00332B6A"/>
    <w:rsid w:val="00332C9F"/>
    <w:rsid w:val="003340A2"/>
    <w:rsid w:val="0033654C"/>
    <w:rsid w:val="00336CC6"/>
    <w:rsid w:val="0033780A"/>
    <w:rsid w:val="00340C99"/>
    <w:rsid w:val="00341892"/>
    <w:rsid w:val="003449D2"/>
    <w:rsid w:val="003455C9"/>
    <w:rsid w:val="00346B6D"/>
    <w:rsid w:val="00352F3E"/>
    <w:rsid w:val="003556B4"/>
    <w:rsid w:val="00356164"/>
    <w:rsid w:val="00356711"/>
    <w:rsid w:val="003600AC"/>
    <w:rsid w:val="00361799"/>
    <w:rsid w:val="00361994"/>
    <w:rsid w:val="00361E2A"/>
    <w:rsid w:val="0036260C"/>
    <w:rsid w:val="00362F97"/>
    <w:rsid w:val="0036320A"/>
    <w:rsid w:val="0036532B"/>
    <w:rsid w:val="00366CBC"/>
    <w:rsid w:val="00366FFD"/>
    <w:rsid w:val="00370219"/>
    <w:rsid w:val="003709BD"/>
    <w:rsid w:val="00371978"/>
    <w:rsid w:val="00371FE4"/>
    <w:rsid w:val="00372B6D"/>
    <w:rsid w:val="00372C2D"/>
    <w:rsid w:val="00373751"/>
    <w:rsid w:val="00374CCC"/>
    <w:rsid w:val="00375DC4"/>
    <w:rsid w:val="0037770B"/>
    <w:rsid w:val="00377EBA"/>
    <w:rsid w:val="00380D7B"/>
    <w:rsid w:val="00381F75"/>
    <w:rsid w:val="0038265B"/>
    <w:rsid w:val="00385947"/>
    <w:rsid w:val="00385CC1"/>
    <w:rsid w:val="00386239"/>
    <w:rsid w:val="0038689D"/>
    <w:rsid w:val="00386FFD"/>
    <w:rsid w:val="003901C4"/>
    <w:rsid w:val="00394FCC"/>
    <w:rsid w:val="003961F4"/>
    <w:rsid w:val="003964D7"/>
    <w:rsid w:val="003A24B5"/>
    <w:rsid w:val="003A2A66"/>
    <w:rsid w:val="003A6D92"/>
    <w:rsid w:val="003A7021"/>
    <w:rsid w:val="003A79C3"/>
    <w:rsid w:val="003A7F87"/>
    <w:rsid w:val="003B08EE"/>
    <w:rsid w:val="003B1FC2"/>
    <w:rsid w:val="003B28FB"/>
    <w:rsid w:val="003B4DA5"/>
    <w:rsid w:val="003B55E1"/>
    <w:rsid w:val="003B5A40"/>
    <w:rsid w:val="003B66E5"/>
    <w:rsid w:val="003B79FA"/>
    <w:rsid w:val="003C0C89"/>
    <w:rsid w:val="003C0D5A"/>
    <w:rsid w:val="003C1C83"/>
    <w:rsid w:val="003C31F7"/>
    <w:rsid w:val="003C54DF"/>
    <w:rsid w:val="003C5BF5"/>
    <w:rsid w:val="003C75C8"/>
    <w:rsid w:val="003C7FA4"/>
    <w:rsid w:val="003D17AB"/>
    <w:rsid w:val="003D40C4"/>
    <w:rsid w:val="003D737C"/>
    <w:rsid w:val="003E1E3E"/>
    <w:rsid w:val="003E24E2"/>
    <w:rsid w:val="003E2BD2"/>
    <w:rsid w:val="003E2C3E"/>
    <w:rsid w:val="003E2F53"/>
    <w:rsid w:val="003F22DC"/>
    <w:rsid w:val="003F2EAF"/>
    <w:rsid w:val="003F32C1"/>
    <w:rsid w:val="003F3D18"/>
    <w:rsid w:val="003F62F1"/>
    <w:rsid w:val="004002EA"/>
    <w:rsid w:val="004004EC"/>
    <w:rsid w:val="00400B8C"/>
    <w:rsid w:val="00402A41"/>
    <w:rsid w:val="0040402A"/>
    <w:rsid w:val="00404905"/>
    <w:rsid w:val="00404E82"/>
    <w:rsid w:val="00407633"/>
    <w:rsid w:val="00413930"/>
    <w:rsid w:val="00413A99"/>
    <w:rsid w:val="00414478"/>
    <w:rsid w:val="00414872"/>
    <w:rsid w:val="00416818"/>
    <w:rsid w:val="0042040E"/>
    <w:rsid w:val="004217E6"/>
    <w:rsid w:val="0042220A"/>
    <w:rsid w:val="004228B6"/>
    <w:rsid w:val="00422E54"/>
    <w:rsid w:val="00422F96"/>
    <w:rsid w:val="004250F8"/>
    <w:rsid w:val="00426306"/>
    <w:rsid w:val="0042711D"/>
    <w:rsid w:val="00427F35"/>
    <w:rsid w:val="004304BE"/>
    <w:rsid w:val="00433F0C"/>
    <w:rsid w:val="0043447B"/>
    <w:rsid w:val="00435E2D"/>
    <w:rsid w:val="00440AD1"/>
    <w:rsid w:val="004424A7"/>
    <w:rsid w:val="00442AEC"/>
    <w:rsid w:val="00443DF8"/>
    <w:rsid w:val="00444B4F"/>
    <w:rsid w:val="00444FF1"/>
    <w:rsid w:val="00445817"/>
    <w:rsid w:val="00451858"/>
    <w:rsid w:val="004532D4"/>
    <w:rsid w:val="004540DF"/>
    <w:rsid w:val="0045512A"/>
    <w:rsid w:val="00455A95"/>
    <w:rsid w:val="004608AF"/>
    <w:rsid w:val="0046157B"/>
    <w:rsid w:val="00463EDB"/>
    <w:rsid w:val="004659B2"/>
    <w:rsid w:val="00465E24"/>
    <w:rsid w:val="0046621B"/>
    <w:rsid w:val="00466A1A"/>
    <w:rsid w:val="0046710C"/>
    <w:rsid w:val="00467790"/>
    <w:rsid w:val="00471A5F"/>
    <w:rsid w:val="0047278E"/>
    <w:rsid w:val="00473152"/>
    <w:rsid w:val="00473889"/>
    <w:rsid w:val="00473C90"/>
    <w:rsid w:val="00474B39"/>
    <w:rsid w:val="00477347"/>
    <w:rsid w:val="004774D2"/>
    <w:rsid w:val="00477BDD"/>
    <w:rsid w:val="004809B0"/>
    <w:rsid w:val="00480A73"/>
    <w:rsid w:val="00480AB6"/>
    <w:rsid w:val="004813BD"/>
    <w:rsid w:val="004834FF"/>
    <w:rsid w:val="004837A0"/>
    <w:rsid w:val="004846B3"/>
    <w:rsid w:val="00485760"/>
    <w:rsid w:val="00486359"/>
    <w:rsid w:val="00487DE7"/>
    <w:rsid w:val="00491730"/>
    <w:rsid w:val="00492F66"/>
    <w:rsid w:val="00493872"/>
    <w:rsid w:val="00493C4E"/>
    <w:rsid w:val="00494046"/>
    <w:rsid w:val="00494827"/>
    <w:rsid w:val="00494D3E"/>
    <w:rsid w:val="004968AA"/>
    <w:rsid w:val="00497829"/>
    <w:rsid w:val="004A06C8"/>
    <w:rsid w:val="004A0C90"/>
    <w:rsid w:val="004A39AC"/>
    <w:rsid w:val="004A3A31"/>
    <w:rsid w:val="004A7312"/>
    <w:rsid w:val="004B0D65"/>
    <w:rsid w:val="004B27F0"/>
    <w:rsid w:val="004B39D1"/>
    <w:rsid w:val="004B3D7F"/>
    <w:rsid w:val="004B560D"/>
    <w:rsid w:val="004B5F31"/>
    <w:rsid w:val="004B6B09"/>
    <w:rsid w:val="004C034A"/>
    <w:rsid w:val="004C1A12"/>
    <w:rsid w:val="004C4E8F"/>
    <w:rsid w:val="004C5F07"/>
    <w:rsid w:val="004C703E"/>
    <w:rsid w:val="004C719A"/>
    <w:rsid w:val="004D059B"/>
    <w:rsid w:val="004D0A09"/>
    <w:rsid w:val="004D196B"/>
    <w:rsid w:val="004D1B33"/>
    <w:rsid w:val="004D3E1C"/>
    <w:rsid w:val="004D4D3F"/>
    <w:rsid w:val="004D547A"/>
    <w:rsid w:val="004D55BD"/>
    <w:rsid w:val="004D6711"/>
    <w:rsid w:val="004E384C"/>
    <w:rsid w:val="004E426A"/>
    <w:rsid w:val="004E64F2"/>
    <w:rsid w:val="004E6FCD"/>
    <w:rsid w:val="004F0A95"/>
    <w:rsid w:val="004F17A1"/>
    <w:rsid w:val="004F242E"/>
    <w:rsid w:val="004F2699"/>
    <w:rsid w:val="004F4353"/>
    <w:rsid w:val="004F454D"/>
    <w:rsid w:val="004F62ED"/>
    <w:rsid w:val="004F665A"/>
    <w:rsid w:val="004F6E25"/>
    <w:rsid w:val="00502CB2"/>
    <w:rsid w:val="005042C3"/>
    <w:rsid w:val="005042EF"/>
    <w:rsid w:val="005045F0"/>
    <w:rsid w:val="005069E6"/>
    <w:rsid w:val="00512A1F"/>
    <w:rsid w:val="00512B61"/>
    <w:rsid w:val="00514313"/>
    <w:rsid w:val="005144CC"/>
    <w:rsid w:val="00514705"/>
    <w:rsid w:val="00515B8D"/>
    <w:rsid w:val="005166FE"/>
    <w:rsid w:val="00520F3F"/>
    <w:rsid w:val="005210D7"/>
    <w:rsid w:val="00521E55"/>
    <w:rsid w:val="00522595"/>
    <w:rsid w:val="00524A48"/>
    <w:rsid w:val="005251E7"/>
    <w:rsid w:val="00525CC9"/>
    <w:rsid w:val="00526C4E"/>
    <w:rsid w:val="00527623"/>
    <w:rsid w:val="005277A0"/>
    <w:rsid w:val="00527A0A"/>
    <w:rsid w:val="00530A9D"/>
    <w:rsid w:val="0053191F"/>
    <w:rsid w:val="00531F8D"/>
    <w:rsid w:val="005340D2"/>
    <w:rsid w:val="005344E0"/>
    <w:rsid w:val="00534ED3"/>
    <w:rsid w:val="00535002"/>
    <w:rsid w:val="005364EB"/>
    <w:rsid w:val="00540B46"/>
    <w:rsid w:val="00541DDF"/>
    <w:rsid w:val="00546417"/>
    <w:rsid w:val="005525B7"/>
    <w:rsid w:val="00552FF2"/>
    <w:rsid w:val="00554E7B"/>
    <w:rsid w:val="005552D0"/>
    <w:rsid w:val="005557C8"/>
    <w:rsid w:val="00555988"/>
    <w:rsid w:val="0056143A"/>
    <w:rsid w:val="005654DE"/>
    <w:rsid w:val="00566DFE"/>
    <w:rsid w:val="00567C64"/>
    <w:rsid w:val="005706F6"/>
    <w:rsid w:val="00570761"/>
    <w:rsid w:val="0057079A"/>
    <w:rsid w:val="00571D37"/>
    <w:rsid w:val="00574C56"/>
    <w:rsid w:val="00576970"/>
    <w:rsid w:val="00580973"/>
    <w:rsid w:val="00580A39"/>
    <w:rsid w:val="005814B0"/>
    <w:rsid w:val="00582122"/>
    <w:rsid w:val="0058226C"/>
    <w:rsid w:val="005828BF"/>
    <w:rsid w:val="0058466C"/>
    <w:rsid w:val="00584D96"/>
    <w:rsid w:val="005850B7"/>
    <w:rsid w:val="00585CDD"/>
    <w:rsid w:val="00586393"/>
    <w:rsid w:val="005866DC"/>
    <w:rsid w:val="00586C30"/>
    <w:rsid w:val="0059022B"/>
    <w:rsid w:val="0059148A"/>
    <w:rsid w:val="00592DC5"/>
    <w:rsid w:val="00593A69"/>
    <w:rsid w:val="00593FBA"/>
    <w:rsid w:val="00594F2F"/>
    <w:rsid w:val="005A07EB"/>
    <w:rsid w:val="005A1688"/>
    <w:rsid w:val="005A3B52"/>
    <w:rsid w:val="005A4593"/>
    <w:rsid w:val="005A6D64"/>
    <w:rsid w:val="005B033B"/>
    <w:rsid w:val="005B0838"/>
    <w:rsid w:val="005B11AD"/>
    <w:rsid w:val="005B3296"/>
    <w:rsid w:val="005B3949"/>
    <w:rsid w:val="005B3A59"/>
    <w:rsid w:val="005B4402"/>
    <w:rsid w:val="005B7405"/>
    <w:rsid w:val="005C00DD"/>
    <w:rsid w:val="005C0164"/>
    <w:rsid w:val="005C01AD"/>
    <w:rsid w:val="005C04E6"/>
    <w:rsid w:val="005C08EB"/>
    <w:rsid w:val="005C120C"/>
    <w:rsid w:val="005C3E66"/>
    <w:rsid w:val="005C426C"/>
    <w:rsid w:val="005C5B4E"/>
    <w:rsid w:val="005D13EF"/>
    <w:rsid w:val="005D40BA"/>
    <w:rsid w:val="005D41C2"/>
    <w:rsid w:val="005D5596"/>
    <w:rsid w:val="005D5D00"/>
    <w:rsid w:val="005D724D"/>
    <w:rsid w:val="005D79ED"/>
    <w:rsid w:val="005D7AB3"/>
    <w:rsid w:val="005E1CE2"/>
    <w:rsid w:val="005E2739"/>
    <w:rsid w:val="005E314D"/>
    <w:rsid w:val="005E5A2F"/>
    <w:rsid w:val="005E6268"/>
    <w:rsid w:val="005E6CB3"/>
    <w:rsid w:val="005F0DB7"/>
    <w:rsid w:val="005F1446"/>
    <w:rsid w:val="005F2012"/>
    <w:rsid w:val="005F57CD"/>
    <w:rsid w:val="005F5CB4"/>
    <w:rsid w:val="005F65BC"/>
    <w:rsid w:val="00600C7C"/>
    <w:rsid w:val="00600EDD"/>
    <w:rsid w:val="00602575"/>
    <w:rsid w:val="00603D29"/>
    <w:rsid w:val="00604653"/>
    <w:rsid w:val="00604D18"/>
    <w:rsid w:val="0060529D"/>
    <w:rsid w:val="006056B9"/>
    <w:rsid w:val="0060761F"/>
    <w:rsid w:val="0061013F"/>
    <w:rsid w:val="00610703"/>
    <w:rsid w:val="00610D7C"/>
    <w:rsid w:val="006125E2"/>
    <w:rsid w:val="006127C6"/>
    <w:rsid w:val="00613044"/>
    <w:rsid w:val="006130A3"/>
    <w:rsid w:val="00613EA5"/>
    <w:rsid w:val="0061523D"/>
    <w:rsid w:val="00616F64"/>
    <w:rsid w:val="00617876"/>
    <w:rsid w:val="00617FC2"/>
    <w:rsid w:val="00621403"/>
    <w:rsid w:val="0062140C"/>
    <w:rsid w:val="00624253"/>
    <w:rsid w:val="00624C51"/>
    <w:rsid w:val="00626506"/>
    <w:rsid w:val="006266DD"/>
    <w:rsid w:val="0062720F"/>
    <w:rsid w:val="00627FC1"/>
    <w:rsid w:val="006308EE"/>
    <w:rsid w:val="006327EB"/>
    <w:rsid w:val="00632816"/>
    <w:rsid w:val="006335F1"/>
    <w:rsid w:val="00634390"/>
    <w:rsid w:val="006356B9"/>
    <w:rsid w:val="006362DB"/>
    <w:rsid w:val="006365E7"/>
    <w:rsid w:val="00636F6B"/>
    <w:rsid w:val="00637126"/>
    <w:rsid w:val="0064096B"/>
    <w:rsid w:val="0064234E"/>
    <w:rsid w:val="00647A40"/>
    <w:rsid w:val="0065010D"/>
    <w:rsid w:val="006508B2"/>
    <w:rsid w:val="006510A5"/>
    <w:rsid w:val="0065216A"/>
    <w:rsid w:val="00657BA1"/>
    <w:rsid w:val="00657F95"/>
    <w:rsid w:val="00660A17"/>
    <w:rsid w:val="0066225D"/>
    <w:rsid w:val="006624B0"/>
    <w:rsid w:val="0066267E"/>
    <w:rsid w:val="00662B2B"/>
    <w:rsid w:val="00663755"/>
    <w:rsid w:val="00663772"/>
    <w:rsid w:val="006638B3"/>
    <w:rsid w:val="00664345"/>
    <w:rsid w:val="006650D9"/>
    <w:rsid w:val="006667F8"/>
    <w:rsid w:val="00666C85"/>
    <w:rsid w:val="006671AC"/>
    <w:rsid w:val="00667D0A"/>
    <w:rsid w:val="00670898"/>
    <w:rsid w:val="00670A41"/>
    <w:rsid w:val="0067178E"/>
    <w:rsid w:val="00671BB9"/>
    <w:rsid w:val="00671CCB"/>
    <w:rsid w:val="00672A25"/>
    <w:rsid w:val="00673AAC"/>
    <w:rsid w:val="006746CC"/>
    <w:rsid w:val="0067526D"/>
    <w:rsid w:val="00676201"/>
    <w:rsid w:val="006819F2"/>
    <w:rsid w:val="00690217"/>
    <w:rsid w:val="00690998"/>
    <w:rsid w:val="0069133B"/>
    <w:rsid w:val="006914FC"/>
    <w:rsid w:val="00693D8B"/>
    <w:rsid w:val="006951FB"/>
    <w:rsid w:val="00695AC5"/>
    <w:rsid w:val="00696A2E"/>
    <w:rsid w:val="006A2B64"/>
    <w:rsid w:val="006A3D12"/>
    <w:rsid w:val="006A4142"/>
    <w:rsid w:val="006A5EC3"/>
    <w:rsid w:val="006A78EF"/>
    <w:rsid w:val="006B1FFF"/>
    <w:rsid w:val="006B3A80"/>
    <w:rsid w:val="006B7E03"/>
    <w:rsid w:val="006C030E"/>
    <w:rsid w:val="006C15F4"/>
    <w:rsid w:val="006C2B17"/>
    <w:rsid w:val="006C443A"/>
    <w:rsid w:val="006C4585"/>
    <w:rsid w:val="006C642F"/>
    <w:rsid w:val="006D2689"/>
    <w:rsid w:val="006D31E8"/>
    <w:rsid w:val="006D370E"/>
    <w:rsid w:val="006D43E7"/>
    <w:rsid w:val="006D4A45"/>
    <w:rsid w:val="006D4E48"/>
    <w:rsid w:val="006D50AB"/>
    <w:rsid w:val="006D50B0"/>
    <w:rsid w:val="006D6597"/>
    <w:rsid w:val="006D7479"/>
    <w:rsid w:val="006E034B"/>
    <w:rsid w:val="006E40FC"/>
    <w:rsid w:val="006E432C"/>
    <w:rsid w:val="006E49C6"/>
    <w:rsid w:val="006E514B"/>
    <w:rsid w:val="006E5738"/>
    <w:rsid w:val="006E66DD"/>
    <w:rsid w:val="006E7814"/>
    <w:rsid w:val="006F0C3B"/>
    <w:rsid w:val="006F179A"/>
    <w:rsid w:val="006F52D6"/>
    <w:rsid w:val="006F5CBB"/>
    <w:rsid w:val="006F606C"/>
    <w:rsid w:val="007011D5"/>
    <w:rsid w:val="0070211C"/>
    <w:rsid w:val="00702157"/>
    <w:rsid w:val="0070406D"/>
    <w:rsid w:val="00706194"/>
    <w:rsid w:val="007064F7"/>
    <w:rsid w:val="00706602"/>
    <w:rsid w:val="00707B4E"/>
    <w:rsid w:val="00707C04"/>
    <w:rsid w:val="00711196"/>
    <w:rsid w:val="007119C7"/>
    <w:rsid w:val="00714B89"/>
    <w:rsid w:val="00716197"/>
    <w:rsid w:val="007167F9"/>
    <w:rsid w:val="00720AE6"/>
    <w:rsid w:val="007213BC"/>
    <w:rsid w:val="0072202F"/>
    <w:rsid w:val="0072305E"/>
    <w:rsid w:val="007236F6"/>
    <w:rsid w:val="007239E4"/>
    <w:rsid w:val="00724924"/>
    <w:rsid w:val="00725067"/>
    <w:rsid w:val="00725B0C"/>
    <w:rsid w:val="007304DA"/>
    <w:rsid w:val="00730AAA"/>
    <w:rsid w:val="007327F4"/>
    <w:rsid w:val="007362CA"/>
    <w:rsid w:val="00736D1A"/>
    <w:rsid w:val="00737AA9"/>
    <w:rsid w:val="00740138"/>
    <w:rsid w:val="00742E8A"/>
    <w:rsid w:val="0074655E"/>
    <w:rsid w:val="00746A20"/>
    <w:rsid w:val="007517B0"/>
    <w:rsid w:val="007540EE"/>
    <w:rsid w:val="0075419D"/>
    <w:rsid w:val="0075604F"/>
    <w:rsid w:val="00756066"/>
    <w:rsid w:val="0075671F"/>
    <w:rsid w:val="00756A3A"/>
    <w:rsid w:val="00756F31"/>
    <w:rsid w:val="0076172C"/>
    <w:rsid w:val="00761CD1"/>
    <w:rsid w:val="007625FA"/>
    <w:rsid w:val="00765610"/>
    <w:rsid w:val="00770238"/>
    <w:rsid w:val="00772C7D"/>
    <w:rsid w:val="007746DB"/>
    <w:rsid w:val="007750C6"/>
    <w:rsid w:val="00780E04"/>
    <w:rsid w:val="00783726"/>
    <w:rsid w:val="00784FBC"/>
    <w:rsid w:val="00785AB8"/>
    <w:rsid w:val="00785CBD"/>
    <w:rsid w:val="007920FE"/>
    <w:rsid w:val="00792D99"/>
    <w:rsid w:val="0079450D"/>
    <w:rsid w:val="00795727"/>
    <w:rsid w:val="007A074D"/>
    <w:rsid w:val="007A13DA"/>
    <w:rsid w:val="007A3512"/>
    <w:rsid w:val="007A3640"/>
    <w:rsid w:val="007A3677"/>
    <w:rsid w:val="007A3BF8"/>
    <w:rsid w:val="007A4C31"/>
    <w:rsid w:val="007A5848"/>
    <w:rsid w:val="007A7598"/>
    <w:rsid w:val="007B02A8"/>
    <w:rsid w:val="007B1958"/>
    <w:rsid w:val="007B1AE9"/>
    <w:rsid w:val="007B5A35"/>
    <w:rsid w:val="007B6B55"/>
    <w:rsid w:val="007C23B0"/>
    <w:rsid w:val="007C3874"/>
    <w:rsid w:val="007C3A68"/>
    <w:rsid w:val="007C4042"/>
    <w:rsid w:val="007C431F"/>
    <w:rsid w:val="007C58FC"/>
    <w:rsid w:val="007C5A25"/>
    <w:rsid w:val="007D22E4"/>
    <w:rsid w:val="007D53FF"/>
    <w:rsid w:val="007D5E1D"/>
    <w:rsid w:val="007D73B9"/>
    <w:rsid w:val="007D7D35"/>
    <w:rsid w:val="007E07E5"/>
    <w:rsid w:val="007E138B"/>
    <w:rsid w:val="007E251C"/>
    <w:rsid w:val="007E33F1"/>
    <w:rsid w:val="007E3EA3"/>
    <w:rsid w:val="007E4205"/>
    <w:rsid w:val="007E491D"/>
    <w:rsid w:val="007F013C"/>
    <w:rsid w:val="007F1803"/>
    <w:rsid w:val="007F2C2F"/>
    <w:rsid w:val="007F3354"/>
    <w:rsid w:val="007F5C97"/>
    <w:rsid w:val="007F652E"/>
    <w:rsid w:val="007F741C"/>
    <w:rsid w:val="00800ADD"/>
    <w:rsid w:val="00800E29"/>
    <w:rsid w:val="00802A1E"/>
    <w:rsid w:val="00803E9F"/>
    <w:rsid w:val="0080516E"/>
    <w:rsid w:val="00805C67"/>
    <w:rsid w:val="00805EB2"/>
    <w:rsid w:val="00806205"/>
    <w:rsid w:val="008075D3"/>
    <w:rsid w:val="00810246"/>
    <w:rsid w:val="00811117"/>
    <w:rsid w:val="00815B82"/>
    <w:rsid w:val="008203DC"/>
    <w:rsid w:val="008214EE"/>
    <w:rsid w:val="00822BE2"/>
    <w:rsid w:val="008242CC"/>
    <w:rsid w:val="00825121"/>
    <w:rsid w:val="008308EE"/>
    <w:rsid w:val="00830BAD"/>
    <w:rsid w:val="00830C73"/>
    <w:rsid w:val="00831A80"/>
    <w:rsid w:val="00832064"/>
    <w:rsid w:val="00833FEA"/>
    <w:rsid w:val="00835C2E"/>
    <w:rsid w:val="008376E5"/>
    <w:rsid w:val="008400FC"/>
    <w:rsid w:val="00841D1B"/>
    <w:rsid w:val="008438BD"/>
    <w:rsid w:val="008452EB"/>
    <w:rsid w:val="00845712"/>
    <w:rsid w:val="008457D2"/>
    <w:rsid w:val="008473F4"/>
    <w:rsid w:val="00850984"/>
    <w:rsid w:val="0085373B"/>
    <w:rsid w:val="008569DC"/>
    <w:rsid w:val="008576F0"/>
    <w:rsid w:val="0086043E"/>
    <w:rsid w:val="00860A27"/>
    <w:rsid w:val="0086228F"/>
    <w:rsid w:val="008644D3"/>
    <w:rsid w:val="00864F83"/>
    <w:rsid w:val="00865349"/>
    <w:rsid w:val="00866203"/>
    <w:rsid w:val="008679EF"/>
    <w:rsid w:val="00867AA9"/>
    <w:rsid w:val="00871207"/>
    <w:rsid w:val="00871442"/>
    <w:rsid w:val="00873DC8"/>
    <w:rsid w:val="008743AF"/>
    <w:rsid w:val="00875B2B"/>
    <w:rsid w:val="0087632B"/>
    <w:rsid w:val="008772B5"/>
    <w:rsid w:val="0088322A"/>
    <w:rsid w:val="00883B17"/>
    <w:rsid w:val="00884173"/>
    <w:rsid w:val="00884B80"/>
    <w:rsid w:val="00885AE9"/>
    <w:rsid w:val="0088702E"/>
    <w:rsid w:val="00893412"/>
    <w:rsid w:val="00894EC2"/>
    <w:rsid w:val="00895167"/>
    <w:rsid w:val="00895C98"/>
    <w:rsid w:val="00897871"/>
    <w:rsid w:val="008A067B"/>
    <w:rsid w:val="008A1550"/>
    <w:rsid w:val="008A2B91"/>
    <w:rsid w:val="008A4C67"/>
    <w:rsid w:val="008A5B95"/>
    <w:rsid w:val="008A63AB"/>
    <w:rsid w:val="008A715E"/>
    <w:rsid w:val="008B1305"/>
    <w:rsid w:val="008B233E"/>
    <w:rsid w:val="008B77E2"/>
    <w:rsid w:val="008B791D"/>
    <w:rsid w:val="008B7A95"/>
    <w:rsid w:val="008C0B1B"/>
    <w:rsid w:val="008C1FA6"/>
    <w:rsid w:val="008C3F7D"/>
    <w:rsid w:val="008C579B"/>
    <w:rsid w:val="008C5F90"/>
    <w:rsid w:val="008C6211"/>
    <w:rsid w:val="008D126B"/>
    <w:rsid w:val="008D25F9"/>
    <w:rsid w:val="008D26CE"/>
    <w:rsid w:val="008D3354"/>
    <w:rsid w:val="008D5A8D"/>
    <w:rsid w:val="008D5FD9"/>
    <w:rsid w:val="008D6552"/>
    <w:rsid w:val="008D6D44"/>
    <w:rsid w:val="008D70BE"/>
    <w:rsid w:val="008D7AAB"/>
    <w:rsid w:val="008E0253"/>
    <w:rsid w:val="008E48DE"/>
    <w:rsid w:val="008E6B92"/>
    <w:rsid w:val="008E72F2"/>
    <w:rsid w:val="008F0501"/>
    <w:rsid w:val="008F1AB7"/>
    <w:rsid w:val="008F1ECC"/>
    <w:rsid w:val="008F4C15"/>
    <w:rsid w:val="008F6F43"/>
    <w:rsid w:val="00901DEA"/>
    <w:rsid w:val="009027E4"/>
    <w:rsid w:val="00907D06"/>
    <w:rsid w:val="0091040A"/>
    <w:rsid w:val="00911444"/>
    <w:rsid w:val="00911E5D"/>
    <w:rsid w:val="00912645"/>
    <w:rsid w:val="00913089"/>
    <w:rsid w:val="00914B09"/>
    <w:rsid w:val="00914CBE"/>
    <w:rsid w:val="009158AB"/>
    <w:rsid w:val="009211D1"/>
    <w:rsid w:val="00923512"/>
    <w:rsid w:val="00923B4C"/>
    <w:rsid w:val="00923C5A"/>
    <w:rsid w:val="00925670"/>
    <w:rsid w:val="0092618B"/>
    <w:rsid w:val="00931617"/>
    <w:rsid w:val="00931A34"/>
    <w:rsid w:val="00932F7D"/>
    <w:rsid w:val="009356B6"/>
    <w:rsid w:val="009357D2"/>
    <w:rsid w:val="009369B7"/>
    <w:rsid w:val="00936D4E"/>
    <w:rsid w:val="00943DE3"/>
    <w:rsid w:val="00944A4B"/>
    <w:rsid w:val="00944B90"/>
    <w:rsid w:val="00944F71"/>
    <w:rsid w:val="009451AF"/>
    <w:rsid w:val="00945E38"/>
    <w:rsid w:val="009504DA"/>
    <w:rsid w:val="00950BDC"/>
    <w:rsid w:val="009526CA"/>
    <w:rsid w:val="00952B31"/>
    <w:rsid w:val="00953B33"/>
    <w:rsid w:val="009545D1"/>
    <w:rsid w:val="009567E8"/>
    <w:rsid w:val="0095764D"/>
    <w:rsid w:val="00957A73"/>
    <w:rsid w:val="00957F81"/>
    <w:rsid w:val="00960124"/>
    <w:rsid w:val="00962891"/>
    <w:rsid w:val="00962945"/>
    <w:rsid w:val="0096295F"/>
    <w:rsid w:val="009629F5"/>
    <w:rsid w:val="00962BC4"/>
    <w:rsid w:val="009632F7"/>
    <w:rsid w:val="00964499"/>
    <w:rsid w:val="00966DF7"/>
    <w:rsid w:val="00967357"/>
    <w:rsid w:val="00970082"/>
    <w:rsid w:val="00971064"/>
    <w:rsid w:val="00971524"/>
    <w:rsid w:val="009719A7"/>
    <w:rsid w:val="00971D51"/>
    <w:rsid w:val="009727F2"/>
    <w:rsid w:val="00973043"/>
    <w:rsid w:val="00973B7B"/>
    <w:rsid w:val="009762AF"/>
    <w:rsid w:val="009764F9"/>
    <w:rsid w:val="009770F0"/>
    <w:rsid w:val="0097726D"/>
    <w:rsid w:val="0098099F"/>
    <w:rsid w:val="00985E7C"/>
    <w:rsid w:val="00986A90"/>
    <w:rsid w:val="00991A10"/>
    <w:rsid w:val="00991F2F"/>
    <w:rsid w:val="009945E4"/>
    <w:rsid w:val="00995109"/>
    <w:rsid w:val="009965BC"/>
    <w:rsid w:val="009A0E00"/>
    <w:rsid w:val="009A171D"/>
    <w:rsid w:val="009A3208"/>
    <w:rsid w:val="009A38EB"/>
    <w:rsid w:val="009A6474"/>
    <w:rsid w:val="009A6EDD"/>
    <w:rsid w:val="009B06ED"/>
    <w:rsid w:val="009B0D2F"/>
    <w:rsid w:val="009B14D3"/>
    <w:rsid w:val="009B1838"/>
    <w:rsid w:val="009B4963"/>
    <w:rsid w:val="009B5095"/>
    <w:rsid w:val="009B6322"/>
    <w:rsid w:val="009C06AB"/>
    <w:rsid w:val="009C1F72"/>
    <w:rsid w:val="009C3F31"/>
    <w:rsid w:val="009C70BC"/>
    <w:rsid w:val="009D1B5F"/>
    <w:rsid w:val="009D2E86"/>
    <w:rsid w:val="009D6AB0"/>
    <w:rsid w:val="009D6E7A"/>
    <w:rsid w:val="009E09FE"/>
    <w:rsid w:val="009E1CE3"/>
    <w:rsid w:val="009E4F8B"/>
    <w:rsid w:val="009E7B3C"/>
    <w:rsid w:val="009E7BC3"/>
    <w:rsid w:val="009F1A6D"/>
    <w:rsid w:val="009F2897"/>
    <w:rsid w:val="009F2B17"/>
    <w:rsid w:val="009F39DC"/>
    <w:rsid w:val="009F632E"/>
    <w:rsid w:val="00A01955"/>
    <w:rsid w:val="00A01C02"/>
    <w:rsid w:val="00A02D2A"/>
    <w:rsid w:val="00A062F1"/>
    <w:rsid w:val="00A07D09"/>
    <w:rsid w:val="00A07E4A"/>
    <w:rsid w:val="00A124CD"/>
    <w:rsid w:val="00A136D0"/>
    <w:rsid w:val="00A160CF"/>
    <w:rsid w:val="00A16CFC"/>
    <w:rsid w:val="00A16E05"/>
    <w:rsid w:val="00A20B8B"/>
    <w:rsid w:val="00A221CB"/>
    <w:rsid w:val="00A23A2E"/>
    <w:rsid w:val="00A24FD7"/>
    <w:rsid w:val="00A264F8"/>
    <w:rsid w:val="00A26D01"/>
    <w:rsid w:val="00A30B2D"/>
    <w:rsid w:val="00A3490A"/>
    <w:rsid w:val="00A37927"/>
    <w:rsid w:val="00A40930"/>
    <w:rsid w:val="00A41CB9"/>
    <w:rsid w:val="00A41EA2"/>
    <w:rsid w:val="00A44292"/>
    <w:rsid w:val="00A4538B"/>
    <w:rsid w:val="00A45CED"/>
    <w:rsid w:val="00A46E2D"/>
    <w:rsid w:val="00A52139"/>
    <w:rsid w:val="00A534F4"/>
    <w:rsid w:val="00A536FE"/>
    <w:rsid w:val="00A54879"/>
    <w:rsid w:val="00A550EC"/>
    <w:rsid w:val="00A55BAC"/>
    <w:rsid w:val="00A561D8"/>
    <w:rsid w:val="00A60951"/>
    <w:rsid w:val="00A60F3B"/>
    <w:rsid w:val="00A610BD"/>
    <w:rsid w:val="00A61533"/>
    <w:rsid w:val="00A641DC"/>
    <w:rsid w:val="00A65F4B"/>
    <w:rsid w:val="00A66787"/>
    <w:rsid w:val="00A67B8E"/>
    <w:rsid w:val="00A702FA"/>
    <w:rsid w:val="00A71352"/>
    <w:rsid w:val="00A7154A"/>
    <w:rsid w:val="00A73600"/>
    <w:rsid w:val="00A76E16"/>
    <w:rsid w:val="00A80947"/>
    <w:rsid w:val="00A80BE9"/>
    <w:rsid w:val="00A83C05"/>
    <w:rsid w:val="00A83D76"/>
    <w:rsid w:val="00A846FE"/>
    <w:rsid w:val="00A847CF"/>
    <w:rsid w:val="00A851B5"/>
    <w:rsid w:val="00A86A5D"/>
    <w:rsid w:val="00A86F2E"/>
    <w:rsid w:val="00A87E3D"/>
    <w:rsid w:val="00A90735"/>
    <w:rsid w:val="00A91733"/>
    <w:rsid w:val="00A92553"/>
    <w:rsid w:val="00A9403D"/>
    <w:rsid w:val="00A94386"/>
    <w:rsid w:val="00A946BD"/>
    <w:rsid w:val="00A9510A"/>
    <w:rsid w:val="00A95DAF"/>
    <w:rsid w:val="00A96070"/>
    <w:rsid w:val="00A97BD8"/>
    <w:rsid w:val="00AA0F50"/>
    <w:rsid w:val="00AA12CC"/>
    <w:rsid w:val="00AA13F6"/>
    <w:rsid w:val="00AA1A7E"/>
    <w:rsid w:val="00AA24A3"/>
    <w:rsid w:val="00AA3011"/>
    <w:rsid w:val="00AA3195"/>
    <w:rsid w:val="00AA3CFE"/>
    <w:rsid w:val="00AA3E3A"/>
    <w:rsid w:val="00AA5AD9"/>
    <w:rsid w:val="00AA62D8"/>
    <w:rsid w:val="00AA6DC6"/>
    <w:rsid w:val="00AB16B8"/>
    <w:rsid w:val="00AB35F2"/>
    <w:rsid w:val="00AB3907"/>
    <w:rsid w:val="00AB39C4"/>
    <w:rsid w:val="00AC6387"/>
    <w:rsid w:val="00AC6641"/>
    <w:rsid w:val="00AC6825"/>
    <w:rsid w:val="00AC7726"/>
    <w:rsid w:val="00AC7821"/>
    <w:rsid w:val="00AD0181"/>
    <w:rsid w:val="00AD3705"/>
    <w:rsid w:val="00AD58F8"/>
    <w:rsid w:val="00AD6592"/>
    <w:rsid w:val="00AD6D91"/>
    <w:rsid w:val="00AD6E98"/>
    <w:rsid w:val="00AD6FE5"/>
    <w:rsid w:val="00AD761B"/>
    <w:rsid w:val="00AD7EAF"/>
    <w:rsid w:val="00AE0420"/>
    <w:rsid w:val="00AE04F5"/>
    <w:rsid w:val="00AE16C9"/>
    <w:rsid w:val="00AE2332"/>
    <w:rsid w:val="00AE2357"/>
    <w:rsid w:val="00AE3A68"/>
    <w:rsid w:val="00AE4D5E"/>
    <w:rsid w:val="00AE799E"/>
    <w:rsid w:val="00AE7D81"/>
    <w:rsid w:val="00AF233C"/>
    <w:rsid w:val="00AF48B6"/>
    <w:rsid w:val="00AF4F85"/>
    <w:rsid w:val="00AF5039"/>
    <w:rsid w:val="00AF53DF"/>
    <w:rsid w:val="00AF59E8"/>
    <w:rsid w:val="00AF6FFD"/>
    <w:rsid w:val="00AF7669"/>
    <w:rsid w:val="00B00850"/>
    <w:rsid w:val="00B01A4D"/>
    <w:rsid w:val="00B02A8D"/>
    <w:rsid w:val="00B041C5"/>
    <w:rsid w:val="00B06FCE"/>
    <w:rsid w:val="00B10A2B"/>
    <w:rsid w:val="00B11288"/>
    <w:rsid w:val="00B16F15"/>
    <w:rsid w:val="00B1779B"/>
    <w:rsid w:val="00B23094"/>
    <w:rsid w:val="00B231A2"/>
    <w:rsid w:val="00B25881"/>
    <w:rsid w:val="00B25A63"/>
    <w:rsid w:val="00B260E8"/>
    <w:rsid w:val="00B26DF5"/>
    <w:rsid w:val="00B277C5"/>
    <w:rsid w:val="00B31B0F"/>
    <w:rsid w:val="00B33A89"/>
    <w:rsid w:val="00B34899"/>
    <w:rsid w:val="00B35C43"/>
    <w:rsid w:val="00B36241"/>
    <w:rsid w:val="00B36789"/>
    <w:rsid w:val="00B42DD3"/>
    <w:rsid w:val="00B51B13"/>
    <w:rsid w:val="00B53BF2"/>
    <w:rsid w:val="00B54C5B"/>
    <w:rsid w:val="00B55963"/>
    <w:rsid w:val="00B57940"/>
    <w:rsid w:val="00B60FD2"/>
    <w:rsid w:val="00B64E0F"/>
    <w:rsid w:val="00B659C4"/>
    <w:rsid w:val="00B66491"/>
    <w:rsid w:val="00B71024"/>
    <w:rsid w:val="00B716E7"/>
    <w:rsid w:val="00B71FC7"/>
    <w:rsid w:val="00B731BF"/>
    <w:rsid w:val="00B73F06"/>
    <w:rsid w:val="00B757D0"/>
    <w:rsid w:val="00B76C5F"/>
    <w:rsid w:val="00B77C2E"/>
    <w:rsid w:val="00B84405"/>
    <w:rsid w:val="00B854F2"/>
    <w:rsid w:val="00B8576C"/>
    <w:rsid w:val="00B85C07"/>
    <w:rsid w:val="00B877F9"/>
    <w:rsid w:val="00B93EC8"/>
    <w:rsid w:val="00B956CE"/>
    <w:rsid w:val="00B97763"/>
    <w:rsid w:val="00BA2F92"/>
    <w:rsid w:val="00BA60F5"/>
    <w:rsid w:val="00BA6116"/>
    <w:rsid w:val="00BA6232"/>
    <w:rsid w:val="00BB1017"/>
    <w:rsid w:val="00BB1E60"/>
    <w:rsid w:val="00BB2B4D"/>
    <w:rsid w:val="00BB474A"/>
    <w:rsid w:val="00BB665D"/>
    <w:rsid w:val="00BB7260"/>
    <w:rsid w:val="00BC15DF"/>
    <w:rsid w:val="00BC3895"/>
    <w:rsid w:val="00BC3E0C"/>
    <w:rsid w:val="00BC4AC1"/>
    <w:rsid w:val="00BC4B67"/>
    <w:rsid w:val="00BC5223"/>
    <w:rsid w:val="00BC5572"/>
    <w:rsid w:val="00BC63B9"/>
    <w:rsid w:val="00BC7514"/>
    <w:rsid w:val="00BC7664"/>
    <w:rsid w:val="00BD0074"/>
    <w:rsid w:val="00BD0E62"/>
    <w:rsid w:val="00BD338F"/>
    <w:rsid w:val="00BD3624"/>
    <w:rsid w:val="00BD39F5"/>
    <w:rsid w:val="00BD4AB3"/>
    <w:rsid w:val="00BD6F6C"/>
    <w:rsid w:val="00BE1158"/>
    <w:rsid w:val="00BE1981"/>
    <w:rsid w:val="00BE1E43"/>
    <w:rsid w:val="00BE2027"/>
    <w:rsid w:val="00BE218B"/>
    <w:rsid w:val="00BE22B1"/>
    <w:rsid w:val="00BE2A7E"/>
    <w:rsid w:val="00BE31E2"/>
    <w:rsid w:val="00BE33D5"/>
    <w:rsid w:val="00BE38C4"/>
    <w:rsid w:val="00BE3F1E"/>
    <w:rsid w:val="00BE43B5"/>
    <w:rsid w:val="00BF1D54"/>
    <w:rsid w:val="00BF2D44"/>
    <w:rsid w:val="00BF32DC"/>
    <w:rsid w:val="00BF3E24"/>
    <w:rsid w:val="00BF3E5D"/>
    <w:rsid w:val="00BF46FC"/>
    <w:rsid w:val="00BF4F2E"/>
    <w:rsid w:val="00BF7029"/>
    <w:rsid w:val="00BF7776"/>
    <w:rsid w:val="00C00525"/>
    <w:rsid w:val="00C0092D"/>
    <w:rsid w:val="00C01282"/>
    <w:rsid w:val="00C012D7"/>
    <w:rsid w:val="00C014E2"/>
    <w:rsid w:val="00C01810"/>
    <w:rsid w:val="00C02A3C"/>
    <w:rsid w:val="00C0300C"/>
    <w:rsid w:val="00C06998"/>
    <w:rsid w:val="00C06CED"/>
    <w:rsid w:val="00C110A5"/>
    <w:rsid w:val="00C11496"/>
    <w:rsid w:val="00C114B8"/>
    <w:rsid w:val="00C11565"/>
    <w:rsid w:val="00C1356A"/>
    <w:rsid w:val="00C14F4F"/>
    <w:rsid w:val="00C16260"/>
    <w:rsid w:val="00C20CB9"/>
    <w:rsid w:val="00C21B21"/>
    <w:rsid w:val="00C21F00"/>
    <w:rsid w:val="00C22848"/>
    <w:rsid w:val="00C25575"/>
    <w:rsid w:val="00C25886"/>
    <w:rsid w:val="00C26EF8"/>
    <w:rsid w:val="00C30BE3"/>
    <w:rsid w:val="00C31E17"/>
    <w:rsid w:val="00C32253"/>
    <w:rsid w:val="00C32B62"/>
    <w:rsid w:val="00C32B8D"/>
    <w:rsid w:val="00C32E44"/>
    <w:rsid w:val="00C35F34"/>
    <w:rsid w:val="00C376D2"/>
    <w:rsid w:val="00C40417"/>
    <w:rsid w:val="00C41132"/>
    <w:rsid w:val="00C42CB7"/>
    <w:rsid w:val="00C4325E"/>
    <w:rsid w:val="00C43EC3"/>
    <w:rsid w:val="00C43F7D"/>
    <w:rsid w:val="00C440D7"/>
    <w:rsid w:val="00C4511A"/>
    <w:rsid w:val="00C45BC8"/>
    <w:rsid w:val="00C47739"/>
    <w:rsid w:val="00C51C0D"/>
    <w:rsid w:val="00C52452"/>
    <w:rsid w:val="00C52F32"/>
    <w:rsid w:val="00C52F92"/>
    <w:rsid w:val="00C53D6E"/>
    <w:rsid w:val="00C54A47"/>
    <w:rsid w:val="00C567AF"/>
    <w:rsid w:val="00C56FD8"/>
    <w:rsid w:val="00C579B4"/>
    <w:rsid w:val="00C62697"/>
    <w:rsid w:val="00C63B94"/>
    <w:rsid w:val="00C64DBA"/>
    <w:rsid w:val="00C6503A"/>
    <w:rsid w:val="00C679B3"/>
    <w:rsid w:val="00C705BE"/>
    <w:rsid w:val="00C73110"/>
    <w:rsid w:val="00C744D7"/>
    <w:rsid w:val="00C811A3"/>
    <w:rsid w:val="00C830C8"/>
    <w:rsid w:val="00C84C03"/>
    <w:rsid w:val="00C84DFE"/>
    <w:rsid w:val="00C85C9E"/>
    <w:rsid w:val="00C8641B"/>
    <w:rsid w:val="00C87FC5"/>
    <w:rsid w:val="00C910D6"/>
    <w:rsid w:val="00C92711"/>
    <w:rsid w:val="00C92DB1"/>
    <w:rsid w:val="00C92E35"/>
    <w:rsid w:val="00C9380E"/>
    <w:rsid w:val="00C93B6A"/>
    <w:rsid w:val="00C940DA"/>
    <w:rsid w:val="00C94575"/>
    <w:rsid w:val="00C94C46"/>
    <w:rsid w:val="00C94D5D"/>
    <w:rsid w:val="00CA04C2"/>
    <w:rsid w:val="00CA076A"/>
    <w:rsid w:val="00CA2CF7"/>
    <w:rsid w:val="00CA2E2C"/>
    <w:rsid w:val="00CA30CF"/>
    <w:rsid w:val="00CA4803"/>
    <w:rsid w:val="00CA4A4E"/>
    <w:rsid w:val="00CA57DE"/>
    <w:rsid w:val="00CB10CB"/>
    <w:rsid w:val="00CB113A"/>
    <w:rsid w:val="00CB1B92"/>
    <w:rsid w:val="00CB1B9D"/>
    <w:rsid w:val="00CB391A"/>
    <w:rsid w:val="00CB3E06"/>
    <w:rsid w:val="00CB3F72"/>
    <w:rsid w:val="00CB4B8E"/>
    <w:rsid w:val="00CB552E"/>
    <w:rsid w:val="00CB5E0B"/>
    <w:rsid w:val="00CB677F"/>
    <w:rsid w:val="00CB6EB2"/>
    <w:rsid w:val="00CB7724"/>
    <w:rsid w:val="00CC037D"/>
    <w:rsid w:val="00CC0BE8"/>
    <w:rsid w:val="00CC0E4A"/>
    <w:rsid w:val="00CC0EA2"/>
    <w:rsid w:val="00CC11F4"/>
    <w:rsid w:val="00CC1346"/>
    <w:rsid w:val="00CC2086"/>
    <w:rsid w:val="00CC2CB7"/>
    <w:rsid w:val="00CC5854"/>
    <w:rsid w:val="00CC667B"/>
    <w:rsid w:val="00CD27C7"/>
    <w:rsid w:val="00CD2AB7"/>
    <w:rsid w:val="00CD340A"/>
    <w:rsid w:val="00CD45C3"/>
    <w:rsid w:val="00CD5089"/>
    <w:rsid w:val="00CD5982"/>
    <w:rsid w:val="00CD6234"/>
    <w:rsid w:val="00CD659A"/>
    <w:rsid w:val="00CD670A"/>
    <w:rsid w:val="00CD67A7"/>
    <w:rsid w:val="00CE151F"/>
    <w:rsid w:val="00CE1799"/>
    <w:rsid w:val="00CE2528"/>
    <w:rsid w:val="00CE2D2F"/>
    <w:rsid w:val="00CE4CC6"/>
    <w:rsid w:val="00CF0268"/>
    <w:rsid w:val="00CF044E"/>
    <w:rsid w:val="00CF5306"/>
    <w:rsid w:val="00CF5C1F"/>
    <w:rsid w:val="00D014BE"/>
    <w:rsid w:val="00D03027"/>
    <w:rsid w:val="00D03272"/>
    <w:rsid w:val="00D040F7"/>
    <w:rsid w:val="00D06EF5"/>
    <w:rsid w:val="00D06F1D"/>
    <w:rsid w:val="00D07CD7"/>
    <w:rsid w:val="00D07E05"/>
    <w:rsid w:val="00D1095C"/>
    <w:rsid w:val="00D10E24"/>
    <w:rsid w:val="00D12456"/>
    <w:rsid w:val="00D1597F"/>
    <w:rsid w:val="00D15D84"/>
    <w:rsid w:val="00D163B5"/>
    <w:rsid w:val="00D163CF"/>
    <w:rsid w:val="00D16A16"/>
    <w:rsid w:val="00D1727B"/>
    <w:rsid w:val="00D179A4"/>
    <w:rsid w:val="00D20EB4"/>
    <w:rsid w:val="00D214FB"/>
    <w:rsid w:val="00D2213F"/>
    <w:rsid w:val="00D230D0"/>
    <w:rsid w:val="00D24D90"/>
    <w:rsid w:val="00D31B69"/>
    <w:rsid w:val="00D31D02"/>
    <w:rsid w:val="00D3212F"/>
    <w:rsid w:val="00D32668"/>
    <w:rsid w:val="00D33A0A"/>
    <w:rsid w:val="00D33FC1"/>
    <w:rsid w:val="00D343C0"/>
    <w:rsid w:val="00D34F18"/>
    <w:rsid w:val="00D35259"/>
    <w:rsid w:val="00D35793"/>
    <w:rsid w:val="00D35D87"/>
    <w:rsid w:val="00D363F8"/>
    <w:rsid w:val="00D366B5"/>
    <w:rsid w:val="00D3743E"/>
    <w:rsid w:val="00D37DBB"/>
    <w:rsid w:val="00D410C2"/>
    <w:rsid w:val="00D41C68"/>
    <w:rsid w:val="00D42513"/>
    <w:rsid w:val="00D42CA2"/>
    <w:rsid w:val="00D44CF7"/>
    <w:rsid w:val="00D45D92"/>
    <w:rsid w:val="00D46E7B"/>
    <w:rsid w:val="00D47079"/>
    <w:rsid w:val="00D47838"/>
    <w:rsid w:val="00D478F3"/>
    <w:rsid w:val="00D47B6D"/>
    <w:rsid w:val="00D5061E"/>
    <w:rsid w:val="00D52086"/>
    <w:rsid w:val="00D52FD7"/>
    <w:rsid w:val="00D5396C"/>
    <w:rsid w:val="00D54AD0"/>
    <w:rsid w:val="00D551C2"/>
    <w:rsid w:val="00D553CB"/>
    <w:rsid w:val="00D5617A"/>
    <w:rsid w:val="00D57B06"/>
    <w:rsid w:val="00D57DC5"/>
    <w:rsid w:val="00D610B2"/>
    <w:rsid w:val="00D634EC"/>
    <w:rsid w:val="00D65347"/>
    <w:rsid w:val="00D657A2"/>
    <w:rsid w:val="00D65AEC"/>
    <w:rsid w:val="00D65BE1"/>
    <w:rsid w:val="00D66031"/>
    <w:rsid w:val="00D661A2"/>
    <w:rsid w:val="00D66314"/>
    <w:rsid w:val="00D66F6B"/>
    <w:rsid w:val="00D7247D"/>
    <w:rsid w:val="00D766C8"/>
    <w:rsid w:val="00D82300"/>
    <w:rsid w:val="00D83B39"/>
    <w:rsid w:val="00D84661"/>
    <w:rsid w:val="00D9013C"/>
    <w:rsid w:val="00D90251"/>
    <w:rsid w:val="00D90462"/>
    <w:rsid w:val="00D9236A"/>
    <w:rsid w:val="00D94372"/>
    <w:rsid w:val="00D95C66"/>
    <w:rsid w:val="00D968F9"/>
    <w:rsid w:val="00D97514"/>
    <w:rsid w:val="00DA3FE3"/>
    <w:rsid w:val="00DA434A"/>
    <w:rsid w:val="00DA531D"/>
    <w:rsid w:val="00DA5B98"/>
    <w:rsid w:val="00DA70E3"/>
    <w:rsid w:val="00DB255C"/>
    <w:rsid w:val="00DB2BB3"/>
    <w:rsid w:val="00DB35C9"/>
    <w:rsid w:val="00DB3902"/>
    <w:rsid w:val="00DB52A8"/>
    <w:rsid w:val="00DB66BC"/>
    <w:rsid w:val="00DB69D6"/>
    <w:rsid w:val="00DC1687"/>
    <w:rsid w:val="00DC21C8"/>
    <w:rsid w:val="00DC22DD"/>
    <w:rsid w:val="00DC2D3C"/>
    <w:rsid w:val="00DC384A"/>
    <w:rsid w:val="00DC5442"/>
    <w:rsid w:val="00DC59F1"/>
    <w:rsid w:val="00DC5B1F"/>
    <w:rsid w:val="00DC5C21"/>
    <w:rsid w:val="00DC6DDD"/>
    <w:rsid w:val="00DC71FC"/>
    <w:rsid w:val="00DC731B"/>
    <w:rsid w:val="00DD0471"/>
    <w:rsid w:val="00DD1FFA"/>
    <w:rsid w:val="00DD2552"/>
    <w:rsid w:val="00DD2627"/>
    <w:rsid w:val="00DD325D"/>
    <w:rsid w:val="00DD3D68"/>
    <w:rsid w:val="00DD4774"/>
    <w:rsid w:val="00DD4D4B"/>
    <w:rsid w:val="00DD55A1"/>
    <w:rsid w:val="00DD6BF0"/>
    <w:rsid w:val="00DD6C3C"/>
    <w:rsid w:val="00DD7818"/>
    <w:rsid w:val="00DD7FC7"/>
    <w:rsid w:val="00DE0AD2"/>
    <w:rsid w:val="00DE22DC"/>
    <w:rsid w:val="00DE2ED8"/>
    <w:rsid w:val="00DE4DFC"/>
    <w:rsid w:val="00DE53B8"/>
    <w:rsid w:val="00DE6B80"/>
    <w:rsid w:val="00DE6D28"/>
    <w:rsid w:val="00DE7001"/>
    <w:rsid w:val="00DF1CC4"/>
    <w:rsid w:val="00DF2059"/>
    <w:rsid w:val="00DF3C8E"/>
    <w:rsid w:val="00DF5147"/>
    <w:rsid w:val="00DF51C2"/>
    <w:rsid w:val="00DF6EF5"/>
    <w:rsid w:val="00E015C9"/>
    <w:rsid w:val="00E028C8"/>
    <w:rsid w:val="00E0328E"/>
    <w:rsid w:val="00E03B54"/>
    <w:rsid w:val="00E041D8"/>
    <w:rsid w:val="00E04F5B"/>
    <w:rsid w:val="00E070BB"/>
    <w:rsid w:val="00E11A69"/>
    <w:rsid w:val="00E12426"/>
    <w:rsid w:val="00E14CDE"/>
    <w:rsid w:val="00E14E60"/>
    <w:rsid w:val="00E163B6"/>
    <w:rsid w:val="00E168CE"/>
    <w:rsid w:val="00E1742F"/>
    <w:rsid w:val="00E20B13"/>
    <w:rsid w:val="00E22F01"/>
    <w:rsid w:val="00E23E28"/>
    <w:rsid w:val="00E2401F"/>
    <w:rsid w:val="00E24ADF"/>
    <w:rsid w:val="00E25E32"/>
    <w:rsid w:val="00E3064A"/>
    <w:rsid w:val="00E30689"/>
    <w:rsid w:val="00E30F2F"/>
    <w:rsid w:val="00E3160C"/>
    <w:rsid w:val="00E32425"/>
    <w:rsid w:val="00E32BC9"/>
    <w:rsid w:val="00E32DA4"/>
    <w:rsid w:val="00E33560"/>
    <w:rsid w:val="00E3413E"/>
    <w:rsid w:val="00E3415D"/>
    <w:rsid w:val="00E34581"/>
    <w:rsid w:val="00E348BC"/>
    <w:rsid w:val="00E362FF"/>
    <w:rsid w:val="00E371C4"/>
    <w:rsid w:val="00E3725B"/>
    <w:rsid w:val="00E3746A"/>
    <w:rsid w:val="00E41C2B"/>
    <w:rsid w:val="00E41D95"/>
    <w:rsid w:val="00E422A0"/>
    <w:rsid w:val="00E42C77"/>
    <w:rsid w:val="00E437C8"/>
    <w:rsid w:val="00E4392E"/>
    <w:rsid w:val="00E44111"/>
    <w:rsid w:val="00E45493"/>
    <w:rsid w:val="00E47379"/>
    <w:rsid w:val="00E47412"/>
    <w:rsid w:val="00E479CC"/>
    <w:rsid w:val="00E50B8A"/>
    <w:rsid w:val="00E55B2D"/>
    <w:rsid w:val="00E56C0F"/>
    <w:rsid w:val="00E579B8"/>
    <w:rsid w:val="00E618AA"/>
    <w:rsid w:val="00E640B2"/>
    <w:rsid w:val="00E708F4"/>
    <w:rsid w:val="00E70EFA"/>
    <w:rsid w:val="00E728B1"/>
    <w:rsid w:val="00E739C7"/>
    <w:rsid w:val="00E75F29"/>
    <w:rsid w:val="00E82BE6"/>
    <w:rsid w:val="00E82E52"/>
    <w:rsid w:val="00E852CA"/>
    <w:rsid w:val="00E8644D"/>
    <w:rsid w:val="00E86A41"/>
    <w:rsid w:val="00E87458"/>
    <w:rsid w:val="00E944A6"/>
    <w:rsid w:val="00E95D96"/>
    <w:rsid w:val="00E96B51"/>
    <w:rsid w:val="00E96EB6"/>
    <w:rsid w:val="00E976CF"/>
    <w:rsid w:val="00E97C72"/>
    <w:rsid w:val="00EA04B0"/>
    <w:rsid w:val="00EA1C04"/>
    <w:rsid w:val="00EA3D26"/>
    <w:rsid w:val="00EA3EF2"/>
    <w:rsid w:val="00EA62EE"/>
    <w:rsid w:val="00EA7BEF"/>
    <w:rsid w:val="00EA7E9A"/>
    <w:rsid w:val="00EB37CE"/>
    <w:rsid w:val="00EB552F"/>
    <w:rsid w:val="00EB567E"/>
    <w:rsid w:val="00EB77C9"/>
    <w:rsid w:val="00EB7909"/>
    <w:rsid w:val="00EC1325"/>
    <w:rsid w:val="00EC15A1"/>
    <w:rsid w:val="00EC229C"/>
    <w:rsid w:val="00EC2380"/>
    <w:rsid w:val="00EC2B36"/>
    <w:rsid w:val="00EC59AD"/>
    <w:rsid w:val="00EC6253"/>
    <w:rsid w:val="00EC7D89"/>
    <w:rsid w:val="00ED4134"/>
    <w:rsid w:val="00ED4B1D"/>
    <w:rsid w:val="00ED526E"/>
    <w:rsid w:val="00ED5A3E"/>
    <w:rsid w:val="00ED5EEC"/>
    <w:rsid w:val="00EE132A"/>
    <w:rsid w:val="00EE1643"/>
    <w:rsid w:val="00EE2877"/>
    <w:rsid w:val="00EE2C34"/>
    <w:rsid w:val="00EE3FF0"/>
    <w:rsid w:val="00EE5F4A"/>
    <w:rsid w:val="00EE6B3A"/>
    <w:rsid w:val="00EE7072"/>
    <w:rsid w:val="00EF02ED"/>
    <w:rsid w:val="00EF0ABD"/>
    <w:rsid w:val="00EF31C6"/>
    <w:rsid w:val="00EF3464"/>
    <w:rsid w:val="00EF3B0A"/>
    <w:rsid w:val="00EF4CF5"/>
    <w:rsid w:val="00EF7095"/>
    <w:rsid w:val="00EF7D6F"/>
    <w:rsid w:val="00F0006E"/>
    <w:rsid w:val="00F00334"/>
    <w:rsid w:val="00F018C2"/>
    <w:rsid w:val="00F022C9"/>
    <w:rsid w:val="00F027D0"/>
    <w:rsid w:val="00F03801"/>
    <w:rsid w:val="00F0397F"/>
    <w:rsid w:val="00F03D6B"/>
    <w:rsid w:val="00F03D82"/>
    <w:rsid w:val="00F0681D"/>
    <w:rsid w:val="00F1083D"/>
    <w:rsid w:val="00F1092E"/>
    <w:rsid w:val="00F124A4"/>
    <w:rsid w:val="00F132C3"/>
    <w:rsid w:val="00F13ACC"/>
    <w:rsid w:val="00F16F0F"/>
    <w:rsid w:val="00F20B93"/>
    <w:rsid w:val="00F251DB"/>
    <w:rsid w:val="00F25B24"/>
    <w:rsid w:val="00F3002F"/>
    <w:rsid w:val="00F315BD"/>
    <w:rsid w:val="00F320E8"/>
    <w:rsid w:val="00F328FE"/>
    <w:rsid w:val="00F33289"/>
    <w:rsid w:val="00F34070"/>
    <w:rsid w:val="00F34C12"/>
    <w:rsid w:val="00F40422"/>
    <w:rsid w:val="00F40EF8"/>
    <w:rsid w:val="00F43C70"/>
    <w:rsid w:val="00F44741"/>
    <w:rsid w:val="00F46CA2"/>
    <w:rsid w:val="00F5203E"/>
    <w:rsid w:val="00F525AB"/>
    <w:rsid w:val="00F53B51"/>
    <w:rsid w:val="00F559FB"/>
    <w:rsid w:val="00F57562"/>
    <w:rsid w:val="00F578FC"/>
    <w:rsid w:val="00F57B15"/>
    <w:rsid w:val="00F57F1E"/>
    <w:rsid w:val="00F602D5"/>
    <w:rsid w:val="00F60925"/>
    <w:rsid w:val="00F61517"/>
    <w:rsid w:val="00F61B67"/>
    <w:rsid w:val="00F62746"/>
    <w:rsid w:val="00F67DDF"/>
    <w:rsid w:val="00F7038A"/>
    <w:rsid w:val="00F70746"/>
    <w:rsid w:val="00F72676"/>
    <w:rsid w:val="00F7303B"/>
    <w:rsid w:val="00F7331D"/>
    <w:rsid w:val="00F73D7C"/>
    <w:rsid w:val="00F75395"/>
    <w:rsid w:val="00F75771"/>
    <w:rsid w:val="00F75B1F"/>
    <w:rsid w:val="00F773B6"/>
    <w:rsid w:val="00F77546"/>
    <w:rsid w:val="00F8004A"/>
    <w:rsid w:val="00F806A3"/>
    <w:rsid w:val="00F813C0"/>
    <w:rsid w:val="00F832BD"/>
    <w:rsid w:val="00F85430"/>
    <w:rsid w:val="00F90579"/>
    <w:rsid w:val="00F92941"/>
    <w:rsid w:val="00F9319E"/>
    <w:rsid w:val="00F96564"/>
    <w:rsid w:val="00F96880"/>
    <w:rsid w:val="00F96C69"/>
    <w:rsid w:val="00F97453"/>
    <w:rsid w:val="00F97B4A"/>
    <w:rsid w:val="00FA0E7C"/>
    <w:rsid w:val="00FA1D89"/>
    <w:rsid w:val="00FA1DA9"/>
    <w:rsid w:val="00FA26DF"/>
    <w:rsid w:val="00FA3AF3"/>
    <w:rsid w:val="00FA42D4"/>
    <w:rsid w:val="00FA5240"/>
    <w:rsid w:val="00FA6744"/>
    <w:rsid w:val="00FA70BB"/>
    <w:rsid w:val="00FB0425"/>
    <w:rsid w:val="00FB1D8E"/>
    <w:rsid w:val="00FB2AD8"/>
    <w:rsid w:val="00FB2C52"/>
    <w:rsid w:val="00FB3063"/>
    <w:rsid w:val="00FB4E49"/>
    <w:rsid w:val="00FB4FF5"/>
    <w:rsid w:val="00FB50F5"/>
    <w:rsid w:val="00FB7835"/>
    <w:rsid w:val="00FC1A06"/>
    <w:rsid w:val="00FC2211"/>
    <w:rsid w:val="00FC2FA4"/>
    <w:rsid w:val="00FC413C"/>
    <w:rsid w:val="00FC4902"/>
    <w:rsid w:val="00FC4DB8"/>
    <w:rsid w:val="00FC59F3"/>
    <w:rsid w:val="00FD0375"/>
    <w:rsid w:val="00FD40CF"/>
    <w:rsid w:val="00FD430F"/>
    <w:rsid w:val="00FD46A5"/>
    <w:rsid w:val="00FD62EA"/>
    <w:rsid w:val="00FD75FF"/>
    <w:rsid w:val="00FD7A88"/>
    <w:rsid w:val="00FE00DD"/>
    <w:rsid w:val="00FE06A4"/>
    <w:rsid w:val="00FE0C3F"/>
    <w:rsid w:val="00FE3C39"/>
    <w:rsid w:val="00FE3CF0"/>
    <w:rsid w:val="00FE4F7C"/>
    <w:rsid w:val="00FE6777"/>
    <w:rsid w:val="00FE6871"/>
    <w:rsid w:val="00FF1809"/>
    <w:rsid w:val="00FF1E22"/>
    <w:rsid w:val="00FF2D26"/>
    <w:rsid w:val="00FF3038"/>
    <w:rsid w:val="00FF68FF"/>
    <w:rsid w:val="00FF6D94"/>
    <w:rsid w:val="00FF7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FE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13C"/>
    <w:rPr>
      <w:lang w:val="en-GB"/>
    </w:rPr>
  </w:style>
  <w:style w:type="paragraph" w:styleId="Heading1">
    <w:name w:val="heading 1"/>
    <w:basedOn w:val="Normal"/>
    <w:link w:val="Heading1Char"/>
    <w:qFormat/>
    <w:rsid w:val="00F0380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F2059"/>
    <w:pPr>
      <w:ind w:left="720"/>
      <w:contextualSpacing/>
    </w:pPr>
  </w:style>
  <w:style w:type="paragraph" w:styleId="Header">
    <w:name w:val="header"/>
    <w:basedOn w:val="Normal"/>
    <w:link w:val="HeaderChar"/>
    <w:uiPriority w:val="99"/>
    <w:unhideWhenUsed/>
    <w:rsid w:val="009C1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F72"/>
    <w:rPr>
      <w:lang w:val="en-GB"/>
    </w:rPr>
  </w:style>
  <w:style w:type="paragraph" w:styleId="Footer">
    <w:name w:val="footer"/>
    <w:basedOn w:val="Normal"/>
    <w:link w:val="FooterChar"/>
    <w:uiPriority w:val="99"/>
    <w:unhideWhenUsed/>
    <w:rsid w:val="009C1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F72"/>
    <w:rPr>
      <w:lang w:val="en-GB"/>
    </w:rPr>
  </w:style>
  <w:style w:type="character" w:customStyle="1" w:styleId="Heading1Char">
    <w:name w:val="Heading 1 Char"/>
    <w:basedOn w:val="DefaultParagraphFont"/>
    <w:link w:val="Heading1"/>
    <w:rsid w:val="00F03801"/>
    <w:rPr>
      <w:rFonts w:ascii="Times New Roman" w:eastAsia="Times New Roman" w:hAnsi="Times New Roman" w:cs="Times New Roman"/>
      <w:b/>
      <w:bCs/>
      <w:kern w:val="36"/>
      <w:sz w:val="48"/>
      <w:szCs w:val="48"/>
    </w:rPr>
  </w:style>
  <w:style w:type="paragraph" w:styleId="FootnoteText">
    <w:name w:val="footnote text"/>
    <w:aliases w:val="Footnote Text Char Char,Char,Fußnote,single space,FOOTNOTES,fn,Fußnotentext Char,ADB,Footnote text,ft,pod carou,Testo nota a piè di pagina Carattere,Geneva 9,f,Font: Geneva 9"/>
    <w:basedOn w:val="Normal"/>
    <w:link w:val="FootnoteTextChar1"/>
    <w:uiPriority w:val="99"/>
    <w:rsid w:val="00F03801"/>
    <w:pPr>
      <w:spacing w:after="0" w:line="240" w:lineRule="auto"/>
    </w:pPr>
    <w:rPr>
      <w:rFonts w:ascii="Calibri" w:eastAsia="Times New Roman" w:hAnsi="Calibri" w:cs="Times New Roman"/>
      <w:sz w:val="20"/>
      <w:szCs w:val="20"/>
      <w:lang w:val="en-US"/>
    </w:rPr>
  </w:style>
  <w:style w:type="character" w:customStyle="1" w:styleId="FootnoteTextChar">
    <w:name w:val="Footnote Text Char"/>
    <w:basedOn w:val="DefaultParagraphFont"/>
    <w:uiPriority w:val="99"/>
    <w:semiHidden/>
    <w:rsid w:val="00F03801"/>
    <w:rPr>
      <w:sz w:val="20"/>
      <w:szCs w:val="20"/>
      <w:lang w:val="en-GB"/>
    </w:rPr>
  </w:style>
  <w:style w:type="character" w:customStyle="1" w:styleId="FootnoteTextChar1">
    <w:name w:val="Footnote Text Char1"/>
    <w:aliases w:val="Footnote Text Char Char Char,Char Char,Fußnote Char,single space Char,FOOTNOTES Char,fn Char,Fußnotentext Char Char,ADB Char,Footnote text Char,ft Char,pod carou Char,Testo nota a piè di pagina Carattere Char,Geneva 9 Char,f Char"/>
    <w:link w:val="FootnoteText"/>
    <w:uiPriority w:val="99"/>
    <w:rsid w:val="00F03801"/>
    <w:rPr>
      <w:rFonts w:ascii="Calibri" w:eastAsia="Times New Roman" w:hAnsi="Calibri" w:cs="Times New Roman"/>
      <w:sz w:val="20"/>
      <w:szCs w:val="20"/>
    </w:rPr>
  </w:style>
  <w:style w:type="character" w:styleId="FootnoteReference">
    <w:name w:val="footnote reference"/>
    <w:aliases w:val="BVI fnr,ftref,16 Point,Superscript 6 Point,nota pié di pagina,Times 10 Point,Exposant 3 Point,Footnote symbol,Footnote reference number,EN Footnote Reference,note TESI,Error-Fußnotenzeichen5,BVI fnr Char Char,BVI fnr Car Car Char Char"/>
    <w:uiPriority w:val="99"/>
    <w:rsid w:val="00F03801"/>
    <w:rPr>
      <w:rFonts w:cs="Times New Roman"/>
      <w:vertAlign w:val="superscript"/>
    </w:rPr>
  </w:style>
  <w:style w:type="character" w:styleId="Hyperlink">
    <w:name w:val="Hyperlink"/>
    <w:unhideWhenUsed/>
    <w:rsid w:val="00F03801"/>
    <w:rPr>
      <w:color w:val="0000FF"/>
      <w:u w:val="single"/>
    </w:rPr>
  </w:style>
  <w:style w:type="paragraph" w:styleId="BalloonText">
    <w:name w:val="Balloon Text"/>
    <w:basedOn w:val="Normal"/>
    <w:link w:val="BalloonTextChar"/>
    <w:uiPriority w:val="99"/>
    <w:semiHidden/>
    <w:unhideWhenUsed/>
    <w:rsid w:val="00F03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801"/>
    <w:rPr>
      <w:rFonts w:ascii="Tahoma" w:hAnsi="Tahoma" w:cs="Tahoma"/>
      <w:sz w:val="16"/>
      <w:szCs w:val="16"/>
      <w:lang w:val="en-GB"/>
    </w:rPr>
  </w:style>
  <w:style w:type="character" w:customStyle="1" w:styleId="ListParagraphChar">
    <w:name w:val="List Paragraph Char"/>
    <w:basedOn w:val="DefaultParagraphFont"/>
    <w:link w:val="ListParagraph"/>
    <w:uiPriority w:val="34"/>
    <w:rsid w:val="00DF1CC4"/>
    <w:rPr>
      <w:lang w:val="en-GB"/>
    </w:rPr>
  </w:style>
  <w:style w:type="table" w:styleId="TableGrid">
    <w:name w:val="Table Grid"/>
    <w:basedOn w:val="TableNormal"/>
    <w:uiPriority w:val="59"/>
    <w:rsid w:val="007E07E5"/>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E07E5"/>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834F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534ED3"/>
    <w:pPr>
      <w:numPr>
        <w:numId w:val="9"/>
      </w:numPr>
      <w:tabs>
        <w:tab w:val="right" w:leader="dot" w:pos="8789"/>
      </w:tabs>
      <w:spacing w:after="100"/>
      <w:ind w:left="0" w:hanging="284"/>
    </w:pPr>
    <w:rPr>
      <w:rFonts w:ascii="Times New Roman" w:hAnsi="Times New Roman" w:cs="Times New Roman"/>
      <w:noProof/>
    </w:rPr>
  </w:style>
  <w:style w:type="character" w:styleId="CommentReference">
    <w:name w:val="annotation reference"/>
    <w:basedOn w:val="DefaultParagraphFont"/>
    <w:uiPriority w:val="99"/>
    <w:unhideWhenUsed/>
    <w:rsid w:val="00F8004A"/>
    <w:rPr>
      <w:sz w:val="16"/>
      <w:szCs w:val="16"/>
    </w:rPr>
  </w:style>
  <w:style w:type="paragraph" w:styleId="CommentText">
    <w:name w:val="annotation text"/>
    <w:basedOn w:val="Normal"/>
    <w:link w:val="CommentTextChar"/>
    <w:uiPriority w:val="99"/>
    <w:unhideWhenUsed/>
    <w:rsid w:val="00F8004A"/>
    <w:pPr>
      <w:spacing w:line="240" w:lineRule="auto"/>
    </w:pPr>
    <w:rPr>
      <w:sz w:val="20"/>
      <w:szCs w:val="20"/>
    </w:rPr>
  </w:style>
  <w:style w:type="character" w:customStyle="1" w:styleId="CommentTextChar">
    <w:name w:val="Comment Text Char"/>
    <w:basedOn w:val="DefaultParagraphFont"/>
    <w:link w:val="CommentText"/>
    <w:uiPriority w:val="99"/>
    <w:rsid w:val="00F8004A"/>
    <w:rPr>
      <w:sz w:val="20"/>
      <w:szCs w:val="20"/>
      <w:lang w:val="en-GB"/>
    </w:rPr>
  </w:style>
  <w:style w:type="paragraph" w:styleId="CommentSubject">
    <w:name w:val="annotation subject"/>
    <w:basedOn w:val="CommentText"/>
    <w:next w:val="CommentText"/>
    <w:link w:val="CommentSubjectChar"/>
    <w:uiPriority w:val="99"/>
    <w:semiHidden/>
    <w:unhideWhenUsed/>
    <w:rsid w:val="00F8004A"/>
    <w:rPr>
      <w:b/>
      <w:bCs/>
    </w:rPr>
  </w:style>
  <w:style w:type="character" w:customStyle="1" w:styleId="CommentSubjectChar">
    <w:name w:val="Comment Subject Char"/>
    <w:basedOn w:val="CommentTextChar"/>
    <w:link w:val="CommentSubject"/>
    <w:uiPriority w:val="99"/>
    <w:semiHidden/>
    <w:rsid w:val="00F8004A"/>
    <w:rPr>
      <w:b/>
      <w:bCs/>
      <w:sz w:val="20"/>
      <w:szCs w:val="20"/>
      <w:lang w:val="en-GB"/>
    </w:rPr>
  </w:style>
  <w:style w:type="paragraph" w:styleId="EndnoteText">
    <w:name w:val="endnote text"/>
    <w:basedOn w:val="Normal"/>
    <w:link w:val="EndnoteTextChar"/>
    <w:uiPriority w:val="99"/>
    <w:semiHidden/>
    <w:unhideWhenUsed/>
    <w:rsid w:val="00E14C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4CDE"/>
    <w:rPr>
      <w:sz w:val="20"/>
      <w:szCs w:val="20"/>
      <w:lang w:val="en-GB"/>
    </w:rPr>
  </w:style>
  <w:style w:type="character" w:styleId="EndnoteReference">
    <w:name w:val="endnote reference"/>
    <w:basedOn w:val="DefaultParagraphFont"/>
    <w:uiPriority w:val="99"/>
    <w:semiHidden/>
    <w:unhideWhenUsed/>
    <w:rsid w:val="00E14CDE"/>
    <w:rPr>
      <w:vertAlign w:val="superscript"/>
    </w:rPr>
  </w:style>
  <w:style w:type="paragraph" w:customStyle="1" w:styleId="StyleActivity11bold">
    <w:name w:val="Style Activity 1.1 + bold"/>
    <w:basedOn w:val="Normal"/>
    <w:rsid w:val="00690998"/>
    <w:pPr>
      <w:spacing w:after="0" w:line="240" w:lineRule="auto"/>
    </w:pPr>
    <w:rPr>
      <w:rFonts w:ascii="Times New Roman" w:eastAsia="Times New Roman" w:hAnsi="Times New Roman" w:cs="Times New Roman"/>
      <w:bCs/>
      <w:snapToGrid w:val="0"/>
      <w:sz w:val="24"/>
      <w:szCs w:val="20"/>
    </w:rPr>
  </w:style>
  <w:style w:type="paragraph" w:styleId="Revision">
    <w:name w:val="Revision"/>
    <w:hidden/>
    <w:uiPriority w:val="99"/>
    <w:semiHidden/>
    <w:rsid w:val="00C56FD8"/>
    <w:pPr>
      <w:spacing w:after="0" w:line="240" w:lineRule="auto"/>
    </w:pPr>
    <w:rPr>
      <w:lang w:val="en-GB"/>
    </w:rPr>
  </w:style>
  <w:style w:type="table" w:customStyle="1" w:styleId="TableGrid2">
    <w:name w:val="Table Grid2"/>
    <w:basedOn w:val="TableNormal"/>
    <w:next w:val="TableGrid"/>
    <w:rsid w:val="0072305E"/>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F7F94"/>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14B89"/>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47315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47315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A4C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80C2E"/>
    <w:rPr>
      <w:color w:val="800080" w:themeColor="followedHyperlink"/>
      <w:u w:val="single"/>
    </w:rPr>
  </w:style>
  <w:style w:type="table" w:customStyle="1" w:styleId="TableGrid5">
    <w:name w:val="Table Grid5"/>
    <w:basedOn w:val="TableNormal"/>
    <w:next w:val="TableGrid"/>
    <w:rsid w:val="00BE33D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0E55AE"/>
    <w:pPr>
      <w:spacing w:before="100" w:beforeAutospacing="1" w:after="100" w:afterAutospacing="1" w:line="240" w:lineRule="auto"/>
    </w:pPr>
    <w:rPr>
      <w:rFonts w:ascii="Arial" w:eastAsia="Times New Roman" w:hAnsi="Arial" w:cs="Arial"/>
      <w:b/>
      <w:bCs/>
      <w:sz w:val="24"/>
      <w:szCs w:val="24"/>
    </w:rPr>
  </w:style>
  <w:style w:type="character" w:customStyle="1" w:styleId="TNR8aut">
    <w:name w:val="TNR 8 aut"/>
    <w:basedOn w:val="DefaultParagraphFont"/>
    <w:uiPriority w:val="1"/>
    <w:qFormat/>
    <w:rsid w:val="0006030E"/>
    <w:rPr>
      <w:rFonts w:ascii="Times New Roman" w:hAnsi="Times New Roman"/>
      <w:color w:val="auto"/>
      <w:sz w:val="16"/>
    </w:rPr>
  </w:style>
  <w:style w:type="character" w:customStyle="1" w:styleId="Style47">
    <w:name w:val="Style47"/>
    <w:basedOn w:val="DefaultParagraphFont"/>
    <w:uiPriority w:val="1"/>
    <w:rsid w:val="00832064"/>
    <w:rPr>
      <w:rFonts w:ascii="Arial Narrow" w:hAnsi="Arial Narrow"/>
      <w:color w:val="auto"/>
      <w:sz w:val="18"/>
    </w:rPr>
  </w:style>
  <w:style w:type="character" w:styleId="PlaceholderText">
    <w:name w:val="Placeholder Text"/>
    <w:basedOn w:val="DefaultParagraphFont"/>
    <w:uiPriority w:val="99"/>
    <w:semiHidden/>
    <w:rsid w:val="00D35793"/>
    <w:rPr>
      <w:color w:val="808080"/>
    </w:rPr>
  </w:style>
  <w:style w:type="character" w:styleId="UnresolvedMention">
    <w:name w:val="Unresolved Mention"/>
    <w:basedOn w:val="DefaultParagraphFont"/>
    <w:uiPriority w:val="99"/>
    <w:semiHidden/>
    <w:unhideWhenUsed/>
    <w:rsid w:val="00B35C43"/>
    <w:rPr>
      <w:color w:val="605E5C"/>
      <w:shd w:val="clear" w:color="auto" w:fill="E1DFDD"/>
    </w:rPr>
  </w:style>
  <w:style w:type="paragraph" w:customStyle="1" w:styleId="TableParagraph">
    <w:name w:val="Table Paragraph"/>
    <w:basedOn w:val="Normal"/>
    <w:uiPriority w:val="1"/>
    <w:qFormat/>
    <w:rsid w:val="00923512"/>
    <w:pPr>
      <w:widowControl w:val="0"/>
      <w:autoSpaceDE w:val="0"/>
      <w:autoSpaceDN w:val="0"/>
      <w:spacing w:after="0" w:line="240" w:lineRule="auto"/>
      <w:ind w:left="825" w:hanging="361"/>
    </w:pPr>
    <w:rPr>
      <w:rFonts w:ascii="Tahoma" w:eastAsia="Tahoma" w:hAnsi="Tahoma" w:cs="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7116">
      <w:bodyDiv w:val="1"/>
      <w:marLeft w:val="0"/>
      <w:marRight w:val="0"/>
      <w:marTop w:val="0"/>
      <w:marBottom w:val="0"/>
      <w:divBdr>
        <w:top w:val="none" w:sz="0" w:space="0" w:color="auto"/>
        <w:left w:val="none" w:sz="0" w:space="0" w:color="auto"/>
        <w:bottom w:val="none" w:sz="0" w:space="0" w:color="auto"/>
        <w:right w:val="none" w:sz="0" w:space="0" w:color="auto"/>
      </w:divBdr>
    </w:div>
    <w:div w:id="192422097">
      <w:bodyDiv w:val="1"/>
      <w:marLeft w:val="0"/>
      <w:marRight w:val="0"/>
      <w:marTop w:val="0"/>
      <w:marBottom w:val="0"/>
      <w:divBdr>
        <w:top w:val="none" w:sz="0" w:space="0" w:color="auto"/>
        <w:left w:val="none" w:sz="0" w:space="0" w:color="auto"/>
        <w:bottom w:val="none" w:sz="0" w:space="0" w:color="auto"/>
        <w:right w:val="none" w:sz="0" w:space="0" w:color="auto"/>
      </w:divBdr>
    </w:div>
    <w:div w:id="354962480">
      <w:bodyDiv w:val="1"/>
      <w:marLeft w:val="0"/>
      <w:marRight w:val="0"/>
      <w:marTop w:val="0"/>
      <w:marBottom w:val="0"/>
      <w:divBdr>
        <w:top w:val="none" w:sz="0" w:space="0" w:color="auto"/>
        <w:left w:val="none" w:sz="0" w:space="0" w:color="auto"/>
        <w:bottom w:val="none" w:sz="0" w:space="0" w:color="auto"/>
        <w:right w:val="none" w:sz="0" w:space="0" w:color="auto"/>
      </w:divBdr>
    </w:div>
    <w:div w:id="394667601">
      <w:bodyDiv w:val="1"/>
      <w:marLeft w:val="0"/>
      <w:marRight w:val="0"/>
      <w:marTop w:val="0"/>
      <w:marBottom w:val="0"/>
      <w:divBdr>
        <w:top w:val="none" w:sz="0" w:space="0" w:color="auto"/>
        <w:left w:val="none" w:sz="0" w:space="0" w:color="auto"/>
        <w:bottom w:val="none" w:sz="0" w:space="0" w:color="auto"/>
        <w:right w:val="none" w:sz="0" w:space="0" w:color="auto"/>
      </w:divBdr>
    </w:div>
    <w:div w:id="480729639">
      <w:bodyDiv w:val="1"/>
      <w:marLeft w:val="0"/>
      <w:marRight w:val="0"/>
      <w:marTop w:val="0"/>
      <w:marBottom w:val="0"/>
      <w:divBdr>
        <w:top w:val="none" w:sz="0" w:space="0" w:color="auto"/>
        <w:left w:val="none" w:sz="0" w:space="0" w:color="auto"/>
        <w:bottom w:val="none" w:sz="0" w:space="0" w:color="auto"/>
        <w:right w:val="none" w:sz="0" w:space="0" w:color="auto"/>
      </w:divBdr>
    </w:div>
    <w:div w:id="484710890">
      <w:bodyDiv w:val="1"/>
      <w:marLeft w:val="0"/>
      <w:marRight w:val="0"/>
      <w:marTop w:val="0"/>
      <w:marBottom w:val="0"/>
      <w:divBdr>
        <w:top w:val="none" w:sz="0" w:space="0" w:color="auto"/>
        <w:left w:val="none" w:sz="0" w:space="0" w:color="auto"/>
        <w:bottom w:val="none" w:sz="0" w:space="0" w:color="auto"/>
        <w:right w:val="none" w:sz="0" w:space="0" w:color="auto"/>
      </w:divBdr>
    </w:div>
    <w:div w:id="494229579">
      <w:bodyDiv w:val="1"/>
      <w:marLeft w:val="0"/>
      <w:marRight w:val="0"/>
      <w:marTop w:val="0"/>
      <w:marBottom w:val="0"/>
      <w:divBdr>
        <w:top w:val="none" w:sz="0" w:space="0" w:color="auto"/>
        <w:left w:val="none" w:sz="0" w:space="0" w:color="auto"/>
        <w:bottom w:val="none" w:sz="0" w:space="0" w:color="auto"/>
        <w:right w:val="none" w:sz="0" w:space="0" w:color="auto"/>
      </w:divBdr>
    </w:div>
    <w:div w:id="495463663">
      <w:bodyDiv w:val="1"/>
      <w:marLeft w:val="0"/>
      <w:marRight w:val="0"/>
      <w:marTop w:val="0"/>
      <w:marBottom w:val="0"/>
      <w:divBdr>
        <w:top w:val="none" w:sz="0" w:space="0" w:color="auto"/>
        <w:left w:val="none" w:sz="0" w:space="0" w:color="auto"/>
        <w:bottom w:val="none" w:sz="0" w:space="0" w:color="auto"/>
        <w:right w:val="none" w:sz="0" w:space="0" w:color="auto"/>
      </w:divBdr>
    </w:div>
    <w:div w:id="675155666">
      <w:bodyDiv w:val="1"/>
      <w:marLeft w:val="0"/>
      <w:marRight w:val="0"/>
      <w:marTop w:val="0"/>
      <w:marBottom w:val="0"/>
      <w:divBdr>
        <w:top w:val="none" w:sz="0" w:space="0" w:color="auto"/>
        <w:left w:val="none" w:sz="0" w:space="0" w:color="auto"/>
        <w:bottom w:val="none" w:sz="0" w:space="0" w:color="auto"/>
        <w:right w:val="none" w:sz="0" w:space="0" w:color="auto"/>
      </w:divBdr>
    </w:div>
    <w:div w:id="863638176">
      <w:bodyDiv w:val="1"/>
      <w:marLeft w:val="0"/>
      <w:marRight w:val="0"/>
      <w:marTop w:val="0"/>
      <w:marBottom w:val="0"/>
      <w:divBdr>
        <w:top w:val="none" w:sz="0" w:space="0" w:color="auto"/>
        <w:left w:val="none" w:sz="0" w:space="0" w:color="auto"/>
        <w:bottom w:val="none" w:sz="0" w:space="0" w:color="auto"/>
        <w:right w:val="none" w:sz="0" w:space="0" w:color="auto"/>
      </w:divBdr>
    </w:div>
    <w:div w:id="1026103008">
      <w:bodyDiv w:val="1"/>
      <w:marLeft w:val="0"/>
      <w:marRight w:val="0"/>
      <w:marTop w:val="0"/>
      <w:marBottom w:val="0"/>
      <w:divBdr>
        <w:top w:val="none" w:sz="0" w:space="0" w:color="auto"/>
        <w:left w:val="none" w:sz="0" w:space="0" w:color="auto"/>
        <w:bottom w:val="none" w:sz="0" w:space="0" w:color="auto"/>
        <w:right w:val="none" w:sz="0" w:space="0" w:color="auto"/>
      </w:divBdr>
    </w:div>
    <w:div w:id="1078133770">
      <w:bodyDiv w:val="1"/>
      <w:marLeft w:val="0"/>
      <w:marRight w:val="0"/>
      <w:marTop w:val="0"/>
      <w:marBottom w:val="0"/>
      <w:divBdr>
        <w:top w:val="none" w:sz="0" w:space="0" w:color="auto"/>
        <w:left w:val="none" w:sz="0" w:space="0" w:color="auto"/>
        <w:bottom w:val="none" w:sz="0" w:space="0" w:color="auto"/>
        <w:right w:val="none" w:sz="0" w:space="0" w:color="auto"/>
      </w:divBdr>
    </w:div>
    <w:div w:id="1406419851">
      <w:bodyDiv w:val="1"/>
      <w:marLeft w:val="0"/>
      <w:marRight w:val="0"/>
      <w:marTop w:val="0"/>
      <w:marBottom w:val="0"/>
      <w:divBdr>
        <w:top w:val="none" w:sz="0" w:space="0" w:color="auto"/>
        <w:left w:val="none" w:sz="0" w:space="0" w:color="auto"/>
        <w:bottom w:val="none" w:sz="0" w:space="0" w:color="auto"/>
        <w:right w:val="none" w:sz="0" w:space="0" w:color="auto"/>
      </w:divBdr>
    </w:div>
    <w:div w:id="1501116672">
      <w:bodyDiv w:val="1"/>
      <w:marLeft w:val="0"/>
      <w:marRight w:val="0"/>
      <w:marTop w:val="0"/>
      <w:marBottom w:val="0"/>
      <w:divBdr>
        <w:top w:val="none" w:sz="0" w:space="0" w:color="auto"/>
        <w:left w:val="none" w:sz="0" w:space="0" w:color="auto"/>
        <w:bottom w:val="none" w:sz="0" w:space="0" w:color="auto"/>
        <w:right w:val="none" w:sz="0" w:space="0" w:color="auto"/>
      </w:divBdr>
    </w:div>
    <w:div w:id="1616672906">
      <w:bodyDiv w:val="1"/>
      <w:marLeft w:val="0"/>
      <w:marRight w:val="0"/>
      <w:marTop w:val="0"/>
      <w:marBottom w:val="0"/>
      <w:divBdr>
        <w:top w:val="none" w:sz="0" w:space="0" w:color="auto"/>
        <w:left w:val="none" w:sz="0" w:space="0" w:color="auto"/>
        <w:bottom w:val="none" w:sz="0" w:space="0" w:color="auto"/>
        <w:right w:val="none" w:sz="0" w:space="0" w:color="auto"/>
      </w:divBdr>
    </w:div>
    <w:div w:id="1846820264">
      <w:bodyDiv w:val="1"/>
      <w:marLeft w:val="0"/>
      <w:marRight w:val="0"/>
      <w:marTop w:val="0"/>
      <w:marBottom w:val="0"/>
      <w:divBdr>
        <w:top w:val="none" w:sz="0" w:space="0" w:color="auto"/>
        <w:left w:val="none" w:sz="0" w:space="0" w:color="auto"/>
        <w:bottom w:val="none" w:sz="0" w:space="0" w:color="auto"/>
        <w:right w:val="none" w:sz="0" w:space="0" w:color="auto"/>
      </w:divBdr>
    </w:div>
    <w:div w:id="184847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dm@coe.int"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cdm@coe.in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coe.i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onventions.coe.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B04049878D432189E69981A25584B8"/>
        <w:category>
          <w:name w:val="General"/>
          <w:gallery w:val="placeholder"/>
        </w:category>
        <w:types>
          <w:type w:val="bbPlcHdr"/>
        </w:types>
        <w:behaviors>
          <w:behavior w:val="content"/>
        </w:behaviors>
        <w:guid w:val="{FF2F4888-355E-4CFD-8792-7EB72426C7A3}"/>
      </w:docPartPr>
      <w:docPartBody>
        <w:p w:rsidR="00624F18" w:rsidRDefault="00E6663A" w:rsidP="00E6663A">
          <w:pPr>
            <w:pStyle w:val="B7B04049878D432189E69981A25584B82"/>
          </w:pPr>
          <w:r w:rsidRPr="008B791D">
            <w:rPr>
              <w:rFonts w:ascii="Tahoma" w:hAnsi="Tahoma" w:cs="Tahoma"/>
              <w:color w:val="808080"/>
              <w:sz w:val="18"/>
              <w:szCs w:val="20"/>
            </w:rPr>
            <w:t>Click here to enter text</w:t>
          </w:r>
        </w:p>
      </w:docPartBody>
    </w:docPart>
    <w:docPart>
      <w:docPartPr>
        <w:name w:val="C815345F3C9F49AEA54E442C9EC2C83E"/>
        <w:category>
          <w:name w:val="General"/>
          <w:gallery w:val="placeholder"/>
        </w:category>
        <w:types>
          <w:type w:val="bbPlcHdr"/>
        </w:types>
        <w:behaviors>
          <w:behavior w:val="content"/>
        </w:behaviors>
        <w:guid w:val="{620503F4-9EAD-4CD4-A4B1-5EF164A52884}"/>
      </w:docPartPr>
      <w:docPartBody>
        <w:p w:rsidR="00624F18" w:rsidRDefault="00E6663A" w:rsidP="00E6663A">
          <w:pPr>
            <w:pStyle w:val="C815345F3C9F49AEA54E442C9EC2C83E2"/>
          </w:pPr>
          <w:r w:rsidRPr="008B791D">
            <w:rPr>
              <w:rFonts w:ascii="Tahoma" w:hAnsi="Tahoma" w:cs="Tahoma"/>
              <w:color w:val="808080"/>
              <w:sz w:val="18"/>
              <w:szCs w:val="20"/>
            </w:rPr>
            <w:t>Click here to enter text</w:t>
          </w:r>
        </w:p>
      </w:docPartBody>
    </w:docPart>
    <w:docPart>
      <w:docPartPr>
        <w:name w:val="A4D90C8E40D34ABAB53A03C5D78A849D"/>
        <w:category>
          <w:name w:val="General"/>
          <w:gallery w:val="placeholder"/>
        </w:category>
        <w:types>
          <w:type w:val="bbPlcHdr"/>
        </w:types>
        <w:behaviors>
          <w:behavior w:val="content"/>
        </w:behaviors>
        <w:guid w:val="{5E7DC699-2586-45F4-8742-9F2263A294F0}"/>
      </w:docPartPr>
      <w:docPartBody>
        <w:p w:rsidR="00624F18" w:rsidRDefault="005D7461" w:rsidP="005D7461">
          <w:pPr>
            <w:pStyle w:val="A4D90C8E40D34ABAB53A03C5D78A849D"/>
          </w:pPr>
          <w:r w:rsidRPr="008B791D">
            <w:rPr>
              <w:rFonts w:ascii="Tahoma" w:hAnsi="Tahoma" w:cs="Tahoma"/>
              <w:color w:val="808080"/>
              <w:sz w:val="18"/>
              <w:szCs w:val="20"/>
            </w:rPr>
            <w:t>Click here to enter text</w:t>
          </w:r>
        </w:p>
      </w:docPartBody>
    </w:docPart>
    <w:docPart>
      <w:docPartPr>
        <w:name w:val="B40C8282BD8645CDAE069A910B649306"/>
        <w:category>
          <w:name w:val="General"/>
          <w:gallery w:val="placeholder"/>
        </w:category>
        <w:types>
          <w:type w:val="bbPlcHdr"/>
        </w:types>
        <w:behaviors>
          <w:behavior w:val="content"/>
        </w:behaviors>
        <w:guid w:val="{A3CBB8F0-943B-4DFC-8FA3-4ABD3FBAC258}"/>
      </w:docPartPr>
      <w:docPartBody>
        <w:p w:rsidR="00624F18" w:rsidRDefault="00E6663A" w:rsidP="00E6663A">
          <w:pPr>
            <w:pStyle w:val="B40C8282BD8645CDAE069A910B6493062"/>
          </w:pPr>
          <w:r w:rsidRPr="008B791D">
            <w:rPr>
              <w:rFonts w:ascii="Tahoma" w:hAnsi="Tahoma" w:cs="Tahoma"/>
              <w:color w:val="808080"/>
              <w:sz w:val="18"/>
              <w:szCs w:val="20"/>
            </w:rPr>
            <w:t>Click here to enter a date.</w:t>
          </w:r>
        </w:p>
      </w:docPartBody>
    </w:docPart>
    <w:docPart>
      <w:docPartPr>
        <w:name w:val="4B68B827A32B4443914364BA89C11D30"/>
        <w:category>
          <w:name w:val="General"/>
          <w:gallery w:val="placeholder"/>
        </w:category>
        <w:types>
          <w:type w:val="bbPlcHdr"/>
        </w:types>
        <w:behaviors>
          <w:behavior w:val="content"/>
        </w:behaviors>
        <w:guid w:val="{F560E924-FC04-4EDF-A89C-D2E39AAEA89B}"/>
      </w:docPartPr>
      <w:docPartBody>
        <w:p w:rsidR="00624F18" w:rsidRDefault="00E6663A" w:rsidP="00E6663A">
          <w:pPr>
            <w:pStyle w:val="4B68B827A32B4443914364BA89C11D302"/>
          </w:pPr>
          <w:r w:rsidRPr="008B791D">
            <w:rPr>
              <w:rFonts w:ascii="Tahoma" w:hAnsi="Tahoma" w:cs="Tahoma"/>
              <w:color w:val="808080"/>
              <w:sz w:val="18"/>
              <w:szCs w:val="20"/>
            </w:rPr>
            <w:t>Click here to enter a date.</w:t>
          </w:r>
        </w:p>
      </w:docPartBody>
    </w:docPart>
    <w:docPart>
      <w:docPartPr>
        <w:name w:val="013A2792F1794DF38874DF435FF88DA7"/>
        <w:category>
          <w:name w:val="General"/>
          <w:gallery w:val="placeholder"/>
        </w:category>
        <w:types>
          <w:type w:val="bbPlcHdr"/>
        </w:types>
        <w:behaviors>
          <w:behavior w:val="content"/>
        </w:behaviors>
        <w:guid w:val="{7AC06514-C64A-4F5E-A515-544CCE32B0BE}"/>
      </w:docPartPr>
      <w:docPartBody>
        <w:p w:rsidR="00624F18" w:rsidRDefault="00E6663A" w:rsidP="00E6663A">
          <w:pPr>
            <w:pStyle w:val="013A2792F1794DF38874DF435FF88DA72"/>
          </w:pPr>
          <w:r w:rsidRPr="008B791D">
            <w:rPr>
              <w:rFonts w:ascii="Tahoma" w:hAnsi="Tahoma" w:cs="Tahoma"/>
              <w:color w:val="FF0000"/>
              <w:sz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2A9"/>
    <w:rsid w:val="00143551"/>
    <w:rsid w:val="001A0054"/>
    <w:rsid w:val="002D7ABF"/>
    <w:rsid w:val="003067EC"/>
    <w:rsid w:val="00364715"/>
    <w:rsid w:val="003A668E"/>
    <w:rsid w:val="0047362F"/>
    <w:rsid w:val="004A22A9"/>
    <w:rsid w:val="005D7461"/>
    <w:rsid w:val="00624F18"/>
    <w:rsid w:val="0074376F"/>
    <w:rsid w:val="00760C8F"/>
    <w:rsid w:val="007A4A77"/>
    <w:rsid w:val="007C69A9"/>
    <w:rsid w:val="00831AE2"/>
    <w:rsid w:val="00957163"/>
    <w:rsid w:val="00A161FF"/>
    <w:rsid w:val="00A560B4"/>
    <w:rsid w:val="00AE646C"/>
    <w:rsid w:val="00B61215"/>
    <w:rsid w:val="00B80DC5"/>
    <w:rsid w:val="00B90F13"/>
    <w:rsid w:val="00C023DA"/>
    <w:rsid w:val="00CC7D19"/>
    <w:rsid w:val="00E6663A"/>
    <w:rsid w:val="00EE7DF6"/>
    <w:rsid w:val="00F42497"/>
    <w:rsid w:val="00F95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D489E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7461"/>
    <w:rPr>
      <w:color w:val="808080"/>
    </w:rPr>
  </w:style>
  <w:style w:type="paragraph" w:customStyle="1" w:styleId="B7B04049878D432189E69981A25584B82">
    <w:name w:val="B7B04049878D432189E69981A25584B82"/>
    <w:rsid w:val="00E6663A"/>
    <w:rPr>
      <w:rFonts w:eastAsiaTheme="minorHAnsi"/>
      <w:lang w:val="en-GB"/>
    </w:rPr>
  </w:style>
  <w:style w:type="paragraph" w:customStyle="1" w:styleId="C815345F3C9F49AEA54E442C9EC2C83E2">
    <w:name w:val="C815345F3C9F49AEA54E442C9EC2C83E2"/>
    <w:rsid w:val="00E6663A"/>
    <w:rPr>
      <w:rFonts w:eastAsiaTheme="minorHAnsi"/>
      <w:lang w:val="en-GB"/>
    </w:rPr>
  </w:style>
  <w:style w:type="paragraph" w:customStyle="1" w:styleId="B40C8282BD8645CDAE069A910B6493062">
    <w:name w:val="B40C8282BD8645CDAE069A910B6493062"/>
    <w:rsid w:val="00E6663A"/>
    <w:rPr>
      <w:rFonts w:eastAsiaTheme="minorHAnsi"/>
      <w:lang w:val="en-GB"/>
    </w:rPr>
  </w:style>
  <w:style w:type="paragraph" w:customStyle="1" w:styleId="4B68B827A32B4443914364BA89C11D302">
    <w:name w:val="4B68B827A32B4443914364BA89C11D302"/>
    <w:rsid w:val="00E6663A"/>
    <w:rPr>
      <w:rFonts w:eastAsiaTheme="minorHAnsi"/>
      <w:lang w:val="en-GB"/>
    </w:rPr>
  </w:style>
  <w:style w:type="paragraph" w:customStyle="1" w:styleId="013A2792F1794DF38874DF435FF88DA72">
    <w:name w:val="013A2792F1794DF38874DF435FF88DA72"/>
    <w:rsid w:val="00E6663A"/>
    <w:rPr>
      <w:rFonts w:eastAsiaTheme="minorHAnsi"/>
      <w:lang w:val="en-GB"/>
    </w:rPr>
  </w:style>
  <w:style w:type="paragraph" w:customStyle="1" w:styleId="A4D90C8E40D34ABAB53A03C5D78A849D">
    <w:name w:val="A4D90C8E40D34ABAB53A03C5D78A849D"/>
    <w:rsid w:val="005D7461"/>
    <w:rPr>
      <w:rFonts w:eastAsiaTheme="minorHAnsi"/>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DC6E17-2A06-460C-911B-3A861EFF8821}">
  <ds:schemaRefs>
    <ds:schemaRef ds:uri="http://schemas.microsoft.com/sharepoint/v3/contenttype/forms"/>
  </ds:schemaRefs>
</ds:datastoreItem>
</file>

<file path=customXml/itemProps2.xml><?xml version="1.0" encoding="utf-8"?>
<ds:datastoreItem xmlns:ds="http://schemas.openxmlformats.org/officeDocument/2006/customXml" ds:itemID="{90545C42-C4E7-4ACE-91A8-4C17959FAD42}">
  <ds:schemaRefs>
    <ds:schemaRef ds:uri="http://schemas.openxmlformats.org/officeDocument/2006/bibliography"/>
  </ds:schemaRefs>
</ds:datastoreItem>
</file>

<file path=customXml/itemProps3.xml><?xml version="1.0" encoding="utf-8"?>
<ds:datastoreItem xmlns:ds="http://schemas.openxmlformats.org/officeDocument/2006/customXml" ds:itemID="{77F97C10-9A24-4BB2-9935-7D085EA7A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513E31F-96EE-4DB2-826B-47C7CB4650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2331</Words>
  <Characters>12826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2023-09-21T12:38:00Z</dcterms:created>
  <dcterms:modified xsi:type="dcterms:W3CDTF">2023-09-21T14:58:00Z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