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C63811" w:rsidRDefault="00463EDB" w:rsidP="0036473E">
      <w:pPr>
        <w:spacing w:after="0" w:line="240" w:lineRule="auto"/>
        <w:rPr>
          <w:rFonts w:ascii="Tahoma" w:hAnsi="Tahoma" w:cs="Tahoma"/>
          <w:b/>
          <w:sz w:val="20"/>
        </w:rPr>
      </w:pPr>
    </w:p>
    <w:p w14:paraId="05FE09C0" w14:textId="77777777" w:rsidR="00463EDB" w:rsidRPr="00C63811" w:rsidRDefault="00463EDB" w:rsidP="0036473E">
      <w:pPr>
        <w:spacing w:after="0" w:line="240" w:lineRule="auto"/>
        <w:rPr>
          <w:rFonts w:ascii="Tahoma" w:hAnsi="Tahoma" w:cs="Tahoma"/>
          <w:b/>
          <w:sz w:val="20"/>
        </w:rPr>
      </w:pPr>
    </w:p>
    <w:p w14:paraId="05FE09C1" w14:textId="77777777" w:rsidR="00463EDB" w:rsidRPr="00C63811" w:rsidRDefault="00463EDB" w:rsidP="0036473E">
      <w:pPr>
        <w:spacing w:after="0" w:line="240" w:lineRule="auto"/>
        <w:rPr>
          <w:rFonts w:ascii="Tahoma" w:hAnsi="Tahoma" w:cs="Tahoma"/>
          <w:b/>
          <w:sz w:val="20"/>
        </w:rPr>
      </w:pPr>
    </w:p>
    <w:p w14:paraId="05FE09C2" w14:textId="77777777" w:rsidR="000679CE" w:rsidRPr="00C63811" w:rsidRDefault="000679CE" w:rsidP="0036473E">
      <w:pPr>
        <w:spacing w:after="0" w:line="240" w:lineRule="auto"/>
        <w:rPr>
          <w:rFonts w:ascii="Tahoma" w:hAnsi="Tahoma" w:cs="Tahoma"/>
          <w:b/>
          <w:sz w:val="20"/>
        </w:rPr>
      </w:pPr>
    </w:p>
    <w:p w14:paraId="05FE09C3" w14:textId="77777777" w:rsidR="00C92E35" w:rsidRPr="00C63811" w:rsidRDefault="00C92E35" w:rsidP="0036473E">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C63811" w:rsidRDefault="00C92E35" w:rsidP="0036473E">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C63811" w:rsidRDefault="002120A4" w:rsidP="0036473E">
      <w:pPr>
        <w:tabs>
          <w:tab w:val="center" w:pos="4680"/>
          <w:tab w:val="right" w:pos="9360"/>
        </w:tabs>
        <w:spacing w:after="0" w:line="240" w:lineRule="auto"/>
        <w:jc w:val="center"/>
        <w:rPr>
          <w:rFonts w:ascii="Tahoma" w:eastAsia="Calibri" w:hAnsi="Tahoma" w:cs="Tahoma"/>
          <w:b/>
          <w:sz w:val="28"/>
          <w:szCs w:val="36"/>
        </w:rPr>
      </w:pPr>
      <w:r w:rsidRPr="00C63811">
        <w:rPr>
          <w:rFonts w:ascii="Tahoma" w:eastAsia="Calibri" w:hAnsi="Tahoma" w:cs="Tahoma"/>
          <w:b/>
          <w:sz w:val="28"/>
          <w:szCs w:val="36"/>
        </w:rPr>
        <w:t>CALL FOR TENDERS</w:t>
      </w:r>
    </w:p>
    <w:p w14:paraId="05FE09C7" w14:textId="77777777" w:rsidR="00534ED3" w:rsidRPr="00C63811" w:rsidRDefault="00534ED3" w:rsidP="0036473E">
      <w:pPr>
        <w:tabs>
          <w:tab w:val="center" w:pos="4680"/>
          <w:tab w:val="right" w:pos="9360"/>
        </w:tabs>
        <w:spacing w:after="0" w:line="240" w:lineRule="auto"/>
        <w:jc w:val="center"/>
        <w:rPr>
          <w:rFonts w:ascii="Tahoma" w:eastAsia="Calibri" w:hAnsi="Tahoma" w:cs="Tahoma"/>
          <w:b/>
          <w:caps/>
          <w:szCs w:val="24"/>
        </w:rPr>
      </w:pPr>
    </w:p>
    <w:p w14:paraId="2F7A2667" w14:textId="71803DA3" w:rsidR="000E55AE" w:rsidRPr="00D973CE" w:rsidRDefault="002120A4" w:rsidP="0036473E">
      <w:pPr>
        <w:pStyle w:val="xl24"/>
        <w:spacing w:after="0"/>
        <w:jc w:val="center"/>
        <w:rPr>
          <w:rFonts w:ascii="Tahoma" w:hAnsi="Tahoma" w:cs="Tahoma"/>
          <w:bCs w:val="0"/>
          <w:sz w:val="20"/>
          <w:szCs w:val="20"/>
        </w:rPr>
      </w:pPr>
      <w:bookmarkStart w:id="0" w:name="_Hlk143708010"/>
      <w:r w:rsidRPr="00D973CE">
        <w:rPr>
          <w:rFonts w:ascii="Tahoma" w:eastAsia="Calibri" w:hAnsi="Tahoma" w:cs="Tahoma"/>
          <w:caps/>
          <w:sz w:val="20"/>
          <w:szCs w:val="20"/>
        </w:rPr>
        <w:t xml:space="preserve">for the provision of </w:t>
      </w:r>
      <w:bookmarkStart w:id="1" w:name="_Hlk132560429"/>
      <w:r w:rsidR="00E75222" w:rsidRPr="00D973CE">
        <w:rPr>
          <w:rFonts w:ascii="Tahoma" w:eastAsia="Calibri" w:hAnsi="Tahoma" w:cs="Tahoma"/>
          <w:caps/>
          <w:sz w:val="20"/>
          <w:szCs w:val="20"/>
        </w:rPr>
        <w:t xml:space="preserve">CONSULTANCY SERVICES IN THE FIELD OF </w:t>
      </w:r>
      <w:r w:rsidR="00D973CE">
        <w:rPr>
          <w:rFonts w:ascii="Tahoma" w:eastAsia="Calibri" w:hAnsi="Tahoma" w:cs="Tahoma"/>
          <w:caps/>
          <w:sz w:val="20"/>
          <w:szCs w:val="20"/>
        </w:rPr>
        <w:br/>
      </w:r>
      <w:r w:rsidR="00E75222" w:rsidRPr="00D973CE">
        <w:rPr>
          <w:rFonts w:ascii="Tahoma" w:eastAsia="Calibri" w:hAnsi="Tahoma" w:cs="Tahoma"/>
          <w:caps/>
          <w:sz w:val="20"/>
          <w:szCs w:val="20"/>
        </w:rPr>
        <w:t xml:space="preserve">FREEDOM OF EXPRESSION AND THE MEDIA </w:t>
      </w:r>
      <w:r w:rsidR="00D973CE">
        <w:rPr>
          <w:rFonts w:ascii="Tahoma" w:eastAsia="Calibri" w:hAnsi="Tahoma" w:cs="Tahoma"/>
          <w:caps/>
          <w:sz w:val="20"/>
          <w:szCs w:val="20"/>
        </w:rPr>
        <w:br/>
      </w:r>
      <w:r w:rsidR="00E75222" w:rsidRPr="00D973CE">
        <w:rPr>
          <w:rFonts w:ascii="Tahoma" w:eastAsia="Calibri" w:hAnsi="Tahoma" w:cs="Tahoma"/>
          <w:caps/>
          <w:sz w:val="20"/>
          <w:szCs w:val="20"/>
        </w:rPr>
        <w:t>IN THE WESTERN BALKANS</w:t>
      </w:r>
      <w:bookmarkEnd w:id="1"/>
    </w:p>
    <w:bookmarkEnd w:id="0"/>
    <w:p w14:paraId="05FE09C9" w14:textId="77777777" w:rsidR="000679CE" w:rsidRPr="00C63811" w:rsidRDefault="000679CE" w:rsidP="0036473E">
      <w:pPr>
        <w:spacing w:after="0" w:line="240" w:lineRule="auto"/>
        <w:rPr>
          <w:rFonts w:ascii="Tahoma" w:hAnsi="Tahoma" w:cs="Tahoma"/>
          <w:b/>
          <w:sz w:val="20"/>
        </w:rPr>
      </w:pPr>
    </w:p>
    <w:p w14:paraId="05FE09CA" w14:textId="04F5BAD2" w:rsidR="006638B3" w:rsidRPr="00C63811" w:rsidRDefault="00D5617A" w:rsidP="0036473E">
      <w:pPr>
        <w:spacing w:after="0" w:line="240" w:lineRule="auto"/>
        <w:jc w:val="center"/>
        <w:rPr>
          <w:rFonts w:ascii="Tahoma" w:hAnsi="Tahoma" w:cs="Tahoma"/>
          <w:b/>
          <w:szCs w:val="28"/>
        </w:rPr>
      </w:pPr>
      <w:r w:rsidRPr="00C63811">
        <w:rPr>
          <w:rFonts w:ascii="Tahoma" w:hAnsi="Tahoma" w:cs="Tahoma"/>
          <w:b/>
          <w:szCs w:val="28"/>
        </w:rPr>
        <w:t>20</w:t>
      </w:r>
      <w:r w:rsidR="00B52521">
        <w:rPr>
          <w:rFonts w:ascii="Tahoma" w:hAnsi="Tahoma" w:cs="Tahoma"/>
          <w:b/>
          <w:szCs w:val="28"/>
        </w:rPr>
        <w:t>2</w:t>
      </w:r>
      <w:r w:rsidR="00E75222">
        <w:rPr>
          <w:rFonts w:ascii="Tahoma" w:hAnsi="Tahoma" w:cs="Tahoma"/>
          <w:b/>
          <w:szCs w:val="28"/>
        </w:rPr>
        <w:t>3</w:t>
      </w:r>
      <w:r w:rsidR="006638B3" w:rsidRPr="00C63811">
        <w:rPr>
          <w:rFonts w:ascii="Tahoma" w:hAnsi="Tahoma" w:cs="Tahoma"/>
          <w:b/>
          <w:szCs w:val="28"/>
        </w:rPr>
        <w:t>/AO/</w:t>
      </w:r>
      <w:r w:rsidR="00D111FD">
        <w:rPr>
          <w:rFonts w:ascii="Tahoma" w:hAnsi="Tahoma" w:cs="Tahoma"/>
          <w:b/>
          <w:szCs w:val="28"/>
        </w:rPr>
        <w:t>90</w:t>
      </w:r>
    </w:p>
    <w:p w14:paraId="05FE09CB" w14:textId="77777777" w:rsidR="00C73110" w:rsidRPr="00C63811" w:rsidRDefault="00C73110" w:rsidP="0036473E">
      <w:pPr>
        <w:spacing w:after="0" w:line="240" w:lineRule="auto"/>
        <w:jc w:val="center"/>
        <w:rPr>
          <w:rFonts w:ascii="Tahoma" w:hAnsi="Tahoma" w:cs="Tahoma"/>
          <w:b/>
          <w:sz w:val="20"/>
        </w:rPr>
      </w:pPr>
    </w:p>
    <w:p w14:paraId="04F8968E" w14:textId="77777777" w:rsidR="004B65E5" w:rsidRPr="00C63811" w:rsidRDefault="004B65E5" w:rsidP="0036473E">
      <w:pPr>
        <w:spacing w:after="0" w:line="240" w:lineRule="auto"/>
        <w:jc w:val="center"/>
        <w:rPr>
          <w:rFonts w:ascii="Tahoma" w:hAnsi="Tahoma" w:cs="Tahoma"/>
          <w:b/>
          <w:sz w:val="20"/>
        </w:rPr>
      </w:pPr>
    </w:p>
    <w:p w14:paraId="218A7FDB" w14:textId="77777777" w:rsidR="00C11821" w:rsidRDefault="00C11821" w:rsidP="0036473E">
      <w:pPr>
        <w:spacing w:line="240" w:lineRule="auto"/>
        <w:ind w:left="142" w:right="176"/>
        <w:jc w:val="right"/>
        <w:rPr>
          <w:rFonts w:ascii="Tahoma" w:hAnsi="Tahoma" w:cs="Tahoma"/>
          <w:b/>
          <w:sz w:val="18"/>
        </w:rPr>
        <w:sectPr w:rsidR="00C11821" w:rsidSect="00D968F9">
          <w:headerReference w:type="default" r:id="rId11"/>
          <w:footerReference w:type="default" r:id="rId12"/>
          <w:pgSz w:w="11907" w:h="16839" w:code="9"/>
          <w:pgMar w:top="993" w:right="1440" w:bottom="1440" w:left="1440" w:header="708" w:footer="708" w:gutter="0"/>
          <w:cols w:space="708"/>
          <w:docGrid w:linePitch="360"/>
        </w:sectPr>
      </w:pPr>
    </w:p>
    <w:p w14:paraId="5957C63B" w14:textId="77777777" w:rsidR="00C11821" w:rsidRDefault="00C11821" w:rsidP="0036473E">
      <w:pPr>
        <w:spacing w:line="240" w:lineRule="auto"/>
        <w:ind w:left="142" w:right="176"/>
        <w:jc w:val="right"/>
        <w:rPr>
          <w:rFonts w:ascii="Tahoma" w:hAnsi="Tahoma" w:cs="Tahoma"/>
          <w:b/>
          <w:sz w:val="18"/>
        </w:rPr>
        <w:sectPr w:rsidR="00C11821" w:rsidSect="00C11821">
          <w:type w:val="continuous"/>
          <w:pgSz w:w="11907" w:h="16839" w:code="9"/>
          <w:pgMar w:top="993"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30"/>
        <w:gridCol w:w="4897"/>
      </w:tblGrid>
      <w:tr w:rsidR="00C11821" w:rsidRPr="00C63811" w14:paraId="1442A64C" w14:textId="77777777" w:rsidTr="00C63811">
        <w:trPr>
          <w:trHeight w:val="953"/>
        </w:trPr>
        <w:tc>
          <w:tcPr>
            <w:tcW w:w="4219" w:type="dxa"/>
            <w:tcBorders>
              <w:bottom w:val="nil"/>
            </w:tcBorders>
            <w:shd w:val="clear" w:color="auto" w:fill="DBE5F1" w:themeFill="accent1" w:themeFillTint="33"/>
            <w:vAlign w:val="center"/>
          </w:tcPr>
          <w:p w14:paraId="3AE37992" w14:textId="77777777" w:rsidR="004B65E5" w:rsidRPr="00C63811" w:rsidRDefault="004B65E5" w:rsidP="0036473E">
            <w:pPr>
              <w:ind w:left="142" w:right="176"/>
              <w:jc w:val="right"/>
              <w:rPr>
                <w:rFonts w:ascii="Tahoma" w:hAnsi="Tahoma" w:cs="Tahoma"/>
                <w:b/>
                <w:sz w:val="18"/>
              </w:rPr>
            </w:pPr>
            <w:r w:rsidRPr="00C63811">
              <w:rPr>
                <w:rFonts w:ascii="Tahoma" w:hAnsi="Tahoma" w:cs="Tahoma"/>
                <w:b/>
                <w:sz w:val="18"/>
              </w:rPr>
              <w:t xml:space="preserve">Object of the procurement procedure </w:t>
            </w:r>
            <w:r w:rsidRPr="00C63811">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sdt>
              <w:sdtPr>
                <w:rPr>
                  <w:rFonts w:ascii="Tahoma" w:hAnsi="Tahoma" w:cs="Tahoma"/>
                  <w:sz w:val="18"/>
                  <w:szCs w:val="20"/>
                </w:rPr>
                <w:id w:val="830027325"/>
                <w:placeholder>
                  <w:docPart w:val="03CD5380620247F1B9909FD5085AC678"/>
                </w:placeholder>
              </w:sdtPr>
              <w:sdtEndPr>
                <w:rPr>
                  <w:lang w:eastAsia="fr-FR"/>
                </w:rPr>
              </w:sdtEndPr>
              <w:sdtContent>
                <w:tc>
                  <w:tcPr>
                    <w:tcW w:w="5024" w:type="dxa"/>
                    <w:tcBorders>
                      <w:bottom w:val="nil"/>
                    </w:tcBorders>
                    <w:shd w:val="clear" w:color="auto" w:fill="DBE5F1" w:themeFill="accent1" w:themeFillTint="33"/>
                    <w:vAlign w:val="center"/>
                  </w:tcPr>
                  <w:p w14:paraId="43BBBCB1" w14:textId="2A669C7F" w:rsidR="004B65E5" w:rsidRPr="00C63811" w:rsidRDefault="00E75222" w:rsidP="0036473E">
                    <w:pPr>
                      <w:ind w:left="175"/>
                      <w:rPr>
                        <w:rFonts w:ascii="Tahoma" w:hAnsi="Tahoma" w:cs="Tahoma"/>
                        <w:sz w:val="18"/>
                      </w:rPr>
                    </w:pPr>
                    <w:r w:rsidRPr="001D7AE4">
                      <w:rPr>
                        <w:rFonts w:ascii="Tahoma" w:hAnsi="Tahoma" w:cs="Tahoma"/>
                        <w:sz w:val="18"/>
                        <w:szCs w:val="20"/>
                      </w:rPr>
                      <w:t xml:space="preserve">Provision of consultancy services </w:t>
                    </w:r>
                    <w:r w:rsidR="00664114">
                      <w:rPr>
                        <w:rFonts w:ascii="Tahoma" w:hAnsi="Tahoma" w:cs="Tahoma"/>
                        <w:sz w:val="18"/>
                        <w:szCs w:val="20"/>
                      </w:rPr>
                      <w:t xml:space="preserve">on freedom of expression and of the media in </w:t>
                    </w:r>
                    <w:r w:rsidR="00C11821">
                      <w:rPr>
                        <w:rFonts w:ascii="Tahoma" w:hAnsi="Tahoma" w:cs="Tahoma"/>
                        <w:sz w:val="18"/>
                        <w:szCs w:val="20"/>
                      </w:rPr>
                      <w:t>Albania, Bosnia and Herzegovina, Kosovo</w:t>
                    </w:r>
                    <w:r w:rsidR="00C11821" w:rsidRPr="00A82FF7">
                      <w:rPr>
                        <w:rStyle w:val="FootnoteReference"/>
                        <w:rFonts w:ascii="Tahoma" w:hAnsi="Tahoma"/>
                        <w:color w:val="000000" w:themeColor="text1"/>
                        <w:sz w:val="18"/>
                        <w:szCs w:val="18"/>
                        <w:lang w:eastAsia="en-GB"/>
                      </w:rPr>
                      <w:footnoteReference w:id="1"/>
                    </w:r>
                    <w:r w:rsidR="00C11821">
                      <w:rPr>
                        <w:rFonts w:ascii="Tahoma" w:hAnsi="Tahoma" w:cs="Tahoma"/>
                        <w:sz w:val="18"/>
                        <w:szCs w:val="20"/>
                      </w:rPr>
                      <w:t>, Montenegro, North Macedonia, and Serbia</w:t>
                    </w:r>
                    <w:r w:rsidR="001502B1">
                      <w:rPr>
                        <w:rFonts w:ascii="Tahoma" w:hAnsi="Tahoma" w:cs="Tahoma"/>
                        <w:sz w:val="18"/>
                        <w:szCs w:val="20"/>
                      </w:rPr>
                      <w:t>.</w:t>
                    </w:r>
                    <w:r w:rsidR="00C11821">
                      <w:rPr>
                        <w:rFonts w:ascii="Tahoma" w:hAnsi="Tahoma" w:cs="Tahoma"/>
                        <w:sz w:val="18"/>
                        <w:szCs w:val="20"/>
                      </w:rPr>
                      <w:t xml:space="preserve"> </w:t>
                    </w:r>
                  </w:p>
                </w:tc>
              </w:sdtContent>
            </w:sdt>
          </w:sdtContent>
        </w:sdt>
      </w:tr>
      <w:tr w:rsidR="00C11821" w:rsidRPr="00C63811" w14:paraId="6262487C" w14:textId="77777777" w:rsidTr="00C63811">
        <w:trPr>
          <w:trHeight w:val="856"/>
        </w:trPr>
        <w:tc>
          <w:tcPr>
            <w:tcW w:w="4219" w:type="dxa"/>
            <w:shd w:val="clear" w:color="auto" w:fill="F2F2F2" w:themeFill="background1" w:themeFillShade="F2"/>
            <w:vAlign w:val="center"/>
          </w:tcPr>
          <w:p w14:paraId="5BF27CD6" w14:textId="18DB91C9" w:rsidR="004B65E5" w:rsidRPr="00C63811" w:rsidRDefault="000527F3" w:rsidP="0036473E">
            <w:pPr>
              <w:ind w:left="142" w:right="176"/>
              <w:jc w:val="right"/>
              <w:rPr>
                <w:rFonts w:ascii="Tahoma" w:hAnsi="Tahoma" w:cs="Tahoma"/>
                <w:b/>
                <w:sz w:val="18"/>
              </w:rPr>
            </w:pPr>
            <w:r>
              <w:rPr>
                <w:rFonts w:ascii="Tahoma" w:hAnsi="Tahoma" w:cs="Tahoma"/>
                <w:b/>
                <w:sz w:val="18"/>
              </w:rPr>
              <w:t>Sector</w:t>
            </w:r>
            <w:r w:rsidR="004B65E5" w:rsidRPr="00C63811">
              <w:rPr>
                <w:rFonts w:ascii="Tahoma" w:hAnsi="Tahoma" w:cs="Tahoma"/>
                <w:b/>
                <w:sz w:val="18"/>
              </w:rPr>
              <w:t xml:space="preserve"> </w:t>
            </w:r>
            <w:r w:rsidR="004B65E5" w:rsidRPr="00C63811">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sdt>
              <w:sdtPr>
                <w:rPr>
                  <w:rFonts w:ascii="Tahoma" w:hAnsi="Tahoma" w:cs="Tahoma"/>
                  <w:sz w:val="18"/>
                  <w:szCs w:val="20"/>
                </w:rPr>
                <w:id w:val="1040715128"/>
                <w:placeholder>
                  <w:docPart w:val="C2C2FC48A91345D0BFFAC222A26A9579"/>
                </w:placeholder>
              </w:sdtPr>
              <w:sdtEndPr>
                <w:rPr>
                  <w:lang w:eastAsia="fr-FR"/>
                </w:rPr>
              </w:sdtEndPr>
              <w:sdtContent>
                <w:tc>
                  <w:tcPr>
                    <w:tcW w:w="5024" w:type="dxa"/>
                    <w:shd w:val="clear" w:color="auto" w:fill="F2F2F2" w:themeFill="background1" w:themeFillShade="F2"/>
                    <w:vAlign w:val="center"/>
                  </w:tcPr>
                  <w:p w14:paraId="00AC05AC" w14:textId="0AA05C53" w:rsidR="004B65E5" w:rsidRPr="00C63811" w:rsidRDefault="000527F3" w:rsidP="0036473E">
                    <w:pPr>
                      <w:ind w:left="175"/>
                      <w:rPr>
                        <w:rFonts w:ascii="Tahoma" w:hAnsi="Tahoma" w:cs="Tahoma"/>
                        <w:sz w:val="18"/>
                      </w:rPr>
                    </w:pPr>
                    <w:r w:rsidRPr="000527F3">
                      <w:rPr>
                        <w:rFonts w:ascii="Tahoma" w:hAnsi="Tahoma" w:cs="Tahoma"/>
                        <w:sz w:val="18"/>
                        <w:szCs w:val="20"/>
                      </w:rPr>
                      <w:t>Consultancy services (legal and policy advice</w:t>
                    </w:r>
                    <w:r>
                      <w:rPr>
                        <w:rFonts w:ascii="Tahoma" w:hAnsi="Tahoma" w:cs="Tahoma"/>
                        <w:sz w:val="18"/>
                        <w:szCs w:val="20"/>
                      </w:rPr>
                      <w:t>,</w:t>
                    </w:r>
                    <w:r w:rsidRPr="000527F3">
                      <w:rPr>
                        <w:rFonts w:ascii="Tahoma" w:hAnsi="Tahoma" w:cs="Tahoma"/>
                        <w:sz w:val="18"/>
                        <w:szCs w:val="20"/>
                      </w:rPr>
                      <w:t xml:space="preserve"> and training design and delivery) in the following areas (Freedom of expression, Access to information, Protection and Safety of Journalists, Media law, regulation, co-regulation, and self-regulation and Protection of personal data)</w:t>
                    </w:r>
                  </w:p>
                </w:tc>
                <w:bookmarkStart w:id="2" w:name="_Hlk146883445" w:displacedByCustomXml="next"/>
              </w:sdtContent>
            </w:sdt>
          </w:sdtContent>
        </w:sdt>
        <w:bookmarkEnd w:id="2" w:displacedByCustomXml="prev"/>
      </w:tr>
      <w:tr w:rsidR="00C11821" w:rsidRPr="00C63811" w14:paraId="75D8E17F" w14:textId="77777777" w:rsidTr="00C63811">
        <w:trPr>
          <w:trHeight w:val="1123"/>
        </w:trPr>
        <w:tc>
          <w:tcPr>
            <w:tcW w:w="4219" w:type="dxa"/>
            <w:tcBorders>
              <w:bottom w:val="nil"/>
            </w:tcBorders>
            <w:shd w:val="clear" w:color="auto" w:fill="DBE5F1" w:themeFill="accent1" w:themeFillTint="33"/>
            <w:vAlign w:val="center"/>
          </w:tcPr>
          <w:p w14:paraId="6F83B54E" w14:textId="77777777" w:rsidR="004B65E5" w:rsidRPr="00C63811" w:rsidRDefault="004B65E5" w:rsidP="0036473E">
            <w:pPr>
              <w:ind w:left="142" w:right="176"/>
              <w:jc w:val="right"/>
              <w:rPr>
                <w:rFonts w:ascii="Tahoma" w:hAnsi="Tahoma" w:cs="Tahoma"/>
                <w:b/>
                <w:sz w:val="18"/>
              </w:rPr>
            </w:pPr>
            <w:r w:rsidRPr="00C63811">
              <w:rPr>
                <w:rFonts w:ascii="Tahoma" w:hAnsi="Tahoma" w:cs="Tahoma"/>
                <w:b/>
                <w:sz w:val="18"/>
              </w:rPr>
              <w:t xml:space="preserve">Organisation and buying entity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2ACF6B19" w14:textId="77777777" w:rsidR="004B65E5" w:rsidRPr="00C63811" w:rsidRDefault="004B65E5" w:rsidP="0036473E">
            <w:pPr>
              <w:ind w:left="175"/>
              <w:rPr>
                <w:rFonts w:ascii="Tahoma" w:hAnsi="Tahoma" w:cs="Tahoma"/>
                <w:sz w:val="18"/>
              </w:rPr>
            </w:pPr>
            <w:r w:rsidRPr="00C63811">
              <w:rPr>
                <w:rFonts w:ascii="Tahoma" w:hAnsi="Tahoma" w:cs="Tahoma"/>
                <w:sz w:val="18"/>
              </w:rPr>
              <w:t>Council of Europe</w:t>
            </w:r>
          </w:p>
          <w:bookmarkStart w:id="3" w:name="_Hlk146533895" w:displacedByCustomXml="next"/>
          <w:sdt>
            <w:sdtPr>
              <w:rPr>
                <w:rFonts w:ascii="Tahoma" w:hAnsi="Tahoma" w:cs="Tahoma"/>
                <w:sz w:val="18"/>
                <w:szCs w:val="20"/>
              </w:rPr>
              <w:id w:val="1526827142"/>
              <w:placeholder>
                <w:docPart w:val="2F25CC5DB4B8460393A383E2093A5169"/>
              </w:placeholder>
            </w:sdtPr>
            <w:sdtEndPr>
              <w:rPr>
                <w:lang w:eastAsia="fr-FR"/>
              </w:rPr>
            </w:sdtEndPr>
            <w:sdtContent>
              <w:p w14:paraId="3C1E82DA" w14:textId="77777777" w:rsidR="009A21E5" w:rsidRPr="009A21E5" w:rsidRDefault="009A21E5" w:rsidP="0036473E">
                <w:pPr>
                  <w:ind w:left="175"/>
                  <w:rPr>
                    <w:rFonts w:ascii="Tahoma" w:hAnsi="Tahoma" w:cs="Tahoma"/>
                    <w:sz w:val="18"/>
                    <w:szCs w:val="20"/>
                  </w:rPr>
                </w:pPr>
                <w:r w:rsidRPr="009A21E5">
                  <w:rPr>
                    <w:rFonts w:ascii="Tahoma" w:hAnsi="Tahoma" w:cs="Tahoma"/>
                    <w:sz w:val="18"/>
                    <w:szCs w:val="20"/>
                  </w:rPr>
                  <w:t xml:space="preserve">Division for Cooperation on Freedom of Expression </w:t>
                </w:r>
                <w:bookmarkEnd w:id="3"/>
                <w:r w:rsidRPr="009A21E5">
                  <w:rPr>
                    <w:rFonts w:ascii="Tahoma" w:hAnsi="Tahoma" w:cs="Tahoma"/>
                    <w:sz w:val="18"/>
                    <w:szCs w:val="20"/>
                  </w:rPr>
                  <w:t xml:space="preserve">Information Society Department </w:t>
                </w:r>
              </w:p>
              <w:p w14:paraId="724C5800" w14:textId="798EC387" w:rsidR="004B65E5" w:rsidRPr="00C63811" w:rsidRDefault="009A21E5" w:rsidP="0036473E">
                <w:pPr>
                  <w:ind w:left="175"/>
                  <w:rPr>
                    <w:rFonts w:ascii="Tahoma" w:hAnsi="Tahoma" w:cs="Tahoma"/>
                    <w:sz w:val="18"/>
                    <w:szCs w:val="20"/>
                  </w:rPr>
                </w:pPr>
                <w:r w:rsidRPr="009A21E5">
                  <w:rPr>
                    <w:rFonts w:ascii="Tahoma" w:hAnsi="Tahoma" w:cs="Tahoma"/>
                    <w:sz w:val="18"/>
                    <w:szCs w:val="20"/>
                  </w:rPr>
                  <w:t>Directorate General I</w:t>
                </w:r>
              </w:p>
            </w:sdtContent>
          </w:sdt>
        </w:tc>
      </w:tr>
      <w:tr w:rsidR="00C11821" w:rsidRPr="00C63811" w14:paraId="40DEA70C" w14:textId="77777777" w:rsidTr="00C63811">
        <w:trPr>
          <w:trHeight w:val="983"/>
        </w:trPr>
        <w:tc>
          <w:tcPr>
            <w:tcW w:w="4219" w:type="dxa"/>
            <w:shd w:val="clear" w:color="auto" w:fill="F2F2F2" w:themeFill="background1" w:themeFillShade="F2"/>
            <w:vAlign w:val="center"/>
          </w:tcPr>
          <w:p w14:paraId="1C4FBBC0" w14:textId="77777777" w:rsidR="004B65E5" w:rsidRPr="00C63811" w:rsidRDefault="004B65E5" w:rsidP="0036473E">
            <w:pPr>
              <w:ind w:left="142" w:right="176"/>
              <w:jc w:val="right"/>
              <w:rPr>
                <w:rFonts w:ascii="Tahoma" w:hAnsi="Tahoma" w:cs="Tahoma"/>
                <w:b/>
                <w:sz w:val="18"/>
              </w:rPr>
            </w:pPr>
            <w:r w:rsidRPr="00C63811">
              <w:rPr>
                <w:rFonts w:ascii="Tahoma" w:hAnsi="Tahoma" w:cs="Tahoma"/>
                <w:b/>
                <w:sz w:val="18"/>
              </w:rPr>
              <w:t xml:space="preserve">Type of contract </w:t>
            </w:r>
            <w:r w:rsidRPr="00C63811">
              <w:rPr>
                <w:rFonts w:ascii="Arial" w:hAnsi="Arial" w:cs="Arial"/>
                <w:b/>
                <w:sz w:val="18"/>
              </w:rPr>
              <w:t>►</w:t>
            </w:r>
          </w:p>
        </w:tc>
        <w:tc>
          <w:tcPr>
            <w:tcW w:w="5024" w:type="dxa"/>
            <w:shd w:val="clear" w:color="auto" w:fill="F2F2F2" w:themeFill="background1" w:themeFillShade="F2"/>
            <w:vAlign w:val="center"/>
          </w:tcPr>
          <w:p w14:paraId="39E27CE8" w14:textId="224C9884" w:rsidR="004B65E5" w:rsidRPr="00C63811" w:rsidRDefault="004B65E5" w:rsidP="0036473E">
            <w:pPr>
              <w:ind w:left="175"/>
              <w:rPr>
                <w:rFonts w:ascii="Tahoma" w:hAnsi="Tahoma" w:cs="Tahoma"/>
                <w:sz w:val="18"/>
              </w:rPr>
            </w:pPr>
            <w:r w:rsidRPr="00C63811">
              <w:rPr>
                <w:rFonts w:ascii="Tahoma" w:hAnsi="Tahoma" w:cs="Tahoma"/>
                <w:b/>
                <w:sz w:val="18"/>
              </w:rPr>
              <w:t xml:space="preserve">Framework </w:t>
            </w:r>
            <w:r w:rsidR="002D63ED" w:rsidRPr="00C63811">
              <w:rPr>
                <w:rFonts w:ascii="Tahoma" w:hAnsi="Tahoma" w:cs="Tahoma"/>
                <w:b/>
                <w:sz w:val="18"/>
              </w:rPr>
              <w:t>C</w:t>
            </w:r>
            <w:r w:rsidRPr="00C63811">
              <w:rPr>
                <w:rFonts w:ascii="Tahoma" w:hAnsi="Tahoma" w:cs="Tahoma"/>
                <w:b/>
                <w:sz w:val="18"/>
              </w:rPr>
              <w:t>ontract</w:t>
            </w:r>
          </w:p>
        </w:tc>
      </w:tr>
      <w:tr w:rsidR="00C11821" w:rsidRPr="00C63811" w14:paraId="33C2EDE5" w14:textId="77777777" w:rsidTr="00C63811">
        <w:trPr>
          <w:trHeight w:val="558"/>
        </w:trPr>
        <w:tc>
          <w:tcPr>
            <w:tcW w:w="4219" w:type="dxa"/>
            <w:tcBorders>
              <w:bottom w:val="nil"/>
            </w:tcBorders>
            <w:shd w:val="clear" w:color="auto" w:fill="DBE5F1" w:themeFill="accent1" w:themeFillTint="33"/>
            <w:vAlign w:val="center"/>
          </w:tcPr>
          <w:p w14:paraId="38BB5E3D" w14:textId="77777777" w:rsidR="004B65E5" w:rsidRPr="00C63811" w:rsidRDefault="004B65E5" w:rsidP="0036473E">
            <w:pPr>
              <w:ind w:left="142" w:right="176"/>
              <w:jc w:val="right"/>
              <w:rPr>
                <w:rFonts w:ascii="Tahoma" w:hAnsi="Tahoma" w:cs="Tahoma"/>
                <w:b/>
                <w:sz w:val="18"/>
              </w:rPr>
            </w:pPr>
            <w:r w:rsidRPr="00C63811">
              <w:rPr>
                <w:rFonts w:ascii="Tahoma" w:hAnsi="Tahoma" w:cs="Tahoma"/>
                <w:b/>
                <w:sz w:val="18"/>
              </w:rPr>
              <w:t xml:space="preserve">Duration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663A785F" w14:textId="77777777" w:rsidR="004B65E5" w:rsidRDefault="004B65E5" w:rsidP="00192184">
            <w:pPr>
              <w:ind w:left="151"/>
              <w:rPr>
                <w:rFonts w:ascii="Tahoma" w:hAnsi="Tahoma" w:cs="Tahoma"/>
                <w:sz w:val="18"/>
                <w:szCs w:val="20"/>
              </w:rPr>
            </w:pPr>
            <w:r w:rsidRPr="00C63811">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6-12-31T00:00:00Z">
                  <w:dateFormat w:val="dd MMMM yyyy"/>
                  <w:lid w:val="en-GB"/>
                  <w:storeMappedDataAs w:val="dateTime"/>
                  <w:calendar w:val="gregorian"/>
                </w:date>
              </w:sdtPr>
              <w:sdtEndPr/>
              <w:sdtContent>
                <w:r w:rsidR="00E75222">
                  <w:rPr>
                    <w:rFonts w:ascii="Tahoma" w:hAnsi="Tahoma" w:cs="Tahoma"/>
                    <w:sz w:val="18"/>
                    <w:szCs w:val="20"/>
                  </w:rPr>
                  <w:t xml:space="preserve">31 </w:t>
                </w:r>
                <w:r w:rsidR="00E75222" w:rsidRPr="00736DB3">
                  <w:rPr>
                    <w:rFonts w:ascii="Tahoma" w:hAnsi="Tahoma" w:cs="Tahoma"/>
                    <w:sz w:val="18"/>
                    <w:szCs w:val="20"/>
                  </w:rPr>
                  <w:t>December 2026</w:t>
                </w:r>
              </w:sdtContent>
            </w:sdt>
          </w:p>
          <w:p w14:paraId="071B0CB3" w14:textId="3FBBA619" w:rsidR="006E30FC" w:rsidRPr="00C63811" w:rsidRDefault="006E30FC" w:rsidP="00192184">
            <w:pPr>
              <w:ind w:left="151"/>
              <w:rPr>
                <w:rFonts w:ascii="Tahoma" w:hAnsi="Tahoma" w:cs="Tahoma"/>
                <w:sz w:val="18"/>
                <w:szCs w:val="20"/>
              </w:rPr>
            </w:pPr>
            <w:r>
              <w:rPr>
                <w:rFonts w:ascii="Tahoma" w:hAnsi="Tahoma" w:cs="Tahoma"/>
                <w:sz w:val="18"/>
                <w:szCs w:val="20"/>
              </w:rPr>
              <w:t>Renewable until 31 December 2028</w:t>
            </w:r>
          </w:p>
        </w:tc>
      </w:tr>
      <w:tr w:rsidR="00C11821" w:rsidRPr="00C63811" w14:paraId="4B930EF1" w14:textId="77777777" w:rsidTr="00C63811">
        <w:trPr>
          <w:trHeight w:val="983"/>
        </w:trPr>
        <w:tc>
          <w:tcPr>
            <w:tcW w:w="4219" w:type="dxa"/>
            <w:shd w:val="clear" w:color="auto" w:fill="F2F2F2" w:themeFill="background1" w:themeFillShade="F2"/>
            <w:vAlign w:val="center"/>
          </w:tcPr>
          <w:p w14:paraId="582D2CE0" w14:textId="77777777" w:rsidR="004B65E5" w:rsidRPr="00C63811" w:rsidRDefault="004B65E5" w:rsidP="0036473E">
            <w:pPr>
              <w:ind w:left="142" w:right="176"/>
              <w:jc w:val="right"/>
              <w:rPr>
                <w:rFonts w:ascii="Tahoma" w:hAnsi="Tahoma" w:cs="Tahoma"/>
                <w:b/>
                <w:sz w:val="18"/>
              </w:rPr>
            </w:pPr>
            <w:r w:rsidRPr="00C63811">
              <w:rPr>
                <w:rFonts w:ascii="Tahoma" w:hAnsi="Tahoma" w:cs="Tahoma"/>
                <w:b/>
                <w:sz w:val="18"/>
              </w:rPr>
              <w:t xml:space="preserve">Expected starting date </w:t>
            </w:r>
            <w:r w:rsidRPr="00C63811">
              <w:rPr>
                <w:rFonts w:ascii="Arial" w:hAnsi="Arial" w:cs="Arial"/>
                <w:b/>
                <w:sz w:val="18"/>
              </w:rPr>
              <w:t>►</w:t>
            </w:r>
          </w:p>
        </w:tc>
        <w:sdt>
          <w:sdtPr>
            <w:rPr>
              <w:rFonts w:ascii="Tahoma" w:hAnsi="Tahoma" w:cs="Tahoma"/>
              <w:sz w:val="18"/>
              <w:szCs w:val="20"/>
            </w:rPr>
            <w:id w:val="-616839207"/>
            <w:placeholder>
              <w:docPart w:val="269956159C524A6BA6CC74BB66D9CF74"/>
            </w:placeholder>
            <w:date w:fullDate="2024-01-02T00:00:00Z">
              <w:dateFormat w:val="dd MMMM yyyy"/>
              <w:lid w:val="en-GB"/>
              <w:storeMappedDataAs w:val="dateTime"/>
              <w:calendar w:val="gregorian"/>
            </w:date>
          </w:sdtPr>
          <w:sdtEndPr/>
          <w:sdtContent>
            <w:tc>
              <w:tcPr>
                <w:tcW w:w="5024" w:type="dxa"/>
                <w:shd w:val="clear" w:color="auto" w:fill="F2F2F2" w:themeFill="background1" w:themeFillShade="F2"/>
                <w:vAlign w:val="center"/>
              </w:tcPr>
              <w:p w14:paraId="581F808A" w14:textId="330479B9" w:rsidR="004B65E5" w:rsidRPr="00C63811" w:rsidRDefault="009A21E5" w:rsidP="0036473E">
                <w:pPr>
                  <w:ind w:left="175"/>
                  <w:rPr>
                    <w:rFonts w:ascii="Tahoma" w:hAnsi="Tahoma" w:cs="Tahoma"/>
                    <w:sz w:val="18"/>
                  </w:rPr>
                </w:pPr>
                <w:r>
                  <w:rPr>
                    <w:rFonts w:ascii="Tahoma" w:hAnsi="Tahoma" w:cs="Tahoma"/>
                    <w:sz w:val="18"/>
                    <w:szCs w:val="20"/>
                  </w:rPr>
                  <w:t>0</w:t>
                </w:r>
                <w:r w:rsidR="002123AD">
                  <w:rPr>
                    <w:rFonts w:ascii="Tahoma" w:hAnsi="Tahoma" w:cs="Tahoma"/>
                    <w:sz w:val="18"/>
                    <w:szCs w:val="20"/>
                  </w:rPr>
                  <w:t>2</w:t>
                </w:r>
                <w:r>
                  <w:rPr>
                    <w:rFonts w:ascii="Tahoma" w:hAnsi="Tahoma" w:cs="Tahoma"/>
                    <w:sz w:val="18"/>
                    <w:szCs w:val="20"/>
                  </w:rPr>
                  <w:t xml:space="preserve"> January 2024</w:t>
                </w:r>
              </w:p>
            </w:tc>
          </w:sdtContent>
        </w:sdt>
      </w:tr>
      <w:tr w:rsidR="00C11821" w:rsidRPr="00C63811" w14:paraId="1F3B0E53" w14:textId="77777777" w:rsidTr="00C63811">
        <w:trPr>
          <w:trHeight w:val="978"/>
        </w:trPr>
        <w:tc>
          <w:tcPr>
            <w:tcW w:w="4219" w:type="dxa"/>
            <w:tcBorders>
              <w:bottom w:val="nil"/>
            </w:tcBorders>
            <w:shd w:val="clear" w:color="auto" w:fill="DBE5F1" w:themeFill="accent1" w:themeFillTint="33"/>
            <w:vAlign w:val="center"/>
          </w:tcPr>
          <w:p w14:paraId="63B1011A" w14:textId="77777777" w:rsidR="004B65E5" w:rsidRPr="00C63811" w:rsidRDefault="004B65E5" w:rsidP="0036473E">
            <w:pPr>
              <w:ind w:left="142" w:right="176"/>
              <w:jc w:val="right"/>
              <w:rPr>
                <w:rFonts w:ascii="Tahoma" w:hAnsi="Tahoma" w:cs="Tahoma"/>
                <w:b/>
                <w:sz w:val="18"/>
              </w:rPr>
            </w:pPr>
            <w:r w:rsidRPr="00C63811">
              <w:rPr>
                <w:rFonts w:ascii="Tahoma" w:hAnsi="Tahoma" w:cs="Tahoma"/>
                <w:b/>
                <w:sz w:val="18"/>
              </w:rPr>
              <w:t xml:space="preserve">Tender Notice Issuance date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18841C36" w14:textId="3D9768ED" w:rsidR="004B65E5" w:rsidRPr="00C63811" w:rsidRDefault="00A960B9" w:rsidP="0036473E">
            <w:pPr>
              <w:ind w:left="175"/>
              <w:rPr>
                <w:rFonts w:ascii="Tahoma" w:hAnsi="Tahoma" w:cs="Tahoma"/>
                <w:sz w:val="18"/>
              </w:rPr>
            </w:pPr>
            <w:sdt>
              <w:sdtPr>
                <w:rPr>
                  <w:rFonts w:ascii="Tahoma" w:hAnsi="Tahoma" w:cs="Tahoma"/>
                  <w:sz w:val="18"/>
                  <w:szCs w:val="20"/>
                </w:rPr>
                <w:id w:val="1217479826"/>
                <w:placeholder>
                  <w:docPart w:val="D2A2634B0E9D4AB781A2939204B3F22F"/>
                </w:placeholder>
                <w:date w:fullDate="2023-11-10T00:00:00Z">
                  <w:dateFormat w:val="dd MMMM yyyy"/>
                  <w:lid w:val="en-GB"/>
                  <w:storeMappedDataAs w:val="dateTime"/>
                  <w:calendar w:val="gregorian"/>
                </w:date>
              </w:sdtPr>
              <w:sdtEndPr/>
              <w:sdtContent>
                <w:r w:rsidR="000D4883">
                  <w:rPr>
                    <w:rFonts w:ascii="Tahoma" w:hAnsi="Tahoma" w:cs="Tahoma"/>
                    <w:sz w:val="18"/>
                    <w:szCs w:val="20"/>
                  </w:rPr>
                  <w:t>10</w:t>
                </w:r>
                <w:r w:rsidR="00192184" w:rsidRPr="00192184">
                  <w:rPr>
                    <w:rFonts w:ascii="Tahoma" w:hAnsi="Tahoma" w:cs="Tahoma"/>
                    <w:sz w:val="18"/>
                    <w:szCs w:val="20"/>
                  </w:rPr>
                  <w:t xml:space="preserve"> </w:t>
                </w:r>
                <w:r w:rsidR="000D4883">
                  <w:rPr>
                    <w:rFonts w:ascii="Tahoma" w:hAnsi="Tahoma" w:cs="Tahoma"/>
                    <w:sz w:val="18"/>
                    <w:szCs w:val="20"/>
                  </w:rPr>
                  <w:t>November</w:t>
                </w:r>
                <w:r w:rsidR="00192184" w:rsidRPr="00192184">
                  <w:rPr>
                    <w:rFonts w:ascii="Tahoma" w:hAnsi="Tahoma" w:cs="Tahoma"/>
                    <w:sz w:val="18"/>
                    <w:szCs w:val="20"/>
                  </w:rPr>
                  <w:t xml:space="preserve"> 2023</w:t>
                </w:r>
              </w:sdtContent>
            </w:sdt>
          </w:p>
        </w:tc>
      </w:tr>
      <w:tr w:rsidR="00C11821" w:rsidRPr="00C63811" w14:paraId="4A8FEDED" w14:textId="77777777" w:rsidTr="00C63811">
        <w:trPr>
          <w:trHeight w:val="964"/>
        </w:trPr>
        <w:tc>
          <w:tcPr>
            <w:tcW w:w="4219" w:type="dxa"/>
            <w:shd w:val="clear" w:color="auto" w:fill="F2F2F2" w:themeFill="background1" w:themeFillShade="F2"/>
            <w:vAlign w:val="center"/>
          </w:tcPr>
          <w:p w14:paraId="37A13D4D" w14:textId="77777777" w:rsidR="004B65E5" w:rsidRPr="00C63811" w:rsidRDefault="004B65E5" w:rsidP="0036473E">
            <w:pPr>
              <w:ind w:left="142" w:right="176"/>
              <w:jc w:val="right"/>
              <w:rPr>
                <w:rFonts w:ascii="Tahoma" w:hAnsi="Tahoma" w:cs="Tahoma"/>
                <w:b/>
                <w:color w:val="FF0000"/>
                <w:sz w:val="18"/>
              </w:rPr>
            </w:pPr>
            <w:r w:rsidRPr="00C63811">
              <w:rPr>
                <w:rFonts w:ascii="Tahoma" w:hAnsi="Tahoma" w:cs="Tahoma"/>
                <w:b/>
                <w:color w:val="FF0000"/>
                <w:sz w:val="18"/>
              </w:rPr>
              <w:t xml:space="preserve">Deadline for tendering </w:t>
            </w:r>
            <w:r w:rsidRPr="00C63811">
              <w:rPr>
                <w:rFonts w:ascii="Arial" w:hAnsi="Arial" w:cs="Arial"/>
                <w:b/>
                <w:color w:val="FF0000"/>
                <w:sz w:val="18"/>
              </w:rPr>
              <w:t>►</w:t>
            </w:r>
          </w:p>
        </w:tc>
        <w:tc>
          <w:tcPr>
            <w:tcW w:w="5024" w:type="dxa"/>
            <w:shd w:val="clear" w:color="auto" w:fill="F2F2F2" w:themeFill="background1" w:themeFillShade="F2"/>
            <w:vAlign w:val="center"/>
          </w:tcPr>
          <w:p w14:paraId="3FB980D3" w14:textId="4496E41F" w:rsidR="004B65E5" w:rsidRPr="00C63811" w:rsidRDefault="00A960B9" w:rsidP="0036473E">
            <w:pPr>
              <w:ind w:left="175"/>
              <w:rPr>
                <w:rFonts w:ascii="Tahoma" w:hAnsi="Tahoma" w:cs="Tahoma"/>
                <w:color w:val="FF0000"/>
                <w:sz w:val="18"/>
              </w:rPr>
            </w:pPr>
            <w:sdt>
              <w:sdtPr>
                <w:rPr>
                  <w:rFonts w:ascii="Tahoma" w:hAnsi="Tahoma" w:cs="Tahoma"/>
                  <w:color w:val="FF0000"/>
                  <w:sz w:val="18"/>
                </w:rPr>
                <w:id w:val="-97028853"/>
                <w:placeholder>
                  <w:docPart w:val="96CA24E7EA8142FB88129EC2822777D9"/>
                </w:placeholder>
                <w:date w:fullDate="2023-12-11T00:00:00Z">
                  <w:dateFormat w:val="dd MMMM yyyy"/>
                  <w:lid w:val="en-GB"/>
                  <w:storeMappedDataAs w:val="dateTime"/>
                  <w:calendar w:val="gregorian"/>
                </w:date>
              </w:sdtPr>
              <w:sdtEndPr/>
              <w:sdtContent>
                <w:r w:rsidR="000D4883">
                  <w:rPr>
                    <w:rFonts w:ascii="Tahoma" w:hAnsi="Tahoma" w:cs="Tahoma"/>
                    <w:color w:val="FF0000"/>
                    <w:sz w:val="18"/>
                  </w:rPr>
                  <w:t>11</w:t>
                </w:r>
                <w:r w:rsidR="00192184">
                  <w:rPr>
                    <w:rFonts w:ascii="Tahoma" w:hAnsi="Tahoma" w:cs="Tahoma"/>
                    <w:color w:val="FF0000"/>
                    <w:sz w:val="18"/>
                  </w:rPr>
                  <w:t xml:space="preserve"> </w:t>
                </w:r>
                <w:r w:rsidR="000D4883">
                  <w:rPr>
                    <w:rFonts w:ascii="Tahoma" w:hAnsi="Tahoma" w:cs="Tahoma"/>
                    <w:color w:val="FF0000"/>
                    <w:sz w:val="18"/>
                  </w:rPr>
                  <w:t>December</w:t>
                </w:r>
                <w:r w:rsidR="00192184">
                  <w:rPr>
                    <w:rFonts w:ascii="Tahoma" w:hAnsi="Tahoma" w:cs="Tahoma"/>
                    <w:color w:val="FF0000"/>
                    <w:sz w:val="18"/>
                  </w:rPr>
                  <w:t xml:space="preserve"> 2023</w:t>
                </w:r>
              </w:sdtContent>
            </w:sdt>
          </w:p>
        </w:tc>
      </w:tr>
    </w:tbl>
    <w:p w14:paraId="05FE09EC" w14:textId="77777777" w:rsidR="007327F4" w:rsidRPr="00C63811" w:rsidRDefault="007327F4" w:rsidP="0036473E">
      <w:pPr>
        <w:spacing w:after="0" w:line="240" w:lineRule="auto"/>
        <w:rPr>
          <w:rFonts w:ascii="Tahoma" w:hAnsi="Tahoma" w:cs="Tahoma"/>
          <w:b/>
          <w:sz w:val="20"/>
        </w:rPr>
      </w:pPr>
    </w:p>
    <w:p w14:paraId="05FE09ED" w14:textId="77777777" w:rsidR="00534ED3" w:rsidRPr="00C63811" w:rsidRDefault="00534ED3" w:rsidP="0036473E">
      <w:pPr>
        <w:spacing w:after="0" w:line="240" w:lineRule="auto"/>
        <w:ind w:left="2160" w:hanging="2160"/>
        <w:rPr>
          <w:rFonts w:ascii="Tahoma" w:hAnsi="Tahoma" w:cs="Tahoma"/>
          <w:b/>
          <w:sz w:val="20"/>
        </w:rPr>
        <w:sectPr w:rsidR="00534ED3" w:rsidRPr="00C63811" w:rsidSect="00C11821">
          <w:footnotePr>
            <w:numFmt w:val="chicago"/>
          </w:footnotePr>
          <w:type w:val="continuous"/>
          <w:pgSz w:w="11907" w:h="16839" w:code="9"/>
          <w:pgMar w:top="993" w:right="1440" w:bottom="1440" w:left="1440" w:header="708" w:footer="708" w:gutter="0"/>
          <w:cols w:space="708"/>
          <w:docGrid w:linePitch="360"/>
        </w:sectPr>
      </w:pPr>
    </w:p>
    <w:p w14:paraId="05FE09EF" w14:textId="77777777" w:rsidR="00021236" w:rsidRPr="00C63811" w:rsidRDefault="00021236" w:rsidP="0036473E">
      <w:pPr>
        <w:spacing w:after="0"/>
        <w:jc w:val="center"/>
        <w:rPr>
          <w:rFonts w:ascii="Tahoma" w:eastAsia="Calibri" w:hAnsi="Tahoma" w:cs="Tahoma"/>
          <w:b/>
          <w:bCs/>
          <w:sz w:val="20"/>
          <w:lang w:eastAsia="ko-KR"/>
        </w:rPr>
      </w:pPr>
    </w:p>
    <w:p w14:paraId="05FE09F0" w14:textId="77777777" w:rsidR="00D1727B" w:rsidRPr="00C63811" w:rsidRDefault="00D1727B" w:rsidP="0036473E">
      <w:pPr>
        <w:spacing w:after="0"/>
        <w:jc w:val="center"/>
        <w:rPr>
          <w:rFonts w:ascii="Tahoma" w:eastAsia="Calibri" w:hAnsi="Tahoma" w:cs="Tahoma"/>
          <w:b/>
          <w:bCs/>
          <w:sz w:val="28"/>
          <w:szCs w:val="36"/>
          <w:lang w:eastAsia="ko-KR"/>
        </w:rPr>
      </w:pPr>
      <w:r w:rsidRPr="00C63811">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EndPr/>
      <w:sdtContent>
        <w:p w14:paraId="05FE09F1" w14:textId="77777777" w:rsidR="004834FF" w:rsidRPr="00C63811" w:rsidRDefault="004834FF" w:rsidP="0036473E">
          <w:pPr>
            <w:pStyle w:val="TOCHeading"/>
            <w:spacing w:before="0"/>
            <w:rPr>
              <w:rFonts w:ascii="Tahoma" w:hAnsi="Tahoma" w:cs="Tahoma"/>
              <w:color w:val="auto"/>
              <w:sz w:val="24"/>
            </w:rPr>
          </w:pPr>
        </w:p>
        <w:p w14:paraId="05FE09F2" w14:textId="77777777" w:rsidR="00D1727B" w:rsidRPr="00C63811" w:rsidRDefault="00D1727B" w:rsidP="0036473E">
          <w:pPr>
            <w:pStyle w:val="TOC1"/>
            <w:numPr>
              <w:ilvl w:val="0"/>
              <w:numId w:val="0"/>
            </w:numPr>
            <w:spacing w:after="0"/>
            <w:rPr>
              <w:rFonts w:ascii="Tahoma" w:eastAsiaTheme="minorEastAsia" w:hAnsi="Tahoma" w:cs="Tahoma"/>
              <w:sz w:val="20"/>
              <w:lang w:val="en-US"/>
            </w:rPr>
          </w:pPr>
          <w:r w:rsidRPr="00C63811">
            <w:rPr>
              <w:rFonts w:ascii="Tahoma" w:eastAsiaTheme="minorEastAsia" w:hAnsi="Tahoma" w:cs="Tahoma"/>
              <w:sz w:val="20"/>
              <w:lang w:val="en-US"/>
            </w:rPr>
            <w:t>This Tender File contains:</w:t>
          </w:r>
        </w:p>
        <w:p w14:paraId="05FE09F3" w14:textId="77777777" w:rsidR="00FB2C52" w:rsidRPr="00C63811" w:rsidRDefault="004834FF" w:rsidP="0036473E">
          <w:pPr>
            <w:pStyle w:val="TOC1"/>
            <w:spacing w:after="0"/>
            <w:rPr>
              <w:rFonts w:ascii="Tahoma" w:eastAsiaTheme="minorEastAsia" w:hAnsi="Tahoma" w:cs="Tahoma"/>
              <w:sz w:val="20"/>
              <w:lang w:val="en-US"/>
            </w:rPr>
          </w:pPr>
          <w:r w:rsidRPr="00C63811">
            <w:rPr>
              <w:rFonts w:ascii="Tahoma" w:hAnsi="Tahoma" w:cs="Tahoma"/>
              <w:sz w:val="20"/>
            </w:rPr>
            <w:fldChar w:fldCharType="begin"/>
          </w:r>
          <w:r w:rsidRPr="00C63811">
            <w:rPr>
              <w:rFonts w:ascii="Tahoma" w:hAnsi="Tahoma" w:cs="Tahoma"/>
              <w:sz w:val="20"/>
            </w:rPr>
            <w:instrText xml:space="preserve"> TOC \o "1-3" \h \z \u </w:instrText>
          </w:r>
          <w:r w:rsidRPr="00C63811">
            <w:rPr>
              <w:rFonts w:ascii="Tahoma" w:hAnsi="Tahoma" w:cs="Tahoma"/>
              <w:sz w:val="20"/>
            </w:rPr>
            <w:fldChar w:fldCharType="separate"/>
          </w:r>
          <w:hyperlink w:anchor="_Toc445392375" w:history="1">
            <w:r w:rsidR="00110F96" w:rsidRPr="00C63811">
              <w:rPr>
                <w:rStyle w:val="Hyperlink"/>
                <w:rFonts w:ascii="Tahoma" w:eastAsia="Times New Roman" w:hAnsi="Tahoma" w:cs="Tahoma"/>
                <w:b/>
                <w:bCs/>
                <w:kern w:val="36"/>
                <w:sz w:val="20"/>
                <w:lang w:val="en-US"/>
              </w:rPr>
              <w:t>T</w:t>
            </w:r>
            <w:r w:rsidR="00D1727B" w:rsidRPr="00C63811">
              <w:rPr>
                <w:rStyle w:val="Hyperlink"/>
                <w:rFonts w:ascii="Tahoma" w:eastAsia="Times New Roman" w:hAnsi="Tahoma" w:cs="Tahoma"/>
                <w:b/>
                <w:bCs/>
                <w:kern w:val="36"/>
                <w:sz w:val="20"/>
                <w:lang w:val="en-US"/>
              </w:rPr>
              <w:t>he T</w:t>
            </w:r>
            <w:r w:rsidR="00110F96" w:rsidRPr="00C63811">
              <w:rPr>
                <w:rStyle w:val="Hyperlink"/>
                <w:rFonts w:ascii="Tahoma" w:eastAsia="Times New Roman" w:hAnsi="Tahoma" w:cs="Tahoma"/>
                <w:b/>
                <w:bCs/>
                <w:kern w:val="36"/>
                <w:sz w:val="20"/>
                <w:lang w:val="en-US"/>
              </w:rPr>
              <w:t>ERMS OF REFERENCE</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_Toc445392375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3</w:t>
            </w:r>
            <w:r w:rsidR="00FB2C52" w:rsidRPr="00C63811">
              <w:rPr>
                <w:rFonts w:ascii="Tahoma" w:hAnsi="Tahoma" w:cs="Tahoma"/>
                <w:webHidden/>
                <w:sz w:val="20"/>
              </w:rPr>
              <w:fldChar w:fldCharType="end"/>
            </w:r>
          </w:hyperlink>
        </w:p>
        <w:p w14:paraId="05FE09F4" w14:textId="36EA6932" w:rsidR="00FB2C52" w:rsidRPr="00C63811" w:rsidRDefault="00FB2C52" w:rsidP="0036473E">
          <w:pPr>
            <w:pStyle w:val="TOC1"/>
            <w:numPr>
              <w:ilvl w:val="0"/>
              <w:numId w:val="0"/>
            </w:numPr>
            <w:spacing w:after="0"/>
            <w:rPr>
              <w:rFonts w:ascii="Tahoma" w:hAnsi="Tahoma" w:cs="Tahoma"/>
              <w:sz w:val="20"/>
            </w:rPr>
          </w:pPr>
          <w:r w:rsidRPr="00C63811">
            <w:rPr>
              <w:rFonts w:ascii="Tahoma" w:hAnsi="Tahoma" w:cs="Tahoma"/>
              <w:sz w:val="20"/>
            </w:rPr>
            <w:t xml:space="preserve">The </w:t>
          </w:r>
          <w:r w:rsidR="00616F64" w:rsidRPr="00C63811">
            <w:rPr>
              <w:rFonts w:ascii="Tahoma" w:hAnsi="Tahoma" w:cs="Tahoma"/>
              <w:sz w:val="20"/>
            </w:rPr>
            <w:t>T</w:t>
          </w:r>
          <w:r w:rsidR="00110F96" w:rsidRPr="00C63811">
            <w:rPr>
              <w:rFonts w:ascii="Tahoma" w:hAnsi="Tahoma" w:cs="Tahoma"/>
              <w:sz w:val="20"/>
            </w:rPr>
            <w:t xml:space="preserve">ERMS OF REFERENCE </w:t>
          </w:r>
          <w:r w:rsidRPr="00C63811">
            <w:rPr>
              <w:rFonts w:ascii="Tahoma" w:hAnsi="Tahoma" w:cs="Tahoma"/>
              <w:sz w:val="20"/>
            </w:rPr>
            <w:t xml:space="preserve">describe what will be expected from the selected </w:t>
          </w:r>
          <w:r w:rsidR="002253E5" w:rsidRPr="00C63811">
            <w:rPr>
              <w:rFonts w:ascii="Tahoma" w:hAnsi="Tahoma" w:cs="Tahoma"/>
              <w:sz w:val="20"/>
            </w:rPr>
            <w:t>Providers</w:t>
          </w:r>
          <w:r w:rsidRPr="00C63811">
            <w:rPr>
              <w:rFonts w:ascii="Tahoma" w:hAnsi="Tahoma" w:cs="Tahoma"/>
              <w:sz w:val="20"/>
            </w:rPr>
            <w:t>.</w:t>
          </w:r>
        </w:p>
        <w:p w14:paraId="05FE09F5" w14:textId="77777777" w:rsidR="00FB2C52" w:rsidRPr="00C63811" w:rsidRDefault="00A960B9" w:rsidP="0036473E">
          <w:pPr>
            <w:pStyle w:val="TOC1"/>
            <w:spacing w:after="0"/>
            <w:rPr>
              <w:rFonts w:ascii="Tahoma" w:eastAsiaTheme="minorEastAsia" w:hAnsi="Tahoma" w:cs="Tahoma"/>
              <w:sz w:val="20"/>
              <w:lang w:val="en-US"/>
            </w:rPr>
          </w:pPr>
          <w:hyperlink w:anchor="_Toc445392376" w:history="1">
            <w:r w:rsidR="00FB2C52" w:rsidRPr="00C63811">
              <w:rPr>
                <w:rStyle w:val="Hyperlink"/>
                <w:rFonts w:ascii="Tahoma" w:hAnsi="Tahoma" w:cs="Tahoma"/>
                <w:b/>
                <w:sz w:val="20"/>
              </w:rPr>
              <w:t>T</w:t>
            </w:r>
            <w:r w:rsidR="00D1727B" w:rsidRPr="00C63811">
              <w:rPr>
                <w:rStyle w:val="Hyperlink"/>
                <w:rFonts w:ascii="Tahoma" w:hAnsi="Tahoma" w:cs="Tahoma"/>
                <w:b/>
                <w:sz w:val="20"/>
              </w:rPr>
              <w:t>he T</w:t>
            </w:r>
            <w:r w:rsidR="00FB2C52" w:rsidRPr="00C63811">
              <w:rPr>
                <w:rStyle w:val="Hyperlink"/>
                <w:rFonts w:ascii="Tahoma" w:hAnsi="Tahoma" w:cs="Tahoma"/>
                <w:b/>
                <w:sz w:val="20"/>
              </w:rPr>
              <w:t>ENDER RULES</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_Toc445392376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6</w:t>
            </w:r>
            <w:r w:rsidR="00FB2C52" w:rsidRPr="00C63811">
              <w:rPr>
                <w:rFonts w:ascii="Tahoma" w:hAnsi="Tahoma" w:cs="Tahoma"/>
                <w:webHidden/>
                <w:sz w:val="20"/>
              </w:rPr>
              <w:fldChar w:fldCharType="end"/>
            </w:r>
          </w:hyperlink>
        </w:p>
        <w:p w14:paraId="05FE09F6" w14:textId="77777777" w:rsidR="00FB2C52" w:rsidRPr="00C63811" w:rsidRDefault="00FB2C52" w:rsidP="0036473E">
          <w:pPr>
            <w:pStyle w:val="TOC1"/>
            <w:numPr>
              <w:ilvl w:val="0"/>
              <w:numId w:val="0"/>
            </w:numPr>
            <w:spacing w:after="0"/>
            <w:rPr>
              <w:rFonts w:ascii="Tahoma" w:hAnsi="Tahoma" w:cs="Tahoma"/>
              <w:sz w:val="20"/>
            </w:rPr>
          </w:pPr>
          <w:r w:rsidRPr="00C63811">
            <w:rPr>
              <w:rFonts w:ascii="Tahoma" w:hAnsi="Tahoma" w:cs="Tahoma"/>
              <w:sz w:val="20"/>
            </w:rPr>
            <w:t>The TENDER RULES explain the procedure through which the tenders will be submitted by the tenderers and assessed by the Council of Europe.</w:t>
          </w:r>
        </w:p>
        <w:p w14:paraId="05FE09FA" w14:textId="0CE9369F" w:rsidR="00110F96" w:rsidRPr="00C63811" w:rsidRDefault="004834FF" w:rsidP="0036473E">
          <w:pPr>
            <w:pStyle w:val="TOC1"/>
            <w:spacing w:after="0"/>
            <w:rPr>
              <w:rFonts w:ascii="Tahoma" w:hAnsi="Tahoma" w:cs="Tahoma"/>
              <w:sz w:val="20"/>
            </w:rPr>
          </w:pPr>
          <w:r w:rsidRPr="00C63811">
            <w:rPr>
              <w:rFonts w:ascii="Tahoma" w:hAnsi="Tahoma" w:cs="Tahoma"/>
              <w:b/>
              <w:sz w:val="20"/>
            </w:rPr>
            <w:fldChar w:fldCharType="end"/>
          </w:r>
          <w:r w:rsidR="00346B6D" w:rsidRPr="00C63811">
            <w:rPr>
              <w:rFonts w:ascii="Tahoma" w:hAnsi="Tahoma" w:cs="Tahoma"/>
              <w:b/>
              <w:sz w:val="20"/>
            </w:rPr>
            <w:t>The ACT OF ENGAGEMENT</w:t>
          </w:r>
          <w:r w:rsidR="00346B6D" w:rsidRPr="00C63811">
            <w:rPr>
              <w:rFonts w:ascii="Tahoma" w:hAnsi="Tahoma" w:cs="Tahoma"/>
              <w:sz w:val="20"/>
            </w:rPr>
            <w:t xml:space="preserve"> </w:t>
          </w:r>
          <w:r w:rsidR="00110F96" w:rsidRPr="00C63811">
            <w:rPr>
              <w:rFonts w:ascii="Tahoma" w:hAnsi="Tahoma" w:cs="Tahoma"/>
              <w:b/>
              <w:sz w:val="20"/>
            </w:rPr>
            <w:t>(See Document attached)</w:t>
          </w:r>
          <w:r w:rsidR="00110F96" w:rsidRPr="00C63811">
            <w:rPr>
              <w:rFonts w:ascii="Tahoma" w:hAnsi="Tahoma" w:cs="Tahoma"/>
              <w:sz w:val="20"/>
            </w:rPr>
            <w:t xml:space="preserve"> </w:t>
          </w:r>
          <w:r w:rsidR="00346B6D" w:rsidRPr="00C63811">
            <w:rPr>
              <w:rFonts w:ascii="Tahoma" w:hAnsi="Tahoma" w:cs="Tahoma"/>
              <w:sz w:val="20"/>
            </w:rPr>
            <w:t>is the document formalising the consent of</w:t>
          </w:r>
          <w:r w:rsidR="00B231A2" w:rsidRPr="00C63811">
            <w:rPr>
              <w:rFonts w:ascii="Tahoma" w:hAnsi="Tahoma" w:cs="Tahoma"/>
              <w:sz w:val="20"/>
            </w:rPr>
            <w:t xml:space="preserve"> the Parties to be bound by the LEGAL CONDITIONS, which are </w:t>
          </w:r>
          <w:r w:rsidR="00534ED3" w:rsidRPr="00C63811">
            <w:rPr>
              <w:rFonts w:ascii="Tahoma" w:hAnsi="Tahoma" w:cs="Tahoma"/>
              <w:sz w:val="20"/>
            </w:rPr>
            <w:t xml:space="preserve">the legal provisions which will be applicable between the Council of Europe and the selected </w:t>
          </w:r>
          <w:r w:rsidR="002253E5" w:rsidRPr="00C63811">
            <w:rPr>
              <w:rFonts w:ascii="Tahoma" w:hAnsi="Tahoma" w:cs="Tahoma"/>
              <w:sz w:val="20"/>
            </w:rPr>
            <w:t>Providers</w:t>
          </w:r>
          <w:r w:rsidR="00534ED3" w:rsidRPr="00C63811">
            <w:rPr>
              <w:rFonts w:ascii="Tahoma" w:hAnsi="Tahoma" w:cs="Tahoma"/>
              <w:sz w:val="20"/>
            </w:rPr>
            <w:t>.</w:t>
          </w:r>
          <w:r w:rsidR="00B231A2" w:rsidRPr="00C63811">
            <w:rPr>
              <w:rFonts w:ascii="Tahoma" w:hAnsi="Tahoma" w:cs="Tahoma"/>
              <w:sz w:val="20"/>
            </w:rPr>
            <w:t xml:space="preserve"> It also contains </w:t>
          </w:r>
          <w:r w:rsidR="00B231A2" w:rsidRPr="00C63811">
            <w:rPr>
              <w:rFonts w:ascii="Tahoma" w:hAnsi="Tahoma" w:cs="Tahoma"/>
              <w:bCs/>
              <w:sz w:val="20"/>
            </w:rPr>
            <w:t>t</w:t>
          </w:r>
          <w:r w:rsidR="00534ED3" w:rsidRPr="00C63811">
            <w:rPr>
              <w:rFonts w:ascii="Tahoma" w:hAnsi="Tahoma" w:cs="Tahoma"/>
              <w:bCs/>
              <w:sz w:val="20"/>
            </w:rPr>
            <w:t xml:space="preserve">he </w:t>
          </w:r>
          <w:r w:rsidR="00666C85" w:rsidRPr="00C63811">
            <w:rPr>
              <w:rFonts w:ascii="Tahoma" w:hAnsi="Tahoma" w:cs="Tahoma"/>
              <w:bCs/>
              <w:sz w:val="20"/>
            </w:rPr>
            <w:t>TABLE OF FEES</w:t>
          </w:r>
          <w:r w:rsidR="00B231A2" w:rsidRPr="00C63811">
            <w:rPr>
              <w:rFonts w:ascii="Tahoma" w:hAnsi="Tahoma" w:cs="Tahoma"/>
              <w:bCs/>
              <w:sz w:val="20"/>
            </w:rPr>
            <w:t>, which</w:t>
          </w:r>
          <w:r w:rsidR="00666C85" w:rsidRPr="00C63811">
            <w:rPr>
              <w:rFonts w:ascii="Tahoma" w:hAnsi="Tahoma" w:cs="Tahoma"/>
              <w:bCs/>
              <w:sz w:val="20"/>
            </w:rPr>
            <w:t xml:space="preserve"> </w:t>
          </w:r>
          <w:r w:rsidR="00110F96" w:rsidRPr="00C63811">
            <w:rPr>
              <w:rFonts w:ascii="Tahoma" w:eastAsia="Calibri" w:hAnsi="Tahoma" w:cs="Tahoma"/>
              <w:bCs/>
              <w:sz w:val="20"/>
              <w:lang w:val="en-US"/>
            </w:rPr>
            <w:t>indicates the applicable fees, throughout the duration of the contract.</w:t>
          </w:r>
        </w:p>
      </w:sdtContent>
    </w:sdt>
    <w:p w14:paraId="3D171E69" w14:textId="03225883" w:rsidR="00E11A69" w:rsidRPr="00C63811" w:rsidRDefault="00E11A69" w:rsidP="0036473E">
      <w:pPr>
        <w:spacing w:after="0"/>
        <w:rPr>
          <w:rFonts w:ascii="Tahoma" w:eastAsia="Calibri" w:hAnsi="Tahoma" w:cs="Tahoma"/>
          <w:bCs/>
          <w:noProof/>
          <w:sz w:val="20"/>
          <w:lang w:val="en-US"/>
        </w:rPr>
      </w:pPr>
    </w:p>
    <w:p w14:paraId="05FE09FB" w14:textId="77777777" w:rsidR="00021236" w:rsidRPr="00C63811" w:rsidRDefault="00D1727B" w:rsidP="0036473E">
      <w:pPr>
        <w:spacing w:after="0"/>
        <w:ind w:left="284"/>
        <w:rPr>
          <w:rFonts w:ascii="Tahoma" w:eastAsia="Calibri" w:hAnsi="Tahoma" w:cs="Tahoma"/>
          <w:bCs/>
          <w:noProof/>
          <w:sz w:val="20"/>
          <w:lang w:val="en-US"/>
        </w:r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70528" behindDoc="0" locked="0" layoutInCell="1" allowOverlap="1" wp14:anchorId="05FE0AD7" wp14:editId="701DAE7E">
                <wp:simplePos x="0" y="0"/>
                <wp:positionH relativeFrom="column">
                  <wp:posOffset>0</wp:posOffset>
                </wp:positionH>
                <wp:positionV relativeFrom="paragraph">
                  <wp:posOffset>114714</wp:posOffset>
                </wp:positionV>
                <wp:extent cx="5753100" cy="2035534"/>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203553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 xml:space="preserve">as from the date of signature of each </w:t>
                            </w:r>
                            <w:proofErr w:type="gramStart"/>
                            <w:r w:rsidRPr="00442139">
                              <w:rPr>
                                <w:rFonts w:ascii="Tahoma" w:hAnsi="Tahoma" w:cs="Tahoma"/>
                                <w:bCs/>
                                <w:color w:val="000000" w:themeColor="text1"/>
                                <w:kern w:val="36"/>
                                <w:sz w:val="20"/>
                                <w:lang w:val="en-US"/>
                              </w:rPr>
                              <w:t>Order, unless</w:t>
                            </w:r>
                            <w:proofErr w:type="gramEnd"/>
                            <w:r w:rsidRPr="00442139">
                              <w:rPr>
                                <w:rFonts w:ascii="Tahoma" w:hAnsi="Tahoma" w:cs="Tahoma"/>
                                <w:bCs/>
                                <w:color w:val="000000" w:themeColor="text1"/>
                                <w:kern w:val="36"/>
                                <w:sz w:val="20"/>
                                <w:lang w:val="en-US"/>
                              </w:rPr>
                              <w:t xml:space="preserve">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05pt;width:453pt;height:160.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3NaQIAAAMFAAAOAAAAZHJzL2Uyb0RvYy54bWysVNtu2zAMfR+wfxD0vtpO4rUL6hRBgg4D&#10;srZAO/RZkaXYgCRqkhI7+/pRsptetgHDsBeZFCleDg99edVrRQ7C+RZMRYuznBJhONSt2VX028P1&#10;hwtKfGCmZgqMqOhReHq1eP/usrNzMYEGVC0cwSDGzztb0SYEO88yzxuhmT8DKwwaJTjNAqpul9WO&#10;dRhdq2yS5x+zDlxtHXDhPd6uByNdpPhSCh5upfQiEFVRrC2k06VzG89sccnmO8ds0/KxDPYPVWjW&#10;Gkx6CrVmgZG9a38JpVvuwIMMZxx0BlK2XKQesJsif9PNfcOsSL0gON6eYPL/Lyy/OdzbO4cwdNbP&#10;PYqxi146Hb9YH+kTWMcTWKIPhONleV5Oixwx5Wib5NOynM4inNnzc+t8+CxAkyhU1OE0EkjssPFh&#10;cH1yidk8qLa+bpVKSmSAWClHDgxnt90V6ana669QD3cXZY75hziJMNE9FfAqkjKkq+i0OC+xVoYc&#10;k4oFFLWtK+rNjhKmdkheHlxK8erxKe6fy4hV/EUZsdM1880QKCUZa1cmNiwSW0dgnocRpdBv+3FC&#10;W6iPd444GJjsLb9uMfCG+XDHHFIXB4LrGG7xkAqwcRglShpwP353H/2RUWilpMNVQFS+75kTlKgv&#10;Brn2qZjN4u4kZVaeT1BxLy3blxaz1yvAiRW4+JYnMfoH9SRKB/oRt3YZs6KJGY65K4ozGcRVGBYU&#10;t56L5TI54bZYFjbm3vIYOgIWAX3oH5mzI78CUvMGnpaGzd/QbPCNLw0s9wFkmzgYAR5QRepEBTct&#10;kWj8K8RVfqknr+d/1+InAAAA//8DAFBLAwQUAAYACAAAACEAqkv/8NwAAAAHAQAADwAAAGRycy9k&#10;b3ducmV2LnhtbEyPQUvDQBCF74L/YRnBm900hRpjNqVUCiIqNNr7NDsmwexsyG7b+O8dT/b43hve&#10;+6ZYTa5XJxpD59nAfJaAIq697bgx8PmxvctAhYhssfdMBn4owKq8viowt/7MOzpVsVFSwiFHA22M&#10;Q651qFtyGGZ+IJbsy48Oo8ix0XbEs5S7XqdJstQOO5aFFgfatFR/V0dnQO/tGl/fdi/bqdng/r1K&#10;n584Neb2Zlo/goo0xf9j+MMXdCiF6eCPbIPqDcgjUdxsDkrSh2QpxsHAYpHdgy4Lfclf/gIAAP//&#10;AwBQSwECLQAUAAYACAAAACEAtoM4kv4AAADhAQAAEwAAAAAAAAAAAAAAAAAAAAAAW0NvbnRlbnRf&#10;VHlwZXNdLnhtbFBLAQItABQABgAIAAAAIQA4/SH/1gAAAJQBAAALAAAAAAAAAAAAAAAAAC8BAABf&#10;cmVscy8ucmVsc1BLAQItABQABgAIAAAAIQBVIB3NaQIAAAMFAAAOAAAAAAAAAAAAAAAAAC4CAABk&#10;cnMvZTJvRG9jLnhtbFBLAQItABQABgAIAAAAIQCqS//w3AAAAAcBAAAPAAAAAAAAAAAAAAAAAMME&#10;AABkcnMvZG93bnJldi54bWxQSwUGAAAAAAQABADzAAAAzAUAAAAA&#10;" fillcolor="#d8d8d8 [2732]" strokecolor="#7f7f7f [1612]" strokeweight=".25p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 xml:space="preserve">as from the date of signature of each </w:t>
                      </w:r>
                      <w:proofErr w:type="gramStart"/>
                      <w:r w:rsidRPr="00442139">
                        <w:rPr>
                          <w:rFonts w:ascii="Tahoma" w:hAnsi="Tahoma" w:cs="Tahoma"/>
                          <w:bCs/>
                          <w:color w:val="000000" w:themeColor="text1"/>
                          <w:kern w:val="36"/>
                          <w:sz w:val="20"/>
                          <w:lang w:val="en-US"/>
                        </w:rPr>
                        <w:t>Order, unless</w:t>
                      </w:r>
                      <w:proofErr w:type="gramEnd"/>
                      <w:r w:rsidRPr="00442139">
                        <w:rPr>
                          <w:rFonts w:ascii="Tahoma" w:hAnsi="Tahoma" w:cs="Tahoma"/>
                          <w:bCs/>
                          <w:color w:val="000000" w:themeColor="text1"/>
                          <w:kern w:val="36"/>
                          <w:sz w:val="20"/>
                          <w:lang w:val="en-US"/>
                        </w:rPr>
                        <w:t xml:space="preserve">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C63811" w:rsidRDefault="00021236" w:rsidP="0036473E">
      <w:pPr>
        <w:spacing w:after="0"/>
        <w:ind w:left="284"/>
        <w:rPr>
          <w:rFonts w:ascii="Tahoma" w:eastAsia="Calibri" w:hAnsi="Tahoma" w:cs="Tahoma"/>
          <w:bCs/>
          <w:noProof/>
          <w:sz w:val="20"/>
          <w:lang w:val="en-US"/>
        </w:rPr>
      </w:pPr>
    </w:p>
    <w:p w14:paraId="05FE09FD" w14:textId="25D91168" w:rsidR="00021236" w:rsidRPr="00C63811" w:rsidRDefault="00FB2C52" w:rsidP="0036473E">
      <w:pPr>
        <w:spacing w:after="0"/>
        <w:ind w:left="284"/>
        <w:rPr>
          <w:rFonts w:ascii="Tahoma" w:eastAsia="Calibri" w:hAnsi="Tahoma" w:cs="Tahoma"/>
          <w:bCs/>
          <w:noProof/>
          <w:sz w:val="20"/>
          <w:lang w:val="en-US"/>
        </w:rPr>
        <w:sectPr w:rsidR="00021236" w:rsidRPr="00C63811" w:rsidSect="00D968F9">
          <w:headerReference w:type="default" r:id="rId13"/>
          <w:pgSz w:w="11907" w:h="16839" w:code="9"/>
          <w:pgMar w:top="993" w:right="1440" w:bottom="1440" w:left="1440" w:header="708" w:footer="708" w:gutter="0"/>
          <w:cols w:space="708"/>
          <w:docGrid w:linePitch="360"/>
        </w:sect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66432" behindDoc="0" locked="0" layoutInCell="1" allowOverlap="1" wp14:anchorId="05FE0AD9" wp14:editId="4A507CFD">
                <wp:simplePos x="0" y="0"/>
                <wp:positionH relativeFrom="column">
                  <wp:posOffset>0</wp:posOffset>
                </wp:positionH>
                <wp:positionV relativeFrom="paragraph">
                  <wp:posOffset>1917533</wp:posOffset>
                </wp:positionV>
                <wp:extent cx="5753100" cy="1884073"/>
                <wp:effectExtent l="0" t="0" r="19050" b="20955"/>
                <wp:wrapNone/>
                <wp:docPr id="1" name="Rectangle 1"/>
                <wp:cNvGraphicFramePr/>
                <a:graphic xmlns:a="http://schemas.openxmlformats.org/drawingml/2006/main">
                  <a:graphicData uri="http://schemas.microsoft.com/office/word/2010/wordprocessingShape">
                    <wps:wsp>
                      <wps:cNvSpPr/>
                      <wps:spPr>
                        <a:xfrm>
                          <a:off x="0" y="0"/>
                          <a:ext cx="5753100" cy="18840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7C46533B"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925DBD">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51pt;width:453pt;height:14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SbawIAAAwFAAAOAAAAZHJzL2Uyb0RvYy54bWysVN9r2zAQfh/sfxB6X2y3yZKFOiW0ZAyy&#10;NtCOPiuyFBsknSYpsbO/fifZTdpugzH2It/pTvfju+98dd1pRQ7C+QZMSYtRTokwHKrG7Er67XH1&#10;YUaJD8xUTIERJT0KT68X799dtXYuLqAGVQlHMIjx89aWtA7BzrPM81po5kdghUGjBKdZQNXtssqx&#10;FqNrlV3k+cesBVdZB1x4j7e3vZEuUnwpBQ/3UnoRiCop1hbS6dK5jWe2uGLznWO2bvhQBvuHKjRr&#10;DCY9hbplgZG9a34JpRvuwIMMIw46AykbLlIP2E2Rv+nmoWZWpF4QHG9PMPn/F5bfHR7sxiEMrfVz&#10;j2LsopNOxy/WR7oE1vEElugC4Xg5mU4uixwx5WgrZrNxPr2McGbn59b58FmAJlEoqcNpJJDYYe1D&#10;7/rsErN5UE21apRKSmSAuFGOHBjObrsr0lO111+h6u9mkxzz93ESYaJ7KuBVJGVIW9LLYjrBWhly&#10;TCoWUNS2Kqk3O0qY2iF5eXApxavHp7h/LiNW8RdlxE5vma/7QCnJULsysWGR2DoAcx5GlEK37UiD&#10;1RbxRbzZQnXcOOKgJ7S3fNVg/DXzYcMcMhjnglsZ7vGQCrB/GCRKanA/fncf/ZFYaKWkxY1AcL7v&#10;mROUqC8GKfepGI/jCiVlPJleoOJeWrYvLWavbwAHV+D+W57E6B/Usygd6Cdc3mXMiiZmOObuxzAo&#10;N6HfVFx/LpbL5IZrY1lYmwfLY/CIXET2sXtizg5EC8jRO3jeHjZ/w7feN740sNwHkE0i4xlX5FBU&#10;cOUSm4bfQ9zpl3ryOv/EFj8BAAD//wMAUEsDBBQABgAIAAAAIQBEP49/4AAAAAgBAAAPAAAAZHJz&#10;L2Rvd25yZXYueG1sTI9PSwMxEMXvgt8hjOBF2qQt/bPrzhYpKIIUtPXiLd3E3aXJZNmk7eqndzzp&#10;7Q3v8eb3ivXgnTjbPraBECZjBcJSFUxLNcL7/nG0AhGTJqNdIIvwZSOsy+urQucmXOjNnnepFlxC&#10;MdcITUpdLmWsGut1HIfOEnufofc68dnX0vT6wuXeyalSC+l1S/yh0Z3dNLY67k4eYTOfPW1fnd+q&#10;4wfdvUyee8q+l4i3N8PDPYhkh/QXhl98RoeSmQ7hRCYKh8BDEsJMTVmwnakFiwPCPFstQZaF/D+g&#10;/AEAAP//AwBQSwECLQAUAAYACAAAACEAtoM4kv4AAADhAQAAEwAAAAAAAAAAAAAAAAAAAAAAW0Nv&#10;bnRlbnRfVHlwZXNdLnhtbFBLAQItABQABgAIAAAAIQA4/SH/1gAAAJQBAAALAAAAAAAAAAAAAAAA&#10;AC8BAABfcmVscy8ucmVsc1BLAQItABQABgAIAAAAIQCQPiSbawIAAAwFAAAOAAAAAAAAAAAAAAAA&#10;AC4CAABkcnMvZTJvRG9jLnhtbFBLAQItABQABgAIAAAAIQBEP49/4AAAAAgBAAAPAAAAAAAAAAAA&#10;AAAAAMUEAABkcnMvZG93bnJldi54bWxQSwUGAAAAAAQABADzAAAA0gUAAAAA&#10;" fillcolor="#d8d8d8 [2732]" strokecolor="#7f7f7f [1612]" strokeweight=".25p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7C46533B"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925DBD">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C63811" w:rsidRDefault="0038265B" w:rsidP="0036473E">
      <w:pPr>
        <w:spacing w:after="0"/>
        <w:jc w:val="center"/>
        <w:outlineLvl w:val="0"/>
        <w:rPr>
          <w:rFonts w:ascii="Tahoma" w:eastAsia="Times New Roman" w:hAnsi="Tahoma" w:cs="Tahoma"/>
          <w:b/>
          <w:bCs/>
          <w:kern w:val="36"/>
          <w:sz w:val="28"/>
          <w:szCs w:val="36"/>
          <w:lang w:val="en-US"/>
        </w:rPr>
      </w:pPr>
      <w:bookmarkStart w:id="4" w:name="_Toc445392375"/>
      <w:r w:rsidRPr="00C63811">
        <w:rPr>
          <w:rFonts w:ascii="Tahoma" w:eastAsia="Times New Roman" w:hAnsi="Tahoma" w:cs="Tahoma"/>
          <w:b/>
          <w:bCs/>
          <w:kern w:val="36"/>
          <w:sz w:val="28"/>
          <w:szCs w:val="36"/>
          <w:lang w:val="en-US"/>
        </w:rPr>
        <w:lastRenderedPageBreak/>
        <w:t>PART I –</w:t>
      </w:r>
      <w:bookmarkEnd w:id="4"/>
      <w:r w:rsidR="00110F96" w:rsidRPr="00C63811">
        <w:rPr>
          <w:rFonts w:ascii="Tahoma" w:eastAsia="Times New Roman" w:hAnsi="Tahoma" w:cs="Tahoma"/>
          <w:b/>
          <w:bCs/>
          <w:kern w:val="36"/>
          <w:sz w:val="28"/>
          <w:szCs w:val="36"/>
          <w:lang w:val="en-US"/>
        </w:rPr>
        <w:t>TERMS OF REFERENCE</w:t>
      </w:r>
    </w:p>
    <w:p w14:paraId="50EFF5D5" w14:textId="77777777" w:rsidR="008D3354" w:rsidRPr="00C63811" w:rsidRDefault="008D3354" w:rsidP="0036473E">
      <w:pPr>
        <w:spacing w:after="0"/>
        <w:jc w:val="center"/>
        <w:outlineLvl w:val="0"/>
        <w:rPr>
          <w:rFonts w:ascii="Tahoma" w:eastAsia="Times New Roman" w:hAnsi="Tahoma" w:cs="Tahoma"/>
          <w:b/>
          <w:bCs/>
          <w:kern w:val="36"/>
          <w:sz w:val="14"/>
          <w:szCs w:val="16"/>
          <w:lang w:val="en-US"/>
        </w:rPr>
      </w:pPr>
    </w:p>
    <w:p w14:paraId="05FE09FF" w14:textId="77777777" w:rsidR="0038265B" w:rsidRPr="00C63811" w:rsidRDefault="0038265B" w:rsidP="0036473E">
      <w:pPr>
        <w:tabs>
          <w:tab w:val="center" w:pos="4680"/>
          <w:tab w:val="right" w:pos="9360"/>
        </w:tabs>
        <w:spacing w:after="0"/>
        <w:jc w:val="center"/>
        <w:rPr>
          <w:rFonts w:ascii="Tahoma" w:eastAsia="Calibri" w:hAnsi="Tahoma" w:cs="Tahoma"/>
          <w:b/>
          <w:szCs w:val="28"/>
        </w:rPr>
      </w:pPr>
      <w:r w:rsidRPr="00C63811">
        <w:rPr>
          <w:rFonts w:ascii="Tahoma" w:eastAsia="Calibri" w:hAnsi="Tahoma" w:cs="Tahoma"/>
          <w:b/>
          <w:szCs w:val="28"/>
        </w:rPr>
        <w:t>CALL FOR TENDERS</w:t>
      </w:r>
    </w:p>
    <w:p w14:paraId="000814D4" w14:textId="77777777" w:rsidR="00E75222" w:rsidRPr="00E75222" w:rsidRDefault="00A55BAC" w:rsidP="0036473E">
      <w:pPr>
        <w:tabs>
          <w:tab w:val="center" w:pos="4680"/>
          <w:tab w:val="right" w:pos="9360"/>
        </w:tabs>
        <w:spacing w:after="0"/>
        <w:jc w:val="center"/>
        <w:rPr>
          <w:rFonts w:ascii="Tahoma" w:eastAsia="Calibri" w:hAnsi="Tahoma" w:cs="Tahoma"/>
          <w:b/>
          <w:caps/>
          <w:sz w:val="20"/>
          <w:szCs w:val="24"/>
        </w:rPr>
      </w:pPr>
      <w:r w:rsidRPr="00C63811">
        <w:rPr>
          <w:rFonts w:ascii="Tahoma" w:eastAsia="Calibri" w:hAnsi="Tahoma" w:cs="Tahoma"/>
          <w:b/>
          <w:caps/>
          <w:sz w:val="20"/>
          <w:szCs w:val="24"/>
        </w:rPr>
        <w:t>for the provi</w:t>
      </w:r>
      <w:r w:rsidR="00EF02ED" w:rsidRPr="00C63811">
        <w:rPr>
          <w:rFonts w:ascii="Tahoma" w:eastAsia="Calibri" w:hAnsi="Tahoma" w:cs="Tahoma"/>
          <w:b/>
          <w:caps/>
          <w:sz w:val="20"/>
          <w:szCs w:val="24"/>
        </w:rPr>
        <w:t xml:space="preserve">sion of </w:t>
      </w:r>
      <w:r w:rsidR="00E75222" w:rsidRPr="00E75222">
        <w:rPr>
          <w:rFonts w:ascii="Tahoma" w:eastAsia="Calibri" w:hAnsi="Tahoma" w:cs="Tahoma"/>
          <w:b/>
          <w:caps/>
          <w:sz w:val="20"/>
          <w:szCs w:val="24"/>
        </w:rPr>
        <w:t xml:space="preserve">CONSULTANCY SERVICES </w:t>
      </w:r>
    </w:p>
    <w:p w14:paraId="5113B1DA" w14:textId="77777777" w:rsidR="00E75222" w:rsidRPr="00E75222" w:rsidRDefault="00E75222" w:rsidP="0036473E">
      <w:pPr>
        <w:tabs>
          <w:tab w:val="center" w:pos="4680"/>
          <w:tab w:val="right" w:pos="9360"/>
        </w:tabs>
        <w:spacing w:after="0"/>
        <w:jc w:val="center"/>
        <w:rPr>
          <w:rFonts w:ascii="Tahoma" w:eastAsia="Calibri" w:hAnsi="Tahoma" w:cs="Tahoma"/>
          <w:b/>
          <w:caps/>
          <w:sz w:val="20"/>
          <w:szCs w:val="24"/>
        </w:rPr>
      </w:pPr>
      <w:r w:rsidRPr="00E75222">
        <w:rPr>
          <w:rFonts w:ascii="Tahoma" w:eastAsia="Calibri" w:hAnsi="Tahoma" w:cs="Tahoma"/>
          <w:b/>
          <w:caps/>
          <w:sz w:val="20"/>
          <w:szCs w:val="24"/>
        </w:rPr>
        <w:t xml:space="preserve">IN THE FIELD OF FREEDOM OF EXPRESSION AND THE MEDIA </w:t>
      </w:r>
    </w:p>
    <w:p w14:paraId="05FE0A01" w14:textId="7B9AD1CF" w:rsidR="00806205" w:rsidRPr="00C63811" w:rsidRDefault="00E75222" w:rsidP="0036473E">
      <w:pPr>
        <w:tabs>
          <w:tab w:val="center" w:pos="4680"/>
          <w:tab w:val="right" w:pos="9360"/>
        </w:tabs>
        <w:spacing w:after="0"/>
        <w:jc w:val="center"/>
        <w:rPr>
          <w:rFonts w:ascii="Tahoma" w:eastAsia="Calibri" w:hAnsi="Tahoma" w:cs="Tahoma"/>
          <w:b/>
          <w:caps/>
          <w:sz w:val="12"/>
          <w:szCs w:val="16"/>
        </w:rPr>
      </w:pPr>
      <w:r w:rsidRPr="00E75222">
        <w:rPr>
          <w:rFonts w:ascii="Tahoma" w:eastAsia="Calibri" w:hAnsi="Tahoma" w:cs="Tahoma"/>
          <w:b/>
          <w:caps/>
          <w:sz w:val="20"/>
          <w:szCs w:val="24"/>
        </w:rPr>
        <w:t>IN THE WESTERN BALKANS</w:t>
      </w:r>
    </w:p>
    <w:p w14:paraId="05FE0A02" w14:textId="07007470" w:rsidR="00806205" w:rsidRPr="00C63811" w:rsidRDefault="00D5617A" w:rsidP="0036473E">
      <w:pPr>
        <w:tabs>
          <w:tab w:val="center" w:pos="4680"/>
          <w:tab w:val="right" w:pos="9360"/>
        </w:tabs>
        <w:spacing w:after="0"/>
        <w:jc w:val="center"/>
        <w:rPr>
          <w:rFonts w:ascii="Tahoma" w:eastAsia="Calibri" w:hAnsi="Tahoma" w:cs="Tahoma"/>
          <w:b/>
          <w:caps/>
          <w:szCs w:val="28"/>
        </w:rPr>
      </w:pPr>
      <w:r w:rsidRPr="00E93F41">
        <w:rPr>
          <w:rFonts w:ascii="Tahoma" w:eastAsia="Calibri" w:hAnsi="Tahoma" w:cs="Tahoma"/>
          <w:b/>
          <w:caps/>
          <w:szCs w:val="28"/>
        </w:rPr>
        <w:t>20</w:t>
      </w:r>
      <w:r w:rsidR="00E75222" w:rsidRPr="00E93F41">
        <w:rPr>
          <w:rFonts w:ascii="Tahoma" w:eastAsia="Calibri" w:hAnsi="Tahoma" w:cs="Tahoma"/>
          <w:b/>
          <w:caps/>
          <w:szCs w:val="28"/>
        </w:rPr>
        <w:t>23</w:t>
      </w:r>
      <w:r w:rsidR="00806205" w:rsidRPr="00E93F41">
        <w:rPr>
          <w:rFonts w:ascii="Tahoma" w:eastAsia="Calibri" w:hAnsi="Tahoma" w:cs="Tahoma"/>
          <w:b/>
          <w:caps/>
          <w:szCs w:val="28"/>
        </w:rPr>
        <w:t>/AO/</w:t>
      </w:r>
      <w:r w:rsidR="00192184" w:rsidRPr="00192184">
        <w:rPr>
          <w:rFonts w:ascii="Tahoma" w:eastAsia="Calibri" w:hAnsi="Tahoma" w:cs="Tahoma"/>
          <w:b/>
          <w:caps/>
          <w:szCs w:val="28"/>
        </w:rPr>
        <w:t>90</w:t>
      </w:r>
    </w:p>
    <w:p w14:paraId="05FE0A03" w14:textId="77777777" w:rsidR="00806205" w:rsidRPr="00C63811" w:rsidRDefault="00806205" w:rsidP="0036473E">
      <w:pPr>
        <w:tabs>
          <w:tab w:val="center" w:pos="4680"/>
          <w:tab w:val="right" w:pos="9360"/>
        </w:tabs>
        <w:spacing w:after="0"/>
        <w:jc w:val="center"/>
        <w:rPr>
          <w:rFonts w:ascii="Tahoma" w:eastAsia="Calibri" w:hAnsi="Tahoma" w:cs="Tahoma"/>
          <w:b/>
          <w:caps/>
          <w:sz w:val="14"/>
          <w:szCs w:val="16"/>
        </w:rPr>
      </w:pPr>
    </w:p>
    <w:p w14:paraId="2476CE9F" w14:textId="77777777" w:rsidR="00DA531D" w:rsidRPr="006C1714" w:rsidRDefault="00DA531D" w:rsidP="0036473E">
      <w:pPr>
        <w:numPr>
          <w:ilvl w:val="0"/>
          <w:numId w:val="8"/>
        </w:numPr>
        <w:spacing w:after="0"/>
        <w:ind w:left="284" w:hanging="284"/>
        <w:contextualSpacing/>
        <w:jc w:val="both"/>
        <w:rPr>
          <w:rFonts w:ascii="Tahoma" w:eastAsia="Times New Roman" w:hAnsi="Tahoma" w:cs="Tahoma"/>
          <w:b/>
          <w:caps/>
          <w:sz w:val="20"/>
          <w:szCs w:val="20"/>
        </w:rPr>
      </w:pPr>
      <w:r w:rsidRPr="00C63811">
        <w:rPr>
          <w:rFonts w:ascii="Tahoma" w:eastAsia="Times New Roman" w:hAnsi="Tahoma" w:cs="Tahoma"/>
          <w:b/>
          <w:caps/>
          <w:sz w:val="20"/>
          <w:szCs w:val="24"/>
        </w:rPr>
        <w:t xml:space="preserve">Background </w:t>
      </w:r>
    </w:p>
    <w:p w14:paraId="54C4E1EB" w14:textId="3ECDC00A" w:rsidR="009A21E5" w:rsidRDefault="009A21E5" w:rsidP="0036473E">
      <w:pPr>
        <w:spacing w:before="120" w:after="0"/>
        <w:jc w:val="both"/>
        <w:rPr>
          <w:rFonts w:ascii="Tahoma" w:eastAsia="Times New Roman" w:hAnsi="Tahoma" w:cs="Tahoma"/>
          <w:color w:val="000000" w:themeColor="text1"/>
          <w:sz w:val="20"/>
          <w:szCs w:val="20"/>
          <w:lang w:eastAsia="en-GB"/>
        </w:rPr>
      </w:pPr>
      <w:bookmarkStart w:id="5" w:name="_Hlk118465264"/>
      <w:r>
        <w:rPr>
          <w:rFonts w:ascii="Tahoma" w:eastAsia="Times New Roman" w:hAnsi="Tahoma" w:cs="Tahoma"/>
          <w:color w:val="000000" w:themeColor="text1"/>
          <w:sz w:val="20"/>
          <w:szCs w:val="20"/>
          <w:lang w:eastAsia="en-GB"/>
        </w:rPr>
        <w:t xml:space="preserve">In the framework of the </w:t>
      </w:r>
      <w:r w:rsidRPr="00DD6A08">
        <w:rPr>
          <w:rFonts w:ascii="Tahoma" w:eastAsia="Times New Roman" w:hAnsi="Tahoma" w:cs="Tahoma"/>
          <w:color w:val="000000" w:themeColor="text1"/>
          <w:sz w:val="20"/>
          <w:szCs w:val="20"/>
          <w:lang w:eastAsia="en-GB"/>
        </w:rPr>
        <w:t>European Union/Council of Europe “Horizontal Facility for the Western Balkans and Türkiye” (Horizontal Facility III)</w:t>
      </w:r>
      <w:r>
        <w:rPr>
          <w:rFonts w:ascii="Tahoma" w:eastAsia="Times New Roman" w:hAnsi="Tahoma" w:cs="Tahoma"/>
          <w:color w:val="000000" w:themeColor="text1"/>
          <w:sz w:val="20"/>
          <w:szCs w:val="20"/>
          <w:lang w:eastAsia="en-GB"/>
        </w:rPr>
        <w:t>,</w:t>
      </w:r>
      <w:r w:rsidRPr="00DD6A08">
        <w:rPr>
          <w:rFonts w:ascii="Tahoma" w:eastAsia="Times New Roman" w:hAnsi="Tahoma" w:cs="Tahoma"/>
          <w:color w:val="000000" w:themeColor="text1"/>
          <w:sz w:val="20"/>
          <w:szCs w:val="20"/>
          <w:lang w:eastAsia="en-GB"/>
        </w:rPr>
        <w:t xml:space="preserve"> </w:t>
      </w:r>
      <w:r>
        <w:rPr>
          <w:rFonts w:ascii="Tahoma" w:eastAsia="Times New Roman" w:hAnsi="Tahoma" w:cs="Tahoma"/>
          <w:color w:val="000000" w:themeColor="text1"/>
          <w:sz w:val="20"/>
          <w:szCs w:val="20"/>
          <w:lang w:eastAsia="en-GB"/>
        </w:rPr>
        <w:t>t</w:t>
      </w:r>
      <w:r w:rsidRPr="009F7E49">
        <w:rPr>
          <w:rFonts w:ascii="Tahoma" w:eastAsia="Times New Roman" w:hAnsi="Tahoma" w:cs="Tahoma"/>
          <w:color w:val="000000" w:themeColor="text1"/>
          <w:sz w:val="20"/>
          <w:szCs w:val="20"/>
          <w:lang w:eastAsia="en-GB"/>
        </w:rPr>
        <w:t xml:space="preserve">he Council of Europe is currently implementing </w:t>
      </w:r>
      <w:r>
        <w:rPr>
          <w:rFonts w:ascii="Tahoma" w:eastAsia="Times New Roman" w:hAnsi="Tahoma" w:cs="Tahoma"/>
          <w:color w:val="000000" w:themeColor="text1"/>
          <w:sz w:val="20"/>
          <w:szCs w:val="20"/>
          <w:lang w:eastAsia="en-GB"/>
        </w:rPr>
        <w:t xml:space="preserve">seven actions (in </w:t>
      </w:r>
      <w:r w:rsidRPr="00DD6A08">
        <w:rPr>
          <w:rFonts w:ascii="Tahoma" w:eastAsia="Times New Roman" w:hAnsi="Tahoma" w:cs="Tahoma"/>
          <w:color w:val="000000" w:themeColor="text1"/>
          <w:sz w:val="20"/>
          <w:szCs w:val="20"/>
          <w:lang w:eastAsia="en-GB"/>
        </w:rPr>
        <w:t>Albania, Bosnia and Herzegovina, Kosovo</w:t>
      </w:r>
      <w:r w:rsidR="00A82FF7" w:rsidRPr="00A82FF7">
        <w:rPr>
          <w:rFonts w:ascii="Tahoma" w:eastAsia="Times New Roman" w:hAnsi="Tahoma" w:cs="Tahoma"/>
          <w:color w:val="000000" w:themeColor="text1"/>
          <w:sz w:val="20"/>
          <w:szCs w:val="20"/>
          <w:vertAlign w:val="superscript"/>
          <w:lang w:eastAsia="en-GB"/>
        </w:rPr>
        <w:sym w:font="Symbol" w:char="F02A"/>
      </w:r>
      <w:r w:rsidRPr="00DD6A08">
        <w:rPr>
          <w:rFonts w:ascii="Tahoma" w:eastAsia="Times New Roman" w:hAnsi="Tahoma" w:cs="Tahoma"/>
          <w:color w:val="000000" w:themeColor="text1"/>
          <w:sz w:val="20"/>
          <w:szCs w:val="20"/>
          <w:lang w:eastAsia="en-GB"/>
        </w:rPr>
        <w:t>, Montenegro, North Macedonia, Serbia</w:t>
      </w:r>
      <w:r>
        <w:rPr>
          <w:rFonts w:ascii="Tahoma" w:eastAsia="Times New Roman" w:hAnsi="Tahoma" w:cs="Tahoma"/>
          <w:color w:val="000000" w:themeColor="text1"/>
          <w:sz w:val="20"/>
          <w:szCs w:val="20"/>
          <w:lang w:eastAsia="en-GB"/>
        </w:rPr>
        <w:t xml:space="preserve"> – hereinafter “actions’ Beneficiaries” - and regional) on “Protecting freedom of expression and of the Media” (PRO-FREX)</w:t>
      </w:r>
      <w:r w:rsidRPr="009F7E49">
        <w:rPr>
          <w:rFonts w:ascii="Tahoma" w:eastAsia="Times New Roman" w:hAnsi="Tahoma" w:cs="Tahoma"/>
          <w:color w:val="000000" w:themeColor="text1"/>
          <w:sz w:val="20"/>
          <w:szCs w:val="20"/>
          <w:lang w:eastAsia="en-GB"/>
        </w:rPr>
        <w:t xml:space="preserve">. </w:t>
      </w:r>
      <w:bookmarkStart w:id="6" w:name="_Hlk119333279"/>
      <w:bookmarkEnd w:id="5"/>
    </w:p>
    <w:p w14:paraId="201BD88D" w14:textId="67370BDA" w:rsidR="009A21E5" w:rsidRDefault="009A21E5" w:rsidP="0036473E">
      <w:pPr>
        <w:spacing w:before="120" w:after="0"/>
        <w:jc w:val="both"/>
        <w:rPr>
          <w:rFonts w:ascii="Tahoma" w:eastAsia="Times New Roman" w:hAnsi="Tahoma" w:cs="Tahoma"/>
          <w:color w:val="000000" w:themeColor="text1"/>
          <w:sz w:val="20"/>
          <w:szCs w:val="20"/>
          <w:lang w:eastAsia="en-GB"/>
        </w:rPr>
      </w:pPr>
      <w:r>
        <w:rPr>
          <w:rFonts w:ascii="Tahoma" w:eastAsia="Times New Roman" w:hAnsi="Tahoma" w:cs="Tahoma"/>
          <w:color w:val="000000" w:themeColor="text1"/>
          <w:sz w:val="20"/>
          <w:szCs w:val="20"/>
          <w:lang w:eastAsia="en-GB"/>
        </w:rPr>
        <w:t>The actions aim at strengthening the capacities of key domestic institutions and actors (including, relevant governmental structures/ministries, independent authorities in the field of media, access to information and data protection, judiciary and legal professionals, public service media and other media outlets, and CSOs in the field of journalism and media) in implementing European standards on freedom of expression and freedom of the media.</w:t>
      </w:r>
      <w:bookmarkEnd w:id="6"/>
    </w:p>
    <w:p w14:paraId="674F6D71" w14:textId="309D62D6" w:rsidR="009A21E5" w:rsidRPr="009F7E49" w:rsidRDefault="009A21E5" w:rsidP="0036473E">
      <w:pPr>
        <w:spacing w:before="120" w:after="0"/>
        <w:jc w:val="both"/>
        <w:rPr>
          <w:rFonts w:ascii="Tahoma" w:eastAsia="Times New Roman" w:hAnsi="Tahoma" w:cs="Tahoma"/>
          <w:color w:val="000000" w:themeColor="text1"/>
          <w:sz w:val="20"/>
          <w:szCs w:val="20"/>
          <w:lang w:eastAsia="en-GB"/>
        </w:rPr>
      </w:pPr>
      <w:r w:rsidRPr="009F7E49">
        <w:rPr>
          <w:rFonts w:ascii="Tahoma" w:eastAsia="Times New Roman" w:hAnsi="Tahoma" w:cs="Tahoma"/>
          <w:color w:val="161616"/>
          <w:sz w:val="20"/>
          <w:szCs w:val="20"/>
          <w:lang w:eastAsia="en-GB"/>
        </w:rPr>
        <w:t>The activities foreseen under the project</w:t>
      </w:r>
      <w:r>
        <w:rPr>
          <w:rFonts w:ascii="Tahoma" w:eastAsia="Times New Roman" w:hAnsi="Tahoma" w:cs="Tahoma"/>
          <w:color w:val="161616"/>
          <w:sz w:val="20"/>
          <w:szCs w:val="20"/>
          <w:lang w:eastAsia="en-GB"/>
        </w:rPr>
        <w:t>, in the subject areas indicated above,</w:t>
      </w:r>
      <w:r w:rsidRPr="009F7E49">
        <w:rPr>
          <w:rFonts w:ascii="Tahoma" w:eastAsia="Times New Roman" w:hAnsi="Tahoma" w:cs="Tahoma"/>
          <w:color w:val="161616"/>
          <w:sz w:val="20"/>
          <w:szCs w:val="20"/>
          <w:lang w:eastAsia="en-GB"/>
        </w:rPr>
        <w:t xml:space="preserve"> </w:t>
      </w:r>
      <w:r>
        <w:rPr>
          <w:rFonts w:ascii="Tahoma" w:eastAsia="Times New Roman" w:hAnsi="Tahoma" w:cs="Tahoma"/>
          <w:color w:val="161616"/>
          <w:sz w:val="20"/>
          <w:szCs w:val="20"/>
          <w:lang w:eastAsia="en-GB"/>
        </w:rPr>
        <w:t>include</w:t>
      </w:r>
      <w:r w:rsidRPr="009F7E49">
        <w:rPr>
          <w:rFonts w:ascii="Tahoma" w:eastAsia="Times New Roman" w:hAnsi="Tahoma" w:cs="Tahoma"/>
          <w:color w:val="161616"/>
          <w:sz w:val="20"/>
          <w:szCs w:val="20"/>
          <w:lang w:eastAsia="en-GB"/>
        </w:rPr>
        <w:t xml:space="preserve"> </w:t>
      </w:r>
      <w:r>
        <w:rPr>
          <w:rFonts w:ascii="Tahoma" w:eastAsia="Times New Roman" w:hAnsi="Tahoma" w:cs="Tahoma"/>
          <w:color w:val="161616"/>
          <w:sz w:val="20"/>
          <w:szCs w:val="20"/>
          <w:lang w:eastAsia="en-GB"/>
        </w:rPr>
        <w:t xml:space="preserve">technical assistance and advice on legislative and policy review, institutional capacity building and human capacity development, as well as </w:t>
      </w:r>
      <w:r w:rsidRPr="009F7E49">
        <w:rPr>
          <w:rFonts w:ascii="Tahoma" w:eastAsia="Times New Roman" w:hAnsi="Tahoma" w:cs="Tahoma"/>
          <w:color w:val="161616"/>
          <w:sz w:val="20"/>
          <w:szCs w:val="20"/>
          <w:lang w:eastAsia="en-GB"/>
        </w:rPr>
        <w:t>awareness-raising</w:t>
      </w:r>
      <w:r>
        <w:rPr>
          <w:rFonts w:ascii="Tahoma" w:eastAsia="Times New Roman" w:hAnsi="Tahoma" w:cs="Tahoma"/>
          <w:color w:val="161616"/>
          <w:sz w:val="20"/>
          <w:szCs w:val="20"/>
          <w:lang w:eastAsia="en-GB"/>
        </w:rPr>
        <w:t>.</w:t>
      </w:r>
    </w:p>
    <w:p w14:paraId="03A6B2E7" w14:textId="63D4D1D9" w:rsidR="00F1561A" w:rsidRDefault="00F1561A" w:rsidP="0036473E">
      <w:pPr>
        <w:spacing w:before="120" w:after="0"/>
        <w:jc w:val="both"/>
        <w:rPr>
          <w:rFonts w:ascii="Tahoma" w:eastAsia="Calibri" w:hAnsi="Tahoma" w:cs="Tahoma"/>
          <w:sz w:val="20"/>
          <w:szCs w:val="20"/>
        </w:rPr>
      </w:pPr>
      <w:r w:rsidRPr="00F1561A">
        <w:rPr>
          <w:rFonts w:ascii="Tahoma" w:eastAsia="Calibri" w:hAnsi="Tahoma" w:cs="Tahoma"/>
          <w:sz w:val="20"/>
          <w:szCs w:val="20"/>
        </w:rPr>
        <w:t xml:space="preserve">This </w:t>
      </w:r>
      <w:r>
        <w:rPr>
          <w:rFonts w:ascii="Tahoma" w:eastAsia="Calibri" w:hAnsi="Tahoma" w:cs="Tahoma"/>
          <w:sz w:val="20"/>
          <w:szCs w:val="20"/>
        </w:rPr>
        <w:t xml:space="preserve">framework contract </w:t>
      </w:r>
      <w:r w:rsidRPr="00F1561A">
        <w:rPr>
          <w:rFonts w:ascii="Tahoma" w:eastAsia="Calibri" w:hAnsi="Tahoma" w:cs="Tahoma"/>
          <w:sz w:val="20"/>
          <w:szCs w:val="20"/>
        </w:rPr>
        <w:t xml:space="preserve">is </w:t>
      </w:r>
      <w:r>
        <w:rPr>
          <w:rFonts w:ascii="Tahoma" w:eastAsia="Calibri" w:hAnsi="Tahoma" w:cs="Tahoma"/>
          <w:sz w:val="20"/>
          <w:szCs w:val="20"/>
        </w:rPr>
        <w:t xml:space="preserve">foreseen </w:t>
      </w:r>
      <w:r w:rsidR="009A21E5" w:rsidRPr="009A21E5">
        <w:rPr>
          <w:rFonts w:ascii="Tahoma" w:eastAsia="Calibri" w:hAnsi="Tahoma" w:cs="Tahoma"/>
          <w:sz w:val="20"/>
          <w:szCs w:val="20"/>
        </w:rPr>
        <w:t xml:space="preserve">to cover consultancy services to be provided until 31 </w:t>
      </w:r>
      <w:r w:rsidR="009A21E5">
        <w:rPr>
          <w:rFonts w:ascii="Tahoma" w:eastAsia="Calibri" w:hAnsi="Tahoma" w:cs="Tahoma"/>
          <w:sz w:val="20"/>
          <w:szCs w:val="20"/>
        </w:rPr>
        <w:t>December</w:t>
      </w:r>
      <w:r w:rsidR="009A21E5" w:rsidRPr="009A21E5">
        <w:rPr>
          <w:rFonts w:ascii="Tahoma" w:eastAsia="Calibri" w:hAnsi="Tahoma" w:cs="Tahoma"/>
          <w:sz w:val="20"/>
          <w:szCs w:val="20"/>
        </w:rPr>
        <w:t xml:space="preserve"> 202</w:t>
      </w:r>
      <w:r w:rsidR="009A21E5">
        <w:rPr>
          <w:rFonts w:ascii="Tahoma" w:eastAsia="Calibri" w:hAnsi="Tahoma" w:cs="Tahoma"/>
          <w:sz w:val="20"/>
          <w:szCs w:val="20"/>
        </w:rPr>
        <w:t>6</w:t>
      </w:r>
      <w:r w:rsidR="009A21E5" w:rsidRPr="009A21E5">
        <w:rPr>
          <w:rFonts w:ascii="Tahoma" w:eastAsia="Calibri" w:hAnsi="Tahoma" w:cs="Tahoma"/>
          <w:sz w:val="20"/>
          <w:szCs w:val="20"/>
        </w:rPr>
        <w:t xml:space="preserve">. </w:t>
      </w:r>
      <w:r w:rsidR="00E27A30">
        <w:rPr>
          <w:rFonts w:ascii="Tahoma" w:eastAsia="Calibri" w:hAnsi="Tahoma" w:cs="Tahoma"/>
          <w:sz w:val="20"/>
          <w:szCs w:val="20"/>
        </w:rPr>
        <w:t>The contract may</w:t>
      </w:r>
      <w:r w:rsidRPr="00F1561A">
        <w:rPr>
          <w:rFonts w:ascii="Tahoma" w:eastAsia="Calibri" w:hAnsi="Tahoma" w:cs="Tahoma"/>
          <w:sz w:val="20"/>
          <w:szCs w:val="20"/>
        </w:rPr>
        <w:t xml:space="preserve"> be tacitly renewed for a further term of one year, and shall renew each year thereafter, unless either party notifies the other in writing of its intention to terminate the contract at the latest </w:t>
      </w:r>
      <w:r>
        <w:rPr>
          <w:rFonts w:ascii="Tahoma" w:eastAsia="Calibri" w:hAnsi="Tahoma" w:cs="Tahoma"/>
          <w:sz w:val="20"/>
          <w:szCs w:val="20"/>
        </w:rPr>
        <w:t>three</w:t>
      </w:r>
      <w:r w:rsidRPr="00F1561A">
        <w:rPr>
          <w:rFonts w:ascii="Tahoma" w:eastAsia="Calibri" w:hAnsi="Tahoma" w:cs="Tahoma"/>
          <w:sz w:val="20"/>
          <w:szCs w:val="20"/>
        </w:rPr>
        <w:t xml:space="preserve"> months before the renewal date. The contract shall not be renewed beyond </w:t>
      </w:r>
      <w:r>
        <w:rPr>
          <w:rFonts w:ascii="Tahoma" w:eastAsia="Calibri" w:hAnsi="Tahoma" w:cs="Tahoma"/>
          <w:sz w:val="20"/>
          <w:szCs w:val="20"/>
        </w:rPr>
        <w:t>31 December 2028</w:t>
      </w:r>
      <w:r w:rsidRPr="00F1561A">
        <w:rPr>
          <w:rFonts w:ascii="Tahoma" w:eastAsia="Calibri" w:hAnsi="Tahoma" w:cs="Tahoma"/>
          <w:sz w:val="20"/>
          <w:szCs w:val="20"/>
        </w:rPr>
        <w:t xml:space="preserve"> and shall end on this date unless either party has already validly terminated the contract.</w:t>
      </w:r>
    </w:p>
    <w:p w14:paraId="3AE3DC20" w14:textId="2FA6BCC8" w:rsidR="00965FA0" w:rsidRDefault="00965FA0" w:rsidP="0036473E">
      <w:pPr>
        <w:spacing w:before="120" w:after="0"/>
        <w:jc w:val="both"/>
        <w:rPr>
          <w:rFonts w:ascii="Tahoma" w:eastAsia="Calibri" w:hAnsi="Tahoma" w:cs="Tahoma"/>
          <w:sz w:val="20"/>
          <w:szCs w:val="20"/>
        </w:rPr>
      </w:pPr>
      <w:r w:rsidRPr="006C1714">
        <w:rPr>
          <w:rFonts w:ascii="Tahoma" w:eastAsia="Calibri" w:hAnsi="Tahoma" w:cs="Tahoma"/>
          <w:sz w:val="20"/>
          <w:szCs w:val="20"/>
        </w:rPr>
        <w:t xml:space="preserve">This Contract is currently estimated to cover up to </w:t>
      </w:r>
      <w:r w:rsidR="00310366">
        <w:rPr>
          <w:rFonts w:ascii="Tahoma" w:eastAsia="Calibri" w:hAnsi="Tahoma" w:cs="Tahoma"/>
          <w:sz w:val="20"/>
          <w:szCs w:val="20"/>
        </w:rPr>
        <w:t>200 activities</w:t>
      </w:r>
      <w:r w:rsidRPr="006C1714">
        <w:rPr>
          <w:rFonts w:ascii="Tahoma" w:eastAsia="Calibri" w:hAnsi="Tahoma" w:cs="Tahoma"/>
          <w:sz w:val="20"/>
          <w:szCs w:val="20"/>
        </w:rPr>
        <w:t xml:space="preserve">, </w:t>
      </w:r>
      <w:r w:rsidR="00771CB2">
        <w:rPr>
          <w:rFonts w:ascii="Tahoma" w:eastAsia="Calibri" w:hAnsi="Tahoma" w:cs="Tahoma"/>
          <w:sz w:val="20"/>
          <w:szCs w:val="20"/>
        </w:rPr>
        <w:t xml:space="preserve">actions, </w:t>
      </w:r>
      <w:r w:rsidR="00A82FF7">
        <w:rPr>
          <w:rFonts w:ascii="Tahoma" w:eastAsia="Calibri" w:hAnsi="Tahoma" w:cs="Tahoma"/>
          <w:sz w:val="20"/>
          <w:szCs w:val="20"/>
        </w:rPr>
        <w:t xml:space="preserve">and </w:t>
      </w:r>
      <w:r w:rsidR="00771CB2">
        <w:rPr>
          <w:rFonts w:ascii="Tahoma" w:eastAsia="Calibri" w:hAnsi="Tahoma" w:cs="Tahoma"/>
          <w:sz w:val="20"/>
          <w:szCs w:val="20"/>
        </w:rPr>
        <w:t xml:space="preserve">interventions until </w:t>
      </w:r>
      <w:r w:rsidR="00310366">
        <w:rPr>
          <w:rFonts w:ascii="Tahoma" w:eastAsia="Calibri" w:hAnsi="Tahoma" w:cs="Tahoma"/>
          <w:sz w:val="20"/>
          <w:szCs w:val="20"/>
        </w:rPr>
        <w:t>31 December 2026</w:t>
      </w:r>
      <w:r w:rsidRPr="006C1714">
        <w:rPr>
          <w:rFonts w:ascii="Tahoma" w:eastAsia="Calibri" w:hAnsi="Tahoma" w:cs="Tahoma"/>
          <w:sz w:val="20"/>
          <w:szCs w:val="20"/>
        </w:rPr>
        <w:t>.</w:t>
      </w:r>
      <w:r w:rsidRPr="006C1714">
        <w:rPr>
          <w:rFonts w:ascii="Tahoma" w:eastAsia="Calibri" w:hAnsi="Tahoma" w:cs="Tahoma"/>
          <w:sz w:val="20"/>
          <w:szCs w:val="20"/>
          <w:lang w:val="en-US"/>
        </w:rPr>
        <w:t xml:space="preserve"> </w:t>
      </w:r>
      <w:r w:rsidRPr="006C1714">
        <w:rPr>
          <w:rFonts w:ascii="Tahoma" w:eastAsia="Calibri" w:hAnsi="Tahoma" w:cs="Tahoma"/>
          <w:sz w:val="20"/>
          <w:szCs w:val="20"/>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0A845D19" w14:textId="14174C60" w:rsidR="00995A3F" w:rsidRDefault="003206CF" w:rsidP="0036473E">
      <w:pPr>
        <w:spacing w:before="120" w:after="0"/>
        <w:jc w:val="both"/>
        <w:rPr>
          <w:rFonts w:ascii="Tahoma" w:eastAsia="Times New Roman" w:hAnsi="Tahoma" w:cs="Tahoma"/>
          <w:b/>
          <w:caps/>
          <w:sz w:val="20"/>
          <w:szCs w:val="20"/>
        </w:rPr>
      </w:pPr>
      <w:r w:rsidRPr="00940161">
        <w:rPr>
          <w:rFonts w:ascii="Tahoma" w:hAnsi="Tahoma" w:cs="Tahoma"/>
          <w:sz w:val="20"/>
          <w:szCs w:val="20"/>
        </w:rPr>
        <w:t>For information purposes only,</w:t>
      </w:r>
      <w:r w:rsidR="00DC2D3C" w:rsidRPr="00940161">
        <w:rPr>
          <w:rFonts w:ascii="Tahoma" w:hAnsi="Tahoma" w:cs="Tahoma"/>
          <w:sz w:val="20"/>
          <w:szCs w:val="20"/>
        </w:rPr>
        <w:t xml:space="preserve"> the total budget of the </w:t>
      </w:r>
      <w:r w:rsidR="007D59D1" w:rsidRPr="00940161">
        <w:rPr>
          <w:rFonts w:ascii="Tahoma" w:hAnsi="Tahoma" w:cs="Tahoma"/>
          <w:sz w:val="20"/>
          <w:szCs w:val="20"/>
        </w:rPr>
        <w:t>project</w:t>
      </w:r>
      <w:r w:rsidR="00E75222" w:rsidRPr="00940161">
        <w:rPr>
          <w:rFonts w:ascii="Tahoma" w:hAnsi="Tahoma" w:cs="Tahoma"/>
          <w:sz w:val="20"/>
          <w:szCs w:val="20"/>
        </w:rPr>
        <w:t>s</w:t>
      </w:r>
      <w:r w:rsidR="00771CB2" w:rsidRPr="00940161">
        <w:rPr>
          <w:rFonts w:ascii="Tahoma" w:hAnsi="Tahoma" w:cs="Tahoma"/>
          <w:sz w:val="20"/>
          <w:szCs w:val="20"/>
        </w:rPr>
        <w:t xml:space="preserve"> concerned </w:t>
      </w:r>
      <w:r w:rsidRPr="00940161">
        <w:rPr>
          <w:rFonts w:ascii="Tahoma" w:hAnsi="Tahoma" w:cs="Tahoma"/>
          <w:sz w:val="20"/>
          <w:szCs w:val="20"/>
        </w:rPr>
        <w:t>amounts to</w:t>
      </w:r>
      <w:r w:rsidR="003E24E2" w:rsidRPr="00940161">
        <w:rPr>
          <w:rFonts w:ascii="Tahoma" w:hAnsi="Tahoma" w:cs="Tahoma"/>
          <w:sz w:val="20"/>
          <w:szCs w:val="20"/>
        </w:rPr>
        <w:t xml:space="preserve"> </w:t>
      </w:r>
      <w:r w:rsidR="00E75222" w:rsidRPr="00940161">
        <w:rPr>
          <w:rFonts w:ascii="Tahoma" w:hAnsi="Tahoma" w:cs="Tahoma"/>
          <w:sz w:val="20"/>
          <w:szCs w:val="20"/>
        </w:rPr>
        <w:t>4.000.000 Euros</w:t>
      </w:r>
      <w:r w:rsidRPr="00940161">
        <w:rPr>
          <w:rFonts w:ascii="Tahoma" w:hAnsi="Tahoma" w:cs="Tahoma"/>
          <w:sz w:val="20"/>
          <w:szCs w:val="20"/>
        </w:rPr>
        <w:t xml:space="preserve"> and the total amount of the </w:t>
      </w:r>
      <w:r w:rsidR="002A1770" w:rsidRPr="00940161">
        <w:rPr>
          <w:rFonts w:ascii="Tahoma" w:hAnsi="Tahoma" w:cs="Tahoma"/>
          <w:sz w:val="20"/>
          <w:szCs w:val="20"/>
        </w:rPr>
        <w:t xml:space="preserve">object of </w:t>
      </w:r>
      <w:r w:rsidR="00717141" w:rsidRPr="00940161">
        <w:rPr>
          <w:rFonts w:ascii="Tahoma" w:hAnsi="Tahoma" w:cs="Tahoma"/>
          <w:sz w:val="20"/>
          <w:szCs w:val="20"/>
        </w:rPr>
        <w:t xml:space="preserve">the </w:t>
      </w:r>
      <w:r w:rsidR="002A1770" w:rsidRPr="00940161">
        <w:rPr>
          <w:rFonts w:ascii="Tahoma" w:hAnsi="Tahoma" w:cs="Tahoma"/>
          <w:sz w:val="20"/>
          <w:szCs w:val="20"/>
        </w:rPr>
        <w:t>present tender</w:t>
      </w:r>
      <w:r w:rsidRPr="00940161">
        <w:rPr>
          <w:rFonts w:ascii="Tahoma" w:hAnsi="Tahoma" w:cs="Tahoma"/>
          <w:sz w:val="20"/>
          <w:szCs w:val="20"/>
        </w:rPr>
        <w:t xml:space="preserve"> should in principle not exceed </w:t>
      </w:r>
      <w:r w:rsidR="00A6025A">
        <w:rPr>
          <w:rFonts w:ascii="Tahoma" w:hAnsi="Tahoma" w:cs="Tahoma"/>
          <w:sz w:val="20"/>
          <w:szCs w:val="20"/>
        </w:rPr>
        <w:t>6</w:t>
      </w:r>
      <w:r w:rsidR="00310366" w:rsidRPr="00940161">
        <w:rPr>
          <w:rFonts w:ascii="Tahoma" w:hAnsi="Tahoma" w:cs="Tahoma"/>
          <w:sz w:val="20"/>
          <w:szCs w:val="20"/>
        </w:rPr>
        <w:t>00.000</w:t>
      </w:r>
      <w:r w:rsidRPr="00940161">
        <w:rPr>
          <w:rFonts w:ascii="Tahoma" w:hAnsi="Tahoma" w:cs="Tahoma"/>
          <w:sz w:val="20"/>
          <w:szCs w:val="20"/>
        </w:rPr>
        <w:t xml:space="preserve"> Euros for the whole duration of the </w:t>
      </w:r>
      <w:r w:rsidR="007D59D1" w:rsidRPr="00940161">
        <w:rPr>
          <w:rFonts w:ascii="Tahoma" w:hAnsi="Tahoma" w:cs="Tahoma"/>
          <w:sz w:val="20"/>
          <w:szCs w:val="20"/>
        </w:rPr>
        <w:t>F</w:t>
      </w:r>
      <w:r w:rsidR="00A018C1" w:rsidRPr="00940161">
        <w:rPr>
          <w:rFonts w:ascii="Tahoma" w:hAnsi="Tahoma" w:cs="Tahoma"/>
          <w:sz w:val="20"/>
          <w:szCs w:val="20"/>
        </w:rPr>
        <w:t>ramework C</w:t>
      </w:r>
      <w:r w:rsidRPr="00940161">
        <w:rPr>
          <w:rFonts w:ascii="Tahoma" w:hAnsi="Tahoma" w:cs="Tahoma"/>
          <w:sz w:val="20"/>
          <w:szCs w:val="20"/>
        </w:rPr>
        <w:t>ontract. This information does not constitute any sort of contractual commitment or obligation on the part of the Council of Europe.</w:t>
      </w:r>
      <w:r w:rsidRPr="006C1714">
        <w:rPr>
          <w:rFonts w:ascii="Tahoma" w:eastAsia="Times New Roman" w:hAnsi="Tahoma" w:cs="Tahoma"/>
          <w:b/>
          <w:caps/>
          <w:sz w:val="20"/>
          <w:szCs w:val="20"/>
        </w:rPr>
        <w:t xml:space="preserve"> </w:t>
      </w:r>
    </w:p>
    <w:p w14:paraId="588070EA" w14:textId="0761026D" w:rsidR="00A6025A" w:rsidRPr="00A6025A" w:rsidRDefault="00A6025A" w:rsidP="0036473E">
      <w:pPr>
        <w:spacing w:before="120" w:after="0"/>
        <w:jc w:val="both"/>
        <w:rPr>
          <w:rFonts w:ascii="Tahoma" w:eastAsia="Times New Roman" w:hAnsi="Tahoma" w:cs="Tahoma"/>
          <w:bCs/>
          <w:caps/>
          <w:sz w:val="20"/>
          <w:szCs w:val="20"/>
        </w:rPr>
      </w:pPr>
      <w:r w:rsidRPr="00A6025A">
        <w:rPr>
          <w:rFonts w:ascii="Tahoma" w:eastAsia="Times New Roman" w:hAnsi="Tahoma" w:cs="Tahoma"/>
          <w:bCs/>
          <w:sz w:val="20"/>
          <w:szCs w:val="20"/>
        </w:rPr>
        <w:t xml:space="preserve">Although the implementation of this international call will be administered by the </w:t>
      </w:r>
      <w:r>
        <w:rPr>
          <w:rFonts w:ascii="Tahoma" w:eastAsia="Times New Roman" w:hAnsi="Tahoma" w:cs="Tahoma"/>
          <w:bCs/>
          <w:sz w:val="20"/>
          <w:szCs w:val="20"/>
        </w:rPr>
        <w:t>D</w:t>
      </w:r>
      <w:r w:rsidRPr="00A6025A">
        <w:rPr>
          <w:rFonts w:ascii="Tahoma" w:eastAsia="Times New Roman" w:hAnsi="Tahoma" w:cs="Tahoma"/>
          <w:bCs/>
          <w:sz w:val="20"/>
          <w:szCs w:val="20"/>
        </w:rPr>
        <w:t xml:space="preserve">ivision for </w:t>
      </w:r>
      <w:r>
        <w:rPr>
          <w:rFonts w:ascii="Tahoma" w:eastAsia="Times New Roman" w:hAnsi="Tahoma" w:cs="Tahoma"/>
          <w:bCs/>
          <w:sz w:val="20"/>
          <w:szCs w:val="20"/>
        </w:rPr>
        <w:t>C</w:t>
      </w:r>
      <w:r w:rsidRPr="00A6025A">
        <w:rPr>
          <w:rFonts w:ascii="Tahoma" w:eastAsia="Times New Roman" w:hAnsi="Tahoma" w:cs="Tahoma"/>
          <w:bCs/>
          <w:sz w:val="20"/>
          <w:szCs w:val="20"/>
        </w:rPr>
        <w:t xml:space="preserve">ooperation on freedom of expression, the actual framework contract will be used by all relevant entities of the </w:t>
      </w:r>
      <w:r>
        <w:rPr>
          <w:rFonts w:ascii="Tahoma" w:eastAsia="Times New Roman" w:hAnsi="Tahoma" w:cs="Tahoma"/>
          <w:bCs/>
          <w:sz w:val="20"/>
          <w:szCs w:val="20"/>
        </w:rPr>
        <w:t>C</w:t>
      </w:r>
      <w:r w:rsidRPr="00A6025A">
        <w:rPr>
          <w:rFonts w:ascii="Tahoma" w:eastAsia="Times New Roman" w:hAnsi="Tahoma" w:cs="Tahoma"/>
          <w:bCs/>
          <w:sz w:val="20"/>
          <w:szCs w:val="20"/>
        </w:rPr>
        <w:t xml:space="preserve">ouncil of </w:t>
      </w:r>
      <w:r>
        <w:rPr>
          <w:rFonts w:ascii="Tahoma" w:eastAsia="Times New Roman" w:hAnsi="Tahoma" w:cs="Tahoma"/>
          <w:bCs/>
          <w:sz w:val="20"/>
          <w:szCs w:val="20"/>
        </w:rPr>
        <w:t>E</w:t>
      </w:r>
      <w:r w:rsidRPr="00A6025A">
        <w:rPr>
          <w:rFonts w:ascii="Tahoma" w:eastAsia="Times New Roman" w:hAnsi="Tahoma" w:cs="Tahoma"/>
          <w:bCs/>
          <w:sz w:val="20"/>
          <w:szCs w:val="20"/>
        </w:rPr>
        <w:t>urope which will be implementing activities in the areas of freedom of expression. To this end, the division for cooperation on freedom of expression will create a</w:t>
      </w:r>
      <w:r w:rsidR="00664114">
        <w:rPr>
          <w:rFonts w:ascii="Tahoma" w:eastAsia="Times New Roman" w:hAnsi="Tahoma" w:cs="Tahoma"/>
          <w:bCs/>
          <w:sz w:val="20"/>
          <w:szCs w:val="20"/>
        </w:rPr>
        <w:t xml:space="preserve"> pool of consultants</w:t>
      </w:r>
      <w:r w:rsidRPr="00A6025A">
        <w:rPr>
          <w:rFonts w:ascii="Tahoma" w:eastAsia="Times New Roman" w:hAnsi="Tahoma" w:cs="Tahoma"/>
          <w:bCs/>
          <w:sz w:val="20"/>
          <w:szCs w:val="20"/>
        </w:rPr>
        <w:t xml:space="preserve"> that can be used by the whole </w:t>
      </w:r>
      <w:r w:rsidR="00664114">
        <w:rPr>
          <w:rFonts w:ascii="Tahoma" w:eastAsia="Times New Roman" w:hAnsi="Tahoma" w:cs="Tahoma"/>
          <w:bCs/>
          <w:sz w:val="20"/>
          <w:szCs w:val="20"/>
        </w:rPr>
        <w:t>O</w:t>
      </w:r>
      <w:r w:rsidRPr="00A6025A">
        <w:rPr>
          <w:rFonts w:ascii="Tahoma" w:eastAsia="Times New Roman" w:hAnsi="Tahoma" w:cs="Tahoma"/>
          <w:bCs/>
          <w:sz w:val="20"/>
          <w:szCs w:val="20"/>
        </w:rPr>
        <w:t>rganisation.</w:t>
      </w:r>
      <w:r w:rsidR="00664114">
        <w:rPr>
          <w:rFonts w:ascii="Tahoma" w:eastAsia="Times New Roman" w:hAnsi="Tahoma" w:cs="Tahoma"/>
          <w:bCs/>
          <w:sz w:val="20"/>
          <w:szCs w:val="20"/>
        </w:rPr>
        <w:t xml:space="preserve"> T</w:t>
      </w:r>
      <w:r w:rsidR="00664114" w:rsidRPr="00664114">
        <w:rPr>
          <w:rFonts w:ascii="Tahoma" w:eastAsia="Times New Roman" w:hAnsi="Tahoma" w:cs="Tahoma"/>
          <w:bCs/>
          <w:sz w:val="20"/>
          <w:szCs w:val="20"/>
        </w:rPr>
        <w:t>he present tendering procedure aims to select Providers to support the implementation of the Council of Europe co-operation programmes as well as any other activity organi</w:t>
      </w:r>
      <w:r w:rsidR="00C11821">
        <w:rPr>
          <w:rFonts w:ascii="Tahoma" w:eastAsia="Times New Roman" w:hAnsi="Tahoma" w:cs="Tahoma"/>
          <w:bCs/>
          <w:sz w:val="20"/>
          <w:szCs w:val="20"/>
        </w:rPr>
        <w:t>s</w:t>
      </w:r>
      <w:r w:rsidR="00664114" w:rsidRPr="00664114">
        <w:rPr>
          <w:rFonts w:ascii="Tahoma" w:eastAsia="Times New Roman" w:hAnsi="Tahoma" w:cs="Tahoma"/>
          <w:bCs/>
          <w:sz w:val="20"/>
          <w:szCs w:val="20"/>
        </w:rPr>
        <w:t>ed by the Council of Europe in the implementation of its programme of activities</w:t>
      </w:r>
      <w:r w:rsidR="00664114">
        <w:rPr>
          <w:rFonts w:ascii="Tahoma" w:eastAsia="Times New Roman" w:hAnsi="Tahoma" w:cs="Tahoma"/>
          <w:bCs/>
          <w:sz w:val="20"/>
          <w:szCs w:val="20"/>
        </w:rPr>
        <w:t xml:space="preserve"> in </w:t>
      </w:r>
      <w:r w:rsidR="00C11821" w:rsidRPr="00DD6A08">
        <w:rPr>
          <w:rFonts w:ascii="Tahoma" w:eastAsia="Times New Roman" w:hAnsi="Tahoma" w:cs="Tahoma"/>
          <w:color w:val="000000" w:themeColor="text1"/>
          <w:sz w:val="20"/>
          <w:szCs w:val="20"/>
          <w:lang w:eastAsia="en-GB"/>
        </w:rPr>
        <w:t>Albania, Bosnia and Herzegovina, Kosovo</w:t>
      </w:r>
      <w:r w:rsidR="00A82FF7" w:rsidRPr="00A82FF7">
        <w:rPr>
          <w:rFonts w:ascii="Tahoma" w:eastAsia="Times New Roman" w:hAnsi="Tahoma" w:cs="Tahoma"/>
          <w:color w:val="000000" w:themeColor="text1"/>
          <w:sz w:val="20"/>
          <w:szCs w:val="20"/>
          <w:vertAlign w:val="superscript"/>
          <w:lang w:eastAsia="en-GB"/>
        </w:rPr>
        <w:sym w:font="Symbol" w:char="F02A"/>
      </w:r>
      <w:r w:rsidR="00C11821" w:rsidRPr="00DD6A08">
        <w:rPr>
          <w:rFonts w:ascii="Tahoma" w:eastAsia="Times New Roman" w:hAnsi="Tahoma" w:cs="Tahoma"/>
          <w:color w:val="000000" w:themeColor="text1"/>
          <w:sz w:val="20"/>
          <w:szCs w:val="20"/>
          <w:lang w:eastAsia="en-GB"/>
        </w:rPr>
        <w:t>, Montenegro, North Macedonia, Serbia</w:t>
      </w:r>
      <w:r w:rsidR="00664114">
        <w:rPr>
          <w:rFonts w:ascii="Tahoma" w:eastAsia="Times New Roman" w:hAnsi="Tahoma" w:cs="Tahoma"/>
          <w:bCs/>
          <w:sz w:val="20"/>
          <w:szCs w:val="20"/>
        </w:rPr>
        <w:t>.</w:t>
      </w:r>
    </w:p>
    <w:p w14:paraId="12F4350B" w14:textId="2A0F88B1" w:rsidR="00995A3F" w:rsidRPr="006C1714" w:rsidRDefault="00995A3F" w:rsidP="0036473E">
      <w:pPr>
        <w:numPr>
          <w:ilvl w:val="0"/>
          <w:numId w:val="8"/>
        </w:numPr>
        <w:spacing w:before="120" w:after="0"/>
        <w:ind w:left="284" w:hanging="284"/>
        <w:jc w:val="both"/>
        <w:rPr>
          <w:rFonts w:ascii="Tahoma" w:eastAsia="Times New Roman" w:hAnsi="Tahoma" w:cs="Tahoma"/>
          <w:b/>
          <w:caps/>
          <w:sz w:val="20"/>
          <w:szCs w:val="20"/>
        </w:rPr>
      </w:pPr>
      <w:r w:rsidRPr="006C1714">
        <w:rPr>
          <w:rFonts w:ascii="Tahoma" w:eastAsia="Times New Roman" w:hAnsi="Tahoma" w:cs="Tahoma"/>
          <w:b/>
          <w:caps/>
          <w:sz w:val="20"/>
          <w:szCs w:val="20"/>
        </w:rPr>
        <w:t>LOTS</w:t>
      </w:r>
    </w:p>
    <w:p w14:paraId="55AFF3A6" w14:textId="1BCD87AB" w:rsidR="009A21E5" w:rsidRDefault="009A21E5" w:rsidP="0036473E">
      <w:pPr>
        <w:spacing w:before="120" w:after="0"/>
        <w:jc w:val="both"/>
        <w:rPr>
          <w:rFonts w:ascii="Tahoma" w:eastAsia="Times New Roman" w:hAnsi="Tahoma" w:cs="Tahoma"/>
          <w:color w:val="000000" w:themeColor="text1"/>
          <w:sz w:val="20"/>
          <w:szCs w:val="20"/>
          <w:lang w:eastAsia="en-GB"/>
        </w:rPr>
      </w:pPr>
      <w:r>
        <w:rPr>
          <w:rFonts w:ascii="Tahoma" w:eastAsia="Times New Roman" w:hAnsi="Tahoma" w:cs="Tahoma"/>
          <w:color w:val="000000" w:themeColor="text1"/>
          <w:sz w:val="20"/>
          <w:szCs w:val="20"/>
          <w:lang w:eastAsia="en-GB"/>
        </w:rPr>
        <w:t xml:space="preserve">The PRO-FREX actions aim at strengthening the capacities of key domestic institutions and actors (including, relevant governmental structures/ministries, independent authorities in the field of media, access to information and data protection, judiciary and legal professionals, public service media and </w:t>
      </w:r>
      <w:r>
        <w:rPr>
          <w:rFonts w:ascii="Tahoma" w:eastAsia="Times New Roman" w:hAnsi="Tahoma" w:cs="Tahoma"/>
          <w:color w:val="000000" w:themeColor="text1"/>
          <w:sz w:val="20"/>
          <w:szCs w:val="20"/>
          <w:lang w:eastAsia="en-GB"/>
        </w:rPr>
        <w:lastRenderedPageBreak/>
        <w:t>other media outlets, and CSOs in the field of journalism and media) of the Horizontal Facility Beneficiaries (</w:t>
      </w:r>
      <w:r w:rsidRPr="009A21E5">
        <w:rPr>
          <w:rFonts w:ascii="Tahoma" w:eastAsia="Times New Roman" w:hAnsi="Tahoma" w:cs="Tahoma"/>
          <w:color w:val="000000" w:themeColor="text1"/>
          <w:sz w:val="20"/>
          <w:szCs w:val="20"/>
          <w:lang w:eastAsia="en-GB"/>
        </w:rPr>
        <w:t>Albania, Bosnia and Herzegovina, Kosovo</w:t>
      </w:r>
      <w:r w:rsidR="00A82FF7" w:rsidRPr="00A82FF7">
        <w:rPr>
          <w:rFonts w:ascii="Tahoma" w:eastAsia="Times New Roman" w:hAnsi="Tahoma" w:cs="Tahoma"/>
          <w:color w:val="000000" w:themeColor="text1"/>
          <w:sz w:val="20"/>
          <w:szCs w:val="20"/>
          <w:vertAlign w:val="superscript"/>
          <w:lang w:eastAsia="en-GB"/>
        </w:rPr>
        <w:sym w:font="Symbol" w:char="F02A"/>
      </w:r>
      <w:r w:rsidRPr="009A21E5">
        <w:rPr>
          <w:rFonts w:ascii="Tahoma" w:eastAsia="Times New Roman" w:hAnsi="Tahoma" w:cs="Tahoma"/>
          <w:color w:val="000000" w:themeColor="text1"/>
          <w:sz w:val="20"/>
          <w:szCs w:val="20"/>
          <w:lang w:eastAsia="en-GB"/>
        </w:rPr>
        <w:t xml:space="preserve">, Montenegro, North Macedonia, </w:t>
      </w:r>
      <w:r>
        <w:rPr>
          <w:rFonts w:ascii="Tahoma" w:eastAsia="Times New Roman" w:hAnsi="Tahoma" w:cs="Tahoma"/>
          <w:color w:val="000000" w:themeColor="text1"/>
          <w:sz w:val="20"/>
          <w:szCs w:val="20"/>
          <w:lang w:eastAsia="en-GB"/>
        </w:rPr>
        <w:t xml:space="preserve">and </w:t>
      </w:r>
      <w:r w:rsidRPr="009A21E5">
        <w:rPr>
          <w:rFonts w:ascii="Tahoma" w:eastAsia="Times New Roman" w:hAnsi="Tahoma" w:cs="Tahoma"/>
          <w:color w:val="000000" w:themeColor="text1"/>
          <w:sz w:val="20"/>
          <w:szCs w:val="20"/>
          <w:lang w:eastAsia="en-GB"/>
        </w:rPr>
        <w:t>Serbia</w:t>
      </w:r>
      <w:r w:rsidR="00310366">
        <w:rPr>
          <w:rFonts w:ascii="Tahoma" w:eastAsia="Times New Roman" w:hAnsi="Tahoma" w:cs="Tahoma"/>
          <w:color w:val="000000" w:themeColor="text1"/>
          <w:sz w:val="20"/>
          <w:szCs w:val="20"/>
          <w:lang w:eastAsia="en-GB"/>
        </w:rPr>
        <w:t xml:space="preserve"> – hereinafter “HF Beneficiaries in the Western Balkans”)</w:t>
      </w:r>
      <w:r w:rsidRPr="009A21E5">
        <w:rPr>
          <w:rFonts w:ascii="Tahoma" w:eastAsia="Times New Roman" w:hAnsi="Tahoma" w:cs="Tahoma"/>
          <w:color w:val="000000" w:themeColor="text1"/>
          <w:sz w:val="20"/>
          <w:szCs w:val="20"/>
          <w:lang w:eastAsia="en-GB"/>
        </w:rPr>
        <w:t xml:space="preserve"> </w:t>
      </w:r>
      <w:r>
        <w:rPr>
          <w:rFonts w:ascii="Tahoma" w:eastAsia="Times New Roman" w:hAnsi="Tahoma" w:cs="Tahoma"/>
          <w:color w:val="000000" w:themeColor="text1"/>
          <w:sz w:val="20"/>
          <w:szCs w:val="20"/>
          <w:lang w:eastAsia="en-GB"/>
        </w:rPr>
        <w:t>in implementing European standards on freedom of expression and freedom of the media</w:t>
      </w:r>
      <w:r w:rsidR="00995A3F" w:rsidRPr="006C1714">
        <w:rPr>
          <w:rFonts w:ascii="Tahoma" w:eastAsia="Times New Roman" w:hAnsi="Tahoma" w:cs="Tahoma"/>
          <w:color w:val="000000" w:themeColor="text1"/>
          <w:sz w:val="20"/>
          <w:szCs w:val="20"/>
          <w:lang w:eastAsia="en-GB"/>
        </w:rPr>
        <w:t>.</w:t>
      </w:r>
      <w:r>
        <w:rPr>
          <w:rFonts w:ascii="Tahoma" w:eastAsia="Times New Roman" w:hAnsi="Tahoma" w:cs="Tahoma"/>
          <w:color w:val="000000" w:themeColor="text1"/>
          <w:sz w:val="20"/>
          <w:szCs w:val="20"/>
          <w:lang w:eastAsia="en-GB"/>
        </w:rPr>
        <w:t xml:space="preserve"> </w:t>
      </w:r>
    </w:p>
    <w:p w14:paraId="55F694DA" w14:textId="2F05A3BC" w:rsidR="00D24868" w:rsidRDefault="00D24868" w:rsidP="0036473E">
      <w:pPr>
        <w:spacing w:before="120" w:after="0"/>
        <w:jc w:val="both"/>
        <w:rPr>
          <w:rFonts w:ascii="Tahoma" w:eastAsia="Times New Roman" w:hAnsi="Tahoma" w:cs="Tahoma"/>
          <w:color w:val="000000" w:themeColor="text1"/>
          <w:sz w:val="20"/>
          <w:szCs w:val="20"/>
          <w:lang w:eastAsia="en-GB"/>
        </w:rPr>
      </w:pPr>
      <w:r w:rsidRPr="00A6025A">
        <w:rPr>
          <w:rFonts w:ascii="Tahoma" w:eastAsia="Times New Roman" w:hAnsi="Tahoma" w:cs="Tahoma"/>
          <w:color w:val="000000" w:themeColor="text1"/>
          <w:sz w:val="20"/>
          <w:szCs w:val="20"/>
          <w:lang w:eastAsia="en-GB"/>
        </w:rPr>
        <w:t>In th</w:t>
      </w:r>
      <w:r w:rsidR="00A6025A">
        <w:rPr>
          <w:rFonts w:ascii="Tahoma" w:eastAsia="Times New Roman" w:hAnsi="Tahoma" w:cs="Tahoma"/>
          <w:color w:val="000000" w:themeColor="text1"/>
          <w:sz w:val="20"/>
          <w:szCs w:val="20"/>
          <w:lang w:eastAsia="en-GB"/>
        </w:rPr>
        <w:t xml:space="preserve">is </w:t>
      </w:r>
      <w:r w:rsidRPr="00A6025A">
        <w:rPr>
          <w:rFonts w:ascii="Tahoma" w:eastAsia="Times New Roman" w:hAnsi="Tahoma" w:cs="Tahoma"/>
          <w:color w:val="000000" w:themeColor="text1"/>
          <w:sz w:val="20"/>
          <w:szCs w:val="20"/>
          <w:lang w:eastAsia="en-GB"/>
        </w:rPr>
        <w:t xml:space="preserve">context, the Council of Europe provides targeted support to </w:t>
      </w:r>
      <w:r w:rsidR="00A6025A" w:rsidRPr="00A6025A">
        <w:rPr>
          <w:rFonts w:ascii="Tahoma" w:eastAsia="Times New Roman" w:hAnsi="Tahoma" w:cs="Tahoma"/>
          <w:color w:val="000000" w:themeColor="text1"/>
          <w:sz w:val="20"/>
          <w:szCs w:val="20"/>
          <w:lang w:eastAsia="en-GB"/>
        </w:rPr>
        <w:t xml:space="preserve">strengthening the capacities of key domestic institutions and actors (including, relevant governmental structures/ministries, independent authorities in the field of media, access to information and data protection, judiciary and legal professionals, public service media and other media outlets, and CSOs in the field of journalism and media) in implementing European standards on freedom of expression and freedom of the media. The activities foreseen under the project, in the subject areas indicated above, include </w:t>
      </w:r>
      <w:r w:rsidR="00A6025A">
        <w:rPr>
          <w:rFonts w:ascii="Tahoma" w:eastAsia="Times New Roman" w:hAnsi="Tahoma" w:cs="Tahoma"/>
          <w:color w:val="000000" w:themeColor="text1"/>
          <w:sz w:val="20"/>
          <w:szCs w:val="20"/>
          <w:lang w:eastAsia="en-GB"/>
        </w:rPr>
        <w:t>policy and legal advice</w:t>
      </w:r>
      <w:r w:rsidR="00A6025A" w:rsidRPr="00A6025A">
        <w:rPr>
          <w:rFonts w:ascii="Tahoma" w:eastAsia="Times New Roman" w:hAnsi="Tahoma" w:cs="Tahoma"/>
          <w:color w:val="000000" w:themeColor="text1"/>
          <w:sz w:val="20"/>
          <w:szCs w:val="20"/>
          <w:lang w:eastAsia="en-GB"/>
        </w:rPr>
        <w:t>, institutional capacity building and human capacity development, as well as awareness-raising.</w:t>
      </w:r>
    </w:p>
    <w:p w14:paraId="4852E6AA" w14:textId="3FC12EFC" w:rsidR="00995A3F" w:rsidRDefault="009A21E5" w:rsidP="0036473E">
      <w:pPr>
        <w:spacing w:before="120" w:after="0"/>
        <w:jc w:val="both"/>
        <w:rPr>
          <w:rFonts w:ascii="Tahoma" w:eastAsia="Times New Roman" w:hAnsi="Tahoma" w:cs="Tahoma"/>
          <w:color w:val="000000" w:themeColor="text1"/>
          <w:sz w:val="20"/>
          <w:szCs w:val="20"/>
          <w:lang w:eastAsia="en-GB"/>
        </w:rPr>
      </w:pPr>
      <w:r>
        <w:rPr>
          <w:rFonts w:ascii="Tahoma" w:eastAsia="Times New Roman" w:hAnsi="Tahoma" w:cs="Tahoma"/>
          <w:color w:val="000000" w:themeColor="text1"/>
          <w:sz w:val="20"/>
          <w:szCs w:val="20"/>
          <w:lang w:eastAsia="en-GB"/>
        </w:rPr>
        <w:t xml:space="preserve">The Horizontal Facility III and its actions </w:t>
      </w:r>
      <w:r w:rsidR="00717141">
        <w:rPr>
          <w:rFonts w:ascii="Tahoma" w:eastAsia="Times New Roman" w:hAnsi="Tahoma" w:cs="Tahoma"/>
          <w:color w:val="000000" w:themeColor="text1"/>
          <w:sz w:val="20"/>
          <w:szCs w:val="20"/>
          <w:lang w:eastAsia="en-GB"/>
        </w:rPr>
        <w:t xml:space="preserve">are </w:t>
      </w:r>
      <w:r>
        <w:rPr>
          <w:rFonts w:ascii="Tahoma" w:eastAsia="Times New Roman" w:hAnsi="Tahoma" w:cs="Tahoma"/>
          <w:color w:val="000000" w:themeColor="text1"/>
          <w:sz w:val="20"/>
          <w:szCs w:val="20"/>
          <w:lang w:eastAsia="en-GB"/>
        </w:rPr>
        <w:t>foreseen to end on 31 December 2026</w:t>
      </w:r>
      <w:r w:rsidR="00A6025A">
        <w:rPr>
          <w:rFonts w:ascii="Tahoma" w:eastAsia="Times New Roman" w:hAnsi="Tahoma" w:cs="Tahoma"/>
          <w:color w:val="000000" w:themeColor="text1"/>
          <w:sz w:val="20"/>
          <w:szCs w:val="20"/>
          <w:lang w:eastAsia="en-GB"/>
        </w:rPr>
        <w:t>.</w:t>
      </w:r>
    </w:p>
    <w:p w14:paraId="2D5013CA" w14:textId="2B860A85" w:rsidR="00F1595D" w:rsidRDefault="00F1595D" w:rsidP="0036473E">
      <w:pPr>
        <w:spacing w:before="120" w:after="0"/>
        <w:jc w:val="both"/>
        <w:rPr>
          <w:rFonts w:ascii="Tahoma" w:hAnsi="Tahoma" w:cs="Tahoma"/>
          <w:color w:val="000000" w:themeColor="text1"/>
          <w:sz w:val="20"/>
          <w:szCs w:val="20"/>
        </w:rPr>
      </w:pPr>
      <w:r w:rsidRPr="006C1714">
        <w:rPr>
          <w:rFonts w:ascii="Tahoma" w:hAnsi="Tahoma" w:cs="Tahoma"/>
          <w:color w:val="000000" w:themeColor="text1"/>
          <w:sz w:val="20"/>
          <w:szCs w:val="20"/>
        </w:rPr>
        <w:t>The present tendering procedure aims to select Provider(s) to support the implementation of the project and is divided into the following lots:</w:t>
      </w:r>
    </w:p>
    <w:p w14:paraId="504E61C3" w14:textId="77777777" w:rsidR="009A21E5" w:rsidRPr="006C1714" w:rsidRDefault="009A21E5" w:rsidP="0036473E">
      <w:pPr>
        <w:spacing w:after="0"/>
        <w:jc w:val="both"/>
        <w:rPr>
          <w:rFonts w:ascii="Tahoma" w:hAnsi="Tahoma" w:cs="Tahoma"/>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72"/>
        <w:gridCol w:w="2349"/>
      </w:tblGrid>
      <w:tr w:rsidR="00F1595D" w:rsidRPr="006C1714" w14:paraId="50C3FDD5" w14:textId="77777777" w:rsidTr="00134746">
        <w:trPr>
          <w:trHeight w:val="505"/>
        </w:trPr>
        <w:tc>
          <w:tcPr>
            <w:tcW w:w="6912" w:type="dxa"/>
            <w:tcBorders>
              <w:bottom w:val="single" w:sz="2" w:space="0" w:color="808080" w:themeColor="background1" w:themeShade="80"/>
            </w:tcBorders>
            <w:shd w:val="clear" w:color="auto" w:fill="DBE5F1" w:themeFill="accent1" w:themeFillTint="33"/>
            <w:vAlign w:val="center"/>
          </w:tcPr>
          <w:p w14:paraId="7413FA88" w14:textId="77777777" w:rsidR="00F1595D" w:rsidRPr="006C1714" w:rsidRDefault="00F1595D" w:rsidP="0036473E">
            <w:pPr>
              <w:spacing w:line="276" w:lineRule="auto"/>
              <w:jc w:val="center"/>
              <w:rPr>
                <w:rFonts w:ascii="Tahoma" w:hAnsi="Tahoma" w:cs="Tahoma"/>
                <w:color w:val="000000" w:themeColor="text1"/>
                <w:sz w:val="20"/>
                <w:szCs w:val="20"/>
              </w:rPr>
            </w:pPr>
            <w:r w:rsidRPr="006C1714">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3D7F1E8E" w14:textId="77777777" w:rsidR="00F1595D" w:rsidRPr="006C1714" w:rsidRDefault="00F1595D" w:rsidP="0036473E">
            <w:pPr>
              <w:spacing w:line="276" w:lineRule="auto"/>
              <w:jc w:val="center"/>
              <w:rPr>
                <w:rFonts w:ascii="Tahoma" w:hAnsi="Tahoma" w:cs="Tahoma"/>
                <w:color w:val="000000" w:themeColor="text1"/>
                <w:sz w:val="20"/>
                <w:szCs w:val="20"/>
              </w:rPr>
            </w:pPr>
            <w:r w:rsidRPr="006C1714">
              <w:rPr>
                <w:rFonts w:ascii="Tahoma" w:hAnsi="Tahoma" w:cs="Tahoma"/>
                <w:color w:val="000000" w:themeColor="text1"/>
                <w:sz w:val="20"/>
                <w:szCs w:val="20"/>
              </w:rPr>
              <w:t>Maximum number of Providers to be selected</w:t>
            </w:r>
          </w:p>
        </w:tc>
      </w:tr>
      <w:tr w:rsidR="00F1595D" w:rsidRPr="006C1714" w14:paraId="247D6EC7" w14:textId="77777777" w:rsidTr="00134746">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09EDC2D4" w14:textId="200CB165" w:rsidR="00F1595D" w:rsidRPr="006C1714" w:rsidRDefault="009A21E5" w:rsidP="0036473E">
            <w:pPr>
              <w:spacing w:before="120" w:after="120" w:line="276" w:lineRule="auto"/>
              <w:jc w:val="both"/>
              <w:rPr>
                <w:rFonts w:ascii="Tahoma" w:hAnsi="Tahoma" w:cs="Tahoma"/>
                <w:color w:val="000000" w:themeColor="text1"/>
                <w:sz w:val="20"/>
                <w:szCs w:val="20"/>
              </w:rPr>
            </w:pPr>
            <w:r w:rsidRPr="009A21E5">
              <w:rPr>
                <w:rFonts w:ascii="Tahoma" w:hAnsi="Tahoma" w:cs="Tahoma"/>
                <w:b/>
                <w:bCs/>
                <w:color w:val="000000" w:themeColor="text1"/>
                <w:sz w:val="20"/>
                <w:szCs w:val="20"/>
              </w:rPr>
              <w:t>Lot 1:</w:t>
            </w:r>
            <w:r w:rsidRPr="009A21E5">
              <w:rPr>
                <w:rFonts w:ascii="Tahoma" w:hAnsi="Tahoma" w:cs="Tahoma"/>
                <w:color w:val="000000" w:themeColor="text1"/>
                <w:sz w:val="20"/>
                <w:szCs w:val="20"/>
              </w:rPr>
              <w:t xml:space="preserve"> </w:t>
            </w:r>
            <w:bookmarkStart w:id="7" w:name="_Hlk145950835"/>
            <w:r w:rsidRPr="009A21E5">
              <w:rPr>
                <w:rFonts w:ascii="Tahoma" w:hAnsi="Tahoma" w:cs="Tahoma"/>
                <w:color w:val="000000" w:themeColor="text1"/>
                <w:sz w:val="20"/>
                <w:szCs w:val="20"/>
              </w:rPr>
              <w:t xml:space="preserve">Provision of </w:t>
            </w:r>
            <w:r w:rsidRPr="009A21E5">
              <w:rPr>
                <w:rFonts w:ascii="Tahoma" w:hAnsi="Tahoma" w:cs="Tahoma"/>
                <w:color w:val="000000" w:themeColor="text1"/>
                <w:sz w:val="20"/>
                <w:szCs w:val="20"/>
                <w:u w:val="single"/>
              </w:rPr>
              <w:t xml:space="preserve">legal </w:t>
            </w:r>
            <w:r>
              <w:rPr>
                <w:rFonts w:ascii="Tahoma" w:hAnsi="Tahoma" w:cs="Tahoma"/>
                <w:color w:val="000000" w:themeColor="text1"/>
                <w:sz w:val="20"/>
                <w:szCs w:val="20"/>
                <w:u w:val="single"/>
              </w:rPr>
              <w:t xml:space="preserve">and policy </w:t>
            </w:r>
            <w:r w:rsidRPr="009A21E5">
              <w:rPr>
                <w:rFonts w:ascii="Tahoma" w:hAnsi="Tahoma" w:cs="Tahoma"/>
                <w:color w:val="000000" w:themeColor="text1"/>
                <w:sz w:val="20"/>
                <w:szCs w:val="20"/>
                <w:u w:val="single"/>
              </w:rPr>
              <w:t>technical expertise and advice</w:t>
            </w:r>
            <w:r w:rsidRPr="009A21E5">
              <w:rPr>
                <w:rFonts w:ascii="Tahoma" w:hAnsi="Tahoma" w:cs="Tahoma"/>
                <w:color w:val="000000" w:themeColor="text1"/>
                <w:sz w:val="20"/>
                <w:szCs w:val="20"/>
              </w:rPr>
              <w:t xml:space="preserve">, aimed at ensuring sound policy, legislative and regulatory frameworks, in the field of the international and constitutional protection of the right to </w:t>
            </w:r>
            <w:r w:rsidRPr="009A21E5">
              <w:rPr>
                <w:rFonts w:ascii="Tahoma" w:hAnsi="Tahoma" w:cs="Tahoma"/>
                <w:b/>
                <w:bCs/>
                <w:color w:val="000000" w:themeColor="text1"/>
                <w:sz w:val="20"/>
                <w:szCs w:val="20"/>
              </w:rPr>
              <w:t>freedom of expression</w:t>
            </w:r>
            <w:bookmarkEnd w:id="7"/>
          </w:p>
        </w:tc>
        <w:tc>
          <w:tcPr>
            <w:tcW w:w="2410" w:type="dxa"/>
            <w:tcBorders>
              <w:top w:val="single" w:sz="2" w:space="0" w:color="808080" w:themeColor="background1" w:themeShade="80"/>
              <w:bottom w:val="single" w:sz="2" w:space="0" w:color="808080" w:themeColor="background1" w:themeShade="80"/>
            </w:tcBorders>
            <w:vAlign w:val="center"/>
          </w:tcPr>
          <w:p w14:paraId="0157E875" w14:textId="760AA16F" w:rsidR="00F1595D" w:rsidRPr="00E93F41" w:rsidRDefault="009A21E5" w:rsidP="0036473E">
            <w:pPr>
              <w:spacing w:line="276" w:lineRule="auto"/>
              <w:jc w:val="center"/>
              <w:rPr>
                <w:rFonts w:ascii="Tahoma" w:hAnsi="Tahoma" w:cs="Tahoma"/>
                <w:color w:val="000000" w:themeColor="text1"/>
                <w:sz w:val="20"/>
                <w:szCs w:val="20"/>
              </w:rPr>
            </w:pPr>
            <w:r w:rsidRPr="00E93F41">
              <w:rPr>
                <w:rFonts w:ascii="Tahoma" w:hAnsi="Tahoma" w:cs="Tahoma"/>
                <w:color w:val="000000" w:themeColor="text1"/>
                <w:sz w:val="20"/>
                <w:szCs w:val="20"/>
              </w:rPr>
              <w:t>20</w:t>
            </w:r>
          </w:p>
        </w:tc>
      </w:tr>
      <w:tr w:rsidR="00F1595D" w:rsidRPr="006C1714" w14:paraId="03FA7A4F" w14:textId="77777777" w:rsidTr="009A21E5">
        <w:trPr>
          <w:trHeight w:val="417"/>
        </w:trPr>
        <w:tc>
          <w:tcPr>
            <w:tcW w:w="6912" w:type="dxa"/>
            <w:vAlign w:val="center"/>
          </w:tcPr>
          <w:p w14:paraId="7B0F8A74" w14:textId="21B2DDB0" w:rsidR="00F1595D" w:rsidRPr="006C1714" w:rsidRDefault="009A21E5" w:rsidP="0036473E">
            <w:pPr>
              <w:spacing w:before="120" w:after="120" w:line="276" w:lineRule="auto"/>
              <w:jc w:val="both"/>
              <w:rPr>
                <w:rFonts w:ascii="Tahoma" w:hAnsi="Tahoma" w:cs="Tahoma"/>
                <w:color w:val="000000" w:themeColor="text1"/>
                <w:sz w:val="20"/>
                <w:szCs w:val="20"/>
              </w:rPr>
            </w:pPr>
            <w:bookmarkStart w:id="8" w:name="_Hlk145950974"/>
            <w:r w:rsidRPr="009A21E5">
              <w:rPr>
                <w:rFonts w:ascii="Tahoma" w:hAnsi="Tahoma" w:cs="Tahoma"/>
                <w:b/>
                <w:bCs/>
                <w:color w:val="000000" w:themeColor="text1"/>
                <w:sz w:val="20"/>
                <w:szCs w:val="20"/>
              </w:rPr>
              <w:t xml:space="preserve">Lot 2: </w:t>
            </w:r>
            <w:bookmarkStart w:id="9" w:name="_Hlk143684096"/>
            <w:r w:rsidRPr="009A21E5">
              <w:rPr>
                <w:rFonts w:ascii="Tahoma" w:hAnsi="Tahoma" w:cs="Tahoma"/>
                <w:color w:val="000000" w:themeColor="text1"/>
                <w:sz w:val="20"/>
                <w:szCs w:val="20"/>
                <w:u w:val="single"/>
                <w:lang w:val="en-US"/>
              </w:rPr>
              <w:t>Demand-driven knowledge development</w:t>
            </w:r>
            <w:r w:rsidRPr="009A21E5">
              <w:rPr>
                <w:rFonts w:ascii="Tahoma" w:hAnsi="Tahoma" w:cs="Tahoma"/>
                <w:color w:val="000000" w:themeColor="text1"/>
                <w:sz w:val="20"/>
                <w:szCs w:val="20"/>
                <w:lang w:val="en-US"/>
              </w:rPr>
              <w:t xml:space="preserve">, through the design and implementation of professional training in the field of the international </w:t>
            </w:r>
            <w:r w:rsidRPr="009A21E5">
              <w:rPr>
                <w:rFonts w:ascii="Tahoma" w:hAnsi="Tahoma" w:cs="Tahoma"/>
                <w:color w:val="000000" w:themeColor="text1"/>
                <w:sz w:val="20"/>
                <w:szCs w:val="20"/>
              </w:rPr>
              <w:t xml:space="preserve">and constitutional </w:t>
            </w:r>
            <w:r w:rsidRPr="009A21E5">
              <w:rPr>
                <w:rFonts w:ascii="Tahoma" w:hAnsi="Tahoma" w:cs="Tahoma"/>
                <w:color w:val="000000" w:themeColor="text1"/>
                <w:sz w:val="20"/>
                <w:szCs w:val="20"/>
                <w:lang w:val="en-US"/>
              </w:rPr>
              <w:t xml:space="preserve">protection of the </w:t>
            </w:r>
            <w:r w:rsidRPr="009A21E5">
              <w:rPr>
                <w:rFonts w:ascii="Tahoma" w:hAnsi="Tahoma" w:cs="Tahoma"/>
                <w:color w:val="000000" w:themeColor="text1"/>
                <w:sz w:val="20"/>
                <w:szCs w:val="20"/>
              </w:rPr>
              <w:t xml:space="preserve">right to </w:t>
            </w:r>
            <w:r w:rsidRPr="009A21E5">
              <w:rPr>
                <w:rFonts w:ascii="Tahoma" w:hAnsi="Tahoma" w:cs="Tahoma"/>
                <w:b/>
                <w:bCs/>
                <w:color w:val="000000" w:themeColor="text1"/>
                <w:sz w:val="20"/>
                <w:szCs w:val="20"/>
              </w:rPr>
              <w:t>freedom of expression</w:t>
            </w:r>
            <w:bookmarkEnd w:id="9"/>
          </w:p>
        </w:tc>
        <w:tc>
          <w:tcPr>
            <w:tcW w:w="2410" w:type="dxa"/>
            <w:vAlign w:val="center"/>
          </w:tcPr>
          <w:p w14:paraId="1E3F7865" w14:textId="77BB8B79" w:rsidR="00F1595D" w:rsidRPr="00E93F41" w:rsidRDefault="009A21E5" w:rsidP="0036473E">
            <w:pPr>
              <w:spacing w:line="276" w:lineRule="auto"/>
              <w:jc w:val="center"/>
              <w:rPr>
                <w:rFonts w:ascii="Tahoma" w:hAnsi="Tahoma" w:cs="Tahoma"/>
                <w:color w:val="000000" w:themeColor="text1"/>
                <w:sz w:val="20"/>
                <w:szCs w:val="20"/>
              </w:rPr>
            </w:pPr>
            <w:r w:rsidRPr="00E93F41">
              <w:rPr>
                <w:rFonts w:ascii="Tahoma" w:hAnsi="Tahoma" w:cs="Tahoma"/>
                <w:color w:val="000000" w:themeColor="text1"/>
                <w:sz w:val="20"/>
                <w:szCs w:val="20"/>
              </w:rPr>
              <w:t>20</w:t>
            </w:r>
          </w:p>
        </w:tc>
      </w:tr>
      <w:tr w:rsidR="009A21E5" w:rsidRPr="006C1714" w14:paraId="4567DB7F" w14:textId="77777777" w:rsidTr="00134746">
        <w:trPr>
          <w:trHeight w:val="417"/>
        </w:trPr>
        <w:tc>
          <w:tcPr>
            <w:tcW w:w="6912" w:type="dxa"/>
            <w:tcBorders>
              <w:bottom w:val="single" w:sz="2" w:space="0" w:color="808080" w:themeColor="background1" w:themeShade="80"/>
            </w:tcBorders>
            <w:vAlign w:val="center"/>
          </w:tcPr>
          <w:p w14:paraId="0CC071E1" w14:textId="2BE9D279" w:rsidR="009A21E5" w:rsidRPr="006C1714" w:rsidRDefault="009A21E5" w:rsidP="0036473E">
            <w:pPr>
              <w:spacing w:before="120" w:after="120" w:line="276" w:lineRule="auto"/>
              <w:jc w:val="both"/>
              <w:rPr>
                <w:rFonts w:ascii="Tahoma" w:hAnsi="Tahoma" w:cs="Tahoma"/>
                <w:color w:val="000000" w:themeColor="text1"/>
                <w:sz w:val="20"/>
                <w:szCs w:val="20"/>
              </w:rPr>
            </w:pPr>
            <w:r w:rsidRPr="009A21E5">
              <w:rPr>
                <w:rFonts w:ascii="Tahoma" w:hAnsi="Tahoma" w:cs="Tahoma"/>
                <w:b/>
                <w:bCs/>
                <w:color w:val="000000" w:themeColor="text1"/>
                <w:sz w:val="20"/>
                <w:szCs w:val="20"/>
              </w:rPr>
              <w:t>Lot 3:</w:t>
            </w:r>
            <w:r w:rsidRPr="009A21E5">
              <w:rPr>
                <w:rFonts w:ascii="Tahoma" w:hAnsi="Tahoma" w:cs="Tahoma"/>
                <w:color w:val="000000" w:themeColor="text1"/>
                <w:sz w:val="20"/>
                <w:szCs w:val="20"/>
              </w:rPr>
              <w:t xml:space="preserve"> Provision of </w:t>
            </w:r>
            <w:r w:rsidRPr="009A21E5">
              <w:rPr>
                <w:rFonts w:ascii="Tahoma" w:hAnsi="Tahoma" w:cs="Tahoma"/>
                <w:color w:val="000000" w:themeColor="text1"/>
                <w:sz w:val="20"/>
                <w:szCs w:val="20"/>
                <w:u w:val="single"/>
              </w:rPr>
              <w:t xml:space="preserve">legal </w:t>
            </w:r>
            <w:r>
              <w:rPr>
                <w:rFonts w:ascii="Tahoma" w:hAnsi="Tahoma" w:cs="Tahoma"/>
                <w:color w:val="000000" w:themeColor="text1"/>
                <w:sz w:val="20"/>
                <w:szCs w:val="20"/>
                <w:u w:val="single"/>
              </w:rPr>
              <w:t xml:space="preserve">and policy </w:t>
            </w:r>
            <w:r w:rsidRPr="009A21E5">
              <w:rPr>
                <w:rFonts w:ascii="Tahoma" w:hAnsi="Tahoma" w:cs="Tahoma"/>
                <w:color w:val="000000" w:themeColor="text1"/>
                <w:sz w:val="20"/>
                <w:szCs w:val="20"/>
                <w:u w:val="single"/>
              </w:rPr>
              <w:t>technical expertise and advice</w:t>
            </w:r>
            <w:r w:rsidRPr="009A21E5">
              <w:rPr>
                <w:rFonts w:ascii="Tahoma" w:hAnsi="Tahoma" w:cs="Tahoma"/>
                <w:color w:val="000000" w:themeColor="text1"/>
                <w:sz w:val="20"/>
                <w:szCs w:val="20"/>
              </w:rPr>
              <w:t>, aimed at ensuring sound policy, legislative and regulatory frameworks, in the field of</w:t>
            </w:r>
            <w:r w:rsidR="00EC2A79" w:rsidRPr="009A21E5">
              <w:rPr>
                <w:rFonts w:ascii="Tahoma" w:hAnsi="Tahoma" w:cs="Tahoma"/>
                <w:color w:val="000000" w:themeColor="text1"/>
                <w:sz w:val="20"/>
                <w:szCs w:val="20"/>
                <w:lang w:val="en-US"/>
              </w:rPr>
              <w:t xml:space="preserve"> the </w:t>
            </w:r>
            <w:r w:rsidR="00EC2A79" w:rsidRPr="009A21E5">
              <w:rPr>
                <w:rFonts w:ascii="Tahoma" w:hAnsi="Tahoma" w:cs="Tahoma"/>
                <w:color w:val="000000" w:themeColor="text1"/>
                <w:sz w:val="20"/>
                <w:szCs w:val="20"/>
              </w:rPr>
              <w:t xml:space="preserve">right </w:t>
            </w:r>
            <w:r w:rsidR="00EC2A79">
              <w:rPr>
                <w:rFonts w:ascii="Tahoma" w:hAnsi="Tahoma" w:cs="Tahoma"/>
                <w:color w:val="000000" w:themeColor="text1"/>
                <w:sz w:val="20"/>
                <w:szCs w:val="20"/>
              </w:rPr>
              <w:t>of</w:t>
            </w:r>
            <w:r w:rsidRPr="009A21E5">
              <w:rPr>
                <w:rFonts w:ascii="Tahoma" w:hAnsi="Tahoma" w:cs="Tahoma"/>
                <w:color w:val="000000" w:themeColor="text1"/>
                <w:sz w:val="20"/>
                <w:szCs w:val="20"/>
              </w:rPr>
              <w:t xml:space="preserve"> </w:t>
            </w:r>
            <w:r w:rsidRPr="009A21E5">
              <w:rPr>
                <w:rFonts w:ascii="Tahoma" w:hAnsi="Tahoma" w:cs="Tahoma"/>
                <w:b/>
                <w:bCs/>
                <w:color w:val="000000" w:themeColor="text1"/>
                <w:sz w:val="20"/>
                <w:szCs w:val="20"/>
              </w:rPr>
              <w:t>access to information</w:t>
            </w:r>
          </w:p>
        </w:tc>
        <w:tc>
          <w:tcPr>
            <w:tcW w:w="2410" w:type="dxa"/>
            <w:tcBorders>
              <w:bottom w:val="single" w:sz="2" w:space="0" w:color="808080" w:themeColor="background1" w:themeShade="80"/>
            </w:tcBorders>
            <w:vAlign w:val="center"/>
          </w:tcPr>
          <w:p w14:paraId="4DDD7F42" w14:textId="4CC543DB" w:rsidR="009A21E5" w:rsidRPr="00E93F41" w:rsidRDefault="009A21E5" w:rsidP="0036473E">
            <w:pPr>
              <w:spacing w:line="276" w:lineRule="auto"/>
              <w:jc w:val="center"/>
              <w:rPr>
                <w:rFonts w:ascii="Tahoma" w:hAnsi="Tahoma" w:cs="Tahoma"/>
                <w:color w:val="000000" w:themeColor="text1"/>
                <w:sz w:val="20"/>
                <w:szCs w:val="20"/>
              </w:rPr>
            </w:pPr>
            <w:r w:rsidRPr="00E93F41">
              <w:rPr>
                <w:rFonts w:ascii="Tahoma" w:hAnsi="Tahoma" w:cs="Tahoma"/>
                <w:color w:val="000000" w:themeColor="text1"/>
                <w:sz w:val="20"/>
                <w:szCs w:val="20"/>
              </w:rPr>
              <w:t>20</w:t>
            </w:r>
          </w:p>
        </w:tc>
      </w:tr>
      <w:tr w:rsidR="009A21E5" w:rsidRPr="006C1714" w14:paraId="727F3432" w14:textId="77777777" w:rsidTr="00134746">
        <w:trPr>
          <w:trHeight w:val="417"/>
        </w:trPr>
        <w:tc>
          <w:tcPr>
            <w:tcW w:w="6912" w:type="dxa"/>
            <w:tcBorders>
              <w:bottom w:val="single" w:sz="2" w:space="0" w:color="808080" w:themeColor="background1" w:themeShade="80"/>
            </w:tcBorders>
            <w:vAlign w:val="center"/>
          </w:tcPr>
          <w:p w14:paraId="6FF4C438" w14:textId="38AA769B" w:rsidR="009A21E5" w:rsidRPr="006C1714" w:rsidRDefault="009A21E5" w:rsidP="0036473E">
            <w:pPr>
              <w:spacing w:before="120" w:after="120" w:line="276" w:lineRule="auto"/>
              <w:jc w:val="both"/>
              <w:rPr>
                <w:rFonts w:ascii="Tahoma" w:hAnsi="Tahoma" w:cs="Tahoma"/>
                <w:color w:val="000000" w:themeColor="text1"/>
                <w:sz w:val="20"/>
                <w:szCs w:val="20"/>
              </w:rPr>
            </w:pPr>
            <w:r w:rsidRPr="009A21E5">
              <w:rPr>
                <w:rFonts w:ascii="Tahoma" w:hAnsi="Tahoma" w:cs="Tahoma"/>
                <w:b/>
                <w:bCs/>
                <w:color w:val="000000" w:themeColor="text1"/>
                <w:sz w:val="20"/>
                <w:szCs w:val="20"/>
              </w:rPr>
              <w:t xml:space="preserve">Lot </w:t>
            </w:r>
            <w:bookmarkStart w:id="10" w:name="_Hlk146536038"/>
            <w:r w:rsidRPr="009A21E5">
              <w:rPr>
                <w:rFonts w:ascii="Tahoma" w:hAnsi="Tahoma" w:cs="Tahoma"/>
                <w:b/>
                <w:bCs/>
                <w:color w:val="000000" w:themeColor="text1"/>
                <w:sz w:val="20"/>
                <w:szCs w:val="20"/>
              </w:rPr>
              <w:t xml:space="preserve">4: </w:t>
            </w:r>
            <w:r w:rsidRPr="009A21E5">
              <w:rPr>
                <w:rFonts w:ascii="Tahoma" w:hAnsi="Tahoma" w:cs="Tahoma"/>
                <w:color w:val="000000" w:themeColor="text1"/>
                <w:sz w:val="20"/>
                <w:szCs w:val="20"/>
                <w:lang w:val="en-US"/>
              </w:rPr>
              <w:t xml:space="preserve">Demand-driven knowledge development, </w:t>
            </w:r>
            <w:r w:rsidRPr="00B56DAE">
              <w:rPr>
                <w:rFonts w:ascii="Tahoma" w:hAnsi="Tahoma" w:cs="Tahoma"/>
                <w:color w:val="000000" w:themeColor="text1"/>
                <w:sz w:val="20"/>
                <w:szCs w:val="20"/>
                <w:u w:val="single"/>
                <w:lang w:val="en-US"/>
              </w:rPr>
              <w:t>through the design and implementation of professional training</w:t>
            </w:r>
            <w:r w:rsidRPr="009A21E5">
              <w:rPr>
                <w:rFonts w:ascii="Tahoma" w:hAnsi="Tahoma" w:cs="Tahoma"/>
                <w:color w:val="000000" w:themeColor="text1"/>
                <w:sz w:val="20"/>
                <w:szCs w:val="20"/>
                <w:lang w:val="en-US"/>
              </w:rPr>
              <w:t xml:space="preserve"> in the field </w:t>
            </w:r>
            <w:r w:rsidRPr="009A21E5">
              <w:rPr>
                <w:rFonts w:ascii="Tahoma" w:hAnsi="Tahoma" w:cs="Tahoma"/>
                <w:color w:val="000000" w:themeColor="text1"/>
                <w:sz w:val="20"/>
                <w:szCs w:val="20"/>
              </w:rPr>
              <w:t xml:space="preserve">of </w:t>
            </w:r>
            <w:r w:rsidR="00EC2A79" w:rsidRPr="009A21E5">
              <w:rPr>
                <w:rFonts w:ascii="Tahoma" w:hAnsi="Tahoma" w:cs="Tahoma"/>
                <w:color w:val="000000" w:themeColor="text1"/>
                <w:sz w:val="20"/>
                <w:szCs w:val="20"/>
                <w:lang w:val="en-US"/>
              </w:rPr>
              <w:t xml:space="preserve">the </w:t>
            </w:r>
            <w:r w:rsidR="00EC2A79" w:rsidRPr="009A21E5">
              <w:rPr>
                <w:rFonts w:ascii="Tahoma" w:hAnsi="Tahoma" w:cs="Tahoma"/>
                <w:color w:val="000000" w:themeColor="text1"/>
                <w:sz w:val="20"/>
                <w:szCs w:val="20"/>
              </w:rPr>
              <w:t xml:space="preserve">right </w:t>
            </w:r>
            <w:r w:rsidR="00EC2A79">
              <w:rPr>
                <w:rFonts w:ascii="Tahoma" w:hAnsi="Tahoma" w:cs="Tahoma"/>
                <w:color w:val="000000" w:themeColor="text1"/>
                <w:sz w:val="20"/>
                <w:szCs w:val="20"/>
              </w:rPr>
              <w:t xml:space="preserve">of </w:t>
            </w:r>
            <w:r w:rsidRPr="009A21E5">
              <w:rPr>
                <w:rFonts w:ascii="Tahoma" w:hAnsi="Tahoma" w:cs="Tahoma"/>
                <w:b/>
                <w:bCs/>
                <w:color w:val="000000" w:themeColor="text1"/>
                <w:sz w:val="20"/>
                <w:szCs w:val="20"/>
              </w:rPr>
              <w:t>access to information</w:t>
            </w:r>
            <w:bookmarkEnd w:id="10"/>
          </w:p>
        </w:tc>
        <w:tc>
          <w:tcPr>
            <w:tcW w:w="2410" w:type="dxa"/>
            <w:tcBorders>
              <w:bottom w:val="single" w:sz="2" w:space="0" w:color="808080" w:themeColor="background1" w:themeShade="80"/>
            </w:tcBorders>
            <w:vAlign w:val="center"/>
          </w:tcPr>
          <w:p w14:paraId="1C187CFA" w14:textId="31AD977F" w:rsidR="009A21E5" w:rsidRPr="00E93F41" w:rsidRDefault="009A21E5" w:rsidP="0036473E">
            <w:pPr>
              <w:spacing w:line="276" w:lineRule="auto"/>
              <w:jc w:val="center"/>
              <w:rPr>
                <w:rFonts w:ascii="Tahoma" w:hAnsi="Tahoma" w:cs="Tahoma"/>
                <w:color w:val="000000" w:themeColor="text1"/>
                <w:sz w:val="20"/>
                <w:szCs w:val="20"/>
              </w:rPr>
            </w:pPr>
            <w:r w:rsidRPr="00E93F41">
              <w:rPr>
                <w:rFonts w:ascii="Tahoma" w:hAnsi="Tahoma" w:cs="Tahoma"/>
                <w:color w:val="000000" w:themeColor="text1"/>
                <w:sz w:val="20"/>
                <w:szCs w:val="20"/>
              </w:rPr>
              <w:t>20</w:t>
            </w:r>
          </w:p>
        </w:tc>
      </w:tr>
      <w:tr w:rsidR="009A21E5" w:rsidRPr="006C1714" w14:paraId="18125864" w14:textId="77777777" w:rsidTr="00134746">
        <w:trPr>
          <w:trHeight w:val="417"/>
        </w:trPr>
        <w:tc>
          <w:tcPr>
            <w:tcW w:w="6912" w:type="dxa"/>
            <w:tcBorders>
              <w:bottom w:val="single" w:sz="2" w:space="0" w:color="808080" w:themeColor="background1" w:themeShade="80"/>
            </w:tcBorders>
            <w:vAlign w:val="center"/>
          </w:tcPr>
          <w:p w14:paraId="6965A525" w14:textId="17C6945A" w:rsidR="009A21E5" w:rsidRPr="006C1714" w:rsidRDefault="009A21E5" w:rsidP="0036473E">
            <w:pPr>
              <w:spacing w:before="120" w:after="120" w:line="276" w:lineRule="auto"/>
              <w:jc w:val="both"/>
              <w:rPr>
                <w:rFonts w:ascii="Tahoma" w:hAnsi="Tahoma" w:cs="Tahoma"/>
                <w:color w:val="000000" w:themeColor="text1"/>
                <w:sz w:val="20"/>
                <w:szCs w:val="20"/>
              </w:rPr>
            </w:pPr>
            <w:r w:rsidRPr="009A21E5">
              <w:rPr>
                <w:rFonts w:ascii="Tahoma" w:hAnsi="Tahoma" w:cs="Tahoma"/>
                <w:b/>
                <w:bCs/>
                <w:color w:val="000000" w:themeColor="text1"/>
                <w:sz w:val="20"/>
                <w:szCs w:val="20"/>
              </w:rPr>
              <w:t>Lot 5:</w:t>
            </w:r>
            <w:r w:rsidRPr="009A21E5">
              <w:rPr>
                <w:rFonts w:ascii="Tahoma" w:hAnsi="Tahoma" w:cs="Tahoma"/>
                <w:color w:val="000000" w:themeColor="text1"/>
                <w:sz w:val="20"/>
                <w:szCs w:val="20"/>
              </w:rPr>
              <w:t xml:space="preserve"> Provision of </w:t>
            </w:r>
            <w:r w:rsidRPr="009A21E5">
              <w:rPr>
                <w:rFonts w:ascii="Tahoma" w:hAnsi="Tahoma" w:cs="Tahoma"/>
                <w:color w:val="000000" w:themeColor="text1"/>
                <w:sz w:val="20"/>
                <w:szCs w:val="20"/>
                <w:u w:val="single"/>
              </w:rPr>
              <w:t xml:space="preserve">legal </w:t>
            </w:r>
            <w:r>
              <w:rPr>
                <w:rFonts w:ascii="Tahoma" w:hAnsi="Tahoma" w:cs="Tahoma"/>
                <w:color w:val="000000" w:themeColor="text1"/>
                <w:sz w:val="20"/>
                <w:szCs w:val="20"/>
                <w:u w:val="single"/>
              </w:rPr>
              <w:t xml:space="preserve">and policy </w:t>
            </w:r>
            <w:r w:rsidRPr="009A21E5">
              <w:rPr>
                <w:rFonts w:ascii="Tahoma" w:hAnsi="Tahoma" w:cs="Tahoma"/>
                <w:color w:val="000000" w:themeColor="text1"/>
                <w:sz w:val="20"/>
                <w:szCs w:val="20"/>
                <w:u w:val="single"/>
              </w:rPr>
              <w:t>technical expertise and advice</w:t>
            </w:r>
            <w:r w:rsidRPr="009A21E5">
              <w:rPr>
                <w:rFonts w:ascii="Tahoma" w:hAnsi="Tahoma" w:cs="Tahoma"/>
                <w:color w:val="000000" w:themeColor="text1"/>
                <w:sz w:val="20"/>
                <w:szCs w:val="20"/>
              </w:rPr>
              <w:t xml:space="preserve">, aimed at ensuring sound policy, legislative and regulatory frameworks, in the field of </w:t>
            </w:r>
            <w:r w:rsidRPr="009A21E5">
              <w:rPr>
                <w:rFonts w:ascii="Tahoma" w:hAnsi="Tahoma" w:cs="Tahoma"/>
                <w:b/>
                <w:bCs/>
                <w:color w:val="000000" w:themeColor="text1"/>
                <w:sz w:val="20"/>
                <w:szCs w:val="20"/>
              </w:rPr>
              <w:t>protection and safety of journalists</w:t>
            </w:r>
          </w:p>
        </w:tc>
        <w:tc>
          <w:tcPr>
            <w:tcW w:w="2410" w:type="dxa"/>
            <w:tcBorders>
              <w:bottom w:val="single" w:sz="2" w:space="0" w:color="808080" w:themeColor="background1" w:themeShade="80"/>
            </w:tcBorders>
            <w:vAlign w:val="center"/>
          </w:tcPr>
          <w:p w14:paraId="7B7D7C31" w14:textId="03AAA9DC" w:rsidR="009A21E5" w:rsidRPr="00E93F41" w:rsidRDefault="009A21E5" w:rsidP="0036473E">
            <w:pPr>
              <w:spacing w:line="276" w:lineRule="auto"/>
              <w:jc w:val="center"/>
              <w:rPr>
                <w:rFonts w:ascii="Tahoma" w:hAnsi="Tahoma" w:cs="Tahoma"/>
                <w:color w:val="000000" w:themeColor="text1"/>
                <w:sz w:val="20"/>
                <w:szCs w:val="20"/>
              </w:rPr>
            </w:pPr>
            <w:r w:rsidRPr="00E93F41">
              <w:rPr>
                <w:rFonts w:ascii="Tahoma" w:hAnsi="Tahoma" w:cs="Tahoma"/>
                <w:color w:val="000000" w:themeColor="text1"/>
                <w:sz w:val="20"/>
                <w:szCs w:val="20"/>
              </w:rPr>
              <w:t>20</w:t>
            </w:r>
          </w:p>
        </w:tc>
      </w:tr>
      <w:tr w:rsidR="009A21E5" w:rsidRPr="006C1714" w14:paraId="32520423" w14:textId="77777777" w:rsidTr="00134746">
        <w:trPr>
          <w:trHeight w:val="417"/>
        </w:trPr>
        <w:tc>
          <w:tcPr>
            <w:tcW w:w="6912" w:type="dxa"/>
            <w:tcBorders>
              <w:bottom w:val="single" w:sz="2" w:space="0" w:color="808080" w:themeColor="background1" w:themeShade="80"/>
            </w:tcBorders>
            <w:vAlign w:val="center"/>
          </w:tcPr>
          <w:p w14:paraId="06F0A94A" w14:textId="38360F39" w:rsidR="009A21E5" w:rsidRPr="006C1714" w:rsidRDefault="009A21E5" w:rsidP="0036473E">
            <w:pPr>
              <w:spacing w:before="120" w:after="120" w:line="276" w:lineRule="auto"/>
              <w:jc w:val="both"/>
              <w:rPr>
                <w:rFonts w:ascii="Tahoma" w:hAnsi="Tahoma" w:cs="Tahoma"/>
                <w:color w:val="000000" w:themeColor="text1"/>
                <w:sz w:val="20"/>
                <w:szCs w:val="20"/>
              </w:rPr>
            </w:pPr>
            <w:r w:rsidRPr="009A21E5">
              <w:rPr>
                <w:rFonts w:ascii="Tahoma" w:hAnsi="Tahoma" w:cs="Tahoma"/>
                <w:b/>
                <w:bCs/>
                <w:color w:val="000000" w:themeColor="text1"/>
                <w:sz w:val="20"/>
                <w:szCs w:val="20"/>
              </w:rPr>
              <w:t xml:space="preserve">Lot 6: </w:t>
            </w:r>
            <w:bookmarkStart w:id="11" w:name="_Hlk146536116"/>
            <w:r w:rsidRPr="009A21E5">
              <w:rPr>
                <w:rFonts w:ascii="Tahoma" w:hAnsi="Tahoma" w:cs="Tahoma"/>
                <w:color w:val="000000" w:themeColor="text1"/>
                <w:sz w:val="20"/>
                <w:szCs w:val="20"/>
                <w:lang w:val="en-US"/>
              </w:rPr>
              <w:t xml:space="preserve">Demand-driven knowledge development, through the </w:t>
            </w:r>
            <w:r w:rsidRPr="00B56DAE">
              <w:rPr>
                <w:rFonts w:ascii="Tahoma" w:hAnsi="Tahoma" w:cs="Tahoma"/>
                <w:color w:val="000000" w:themeColor="text1"/>
                <w:sz w:val="20"/>
                <w:szCs w:val="20"/>
                <w:u w:val="single"/>
                <w:lang w:val="en-US"/>
              </w:rPr>
              <w:t>design and implementation of professional training</w:t>
            </w:r>
            <w:r w:rsidRPr="009A21E5">
              <w:rPr>
                <w:rFonts w:ascii="Tahoma" w:hAnsi="Tahoma" w:cs="Tahoma"/>
                <w:color w:val="000000" w:themeColor="text1"/>
                <w:sz w:val="20"/>
                <w:szCs w:val="20"/>
                <w:lang w:val="en-US"/>
              </w:rPr>
              <w:t xml:space="preserve"> in the field </w:t>
            </w:r>
            <w:r w:rsidRPr="009A21E5">
              <w:rPr>
                <w:rFonts w:ascii="Tahoma" w:hAnsi="Tahoma" w:cs="Tahoma"/>
                <w:color w:val="000000" w:themeColor="text1"/>
                <w:sz w:val="20"/>
                <w:szCs w:val="20"/>
              </w:rPr>
              <w:t xml:space="preserve">of </w:t>
            </w:r>
            <w:r w:rsidRPr="009A21E5">
              <w:rPr>
                <w:rFonts w:ascii="Tahoma" w:hAnsi="Tahoma" w:cs="Tahoma"/>
                <w:b/>
                <w:bCs/>
                <w:color w:val="000000" w:themeColor="text1"/>
                <w:sz w:val="20"/>
                <w:szCs w:val="20"/>
              </w:rPr>
              <w:t>protection and safety of journalists</w:t>
            </w:r>
            <w:bookmarkEnd w:id="11"/>
          </w:p>
        </w:tc>
        <w:tc>
          <w:tcPr>
            <w:tcW w:w="2410" w:type="dxa"/>
            <w:tcBorders>
              <w:bottom w:val="single" w:sz="2" w:space="0" w:color="808080" w:themeColor="background1" w:themeShade="80"/>
            </w:tcBorders>
            <w:vAlign w:val="center"/>
          </w:tcPr>
          <w:p w14:paraId="599B3520" w14:textId="2DBDFEAE" w:rsidR="009A21E5" w:rsidRPr="00E93F41" w:rsidRDefault="009A21E5" w:rsidP="0036473E">
            <w:pPr>
              <w:spacing w:line="276" w:lineRule="auto"/>
              <w:jc w:val="center"/>
              <w:rPr>
                <w:rFonts w:ascii="Tahoma" w:hAnsi="Tahoma" w:cs="Tahoma"/>
                <w:color w:val="000000" w:themeColor="text1"/>
                <w:sz w:val="20"/>
                <w:szCs w:val="20"/>
              </w:rPr>
            </w:pPr>
            <w:r w:rsidRPr="00E93F41">
              <w:rPr>
                <w:rFonts w:ascii="Tahoma" w:hAnsi="Tahoma" w:cs="Tahoma"/>
                <w:color w:val="000000" w:themeColor="text1"/>
                <w:sz w:val="20"/>
                <w:szCs w:val="20"/>
              </w:rPr>
              <w:t>20</w:t>
            </w:r>
          </w:p>
        </w:tc>
      </w:tr>
      <w:tr w:rsidR="009A21E5" w:rsidRPr="006C1714" w14:paraId="6E5C5683" w14:textId="77777777" w:rsidTr="009A21E5">
        <w:trPr>
          <w:trHeight w:val="417"/>
        </w:trPr>
        <w:tc>
          <w:tcPr>
            <w:tcW w:w="6912" w:type="dxa"/>
            <w:vAlign w:val="center"/>
          </w:tcPr>
          <w:p w14:paraId="183977AD" w14:textId="0CF2BEF9" w:rsidR="009A21E5" w:rsidRPr="006C1714" w:rsidRDefault="009A21E5" w:rsidP="0036473E">
            <w:pPr>
              <w:spacing w:before="120" w:after="120" w:line="276" w:lineRule="auto"/>
              <w:jc w:val="both"/>
              <w:rPr>
                <w:rFonts w:ascii="Tahoma" w:hAnsi="Tahoma" w:cs="Tahoma"/>
                <w:color w:val="000000" w:themeColor="text1"/>
                <w:sz w:val="20"/>
                <w:szCs w:val="20"/>
              </w:rPr>
            </w:pPr>
            <w:r w:rsidRPr="009A21E5">
              <w:rPr>
                <w:rFonts w:ascii="Tahoma" w:hAnsi="Tahoma" w:cs="Tahoma"/>
                <w:b/>
                <w:bCs/>
                <w:color w:val="000000" w:themeColor="text1"/>
                <w:sz w:val="20"/>
                <w:szCs w:val="20"/>
              </w:rPr>
              <w:t xml:space="preserve">Lot </w:t>
            </w:r>
            <w:bookmarkStart w:id="12" w:name="_Hlk146536168"/>
            <w:r w:rsidRPr="009A21E5">
              <w:rPr>
                <w:rFonts w:ascii="Tahoma" w:hAnsi="Tahoma" w:cs="Tahoma"/>
                <w:b/>
                <w:bCs/>
                <w:color w:val="000000" w:themeColor="text1"/>
                <w:sz w:val="20"/>
                <w:szCs w:val="20"/>
              </w:rPr>
              <w:t>7:</w:t>
            </w:r>
            <w:r w:rsidRPr="009A21E5">
              <w:rPr>
                <w:rFonts w:ascii="Tahoma" w:hAnsi="Tahoma" w:cs="Tahoma"/>
                <w:color w:val="000000" w:themeColor="text1"/>
                <w:sz w:val="20"/>
                <w:szCs w:val="20"/>
              </w:rPr>
              <w:t xml:space="preserve"> Provision of </w:t>
            </w:r>
            <w:r w:rsidRPr="009A21E5">
              <w:rPr>
                <w:rFonts w:ascii="Tahoma" w:hAnsi="Tahoma" w:cs="Tahoma"/>
                <w:color w:val="000000" w:themeColor="text1"/>
                <w:sz w:val="20"/>
                <w:szCs w:val="20"/>
                <w:u w:val="single"/>
              </w:rPr>
              <w:t xml:space="preserve">legal </w:t>
            </w:r>
            <w:r>
              <w:rPr>
                <w:rFonts w:ascii="Tahoma" w:hAnsi="Tahoma" w:cs="Tahoma"/>
                <w:color w:val="000000" w:themeColor="text1"/>
                <w:sz w:val="20"/>
                <w:szCs w:val="20"/>
                <w:u w:val="single"/>
              </w:rPr>
              <w:t xml:space="preserve">and policy </w:t>
            </w:r>
            <w:r w:rsidRPr="009A21E5">
              <w:rPr>
                <w:rFonts w:ascii="Tahoma" w:hAnsi="Tahoma" w:cs="Tahoma"/>
                <w:color w:val="000000" w:themeColor="text1"/>
                <w:sz w:val="20"/>
                <w:szCs w:val="20"/>
                <w:u w:val="single"/>
              </w:rPr>
              <w:t>technical expertise and advice</w:t>
            </w:r>
            <w:r w:rsidRPr="009A21E5">
              <w:rPr>
                <w:rFonts w:ascii="Tahoma" w:hAnsi="Tahoma" w:cs="Tahoma"/>
                <w:color w:val="000000" w:themeColor="text1"/>
                <w:sz w:val="20"/>
                <w:szCs w:val="20"/>
              </w:rPr>
              <w:t xml:space="preserve">, aimed at ensuring sound policy, legislative and regulatory frameworks, in the field of </w:t>
            </w:r>
            <w:r w:rsidRPr="009A21E5">
              <w:rPr>
                <w:rFonts w:ascii="Tahoma" w:hAnsi="Tahoma" w:cs="Tahoma"/>
                <w:b/>
                <w:bCs/>
                <w:color w:val="000000" w:themeColor="text1"/>
                <w:sz w:val="20"/>
                <w:szCs w:val="20"/>
              </w:rPr>
              <w:t>media law</w:t>
            </w:r>
            <w:r w:rsidRPr="009A21E5">
              <w:rPr>
                <w:rFonts w:ascii="Tahoma" w:hAnsi="Tahoma" w:cs="Tahoma"/>
                <w:color w:val="000000" w:themeColor="text1"/>
                <w:sz w:val="20"/>
                <w:szCs w:val="20"/>
              </w:rPr>
              <w:t xml:space="preserve"> and regulation, co-regulation and self-regulation (including press, linear and non-linear AVMS, digital and online media)</w:t>
            </w:r>
            <w:bookmarkEnd w:id="12"/>
          </w:p>
        </w:tc>
        <w:tc>
          <w:tcPr>
            <w:tcW w:w="2410" w:type="dxa"/>
            <w:vAlign w:val="center"/>
          </w:tcPr>
          <w:p w14:paraId="6FB0D806" w14:textId="0A474F0F" w:rsidR="009A21E5" w:rsidRPr="00E93F41" w:rsidRDefault="009A21E5" w:rsidP="0036473E">
            <w:pPr>
              <w:spacing w:line="276" w:lineRule="auto"/>
              <w:jc w:val="center"/>
              <w:rPr>
                <w:rFonts w:ascii="Tahoma" w:hAnsi="Tahoma" w:cs="Tahoma"/>
                <w:color w:val="000000" w:themeColor="text1"/>
                <w:sz w:val="20"/>
                <w:szCs w:val="20"/>
              </w:rPr>
            </w:pPr>
            <w:r w:rsidRPr="00E93F41">
              <w:rPr>
                <w:rFonts w:ascii="Tahoma" w:hAnsi="Tahoma" w:cs="Tahoma"/>
                <w:color w:val="000000" w:themeColor="text1"/>
                <w:sz w:val="20"/>
                <w:szCs w:val="20"/>
              </w:rPr>
              <w:t>20</w:t>
            </w:r>
          </w:p>
        </w:tc>
      </w:tr>
      <w:tr w:rsidR="009A21E5" w:rsidRPr="006C1714" w14:paraId="5727268E" w14:textId="77777777" w:rsidTr="00134746">
        <w:trPr>
          <w:trHeight w:val="417"/>
        </w:trPr>
        <w:tc>
          <w:tcPr>
            <w:tcW w:w="6912" w:type="dxa"/>
            <w:tcBorders>
              <w:bottom w:val="single" w:sz="2" w:space="0" w:color="808080" w:themeColor="background1" w:themeShade="80"/>
            </w:tcBorders>
            <w:vAlign w:val="center"/>
          </w:tcPr>
          <w:p w14:paraId="1DFF3959" w14:textId="579511F3" w:rsidR="009A21E5" w:rsidRPr="006C1714" w:rsidRDefault="009A21E5" w:rsidP="0036473E">
            <w:pPr>
              <w:spacing w:before="120" w:after="120" w:line="276" w:lineRule="auto"/>
              <w:jc w:val="both"/>
              <w:rPr>
                <w:rFonts w:ascii="Tahoma" w:hAnsi="Tahoma" w:cs="Tahoma"/>
                <w:color w:val="000000" w:themeColor="text1"/>
                <w:sz w:val="20"/>
                <w:szCs w:val="20"/>
              </w:rPr>
            </w:pPr>
            <w:r w:rsidRPr="009A21E5">
              <w:rPr>
                <w:rFonts w:ascii="Tahoma" w:hAnsi="Tahoma" w:cs="Tahoma"/>
                <w:b/>
                <w:bCs/>
                <w:color w:val="000000" w:themeColor="text1"/>
                <w:sz w:val="20"/>
                <w:szCs w:val="20"/>
              </w:rPr>
              <w:t>Lot 8</w:t>
            </w:r>
            <w:r w:rsidRPr="009A21E5">
              <w:rPr>
                <w:rFonts w:ascii="Tahoma" w:hAnsi="Tahoma" w:cs="Tahoma"/>
                <w:color w:val="000000" w:themeColor="text1"/>
                <w:sz w:val="20"/>
                <w:szCs w:val="20"/>
              </w:rPr>
              <w:t xml:space="preserve">: Demand-driven knowledge development, through </w:t>
            </w:r>
            <w:r w:rsidRPr="00B56DAE">
              <w:rPr>
                <w:rFonts w:ascii="Tahoma" w:hAnsi="Tahoma" w:cs="Tahoma"/>
                <w:color w:val="000000" w:themeColor="text1"/>
                <w:sz w:val="20"/>
                <w:szCs w:val="20"/>
                <w:u w:val="single"/>
              </w:rPr>
              <w:t>the design and implementation of professional training</w:t>
            </w:r>
            <w:r w:rsidRPr="009A21E5">
              <w:rPr>
                <w:rFonts w:ascii="Tahoma" w:hAnsi="Tahoma" w:cs="Tahoma"/>
                <w:color w:val="000000" w:themeColor="text1"/>
                <w:sz w:val="20"/>
                <w:szCs w:val="20"/>
              </w:rPr>
              <w:t xml:space="preserve"> in the field of </w:t>
            </w:r>
            <w:r w:rsidRPr="00D870A1">
              <w:rPr>
                <w:rFonts w:ascii="Tahoma" w:hAnsi="Tahoma" w:cs="Tahoma"/>
                <w:b/>
                <w:bCs/>
                <w:color w:val="000000" w:themeColor="text1"/>
                <w:sz w:val="20"/>
                <w:szCs w:val="20"/>
              </w:rPr>
              <w:t xml:space="preserve">media law and </w:t>
            </w:r>
            <w:r w:rsidRPr="00D870A1">
              <w:rPr>
                <w:rFonts w:ascii="Tahoma" w:hAnsi="Tahoma" w:cs="Tahoma"/>
                <w:b/>
                <w:bCs/>
                <w:color w:val="000000" w:themeColor="text1"/>
                <w:sz w:val="20"/>
                <w:szCs w:val="20"/>
              </w:rPr>
              <w:lastRenderedPageBreak/>
              <w:t>regulation, co-</w:t>
            </w:r>
            <w:proofErr w:type="gramStart"/>
            <w:r w:rsidRPr="00D870A1">
              <w:rPr>
                <w:rFonts w:ascii="Tahoma" w:hAnsi="Tahoma" w:cs="Tahoma"/>
                <w:b/>
                <w:bCs/>
                <w:color w:val="000000" w:themeColor="text1"/>
                <w:sz w:val="20"/>
                <w:szCs w:val="20"/>
              </w:rPr>
              <w:t>regulation</w:t>
            </w:r>
            <w:proofErr w:type="gramEnd"/>
            <w:r w:rsidRPr="00D870A1">
              <w:rPr>
                <w:rFonts w:ascii="Tahoma" w:hAnsi="Tahoma" w:cs="Tahoma"/>
                <w:b/>
                <w:bCs/>
                <w:color w:val="000000" w:themeColor="text1"/>
                <w:sz w:val="20"/>
                <w:szCs w:val="20"/>
              </w:rPr>
              <w:t xml:space="preserve"> and self-regulation </w:t>
            </w:r>
            <w:r w:rsidRPr="009A21E5">
              <w:rPr>
                <w:rFonts w:ascii="Tahoma" w:hAnsi="Tahoma" w:cs="Tahoma"/>
                <w:color w:val="000000" w:themeColor="text1"/>
                <w:sz w:val="20"/>
                <w:szCs w:val="20"/>
              </w:rPr>
              <w:t>(press, linear and non-linear AVMS, digital and online media)</w:t>
            </w:r>
          </w:p>
        </w:tc>
        <w:tc>
          <w:tcPr>
            <w:tcW w:w="2410" w:type="dxa"/>
            <w:tcBorders>
              <w:bottom w:val="single" w:sz="2" w:space="0" w:color="808080" w:themeColor="background1" w:themeShade="80"/>
            </w:tcBorders>
            <w:vAlign w:val="center"/>
          </w:tcPr>
          <w:p w14:paraId="6347DE47" w14:textId="4ABFB417" w:rsidR="009A21E5" w:rsidRPr="00E93F41" w:rsidRDefault="009A21E5" w:rsidP="0036473E">
            <w:pPr>
              <w:spacing w:line="276" w:lineRule="auto"/>
              <w:jc w:val="center"/>
              <w:rPr>
                <w:rFonts w:ascii="Tahoma" w:hAnsi="Tahoma" w:cs="Tahoma"/>
                <w:color w:val="000000" w:themeColor="text1"/>
                <w:sz w:val="20"/>
                <w:szCs w:val="20"/>
              </w:rPr>
            </w:pPr>
            <w:r w:rsidRPr="00E93F41">
              <w:rPr>
                <w:rFonts w:ascii="Tahoma" w:hAnsi="Tahoma" w:cs="Tahoma"/>
                <w:color w:val="000000" w:themeColor="text1"/>
                <w:sz w:val="20"/>
                <w:szCs w:val="20"/>
              </w:rPr>
              <w:lastRenderedPageBreak/>
              <w:t>20</w:t>
            </w:r>
          </w:p>
        </w:tc>
      </w:tr>
      <w:tr w:rsidR="009A21E5" w:rsidRPr="006C1714" w14:paraId="710FD1EA" w14:textId="77777777" w:rsidTr="00134746">
        <w:trPr>
          <w:trHeight w:val="417"/>
        </w:trPr>
        <w:tc>
          <w:tcPr>
            <w:tcW w:w="6912" w:type="dxa"/>
            <w:tcBorders>
              <w:bottom w:val="single" w:sz="2" w:space="0" w:color="808080" w:themeColor="background1" w:themeShade="80"/>
            </w:tcBorders>
            <w:vAlign w:val="center"/>
          </w:tcPr>
          <w:p w14:paraId="10F32083" w14:textId="4DEE0ED4" w:rsidR="009A21E5" w:rsidRPr="006C1714" w:rsidRDefault="009A21E5" w:rsidP="0036473E">
            <w:pPr>
              <w:spacing w:before="120" w:after="120" w:line="276" w:lineRule="auto"/>
              <w:jc w:val="both"/>
              <w:rPr>
                <w:rFonts w:ascii="Tahoma" w:hAnsi="Tahoma" w:cs="Tahoma"/>
                <w:color w:val="000000" w:themeColor="text1"/>
                <w:sz w:val="20"/>
                <w:szCs w:val="20"/>
              </w:rPr>
            </w:pPr>
            <w:r w:rsidRPr="009A21E5">
              <w:rPr>
                <w:rFonts w:ascii="Tahoma" w:hAnsi="Tahoma" w:cs="Tahoma"/>
                <w:b/>
                <w:bCs/>
                <w:color w:val="000000" w:themeColor="text1"/>
                <w:sz w:val="20"/>
                <w:szCs w:val="20"/>
              </w:rPr>
              <w:t xml:space="preserve">Lot </w:t>
            </w:r>
            <w:bookmarkStart w:id="13" w:name="_Hlk146536272"/>
            <w:r w:rsidRPr="009A21E5">
              <w:rPr>
                <w:rFonts w:ascii="Tahoma" w:hAnsi="Tahoma" w:cs="Tahoma"/>
                <w:b/>
                <w:bCs/>
                <w:color w:val="000000" w:themeColor="text1"/>
                <w:sz w:val="20"/>
                <w:szCs w:val="20"/>
              </w:rPr>
              <w:t>9:</w:t>
            </w:r>
            <w:r w:rsidRPr="009A21E5">
              <w:rPr>
                <w:rFonts w:ascii="Tahoma" w:hAnsi="Tahoma" w:cs="Tahoma"/>
                <w:color w:val="000000" w:themeColor="text1"/>
                <w:sz w:val="20"/>
                <w:szCs w:val="20"/>
              </w:rPr>
              <w:t xml:space="preserve"> Provision of </w:t>
            </w:r>
            <w:r w:rsidRPr="00B56DAE">
              <w:rPr>
                <w:rFonts w:ascii="Tahoma" w:hAnsi="Tahoma" w:cs="Tahoma"/>
                <w:color w:val="000000" w:themeColor="text1"/>
                <w:sz w:val="20"/>
                <w:szCs w:val="20"/>
                <w:u w:val="single"/>
              </w:rPr>
              <w:t>legal technical expertise and advice</w:t>
            </w:r>
            <w:r w:rsidRPr="009A21E5">
              <w:rPr>
                <w:rFonts w:ascii="Tahoma" w:hAnsi="Tahoma" w:cs="Tahoma"/>
                <w:color w:val="000000" w:themeColor="text1"/>
                <w:sz w:val="20"/>
                <w:szCs w:val="20"/>
              </w:rPr>
              <w:t xml:space="preserve">, aimed at ensuring sound policy, legislative and regulatory frameworks, in the field of the </w:t>
            </w:r>
            <w:r w:rsidRPr="009A21E5">
              <w:rPr>
                <w:rFonts w:ascii="Tahoma" w:hAnsi="Tahoma" w:cs="Tahoma"/>
                <w:b/>
                <w:bCs/>
                <w:color w:val="000000" w:themeColor="text1"/>
                <w:sz w:val="20"/>
                <w:szCs w:val="20"/>
              </w:rPr>
              <w:t>protection of personal data</w:t>
            </w:r>
            <w:bookmarkEnd w:id="13"/>
          </w:p>
        </w:tc>
        <w:tc>
          <w:tcPr>
            <w:tcW w:w="2410" w:type="dxa"/>
            <w:tcBorders>
              <w:bottom w:val="single" w:sz="2" w:space="0" w:color="808080" w:themeColor="background1" w:themeShade="80"/>
            </w:tcBorders>
            <w:vAlign w:val="center"/>
          </w:tcPr>
          <w:p w14:paraId="5A32FC8F" w14:textId="59E4C3BE" w:rsidR="009A21E5" w:rsidRPr="00E93F41" w:rsidRDefault="009A21E5" w:rsidP="0036473E">
            <w:pPr>
              <w:spacing w:line="276" w:lineRule="auto"/>
              <w:jc w:val="center"/>
              <w:rPr>
                <w:rFonts w:ascii="Tahoma" w:hAnsi="Tahoma" w:cs="Tahoma"/>
                <w:color w:val="000000" w:themeColor="text1"/>
                <w:sz w:val="20"/>
                <w:szCs w:val="20"/>
              </w:rPr>
            </w:pPr>
            <w:r w:rsidRPr="00E93F41">
              <w:rPr>
                <w:rFonts w:ascii="Tahoma" w:hAnsi="Tahoma" w:cs="Tahoma"/>
                <w:color w:val="000000" w:themeColor="text1"/>
                <w:sz w:val="20"/>
                <w:szCs w:val="20"/>
              </w:rPr>
              <w:t>20</w:t>
            </w:r>
          </w:p>
        </w:tc>
      </w:tr>
      <w:tr w:rsidR="009A21E5" w:rsidRPr="006C1714" w14:paraId="3E86EC7B" w14:textId="77777777" w:rsidTr="00134746">
        <w:trPr>
          <w:trHeight w:val="417"/>
        </w:trPr>
        <w:tc>
          <w:tcPr>
            <w:tcW w:w="6912" w:type="dxa"/>
            <w:tcBorders>
              <w:bottom w:val="single" w:sz="2" w:space="0" w:color="808080" w:themeColor="background1" w:themeShade="80"/>
            </w:tcBorders>
            <w:vAlign w:val="center"/>
          </w:tcPr>
          <w:p w14:paraId="78F80789" w14:textId="40BBAAF7" w:rsidR="009A21E5" w:rsidRPr="006C1714" w:rsidRDefault="009A21E5" w:rsidP="0036473E">
            <w:pPr>
              <w:spacing w:before="120" w:after="120" w:line="276" w:lineRule="auto"/>
              <w:jc w:val="both"/>
              <w:rPr>
                <w:rFonts w:ascii="Tahoma" w:hAnsi="Tahoma" w:cs="Tahoma"/>
                <w:color w:val="000000" w:themeColor="text1"/>
                <w:sz w:val="20"/>
                <w:szCs w:val="20"/>
              </w:rPr>
            </w:pPr>
            <w:r w:rsidRPr="009A21E5">
              <w:rPr>
                <w:rFonts w:ascii="Tahoma" w:hAnsi="Tahoma" w:cs="Tahoma"/>
                <w:b/>
                <w:bCs/>
                <w:color w:val="000000" w:themeColor="text1"/>
                <w:sz w:val="20"/>
                <w:szCs w:val="20"/>
              </w:rPr>
              <w:t xml:space="preserve">Lot 10: </w:t>
            </w:r>
            <w:r w:rsidRPr="009A21E5">
              <w:rPr>
                <w:rFonts w:ascii="Tahoma" w:hAnsi="Tahoma" w:cs="Tahoma"/>
                <w:color w:val="000000" w:themeColor="text1"/>
                <w:sz w:val="20"/>
                <w:szCs w:val="20"/>
                <w:lang w:val="en-US"/>
              </w:rPr>
              <w:t xml:space="preserve">Demand-driven knowledge development, through the </w:t>
            </w:r>
            <w:r w:rsidRPr="00B56DAE">
              <w:rPr>
                <w:rFonts w:ascii="Tahoma" w:hAnsi="Tahoma" w:cs="Tahoma"/>
                <w:color w:val="000000" w:themeColor="text1"/>
                <w:sz w:val="20"/>
                <w:szCs w:val="20"/>
                <w:u w:val="single"/>
                <w:lang w:val="en-US"/>
              </w:rPr>
              <w:t>design and implementation of professional training</w:t>
            </w:r>
            <w:r w:rsidRPr="009A21E5">
              <w:rPr>
                <w:rFonts w:ascii="Tahoma" w:hAnsi="Tahoma" w:cs="Tahoma"/>
                <w:color w:val="000000" w:themeColor="text1"/>
                <w:sz w:val="20"/>
                <w:szCs w:val="20"/>
                <w:lang w:val="en-US"/>
              </w:rPr>
              <w:t xml:space="preserve"> in the field of </w:t>
            </w:r>
            <w:r w:rsidRPr="009A21E5">
              <w:rPr>
                <w:rFonts w:ascii="Tahoma" w:hAnsi="Tahoma" w:cs="Tahoma"/>
                <w:color w:val="000000" w:themeColor="text1"/>
                <w:sz w:val="20"/>
                <w:szCs w:val="20"/>
              </w:rPr>
              <w:t xml:space="preserve">the </w:t>
            </w:r>
            <w:r w:rsidRPr="009A21E5">
              <w:rPr>
                <w:rFonts w:ascii="Tahoma" w:hAnsi="Tahoma" w:cs="Tahoma"/>
                <w:b/>
                <w:bCs/>
                <w:color w:val="000000" w:themeColor="text1"/>
                <w:sz w:val="20"/>
                <w:szCs w:val="20"/>
              </w:rPr>
              <w:t>protection of personal data</w:t>
            </w:r>
          </w:p>
        </w:tc>
        <w:tc>
          <w:tcPr>
            <w:tcW w:w="2410" w:type="dxa"/>
            <w:tcBorders>
              <w:bottom w:val="single" w:sz="2" w:space="0" w:color="808080" w:themeColor="background1" w:themeShade="80"/>
            </w:tcBorders>
            <w:vAlign w:val="center"/>
          </w:tcPr>
          <w:p w14:paraId="5E460050" w14:textId="3E157B9A" w:rsidR="009A21E5" w:rsidRPr="00E93F41" w:rsidRDefault="009A21E5" w:rsidP="0036473E">
            <w:pPr>
              <w:spacing w:line="276" w:lineRule="auto"/>
              <w:jc w:val="center"/>
              <w:rPr>
                <w:rFonts w:ascii="Tahoma" w:hAnsi="Tahoma" w:cs="Tahoma"/>
                <w:color w:val="000000" w:themeColor="text1"/>
                <w:sz w:val="20"/>
                <w:szCs w:val="20"/>
              </w:rPr>
            </w:pPr>
            <w:r w:rsidRPr="00E93F41">
              <w:rPr>
                <w:rFonts w:ascii="Tahoma" w:hAnsi="Tahoma" w:cs="Tahoma"/>
                <w:color w:val="000000" w:themeColor="text1"/>
                <w:sz w:val="20"/>
                <w:szCs w:val="20"/>
              </w:rPr>
              <w:t>20</w:t>
            </w:r>
          </w:p>
        </w:tc>
      </w:tr>
      <w:bookmarkEnd w:id="8"/>
    </w:tbl>
    <w:p w14:paraId="3B32E458" w14:textId="0BBCEBB0" w:rsidR="00F1595D" w:rsidRDefault="00F1595D" w:rsidP="0036473E">
      <w:pPr>
        <w:spacing w:after="0"/>
        <w:jc w:val="both"/>
        <w:rPr>
          <w:rFonts w:ascii="Tahoma" w:hAnsi="Tahoma" w:cs="Tahoma"/>
          <w:color w:val="000000" w:themeColor="text1"/>
          <w:sz w:val="20"/>
          <w:szCs w:val="20"/>
        </w:rPr>
      </w:pPr>
    </w:p>
    <w:p w14:paraId="69AA85E4" w14:textId="0073088A" w:rsidR="00115B75" w:rsidRPr="006C1714" w:rsidRDefault="00115B75" w:rsidP="0036473E">
      <w:pPr>
        <w:spacing w:after="0"/>
        <w:jc w:val="both"/>
        <w:rPr>
          <w:rFonts w:ascii="Tahoma" w:hAnsi="Tahoma" w:cs="Tahoma"/>
          <w:color w:val="000000" w:themeColor="text1"/>
          <w:sz w:val="20"/>
          <w:szCs w:val="20"/>
        </w:rPr>
      </w:pPr>
      <w:r w:rsidRPr="00115B75">
        <w:rPr>
          <w:rFonts w:ascii="Tahoma" w:hAnsi="Tahoma" w:cs="Tahoma"/>
          <w:color w:val="000000" w:themeColor="text1"/>
          <w:sz w:val="20"/>
          <w:szCs w:val="20"/>
        </w:rPr>
        <w:t xml:space="preserve">The projects that can refer to the </w:t>
      </w:r>
      <w:r>
        <w:rPr>
          <w:rFonts w:ascii="Tahoma" w:hAnsi="Tahoma" w:cs="Tahoma"/>
          <w:color w:val="000000" w:themeColor="text1"/>
          <w:sz w:val="20"/>
          <w:szCs w:val="20"/>
        </w:rPr>
        <w:t>consultants contracted</w:t>
      </w:r>
      <w:r w:rsidRPr="00115B75">
        <w:rPr>
          <w:rFonts w:ascii="Tahoma" w:hAnsi="Tahoma" w:cs="Tahoma"/>
          <w:color w:val="000000" w:themeColor="text1"/>
          <w:sz w:val="20"/>
          <w:szCs w:val="20"/>
        </w:rPr>
        <w:t xml:space="preserve"> following the present call for tenders are not limited to those mentioned above.</w:t>
      </w:r>
    </w:p>
    <w:p w14:paraId="6EAB3DAB" w14:textId="77777777" w:rsidR="000B5AFA" w:rsidRPr="006C1714" w:rsidRDefault="000B5AFA" w:rsidP="0036473E">
      <w:pPr>
        <w:spacing w:after="0"/>
        <w:jc w:val="both"/>
        <w:rPr>
          <w:rFonts w:ascii="Tahoma" w:hAnsi="Tahoma" w:cs="Tahoma"/>
          <w:color w:val="000000" w:themeColor="text1"/>
          <w:sz w:val="20"/>
          <w:szCs w:val="20"/>
        </w:rPr>
      </w:pPr>
    </w:p>
    <w:p w14:paraId="3A69BF0F" w14:textId="77777777" w:rsidR="000B5AFA" w:rsidRPr="007122E5" w:rsidRDefault="000B5AFA" w:rsidP="0036473E">
      <w:pPr>
        <w:spacing w:after="0"/>
        <w:jc w:val="both"/>
        <w:rPr>
          <w:rFonts w:ascii="Tahoma" w:hAnsi="Tahoma" w:cs="Tahoma"/>
          <w:b/>
          <w:bCs/>
          <w:i/>
          <w:iCs/>
          <w:color w:val="000000" w:themeColor="text1"/>
          <w:sz w:val="20"/>
          <w:szCs w:val="20"/>
        </w:rPr>
      </w:pPr>
      <w:r w:rsidRPr="007122E5">
        <w:rPr>
          <w:rFonts w:ascii="Tahoma" w:hAnsi="Tahoma" w:cs="Tahoma"/>
          <w:b/>
          <w:bCs/>
          <w:i/>
          <w:iCs/>
          <w:color w:val="000000" w:themeColor="text1"/>
          <w:sz w:val="20"/>
          <w:szCs w:val="20"/>
        </w:rPr>
        <w:t>Brief explanation of the purpose of each of the lots:</w:t>
      </w:r>
    </w:p>
    <w:p w14:paraId="2A935BE4" w14:textId="77777777" w:rsidR="000B5AFA" w:rsidRDefault="000B5AFA" w:rsidP="0036473E">
      <w:pPr>
        <w:spacing w:after="0"/>
        <w:jc w:val="both"/>
        <w:rPr>
          <w:rFonts w:ascii="Tahoma" w:hAnsi="Tahoma" w:cs="Tahoma"/>
          <w:b/>
          <w:bCs/>
          <w:color w:val="000000" w:themeColor="text1"/>
          <w:sz w:val="20"/>
          <w:szCs w:val="20"/>
        </w:rPr>
      </w:pPr>
    </w:p>
    <w:p w14:paraId="2A6ECDED" w14:textId="566AA7FB" w:rsidR="00F1595D" w:rsidRPr="00F76593" w:rsidRDefault="00F1595D" w:rsidP="0036473E">
      <w:pPr>
        <w:spacing w:after="0"/>
        <w:jc w:val="both"/>
        <w:rPr>
          <w:rFonts w:ascii="Tahoma" w:hAnsi="Tahoma" w:cs="Tahoma"/>
          <w:color w:val="000000" w:themeColor="text1"/>
          <w:sz w:val="20"/>
          <w:szCs w:val="20"/>
        </w:rPr>
      </w:pPr>
      <w:r w:rsidRPr="009A21E5">
        <w:rPr>
          <w:rFonts w:ascii="Tahoma" w:hAnsi="Tahoma" w:cs="Tahoma"/>
          <w:b/>
          <w:bCs/>
          <w:color w:val="000000" w:themeColor="text1"/>
          <w:sz w:val="20"/>
          <w:szCs w:val="20"/>
        </w:rPr>
        <w:t>Lot 1</w:t>
      </w:r>
      <w:r w:rsidR="00A6025A">
        <w:rPr>
          <w:rFonts w:ascii="Tahoma" w:hAnsi="Tahoma" w:cs="Tahoma"/>
          <w:b/>
          <w:bCs/>
          <w:color w:val="000000" w:themeColor="text1"/>
          <w:sz w:val="20"/>
          <w:szCs w:val="20"/>
        </w:rPr>
        <w:t>:</w:t>
      </w:r>
      <w:r w:rsidRPr="006C1714">
        <w:rPr>
          <w:rFonts w:ascii="Tahoma" w:hAnsi="Tahoma" w:cs="Tahoma"/>
          <w:color w:val="000000" w:themeColor="text1"/>
          <w:sz w:val="20"/>
          <w:szCs w:val="20"/>
        </w:rPr>
        <w:t xml:space="preserve"> </w:t>
      </w:r>
      <w:r w:rsidR="00A6025A" w:rsidRPr="00A6025A">
        <w:rPr>
          <w:rFonts w:ascii="Tahoma" w:hAnsi="Tahoma" w:cs="Tahoma"/>
          <w:b/>
          <w:bCs/>
          <w:color w:val="000000" w:themeColor="text1"/>
          <w:sz w:val="20"/>
          <w:szCs w:val="20"/>
        </w:rPr>
        <w:t>legal and policy expertise and advice</w:t>
      </w:r>
      <w:r w:rsidR="00A6025A">
        <w:rPr>
          <w:rFonts w:ascii="Tahoma" w:hAnsi="Tahoma" w:cs="Tahoma"/>
          <w:color w:val="000000" w:themeColor="text1"/>
          <w:sz w:val="20"/>
          <w:szCs w:val="20"/>
        </w:rPr>
        <w:t xml:space="preserve"> </w:t>
      </w:r>
      <w:r w:rsidR="009A21E5" w:rsidRPr="00F76593">
        <w:rPr>
          <w:rFonts w:ascii="Tahoma" w:hAnsi="Tahoma" w:cs="Tahoma"/>
          <w:color w:val="000000" w:themeColor="text1"/>
          <w:sz w:val="20"/>
          <w:szCs w:val="20"/>
        </w:rPr>
        <w:t xml:space="preserve">in the field of </w:t>
      </w:r>
      <w:r w:rsidR="00EC2A79" w:rsidRPr="00A6025A">
        <w:rPr>
          <w:rFonts w:ascii="Tahoma" w:hAnsi="Tahoma" w:cs="Tahoma"/>
          <w:b/>
          <w:bCs/>
          <w:color w:val="000000" w:themeColor="text1"/>
          <w:sz w:val="20"/>
          <w:szCs w:val="20"/>
        </w:rPr>
        <w:t xml:space="preserve">freedom of </w:t>
      </w:r>
      <w:r w:rsidR="009A21E5" w:rsidRPr="00A6025A">
        <w:rPr>
          <w:rFonts w:ascii="Tahoma" w:hAnsi="Tahoma" w:cs="Tahoma"/>
          <w:b/>
          <w:bCs/>
          <w:color w:val="000000" w:themeColor="text1"/>
          <w:sz w:val="20"/>
          <w:szCs w:val="20"/>
        </w:rPr>
        <w:t>expression</w:t>
      </w:r>
      <w:r w:rsidR="00A53B70">
        <w:rPr>
          <w:rFonts w:ascii="Tahoma" w:hAnsi="Tahoma" w:cs="Tahoma"/>
          <w:color w:val="000000" w:themeColor="text1"/>
          <w:sz w:val="20"/>
          <w:szCs w:val="20"/>
        </w:rPr>
        <w:t>.</w:t>
      </w:r>
    </w:p>
    <w:p w14:paraId="7E8A3887" w14:textId="74992D8A" w:rsidR="00EC2A79" w:rsidRPr="00EC2A79" w:rsidRDefault="00EC2A79" w:rsidP="0036473E">
      <w:pPr>
        <w:spacing w:after="0"/>
        <w:jc w:val="both"/>
        <w:rPr>
          <w:rFonts w:ascii="Tahoma" w:hAnsi="Tahoma" w:cs="Tahoma"/>
          <w:color w:val="000000" w:themeColor="text1"/>
          <w:sz w:val="20"/>
          <w:szCs w:val="20"/>
        </w:rPr>
      </w:pPr>
      <w:r w:rsidRPr="00EC2A79">
        <w:rPr>
          <w:rFonts w:ascii="Tahoma" w:hAnsi="Tahoma" w:cs="Tahoma"/>
          <w:color w:val="000000" w:themeColor="text1"/>
          <w:sz w:val="20"/>
          <w:szCs w:val="20"/>
        </w:rPr>
        <w:t xml:space="preserve">Legislative and policy advice will help ensure that domestic legislative and policy frameworks, at all relevant levels, are brought in line with Council of Europe standards and recommendations, as well as other European and international standards. Baseline studies, recommendations, and legal opinions will be made available to support </w:t>
      </w:r>
      <w:r>
        <w:rPr>
          <w:rFonts w:ascii="Tahoma" w:hAnsi="Tahoma" w:cs="Tahoma"/>
          <w:color w:val="000000" w:themeColor="text1"/>
          <w:sz w:val="20"/>
          <w:szCs w:val="20"/>
        </w:rPr>
        <w:t>relevant</w:t>
      </w:r>
      <w:r w:rsidRPr="00EC2A79">
        <w:rPr>
          <w:rFonts w:ascii="Tahoma" w:hAnsi="Tahoma" w:cs="Tahoma"/>
          <w:color w:val="000000" w:themeColor="text1"/>
          <w:sz w:val="20"/>
          <w:szCs w:val="20"/>
        </w:rPr>
        <w:t xml:space="preserve"> stakeholders in becoming aware and informed of these standards. </w:t>
      </w:r>
      <w:r>
        <w:rPr>
          <w:rFonts w:ascii="Tahoma" w:hAnsi="Tahoma" w:cs="Tahoma"/>
          <w:color w:val="000000" w:themeColor="text1"/>
          <w:sz w:val="20"/>
          <w:szCs w:val="20"/>
        </w:rPr>
        <w:t>This</w:t>
      </w:r>
      <w:r w:rsidRPr="009A21E5">
        <w:rPr>
          <w:rFonts w:ascii="Tahoma" w:hAnsi="Tahoma" w:cs="Tahoma"/>
          <w:color w:val="000000" w:themeColor="text1"/>
          <w:sz w:val="20"/>
          <w:szCs w:val="20"/>
        </w:rPr>
        <w:t xml:space="preserve"> would assist the process of </w:t>
      </w:r>
      <w:r>
        <w:rPr>
          <w:rFonts w:ascii="Tahoma" w:hAnsi="Tahoma" w:cs="Tahoma"/>
          <w:color w:val="000000" w:themeColor="text1"/>
          <w:sz w:val="20"/>
          <w:szCs w:val="20"/>
        </w:rPr>
        <w:t xml:space="preserve">drafting policies, </w:t>
      </w:r>
      <w:r w:rsidRPr="009A21E5">
        <w:rPr>
          <w:rFonts w:ascii="Tahoma" w:hAnsi="Tahoma" w:cs="Tahoma"/>
          <w:color w:val="000000" w:themeColor="text1"/>
          <w:sz w:val="20"/>
          <w:szCs w:val="20"/>
        </w:rPr>
        <w:t>legislation</w:t>
      </w:r>
      <w:r>
        <w:rPr>
          <w:rFonts w:ascii="Tahoma" w:hAnsi="Tahoma" w:cs="Tahoma"/>
          <w:color w:val="000000" w:themeColor="text1"/>
          <w:sz w:val="20"/>
          <w:szCs w:val="20"/>
        </w:rPr>
        <w:t xml:space="preserve">, and regulations </w:t>
      </w:r>
      <w:r w:rsidRPr="009A21E5">
        <w:rPr>
          <w:rFonts w:ascii="Tahoma" w:hAnsi="Tahoma" w:cs="Tahoma"/>
          <w:color w:val="000000" w:themeColor="text1"/>
          <w:sz w:val="20"/>
          <w:szCs w:val="20"/>
        </w:rPr>
        <w:t>in the field</w:t>
      </w:r>
      <w:r w:rsidR="00717141">
        <w:rPr>
          <w:rFonts w:ascii="Tahoma" w:hAnsi="Tahoma" w:cs="Tahoma"/>
          <w:color w:val="000000" w:themeColor="text1"/>
          <w:sz w:val="20"/>
          <w:szCs w:val="20"/>
        </w:rPr>
        <w:t xml:space="preserve"> of freedom of expression</w:t>
      </w:r>
      <w:r w:rsidRPr="00EC2A79">
        <w:rPr>
          <w:rFonts w:ascii="Tahoma" w:hAnsi="Tahoma" w:cs="Tahoma"/>
          <w:color w:val="000000" w:themeColor="text1"/>
          <w:sz w:val="20"/>
          <w:szCs w:val="20"/>
        </w:rPr>
        <w:t xml:space="preserve">, particularly </w:t>
      </w:r>
      <w:r w:rsidR="00717141">
        <w:rPr>
          <w:rFonts w:ascii="Tahoma" w:hAnsi="Tahoma" w:cs="Tahoma"/>
          <w:color w:val="000000" w:themeColor="text1"/>
          <w:sz w:val="20"/>
          <w:szCs w:val="20"/>
        </w:rPr>
        <w:t>regarding</w:t>
      </w:r>
      <w:r w:rsidRPr="00EC2A79">
        <w:rPr>
          <w:rFonts w:ascii="Tahoma" w:hAnsi="Tahoma" w:cs="Tahoma"/>
          <w:color w:val="000000" w:themeColor="text1"/>
          <w:sz w:val="20"/>
          <w:szCs w:val="20"/>
        </w:rPr>
        <w:t xml:space="preserve"> defamation and hate speech.</w:t>
      </w:r>
    </w:p>
    <w:p w14:paraId="36FA3E08" w14:textId="16CD7E6A" w:rsidR="009A21E5" w:rsidRDefault="00EC2A79" w:rsidP="0036473E">
      <w:pPr>
        <w:spacing w:after="0"/>
        <w:jc w:val="both"/>
        <w:rPr>
          <w:rFonts w:ascii="Tahoma" w:hAnsi="Tahoma" w:cs="Tahoma"/>
          <w:color w:val="000000" w:themeColor="text1"/>
          <w:sz w:val="20"/>
          <w:szCs w:val="20"/>
        </w:rPr>
      </w:pPr>
      <w:r w:rsidRPr="00EC2A79">
        <w:rPr>
          <w:rFonts w:ascii="Tahoma" w:hAnsi="Tahoma" w:cs="Tahoma"/>
          <w:color w:val="000000" w:themeColor="text1"/>
          <w:sz w:val="20"/>
          <w:szCs w:val="20"/>
        </w:rPr>
        <w:t>Expertise under this Lot mainly targets relevant Ministries and parliamentary committees in charge of legal reforms, but also other duty-bearers implementing policies and regulations affecting freedom of expression and relations with the media. This includes civil society organi</w:t>
      </w:r>
      <w:r>
        <w:rPr>
          <w:rFonts w:ascii="Tahoma" w:hAnsi="Tahoma" w:cs="Tahoma"/>
          <w:color w:val="000000" w:themeColor="text1"/>
          <w:sz w:val="20"/>
          <w:szCs w:val="20"/>
        </w:rPr>
        <w:t>s</w:t>
      </w:r>
      <w:r w:rsidRPr="00EC2A79">
        <w:rPr>
          <w:rFonts w:ascii="Tahoma" w:hAnsi="Tahoma" w:cs="Tahoma"/>
          <w:color w:val="000000" w:themeColor="text1"/>
          <w:sz w:val="20"/>
          <w:szCs w:val="20"/>
        </w:rPr>
        <w:t>ations promoting and advocating for legal reform.</w:t>
      </w:r>
    </w:p>
    <w:p w14:paraId="4B043A84" w14:textId="77777777" w:rsidR="00EC2A79" w:rsidRDefault="00EC2A79" w:rsidP="0036473E">
      <w:pPr>
        <w:spacing w:after="0"/>
        <w:jc w:val="both"/>
        <w:rPr>
          <w:rFonts w:ascii="Tahoma" w:hAnsi="Tahoma" w:cs="Tahoma"/>
          <w:color w:val="000000" w:themeColor="text1"/>
          <w:sz w:val="20"/>
          <w:szCs w:val="20"/>
        </w:rPr>
      </w:pPr>
    </w:p>
    <w:p w14:paraId="77DEBB49" w14:textId="232FF27A" w:rsidR="00F1595D" w:rsidRPr="00F76593" w:rsidRDefault="00F1595D" w:rsidP="0036473E">
      <w:pPr>
        <w:spacing w:after="0"/>
        <w:jc w:val="both"/>
        <w:rPr>
          <w:rFonts w:ascii="Tahoma" w:hAnsi="Tahoma" w:cs="Tahoma"/>
          <w:color w:val="000000" w:themeColor="text1"/>
          <w:sz w:val="20"/>
          <w:szCs w:val="20"/>
        </w:rPr>
      </w:pPr>
      <w:r w:rsidRPr="00EC2A79">
        <w:rPr>
          <w:rFonts w:ascii="Tahoma" w:hAnsi="Tahoma" w:cs="Tahoma"/>
          <w:b/>
          <w:bCs/>
          <w:color w:val="000000" w:themeColor="text1"/>
          <w:sz w:val="20"/>
          <w:szCs w:val="20"/>
        </w:rPr>
        <w:t>Lot 2</w:t>
      </w:r>
      <w:r w:rsidR="00A6025A">
        <w:rPr>
          <w:rFonts w:ascii="Tahoma" w:hAnsi="Tahoma" w:cs="Tahoma"/>
          <w:b/>
          <w:bCs/>
          <w:color w:val="000000" w:themeColor="text1"/>
          <w:sz w:val="20"/>
          <w:szCs w:val="20"/>
        </w:rPr>
        <w:t>:</w:t>
      </w:r>
      <w:r w:rsidRPr="006C1714">
        <w:rPr>
          <w:rFonts w:ascii="Tahoma" w:hAnsi="Tahoma" w:cs="Tahoma"/>
          <w:color w:val="000000" w:themeColor="text1"/>
          <w:sz w:val="20"/>
          <w:szCs w:val="20"/>
        </w:rPr>
        <w:t xml:space="preserve"> </w:t>
      </w:r>
      <w:r w:rsidR="00EC2A79" w:rsidRPr="00F76593">
        <w:rPr>
          <w:rFonts w:ascii="Tahoma" w:hAnsi="Tahoma" w:cs="Tahoma"/>
          <w:color w:val="000000" w:themeColor="text1"/>
          <w:sz w:val="20"/>
          <w:szCs w:val="20"/>
        </w:rPr>
        <w:t xml:space="preserve">capacity building through </w:t>
      </w:r>
      <w:r w:rsidR="00EC2A79" w:rsidRPr="00A6025A">
        <w:rPr>
          <w:rFonts w:ascii="Tahoma" w:hAnsi="Tahoma" w:cs="Tahoma"/>
          <w:b/>
          <w:bCs/>
          <w:color w:val="000000" w:themeColor="text1"/>
          <w:sz w:val="20"/>
          <w:szCs w:val="20"/>
        </w:rPr>
        <w:t>training</w:t>
      </w:r>
      <w:r w:rsidR="00EC2A79" w:rsidRPr="00F76593">
        <w:rPr>
          <w:rFonts w:ascii="Tahoma" w:hAnsi="Tahoma" w:cs="Tahoma"/>
          <w:color w:val="000000" w:themeColor="text1"/>
          <w:sz w:val="20"/>
          <w:szCs w:val="20"/>
        </w:rPr>
        <w:t xml:space="preserve"> in the field of </w:t>
      </w:r>
      <w:r w:rsidR="00EC2A79" w:rsidRPr="00A6025A">
        <w:rPr>
          <w:rFonts w:ascii="Tahoma" w:hAnsi="Tahoma" w:cs="Tahoma"/>
          <w:b/>
          <w:bCs/>
          <w:color w:val="000000" w:themeColor="text1"/>
          <w:sz w:val="20"/>
          <w:szCs w:val="20"/>
        </w:rPr>
        <w:t>freedom of expression</w:t>
      </w:r>
      <w:r w:rsidR="00A53B70">
        <w:rPr>
          <w:rFonts w:ascii="Tahoma" w:hAnsi="Tahoma" w:cs="Tahoma"/>
          <w:color w:val="000000" w:themeColor="text1"/>
          <w:sz w:val="20"/>
          <w:szCs w:val="20"/>
        </w:rPr>
        <w:t>.</w:t>
      </w:r>
    </w:p>
    <w:p w14:paraId="268AFB95" w14:textId="562CCE50" w:rsidR="00EC2A79" w:rsidRDefault="002C4A78" w:rsidP="0036473E">
      <w:pPr>
        <w:shd w:val="clear" w:color="auto" w:fill="FFFFFF" w:themeFill="background1"/>
        <w:spacing w:after="0"/>
        <w:jc w:val="both"/>
        <w:rPr>
          <w:rFonts w:ascii="Tahoma" w:hAnsi="Tahoma" w:cs="Tahoma"/>
          <w:color w:val="000000" w:themeColor="text1"/>
          <w:sz w:val="20"/>
          <w:szCs w:val="20"/>
        </w:rPr>
      </w:pPr>
      <w:r>
        <w:rPr>
          <w:rFonts w:ascii="Tahoma" w:hAnsi="Tahoma" w:cs="Tahoma"/>
          <w:color w:val="000000" w:themeColor="text1"/>
          <w:sz w:val="20"/>
          <w:szCs w:val="20"/>
        </w:rPr>
        <w:t>Capacity building and re-enforcing through t</w:t>
      </w:r>
      <w:r w:rsidRPr="00EC2A79">
        <w:rPr>
          <w:rFonts w:ascii="Tahoma" w:hAnsi="Tahoma" w:cs="Tahoma"/>
          <w:color w:val="000000" w:themeColor="text1"/>
          <w:sz w:val="20"/>
          <w:szCs w:val="20"/>
        </w:rPr>
        <w:t xml:space="preserve">raining </w:t>
      </w:r>
      <w:r>
        <w:rPr>
          <w:rFonts w:ascii="Tahoma" w:hAnsi="Tahoma" w:cs="Tahoma"/>
          <w:color w:val="000000" w:themeColor="text1"/>
          <w:sz w:val="20"/>
          <w:szCs w:val="20"/>
        </w:rPr>
        <w:t xml:space="preserve">and other peer exchange tools </w:t>
      </w:r>
      <w:r w:rsidR="00EC2A79" w:rsidRPr="00EC2A79">
        <w:rPr>
          <w:rFonts w:ascii="Tahoma" w:hAnsi="Tahoma" w:cs="Tahoma"/>
          <w:color w:val="000000" w:themeColor="text1"/>
          <w:sz w:val="20"/>
          <w:szCs w:val="20"/>
        </w:rPr>
        <w:t xml:space="preserve">is an indispensable, long-term, and sustainable solution for developing the capacities of stakeholders and strengthening their knowledge and relevant competencies in the field of freedom of expression. Expertise under this Lot mainly targets legal professionals (such as judges, prosecutors, judicial advisors, and lawyers), but may also concern other duty-bearers and rights-holders (such as audio-visual regulatory authorities, journalists, journalists’ associations, and self-regulatory bodies), including those at the </w:t>
      </w:r>
      <w:proofErr w:type="gramStart"/>
      <w:r w:rsidR="00EC2A79" w:rsidRPr="00EC2A79">
        <w:rPr>
          <w:rFonts w:ascii="Tahoma" w:hAnsi="Tahoma" w:cs="Tahoma"/>
          <w:color w:val="000000" w:themeColor="text1"/>
          <w:sz w:val="20"/>
          <w:szCs w:val="20"/>
        </w:rPr>
        <w:t>policy-making</w:t>
      </w:r>
      <w:proofErr w:type="gramEnd"/>
      <w:r w:rsidR="00EC2A79" w:rsidRPr="00EC2A79">
        <w:rPr>
          <w:rFonts w:ascii="Tahoma" w:hAnsi="Tahoma" w:cs="Tahoma"/>
          <w:color w:val="000000" w:themeColor="text1"/>
          <w:sz w:val="20"/>
          <w:szCs w:val="20"/>
        </w:rPr>
        <w:t>, legislative drafting, and implementation levels</w:t>
      </w:r>
      <w:r w:rsidR="00EC2A79">
        <w:rPr>
          <w:rFonts w:ascii="Tahoma" w:hAnsi="Tahoma" w:cs="Tahoma"/>
          <w:color w:val="000000" w:themeColor="text1"/>
          <w:sz w:val="20"/>
          <w:szCs w:val="20"/>
        </w:rPr>
        <w:t>.</w:t>
      </w:r>
    </w:p>
    <w:p w14:paraId="6B91C480" w14:textId="77777777" w:rsidR="009A21E5" w:rsidRDefault="009A21E5" w:rsidP="0036473E">
      <w:pPr>
        <w:shd w:val="clear" w:color="auto" w:fill="FFFFFF" w:themeFill="background1"/>
        <w:spacing w:after="0"/>
        <w:jc w:val="both"/>
        <w:rPr>
          <w:rFonts w:ascii="Tahoma" w:hAnsi="Tahoma" w:cs="Tahoma"/>
          <w:color w:val="000000" w:themeColor="text1"/>
          <w:sz w:val="20"/>
          <w:szCs w:val="20"/>
        </w:rPr>
      </w:pPr>
    </w:p>
    <w:p w14:paraId="6A80F110" w14:textId="0343E830" w:rsidR="00EC2A79" w:rsidRPr="00ED434A" w:rsidRDefault="00EC2A79" w:rsidP="0036473E">
      <w:pPr>
        <w:spacing w:after="0"/>
        <w:jc w:val="both"/>
        <w:rPr>
          <w:rFonts w:ascii="Tahoma" w:hAnsi="Tahoma" w:cs="Tahoma"/>
          <w:color w:val="000000" w:themeColor="text1"/>
          <w:sz w:val="20"/>
          <w:szCs w:val="20"/>
        </w:rPr>
      </w:pPr>
      <w:r w:rsidRPr="009A21E5">
        <w:rPr>
          <w:rFonts w:ascii="Tahoma" w:hAnsi="Tahoma" w:cs="Tahoma"/>
          <w:b/>
          <w:bCs/>
          <w:color w:val="000000" w:themeColor="text1"/>
          <w:sz w:val="20"/>
          <w:szCs w:val="20"/>
        </w:rPr>
        <w:t xml:space="preserve">Lot </w:t>
      </w:r>
      <w:r>
        <w:rPr>
          <w:rFonts w:ascii="Tahoma" w:hAnsi="Tahoma" w:cs="Tahoma"/>
          <w:b/>
          <w:bCs/>
          <w:color w:val="000000" w:themeColor="text1"/>
          <w:sz w:val="20"/>
          <w:szCs w:val="20"/>
        </w:rPr>
        <w:t>3</w:t>
      </w:r>
      <w:r w:rsidR="00A6025A">
        <w:rPr>
          <w:rFonts w:ascii="Tahoma" w:hAnsi="Tahoma" w:cs="Tahoma"/>
          <w:b/>
          <w:bCs/>
          <w:color w:val="000000" w:themeColor="text1"/>
          <w:sz w:val="20"/>
          <w:szCs w:val="20"/>
        </w:rPr>
        <w:t>:</w:t>
      </w:r>
      <w:r w:rsidRPr="006C1714">
        <w:rPr>
          <w:rFonts w:ascii="Tahoma" w:hAnsi="Tahoma" w:cs="Tahoma"/>
          <w:color w:val="000000" w:themeColor="text1"/>
          <w:sz w:val="20"/>
          <w:szCs w:val="20"/>
        </w:rPr>
        <w:t xml:space="preserve"> </w:t>
      </w:r>
      <w:r w:rsidR="00A6025A" w:rsidRPr="00A6025A">
        <w:rPr>
          <w:rFonts w:ascii="Tahoma" w:hAnsi="Tahoma" w:cs="Tahoma"/>
          <w:b/>
          <w:bCs/>
          <w:color w:val="000000" w:themeColor="text1"/>
          <w:sz w:val="20"/>
          <w:szCs w:val="20"/>
        </w:rPr>
        <w:t>legal and policy expertise and advice</w:t>
      </w:r>
      <w:r w:rsidR="00A6025A" w:rsidRPr="00ED434A">
        <w:rPr>
          <w:rFonts w:ascii="Tahoma" w:hAnsi="Tahoma" w:cs="Tahoma"/>
          <w:color w:val="000000" w:themeColor="text1"/>
          <w:sz w:val="20"/>
          <w:szCs w:val="20"/>
        </w:rPr>
        <w:t xml:space="preserve"> </w:t>
      </w:r>
      <w:r w:rsidRPr="00ED434A">
        <w:rPr>
          <w:rFonts w:ascii="Tahoma" w:hAnsi="Tahoma" w:cs="Tahoma"/>
          <w:color w:val="000000" w:themeColor="text1"/>
          <w:sz w:val="20"/>
          <w:szCs w:val="20"/>
        </w:rPr>
        <w:t xml:space="preserve">in the field of </w:t>
      </w:r>
      <w:r w:rsidRPr="00A6025A">
        <w:rPr>
          <w:rFonts w:ascii="Tahoma" w:hAnsi="Tahoma" w:cs="Tahoma"/>
          <w:b/>
          <w:bCs/>
          <w:color w:val="000000" w:themeColor="text1"/>
          <w:sz w:val="20"/>
          <w:szCs w:val="20"/>
        </w:rPr>
        <w:t>access to information</w:t>
      </w:r>
      <w:r w:rsidR="00A6025A" w:rsidRPr="00A6025A">
        <w:rPr>
          <w:rFonts w:ascii="Tahoma" w:hAnsi="Tahoma" w:cs="Tahoma"/>
          <w:color w:val="000000" w:themeColor="text1"/>
          <w:sz w:val="20"/>
          <w:szCs w:val="20"/>
        </w:rPr>
        <w:t>.</w:t>
      </w:r>
    </w:p>
    <w:p w14:paraId="096821B6" w14:textId="4BFCB4A2" w:rsidR="00EC2A79" w:rsidRDefault="00EC2A79" w:rsidP="0036473E">
      <w:pPr>
        <w:spacing w:after="0"/>
        <w:jc w:val="both"/>
        <w:rPr>
          <w:rFonts w:ascii="Tahoma" w:hAnsi="Tahoma" w:cs="Tahoma"/>
          <w:color w:val="000000" w:themeColor="text1"/>
          <w:sz w:val="20"/>
          <w:szCs w:val="20"/>
        </w:rPr>
      </w:pPr>
      <w:r w:rsidRPr="00EC2A79">
        <w:rPr>
          <w:rFonts w:ascii="Tahoma" w:hAnsi="Tahoma" w:cs="Tahoma"/>
          <w:color w:val="000000" w:themeColor="text1"/>
          <w:sz w:val="20"/>
          <w:szCs w:val="20"/>
        </w:rPr>
        <w:t>L</w:t>
      </w:r>
      <w:r w:rsidR="00A53B70">
        <w:rPr>
          <w:rFonts w:ascii="Tahoma" w:hAnsi="Tahoma" w:cs="Tahoma"/>
          <w:color w:val="000000" w:themeColor="text1"/>
          <w:sz w:val="20"/>
          <w:szCs w:val="20"/>
        </w:rPr>
        <w:t>e</w:t>
      </w:r>
      <w:r w:rsidRPr="00EC2A79">
        <w:rPr>
          <w:rFonts w:ascii="Tahoma" w:hAnsi="Tahoma" w:cs="Tahoma"/>
          <w:color w:val="000000" w:themeColor="text1"/>
          <w:sz w:val="20"/>
          <w:szCs w:val="20"/>
        </w:rPr>
        <w:t>gislative and policy advice will help ensure that domestic legislative and policy frameworks, at all relevant levels, are brought in line with Council of Europe standards and recommendations, as well as other European and international standards</w:t>
      </w:r>
      <w:r>
        <w:rPr>
          <w:rFonts w:ascii="Tahoma" w:hAnsi="Tahoma" w:cs="Tahoma"/>
          <w:color w:val="000000" w:themeColor="text1"/>
          <w:sz w:val="20"/>
          <w:szCs w:val="20"/>
        </w:rPr>
        <w:t xml:space="preserve"> and best practices</w:t>
      </w:r>
      <w:r w:rsidRPr="009A21E5">
        <w:rPr>
          <w:rFonts w:ascii="Tahoma" w:hAnsi="Tahoma" w:cs="Tahoma"/>
          <w:color w:val="000000" w:themeColor="text1"/>
          <w:sz w:val="20"/>
          <w:szCs w:val="20"/>
        </w:rPr>
        <w:t xml:space="preserve">. </w:t>
      </w:r>
      <w:r w:rsidRPr="00EC2A79">
        <w:rPr>
          <w:rFonts w:ascii="Tahoma" w:hAnsi="Tahoma" w:cs="Tahoma"/>
          <w:color w:val="000000" w:themeColor="text1"/>
          <w:sz w:val="20"/>
          <w:szCs w:val="20"/>
        </w:rPr>
        <w:t xml:space="preserve">Baseline studies, recommendations, and legal opinions will be made available to support </w:t>
      </w:r>
      <w:r>
        <w:rPr>
          <w:rFonts w:ascii="Tahoma" w:hAnsi="Tahoma" w:cs="Tahoma"/>
          <w:color w:val="000000" w:themeColor="text1"/>
          <w:sz w:val="20"/>
          <w:szCs w:val="20"/>
        </w:rPr>
        <w:t>relevant</w:t>
      </w:r>
      <w:r w:rsidRPr="00EC2A79">
        <w:rPr>
          <w:rFonts w:ascii="Tahoma" w:hAnsi="Tahoma" w:cs="Tahoma"/>
          <w:color w:val="000000" w:themeColor="text1"/>
          <w:sz w:val="20"/>
          <w:szCs w:val="20"/>
        </w:rPr>
        <w:t xml:space="preserve"> stakeholders in becoming aware and informed of these standards</w:t>
      </w:r>
      <w:r w:rsidRPr="009A21E5">
        <w:rPr>
          <w:rFonts w:ascii="Tahoma" w:hAnsi="Tahoma" w:cs="Tahoma"/>
          <w:color w:val="000000" w:themeColor="text1"/>
          <w:sz w:val="20"/>
          <w:szCs w:val="20"/>
        </w:rPr>
        <w:t xml:space="preserve"> </w:t>
      </w:r>
      <w:r>
        <w:rPr>
          <w:rFonts w:ascii="Tahoma" w:hAnsi="Tahoma" w:cs="Tahoma"/>
          <w:color w:val="000000" w:themeColor="text1"/>
          <w:sz w:val="20"/>
          <w:szCs w:val="20"/>
        </w:rPr>
        <w:t>and best practices. This</w:t>
      </w:r>
      <w:r w:rsidRPr="009A21E5">
        <w:rPr>
          <w:rFonts w:ascii="Tahoma" w:hAnsi="Tahoma" w:cs="Tahoma"/>
          <w:color w:val="000000" w:themeColor="text1"/>
          <w:sz w:val="20"/>
          <w:szCs w:val="20"/>
        </w:rPr>
        <w:t xml:space="preserve"> would assist the process of </w:t>
      </w:r>
      <w:r>
        <w:rPr>
          <w:rFonts w:ascii="Tahoma" w:hAnsi="Tahoma" w:cs="Tahoma"/>
          <w:color w:val="000000" w:themeColor="text1"/>
          <w:sz w:val="20"/>
          <w:szCs w:val="20"/>
        </w:rPr>
        <w:t xml:space="preserve">drafting policies, </w:t>
      </w:r>
      <w:r w:rsidRPr="009A21E5">
        <w:rPr>
          <w:rFonts w:ascii="Tahoma" w:hAnsi="Tahoma" w:cs="Tahoma"/>
          <w:color w:val="000000" w:themeColor="text1"/>
          <w:sz w:val="20"/>
          <w:szCs w:val="20"/>
        </w:rPr>
        <w:t>legislation</w:t>
      </w:r>
      <w:r>
        <w:rPr>
          <w:rFonts w:ascii="Tahoma" w:hAnsi="Tahoma" w:cs="Tahoma"/>
          <w:color w:val="000000" w:themeColor="text1"/>
          <w:sz w:val="20"/>
          <w:szCs w:val="20"/>
        </w:rPr>
        <w:t>, and regulations</w:t>
      </w:r>
      <w:r w:rsidRPr="009A21E5">
        <w:rPr>
          <w:rFonts w:ascii="Tahoma" w:hAnsi="Tahoma" w:cs="Tahoma"/>
          <w:color w:val="000000" w:themeColor="text1"/>
          <w:sz w:val="20"/>
          <w:szCs w:val="20"/>
        </w:rPr>
        <w:t xml:space="preserve"> in the field of </w:t>
      </w:r>
      <w:r>
        <w:rPr>
          <w:rFonts w:ascii="Tahoma" w:hAnsi="Tahoma" w:cs="Tahoma"/>
          <w:color w:val="000000" w:themeColor="text1"/>
          <w:sz w:val="20"/>
          <w:szCs w:val="20"/>
        </w:rPr>
        <w:t>access to information.</w:t>
      </w:r>
    </w:p>
    <w:p w14:paraId="0921842E" w14:textId="19C97ED2" w:rsidR="009A21E5" w:rsidRDefault="00EC2A79" w:rsidP="0036473E">
      <w:pPr>
        <w:shd w:val="clear" w:color="auto" w:fill="FFFFFF" w:themeFill="background1"/>
        <w:spacing w:after="0"/>
        <w:jc w:val="both"/>
        <w:rPr>
          <w:rFonts w:ascii="Tahoma" w:hAnsi="Tahoma" w:cs="Tahoma"/>
          <w:color w:val="000000" w:themeColor="text1"/>
          <w:sz w:val="20"/>
          <w:szCs w:val="20"/>
        </w:rPr>
      </w:pPr>
      <w:r>
        <w:rPr>
          <w:rFonts w:ascii="Tahoma" w:hAnsi="Tahoma" w:cs="Tahoma"/>
          <w:color w:val="000000" w:themeColor="text1"/>
          <w:sz w:val="20"/>
          <w:szCs w:val="20"/>
        </w:rPr>
        <w:t>Expertise under this Lot target</w:t>
      </w:r>
      <w:r w:rsidR="00717141">
        <w:rPr>
          <w:rFonts w:ascii="Tahoma" w:hAnsi="Tahoma" w:cs="Tahoma"/>
          <w:color w:val="000000" w:themeColor="text1"/>
          <w:sz w:val="20"/>
          <w:szCs w:val="20"/>
        </w:rPr>
        <w:t>s</w:t>
      </w:r>
      <w:r>
        <w:rPr>
          <w:rFonts w:ascii="Tahoma" w:hAnsi="Tahoma" w:cs="Tahoma"/>
          <w:color w:val="000000" w:themeColor="text1"/>
          <w:sz w:val="20"/>
          <w:szCs w:val="20"/>
        </w:rPr>
        <w:t xml:space="preserve"> mainly relevant Ministries and parliamentary committees in charge </w:t>
      </w:r>
      <w:r w:rsidR="00717141">
        <w:rPr>
          <w:rFonts w:ascii="Tahoma" w:hAnsi="Tahoma" w:cs="Tahoma"/>
          <w:color w:val="000000" w:themeColor="text1"/>
          <w:sz w:val="20"/>
          <w:szCs w:val="20"/>
        </w:rPr>
        <w:t>of</w:t>
      </w:r>
      <w:r>
        <w:rPr>
          <w:rFonts w:ascii="Tahoma" w:hAnsi="Tahoma" w:cs="Tahoma"/>
          <w:color w:val="000000" w:themeColor="text1"/>
          <w:sz w:val="20"/>
          <w:szCs w:val="20"/>
        </w:rPr>
        <w:t xml:space="preserve"> legal reforms and independent authorities in the field of access to information and public documents, as well as civil society organisations promoting and advocating for legal reform.</w:t>
      </w:r>
    </w:p>
    <w:p w14:paraId="01D0ACD0" w14:textId="2E75A348" w:rsidR="00EC2A79" w:rsidRDefault="00EC2A79" w:rsidP="0036473E">
      <w:pPr>
        <w:shd w:val="clear" w:color="auto" w:fill="FFFFFF" w:themeFill="background1"/>
        <w:spacing w:after="0"/>
        <w:jc w:val="both"/>
        <w:rPr>
          <w:rFonts w:ascii="Tahoma" w:hAnsi="Tahoma" w:cs="Tahoma"/>
          <w:color w:val="000000" w:themeColor="text1"/>
          <w:sz w:val="20"/>
          <w:szCs w:val="20"/>
        </w:rPr>
      </w:pPr>
    </w:p>
    <w:p w14:paraId="63C6904B" w14:textId="50D93C8F" w:rsidR="00EC2A79" w:rsidRPr="00ED434A" w:rsidRDefault="00EC2A79" w:rsidP="0036473E">
      <w:pPr>
        <w:spacing w:after="0"/>
        <w:jc w:val="both"/>
        <w:rPr>
          <w:rFonts w:ascii="Tahoma" w:hAnsi="Tahoma" w:cs="Tahoma"/>
          <w:color w:val="000000" w:themeColor="text1"/>
          <w:sz w:val="20"/>
          <w:szCs w:val="20"/>
        </w:rPr>
      </w:pPr>
      <w:r w:rsidRPr="00EC2A79">
        <w:rPr>
          <w:rFonts w:ascii="Tahoma" w:hAnsi="Tahoma" w:cs="Tahoma"/>
          <w:b/>
          <w:bCs/>
          <w:color w:val="000000" w:themeColor="text1"/>
          <w:sz w:val="20"/>
          <w:szCs w:val="20"/>
        </w:rPr>
        <w:t xml:space="preserve">Lot </w:t>
      </w:r>
      <w:r>
        <w:rPr>
          <w:rFonts w:ascii="Tahoma" w:hAnsi="Tahoma" w:cs="Tahoma"/>
          <w:b/>
          <w:bCs/>
          <w:color w:val="000000" w:themeColor="text1"/>
          <w:sz w:val="20"/>
          <w:szCs w:val="20"/>
        </w:rPr>
        <w:t>4</w:t>
      </w:r>
      <w:r w:rsidR="00A6025A">
        <w:rPr>
          <w:rFonts w:ascii="Tahoma" w:hAnsi="Tahoma" w:cs="Tahoma"/>
          <w:b/>
          <w:bCs/>
          <w:color w:val="000000" w:themeColor="text1"/>
          <w:sz w:val="20"/>
          <w:szCs w:val="20"/>
        </w:rPr>
        <w:t>:</w:t>
      </w:r>
      <w:r w:rsidRPr="006C1714">
        <w:rPr>
          <w:rFonts w:ascii="Tahoma" w:hAnsi="Tahoma" w:cs="Tahoma"/>
          <w:color w:val="000000" w:themeColor="text1"/>
          <w:sz w:val="20"/>
          <w:szCs w:val="20"/>
        </w:rPr>
        <w:t xml:space="preserve"> </w:t>
      </w:r>
      <w:r w:rsidRPr="00ED434A">
        <w:rPr>
          <w:rFonts w:ascii="Tahoma" w:hAnsi="Tahoma" w:cs="Tahoma"/>
          <w:color w:val="000000" w:themeColor="text1"/>
          <w:sz w:val="20"/>
          <w:szCs w:val="20"/>
        </w:rPr>
        <w:t xml:space="preserve">capacity building through </w:t>
      </w:r>
      <w:r w:rsidRPr="00A6025A">
        <w:rPr>
          <w:rFonts w:ascii="Tahoma" w:hAnsi="Tahoma" w:cs="Tahoma"/>
          <w:b/>
          <w:bCs/>
          <w:color w:val="000000" w:themeColor="text1"/>
          <w:sz w:val="20"/>
          <w:szCs w:val="20"/>
        </w:rPr>
        <w:t>training</w:t>
      </w:r>
      <w:r w:rsidRPr="00ED434A">
        <w:rPr>
          <w:rFonts w:ascii="Tahoma" w:hAnsi="Tahoma" w:cs="Tahoma"/>
          <w:color w:val="000000" w:themeColor="text1"/>
          <w:sz w:val="20"/>
          <w:szCs w:val="20"/>
        </w:rPr>
        <w:t xml:space="preserve"> in the field of </w:t>
      </w:r>
      <w:r w:rsidRPr="00A6025A">
        <w:rPr>
          <w:rFonts w:ascii="Tahoma" w:hAnsi="Tahoma" w:cs="Tahoma"/>
          <w:b/>
          <w:bCs/>
          <w:color w:val="000000" w:themeColor="text1"/>
          <w:sz w:val="20"/>
          <w:szCs w:val="20"/>
        </w:rPr>
        <w:t>access to information</w:t>
      </w:r>
      <w:r w:rsidR="00A53B70">
        <w:rPr>
          <w:rFonts w:ascii="Tahoma" w:hAnsi="Tahoma" w:cs="Tahoma"/>
          <w:color w:val="000000" w:themeColor="text1"/>
          <w:sz w:val="20"/>
          <w:szCs w:val="20"/>
        </w:rPr>
        <w:t>.</w:t>
      </w:r>
    </w:p>
    <w:p w14:paraId="6DE195A4" w14:textId="107A64D9" w:rsidR="00717141" w:rsidRDefault="002C4A78" w:rsidP="0036473E">
      <w:pPr>
        <w:shd w:val="clear" w:color="auto" w:fill="FFFFFF" w:themeFill="background1"/>
        <w:spacing w:after="0"/>
        <w:jc w:val="both"/>
        <w:rPr>
          <w:rFonts w:ascii="Tahoma" w:hAnsi="Tahoma" w:cs="Tahoma"/>
          <w:color w:val="000000" w:themeColor="text1"/>
          <w:sz w:val="20"/>
          <w:szCs w:val="20"/>
        </w:rPr>
      </w:pPr>
      <w:r>
        <w:rPr>
          <w:rFonts w:ascii="Tahoma" w:hAnsi="Tahoma" w:cs="Tahoma"/>
          <w:color w:val="000000" w:themeColor="text1"/>
          <w:sz w:val="20"/>
          <w:szCs w:val="20"/>
        </w:rPr>
        <w:lastRenderedPageBreak/>
        <w:t>Capacity building and re-enforcing through t</w:t>
      </w:r>
      <w:r w:rsidRPr="00EC2A79">
        <w:rPr>
          <w:rFonts w:ascii="Tahoma" w:hAnsi="Tahoma" w:cs="Tahoma"/>
          <w:color w:val="000000" w:themeColor="text1"/>
          <w:sz w:val="20"/>
          <w:szCs w:val="20"/>
        </w:rPr>
        <w:t xml:space="preserve">raining </w:t>
      </w:r>
      <w:r>
        <w:rPr>
          <w:rFonts w:ascii="Tahoma" w:hAnsi="Tahoma" w:cs="Tahoma"/>
          <w:color w:val="000000" w:themeColor="text1"/>
          <w:sz w:val="20"/>
          <w:szCs w:val="20"/>
        </w:rPr>
        <w:t xml:space="preserve">and other peer exchange tools </w:t>
      </w:r>
      <w:r w:rsidR="00EC2A79" w:rsidRPr="00EC2A79">
        <w:rPr>
          <w:rFonts w:ascii="Tahoma" w:hAnsi="Tahoma" w:cs="Tahoma"/>
          <w:color w:val="000000" w:themeColor="text1"/>
          <w:sz w:val="20"/>
          <w:szCs w:val="20"/>
        </w:rPr>
        <w:t xml:space="preserve">is an indispensable, long-term, and sustainable solution for developing the capacities of stakeholders and strengthening their knowledge and relevant competencies in the field of </w:t>
      </w:r>
      <w:r w:rsidR="00EC2A79">
        <w:rPr>
          <w:rFonts w:ascii="Tahoma" w:hAnsi="Tahoma" w:cs="Tahoma"/>
          <w:color w:val="000000" w:themeColor="text1"/>
          <w:sz w:val="20"/>
          <w:szCs w:val="20"/>
        </w:rPr>
        <w:t>access to information</w:t>
      </w:r>
      <w:r w:rsidR="00EC2A79" w:rsidRPr="00EC2A79">
        <w:rPr>
          <w:rFonts w:ascii="Tahoma" w:hAnsi="Tahoma" w:cs="Tahoma"/>
          <w:color w:val="000000" w:themeColor="text1"/>
          <w:sz w:val="20"/>
          <w:szCs w:val="20"/>
        </w:rPr>
        <w:t xml:space="preserve">. </w:t>
      </w:r>
    </w:p>
    <w:p w14:paraId="66E1781C" w14:textId="0AB5ACDB" w:rsidR="00EC2A79" w:rsidRDefault="00EC2A79" w:rsidP="0036473E">
      <w:pPr>
        <w:shd w:val="clear" w:color="auto" w:fill="FFFFFF" w:themeFill="background1"/>
        <w:spacing w:after="0"/>
        <w:jc w:val="both"/>
        <w:rPr>
          <w:rFonts w:ascii="Tahoma" w:hAnsi="Tahoma" w:cs="Tahoma"/>
          <w:color w:val="000000" w:themeColor="text1"/>
          <w:sz w:val="20"/>
          <w:szCs w:val="20"/>
        </w:rPr>
      </w:pPr>
      <w:r w:rsidRPr="00EC2A79">
        <w:rPr>
          <w:rFonts w:ascii="Tahoma" w:hAnsi="Tahoma" w:cs="Tahoma"/>
          <w:color w:val="000000" w:themeColor="text1"/>
          <w:sz w:val="20"/>
          <w:szCs w:val="20"/>
        </w:rPr>
        <w:t xml:space="preserve">Expertise under this Lot mainly targets </w:t>
      </w:r>
      <w:r w:rsidR="00717141">
        <w:rPr>
          <w:rFonts w:ascii="Tahoma" w:hAnsi="Tahoma" w:cs="Tahoma"/>
          <w:color w:val="000000" w:themeColor="text1"/>
          <w:sz w:val="20"/>
          <w:szCs w:val="20"/>
        </w:rPr>
        <w:t xml:space="preserve">the </w:t>
      </w:r>
      <w:r>
        <w:rPr>
          <w:rFonts w:ascii="Tahoma" w:hAnsi="Tahoma" w:cs="Tahoma"/>
          <w:color w:val="000000" w:themeColor="text1"/>
          <w:sz w:val="20"/>
          <w:szCs w:val="20"/>
        </w:rPr>
        <w:t>staff of indep</w:t>
      </w:r>
      <w:r w:rsidR="00D4570E">
        <w:rPr>
          <w:rFonts w:ascii="Tahoma" w:hAnsi="Tahoma" w:cs="Tahoma"/>
          <w:color w:val="000000" w:themeColor="text1"/>
          <w:sz w:val="20"/>
          <w:szCs w:val="20"/>
        </w:rPr>
        <w:t>end</w:t>
      </w:r>
      <w:r>
        <w:rPr>
          <w:rFonts w:ascii="Tahoma" w:hAnsi="Tahoma" w:cs="Tahoma"/>
          <w:color w:val="000000" w:themeColor="text1"/>
          <w:sz w:val="20"/>
          <w:szCs w:val="20"/>
        </w:rPr>
        <w:t xml:space="preserve">ent authorities in the field of access to information, civil servants with responsibilities in the provision of information, as well as </w:t>
      </w:r>
      <w:r w:rsidRPr="00EC2A79">
        <w:rPr>
          <w:rFonts w:ascii="Tahoma" w:hAnsi="Tahoma" w:cs="Tahoma"/>
          <w:color w:val="000000" w:themeColor="text1"/>
          <w:sz w:val="20"/>
          <w:szCs w:val="20"/>
        </w:rPr>
        <w:t>legal professionals (such as judges, prosecutors, judicial advisors, and lawyers)</w:t>
      </w:r>
      <w:r>
        <w:rPr>
          <w:rFonts w:ascii="Tahoma" w:hAnsi="Tahoma" w:cs="Tahoma"/>
          <w:color w:val="000000" w:themeColor="text1"/>
          <w:sz w:val="20"/>
          <w:szCs w:val="20"/>
        </w:rPr>
        <w:t xml:space="preserve"> and right-holders, especially journalists and other public watchdogs and their organisations. It </w:t>
      </w:r>
      <w:r w:rsidRPr="00EC2A79">
        <w:rPr>
          <w:rFonts w:ascii="Tahoma" w:hAnsi="Tahoma" w:cs="Tahoma"/>
          <w:color w:val="000000" w:themeColor="text1"/>
          <w:sz w:val="20"/>
          <w:szCs w:val="20"/>
        </w:rPr>
        <w:t xml:space="preserve">may also concern other duty-bearers and rights-holders, including those at the </w:t>
      </w:r>
      <w:proofErr w:type="gramStart"/>
      <w:r w:rsidRPr="00EC2A79">
        <w:rPr>
          <w:rFonts w:ascii="Tahoma" w:hAnsi="Tahoma" w:cs="Tahoma"/>
          <w:color w:val="000000" w:themeColor="text1"/>
          <w:sz w:val="20"/>
          <w:szCs w:val="20"/>
        </w:rPr>
        <w:t>policy-making</w:t>
      </w:r>
      <w:proofErr w:type="gramEnd"/>
      <w:r w:rsidRPr="00EC2A79">
        <w:rPr>
          <w:rFonts w:ascii="Tahoma" w:hAnsi="Tahoma" w:cs="Tahoma"/>
          <w:color w:val="000000" w:themeColor="text1"/>
          <w:sz w:val="20"/>
          <w:szCs w:val="20"/>
        </w:rPr>
        <w:t>, legislative drafting, and implementation levels</w:t>
      </w:r>
      <w:r>
        <w:rPr>
          <w:rFonts w:ascii="Tahoma" w:hAnsi="Tahoma" w:cs="Tahoma"/>
          <w:color w:val="000000" w:themeColor="text1"/>
          <w:sz w:val="20"/>
          <w:szCs w:val="20"/>
        </w:rPr>
        <w:t>.</w:t>
      </w:r>
    </w:p>
    <w:p w14:paraId="7205CE41" w14:textId="119A82C2" w:rsidR="00EC2A79" w:rsidRDefault="00EC2A79" w:rsidP="0036473E">
      <w:pPr>
        <w:shd w:val="clear" w:color="auto" w:fill="FFFFFF" w:themeFill="background1"/>
        <w:spacing w:after="0"/>
        <w:jc w:val="both"/>
        <w:rPr>
          <w:rFonts w:ascii="Tahoma" w:hAnsi="Tahoma" w:cs="Tahoma"/>
          <w:color w:val="000000" w:themeColor="text1"/>
          <w:sz w:val="20"/>
          <w:szCs w:val="20"/>
        </w:rPr>
      </w:pPr>
    </w:p>
    <w:p w14:paraId="33FE646E" w14:textId="0BF9E865" w:rsidR="00717141" w:rsidRPr="006C1714" w:rsidRDefault="00717141" w:rsidP="0036473E">
      <w:pPr>
        <w:spacing w:after="0"/>
        <w:jc w:val="both"/>
        <w:rPr>
          <w:rFonts w:ascii="Tahoma" w:hAnsi="Tahoma" w:cs="Tahoma"/>
          <w:color w:val="000000" w:themeColor="text1"/>
          <w:sz w:val="20"/>
          <w:szCs w:val="20"/>
        </w:rPr>
      </w:pPr>
      <w:r w:rsidRPr="009A21E5">
        <w:rPr>
          <w:rFonts w:ascii="Tahoma" w:hAnsi="Tahoma" w:cs="Tahoma"/>
          <w:b/>
          <w:bCs/>
          <w:color w:val="000000" w:themeColor="text1"/>
          <w:sz w:val="20"/>
          <w:szCs w:val="20"/>
        </w:rPr>
        <w:t xml:space="preserve">Lot </w:t>
      </w:r>
      <w:r>
        <w:rPr>
          <w:rFonts w:ascii="Tahoma" w:hAnsi="Tahoma" w:cs="Tahoma"/>
          <w:b/>
          <w:bCs/>
          <w:color w:val="000000" w:themeColor="text1"/>
          <w:sz w:val="20"/>
          <w:szCs w:val="20"/>
        </w:rPr>
        <w:t>5</w:t>
      </w:r>
      <w:r w:rsidR="00A6025A">
        <w:rPr>
          <w:rFonts w:ascii="Tahoma" w:hAnsi="Tahoma" w:cs="Tahoma"/>
          <w:b/>
          <w:bCs/>
          <w:color w:val="000000" w:themeColor="text1"/>
          <w:sz w:val="20"/>
          <w:szCs w:val="20"/>
        </w:rPr>
        <w:t>:</w:t>
      </w:r>
      <w:r w:rsidRPr="006C1714">
        <w:rPr>
          <w:rFonts w:ascii="Tahoma" w:hAnsi="Tahoma" w:cs="Tahoma"/>
          <w:color w:val="000000" w:themeColor="text1"/>
          <w:sz w:val="20"/>
          <w:szCs w:val="20"/>
        </w:rPr>
        <w:t xml:space="preserve"> </w:t>
      </w:r>
      <w:r w:rsidR="00A6025A" w:rsidRPr="00A6025A">
        <w:rPr>
          <w:rFonts w:ascii="Tahoma" w:hAnsi="Tahoma" w:cs="Tahoma"/>
          <w:b/>
          <w:bCs/>
          <w:color w:val="000000" w:themeColor="text1"/>
          <w:sz w:val="20"/>
          <w:szCs w:val="20"/>
        </w:rPr>
        <w:t>legal and policy expertise and advice</w:t>
      </w:r>
      <w:r w:rsidR="00A6025A" w:rsidRPr="00564423">
        <w:rPr>
          <w:rFonts w:ascii="Tahoma" w:hAnsi="Tahoma" w:cs="Tahoma"/>
          <w:color w:val="000000" w:themeColor="text1"/>
          <w:sz w:val="20"/>
          <w:szCs w:val="20"/>
        </w:rPr>
        <w:t xml:space="preserve"> </w:t>
      </w:r>
      <w:r w:rsidRPr="00564423">
        <w:rPr>
          <w:rFonts w:ascii="Tahoma" w:hAnsi="Tahoma" w:cs="Tahoma"/>
          <w:color w:val="000000" w:themeColor="text1"/>
          <w:sz w:val="20"/>
          <w:szCs w:val="20"/>
        </w:rPr>
        <w:t xml:space="preserve">in the field of </w:t>
      </w:r>
      <w:r w:rsidRPr="00A6025A">
        <w:rPr>
          <w:rFonts w:ascii="Tahoma" w:hAnsi="Tahoma" w:cs="Tahoma"/>
          <w:b/>
          <w:bCs/>
          <w:color w:val="000000" w:themeColor="text1"/>
          <w:sz w:val="20"/>
          <w:szCs w:val="20"/>
        </w:rPr>
        <w:t>protection and safety of journalists</w:t>
      </w:r>
      <w:r w:rsidR="00564423">
        <w:rPr>
          <w:rFonts w:ascii="Tahoma" w:hAnsi="Tahoma" w:cs="Tahoma"/>
          <w:color w:val="000000" w:themeColor="text1"/>
          <w:sz w:val="20"/>
          <w:szCs w:val="20"/>
        </w:rPr>
        <w:t>.</w:t>
      </w:r>
    </w:p>
    <w:p w14:paraId="22B2BF1C" w14:textId="76B500CE" w:rsidR="00717141" w:rsidRPr="00EC2A79" w:rsidRDefault="00717141" w:rsidP="0036473E">
      <w:pPr>
        <w:spacing w:after="0"/>
        <w:jc w:val="both"/>
        <w:rPr>
          <w:rFonts w:ascii="Tahoma" w:hAnsi="Tahoma" w:cs="Tahoma"/>
          <w:color w:val="000000" w:themeColor="text1"/>
          <w:sz w:val="20"/>
          <w:szCs w:val="20"/>
        </w:rPr>
      </w:pPr>
      <w:r w:rsidRPr="00EC2A79">
        <w:rPr>
          <w:rFonts w:ascii="Tahoma" w:hAnsi="Tahoma" w:cs="Tahoma"/>
          <w:color w:val="000000" w:themeColor="text1"/>
          <w:sz w:val="20"/>
          <w:szCs w:val="20"/>
        </w:rPr>
        <w:t xml:space="preserve">Legislative and policy advice will help ensure that domestic legislative and policy frameworks, at all relevant levels, are brought in line with Council of Europe standards and recommendations, as well as other European and international standards. Baseline studies, recommendations, and legal opinions will be made available to support </w:t>
      </w:r>
      <w:r>
        <w:rPr>
          <w:rFonts w:ascii="Tahoma" w:hAnsi="Tahoma" w:cs="Tahoma"/>
          <w:color w:val="000000" w:themeColor="text1"/>
          <w:sz w:val="20"/>
          <w:szCs w:val="20"/>
        </w:rPr>
        <w:t>relevant</w:t>
      </w:r>
      <w:r w:rsidRPr="00EC2A79">
        <w:rPr>
          <w:rFonts w:ascii="Tahoma" w:hAnsi="Tahoma" w:cs="Tahoma"/>
          <w:color w:val="000000" w:themeColor="text1"/>
          <w:sz w:val="20"/>
          <w:szCs w:val="20"/>
        </w:rPr>
        <w:t xml:space="preserve"> stakeholders in becoming aware and informed of these standards. </w:t>
      </w:r>
      <w:r>
        <w:rPr>
          <w:rFonts w:ascii="Tahoma" w:hAnsi="Tahoma" w:cs="Tahoma"/>
          <w:color w:val="000000" w:themeColor="text1"/>
          <w:sz w:val="20"/>
          <w:szCs w:val="20"/>
        </w:rPr>
        <w:t>This</w:t>
      </w:r>
      <w:r w:rsidRPr="009A21E5">
        <w:rPr>
          <w:rFonts w:ascii="Tahoma" w:hAnsi="Tahoma" w:cs="Tahoma"/>
          <w:color w:val="000000" w:themeColor="text1"/>
          <w:sz w:val="20"/>
          <w:szCs w:val="20"/>
        </w:rPr>
        <w:t xml:space="preserve"> would assist the process of </w:t>
      </w:r>
      <w:r>
        <w:rPr>
          <w:rFonts w:ascii="Tahoma" w:hAnsi="Tahoma" w:cs="Tahoma"/>
          <w:color w:val="000000" w:themeColor="text1"/>
          <w:sz w:val="20"/>
          <w:szCs w:val="20"/>
        </w:rPr>
        <w:t xml:space="preserve">drafting policies, </w:t>
      </w:r>
      <w:r w:rsidRPr="009A21E5">
        <w:rPr>
          <w:rFonts w:ascii="Tahoma" w:hAnsi="Tahoma" w:cs="Tahoma"/>
          <w:color w:val="000000" w:themeColor="text1"/>
          <w:sz w:val="20"/>
          <w:szCs w:val="20"/>
        </w:rPr>
        <w:t>legislation</w:t>
      </w:r>
      <w:r>
        <w:rPr>
          <w:rFonts w:ascii="Tahoma" w:hAnsi="Tahoma" w:cs="Tahoma"/>
          <w:color w:val="000000" w:themeColor="text1"/>
          <w:sz w:val="20"/>
          <w:szCs w:val="20"/>
        </w:rPr>
        <w:t>, and regulations</w:t>
      </w:r>
      <w:r w:rsidRPr="009A21E5">
        <w:rPr>
          <w:rFonts w:ascii="Tahoma" w:hAnsi="Tahoma" w:cs="Tahoma"/>
          <w:color w:val="000000" w:themeColor="text1"/>
          <w:sz w:val="20"/>
          <w:szCs w:val="20"/>
        </w:rPr>
        <w:t xml:space="preserve"> in the field of</w:t>
      </w:r>
      <w:r>
        <w:rPr>
          <w:rFonts w:ascii="Tahoma" w:hAnsi="Tahoma" w:cs="Tahoma"/>
          <w:color w:val="000000" w:themeColor="text1"/>
          <w:sz w:val="20"/>
          <w:szCs w:val="20"/>
        </w:rPr>
        <w:t xml:space="preserve"> </w:t>
      </w:r>
      <w:r w:rsidRPr="00717141">
        <w:rPr>
          <w:rFonts w:ascii="Tahoma" w:hAnsi="Tahoma" w:cs="Tahoma"/>
          <w:color w:val="000000" w:themeColor="text1"/>
          <w:sz w:val="20"/>
          <w:szCs w:val="20"/>
        </w:rPr>
        <w:t>protection and safety of journalists</w:t>
      </w:r>
      <w:r w:rsidRPr="00EC2A79">
        <w:rPr>
          <w:rFonts w:ascii="Tahoma" w:hAnsi="Tahoma" w:cs="Tahoma"/>
          <w:color w:val="000000" w:themeColor="text1"/>
          <w:sz w:val="20"/>
          <w:szCs w:val="20"/>
        </w:rPr>
        <w:t>.</w:t>
      </w:r>
    </w:p>
    <w:p w14:paraId="5E5B838D" w14:textId="53606E8B" w:rsidR="00717141" w:rsidRDefault="00717141" w:rsidP="0036473E">
      <w:pPr>
        <w:spacing w:after="0"/>
        <w:jc w:val="both"/>
        <w:rPr>
          <w:rFonts w:ascii="Tahoma" w:hAnsi="Tahoma" w:cs="Tahoma"/>
          <w:color w:val="000000" w:themeColor="text1"/>
          <w:sz w:val="20"/>
          <w:szCs w:val="20"/>
        </w:rPr>
      </w:pPr>
      <w:r w:rsidRPr="00EC2A79">
        <w:rPr>
          <w:rFonts w:ascii="Tahoma" w:hAnsi="Tahoma" w:cs="Tahoma"/>
          <w:color w:val="000000" w:themeColor="text1"/>
          <w:sz w:val="20"/>
          <w:szCs w:val="20"/>
        </w:rPr>
        <w:t>Expertise under this Lot mainly targets relevant Ministries and parliamentary committees in charge of legal reforms</w:t>
      </w:r>
      <w:r>
        <w:rPr>
          <w:rFonts w:ascii="Tahoma" w:hAnsi="Tahoma" w:cs="Tahoma"/>
          <w:color w:val="000000" w:themeColor="text1"/>
          <w:sz w:val="20"/>
          <w:szCs w:val="20"/>
        </w:rPr>
        <w:t xml:space="preserve"> and policy design</w:t>
      </w:r>
      <w:r w:rsidRPr="00EC2A79">
        <w:rPr>
          <w:rFonts w:ascii="Tahoma" w:hAnsi="Tahoma" w:cs="Tahoma"/>
          <w:color w:val="000000" w:themeColor="text1"/>
          <w:sz w:val="20"/>
          <w:szCs w:val="20"/>
        </w:rPr>
        <w:t xml:space="preserve">, </w:t>
      </w:r>
      <w:r>
        <w:rPr>
          <w:rFonts w:ascii="Tahoma" w:hAnsi="Tahoma" w:cs="Tahoma"/>
          <w:color w:val="000000" w:themeColor="text1"/>
          <w:sz w:val="20"/>
          <w:szCs w:val="20"/>
        </w:rPr>
        <w:t>domestic mechanisms for the protection of journalists, prosecutorial and law enforcement authorities, as well as media outlets, media organisations and journalist’s associations.</w:t>
      </w:r>
    </w:p>
    <w:p w14:paraId="6F9713F5" w14:textId="77777777" w:rsidR="00EC2A79" w:rsidRDefault="00EC2A79" w:rsidP="0036473E">
      <w:pPr>
        <w:shd w:val="clear" w:color="auto" w:fill="FFFFFF" w:themeFill="background1"/>
        <w:spacing w:after="0"/>
        <w:jc w:val="both"/>
        <w:rPr>
          <w:rFonts w:ascii="Tahoma" w:hAnsi="Tahoma" w:cs="Tahoma"/>
          <w:color w:val="000000" w:themeColor="text1"/>
          <w:sz w:val="20"/>
          <w:szCs w:val="20"/>
        </w:rPr>
      </w:pPr>
    </w:p>
    <w:p w14:paraId="6E45E920" w14:textId="38A70A78" w:rsidR="00717141" w:rsidRDefault="00717141" w:rsidP="0036473E">
      <w:pPr>
        <w:spacing w:after="0"/>
        <w:jc w:val="both"/>
        <w:rPr>
          <w:rFonts w:ascii="Tahoma" w:hAnsi="Tahoma" w:cs="Tahoma"/>
          <w:color w:val="000000" w:themeColor="text1"/>
          <w:sz w:val="20"/>
          <w:szCs w:val="20"/>
        </w:rPr>
      </w:pPr>
      <w:r w:rsidRPr="00EC2A79">
        <w:rPr>
          <w:rFonts w:ascii="Tahoma" w:hAnsi="Tahoma" w:cs="Tahoma"/>
          <w:b/>
          <w:bCs/>
          <w:color w:val="000000" w:themeColor="text1"/>
          <w:sz w:val="20"/>
          <w:szCs w:val="20"/>
        </w:rPr>
        <w:t xml:space="preserve">Lot </w:t>
      </w:r>
      <w:r>
        <w:rPr>
          <w:rFonts w:ascii="Tahoma" w:hAnsi="Tahoma" w:cs="Tahoma"/>
          <w:b/>
          <w:bCs/>
          <w:color w:val="000000" w:themeColor="text1"/>
          <w:sz w:val="20"/>
          <w:szCs w:val="20"/>
        </w:rPr>
        <w:t>6</w:t>
      </w:r>
      <w:r w:rsidR="00A6025A">
        <w:rPr>
          <w:rFonts w:ascii="Tahoma" w:hAnsi="Tahoma" w:cs="Tahoma"/>
          <w:b/>
          <w:bCs/>
          <w:color w:val="000000" w:themeColor="text1"/>
          <w:sz w:val="20"/>
          <w:szCs w:val="20"/>
        </w:rPr>
        <w:t>:</w:t>
      </w:r>
      <w:r w:rsidRPr="006C1714">
        <w:rPr>
          <w:rFonts w:ascii="Tahoma" w:hAnsi="Tahoma" w:cs="Tahoma"/>
          <w:color w:val="000000" w:themeColor="text1"/>
          <w:sz w:val="20"/>
          <w:szCs w:val="20"/>
        </w:rPr>
        <w:t xml:space="preserve"> </w:t>
      </w:r>
      <w:r w:rsidRPr="00564423">
        <w:rPr>
          <w:rFonts w:ascii="Tahoma" w:hAnsi="Tahoma" w:cs="Tahoma"/>
          <w:color w:val="000000" w:themeColor="text1"/>
          <w:sz w:val="20"/>
          <w:szCs w:val="20"/>
        </w:rPr>
        <w:t xml:space="preserve">capacity building through </w:t>
      </w:r>
      <w:r w:rsidRPr="00A6025A">
        <w:rPr>
          <w:rFonts w:ascii="Tahoma" w:hAnsi="Tahoma" w:cs="Tahoma"/>
          <w:b/>
          <w:bCs/>
          <w:color w:val="000000" w:themeColor="text1"/>
          <w:sz w:val="20"/>
          <w:szCs w:val="20"/>
        </w:rPr>
        <w:t>training</w:t>
      </w:r>
      <w:r w:rsidRPr="00564423">
        <w:rPr>
          <w:rFonts w:ascii="Tahoma" w:hAnsi="Tahoma" w:cs="Tahoma"/>
          <w:color w:val="000000" w:themeColor="text1"/>
          <w:sz w:val="20"/>
          <w:szCs w:val="20"/>
        </w:rPr>
        <w:t xml:space="preserve"> in the field of </w:t>
      </w:r>
      <w:r w:rsidRPr="00A6025A">
        <w:rPr>
          <w:rFonts w:ascii="Tahoma" w:hAnsi="Tahoma" w:cs="Tahoma"/>
          <w:b/>
          <w:bCs/>
          <w:color w:val="000000" w:themeColor="text1"/>
          <w:sz w:val="20"/>
          <w:szCs w:val="20"/>
        </w:rPr>
        <w:t>protection and safety of journalists</w:t>
      </w:r>
      <w:r w:rsidR="00564423">
        <w:rPr>
          <w:rFonts w:ascii="Tahoma" w:hAnsi="Tahoma" w:cs="Tahoma"/>
          <w:color w:val="000000" w:themeColor="text1"/>
          <w:sz w:val="20"/>
          <w:szCs w:val="20"/>
        </w:rPr>
        <w:t>.</w:t>
      </w:r>
    </w:p>
    <w:p w14:paraId="3CDDD7E4" w14:textId="05E4D38E" w:rsidR="00717141" w:rsidRDefault="002C4A78" w:rsidP="0036473E">
      <w:pPr>
        <w:shd w:val="clear" w:color="auto" w:fill="FFFFFF" w:themeFill="background1"/>
        <w:spacing w:after="0"/>
        <w:jc w:val="both"/>
        <w:rPr>
          <w:rFonts w:ascii="Tahoma" w:hAnsi="Tahoma" w:cs="Tahoma"/>
          <w:color w:val="000000" w:themeColor="text1"/>
          <w:sz w:val="20"/>
          <w:szCs w:val="20"/>
        </w:rPr>
      </w:pPr>
      <w:r>
        <w:rPr>
          <w:rFonts w:ascii="Tahoma" w:hAnsi="Tahoma" w:cs="Tahoma"/>
          <w:color w:val="000000" w:themeColor="text1"/>
          <w:sz w:val="20"/>
          <w:szCs w:val="20"/>
        </w:rPr>
        <w:t>Capacity building and re-enforcing through t</w:t>
      </w:r>
      <w:r w:rsidRPr="00EC2A79">
        <w:rPr>
          <w:rFonts w:ascii="Tahoma" w:hAnsi="Tahoma" w:cs="Tahoma"/>
          <w:color w:val="000000" w:themeColor="text1"/>
          <w:sz w:val="20"/>
          <w:szCs w:val="20"/>
        </w:rPr>
        <w:t xml:space="preserve">raining </w:t>
      </w:r>
      <w:r>
        <w:rPr>
          <w:rFonts w:ascii="Tahoma" w:hAnsi="Tahoma" w:cs="Tahoma"/>
          <w:color w:val="000000" w:themeColor="text1"/>
          <w:sz w:val="20"/>
          <w:szCs w:val="20"/>
        </w:rPr>
        <w:t xml:space="preserve">and other peer exchange tools </w:t>
      </w:r>
      <w:r w:rsidR="00717141" w:rsidRPr="00EC2A79">
        <w:rPr>
          <w:rFonts w:ascii="Tahoma" w:hAnsi="Tahoma" w:cs="Tahoma"/>
          <w:color w:val="000000" w:themeColor="text1"/>
          <w:sz w:val="20"/>
          <w:szCs w:val="20"/>
        </w:rPr>
        <w:t xml:space="preserve">is an indispensable, long-term, and sustainable solution for developing the capacities of stakeholders and strengthening their knowledge and relevant competencies in the field of </w:t>
      </w:r>
      <w:r w:rsidR="00717141" w:rsidRPr="00717141">
        <w:rPr>
          <w:rFonts w:ascii="Tahoma" w:hAnsi="Tahoma" w:cs="Tahoma"/>
          <w:color w:val="000000" w:themeColor="text1"/>
          <w:sz w:val="20"/>
          <w:szCs w:val="20"/>
        </w:rPr>
        <w:t>protection and safety of journalists</w:t>
      </w:r>
      <w:r w:rsidR="00717141" w:rsidRPr="00EC2A79">
        <w:rPr>
          <w:rFonts w:ascii="Tahoma" w:hAnsi="Tahoma" w:cs="Tahoma"/>
          <w:color w:val="000000" w:themeColor="text1"/>
          <w:sz w:val="20"/>
          <w:szCs w:val="20"/>
        </w:rPr>
        <w:t xml:space="preserve">. </w:t>
      </w:r>
    </w:p>
    <w:p w14:paraId="0B0D6F55" w14:textId="214C8166" w:rsidR="00717141" w:rsidRDefault="00717141" w:rsidP="0036473E">
      <w:pPr>
        <w:shd w:val="clear" w:color="auto" w:fill="FFFFFF" w:themeFill="background1"/>
        <w:spacing w:after="0"/>
        <w:jc w:val="both"/>
        <w:rPr>
          <w:rFonts w:ascii="Tahoma" w:hAnsi="Tahoma" w:cs="Tahoma"/>
          <w:color w:val="000000" w:themeColor="text1"/>
          <w:sz w:val="20"/>
          <w:szCs w:val="20"/>
        </w:rPr>
      </w:pPr>
      <w:r w:rsidRPr="00EC2A79">
        <w:rPr>
          <w:rFonts w:ascii="Tahoma" w:hAnsi="Tahoma" w:cs="Tahoma"/>
          <w:color w:val="000000" w:themeColor="text1"/>
          <w:sz w:val="20"/>
          <w:szCs w:val="20"/>
        </w:rPr>
        <w:t xml:space="preserve">Expertise under this Lot mainly targets </w:t>
      </w:r>
      <w:r w:rsidRPr="00717141">
        <w:rPr>
          <w:rFonts w:ascii="Tahoma" w:hAnsi="Tahoma" w:cs="Tahoma"/>
          <w:color w:val="000000" w:themeColor="text1"/>
          <w:sz w:val="20"/>
          <w:szCs w:val="20"/>
        </w:rPr>
        <w:t>legal professionals (</w:t>
      </w:r>
      <w:r>
        <w:rPr>
          <w:rFonts w:ascii="Tahoma" w:hAnsi="Tahoma" w:cs="Tahoma"/>
          <w:color w:val="000000" w:themeColor="text1"/>
          <w:sz w:val="20"/>
          <w:szCs w:val="20"/>
        </w:rPr>
        <w:t>with a focus on prosecutors</w:t>
      </w:r>
      <w:r w:rsidRPr="00717141">
        <w:rPr>
          <w:rFonts w:ascii="Tahoma" w:hAnsi="Tahoma" w:cs="Tahoma"/>
          <w:color w:val="000000" w:themeColor="text1"/>
          <w:sz w:val="20"/>
          <w:szCs w:val="20"/>
        </w:rPr>
        <w:t>)</w:t>
      </w:r>
      <w:r>
        <w:rPr>
          <w:rFonts w:ascii="Tahoma" w:hAnsi="Tahoma" w:cs="Tahoma"/>
          <w:color w:val="000000" w:themeColor="text1"/>
          <w:sz w:val="20"/>
          <w:szCs w:val="20"/>
        </w:rPr>
        <w:t xml:space="preserve">, law enforcement officers as well as journalists and other media actors. It </w:t>
      </w:r>
      <w:r w:rsidRPr="00EC2A79">
        <w:rPr>
          <w:rFonts w:ascii="Tahoma" w:hAnsi="Tahoma" w:cs="Tahoma"/>
          <w:color w:val="000000" w:themeColor="text1"/>
          <w:sz w:val="20"/>
          <w:szCs w:val="20"/>
        </w:rPr>
        <w:t xml:space="preserve">may also concern other duty-bearers and rights-holders, including those at the </w:t>
      </w:r>
      <w:proofErr w:type="gramStart"/>
      <w:r w:rsidRPr="00EC2A79">
        <w:rPr>
          <w:rFonts w:ascii="Tahoma" w:hAnsi="Tahoma" w:cs="Tahoma"/>
          <w:color w:val="000000" w:themeColor="text1"/>
          <w:sz w:val="20"/>
          <w:szCs w:val="20"/>
        </w:rPr>
        <w:t>policy-making</w:t>
      </w:r>
      <w:proofErr w:type="gramEnd"/>
      <w:r w:rsidRPr="00EC2A79">
        <w:rPr>
          <w:rFonts w:ascii="Tahoma" w:hAnsi="Tahoma" w:cs="Tahoma"/>
          <w:color w:val="000000" w:themeColor="text1"/>
          <w:sz w:val="20"/>
          <w:szCs w:val="20"/>
        </w:rPr>
        <w:t>, legislative drafting, and implementation levels</w:t>
      </w:r>
      <w:r>
        <w:rPr>
          <w:rFonts w:ascii="Tahoma" w:hAnsi="Tahoma" w:cs="Tahoma"/>
          <w:color w:val="000000" w:themeColor="text1"/>
          <w:sz w:val="20"/>
          <w:szCs w:val="20"/>
        </w:rPr>
        <w:t>.</w:t>
      </w:r>
    </w:p>
    <w:p w14:paraId="4E7AEE55" w14:textId="5D15FF87" w:rsidR="00EC2A79" w:rsidRDefault="00EC2A79" w:rsidP="0036473E">
      <w:pPr>
        <w:shd w:val="clear" w:color="auto" w:fill="FFFFFF" w:themeFill="background1"/>
        <w:spacing w:after="0"/>
        <w:jc w:val="both"/>
        <w:rPr>
          <w:rFonts w:ascii="Tahoma" w:hAnsi="Tahoma" w:cs="Tahoma"/>
          <w:color w:val="000000" w:themeColor="text1"/>
          <w:sz w:val="20"/>
          <w:szCs w:val="20"/>
        </w:rPr>
      </w:pPr>
    </w:p>
    <w:p w14:paraId="4B40166D" w14:textId="641343BC" w:rsidR="00D4570E" w:rsidRPr="006C1714" w:rsidRDefault="00D4570E" w:rsidP="0036473E">
      <w:pPr>
        <w:spacing w:after="0"/>
        <w:jc w:val="both"/>
        <w:rPr>
          <w:rFonts w:ascii="Tahoma" w:hAnsi="Tahoma" w:cs="Tahoma"/>
          <w:color w:val="000000" w:themeColor="text1"/>
          <w:sz w:val="20"/>
          <w:szCs w:val="20"/>
        </w:rPr>
      </w:pPr>
      <w:r w:rsidRPr="009A21E5">
        <w:rPr>
          <w:rFonts w:ascii="Tahoma" w:hAnsi="Tahoma" w:cs="Tahoma"/>
          <w:b/>
          <w:bCs/>
          <w:color w:val="000000" w:themeColor="text1"/>
          <w:sz w:val="20"/>
          <w:szCs w:val="20"/>
        </w:rPr>
        <w:t xml:space="preserve">Lot </w:t>
      </w:r>
      <w:r>
        <w:rPr>
          <w:rFonts w:ascii="Tahoma" w:hAnsi="Tahoma" w:cs="Tahoma"/>
          <w:b/>
          <w:bCs/>
          <w:color w:val="000000" w:themeColor="text1"/>
          <w:sz w:val="20"/>
          <w:szCs w:val="20"/>
        </w:rPr>
        <w:t>7</w:t>
      </w:r>
      <w:r w:rsidR="00A6025A">
        <w:rPr>
          <w:rFonts w:ascii="Tahoma" w:hAnsi="Tahoma" w:cs="Tahoma"/>
          <w:b/>
          <w:bCs/>
          <w:color w:val="000000" w:themeColor="text1"/>
          <w:sz w:val="20"/>
          <w:szCs w:val="20"/>
        </w:rPr>
        <w:t>:</w:t>
      </w:r>
      <w:r w:rsidRPr="006C1714">
        <w:rPr>
          <w:rFonts w:ascii="Tahoma" w:hAnsi="Tahoma" w:cs="Tahoma"/>
          <w:color w:val="000000" w:themeColor="text1"/>
          <w:sz w:val="20"/>
          <w:szCs w:val="20"/>
        </w:rPr>
        <w:t xml:space="preserve"> </w:t>
      </w:r>
      <w:r w:rsidR="00A6025A" w:rsidRPr="00A6025A">
        <w:rPr>
          <w:rFonts w:ascii="Tahoma" w:hAnsi="Tahoma" w:cs="Tahoma"/>
          <w:b/>
          <w:bCs/>
          <w:color w:val="000000" w:themeColor="text1"/>
          <w:sz w:val="20"/>
          <w:szCs w:val="20"/>
        </w:rPr>
        <w:t>legal and policy expertise and advice</w:t>
      </w:r>
      <w:r w:rsidR="00A6025A" w:rsidRPr="00564423">
        <w:rPr>
          <w:rFonts w:ascii="Tahoma" w:hAnsi="Tahoma" w:cs="Tahoma"/>
          <w:color w:val="000000" w:themeColor="text1"/>
          <w:sz w:val="20"/>
          <w:szCs w:val="20"/>
        </w:rPr>
        <w:t xml:space="preserve"> </w:t>
      </w:r>
      <w:r w:rsidRPr="00564423">
        <w:rPr>
          <w:rFonts w:ascii="Tahoma" w:hAnsi="Tahoma" w:cs="Tahoma"/>
          <w:color w:val="000000" w:themeColor="text1"/>
          <w:sz w:val="20"/>
          <w:szCs w:val="20"/>
        </w:rPr>
        <w:t xml:space="preserve">in the field of </w:t>
      </w:r>
      <w:r w:rsidRPr="00A6025A">
        <w:rPr>
          <w:rFonts w:ascii="Tahoma" w:hAnsi="Tahoma" w:cs="Tahoma"/>
          <w:b/>
          <w:bCs/>
          <w:color w:val="000000" w:themeColor="text1"/>
          <w:sz w:val="20"/>
          <w:szCs w:val="20"/>
        </w:rPr>
        <w:t>media law and regulation, co-</w:t>
      </w:r>
      <w:proofErr w:type="gramStart"/>
      <w:r w:rsidRPr="00A6025A">
        <w:rPr>
          <w:rFonts w:ascii="Tahoma" w:hAnsi="Tahoma" w:cs="Tahoma"/>
          <w:b/>
          <w:bCs/>
          <w:color w:val="000000" w:themeColor="text1"/>
          <w:sz w:val="20"/>
          <w:szCs w:val="20"/>
        </w:rPr>
        <w:t>regulation</w:t>
      </w:r>
      <w:proofErr w:type="gramEnd"/>
      <w:r w:rsidRPr="00A6025A">
        <w:rPr>
          <w:rFonts w:ascii="Tahoma" w:hAnsi="Tahoma" w:cs="Tahoma"/>
          <w:b/>
          <w:bCs/>
          <w:color w:val="000000" w:themeColor="text1"/>
          <w:sz w:val="20"/>
          <w:szCs w:val="20"/>
        </w:rPr>
        <w:t xml:space="preserve"> and self-regulation</w:t>
      </w:r>
      <w:r w:rsidRPr="009A21E5">
        <w:rPr>
          <w:rFonts w:ascii="Tahoma" w:hAnsi="Tahoma" w:cs="Tahoma"/>
          <w:color w:val="000000" w:themeColor="text1"/>
          <w:sz w:val="20"/>
          <w:szCs w:val="20"/>
        </w:rPr>
        <w:t xml:space="preserve"> (including press, linear and non-linear AVMS, digital and online media)</w:t>
      </w:r>
      <w:r w:rsidR="00564423">
        <w:rPr>
          <w:rFonts w:ascii="Tahoma" w:hAnsi="Tahoma" w:cs="Tahoma"/>
          <w:color w:val="000000" w:themeColor="text1"/>
          <w:sz w:val="20"/>
          <w:szCs w:val="20"/>
        </w:rPr>
        <w:t>.</w:t>
      </w:r>
    </w:p>
    <w:p w14:paraId="74A93573" w14:textId="75D534E8" w:rsidR="00D4570E" w:rsidRPr="00EC2A79" w:rsidRDefault="00D4570E" w:rsidP="0036473E">
      <w:pPr>
        <w:spacing w:after="0"/>
        <w:jc w:val="both"/>
        <w:rPr>
          <w:rFonts w:ascii="Tahoma" w:hAnsi="Tahoma" w:cs="Tahoma"/>
          <w:color w:val="000000" w:themeColor="text1"/>
          <w:sz w:val="20"/>
          <w:szCs w:val="20"/>
        </w:rPr>
      </w:pPr>
      <w:r w:rsidRPr="00EC2A79">
        <w:rPr>
          <w:rFonts w:ascii="Tahoma" w:hAnsi="Tahoma" w:cs="Tahoma"/>
          <w:color w:val="000000" w:themeColor="text1"/>
          <w:sz w:val="20"/>
          <w:szCs w:val="20"/>
        </w:rPr>
        <w:t xml:space="preserve">Legislative and policy advice will help ensure that domestic legislative and policy frameworks, at all relevant levels, are brought in line with Council of Europe standards and recommendations, as well as other European and international standards. Baseline studies, recommendations, and legal opinions will be made available to support </w:t>
      </w:r>
      <w:r>
        <w:rPr>
          <w:rFonts w:ascii="Tahoma" w:hAnsi="Tahoma" w:cs="Tahoma"/>
          <w:color w:val="000000" w:themeColor="text1"/>
          <w:sz w:val="20"/>
          <w:szCs w:val="20"/>
        </w:rPr>
        <w:t>relevant</w:t>
      </w:r>
      <w:r w:rsidRPr="00EC2A79">
        <w:rPr>
          <w:rFonts w:ascii="Tahoma" w:hAnsi="Tahoma" w:cs="Tahoma"/>
          <w:color w:val="000000" w:themeColor="text1"/>
          <w:sz w:val="20"/>
          <w:szCs w:val="20"/>
        </w:rPr>
        <w:t xml:space="preserve"> stakeholders in becoming aware and informed of these standards. </w:t>
      </w:r>
      <w:r>
        <w:rPr>
          <w:rFonts w:ascii="Tahoma" w:hAnsi="Tahoma" w:cs="Tahoma"/>
          <w:color w:val="000000" w:themeColor="text1"/>
          <w:sz w:val="20"/>
          <w:szCs w:val="20"/>
        </w:rPr>
        <w:t>This</w:t>
      </w:r>
      <w:r w:rsidRPr="009A21E5">
        <w:rPr>
          <w:rFonts w:ascii="Tahoma" w:hAnsi="Tahoma" w:cs="Tahoma"/>
          <w:color w:val="000000" w:themeColor="text1"/>
          <w:sz w:val="20"/>
          <w:szCs w:val="20"/>
        </w:rPr>
        <w:t xml:space="preserve"> would assist the process of </w:t>
      </w:r>
      <w:r>
        <w:rPr>
          <w:rFonts w:ascii="Tahoma" w:hAnsi="Tahoma" w:cs="Tahoma"/>
          <w:color w:val="000000" w:themeColor="text1"/>
          <w:sz w:val="20"/>
          <w:szCs w:val="20"/>
        </w:rPr>
        <w:t xml:space="preserve">drafting policies, </w:t>
      </w:r>
      <w:r w:rsidRPr="009A21E5">
        <w:rPr>
          <w:rFonts w:ascii="Tahoma" w:hAnsi="Tahoma" w:cs="Tahoma"/>
          <w:color w:val="000000" w:themeColor="text1"/>
          <w:sz w:val="20"/>
          <w:szCs w:val="20"/>
        </w:rPr>
        <w:t>legislation</w:t>
      </w:r>
      <w:r>
        <w:rPr>
          <w:rFonts w:ascii="Tahoma" w:hAnsi="Tahoma" w:cs="Tahoma"/>
          <w:color w:val="000000" w:themeColor="text1"/>
          <w:sz w:val="20"/>
          <w:szCs w:val="20"/>
        </w:rPr>
        <w:t xml:space="preserve">, and regulatory, co-regulatory and self-regulatory instruments </w:t>
      </w:r>
      <w:r w:rsidRPr="009A21E5">
        <w:rPr>
          <w:rFonts w:ascii="Tahoma" w:hAnsi="Tahoma" w:cs="Tahoma"/>
          <w:color w:val="000000" w:themeColor="text1"/>
          <w:sz w:val="20"/>
          <w:szCs w:val="20"/>
        </w:rPr>
        <w:t>in the field of</w:t>
      </w:r>
      <w:r>
        <w:rPr>
          <w:rFonts w:ascii="Tahoma" w:hAnsi="Tahoma" w:cs="Tahoma"/>
          <w:color w:val="000000" w:themeColor="text1"/>
          <w:sz w:val="20"/>
          <w:szCs w:val="20"/>
        </w:rPr>
        <w:t xml:space="preserve"> media (</w:t>
      </w:r>
      <w:r w:rsidRPr="009A21E5">
        <w:rPr>
          <w:rFonts w:ascii="Tahoma" w:hAnsi="Tahoma" w:cs="Tahoma"/>
          <w:color w:val="000000" w:themeColor="text1"/>
          <w:sz w:val="20"/>
          <w:szCs w:val="20"/>
        </w:rPr>
        <w:t>including press, linear and non-linear AVMS, digital and online media)</w:t>
      </w:r>
      <w:r w:rsidRPr="00EC2A79">
        <w:rPr>
          <w:rFonts w:ascii="Tahoma" w:hAnsi="Tahoma" w:cs="Tahoma"/>
          <w:color w:val="000000" w:themeColor="text1"/>
          <w:sz w:val="20"/>
          <w:szCs w:val="20"/>
        </w:rPr>
        <w:t>.</w:t>
      </w:r>
    </w:p>
    <w:p w14:paraId="1A748586" w14:textId="3C24030C" w:rsidR="00D4570E" w:rsidRDefault="00D4570E" w:rsidP="0036473E">
      <w:pPr>
        <w:spacing w:after="0"/>
        <w:jc w:val="both"/>
        <w:rPr>
          <w:rFonts w:ascii="Tahoma" w:hAnsi="Tahoma" w:cs="Tahoma"/>
          <w:color w:val="000000" w:themeColor="text1"/>
          <w:sz w:val="20"/>
          <w:szCs w:val="20"/>
        </w:rPr>
      </w:pPr>
      <w:r w:rsidRPr="00EC2A79">
        <w:rPr>
          <w:rFonts w:ascii="Tahoma" w:hAnsi="Tahoma" w:cs="Tahoma"/>
          <w:color w:val="000000" w:themeColor="text1"/>
          <w:sz w:val="20"/>
          <w:szCs w:val="20"/>
        </w:rPr>
        <w:t>Expertise under this Lot mainly targets relevant Ministries and parliamentary committees in charge of legal reforms</w:t>
      </w:r>
      <w:r>
        <w:rPr>
          <w:rFonts w:ascii="Tahoma" w:hAnsi="Tahoma" w:cs="Tahoma"/>
          <w:color w:val="000000" w:themeColor="text1"/>
          <w:sz w:val="20"/>
          <w:szCs w:val="20"/>
        </w:rPr>
        <w:t xml:space="preserve"> and policy design</w:t>
      </w:r>
      <w:r w:rsidRPr="00EC2A79">
        <w:rPr>
          <w:rFonts w:ascii="Tahoma" w:hAnsi="Tahoma" w:cs="Tahoma"/>
          <w:color w:val="000000" w:themeColor="text1"/>
          <w:sz w:val="20"/>
          <w:szCs w:val="20"/>
        </w:rPr>
        <w:t xml:space="preserve">, </w:t>
      </w:r>
      <w:r>
        <w:rPr>
          <w:rFonts w:ascii="Tahoma" w:hAnsi="Tahoma" w:cs="Tahoma"/>
          <w:color w:val="000000" w:themeColor="text1"/>
          <w:sz w:val="20"/>
          <w:szCs w:val="20"/>
        </w:rPr>
        <w:t>domestic mechanisms for the regulation, co-</w:t>
      </w:r>
      <w:proofErr w:type="gramStart"/>
      <w:r>
        <w:rPr>
          <w:rFonts w:ascii="Tahoma" w:hAnsi="Tahoma" w:cs="Tahoma"/>
          <w:color w:val="000000" w:themeColor="text1"/>
          <w:sz w:val="20"/>
          <w:szCs w:val="20"/>
        </w:rPr>
        <w:t>regulation</w:t>
      </w:r>
      <w:proofErr w:type="gramEnd"/>
      <w:r>
        <w:rPr>
          <w:rFonts w:ascii="Tahoma" w:hAnsi="Tahoma" w:cs="Tahoma"/>
          <w:color w:val="000000" w:themeColor="text1"/>
          <w:sz w:val="20"/>
          <w:szCs w:val="20"/>
        </w:rPr>
        <w:t xml:space="preserve"> and self-regulation of media (</w:t>
      </w:r>
      <w:r w:rsidRPr="009A21E5">
        <w:rPr>
          <w:rFonts w:ascii="Tahoma" w:hAnsi="Tahoma" w:cs="Tahoma"/>
          <w:color w:val="000000" w:themeColor="text1"/>
          <w:sz w:val="20"/>
          <w:szCs w:val="20"/>
        </w:rPr>
        <w:t>including press, linear and non-linear AVMS, digital and online media)</w:t>
      </w:r>
      <w:r>
        <w:rPr>
          <w:rFonts w:ascii="Tahoma" w:hAnsi="Tahoma" w:cs="Tahoma"/>
          <w:color w:val="000000" w:themeColor="text1"/>
          <w:sz w:val="20"/>
          <w:szCs w:val="20"/>
        </w:rPr>
        <w:t>, as well as media outlets, media organisations and journalist’s associations.</w:t>
      </w:r>
    </w:p>
    <w:p w14:paraId="03332C31" w14:textId="77777777" w:rsidR="00D4570E" w:rsidRDefault="00D4570E" w:rsidP="0036473E">
      <w:pPr>
        <w:shd w:val="clear" w:color="auto" w:fill="FFFFFF" w:themeFill="background1"/>
        <w:spacing w:after="0"/>
        <w:jc w:val="both"/>
        <w:rPr>
          <w:rFonts w:ascii="Tahoma" w:hAnsi="Tahoma" w:cs="Tahoma"/>
          <w:color w:val="000000" w:themeColor="text1"/>
          <w:sz w:val="20"/>
          <w:szCs w:val="20"/>
        </w:rPr>
      </w:pPr>
    </w:p>
    <w:p w14:paraId="5D33045A" w14:textId="6B35502E" w:rsidR="00D4570E" w:rsidRPr="00A6025A" w:rsidRDefault="00D4570E" w:rsidP="0036473E">
      <w:pPr>
        <w:spacing w:after="0"/>
        <w:jc w:val="both"/>
        <w:rPr>
          <w:rFonts w:ascii="Tahoma" w:hAnsi="Tahoma" w:cs="Tahoma"/>
          <w:color w:val="000000" w:themeColor="text1"/>
          <w:sz w:val="20"/>
          <w:szCs w:val="20"/>
        </w:rPr>
      </w:pPr>
      <w:r w:rsidRPr="00EC2A79">
        <w:rPr>
          <w:rFonts w:ascii="Tahoma" w:hAnsi="Tahoma" w:cs="Tahoma"/>
          <w:b/>
          <w:bCs/>
          <w:color w:val="000000" w:themeColor="text1"/>
          <w:sz w:val="20"/>
          <w:szCs w:val="20"/>
        </w:rPr>
        <w:t xml:space="preserve">Lot </w:t>
      </w:r>
      <w:r>
        <w:rPr>
          <w:rFonts w:ascii="Tahoma" w:hAnsi="Tahoma" w:cs="Tahoma"/>
          <w:b/>
          <w:bCs/>
          <w:color w:val="000000" w:themeColor="text1"/>
          <w:sz w:val="20"/>
          <w:szCs w:val="20"/>
        </w:rPr>
        <w:t>8</w:t>
      </w:r>
      <w:r w:rsidR="00A6025A">
        <w:rPr>
          <w:rFonts w:ascii="Tahoma" w:hAnsi="Tahoma" w:cs="Tahoma"/>
          <w:b/>
          <w:bCs/>
          <w:color w:val="000000" w:themeColor="text1"/>
          <w:sz w:val="20"/>
          <w:szCs w:val="20"/>
        </w:rPr>
        <w:t>:</w:t>
      </w:r>
      <w:r w:rsidRPr="006C1714">
        <w:rPr>
          <w:rFonts w:ascii="Tahoma" w:hAnsi="Tahoma" w:cs="Tahoma"/>
          <w:color w:val="000000" w:themeColor="text1"/>
          <w:sz w:val="20"/>
          <w:szCs w:val="20"/>
        </w:rPr>
        <w:t xml:space="preserve"> </w:t>
      </w:r>
      <w:r w:rsidRPr="00A6025A">
        <w:rPr>
          <w:rFonts w:ascii="Tahoma" w:hAnsi="Tahoma" w:cs="Tahoma"/>
          <w:color w:val="000000" w:themeColor="text1"/>
          <w:sz w:val="20"/>
          <w:szCs w:val="20"/>
        </w:rPr>
        <w:t xml:space="preserve">capacity building through </w:t>
      </w:r>
      <w:r w:rsidRPr="00A6025A">
        <w:rPr>
          <w:rFonts w:ascii="Tahoma" w:hAnsi="Tahoma" w:cs="Tahoma"/>
          <w:b/>
          <w:bCs/>
          <w:color w:val="000000" w:themeColor="text1"/>
          <w:sz w:val="20"/>
          <w:szCs w:val="20"/>
        </w:rPr>
        <w:t>training</w:t>
      </w:r>
      <w:r w:rsidRPr="00A6025A">
        <w:rPr>
          <w:rFonts w:ascii="Tahoma" w:hAnsi="Tahoma" w:cs="Tahoma"/>
          <w:color w:val="000000" w:themeColor="text1"/>
          <w:sz w:val="20"/>
          <w:szCs w:val="20"/>
        </w:rPr>
        <w:t xml:space="preserve"> in the field of </w:t>
      </w:r>
      <w:r w:rsidRPr="00A6025A">
        <w:rPr>
          <w:rFonts w:ascii="Tahoma" w:hAnsi="Tahoma" w:cs="Tahoma"/>
          <w:b/>
          <w:bCs/>
          <w:color w:val="000000" w:themeColor="text1"/>
          <w:sz w:val="20"/>
          <w:szCs w:val="20"/>
        </w:rPr>
        <w:t>media law and regulation, co-</w:t>
      </w:r>
      <w:proofErr w:type="gramStart"/>
      <w:r w:rsidRPr="00A6025A">
        <w:rPr>
          <w:rFonts w:ascii="Tahoma" w:hAnsi="Tahoma" w:cs="Tahoma"/>
          <w:b/>
          <w:bCs/>
          <w:color w:val="000000" w:themeColor="text1"/>
          <w:sz w:val="20"/>
          <w:szCs w:val="20"/>
        </w:rPr>
        <w:t>regulation</w:t>
      </w:r>
      <w:proofErr w:type="gramEnd"/>
      <w:r w:rsidRPr="00A6025A">
        <w:rPr>
          <w:rFonts w:ascii="Tahoma" w:hAnsi="Tahoma" w:cs="Tahoma"/>
          <w:b/>
          <w:bCs/>
          <w:color w:val="000000" w:themeColor="text1"/>
          <w:sz w:val="20"/>
          <w:szCs w:val="20"/>
        </w:rPr>
        <w:t xml:space="preserve"> and self-regulation</w:t>
      </w:r>
      <w:r w:rsidRPr="00A6025A">
        <w:rPr>
          <w:rFonts w:ascii="Tahoma" w:hAnsi="Tahoma" w:cs="Tahoma"/>
          <w:color w:val="000000" w:themeColor="text1"/>
          <w:sz w:val="20"/>
          <w:szCs w:val="20"/>
        </w:rPr>
        <w:t xml:space="preserve"> (including press, linear and non-linear AVMS, digital and online media)</w:t>
      </w:r>
    </w:p>
    <w:p w14:paraId="5F4178C2" w14:textId="328FB0C6" w:rsidR="00D870A1" w:rsidRDefault="00D870A1" w:rsidP="0036473E">
      <w:pPr>
        <w:shd w:val="clear" w:color="auto" w:fill="FFFFFF" w:themeFill="background1"/>
        <w:spacing w:after="0"/>
        <w:jc w:val="both"/>
        <w:rPr>
          <w:rFonts w:ascii="Tahoma" w:hAnsi="Tahoma" w:cs="Tahoma"/>
          <w:color w:val="000000" w:themeColor="text1"/>
          <w:sz w:val="20"/>
          <w:szCs w:val="20"/>
        </w:rPr>
      </w:pPr>
      <w:r>
        <w:rPr>
          <w:rFonts w:ascii="Tahoma" w:hAnsi="Tahoma" w:cs="Tahoma"/>
          <w:color w:val="000000" w:themeColor="text1"/>
          <w:sz w:val="20"/>
          <w:szCs w:val="20"/>
        </w:rPr>
        <w:t>Capacity building and re-enforcing through t</w:t>
      </w:r>
      <w:r w:rsidR="00D4570E" w:rsidRPr="00EC2A79">
        <w:rPr>
          <w:rFonts w:ascii="Tahoma" w:hAnsi="Tahoma" w:cs="Tahoma"/>
          <w:color w:val="000000" w:themeColor="text1"/>
          <w:sz w:val="20"/>
          <w:szCs w:val="20"/>
        </w:rPr>
        <w:t xml:space="preserve">raining </w:t>
      </w:r>
      <w:r>
        <w:rPr>
          <w:rFonts w:ascii="Tahoma" w:hAnsi="Tahoma" w:cs="Tahoma"/>
          <w:color w:val="000000" w:themeColor="text1"/>
          <w:sz w:val="20"/>
          <w:szCs w:val="20"/>
        </w:rPr>
        <w:t xml:space="preserve">and other peer exchange tools </w:t>
      </w:r>
      <w:r w:rsidR="00D4570E" w:rsidRPr="00EC2A79">
        <w:rPr>
          <w:rFonts w:ascii="Tahoma" w:hAnsi="Tahoma" w:cs="Tahoma"/>
          <w:color w:val="000000" w:themeColor="text1"/>
          <w:sz w:val="20"/>
          <w:szCs w:val="20"/>
        </w:rPr>
        <w:t xml:space="preserve">is an indispensable, long-term, and sustainable solution for developing the capacities of stakeholders and strengthening their knowledge and relevant competencies in the field of </w:t>
      </w:r>
      <w:r w:rsidR="00D4570E" w:rsidRPr="00D4570E">
        <w:rPr>
          <w:rFonts w:ascii="Tahoma" w:hAnsi="Tahoma" w:cs="Tahoma"/>
          <w:color w:val="000000" w:themeColor="text1"/>
          <w:sz w:val="20"/>
          <w:szCs w:val="20"/>
        </w:rPr>
        <w:t>media law and regulation, co-</w:t>
      </w:r>
      <w:proofErr w:type="gramStart"/>
      <w:r w:rsidR="00D4570E" w:rsidRPr="00D4570E">
        <w:rPr>
          <w:rFonts w:ascii="Tahoma" w:hAnsi="Tahoma" w:cs="Tahoma"/>
          <w:color w:val="000000" w:themeColor="text1"/>
          <w:sz w:val="20"/>
          <w:szCs w:val="20"/>
        </w:rPr>
        <w:t>regulation</w:t>
      </w:r>
      <w:proofErr w:type="gramEnd"/>
      <w:r w:rsidR="00D4570E" w:rsidRPr="00D4570E">
        <w:rPr>
          <w:rFonts w:ascii="Tahoma" w:hAnsi="Tahoma" w:cs="Tahoma"/>
          <w:color w:val="000000" w:themeColor="text1"/>
          <w:sz w:val="20"/>
          <w:szCs w:val="20"/>
        </w:rPr>
        <w:t xml:space="preserve"> and self-regulation (including press, linear and non-linear AVMS, digital and online media)</w:t>
      </w:r>
      <w:r w:rsidR="00D4570E" w:rsidRPr="00EC2A79">
        <w:rPr>
          <w:rFonts w:ascii="Tahoma" w:hAnsi="Tahoma" w:cs="Tahoma"/>
          <w:color w:val="000000" w:themeColor="text1"/>
          <w:sz w:val="20"/>
          <w:szCs w:val="20"/>
        </w:rPr>
        <w:t xml:space="preserve">. </w:t>
      </w:r>
    </w:p>
    <w:p w14:paraId="4C8CCF2F" w14:textId="1A7D981E" w:rsidR="00D4570E" w:rsidRDefault="00D4570E" w:rsidP="0036473E">
      <w:pPr>
        <w:shd w:val="clear" w:color="auto" w:fill="FFFFFF" w:themeFill="background1"/>
        <w:spacing w:after="0"/>
        <w:jc w:val="both"/>
        <w:rPr>
          <w:rFonts w:ascii="Tahoma" w:hAnsi="Tahoma" w:cs="Tahoma"/>
          <w:color w:val="000000" w:themeColor="text1"/>
          <w:sz w:val="20"/>
          <w:szCs w:val="20"/>
        </w:rPr>
      </w:pPr>
      <w:r w:rsidRPr="00EC2A79">
        <w:rPr>
          <w:rFonts w:ascii="Tahoma" w:hAnsi="Tahoma" w:cs="Tahoma"/>
          <w:color w:val="000000" w:themeColor="text1"/>
          <w:sz w:val="20"/>
          <w:szCs w:val="20"/>
        </w:rPr>
        <w:lastRenderedPageBreak/>
        <w:t xml:space="preserve">Expertise under this Lot mainly targets </w:t>
      </w:r>
      <w:r>
        <w:rPr>
          <w:rFonts w:ascii="Tahoma" w:hAnsi="Tahoma" w:cs="Tahoma"/>
          <w:color w:val="000000" w:themeColor="text1"/>
          <w:sz w:val="20"/>
          <w:szCs w:val="20"/>
        </w:rPr>
        <w:t xml:space="preserve">civil servants from the </w:t>
      </w:r>
      <w:r w:rsidRPr="00EC2A79">
        <w:rPr>
          <w:rFonts w:ascii="Tahoma" w:hAnsi="Tahoma" w:cs="Tahoma"/>
          <w:color w:val="000000" w:themeColor="text1"/>
          <w:sz w:val="20"/>
          <w:szCs w:val="20"/>
        </w:rPr>
        <w:t>relevant Ministries and parliamentary committees in charge of legal reforms</w:t>
      </w:r>
      <w:r>
        <w:rPr>
          <w:rFonts w:ascii="Tahoma" w:hAnsi="Tahoma" w:cs="Tahoma"/>
          <w:color w:val="000000" w:themeColor="text1"/>
          <w:sz w:val="20"/>
          <w:szCs w:val="20"/>
        </w:rPr>
        <w:t xml:space="preserve"> and policy design, the staff of regulatory authorities in the field of media and co- and self-regulatory bodies, such as press councils, as well as media outlets, media organisations and journalist’s associations. It </w:t>
      </w:r>
      <w:r w:rsidRPr="00EC2A79">
        <w:rPr>
          <w:rFonts w:ascii="Tahoma" w:hAnsi="Tahoma" w:cs="Tahoma"/>
          <w:color w:val="000000" w:themeColor="text1"/>
          <w:sz w:val="20"/>
          <w:szCs w:val="20"/>
        </w:rPr>
        <w:t xml:space="preserve">may also concern other duty-bearers and rights-holders, including those at the </w:t>
      </w:r>
      <w:proofErr w:type="gramStart"/>
      <w:r w:rsidRPr="00EC2A79">
        <w:rPr>
          <w:rFonts w:ascii="Tahoma" w:hAnsi="Tahoma" w:cs="Tahoma"/>
          <w:color w:val="000000" w:themeColor="text1"/>
          <w:sz w:val="20"/>
          <w:szCs w:val="20"/>
        </w:rPr>
        <w:t>policy-making</w:t>
      </w:r>
      <w:proofErr w:type="gramEnd"/>
      <w:r w:rsidRPr="00EC2A79">
        <w:rPr>
          <w:rFonts w:ascii="Tahoma" w:hAnsi="Tahoma" w:cs="Tahoma"/>
          <w:color w:val="000000" w:themeColor="text1"/>
          <w:sz w:val="20"/>
          <w:szCs w:val="20"/>
        </w:rPr>
        <w:t>, legislative drafting, and implementation levels</w:t>
      </w:r>
    </w:p>
    <w:p w14:paraId="689CFB68" w14:textId="77777777" w:rsidR="00D4570E" w:rsidRDefault="00D4570E" w:rsidP="0036473E">
      <w:pPr>
        <w:shd w:val="clear" w:color="auto" w:fill="FFFFFF" w:themeFill="background1"/>
        <w:spacing w:after="0"/>
        <w:jc w:val="both"/>
        <w:rPr>
          <w:rFonts w:ascii="Tahoma" w:hAnsi="Tahoma" w:cs="Tahoma"/>
          <w:color w:val="000000" w:themeColor="text1"/>
          <w:sz w:val="20"/>
          <w:szCs w:val="20"/>
        </w:rPr>
      </w:pPr>
    </w:p>
    <w:p w14:paraId="66485A31" w14:textId="2538C298" w:rsidR="00D4570E" w:rsidRDefault="00D4570E" w:rsidP="0036473E">
      <w:pPr>
        <w:spacing w:after="0"/>
        <w:jc w:val="both"/>
        <w:rPr>
          <w:rFonts w:ascii="Tahoma" w:hAnsi="Tahoma" w:cs="Tahoma"/>
          <w:b/>
          <w:bCs/>
          <w:color w:val="000000" w:themeColor="text1"/>
          <w:sz w:val="20"/>
          <w:szCs w:val="20"/>
        </w:rPr>
      </w:pPr>
      <w:r w:rsidRPr="009A21E5">
        <w:rPr>
          <w:rFonts w:ascii="Tahoma" w:hAnsi="Tahoma" w:cs="Tahoma"/>
          <w:b/>
          <w:bCs/>
          <w:color w:val="000000" w:themeColor="text1"/>
          <w:sz w:val="20"/>
          <w:szCs w:val="20"/>
        </w:rPr>
        <w:t>Lot</w:t>
      </w:r>
      <w:r w:rsidR="00310366">
        <w:rPr>
          <w:rFonts w:ascii="Tahoma" w:hAnsi="Tahoma" w:cs="Tahoma"/>
          <w:b/>
          <w:bCs/>
          <w:color w:val="000000" w:themeColor="text1"/>
          <w:sz w:val="20"/>
          <w:szCs w:val="20"/>
        </w:rPr>
        <w:t xml:space="preserve"> 9</w:t>
      </w:r>
      <w:r w:rsidR="00A6025A">
        <w:rPr>
          <w:rFonts w:ascii="Tahoma" w:hAnsi="Tahoma" w:cs="Tahoma"/>
          <w:b/>
          <w:bCs/>
          <w:color w:val="000000" w:themeColor="text1"/>
          <w:sz w:val="20"/>
          <w:szCs w:val="20"/>
        </w:rPr>
        <w:t>:</w:t>
      </w:r>
      <w:r w:rsidRPr="006C1714">
        <w:rPr>
          <w:rFonts w:ascii="Tahoma" w:hAnsi="Tahoma" w:cs="Tahoma"/>
          <w:color w:val="000000" w:themeColor="text1"/>
          <w:sz w:val="20"/>
          <w:szCs w:val="20"/>
        </w:rPr>
        <w:t xml:space="preserve"> </w:t>
      </w:r>
      <w:r w:rsidR="00A6025A" w:rsidRPr="00A6025A">
        <w:rPr>
          <w:rFonts w:ascii="Tahoma" w:hAnsi="Tahoma" w:cs="Tahoma"/>
          <w:b/>
          <w:bCs/>
          <w:color w:val="000000" w:themeColor="text1"/>
          <w:sz w:val="20"/>
          <w:szCs w:val="20"/>
        </w:rPr>
        <w:t>legal and policy expertise and advice</w:t>
      </w:r>
      <w:r w:rsidR="00A6025A" w:rsidRPr="00A6025A">
        <w:rPr>
          <w:rFonts w:ascii="Tahoma" w:hAnsi="Tahoma" w:cs="Tahoma"/>
          <w:color w:val="000000" w:themeColor="text1"/>
          <w:sz w:val="20"/>
          <w:szCs w:val="20"/>
        </w:rPr>
        <w:t xml:space="preserve"> </w:t>
      </w:r>
      <w:r w:rsidRPr="00A6025A">
        <w:rPr>
          <w:rFonts w:ascii="Tahoma" w:hAnsi="Tahoma" w:cs="Tahoma"/>
          <w:color w:val="000000" w:themeColor="text1"/>
          <w:sz w:val="20"/>
          <w:szCs w:val="20"/>
        </w:rPr>
        <w:t xml:space="preserve">in the field of the </w:t>
      </w:r>
      <w:r w:rsidRPr="00A6025A">
        <w:rPr>
          <w:rFonts w:ascii="Tahoma" w:hAnsi="Tahoma" w:cs="Tahoma"/>
          <w:b/>
          <w:bCs/>
          <w:color w:val="000000" w:themeColor="text1"/>
          <w:sz w:val="20"/>
          <w:szCs w:val="20"/>
        </w:rPr>
        <w:t>protection of personal data</w:t>
      </w:r>
    </w:p>
    <w:p w14:paraId="51F605BF" w14:textId="2B0CEE38" w:rsidR="00D4570E" w:rsidRDefault="00D4570E" w:rsidP="0036473E">
      <w:pPr>
        <w:spacing w:after="0"/>
        <w:jc w:val="both"/>
        <w:rPr>
          <w:rFonts w:ascii="Tahoma" w:hAnsi="Tahoma" w:cs="Tahoma"/>
          <w:color w:val="000000" w:themeColor="text1"/>
          <w:sz w:val="20"/>
          <w:szCs w:val="20"/>
        </w:rPr>
      </w:pPr>
      <w:r w:rsidRPr="00EC2A79">
        <w:rPr>
          <w:rFonts w:ascii="Tahoma" w:hAnsi="Tahoma" w:cs="Tahoma"/>
          <w:color w:val="000000" w:themeColor="text1"/>
          <w:sz w:val="20"/>
          <w:szCs w:val="20"/>
        </w:rPr>
        <w:t>Legislative and policy advice will help ensure that domestic legislative and policy frameworks, at all relevant levels, are brought in line with Council of Europe standards and recommendations, as well as other European and international standards</w:t>
      </w:r>
      <w:r>
        <w:rPr>
          <w:rFonts w:ascii="Tahoma" w:hAnsi="Tahoma" w:cs="Tahoma"/>
          <w:color w:val="000000" w:themeColor="text1"/>
          <w:sz w:val="20"/>
          <w:szCs w:val="20"/>
        </w:rPr>
        <w:t xml:space="preserve"> and best practices</w:t>
      </w:r>
      <w:r w:rsidRPr="009A21E5">
        <w:rPr>
          <w:rFonts w:ascii="Tahoma" w:hAnsi="Tahoma" w:cs="Tahoma"/>
          <w:color w:val="000000" w:themeColor="text1"/>
          <w:sz w:val="20"/>
          <w:szCs w:val="20"/>
        </w:rPr>
        <w:t xml:space="preserve">. </w:t>
      </w:r>
      <w:r w:rsidRPr="00EC2A79">
        <w:rPr>
          <w:rFonts w:ascii="Tahoma" w:hAnsi="Tahoma" w:cs="Tahoma"/>
          <w:color w:val="000000" w:themeColor="text1"/>
          <w:sz w:val="20"/>
          <w:szCs w:val="20"/>
        </w:rPr>
        <w:t xml:space="preserve">Baseline studies, recommendations, and legal opinions will be made available to support </w:t>
      </w:r>
      <w:r>
        <w:rPr>
          <w:rFonts w:ascii="Tahoma" w:hAnsi="Tahoma" w:cs="Tahoma"/>
          <w:color w:val="000000" w:themeColor="text1"/>
          <w:sz w:val="20"/>
          <w:szCs w:val="20"/>
        </w:rPr>
        <w:t>relevant</w:t>
      </w:r>
      <w:r w:rsidRPr="00EC2A79">
        <w:rPr>
          <w:rFonts w:ascii="Tahoma" w:hAnsi="Tahoma" w:cs="Tahoma"/>
          <w:color w:val="000000" w:themeColor="text1"/>
          <w:sz w:val="20"/>
          <w:szCs w:val="20"/>
        </w:rPr>
        <w:t xml:space="preserve"> stakeholders in becoming aware and informed of these standards</w:t>
      </w:r>
      <w:r w:rsidRPr="009A21E5">
        <w:rPr>
          <w:rFonts w:ascii="Tahoma" w:hAnsi="Tahoma" w:cs="Tahoma"/>
          <w:color w:val="000000" w:themeColor="text1"/>
          <w:sz w:val="20"/>
          <w:szCs w:val="20"/>
        </w:rPr>
        <w:t xml:space="preserve"> </w:t>
      </w:r>
      <w:r>
        <w:rPr>
          <w:rFonts w:ascii="Tahoma" w:hAnsi="Tahoma" w:cs="Tahoma"/>
          <w:color w:val="000000" w:themeColor="text1"/>
          <w:sz w:val="20"/>
          <w:szCs w:val="20"/>
        </w:rPr>
        <w:t>and best practices. This</w:t>
      </w:r>
      <w:r w:rsidRPr="009A21E5">
        <w:rPr>
          <w:rFonts w:ascii="Tahoma" w:hAnsi="Tahoma" w:cs="Tahoma"/>
          <w:color w:val="000000" w:themeColor="text1"/>
          <w:sz w:val="20"/>
          <w:szCs w:val="20"/>
        </w:rPr>
        <w:t xml:space="preserve"> would assist the process of </w:t>
      </w:r>
      <w:r>
        <w:rPr>
          <w:rFonts w:ascii="Tahoma" w:hAnsi="Tahoma" w:cs="Tahoma"/>
          <w:color w:val="000000" w:themeColor="text1"/>
          <w:sz w:val="20"/>
          <w:szCs w:val="20"/>
        </w:rPr>
        <w:t xml:space="preserve">drafting policies, </w:t>
      </w:r>
      <w:r w:rsidRPr="009A21E5">
        <w:rPr>
          <w:rFonts w:ascii="Tahoma" w:hAnsi="Tahoma" w:cs="Tahoma"/>
          <w:color w:val="000000" w:themeColor="text1"/>
          <w:sz w:val="20"/>
          <w:szCs w:val="20"/>
        </w:rPr>
        <w:t>legislation</w:t>
      </w:r>
      <w:r>
        <w:rPr>
          <w:rFonts w:ascii="Tahoma" w:hAnsi="Tahoma" w:cs="Tahoma"/>
          <w:color w:val="000000" w:themeColor="text1"/>
          <w:sz w:val="20"/>
          <w:szCs w:val="20"/>
        </w:rPr>
        <w:t>, and regulations</w:t>
      </w:r>
      <w:r w:rsidRPr="009A21E5">
        <w:rPr>
          <w:rFonts w:ascii="Tahoma" w:hAnsi="Tahoma" w:cs="Tahoma"/>
          <w:color w:val="000000" w:themeColor="text1"/>
          <w:sz w:val="20"/>
          <w:szCs w:val="20"/>
        </w:rPr>
        <w:t xml:space="preserve"> in the field of </w:t>
      </w:r>
      <w:r w:rsidR="00310366">
        <w:rPr>
          <w:rFonts w:ascii="Tahoma" w:hAnsi="Tahoma" w:cs="Tahoma"/>
          <w:color w:val="000000" w:themeColor="text1"/>
          <w:sz w:val="20"/>
          <w:szCs w:val="20"/>
        </w:rPr>
        <w:t>data protection in its nexus with freedom of expression and access to information</w:t>
      </w:r>
      <w:r>
        <w:rPr>
          <w:rFonts w:ascii="Tahoma" w:hAnsi="Tahoma" w:cs="Tahoma"/>
          <w:color w:val="000000" w:themeColor="text1"/>
          <w:sz w:val="20"/>
          <w:szCs w:val="20"/>
        </w:rPr>
        <w:t>.</w:t>
      </w:r>
    </w:p>
    <w:p w14:paraId="6647559D" w14:textId="012F5F32" w:rsidR="00D4570E" w:rsidRDefault="00D4570E" w:rsidP="0036473E">
      <w:pPr>
        <w:shd w:val="clear" w:color="auto" w:fill="FFFFFF" w:themeFill="background1"/>
        <w:spacing w:after="0"/>
        <w:jc w:val="both"/>
        <w:rPr>
          <w:rFonts w:ascii="Tahoma" w:hAnsi="Tahoma" w:cs="Tahoma"/>
          <w:color w:val="000000" w:themeColor="text1"/>
          <w:sz w:val="20"/>
          <w:szCs w:val="20"/>
        </w:rPr>
      </w:pPr>
      <w:r>
        <w:rPr>
          <w:rFonts w:ascii="Tahoma" w:hAnsi="Tahoma" w:cs="Tahoma"/>
          <w:color w:val="000000" w:themeColor="text1"/>
          <w:sz w:val="20"/>
          <w:szCs w:val="20"/>
        </w:rPr>
        <w:t xml:space="preserve">Expertise under this Lot targets mainly relevant Ministries and parliamentary committees in charge of legal reforms and independent authorities in the field of </w:t>
      </w:r>
      <w:r w:rsidR="00310366">
        <w:rPr>
          <w:rFonts w:ascii="Tahoma" w:hAnsi="Tahoma" w:cs="Tahoma"/>
          <w:color w:val="000000" w:themeColor="text1"/>
          <w:sz w:val="20"/>
          <w:szCs w:val="20"/>
        </w:rPr>
        <w:t>data protection</w:t>
      </w:r>
      <w:r>
        <w:rPr>
          <w:rFonts w:ascii="Tahoma" w:hAnsi="Tahoma" w:cs="Tahoma"/>
          <w:color w:val="000000" w:themeColor="text1"/>
          <w:sz w:val="20"/>
          <w:szCs w:val="20"/>
        </w:rPr>
        <w:t>, as well as civil society organisations promoting and advocating for legal reform.</w:t>
      </w:r>
    </w:p>
    <w:p w14:paraId="59AC5C8C" w14:textId="77777777" w:rsidR="00D4570E" w:rsidRDefault="00D4570E" w:rsidP="0036473E">
      <w:pPr>
        <w:shd w:val="clear" w:color="auto" w:fill="FFFFFF" w:themeFill="background1"/>
        <w:spacing w:after="0"/>
        <w:jc w:val="both"/>
        <w:rPr>
          <w:rFonts w:ascii="Tahoma" w:hAnsi="Tahoma" w:cs="Tahoma"/>
          <w:color w:val="000000" w:themeColor="text1"/>
          <w:sz w:val="20"/>
          <w:szCs w:val="20"/>
        </w:rPr>
      </w:pPr>
    </w:p>
    <w:p w14:paraId="44675202" w14:textId="0D8E0050" w:rsidR="00D4570E" w:rsidRPr="00A6025A" w:rsidRDefault="00D4570E" w:rsidP="0036473E">
      <w:pPr>
        <w:spacing w:after="0"/>
        <w:jc w:val="both"/>
        <w:rPr>
          <w:rFonts w:ascii="Tahoma" w:hAnsi="Tahoma" w:cs="Tahoma"/>
          <w:color w:val="000000" w:themeColor="text1"/>
          <w:sz w:val="20"/>
          <w:szCs w:val="20"/>
        </w:rPr>
      </w:pPr>
      <w:r w:rsidRPr="00EC2A79">
        <w:rPr>
          <w:rFonts w:ascii="Tahoma" w:hAnsi="Tahoma" w:cs="Tahoma"/>
          <w:b/>
          <w:bCs/>
          <w:color w:val="000000" w:themeColor="text1"/>
          <w:sz w:val="20"/>
          <w:szCs w:val="20"/>
        </w:rPr>
        <w:t xml:space="preserve">Lot </w:t>
      </w:r>
      <w:r w:rsidR="00310366">
        <w:rPr>
          <w:rFonts w:ascii="Tahoma" w:hAnsi="Tahoma" w:cs="Tahoma"/>
          <w:b/>
          <w:bCs/>
          <w:color w:val="000000" w:themeColor="text1"/>
          <w:sz w:val="20"/>
          <w:szCs w:val="20"/>
        </w:rPr>
        <w:t>10</w:t>
      </w:r>
      <w:r w:rsidR="00A6025A">
        <w:rPr>
          <w:rFonts w:ascii="Tahoma" w:hAnsi="Tahoma" w:cs="Tahoma"/>
          <w:b/>
          <w:bCs/>
          <w:color w:val="000000" w:themeColor="text1"/>
          <w:sz w:val="20"/>
          <w:szCs w:val="20"/>
        </w:rPr>
        <w:t>:</w:t>
      </w:r>
      <w:r w:rsidRPr="006C1714">
        <w:rPr>
          <w:rFonts w:ascii="Tahoma" w:hAnsi="Tahoma" w:cs="Tahoma"/>
          <w:color w:val="000000" w:themeColor="text1"/>
          <w:sz w:val="20"/>
          <w:szCs w:val="20"/>
        </w:rPr>
        <w:t xml:space="preserve"> </w:t>
      </w:r>
      <w:r w:rsidRPr="00A6025A">
        <w:rPr>
          <w:rFonts w:ascii="Tahoma" w:hAnsi="Tahoma" w:cs="Tahoma"/>
          <w:color w:val="000000" w:themeColor="text1"/>
          <w:sz w:val="20"/>
          <w:szCs w:val="20"/>
        </w:rPr>
        <w:t xml:space="preserve">capacity building through </w:t>
      </w:r>
      <w:r w:rsidRPr="00A6025A">
        <w:rPr>
          <w:rFonts w:ascii="Tahoma" w:hAnsi="Tahoma" w:cs="Tahoma"/>
          <w:b/>
          <w:bCs/>
          <w:color w:val="000000" w:themeColor="text1"/>
          <w:sz w:val="20"/>
          <w:szCs w:val="20"/>
        </w:rPr>
        <w:t>training</w:t>
      </w:r>
      <w:r w:rsidRPr="00A6025A">
        <w:rPr>
          <w:rFonts w:ascii="Tahoma" w:hAnsi="Tahoma" w:cs="Tahoma"/>
          <w:color w:val="000000" w:themeColor="text1"/>
          <w:sz w:val="20"/>
          <w:szCs w:val="20"/>
        </w:rPr>
        <w:t xml:space="preserve"> in the field of</w:t>
      </w:r>
      <w:r w:rsidR="00A70016" w:rsidRPr="00A6025A">
        <w:rPr>
          <w:rFonts w:ascii="Tahoma" w:hAnsi="Tahoma" w:cs="Tahoma"/>
          <w:color w:val="000000" w:themeColor="text1"/>
          <w:sz w:val="20"/>
          <w:szCs w:val="20"/>
        </w:rPr>
        <w:t xml:space="preserve"> the</w:t>
      </w:r>
      <w:r w:rsidRPr="00A6025A">
        <w:rPr>
          <w:rFonts w:ascii="Tahoma" w:hAnsi="Tahoma" w:cs="Tahoma"/>
          <w:color w:val="000000" w:themeColor="text1"/>
          <w:sz w:val="20"/>
          <w:szCs w:val="20"/>
        </w:rPr>
        <w:t xml:space="preserve"> </w:t>
      </w:r>
      <w:r w:rsidR="00A70016" w:rsidRPr="00A6025A">
        <w:rPr>
          <w:rFonts w:ascii="Tahoma" w:hAnsi="Tahoma" w:cs="Tahoma"/>
          <w:b/>
          <w:bCs/>
          <w:color w:val="000000" w:themeColor="text1"/>
          <w:sz w:val="20"/>
          <w:szCs w:val="20"/>
        </w:rPr>
        <w:t>protection of personal data</w:t>
      </w:r>
    </w:p>
    <w:p w14:paraId="0BC10D2A" w14:textId="1EB6B59B" w:rsidR="00D4570E" w:rsidRDefault="002C4A78" w:rsidP="0036473E">
      <w:pPr>
        <w:shd w:val="clear" w:color="auto" w:fill="FFFFFF" w:themeFill="background1"/>
        <w:spacing w:after="0"/>
        <w:jc w:val="both"/>
        <w:rPr>
          <w:rFonts w:ascii="Tahoma" w:hAnsi="Tahoma" w:cs="Tahoma"/>
          <w:color w:val="000000" w:themeColor="text1"/>
          <w:sz w:val="20"/>
          <w:szCs w:val="20"/>
        </w:rPr>
      </w:pPr>
      <w:r>
        <w:rPr>
          <w:rFonts w:ascii="Tahoma" w:hAnsi="Tahoma" w:cs="Tahoma"/>
          <w:color w:val="000000" w:themeColor="text1"/>
          <w:sz w:val="20"/>
          <w:szCs w:val="20"/>
        </w:rPr>
        <w:t>Capacity building and re-enforcing through t</w:t>
      </w:r>
      <w:r w:rsidRPr="00EC2A79">
        <w:rPr>
          <w:rFonts w:ascii="Tahoma" w:hAnsi="Tahoma" w:cs="Tahoma"/>
          <w:color w:val="000000" w:themeColor="text1"/>
          <w:sz w:val="20"/>
          <w:szCs w:val="20"/>
        </w:rPr>
        <w:t xml:space="preserve">raining </w:t>
      </w:r>
      <w:r>
        <w:rPr>
          <w:rFonts w:ascii="Tahoma" w:hAnsi="Tahoma" w:cs="Tahoma"/>
          <w:color w:val="000000" w:themeColor="text1"/>
          <w:sz w:val="20"/>
          <w:szCs w:val="20"/>
        </w:rPr>
        <w:t xml:space="preserve">and other peer exchange tools </w:t>
      </w:r>
      <w:r w:rsidR="00D4570E" w:rsidRPr="00EC2A79">
        <w:rPr>
          <w:rFonts w:ascii="Tahoma" w:hAnsi="Tahoma" w:cs="Tahoma"/>
          <w:color w:val="000000" w:themeColor="text1"/>
          <w:sz w:val="20"/>
          <w:szCs w:val="20"/>
        </w:rPr>
        <w:t xml:space="preserve">is an indispensable, long-term, and sustainable solution for developing the capacities of stakeholders and strengthening their knowledge and relevant competencies in the field of </w:t>
      </w:r>
      <w:r w:rsidR="00D4570E">
        <w:rPr>
          <w:rFonts w:ascii="Tahoma" w:hAnsi="Tahoma" w:cs="Tahoma"/>
          <w:color w:val="000000" w:themeColor="text1"/>
          <w:sz w:val="20"/>
          <w:szCs w:val="20"/>
        </w:rPr>
        <w:t>access to information</w:t>
      </w:r>
      <w:r w:rsidR="00D4570E" w:rsidRPr="00EC2A79">
        <w:rPr>
          <w:rFonts w:ascii="Tahoma" w:hAnsi="Tahoma" w:cs="Tahoma"/>
          <w:color w:val="000000" w:themeColor="text1"/>
          <w:sz w:val="20"/>
          <w:szCs w:val="20"/>
        </w:rPr>
        <w:t xml:space="preserve">. </w:t>
      </w:r>
    </w:p>
    <w:p w14:paraId="0822B5F0" w14:textId="768B3486" w:rsidR="00D4570E" w:rsidRDefault="00D4570E" w:rsidP="0036473E">
      <w:pPr>
        <w:shd w:val="clear" w:color="auto" w:fill="FFFFFF" w:themeFill="background1"/>
        <w:spacing w:after="0"/>
        <w:jc w:val="both"/>
        <w:rPr>
          <w:rFonts w:ascii="Tahoma" w:hAnsi="Tahoma" w:cs="Tahoma"/>
          <w:color w:val="000000" w:themeColor="text1"/>
          <w:sz w:val="20"/>
          <w:szCs w:val="20"/>
        </w:rPr>
      </w:pPr>
      <w:r w:rsidRPr="00EC2A79">
        <w:rPr>
          <w:rFonts w:ascii="Tahoma" w:hAnsi="Tahoma" w:cs="Tahoma"/>
          <w:color w:val="000000" w:themeColor="text1"/>
          <w:sz w:val="20"/>
          <w:szCs w:val="20"/>
        </w:rPr>
        <w:t xml:space="preserve">Expertise under this Lot mainly targets </w:t>
      </w:r>
      <w:r>
        <w:rPr>
          <w:rFonts w:ascii="Tahoma" w:hAnsi="Tahoma" w:cs="Tahoma"/>
          <w:color w:val="000000" w:themeColor="text1"/>
          <w:sz w:val="20"/>
          <w:szCs w:val="20"/>
        </w:rPr>
        <w:t xml:space="preserve">the staff of independent authorities in the field of </w:t>
      </w:r>
      <w:r w:rsidR="00310366">
        <w:rPr>
          <w:rFonts w:ascii="Tahoma" w:hAnsi="Tahoma" w:cs="Tahoma"/>
          <w:color w:val="000000" w:themeColor="text1"/>
          <w:sz w:val="20"/>
          <w:szCs w:val="20"/>
        </w:rPr>
        <w:t xml:space="preserve">data protection and </w:t>
      </w:r>
      <w:r>
        <w:rPr>
          <w:rFonts w:ascii="Tahoma" w:hAnsi="Tahoma" w:cs="Tahoma"/>
          <w:color w:val="000000" w:themeColor="text1"/>
          <w:sz w:val="20"/>
          <w:szCs w:val="20"/>
        </w:rPr>
        <w:t xml:space="preserve">civil servants with responsibilities in </w:t>
      </w:r>
      <w:r w:rsidR="00310366">
        <w:rPr>
          <w:rFonts w:ascii="Tahoma" w:hAnsi="Tahoma" w:cs="Tahoma"/>
          <w:color w:val="000000" w:themeColor="text1"/>
          <w:sz w:val="20"/>
          <w:szCs w:val="20"/>
        </w:rPr>
        <w:t>this respect</w:t>
      </w:r>
      <w:r>
        <w:rPr>
          <w:rFonts w:ascii="Tahoma" w:hAnsi="Tahoma" w:cs="Tahoma"/>
          <w:color w:val="000000" w:themeColor="text1"/>
          <w:sz w:val="20"/>
          <w:szCs w:val="20"/>
        </w:rPr>
        <w:t xml:space="preserve">, as well as </w:t>
      </w:r>
      <w:r w:rsidRPr="00EC2A79">
        <w:rPr>
          <w:rFonts w:ascii="Tahoma" w:hAnsi="Tahoma" w:cs="Tahoma"/>
          <w:color w:val="000000" w:themeColor="text1"/>
          <w:sz w:val="20"/>
          <w:szCs w:val="20"/>
        </w:rPr>
        <w:t>legal professionals (such as judges, prosecutors, judicial advisors, and lawyers)</w:t>
      </w:r>
      <w:r>
        <w:rPr>
          <w:rFonts w:ascii="Tahoma" w:hAnsi="Tahoma" w:cs="Tahoma"/>
          <w:color w:val="000000" w:themeColor="text1"/>
          <w:sz w:val="20"/>
          <w:szCs w:val="20"/>
        </w:rPr>
        <w:t xml:space="preserve"> and right-holders, especially journalists and other public watchdogs and their organisations. It </w:t>
      </w:r>
      <w:r w:rsidRPr="00EC2A79">
        <w:rPr>
          <w:rFonts w:ascii="Tahoma" w:hAnsi="Tahoma" w:cs="Tahoma"/>
          <w:color w:val="000000" w:themeColor="text1"/>
          <w:sz w:val="20"/>
          <w:szCs w:val="20"/>
        </w:rPr>
        <w:t xml:space="preserve">may also concern other duty-bearers and rights-holders, including those at the </w:t>
      </w:r>
      <w:proofErr w:type="gramStart"/>
      <w:r w:rsidRPr="00EC2A79">
        <w:rPr>
          <w:rFonts w:ascii="Tahoma" w:hAnsi="Tahoma" w:cs="Tahoma"/>
          <w:color w:val="000000" w:themeColor="text1"/>
          <w:sz w:val="20"/>
          <w:szCs w:val="20"/>
        </w:rPr>
        <w:t>policy-making</w:t>
      </w:r>
      <w:proofErr w:type="gramEnd"/>
      <w:r w:rsidRPr="00EC2A79">
        <w:rPr>
          <w:rFonts w:ascii="Tahoma" w:hAnsi="Tahoma" w:cs="Tahoma"/>
          <w:color w:val="000000" w:themeColor="text1"/>
          <w:sz w:val="20"/>
          <w:szCs w:val="20"/>
        </w:rPr>
        <w:t>, legislative drafting, and implementation levels</w:t>
      </w:r>
      <w:r>
        <w:rPr>
          <w:rFonts w:ascii="Tahoma" w:hAnsi="Tahoma" w:cs="Tahoma"/>
          <w:color w:val="000000" w:themeColor="text1"/>
          <w:sz w:val="20"/>
          <w:szCs w:val="20"/>
        </w:rPr>
        <w:t>.</w:t>
      </w:r>
    </w:p>
    <w:p w14:paraId="54BB0E6F" w14:textId="52A310B0" w:rsidR="009A67E0" w:rsidRPr="006C1714" w:rsidRDefault="00F1595D" w:rsidP="0036473E">
      <w:pPr>
        <w:spacing w:before="120" w:after="0"/>
        <w:jc w:val="both"/>
        <w:rPr>
          <w:rFonts w:ascii="Tahoma" w:hAnsi="Tahoma" w:cs="Tahoma"/>
          <w:color w:val="000000" w:themeColor="text1"/>
          <w:sz w:val="20"/>
          <w:szCs w:val="20"/>
        </w:rPr>
      </w:pPr>
      <w:r w:rsidRPr="006C1714">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bookmarkStart w:id="14" w:name="_Hlk62738215"/>
    </w:p>
    <w:p w14:paraId="692E325D" w14:textId="551B1C51" w:rsidR="009A67E0" w:rsidRPr="006C1714" w:rsidRDefault="00E75222" w:rsidP="0036473E">
      <w:pPr>
        <w:spacing w:before="120" w:after="0"/>
        <w:jc w:val="both"/>
        <w:rPr>
          <w:rFonts w:ascii="Tahoma" w:hAnsi="Tahoma" w:cs="Tahoma"/>
          <w:color w:val="000000" w:themeColor="text1"/>
          <w:sz w:val="20"/>
          <w:szCs w:val="20"/>
        </w:rPr>
      </w:pPr>
      <w:bookmarkStart w:id="15" w:name="_Hlk62721601"/>
      <w:r w:rsidRPr="00A6025A">
        <w:rPr>
          <w:rFonts w:ascii="Tahoma" w:hAnsi="Tahoma" w:cs="Tahoma"/>
          <w:color w:val="000000" w:themeColor="text1"/>
          <w:sz w:val="20"/>
          <w:szCs w:val="20"/>
        </w:rPr>
        <w:t xml:space="preserve">Only those Providers whose score, following the assessment of the Award Criteria (see Section F below) is equivalent to or higher than </w:t>
      </w:r>
      <w:r w:rsidR="00B344C7" w:rsidRPr="00A6025A">
        <w:rPr>
          <w:rFonts w:ascii="Tahoma" w:hAnsi="Tahoma" w:cs="Tahoma"/>
          <w:b/>
          <w:bCs/>
          <w:color w:val="000000" w:themeColor="text1"/>
          <w:sz w:val="20"/>
          <w:szCs w:val="20"/>
        </w:rPr>
        <w:t>2.5</w:t>
      </w:r>
      <w:r w:rsidRPr="00A6025A">
        <w:rPr>
          <w:rFonts w:ascii="Tahoma" w:hAnsi="Tahoma" w:cs="Tahoma"/>
          <w:b/>
          <w:bCs/>
          <w:color w:val="000000" w:themeColor="text1"/>
          <w:sz w:val="20"/>
          <w:szCs w:val="20"/>
        </w:rPr>
        <w:t>/5</w:t>
      </w:r>
      <w:r w:rsidRPr="00A6025A">
        <w:rPr>
          <w:rFonts w:ascii="Tahoma" w:hAnsi="Tahoma" w:cs="Tahoma"/>
          <w:color w:val="000000" w:themeColor="text1"/>
          <w:sz w:val="20"/>
          <w:szCs w:val="20"/>
        </w:rPr>
        <w:t xml:space="preserve"> will be selected under each lot.</w:t>
      </w:r>
    </w:p>
    <w:bookmarkEnd w:id="14"/>
    <w:bookmarkEnd w:id="15"/>
    <w:p w14:paraId="394AF412" w14:textId="6DC13392" w:rsidR="003206CF" w:rsidRPr="006C1714" w:rsidRDefault="00DA673A" w:rsidP="0036473E">
      <w:pPr>
        <w:numPr>
          <w:ilvl w:val="0"/>
          <w:numId w:val="8"/>
        </w:numPr>
        <w:spacing w:before="120" w:after="0"/>
        <w:ind w:left="284" w:hanging="284"/>
        <w:jc w:val="both"/>
        <w:rPr>
          <w:rFonts w:ascii="Tahoma" w:eastAsia="Times New Roman" w:hAnsi="Tahoma" w:cs="Tahoma"/>
          <w:b/>
          <w:color w:val="000000" w:themeColor="text1"/>
          <w:sz w:val="20"/>
          <w:szCs w:val="20"/>
          <w:lang w:eastAsia="en-GB"/>
        </w:rPr>
      </w:pPr>
      <w:r w:rsidRPr="006C1714">
        <w:rPr>
          <w:rFonts w:ascii="Tahoma" w:eastAsia="Times New Roman" w:hAnsi="Tahoma" w:cs="Tahoma"/>
          <w:b/>
          <w:color w:val="000000" w:themeColor="text1"/>
          <w:sz w:val="20"/>
          <w:szCs w:val="20"/>
          <w:lang w:eastAsia="en-GB"/>
        </w:rPr>
        <w:t>SCOPE OF THE FRAMEWORK CONTRACT</w:t>
      </w:r>
    </w:p>
    <w:p w14:paraId="5F9823E3" w14:textId="77777777" w:rsidR="00E75222" w:rsidRPr="004978FF" w:rsidRDefault="00E75222" w:rsidP="0036473E">
      <w:pPr>
        <w:spacing w:before="120" w:after="0"/>
        <w:jc w:val="both"/>
        <w:rPr>
          <w:rFonts w:ascii="Tahoma" w:eastAsia="Times New Roman" w:hAnsi="Tahoma" w:cs="Tahoma"/>
          <w:noProof/>
          <w:sz w:val="20"/>
          <w:szCs w:val="20"/>
          <w:lang w:eastAsia="fr-FR"/>
        </w:rPr>
      </w:pPr>
      <w:r w:rsidRPr="004978FF">
        <w:rPr>
          <w:rFonts w:ascii="Tahoma" w:eastAsia="Times New Roman" w:hAnsi="Tahoma" w:cs="Tahoma"/>
          <w:noProof/>
          <w:sz w:val="20"/>
          <w:szCs w:val="20"/>
          <w:lang w:eastAsia="fr-FR"/>
        </w:rPr>
        <w:t>Throughout the duration of the Framework Contract, pre-selected Providers may be asked to:</w:t>
      </w:r>
    </w:p>
    <w:p w14:paraId="5CD0204F" w14:textId="77777777" w:rsidR="00E54224" w:rsidRPr="00E54224" w:rsidRDefault="00E54224" w:rsidP="0036473E">
      <w:pPr>
        <w:spacing w:before="120" w:after="0"/>
        <w:jc w:val="both"/>
        <w:rPr>
          <w:rFonts w:ascii="Tahoma" w:eastAsia="Times New Roman" w:hAnsi="Tahoma" w:cs="Tahoma"/>
          <w:noProof/>
          <w:sz w:val="20"/>
          <w:szCs w:val="20"/>
          <w:lang w:eastAsia="fr-FR"/>
        </w:rPr>
      </w:pPr>
      <w:r w:rsidRPr="004978FF">
        <w:rPr>
          <w:rFonts w:ascii="Tahoma" w:eastAsia="Times New Roman" w:hAnsi="Tahoma" w:cs="Tahoma"/>
          <w:b/>
          <w:bCs/>
          <w:noProof/>
          <w:sz w:val="20"/>
          <w:szCs w:val="20"/>
          <w:lang w:eastAsia="fr-FR"/>
        </w:rPr>
        <w:t>Under Lot</w:t>
      </w:r>
      <w:r>
        <w:rPr>
          <w:rFonts w:ascii="Tahoma" w:eastAsia="Times New Roman" w:hAnsi="Tahoma" w:cs="Tahoma"/>
          <w:b/>
          <w:bCs/>
          <w:noProof/>
          <w:sz w:val="20"/>
          <w:szCs w:val="20"/>
          <w:lang w:eastAsia="fr-FR"/>
        </w:rPr>
        <w:t>s</w:t>
      </w:r>
      <w:r w:rsidRPr="004978FF">
        <w:rPr>
          <w:rFonts w:ascii="Tahoma" w:eastAsia="Times New Roman" w:hAnsi="Tahoma" w:cs="Tahoma"/>
          <w:b/>
          <w:bCs/>
          <w:noProof/>
          <w:sz w:val="20"/>
          <w:szCs w:val="20"/>
          <w:lang w:eastAsia="fr-FR"/>
        </w:rPr>
        <w:t xml:space="preserve"> 1</w:t>
      </w:r>
      <w:r>
        <w:rPr>
          <w:rFonts w:ascii="Tahoma" w:eastAsia="Times New Roman" w:hAnsi="Tahoma" w:cs="Tahoma"/>
          <w:b/>
          <w:bCs/>
          <w:noProof/>
          <w:sz w:val="20"/>
          <w:szCs w:val="20"/>
          <w:lang w:eastAsia="fr-FR"/>
        </w:rPr>
        <w:t>, 3, 5, 7, and 9</w:t>
      </w:r>
      <w:r>
        <w:rPr>
          <w:rFonts w:ascii="Tahoma" w:eastAsia="Times New Roman" w:hAnsi="Tahoma" w:cs="Tahoma"/>
          <w:noProof/>
          <w:sz w:val="20"/>
          <w:szCs w:val="20"/>
          <w:lang w:eastAsia="fr-FR"/>
        </w:rPr>
        <w:t>, in the respective subject-matter areas as described above:</w:t>
      </w:r>
    </w:p>
    <w:p w14:paraId="4772D2CE" w14:textId="0F6C4044" w:rsidR="00E54224" w:rsidRPr="00F1561A" w:rsidRDefault="00E54224" w:rsidP="0036473E">
      <w:pPr>
        <w:pStyle w:val="ListParagraph"/>
        <w:numPr>
          <w:ilvl w:val="0"/>
          <w:numId w:val="38"/>
        </w:numPr>
        <w:tabs>
          <w:tab w:val="left" w:pos="426"/>
        </w:tabs>
        <w:ind w:left="426" w:hanging="284"/>
        <w:jc w:val="both"/>
        <w:rPr>
          <w:rFonts w:ascii="Tahoma" w:hAnsi="Tahoma" w:cs="Tahoma"/>
          <w:color w:val="000000" w:themeColor="text1"/>
          <w:sz w:val="20"/>
          <w:szCs w:val="20"/>
        </w:rPr>
      </w:pPr>
      <w:r w:rsidRPr="00F1561A">
        <w:rPr>
          <w:rFonts w:ascii="Tahoma" w:hAnsi="Tahoma" w:cs="Tahoma"/>
          <w:color w:val="000000" w:themeColor="text1"/>
          <w:sz w:val="20"/>
          <w:szCs w:val="20"/>
        </w:rPr>
        <w:t>Provide legal expertise, conduct (comparative) legal analysis and research in the relevant field.</w:t>
      </w:r>
    </w:p>
    <w:p w14:paraId="1B0DFC15" w14:textId="77777777" w:rsidR="00E54224" w:rsidRPr="00F1561A" w:rsidRDefault="00E54224" w:rsidP="0036473E">
      <w:pPr>
        <w:pStyle w:val="ListParagraph"/>
        <w:numPr>
          <w:ilvl w:val="0"/>
          <w:numId w:val="38"/>
        </w:numPr>
        <w:tabs>
          <w:tab w:val="left" w:pos="426"/>
        </w:tabs>
        <w:ind w:left="426" w:hanging="284"/>
        <w:jc w:val="both"/>
        <w:rPr>
          <w:rFonts w:ascii="Tahoma" w:hAnsi="Tahoma" w:cs="Tahoma"/>
          <w:color w:val="000000" w:themeColor="text1"/>
          <w:sz w:val="20"/>
          <w:szCs w:val="20"/>
        </w:rPr>
      </w:pPr>
      <w:r w:rsidRPr="00F1561A">
        <w:rPr>
          <w:rFonts w:ascii="Tahoma" w:hAnsi="Tahoma" w:cs="Tahoma"/>
          <w:color w:val="000000" w:themeColor="text1"/>
          <w:sz w:val="20"/>
          <w:szCs w:val="20"/>
        </w:rPr>
        <w:t>Provide substance inputs to the process of legislation and policy drafting.</w:t>
      </w:r>
    </w:p>
    <w:p w14:paraId="028C83E7" w14:textId="70BDEE6E" w:rsidR="00E54224" w:rsidRPr="00F1561A" w:rsidRDefault="00E54224" w:rsidP="0036473E">
      <w:pPr>
        <w:pStyle w:val="ListParagraph"/>
        <w:numPr>
          <w:ilvl w:val="0"/>
          <w:numId w:val="38"/>
        </w:numPr>
        <w:tabs>
          <w:tab w:val="left" w:pos="426"/>
        </w:tabs>
        <w:ind w:left="426" w:hanging="284"/>
        <w:jc w:val="both"/>
        <w:rPr>
          <w:rFonts w:ascii="Tahoma" w:hAnsi="Tahoma" w:cs="Tahoma"/>
          <w:color w:val="000000" w:themeColor="text1"/>
          <w:sz w:val="20"/>
          <w:szCs w:val="20"/>
        </w:rPr>
      </w:pPr>
      <w:r w:rsidRPr="00F1561A">
        <w:rPr>
          <w:rFonts w:ascii="Tahoma" w:hAnsi="Tahoma" w:cs="Tahoma"/>
          <w:color w:val="000000" w:themeColor="text1"/>
          <w:sz w:val="20"/>
          <w:szCs w:val="20"/>
        </w:rPr>
        <w:t xml:space="preserve">Review existing domestic legal and policy frameworks in the </w:t>
      </w:r>
      <w:r>
        <w:rPr>
          <w:rFonts w:ascii="Tahoma" w:eastAsia="Times New Roman" w:hAnsi="Tahoma" w:cs="Tahoma"/>
          <w:color w:val="000000" w:themeColor="text1"/>
          <w:sz w:val="20"/>
          <w:szCs w:val="20"/>
          <w:lang w:eastAsia="en-GB"/>
        </w:rPr>
        <w:t>HF Beneficiaries in the Western Balkans,</w:t>
      </w:r>
      <w:r w:rsidRPr="00F1561A">
        <w:rPr>
          <w:rFonts w:ascii="Tahoma" w:hAnsi="Tahoma" w:cs="Tahoma"/>
          <w:color w:val="000000" w:themeColor="text1"/>
          <w:sz w:val="20"/>
          <w:szCs w:val="20"/>
        </w:rPr>
        <w:t xml:space="preserve"> in line with relevant Council of Europe</w:t>
      </w:r>
      <w:r>
        <w:rPr>
          <w:rFonts w:ascii="Tahoma" w:hAnsi="Tahoma" w:cs="Tahoma"/>
          <w:color w:val="000000" w:themeColor="text1"/>
          <w:sz w:val="20"/>
          <w:szCs w:val="20"/>
        </w:rPr>
        <w:t xml:space="preserve"> and European </w:t>
      </w:r>
      <w:r w:rsidRPr="00F1561A">
        <w:rPr>
          <w:rFonts w:ascii="Tahoma" w:hAnsi="Tahoma" w:cs="Tahoma"/>
          <w:color w:val="000000" w:themeColor="text1"/>
          <w:sz w:val="20"/>
          <w:szCs w:val="20"/>
        </w:rPr>
        <w:t>standards and provide recommendations for improvement.</w:t>
      </w:r>
    </w:p>
    <w:p w14:paraId="63ACF953" w14:textId="4170F6CF" w:rsidR="00E54224" w:rsidRPr="00F1561A" w:rsidRDefault="00E54224" w:rsidP="0036473E">
      <w:pPr>
        <w:pStyle w:val="ListParagraph"/>
        <w:numPr>
          <w:ilvl w:val="0"/>
          <w:numId w:val="38"/>
        </w:numPr>
        <w:shd w:val="clear" w:color="auto" w:fill="FFFFFF" w:themeFill="background1"/>
        <w:tabs>
          <w:tab w:val="left" w:pos="426"/>
        </w:tabs>
        <w:autoSpaceDE w:val="0"/>
        <w:autoSpaceDN w:val="0"/>
        <w:adjustRightInd w:val="0"/>
        <w:spacing w:after="0"/>
        <w:ind w:left="426" w:hanging="284"/>
        <w:jc w:val="both"/>
        <w:rPr>
          <w:rFonts w:ascii="Tahoma" w:eastAsia="Times New Roman" w:hAnsi="Tahoma" w:cs="Tahoma"/>
          <w:noProof/>
          <w:sz w:val="20"/>
          <w:szCs w:val="20"/>
          <w:lang w:eastAsia="fr-FR"/>
        </w:rPr>
      </w:pPr>
      <w:r w:rsidRPr="00F1561A">
        <w:rPr>
          <w:rFonts w:ascii="Tahoma" w:hAnsi="Tahoma" w:cs="Tahoma"/>
          <w:sz w:val="20"/>
          <w:szCs w:val="20"/>
        </w:rPr>
        <w:t xml:space="preserve">Advise on relevant subject matters, recent developments, and the challenges of regulatory and policy frameworks </w:t>
      </w:r>
      <w:r w:rsidRPr="00F1561A">
        <w:rPr>
          <w:rFonts w:ascii="Tahoma" w:hAnsi="Tahoma" w:cs="Tahoma"/>
          <w:color w:val="000000" w:themeColor="text1"/>
          <w:sz w:val="20"/>
          <w:szCs w:val="20"/>
        </w:rPr>
        <w:t xml:space="preserve">in the </w:t>
      </w:r>
      <w:r>
        <w:rPr>
          <w:rFonts w:ascii="Tahoma" w:eastAsia="Times New Roman" w:hAnsi="Tahoma" w:cs="Tahoma"/>
          <w:color w:val="000000" w:themeColor="text1"/>
          <w:sz w:val="20"/>
          <w:szCs w:val="20"/>
          <w:lang w:eastAsia="en-GB"/>
        </w:rPr>
        <w:t>HF Beneficiaries in the Western Balkans</w:t>
      </w:r>
      <w:r w:rsidRPr="00F1561A">
        <w:rPr>
          <w:rFonts w:ascii="Tahoma" w:hAnsi="Tahoma" w:cs="Tahoma"/>
          <w:sz w:val="20"/>
          <w:szCs w:val="20"/>
        </w:rPr>
        <w:t>.</w:t>
      </w:r>
    </w:p>
    <w:p w14:paraId="7DD745FB" w14:textId="77777777" w:rsidR="004C3CE6" w:rsidRPr="00E5095C" w:rsidRDefault="004C3CE6" w:rsidP="0036473E">
      <w:pPr>
        <w:pStyle w:val="ListParagraph"/>
        <w:numPr>
          <w:ilvl w:val="0"/>
          <w:numId w:val="38"/>
        </w:numPr>
        <w:tabs>
          <w:tab w:val="left" w:pos="426"/>
        </w:tabs>
        <w:ind w:left="426" w:hanging="284"/>
        <w:jc w:val="both"/>
        <w:rPr>
          <w:rFonts w:ascii="Tahoma" w:hAnsi="Tahoma" w:cs="Tahoma"/>
          <w:color w:val="000000" w:themeColor="text1"/>
          <w:sz w:val="20"/>
          <w:szCs w:val="20"/>
        </w:rPr>
      </w:pPr>
      <w:r w:rsidRPr="00E5095C">
        <w:rPr>
          <w:rFonts w:ascii="Tahoma" w:hAnsi="Tahoma" w:cs="Tahoma"/>
          <w:sz w:val="20"/>
          <w:szCs w:val="20"/>
          <w:lang w:eastAsia="fr-FR"/>
        </w:rPr>
        <w:t xml:space="preserve">Provide policy support to </w:t>
      </w:r>
      <w:r w:rsidRPr="00E5095C">
        <w:rPr>
          <w:rFonts w:ascii="Tahoma" w:hAnsi="Tahoma" w:cs="Tahoma"/>
          <w:color w:val="000000" w:themeColor="text1"/>
          <w:sz w:val="20"/>
          <w:szCs w:val="20"/>
        </w:rPr>
        <w:t xml:space="preserve">reinforce the dialogue and strengthen cooperation mechanisms between all levels of government on issues </w:t>
      </w:r>
      <w:r>
        <w:rPr>
          <w:rFonts w:ascii="Tahoma" w:hAnsi="Tahoma" w:cs="Tahoma"/>
          <w:color w:val="000000" w:themeColor="text1"/>
          <w:sz w:val="20"/>
          <w:szCs w:val="20"/>
        </w:rPr>
        <w:t xml:space="preserve">concerning </w:t>
      </w:r>
      <w:r w:rsidRPr="00E5095C">
        <w:rPr>
          <w:rFonts w:ascii="Tahoma" w:hAnsi="Tahoma" w:cs="Tahoma"/>
          <w:color w:val="000000" w:themeColor="text1"/>
          <w:sz w:val="20"/>
          <w:szCs w:val="20"/>
        </w:rPr>
        <w:t xml:space="preserve">freedom of expression and </w:t>
      </w:r>
      <w:r>
        <w:rPr>
          <w:rFonts w:ascii="Tahoma" w:hAnsi="Tahoma" w:cs="Tahoma"/>
          <w:color w:val="000000" w:themeColor="text1"/>
          <w:sz w:val="20"/>
          <w:szCs w:val="20"/>
        </w:rPr>
        <w:t xml:space="preserve">access to </w:t>
      </w:r>
      <w:r w:rsidRPr="00E5095C">
        <w:rPr>
          <w:rFonts w:ascii="Tahoma" w:hAnsi="Tahoma" w:cs="Tahoma"/>
          <w:color w:val="000000" w:themeColor="text1"/>
          <w:sz w:val="20"/>
          <w:szCs w:val="20"/>
        </w:rPr>
        <w:t>information.</w:t>
      </w:r>
    </w:p>
    <w:p w14:paraId="7DE5DF22" w14:textId="77777777" w:rsidR="00E54224" w:rsidRPr="00F1561A" w:rsidRDefault="00E54224" w:rsidP="0036473E">
      <w:pPr>
        <w:pStyle w:val="ListParagraph"/>
        <w:numPr>
          <w:ilvl w:val="0"/>
          <w:numId w:val="38"/>
        </w:numPr>
        <w:tabs>
          <w:tab w:val="left" w:pos="426"/>
        </w:tabs>
        <w:ind w:left="426" w:hanging="284"/>
        <w:jc w:val="both"/>
        <w:rPr>
          <w:rFonts w:ascii="Tahoma" w:hAnsi="Tahoma" w:cs="Tahoma"/>
          <w:color w:val="000000" w:themeColor="text1"/>
          <w:sz w:val="20"/>
          <w:szCs w:val="20"/>
        </w:rPr>
      </w:pPr>
      <w:r w:rsidRPr="00F1561A">
        <w:rPr>
          <w:rFonts w:ascii="Tahoma" w:hAnsi="Tahoma" w:cs="Tahoma"/>
          <w:color w:val="000000" w:themeColor="text1"/>
          <w:sz w:val="20"/>
          <w:szCs w:val="20"/>
        </w:rPr>
        <w:t>Provide advisory support to institutions to address possible human rights gaps in the freedom of expression legislative framework and provide guidance to ensure implementation of recommendations through the drafting of guidelines or other working documents.</w:t>
      </w:r>
    </w:p>
    <w:p w14:paraId="76AE2777" w14:textId="77777777" w:rsidR="00E54224" w:rsidRPr="00310366" w:rsidRDefault="00E54224" w:rsidP="0036473E">
      <w:pPr>
        <w:pStyle w:val="ListParagraph"/>
        <w:numPr>
          <w:ilvl w:val="0"/>
          <w:numId w:val="38"/>
        </w:numPr>
        <w:tabs>
          <w:tab w:val="left" w:pos="426"/>
        </w:tabs>
        <w:ind w:left="426" w:hanging="284"/>
        <w:jc w:val="both"/>
        <w:rPr>
          <w:rFonts w:ascii="Tahoma" w:hAnsi="Tahoma" w:cs="Tahoma"/>
          <w:color w:val="000000" w:themeColor="text1"/>
          <w:sz w:val="20"/>
          <w:szCs w:val="20"/>
        </w:rPr>
      </w:pPr>
      <w:r w:rsidRPr="00F1561A">
        <w:rPr>
          <w:rFonts w:ascii="Tahoma" w:hAnsi="Tahoma" w:cs="Tahoma"/>
          <w:color w:val="000000" w:themeColor="text1"/>
          <w:sz w:val="20"/>
          <w:szCs w:val="20"/>
        </w:rPr>
        <w:lastRenderedPageBreak/>
        <w:t>Draft and develop baseline studies, recommendations and legal opinions aimed at supporting responsible stakeholders to become aware and informed of Council of Europe and other European and international standards.</w:t>
      </w:r>
    </w:p>
    <w:p w14:paraId="122CF3D9" w14:textId="77777777" w:rsidR="00E54224" w:rsidRPr="00310366" w:rsidRDefault="00E54224" w:rsidP="0036473E">
      <w:pPr>
        <w:pStyle w:val="ListParagraph"/>
        <w:numPr>
          <w:ilvl w:val="0"/>
          <w:numId w:val="38"/>
        </w:numPr>
        <w:tabs>
          <w:tab w:val="left" w:pos="426"/>
        </w:tabs>
        <w:ind w:left="426" w:hanging="284"/>
        <w:jc w:val="both"/>
        <w:rPr>
          <w:rFonts w:ascii="Tahoma" w:hAnsi="Tahoma" w:cs="Tahoma"/>
          <w:color w:val="000000" w:themeColor="text1"/>
          <w:sz w:val="20"/>
          <w:szCs w:val="20"/>
        </w:rPr>
      </w:pPr>
      <w:r w:rsidRPr="00F1561A">
        <w:rPr>
          <w:rFonts w:ascii="Tahoma" w:hAnsi="Tahoma" w:cs="Tahoma"/>
          <w:color w:val="000000" w:themeColor="text1"/>
          <w:sz w:val="20"/>
          <w:szCs w:val="20"/>
        </w:rPr>
        <w:t xml:space="preserve">Under </w:t>
      </w:r>
      <w:r w:rsidRPr="00F1561A">
        <w:rPr>
          <w:rFonts w:ascii="Tahoma" w:hAnsi="Tahoma" w:cs="Tahoma"/>
          <w:sz w:val="20"/>
          <w:szCs w:val="20"/>
          <w:lang w:eastAsia="fr-FR"/>
        </w:rPr>
        <w:t>the guidance of the Secretariat of the Council of Europe</w:t>
      </w:r>
      <w:r w:rsidRPr="00F1561A">
        <w:rPr>
          <w:rFonts w:ascii="Tahoma" w:hAnsi="Tahoma" w:cs="Tahoma"/>
          <w:color w:val="000000" w:themeColor="text1"/>
          <w:sz w:val="20"/>
          <w:szCs w:val="20"/>
        </w:rPr>
        <w:t xml:space="preserve">, participate in and provide advisory support to Project’s meetings and events, including consultation meetings with national authorities, working group meetings, workshops, roundtables, presentations, and conferences. </w:t>
      </w:r>
      <w:r w:rsidRPr="00F1561A">
        <w:rPr>
          <w:rFonts w:ascii="Tahoma" w:eastAsia="Times New Roman" w:hAnsi="Tahoma" w:cs="Tahoma"/>
          <w:noProof/>
          <w:sz w:val="20"/>
          <w:szCs w:val="20"/>
          <w:lang w:eastAsia="fr-FR"/>
        </w:rPr>
        <w:t xml:space="preserve"> </w:t>
      </w:r>
    </w:p>
    <w:p w14:paraId="4EB236F1" w14:textId="1E9D8FC9" w:rsidR="00E54224" w:rsidRPr="00E54224" w:rsidRDefault="00E54224" w:rsidP="0036473E">
      <w:pPr>
        <w:shd w:val="clear" w:color="auto" w:fill="FFFFFF" w:themeFill="background1"/>
        <w:autoSpaceDE w:val="0"/>
        <w:autoSpaceDN w:val="0"/>
        <w:adjustRightInd w:val="0"/>
        <w:spacing w:after="0"/>
        <w:jc w:val="both"/>
        <w:rPr>
          <w:rFonts w:ascii="Tahoma" w:eastAsia="Times New Roman" w:hAnsi="Tahoma" w:cs="Tahoma"/>
          <w:noProof/>
          <w:sz w:val="20"/>
          <w:szCs w:val="20"/>
          <w:lang w:eastAsia="fr-FR"/>
        </w:rPr>
      </w:pPr>
      <w:r w:rsidRPr="00E54224">
        <w:rPr>
          <w:rFonts w:ascii="Tahoma" w:eastAsia="Times New Roman" w:hAnsi="Tahoma" w:cs="Tahoma"/>
          <w:b/>
          <w:bCs/>
          <w:noProof/>
          <w:sz w:val="20"/>
          <w:szCs w:val="20"/>
          <w:lang w:eastAsia="fr-FR"/>
        </w:rPr>
        <w:t xml:space="preserve">Under Lots </w:t>
      </w:r>
      <w:r>
        <w:rPr>
          <w:rFonts w:ascii="Tahoma" w:eastAsia="Times New Roman" w:hAnsi="Tahoma" w:cs="Tahoma"/>
          <w:b/>
          <w:bCs/>
          <w:noProof/>
          <w:sz w:val="20"/>
          <w:szCs w:val="20"/>
          <w:lang w:eastAsia="fr-FR"/>
        </w:rPr>
        <w:t>2</w:t>
      </w:r>
      <w:r w:rsidRPr="00E54224">
        <w:rPr>
          <w:rFonts w:ascii="Tahoma" w:eastAsia="Times New Roman" w:hAnsi="Tahoma" w:cs="Tahoma"/>
          <w:b/>
          <w:bCs/>
          <w:noProof/>
          <w:sz w:val="20"/>
          <w:szCs w:val="20"/>
          <w:lang w:eastAsia="fr-FR"/>
        </w:rPr>
        <w:t xml:space="preserve">, </w:t>
      </w:r>
      <w:r>
        <w:rPr>
          <w:rFonts w:ascii="Tahoma" w:eastAsia="Times New Roman" w:hAnsi="Tahoma" w:cs="Tahoma"/>
          <w:b/>
          <w:bCs/>
          <w:noProof/>
          <w:sz w:val="20"/>
          <w:szCs w:val="20"/>
          <w:lang w:eastAsia="fr-FR"/>
        </w:rPr>
        <w:t>4</w:t>
      </w:r>
      <w:r w:rsidRPr="00E54224">
        <w:rPr>
          <w:rFonts w:ascii="Tahoma" w:eastAsia="Times New Roman" w:hAnsi="Tahoma" w:cs="Tahoma"/>
          <w:b/>
          <w:bCs/>
          <w:noProof/>
          <w:sz w:val="20"/>
          <w:szCs w:val="20"/>
          <w:lang w:eastAsia="fr-FR"/>
        </w:rPr>
        <w:t xml:space="preserve">, </w:t>
      </w:r>
      <w:r>
        <w:rPr>
          <w:rFonts w:ascii="Tahoma" w:eastAsia="Times New Roman" w:hAnsi="Tahoma" w:cs="Tahoma"/>
          <w:b/>
          <w:bCs/>
          <w:noProof/>
          <w:sz w:val="20"/>
          <w:szCs w:val="20"/>
          <w:lang w:eastAsia="fr-FR"/>
        </w:rPr>
        <w:t>6</w:t>
      </w:r>
      <w:r w:rsidRPr="00E54224">
        <w:rPr>
          <w:rFonts w:ascii="Tahoma" w:eastAsia="Times New Roman" w:hAnsi="Tahoma" w:cs="Tahoma"/>
          <w:b/>
          <w:bCs/>
          <w:noProof/>
          <w:sz w:val="20"/>
          <w:szCs w:val="20"/>
          <w:lang w:eastAsia="fr-FR"/>
        </w:rPr>
        <w:t xml:space="preserve">, </w:t>
      </w:r>
      <w:r>
        <w:rPr>
          <w:rFonts w:ascii="Tahoma" w:eastAsia="Times New Roman" w:hAnsi="Tahoma" w:cs="Tahoma"/>
          <w:b/>
          <w:bCs/>
          <w:noProof/>
          <w:sz w:val="20"/>
          <w:szCs w:val="20"/>
          <w:lang w:eastAsia="fr-FR"/>
        </w:rPr>
        <w:t>8</w:t>
      </w:r>
      <w:r w:rsidRPr="00E54224">
        <w:rPr>
          <w:rFonts w:ascii="Tahoma" w:eastAsia="Times New Roman" w:hAnsi="Tahoma" w:cs="Tahoma"/>
          <w:b/>
          <w:bCs/>
          <w:noProof/>
          <w:sz w:val="20"/>
          <w:szCs w:val="20"/>
          <w:lang w:eastAsia="fr-FR"/>
        </w:rPr>
        <w:t xml:space="preserve">, and </w:t>
      </w:r>
      <w:r>
        <w:rPr>
          <w:rFonts w:ascii="Tahoma" w:eastAsia="Times New Roman" w:hAnsi="Tahoma" w:cs="Tahoma"/>
          <w:b/>
          <w:bCs/>
          <w:noProof/>
          <w:sz w:val="20"/>
          <w:szCs w:val="20"/>
          <w:lang w:eastAsia="fr-FR"/>
        </w:rPr>
        <w:t>10</w:t>
      </w:r>
      <w:r w:rsidRPr="00E54224">
        <w:rPr>
          <w:rFonts w:ascii="Tahoma" w:eastAsia="Times New Roman" w:hAnsi="Tahoma" w:cs="Tahoma"/>
          <w:noProof/>
          <w:sz w:val="20"/>
          <w:szCs w:val="20"/>
          <w:lang w:eastAsia="fr-FR"/>
        </w:rPr>
        <w:t>, in the respective subject-matter areas as described above:</w:t>
      </w:r>
    </w:p>
    <w:p w14:paraId="645B150C" w14:textId="4C03FEAA" w:rsidR="004C3CE6" w:rsidRPr="004978FF" w:rsidRDefault="004C3CE6" w:rsidP="0036473E">
      <w:pPr>
        <w:pStyle w:val="ListParagraph"/>
        <w:numPr>
          <w:ilvl w:val="0"/>
          <w:numId w:val="38"/>
        </w:numPr>
        <w:tabs>
          <w:tab w:val="left" w:pos="142"/>
        </w:tabs>
        <w:ind w:left="426" w:hanging="284"/>
        <w:jc w:val="both"/>
        <w:rPr>
          <w:rFonts w:ascii="Tahoma" w:hAnsi="Tahoma" w:cs="Tahoma"/>
          <w:color w:val="000000" w:themeColor="text1"/>
          <w:sz w:val="20"/>
          <w:szCs w:val="20"/>
        </w:rPr>
      </w:pPr>
      <w:r w:rsidRPr="004978FF">
        <w:rPr>
          <w:rFonts w:ascii="Tahoma" w:hAnsi="Tahoma" w:cs="Tahoma"/>
          <w:color w:val="000000" w:themeColor="text1"/>
          <w:sz w:val="20"/>
          <w:szCs w:val="20"/>
        </w:rPr>
        <w:t>Carry out survey</w:t>
      </w:r>
      <w:r>
        <w:rPr>
          <w:rFonts w:ascii="Tahoma" w:hAnsi="Tahoma" w:cs="Tahoma"/>
          <w:color w:val="000000" w:themeColor="text1"/>
          <w:sz w:val="20"/>
          <w:szCs w:val="20"/>
        </w:rPr>
        <w:t>s</w:t>
      </w:r>
      <w:r w:rsidRPr="004978FF">
        <w:rPr>
          <w:rFonts w:ascii="Tahoma" w:hAnsi="Tahoma" w:cs="Tahoma"/>
          <w:color w:val="000000" w:themeColor="text1"/>
          <w:sz w:val="20"/>
          <w:szCs w:val="20"/>
        </w:rPr>
        <w:t xml:space="preserve"> on stakeholders’ training needs.</w:t>
      </w:r>
    </w:p>
    <w:p w14:paraId="15436BFE" w14:textId="77777777" w:rsidR="004C3CE6" w:rsidRDefault="004C3CE6" w:rsidP="0036473E">
      <w:pPr>
        <w:pStyle w:val="ListParagraph"/>
        <w:numPr>
          <w:ilvl w:val="0"/>
          <w:numId w:val="38"/>
        </w:numPr>
        <w:tabs>
          <w:tab w:val="left" w:pos="142"/>
        </w:tabs>
        <w:ind w:left="426" w:hanging="284"/>
        <w:jc w:val="both"/>
        <w:rPr>
          <w:rFonts w:ascii="Tahoma" w:hAnsi="Tahoma" w:cs="Tahoma"/>
          <w:color w:val="000000" w:themeColor="text1"/>
          <w:sz w:val="20"/>
          <w:szCs w:val="20"/>
        </w:rPr>
      </w:pPr>
      <w:r w:rsidRPr="004978FF">
        <w:rPr>
          <w:rFonts w:ascii="Tahoma" w:hAnsi="Tahoma" w:cs="Tahoma"/>
          <w:color w:val="000000" w:themeColor="text1"/>
          <w:sz w:val="20"/>
          <w:szCs w:val="20"/>
        </w:rPr>
        <w:t>Conduct qualitative and quantitative data analysis</w:t>
      </w:r>
      <w:r>
        <w:rPr>
          <w:rFonts w:ascii="Tahoma" w:hAnsi="Tahoma" w:cs="Tahoma"/>
          <w:color w:val="000000" w:themeColor="text1"/>
          <w:sz w:val="20"/>
          <w:szCs w:val="20"/>
        </w:rPr>
        <w:t>.</w:t>
      </w:r>
    </w:p>
    <w:p w14:paraId="5692A1B3" w14:textId="77777777" w:rsidR="004C3CE6" w:rsidRPr="004978FF" w:rsidRDefault="004C3CE6" w:rsidP="0036473E">
      <w:pPr>
        <w:pStyle w:val="ListParagraph"/>
        <w:numPr>
          <w:ilvl w:val="0"/>
          <w:numId w:val="38"/>
        </w:numPr>
        <w:tabs>
          <w:tab w:val="left" w:pos="142"/>
        </w:tabs>
        <w:ind w:left="426" w:hanging="284"/>
        <w:jc w:val="both"/>
        <w:rPr>
          <w:rFonts w:ascii="Tahoma" w:hAnsi="Tahoma" w:cs="Tahoma"/>
          <w:color w:val="000000" w:themeColor="text1"/>
          <w:sz w:val="20"/>
          <w:szCs w:val="20"/>
        </w:rPr>
      </w:pPr>
      <w:r w:rsidRPr="004978FF">
        <w:rPr>
          <w:rFonts w:ascii="Tahoma" w:hAnsi="Tahoma" w:cs="Tahoma"/>
          <w:color w:val="000000" w:themeColor="text1"/>
          <w:sz w:val="20"/>
          <w:szCs w:val="20"/>
        </w:rPr>
        <w:t>Contribute to the drafting and development of training curricula design, and thematic calendar.</w:t>
      </w:r>
    </w:p>
    <w:p w14:paraId="5252333B" w14:textId="77777777" w:rsidR="004C3CE6" w:rsidRPr="004978FF" w:rsidRDefault="004C3CE6" w:rsidP="0036473E">
      <w:pPr>
        <w:pStyle w:val="ListParagraph"/>
        <w:numPr>
          <w:ilvl w:val="0"/>
          <w:numId w:val="38"/>
        </w:numPr>
        <w:tabs>
          <w:tab w:val="left" w:pos="142"/>
        </w:tabs>
        <w:ind w:left="426" w:hanging="284"/>
        <w:jc w:val="both"/>
        <w:rPr>
          <w:rFonts w:ascii="Tahoma" w:hAnsi="Tahoma" w:cs="Tahoma"/>
          <w:color w:val="000000" w:themeColor="text1"/>
          <w:sz w:val="20"/>
          <w:szCs w:val="20"/>
        </w:rPr>
      </w:pPr>
      <w:r w:rsidRPr="004978FF">
        <w:rPr>
          <w:rFonts w:ascii="Tahoma" w:hAnsi="Tahoma" w:cs="Tahoma"/>
          <w:color w:val="000000" w:themeColor="text1"/>
          <w:sz w:val="20"/>
          <w:szCs w:val="20"/>
        </w:rPr>
        <w:t>Develop necessary training materials and documents, including and not limited to han</w:t>
      </w:r>
      <w:r>
        <w:rPr>
          <w:rFonts w:ascii="Tahoma" w:hAnsi="Tahoma" w:cs="Tahoma"/>
          <w:color w:val="000000" w:themeColor="text1"/>
          <w:sz w:val="20"/>
          <w:szCs w:val="20"/>
        </w:rPr>
        <w:t>d</w:t>
      </w:r>
      <w:r w:rsidRPr="004978FF">
        <w:rPr>
          <w:rFonts w:ascii="Tahoma" w:hAnsi="Tahoma" w:cs="Tahoma"/>
          <w:color w:val="000000" w:themeColor="text1"/>
          <w:sz w:val="20"/>
          <w:szCs w:val="20"/>
        </w:rPr>
        <w:t>b</w:t>
      </w:r>
      <w:r>
        <w:rPr>
          <w:rFonts w:ascii="Tahoma" w:hAnsi="Tahoma" w:cs="Tahoma"/>
          <w:color w:val="000000" w:themeColor="text1"/>
          <w:sz w:val="20"/>
          <w:szCs w:val="20"/>
        </w:rPr>
        <w:t>o</w:t>
      </w:r>
      <w:r w:rsidRPr="004978FF">
        <w:rPr>
          <w:rFonts w:ascii="Tahoma" w:hAnsi="Tahoma" w:cs="Tahoma"/>
          <w:color w:val="000000" w:themeColor="text1"/>
          <w:sz w:val="20"/>
          <w:szCs w:val="20"/>
        </w:rPr>
        <w:t>oks, thematic repo</w:t>
      </w:r>
      <w:r>
        <w:rPr>
          <w:rFonts w:ascii="Tahoma" w:hAnsi="Tahoma" w:cs="Tahoma"/>
          <w:color w:val="000000" w:themeColor="text1"/>
          <w:sz w:val="20"/>
          <w:szCs w:val="20"/>
        </w:rPr>
        <w:t>r</w:t>
      </w:r>
      <w:r w:rsidRPr="004978FF">
        <w:rPr>
          <w:rFonts w:ascii="Tahoma" w:hAnsi="Tahoma" w:cs="Tahoma"/>
          <w:color w:val="000000" w:themeColor="text1"/>
          <w:sz w:val="20"/>
          <w:szCs w:val="20"/>
        </w:rPr>
        <w:t>ts</w:t>
      </w:r>
      <w:r>
        <w:rPr>
          <w:rFonts w:ascii="Tahoma" w:hAnsi="Tahoma" w:cs="Tahoma"/>
          <w:color w:val="000000" w:themeColor="text1"/>
          <w:sz w:val="20"/>
          <w:szCs w:val="20"/>
        </w:rPr>
        <w:t xml:space="preserve"> and guides on themes falling under freedom of expression and access to information</w:t>
      </w:r>
      <w:r w:rsidRPr="004978FF">
        <w:rPr>
          <w:rFonts w:ascii="Tahoma" w:hAnsi="Tahoma" w:cs="Tahoma"/>
          <w:color w:val="000000" w:themeColor="text1"/>
          <w:sz w:val="20"/>
          <w:szCs w:val="20"/>
        </w:rPr>
        <w:t>.</w:t>
      </w:r>
    </w:p>
    <w:p w14:paraId="36844B28" w14:textId="23BAB023" w:rsidR="004C3CE6" w:rsidRPr="004978FF" w:rsidRDefault="004C3CE6" w:rsidP="0036473E">
      <w:pPr>
        <w:pStyle w:val="ListParagraph"/>
        <w:numPr>
          <w:ilvl w:val="0"/>
          <w:numId w:val="38"/>
        </w:numPr>
        <w:tabs>
          <w:tab w:val="left" w:pos="142"/>
        </w:tabs>
        <w:ind w:left="426" w:hanging="284"/>
        <w:jc w:val="both"/>
        <w:rPr>
          <w:rFonts w:ascii="Tahoma" w:hAnsi="Tahoma" w:cs="Tahoma"/>
          <w:color w:val="000000" w:themeColor="text1"/>
          <w:sz w:val="20"/>
          <w:szCs w:val="20"/>
        </w:rPr>
      </w:pPr>
      <w:r w:rsidRPr="004978FF">
        <w:rPr>
          <w:rFonts w:ascii="Tahoma" w:hAnsi="Tahoma" w:cs="Tahoma"/>
          <w:color w:val="000000" w:themeColor="text1"/>
          <w:sz w:val="20"/>
          <w:szCs w:val="20"/>
        </w:rPr>
        <w:t xml:space="preserve">Carry out training (remotely and </w:t>
      </w:r>
      <w:r>
        <w:rPr>
          <w:rFonts w:ascii="Tahoma" w:hAnsi="Tahoma" w:cs="Tahoma"/>
          <w:color w:val="000000" w:themeColor="text1"/>
          <w:sz w:val="20"/>
          <w:szCs w:val="20"/>
        </w:rPr>
        <w:t>in person</w:t>
      </w:r>
      <w:r w:rsidRPr="004978FF">
        <w:rPr>
          <w:rFonts w:ascii="Tahoma" w:hAnsi="Tahoma" w:cs="Tahoma"/>
          <w:color w:val="000000" w:themeColor="text1"/>
          <w:sz w:val="20"/>
          <w:szCs w:val="20"/>
        </w:rPr>
        <w:t xml:space="preserve">) </w:t>
      </w:r>
      <w:r>
        <w:rPr>
          <w:rFonts w:ascii="Tahoma" w:hAnsi="Tahoma" w:cs="Tahoma"/>
          <w:color w:val="000000" w:themeColor="text1"/>
          <w:sz w:val="20"/>
          <w:szCs w:val="20"/>
        </w:rPr>
        <w:t>in the relevant area</w:t>
      </w:r>
      <w:r w:rsidRPr="004978FF">
        <w:rPr>
          <w:rFonts w:ascii="Tahoma" w:hAnsi="Tahoma" w:cs="Tahoma"/>
          <w:color w:val="000000" w:themeColor="text1"/>
          <w:sz w:val="20"/>
          <w:szCs w:val="20"/>
        </w:rPr>
        <w:t>, based on identified stakeholders’ needs.</w:t>
      </w:r>
    </w:p>
    <w:p w14:paraId="0C440684" w14:textId="5FBA49EC" w:rsidR="004C3CE6" w:rsidRPr="007C7963" w:rsidRDefault="004C3CE6" w:rsidP="0036473E">
      <w:pPr>
        <w:pStyle w:val="ListParagraph"/>
        <w:numPr>
          <w:ilvl w:val="0"/>
          <w:numId w:val="38"/>
        </w:numPr>
        <w:ind w:left="426" w:hanging="284"/>
        <w:jc w:val="both"/>
        <w:rPr>
          <w:rFonts w:ascii="Tahoma" w:hAnsi="Tahoma" w:cs="Tahoma"/>
          <w:color w:val="000000" w:themeColor="text1"/>
          <w:sz w:val="20"/>
          <w:szCs w:val="20"/>
        </w:rPr>
      </w:pPr>
      <w:r>
        <w:rPr>
          <w:rFonts w:ascii="Tahoma" w:hAnsi="Tahoma" w:cs="Tahoma"/>
          <w:color w:val="000000" w:themeColor="text1"/>
          <w:sz w:val="20"/>
          <w:szCs w:val="20"/>
        </w:rPr>
        <w:t xml:space="preserve">Under </w:t>
      </w:r>
      <w:r w:rsidRPr="007C7963">
        <w:rPr>
          <w:rFonts w:ascii="Tahoma" w:hAnsi="Tahoma" w:cs="Tahoma"/>
          <w:sz w:val="20"/>
          <w:szCs w:val="20"/>
          <w:lang w:eastAsia="fr-FR"/>
        </w:rPr>
        <w:t xml:space="preserve">the </w:t>
      </w:r>
      <w:r>
        <w:rPr>
          <w:rFonts w:ascii="Tahoma" w:hAnsi="Tahoma" w:cs="Tahoma"/>
          <w:sz w:val="20"/>
          <w:szCs w:val="20"/>
          <w:lang w:eastAsia="fr-FR"/>
        </w:rPr>
        <w:t xml:space="preserve">guidance of the Secretariat of the </w:t>
      </w:r>
      <w:r w:rsidRPr="007C7963">
        <w:rPr>
          <w:rFonts w:ascii="Tahoma" w:hAnsi="Tahoma" w:cs="Tahoma"/>
          <w:sz w:val="20"/>
          <w:szCs w:val="20"/>
          <w:lang w:eastAsia="fr-FR"/>
        </w:rPr>
        <w:t>Council of Europe</w:t>
      </w:r>
      <w:r>
        <w:rPr>
          <w:rFonts w:ascii="Tahoma" w:hAnsi="Tahoma" w:cs="Tahoma"/>
          <w:color w:val="000000" w:themeColor="text1"/>
          <w:sz w:val="20"/>
          <w:szCs w:val="20"/>
        </w:rPr>
        <w:t>, p</w:t>
      </w:r>
      <w:r w:rsidRPr="004978FF">
        <w:rPr>
          <w:rFonts w:ascii="Tahoma" w:hAnsi="Tahoma" w:cs="Tahoma"/>
          <w:color w:val="000000" w:themeColor="text1"/>
          <w:sz w:val="20"/>
          <w:szCs w:val="20"/>
        </w:rPr>
        <w:t xml:space="preserve">articipate in and </w:t>
      </w:r>
      <w:r>
        <w:rPr>
          <w:rFonts w:ascii="Tahoma" w:hAnsi="Tahoma" w:cs="Tahoma"/>
          <w:color w:val="000000" w:themeColor="text1"/>
          <w:sz w:val="20"/>
          <w:szCs w:val="20"/>
        </w:rPr>
        <w:t>provide advisory support</w:t>
      </w:r>
      <w:r w:rsidRPr="004978FF">
        <w:rPr>
          <w:rFonts w:ascii="Tahoma" w:hAnsi="Tahoma" w:cs="Tahoma"/>
          <w:color w:val="000000" w:themeColor="text1"/>
          <w:sz w:val="20"/>
          <w:szCs w:val="20"/>
        </w:rPr>
        <w:t xml:space="preserve"> to </w:t>
      </w:r>
      <w:r>
        <w:rPr>
          <w:rFonts w:ascii="Tahoma" w:hAnsi="Tahoma" w:cs="Tahoma"/>
          <w:color w:val="000000" w:themeColor="text1"/>
          <w:sz w:val="20"/>
          <w:szCs w:val="20"/>
        </w:rPr>
        <w:t xml:space="preserve">Project’s meetings and events, including </w:t>
      </w:r>
      <w:r w:rsidRPr="004978FF">
        <w:rPr>
          <w:rFonts w:ascii="Tahoma" w:hAnsi="Tahoma" w:cs="Tahoma"/>
          <w:color w:val="000000" w:themeColor="text1"/>
          <w:sz w:val="20"/>
          <w:szCs w:val="20"/>
        </w:rPr>
        <w:t xml:space="preserve">consultation meetings with national authorities, working group meetings, workshops, roundtables, </w:t>
      </w:r>
      <w:r>
        <w:rPr>
          <w:rFonts w:ascii="Tahoma" w:hAnsi="Tahoma" w:cs="Tahoma"/>
          <w:color w:val="000000" w:themeColor="text1"/>
          <w:sz w:val="20"/>
          <w:szCs w:val="20"/>
        </w:rPr>
        <w:t xml:space="preserve">presentations, </w:t>
      </w:r>
      <w:r w:rsidRPr="004978FF">
        <w:rPr>
          <w:rFonts w:ascii="Tahoma" w:hAnsi="Tahoma" w:cs="Tahoma"/>
          <w:color w:val="000000" w:themeColor="text1"/>
          <w:sz w:val="20"/>
          <w:szCs w:val="20"/>
        </w:rPr>
        <w:t xml:space="preserve">and conferences. </w:t>
      </w:r>
    </w:p>
    <w:p w14:paraId="545B7660" w14:textId="3BD17640" w:rsidR="00413E83" w:rsidRPr="006C1714" w:rsidRDefault="001C31F1" w:rsidP="0036473E">
      <w:pPr>
        <w:spacing w:before="120" w:after="0"/>
        <w:jc w:val="both"/>
        <w:rPr>
          <w:rFonts w:ascii="Tahoma" w:hAnsi="Tahoma" w:cs="Tahoma"/>
          <w:noProof/>
          <w:sz w:val="20"/>
          <w:szCs w:val="20"/>
        </w:rPr>
      </w:pPr>
      <w:r w:rsidRPr="005F582D">
        <w:rPr>
          <w:rFonts w:ascii="Tahoma" w:hAnsi="Tahoma" w:cs="Tahoma"/>
          <w:b/>
          <w:bCs/>
          <w:i/>
          <w:iCs/>
          <w:noProof/>
          <w:sz w:val="20"/>
          <w:szCs w:val="20"/>
        </w:rPr>
        <w:t>Note</w:t>
      </w:r>
      <w:r w:rsidRPr="00940161">
        <w:rPr>
          <w:rFonts w:ascii="Tahoma" w:hAnsi="Tahoma" w:cs="Tahoma"/>
          <w:b/>
          <w:bCs/>
          <w:i/>
          <w:iCs/>
          <w:noProof/>
          <w:sz w:val="20"/>
          <w:szCs w:val="20"/>
        </w:rPr>
        <w:t>:</w:t>
      </w:r>
      <w:r w:rsidRPr="00940161">
        <w:rPr>
          <w:rFonts w:ascii="Tahoma" w:hAnsi="Tahoma" w:cs="Tahoma"/>
          <w:noProof/>
          <w:sz w:val="20"/>
          <w:szCs w:val="20"/>
        </w:rPr>
        <w:t xml:space="preserve"> </w:t>
      </w:r>
      <w:r w:rsidR="00413E83" w:rsidRPr="00940161">
        <w:rPr>
          <w:rFonts w:ascii="Tahoma" w:hAnsi="Tahoma" w:cs="Tahoma"/>
          <w:noProof/>
          <w:sz w:val="20"/>
          <w:szCs w:val="20"/>
        </w:rPr>
        <w:t>The above list is not considered exhaustive. The Council reserves the right to request deliverables not explicitly mentioned in the above list of expect</w:t>
      </w:r>
      <w:r w:rsidR="00DA673A" w:rsidRPr="00940161">
        <w:rPr>
          <w:rFonts w:ascii="Tahoma" w:hAnsi="Tahoma" w:cs="Tahoma"/>
          <w:noProof/>
          <w:sz w:val="20"/>
          <w:szCs w:val="20"/>
        </w:rPr>
        <w:t>ed services, but related to the field of expertise object of the present Framework Contract</w:t>
      </w:r>
      <w:r w:rsidR="00413E83" w:rsidRPr="00940161">
        <w:rPr>
          <w:rFonts w:ascii="Tahoma" w:hAnsi="Tahoma" w:cs="Tahoma"/>
          <w:noProof/>
          <w:sz w:val="20"/>
          <w:szCs w:val="20"/>
        </w:rPr>
        <w:t>.</w:t>
      </w:r>
    </w:p>
    <w:p w14:paraId="25B3FEC6" w14:textId="701B1F67" w:rsidR="00D870A1" w:rsidRPr="00E75222" w:rsidRDefault="00DA673A" w:rsidP="0036473E">
      <w:pPr>
        <w:spacing w:before="120" w:after="120"/>
        <w:jc w:val="both"/>
        <w:rPr>
          <w:rFonts w:ascii="Tahoma" w:eastAsia="Times New Roman" w:hAnsi="Tahoma" w:cs="Tahoma"/>
          <w:color w:val="000000" w:themeColor="text1"/>
          <w:spacing w:val="-4"/>
          <w:sz w:val="20"/>
          <w:szCs w:val="20"/>
        </w:rPr>
      </w:pPr>
      <w:r w:rsidRPr="00E75222">
        <w:rPr>
          <w:rFonts w:ascii="Tahoma" w:eastAsia="Times New Roman" w:hAnsi="Tahoma" w:cs="Tahoma"/>
          <w:color w:val="000000" w:themeColor="text1"/>
          <w:spacing w:val="-4"/>
          <w:sz w:val="20"/>
          <w:szCs w:val="20"/>
        </w:rPr>
        <w:t xml:space="preserve">In terms of </w:t>
      </w:r>
      <w:r w:rsidRPr="00E75222">
        <w:rPr>
          <w:rFonts w:ascii="Tahoma" w:eastAsia="Times New Roman" w:hAnsi="Tahoma" w:cs="Tahoma"/>
          <w:b/>
          <w:color w:val="000000" w:themeColor="text1"/>
          <w:spacing w:val="-4"/>
          <w:sz w:val="20"/>
          <w:szCs w:val="20"/>
        </w:rPr>
        <w:t>quality requirements</w:t>
      </w:r>
      <w:r w:rsidRPr="00E75222">
        <w:rPr>
          <w:rFonts w:ascii="Tahoma" w:eastAsia="Times New Roman" w:hAnsi="Tahoma" w:cs="Tahoma"/>
          <w:color w:val="000000" w:themeColor="text1"/>
          <w:spacing w:val="-4"/>
          <w:sz w:val="20"/>
          <w:szCs w:val="20"/>
        </w:rPr>
        <w:t>, the pre-selected Service Providers must ensure</w:t>
      </w:r>
      <w:r w:rsidRPr="00E75222">
        <w:rPr>
          <w:rFonts w:ascii="Tahoma" w:eastAsia="Times New Roman" w:hAnsi="Tahoma" w:cs="Tahoma"/>
          <w:i/>
          <w:color w:val="000000" w:themeColor="text1"/>
          <w:spacing w:val="-4"/>
          <w:sz w:val="20"/>
          <w:szCs w:val="20"/>
        </w:rPr>
        <w:t>, inter alia</w:t>
      </w:r>
      <w:r w:rsidRPr="00E75222">
        <w:rPr>
          <w:rFonts w:ascii="Tahoma" w:eastAsia="Times New Roman" w:hAnsi="Tahoma" w:cs="Tahoma"/>
          <w:color w:val="000000" w:themeColor="text1"/>
          <w:spacing w:val="-4"/>
          <w:sz w:val="20"/>
          <w:szCs w:val="20"/>
        </w:rPr>
        <w:t>, that:</w:t>
      </w:r>
    </w:p>
    <w:p w14:paraId="797AFFC3" w14:textId="77777777" w:rsidR="00DA673A" w:rsidRPr="00E75222" w:rsidRDefault="00DA673A" w:rsidP="0036473E">
      <w:pPr>
        <w:numPr>
          <w:ilvl w:val="0"/>
          <w:numId w:val="13"/>
        </w:numPr>
        <w:tabs>
          <w:tab w:val="left" w:pos="720"/>
          <w:tab w:val="left" w:pos="3828"/>
        </w:tabs>
        <w:spacing w:after="0"/>
        <w:ind w:left="714" w:hanging="357"/>
        <w:jc w:val="both"/>
        <w:rPr>
          <w:rFonts w:ascii="Tahoma" w:eastAsia="Times New Roman" w:hAnsi="Tahoma" w:cs="Tahoma"/>
          <w:color w:val="000000" w:themeColor="text1"/>
          <w:spacing w:val="-4"/>
          <w:sz w:val="20"/>
          <w:szCs w:val="20"/>
        </w:rPr>
      </w:pPr>
      <w:r w:rsidRPr="00E75222">
        <w:rPr>
          <w:rFonts w:ascii="Tahoma" w:eastAsia="Times New Roman" w:hAnsi="Tahoma" w:cs="Tahoma"/>
          <w:color w:val="000000" w:themeColor="text1"/>
          <w:spacing w:val="-4"/>
          <w:sz w:val="20"/>
          <w:szCs w:val="20"/>
        </w:rPr>
        <w:t xml:space="preserve">The services are provided to the highest professional/academic </w:t>
      </w:r>
      <w:proofErr w:type="gramStart"/>
      <w:r w:rsidRPr="00E75222">
        <w:rPr>
          <w:rFonts w:ascii="Tahoma" w:eastAsia="Times New Roman" w:hAnsi="Tahoma" w:cs="Tahoma"/>
          <w:color w:val="000000" w:themeColor="text1"/>
          <w:spacing w:val="-4"/>
          <w:sz w:val="20"/>
          <w:szCs w:val="20"/>
        </w:rPr>
        <w:t>standard;</w:t>
      </w:r>
      <w:proofErr w:type="gramEnd"/>
    </w:p>
    <w:p w14:paraId="7EB2D6B8" w14:textId="77777777" w:rsidR="00DA673A" w:rsidRPr="00E75222" w:rsidRDefault="00DA673A" w:rsidP="0036473E">
      <w:pPr>
        <w:numPr>
          <w:ilvl w:val="0"/>
          <w:numId w:val="13"/>
        </w:numPr>
        <w:tabs>
          <w:tab w:val="left" w:pos="720"/>
          <w:tab w:val="left" w:pos="3828"/>
        </w:tabs>
        <w:spacing w:after="0"/>
        <w:jc w:val="both"/>
        <w:rPr>
          <w:rFonts w:ascii="Tahoma" w:eastAsia="Times New Roman" w:hAnsi="Tahoma" w:cs="Tahoma"/>
          <w:color w:val="000000" w:themeColor="text1"/>
          <w:spacing w:val="-4"/>
          <w:sz w:val="20"/>
          <w:szCs w:val="20"/>
        </w:rPr>
      </w:pPr>
      <w:r w:rsidRPr="00E75222">
        <w:rPr>
          <w:rFonts w:ascii="Tahoma" w:eastAsia="Times New Roman" w:hAnsi="Tahoma" w:cs="Tahoma"/>
          <w:color w:val="000000" w:themeColor="text1"/>
          <w:spacing w:val="-4"/>
          <w:sz w:val="20"/>
          <w:szCs w:val="20"/>
        </w:rPr>
        <w:t>Any specific instructions given by the Council – whenever this is the case – are followed.</w:t>
      </w:r>
    </w:p>
    <w:p w14:paraId="2DE44CDA" w14:textId="18DAFEFB" w:rsidR="00DA673A" w:rsidRPr="00E75222" w:rsidRDefault="00DA673A" w:rsidP="0036473E">
      <w:pPr>
        <w:spacing w:before="120" w:after="0"/>
        <w:jc w:val="both"/>
        <w:rPr>
          <w:rFonts w:ascii="Tahoma" w:eastAsia="Times New Roman" w:hAnsi="Tahoma" w:cs="Tahoma"/>
          <w:noProof/>
          <w:color w:val="000000" w:themeColor="text1"/>
          <w:sz w:val="20"/>
          <w:szCs w:val="20"/>
          <w:lang w:eastAsia="en-GB"/>
        </w:rPr>
      </w:pPr>
      <w:r w:rsidRPr="00E75222">
        <w:rPr>
          <w:rFonts w:ascii="Tahoma" w:eastAsia="Times New Roman" w:hAnsi="Tahoma" w:cs="Tahoma"/>
          <w:noProof/>
          <w:color w:val="000000" w:themeColor="text1"/>
          <w:sz w:val="20"/>
          <w:szCs w:val="20"/>
          <w:lang w:eastAsia="en-GB"/>
        </w:rPr>
        <w:t>In addition to the orders requested on an as</w:t>
      </w:r>
      <w:r w:rsidR="00A82FF7">
        <w:rPr>
          <w:rFonts w:ascii="Tahoma" w:eastAsia="Times New Roman" w:hAnsi="Tahoma" w:cs="Tahoma"/>
          <w:noProof/>
          <w:color w:val="000000" w:themeColor="text1"/>
          <w:sz w:val="20"/>
          <w:szCs w:val="20"/>
          <w:lang w:eastAsia="en-GB"/>
        </w:rPr>
        <w:t>-</w:t>
      </w:r>
      <w:r w:rsidRPr="00E75222">
        <w:rPr>
          <w:rFonts w:ascii="Tahoma" w:eastAsia="Times New Roman" w:hAnsi="Tahoma" w:cs="Tahoma"/>
          <w:noProof/>
          <w:color w:val="000000" w:themeColor="text1"/>
          <w:sz w:val="20"/>
          <w:szCs w:val="20"/>
          <w:lang w:eastAsia="en-GB"/>
        </w:rPr>
        <w:t xml:space="preserve">needed basis, the Provider shall keep regular communication with the Council to ensure continuing exchange of information relevant to the project implementation. This involves, among others, </w:t>
      </w:r>
      <w:r w:rsidRPr="00E75222">
        <w:rPr>
          <w:rFonts w:ascii="Tahoma" w:eastAsia="Times New Roman"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E75222">
        <w:rPr>
          <w:rFonts w:ascii="Tahoma" w:eastAsia="Times New Roman" w:hAnsi="Tahoma" w:cs="Tahoma"/>
          <w:noProof/>
          <w:color w:val="000000" w:themeColor="text1"/>
          <w:sz w:val="20"/>
          <w:szCs w:val="20"/>
          <w:lang w:eastAsia="en-GB"/>
        </w:rPr>
        <w:t>(see more on general obligations of the Provider in Article 3.1.2 of the Legal Conditions in the Act of Engagement).</w:t>
      </w:r>
    </w:p>
    <w:p w14:paraId="027DC14B" w14:textId="0E4F17E0" w:rsidR="00DA673A" w:rsidRPr="00E75222" w:rsidRDefault="00DA673A" w:rsidP="0036473E">
      <w:pPr>
        <w:spacing w:before="120" w:after="0"/>
        <w:jc w:val="both"/>
        <w:rPr>
          <w:rFonts w:ascii="Tahoma" w:eastAsia="Times New Roman" w:hAnsi="Tahoma" w:cs="Tahoma"/>
          <w:noProof/>
          <w:color w:val="000000" w:themeColor="text1"/>
          <w:sz w:val="20"/>
          <w:szCs w:val="20"/>
          <w:lang w:eastAsia="en-GB"/>
        </w:rPr>
      </w:pPr>
      <w:r w:rsidRPr="00E75222">
        <w:rPr>
          <w:rFonts w:ascii="Tahoma" w:eastAsia="Times New Roman" w:hAnsi="Tahoma" w:cs="Tahoma"/>
          <w:noProof/>
          <w:color w:val="000000" w:themeColor="text1"/>
          <w:sz w:val="20"/>
          <w:szCs w:val="20"/>
          <w:lang w:eastAsia="en-GB"/>
        </w:rPr>
        <w:t>Unless otherwise agreed with the Council, written documents produced by the Provider shall be in English (see more on requirements for written documents in Articles 3.2.2 and 3.2.3 of the Legal Conditions in the Act of Engagement).</w:t>
      </w:r>
    </w:p>
    <w:p w14:paraId="7764CB3E" w14:textId="23627CAD" w:rsidR="00DA531D" w:rsidRPr="006C1714" w:rsidRDefault="00DA531D" w:rsidP="0036473E">
      <w:pPr>
        <w:numPr>
          <w:ilvl w:val="0"/>
          <w:numId w:val="8"/>
        </w:numPr>
        <w:spacing w:before="120" w:after="0"/>
        <w:ind w:left="284" w:hanging="284"/>
        <w:jc w:val="both"/>
        <w:rPr>
          <w:rFonts w:ascii="Tahoma" w:eastAsia="Times New Roman" w:hAnsi="Tahoma" w:cs="Tahoma"/>
          <w:b/>
          <w:color w:val="000000" w:themeColor="text1"/>
          <w:sz w:val="20"/>
          <w:szCs w:val="20"/>
          <w:lang w:eastAsia="en-GB"/>
        </w:rPr>
      </w:pPr>
      <w:r w:rsidRPr="006C1714">
        <w:rPr>
          <w:rFonts w:ascii="Tahoma" w:eastAsia="Times New Roman" w:hAnsi="Tahoma" w:cs="Tahoma"/>
          <w:b/>
          <w:color w:val="000000" w:themeColor="text1"/>
          <w:sz w:val="20"/>
          <w:szCs w:val="20"/>
          <w:lang w:eastAsia="en-GB"/>
        </w:rPr>
        <w:t>FEES</w:t>
      </w:r>
    </w:p>
    <w:p w14:paraId="28CD7F53" w14:textId="21BE07A3" w:rsidR="00AF5514" w:rsidRPr="006C1714" w:rsidRDefault="00DA531D" w:rsidP="0036473E">
      <w:pPr>
        <w:spacing w:before="120" w:after="0"/>
        <w:jc w:val="both"/>
        <w:rPr>
          <w:rFonts w:ascii="Tahoma" w:eastAsia="Times New Roman" w:hAnsi="Tahoma" w:cs="Tahoma"/>
          <w:noProof/>
          <w:color w:val="000000" w:themeColor="text1"/>
          <w:sz w:val="20"/>
          <w:szCs w:val="20"/>
          <w:lang w:eastAsia="en-GB"/>
        </w:rPr>
      </w:pPr>
      <w:r w:rsidRPr="006C1714">
        <w:rPr>
          <w:rFonts w:ascii="Tahoma" w:eastAsia="Times New Roman" w:hAnsi="Tahoma" w:cs="Tahoma"/>
          <w:color w:val="000000" w:themeColor="text1"/>
          <w:sz w:val="20"/>
          <w:szCs w:val="20"/>
          <w:lang w:eastAsia="en-GB"/>
        </w:rPr>
        <w:t xml:space="preserve">Tenderers are invited to indicate their </w:t>
      </w:r>
      <w:r w:rsidR="002A1770" w:rsidRPr="006C1714">
        <w:rPr>
          <w:rFonts w:ascii="Tahoma" w:eastAsia="Times New Roman" w:hAnsi="Tahoma" w:cs="Tahoma"/>
          <w:color w:val="000000" w:themeColor="text1"/>
          <w:sz w:val="20"/>
          <w:szCs w:val="20"/>
          <w:lang w:eastAsia="en-GB"/>
        </w:rPr>
        <w:t xml:space="preserve">unit </w:t>
      </w:r>
      <w:r w:rsidRPr="006C1714">
        <w:rPr>
          <w:rFonts w:ascii="Tahoma" w:eastAsia="Times New Roman" w:hAnsi="Tahoma" w:cs="Tahoma"/>
          <w:color w:val="000000" w:themeColor="text1"/>
          <w:sz w:val="20"/>
          <w:szCs w:val="20"/>
          <w:lang w:eastAsia="en-GB"/>
        </w:rPr>
        <w:t>fees, by completing the table of f</w:t>
      </w:r>
      <w:r w:rsidR="00911E5D" w:rsidRPr="006C1714">
        <w:rPr>
          <w:rFonts w:ascii="Tahoma" w:eastAsia="Times New Roman" w:hAnsi="Tahoma" w:cs="Tahoma"/>
          <w:color w:val="000000" w:themeColor="text1"/>
          <w:sz w:val="20"/>
          <w:szCs w:val="20"/>
          <w:lang w:eastAsia="en-GB"/>
        </w:rPr>
        <w:t>ees, as attached in Section A of</w:t>
      </w:r>
      <w:r w:rsidRPr="006C1714">
        <w:rPr>
          <w:rFonts w:ascii="Tahoma" w:eastAsia="Times New Roman" w:hAnsi="Tahoma" w:cs="Tahoma"/>
          <w:color w:val="000000" w:themeColor="text1"/>
          <w:sz w:val="20"/>
          <w:szCs w:val="20"/>
          <w:lang w:eastAsia="en-GB"/>
        </w:rPr>
        <w:t xml:space="preserve"> the Act of Engagement. These fees are final and not subject to review.</w:t>
      </w:r>
    </w:p>
    <w:p w14:paraId="4F5393D3" w14:textId="0C1A2778" w:rsidR="00AF5514" w:rsidRPr="0071153E" w:rsidRDefault="00DA531D" w:rsidP="0036473E">
      <w:pPr>
        <w:spacing w:before="120" w:after="0"/>
        <w:jc w:val="both"/>
        <w:rPr>
          <w:rFonts w:ascii="Tahoma" w:eastAsia="Times New Roman" w:hAnsi="Tahoma" w:cs="Tahoma"/>
          <w:b/>
          <w:bCs/>
          <w:noProof/>
          <w:color w:val="000000" w:themeColor="text1"/>
          <w:sz w:val="20"/>
          <w:szCs w:val="20"/>
          <w:lang w:eastAsia="en-GB"/>
        </w:rPr>
      </w:pPr>
      <w:r w:rsidRPr="00B344C7">
        <w:rPr>
          <w:rFonts w:ascii="Tahoma" w:eastAsia="Times New Roman" w:hAnsi="Tahoma" w:cs="Tahoma"/>
          <w:b/>
          <w:bCs/>
          <w:sz w:val="20"/>
          <w:szCs w:val="20"/>
          <w:lang w:val="en-US" w:eastAsia="en-GB"/>
        </w:rPr>
        <w:t xml:space="preserve">Tenders proposing fees above the exclusion level indicated in the Table of fees will be </w:t>
      </w:r>
      <w:r w:rsidRPr="00B344C7">
        <w:rPr>
          <w:rFonts w:ascii="Tahoma" w:eastAsia="Times New Roman" w:hAnsi="Tahoma" w:cs="Tahoma"/>
          <w:b/>
          <w:bCs/>
          <w:sz w:val="20"/>
          <w:szCs w:val="20"/>
          <w:u w:val="single"/>
          <w:lang w:val="en-US" w:eastAsia="en-GB"/>
        </w:rPr>
        <w:t>entirely and automatically</w:t>
      </w:r>
      <w:r w:rsidRPr="00B344C7">
        <w:rPr>
          <w:rFonts w:ascii="Tahoma" w:eastAsia="Times New Roman" w:hAnsi="Tahoma" w:cs="Tahoma"/>
          <w:b/>
          <w:bCs/>
          <w:sz w:val="20"/>
          <w:szCs w:val="20"/>
          <w:lang w:val="en-US" w:eastAsia="en-GB"/>
        </w:rPr>
        <w:t xml:space="preserve"> excluded from the tender procedure</w:t>
      </w:r>
      <w:r w:rsidR="002A1770" w:rsidRPr="00B344C7">
        <w:rPr>
          <w:rFonts w:ascii="Tahoma" w:eastAsia="Times New Roman" w:hAnsi="Tahoma" w:cs="Tahoma"/>
          <w:b/>
          <w:bCs/>
          <w:sz w:val="20"/>
          <w:szCs w:val="20"/>
          <w:lang w:val="en-US" w:eastAsia="en-GB"/>
        </w:rPr>
        <w:t>.</w:t>
      </w:r>
    </w:p>
    <w:p w14:paraId="72DB36B7" w14:textId="188ED52E" w:rsidR="007A3BF8" w:rsidRPr="006C1714" w:rsidRDefault="002F6330" w:rsidP="0036473E">
      <w:pPr>
        <w:spacing w:before="120" w:after="0"/>
        <w:jc w:val="both"/>
        <w:rPr>
          <w:rFonts w:ascii="Tahoma" w:eastAsia="Times New Roman" w:hAnsi="Tahoma" w:cs="Tahoma"/>
          <w:color w:val="000000" w:themeColor="text1"/>
          <w:sz w:val="20"/>
          <w:szCs w:val="20"/>
          <w:lang w:eastAsia="en-GB"/>
        </w:rPr>
      </w:pPr>
      <w:bookmarkStart w:id="16" w:name="_Hlk95823401"/>
      <w:r w:rsidRPr="00E75222">
        <w:rPr>
          <w:rFonts w:ascii="Tahoma" w:eastAsia="Times New Roman" w:hAnsi="Tahoma" w:cs="Tahoma"/>
          <w:color w:val="000000" w:themeColor="text1"/>
          <w:sz w:val="20"/>
          <w:szCs w:val="20"/>
          <w:lang w:eastAsia="en-GB"/>
        </w:rPr>
        <w:t xml:space="preserve">The Council will indicate on each Order Form (see Section </w:t>
      </w:r>
      <w:r w:rsidR="00925DBD" w:rsidRPr="00E75222">
        <w:rPr>
          <w:rFonts w:ascii="Tahoma" w:eastAsia="Times New Roman" w:hAnsi="Tahoma" w:cs="Tahoma"/>
          <w:color w:val="000000" w:themeColor="text1"/>
          <w:sz w:val="20"/>
          <w:szCs w:val="20"/>
          <w:lang w:eastAsia="en-GB"/>
        </w:rPr>
        <w:t>E</w:t>
      </w:r>
      <w:r w:rsidRPr="00E75222">
        <w:rPr>
          <w:rFonts w:ascii="Tahoma" w:eastAsia="Times New Roman" w:hAnsi="Tahoma" w:cs="Tahoma"/>
          <w:color w:val="000000" w:themeColor="text1"/>
          <w:sz w:val="20"/>
          <w:szCs w:val="20"/>
          <w:lang w:eastAsia="en-GB"/>
        </w:rPr>
        <w:t xml:space="preserve"> below) the global fee corresponding to each deliverable, calculated </w:t>
      </w:r>
      <w:proofErr w:type="gramStart"/>
      <w:r w:rsidRPr="00E75222">
        <w:rPr>
          <w:rFonts w:ascii="Tahoma" w:eastAsia="Times New Roman" w:hAnsi="Tahoma" w:cs="Tahoma"/>
          <w:color w:val="000000" w:themeColor="text1"/>
          <w:sz w:val="20"/>
          <w:szCs w:val="20"/>
          <w:lang w:eastAsia="en-GB"/>
        </w:rPr>
        <w:t>on the basis of</w:t>
      </w:r>
      <w:proofErr w:type="gramEnd"/>
      <w:r w:rsidRPr="00E75222">
        <w:rPr>
          <w:rFonts w:ascii="Tahoma" w:eastAsia="Times New Roman" w:hAnsi="Tahoma" w:cs="Tahoma"/>
          <w:color w:val="000000" w:themeColor="text1"/>
          <w:sz w:val="20"/>
          <w:szCs w:val="20"/>
          <w:lang w:eastAsia="en-GB"/>
        </w:rPr>
        <w:t xml:space="preserve"> the </w:t>
      </w:r>
      <w:r w:rsidR="009E6BDA" w:rsidRPr="00E75222">
        <w:rPr>
          <w:rFonts w:ascii="Tahoma" w:eastAsia="Times New Roman" w:hAnsi="Tahoma" w:cs="Tahoma"/>
          <w:color w:val="000000" w:themeColor="text1"/>
          <w:sz w:val="20"/>
          <w:szCs w:val="20"/>
          <w:lang w:eastAsia="en-GB"/>
        </w:rPr>
        <w:t>daily fees</w:t>
      </w:r>
      <w:r w:rsidRPr="00E75222">
        <w:rPr>
          <w:rFonts w:ascii="Tahoma" w:eastAsia="Times New Roman" w:hAnsi="Tahoma" w:cs="Tahoma"/>
          <w:color w:val="000000" w:themeColor="text1"/>
          <w:sz w:val="20"/>
          <w:szCs w:val="20"/>
          <w:lang w:eastAsia="en-GB"/>
        </w:rPr>
        <w:t>, as agreed by this Contract</w:t>
      </w:r>
      <w:r w:rsidR="003A5014">
        <w:rPr>
          <w:rFonts w:ascii="Tahoma" w:eastAsia="Times New Roman" w:hAnsi="Tahoma" w:cs="Tahoma"/>
          <w:color w:val="000000" w:themeColor="text1"/>
          <w:sz w:val="20"/>
          <w:szCs w:val="20"/>
          <w:lang w:eastAsia="en-GB"/>
        </w:rPr>
        <w:t>.</w:t>
      </w:r>
    </w:p>
    <w:bookmarkEnd w:id="16"/>
    <w:p w14:paraId="66A93408" w14:textId="77777777" w:rsidR="00DA531D" w:rsidRPr="006C1714" w:rsidRDefault="00DA531D" w:rsidP="0036473E">
      <w:pPr>
        <w:numPr>
          <w:ilvl w:val="0"/>
          <w:numId w:val="8"/>
        </w:numPr>
        <w:spacing w:before="120" w:after="0"/>
        <w:ind w:left="284" w:hanging="284"/>
        <w:jc w:val="both"/>
        <w:rPr>
          <w:rFonts w:ascii="Tahoma" w:eastAsia="Times New Roman" w:hAnsi="Tahoma" w:cs="Tahoma"/>
          <w:b/>
          <w:caps/>
          <w:sz w:val="20"/>
          <w:szCs w:val="20"/>
          <w:lang w:eastAsia="en-GB"/>
        </w:rPr>
      </w:pPr>
      <w:r w:rsidRPr="006C1714">
        <w:rPr>
          <w:rFonts w:ascii="Tahoma" w:eastAsia="Times New Roman" w:hAnsi="Tahoma" w:cs="Tahoma"/>
          <w:b/>
          <w:caps/>
          <w:sz w:val="20"/>
          <w:szCs w:val="20"/>
          <w:lang w:eastAsia="en-GB"/>
        </w:rPr>
        <w:t>HOW WILL THIS FRAMEWORK CONTRACT WORK? (Ordering PROCEDURE)</w:t>
      </w:r>
    </w:p>
    <w:p w14:paraId="043E049B" w14:textId="6E68D8DC" w:rsidR="00DA531D" w:rsidRPr="006C1714" w:rsidRDefault="00DA531D" w:rsidP="0036473E">
      <w:pPr>
        <w:spacing w:before="120" w:after="0"/>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 xml:space="preserve">Once this consultation and the subsequent selection are completed, you will be informed accordingly. </w:t>
      </w:r>
      <w:r w:rsidR="00FE3A71" w:rsidRPr="006C1714">
        <w:rPr>
          <w:rFonts w:ascii="Tahoma" w:eastAsia="Times New Roman" w:hAnsi="Tahoma" w:cs="Tahoma"/>
          <w:sz w:val="20"/>
          <w:szCs w:val="20"/>
          <w:lang w:eastAsia="en-GB"/>
        </w:rPr>
        <w:t>Deliverables</w:t>
      </w:r>
      <w:r w:rsidRPr="006C1714">
        <w:rPr>
          <w:rFonts w:ascii="Tahoma" w:eastAsia="Times New Roman" w:hAnsi="Tahoma" w:cs="Tahoma"/>
          <w:sz w:val="20"/>
          <w:szCs w:val="20"/>
          <w:lang w:eastAsia="en-GB"/>
        </w:rPr>
        <w:t xml:space="preserve"> will then be carried out </w:t>
      </w:r>
      <w:proofErr w:type="gramStart"/>
      <w:r w:rsidRPr="006C1714">
        <w:rPr>
          <w:rFonts w:ascii="Tahoma" w:eastAsia="Times New Roman" w:hAnsi="Tahoma" w:cs="Tahoma"/>
          <w:sz w:val="20"/>
          <w:szCs w:val="20"/>
          <w:lang w:eastAsia="en-GB"/>
        </w:rPr>
        <w:t>on the basis of</w:t>
      </w:r>
      <w:proofErr w:type="gramEnd"/>
      <w:r w:rsidRPr="006C1714">
        <w:rPr>
          <w:rFonts w:ascii="Tahoma" w:eastAsia="Times New Roman" w:hAnsi="Tahoma" w:cs="Tahoma"/>
          <w:sz w:val="20"/>
          <w:szCs w:val="20"/>
          <w:lang w:eastAsia="en-GB"/>
        </w:rPr>
        <w:t xml:space="preserve"> Order Forms submitted by the Council to the selected Service Provider(s), by post or electronically, on </w:t>
      </w:r>
      <w:r w:rsidRPr="006C1714">
        <w:rPr>
          <w:rFonts w:ascii="Tahoma" w:eastAsia="Times New Roman" w:hAnsi="Tahoma" w:cs="Tahoma"/>
          <w:b/>
          <w:sz w:val="20"/>
          <w:szCs w:val="20"/>
          <w:lang w:eastAsia="en-GB"/>
        </w:rPr>
        <w:t>an as needed basis</w:t>
      </w:r>
      <w:r w:rsidRPr="006C1714">
        <w:rPr>
          <w:rFonts w:ascii="Tahoma" w:eastAsia="Times New Roman" w:hAnsi="Tahoma" w:cs="Tahoma"/>
          <w:sz w:val="20"/>
          <w:szCs w:val="20"/>
          <w:lang w:eastAsia="en-GB"/>
        </w:rPr>
        <w:t xml:space="preserve"> (there is therefore no obligation to order on the part of the Council).</w:t>
      </w:r>
    </w:p>
    <w:p w14:paraId="659832DD" w14:textId="3EA3221D" w:rsidR="00DA531D" w:rsidRPr="00E75222" w:rsidRDefault="00DA531D" w:rsidP="0036473E">
      <w:pPr>
        <w:spacing w:before="120" w:after="0"/>
        <w:jc w:val="both"/>
        <w:rPr>
          <w:rFonts w:ascii="Tahoma" w:eastAsia="Times New Roman" w:hAnsi="Tahoma" w:cs="Tahoma"/>
          <w:i/>
          <w:sz w:val="20"/>
          <w:szCs w:val="20"/>
          <w:lang w:eastAsia="en-GB"/>
        </w:rPr>
      </w:pPr>
      <w:r w:rsidRPr="00E75222">
        <w:rPr>
          <w:rFonts w:ascii="Tahoma" w:eastAsia="Times New Roman" w:hAnsi="Tahoma" w:cs="Tahoma"/>
          <w:sz w:val="20"/>
          <w:szCs w:val="20"/>
          <w:lang w:eastAsia="en-GB"/>
        </w:rPr>
        <w:lastRenderedPageBreak/>
        <w:t>For each Order, the Council will choose from the pool of pre-selected tenderers</w:t>
      </w:r>
      <w:r w:rsidR="007A30F7" w:rsidRPr="00E75222">
        <w:rPr>
          <w:rFonts w:ascii="Tahoma" w:eastAsia="Times New Roman" w:hAnsi="Tahoma" w:cs="Tahoma"/>
          <w:sz w:val="20"/>
          <w:szCs w:val="20"/>
          <w:lang w:eastAsia="en-GB"/>
        </w:rPr>
        <w:t xml:space="preserve"> of the relevant lot</w:t>
      </w:r>
      <w:r w:rsidR="0061013F" w:rsidRPr="00E75222">
        <w:rPr>
          <w:rFonts w:ascii="Tahoma" w:eastAsia="Times New Roman" w:hAnsi="Tahoma" w:cs="Tahoma"/>
          <w:sz w:val="20"/>
          <w:szCs w:val="20"/>
          <w:lang w:eastAsia="en-GB"/>
        </w:rPr>
        <w:t xml:space="preserve"> </w:t>
      </w:r>
      <w:r w:rsidRPr="00E75222">
        <w:rPr>
          <w:rFonts w:ascii="Tahoma" w:eastAsia="Times New Roman" w:hAnsi="Tahoma" w:cs="Tahoma"/>
          <w:sz w:val="20"/>
          <w:szCs w:val="20"/>
          <w:lang w:eastAsia="en-GB"/>
        </w:rPr>
        <w:t xml:space="preserve">the Provider who demonstrably offers </w:t>
      </w:r>
      <w:r w:rsidR="00A82FF7">
        <w:rPr>
          <w:rFonts w:ascii="Tahoma" w:eastAsia="Times New Roman" w:hAnsi="Tahoma" w:cs="Tahoma"/>
          <w:sz w:val="20"/>
          <w:szCs w:val="20"/>
          <w:lang w:eastAsia="en-GB"/>
        </w:rPr>
        <w:t xml:space="preserve">the </w:t>
      </w:r>
      <w:r w:rsidRPr="00E75222">
        <w:rPr>
          <w:rFonts w:ascii="Tahoma" w:eastAsia="Times New Roman" w:hAnsi="Tahoma" w:cs="Tahoma"/>
          <w:sz w:val="20"/>
          <w:szCs w:val="20"/>
          <w:lang w:eastAsia="en-GB"/>
        </w:rPr>
        <w:t xml:space="preserve">best value for money for its requirement when assessed – for the Order concerned – against the criteria of:  </w:t>
      </w:r>
    </w:p>
    <w:p w14:paraId="1AE42D11" w14:textId="77777777" w:rsidR="00DA531D" w:rsidRPr="00E75222" w:rsidRDefault="00DA531D" w:rsidP="0036473E">
      <w:pPr>
        <w:numPr>
          <w:ilvl w:val="0"/>
          <w:numId w:val="18"/>
        </w:numPr>
        <w:autoSpaceDE w:val="0"/>
        <w:autoSpaceDN w:val="0"/>
        <w:adjustRightInd w:val="0"/>
        <w:spacing w:after="0"/>
        <w:rPr>
          <w:rFonts w:ascii="Tahoma" w:eastAsia="Times New Roman" w:hAnsi="Tahoma" w:cs="Tahoma"/>
          <w:color w:val="000000"/>
          <w:sz w:val="20"/>
          <w:szCs w:val="20"/>
          <w:lang w:val="en-US"/>
        </w:rPr>
      </w:pPr>
      <w:r w:rsidRPr="00E75222">
        <w:rPr>
          <w:rFonts w:ascii="Tahoma" w:eastAsia="Times New Roman" w:hAnsi="Tahoma" w:cs="Tahoma"/>
          <w:color w:val="000000"/>
          <w:sz w:val="20"/>
          <w:szCs w:val="20"/>
          <w:lang w:val="en-US"/>
        </w:rPr>
        <w:t>quality (including as appropriate: capability, expertise, past performance, availability of resources and proposed methods of undertaking the work</w:t>
      </w:r>
      <w:proofErr w:type="gramStart"/>
      <w:r w:rsidRPr="00E75222">
        <w:rPr>
          <w:rFonts w:ascii="Tahoma" w:eastAsia="Times New Roman" w:hAnsi="Tahoma" w:cs="Tahoma"/>
          <w:color w:val="000000"/>
          <w:sz w:val="20"/>
          <w:szCs w:val="20"/>
          <w:lang w:val="en-US"/>
        </w:rPr>
        <w:t>);</w:t>
      </w:r>
      <w:proofErr w:type="gramEnd"/>
    </w:p>
    <w:p w14:paraId="3EA1A46A" w14:textId="77777777" w:rsidR="00DA531D" w:rsidRPr="00E75222" w:rsidRDefault="00DA531D" w:rsidP="0036473E">
      <w:pPr>
        <w:numPr>
          <w:ilvl w:val="0"/>
          <w:numId w:val="18"/>
        </w:numPr>
        <w:autoSpaceDE w:val="0"/>
        <w:autoSpaceDN w:val="0"/>
        <w:adjustRightInd w:val="0"/>
        <w:spacing w:after="0"/>
        <w:rPr>
          <w:rFonts w:ascii="Tahoma" w:eastAsia="Times New Roman" w:hAnsi="Tahoma" w:cs="Tahoma"/>
          <w:color w:val="000000"/>
          <w:sz w:val="20"/>
          <w:szCs w:val="20"/>
          <w:lang w:val="en-US"/>
        </w:rPr>
      </w:pPr>
      <w:r w:rsidRPr="00E75222">
        <w:rPr>
          <w:rFonts w:ascii="Tahoma" w:eastAsia="Times New Roman" w:hAnsi="Tahoma" w:cs="Tahoma"/>
          <w:color w:val="000000"/>
          <w:sz w:val="20"/>
          <w:szCs w:val="20"/>
          <w:lang w:val="en-US"/>
        </w:rPr>
        <w:t>availability (including, without limitation, capacity to meet required deadlines and, where relevant, geographical location); and</w:t>
      </w:r>
    </w:p>
    <w:p w14:paraId="5A2D5C09" w14:textId="70F4CDC4" w:rsidR="00DA531D" w:rsidRPr="00E75222" w:rsidRDefault="00DA531D" w:rsidP="0036473E">
      <w:pPr>
        <w:numPr>
          <w:ilvl w:val="0"/>
          <w:numId w:val="18"/>
        </w:numPr>
        <w:autoSpaceDE w:val="0"/>
        <w:autoSpaceDN w:val="0"/>
        <w:adjustRightInd w:val="0"/>
        <w:spacing w:after="0"/>
        <w:rPr>
          <w:rFonts w:ascii="Tahoma" w:eastAsia="Times New Roman" w:hAnsi="Tahoma" w:cs="Tahoma"/>
          <w:color w:val="000000"/>
          <w:sz w:val="20"/>
          <w:szCs w:val="20"/>
          <w:lang w:val="en-US"/>
        </w:rPr>
      </w:pPr>
      <w:r w:rsidRPr="00E75222">
        <w:rPr>
          <w:rFonts w:ascii="Tahoma" w:eastAsia="Times New Roman" w:hAnsi="Tahoma" w:cs="Tahoma"/>
          <w:color w:val="000000"/>
          <w:sz w:val="20"/>
          <w:szCs w:val="20"/>
          <w:lang w:val="en-US"/>
        </w:rPr>
        <w:t>price.</w:t>
      </w:r>
    </w:p>
    <w:p w14:paraId="292660C1" w14:textId="1B4B1850" w:rsidR="007A30F7" w:rsidRPr="00E75222" w:rsidRDefault="007A30F7" w:rsidP="007F474D">
      <w:pPr>
        <w:autoSpaceDE w:val="0"/>
        <w:autoSpaceDN w:val="0"/>
        <w:adjustRightInd w:val="0"/>
        <w:spacing w:before="120" w:after="0"/>
        <w:jc w:val="both"/>
        <w:rPr>
          <w:rFonts w:ascii="Tahoma" w:eastAsia="Times New Roman" w:hAnsi="Tahoma" w:cs="Tahoma"/>
          <w:color w:val="000000"/>
          <w:sz w:val="20"/>
          <w:szCs w:val="20"/>
          <w:lang w:val="en-US"/>
        </w:rPr>
      </w:pPr>
      <w:r w:rsidRPr="00E75222">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E75222">
        <w:rPr>
          <w:rFonts w:ascii="Tahoma" w:eastAsia="Times New Roman" w:hAnsi="Tahoma" w:cs="Tahoma"/>
          <w:b/>
          <w:color w:val="000000"/>
          <w:sz w:val="20"/>
          <w:szCs w:val="20"/>
          <w:lang w:val="en-US"/>
        </w:rPr>
        <w:t>signed</w:t>
      </w:r>
      <w:r w:rsidRPr="00E75222">
        <w:rPr>
          <w:rFonts w:ascii="Tahoma" w:eastAsia="Times New Roman" w:hAnsi="Tahoma" w:cs="Tahoma"/>
          <w:color w:val="000000"/>
          <w:sz w:val="20"/>
          <w:szCs w:val="20"/>
          <w:lang w:val="en-US"/>
        </w:rPr>
        <w:t xml:space="preserve"> to the Council within </w:t>
      </w:r>
      <w:r w:rsidR="00B344C7">
        <w:rPr>
          <w:rFonts w:ascii="Tahoma" w:eastAsia="Times New Roman" w:hAnsi="Tahoma" w:cs="Tahoma"/>
          <w:color w:val="000000"/>
          <w:sz w:val="20"/>
          <w:szCs w:val="20"/>
          <w:lang w:val="en-US"/>
        </w:rPr>
        <w:t>2</w:t>
      </w:r>
      <w:r w:rsidRPr="00E75222">
        <w:rPr>
          <w:rFonts w:ascii="Tahoma" w:eastAsia="Times New Roman" w:hAnsi="Tahoma" w:cs="Tahoma"/>
          <w:color w:val="000000"/>
          <w:sz w:val="20"/>
          <w:szCs w:val="20"/>
          <w:lang w:val="en-US"/>
        </w:rPr>
        <w:t xml:space="preserve"> (two) working days after its reception. If a Provider is unable to take an Order or if no reply is given on his behalf within that deadline, the Council may call on another Provider using the same criteria, and so on until a suitable Provider is contracted.]</w:t>
      </w:r>
    </w:p>
    <w:p w14:paraId="7EC44CA9" w14:textId="39C2E703" w:rsidR="00032270" w:rsidRPr="006C1714" w:rsidRDefault="00032270" w:rsidP="0036473E">
      <w:pPr>
        <w:spacing w:before="120" w:after="0"/>
        <w:jc w:val="both"/>
        <w:rPr>
          <w:rFonts w:ascii="Tahoma" w:eastAsia="Times New Roman" w:hAnsi="Tahoma" w:cs="Tahoma"/>
          <w:b/>
          <w:sz w:val="20"/>
          <w:szCs w:val="20"/>
          <w:lang w:eastAsia="en-GB"/>
        </w:rPr>
      </w:pPr>
      <w:r w:rsidRPr="006C1714">
        <w:rPr>
          <w:rFonts w:ascii="Tahoma" w:eastAsia="Times New Roman" w:hAnsi="Tahoma" w:cs="Tahoma"/>
          <w:b/>
          <w:sz w:val="20"/>
          <w:szCs w:val="20"/>
          <w:lang w:eastAsia="en-GB"/>
        </w:rPr>
        <w:t>Providers subject to VAT</w:t>
      </w:r>
    </w:p>
    <w:p w14:paraId="766A4907" w14:textId="4BBDF118" w:rsidR="00DA531D" w:rsidRPr="006C1714" w:rsidRDefault="00DA531D" w:rsidP="0036473E">
      <w:pPr>
        <w:spacing w:after="0"/>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 xml:space="preserve">The Provider, </w:t>
      </w:r>
      <w:r w:rsidRPr="006C1714">
        <w:rPr>
          <w:rFonts w:ascii="Tahoma" w:eastAsia="Times New Roman" w:hAnsi="Tahoma" w:cs="Tahoma"/>
          <w:b/>
          <w:sz w:val="20"/>
          <w:szCs w:val="20"/>
          <w:lang w:eastAsia="en-GB"/>
        </w:rPr>
        <w:t>if subject to VAT</w:t>
      </w:r>
      <w:r w:rsidRPr="006C1714">
        <w:rPr>
          <w:rFonts w:ascii="Tahoma" w:eastAsia="Times New Roman" w:hAnsi="Tahoma" w:cs="Tahoma"/>
          <w:sz w:val="20"/>
          <w:szCs w:val="20"/>
          <w:lang w:eastAsia="en-GB"/>
        </w:rPr>
        <w:t>, shall also send, together with each signed Form, a quote</w:t>
      </w:r>
      <w:r w:rsidRPr="006C1714">
        <w:rPr>
          <w:rFonts w:ascii="Tahoma" w:eastAsia="Times New Roman" w:hAnsi="Tahoma" w:cs="Tahoma"/>
          <w:sz w:val="20"/>
          <w:szCs w:val="20"/>
          <w:vertAlign w:val="superscript"/>
          <w:lang w:eastAsia="en-GB"/>
        </w:rPr>
        <w:footnoteReference w:id="2"/>
      </w:r>
      <w:r w:rsidRPr="006C1714">
        <w:rPr>
          <w:rFonts w:ascii="Tahoma" w:eastAsia="Times New Roman" w:hAnsi="Tahoma" w:cs="Tahoma"/>
          <w:sz w:val="20"/>
          <w:szCs w:val="20"/>
          <w:lang w:eastAsia="en-GB"/>
        </w:rPr>
        <w:t xml:space="preserve"> (Pro Forma invoice) in line with the indications specified on each Order Form, and including:</w:t>
      </w:r>
    </w:p>
    <w:p w14:paraId="66809BC9" w14:textId="77777777" w:rsidR="00DA531D" w:rsidRPr="006C1714" w:rsidRDefault="00DA531D" w:rsidP="0036473E">
      <w:pPr>
        <w:spacing w:after="0"/>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 xml:space="preserve">the Service Provider’s name and </w:t>
      </w:r>
      <w:proofErr w:type="gramStart"/>
      <w:r w:rsidRPr="006C1714">
        <w:rPr>
          <w:rFonts w:ascii="Tahoma" w:eastAsia="Times New Roman" w:hAnsi="Tahoma" w:cs="Tahoma"/>
          <w:sz w:val="20"/>
          <w:szCs w:val="20"/>
          <w:lang w:eastAsia="en-GB"/>
        </w:rPr>
        <w:t>address;</w:t>
      </w:r>
      <w:proofErr w:type="gramEnd"/>
    </w:p>
    <w:p w14:paraId="6EE54CCD" w14:textId="77777777" w:rsidR="00DA531D" w:rsidRPr="006C1714" w:rsidRDefault="00DA531D" w:rsidP="0036473E">
      <w:pPr>
        <w:spacing w:after="0"/>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 xml:space="preserve">its VAT </w:t>
      </w:r>
      <w:proofErr w:type="gramStart"/>
      <w:r w:rsidRPr="006C1714">
        <w:rPr>
          <w:rFonts w:ascii="Tahoma" w:eastAsia="Times New Roman" w:hAnsi="Tahoma" w:cs="Tahoma"/>
          <w:sz w:val="20"/>
          <w:szCs w:val="20"/>
          <w:lang w:eastAsia="en-GB"/>
        </w:rPr>
        <w:t>number;</w:t>
      </w:r>
      <w:proofErr w:type="gramEnd"/>
    </w:p>
    <w:p w14:paraId="6DC04C0E" w14:textId="77777777" w:rsidR="00DA531D" w:rsidRPr="006C1714" w:rsidRDefault="00DA531D" w:rsidP="0036473E">
      <w:pPr>
        <w:spacing w:after="0"/>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 xml:space="preserve">the full list of </w:t>
      </w:r>
      <w:proofErr w:type="gramStart"/>
      <w:r w:rsidRPr="006C1714">
        <w:rPr>
          <w:rFonts w:ascii="Tahoma" w:eastAsia="Times New Roman" w:hAnsi="Tahoma" w:cs="Tahoma"/>
          <w:sz w:val="20"/>
          <w:szCs w:val="20"/>
          <w:lang w:eastAsia="en-GB"/>
        </w:rPr>
        <w:t>services;</w:t>
      </w:r>
      <w:proofErr w:type="gramEnd"/>
    </w:p>
    <w:p w14:paraId="0532B165" w14:textId="7BB33ED3" w:rsidR="00DA531D" w:rsidRPr="006C1714" w:rsidRDefault="00DA531D" w:rsidP="0036473E">
      <w:pPr>
        <w:spacing w:after="0"/>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 xml:space="preserve">the fee per type of </w:t>
      </w:r>
      <w:r w:rsidR="00E3476C" w:rsidRPr="006C1714">
        <w:rPr>
          <w:rFonts w:ascii="Tahoma" w:eastAsia="Times New Roman" w:hAnsi="Tahoma" w:cs="Tahoma"/>
          <w:sz w:val="20"/>
          <w:szCs w:val="20"/>
          <w:lang w:eastAsia="en-GB"/>
        </w:rPr>
        <w:t xml:space="preserve">deliverables </w:t>
      </w:r>
      <w:r w:rsidRPr="006C1714">
        <w:rPr>
          <w:rFonts w:ascii="Tahoma" w:eastAsia="Times New Roman" w:hAnsi="Tahoma" w:cs="Tahoma"/>
          <w:sz w:val="20"/>
          <w:szCs w:val="20"/>
          <w:lang w:eastAsia="en-GB"/>
        </w:rPr>
        <w:t>(in the currency indicated on the Act of Engagement, tax exclusive</w:t>
      </w:r>
      <w:proofErr w:type="gramStart"/>
      <w:r w:rsidRPr="006C1714">
        <w:rPr>
          <w:rFonts w:ascii="Tahoma" w:eastAsia="Times New Roman" w:hAnsi="Tahoma" w:cs="Tahoma"/>
          <w:sz w:val="20"/>
          <w:szCs w:val="20"/>
          <w:lang w:eastAsia="en-GB"/>
        </w:rPr>
        <w:t>);</w:t>
      </w:r>
      <w:proofErr w:type="gramEnd"/>
    </w:p>
    <w:p w14:paraId="04CC305C" w14:textId="023F8581" w:rsidR="00DA531D" w:rsidRPr="006C1714" w:rsidRDefault="00DA531D" w:rsidP="0036473E">
      <w:pPr>
        <w:spacing w:after="0"/>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 xml:space="preserve">the total amount per type of </w:t>
      </w:r>
      <w:r w:rsidR="00E3476C" w:rsidRPr="006C1714">
        <w:rPr>
          <w:rFonts w:ascii="Tahoma" w:eastAsia="Times New Roman" w:hAnsi="Tahoma" w:cs="Tahoma"/>
          <w:sz w:val="20"/>
          <w:szCs w:val="20"/>
          <w:lang w:eastAsia="en-GB"/>
        </w:rPr>
        <w:t xml:space="preserve">deliverables </w:t>
      </w:r>
      <w:r w:rsidRPr="006C1714">
        <w:rPr>
          <w:rFonts w:ascii="Tahoma" w:eastAsia="Times New Roman" w:hAnsi="Tahoma" w:cs="Tahoma"/>
          <w:sz w:val="20"/>
          <w:szCs w:val="20"/>
          <w:lang w:eastAsia="en-GB"/>
        </w:rPr>
        <w:t>(in the currency indicated on the Act of Engagement, tax exclusive</w:t>
      </w:r>
      <w:proofErr w:type="gramStart"/>
      <w:r w:rsidRPr="006C1714">
        <w:rPr>
          <w:rFonts w:ascii="Tahoma" w:eastAsia="Times New Roman" w:hAnsi="Tahoma" w:cs="Tahoma"/>
          <w:sz w:val="20"/>
          <w:szCs w:val="20"/>
          <w:lang w:eastAsia="en-GB"/>
        </w:rPr>
        <w:t>);</w:t>
      </w:r>
      <w:proofErr w:type="gramEnd"/>
    </w:p>
    <w:p w14:paraId="2867E389" w14:textId="13608F73" w:rsidR="00DA531D" w:rsidRPr="006C1714" w:rsidRDefault="00DA531D" w:rsidP="0036473E">
      <w:pPr>
        <w:spacing w:after="0"/>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the total amount (in the currency ind</w:t>
      </w:r>
      <w:r w:rsidR="009F35B6" w:rsidRPr="006C1714">
        <w:rPr>
          <w:rFonts w:ascii="Tahoma" w:eastAsia="Times New Roman" w:hAnsi="Tahoma" w:cs="Tahoma"/>
          <w:sz w:val="20"/>
          <w:szCs w:val="20"/>
          <w:lang w:eastAsia="en-GB"/>
        </w:rPr>
        <w:t>icated on the Act of Engagement</w:t>
      </w:r>
      <w:r w:rsidRPr="006C1714">
        <w:rPr>
          <w:rFonts w:ascii="Tahoma" w:eastAsia="Times New Roman" w:hAnsi="Tahoma" w:cs="Tahoma"/>
          <w:sz w:val="20"/>
          <w:szCs w:val="20"/>
          <w:lang w:eastAsia="en-GB"/>
        </w:rPr>
        <w:t>)</w:t>
      </w:r>
      <w:r w:rsidR="009F35B6" w:rsidRPr="006C1714">
        <w:rPr>
          <w:rFonts w:ascii="Tahoma" w:eastAsia="Times New Roman" w:hAnsi="Tahoma" w:cs="Tahoma"/>
          <w:sz w:val="20"/>
          <w:szCs w:val="20"/>
          <w:lang w:eastAsia="en-GB"/>
        </w:rPr>
        <w:t xml:space="preserve">, tax exclusive, </w:t>
      </w:r>
      <w:r w:rsidR="00220B33" w:rsidRPr="006C1714">
        <w:rPr>
          <w:rFonts w:ascii="Tahoma" w:eastAsia="Times New Roman" w:hAnsi="Tahoma" w:cs="Tahoma"/>
          <w:sz w:val="20"/>
          <w:szCs w:val="20"/>
          <w:lang w:eastAsia="en-GB"/>
        </w:rPr>
        <w:t>the applicable VAT rate, the amount of VAT and the amount VAT inclusive</w:t>
      </w:r>
      <w:r w:rsidRPr="006C1714">
        <w:rPr>
          <w:rFonts w:ascii="Tahoma" w:eastAsia="Times New Roman" w:hAnsi="Tahoma" w:cs="Tahoma"/>
          <w:sz w:val="20"/>
          <w:szCs w:val="20"/>
          <w:lang w:eastAsia="en-GB"/>
        </w:rPr>
        <w:t>.</w:t>
      </w:r>
    </w:p>
    <w:p w14:paraId="01489D32" w14:textId="77777777" w:rsidR="00032270" w:rsidRPr="006C1714" w:rsidRDefault="00032270" w:rsidP="0036473E">
      <w:pPr>
        <w:spacing w:before="120" w:after="0"/>
        <w:jc w:val="both"/>
        <w:rPr>
          <w:rFonts w:ascii="Tahoma" w:eastAsia="Times New Roman" w:hAnsi="Tahoma" w:cs="Tahoma"/>
          <w:b/>
          <w:sz w:val="20"/>
          <w:szCs w:val="20"/>
          <w:lang w:eastAsia="en-GB"/>
        </w:rPr>
      </w:pPr>
      <w:r w:rsidRPr="006C1714">
        <w:rPr>
          <w:rFonts w:ascii="Tahoma" w:eastAsia="Times New Roman" w:hAnsi="Tahoma" w:cs="Tahoma"/>
          <w:b/>
          <w:sz w:val="20"/>
          <w:szCs w:val="20"/>
          <w:lang w:eastAsia="en-GB"/>
        </w:rPr>
        <w:t xml:space="preserve">Signature of orders </w:t>
      </w:r>
    </w:p>
    <w:p w14:paraId="2E8BA721" w14:textId="59C33325" w:rsidR="00DA531D" w:rsidRPr="006C1714" w:rsidRDefault="00DA531D" w:rsidP="0036473E">
      <w:pPr>
        <w:spacing w:after="0"/>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 xml:space="preserve">An Order Form </w:t>
      </w:r>
      <w:proofErr w:type="gramStart"/>
      <w:r w:rsidRPr="006C1714">
        <w:rPr>
          <w:rFonts w:ascii="Tahoma" w:eastAsia="Times New Roman" w:hAnsi="Tahoma" w:cs="Tahoma"/>
          <w:sz w:val="20"/>
          <w:szCs w:val="20"/>
          <w:lang w:eastAsia="en-GB"/>
        </w:rPr>
        <w:t>is considered to be</w:t>
      </w:r>
      <w:proofErr w:type="gramEnd"/>
      <w:r w:rsidRPr="006C1714">
        <w:rPr>
          <w:rFonts w:ascii="Tahoma" w:eastAsia="Times New Roman" w:hAnsi="Tahoma" w:cs="Tahoma"/>
          <w:sz w:val="20"/>
          <w:szCs w:val="20"/>
          <w:lang w:eastAsia="en-GB"/>
        </w:rPr>
        <w:t xml:space="preserv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50B41759" w14:textId="07CC6C6C" w:rsidR="00DA531D" w:rsidRPr="006C1714" w:rsidRDefault="00D66992" w:rsidP="0036473E">
      <w:pPr>
        <w:numPr>
          <w:ilvl w:val="0"/>
          <w:numId w:val="8"/>
        </w:numPr>
        <w:spacing w:before="120" w:after="0"/>
        <w:ind w:left="284" w:hanging="284"/>
        <w:jc w:val="both"/>
        <w:rPr>
          <w:rFonts w:ascii="Tahoma" w:eastAsia="Times New Roman" w:hAnsi="Tahoma" w:cs="Tahoma"/>
          <w:b/>
          <w:smallCaps/>
          <w:sz w:val="20"/>
          <w:szCs w:val="20"/>
          <w:lang w:eastAsia="en-GB"/>
        </w:rPr>
      </w:pPr>
      <w:r w:rsidRPr="006C1714">
        <w:rPr>
          <w:rFonts w:ascii="Tahoma" w:eastAsia="Times New Roman" w:hAnsi="Tahoma" w:cs="Tahoma"/>
          <w:b/>
          <w:smallCaps/>
          <w:sz w:val="20"/>
          <w:szCs w:val="20"/>
          <w:lang w:eastAsia="en-GB"/>
        </w:rPr>
        <w:t>ASSESSMENT</w:t>
      </w:r>
    </w:p>
    <w:p w14:paraId="50D03766" w14:textId="3947EE24" w:rsidR="00DA531D" w:rsidRPr="006C1714" w:rsidRDefault="00DA531D" w:rsidP="0036473E">
      <w:pPr>
        <w:tabs>
          <w:tab w:val="left" w:pos="1741"/>
        </w:tabs>
        <w:spacing w:after="0"/>
        <w:rPr>
          <w:rFonts w:ascii="Tahoma" w:eastAsia="Times New Roman" w:hAnsi="Tahoma" w:cs="Tahoma"/>
          <w:sz w:val="20"/>
          <w:szCs w:val="20"/>
          <w:lang w:eastAsia="en-GB"/>
        </w:rPr>
      </w:pPr>
      <w:r w:rsidRPr="006C1714">
        <w:rPr>
          <w:rFonts w:ascii="Tahoma" w:eastAsia="Times New Roman" w:hAnsi="Tahoma" w:cs="Tahoma"/>
          <w:i/>
          <w:sz w:val="20"/>
          <w:szCs w:val="20"/>
          <w:lang w:eastAsia="en-GB"/>
        </w:rPr>
        <w:t>Exclusion criteria</w:t>
      </w:r>
      <w:r w:rsidR="00084E6C" w:rsidRPr="006C1714">
        <w:rPr>
          <w:rFonts w:ascii="Tahoma" w:eastAsia="Times New Roman" w:hAnsi="Tahoma" w:cs="Tahoma"/>
          <w:i/>
          <w:sz w:val="20"/>
          <w:szCs w:val="20"/>
          <w:lang w:eastAsia="en-GB"/>
        </w:rPr>
        <w:t xml:space="preserve"> </w:t>
      </w:r>
      <w:r w:rsidRPr="006C1714">
        <w:rPr>
          <w:rFonts w:ascii="Tahoma" w:eastAsia="Times New Roman" w:hAnsi="Tahoma" w:cs="Tahoma"/>
          <w:sz w:val="20"/>
          <w:szCs w:val="20"/>
          <w:lang w:eastAsia="en-GB"/>
        </w:rPr>
        <w:t>(by signing the Act of Engagement, you declare on your honour not being in any of the below situations)</w:t>
      </w:r>
      <w:r w:rsidR="00EA4C53" w:rsidRPr="006C1714">
        <w:rPr>
          <w:rStyle w:val="FootnoteReference"/>
          <w:rFonts w:ascii="Tahoma" w:eastAsia="Times New Roman" w:hAnsi="Tahoma" w:cs="Tahoma"/>
          <w:sz w:val="20"/>
          <w:szCs w:val="20"/>
          <w:lang w:val="en-US" w:eastAsia="fr-FR"/>
        </w:rPr>
        <w:footnoteReference w:id="3"/>
      </w:r>
    </w:p>
    <w:p w14:paraId="5EEA26E2" w14:textId="77777777" w:rsidR="00DA531D" w:rsidRPr="006C1714" w:rsidRDefault="00DA531D" w:rsidP="0036473E">
      <w:pPr>
        <w:spacing w:after="0"/>
        <w:rPr>
          <w:rFonts w:ascii="Tahoma" w:eastAsia="Times New Roman" w:hAnsi="Tahoma" w:cs="Tahoma"/>
          <w:sz w:val="20"/>
          <w:szCs w:val="20"/>
          <w:lang w:eastAsia="en-GB"/>
        </w:rPr>
      </w:pPr>
      <w:r w:rsidRPr="006C1714">
        <w:rPr>
          <w:rFonts w:ascii="Tahoma" w:eastAsia="Times New Roman" w:hAnsi="Tahoma" w:cs="Tahoma"/>
          <w:sz w:val="20"/>
          <w:szCs w:val="20"/>
          <w:lang w:eastAsia="en-GB"/>
        </w:rPr>
        <w:t>Tenderers shall be excluded from participating in the tender procedure if they:</w:t>
      </w:r>
    </w:p>
    <w:p w14:paraId="57E29C58" w14:textId="7C8C1F0E" w:rsidR="00DA531D" w:rsidRPr="006C1714" w:rsidRDefault="00DA531D" w:rsidP="0036473E">
      <w:pPr>
        <w:numPr>
          <w:ilvl w:val="0"/>
          <w:numId w:val="11"/>
        </w:numPr>
        <w:spacing w:after="0"/>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9A67E0" w:rsidRPr="006C1714">
        <w:rPr>
          <w:rFonts w:ascii="Tahoma" w:eastAsia="Times New Roman" w:hAnsi="Tahoma" w:cs="Tahoma"/>
          <w:sz w:val="20"/>
          <w:szCs w:val="20"/>
          <w:lang w:eastAsia="en-GB"/>
        </w:rPr>
        <w:t xml:space="preserve">, terrorist financing, terrorist offences or offences linked to terrorist activities, child labour or trafficking in human </w:t>
      </w:r>
      <w:proofErr w:type="gramStart"/>
      <w:r w:rsidR="009A67E0" w:rsidRPr="006C1714">
        <w:rPr>
          <w:rFonts w:ascii="Tahoma" w:eastAsia="Times New Roman" w:hAnsi="Tahoma" w:cs="Tahoma"/>
          <w:sz w:val="20"/>
          <w:szCs w:val="20"/>
          <w:lang w:eastAsia="en-GB"/>
        </w:rPr>
        <w:t>beings</w:t>
      </w:r>
      <w:r w:rsidRPr="006C1714">
        <w:rPr>
          <w:rFonts w:ascii="Tahoma" w:eastAsia="Times New Roman" w:hAnsi="Tahoma" w:cs="Tahoma"/>
          <w:sz w:val="20"/>
          <w:szCs w:val="20"/>
          <w:lang w:eastAsia="en-GB"/>
        </w:rPr>
        <w:t>;</w:t>
      </w:r>
      <w:proofErr w:type="gramEnd"/>
    </w:p>
    <w:p w14:paraId="2B94B98E" w14:textId="6D5C8F57" w:rsidR="00DA531D" w:rsidRPr="006C1714" w:rsidRDefault="00DA531D" w:rsidP="0036473E">
      <w:pPr>
        <w:numPr>
          <w:ilvl w:val="0"/>
          <w:numId w:val="11"/>
        </w:numPr>
        <w:spacing w:after="0"/>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lastRenderedPageBreak/>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6C1714">
        <w:rPr>
          <w:rFonts w:ascii="Tahoma" w:eastAsia="Times New Roman" w:hAnsi="Tahoma" w:cs="Tahoma"/>
          <w:sz w:val="20"/>
          <w:szCs w:val="20"/>
          <w:lang w:eastAsia="en-GB"/>
        </w:rPr>
        <w:t>kind;</w:t>
      </w:r>
      <w:proofErr w:type="gramEnd"/>
    </w:p>
    <w:p w14:paraId="039F5169" w14:textId="77777777" w:rsidR="00DA531D" w:rsidRPr="006C1714" w:rsidRDefault="00DA531D" w:rsidP="0036473E">
      <w:pPr>
        <w:numPr>
          <w:ilvl w:val="0"/>
          <w:numId w:val="11"/>
        </w:numPr>
        <w:spacing w:after="0"/>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 xml:space="preserve">have received a judgment with res judicata force, finding an offence that affects their professional integrity or serious professional </w:t>
      </w:r>
      <w:proofErr w:type="gramStart"/>
      <w:r w:rsidRPr="006C1714">
        <w:rPr>
          <w:rFonts w:ascii="Tahoma" w:eastAsia="Times New Roman" w:hAnsi="Tahoma" w:cs="Tahoma"/>
          <w:sz w:val="20"/>
          <w:szCs w:val="20"/>
          <w:lang w:eastAsia="en-GB"/>
        </w:rPr>
        <w:t>misconduct;</w:t>
      </w:r>
      <w:proofErr w:type="gramEnd"/>
    </w:p>
    <w:p w14:paraId="7F6708DD" w14:textId="18D36A92" w:rsidR="00676A10" w:rsidRDefault="00DA531D" w:rsidP="0036473E">
      <w:pPr>
        <w:numPr>
          <w:ilvl w:val="0"/>
          <w:numId w:val="11"/>
        </w:numPr>
        <w:spacing w:after="0"/>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 xml:space="preserve">do not comply with their obligations as regards payment of social security contributions, taxes and dues, according to the statutory provisions of their country of incorporation, establishment or </w:t>
      </w:r>
      <w:proofErr w:type="gramStart"/>
      <w:r w:rsidRPr="006C1714">
        <w:rPr>
          <w:rFonts w:ascii="Tahoma" w:eastAsia="Times New Roman" w:hAnsi="Tahoma" w:cs="Tahoma"/>
          <w:sz w:val="20"/>
          <w:szCs w:val="20"/>
          <w:lang w:eastAsia="en-GB"/>
        </w:rPr>
        <w:t>residence</w:t>
      </w:r>
      <w:r w:rsidR="00676A10" w:rsidRPr="006C1714">
        <w:rPr>
          <w:rFonts w:ascii="Tahoma" w:eastAsia="Times New Roman" w:hAnsi="Tahoma" w:cs="Tahoma"/>
          <w:sz w:val="20"/>
          <w:szCs w:val="20"/>
          <w:lang w:eastAsia="en-GB"/>
        </w:rPr>
        <w:t>;</w:t>
      </w:r>
      <w:proofErr w:type="gramEnd"/>
    </w:p>
    <w:p w14:paraId="610AAA77" w14:textId="76E02380" w:rsidR="001832AD" w:rsidRPr="001832AD" w:rsidRDefault="001832AD" w:rsidP="0036473E">
      <w:pPr>
        <w:numPr>
          <w:ilvl w:val="0"/>
          <w:numId w:val="11"/>
        </w:numPr>
        <w:spacing w:after="0"/>
        <w:jc w:val="both"/>
        <w:rPr>
          <w:rFonts w:ascii="Tahoma" w:eastAsia="Times New Roman" w:hAnsi="Tahoma" w:cs="Tahoma"/>
          <w:sz w:val="20"/>
          <w:szCs w:val="20"/>
          <w:lang w:eastAsia="en-GB"/>
        </w:rPr>
      </w:pPr>
      <w:r w:rsidRPr="001832AD">
        <w:rPr>
          <w:rFonts w:ascii="Tahoma" w:eastAsia="Times New Roman" w:hAnsi="Tahoma" w:cs="Tahoma"/>
          <w:sz w:val="20"/>
          <w:szCs w:val="20"/>
          <w:lang w:eastAsia="en-GB"/>
        </w:rPr>
        <w:t xml:space="preserve">are an entity created to circumvent tax, social or other legal obligations (empty shell company), have ever created or are in the process of creation of such an </w:t>
      </w:r>
      <w:proofErr w:type="gramStart"/>
      <w:r w:rsidRPr="001832AD">
        <w:rPr>
          <w:rFonts w:ascii="Tahoma" w:eastAsia="Times New Roman" w:hAnsi="Tahoma" w:cs="Tahoma"/>
          <w:sz w:val="20"/>
          <w:szCs w:val="20"/>
          <w:lang w:eastAsia="en-GB"/>
        </w:rPr>
        <w:t>entity;</w:t>
      </w:r>
      <w:proofErr w:type="gramEnd"/>
    </w:p>
    <w:p w14:paraId="713A8DFD" w14:textId="1BDB61DC" w:rsidR="001832AD" w:rsidRPr="001832AD" w:rsidRDefault="001832AD" w:rsidP="0036473E">
      <w:pPr>
        <w:numPr>
          <w:ilvl w:val="0"/>
          <w:numId w:val="11"/>
        </w:numPr>
        <w:spacing w:after="0"/>
        <w:jc w:val="both"/>
        <w:rPr>
          <w:rFonts w:ascii="Tahoma" w:eastAsia="Times New Roman" w:hAnsi="Tahoma" w:cs="Tahoma"/>
          <w:sz w:val="20"/>
          <w:szCs w:val="20"/>
          <w:lang w:eastAsia="en-GB"/>
        </w:rPr>
      </w:pPr>
      <w:r w:rsidRPr="001832AD">
        <w:rPr>
          <w:rFonts w:ascii="Tahoma" w:eastAsia="Times New Roman" w:hAnsi="Tahoma" w:cs="Tahoma"/>
          <w:sz w:val="20"/>
          <w:szCs w:val="20"/>
          <w:lang w:eastAsia="en-GB"/>
        </w:rPr>
        <w:t xml:space="preserve">have been involved in mismanagement of the Council of Europe funds or public </w:t>
      </w:r>
      <w:proofErr w:type="gramStart"/>
      <w:r w:rsidRPr="001832AD">
        <w:rPr>
          <w:rFonts w:ascii="Tahoma" w:eastAsia="Times New Roman" w:hAnsi="Tahoma" w:cs="Tahoma"/>
          <w:sz w:val="20"/>
          <w:szCs w:val="20"/>
          <w:lang w:eastAsia="en-GB"/>
        </w:rPr>
        <w:t>funds;</w:t>
      </w:r>
      <w:proofErr w:type="gramEnd"/>
    </w:p>
    <w:p w14:paraId="5C52BDB2" w14:textId="7F6FE238" w:rsidR="00676A10" w:rsidRDefault="001832AD" w:rsidP="0036473E">
      <w:pPr>
        <w:numPr>
          <w:ilvl w:val="0"/>
          <w:numId w:val="11"/>
        </w:numPr>
        <w:spacing w:after="0"/>
        <w:jc w:val="both"/>
        <w:rPr>
          <w:rFonts w:ascii="Tahoma" w:eastAsia="Times New Roman" w:hAnsi="Tahoma" w:cs="Tahoma"/>
          <w:sz w:val="20"/>
          <w:szCs w:val="20"/>
          <w:lang w:eastAsia="en-GB"/>
        </w:rPr>
      </w:pPr>
      <w:r w:rsidRPr="001832AD">
        <w:rPr>
          <w:rFonts w:ascii="Tahoma" w:eastAsia="Times New Roman" w:hAnsi="Tahoma" w:cs="Tahoma"/>
          <w:sz w:val="20"/>
          <w:szCs w:val="20"/>
          <w:lang w:eastAsia="en-GB"/>
        </w:rPr>
        <w:t xml:space="preserve">are or appear to be in a situation of conflict of </w:t>
      </w:r>
      <w:proofErr w:type="gramStart"/>
      <w:r w:rsidRPr="001832AD">
        <w:rPr>
          <w:rFonts w:ascii="Tahoma" w:eastAsia="Times New Roman" w:hAnsi="Tahoma" w:cs="Tahoma"/>
          <w:sz w:val="20"/>
          <w:szCs w:val="20"/>
          <w:lang w:eastAsia="en-GB"/>
        </w:rPr>
        <w:t>interest</w:t>
      </w:r>
      <w:r w:rsidR="00676A10" w:rsidRPr="001832AD">
        <w:rPr>
          <w:rFonts w:ascii="Tahoma" w:eastAsia="Times New Roman" w:hAnsi="Tahoma" w:cs="Tahoma"/>
          <w:sz w:val="20"/>
          <w:szCs w:val="20"/>
          <w:lang w:eastAsia="en-GB"/>
        </w:rPr>
        <w:t>;</w:t>
      </w:r>
      <w:proofErr w:type="gramEnd"/>
    </w:p>
    <w:p w14:paraId="04AB84F7" w14:textId="77777777" w:rsidR="00FC0B1C" w:rsidRPr="00B52521" w:rsidRDefault="00B1740F" w:rsidP="0036473E">
      <w:pPr>
        <w:numPr>
          <w:ilvl w:val="0"/>
          <w:numId w:val="11"/>
        </w:numPr>
        <w:spacing w:after="0"/>
        <w:jc w:val="both"/>
        <w:rPr>
          <w:rFonts w:ascii="Tahoma" w:eastAsia="Times New Roman" w:hAnsi="Tahoma" w:cs="Tahoma"/>
          <w:sz w:val="20"/>
          <w:szCs w:val="20"/>
          <w:lang w:val="en-US" w:eastAsia="en-GB"/>
        </w:rPr>
      </w:pPr>
      <w:bookmarkStart w:id="17" w:name="_Hlk106805736"/>
      <w:r w:rsidRPr="00B52521">
        <w:rPr>
          <w:rFonts w:ascii="Tahoma" w:eastAsia="Times New Roman" w:hAnsi="Tahoma" w:cs="Tahoma"/>
          <w:sz w:val="20"/>
          <w:szCs w:val="20"/>
          <w:lang w:val="en-US" w:eastAsia="en-GB"/>
        </w:rPr>
        <w:t xml:space="preserve">are retired Council of Europe staff members or are staff members having benefitted from an early departure </w:t>
      </w:r>
      <w:proofErr w:type="gramStart"/>
      <w:r w:rsidRPr="00B52521">
        <w:rPr>
          <w:rFonts w:ascii="Tahoma" w:eastAsia="Times New Roman" w:hAnsi="Tahoma" w:cs="Tahoma"/>
          <w:sz w:val="20"/>
          <w:szCs w:val="20"/>
          <w:lang w:val="en-US" w:eastAsia="en-GB"/>
        </w:rPr>
        <w:t>scheme</w:t>
      </w:r>
      <w:r w:rsidR="00B52521" w:rsidRPr="00B52521">
        <w:rPr>
          <w:rFonts w:ascii="Tahoma" w:eastAsia="Times New Roman" w:hAnsi="Tahoma" w:cs="Tahoma"/>
          <w:sz w:val="20"/>
          <w:szCs w:val="20"/>
          <w:lang w:val="en-US" w:eastAsia="en-GB"/>
        </w:rPr>
        <w:t>;</w:t>
      </w:r>
      <w:proofErr w:type="gramEnd"/>
    </w:p>
    <w:p w14:paraId="02466A9F" w14:textId="1FE8116D" w:rsidR="00B52521" w:rsidRPr="00E75222" w:rsidRDefault="00B52521" w:rsidP="0036473E">
      <w:pPr>
        <w:numPr>
          <w:ilvl w:val="0"/>
          <w:numId w:val="11"/>
        </w:numPr>
        <w:spacing w:after="0"/>
        <w:jc w:val="both"/>
        <w:rPr>
          <w:rFonts w:ascii="Tahoma" w:eastAsia="Times New Roman" w:hAnsi="Tahoma" w:cs="Tahoma"/>
          <w:sz w:val="20"/>
          <w:szCs w:val="20"/>
          <w:lang w:eastAsia="en-GB"/>
        </w:rPr>
      </w:pPr>
      <w:bookmarkStart w:id="18" w:name="_Hlk106805241"/>
      <w:r w:rsidRPr="00E75222">
        <w:rPr>
          <w:rFonts w:ascii="Tahoma" w:eastAsia="Times New Roman" w:hAnsi="Tahoma" w:cs="Tahoma"/>
          <w:sz w:val="20"/>
          <w:szCs w:val="20"/>
          <w:lang w:val="en-US" w:eastAsia="en-GB"/>
        </w:rPr>
        <w:t xml:space="preserve">have not fulfilled, in the previous three years, their contractual obligations in the performance of a contract concluded with the Council of Europe leading to a total or partial refusal of payment and/or termination of the contract by the Council of </w:t>
      </w:r>
      <w:proofErr w:type="gramStart"/>
      <w:r w:rsidRPr="00E75222">
        <w:rPr>
          <w:rFonts w:ascii="Tahoma" w:eastAsia="Times New Roman" w:hAnsi="Tahoma" w:cs="Tahoma"/>
          <w:sz w:val="20"/>
          <w:szCs w:val="20"/>
          <w:lang w:val="en-US" w:eastAsia="en-GB"/>
        </w:rPr>
        <w:t>Europe</w:t>
      </w:r>
      <w:bookmarkEnd w:id="17"/>
      <w:bookmarkEnd w:id="18"/>
      <w:r w:rsidR="00E75222">
        <w:rPr>
          <w:rFonts w:ascii="Tahoma" w:eastAsia="Times New Roman" w:hAnsi="Tahoma" w:cs="Tahoma"/>
          <w:sz w:val="20"/>
          <w:szCs w:val="20"/>
          <w:lang w:val="en-US" w:eastAsia="en-GB"/>
        </w:rPr>
        <w:t>;</w:t>
      </w:r>
      <w:proofErr w:type="gramEnd"/>
    </w:p>
    <w:p w14:paraId="1202CDF0" w14:textId="4DBC2276" w:rsidR="00DA531D" w:rsidRPr="006C1714" w:rsidRDefault="00676A10" w:rsidP="0036473E">
      <w:pPr>
        <w:numPr>
          <w:ilvl w:val="0"/>
          <w:numId w:val="11"/>
        </w:numPr>
        <w:spacing w:after="0"/>
        <w:ind w:left="714" w:hanging="357"/>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 xml:space="preserve">are or if their owner(s) or executive officer(s), in the case of legal persons, are included in the lists of persons or entities subject to restrictive measures applied by the European Union (available at </w:t>
      </w:r>
      <w:hyperlink r:id="rId14" w:history="1">
        <w:r w:rsidRPr="006C1714">
          <w:rPr>
            <w:rStyle w:val="Hyperlink"/>
            <w:rFonts w:ascii="Tahoma" w:eastAsia="Times New Roman" w:hAnsi="Tahoma" w:cs="Tahoma"/>
            <w:sz w:val="20"/>
            <w:szCs w:val="20"/>
            <w:lang w:eastAsia="en-GB"/>
          </w:rPr>
          <w:t>www.sanctionsmap.eu</w:t>
        </w:r>
      </w:hyperlink>
      <w:r w:rsidRPr="006C1714">
        <w:rPr>
          <w:rFonts w:ascii="Tahoma" w:eastAsia="Times New Roman" w:hAnsi="Tahoma" w:cs="Tahoma"/>
          <w:sz w:val="20"/>
          <w:szCs w:val="20"/>
          <w:lang w:eastAsia="en-GB"/>
        </w:rPr>
        <w:t>)</w:t>
      </w:r>
      <w:r w:rsidR="00DA531D" w:rsidRPr="006C1714">
        <w:rPr>
          <w:rFonts w:ascii="Tahoma" w:eastAsia="Times New Roman" w:hAnsi="Tahoma" w:cs="Tahoma"/>
          <w:sz w:val="20"/>
          <w:szCs w:val="20"/>
          <w:lang w:eastAsia="en-GB"/>
        </w:rPr>
        <w:t>.</w:t>
      </w:r>
    </w:p>
    <w:p w14:paraId="5EAD1624" w14:textId="77777777" w:rsidR="00DA531D" w:rsidRPr="006C1714" w:rsidRDefault="00DA531D" w:rsidP="007F474D">
      <w:pPr>
        <w:spacing w:before="120" w:after="0"/>
        <w:rPr>
          <w:rFonts w:ascii="Tahoma" w:eastAsia="Times New Roman" w:hAnsi="Tahoma" w:cs="Tahoma"/>
          <w:i/>
          <w:sz w:val="20"/>
          <w:szCs w:val="20"/>
          <w:lang w:eastAsia="en-GB"/>
        </w:rPr>
      </w:pPr>
      <w:r w:rsidRPr="006C1714">
        <w:rPr>
          <w:rFonts w:ascii="Tahoma" w:eastAsia="Times New Roman" w:hAnsi="Tahoma" w:cs="Tahoma"/>
          <w:i/>
          <w:sz w:val="20"/>
          <w:szCs w:val="20"/>
          <w:lang w:eastAsia="en-GB"/>
        </w:rPr>
        <w:t>Eligibility criteria</w:t>
      </w:r>
    </w:p>
    <w:p w14:paraId="7D2D8037" w14:textId="326A54DE" w:rsidR="007A3512" w:rsidRPr="006C1714" w:rsidRDefault="007A3512" w:rsidP="0036473E">
      <w:pPr>
        <w:spacing w:after="0"/>
        <w:rPr>
          <w:rFonts w:ascii="Tahoma" w:eastAsia="Times New Roman" w:hAnsi="Tahoma" w:cs="Tahoma"/>
          <w:color w:val="000000"/>
          <w:sz w:val="20"/>
          <w:szCs w:val="20"/>
        </w:rPr>
      </w:pPr>
      <w:r w:rsidRPr="006C1714">
        <w:rPr>
          <w:rFonts w:ascii="Tahoma" w:eastAsia="Times New Roman" w:hAnsi="Tahoma" w:cs="Tahoma"/>
          <w:color w:val="000000"/>
          <w:sz w:val="20"/>
          <w:szCs w:val="20"/>
        </w:rPr>
        <w:t xml:space="preserve">Tenderers shall demonstrate that they fulfil the following criteria (to be assessed </w:t>
      </w:r>
      <w:proofErr w:type="gramStart"/>
      <w:r w:rsidRPr="006C1714">
        <w:rPr>
          <w:rFonts w:ascii="Tahoma" w:eastAsia="Times New Roman" w:hAnsi="Tahoma" w:cs="Tahoma"/>
          <w:color w:val="000000"/>
          <w:sz w:val="20"/>
          <w:szCs w:val="20"/>
        </w:rPr>
        <w:t>on the basis of</w:t>
      </w:r>
      <w:proofErr w:type="gramEnd"/>
      <w:r w:rsidRPr="006C1714">
        <w:rPr>
          <w:rFonts w:ascii="Tahoma" w:eastAsia="Times New Roman" w:hAnsi="Tahoma" w:cs="Tahoma"/>
          <w:color w:val="000000"/>
          <w:sz w:val="20"/>
          <w:szCs w:val="20"/>
        </w:rPr>
        <w:t xml:space="preserve"> all supporting documents listed in Section </w:t>
      </w:r>
      <w:r w:rsidR="00925DBD">
        <w:rPr>
          <w:rFonts w:ascii="Tahoma" w:eastAsia="Times New Roman" w:hAnsi="Tahoma" w:cs="Tahoma"/>
          <w:color w:val="000000"/>
          <w:sz w:val="20"/>
          <w:szCs w:val="20"/>
        </w:rPr>
        <w:t>G</w:t>
      </w:r>
      <w:r w:rsidRPr="006C1714">
        <w:rPr>
          <w:rFonts w:ascii="Tahoma" w:eastAsia="Times New Roman" w:hAnsi="Tahoma" w:cs="Tahoma"/>
          <w:color w:val="000000"/>
          <w:sz w:val="20"/>
          <w:szCs w:val="20"/>
        </w:rPr>
        <w:t>):</w:t>
      </w:r>
    </w:p>
    <w:p w14:paraId="4E3B06FC" w14:textId="03F87BFA" w:rsidR="00E75222" w:rsidRPr="004978FF" w:rsidRDefault="00E75222" w:rsidP="0036473E">
      <w:pPr>
        <w:numPr>
          <w:ilvl w:val="0"/>
          <w:numId w:val="14"/>
        </w:numPr>
        <w:shd w:val="clear" w:color="auto" w:fill="FFFFFF" w:themeFill="background1"/>
        <w:spacing w:after="0"/>
        <w:jc w:val="both"/>
        <w:rPr>
          <w:rFonts w:ascii="Tahoma" w:eastAsia="Times New Roman" w:hAnsi="Tahoma" w:cs="Tahoma"/>
          <w:sz w:val="20"/>
          <w:szCs w:val="20"/>
          <w:lang w:eastAsia="fr-FR"/>
        </w:rPr>
      </w:pPr>
      <w:bookmarkStart w:id="19" w:name="_Hlk103693812"/>
      <w:r w:rsidRPr="004978FF">
        <w:rPr>
          <w:rFonts w:ascii="Tahoma" w:eastAsia="Times New Roman" w:hAnsi="Tahoma" w:cs="Tahoma"/>
          <w:sz w:val="20"/>
          <w:szCs w:val="20"/>
          <w:lang w:eastAsia="en-GB"/>
        </w:rPr>
        <w:t xml:space="preserve">University degree in law, political science, international relations, </w:t>
      </w:r>
      <w:proofErr w:type="gramStart"/>
      <w:r w:rsidR="004C3CE6">
        <w:rPr>
          <w:rFonts w:ascii="Tahoma" w:eastAsia="Times New Roman" w:hAnsi="Tahoma" w:cs="Tahoma"/>
          <w:sz w:val="20"/>
          <w:szCs w:val="20"/>
          <w:lang w:eastAsia="en-GB"/>
        </w:rPr>
        <w:t>journalism</w:t>
      </w:r>
      <w:proofErr w:type="gramEnd"/>
      <w:r w:rsidR="004C3CE6">
        <w:rPr>
          <w:rFonts w:ascii="Tahoma" w:eastAsia="Times New Roman" w:hAnsi="Tahoma" w:cs="Tahoma"/>
          <w:sz w:val="20"/>
          <w:szCs w:val="20"/>
          <w:lang w:eastAsia="en-GB"/>
        </w:rPr>
        <w:t xml:space="preserve"> </w:t>
      </w:r>
      <w:r w:rsidRPr="004978FF">
        <w:rPr>
          <w:rFonts w:ascii="Tahoma" w:eastAsia="Times New Roman" w:hAnsi="Tahoma" w:cs="Tahoma"/>
          <w:sz w:val="20"/>
          <w:szCs w:val="20"/>
          <w:lang w:eastAsia="en-GB"/>
        </w:rPr>
        <w:t>or a related field.</w:t>
      </w:r>
    </w:p>
    <w:p w14:paraId="4E374CF3" w14:textId="780849EB" w:rsidR="000A02A1" w:rsidRPr="000A02A1" w:rsidRDefault="000A02A1" w:rsidP="0036473E">
      <w:pPr>
        <w:numPr>
          <w:ilvl w:val="0"/>
          <w:numId w:val="14"/>
        </w:numPr>
        <w:shd w:val="clear" w:color="auto" w:fill="FFFFFF" w:themeFill="background1"/>
        <w:spacing w:after="0"/>
        <w:jc w:val="both"/>
        <w:rPr>
          <w:rFonts w:ascii="Tahoma" w:eastAsia="Times New Roman" w:hAnsi="Tahoma" w:cs="Tahoma"/>
          <w:i/>
          <w:sz w:val="20"/>
          <w:szCs w:val="20"/>
          <w:lang w:eastAsia="en-GB"/>
        </w:rPr>
      </w:pPr>
      <w:r>
        <w:rPr>
          <w:rFonts w:ascii="Tahoma" w:eastAsia="Times New Roman" w:hAnsi="Tahoma" w:cs="Tahoma"/>
          <w:iCs/>
          <w:sz w:val="20"/>
          <w:szCs w:val="20"/>
          <w:lang w:eastAsia="en-GB"/>
        </w:rPr>
        <w:t>Excellent</w:t>
      </w:r>
      <w:r w:rsidRPr="004978FF">
        <w:rPr>
          <w:rFonts w:ascii="Tahoma" w:eastAsia="Times New Roman" w:hAnsi="Tahoma" w:cs="Tahoma"/>
          <w:iCs/>
          <w:sz w:val="20"/>
          <w:szCs w:val="20"/>
          <w:lang w:eastAsia="en-GB"/>
        </w:rPr>
        <w:t xml:space="preserve"> </w:t>
      </w:r>
      <w:r w:rsidR="00E75222" w:rsidRPr="004978FF">
        <w:rPr>
          <w:rFonts w:ascii="Tahoma" w:eastAsia="Times New Roman" w:hAnsi="Tahoma" w:cs="Tahoma"/>
          <w:iCs/>
          <w:sz w:val="20"/>
          <w:szCs w:val="20"/>
          <w:lang w:eastAsia="en-GB"/>
        </w:rPr>
        <w:t xml:space="preserve">knowledge </w:t>
      </w:r>
      <w:r w:rsidRPr="000A02A1">
        <w:rPr>
          <w:rFonts w:ascii="Tahoma" w:eastAsia="Times New Roman" w:hAnsi="Tahoma" w:cs="Tahoma"/>
          <w:iCs/>
          <w:sz w:val="20"/>
          <w:szCs w:val="20"/>
          <w:lang w:eastAsia="en-GB"/>
        </w:rPr>
        <w:t>- as evidence</w:t>
      </w:r>
      <w:r>
        <w:rPr>
          <w:rFonts w:ascii="Tahoma" w:eastAsia="Times New Roman" w:hAnsi="Tahoma" w:cs="Tahoma"/>
          <w:iCs/>
          <w:sz w:val="20"/>
          <w:szCs w:val="20"/>
          <w:lang w:eastAsia="en-GB"/>
        </w:rPr>
        <w:t>d</w:t>
      </w:r>
      <w:r w:rsidRPr="000A02A1">
        <w:rPr>
          <w:rFonts w:ascii="Tahoma" w:eastAsia="Times New Roman" w:hAnsi="Tahoma" w:cs="Tahoma"/>
          <w:iCs/>
          <w:sz w:val="20"/>
          <w:szCs w:val="20"/>
          <w:lang w:eastAsia="en-GB"/>
        </w:rPr>
        <w:t xml:space="preserve"> by relevant </w:t>
      </w:r>
      <w:r>
        <w:rPr>
          <w:rFonts w:ascii="Tahoma" w:eastAsia="Times New Roman" w:hAnsi="Tahoma" w:cs="Tahoma"/>
          <w:iCs/>
          <w:sz w:val="20"/>
          <w:szCs w:val="20"/>
          <w:lang w:eastAsia="en-GB"/>
        </w:rPr>
        <w:t xml:space="preserve">academic and/or </w:t>
      </w:r>
      <w:r w:rsidRPr="000A02A1">
        <w:rPr>
          <w:rFonts w:ascii="Tahoma" w:eastAsia="Times New Roman" w:hAnsi="Tahoma" w:cs="Tahoma"/>
          <w:iCs/>
          <w:sz w:val="20"/>
          <w:szCs w:val="20"/>
          <w:lang w:eastAsia="en-GB"/>
        </w:rPr>
        <w:t>work experience</w:t>
      </w:r>
      <w:r>
        <w:rPr>
          <w:rFonts w:ascii="Tahoma" w:eastAsia="Times New Roman" w:hAnsi="Tahoma" w:cs="Tahoma"/>
          <w:iCs/>
          <w:sz w:val="20"/>
          <w:szCs w:val="20"/>
          <w:lang w:eastAsia="en-GB"/>
        </w:rPr>
        <w:t xml:space="preserve"> - </w:t>
      </w:r>
      <w:r w:rsidR="00E75222" w:rsidRPr="004978FF">
        <w:rPr>
          <w:rFonts w:ascii="Tahoma" w:eastAsia="Times New Roman" w:hAnsi="Tahoma" w:cs="Tahoma"/>
          <w:iCs/>
          <w:sz w:val="20"/>
          <w:szCs w:val="20"/>
          <w:lang w:eastAsia="en-GB"/>
        </w:rPr>
        <w:t xml:space="preserve">of European and international standards and good practices </w:t>
      </w:r>
      <w:proofErr w:type="gramStart"/>
      <w:r w:rsidR="00E75222" w:rsidRPr="004978FF">
        <w:rPr>
          <w:rFonts w:ascii="Tahoma" w:eastAsia="Times New Roman" w:hAnsi="Tahoma" w:cs="Tahoma"/>
          <w:iCs/>
          <w:sz w:val="20"/>
          <w:szCs w:val="20"/>
          <w:lang w:eastAsia="en-GB"/>
        </w:rPr>
        <w:t>in the area of</w:t>
      </w:r>
      <w:proofErr w:type="gramEnd"/>
      <w:r w:rsidR="00E75222" w:rsidRPr="004978FF">
        <w:rPr>
          <w:rFonts w:ascii="Tahoma" w:eastAsia="Times New Roman" w:hAnsi="Tahoma" w:cs="Tahoma"/>
          <w:iCs/>
          <w:sz w:val="20"/>
          <w:szCs w:val="20"/>
          <w:lang w:eastAsia="en-GB"/>
        </w:rPr>
        <w:t xml:space="preserve"> human rights with </w:t>
      </w:r>
      <w:r w:rsidR="00E75222">
        <w:rPr>
          <w:rFonts w:ascii="Tahoma" w:eastAsia="Times New Roman" w:hAnsi="Tahoma" w:cs="Tahoma"/>
          <w:iCs/>
          <w:sz w:val="20"/>
          <w:szCs w:val="20"/>
          <w:lang w:eastAsia="en-GB"/>
        </w:rPr>
        <w:t xml:space="preserve">a </w:t>
      </w:r>
      <w:r w:rsidR="00E75222" w:rsidRPr="004978FF">
        <w:rPr>
          <w:rFonts w:ascii="Tahoma" w:eastAsia="Times New Roman" w:hAnsi="Tahoma" w:cs="Tahoma"/>
          <w:iCs/>
          <w:sz w:val="20"/>
          <w:szCs w:val="20"/>
          <w:lang w:eastAsia="en-GB"/>
        </w:rPr>
        <w:t xml:space="preserve">focus on </w:t>
      </w:r>
      <w:r>
        <w:rPr>
          <w:rFonts w:ascii="Tahoma" w:eastAsia="Times New Roman" w:hAnsi="Tahoma" w:cs="Tahoma"/>
          <w:iCs/>
          <w:sz w:val="20"/>
          <w:szCs w:val="20"/>
          <w:lang w:eastAsia="en-GB"/>
        </w:rPr>
        <w:t>at least one of the following topics:</w:t>
      </w:r>
    </w:p>
    <w:p w14:paraId="6B6FF56C" w14:textId="77777777" w:rsidR="000A02A1" w:rsidRPr="000A02A1" w:rsidRDefault="00E75222" w:rsidP="000A02A1">
      <w:pPr>
        <w:numPr>
          <w:ilvl w:val="1"/>
          <w:numId w:val="14"/>
        </w:numPr>
        <w:shd w:val="clear" w:color="auto" w:fill="FFFFFF" w:themeFill="background1"/>
        <w:spacing w:after="0"/>
        <w:jc w:val="both"/>
        <w:rPr>
          <w:rFonts w:ascii="Tahoma" w:eastAsia="Times New Roman" w:hAnsi="Tahoma" w:cs="Tahoma"/>
          <w:i/>
          <w:sz w:val="20"/>
          <w:szCs w:val="20"/>
          <w:lang w:eastAsia="en-GB"/>
        </w:rPr>
      </w:pPr>
      <w:r w:rsidRPr="004978FF">
        <w:rPr>
          <w:rFonts w:ascii="Tahoma" w:eastAsia="Times New Roman" w:hAnsi="Tahoma" w:cs="Tahoma"/>
          <w:iCs/>
          <w:sz w:val="20"/>
          <w:szCs w:val="20"/>
          <w:lang w:eastAsia="en-GB"/>
        </w:rPr>
        <w:t>freedom of expression</w:t>
      </w:r>
      <w:r>
        <w:rPr>
          <w:rFonts w:ascii="Tahoma" w:eastAsia="Times New Roman" w:hAnsi="Tahoma" w:cs="Tahoma"/>
          <w:iCs/>
          <w:sz w:val="20"/>
          <w:szCs w:val="20"/>
          <w:lang w:eastAsia="en-GB"/>
        </w:rPr>
        <w:t xml:space="preserve"> </w:t>
      </w:r>
      <w:r w:rsidR="00D973CE">
        <w:rPr>
          <w:rFonts w:ascii="Tahoma" w:eastAsia="Times New Roman" w:hAnsi="Tahoma" w:cs="Tahoma"/>
          <w:iCs/>
          <w:sz w:val="20"/>
          <w:szCs w:val="20"/>
          <w:lang w:eastAsia="en-GB"/>
        </w:rPr>
        <w:t>(including access to information and the protection of journalists</w:t>
      </w:r>
      <w:proofErr w:type="gramStart"/>
      <w:r w:rsidR="00D973CE">
        <w:rPr>
          <w:rFonts w:ascii="Tahoma" w:eastAsia="Times New Roman" w:hAnsi="Tahoma" w:cs="Tahoma"/>
          <w:iCs/>
          <w:sz w:val="20"/>
          <w:szCs w:val="20"/>
          <w:lang w:eastAsia="en-GB"/>
        </w:rPr>
        <w:t>)</w:t>
      </w:r>
      <w:r w:rsidR="000A02A1">
        <w:rPr>
          <w:rFonts w:ascii="Tahoma" w:eastAsia="Times New Roman" w:hAnsi="Tahoma" w:cs="Tahoma"/>
          <w:iCs/>
          <w:sz w:val="20"/>
          <w:szCs w:val="20"/>
          <w:lang w:eastAsia="en-GB"/>
        </w:rPr>
        <w:t>;</w:t>
      </w:r>
      <w:proofErr w:type="gramEnd"/>
    </w:p>
    <w:p w14:paraId="3C37E53C" w14:textId="783CB974" w:rsidR="000A02A1" w:rsidRPr="000A02A1" w:rsidRDefault="00E75222" w:rsidP="000A02A1">
      <w:pPr>
        <w:numPr>
          <w:ilvl w:val="1"/>
          <w:numId w:val="14"/>
        </w:numPr>
        <w:shd w:val="clear" w:color="auto" w:fill="FFFFFF" w:themeFill="background1"/>
        <w:spacing w:after="0"/>
        <w:jc w:val="both"/>
        <w:rPr>
          <w:rFonts w:ascii="Tahoma" w:eastAsia="Times New Roman" w:hAnsi="Tahoma" w:cs="Tahoma"/>
          <w:i/>
          <w:sz w:val="20"/>
          <w:szCs w:val="20"/>
          <w:lang w:eastAsia="en-GB"/>
        </w:rPr>
      </w:pPr>
      <w:r>
        <w:rPr>
          <w:rFonts w:ascii="Tahoma" w:eastAsia="Times New Roman" w:hAnsi="Tahoma" w:cs="Tahoma"/>
          <w:iCs/>
          <w:sz w:val="20"/>
          <w:szCs w:val="20"/>
          <w:lang w:eastAsia="en-GB"/>
        </w:rPr>
        <w:t>media</w:t>
      </w:r>
      <w:r w:rsidR="00D973CE">
        <w:rPr>
          <w:rFonts w:ascii="Tahoma" w:eastAsia="Times New Roman" w:hAnsi="Tahoma" w:cs="Tahoma"/>
          <w:iCs/>
          <w:sz w:val="20"/>
          <w:szCs w:val="20"/>
          <w:lang w:eastAsia="en-GB"/>
        </w:rPr>
        <w:t xml:space="preserve"> freedom and </w:t>
      </w:r>
      <w:proofErr w:type="gramStart"/>
      <w:r w:rsidR="00D973CE">
        <w:rPr>
          <w:rFonts w:ascii="Tahoma" w:eastAsia="Times New Roman" w:hAnsi="Tahoma" w:cs="Tahoma"/>
          <w:iCs/>
          <w:sz w:val="20"/>
          <w:szCs w:val="20"/>
          <w:lang w:eastAsia="en-GB"/>
        </w:rPr>
        <w:t>pluralism</w:t>
      </w:r>
      <w:r w:rsidR="000A02A1">
        <w:rPr>
          <w:rFonts w:ascii="Tahoma" w:eastAsia="Times New Roman" w:hAnsi="Tahoma" w:cs="Tahoma"/>
          <w:iCs/>
          <w:sz w:val="20"/>
          <w:szCs w:val="20"/>
          <w:lang w:eastAsia="en-GB"/>
        </w:rPr>
        <w:t>;</w:t>
      </w:r>
      <w:proofErr w:type="gramEnd"/>
    </w:p>
    <w:p w14:paraId="2F800DBE" w14:textId="10AA965F" w:rsidR="000A02A1" w:rsidRPr="000A02A1" w:rsidRDefault="000A02A1" w:rsidP="000A02A1">
      <w:pPr>
        <w:numPr>
          <w:ilvl w:val="1"/>
          <w:numId w:val="14"/>
        </w:numPr>
        <w:shd w:val="clear" w:color="auto" w:fill="FFFFFF" w:themeFill="background1"/>
        <w:spacing w:after="0"/>
        <w:jc w:val="both"/>
        <w:rPr>
          <w:rFonts w:ascii="Tahoma" w:eastAsia="Times New Roman" w:hAnsi="Tahoma" w:cs="Tahoma"/>
          <w:i/>
          <w:sz w:val="20"/>
          <w:szCs w:val="20"/>
          <w:lang w:eastAsia="en-GB"/>
        </w:rPr>
      </w:pPr>
      <w:r>
        <w:rPr>
          <w:rFonts w:ascii="Tahoma" w:eastAsia="Times New Roman" w:hAnsi="Tahoma" w:cs="Tahoma"/>
          <w:iCs/>
          <w:sz w:val="20"/>
          <w:szCs w:val="20"/>
          <w:lang w:eastAsia="en-GB"/>
        </w:rPr>
        <w:t>data protection</w:t>
      </w:r>
      <w:r w:rsidR="00E75222" w:rsidRPr="004978FF">
        <w:rPr>
          <w:rFonts w:ascii="Tahoma" w:eastAsia="Times New Roman" w:hAnsi="Tahoma" w:cs="Tahoma"/>
          <w:iCs/>
          <w:sz w:val="20"/>
          <w:szCs w:val="20"/>
          <w:lang w:eastAsia="en-GB"/>
        </w:rPr>
        <w:t>.</w:t>
      </w:r>
    </w:p>
    <w:p w14:paraId="7A80FBE6" w14:textId="2FF33EA7" w:rsidR="00E75222" w:rsidRPr="004978FF" w:rsidRDefault="00E75222" w:rsidP="0036473E">
      <w:pPr>
        <w:numPr>
          <w:ilvl w:val="0"/>
          <w:numId w:val="14"/>
        </w:numPr>
        <w:shd w:val="clear" w:color="auto" w:fill="FFFFFF" w:themeFill="background1"/>
        <w:spacing w:after="0"/>
        <w:jc w:val="both"/>
        <w:rPr>
          <w:rFonts w:ascii="Tahoma" w:eastAsia="Times New Roman" w:hAnsi="Tahoma" w:cs="Tahoma"/>
          <w:i/>
          <w:sz w:val="20"/>
          <w:szCs w:val="20"/>
          <w:lang w:eastAsia="en-GB"/>
        </w:rPr>
      </w:pPr>
      <w:r w:rsidRPr="004978FF">
        <w:rPr>
          <w:rFonts w:ascii="Tahoma" w:eastAsia="Times New Roman" w:hAnsi="Tahoma" w:cs="Tahoma"/>
          <w:iCs/>
          <w:sz w:val="20"/>
          <w:szCs w:val="20"/>
          <w:lang w:eastAsia="en-GB"/>
        </w:rPr>
        <w:t xml:space="preserve">Professional experience of 5 (five) years or more in the area related to </w:t>
      </w:r>
      <w:r>
        <w:rPr>
          <w:rFonts w:ascii="Tahoma" w:eastAsia="Times New Roman" w:hAnsi="Tahoma" w:cs="Tahoma"/>
          <w:iCs/>
          <w:sz w:val="20"/>
          <w:szCs w:val="20"/>
          <w:lang w:eastAsia="en-GB"/>
        </w:rPr>
        <w:t xml:space="preserve">policy and/or </w:t>
      </w:r>
      <w:r w:rsidRPr="004978FF">
        <w:rPr>
          <w:rFonts w:ascii="Tahoma" w:eastAsia="Times New Roman" w:hAnsi="Tahoma" w:cs="Tahoma"/>
          <w:iCs/>
          <w:sz w:val="20"/>
          <w:szCs w:val="20"/>
          <w:lang w:eastAsia="en-GB"/>
        </w:rPr>
        <w:t xml:space="preserve">legislative analysis, </w:t>
      </w:r>
      <w:proofErr w:type="gramStart"/>
      <w:r w:rsidRPr="004978FF">
        <w:rPr>
          <w:rFonts w:ascii="Tahoma" w:eastAsia="Times New Roman" w:hAnsi="Tahoma" w:cs="Tahoma"/>
          <w:iCs/>
          <w:sz w:val="20"/>
          <w:szCs w:val="20"/>
          <w:lang w:eastAsia="en-GB"/>
        </w:rPr>
        <w:t>training</w:t>
      </w:r>
      <w:proofErr w:type="gramEnd"/>
      <w:r w:rsidRPr="004978FF">
        <w:rPr>
          <w:rFonts w:ascii="Tahoma" w:eastAsia="Times New Roman" w:hAnsi="Tahoma" w:cs="Tahoma"/>
          <w:iCs/>
          <w:sz w:val="20"/>
          <w:szCs w:val="20"/>
          <w:lang w:eastAsia="en-GB"/>
        </w:rPr>
        <w:t xml:space="preserve"> and institutional capacity building.</w:t>
      </w:r>
    </w:p>
    <w:p w14:paraId="414CA988" w14:textId="465DDE0B" w:rsidR="00E75222" w:rsidRPr="004978FF" w:rsidRDefault="00E75222" w:rsidP="0036473E">
      <w:pPr>
        <w:numPr>
          <w:ilvl w:val="0"/>
          <w:numId w:val="14"/>
        </w:numPr>
        <w:shd w:val="clear" w:color="auto" w:fill="FFFFFF" w:themeFill="background1"/>
        <w:spacing w:after="0"/>
        <w:jc w:val="both"/>
        <w:rPr>
          <w:rFonts w:ascii="Tahoma" w:eastAsia="Times New Roman" w:hAnsi="Tahoma" w:cs="Tahoma"/>
          <w:i/>
          <w:sz w:val="20"/>
          <w:szCs w:val="20"/>
          <w:lang w:eastAsia="en-GB"/>
        </w:rPr>
      </w:pPr>
      <w:commentRangeStart w:id="20"/>
      <w:r w:rsidRPr="004978FF">
        <w:rPr>
          <w:rFonts w:ascii="Tahoma" w:eastAsia="Times New Roman" w:hAnsi="Tahoma" w:cs="Tahoma"/>
          <w:iCs/>
          <w:sz w:val="20"/>
          <w:szCs w:val="20"/>
          <w:lang w:eastAsia="en-GB"/>
        </w:rPr>
        <w:t xml:space="preserve">Proven </w:t>
      </w:r>
      <w:commentRangeEnd w:id="20"/>
      <w:r w:rsidR="00007167">
        <w:rPr>
          <w:rStyle w:val="CommentReference"/>
        </w:rPr>
        <w:commentReference w:id="20"/>
      </w:r>
      <w:r w:rsidRPr="004978FF">
        <w:rPr>
          <w:rFonts w:ascii="Tahoma" w:eastAsia="Times New Roman" w:hAnsi="Tahoma" w:cs="Tahoma"/>
          <w:iCs/>
          <w:sz w:val="20"/>
          <w:szCs w:val="20"/>
          <w:lang w:eastAsia="en-GB"/>
        </w:rPr>
        <w:t>working experience in holding similar consultancy roles</w:t>
      </w:r>
      <w:r w:rsidRPr="004978FF">
        <w:rPr>
          <w:rFonts w:ascii="Tahoma" w:eastAsia="Times New Roman" w:hAnsi="Tahoma" w:cs="Tahoma"/>
          <w:sz w:val="20"/>
          <w:szCs w:val="20"/>
          <w:lang w:eastAsia="fr-FR"/>
        </w:rPr>
        <w:t>.</w:t>
      </w:r>
    </w:p>
    <w:p w14:paraId="35108D5D" w14:textId="60932312" w:rsidR="00E75222" w:rsidRPr="004978FF" w:rsidRDefault="00E75222" w:rsidP="0036473E">
      <w:pPr>
        <w:numPr>
          <w:ilvl w:val="0"/>
          <w:numId w:val="14"/>
        </w:numPr>
        <w:shd w:val="clear" w:color="auto" w:fill="FFFFFF" w:themeFill="background1"/>
        <w:spacing w:after="0"/>
        <w:jc w:val="both"/>
        <w:rPr>
          <w:rFonts w:ascii="Tahoma" w:eastAsia="Times New Roman" w:hAnsi="Tahoma" w:cs="Tahoma"/>
          <w:i/>
          <w:sz w:val="20"/>
          <w:szCs w:val="20"/>
          <w:lang w:eastAsia="en-GB"/>
        </w:rPr>
      </w:pPr>
      <w:r w:rsidRPr="004978FF">
        <w:rPr>
          <w:rFonts w:ascii="Tahoma" w:eastAsia="Times New Roman" w:hAnsi="Tahoma" w:cs="Tahoma"/>
          <w:sz w:val="20"/>
          <w:szCs w:val="20"/>
          <w:lang w:eastAsia="fr-FR"/>
        </w:rPr>
        <w:t>Excellent drafting and writing skills in English</w:t>
      </w:r>
      <w:r w:rsidR="003A5014">
        <w:rPr>
          <w:rFonts w:ascii="Tahoma" w:eastAsia="Times New Roman" w:hAnsi="Tahoma" w:cs="Tahoma"/>
          <w:sz w:val="20"/>
          <w:szCs w:val="20"/>
          <w:lang w:eastAsia="fr-FR"/>
        </w:rPr>
        <w:t xml:space="preserve"> (</w:t>
      </w:r>
      <w:r w:rsidR="003A5014" w:rsidRPr="003A5014">
        <w:rPr>
          <w:rFonts w:ascii="Tahoma" w:eastAsia="Times New Roman" w:hAnsi="Tahoma" w:cs="Tahoma"/>
          <w:sz w:val="20"/>
          <w:szCs w:val="20"/>
          <w:lang w:eastAsia="fr-FR"/>
        </w:rPr>
        <w:t>at the minimum C1 level of the Common European Framework of Reference for Languages</w:t>
      </w:r>
      <w:r w:rsidR="003A5014">
        <w:rPr>
          <w:rFonts w:ascii="Tahoma" w:eastAsia="Times New Roman" w:hAnsi="Tahoma" w:cs="Tahoma"/>
          <w:sz w:val="20"/>
          <w:szCs w:val="20"/>
          <w:lang w:eastAsia="fr-FR"/>
        </w:rPr>
        <w:t>)</w:t>
      </w:r>
      <w:r>
        <w:rPr>
          <w:rFonts w:ascii="Tahoma" w:eastAsia="Times New Roman" w:hAnsi="Tahoma" w:cs="Tahoma"/>
          <w:sz w:val="20"/>
          <w:szCs w:val="20"/>
          <w:lang w:eastAsia="fr-FR"/>
        </w:rPr>
        <w:t>.</w:t>
      </w:r>
    </w:p>
    <w:p w14:paraId="064A5806" w14:textId="1A5296AD" w:rsidR="004C3CE6" w:rsidRPr="004978FF" w:rsidRDefault="004C3CE6" w:rsidP="007F474D">
      <w:pPr>
        <w:spacing w:before="120" w:after="0"/>
        <w:rPr>
          <w:rFonts w:ascii="Tahoma" w:eastAsia="Times New Roman" w:hAnsi="Tahoma" w:cs="Tahoma"/>
          <w:i/>
          <w:sz w:val="20"/>
          <w:szCs w:val="20"/>
          <w:lang w:eastAsia="en-GB"/>
        </w:rPr>
      </w:pPr>
      <w:bookmarkStart w:id="21" w:name="_Hlk119335999"/>
      <w:bookmarkEnd w:id="19"/>
      <w:r w:rsidRPr="00C321DC">
        <w:rPr>
          <w:rFonts w:ascii="Tahoma" w:eastAsia="Times New Roman" w:hAnsi="Tahoma" w:cs="Tahoma"/>
          <w:i/>
          <w:sz w:val="20"/>
          <w:szCs w:val="20"/>
          <w:lang w:eastAsia="en-GB"/>
        </w:rPr>
        <w:t>Award criteria for Lots 1,3,5, 7 and 9</w:t>
      </w:r>
    </w:p>
    <w:p w14:paraId="6D1F9759" w14:textId="5D89DA70" w:rsidR="004C3CE6" w:rsidRDefault="004C3CE6" w:rsidP="0036473E">
      <w:pPr>
        <w:numPr>
          <w:ilvl w:val="0"/>
          <w:numId w:val="15"/>
        </w:numPr>
        <w:spacing w:before="120" w:after="0"/>
        <w:ind w:left="714" w:hanging="357"/>
        <w:rPr>
          <w:rFonts w:ascii="Tahoma" w:hAnsi="Tahoma" w:cs="Tahoma"/>
          <w:color w:val="000000" w:themeColor="text1"/>
          <w:sz w:val="20"/>
          <w:szCs w:val="20"/>
        </w:rPr>
      </w:pPr>
      <w:r w:rsidRPr="004978FF">
        <w:rPr>
          <w:rFonts w:ascii="Tahoma" w:hAnsi="Tahoma" w:cs="Tahoma"/>
          <w:color w:val="000000" w:themeColor="text1"/>
          <w:sz w:val="20"/>
          <w:szCs w:val="20"/>
        </w:rPr>
        <w:t>Criterion 1: Quality of the offer (</w:t>
      </w:r>
      <w:r w:rsidR="002C4A78">
        <w:rPr>
          <w:rFonts w:ascii="Tahoma" w:hAnsi="Tahoma" w:cs="Tahoma"/>
          <w:color w:val="000000" w:themeColor="text1"/>
          <w:sz w:val="20"/>
          <w:szCs w:val="20"/>
        </w:rPr>
        <w:t>9</w:t>
      </w:r>
      <w:r w:rsidRPr="004978FF">
        <w:rPr>
          <w:rFonts w:ascii="Tahoma" w:hAnsi="Tahoma" w:cs="Tahoma"/>
          <w:color w:val="000000" w:themeColor="text1"/>
          <w:sz w:val="20"/>
          <w:szCs w:val="20"/>
        </w:rPr>
        <w:t>0%)</w:t>
      </w:r>
    </w:p>
    <w:p w14:paraId="6FFE21DF" w14:textId="0D99AFF5" w:rsidR="004C3CE6" w:rsidRPr="00E5095C" w:rsidRDefault="00115B75" w:rsidP="0036473E">
      <w:pPr>
        <w:numPr>
          <w:ilvl w:val="1"/>
          <w:numId w:val="17"/>
        </w:numPr>
        <w:spacing w:after="0"/>
        <w:ind w:left="993" w:hanging="284"/>
        <w:rPr>
          <w:rFonts w:ascii="Tahoma" w:hAnsi="Tahoma" w:cs="Tahoma"/>
          <w:color w:val="000000" w:themeColor="text1"/>
          <w:sz w:val="20"/>
          <w:szCs w:val="20"/>
        </w:rPr>
      </w:pPr>
      <w:r>
        <w:rPr>
          <w:rFonts w:ascii="Tahoma" w:eastAsia="Times New Roman" w:hAnsi="Tahoma" w:cs="Tahoma"/>
          <w:color w:val="000000" w:themeColor="text1"/>
          <w:sz w:val="20"/>
          <w:szCs w:val="20"/>
          <w:lang w:eastAsia="fr-FR"/>
        </w:rPr>
        <w:t>L</w:t>
      </w:r>
      <w:r w:rsidR="004C3CE6" w:rsidRPr="004978FF">
        <w:rPr>
          <w:rFonts w:ascii="Tahoma" w:eastAsia="Times New Roman" w:hAnsi="Tahoma" w:cs="Tahoma"/>
          <w:color w:val="000000" w:themeColor="text1"/>
          <w:sz w:val="20"/>
          <w:szCs w:val="20"/>
          <w:lang w:eastAsia="fr-FR"/>
        </w:rPr>
        <w:t>egal research, analytical, drafting and writing skills</w:t>
      </w:r>
      <w:r w:rsidR="006937B9">
        <w:rPr>
          <w:rFonts w:ascii="Tahoma" w:eastAsia="Times New Roman" w:hAnsi="Tahoma" w:cs="Tahoma"/>
          <w:color w:val="000000" w:themeColor="text1"/>
          <w:sz w:val="20"/>
          <w:szCs w:val="20"/>
          <w:lang w:eastAsia="fr-FR"/>
        </w:rPr>
        <w:t xml:space="preserve"> (</w:t>
      </w:r>
      <w:r w:rsidR="00C11821">
        <w:rPr>
          <w:rFonts w:ascii="Tahoma" w:eastAsia="Times New Roman" w:hAnsi="Tahoma" w:cs="Tahoma"/>
          <w:color w:val="000000" w:themeColor="text1"/>
          <w:sz w:val="20"/>
          <w:szCs w:val="20"/>
          <w:lang w:eastAsia="fr-FR"/>
        </w:rPr>
        <w:t>30</w:t>
      </w:r>
      <w:r w:rsidR="006937B9">
        <w:rPr>
          <w:rFonts w:ascii="Tahoma" w:eastAsia="Times New Roman" w:hAnsi="Tahoma" w:cs="Tahoma"/>
          <w:color w:val="000000" w:themeColor="text1"/>
          <w:sz w:val="20"/>
          <w:szCs w:val="20"/>
          <w:lang w:eastAsia="fr-FR"/>
        </w:rPr>
        <w:t>%)</w:t>
      </w:r>
      <w:r w:rsidR="004C3CE6">
        <w:rPr>
          <w:rFonts w:ascii="Tahoma" w:eastAsia="Times New Roman" w:hAnsi="Tahoma" w:cs="Tahoma"/>
          <w:color w:val="000000" w:themeColor="text1"/>
          <w:sz w:val="20"/>
          <w:szCs w:val="20"/>
          <w:lang w:eastAsia="fr-FR"/>
        </w:rPr>
        <w:t>.</w:t>
      </w:r>
    </w:p>
    <w:p w14:paraId="036661A0" w14:textId="5C0001E6" w:rsidR="004C3CE6" w:rsidRPr="00E5095C" w:rsidRDefault="004C3CE6" w:rsidP="0036473E">
      <w:pPr>
        <w:numPr>
          <w:ilvl w:val="1"/>
          <w:numId w:val="17"/>
        </w:numPr>
        <w:spacing w:after="0"/>
        <w:ind w:left="993" w:hanging="284"/>
        <w:rPr>
          <w:rFonts w:ascii="Tahoma" w:hAnsi="Tahoma" w:cs="Tahoma"/>
          <w:color w:val="000000" w:themeColor="text1"/>
          <w:sz w:val="20"/>
          <w:szCs w:val="20"/>
        </w:rPr>
      </w:pPr>
      <w:r w:rsidRPr="004978FF">
        <w:rPr>
          <w:rFonts w:ascii="Tahoma" w:eastAsia="Times New Roman" w:hAnsi="Tahoma" w:cs="Tahoma"/>
          <w:color w:val="000000" w:themeColor="text1"/>
          <w:sz w:val="20"/>
          <w:szCs w:val="20"/>
          <w:lang w:eastAsia="fr-FR"/>
        </w:rPr>
        <w:t>Expertise in conducting legislative analysis</w:t>
      </w:r>
      <w:r>
        <w:rPr>
          <w:rFonts w:ascii="Tahoma" w:eastAsia="Times New Roman" w:hAnsi="Tahoma" w:cs="Tahoma"/>
          <w:color w:val="000000" w:themeColor="text1"/>
          <w:sz w:val="20"/>
          <w:szCs w:val="20"/>
          <w:lang w:eastAsia="fr-FR"/>
        </w:rPr>
        <w:t xml:space="preserve"> aimed at</w:t>
      </w:r>
      <w:r w:rsidRPr="004978FF">
        <w:rPr>
          <w:rFonts w:ascii="Tahoma" w:eastAsia="Times New Roman" w:hAnsi="Tahoma" w:cs="Tahoma"/>
          <w:color w:val="000000" w:themeColor="text1"/>
          <w:sz w:val="20"/>
          <w:szCs w:val="20"/>
          <w:lang w:eastAsia="fr-FR"/>
        </w:rPr>
        <w:t xml:space="preserve"> </w:t>
      </w:r>
      <w:r>
        <w:rPr>
          <w:rFonts w:ascii="Tahoma" w:eastAsia="Times New Roman" w:hAnsi="Tahoma" w:cs="Tahoma"/>
          <w:color w:val="000000" w:themeColor="text1"/>
          <w:sz w:val="20"/>
          <w:szCs w:val="20"/>
          <w:lang w:eastAsia="fr-FR"/>
        </w:rPr>
        <w:t xml:space="preserve">drafting and </w:t>
      </w:r>
      <w:r w:rsidRPr="004978FF">
        <w:rPr>
          <w:rFonts w:ascii="Tahoma" w:eastAsia="Times New Roman" w:hAnsi="Tahoma" w:cs="Tahoma"/>
          <w:color w:val="000000" w:themeColor="text1"/>
          <w:sz w:val="20"/>
          <w:szCs w:val="20"/>
          <w:lang w:eastAsia="fr-FR"/>
        </w:rPr>
        <w:t>delivering legal opinions and recommendations</w:t>
      </w:r>
      <w:r w:rsidR="006937B9">
        <w:rPr>
          <w:rFonts w:ascii="Tahoma" w:eastAsia="Times New Roman" w:hAnsi="Tahoma" w:cs="Tahoma"/>
          <w:color w:val="000000" w:themeColor="text1"/>
          <w:sz w:val="20"/>
          <w:szCs w:val="20"/>
          <w:lang w:eastAsia="fr-FR"/>
        </w:rPr>
        <w:t xml:space="preserve"> (</w:t>
      </w:r>
      <w:r w:rsidR="00C11821">
        <w:rPr>
          <w:rFonts w:ascii="Tahoma" w:eastAsia="Times New Roman" w:hAnsi="Tahoma" w:cs="Tahoma"/>
          <w:color w:val="000000" w:themeColor="text1"/>
          <w:sz w:val="20"/>
          <w:szCs w:val="20"/>
          <w:lang w:eastAsia="fr-FR"/>
        </w:rPr>
        <w:t>30</w:t>
      </w:r>
      <w:r w:rsidR="006937B9">
        <w:rPr>
          <w:rFonts w:ascii="Tahoma" w:eastAsia="Times New Roman" w:hAnsi="Tahoma" w:cs="Tahoma"/>
          <w:color w:val="000000" w:themeColor="text1"/>
          <w:sz w:val="20"/>
          <w:szCs w:val="20"/>
          <w:lang w:eastAsia="fr-FR"/>
        </w:rPr>
        <w:t>%)</w:t>
      </w:r>
      <w:r w:rsidRPr="004978FF">
        <w:rPr>
          <w:rFonts w:ascii="Tahoma" w:eastAsia="Times New Roman" w:hAnsi="Tahoma" w:cs="Tahoma"/>
          <w:color w:val="000000" w:themeColor="text1"/>
          <w:sz w:val="20"/>
          <w:szCs w:val="20"/>
          <w:lang w:eastAsia="fr-FR"/>
        </w:rPr>
        <w:t>.</w:t>
      </w:r>
      <w:r w:rsidRPr="00E5095C">
        <w:rPr>
          <w:rFonts w:ascii="Tahoma" w:eastAsia="Times New Roman" w:hAnsi="Tahoma" w:cs="Tahoma"/>
          <w:color w:val="000000" w:themeColor="text1"/>
          <w:sz w:val="20"/>
          <w:szCs w:val="20"/>
          <w:lang w:eastAsia="fr-FR"/>
        </w:rPr>
        <w:t xml:space="preserve"> </w:t>
      </w:r>
    </w:p>
    <w:p w14:paraId="0804748E" w14:textId="437E314A" w:rsidR="004C3CE6" w:rsidRPr="004978FF" w:rsidRDefault="004C3CE6" w:rsidP="0036473E">
      <w:pPr>
        <w:numPr>
          <w:ilvl w:val="1"/>
          <w:numId w:val="17"/>
        </w:numPr>
        <w:spacing w:after="0"/>
        <w:ind w:left="993" w:hanging="284"/>
        <w:rPr>
          <w:rFonts w:ascii="Tahoma" w:hAnsi="Tahoma" w:cs="Tahoma"/>
          <w:color w:val="000000" w:themeColor="text1"/>
          <w:sz w:val="20"/>
          <w:szCs w:val="20"/>
        </w:rPr>
      </w:pPr>
      <w:r w:rsidRPr="004978FF">
        <w:rPr>
          <w:rFonts w:ascii="Tahoma" w:hAnsi="Tahoma" w:cs="Tahoma"/>
          <w:color w:val="000000" w:themeColor="text1"/>
          <w:sz w:val="20"/>
          <w:szCs w:val="20"/>
        </w:rPr>
        <w:t>Knowledge of the legal framework</w:t>
      </w:r>
      <w:r>
        <w:rPr>
          <w:rFonts w:ascii="Tahoma" w:hAnsi="Tahoma" w:cs="Tahoma"/>
          <w:color w:val="000000" w:themeColor="text1"/>
          <w:sz w:val="20"/>
          <w:szCs w:val="20"/>
        </w:rPr>
        <w:t>s</w:t>
      </w:r>
      <w:r w:rsidRPr="004978FF">
        <w:rPr>
          <w:rFonts w:ascii="Tahoma" w:hAnsi="Tahoma" w:cs="Tahoma"/>
          <w:color w:val="000000" w:themeColor="text1"/>
          <w:sz w:val="20"/>
          <w:szCs w:val="20"/>
        </w:rPr>
        <w:t xml:space="preserve"> </w:t>
      </w:r>
      <w:r>
        <w:rPr>
          <w:rFonts w:ascii="Tahoma" w:hAnsi="Tahoma" w:cs="Tahoma"/>
          <w:color w:val="000000" w:themeColor="text1"/>
          <w:sz w:val="20"/>
          <w:szCs w:val="20"/>
        </w:rPr>
        <w:t xml:space="preserve">in the relevant subject-matter area in the Western Balkans </w:t>
      </w:r>
      <w:r w:rsidR="006937B9">
        <w:rPr>
          <w:rFonts w:ascii="Tahoma" w:eastAsia="Times New Roman" w:hAnsi="Tahoma" w:cs="Tahoma"/>
          <w:color w:val="000000" w:themeColor="text1"/>
          <w:sz w:val="20"/>
          <w:szCs w:val="20"/>
          <w:lang w:eastAsia="fr-FR"/>
        </w:rPr>
        <w:t>(</w:t>
      </w:r>
      <w:r w:rsidR="00940161">
        <w:rPr>
          <w:rFonts w:ascii="Tahoma" w:eastAsia="Times New Roman" w:hAnsi="Tahoma" w:cs="Tahoma"/>
          <w:color w:val="000000" w:themeColor="text1"/>
          <w:sz w:val="20"/>
          <w:szCs w:val="20"/>
          <w:lang w:eastAsia="fr-FR"/>
        </w:rPr>
        <w:t>2</w:t>
      </w:r>
      <w:r w:rsidR="00A6025A">
        <w:rPr>
          <w:rFonts w:ascii="Tahoma" w:eastAsia="Times New Roman" w:hAnsi="Tahoma" w:cs="Tahoma"/>
          <w:color w:val="000000" w:themeColor="text1"/>
          <w:sz w:val="20"/>
          <w:szCs w:val="20"/>
          <w:lang w:eastAsia="fr-FR"/>
        </w:rPr>
        <w:t>5</w:t>
      </w:r>
      <w:r w:rsidR="006937B9">
        <w:rPr>
          <w:rFonts w:ascii="Tahoma" w:eastAsia="Times New Roman" w:hAnsi="Tahoma" w:cs="Tahoma"/>
          <w:color w:val="000000" w:themeColor="text1"/>
          <w:sz w:val="20"/>
          <w:szCs w:val="20"/>
          <w:lang w:eastAsia="fr-FR"/>
        </w:rPr>
        <w:t>%)</w:t>
      </w:r>
      <w:r w:rsidRPr="004978FF">
        <w:rPr>
          <w:rFonts w:ascii="Tahoma" w:hAnsi="Tahoma" w:cs="Tahoma"/>
          <w:color w:val="000000" w:themeColor="text1"/>
          <w:sz w:val="20"/>
          <w:szCs w:val="20"/>
        </w:rPr>
        <w:t>.</w:t>
      </w:r>
    </w:p>
    <w:p w14:paraId="2DF814B9" w14:textId="73804CA0" w:rsidR="004C3CE6" w:rsidRPr="004978FF" w:rsidRDefault="00007167" w:rsidP="0036473E">
      <w:pPr>
        <w:numPr>
          <w:ilvl w:val="1"/>
          <w:numId w:val="17"/>
        </w:numPr>
        <w:spacing w:after="0"/>
        <w:ind w:left="993" w:hanging="284"/>
        <w:rPr>
          <w:rFonts w:ascii="Tahoma" w:eastAsia="Times New Roman" w:hAnsi="Tahoma" w:cs="Tahoma"/>
          <w:sz w:val="20"/>
          <w:szCs w:val="20"/>
          <w:lang w:eastAsia="fr-FR"/>
        </w:rPr>
      </w:pPr>
      <w:r>
        <w:rPr>
          <w:rFonts w:ascii="Tahoma" w:eastAsia="Times New Roman" w:hAnsi="Tahoma" w:cs="Tahoma"/>
          <w:sz w:val="20"/>
          <w:szCs w:val="20"/>
          <w:lang w:eastAsia="fr-FR"/>
        </w:rPr>
        <w:t>D</w:t>
      </w:r>
      <w:r w:rsidR="004C3CE6">
        <w:rPr>
          <w:rFonts w:ascii="Tahoma" w:eastAsia="Times New Roman" w:hAnsi="Tahoma" w:cs="Tahoma"/>
          <w:sz w:val="20"/>
          <w:szCs w:val="20"/>
          <w:lang w:eastAsia="fr-FR"/>
        </w:rPr>
        <w:t xml:space="preserve">rafting and writing skills in one or more of the regional languages (Albanian, Bosnian/Croatian/Serbian, Macedonian, Montenegrin) </w:t>
      </w:r>
      <w:r w:rsidR="006937B9">
        <w:rPr>
          <w:rFonts w:ascii="Tahoma" w:eastAsia="Times New Roman" w:hAnsi="Tahoma" w:cs="Tahoma"/>
          <w:color w:val="000000" w:themeColor="text1"/>
          <w:sz w:val="20"/>
          <w:szCs w:val="20"/>
          <w:lang w:eastAsia="fr-FR"/>
        </w:rPr>
        <w:t>(5%)</w:t>
      </w:r>
      <w:r w:rsidR="0071153E">
        <w:rPr>
          <w:rFonts w:ascii="Tahoma" w:eastAsia="Times New Roman" w:hAnsi="Tahoma" w:cs="Tahoma"/>
          <w:sz w:val="20"/>
          <w:szCs w:val="20"/>
          <w:lang w:eastAsia="fr-FR"/>
        </w:rPr>
        <w:t>.</w:t>
      </w:r>
    </w:p>
    <w:p w14:paraId="278EAB87" w14:textId="3330A6B8" w:rsidR="004C3CE6" w:rsidRPr="004978FF" w:rsidRDefault="004C3CE6" w:rsidP="0036473E">
      <w:pPr>
        <w:numPr>
          <w:ilvl w:val="0"/>
          <w:numId w:val="15"/>
        </w:numPr>
        <w:spacing w:before="120" w:after="0"/>
        <w:ind w:left="714" w:hanging="357"/>
        <w:rPr>
          <w:rFonts w:ascii="Tahoma" w:hAnsi="Tahoma" w:cs="Tahoma"/>
          <w:color w:val="000000" w:themeColor="text1"/>
          <w:sz w:val="20"/>
          <w:szCs w:val="20"/>
        </w:rPr>
      </w:pPr>
      <w:r w:rsidRPr="004978FF">
        <w:rPr>
          <w:rFonts w:ascii="Tahoma" w:hAnsi="Tahoma" w:cs="Tahoma"/>
          <w:color w:val="000000" w:themeColor="text1"/>
          <w:sz w:val="20"/>
          <w:szCs w:val="20"/>
        </w:rPr>
        <w:t>Criterion 2: Financial Offer (</w:t>
      </w:r>
      <w:r w:rsidR="002C4A78">
        <w:rPr>
          <w:rFonts w:ascii="Tahoma" w:hAnsi="Tahoma" w:cs="Tahoma"/>
          <w:color w:val="000000" w:themeColor="text1"/>
          <w:sz w:val="20"/>
          <w:szCs w:val="20"/>
        </w:rPr>
        <w:t>1</w:t>
      </w:r>
      <w:r w:rsidRPr="004978FF">
        <w:rPr>
          <w:rFonts w:ascii="Tahoma" w:hAnsi="Tahoma" w:cs="Tahoma"/>
          <w:color w:val="000000" w:themeColor="text1"/>
          <w:sz w:val="20"/>
          <w:szCs w:val="20"/>
        </w:rPr>
        <w:t>0%)</w:t>
      </w:r>
    </w:p>
    <w:p w14:paraId="53B101D7" w14:textId="0FECB295" w:rsidR="004C3CE6" w:rsidRPr="004978FF" w:rsidRDefault="004C3CE6" w:rsidP="007F474D">
      <w:pPr>
        <w:spacing w:before="120" w:after="0"/>
        <w:rPr>
          <w:rFonts w:ascii="Tahoma" w:hAnsi="Tahoma" w:cs="Tahoma"/>
          <w:i/>
          <w:iCs/>
          <w:color w:val="000000"/>
          <w:sz w:val="20"/>
          <w:szCs w:val="20"/>
        </w:rPr>
      </w:pPr>
      <w:bookmarkStart w:id="22" w:name="_Hlk119336024"/>
      <w:bookmarkEnd w:id="21"/>
      <w:r w:rsidRPr="004978FF">
        <w:rPr>
          <w:rFonts w:ascii="Tahoma" w:hAnsi="Tahoma" w:cs="Tahoma"/>
          <w:i/>
          <w:iCs/>
          <w:color w:val="000000"/>
          <w:sz w:val="20"/>
          <w:szCs w:val="20"/>
        </w:rPr>
        <w:t xml:space="preserve">Award criteria </w:t>
      </w:r>
      <w:r w:rsidR="006937B9" w:rsidRPr="004978FF">
        <w:rPr>
          <w:rFonts w:ascii="Tahoma" w:eastAsia="Times New Roman" w:hAnsi="Tahoma" w:cs="Tahoma"/>
          <w:i/>
          <w:sz w:val="20"/>
          <w:szCs w:val="20"/>
          <w:lang w:eastAsia="en-GB"/>
        </w:rPr>
        <w:t>for Lot</w:t>
      </w:r>
      <w:r w:rsidR="006937B9">
        <w:rPr>
          <w:rFonts w:ascii="Tahoma" w:eastAsia="Times New Roman" w:hAnsi="Tahoma" w:cs="Tahoma"/>
          <w:i/>
          <w:sz w:val="20"/>
          <w:szCs w:val="20"/>
          <w:lang w:eastAsia="en-GB"/>
        </w:rPr>
        <w:t>s</w:t>
      </w:r>
      <w:r w:rsidR="006937B9" w:rsidRPr="004978FF">
        <w:rPr>
          <w:rFonts w:ascii="Tahoma" w:eastAsia="Times New Roman" w:hAnsi="Tahoma" w:cs="Tahoma"/>
          <w:i/>
          <w:sz w:val="20"/>
          <w:szCs w:val="20"/>
          <w:lang w:eastAsia="en-GB"/>
        </w:rPr>
        <w:t xml:space="preserve"> </w:t>
      </w:r>
      <w:r w:rsidR="006937B9">
        <w:rPr>
          <w:rFonts w:ascii="Tahoma" w:eastAsia="Times New Roman" w:hAnsi="Tahoma" w:cs="Tahoma"/>
          <w:i/>
          <w:sz w:val="20"/>
          <w:szCs w:val="20"/>
          <w:lang w:eastAsia="en-GB"/>
        </w:rPr>
        <w:t>2,4,6,8 and 10</w:t>
      </w:r>
    </w:p>
    <w:p w14:paraId="48A065BA" w14:textId="354ECC05" w:rsidR="004C3CE6" w:rsidRPr="00890377" w:rsidRDefault="004C3CE6" w:rsidP="0036473E">
      <w:pPr>
        <w:numPr>
          <w:ilvl w:val="0"/>
          <w:numId w:val="15"/>
        </w:numPr>
        <w:spacing w:before="120" w:after="0"/>
        <w:ind w:left="714" w:hanging="357"/>
        <w:rPr>
          <w:rFonts w:ascii="Tahoma" w:hAnsi="Tahoma" w:cs="Tahoma"/>
          <w:color w:val="000000" w:themeColor="text1"/>
          <w:sz w:val="20"/>
          <w:szCs w:val="20"/>
        </w:rPr>
      </w:pPr>
      <w:r w:rsidRPr="004978FF">
        <w:rPr>
          <w:rFonts w:ascii="Tahoma" w:hAnsi="Tahoma" w:cs="Tahoma"/>
          <w:color w:val="000000" w:themeColor="text1"/>
          <w:sz w:val="20"/>
          <w:szCs w:val="20"/>
        </w:rPr>
        <w:t>Criterion 1: Quality of the offer (</w:t>
      </w:r>
      <w:r w:rsidR="002C4A78">
        <w:rPr>
          <w:rFonts w:ascii="Tahoma" w:hAnsi="Tahoma" w:cs="Tahoma"/>
          <w:color w:val="000000" w:themeColor="text1"/>
          <w:sz w:val="20"/>
          <w:szCs w:val="20"/>
        </w:rPr>
        <w:t>9</w:t>
      </w:r>
      <w:r w:rsidRPr="004978FF">
        <w:rPr>
          <w:rFonts w:ascii="Tahoma" w:hAnsi="Tahoma" w:cs="Tahoma"/>
          <w:color w:val="000000" w:themeColor="text1"/>
          <w:sz w:val="20"/>
          <w:szCs w:val="20"/>
        </w:rPr>
        <w:t>0%)</w:t>
      </w:r>
    </w:p>
    <w:p w14:paraId="4C6B7B7E" w14:textId="26BC6C43" w:rsidR="004C3CE6" w:rsidRPr="004978FF" w:rsidRDefault="004C3CE6" w:rsidP="0036473E">
      <w:pPr>
        <w:numPr>
          <w:ilvl w:val="1"/>
          <w:numId w:val="17"/>
        </w:numPr>
        <w:spacing w:after="0"/>
        <w:ind w:left="993" w:hanging="284"/>
        <w:rPr>
          <w:rFonts w:ascii="Tahoma" w:hAnsi="Tahoma" w:cs="Tahoma"/>
          <w:color w:val="808080"/>
          <w:sz w:val="20"/>
          <w:szCs w:val="20"/>
        </w:rPr>
      </w:pPr>
      <w:r w:rsidRPr="004978FF">
        <w:rPr>
          <w:rFonts w:ascii="Tahoma" w:hAnsi="Tahoma" w:cs="Tahoma"/>
          <w:sz w:val="20"/>
          <w:szCs w:val="20"/>
        </w:rPr>
        <w:t>Previous experience with designing training curricula and training materials</w:t>
      </w:r>
      <w:r w:rsidR="00940161">
        <w:rPr>
          <w:rFonts w:ascii="Tahoma" w:hAnsi="Tahoma" w:cs="Tahoma"/>
          <w:sz w:val="20"/>
          <w:szCs w:val="20"/>
        </w:rPr>
        <w:t xml:space="preserve"> (</w:t>
      </w:r>
      <w:r w:rsidR="00C11821">
        <w:rPr>
          <w:rFonts w:ascii="Tahoma" w:hAnsi="Tahoma" w:cs="Tahoma"/>
          <w:sz w:val="20"/>
          <w:szCs w:val="20"/>
        </w:rPr>
        <w:t>30</w:t>
      </w:r>
      <w:r w:rsidR="00940161">
        <w:rPr>
          <w:rFonts w:ascii="Tahoma" w:hAnsi="Tahoma" w:cs="Tahoma"/>
          <w:sz w:val="20"/>
          <w:szCs w:val="20"/>
        </w:rPr>
        <w:t>%)</w:t>
      </w:r>
      <w:r w:rsidRPr="004978FF">
        <w:rPr>
          <w:rFonts w:ascii="Tahoma" w:hAnsi="Tahoma" w:cs="Tahoma"/>
          <w:sz w:val="20"/>
          <w:szCs w:val="20"/>
        </w:rPr>
        <w:t>.</w:t>
      </w:r>
    </w:p>
    <w:p w14:paraId="526D7254" w14:textId="2592182A" w:rsidR="004C3CE6" w:rsidRPr="004978FF" w:rsidRDefault="00475E88" w:rsidP="0036473E">
      <w:pPr>
        <w:numPr>
          <w:ilvl w:val="1"/>
          <w:numId w:val="17"/>
        </w:numPr>
        <w:spacing w:after="0"/>
        <w:ind w:left="993" w:hanging="284"/>
        <w:rPr>
          <w:rFonts w:ascii="Tahoma" w:hAnsi="Tahoma" w:cs="Tahoma"/>
          <w:color w:val="808080"/>
          <w:sz w:val="20"/>
          <w:szCs w:val="20"/>
        </w:rPr>
      </w:pPr>
      <w:r>
        <w:rPr>
          <w:rFonts w:ascii="Tahoma" w:hAnsi="Tahoma" w:cs="Tahoma"/>
          <w:sz w:val="20"/>
          <w:szCs w:val="20"/>
        </w:rPr>
        <w:lastRenderedPageBreak/>
        <w:t>E</w:t>
      </w:r>
      <w:r w:rsidR="004C3CE6" w:rsidRPr="004978FF">
        <w:rPr>
          <w:rFonts w:ascii="Tahoma" w:hAnsi="Tahoma" w:cs="Tahoma"/>
          <w:sz w:val="20"/>
          <w:szCs w:val="20"/>
        </w:rPr>
        <w:t xml:space="preserve">xperience in conducting trainings in the </w:t>
      </w:r>
      <w:r w:rsidR="004C3CE6">
        <w:rPr>
          <w:rFonts w:ascii="Tahoma" w:hAnsi="Tahoma" w:cs="Tahoma"/>
          <w:sz w:val="20"/>
          <w:szCs w:val="20"/>
        </w:rPr>
        <w:t xml:space="preserve">relevant </w:t>
      </w:r>
      <w:r w:rsidR="004C3CE6" w:rsidRPr="004978FF">
        <w:rPr>
          <w:rFonts w:ascii="Tahoma" w:hAnsi="Tahoma" w:cs="Tahoma"/>
          <w:sz w:val="20"/>
          <w:szCs w:val="20"/>
        </w:rPr>
        <w:t>field</w:t>
      </w:r>
      <w:r w:rsidR="004C3CE6">
        <w:rPr>
          <w:rFonts w:ascii="Tahoma" w:hAnsi="Tahoma" w:cs="Tahoma"/>
          <w:sz w:val="20"/>
          <w:szCs w:val="20"/>
        </w:rPr>
        <w:t>s</w:t>
      </w:r>
      <w:r w:rsidR="00940161">
        <w:rPr>
          <w:rFonts w:ascii="Tahoma" w:hAnsi="Tahoma" w:cs="Tahoma"/>
          <w:sz w:val="20"/>
          <w:szCs w:val="20"/>
        </w:rPr>
        <w:t xml:space="preserve"> (</w:t>
      </w:r>
      <w:r w:rsidR="00C11821">
        <w:rPr>
          <w:rFonts w:ascii="Tahoma" w:hAnsi="Tahoma" w:cs="Tahoma"/>
          <w:sz w:val="20"/>
          <w:szCs w:val="20"/>
        </w:rPr>
        <w:t>30</w:t>
      </w:r>
      <w:r w:rsidR="00940161">
        <w:rPr>
          <w:rFonts w:ascii="Tahoma" w:hAnsi="Tahoma" w:cs="Tahoma"/>
          <w:sz w:val="20"/>
          <w:szCs w:val="20"/>
        </w:rPr>
        <w:t>%)</w:t>
      </w:r>
      <w:r w:rsidR="004C3CE6" w:rsidRPr="004978FF">
        <w:rPr>
          <w:rFonts w:ascii="Tahoma" w:hAnsi="Tahoma" w:cs="Tahoma"/>
          <w:sz w:val="20"/>
          <w:szCs w:val="20"/>
        </w:rPr>
        <w:t>.</w:t>
      </w:r>
    </w:p>
    <w:p w14:paraId="4BC7ED63" w14:textId="70B5C438" w:rsidR="004C3CE6" w:rsidRPr="00A877E7" w:rsidRDefault="00115B75" w:rsidP="0036473E">
      <w:pPr>
        <w:numPr>
          <w:ilvl w:val="1"/>
          <w:numId w:val="17"/>
        </w:numPr>
        <w:spacing w:after="0"/>
        <w:ind w:left="993" w:hanging="284"/>
        <w:rPr>
          <w:rFonts w:ascii="Tahoma" w:hAnsi="Tahoma" w:cs="Tahoma"/>
          <w:color w:val="808080"/>
          <w:sz w:val="20"/>
          <w:szCs w:val="20"/>
        </w:rPr>
      </w:pPr>
      <w:r>
        <w:rPr>
          <w:rFonts w:ascii="Tahoma" w:eastAsia="Times New Roman" w:hAnsi="Tahoma" w:cs="Tahoma"/>
          <w:sz w:val="20"/>
          <w:szCs w:val="20"/>
          <w:lang w:eastAsia="fr-FR"/>
        </w:rPr>
        <w:t>R</w:t>
      </w:r>
      <w:r w:rsidR="004C3CE6" w:rsidRPr="004978FF">
        <w:rPr>
          <w:rFonts w:ascii="Tahoma" w:eastAsia="Times New Roman" w:hAnsi="Tahoma" w:cs="Tahoma"/>
          <w:sz w:val="20"/>
          <w:szCs w:val="20"/>
          <w:lang w:eastAsia="fr-FR"/>
        </w:rPr>
        <w:t>esearch, analytical, drafting and writing skills</w:t>
      </w:r>
      <w:r w:rsidR="00940161">
        <w:rPr>
          <w:rFonts w:ascii="Tahoma" w:eastAsia="Times New Roman" w:hAnsi="Tahoma" w:cs="Tahoma"/>
          <w:sz w:val="20"/>
          <w:szCs w:val="20"/>
          <w:lang w:eastAsia="fr-FR"/>
        </w:rPr>
        <w:t xml:space="preserve"> (2</w:t>
      </w:r>
      <w:r w:rsidR="00C11821">
        <w:rPr>
          <w:rFonts w:ascii="Tahoma" w:eastAsia="Times New Roman" w:hAnsi="Tahoma" w:cs="Tahoma"/>
          <w:sz w:val="20"/>
          <w:szCs w:val="20"/>
          <w:lang w:eastAsia="fr-FR"/>
        </w:rPr>
        <w:t>0</w:t>
      </w:r>
      <w:r w:rsidR="00940161">
        <w:rPr>
          <w:rFonts w:ascii="Tahoma" w:eastAsia="Times New Roman" w:hAnsi="Tahoma" w:cs="Tahoma"/>
          <w:sz w:val="20"/>
          <w:szCs w:val="20"/>
          <w:lang w:eastAsia="fr-FR"/>
        </w:rPr>
        <w:t>%)</w:t>
      </w:r>
      <w:r w:rsidR="004C3CE6" w:rsidRPr="004978FF">
        <w:rPr>
          <w:rFonts w:ascii="Tahoma" w:eastAsia="Times New Roman" w:hAnsi="Tahoma" w:cs="Tahoma"/>
          <w:sz w:val="20"/>
          <w:szCs w:val="20"/>
          <w:lang w:eastAsia="fr-FR"/>
        </w:rPr>
        <w:t xml:space="preserve">. </w:t>
      </w:r>
    </w:p>
    <w:p w14:paraId="7CB63D8C" w14:textId="50668F0F" w:rsidR="004C3CE6" w:rsidRPr="004978FF" w:rsidRDefault="004C3CE6" w:rsidP="0036473E">
      <w:pPr>
        <w:numPr>
          <w:ilvl w:val="1"/>
          <w:numId w:val="17"/>
        </w:numPr>
        <w:spacing w:after="0"/>
        <w:ind w:left="993" w:hanging="284"/>
        <w:rPr>
          <w:rFonts w:ascii="Tahoma" w:eastAsia="Times New Roman" w:hAnsi="Tahoma" w:cs="Tahoma"/>
          <w:sz w:val="20"/>
          <w:szCs w:val="20"/>
          <w:lang w:eastAsia="fr-FR"/>
        </w:rPr>
      </w:pPr>
      <w:bookmarkStart w:id="23" w:name="_Hlk124777506"/>
      <w:r>
        <w:rPr>
          <w:rFonts w:ascii="Tahoma" w:eastAsia="Times New Roman" w:hAnsi="Tahoma" w:cs="Tahoma"/>
          <w:color w:val="000000"/>
          <w:sz w:val="20"/>
          <w:szCs w:val="20"/>
          <w:lang w:eastAsia="fr-FR"/>
        </w:rPr>
        <w:t xml:space="preserve">Ability to deliver in </w:t>
      </w:r>
      <w:r>
        <w:rPr>
          <w:rFonts w:ascii="Tahoma" w:eastAsia="Times New Roman" w:hAnsi="Tahoma" w:cs="Tahoma"/>
          <w:sz w:val="20"/>
          <w:szCs w:val="20"/>
          <w:lang w:eastAsia="fr-FR"/>
        </w:rPr>
        <w:t xml:space="preserve">one or more of the regional languages (Albanian, Bosnian/Croatian/Serbian, Macedonian, Montenegrin) </w:t>
      </w:r>
      <w:r w:rsidR="00940161">
        <w:rPr>
          <w:rFonts w:ascii="Tahoma" w:eastAsia="Times New Roman" w:hAnsi="Tahoma" w:cs="Tahoma"/>
          <w:sz w:val="20"/>
          <w:szCs w:val="20"/>
          <w:lang w:eastAsia="fr-FR"/>
        </w:rPr>
        <w:t>(</w:t>
      </w:r>
      <w:r w:rsidR="00C11821">
        <w:rPr>
          <w:rFonts w:ascii="Tahoma" w:eastAsia="Times New Roman" w:hAnsi="Tahoma" w:cs="Tahoma"/>
          <w:sz w:val="20"/>
          <w:szCs w:val="20"/>
          <w:lang w:eastAsia="fr-FR"/>
        </w:rPr>
        <w:t>10</w:t>
      </w:r>
      <w:r w:rsidR="00940161">
        <w:rPr>
          <w:rFonts w:ascii="Tahoma" w:eastAsia="Times New Roman" w:hAnsi="Tahoma" w:cs="Tahoma"/>
          <w:sz w:val="20"/>
          <w:szCs w:val="20"/>
          <w:lang w:eastAsia="fr-FR"/>
        </w:rPr>
        <w:t>%)</w:t>
      </w:r>
    </w:p>
    <w:bookmarkEnd w:id="23"/>
    <w:p w14:paraId="7BCDDFDD" w14:textId="15A40F27" w:rsidR="004C3CE6" w:rsidRPr="004978FF" w:rsidRDefault="004C3CE6" w:rsidP="0036473E">
      <w:pPr>
        <w:numPr>
          <w:ilvl w:val="0"/>
          <w:numId w:val="15"/>
        </w:numPr>
        <w:spacing w:before="120" w:after="0"/>
        <w:ind w:left="714" w:hanging="357"/>
        <w:rPr>
          <w:rFonts w:ascii="Tahoma" w:hAnsi="Tahoma" w:cs="Tahoma"/>
          <w:color w:val="000000" w:themeColor="text1"/>
          <w:sz w:val="20"/>
          <w:szCs w:val="20"/>
        </w:rPr>
      </w:pPr>
      <w:r w:rsidRPr="004978FF">
        <w:rPr>
          <w:rFonts w:ascii="Tahoma" w:hAnsi="Tahoma" w:cs="Tahoma"/>
          <w:color w:val="000000" w:themeColor="text1"/>
          <w:sz w:val="20"/>
          <w:szCs w:val="20"/>
        </w:rPr>
        <w:t>Criterion 2: Financial Offer (</w:t>
      </w:r>
      <w:r w:rsidR="002C4A78">
        <w:rPr>
          <w:rFonts w:ascii="Tahoma" w:hAnsi="Tahoma" w:cs="Tahoma"/>
          <w:color w:val="000000" w:themeColor="text1"/>
          <w:sz w:val="20"/>
          <w:szCs w:val="20"/>
        </w:rPr>
        <w:t>1</w:t>
      </w:r>
      <w:r w:rsidRPr="004978FF">
        <w:rPr>
          <w:rFonts w:ascii="Tahoma" w:hAnsi="Tahoma" w:cs="Tahoma"/>
          <w:color w:val="000000" w:themeColor="text1"/>
          <w:sz w:val="20"/>
          <w:szCs w:val="20"/>
        </w:rPr>
        <w:t>0%)</w:t>
      </w:r>
    </w:p>
    <w:bookmarkEnd w:id="22"/>
    <w:p w14:paraId="4D024C89" w14:textId="6643DA83" w:rsidR="00DA531D" w:rsidRPr="007F474D" w:rsidRDefault="00DA531D" w:rsidP="0036473E">
      <w:pPr>
        <w:shd w:val="clear" w:color="auto" w:fill="FFFFFF" w:themeFill="background1"/>
        <w:spacing w:before="120" w:after="0"/>
        <w:rPr>
          <w:rFonts w:ascii="Tahoma" w:eastAsia="Times New Roman" w:hAnsi="Tahoma" w:cs="Tahoma"/>
          <w:bCs/>
          <w:sz w:val="20"/>
          <w:szCs w:val="20"/>
          <w:u w:val="single"/>
          <w:lang w:eastAsia="en-GB"/>
        </w:rPr>
      </w:pPr>
      <w:r w:rsidRPr="007F474D">
        <w:rPr>
          <w:rFonts w:ascii="Tahoma" w:eastAsia="Times New Roman" w:hAnsi="Tahoma" w:cs="Tahoma"/>
          <w:bCs/>
          <w:sz w:val="20"/>
          <w:szCs w:val="20"/>
          <w:u w:val="single"/>
          <w:lang w:eastAsia="en-GB"/>
        </w:rPr>
        <w:t xml:space="preserve">Multiple tendering is not authorised. </w:t>
      </w:r>
    </w:p>
    <w:p w14:paraId="6C3F0CE4" w14:textId="045A6BF5" w:rsidR="00DA531D" w:rsidRDefault="00DA531D" w:rsidP="0036473E">
      <w:pPr>
        <w:numPr>
          <w:ilvl w:val="0"/>
          <w:numId w:val="8"/>
        </w:numPr>
        <w:spacing w:before="120" w:after="0"/>
        <w:ind w:left="284" w:hanging="284"/>
        <w:rPr>
          <w:rFonts w:ascii="Tahoma" w:eastAsia="Times New Roman" w:hAnsi="Tahoma" w:cs="Tahoma"/>
          <w:b/>
          <w:smallCaps/>
          <w:sz w:val="20"/>
          <w:szCs w:val="20"/>
          <w:lang w:eastAsia="en-GB"/>
        </w:rPr>
      </w:pPr>
      <w:r w:rsidRPr="006C1714">
        <w:rPr>
          <w:rFonts w:ascii="Tahoma" w:eastAsia="Times New Roman" w:hAnsi="Tahoma" w:cs="Tahoma"/>
          <w:b/>
          <w:smallCaps/>
          <w:sz w:val="20"/>
          <w:szCs w:val="20"/>
          <w:lang w:eastAsia="en-GB"/>
        </w:rPr>
        <w:t>DOCUMENTS TO BE PROVIDED</w:t>
      </w:r>
    </w:p>
    <w:p w14:paraId="6064D2D8" w14:textId="4DE2BD51" w:rsidR="003E0747" w:rsidRPr="003E0747" w:rsidRDefault="003E0747" w:rsidP="0036473E">
      <w:pPr>
        <w:keepLines/>
        <w:numPr>
          <w:ilvl w:val="0"/>
          <w:numId w:val="5"/>
        </w:numPr>
        <w:spacing w:after="0"/>
        <w:ind w:left="714" w:hanging="357"/>
        <w:jc w:val="both"/>
        <w:rPr>
          <w:rFonts w:ascii="Tahoma" w:eastAsia="Times New Roman" w:hAnsi="Tahoma" w:cs="Tahoma"/>
          <w:sz w:val="20"/>
          <w:szCs w:val="20"/>
          <w:lang w:val="en-US" w:eastAsia="fr-FR"/>
        </w:rPr>
      </w:pPr>
      <w:bookmarkStart w:id="24" w:name="_Hlk103609427"/>
      <w:bookmarkStart w:id="25" w:name="_Hlk103685325"/>
      <w:bookmarkStart w:id="26" w:name="_Hlk103604840"/>
      <w:bookmarkStart w:id="27" w:name="_Hlk146883288"/>
      <w:r>
        <w:rPr>
          <w:rFonts w:ascii="Tahoma" w:eastAsia="Times New Roman" w:hAnsi="Tahoma" w:cs="Tahoma"/>
          <w:b/>
          <w:sz w:val="20"/>
          <w:szCs w:val="20"/>
          <w:u w:val="single"/>
          <w:lang w:val="en-US" w:eastAsia="fr-FR"/>
        </w:rPr>
        <w:t>One</w:t>
      </w:r>
      <w:r w:rsidRPr="006C1714">
        <w:rPr>
          <w:rFonts w:ascii="Tahoma" w:eastAsia="Times New Roman" w:hAnsi="Tahoma" w:cs="Tahoma"/>
          <w:sz w:val="20"/>
          <w:szCs w:val="20"/>
          <w:lang w:val="en-US" w:eastAsia="fr-FR"/>
        </w:rPr>
        <w:t xml:space="preserve"> completed and signed cop</w:t>
      </w:r>
      <w:r>
        <w:rPr>
          <w:rFonts w:ascii="Tahoma" w:eastAsia="Times New Roman" w:hAnsi="Tahoma" w:cs="Tahoma"/>
          <w:sz w:val="20"/>
          <w:szCs w:val="20"/>
          <w:lang w:val="en-US" w:eastAsia="fr-FR"/>
        </w:rPr>
        <w:t>y</w:t>
      </w:r>
      <w:r w:rsidRPr="006C1714">
        <w:rPr>
          <w:rFonts w:ascii="Tahoma" w:eastAsia="Times New Roman" w:hAnsi="Tahoma" w:cs="Tahoma"/>
          <w:sz w:val="20"/>
          <w:szCs w:val="20"/>
          <w:lang w:val="en-US" w:eastAsia="fr-FR"/>
        </w:rPr>
        <w:t xml:space="preserve"> of the Act of Engagement;</w:t>
      </w:r>
      <w:r w:rsidRPr="006C1714">
        <w:rPr>
          <w:rStyle w:val="FootnoteReference"/>
          <w:rFonts w:ascii="Tahoma" w:eastAsia="Times New Roman" w:hAnsi="Tahoma" w:cs="Tahoma"/>
          <w:sz w:val="20"/>
          <w:szCs w:val="20"/>
          <w:lang w:val="en-US" w:eastAsia="fr-FR"/>
        </w:rPr>
        <w:footnoteReference w:id="4"/>
      </w:r>
    </w:p>
    <w:bookmarkEnd w:id="24"/>
    <w:p w14:paraId="3C95B2A4" w14:textId="06DF4403" w:rsidR="00E75222" w:rsidRPr="00E75222" w:rsidRDefault="00A6025A" w:rsidP="0036473E">
      <w:pPr>
        <w:keepLines/>
        <w:numPr>
          <w:ilvl w:val="0"/>
          <w:numId w:val="5"/>
        </w:numPr>
        <w:spacing w:after="0"/>
        <w:jc w:val="both"/>
        <w:rPr>
          <w:rFonts w:ascii="Tahoma" w:eastAsia="Times New Roman" w:hAnsi="Tahoma" w:cs="Tahoma"/>
          <w:sz w:val="20"/>
          <w:szCs w:val="20"/>
          <w:lang w:eastAsia="fr-FR"/>
        </w:rPr>
      </w:pPr>
      <w:r w:rsidRPr="00A6025A">
        <w:rPr>
          <w:rFonts w:ascii="Tahoma" w:eastAsia="Times New Roman" w:hAnsi="Tahoma" w:cs="Tahoma"/>
          <w:sz w:val="20"/>
          <w:szCs w:val="20"/>
          <w:lang w:eastAsia="fr-FR"/>
        </w:rPr>
        <w:t xml:space="preserve">A motivation letter in English (1 page maximum) highlighting the most relevant expertise regarding the lot(s) tendered </w:t>
      </w:r>
      <w:proofErr w:type="gramStart"/>
      <w:r w:rsidRPr="00A6025A">
        <w:rPr>
          <w:rFonts w:ascii="Tahoma" w:eastAsia="Times New Roman" w:hAnsi="Tahoma" w:cs="Tahoma"/>
          <w:sz w:val="20"/>
          <w:szCs w:val="20"/>
          <w:lang w:eastAsia="fr-FR"/>
        </w:rPr>
        <w:t>for</w:t>
      </w:r>
      <w:r w:rsidR="00E75222" w:rsidRPr="00E75222">
        <w:rPr>
          <w:rFonts w:ascii="Tahoma" w:eastAsia="Times New Roman" w:hAnsi="Tahoma" w:cs="Tahoma"/>
          <w:sz w:val="20"/>
          <w:szCs w:val="20"/>
          <w:lang w:eastAsia="fr-FR"/>
        </w:rPr>
        <w:t>;</w:t>
      </w:r>
      <w:proofErr w:type="gramEnd"/>
      <w:r w:rsidR="00E75222" w:rsidRPr="00E75222">
        <w:rPr>
          <w:rFonts w:ascii="Tahoma" w:eastAsia="Times New Roman" w:hAnsi="Tahoma" w:cs="Tahoma"/>
          <w:sz w:val="20"/>
          <w:szCs w:val="20"/>
          <w:lang w:eastAsia="fr-FR"/>
        </w:rPr>
        <w:t xml:space="preserve"> </w:t>
      </w:r>
    </w:p>
    <w:p w14:paraId="55F314F2" w14:textId="53FF3A3B" w:rsidR="00E75222" w:rsidRPr="00E75222" w:rsidRDefault="00E75222" w:rsidP="0036473E">
      <w:pPr>
        <w:keepLines/>
        <w:numPr>
          <w:ilvl w:val="0"/>
          <w:numId w:val="5"/>
        </w:numPr>
        <w:spacing w:after="0"/>
        <w:jc w:val="both"/>
        <w:rPr>
          <w:rFonts w:ascii="Tahoma" w:eastAsia="Times New Roman" w:hAnsi="Tahoma" w:cs="Tahoma"/>
          <w:sz w:val="20"/>
          <w:szCs w:val="20"/>
          <w:lang w:eastAsia="fr-FR"/>
        </w:rPr>
      </w:pPr>
      <w:r w:rsidRPr="00E75222">
        <w:rPr>
          <w:rFonts w:ascii="Tahoma" w:eastAsia="Times New Roman" w:hAnsi="Tahoma" w:cs="Tahoma"/>
          <w:sz w:val="20"/>
          <w:szCs w:val="20"/>
          <w:lang w:eastAsia="fr-FR"/>
        </w:rPr>
        <w:t>3 (three) recent referees’ contact details</w:t>
      </w:r>
      <w:r w:rsidR="00A6025A">
        <w:rPr>
          <w:rFonts w:ascii="Tahoma" w:eastAsia="Times New Roman" w:hAnsi="Tahoma" w:cs="Tahoma"/>
          <w:sz w:val="20"/>
          <w:szCs w:val="20"/>
          <w:lang w:eastAsia="fr-FR"/>
        </w:rPr>
        <w:t xml:space="preserve"> (including email address and phone number)</w:t>
      </w:r>
      <w:r w:rsidRPr="00E75222">
        <w:rPr>
          <w:rFonts w:ascii="Tahoma" w:eastAsia="Times New Roman" w:hAnsi="Tahoma" w:cs="Tahoma"/>
          <w:sz w:val="20"/>
          <w:szCs w:val="20"/>
          <w:lang w:eastAsia="fr-FR"/>
        </w:rPr>
        <w:t>.</w:t>
      </w:r>
      <w:r w:rsidRPr="00E75222">
        <w:rPr>
          <w:rFonts w:ascii="Tahoma" w:eastAsia="Times New Roman" w:hAnsi="Tahoma" w:cs="Tahoma"/>
          <w:b/>
          <w:sz w:val="20"/>
          <w:szCs w:val="20"/>
          <w:lang w:eastAsia="fr-FR"/>
        </w:rPr>
        <w:t xml:space="preserve"> </w:t>
      </w:r>
    </w:p>
    <w:p w14:paraId="697759CF" w14:textId="77777777" w:rsidR="00E75222" w:rsidRPr="00E75222" w:rsidRDefault="00E75222" w:rsidP="0036473E">
      <w:pPr>
        <w:keepLines/>
        <w:numPr>
          <w:ilvl w:val="0"/>
          <w:numId w:val="5"/>
        </w:numPr>
        <w:spacing w:after="0"/>
        <w:jc w:val="both"/>
        <w:rPr>
          <w:rFonts w:ascii="Tahoma" w:eastAsia="Times New Roman" w:hAnsi="Tahoma" w:cs="Tahoma"/>
          <w:sz w:val="20"/>
          <w:szCs w:val="20"/>
          <w:lang w:eastAsia="fr-FR"/>
        </w:rPr>
      </w:pPr>
      <w:r w:rsidRPr="00E75222">
        <w:rPr>
          <w:rFonts w:ascii="Tahoma" w:eastAsia="Times New Roman" w:hAnsi="Tahoma" w:cs="Tahoma"/>
          <w:sz w:val="20"/>
          <w:szCs w:val="20"/>
          <w:lang w:eastAsia="fr-FR"/>
        </w:rPr>
        <w:t>For natural persons only:</w:t>
      </w:r>
    </w:p>
    <w:p w14:paraId="22BD487F" w14:textId="1CAEB142" w:rsidR="00E75222" w:rsidRPr="00E75222" w:rsidRDefault="00E75222" w:rsidP="0036473E">
      <w:pPr>
        <w:keepLines/>
        <w:numPr>
          <w:ilvl w:val="1"/>
          <w:numId w:val="5"/>
        </w:numPr>
        <w:spacing w:after="0"/>
        <w:jc w:val="both"/>
        <w:rPr>
          <w:rFonts w:ascii="Tahoma" w:eastAsia="Times New Roman" w:hAnsi="Tahoma" w:cs="Tahoma"/>
          <w:sz w:val="20"/>
          <w:szCs w:val="20"/>
          <w:lang w:eastAsia="fr-FR"/>
        </w:rPr>
      </w:pPr>
      <w:r w:rsidRPr="00E75222">
        <w:rPr>
          <w:rFonts w:ascii="Tahoma" w:eastAsia="Times New Roman" w:hAnsi="Tahoma" w:cs="Tahoma"/>
          <w:sz w:val="20"/>
          <w:szCs w:val="20"/>
          <w:lang w:eastAsia="fr-FR"/>
        </w:rPr>
        <w:t>A detailed CV</w:t>
      </w:r>
      <w:r w:rsidR="00A6025A" w:rsidRPr="00A6025A">
        <w:rPr>
          <w:rFonts w:ascii="Tahoma" w:eastAsia="Times New Roman" w:hAnsi="Tahoma" w:cs="Tahoma"/>
          <w:sz w:val="20"/>
          <w:szCs w:val="20"/>
          <w:lang w:eastAsia="fr-FR"/>
        </w:rPr>
        <w:t xml:space="preserve">, preferably in </w:t>
      </w:r>
      <w:proofErr w:type="spellStart"/>
      <w:r w:rsidR="00A6025A" w:rsidRPr="00A6025A">
        <w:rPr>
          <w:rFonts w:ascii="Tahoma" w:eastAsia="Times New Roman" w:hAnsi="Tahoma" w:cs="Tahoma"/>
          <w:sz w:val="20"/>
          <w:szCs w:val="20"/>
          <w:lang w:eastAsia="fr-FR"/>
        </w:rPr>
        <w:t>Europass</w:t>
      </w:r>
      <w:proofErr w:type="spellEnd"/>
      <w:r w:rsidR="00A6025A" w:rsidRPr="00A6025A">
        <w:rPr>
          <w:rFonts w:ascii="Tahoma" w:eastAsia="Times New Roman" w:hAnsi="Tahoma" w:cs="Tahoma"/>
          <w:sz w:val="20"/>
          <w:szCs w:val="20"/>
          <w:lang w:eastAsia="fr-FR"/>
        </w:rPr>
        <w:t xml:space="preserve"> Format,</w:t>
      </w:r>
      <w:r w:rsidRPr="00E75222">
        <w:rPr>
          <w:rFonts w:ascii="Tahoma" w:eastAsia="Times New Roman" w:hAnsi="Tahoma" w:cs="Tahoma"/>
          <w:sz w:val="20"/>
          <w:szCs w:val="20"/>
          <w:lang w:eastAsia="fr-FR"/>
        </w:rPr>
        <w:t xml:space="preserve"> demonstrating clearly that the tenderer fulfils the eligibility </w:t>
      </w:r>
      <w:proofErr w:type="gramStart"/>
      <w:r w:rsidRPr="00E75222">
        <w:rPr>
          <w:rFonts w:ascii="Tahoma" w:eastAsia="Times New Roman" w:hAnsi="Tahoma" w:cs="Tahoma"/>
          <w:sz w:val="20"/>
          <w:szCs w:val="20"/>
          <w:lang w:eastAsia="fr-FR"/>
        </w:rPr>
        <w:t>criteria;</w:t>
      </w:r>
      <w:proofErr w:type="gramEnd"/>
      <w:r w:rsidRPr="00E75222">
        <w:rPr>
          <w:rFonts w:ascii="Tahoma" w:eastAsia="Times New Roman" w:hAnsi="Tahoma" w:cs="Tahoma"/>
          <w:sz w:val="20"/>
          <w:szCs w:val="20"/>
          <w:lang w:eastAsia="fr-FR"/>
        </w:rPr>
        <w:t xml:space="preserve"> </w:t>
      </w:r>
    </w:p>
    <w:p w14:paraId="5292F1FF" w14:textId="58BB5D1B" w:rsidR="00E75222" w:rsidRDefault="00A6025A" w:rsidP="0036473E">
      <w:pPr>
        <w:keepLines/>
        <w:numPr>
          <w:ilvl w:val="1"/>
          <w:numId w:val="5"/>
        </w:numPr>
        <w:spacing w:after="0"/>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Up to two </w:t>
      </w:r>
      <w:r w:rsidR="00E75222" w:rsidRPr="00E75222">
        <w:rPr>
          <w:rFonts w:ascii="Tahoma" w:eastAsia="Times New Roman" w:hAnsi="Tahoma" w:cs="Tahoma"/>
          <w:sz w:val="20"/>
          <w:szCs w:val="20"/>
          <w:lang w:eastAsia="fr-FR"/>
        </w:rPr>
        <w:t>sample</w:t>
      </w:r>
      <w:r>
        <w:rPr>
          <w:rFonts w:ascii="Tahoma" w:eastAsia="Times New Roman" w:hAnsi="Tahoma" w:cs="Tahoma"/>
          <w:sz w:val="20"/>
          <w:szCs w:val="20"/>
          <w:lang w:eastAsia="fr-FR"/>
        </w:rPr>
        <w:t>s</w:t>
      </w:r>
      <w:r w:rsidR="00E75222" w:rsidRPr="00E75222">
        <w:rPr>
          <w:rFonts w:ascii="Tahoma" w:eastAsia="Times New Roman" w:hAnsi="Tahoma" w:cs="Tahoma"/>
          <w:sz w:val="20"/>
          <w:szCs w:val="20"/>
          <w:lang w:eastAsia="fr-FR"/>
        </w:rPr>
        <w:t xml:space="preserve"> of </w:t>
      </w:r>
      <w:r w:rsidRPr="00A6025A">
        <w:rPr>
          <w:rFonts w:ascii="Tahoma" w:eastAsia="Times New Roman" w:hAnsi="Tahoma" w:cs="Tahoma"/>
          <w:sz w:val="20"/>
          <w:szCs w:val="20"/>
          <w:lang w:eastAsia="fr-FR"/>
        </w:rPr>
        <w:t>relevant work (articles, handbooks, research analysis, policy opinions, presentations, training materials, etc.)</w:t>
      </w:r>
      <w:r>
        <w:rPr>
          <w:rFonts w:ascii="Tahoma" w:eastAsia="Times New Roman" w:hAnsi="Tahoma" w:cs="Tahoma"/>
          <w:sz w:val="20"/>
          <w:szCs w:val="20"/>
          <w:lang w:eastAsia="fr-FR"/>
        </w:rPr>
        <w:t xml:space="preserve"> </w:t>
      </w:r>
      <w:r w:rsidR="00E75222" w:rsidRPr="00E75222">
        <w:rPr>
          <w:rFonts w:ascii="Tahoma" w:eastAsia="Times New Roman" w:hAnsi="Tahoma" w:cs="Tahoma"/>
          <w:sz w:val="20"/>
          <w:szCs w:val="20"/>
          <w:lang w:eastAsia="fr-FR"/>
        </w:rPr>
        <w:t>in English.</w:t>
      </w:r>
    </w:p>
    <w:p w14:paraId="72ED631B" w14:textId="4AF03879" w:rsidR="00D973CE" w:rsidRPr="00E75222" w:rsidRDefault="00D973CE" w:rsidP="0036473E">
      <w:pPr>
        <w:keepLines/>
        <w:numPr>
          <w:ilvl w:val="1"/>
          <w:numId w:val="5"/>
        </w:numPr>
        <w:spacing w:after="0"/>
        <w:jc w:val="both"/>
        <w:rPr>
          <w:rFonts w:ascii="Tahoma" w:eastAsia="Times New Roman" w:hAnsi="Tahoma" w:cs="Tahoma"/>
          <w:sz w:val="20"/>
          <w:szCs w:val="20"/>
          <w:lang w:eastAsia="fr-FR"/>
        </w:rPr>
      </w:pPr>
      <w:r w:rsidRPr="00E75222">
        <w:rPr>
          <w:rFonts w:ascii="Tahoma" w:eastAsia="Times New Roman" w:hAnsi="Tahoma" w:cs="Tahoma"/>
          <w:sz w:val="20"/>
          <w:szCs w:val="20"/>
          <w:lang w:eastAsia="fr-FR"/>
        </w:rPr>
        <w:t>(</w:t>
      </w:r>
      <w:proofErr w:type="gramStart"/>
      <w:r w:rsidRPr="00E75222">
        <w:rPr>
          <w:rFonts w:ascii="Tahoma" w:eastAsia="Times New Roman" w:hAnsi="Tahoma" w:cs="Tahoma"/>
          <w:sz w:val="20"/>
          <w:szCs w:val="20"/>
          <w:lang w:eastAsia="fr-FR"/>
        </w:rPr>
        <w:t>if</w:t>
      </w:r>
      <w:proofErr w:type="gramEnd"/>
      <w:r w:rsidRPr="00E75222">
        <w:rPr>
          <w:rFonts w:ascii="Tahoma" w:eastAsia="Times New Roman" w:hAnsi="Tahoma" w:cs="Tahoma"/>
          <w:sz w:val="20"/>
          <w:szCs w:val="20"/>
          <w:lang w:eastAsia="fr-FR"/>
        </w:rPr>
        <w:t xml:space="preserve"> applicable) </w:t>
      </w:r>
      <w:r w:rsidR="00A6025A">
        <w:rPr>
          <w:rFonts w:ascii="Tahoma" w:eastAsia="Times New Roman" w:hAnsi="Tahoma" w:cs="Tahoma"/>
          <w:sz w:val="20"/>
          <w:szCs w:val="20"/>
          <w:lang w:eastAsia="fr-FR"/>
        </w:rPr>
        <w:t xml:space="preserve">Up to two </w:t>
      </w:r>
      <w:r w:rsidR="00A6025A" w:rsidRPr="00E75222">
        <w:rPr>
          <w:rFonts w:ascii="Tahoma" w:eastAsia="Times New Roman" w:hAnsi="Tahoma" w:cs="Tahoma"/>
          <w:sz w:val="20"/>
          <w:szCs w:val="20"/>
          <w:lang w:eastAsia="fr-FR"/>
        </w:rPr>
        <w:t>sample</w:t>
      </w:r>
      <w:r w:rsidR="00A6025A">
        <w:rPr>
          <w:rFonts w:ascii="Tahoma" w:eastAsia="Times New Roman" w:hAnsi="Tahoma" w:cs="Tahoma"/>
          <w:sz w:val="20"/>
          <w:szCs w:val="20"/>
          <w:lang w:eastAsia="fr-FR"/>
        </w:rPr>
        <w:t>s</w:t>
      </w:r>
      <w:r w:rsidR="00A6025A" w:rsidRPr="00E75222">
        <w:rPr>
          <w:rFonts w:ascii="Tahoma" w:eastAsia="Times New Roman" w:hAnsi="Tahoma" w:cs="Tahoma"/>
          <w:sz w:val="20"/>
          <w:szCs w:val="20"/>
          <w:lang w:eastAsia="fr-FR"/>
        </w:rPr>
        <w:t xml:space="preserve"> of </w:t>
      </w:r>
      <w:r w:rsidR="00A6025A" w:rsidRPr="00A6025A">
        <w:rPr>
          <w:rFonts w:ascii="Tahoma" w:eastAsia="Times New Roman" w:hAnsi="Tahoma" w:cs="Tahoma"/>
          <w:sz w:val="20"/>
          <w:szCs w:val="20"/>
          <w:lang w:eastAsia="fr-FR"/>
        </w:rPr>
        <w:t>relevant work (articles, handbooks, research analysis, policy opinions, presentations, training materials, etc.)</w:t>
      </w:r>
      <w:r w:rsidR="00A6025A">
        <w:rPr>
          <w:rFonts w:ascii="Tahoma" w:eastAsia="Times New Roman" w:hAnsi="Tahoma" w:cs="Tahoma"/>
          <w:sz w:val="20"/>
          <w:szCs w:val="20"/>
          <w:lang w:eastAsia="fr-FR"/>
        </w:rPr>
        <w:t xml:space="preserve"> </w:t>
      </w:r>
      <w:r w:rsidRPr="00E75222">
        <w:rPr>
          <w:rFonts w:ascii="Tahoma" w:eastAsia="Times New Roman" w:hAnsi="Tahoma" w:cs="Tahoma"/>
          <w:sz w:val="20"/>
          <w:szCs w:val="20"/>
          <w:lang w:eastAsia="fr-FR"/>
        </w:rPr>
        <w:t xml:space="preserve">in </w:t>
      </w:r>
      <w:r>
        <w:rPr>
          <w:rFonts w:ascii="Tahoma" w:eastAsia="Times New Roman" w:hAnsi="Tahoma" w:cs="Tahoma"/>
          <w:sz w:val="20"/>
          <w:szCs w:val="20"/>
          <w:lang w:eastAsia="fr-FR"/>
        </w:rPr>
        <w:t xml:space="preserve">Albanian and/or </w:t>
      </w:r>
      <w:r w:rsidRPr="00E75222">
        <w:rPr>
          <w:rFonts w:ascii="Tahoma" w:eastAsia="Times New Roman" w:hAnsi="Tahoma" w:cs="Tahoma"/>
          <w:sz w:val="20"/>
          <w:szCs w:val="20"/>
          <w:lang w:eastAsia="fr-FR"/>
        </w:rPr>
        <w:t>Bosnian/Serbian/Croatian</w:t>
      </w:r>
      <w:r>
        <w:rPr>
          <w:rFonts w:ascii="Tahoma" w:eastAsia="Times New Roman" w:hAnsi="Tahoma" w:cs="Tahoma"/>
          <w:sz w:val="20"/>
          <w:szCs w:val="20"/>
          <w:lang w:eastAsia="fr-FR"/>
        </w:rPr>
        <w:t>, and/or Montenegrin and/or Macedonian</w:t>
      </w:r>
      <w:r w:rsidRPr="00E75222">
        <w:rPr>
          <w:rFonts w:ascii="Tahoma" w:eastAsia="Times New Roman" w:hAnsi="Tahoma" w:cs="Tahoma"/>
          <w:sz w:val="20"/>
          <w:szCs w:val="20"/>
          <w:lang w:eastAsia="fr-FR"/>
        </w:rPr>
        <w:t>.</w:t>
      </w:r>
    </w:p>
    <w:p w14:paraId="6A5AB6E0" w14:textId="77777777" w:rsidR="00E75222" w:rsidRPr="00E75222" w:rsidRDefault="00E75222" w:rsidP="0036473E">
      <w:pPr>
        <w:keepLines/>
        <w:numPr>
          <w:ilvl w:val="0"/>
          <w:numId w:val="5"/>
        </w:numPr>
        <w:spacing w:after="0"/>
        <w:jc w:val="both"/>
        <w:rPr>
          <w:rFonts w:ascii="Tahoma" w:eastAsia="Times New Roman" w:hAnsi="Tahoma" w:cs="Tahoma"/>
          <w:sz w:val="20"/>
          <w:szCs w:val="20"/>
          <w:lang w:eastAsia="fr-FR"/>
        </w:rPr>
      </w:pPr>
      <w:r w:rsidRPr="00E75222">
        <w:rPr>
          <w:rFonts w:ascii="Tahoma" w:eastAsia="Times New Roman" w:hAnsi="Tahoma" w:cs="Tahoma"/>
          <w:sz w:val="20"/>
          <w:szCs w:val="20"/>
          <w:lang w:eastAsia="fr-FR"/>
        </w:rPr>
        <w:t>For legal persons only:</w:t>
      </w:r>
    </w:p>
    <w:p w14:paraId="35269727" w14:textId="5384AFCF" w:rsidR="00E75222" w:rsidRPr="00E75222" w:rsidRDefault="00E75222" w:rsidP="0036473E">
      <w:pPr>
        <w:keepLines/>
        <w:numPr>
          <w:ilvl w:val="1"/>
          <w:numId w:val="5"/>
        </w:numPr>
        <w:spacing w:after="0"/>
        <w:jc w:val="both"/>
        <w:rPr>
          <w:rFonts w:ascii="Tahoma" w:eastAsia="Times New Roman" w:hAnsi="Tahoma" w:cs="Tahoma"/>
          <w:sz w:val="20"/>
          <w:szCs w:val="20"/>
          <w:lang w:eastAsia="fr-FR"/>
        </w:rPr>
      </w:pPr>
      <w:r w:rsidRPr="00E75222">
        <w:rPr>
          <w:rFonts w:ascii="Tahoma" w:eastAsia="Times New Roman" w:hAnsi="Tahoma" w:cs="Tahoma"/>
          <w:sz w:val="20"/>
          <w:szCs w:val="20"/>
          <w:lang w:eastAsia="fr-FR"/>
        </w:rPr>
        <w:t xml:space="preserve">Registration </w:t>
      </w:r>
      <w:proofErr w:type="gramStart"/>
      <w:r w:rsidRPr="00E75222">
        <w:rPr>
          <w:rFonts w:ascii="Tahoma" w:eastAsia="Times New Roman" w:hAnsi="Tahoma" w:cs="Tahoma"/>
          <w:sz w:val="20"/>
          <w:szCs w:val="20"/>
          <w:lang w:eastAsia="fr-FR"/>
        </w:rPr>
        <w:t>documents;</w:t>
      </w:r>
      <w:proofErr w:type="gramEnd"/>
    </w:p>
    <w:p w14:paraId="24817C9A" w14:textId="31350330" w:rsidR="00E75222" w:rsidRPr="00E75222" w:rsidRDefault="00E75222" w:rsidP="0036473E">
      <w:pPr>
        <w:keepLines/>
        <w:numPr>
          <w:ilvl w:val="1"/>
          <w:numId w:val="5"/>
        </w:numPr>
        <w:spacing w:after="0"/>
        <w:jc w:val="both"/>
        <w:rPr>
          <w:rFonts w:ascii="Tahoma" w:eastAsia="Times New Roman" w:hAnsi="Tahoma" w:cs="Tahoma"/>
          <w:sz w:val="20"/>
          <w:szCs w:val="20"/>
          <w:lang w:eastAsia="fr-FR"/>
        </w:rPr>
      </w:pPr>
      <w:r w:rsidRPr="00E75222">
        <w:rPr>
          <w:rFonts w:ascii="Tahoma" w:eastAsia="Times New Roman" w:hAnsi="Tahoma" w:cs="Tahoma"/>
          <w:sz w:val="20"/>
          <w:szCs w:val="20"/>
          <w:lang w:eastAsia="fr-FR"/>
        </w:rPr>
        <w:t>Detailed CV(s)</w:t>
      </w:r>
      <w:r w:rsidR="00A6025A" w:rsidRPr="00A6025A">
        <w:rPr>
          <w:rFonts w:ascii="Tahoma" w:eastAsia="Times New Roman" w:hAnsi="Tahoma" w:cs="Tahoma"/>
          <w:sz w:val="20"/>
          <w:szCs w:val="20"/>
          <w:lang w:eastAsia="fr-FR"/>
        </w:rPr>
        <w:t xml:space="preserve">, preferably in </w:t>
      </w:r>
      <w:proofErr w:type="spellStart"/>
      <w:r w:rsidR="00A6025A" w:rsidRPr="00A6025A">
        <w:rPr>
          <w:rFonts w:ascii="Tahoma" w:eastAsia="Times New Roman" w:hAnsi="Tahoma" w:cs="Tahoma"/>
          <w:sz w:val="20"/>
          <w:szCs w:val="20"/>
          <w:lang w:eastAsia="fr-FR"/>
        </w:rPr>
        <w:t>Europass</w:t>
      </w:r>
      <w:proofErr w:type="spellEnd"/>
      <w:r w:rsidR="00A6025A" w:rsidRPr="00A6025A">
        <w:rPr>
          <w:rFonts w:ascii="Tahoma" w:eastAsia="Times New Roman" w:hAnsi="Tahoma" w:cs="Tahoma"/>
          <w:sz w:val="20"/>
          <w:szCs w:val="20"/>
          <w:lang w:eastAsia="fr-FR"/>
        </w:rPr>
        <w:t xml:space="preserve"> Format,</w:t>
      </w:r>
      <w:r w:rsidRPr="00E75222">
        <w:rPr>
          <w:rFonts w:ascii="Tahoma" w:eastAsia="Times New Roman" w:hAnsi="Tahoma" w:cs="Tahoma"/>
          <w:sz w:val="20"/>
          <w:szCs w:val="20"/>
          <w:lang w:eastAsia="fr-FR"/>
        </w:rPr>
        <w:t xml:space="preserve"> of person(s) allocated to the execution of the contract, demonstrating clearly that </w:t>
      </w:r>
      <w:r w:rsidR="00164499">
        <w:rPr>
          <w:rFonts w:ascii="Tahoma" w:eastAsia="Times New Roman" w:hAnsi="Tahoma" w:cs="Tahoma"/>
          <w:sz w:val="20"/>
          <w:szCs w:val="20"/>
          <w:lang w:eastAsia="fr-FR"/>
        </w:rPr>
        <w:t>each of them</w:t>
      </w:r>
      <w:r w:rsidRPr="00E75222">
        <w:rPr>
          <w:rFonts w:ascii="Tahoma" w:eastAsia="Times New Roman" w:hAnsi="Tahoma" w:cs="Tahoma"/>
          <w:sz w:val="20"/>
          <w:szCs w:val="20"/>
          <w:lang w:eastAsia="fr-FR"/>
        </w:rPr>
        <w:t xml:space="preserve"> fulfils the eligibility </w:t>
      </w:r>
      <w:proofErr w:type="gramStart"/>
      <w:r w:rsidRPr="00E75222">
        <w:rPr>
          <w:rFonts w:ascii="Tahoma" w:eastAsia="Times New Roman" w:hAnsi="Tahoma" w:cs="Tahoma"/>
          <w:sz w:val="20"/>
          <w:szCs w:val="20"/>
          <w:lang w:eastAsia="fr-FR"/>
        </w:rPr>
        <w:t>criteria;</w:t>
      </w:r>
      <w:proofErr w:type="gramEnd"/>
    </w:p>
    <w:bookmarkEnd w:id="25"/>
    <w:bookmarkEnd w:id="26"/>
    <w:p w14:paraId="2C0D85DA" w14:textId="676E2D1C" w:rsidR="00D973CE" w:rsidRDefault="00A6025A" w:rsidP="0036473E">
      <w:pPr>
        <w:keepLines/>
        <w:numPr>
          <w:ilvl w:val="1"/>
          <w:numId w:val="5"/>
        </w:numPr>
        <w:spacing w:after="0"/>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Up to two </w:t>
      </w:r>
      <w:r w:rsidRPr="00E75222">
        <w:rPr>
          <w:rFonts w:ascii="Tahoma" w:eastAsia="Times New Roman" w:hAnsi="Tahoma" w:cs="Tahoma"/>
          <w:sz w:val="20"/>
          <w:szCs w:val="20"/>
          <w:lang w:eastAsia="fr-FR"/>
        </w:rPr>
        <w:t>sample</w:t>
      </w:r>
      <w:r>
        <w:rPr>
          <w:rFonts w:ascii="Tahoma" w:eastAsia="Times New Roman" w:hAnsi="Tahoma" w:cs="Tahoma"/>
          <w:sz w:val="20"/>
          <w:szCs w:val="20"/>
          <w:lang w:eastAsia="fr-FR"/>
        </w:rPr>
        <w:t>s</w:t>
      </w:r>
      <w:r w:rsidRPr="00E75222">
        <w:rPr>
          <w:rFonts w:ascii="Tahoma" w:eastAsia="Times New Roman" w:hAnsi="Tahoma" w:cs="Tahoma"/>
          <w:sz w:val="20"/>
          <w:szCs w:val="20"/>
          <w:lang w:eastAsia="fr-FR"/>
        </w:rPr>
        <w:t xml:space="preserve"> of </w:t>
      </w:r>
      <w:r w:rsidRPr="00A6025A">
        <w:rPr>
          <w:rFonts w:ascii="Tahoma" w:eastAsia="Times New Roman" w:hAnsi="Tahoma" w:cs="Tahoma"/>
          <w:sz w:val="20"/>
          <w:szCs w:val="20"/>
          <w:lang w:eastAsia="fr-FR"/>
        </w:rPr>
        <w:t>relevant work (articles, handbooks, research analysis, policy opinions, presentations, training materials, etc.)</w:t>
      </w:r>
      <w:r>
        <w:rPr>
          <w:rFonts w:ascii="Tahoma" w:eastAsia="Times New Roman" w:hAnsi="Tahoma" w:cs="Tahoma"/>
          <w:sz w:val="20"/>
          <w:szCs w:val="20"/>
          <w:lang w:eastAsia="fr-FR"/>
        </w:rPr>
        <w:t xml:space="preserve"> </w:t>
      </w:r>
      <w:r w:rsidR="00E75222" w:rsidRPr="00E75222">
        <w:rPr>
          <w:rFonts w:ascii="Tahoma" w:eastAsia="Times New Roman" w:hAnsi="Tahoma" w:cs="Tahoma"/>
          <w:sz w:val="20"/>
          <w:szCs w:val="20"/>
          <w:lang w:eastAsia="fr-FR"/>
        </w:rPr>
        <w:t xml:space="preserve">in English </w:t>
      </w:r>
    </w:p>
    <w:p w14:paraId="6AB426DA" w14:textId="56478E33" w:rsidR="00E75222" w:rsidRPr="00E75222" w:rsidRDefault="00A568DF" w:rsidP="0036473E">
      <w:pPr>
        <w:keepLines/>
        <w:numPr>
          <w:ilvl w:val="1"/>
          <w:numId w:val="5"/>
        </w:numPr>
        <w:spacing w:after="0"/>
        <w:jc w:val="both"/>
        <w:rPr>
          <w:rFonts w:ascii="Tahoma" w:eastAsia="Times New Roman" w:hAnsi="Tahoma" w:cs="Tahoma"/>
          <w:sz w:val="20"/>
          <w:szCs w:val="20"/>
          <w:lang w:eastAsia="fr-FR"/>
        </w:rPr>
      </w:pPr>
      <w:r w:rsidRPr="00E75222">
        <w:rPr>
          <w:rFonts w:ascii="Tahoma" w:eastAsia="Times New Roman" w:hAnsi="Tahoma" w:cs="Tahoma"/>
          <w:sz w:val="20"/>
          <w:szCs w:val="20"/>
          <w:lang w:eastAsia="fr-FR"/>
        </w:rPr>
        <w:t>(</w:t>
      </w:r>
      <w:proofErr w:type="gramStart"/>
      <w:r w:rsidRPr="00E75222">
        <w:rPr>
          <w:rFonts w:ascii="Tahoma" w:eastAsia="Times New Roman" w:hAnsi="Tahoma" w:cs="Tahoma"/>
          <w:sz w:val="20"/>
          <w:szCs w:val="20"/>
          <w:lang w:eastAsia="fr-FR"/>
        </w:rPr>
        <w:t>if</w:t>
      </w:r>
      <w:proofErr w:type="gramEnd"/>
      <w:r w:rsidRPr="00E75222">
        <w:rPr>
          <w:rFonts w:ascii="Tahoma" w:eastAsia="Times New Roman" w:hAnsi="Tahoma" w:cs="Tahoma"/>
          <w:sz w:val="20"/>
          <w:szCs w:val="20"/>
          <w:lang w:eastAsia="fr-FR"/>
        </w:rPr>
        <w:t xml:space="preserve"> applicable)</w:t>
      </w:r>
      <w:r>
        <w:rPr>
          <w:rFonts w:ascii="Tahoma" w:eastAsia="Times New Roman" w:hAnsi="Tahoma" w:cs="Tahoma"/>
          <w:sz w:val="20"/>
          <w:szCs w:val="20"/>
          <w:lang w:eastAsia="fr-FR"/>
        </w:rPr>
        <w:t xml:space="preserve"> </w:t>
      </w:r>
      <w:r w:rsidR="00A6025A">
        <w:rPr>
          <w:rFonts w:ascii="Tahoma" w:eastAsia="Times New Roman" w:hAnsi="Tahoma" w:cs="Tahoma"/>
          <w:sz w:val="20"/>
          <w:szCs w:val="20"/>
          <w:lang w:eastAsia="fr-FR"/>
        </w:rPr>
        <w:t xml:space="preserve">Up to two </w:t>
      </w:r>
      <w:r w:rsidR="00A6025A" w:rsidRPr="00E75222">
        <w:rPr>
          <w:rFonts w:ascii="Tahoma" w:eastAsia="Times New Roman" w:hAnsi="Tahoma" w:cs="Tahoma"/>
          <w:sz w:val="20"/>
          <w:szCs w:val="20"/>
          <w:lang w:eastAsia="fr-FR"/>
        </w:rPr>
        <w:t>sample</w:t>
      </w:r>
      <w:r w:rsidR="00A6025A">
        <w:rPr>
          <w:rFonts w:ascii="Tahoma" w:eastAsia="Times New Roman" w:hAnsi="Tahoma" w:cs="Tahoma"/>
          <w:sz w:val="20"/>
          <w:szCs w:val="20"/>
          <w:lang w:eastAsia="fr-FR"/>
        </w:rPr>
        <w:t>s</w:t>
      </w:r>
      <w:r w:rsidR="00A6025A" w:rsidRPr="00E75222">
        <w:rPr>
          <w:rFonts w:ascii="Tahoma" w:eastAsia="Times New Roman" w:hAnsi="Tahoma" w:cs="Tahoma"/>
          <w:sz w:val="20"/>
          <w:szCs w:val="20"/>
          <w:lang w:eastAsia="fr-FR"/>
        </w:rPr>
        <w:t xml:space="preserve"> of </w:t>
      </w:r>
      <w:r w:rsidR="00A6025A" w:rsidRPr="00A6025A">
        <w:rPr>
          <w:rFonts w:ascii="Tahoma" w:eastAsia="Times New Roman" w:hAnsi="Tahoma" w:cs="Tahoma"/>
          <w:sz w:val="20"/>
          <w:szCs w:val="20"/>
          <w:lang w:eastAsia="fr-FR"/>
        </w:rPr>
        <w:t>relevant work (articles, handbooks, research analysis, policy opinions, presentations, training materials, etc.)</w:t>
      </w:r>
      <w:r w:rsidR="00A6025A">
        <w:rPr>
          <w:rFonts w:ascii="Tahoma" w:eastAsia="Times New Roman" w:hAnsi="Tahoma" w:cs="Tahoma"/>
          <w:sz w:val="20"/>
          <w:szCs w:val="20"/>
          <w:lang w:eastAsia="fr-FR"/>
        </w:rPr>
        <w:t xml:space="preserve"> in </w:t>
      </w:r>
      <w:r w:rsidR="00E75222">
        <w:rPr>
          <w:rFonts w:ascii="Tahoma" w:eastAsia="Times New Roman" w:hAnsi="Tahoma" w:cs="Tahoma"/>
          <w:sz w:val="20"/>
          <w:szCs w:val="20"/>
          <w:lang w:eastAsia="fr-FR"/>
        </w:rPr>
        <w:t>Albania</w:t>
      </w:r>
      <w:r w:rsidR="00D973CE">
        <w:rPr>
          <w:rFonts w:ascii="Tahoma" w:eastAsia="Times New Roman" w:hAnsi="Tahoma" w:cs="Tahoma"/>
          <w:sz w:val="20"/>
          <w:szCs w:val="20"/>
          <w:lang w:eastAsia="fr-FR"/>
        </w:rPr>
        <w:t>n</w:t>
      </w:r>
      <w:r w:rsidR="00E75222">
        <w:rPr>
          <w:rFonts w:ascii="Tahoma" w:eastAsia="Times New Roman" w:hAnsi="Tahoma" w:cs="Tahoma"/>
          <w:sz w:val="20"/>
          <w:szCs w:val="20"/>
          <w:lang w:eastAsia="fr-FR"/>
        </w:rPr>
        <w:t xml:space="preserve"> and/or </w:t>
      </w:r>
      <w:r w:rsidR="00E75222" w:rsidRPr="00E75222">
        <w:rPr>
          <w:rFonts w:ascii="Tahoma" w:eastAsia="Times New Roman" w:hAnsi="Tahoma" w:cs="Tahoma"/>
          <w:sz w:val="20"/>
          <w:szCs w:val="20"/>
          <w:lang w:eastAsia="fr-FR"/>
        </w:rPr>
        <w:t>Bosnian/Serbian/Croatian</w:t>
      </w:r>
      <w:r w:rsidR="00E75222">
        <w:rPr>
          <w:rFonts w:ascii="Tahoma" w:eastAsia="Times New Roman" w:hAnsi="Tahoma" w:cs="Tahoma"/>
          <w:sz w:val="20"/>
          <w:szCs w:val="20"/>
          <w:lang w:eastAsia="fr-FR"/>
        </w:rPr>
        <w:t>, and/or Montenegrin and/or Macedonian</w:t>
      </w:r>
      <w:r w:rsidR="00E75222" w:rsidRPr="00E75222">
        <w:rPr>
          <w:rFonts w:ascii="Tahoma" w:eastAsia="Times New Roman" w:hAnsi="Tahoma" w:cs="Tahoma"/>
          <w:sz w:val="20"/>
          <w:szCs w:val="20"/>
          <w:lang w:eastAsia="fr-FR"/>
        </w:rPr>
        <w:t>.</w:t>
      </w:r>
    </w:p>
    <w:bookmarkEnd w:id="27"/>
    <w:p w14:paraId="65FB09BD" w14:textId="4DD0130A" w:rsidR="00ED0316" w:rsidRPr="00C11821" w:rsidRDefault="00ED0316" w:rsidP="007F474D">
      <w:pPr>
        <w:shd w:val="clear" w:color="auto" w:fill="FFFFFF" w:themeFill="background1"/>
        <w:spacing w:before="120" w:after="0"/>
        <w:jc w:val="both"/>
        <w:rPr>
          <w:rFonts w:ascii="Tahoma" w:hAnsi="Tahoma" w:cs="Tahoma"/>
          <w:bCs/>
          <w:color w:val="000000" w:themeColor="text1"/>
          <w:sz w:val="20"/>
          <w:szCs w:val="20"/>
        </w:rPr>
      </w:pPr>
      <w:r w:rsidRPr="00C11821">
        <w:rPr>
          <w:rFonts w:ascii="Tahoma" w:hAnsi="Tahoma" w:cs="Tahoma"/>
          <w:sz w:val="20"/>
          <w:szCs w:val="20"/>
        </w:rPr>
        <w:t>At the time a specific assignment is ordered from a tenderer (natural person) belonging to the category of local</w:t>
      </w:r>
      <w:r w:rsidRPr="00C11821">
        <w:rPr>
          <w:rStyle w:val="FootnoteReference"/>
          <w:rFonts w:ascii="Tahoma" w:hAnsi="Tahoma" w:cs="Tahoma"/>
          <w:sz w:val="20"/>
          <w:szCs w:val="20"/>
        </w:rPr>
        <w:footnoteReference w:id="5"/>
      </w:r>
      <w:r w:rsidRPr="00C11821">
        <w:rPr>
          <w:rFonts w:ascii="Tahoma" w:hAnsi="Tahoma" w:cs="Tahoma"/>
          <w:sz w:val="20"/>
          <w:szCs w:val="20"/>
        </w:rPr>
        <w:t xml:space="preserve"> civil servant or other public administration staff under the third phase of the Horizontal Facility, the respective tenderer will be required to submit a written confirmation by his/her employer that secondary activities are allowed by national/local legislation and that the employer authorises the tenderer to carry out the object of this tender procedure as a secondary activity. In the absence of such a confirmation, the Council of Europe reserves the right to withdraw the order. </w:t>
      </w:r>
    </w:p>
    <w:p w14:paraId="76D1C9A3" w14:textId="7C963F15" w:rsidR="00ED0316" w:rsidRPr="00ED0316" w:rsidRDefault="00ED0316" w:rsidP="0036473E">
      <w:pPr>
        <w:shd w:val="clear" w:color="auto" w:fill="FFFFFF" w:themeFill="background1"/>
        <w:jc w:val="both"/>
        <w:rPr>
          <w:rFonts w:ascii="Tahoma" w:hAnsi="Tahoma" w:cs="Tahoma"/>
          <w:bCs/>
          <w:color w:val="000000" w:themeColor="text1"/>
          <w:sz w:val="20"/>
          <w:szCs w:val="20"/>
        </w:rPr>
      </w:pPr>
      <w:r w:rsidRPr="00C11821">
        <w:rPr>
          <w:rFonts w:ascii="Tahoma" w:hAnsi="Tahoma" w:cs="Tahoma"/>
          <w:sz w:val="20"/>
          <w:szCs w:val="20"/>
        </w:rPr>
        <w:t xml:space="preserve">Alternatively, at the time a specific assignment is ordered from a tenderer (legal person) assigning the production of the expected deliverables to an individual belonging to the category of local civil servant or other public administration staff under the third phase of the Horizontal Facility, the respective tenderer will be required to verify and provide the Council of Europe with the necessary supporting documents confirming that this individual submitted a written confirmation by his/her employer that secondary activities are allowed by national/local legislation and that the employer authorises the individual to carry out the object of this tender procedure as a secondary activity. In the absence of such a confirmation, the Council of Europe reserves the right to withdraw the order. </w:t>
      </w:r>
    </w:p>
    <w:p w14:paraId="334D9DE4" w14:textId="1434EAF7" w:rsidR="003B6A82" w:rsidRPr="006C1714" w:rsidRDefault="003B6A82" w:rsidP="007F474D">
      <w:pPr>
        <w:shd w:val="clear" w:color="auto" w:fill="FFFFFF" w:themeFill="background1"/>
        <w:spacing w:before="120" w:after="0"/>
        <w:jc w:val="both"/>
        <w:rPr>
          <w:rFonts w:ascii="Tahoma" w:eastAsia="Times New Roman" w:hAnsi="Tahoma" w:cs="Tahoma"/>
          <w:b/>
          <w:color w:val="000000"/>
          <w:sz w:val="20"/>
          <w:szCs w:val="20"/>
          <w:lang w:eastAsia="en-GB"/>
        </w:rPr>
      </w:pPr>
      <w:r w:rsidRPr="00E93F41">
        <w:rPr>
          <w:rFonts w:ascii="Tahoma" w:hAnsi="Tahoma" w:cs="Tahoma"/>
          <w:b/>
          <w:color w:val="000000" w:themeColor="text1"/>
          <w:sz w:val="20"/>
          <w:szCs w:val="20"/>
          <w:u w:val="single"/>
        </w:rPr>
        <w:t xml:space="preserve">All documents shall be submitted </w:t>
      </w:r>
      <w:r w:rsidR="00A6025A" w:rsidRPr="00E93F41">
        <w:rPr>
          <w:rFonts w:ascii="Tahoma" w:hAnsi="Tahoma" w:cs="Tahoma"/>
          <w:b/>
          <w:color w:val="000000" w:themeColor="text1"/>
          <w:sz w:val="20"/>
          <w:szCs w:val="20"/>
          <w:u w:val="single"/>
        </w:rPr>
        <w:t xml:space="preserve">in Word or </w:t>
      </w:r>
      <w:proofErr w:type="spellStart"/>
      <w:r w:rsidR="00A6025A" w:rsidRPr="00E93F41">
        <w:rPr>
          <w:rFonts w:ascii="Tahoma" w:hAnsi="Tahoma" w:cs="Tahoma"/>
          <w:b/>
          <w:color w:val="000000" w:themeColor="text1"/>
          <w:sz w:val="20"/>
          <w:szCs w:val="20"/>
          <w:u w:val="single"/>
        </w:rPr>
        <w:t>PDf</w:t>
      </w:r>
      <w:proofErr w:type="spellEnd"/>
      <w:r w:rsidR="00A6025A" w:rsidRPr="00E93F41">
        <w:rPr>
          <w:rFonts w:ascii="Tahoma" w:hAnsi="Tahoma" w:cs="Tahoma"/>
          <w:b/>
          <w:color w:val="000000" w:themeColor="text1"/>
          <w:sz w:val="20"/>
          <w:szCs w:val="20"/>
          <w:u w:val="single"/>
        </w:rPr>
        <w:t xml:space="preserve"> format and </w:t>
      </w:r>
      <w:r w:rsidRPr="00E93F41">
        <w:rPr>
          <w:rFonts w:ascii="Tahoma" w:hAnsi="Tahoma" w:cs="Tahoma"/>
          <w:b/>
          <w:color w:val="000000" w:themeColor="text1"/>
          <w:sz w:val="20"/>
          <w:szCs w:val="20"/>
          <w:u w:val="single"/>
        </w:rPr>
        <w:t>in English</w:t>
      </w:r>
      <w:r w:rsidR="00A6025A" w:rsidRPr="00E93F41">
        <w:rPr>
          <w:rFonts w:ascii="Tahoma" w:hAnsi="Tahoma" w:cs="Tahoma"/>
          <w:b/>
          <w:color w:val="000000" w:themeColor="text1"/>
          <w:sz w:val="20"/>
          <w:szCs w:val="20"/>
          <w:u w:val="single"/>
        </w:rPr>
        <w:t xml:space="preserve"> language</w:t>
      </w:r>
      <w:r w:rsidR="00A6025A">
        <w:rPr>
          <w:rFonts w:ascii="Tahoma" w:hAnsi="Tahoma" w:cs="Tahoma"/>
          <w:b/>
          <w:color w:val="000000" w:themeColor="text1"/>
          <w:sz w:val="20"/>
          <w:szCs w:val="20"/>
        </w:rPr>
        <w:t>. F</w:t>
      </w:r>
      <w:r w:rsidRPr="00E75222">
        <w:rPr>
          <w:rFonts w:ascii="Tahoma" w:hAnsi="Tahoma" w:cs="Tahoma"/>
          <w:b/>
          <w:color w:val="000000" w:themeColor="text1"/>
          <w:sz w:val="20"/>
          <w:szCs w:val="20"/>
        </w:rPr>
        <w:t>ailure to do so will result in the exclusion of</w:t>
      </w:r>
      <w:r w:rsidRPr="006C1714">
        <w:rPr>
          <w:rFonts w:ascii="Tahoma" w:hAnsi="Tahoma" w:cs="Tahoma"/>
          <w:b/>
          <w:color w:val="000000" w:themeColor="text1"/>
          <w:sz w:val="20"/>
          <w:szCs w:val="20"/>
        </w:rPr>
        <w:t xml:space="preserve"> the tender. </w:t>
      </w:r>
      <w:r w:rsidRPr="006C1714">
        <w:rPr>
          <w:rFonts w:ascii="Tahoma" w:eastAsia="Times New Roman" w:hAnsi="Tahoma" w:cs="Tahoma"/>
          <w:b/>
          <w:color w:val="000000"/>
          <w:sz w:val="20"/>
          <w:szCs w:val="20"/>
          <w:lang w:eastAsia="en-GB"/>
        </w:rPr>
        <w:t xml:space="preserve">If any of the documents listed above are missing, </w:t>
      </w:r>
      <w:r w:rsidR="00970196" w:rsidRPr="006C1714">
        <w:rPr>
          <w:rFonts w:ascii="Tahoma" w:eastAsia="Times New Roman" w:hAnsi="Tahoma" w:cs="Tahoma"/>
          <w:b/>
          <w:color w:val="000000"/>
          <w:sz w:val="20"/>
          <w:szCs w:val="20"/>
          <w:lang w:eastAsia="en-GB"/>
        </w:rPr>
        <w:t>the Council of Europe reserves the right to reject the tender</w:t>
      </w:r>
      <w:r w:rsidRPr="006C1714">
        <w:rPr>
          <w:rFonts w:ascii="Tahoma" w:eastAsia="Times New Roman" w:hAnsi="Tahoma" w:cs="Tahoma"/>
          <w:b/>
          <w:color w:val="000000"/>
          <w:sz w:val="20"/>
          <w:szCs w:val="20"/>
          <w:lang w:eastAsia="en-GB"/>
        </w:rPr>
        <w:t>.</w:t>
      </w:r>
    </w:p>
    <w:p w14:paraId="7FE96508" w14:textId="41ABF284" w:rsidR="00EA4C53" w:rsidRPr="006C1714" w:rsidRDefault="00EA4C53" w:rsidP="0036473E">
      <w:pPr>
        <w:spacing w:before="120" w:after="0"/>
        <w:rPr>
          <w:rFonts w:ascii="Tahoma" w:eastAsia="Calibri" w:hAnsi="Tahoma" w:cs="Tahoma"/>
          <w:sz w:val="20"/>
          <w:szCs w:val="20"/>
          <w:lang w:val="en-US"/>
        </w:rPr>
      </w:pPr>
      <w:r w:rsidRPr="006C1714">
        <w:rPr>
          <w:rFonts w:ascii="Tahoma" w:eastAsia="Times New Roman" w:hAnsi="Tahoma" w:cs="Tahoma"/>
          <w:b/>
          <w:bCs/>
          <w:color w:val="000000"/>
          <w:sz w:val="20"/>
          <w:szCs w:val="20"/>
          <w:lang w:eastAsia="en-GB"/>
        </w:rPr>
        <w:lastRenderedPageBreak/>
        <w:t xml:space="preserve">The Council reserves the right to reject a tender if the scanned documents </w:t>
      </w:r>
      <w:r w:rsidRPr="006C1714">
        <w:rPr>
          <w:rFonts w:ascii="Tahoma" w:eastAsia="Times New Roman" w:hAnsi="Tahoma" w:cs="Tahoma"/>
          <w:b/>
          <w:bCs/>
          <w:color w:val="000000"/>
          <w:sz w:val="20"/>
          <w:szCs w:val="20"/>
          <w:u w:val="single"/>
          <w:lang w:eastAsia="en-GB"/>
        </w:rPr>
        <w:t>are of such a quality that the documents cannot be read once printed.</w:t>
      </w:r>
    </w:p>
    <w:p w14:paraId="74B4B9E6" w14:textId="77777777" w:rsidR="00EA4C53" w:rsidRPr="00C11821" w:rsidRDefault="00EA4C53" w:rsidP="0036473E">
      <w:pPr>
        <w:shd w:val="clear" w:color="auto" w:fill="FFFFFF" w:themeFill="background1"/>
        <w:spacing w:after="0"/>
        <w:rPr>
          <w:rFonts w:ascii="Tahoma" w:eastAsia="Times New Roman" w:hAnsi="Tahoma" w:cs="Tahoma"/>
          <w:b/>
          <w:color w:val="000000"/>
          <w:sz w:val="20"/>
          <w:szCs w:val="20"/>
          <w:lang w:val="en-US" w:eastAsia="en-GB"/>
        </w:rPr>
      </w:pPr>
    </w:p>
    <w:p w14:paraId="129DABFE" w14:textId="77777777" w:rsidR="00DA531D" w:rsidRPr="006C1714" w:rsidRDefault="00DA531D" w:rsidP="0036473E">
      <w:pPr>
        <w:spacing w:after="0"/>
        <w:rPr>
          <w:rFonts w:ascii="Tahoma" w:eastAsia="Times New Roman" w:hAnsi="Tahoma" w:cs="Tahoma"/>
          <w:b/>
          <w:color w:val="000000"/>
          <w:sz w:val="20"/>
          <w:szCs w:val="20"/>
          <w:lang w:eastAsia="en-GB"/>
        </w:rPr>
      </w:pPr>
    </w:p>
    <w:p w14:paraId="45DBEB84" w14:textId="77777777" w:rsidR="00DA531D" w:rsidRPr="006C1714" w:rsidRDefault="00DA531D" w:rsidP="0036473E">
      <w:pPr>
        <w:spacing w:after="0"/>
        <w:jc w:val="center"/>
        <w:rPr>
          <w:rFonts w:ascii="Tahoma" w:eastAsia="Times New Roman" w:hAnsi="Tahoma" w:cs="Tahoma"/>
          <w:b/>
          <w:sz w:val="20"/>
          <w:szCs w:val="20"/>
          <w:lang w:eastAsia="en-GB"/>
        </w:rPr>
      </w:pPr>
      <w:r w:rsidRPr="006C1714">
        <w:rPr>
          <w:rFonts w:ascii="Tahoma" w:eastAsia="Times New Roman" w:hAnsi="Tahoma" w:cs="Tahoma"/>
          <w:b/>
          <w:sz w:val="20"/>
          <w:szCs w:val="20"/>
          <w:lang w:eastAsia="en-GB"/>
        </w:rPr>
        <w:t>* * *</w:t>
      </w:r>
    </w:p>
    <w:p w14:paraId="218B1296" w14:textId="5860F25A" w:rsidR="00DA531D" w:rsidRPr="00C63811" w:rsidRDefault="00DA531D" w:rsidP="0036473E">
      <w:pPr>
        <w:tabs>
          <w:tab w:val="center" w:pos="4680"/>
          <w:tab w:val="right" w:pos="9360"/>
        </w:tabs>
        <w:spacing w:after="0"/>
        <w:jc w:val="center"/>
        <w:rPr>
          <w:rFonts w:ascii="Tahoma" w:eastAsia="Calibri" w:hAnsi="Tahoma" w:cs="Tahoma"/>
          <w:b/>
          <w:caps/>
          <w:szCs w:val="24"/>
        </w:rPr>
      </w:pPr>
    </w:p>
    <w:p w14:paraId="25A16CF2" w14:textId="77777777" w:rsidR="00DC7260" w:rsidRPr="00C63811" w:rsidRDefault="00DC7260" w:rsidP="0036473E">
      <w:pPr>
        <w:spacing w:after="0"/>
        <w:rPr>
          <w:rFonts w:ascii="Tahoma" w:eastAsia="Times New Roman" w:hAnsi="Tahoma" w:cs="Tahoma"/>
          <w:b/>
          <w:bCs/>
          <w:kern w:val="36"/>
          <w:sz w:val="32"/>
          <w:szCs w:val="48"/>
          <w:lang w:val="en-US"/>
        </w:rPr>
      </w:pPr>
      <w:bookmarkStart w:id="28" w:name="_Toc392063549"/>
      <w:bookmarkStart w:id="29" w:name="_Toc445392376"/>
      <w:r w:rsidRPr="00C63811">
        <w:rPr>
          <w:rFonts w:ascii="Tahoma" w:hAnsi="Tahoma" w:cs="Tahoma"/>
          <w:sz w:val="32"/>
        </w:rPr>
        <w:br w:type="page"/>
      </w:r>
    </w:p>
    <w:p w14:paraId="05FE0A77" w14:textId="6DD52961" w:rsidR="00F03801" w:rsidRPr="00C63811" w:rsidRDefault="00F03801" w:rsidP="0036473E">
      <w:pPr>
        <w:pStyle w:val="Heading1"/>
        <w:spacing w:before="0" w:beforeAutospacing="0" w:after="0" w:afterAutospacing="0" w:line="276" w:lineRule="auto"/>
        <w:jc w:val="center"/>
        <w:rPr>
          <w:rFonts w:ascii="Tahoma" w:hAnsi="Tahoma" w:cs="Tahoma"/>
          <w:sz w:val="28"/>
        </w:rPr>
      </w:pPr>
      <w:r w:rsidRPr="00C63811">
        <w:rPr>
          <w:rFonts w:ascii="Tahoma" w:hAnsi="Tahoma" w:cs="Tahoma"/>
          <w:sz w:val="28"/>
        </w:rPr>
        <w:lastRenderedPageBreak/>
        <w:t>PART II – TENDER RULES</w:t>
      </w:r>
      <w:bookmarkEnd w:id="28"/>
      <w:bookmarkEnd w:id="29"/>
    </w:p>
    <w:p w14:paraId="05FE0A78" w14:textId="77777777" w:rsidR="00F018C2" w:rsidRPr="00C63811" w:rsidRDefault="00F018C2" w:rsidP="0036473E">
      <w:pPr>
        <w:tabs>
          <w:tab w:val="center" w:pos="4680"/>
          <w:tab w:val="right" w:pos="9360"/>
        </w:tabs>
        <w:spacing w:after="0"/>
        <w:jc w:val="center"/>
        <w:rPr>
          <w:rFonts w:ascii="Tahoma" w:eastAsia="Calibri" w:hAnsi="Tahoma" w:cs="Tahoma"/>
          <w:b/>
          <w:sz w:val="18"/>
          <w:szCs w:val="20"/>
        </w:rPr>
      </w:pPr>
      <w:r w:rsidRPr="00C63811">
        <w:rPr>
          <w:rFonts w:ascii="Tahoma" w:eastAsia="Calibri" w:hAnsi="Tahoma" w:cs="Tahoma"/>
          <w:b/>
          <w:sz w:val="18"/>
          <w:szCs w:val="20"/>
        </w:rPr>
        <w:t>CALL FOR TENDERS</w:t>
      </w:r>
    </w:p>
    <w:p w14:paraId="3A989CCD" w14:textId="63D8E5C6" w:rsidR="00833FEA" w:rsidRPr="00C63811" w:rsidRDefault="00D973CE" w:rsidP="0036473E">
      <w:pPr>
        <w:tabs>
          <w:tab w:val="center" w:pos="4680"/>
          <w:tab w:val="right" w:pos="9360"/>
        </w:tabs>
        <w:spacing w:after="0"/>
        <w:jc w:val="center"/>
        <w:rPr>
          <w:rFonts w:ascii="Tahoma" w:eastAsia="Calibri" w:hAnsi="Tahoma" w:cs="Tahoma"/>
          <w:b/>
          <w:caps/>
          <w:sz w:val="18"/>
          <w:szCs w:val="20"/>
        </w:rPr>
      </w:pPr>
      <w:r w:rsidRPr="00D973CE">
        <w:rPr>
          <w:rFonts w:ascii="Tahoma" w:eastAsia="Calibri" w:hAnsi="Tahoma" w:cs="Tahoma"/>
          <w:b/>
          <w:caps/>
          <w:sz w:val="18"/>
          <w:szCs w:val="20"/>
        </w:rPr>
        <w:t>FOR THE PROVISION OF CONSULTANCY SERVICES IN THE FIELD OF FREEDOM OF EXPRESSION AND THE MEDIA IN THE WESTERN BALKANS</w:t>
      </w:r>
    </w:p>
    <w:p w14:paraId="05FE0A7A" w14:textId="422C0ACD" w:rsidR="00806205" w:rsidRPr="00C63811" w:rsidRDefault="00084E6C" w:rsidP="0036473E">
      <w:pPr>
        <w:tabs>
          <w:tab w:val="center" w:pos="4680"/>
          <w:tab w:val="right" w:pos="9360"/>
        </w:tabs>
        <w:spacing w:after="0"/>
        <w:jc w:val="center"/>
        <w:rPr>
          <w:rFonts w:ascii="Tahoma" w:eastAsia="Calibri" w:hAnsi="Tahoma" w:cs="Tahoma"/>
          <w:b/>
          <w:sz w:val="18"/>
          <w:szCs w:val="20"/>
        </w:rPr>
      </w:pPr>
      <w:r w:rsidRPr="00C63811">
        <w:rPr>
          <w:rFonts w:ascii="Tahoma" w:eastAsia="Calibri" w:hAnsi="Tahoma" w:cs="Tahoma"/>
          <w:b/>
          <w:sz w:val="18"/>
          <w:szCs w:val="20"/>
        </w:rPr>
        <w:t>20</w:t>
      </w:r>
      <w:r w:rsidR="00CF0F3F">
        <w:rPr>
          <w:rFonts w:ascii="Tahoma" w:eastAsia="Calibri" w:hAnsi="Tahoma" w:cs="Tahoma"/>
          <w:b/>
          <w:sz w:val="18"/>
          <w:szCs w:val="20"/>
        </w:rPr>
        <w:t>2</w:t>
      </w:r>
      <w:r w:rsidR="00836B74">
        <w:rPr>
          <w:rFonts w:ascii="Tahoma" w:eastAsia="Calibri" w:hAnsi="Tahoma" w:cs="Tahoma"/>
          <w:b/>
          <w:sz w:val="18"/>
          <w:szCs w:val="20"/>
        </w:rPr>
        <w:t>3</w:t>
      </w:r>
      <w:r w:rsidR="00806205" w:rsidRPr="00C63811">
        <w:rPr>
          <w:rFonts w:ascii="Tahoma" w:eastAsia="Calibri" w:hAnsi="Tahoma" w:cs="Tahoma"/>
          <w:b/>
          <w:sz w:val="18"/>
          <w:szCs w:val="20"/>
        </w:rPr>
        <w:t>/AO/</w:t>
      </w:r>
      <w:r w:rsidR="00164499" w:rsidRPr="00164499">
        <w:rPr>
          <w:rFonts w:ascii="Tahoma" w:eastAsia="Calibri" w:hAnsi="Tahoma" w:cs="Tahoma"/>
          <w:b/>
          <w:sz w:val="18"/>
          <w:szCs w:val="20"/>
        </w:rPr>
        <w:t>90</w:t>
      </w:r>
    </w:p>
    <w:p w14:paraId="05FE0A7B" w14:textId="77777777" w:rsidR="00F03801" w:rsidRPr="00C63811" w:rsidRDefault="00F03801" w:rsidP="0036473E">
      <w:pPr>
        <w:autoSpaceDE w:val="0"/>
        <w:autoSpaceDN w:val="0"/>
        <w:adjustRightInd w:val="0"/>
        <w:spacing w:after="0"/>
        <w:jc w:val="center"/>
        <w:rPr>
          <w:rFonts w:ascii="Tahoma" w:eastAsia="Calibri" w:hAnsi="Tahoma" w:cs="Tahoma"/>
          <w:b/>
          <w:sz w:val="14"/>
          <w:szCs w:val="16"/>
        </w:rPr>
      </w:pPr>
    </w:p>
    <w:p w14:paraId="05FE0A7C" w14:textId="77777777" w:rsidR="00D52086" w:rsidRPr="00C63811" w:rsidRDefault="00D52086" w:rsidP="0036473E">
      <w:pPr>
        <w:autoSpaceDE w:val="0"/>
        <w:autoSpaceDN w:val="0"/>
        <w:adjustRightInd w:val="0"/>
        <w:spacing w:after="0"/>
        <w:rPr>
          <w:rFonts w:ascii="Tahoma" w:eastAsia="Calibri" w:hAnsi="Tahoma" w:cs="Tahoma"/>
          <w:b/>
          <w:sz w:val="14"/>
          <w:szCs w:val="16"/>
        </w:rPr>
        <w:sectPr w:rsidR="00D52086" w:rsidRPr="00C63811" w:rsidSect="008D3354">
          <w:headerReference w:type="even" r:id="rId18"/>
          <w:headerReference w:type="default" r:id="rId19"/>
          <w:headerReference w:type="first" r:id="rId20"/>
          <w:footnotePr>
            <w:numRestart w:val="eachSect"/>
          </w:footnotePr>
          <w:pgSz w:w="11907" w:h="16839" w:code="9"/>
          <w:pgMar w:top="426" w:right="1440" w:bottom="1440" w:left="1440" w:header="708" w:footer="708" w:gutter="0"/>
          <w:cols w:space="708"/>
          <w:titlePg/>
          <w:docGrid w:linePitch="360"/>
        </w:sectPr>
      </w:pPr>
    </w:p>
    <w:p w14:paraId="05FE0A7D" w14:textId="77777777" w:rsidR="00E30689" w:rsidRPr="00C63811" w:rsidRDefault="00E30689" w:rsidP="0036473E">
      <w:pPr>
        <w:autoSpaceDE w:val="0"/>
        <w:autoSpaceDN w:val="0"/>
        <w:adjustRightInd w:val="0"/>
        <w:spacing w:after="0"/>
        <w:rPr>
          <w:rFonts w:ascii="Tahoma" w:eastAsia="Calibri" w:hAnsi="Tahoma" w:cs="Tahoma"/>
          <w:b/>
          <w:sz w:val="16"/>
          <w:szCs w:val="18"/>
        </w:rPr>
      </w:pPr>
      <w:r w:rsidRPr="00C63811">
        <w:rPr>
          <w:rFonts w:ascii="Tahoma" w:eastAsia="Calibri" w:hAnsi="Tahoma" w:cs="Tahoma"/>
          <w:b/>
          <w:sz w:val="16"/>
          <w:szCs w:val="18"/>
        </w:rPr>
        <w:t>ARTICLE 1 – IDENTIFICATION OF THE CONTRACTING AUTHORITY</w:t>
      </w:r>
    </w:p>
    <w:p w14:paraId="05FE0A7E" w14:textId="77777777" w:rsidR="00E30689" w:rsidRPr="00C63811" w:rsidRDefault="00E30689" w:rsidP="0036473E">
      <w:pPr>
        <w:numPr>
          <w:ilvl w:val="1"/>
          <w:numId w:val="2"/>
        </w:numPr>
        <w:tabs>
          <w:tab w:val="left" w:pos="567"/>
        </w:tabs>
        <w:spacing w:after="0"/>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Name and address</w:t>
      </w:r>
    </w:p>
    <w:p w14:paraId="05FE0A7F" w14:textId="77777777" w:rsidR="00E30689" w:rsidRPr="00C63811" w:rsidRDefault="00E30689" w:rsidP="0036473E">
      <w:pPr>
        <w:tabs>
          <w:tab w:val="left" w:pos="567"/>
        </w:tabs>
        <w:spacing w:after="0"/>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COUNCIL OF EUROPE</w:t>
      </w:r>
    </w:p>
    <w:p w14:paraId="384FEB01" w14:textId="77777777" w:rsidR="00D973CE" w:rsidRPr="00D973CE" w:rsidRDefault="00D973CE" w:rsidP="0036473E">
      <w:pPr>
        <w:tabs>
          <w:tab w:val="left" w:pos="567"/>
        </w:tabs>
        <w:spacing w:after="0"/>
        <w:rPr>
          <w:rFonts w:ascii="Tahoma" w:eastAsia="Times New Roman" w:hAnsi="Tahoma" w:cs="Tahoma"/>
          <w:sz w:val="16"/>
          <w:szCs w:val="18"/>
        </w:rPr>
      </w:pPr>
      <w:r w:rsidRPr="00D973CE">
        <w:rPr>
          <w:rFonts w:ascii="Tahoma" w:eastAsia="Times New Roman" w:hAnsi="Tahoma" w:cs="Tahoma"/>
          <w:sz w:val="16"/>
          <w:szCs w:val="18"/>
        </w:rPr>
        <w:t>Division for Cooperation on Freedom of Expression</w:t>
      </w:r>
    </w:p>
    <w:p w14:paraId="6CF75B4E" w14:textId="77777777" w:rsidR="00D973CE" w:rsidRPr="00D973CE" w:rsidRDefault="00D973CE" w:rsidP="0036473E">
      <w:pPr>
        <w:tabs>
          <w:tab w:val="left" w:pos="567"/>
        </w:tabs>
        <w:spacing w:after="0"/>
        <w:rPr>
          <w:rFonts w:ascii="Tahoma" w:eastAsia="Times New Roman" w:hAnsi="Tahoma" w:cs="Tahoma"/>
          <w:sz w:val="16"/>
          <w:szCs w:val="18"/>
        </w:rPr>
      </w:pPr>
      <w:r w:rsidRPr="00D973CE">
        <w:rPr>
          <w:rFonts w:ascii="Tahoma" w:eastAsia="Times New Roman" w:hAnsi="Tahoma" w:cs="Tahoma"/>
          <w:sz w:val="16"/>
          <w:szCs w:val="18"/>
        </w:rPr>
        <w:t xml:space="preserve">Information Society Department </w:t>
      </w:r>
    </w:p>
    <w:p w14:paraId="6876A649" w14:textId="77777777" w:rsidR="00D973CE" w:rsidRPr="00D973CE" w:rsidRDefault="00D973CE" w:rsidP="0036473E">
      <w:pPr>
        <w:tabs>
          <w:tab w:val="left" w:pos="567"/>
        </w:tabs>
        <w:spacing w:after="0"/>
        <w:rPr>
          <w:rFonts w:ascii="Tahoma" w:eastAsia="Times New Roman" w:hAnsi="Tahoma" w:cs="Tahoma"/>
          <w:sz w:val="16"/>
          <w:szCs w:val="18"/>
        </w:rPr>
      </w:pPr>
      <w:r w:rsidRPr="00D973CE">
        <w:rPr>
          <w:rFonts w:ascii="Tahoma" w:eastAsia="Times New Roman" w:hAnsi="Tahoma" w:cs="Tahoma"/>
          <w:sz w:val="16"/>
          <w:szCs w:val="18"/>
        </w:rPr>
        <w:t>Directorate General I</w:t>
      </w:r>
    </w:p>
    <w:p w14:paraId="05FE0A82" w14:textId="77777777" w:rsidR="00E30689" w:rsidRPr="00C63811" w:rsidRDefault="00E30689" w:rsidP="0036473E">
      <w:pPr>
        <w:numPr>
          <w:ilvl w:val="1"/>
          <w:numId w:val="2"/>
        </w:numPr>
        <w:tabs>
          <w:tab w:val="left" w:pos="567"/>
        </w:tabs>
        <w:spacing w:after="0"/>
        <w:ind w:left="357" w:hanging="357"/>
        <w:jc w:val="both"/>
        <w:rPr>
          <w:rFonts w:ascii="Tahoma" w:eastAsia="Times New Roman" w:hAnsi="Tahoma" w:cs="Tahoma"/>
          <w:sz w:val="16"/>
          <w:szCs w:val="18"/>
          <w:lang w:val="en-US"/>
        </w:rPr>
      </w:pPr>
      <w:r w:rsidRPr="00C63811">
        <w:rPr>
          <w:rFonts w:ascii="Tahoma" w:eastAsia="Times New Roman" w:hAnsi="Tahoma" w:cs="Tahoma"/>
          <w:b/>
          <w:sz w:val="16"/>
          <w:szCs w:val="18"/>
          <w:lang w:val="fr-FR"/>
        </w:rPr>
        <w:t>Background</w:t>
      </w:r>
    </w:p>
    <w:p w14:paraId="05FE0A83" w14:textId="0137A5F2" w:rsidR="00E30689" w:rsidRPr="00C63811" w:rsidRDefault="00E30689" w:rsidP="0036473E">
      <w:pPr>
        <w:tabs>
          <w:tab w:val="left" w:pos="567"/>
        </w:tabs>
        <w:spacing w:after="0"/>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activities of the Organisation are governed by its Statute. These activities concern the promotion of human rights, </w:t>
      </w:r>
      <w:proofErr w:type="gramStart"/>
      <w:r w:rsidRPr="00C63811">
        <w:rPr>
          <w:rFonts w:ascii="Tahoma" w:eastAsia="Times New Roman" w:hAnsi="Tahoma" w:cs="Tahoma"/>
          <w:sz w:val="16"/>
          <w:szCs w:val="18"/>
          <w:lang w:val="en-US"/>
        </w:rPr>
        <w:t>democracy</w:t>
      </w:r>
      <w:proofErr w:type="gramEnd"/>
      <w:r w:rsidRPr="00C63811">
        <w:rPr>
          <w:rFonts w:ascii="Tahoma" w:eastAsia="Times New Roman" w:hAnsi="Tahoma" w:cs="Tahoma"/>
          <w:sz w:val="16"/>
          <w:szCs w:val="18"/>
          <w:lang w:val="en-US"/>
        </w:rPr>
        <w:t xml:space="preserve"> and the rule of law. The Organisation has its seat in Strasbourg and has set up external offices in about 20 member and non-member states (in Ankara, Baku, Belgrade, Brussels, Bucharest, Chisinau, Erevan, Geneva, Kyiv, Lisbon, Paris, Podgorica, Pristina, Rabat, Sarajevo, Skopje, Tbilisi, Tirana, Tunis, Warsaw, </w:t>
      </w:r>
      <w:proofErr w:type="gramStart"/>
      <w:r w:rsidRPr="00C63811">
        <w:rPr>
          <w:rFonts w:ascii="Tahoma" w:eastAsia="Times New Roman" w:hAnsi="Tahoma" w:cs="Tahoma"/>
          <w:sz w:val="16"/>
          <w:szCs w:val="18"/>
          <w:lang w:val="en-US"/>
        </w:rPr>
        <w:t>Venice</w:t>
      </w:r>
      <w:proofErr w:type="gramEnd"/>
      <w:r w:rsidRPr="00C63811">
        <w:rPr>
          <w:rFonts w:ascii="Tahoma" w:eastAsia="Times New Roman" w:hAnsi="Tahoma" w:cs="Tahoma"/>
          <w:sz w:val="16"/>
          <w:szCs w:val="18"/>
          <w:lang w:val="en-US"/>
        </w:rPr>
        <w:t xml:space="preserve"> and Vienna).</w:t>
      </w:r>
    </w:p>
    <w:p w14:paraId="05FE0A84" w14:textId="16FFF1C4" w:rsidR="00E30689" w:rsidRPr="00C63811" w:rsidRDefault="00E30689" w:rsidP="0036473E">
      <w:pPr>
        <w:tabs>
          <w:tab w:val="left" w:pos="567"/>
        </w:tabs>
        <w:spacing w:after="0"/>
        <w:jc w:val="both"/>
        <w:rPr>
          <w:rFonts w:ascii="Tahoma" w:eastAsia="Times New Roman" w:hAnsi="Tahoma" w:cs="Tahoma"/>
          <w:sz w:val="16"/>
          <w:szCs w:val="18"/>
          <w:lang w:val="en-US"/>
        </w:rPr>
      </w:pPr>
      <w:r w:rsidRPr="00C63811">
        <w:rPr>
          <w:rFonts w:ascii="Tahoma" w:eastAsia="Times New Roman" w:hAnsi="Tahoma" w:cs="Tahoma"/>
          <w:sz w:val="16"/>
          <w:szCs w:val="18"/>
          <w:lang w:val="en-US"/>
        </w:rPr>
        <w:t>Council of Europe procurements are governed by the Financial Regulations of the Organisation and by Rule 13</w:t>
      </w:r>
      <w:r w:rsidR="003F76E7">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3F76E7">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3F76E7">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w:t>
      </w:r>
    </w:p>
    <w:p w14:paraId="05FE0A85" w14:textId="77777777" w:rsidR="00E30689" w:rsidRPr="00C63811" w:rsidRDefault="00E30689" w:rsidP="0036473E">
      <w:pPr>
        <w:tabs>
          <w:tab w:val="left" w:pos="567"/>
        </w:tabs>
        <w:spacing w:after="0"/>
        <w:jc w:val="both"/>
        <w:rPr>
          <w:rFonts w:ascii="Tahoma" w:eastAsia="Times New Roman" w:hAnsi="Tahoma" w:cs="Tahoma"/>
          <w:sz w:val="16"/>
          <w:szCs w:val="18"/>
          <w:lang w:val="en-US"/>
        </w:rPr>
      </w:pPr>
      <w:r w:rsidRPr="00C63811">
        <w:rPr>
          <w:rFonts w:ascii="Tahoma" w:eastAsia="Times New Roman" w:hAnsi="Tahoma" w:cs="Tahoma"/>
          <w:sz w:val="16"/>
          <w:szCs w:val="18"/>
          <w:lang w:val="en-US"/>
        </w:rPr>
        <w:t>The Organisation enjoys privileges and immunities provided for in the General Agreement on Privileges and Immunities of the Council of Europe, and its Protocols, and the Special Agreement relating to the Seat of the Council of Europe.</w:t>
      </w:r>
      <w:r w:rsidRPr="00C63811">
        <w:rPr>
          <w:rFonts w:ascii="Tahoma" w:eastAsia="Times New Roman" w:hAnsi="Tahoma" w:cs="Tahoma"/>
          <w:sz w:val="16"/>
          <w:szCs w:val="18"/>
          <w:vertAlign w:val="superscript"/>
          <w:lang w:val="en-US"/>
        </w:rPr>
        <w:footnoteReference w:id="6"/>
      </w:r>
    </w:p>
    <w:p w14:paraId="05FE0A86" w14:textId="45069401" w:rsidR="00E30689" w:rsidRPr="00C63811" w:rsidRDefault="00E30689" w:rsidP="0036473E">
      <w:pPr>
        <w:tabs>
          <w:tab w:val="left" w:pos="567"/>
        </w:tabs>
        <w:spacing w:after="0"/>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Further details on the project are provided </w:t>
      </w:r>
      <w:r w:rsidR="00897871" w:rsidRPr="00C63811">
        <w:rPr>
          <w:rFonts w:ascii="Tahoma" w:eastAsia="Times New Roman" w:hAnsi="Tahoma" w:cs="Tahoma"/>
          <w:sz w:val="16"/>
          <w:szCs w:val="18"/>
          <w:lang w:val="en-US"/>
        </w:rPr>
        <w:t>in the Terms of Reference</w:t>
      </w:r>
      <w:r w:rsidRPr="00C63811">
        <w:rPr>
          <w:rFonts w:ascii="Tahoma" w:eastAsia="Times New Roman" w:hAnsi="Tahoma" w:cs="Tahoma"/>
          <w:sz w:val="16"/>
          <w:szCs w:val="18"/>
          <w:lang w:val="en-US"/>
        </w:rPr>
        <w:t>.</w:t>
      </w:r>
    </w:p>
    <w:p w14:paraId="05FE0A8B" w14:textId="79B92422" w:rsidR="00E30689" w:rsidRPr="00C63811" w:rsidRDefault="002329E9" w:rsidP="0036473E">
      <w:pPr>
        <w:tabs>
          <w:tab w:val="left" w:pos="567"/>
        </w:tabs>
        <w:spacing w:after="0"/>
        <w:rPr>
          <w:rFonts w:ascii="Tahoma" w:eastAsia="Times New Roman" w:hAnsi="Tahoma" w:cs="Tahoma"/>
          <w:b/>
          <w:sz w:val="16"/>
          <w:szCs w:val="18"/>
          <w:lang w:val="en-US"/>
        </w:rPr>
      </w:pPr>
      <w:r w:rsidRPr="00C63811">
        <w:rPr>
          <w:rFonts w:ascii="Tahoma" w:eastAsia="Times New Roman" w:hAnsi="Tahoma" w:cs="Tahoma"/>
          <w:b/>
          <w:sz w:val="16"/>
          <w:szCs w:val="18"/>
          <w:lang w:val="en-US"/>
        </w:rPr>
        <w:t>ARTICLE 2</w:t>
      </w:r>
      <w:r w:rsidR="00E30689" w:rsidRPr="00C63811">
        <w:rPr>
          <w:rFonts w:ascii="Tahoma" w:eastAsia="Times New Roman" w:hAnsi="Tahoma" w:cs="Tahoma"/>
          <w:b/>
          <w:sz w:val="16"/>
          <w:szCs w:val="18"/>
          <w:lang w:val="en-US"/>
        </w:rPr>
        <w:t xml:space="preserve"> – VALIDITY OF THE TENDERS</w:t>
      </w:r>
    </w:p>
    <w:p w14:paraId="25722A13" w14:textId="79B463E5" w:rsidR="00333A11" w:rsidRPr="00333A11" w:rsidRDefault="00333A11" w:rsidP="0036473E">
      <w:pPr>
        <w:tabs>
          <w:tab w:val="left" w:pos="567"/>
        </w:tabs>
        <w:spacing w:after="0"/>
        <w:rPr>
          <w:rFonts w:ascii="Tahoma" w:eastAsia="Times New Roman" w:hAnsi="Tahoma" w:cs="Tahoma"/>
          <w:b/>
          <w:sz w:val="16"/>
          <w:szCs w:val="18"/>
          <w:lang w:val="en-US"/>
        </w:rPr>
      </w:pPr>
      <w:r w:rsidRPr="00333A11">
        <w:rPr>
          <w:rFonts w:ascii="Tahoma" w:eastAsia="Times New Roman" w:hAnsi="Tahoma" w:cs="Tahoma"/>
          <w:sz w:val="16"/>
          <w:szCs w:val="18"/>
          <w:lang w:val="en-US"/>
        </w:rPr>
        <w:t>Tenders are valid for 1</w:t>
      </w:r>
      <w:r w:rsidR="00D973CE">
        <w:rPr>
          <w:rFonts w:ascii="Tahoma" w:eastAsia="Times New Roman" w:hAnsi="Tahoma" w:cs="Tahoma"/>
          <w:sz w:val="16"/>
          <w:szCs w:val="18"/>
          <w:lang w:val="en-US"/>
        </w:rPr>
        <w:t>8</w:t>
      </w:r>
      <w:r w:rsidRPr="00333A11">
        <w:rPr>
          <w:rFonts w:ascii="Tahoma" w:eastAsia="Times New Roman" w:hAnsi="Tahoma" w:cs="Tahoma"/>
          <w:sz w:val="16"/>
          <w:szCs w:val="18"/>
          <w:lang w:val="en-US"/>
        </w:rPr>
        <w:t>0 calendar days as from the closing date for their submission.</w:t>
      </w:r>
    </w:p>
    <w:p w14:paraId="05FE0A8D" w14:textId="5BB12920" w:rsidR="00E30689" w:rsidRPr="00C63811" w:rsidRDefault="002329E9" w:rsidP="0036473E">
      <w:pPr>
        <w:tabs>
          <w:tab w:val="left" w:pos="567"/>
        </w:tabs>
        <w:spacing w:after="0"/>
        <w:rPr>
          <w:rFonts w:ascii="Tahoma" w:eastAsia="Times New Roman" w:hAnsi="Tahoma" w:cs="Tahoma"/>
          <w:b/>
          <w:sz w:val="16"/>
          <w:szCs w:val="18"/>
          <w:lang w:val="en-US"/>
        </w:rPr>
      </w:pPr>
      <w:r w:rsidRPr="00C63811">
        <w:rPr>
          <w:rFonts w:ascii="Tahoma" w:eastAsia="Times New Roman" w:hAnsi="Tahoma" w:cs="Tahoma"/>
          <w:b/>
          <w:sz w:val="16"/>
          <w:szCs w:val="18"/>
          <w:lang w:val="en-US"/>
        </w:rPr>
        <w:t>ARTICLE 3</w:t>
      </w:r>
      <w:r w:rsidR="00E30689" w:rsidRPr="00C63811">
        <w:rPr>
          <w:rFonts w:ascii="Tahoma" w:eastAsia="Times New Roman" w:hAnsi="Tahoma" w:cs="Tahoma"/>
          <w:b/>
          <w:sz w:val="16"/>
          <w:szCs w:val="18"/>
          <w:lang w:val="en-US"/>
        </w:rPr>
        <w:t xml:space="preserve"> – DURATION OF THE CONTRACT</w:t>
      </w:r>
    </w:p>
    <w:p w14:paraId="05FE0A8E" w14:textId="73801DDE" w:rsidR="005F65BC" w:rsidRPr="00C63811" w:rsidRDefault="005F65BC" w:rsidP="0036473E">
      <w:pPr>
        <w:spacing w:after="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duration of the framework </w:t>
      </w:r>
      <w:r w:rsidR="009A3208" w:rsidRPr="00C63811">
        <w:rPr>
          <w:rFonts w:ascii="Tahoma" w:eastAsia="Times New Roman" w:hAnsi="Tahoma" w:cs="Tahoma"/>
          <w:sz w:val="16"/>
          <w:szCs w:val="18"/>
          <w:lang w:val="en-US"/>
        </w:rPr>
        <w:t>contract is set out in Article 2</w:t>
      </w:r>
      <w:r w:rsidRPr="00C63811">
        <w:rPr>
          <w:rFonts w:ascii="Tahoma" w:eastAsia="Times New Roman" w:hAnsi="Tahoma" w:cs="Tahoma"/>
          <w:sz w:val="16"/>
          <w:szCs w:val="18"/>
          <w:lang w:val="en-US"/>
        </w:rPr>
        <w:t xml:space="preserve"> of the </w:t>
      </w:r>
      <w:r w:rsidR="009A3208" w:rsidRPr="00C63811">
        <w:rPr>
          <w:rFonts w:ascii="Tahoma" w:eastAsia="Times New Roman" w:hAnsi="Tahoma" w:cs="Tahoma"/>
          <w:sz w:val="16"/>
          <w:szCs w:val="18"/>
          <w:lang w:val="en-US"/>
        </w:rPr>
        <w:t xml:space="preserve">Legal Conditions in the </w:t>
      </w:r>
      <w:r w:rsidRPr="00C63811">
        <w:rPr>
          <w:rFonts w:ascii="Tahoma" w:eastAsia="Times New Roman" w:hAnsi="Tahoma" w:cs="Tahoma"/>
          <w:sz w:val="16"/>
          <w:szCs w:val="18"/>
          <w:lang w:val="en-US"/>
        </w:rPr>
        <w:t>Act of Engagement.</w:t>
      </w:r>
    </w:p>
    <w:p w14:paraId="05FE0A8F" w14:textId="31A35D04" w:rsidR="00E30689" w:rsidRPr="00C63811" w:rsidRDefault="002329E9" w:rsidP="0036473E">
      <w:pPr>
        <w:spacing w:after="0"/>
        <w:rPr>
          <w:rFonts w:ascii="Tahoma" w:eastAsia="Calibri" w:hAnsi="Tahoma" w:cs="Tahoma"/>
          <w:b/>
          <w:sz w:val="16"/>
          <w:szCs w:val="18"/>
          <w:lang w:val="en-US"/>
        </w:rPr>
      </w:pPr>
      <w:r w:rsidRPr="00C63811">
        <w:rPr>
          <w:rFonts w:ascii="Tahoma" w:eastAsia="Calibri" w:hAnsi="Tahoma" w:cs="Tahoma"/>
          <w:b/>
          <w:sz w:val="16"/>
          <w:szCs w:val="18"/>
          <w:lang w:val="en-US"/>
        </w:rPr>
        <w:t>ARTICLE 4</w:t>
      </w:r>
      <w:r w:rsidR="00E30689" w:rsidRPr="00C63811">
        <w:rPr>
          <w:rFonts w:ascii="Tahoma" w:eastAsia="Calibri" w:hAnsi="Tahoma" w:cs="Tahoma"/>
          <w:b/>
          <w:sz w:val="16"/>
          <w:szCs w:val="18"/>
          <w:lang w:val="en-US"/>
        </w:rPr>
        <w:t xml:space="preserve"> – CHANGE, ALTERATION AND MODIFICATION OF THE TENDER FILE</w:t>
      </w:r>
    </w:p>
    <w:p w14:paraId="05FE0A90" w14:textId="77777777" w:rsidR="00E30689" w:rsidRPr="00C63811" w:rsidRDefault="00E30689" w:rsidP="0036473E">
      <w:pPr>
        <w:spacing w:after="0"/>
        <w:rPr>
          <w:rFonts w:ascii="Tahoma" w:eastAsia="Calibri" w:hAnsi="Tahoma" w:cs="Tahoma"/>
          <w:sz w:val="16"/>
          <w:szCs w:val="18"/>
          <w:lang w:val="en-US"/>
        </w:rPr>
      </w:pPr>
      <w:r w:rsidRPr="00C63811">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56E7BBEB" w:rsidR="00E30689" w:rsidRPr="00C63811" w:rsidRDefault="002329E9" w:rsidP="0036473E">
      <w:pPr>
        <w:tabs>
          <w:tab w:val="left" w:pos="567"/>
        </w:tabs>
        <w:spacing w:after="0"/>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5</w:t>
      </w:r>
      <w:r w:rsidR="00E30689" w:rsidRPr="00C63811">
        <w:rPr>
          <w:rFonts w:ascii="Tahoma" w:eastAsia="Times New Roman" w:hAnsi="Tahoma" w:cs="Tahoma"/>
          <w:b/>
          <w:caps/>
          <w:sz w:val="16"/>
          <w:szCs w:val="18"/>
          <w:lang w:val="en-US"/>
        </w:rPr>
        <w:t xml:space="preserve"> – Content of the tender file</w:t>
      </w:r>
    </w:p>
    <w:p w14:paraId="05FE0A92" w14:textId="77777777" w:rsidR="00E30689" w:rsidRPr="00C63811" w:rsidRDefault="00E30689" w:rsidP="0036473E">
      <w:pPr>
        <w:tabs>
          <w:tab w:val="left" w:pos="567"/>
        </w:tabs>
        <w:spacing w:after="0"/>
        <w:rPr>
          <w:rFonts w:ascii="Tahoma" w:eastAsia="Times New Roman" w:hAnsi="Tahoma" w:cs="Tahoma"/>
          <w:sz w:val="16"/>
          <w:szCs w:val="18"/>
          <w:lang w:val="en-US"/>
        </w:rPr>
      </w:pPr>
      <w:r w:rsidRPr="00C63811">
        <w:rPr>
          <w:rFonts w:ascii="Tahoma" w:eastAsia="Times New Roman" w:hAnsi="Tahoma" w:cs="Tahoma"/>
          <w:sz w:val="16"/>
          <w:szCs w:val="18"/>
          <w:lang w:val="en-US"/>
        </w:rPr>
        <w:t>The tender file is composed of:</w:t>
      </w:r>
    </w:p>
    <w:p w14:paraId="05FE0A93" w14:textId="77777777" w:rsidR="00E30689" w:rsidRPr="00C63811" w:rsidRDefault="00E30689" w:rsidP="0036473E">
      <w:pPr>
        <w:numPr>
          <w:ilvl w:val="0"/>
          <w:numId w:val="3"/>
        </w:numPr>
        <w:tabs>
          <w:tab w:val="left" w:pos="567"/>
        </w:tabs>
        <w:spacing w:after="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Technical specifications/Terms of </w:t>
      </w:r>
      <w:proofErr w:type="gramStart"/>
      <w:r w:rsidRPr="00C63811">
        <w:rPr>
          <w:rFonts w:ascii="Tahoma" w:eastAsia="Times New Roman" w:hAnsi="Tahoma" w:cs="Tahoma"/>
          <w:sz w:val="16"/>
          <w:szCs w:val="18"/>
          <w:lang w:val="en-US"/>
        </w:rPr>
        <w:t>reference;</w:t>
      </w:r>
      <w:proofErr w:type="gramEnd"/>
    </w:p>
    <w:p w14:paraId="05FE0A94" w14:textId="77777777" w:rsidR="00E30689" w:rsidRPr="00C63811" w:rsidRDefault="00E30689" w:rsidP="0036473E">
      <w:pPr>
        <w:numPr>
          <w:ilvl w:val="0"/>
          <w:numId w:val="3"/>
        </w:numPr>
        <w:tabs>
          <w:tab w:val="left" w:pos="567"/>
        </w:tabs>
        <w:spacing w:after="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Tender </w:t>
      </w:r>
      <w:proofErr w:type="gramStart"/>
      <w:r w:rsidRPr="00C63811">
        <w:rPr>
          <w:rFonts w:ascii="Tahoma" w:eastAsia="Times New Roman" w:hAnsi="Tahoma" w:cs="Tahoma"/>
          <w:sz w:val="16"/>
          <w:szCs w:val="18"/>
          <w:lang w:val="en-US"/>
        </w:rPr>
        <w:t>rules;</w:t>
      </w:r>
      <w:proofErr w:type="gramEnd"/>
    </w:p>
    <w:p w14:paraId="05FE0A95" w14:textId="0983E12F" w:rsidR="00E30689" w:rsidRPr="00C63811" w:rsidRDefault="00E30689" w:rsidP="0036473E">
      <w:pPr>
        <w:numPr>
          <w:ilvl w:val="0"/>
          <w:numId w:val="3"/>
        </w:numPr>
        <w:tabs>
          <w:tab w:val="left" w:pos="567"/>
        </w:tabs>
        <w:spacing w:after="0"/>
        <w:ind w:left="567" w:hanging="21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An Act of </w:t>
      </w:r>
      <w:r w:rsidR="00FA0E7C" w:rsidRPr="00C63811">
        <w:rPr>
          <w:rFonts w:ascii="Tahoma" w:eastAsia="Times New Roman" w:hAnsi="Tahoma" w:cs="Tahoma"/>
          <w:sz w:val="16"/>
          <w:szCs w:val="18"/>
          <w:lang w:val="en-US"/>
        </w:rPr>
        <w:t>E</w:t>
      </w:r>
      <w:r w:rsidR="005F65BC" w:rsidRPr="00C63811">
        <w:rPr>
          <w:rFonts w:ascii="Tahoma" w:eastAsia="Times New Roman" w:hAnsi="Tahoma" w:cs="Tahoma"/>
          <w:sz w:val="16"/>
          <w:szCs w:val="18"/>
          <w:lang w:val="en-US"/>
        </w:rPr>
        <w:t>ngagement,</w:t>
      </w:r>
      <w:r w:rsidR="00FA0E7C" w:rsidRPr="00C63811">
        <w:rPr>
          <w:rFonts w:ascii="Tahoma" w:eastAsia="Times New Roman" w:hAnsi="Tahoma" w:cs="Tahoma"/>
          <w:sz w:val="16"/>
          <w:szCs w:val="18"/>
          <w:lang w:val="en-US"/>
        </w:rPr>
        <w:t xml:space="preserve"> including the </w:t>
      </w:r>
      <w:r w:rsidR="00AD58F8" w:rsidRPr="00C63811">
        <w:rPr>
          <w:rFonts w:ascii="Tahoma" w:eastAsia="Times New Roman" w:hAnsi="Tahoma" w:cs="Tahoma"/>
          <w:sz w:val="16"/>
          <w:szCs w:val="18"/>
          <w:lang w:val="en-US"/>
        </w:rPr>
        <w:t xml:space="preserve">Legal </w:t>
      </w:r>
      <w:r w:rsidR="005F65BC" w:rsidRPr="00C63811">
        <w:rPr>
          <w:rFonts w:ascii="Tahoma" w:eastAsia="Times New Roman" w:hAnsi="Tahoma" w:cs="Tahoma"/>
          <w:sz w:val="16"/>
          <w:szCs w:val="18"/>
          <w:lang w:val="en-US"/>
        </w:rPr>
        <w:t>Conditions</w:t>
      </w:r>
      <w:r w:rsidR="00FA0E7C" w:rsidRPr="00C63811">
        <w:rPr>
          <w:rFonts w:ascii="Tahoma" w:eastAsia="Times New Roman" w:hAnsi="Tahoma" w:cs="Tahoma"/>
          <w:sz w:val="16"/>
          <w:szCs w:val="18"/>
          <w:lang w:val="en-US"/>
        </w:rPr>
        <w:t xml:space="preserve"> of the contract</w:t>
      </w:r>
      <w:r w:rsidRPr="00C63811">
        <w:rPr>
          <w:rFonts w:ascii="Tahoma" w:eastAsia="Times New Roman" w:hAnsi="Tahoma" w:cs="Tahoma"/>
          <w:sz w:val="16"/>
          <w:szCs w:val="18"/>
          <w:lang w:val="en-US"/>
        </w:rPr>
        <w:t>.</w:t>
      </w:r>
    </w:p>
    <w:p w14:paraId="05FE0A96" w14:textId="05E7AB6F" w:rsidR="00E30689" w:rsidRPr="00C63811" w:rsidRDefault="002329E9" w:rsidP="0036473E">
      <w:pPr>
        <w:tabs>
          <w:tab w:val="left" w:pos="567"/>
        </w:tabs>
        <w:spacing w:after="0"/>
        <w:rPr>
          <w:rFonts w:ascii="Tahoma" w:eastAsia="Times New Roman" w:hAnsi="Tahoma" w:cs="Tahoma"/>
          <w:b/>
          <w:sz w:val="16"/>
          <w:szCs w:val="18"/>
          <w:lang w:val="en-US"/>
        </w:rPr>
      </w:pPr>
      <w:r w:rsidRPr="00C63811">
        <w:rPr>
          <w:rFonts w:ascii="Tahoma" w:eastAsia="Times New Roman" w:hAnsi="Tahoma" w:cs="Tahoma"/>
          <w:b/>
          <w:sz w:val="16"/>
          <w:szCs w:val="18"/>
          <w:lang w:val="en-US"/>
        </w:rPr>
        <w:t>ARTICLE 6</w:t>
      </w:r>
      <w:r w:rsidR="00E30689" w:rsidRPr="00C63811">
        <w:rPr>
          <w:rFonts w:ascii="Tahoma" w:eastAsia="Times New Roman" w:hAnsi="Tahoma" w:cs="Tahoma"/>
          <w:b/>
          <w:sz w:val="16"/>
          <w:szCs w:val="18"/>
          <w:lang w:val="en-US"/>
        </w:rPr>
        <w:t xml:space="preserve"> – LEGAL FORM OF TENDERERS</w:t>
      </w:r>
    </w:p>
    <w:p w14:paraId="5848C99C" w14:textId="685AECB1" w:rsidR="00FC413C" w:rsidRPr="00C63811" w:rsidRDefault="00D973CE" w:rsidP="0036473E">
      <w:pPr>
        <w:tabs>
          <w:tab w:val="left" w:pos="567"/>
        </w:tabs>
        <w:spacing w:after="0"/>
        <w:jc w:val="both"/>
        <w:rPr>
          <w:rFonts w:ascii="Tahoma" w:eastAsia="Times New Roman" w:hAnsi="Tahoma" w:cs="Tahoma"/>
          <w:sz w:val="16"/>
          <w:szCs w:val="18"/>
          <w:highlight w:val="cyan"/>
        </w:rPr>
      </w:pPr>
      <w:r w:rsidRPr="00426284">
        <w:rPr>
          <w:rFonts w:ascii="Tahoma" w:eastAsia="Times New Roman" w:hAnsi="Tahoma" w:cs="Tahoma"/>
          <w:sz w:val="16"/>
          <w:szCs w:val="18"/>
        </w:rPr>
        <w:t xml:space="preserve">The tenderer must be either a natural person, </w:t>
      </w:r>
      <w:r>
        <w:rPr>
          <w:rFonts w:ascii="Tahoma" w:eastAsia="Times New Roman" w:hAnsi="Tahoma" w:cs="Tahoma"/>
          <w:sz w:val="16"/>
          <w:szCs w:val="18"/>
        </w:rPr>
        <w:t xml:space="preserve">or </w:t>
      </w:r>
      <w:r w:rsidRPr="00426284">
        <w:rPr>
          <w:rFonts w:ascii="Tahoma" w:eastAsia="Times New Roman" w:hAnsi="Tahoma" w:cs="Tahoma"/>
          <w:sz w:val="16"/>
          <w:szCs w:val="18"/>
        </w:rPr>
        <w:t>a legal person</w:t>
      </w:r>
      <w:r>
        <w:rPr>
          <w:rFonts w:ascii="Tahoma" w:eastAsia="Times New Roman" w:hAnsi="Tahoma" w:cs="Tahoma"/>
          <w:sz w:val="16"/>
          <w:szCs w:val="18"/>
        </w:rPr>
        <w:t>.</w:t>
      </w:r>
      <w:r w:rsidR="00DC7260" w:rsidRPr="00C63811">
        <w:rPr>
          <w:rFonts w:ascii="Tahoma" w:eastAsia="Times New Roman" w:hAnsi="Tahoma" w:cs="Tahoma"/>
          <w:sz w:val="16"/>
          <w:szCs w:val="18"/>
          <w:highlight w:val="cyan"/>
        </w:rPr>
        <w:t xml:space="preserve">  </w:t>
      </w:r>
    </w:p>
    <w:p w14:paraId="05FE0A99" w14:textId="05303C82" w:rsidR="00E30689" w:rsidRPr="00B07901" w:rsidRDefault="002329E9" w:rsidP="0036473E">
      <w:pPr>
        <w:spacing w:after="0"/>
        <w:rPr>
          <w:rFonts w:ascii="Tahoma" w:eastAsia="Calibri" w:hAnsi="Tahoma" w:cs="Tahoma"/>
          <w:b/>
          <w:sz w:val="16"/>
          <w:szCs w:val="18"/>
          <w:lang w:val="en-US"/>
        </w:rPr>
      </w:pPr>
      <w:r w:rsidRPr="00B07901">
        <w:rPr>
          <w:rFonts w:ascii="Tahoma" w:eastAsia="Calibri" w:hAnsi="Tahoma" w:cs="Tahoma"/>
          <w:b/>
          <w:sz w:val="16"/>
          <w:szCs w:val="18"/>
          <w:lang w:val="en-US"/>
        </w:rPr>
        <w:t>ARTICLE 7</w:t>
      </w:r>
      <w:r w:rsidR="00E30689" w:rsidRPr="00B07901">
        <w:rPr>
          <w:rFonts w:ascii="Tahoma" w:eastAsia="Calibri" w:hAnsi="Tahoma" w:cs="Tahoma"/>
          <w:b/>
          <w:sz w:val="16"/>
          <w:szCs w:val="18"/>
          <w:lang w:val="en-US"/>
        </w:rPr>
        <w:t xml:space="preserve"> – SUPPLEMENTARY INFORMATION</w:t>
      </w:r>
    </w:p>
    <w:p w14:paraId="05FE0A9A" w14:textId="77777777" w:rsidR="00E30689" w:rsidRPr="00B07901" w:rsidRDefault="00E30689" w:rsidP="0036473E">
      <w:pPr>
        <w:autoSpaceDE w:val="0"/>
        <w:autoSpaceDN w:val="0"/>
        <w:adjustRightInd w:val="0"/>
        <w:spacing w:after="0"/>
        <w:jc w:val="both"/>
        <w:rPr>
          <w:rFonts w:ascii="Tahoma" w:eastAsia="Calibri" w:hAnsi="Tahoma" w:cs="Tahoma"/>
          <w:b/>
          <w:sz w:val="16"/>
          <w:szCs w:val="18"/>
          <w:lang w:val="en-US"/>
        </w:rPr>
      </w:pPr>
      <w:r w:rsidRPr="00B07901">
        <w:rPr>
          <w:rFonts w:ascii="Tahoma" w:eastAsia="Calibri" w:hAnsi="Tahoma" w:cs="Tahoma"/>
          <w:sz w:val="16"/>
          <w:szCs w:val="18"/>
          <w:lang w:val="en-US"/>
        </w:rPr>
        <w:t xml:space="preserve">General information can be found on the website of the Council of Europe: </w:t>
      </w:r>
      <w:hyperlink r:id="rId21" w:history="1">
        <w:r w:rsidRPr="00B07901">
          <w:rPr>
            <w:rStyle w:val="Hyperlink"/>
            <w:rFonts w:ascii="Tahoma" w:hAnsi="Tahoma" w:cs="Tahoma"/>
            <w:sz w:val="16"/>
            <w:szCs w:val="18"/>
          </w:rPr>
          <w:t>http://www.coe.int</w:t>
        </w:r>
      </w:hyperlink>
      <w:r w:rsidRPr="00B07901">
        <w:rPr>
          <w:rFonts w:ascii="Tahoma" w:hAnsi="Tahoma" w:cs="Tahoma"/>
          <w:sz w:val="16"/>
          <w:szCs w:val="18"/>
        </w:rPr>
        <w:t xml:space="preserve"> </w:t>
      </w:r>
    </w:p>
    <w:p w14:paraId="05FE0A9B" w14:textId="66641C88" w:rsidR="00E30689" w:rsidRPr="00B07901" w:rsidRDefault="00E30689" w:rsidP="0036473E">
      <w:pPr>
        <w:autoSpaceDE w:val="0"/>
        <w:autoSpaceDN w:val="0"/>
        <w:adjustRightInd w:val="0"/>
        <w:spacing w:after="0"/>
        <w:jc w:val="both"/>
        <w:rPr>
          <w:rFonts w:ascii="Tahoma" w:hAnsi="Tahoma" w:cs="Tahoma"/>
          <w:sz w:val="20"/>
        </w:rPr>
      </w:pPr>
      <w:r w:rsidRPr="00B07901">
        <w:rPr>
          <w:rFonts w:ascii="Tahoma" w:eastAsia="Calibri" w:hAnsi="Tahoma" w:cs="Tahoma"/>
          <w:sz w:val="16"/>
          <w:szCs w:val="18"/>
          <w:lang w:val="en-US"/>
        </w:rPr>
        <w:t xml:space="preserve">Other questions regarding this specific tendering procedure shall be sent at the latest by </w:t>
      </w:r>
      <w:r w:rsidRPr="00B07901">
        <w:rPr>
          <w:rFonts w:ascii="Tahoma" w:eastAsia="Calibri" w:hAnsi="Tahoma" w:cs="Tahoma"/>
          <w:b/>
          <w:sz w:val="16"/>
          <w:szCs w:val="18"/>
          <w:lang w:val="en-US"/>
        </w:rPr>
        <w:t>one week before the deadline for submissions of tenders</w:t>
      </w:r>
      <w:r w:rsidRPr="00B07901">
        <w:rPr>
          <w:rFonts w:ascii="Tahoma" w:eastAsia="Calibri" w:hAnsi="Tahoma" w:cs="Tahoma"/>
          <w:sz w:val="16"/>
          <w:szCs w:val="18"/>
          <w:lang w:val="en-US"/>
        </w:rPr>
        <w:t xml:space="preserve">, in </w:t>
      </w:r>
      <w:r w:rsidR="00AB2211" w:rsidRPr="00B07901">
        <w:rPr>
          <w:rFonts w:ascii="Tahoma" w:eastAsia="Calibri" w:hAnsi="Tahoma" w:cs="Tahoma"/>
          <w:sz w:val="16"/>
          <w:szCs w:val="18"/>
          <w:lang w:val="en-US"/>
        </w:rPr>
        <w:t>English</w:t>
      </w:r>
      <w:r w:rsidRPr="00B07901">
        <w:rPr>
          <w:rFonts w:ascii="Tahoma" w:eastAsia="Calibri" w:hAnsi="Tahoma" w:cs="Tahoma"/>
          <w:sz w:val="16"/>
          <w:szCs w:val="18"/>
          <w:lang w:val="en-US"/>
        </w:rPr>
        <w:t xml:space="preserve">, and shall be exclusively sent to the following address: </w:t>
      </w:r>
      <w:hyperlink r:id="rId22" w:history="1">
        <w:r w:rsidR="00C11821" w:rsidRPr="00C11821">
          <w:rPr>
            <w:rStyle w:val="Hyperlink"/>
            <w:rFonts w:ascii="Tahoma" w:hAnsi="Tahoma" w:cs="Tahoma"/>
            <w:sz w:val="16"/>
            <w:szCs w:val="16"/>
          </w:rPr>
          <w:t>PROFREX@coe.int</w:t>
        </w:r>
      </w:hyperlink>
      <w:r w:rsidR="00C11821">
        <w:rPr>
          <w:rFonts w:ascii="Tahoma" w:hAnsi="Tahoma" w:cs="Tahoma"/>
          <w:sz w:val="20"/>
        </w:rPr>
        <w:t xml:space="preserve"> </w:t>
      </w:r>
    </w:p>
    <w:p w14:paraId="4062550A" w14:textId="64882C0F" w:rsidR="00B07901" w:rsidRPr="00B07901" w:rsidRDefault="00B07901" w:rsidP="0036473E">
      <w:pPr>
        <w:autoSpaceDE w:val="0"/>
        <w:autoSpaceDN w:val="0"/>
        <w:adjustRightInd w:val="0"/>
        <w:spacing w:after="0"/>
        <w:jc w:val="both"/>
      </w:pPr>
      <w:r>
        <w:rPr>
          <w:rFonts w:ascii="Tahoma" w:hAnsi="Tahoma" w:cs="Tahoma"/>
          <w:sz w:val="16"/>
          <w:szCs w:val="18"/>
          <w:lang w:val="en-US"/>
        </w:rPr>
        <w:t>T</w:t>
      </w:r>
      <w:r w:rsidRPr="00B07901">
        <w:rPr>
          <w:rFonts w:ascii="Tahoma" w:hAnsi="Tahoma" w:cs="Tahoma"/>
          <w:sz w:val="16"/>
          <w:szCs w:val="18"/>
          <w:lang w:val="en-US"/>
        </w:rPr>
        <w:t>his address is to be used for questions only; for modalities of tendering, please refer to the below Article</w:t>
      </w:r>
      <w:r w:rsidRPr="00B07901">
        <w:rPr>
          <w:sz w:val="16"/>
          <w:szCs w:val="16"/>
        </w:rPr>
        <w:t>.</w:t>
      </w:r>
    </w:p>
    <w:p w14:paraId="3CB4E520" w14:textId="48D93A0B" w:rsidR="0095399B" w:rsidRPr="00C63811" w:rsidRDefault="002329E9" w:rsidP="0036473E">
      <w:pPr>
        <w:tabs>
          <w:tab w:val="left" w:pos="567"/>
        </w:tabs>
        <w:spacing w:after="0"/>
        <w:rPr>
          <w:rFonts w:ascii="Tahoma" w:eastAsia="Times New Roman" w:hAnsi="Tahoma" w:cs="Tahoma"/>
          <w:b/>
          <w:sz w:val="16"/>
          <w:szCs w:val="18"/>
          <w:lang w:val="en-US"/>
        </w:rPr>
      </w:pPr>
      <w:r w:rsidRPr="00C63811">
        <w:rPr>
          <w:rFonts w:ascii="Tahoma" w:eastAsia="Times New Roman" w:hAnsi="Tahoma" w:cs="Tahoma"/>
          <w:b/>
          <w:sz w:val="16"/>
          <w:szCs w:val="18"/>
          <w:lang w:val="en-US"/>
        </w:rPr>
        <w:t>ARTICLE 8</w:t>
      </w:r>
      <w:r w:rsidR="0095399B" w:rsidRPr="00C63811">
        <w:rPr>
          <w:rFonts w:ascii="Tahoma" w:eastAsia="Times New Roman" w:hAnsi="Tahoma" w:cs="Tahoma"/>
          <w:b/>
          <w:sz w:val="16"/>
          <w:szCs w:val="18"/>
          <w:lang w:val="en-US"/>
        </w:rPr>
        <w:t xml:space="preserve"> – MODALITIES OF THE TENDERING</w:t>
      </w:r>
    </w:p>
    <w:p w14:paraId="0DCB2A38" w14:textId="77777777" w:rsidR="007B41F2" w:rsidRPr="007B41F2" w:rsidRDefault="007B41F2" w:rsidP="0036473E">
      <w:pPr>
        <w:tabs>
          <w:tab w:val="left" w:pos="567"/>
        </w:tabs>
        <w:spacing w:after="120"/>
        <w:rPr>
          <w:rFonts w:ascii="Tahoma" w:eastAsia="Times New Roman" w:hAnsi="Tahoma" w:cs="Tahoma"/>
          <w:b/>
          <w:sz w:val="16"/>
          <w:szCs w:val="18"/>
          <w:lang w:val="en-US"/>
        </w:rPr>
      </w:pPr>
      <w:r w:rsidRPr="007B41F2">
        <w:rPr>
          <w:rFonts w:ascii="Tahoma" w:eastAsia="Times New Roman" w:hAnsi="Tahoma" w:cs="Tahoma"/>
          <w:sz w:val="16"/>
          <w:szCs w:val="18"/>
          <w:lang w:val="en-US"/>
        </w:rPr>
        <w:t xml:space="preserve">Tenders must be sent to the Council of Europe </w:t>
      </w:r>
      <w:r w:rsidRPr="007B41F2">
        <w:rPr>
          <w:rFonts w:ascii="Tahoma" w:eastAsia="Times New Roman" w:hAnsi="Tahoma" w:cs="Tahoma"/>
          <w:b/>
          <w:sz w:val="16"/>
          <w:szCs w:val="18"/>
          <w:lang w:val="en-US"/>
        </w:rPr>
        <w:t>electronically.</w:t>
      </w:r>
    </w:p>
    <w:p w14:paraId="461F68BB" w14:textId="4C4C7F61" w:rsidR="007B41F2" w:rsidRPr="007B41F2" w:rsidRDefault="007B41F2" w:rsidP="0036473E">
      <w:pPr>
        <w:tabs>
          <w:tab w:val="left" w:pos="567"/>
        </w:tabs>
        <w:spacing w:after="120"/>
        <w:rPr>
          <w:rFonts w:ascii="Tahoma" w:eastAsia="Times New Roman" w:hAnsi="Tahoma" w:cs="Tahoma"/>
          <w:sz w:val="16"/>
          <w:szCs w:val="18"/>
          <w:lang w:val="en-US"/>
        </w:rPr>
      </w:pPr>
      <w:bookmarkStart w:id="30" w:name="_Hlk106807336"/>
      <w:r w:rsidRPr="007B41F2">
        <w:rPr>
          <w:rFonts w:ascii="Tahoma" w:eastAsia="Times New Roman" w:hAnsi="Tahoma" w:cs="Tahoma"/>
          <w:b/>
          <w:sz w:val="16"/>
          <w:szCs w:val="18"/>
          <w:lang w:val="en-US"/>
        </w:rPr>
        <w:t>Electronic copies</w:t>
      </w:r>
      <w:r w:rsidRPr="007B41F2">
        <w:rPr>
          <w:rFonts w:ascii="Tahoma" w:eastAsia="Times New Roman" w:hAnsi="Tahoma" w:cs="Tahoma"/>
          <w:sz w:val="16"/>
          <w:szCs w:val="18"/>
          <w:lang w:val="en-US"/>
        </w:rPr>
        <w:t xml:space="preserve"> shall be sent </w:t>
      </w:r>
      <w:r w:rsidRPr="007B41F2">
        <w:rPr>
          <w:rFonts w:ascii="Tahoma" w:eastAsia="Times New Roman" w:hAnsi="Tahoma" w:cs="Tahoma"/>
          <w:sz w:val="16"/>
          <w:szCs w:val="18"/>
          <w:u w:val="single"/>
          <w:lang w:val="en-US"/>
        </w:rPr>
        <w:t>only</w:t>
      </w:r>
      <w:r w:rsidRPr="007B41F2">
        <w:rPr>
          <w:rFonts w:ascii="Tahoma" w:eastAsia="Times New Roman" w:hAnsi="Tahoma" w:cs="Tahoma"/>
          <w:sz w:val="16"/>
          <w:szCs w:val="18"/>
          <w:lang w:val="en-US"/>
        </w:rPr>
        <w:t xml:space="preserve"> to </w:t>
      </w:r>
      <w:hyperlink r:id="rId23" w:history="1">
        <w:r w:rsidRPr="007B41F2">
          <w:rPr>
            <w:rFonts w:ascii="Tahoma" w:eastAsia="Times New Roman" w:hAnsi="Tahoma" w:cs="Tahoma"/>
            <w:color w:val="0000FF"/>
            <w:sz w:val="16"/>
            <w:szCs w:val="18"/>
            <w:u w:val="single"/>
            <w:lang w:val="en-US"/>
          </w:rPr>
          <w:t>cdm@coe.int</w:t>
        </w:r>
      </w:hyperlink>
      <w:r w:rsidRPr="007B41F2">
        <w:rPr>
          <w:rFonts w:ascii="Tahoma" w:eastAsia="Times New Roman" w:hAnsi="Tahoma" w:cs="Tahoma"/>
          <w:sz w:val="16"/>
          <w:szCs w:val="18"/>
          <w:lang w:val="en-US"/>
        </w:rPr>
        <w:t xml:space="preserve"> with reference no.</w:t>
      </w:r>
      <w:r w:rsidRPr="007B41F2">
        <w:rPr>
          <w:rFonts w:ascii="Tahoma" w:eastAsia="Times New Roman" w:hAnsi="Tahoma" w:cs="Tahoma"/>
          <w:b/>
          <w:bCs/>
          <w:sz w:val="16"/>
          <w:szCs w:val="18"/>
          <w:lang w:val="en-US"/>
        </w:rPr>
        <w:t xml:space="preserve"> </w:t>
      </w:r>
      <w:r w:rsidRPr="00164499">
        <w:rPr>
          <w:rFonts w:ascii="Tahoma" w:eastAsia="Times New Roman" w:hAnsi="Tahoma" w:cs="Tahoma"/>
          <w:b/>
          <w:bCs/>
          <w:sz w:val="16"/>
          <w:szCs w:val="18"/>
          <w:u w:val="single"/>
          <w:lang w:val="en-US"/>
        </w:rPr>
        <w:t>20</w:t>
      </w:r>
      <w:r w:rsidR="00E93F41" w:rsidRPr="00164499">
        <w:rPr>
          <w:rFonts w:ascii="Tahoma" w:eastAsia="Times New Roman" w:hAnsi="Tahoma" w:cs="Tahoma"/>
          <w:b/>
          <w:bCs/>
          <w:sz w:val="16"/>
          <w:szCs w:val="18"/>
          <w:u w:val="single"/>
          <w:lang w:val="en-US"/>
        </w:rPr>
        <w:t>23</w:t>
      </w:r>
      <w:r w:rsidRPr="00164499">
        <w:rPr>
          <w:rFonts w:ascii="Tahoma" w:eastAsia="Times New Roman" w:hAnsi="Tahoma" w:cs="Tahoma"/>
          <w:b/>
          <w:bCs/>
          <w:sz w:val="16"/>
          <w:szCs w:val="18"/>
          <w:u w:val="single"/>
          <w:lang w:val="en-US"/>
        </w:rPr>
        <w:t>AO</w:t>
      </w:r>
      <w:r w:rsidR="00164499" w:rsidRPr="00164499">
        <w:rPr>
          <w:rFonts w:ascii="Tahoma" w:eastAsia="Times New Roman" w:hAnsi="Tahoma" w:cs="Tahoma"/>
          <w:b/>
          <w:bCs/>
          <w:sz w:val="16"/>
          <w:szCs w:val="18"/>
          <w:u w:val="single"/>
          <w:lang w:val="en-US"/>
        </w:rPr>
        <w:t>90</w:t>
      </w:r>
      <w:r w:rsidRPr="007B41F2">
        <w:rPr>
          <w:rFonts w:ascii="Tahoma" w:eastAsia="Times New Roman" w:hAnsi="Tahoma" w:cs="Tahoma"/>
          <w:sz w:val="16"/>
          <w:szCs w:val="18"/>
          <w:lang w:val="en-US"/>
        </w:rPr>
        <w:t xml:space="preserve"> in the subject field. Tenders submitted to another e-mail account will be excluded from the procedure.</w:t>
      </w:r>
    </w:p>
    <w:bookmarkEnd w:id="30"/>
    <w:p w14:paraId="05FE0AA7" w14:textId="0A92E3A8" w:rsidR="00E30689" w:rsidRPr="00C63811" w:rsidRDefault="002329E9" w:rsidP="0036473E">
      <w:pPr>
        <w:tabs>
          <w:tab w:val="left" w:pos="567"/>
        </w:tabs>
        <w:spacing w:after="0"/>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9</w:t>
      </w:r>
      <w:r w:rsidR="00E30689" w:rsidRPr="00C63811">
        <w:rPr>
          <w:rFonts w:ascii="Tahoma" w:eastAsia="Times New Roman" w:hAnsi="Tahoma" w:cs="Tahoma"/>
          <w:b/>
          <w:caps/>
          <w:sz w:val="16"/>
          <w:szCs w:val="18"/>
          <w:lang w:val="en-US"/>
        </w:rPr>
        <w:t xml:space="preserve"> – Deadline for submission of tenders</w:t>
      </w:r>
    </w:p>
    <w:p w14:paraId="0F45A4EE" w14:textId="6CC1A526" w:rsidR="00B1740F" w:rsidRPr="00B1740F" w:rsidRDefault="00B1740F" w:rsidP="0036473E">
      <w:pPr>
        <w:tabs>
          <w:tab w:val="left" w:pos="567"/>
        </w:tabs>
        <w:spacing w:after="120"/>
        <w:jc w:val="both"/>
        <w:rPr>
          <w:rFonts w:ascii="Tahoma" w:eastAsia="Times New Roman" w:hAnsi="Tahoma" w:cs="Tahoma"/>
          <w:sz w:val="16"/>
          <w:szCs w:val="18"/>
          <w:lang w:val="en-US"/>
        </w:rPr>
      </w:pPr>
      <w:bookmarkStart w:id="31" w:name="_Hlk106807370"/>
      <w:r w:rsidRPr="00B1740F">
        <w:rPr>
          <w:rFonts w:ascii="Tahoma" w:eastAsia="Times New Roman" w:hAnsi="Tahoma" w:cs="Tahoma"/>
          <w:sz w:val="16"/>
          <w:szCs w:val="18"/>
          <w:lang w:val="en-US"/>
        </w:rPr>
        <w:t xml:space="preserve">The deadline for the submission of tenders is </w:t>
      </w:r>
      <w:r w:rsidR="00E93F41" w:rsidRPr="000D4883">
        <w:rPr>
          <w:rFonts w:ascii="Tahoma" w:eastAsia="Times New Roman" w:hAnsi="Tahoma" w:cs="Tahoma"/>
          <w:sz w:val="16"/>
          <w:szCs w:val="18"/>
          <w:lang w:val="en-US"/>
        </w:rPr>
        <w:t>1</w:t>
      </w:r>
      <w:r w:rsidR="000D4883" w:rsidRPr="000D4883">
        <w:rPr>
          <w:rFonts w:ascii="Tahoma" w:eastAsia="Times New Roman" w:hAnsi="Tahoma" w:cs="Tahoma"/>
          <w:sz w:val="16"/>
          <w:szCs w:val="18"/>
          <w:lang w:val="en-US"/>
        </w:rPr>
        <w:t>1</w:t>
      </w:r>
      <w:r w:rsidRPr="000D4883">
        <w:rPr>
          <w:rFonts w:ascii="Tahoma" w:eastAsia="Times New Roman" w:hAnsi="Tahoma" w:cs="Tahoma"/>
          <w:sz w:val="16"/>
          <w:szCs w:val="18"/>
          <w:lang w:val="en-US"/>
        </w:rPr>
        <w:t xml:space="preserve"> </w:t>
      </w:r>
      <w:r w:rsidR="000D4883" w:rsidRPr="000D4883">
        <w:rPr>
          <w:rFonts w:ascii="Tahoma" w:eastAsia="Times New Roman" w:hAnsi="Tahoma" w:cs="Tahoma"/>
          <w:sz w:val="16"/>
          <w:szCs w:val="18"/>
          <w:lang w:val="en-US"/>
        </w:rPr>
        <w:t>December</w:t>
      </w:r>
      <w:r w:rsidRPr="000D4883">
        <w:rPr>
          <w:rFonts w:ascii="Tahoma" w:eastAsia="Times New Roman" w:hAnsi="Tahoma" w:cs="Tahoma"/>
          <w:sz w:val="16"/>
          <w:szCs w:val="18"/>
          <w:lang w:val="en-US"/>
        </w:rPr>
        <w:t xml:space="preserve"> 20</w:t>
      </w:r>
      <w:r w:rsidR="00E93F41" w:rsidRPr="000D4883">
        <w:rPr>
          <w:rFonts w:ascii="Tahoma" w:eastAsia="Times New Roman" w:hAnsi="Tahoma" w:cs="Tahoma"/>
          <w:sz w:val="16"/>
          <w:szCs w:val="18"/>
          <w:lang w:val="en-US"/>
        </w:rPr>
        <w:t>23</w:t>
      </w:r>
      <w:r w:rsidRPr="00B1740F">
        <w:rPr>
          <w:rFonts w:ascii="Tahoma" w:eastAsia="Times New Roman" w:hAnsi="Tahoma" w:cs="Tahoma"/>
          <w:sz w:val="16"/>
          <w:szCs w:val="18"/>
          <w:lang w:val="en-US"/>
        </w:rPr>
        <w:t xml:space="preserve"> by 23:59 CET.</w:t>
      </w:r>
    </w:p>
    <w:bookmarkEnd w:id="31"/>
    <w:p w14:paraId="05FE0AA9" w14:textId="711104DD" w:rsidR="00E30689" w:rsidRPr="00C63811" w:rsidRDefault="002329E9" w:rsidP="0036473E">
      <w:pPr>
        <w:tabs>
          <w:tab w:val="left" w:pos="567"/>
        </w:tabs>
        <w:spacing w:after="0"/>
        <w:rPr>
          <w:rFonts w:ascii="Tahoma" w:eastAsia="Times New Roman" w:hAnsi="Tahoma" w:cs="Tahoma"/>
          <w:b/>
          <w:sz w:val="16"/>
          <w:szCs w:val="18"/>
          <w:lang w:val="en-US"/>
        </w:rPr>
      </w:pPr>
      <w:r w:rsidRPr="00C63811">
        <w:rPr>
          <w:rFonts w:ascii="Tahoma" w:eastAsia="Times New Roman" w:hAnsi="Tahoma" w:cs="Tahoma"/>
          <w:b/>
          <w:sz w:val="16"/>
          <w:szCs w:val="18"/>
          <w:lang w:val="en-US"/>
        </w:rPr>
        <w:t>ARTICLE 10</w:t>
      </w:r>
      <w:r w:rsidR="00E30689" w:rsidRPr="00C63811">
        <w:rPr>
          <w:rFonts w:ascii="Tahoma" w:eastAsia="Times New Roman" w:hAnsi="Tahoma" w:cs="Tahoma"/>
          <w:b/>
          <w:sz w:val="16"/>
          <w:szCs w:val="18"/>
          <w:lang w:val="en-US"/>
        </w:rPr>
        <w:t xml:space="preserve"> – ASSESSMENT OF TENDERS</w:t>
      </w:r>
    </w:p>
    <w:p w14:paraId="3CD4904E" w14:textId="452E1E80" w:rsidR="0024234A" w:rsidRDefault="00E30689" w:rsidP="0036473E">
      <w:pPr>
        <w:autoSpaceDE w:val="0"/>
        <w:autoSpaceDN w:val="0"/>
        <w:adjustRightInd w:val="0"/>
        <w:spacing w:after="0"/>
        <w:rPr>
          <w:rFonts w:ascii="Tahoma" w:eastAsia="Times New Roman" w:hAnsi="Tahoma" w:cs="Tahoma"/>
          <w:sz w:val="16"/>
          <w:szCs w:val="18"/>
          <w:lang w:val="en-US"/>
        </w:rPr>
      </w:pPr>
      <w:r w:rsidRPr="00C63811">
        <w:rPr>
          <w:rFonts w:ascii="Tahoma" w:eastAsia="Times New Roman" w:hAnsi="Tahoma" w:cs="Tahoma"/>
          <w:sz w:val="16"/>
          <w:szCs w:val="18"/>
          <w:lang w:val="en-US"/>
        </w:rPr>
        <w:t>Tenders shall be assessed in accordance with Rule 13</w:t>
      </w:r>
      <w:r w:rsidR="003F76E7">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3F76E7">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3F76E7">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p>
    <w:p w14:paraId="109F0030" w14:textId="3ED6E66A" w:rsidR="00C56515" w:rsidRDefault="00C56515" w:rsidP="0036473E">
      <w:pPr>
        <w:autoSpaceDE w:val="0"/>
        <w:autoSpaceDN w:val="0"/>
        <w:adjustRightInd w:val="0"/>
        <w:spacing w:after="0"/>
        <w:rPr>
          <w:rFonts w:ascii="Tahoma" w:eastAsia="Times New Roman" w:hAnsi="Tahoma" w:cs="Tahoma"/>
          <w:sz w:val="16"/>
          <w:szCs w:val="18"/>
          <w:lang w:val="en-US"/>
        </w:rPr>
      </w:pPr>
    </w:p>
    <w:p w14:paraId="4DA5506A" w14:textId="77777777" w:rsidR="00C56515" w:rsidRPr="00475970" w:rsidRDefault="00C56515" w:rsidP="0036473E">
      <w:pPr>
        <w:tabs>
          <w:tab w:val="left" w:pos="567"/>
        </w:tabs>
        <w:spacing w:after="0"/>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5A0AC839" w14:textId="77777777" w:rsidR="00C56515" w:rsidRPr="00475970" w:rsidRDefault="00C56515" w:rsidP="0036473E">
      <w:pPr>
        <w:autoSpaceDE w:val="0"/>
        <w:autoSpaceDN w:val="0"/>
        <w:adjustRightInd w:val="0"/>
        <w:spacing w:after="0"/>
        <w:rPr>
          <w:rFonts w:ascii="Tahoma" w:eastAsia="Times New Roman" w:hAnsi="Tahoma" w:cs="Tahoma"/>
          <w:sz w:val="16"/>
          <w:szCs w:val="18"/>
        </w:rPr>
      </w:pPr>
      <w:r w:rsidRPr="00475970">
        <w:rPr>
          <w:rFonts w:ascii="Tahoma" w:eastAsia="Times New Roman" w:hAnsi="Tahoma" w:cs="Tahoma"/>
          <w:sz w:val="16"/>
          <w:szCs w:val="18"/>
        </w:rPr>
        <w:t xml:space="preserve">The Council reserves the right to </w:t>
      </w:r>
      <w:proofErr w:type="gramStart"/>
      <w:r w:rsidRPr="00475970">
        <w:rPr>
          <w:rFonts w:ascii="Tahoma" w:eastAsia="Times New Roman" w:hAnsi="Tahoma" w:cs="Tahoma"/>
          <w:sz w:val="16"/>
          <w:szCs w:val="18"/>
        </w:rPr>
        <w:t>hold negotiations</w:t>
      </w:r>
      <w:proofErr w:type="gramEnd"/>
      <w:r w:rsidRPr="00475970">
        <w:rPr>
          <w:rFonts w:ascii="Tahoma" w:eastAsia="Times New Roman" w:hAnsi="Tahoma" w:cs="Tahoma"/>
          <w:sz w:val="16"/>
          <w:szCs w:val="18"/>
        </w:rPr>
        <w:t xml:space="preserve"> with the bidders in accordance with Article 20 of Rule 1395.</w:t>
      </w:r>
    </w:p>
    <w:p w14:paraId="55523418" w14:textId="77777777" w:rsidR="00C56515" w:rsidRPr="00C56515" w:rsidRDefault="00C56515" w:rsidP="0036473E">
      <w:pPr>
        <w:autoSpaceDE w:val="0"/>
        <w:autoSpaceDN w:val="0"/>
        <w:adjustRightInd w:val="0"/>
        <w:spacing w:after="0"/>
        <w:rPr>
          <w:rFonts w:ascii="Tahoma" w:eastAsia="Times New Roman" w:hAnsi="Tahoma" w:cs="Tahoma"/>
          <w:sz w:val="16"/>
          <w:szCs w:val="18"/>
        </w:rPr>
      </w:pPr>
    </w:p>
    <w:p w14:paraId="204B2937" w14:textId="77777777" w:rsidR="004337A1" w:rsidRPr="00C63811" w:rsidRDefault="004337A1" w:rsidP="0036473E">
      <w:pPr>
        <w:autoSpaceDE w:val="0"/>
        <w:autoSpaceDN w:val="0"/>
        <w:adjustRightInd w:val="0"/>
        <w:spacing w:after="0"/>
        <w:rPr>
          <w:rFonts w:ascii="Tahoma" w:eastAsia="Times New Roman" w:hAnsi="Tahoma" w:cs="Tahoma"/>
          <w:sz w:val="16"/>
          <w:szCs w:val="18"/>
          <w:lang w:val="en-US"/>
        </w:rPr>
      </w:pPr>
    </w:p>
    <w:p w14:paraId="020AA381" w14:textId="1EC9A5B4" w:rsidR="00F44741" w:rsidRPr="00C63811" w:rsidRDefault="00F44741" w:rsidP="0036473E">
      <w:pPr>
        <w:autoSpaceDE w:val="0"/>
        <w:autoSpaceDN w:val="0"/>
        <w:adjustRightInd w:val="0"/>
        <w:spacing w:after="0"/>
        <w:jc w:val="center"/>
        <w:rPr>
          <w:rFonts w:ascii="Tahoma" w:eastAsia="Calibri" w:hAnsi="Tahoma" w:cs="Tahoma"/>
          <w:sz w:val="14"/>
          <w:szCs w:val="16"/>
          <w:lang w:val="en-US"/>
        </w:rPr>
      </w:pPr>
      <w:r w:rsidRPr="00C63811">
        <w:rPr>
          <w:rFonts w:ascii="Tahoma" w:eastAsia="Calibri" w:hAnsi="Tahoma" w:cs="Tahoma"/>
          <w:sz w:val="14"/>
          <w:szCs w:val="16"/>
          <w:lang w:val="en-US"/>
        </w:rPr>
        <w:t>* * *</w:t>
      </w:r>
    </w:p>
    <w:p w14:paraId="05FE0AAA" w14:textId="77777777" w:rsidR="00FA0E7C" w:rsidRPr="00C63811" w:rsidRDefault="00FA0E7C" w:rsidP="0036473E">
      <w:pPr>
        <w:tabs>
          <w:tab w:val="left" w:pos="567"/>
        </w:tabs>
        <w:spacing w:after="0"/>
        <w:jc w:val="both"/>
        <w:rPr>
          <w:rFonts w:ascii="Tahoma" w:eastAsia="Times New Roman" w:hAnsi="Tahoma" w:cs="Tahoma"/>
          <w:sz w:val="16"/>
          <w:szCs w:val="18"/>
          <w:lang w:val="en-US"/>
        </w:rPr>
      </w:pPr>
    </w:p>
    <w:p w14:paraId="05FE0AAC" w14:textId="77777777" w:rsidR="007D22E4" w:rsidRPr="00C63811" w:rsidRDefault="007D22E4" w:rsidP="0036473E">
      <w:pPr>
        <w:spacing w:after="0"/>
        <w:jc w:val="center"/>
        <w:outlineLvl w:val="0"/>
        <w:rPr>
          <w:rFonts w:ascii="Tahoma" w:eastAsia="Times New Roman" w:hAnsi="Tahoma" w:cs="Tahoma"/>
          <w:b/>
          <w:bCs/>
          <w:kern w:val="36"/>
          <w:sz w:val="20"/>
          <w:lang w:val="en-US"/>
        </w:rPr>
        <w:sectPr w:rsidR="007D22E4" w:rsidRPr="00C63811" w:rsidSect="004337A1">
          <w:type w:val="continuous"/>
          <w:pgSz w:w="11907" w:h="16839" w:code="9"/>
          <w:pgMar w:top="993" w:right="1134" w:bottom="1440" w:left="1134" w:header="708" w:footer="708" w:gutter="0"/>
          <w:cols w:num="2" w:space="283"/>
          <w:titlePg/>
          <w:docGrid w:linePitch="360"/>
        </w:sectPr>
      </w:pPr>
      <w:bookmarkStart w:id="32" w:name="_Toc392063550"/>
    </w:p>
    <w:bookmarkEnd w:id="32"/>
    <w:p w14:paraId="05FE0AAD" w14:textId="77777777" w:rsidR="008A4C67" w:rsidRPr="00C63811" w:rsidRDefault="008A4C67" w:rsidP="0036473E">
      <w:pPr>
        <w:spacing w:after="0"/>
        <w:rPr>
          <w:rFonts w:ascii="Tahoma" w:hAnsi="Tahoma" w:cs="Tahoma"/>
          <w:sz w:val="20"/>
        </w:rPr>
        <w:sectPr w:rsidR="008A4C67" w:rsidRPr="00C63811" w:rsidSect="00EA04B0">
          <w:headerReference w:type="default" r:id="rId24"/>
          <w:headerReference w:type="first" r:id="rId25"/>
          <w:type w:val="continuous"/>
          <w:pgSz w:w="11907" w:h="16839" w:code="9"/>
          <w:pgMar w:top="1440" w:right="1440" w:bottom="1440" w:left="1440" w:header="426" w:footer="709" w:gutter="0"/>
          <w:cols w:space="708"/>
          <w:titlePg/>
          <w:docGrid w:linePitch="360"/>
        </w:sectPr>
      </w:pPr>
    </w:p>
    <w:p w14:paraId="05FE0AAE" w14:textId="77777777" w:rsidR="008A4C67" w:rsidRPr="00C63811" w:rsidRDefault="008A4C67" w:rsidP="0036473E">
      <w:pPr>
        <w:keepLines/>
        <w:autoSpaceDE w:val="0"/>
        <w:autoSpaceDN w:val="0"/>
        <w:adjustRightInd w:val="0"/>
        <w:spacing w:after="0"/>
        <w:contextualSpacing/>
        <w:jc w:val="center"/>
        <w:rPr>
          <w:rFonts w:ascii="Tahoma" w:hAnsi="Tahoma" w:cs="Tahoma"/>
          <w:b/>
          <w:sz w:val="40"/>
          <w:szCs w:val="50"/>
        </w:rPr>
      </w:pPr>
      <w:r w:rsidRPr="00C63811">
        <w:rPr>
          <w:rFonts w:ascii="Tahoma" w:hAnsi="Tahoma" w:cs="Tahoma"/>
          <w:b/>
          <w:sz w:val="40"/>
          <w:szCs w:val="50"/>
        </w:rPr>
        <w:lastRenderedPageBreak/>
        <w:t>FINAL CHECK LIST</w:t>
      </w:r>
    </w:p>
    <w:p w14:paraId="05FE0AAF" w14:textId="77777777" w:rsidR="00C32B62" w:rsidRPr="00C63811" w:rsidRDefault="00C32B62" w:rsidP="0036473E">
      <w:pPr>
        <w:keepLines/>
        <w:pBdr>
          <w:between w:val="single" w:sz="2" w:space="1" w:color="808080" w:themeColor="background1" w:themeShade="80"/>
        </w:pBdr>
        <w:autoSpaceDE w:val="0"/>
        <w:autoSpaceDN w:val="0"/>
        <w:adjustRightInd w:val="0"/>
        <w:spacing w:after="0"/>
        <w:contextualSpacing/>
        <w:jc w:val="center"/>
        <w:rPr>
          <w:rFonts w:ascii="Tahoma" w:hAnsi="Tahoma" w:cs="Tahoma"/>
          <w:b/>
          <w:sz w:val="48"/>
          <w:szCs w:val="50"/>
        </w:rPr>
      </w:pPr>
    </w:p>
    <w:p w14:paraId="05FE0AB0" w14:textId="77777777" w:rsidR="00C32B62" w:rsidRPr="00C63811" w:rsidRDefault="00C32B62" w:rsidP="0036473E">
      <w:pPr>
        <w:keepLines/>
        <w:pBdr>
          <w:between w:val="single" w:sz="2" w:space="1" w:color="808080" w:themeColor="background1" w:themeShade="80"/>
        </w:pBdr>
        <w:autoSpaceDE w:val="0"/>
        <w:autoSpaceDN w:val="0"/>
        <w:adjustRightInd w:val="0"/>
        <w:spacing w:after="0"/>
        <w:contextualSpacing/>
        <w:jc w:val="center"/>
        <w:rPr>
          <w:rFonts w:ascii="Tahoma" w:hAnsi="Tahoma" w:cs="Tahoma"/>
          <w:sz w:val="18"/>
          <w:szCs w:val="20"/>
        </w:rPr>
      </w:pPr>
    </w:p>
    <w:p w14:paraId="05FE0AB1" w14:textId="77777777" w:rsidR="008A4C67" w:rsidRPr="00C63811" w:rsidRDefault="008A4C67" w:rsidP="0036473E">
      <w:pPr>
        <w:keepLines/>
        <w:numPr>
          <w:ilvl w:val="0"/>
          <w:numId w:val="6"/>
        </w:numPr>
        <w:tabs>
          <w:tab w:val="left" w:pos="284"/>
        </w:tabs>
        <w:autoSpaceDE w:val="0"/>
        <w:autoSpaceDN w:val="0"/>
        <w:adjustRightInd w:val="0"/>
        <w:spacing w:after="0"/>
        <w:ind w:left="0" w:firstLine="0"/>
        <w:contextualSpacing/>
        <w:rPr>
          <w:rFonts w:ascii="Tahoma" w:hAnsi="Tahoma" w:cs="Tahoma"/>
          <w:b/>
          <w:szCs w:val="24"/>
        </w:rPr>
      </w:pPr>
      <w:r w:rsidRPr="00C63811">
        <w:rPr>
          <w:rFonts w:ascii="Tahoma" w:hAnsi="Tahoma" w:cs="Tahoma"/>
          <w:b/>
          <w:szCs w:val="24"/>
        </w:rPr>
        <w:t>BEFORE SENDING YOUR TENDER, CHECK THAT IT INCLUDES:</w:t>
      </w:r>
    </w:p>
    <w:p w14:paraId="05FE0AB2" w14:textId="77777777" w:rsidR="008A4C67" w:rsidRPr="00836B74" w:rsidRDefault="008A4C67" w:rsidP="0036473E">
      <w:pPr>
        <w:keepLines/>
        <w:autoSpaceDE w:val="0"/>
        <w:autoSpaceDN w:val="0"/>
        <w:adjustRightInd w:val="0"/>
        <w:spacing w:after="0"/>
        <w:contextualSpacing/>
        <w:jc w:val="both"/>
        <w:rPr>
          <w:rFonts w:ascii="Tahoma" w:hAnsi="Tahoma" w:cs="Tahoma"/>
          <w:bCs/>
          <w:szCs w:val="28"/>
        </w:rPr>
      </w:pPr>
    </w:p>
    <w:p w14:paraId="0332487C" w14:textId="77777777" w:rsidR="00836B74" w:rsidRPr="00836B74" w:rsidRDefault="00836B74" w:rsidP="0036473E">
      <w:pPr>
        <w:pStyle w:val="ListParagraph"/>
        <w:numPr>
          <w:ilvl w:val="0"/>
          <w:numId w:val="5"/>
        </w:numPr>
        <w:autoSpaceDE w:val="0"/>
        <w:autoSpaceDN w:val="0"/>
        <w:adjustRightInd w:val="0"/>
        <w:rPr>
          <w:rFonts w:ascii="Tahoma" w:eastAsia="Times New Roman" w:hAnsi="Tahoma" w:cs="Tahoma"/>
          <w:bCs/>
          <w:sz w:val="20"/>
          <w:szCs w:val="20"/>
          <w:lang w:val="en-US" w:eastAsia="fr-FR"/>
        </w:rPr>
      </w:pPr>
      <w:r w:rsidRPr="00836B74">
        <w:rPr>
          <w:rFonts w:ascii="Tahoma" w:eastAsia="Times New Roman" w:hAnsi="Tahoma" w:cs="Tahoma"/>
          <w:b/>
          <w:sz w:val="20"/>
          <w:szCs w:val="20"/>
          <w:u w:val="single"/>
          <w:lang w:val="en-US" w:eastAsia="fr-FR"/>
        </w:rPr>
        <w:t>One</w:t>
      </w:r>
      <w:r w:rsidRPr="00836B74">
        <w:rPr>
          <w:rFonts w:ascii="Tahoma" w:eastAsia="Times New Roman" w:hAnsi="Tahoma" w:cs="Tahoma"/>
          <w:bCs/>
          <w:sz w:val="20"/>
          <w:szCs w:val="20"/>
          <w:lang w:val="en-US" w:eastAsia="fr-FR"/>
        </w:rPr>
        <w:t xml:space="preserve"> completed and signed copy of the Act of Engagement;</w:t>
      </w:r>
      <w:r w:rsidRPr="00836B74">
        <w:rPr>
          <w:rFonts w:ascii="Tahoma" w:eastAsia="Times New Roman" w:hAnsi="Tahoma" w:cs="Tahoma"/>
          <w:bCs/>
          <w:sz w:val="20"/>
          <w:szCs w:val="20"/>
          <w:vertAlign w:val="superscript"/>
          <w:lang w:val="en-US" w:eastAsia="fr-FR"/>
        </w:rPr>
        <w:footnoteReference w:id="7"/>
      </w:r>
    </w:p>
    <w:p w14:paraId="3B137CA9" w14:textId="77777777" w:rsidR="00836B74" w:rsidRPr="00836B74" w:rsidRDefault="00836B74" w:rsidP="0036473E">
      <w:pPr>
        <w:pStyle w:val="ListParagraph"/>
        <w:numPr>
          <w:ilvl w:val="0"/>
          <w:numId w:val="5"/>
        </w:numPr>
        <w:autoSpaceDE w:val="0"/>
        <w:autoSpaceDN w:val="0"/>
        <w:adjustRightInd w:val="0"/>
        <w:rPr>
          <w:rFonts w:ascii="Tahoma" w:eastAsia="Times New Roman" w:hAnsi="Tahoma" w:cs="Tahoma"/>
          <w:bCs/>
          <w:sz w:val="20"/>
          <w:szCs w:val="20"/>
          <w:lang w:eastAsia="fr-FR"/>
        </w:rPr>
      </w:pPr>
      <w:r w:rsidRPr="00836B74">
        <w:rPr>
          <w:rFonts w:ascii="Tahoma" w:eastAsia="Times New Roman" w:hAnsi="Tahoma" w:cs="Tahoma"/>
          <w:bCs/>
          <w:sz w:val="20"/>
          <w:szCs w:val="20"/>
          <w:lang w:eastAsia="fr-FR"/>
        </w:rPr>
        <w:t xml:space="preserve">A motivation letter in English (1 page maximum) highlighting the most relevant expertise regarding the lot(s) tendered </w:t>
      </w:r>
      <w:proofErr w:type="gramStart"/>
      <w:r w:rsidRPr="00836B74">
        <w:rPr>
          <w:rFonts w:ascii="Tahoma" w:eastAsia="Times New Roman" w:hAnsi="Tahoma" w:cs="Tahoma"/>
          <w:bCs/>
          <w:sz w:val="20"/>
          <w:szCs w:val="20"/>
          <w:lang w:eastAsia="fr-FR"/>
        </w:rPr>
        <w:t>for;</w:t>
      </w:r>
      <w:proofErr w:type="gramEnd"/>
      <w:r w:rsidRPr="00836B74">
        <w:rPr>
          <w:rFonts w:ascii="Tahoma" w:eastAsia="Times New Roman" w:hAnsi="Tahoma" w:cs="Tahoma"/>
          <w:bCs/>
          <w:sz w:val="20"/>
          <w:szCs w:val="20"/>
          <w:lang w:eastAsia="fr-FR"/>
        </w:rPr>
        <w:t xml:space="preserve"> </w:t>
      </w:r>
    </w:p>
    <w:p w14:paraId="75A24166" w14:textId="77777777" w:rsidR="00836B74" w:rsidRPr="00836B74" w:rsidRDefault="00836B74" w:rsidP="0036473E">
      <w:pPr>
        <w:pStyle w:val="ListParagraph"/>
        <w:numPr>
          <w:ilvl w:val="0"/>
          <w:numId w:val="5"/>
        </w:numPr>
        <w:autoSpaceDE w:val="0"/>
        <w:autoSpaceDN w:val="0"/>
        <w:adjustRightInd w:val="0"/>
        <w:rPr>
          <w:rFonts w:ascii="Tahoma" w:eastAsia="Times New Roman" w:hAnsi="Tahoma" w:cs="Tahoma"/>
          <w:bCs/>
          <w:sz w:val="20"/>
          <w:szCs w:val="20"/>
          <w:lang w:eastAsia="fr-FR"/>
        </w:rPr>
      </w:pPr>
      <w:r w:rsidRPr="00836B74">
        <w:rPr>
          <w:rFonts w:ascii="Tahoma" w:eastAsia="Times New Roman" w:hAnsi="Tahoma" w:cs="Tahoma"/>
          <w:bCs/>
          <w:sz w:val="20"/>
          <w:szCs w:val="20"/>
          <w:lang w:eastAsia="fr-FR"/>
        </w:rPr>
        <w:t xml:space="preserve">3 (three) recent referees’ contact details (including email address and phone number). </w:t>
      </w:r>
    </w:p>
    <w:p w14:paraId="6CB3ED5F" w14:textId="77777777" w:rsidR="00836B74" w:rsidRPr="00836B74" w:rsidRDefault="00836B74" w:rsidP="0036473E">
      <w:pPr>
        <w:pStyle w:val="ListParagraph"/>
        <w:numPr>
          <w:ilvl w:val="0"/>
          <w:numId w:val="5"/>
        </w:numPr>
        <w:autoSpaceDE w:val="0"/>
        <w:autoSpaceDN w:val="0"/>
        <w:adjustRightInd w:val="0"/>
        <w:rPr>
          <w:rFonts w:ascii="Tahoma" w:eastAsia="Times New Roman" w:hAnsi="Tahoma" w:cs="Tahoma"/>
          <w:bCs/>
          <w:sz w:val="20"/>
          <w:szCs w:val="20"/>
          <w:lang w:eastAsia="fr-FR"/>
        </w:rPr>
      </w:pPr>
      <w:r w:rsidRPr="00836B74">
        <w:rPr>
          <w:rFonts w:ascii="Tahoma" w:eastAsia="Times New Roman" w:hAnsi="Tahoma" w:cs="Tahoma"/>
          <w:bCs/>
          <w:sz w:val="20"/>
          <w:szCs w:val="20"/>
          <w:lang w:eastAsia="fr-FR"/>
        </w:rPr>
        <w:t>For natural persons only:</w:t>
      </w:r>
    </w:p>
    <w:p w14:paraId="4DA65783" w14:textId="77777777" w:rsidR="00836B74" w:rsidRPr="00836B74" w:rsidRDefault="00836B74" w:rsidP="0036473E">
      <w:pPr>
        <w:pStyle w:val="ListParagraph"/>
        <w:numPr>
          <w:ilvl w:val="1"/>
          <w:numId w:val="5"/>
        </w:numPr>
        <w:autoSpaceDE w:val="0"/>
        <w:autoSpaceDN w:val="0"/>
        <w:adjustRightInd w:val="0"/>
        <w:rPr>
          <w:rFonts w:ascii="Tahoma" w:eastAsia="Times New Roman" w:hAnsi="Tahoma" w:cs="Tahoma"/>
          <w:bCs/>
          <w:sz w:val="20"/>
          <w:szCs w:val="20"/>
          <w:lang w:eastAsia="fr-FR"/>
        </w:rPr>
      </w:pPr>
      <w:r w:rsidRPr="00836B74">
        <w:rPr>
          <w:rFonts w:ascii="Tahoma" w:eastAsia="Times New Roman" w:hAnsi="Tahoma" w:cs="Tahoma"/>
          <w:bCs/>
          <w:sz w:val="20"/>
          <w:szCs w:val="20"/>
          <w:lang w:eastAsia="fr-FR"/>
        </w:rPr>
        <w:t xml:space="preserve">A detailed CV, preferably in </w:t>
      </w:r>
      <w:proofErr w:type="spellStart"/>
      <w:r w:rsidRPr="00836B74">
        <w:rPr>
          <w:rFonts w:ascii="Tahoma" w:eastAsia="Times New Roman" w:hAnsi="Tahoma" w:cs="Tahoma"/>
          <w:bCs/>
          <w:sz w:val="20"/>
          <w:szCs w:val="20"/>
          <w:lang w:eastAsia="fr-FR"/>
        </w:rPr>
        <w:t>Europass</w:t>
      </w:r>
      <w:proofErr w:type="spellEnd"/>
      <w:r w:rsidRPr="00836B74">
        <w:rPr>
          <w:rFonts w:ascii="Tahoma" w:eastAsia="Times New Roman" w:hAnsi="Tahoma" w:cs="Tahoma"/>
          <w:bCs/>
          <w:sz w:val="20"/>
          <w:szCs w:val="20"/>
          <w:lang w:eastAsia="fr-FR"/>
        </w:rPr>
        <w:t xml:space="preserve"> Format, demonstrating clearly that the tenderer fulfils the eligibility </w:t>
      </w:r>
      <w:proofErr w:type="gramStart"/>
      <w:r w:rsidRPr="00836B74">
        <w:rPr>
          <w:rFonts w:ascii="Tahoma" w:eastAsia="Times New Roman" w:hAnsi="Tahoma" w:cs="Tahoma"/>
          <w:bCs/>
          <w:sz w:val="20"/>
          <w:szCs w:val="20"/>
          <w:lang w:eastAsia="fr-FR"/>
        </w:rPr>
        <w:t>criteria;</w:t>
      </w:r>
      <w:proofErr w:type="gramEnd"/>
      <w:r w:rsidRPr="00836B74">
        <w:rPr>
          <w:rFonts w:ascii="Tahoma" w:eastAsia="Times New Roman" w:hAnsi="Tahoma" w:cs="Tahoma"/>
          <w:bCs/>
          <w:sz w:val="20"/>
          <w:szCs w:val="20"/>
          <w:lang w:eastAsia="fr-FR"/>
        </w:rPr>
        <w:t xml:space="preserve"> </w:t>
      </w:r>
    </w:p>
    <w:p w14:paraId="01781C21" w14:textId="77777777" w:rsidR="00836B74" w:rsidRPr="00836B74" w:rsidRDefault="00836B74" w:rsidP="0036473E">
      <w:pPr>
        <w:pStyle w:val="ListParagraph"/>
        <w:numPr>
          <w:ilvl w:val="1"/>
          <w:numId w:val="5"/>
        </w:numPr>
        <w:autoSpaceDE w:val="0"/>
        <w:autoSpaceDN w:val="0"/>
        <w:adjustRightInd w:val="0"/>
        <w:rPr>
          <w:rFonts w:ascii="Tahoma" w:eastAsia="Times New Roman" w:hAnsi="Tahoma" w:cs="Tahoma"/>
          <w:bCs/>
          <w:sz w:val="20"/>
          <w:szCs w:val="20"/>
          <w:lang w:eastAsia="fr-FR"/>
        </w:rPr>
      </w:pPr>
      <w:r w:rsidRPr="00836B74">
        <w:rPr>
          <w:rFonts w:ascii="Tahoma" w:eastAsia="Times New Roman" w:hAnsi="Tahoma" w:cs="Tahoma"/>
          <w:bCs/>
          <w:sz w:val="20"/>
          <w:szCs w:val="20"/>
          <w:lang w:eastAsia="fr-FR"/>
        </w:rPr>
        <w:t>Up to two samples of relevant work (articles, handbooks, research analysis, policy opinions, presentations, training materials, etc.) in English.</w:t>
      </w:r>
    </w:p>
    <w:p w14:paraId="77DBC1CD" w14:textId="77777777" w:rsidR="00836B74" w:rsidRPr="00836B74" w:rsidRDefault="00836B74" w:rsidP="0036473E">
      <w:pPr>
        <w:pStyle w:val="ListParagraph"/>
        <w:numPr>
          <w:ilvl w:val="1"/>
          <w:numId w:val="5"/>
        </w:numPr>
        <w:autoSpaceDE w:val="0"/>
        <w:autoSpaceDN w:val="0"/>
        <w:adjustRightInd w:val="0"/>
        <w:rPr>
          <w:rFonts w:ascii="Tahoma" w:eastAsia="Times New Roman" w:hAnsi="Tahoma" w:cs="Tahoma"/>
          <w:bCs/>
          <w:sz w:val="20"/>
          <w:szCs w:val="20"/>
          <w:lang w:eastAsia="fr-FR"/>
        </w:rPr>
      </w:pPr>
      <w:r w:rsidRPr="00836B74">
        <w:rPr>
          <w:rFonts w:ascii="Tahoma" w:eastAsia="Times New Roman" w:hAnsi="Tahoma" w:cs="Tahoma"/>
          <w:bCs/>
          <w:sz w:val="20"/>
          <w:szCs w:val="20"/>
          <w:lang w:eastAsia="fr-FR"/>
        </w:rPr>
        <w:t>(</w:t>
      </w:r>
      <w:proofErr w:type="gramStart"/>
      <w:r w:rsidRPr="00836B74">
        <w:rPr>
          <w:rFonts w:ascii="Tahoma" w:eastAsia="Times New Roman" w:hAnsi="Tahoma" w:cs="Tahoma"/>
          <w:bCs/>
          <w:sz w:val="20"/>
          <w:szCs w:val="20"/>
          <w:lang w:eastAsia="fr-FR"/>
        </w:rPr>
        <w:t>if</w:t>
      </w:r>
      <w:proofErr w:type="gramEnd"/>
      <w:r w:rsidRPr="00836B74">
        <w:rPr>
          <w:rFonts w:ascii="Tahoma" w:eastAsia="Times New Roman" w:hAnsi="Tahoma" w:cs="Tahoma"/>
          <w:bCs/>
          <w:sz w:val="20"/>
          <w:szCs w:val="20"/>
          <w:lang w:eastAsia="fr-FR"/>
        </w:rPr>
        <w:t xml:space="preserve"> applicable) Up to two samples of relevant work (articles, handbooks, research analysis, policy opinions, presentations, training materials, etc.) in Albanian and/or Bosnian/Serbian/Croatian, and/or Montenegrin and/or Macedonian.</w:t>
      </w:r>
    </w:p>
    <w:p w14:paraId="44A6CEEF" w14:textId="77777777" w:rsidR="00836B74" w:rsidRPr="00836B74" w:rsidRDefault="00836B74" w:rsidP="0036473E">
      <w:pPr>
        <w:pStyle w:val="ListParagraph"/>
        <w:numPr>
          <w:ilvl w:val="0"/>
          <w:numId w:val="5"/>
        </w:numPr>
        <w:autoSpaceDE w:val="0"/>
        <w:autoSpaceDN w:val="0"/>
        <w:adjustRightInd w:val="0"/>
        <w:rPr>
          <w:rFonts w:ascii="Tahoma" w:eastAsia="Times New Roman" w:hAnsi="Tahoma" w:cs="Tahoma"/>
          <w:bCs/>
          <w:sz w:val="20"/>
          <w:szCs w:val="20"/>
          <w:lang w:eastAsia="fr-FR"/>
        </w:rPr>
      </w:pPr>
      <w:r w:rsidRPr="00836B74">
        <w:rPr>
          <w:rFonts w:ascii="Tahoma" w:eastAsia="Times New Roman" w:hAnsi="Tahoma" w:cs="Tahoma"/>
          <w:bCs/>
          <w:sz w:val="20"/>
          <w:szCs w:val="20"/>
          <w:lang w:eastAsia="fr-FR"/>
        </w:rPr>
        <w:t>For legal persons only:</w:t>
      </w:r>
    </w:p>
    <w:p w14:paraId="4E5D76C6" w14:textId="77777777" w:rsidR="00836B74" w:rsidRPr="00836B74" w:rsidRDefault="00836B74" w:rsidP="0036473E">
      <w:pPr>
        <w:pStyle w:val="ListParagraph"/>
        <w:numPr>
          <w:ilvl w:val="1"/>
          <w:numId w:val="5"/>
        </w:numPr>
        <w:autoSpaceDE w:val="0"/>
        <w:autoSpaceDN w:val="0"/>
        <w:adjustRightInd w:val="0"/>
        <w:rPr>
          <w:rFonts w:ascii="Tahoma" w:eastAsia="Times New Roman" w:hAnsi="Tahoma" w:cs="Tahoma"/>
          <w:bCs/>
          <w:sz w:val="20"/>
          <w:szCs w:val="20"/>
          <w:lang w:eastAsia="fr-FR"/>
        </w:rPr>
      </w:pPr>
      <w:r w:rsidRPr="00836B74">
        <w:rPr>
          <w:rFonts w:ascii="Tahoma" w:eastAsia="Times New Roman" w:hAnsi="Tahoma" w:cs="Tahoma"/>
          <w:bCs/>
          <w:sz w:val="20"/>
          <w:szCs w:val="20"/>
          <w:lang w:eastAsia="fr-FR"/>
        </w:rPr>
        <w:t xml:space="preserve">Registration </w:t>
      </w:r>
      <w:proofErr w:type="gramStart"/>
      <w:r w:rsidRPr="00836B74">
        <w:rPr>
          <w:rFonts w:ascii="Tahoma" w:eastAsia="Times New Roman" w:hAnsi="Tahoma" w:cs="Tahoma"/>
          <w:bCs/>
          <w:sz w:val="20"/>
          <w:szCs w:val="20"/>
          <w:lang w:eastAsia="fr-FR"/>
        </w:rPr>
        <w:t>documents;</w:t>
      </w:r>
      <w:proofErr w:type="gramEnd"/>
    </w:p>
    <w:p w14:paraId="72A25C7F" w14:textId="77777777" w:rsidR="00836B74" w:rsidRPr="00836B74" w:rsidRDefault="00836B74" w:rsidP="0036473E">
      <w:pPr>
        <w:pStyle w:val="ListParagraph"/>
        <w:numPr>
          <w:ilvl w:val="1"/>
          <w:numId w:val="5"/>
        </w:numPr>
        <w:autoSpaceDE w:val="0"/>
        <w:autoSpaceDN w:val="0"/>
        <w:adjustRightInd w:val="0"/>
        <w:rPr>
          <w:rFonts w:ascii="Tahoma" w:eastAsia="Times New Roman" w:hAnsi="Tahoma" w:cs="Tahoma"/>
          <w:bCs/>
          <w:sz w:val="20"/>
          <w:szCs w:val="20"/>
          <w:lang w:eastAsia="fr-FR"/>
        </w:rPr>
      </w:pPr>
      <w:r w:rsidRPr="00836B74">
        <w:rPr>
          <w:rFonts w:ascii="Tahoma" w:eastAsia="Times New Roman" w:hAnsi="Tahoma" w:cs="Tahoma"/>
          <w:bCs/>
          <w:sz w:val="20"/>
          <w:szCs w:val="20"/>
          <w:lang w:eastAsia="fr-FR"/>
        </w:rPr>
        <w:t xml:space="preserve">Detailed CV(s), preferably in </w:t>
      </w:r>
      <w:proofErr w:type="spellStart"/>
      <w:r w:rsidRPr="00836B74">
        <w:rPr>
          <w:rFonts w:ascii="Tahoma" w:eastAsia="Times New Roman" w:hAnsi="Tahoma" w:cs="Tahoma"/>
          <w:bCs/>
          <w:sz w:val="20"/>
          <w:szCs w:val="20"/>
          <w:lang w:eastAsia="fr-FR"/>
        </w:rPr>
        <w:t>Europass</w:t>
      </w:r>
      <w:proofErr w:type="spellEnd"/>
      <w:r w:rsidRPr="00836B74">
        <w:rPr>
          <w:rFonts w:ascii="Tahoma" w:eastAsia="Times New Roman" w:hAnsi="Tahoma" w:cs="Tahoma"/>
          <w:bCs/>
          <w:sz w:val="20"/>
          <w:szCs w:val="20"/>
          <w:lang w:eastAsia="fr-FR"/>
        </w:rPr>
        <w:t xml:space="preserve"> Format, of person(s) allocated to the execution of the contract, demonstrating clearly that the tenderer fulfils the eligibility </w:t>
      </w:r>
      <w:proofErr w:type="gramStart"/>
      <w:r w:rsidRPr="00836B74">
        <w:rPr>
          <w:rFonts w:ascii="Tahoma" w:eastAsia="Times New Roman" w:hAnsi="Tahoma" w:cs="Tahoma"/>
          <w:bCs/>
          <w:sz w:val="20"/>
          <w:szCs w:val="20"/>
          <w:lang w:eastAsia="fr-FR"/>
        </w:rPr>
        <w:t>criteria;</w:t>
      </w:r>
      <w:proofErr w:type="gramEnd"/>
    </w:p>
    <w:p w14:paraId="59C37AC8" w14:textId="77777777" w:rsidR="00836B74" w:rsidRPr="00836B74" w:rsidRDefault="00836B74" w:rsidP="0036473E">
      <w:pPr>
        <w:pStyle w:val="ListParagraph"/>
        <w:numPr>
          <w:ilvl w:val="1"/>
          <w:numId w:val="5"/>
        </w:numPr>
        <w:autoSpaceDE w:val="0"/>
        <w:autoSpaceDN w:val="0"/>
        <w:adjustRightInd w:val="0"/>
        <w:rPr>
          <w:rFonts w:ascii="Tahoma" w:eastAsia="Times New Roman" w:hAnsi="Tahoma" w:cs="Tahoma"/>
          <w:bCs/>
          <w:sz w:val="20"/>
          <w:szCs w:val="20"/>
          <w:lang w:eastAsia="fr-FR"/>
        </w:rPr>
      </w:pPr>
      <w:r w:rsidRPr="00836B74">
        <w:rPr>
          <w:rFonts w:ascii="Tahoma" w:eastAsia="Times New Roman" w:hAnsi="Tahoma" w:cs="Tahoma"/>
          <w:bCs/>
          <w:sz w:val="20"/>
          <w:szCs w:val="20"/>
          <w:lang w:eastAsia="fr-FR"/>
        </w:rPr>
        <w:t xml:space="preserve">Up to two samples of relevant work (articles, handbooks, research analysis, policy opinions, presentations, training materials, etc.) in English </w:t>
      </w:r>
    </w:p>
    <w:p w14:paraId="3B4A343B" w14:textId="77777777" w:rsidR="00836B74" w:rsidRPr="00836B74" w:rsidRDefault="00836B74" w:rsidP="0036473E">
      <w:pPr>
        <w:pStyle w:val="ListParagraph"/>
        <w:numPr>
          <w:ilvl w:val="1"/>
          <w:numId w:val="5"/>
        </w:numPr>
        <w:autoSpaceDE w:val="0"/>
        <w:autoSpaceDN w:val="0"/>
        <w:adjustRightInd w:val="0"/>
        <w:rPr>
          <w:rFonts w:ascii="Tahoma" w:eastAsia="Times New Roman" w:hAnsi="Tahoma" w:cs="Tahoma"/>
          <w:bCs/>
          <w:sz w:val="20"/>
          <w:szCs w:val="20"/>
          <w:lang w:eastAsia="fr-FR"/>
        </w:rPr>
      </w:pPr>
      <w:r w:rsidRPr="00836B74">
        <w:rPr>
          <w:rFonts w:ascii="Tahoma" w:eastAsia="Times New Roman" w:hAnsi="Tahoma" w:cs="Tahoma"/>
          <w:bCs/>
          <w:sz w:val="20"/>
          <w:szCs w:val="20"/>
          <w:lang w:eastAsia="fr-FR"/>
        </w:rPr>
        <w:t>Up to two samples of relevant work (articles, handbooks, research analysis, policy opinions, presentations, training materials, etc.) in Albanian and/or Bosnian/Serbian/Croatian, and/or Montenegrin and/or Macedonian.</w:t>
      </w:r>
    </w:p>
    <w:p w14:paraId="05FE0ABA" w14:textId="77777777" w:rsidR="00C32B62" w:rsidRPr="00C63811" w:rsidRDefault="00C32B62" w:rsidP="0036473E">
      <w:pPr>
        <w:pStyle w:val="ListParagraph"/>
        <w:keepLines/>
        <w:autoSpaceDE w:val="0"/>
        <w:autoSpaceDN w:val="0"/>
        <w:adjustRightInd w:val="0"/>
        <w:spacing w:after="0"/>
        <w:jc w:val="both"/>
        <w:rPr>
          <w:rFonts w:ascii="Tahoma" w:hAnsi="Tahoma" w:cs="Tahoma"/>
          <w:sz w:val="18"/>
        </w:rPr>
      </w:pPr>
    </w:p>
    <w:p w14:paraId="05FE0ABB" w14:textId="77777777" w:rsidR="00C32B62" w:rsidRPr="00C63811" w:rsidRDefault="00C32B62" w:rsidP="0036473E">
      <w:pPr>
        <w:pStyle w:val="ListParagraph"/>
        <w:keepLines/>
        <w:pBdr>
          <w:top w:val="single" w:sz="2" w:space="1" w:color="808080" w:themeColor="background1" w:themeShade="80"/>
        </w:pBdr>
        <w:autoSpaceDE w:val="0"/>
        <w:autoSpaceDN w:val="0"/>
        <w:adjustRightInd w:val="0"/>
        <w:spacing w:after="0"/>
        <w:ind w:left="0"/>
        <w:jc w:val="both"/>
        <w:rPr>
          <w:rFonts w:ascii="Tahoma" w:hAnsi="Tahoma" w:cs="Tahoma"/>
          <w:sz w:val="16"/>
          <w:szCs w:val="20"/>
        </w:rPr>
      </w:pPr>
    </w:p>
    <w:p w14:paraId="55A95EB6" w14:textId="2FB452CC" w:rsidR="00B62345" w:rsidRPr="00C63811" w:rsidRDefault="00B62345" w:rsidP="0036473E">
      <w:pPr>
        <w:pStyle w:val="ListParagraph"/>
        <w:numPr>
          <w:ilvl w:val="0"/>
          <w:numId w:val="6"/>
        </w:numPr>
        <w:tabs>
          <w:tab w:val="left" w:pos="284"/>
        </w:tabs>
        <w:spacing w:after="0"/>
        <w:ind w:left="284" w:hanging="284"/>
        <w:rPr>
          <w:rFonts w:ascii="Tahoma" w:eastAsia="Times New Roman" w:hAnsi="Tahoma" w:cs="Tahoma"/>
          <w:b/>
          <w:color w:val="000000"/>
          <w:szCs w:val="24"/>
          <w:lang w:val="en-US"/>
        </w:rPr>
      </w:pPr>
      <w:r w:rsidRPr="00C63811">
        <w:rPr>
          <w:rFonts w:ascii="Tahoma" w:eastAsia="Times New Roman" w:hAnsi="Tahoma" w:cs="Tahoma"/>
          <w:b/>
          <w:color w:val="000000"/>
          <w:szCs w:val="24"/>
          <w:lang w:val="en-US"/>
        </w:rPr>
        <w:t>HOW TO SEND TENDERS?</w:t>
      </w:r>
    </w:p>
    <w:p w14:paraId="5DA34D39" w14:textId="77777777" w:rsidR="00B62345" w:rsidRPr="00C63811" w:rsidRDefault="00B62345" w:rsidP="0036473E">
      <w:pPr>
        <w:tabs>
          <w:tab w:val="left" w:pos="567"/>
        </w:tabs>
        <w:spacing w:after="0"/>
        <w:ind w:left="284"/>
        <w:rPr>
          <w:rFonts w:ascii="Tahoma" w:eastAsia="Times New Roman" w:hAnsi="Tahoma" w:cs="Tahoma"/>
          <w:color w:val="000000"/>
          <w:sz w:val="18"/>
          <w:lang w:val="en-US"/>
        </w:rPr>
      </w:pPr>
    </w:p>
    <w:p w14:paraId="589BB392" w14:textId="77777777" w:rsidR="00B1740F" w:rsidRPr="00B1740F" w:rsidRDefault="00B1740F" w:rsidP="0036473E">
      <w:pPr>
        <w:tabs>
          <w:tab w:val="left" w:pos="567"/>
        </w:tabs>
        <w:spacing w:after="120"/>
        <w:rPr>
          <w:rFonts w:ascii="Tahoma" w:eastAsia="Times New Roman" w:hAnsi="Tahoma" w:cs="Tahoma"/>
          <w:b/>
          <w:sz w:val="18"/>
          <w:szCs w:val="18"/>
          <w:lang w:val="en-US"/>
        </w:rPr>
      </w:pPr>
      <w:r w:rsidRPr="00B1740F">
        <w:rPr>
          <w:rFonts w:ascii="Tahoma" w:eastAsia="Times New Roman" w:hAnsi="Tahoma" w:cs="Tahoma"/>
          <w:sz w:val="18"/>
          <w:szCs w:val="18"/>
          <w:lang w:val="en-US"/>
        </w:rPr>
        <w:t xml:space="preserve">Tenders must be sent to the Council of Europe </w:t>
      </w:r>
      <w:r w:rsidRPr="00B1740F">
        <w:rPr>
          <w:rFonts w:ascii="Tahoma" w:eastAsia="Times New Roman" w:hAnsi="Tahoma" w:cs="Tahoma"/>
          <w:b/>
          <w:sz w:val="18"/>
          <w:szCs w:val="18"/>
          <w:lang w:val="en-US"/>
        </w:rPr>
        <w:t>electronically.</w:t>
      </w:r>
    </w:p>
    <w:p w14:paraId="6844DFFF" w14:textId="7B0937D8" w:rsidR="00B1740F" w:rsidRPr="00B1740F" w:rsidRDefault="00B1740F" w:rsidP="0036473E">
      <w:pPr>
        <w:tabs>
          <w:tab w:val="left" w:pos="567"/>
        </w:tabs>
        <w:spacing w:after="0"/>
        <w:rPr>
          <w:rFonts w:ascii="Tahoma" w:eastAsia="Times New Roman" w:hAnsi="Tahoma" w:cs="Tahoma"/>
          <w:bCs/>
          <w:sz w:val="18"/>
          <w:szCs w:val="18"/>
          <w:lang w:val="en-US"/>
        </w:rPr>
      </w:pPr>
      <w:r w:rsidRPr="00B1740F">
        <w:rPr>
          <w:rFonts w:ascii="Tahoma" w:eastAsia="Times New Roman" w:hAnsi="Tahoma" w:cs="Tahoma"/>
          <w:bCs/>
          <w:sz w:val="18"/>
          <w:szCs w:val="18"/>
          <w:lang w:val="en-US"/>
        </w:rPr>
        <w:t xml:space="preserve">Electronic copies shall be sent </w:t>
      </w:r>
      <w:r w:rsidRPr="00B1740F">
        <w:rPr>
          <w:rFonts w:ascii="Tahoma" w:eastAsia="Times New Roman" w:hAnsi="Tahoma" w:cs="Tahoma"/>
          <w:bCs/>
          <w:sz w:val="18"/>
          <w:szCs w:val="18"/>
          <w:u w:val="single"/>
          <w:lang w:val="en-US"/>
        </w:rPr>
        <w:t>only</w:t>
      </w:r>
      <w:r w:rsidRPr="00B1740F">
        <w:rPr>
          <w:rFonts w:ascii="Tahoma" w:eastAsia="Times New Roman" w:hAnsi="Tahoma" w:cs="Tahoma"/>
          <w:bCs/>
          <w:sz w:val="18"/>
          <w:szCs w:val="18"/>
          <w:lang w:val="en-US"/>
        </w:rPr>
        <w:t xml:space="preserve"> to </w:t>
      </w:r>
      <w:hyperlink r:id="rId26" w:history="1">
        <w:r w:rsidRPr="00B1740F">
          <w:rPr>
            <w:rFonts w:ascii="Tahoma" w:eastAsia="Times New Roman" w:hAnsi="Tahoma" w:cs="Tahoma"/>
            <w:bCs/>
            <w:color w:val="0000FF"/>
            <w:sz w:val="18"/>
            <w:szCs w:val="18"/>
            <w:u w:val="single"/>
            <w:lang w:val="en-US"/>
          </w:rPr>
          <w:t>cdm@coe.int</w:t>
        </w:r>
      </w:hyperlink>
      <w:r w:rsidRPr="00B1740F">
        <w:rPr>
          <w:rFonts w:ascii="Tahoma" w:eastAsia="Times New Roman" w:hAnsi="Tahoma" w:cs="Tahoma"/>
          <w:bCs/>
          <w:sz w:val="18"/>
          <w:szCs w:val="18"/>
          <w:lang w:val="en-US"/>
        </w:rPr>
        <w:t xml:space="preserve"> with reference no. </w:t>
      </w:r>
      <w:r w:rsidR="00A960B9" w:rsidRPr="00A960B9">
        <w:rPr>
          <w:rFonts w:ascii="Tahoma" w:eastAsia="Times New Roman" w:hAnsi="Tahoma" w:cs="Tahoma"/>
          <w:b/>
          <w:sz w:val="18"/>
          <w:szCs w:val="18"/>
          <w:u w:val="single"/>
          <w:lang w:val="en-US"/>
        </w:rPr>
        <w:t>2023AO90</w:t>
      </w:r>
      <w:r w:rsidRPr="00B1740F">
        <w:rPr>
          <w:rFonts w:ascii="Tahoma" w:eastAsia="Times New Roman" w:hAnsi="Tahoma" w:cs="Tahoma"/>
          <w:bCs/>
          <w:sz w:val="18"/>
          <w:szCs w:val="18"/>
          <w:lang w:val="en-US"/>
        </w:rPr>
        <w:t xml:space="preserve"> in the subject field. Tenders submitted to another e-mail account will be excluded from the procedure.</w:t>
      </w:r>
    </w:p>
    <w:p w14:paraId="3552326C" w14:textId="77777777" w:rsidR="00B1740F" w:rsidRPr="00B1740F" w:rsidRDefault="00B1740F" w:rsidP="0036473E">
      <w:pPr>
        <w:tabs>
          <w:tab w:val="left" w:pos="567"/>
        </w:tabs>
        <w:spacing w:after="0"/>
        <w:rPr>
          <w:rFonts w:ascii="Tahoma" w:eastAsia="Times New Roman" w:hAnsi="Tahoma" w:cs="Tahoma"/>
          <w:b/>
          <w:sz w:val="18"/>
          <w:szCs w:val="18"/>
          <w:lang w:val="en-US"/>
        </w:rPr>
      </w:pPr>
    </w:p>
    <w:p w14:paraId="2D652B95" w14:textId="1AEB790C" w:rsidR="00B1740F" w:rsidRPr="00B1740F" w:rsidRDefault="00B1740F" w:rsidP="0036473E">
      <w:pPr>
        <w:tabs>
          <w:tab w:val="left" w:pos="567"/>
        </w:tabs>
        <w:spacing w:after="0"/>
        <w:jc w:val="both"/>
        <w:rPr>
          <w:rFonts w:ascii="Tahoma" w:eastAsia="Times New Roman" w:hAnsi="Tahoma" w:cs="Tahoma"/>
          <w:sz w:val="18"/>
          <w:szCs w:val="18"/>
          <w:lang w:val="en-US"/>
        </w:rPr>
      </w:pPr>
      <w:r w:rsidRPr="00B1740F">
        <w:rPr>
          <w:rFonts w:ascii="Tahoma" w:eastAsia="Times New Roman" w:hAnsi="Tahoma" w:cs="Tahoma"/>
          <w:sz w:val="18"/>
          <w:szCs w:val="18"/>
          <w:lang w:val="en-US"/>
        </w:rPr>
        <w:t xml:space="preserve">The deadline for the submission of tenders is </w:t>
      </w:r>
      <w:r w:rsidR="000D4883">
        <w:rPr>
          <w:rFonts w:ascii="Tahoma" w:eastAsia="Times New Roman" w:hAnsi="Tahoma" w:cs="Tahoma"/>
          <w:sz w:val="18"/>
          <w:szCs w:val="18"/>
          <w:lang w:val="en-US"/>
        </w:rPr>
        <w:t>11 December 2023</w:t>
      </w:r>
      <w:r w:rsidRPr="00B1740F">
        <w:rPr>
          <w:rFonts w:ascii="Tahoma" w:eastAsia="Times New Roman" w:hAnsi="Tahoma" w:cs="Tahoma"/>
          <w:sz w:val="18"/>
          <w:szCs w:val="18"/>
          <w:lang w:val="en-US"/>
        </w:rPr>
        <w:t xml:space="preserve"> by 23:59 CET.</w:t>
      </w:r>
    </w:p>
    <w:p w14:paraId="05FE0AD6" w14:textId="77777777" w:rsidR="00C01282" w:rsidRPr="00C63811" w:rsidRDefault="00C01282" w:rsidP="0036473E">
      <w:pPr>
        <w:tabs>
          <w:tab w:val="left" w:pos="284"/>
        </w:tabs>
        <w:spacing w:after="0"/>
        <w:rPr>
          <w:rFonts w:ascii="Tahoma" w:hAnsi="Tahoma" w:cs="Tahoma"/>
          <w:b/>
          <w:sz w:val="16"/>
          <w:szCs w:val="20"/>
          <w:lang w:val="en-US"/>
        </w:rPr>
      </w:pPr>
    </w:p>
    <w:sectPr w:rsidR="00C01282" w:rsidRPr="00C63811" w:rsidSect="00884B80">
      <w:headerReference w:type="even" r:id="rId27"/>
      <w:headerReference w:type="default" r:id="rId28"/>
      <w:headerReference w:type="first" r:id="rId29"/>
      <w:pgSz w:w="11907" w:h="16839" w:code="9"/>
      <w:pgMar w:top="993"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Author" w:initials="A">
    <w:p w14:paraId="55B33029" w14:textId="77777777" w:rsidR="000A02A1" w:rsidRDefault="00007167" w:rsidP="00BA6085">
      <w:pPr>
        <w:pStyle w:val="CommentText"/>
      </w:pPr>
      <w:r>
        <w:rPr>
          <w:rStyle w:val="CommentReference"/>
        </w:rPr>
        <w:annotationRef/>
      </w:r>
      <w:r w:rsidR="000A02A1">
        <w:rPr>
          <w:b/>
          <w:bCs/>
          <w:lang w:val="fr-FR"/>
        </w:rPr>
        <w:t>[DLAPIL]</w:t>
      </w:r>
      <w:r w:rsidR="000A02A1">
        <w:rPr>
          <w:lang w:val="fr-FR"/>
        </w:rPr>
        <w:t xml:space="preserve"> Here the use of the word 'proven' seems to be less problematic, since it is linked to one specific and well-defined requriement (having had similar consultancy roles in the past).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3302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33029" w16cid:durableId="28DD3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65DC4" w14:textId="77777777" w:rsidR="00FF4DCB" w:rsidRDefault="00FF4DCB" w:rsidP="009C1F72">
      <w:pPr>
        <w:spacing w:after="0" w:line="240" w:lineRule="auto"/>
      </w:pPr>
      <w:r>
        <w:separator/>
      </w:r>
    </w:p>
  </w:endnote>
  <w:endnote w:type="continuationSeparator" w:id="0">
    <w:p w14:paraId="1D736355" w14:textId="77777777" w:rsidR="00FF4DCB" w:rsidRDefault="00FF4DCB"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8F81F" w14:textId="77777777" w:rsidR="00FF4DCB" w:rsidRDefault="00FF4DCB" w:rsidP="009C1F72">
      <w:pPr>
        <w:spacing w:after="0" w:line="240" w:lineRule="auto"/>
      </w:pPr>
      <w:r>
        <w:separator/>
      </w:r>
    </w:p>
  </w:footnote>
  <w:footnote w:type="continuationSeparator" w:id="0">
    <w:p w14:paraId="0131BA6A" w14:textId="77777777" w:rsidR="00FF4DCB" w:rsidRDefault="00FF4DCB" w:rsidP="009C1F72">
      <w:pPr>
        <w:spacing w:after="0" w:line="240" w:lineRule="auto"/>
      </w:pPr>
      <w:r>
        <w:continuationSeparator/>
      </w:r>
    </w:p>
  </w:footnote>
  <w:footnote w:id="1">
    <w:p w14:paraId="3D8A4BE0" w14:textId="77777777" w:rsidR="00C11821" w:rsidRPr="00A82FF7" w:rsidRDefault="00C11821" w:rsidP="00A82FF7">
      <w:pPr>
        <w:pStyle w:val="FootnoteText"/>
        <w:jc w:val="both"/>
        <w:rPr>
          <w:rFonts w:ascii="Tahoma" w:hAnsi="Tahoma" w:cs="Tahoma"/>
          <w:sz w:val="16"/>
          <w:szCs w:val="16"/>
        </w:rPr>
      </w:pPr>
      <w:r w:rsidRPr="00A82FF7">
        <w:rPr>
          <w:rStyle w:val="FootnoteReference"/>
          <w:rFonts w:ascii="Tahoma" w:hAnsi="Tahoma" w:cs="Tahoma"/>
          <w:sz w:val="16"/>
          <w:szCs w:val="16"/>
        </w:rPr>
        <w:footnoteRef/>
      </w:r>
      <w:r w:rsidRPr="00A82FF7">
        <w:rPr>
          <w:rFonts w:ascii="Tahoma" w:hAnsi="Tahoma" w:cs="Tahoma"/>
          <w:sz w:val="16"/>
          <w:szCs w:val="16"/>
        </w:rPr>
        <w:t xml:space="preserve"> All references to Kosovo, whether the territory, institutions or population, in this text shall be understood in full compliance with United Nations' Security Council Resolution 1244 and without prejudice to the status of </w:t>
      </w:r>
      <w:proofErr w:type="gramStart"/>
      <w:r w:rsidRPr="00A82FF7">
        <w:rPr>
          <w:rFonts w:ascii="Tahoma" w:hAnsi="Tahoma" w:cs="Tahoma"/>
          <w:sz w:val="16"/>
          <w:szCs w:val="16"/>
        </w:rPr>
        <w:t>Kosovo</w:t>
      </w:r>
      <w:proofErr w:type="gramEnd"/>
    </w:p>
  </w:footnote>
  <w:footnote w:id="2">
    <w:p w14:paraId="61D75050" w14:textId="2E2B6F69" w:rsidR="00C63811" w:rsidRPr="00A82FF7" w:rsidRDefault="00C63811" w:rsidP="006C1714">
      <w:pPr>
        <w:spacing w:after="0" w:line="240" w:lineRule="auto"/>
        <w:jc w:val="both"/>
        <w:rPr>
          <w:rFonts w:ascii="Tahoma" w:hAnsi="Tahoma" w:cs="Tahoma"/>
          <w:sz w:val="16"/>
          <w:szCs w:val="16"/>
        </w:rPr>
      </w:pPr>
      <w:r w:rsidRPr="00A82FF7">
        <w:rPr>
          <w:rStyle w:val="FootnoteReference"/>
          <w:rFonts w:ascii="Tahoma" w:hAnsi="Tahoma" w:cs="Tahoma"/>
          <w:sz w:val="16"/>
          <w:szCs w:val="16"/>
        </w:rPr>
        <w:footnoteRef/>
      </w:r>
      <w:r w:rsidRPr="00A82FF7">
        <w:rPr>
          <w:rFonts w:ascii="Tahoma" w:hAnsi="Tahoma" w:cs="Tahoma"/>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3">
    <w:p w14:paraId="0CFFEAC0" w14:textId="77777777" w:rsidR="00AE1391" w:rsidRPr="00A82FF7" w:rsidRDefault="00C63811" w:rsidP="00C11821">
      <w:pPr>
        <w:spacing w:after="0" w:line="240" w:lineRule="auto"/>
        <w:jc w:val="both"/>
        <w:rPr>
          <w:rFonts w:ascii="Tahoma" w:hAnsi="Tahoma" w:cs="Tahoma"/>
          <w:sz w:val="16"/>
          <w:szCs w:val="16"/>
        </w:rPr>
      </w:pPr>
      <w:r w:rsidRPr="00A82FF7">
        <w:rPr>
          <w:rStyle w:val="FootnoteReference"/>
          <w:rFonts w:ascii="Tahoma" w:hAnsi="Tahoma" w:cs="Tahoma"/>
          <w:sz w:val="16"/>
          <w:szCs w:val="16"/>
        </w:rPr>
        <w:footnoteRef/>
      </w:r>
      <w:r w:rsidRPr="00A82FF7">
        <w:rPr>
          <w:rFonts w:ascii="Tahoma" w:hAnsi="Tahoma" w:cs="Tahoma"/>
          <w:sz w:val="16"/>
          <w:szCs w:val="16"/>
        </w:rPr>
        <w:t xml:space="preserve"> </w:t>
      </w:r>
      <w:r w:rsidRPr="00A82FF7">
        <w:rPr>
          <w:rFonts w:ascii="Tahoma" w:hAnsi="Tahoma" w:cs="Tahoma"/>
          <w:sz w:val="16"/>
          <w:szCs w:val="16"/>
          <w:lang w:val="en-US" w:eastAsia="fr-FR"/>
        </w:rPr>
        <w:t xml:space="preserve">The Council of Europe </w:t>
      </w:r>
      <w:r w:rsidRPr="00A82FF7">
        <w:rPr>
          <w:rFonts w:ascii="Tahoma" w:hAnsi="Tahoma" w:cs="Tahoma"/>
          <w:sz w:val="16"/>
          <w:szCs w:val="16"/>
          <w:u w:val="single"/>
          <w:lang w:val="en-US" w:eastAsia="fr-FR"/>
        </w:rPr>
        <w:t>reserves the right</w:t>
      </w:r>
      <w:r w:rsidRPr="00A82FF7">
        <w:rPr>
          <w:rFonts w:ascii="Tahoma" w:hAnsi="Tahoma" w:cs="Tahoma"/>
          <w:sz w:val="16"/>
          <w:szCs w:val="16"/>
          <w:lang w:val="en-US" w:eastAsia="fr-FR"/>
        </w:rPr>
        <w:t xml:space="preserve"> to ask tenderers, at a later stage, to supply the following supporting documents:</w:t>
      </w:r>
    </w:p>
    <w:p w14:paraId="319C1ACE" w14:textId="7ED40448" w:rsidR="00AE1391" w:rsidRPr="00A82FF7" w:rsidRDefault="00C63811" w:rsidP="00C11821">
      <w:pPr>
        <w:pStyle w:val="ListParagraph"/>
        <w:numPr>
          <w:ilvl w:val="0"/>
          <w:numId w:val="41"/>
        </w:numPr>
        <w:spacing w:after="0" w:line="240" w:lineRule="auto"/>
        <w:ind w:left="714" w:hanging="357"/>
        <w:rPr>
          <w:rFonts w:ascii="Tahoma" w:hAnsi="Tahoma" w:cs="Tahoma"/>
          <w:sz w:val="16"/>
          <w:szCs w:val="16"/>
          <w:lang w:val="en-US" w:eastAsia="fr-FR"/>
        </w:rPr>
      </w:pPr>
      <w:r w:rsidRPr="00A82FF7">
        <w:rPr>
          <w:rFonts w:ascii="Tahoma" w:hAnsi="Tahoma" w:cs="Tahoma"/>
          <w:sz w:val="16"/>
          <w:szCs w:val="16"/>
          <w:lang w:val="en-US" w:eastAsia="fr-FR"/>
        </w:rPr>
        <w:t xml:space="preserve">An extract from the record of convictions or failing that </w:t>
      </w:r>
      <w:proofErr w:type="spellStart"/>
      <w:r w:rsidRPr="00A82FF7">
        <w:rPr>
          <w:rFonts w:ascii="Tahoma" w:hAnsi="Tahoma" w:cs="Tahoma"/>
          <w:sz w:val="16"/>
          <w:szCs w:val="16"/>
          <w:lang w:val="en-US" w:eastAsia="fr-FR"/>
        </w:rPr>
        <w:t>en</w:t>
      </w:r>
      <w:proofErr w:type="spellEnd"/>
      <w:r w:rsidRPr="00A82FF7">
        <w:rPr>
          <w:rFonts w:ascii="Tahoma" w:hAnsi="Tahoma" w:cs="Tahoma"/>
          <w:sz w:val="16"/>
          <w:szCs w:val="16"/>
          <w:lang w:val="en-US" w:eastAsia="fr-FR"/>
        </w:rPr>
        <w:t xml:space="preserve"> equivalent document issued by the competent judicial or administrative authority of the country of incorporation, indicating that the first three </w:t>
      </w:r>
      <w:r w:rsidR="006C1714" w:rsidRPr="00A82FF7">
        <w:rPr>
          <w:rFonts w:ascii="Tahoma" w:hAnsi="Tahoma" w:cs="Tahoma"/>
          <w:sz w:val="16"/>
          <w:szCs w:val="16"/>
          <w:lang w:val="en-US" w:eastAsia="fr-FR"/>
        </w:rPr>
        <w:t xml:space="preserve">and sixth </w:t>
      </w:r>
      <w:r w:rsidRPr="00A82FF7">
        <w:rPr>
          <w:rFonts w:ascii="Tahoma" w:hAnsi="Tahoma" w:cs="Tahoma"/>
          <w:sz w:val="16"/>
          <w:szCs w:val="16"/>
          <w:lang w:val="en-US" w:eastAsia="fr-FR"/>
        </w:rPr>
        <w:t xml:space="preserve">requirements listed above under “exclusion criteria” are </w:t>
      </w:r>
      <w:proofErr w:type="gramStart"/>
      <w:r w:rsidRPr="00A82FF7">
        <w:rPr>
          <w:rFonts w:ascii="Tahoma" w:hAnsi="Tahoma" w:cs="Tahoma"/>
          <w:sz w:val="16"/>
          <w:szCs w:val="16"/>
          <w:lang w:val="en-US" w:eastAsia="fr-FR"/>
        </w:rPr>
        <w:t>met;</w:t>
      </w:r>
      <w:proofErr w:type="gramEnd"/>
    </w:p>
    <w:p w14:paraId="4C59AC4A" w14:textId="77777777" w:rsidR="00AE1391" w:rsidRPr="00A82FF7" w:rsidRDefault="00C63811" w:rsidP="00C11821">
      <w:pPr>
        <w:pStyle w:val="ListParagraph"/>
        <w:numPr>
          <w:ilvl w:val="0"/>
          <w:numId w:val="41"/>
        </w:numPr>
        <w:rPr>
          <w:rFonts w:ascii="Tahoma" w:hAnsi="Tahoma" w:cs="Tahoma"/>
          <w:sz w:val="16"/>
          <w:szCs w:val="16"/>
          <w:lang w:val="en-US" w:eastAsia="fr-FR"/>
        </w:rPr>
      </w:pPr>
      <w:r w:rsidRPr="00A82FF7">
        <w:rPr>
          <w:rFonts w:ascii="Tahoma" w:eastAsia="Times New Roman" w:hAnsi="Tahoma" w:cs="Tahoma"/>
          <w:sz w:val="16"/>
          <w:szCs w:val="16"/>
          <w:lang w:val="en-US" w:eastAsia="fr-FR"/>
        </w:rPr>
        <w:t xml:space="preserve">A certificate issued by the competent authority of the country of incorporation indicating that the fourth requirement is </w:t>
      </w:r>
      <w:proofErr w:type="gramStart"/>
      <w:r w:rsidRPr="00A82FF7">
        <w:rPr>
          <w:rFonts w:ascii="Tahoma" w:eastAsia="Times New Roman" w:hAnsi="Tahoma" w:cs="Tahoma"/>
          <w:sz w:val="16"/>
          <w:szCs w:val="16"/>
          <w:lang w:val="en-US" w:eastAsia="fr-FR"/>
        </w:rPr>
        <w:t>met</w:t>
      </w:r>
      <w:r w:rsidR="00676A10" w:rsidRPr="00A82FF7">
        <w:rPr>
          <w:rFonts w:ascii="Tahoma" w:eastAsia="Times New Roman" w:hAnsi="Tahoma" w:cs="Tahoma"/>
          <w:sz w:val="16"/>
          <w:szCs w:val="16"/>
          <w:lang w:val="en-US" w:eastAsia="fr-FR"/>
        </w:rPr>
        <w:t>;</w:t>
      </w:r>
      <w:proofErr w:type="gramEnd"/>
    </w:p>
    <w:p w14:paraId="4586F613" w14:textId="77777777" w:rsidR="00A119AB" w:rsidRPr="00A82FF7" w:rsidRDefault="00676A10" w:rsidP="00C11821">
      <w:pPr>
        <w:pStyle w:val="ListParagraph"/>
        <w:numPr>
          <w:ilvl w:val="0"/>
          <w:numId w:val="41"/>
        </w:numPr>
        <w:rPr>
          <w:rFonts w:ascii="Tahoma" w:hAnsi="Tahoma" w:cs="Tahoma"/>
          <w:sz w:val="16"/>
          <w:szCs w:val="16"/>
          <w:lang w:val="en-US" w:eastAsia="fr-FR"/>
        </w:rPr>
      </w:pPr>
      <w:r w:rsidRPr="00A82FF7">
        <w:rPr>
          <w:rFonts w:ascii="Tahoma" w:eastAsia="Times New Roman" w:hAnsi="Tahoma" w:cs="Tahoma"/>
          <w:sz w:val="16"/>
          <w:szCs w:val="16"/>
          <w:lang w:val="en-US" w:eastAsia="fr-FR"/>
        </w:rPr>
        <w:t xml:space="preserve">For legal persons, an extract from the companies </w:t>
      </w:r>
      <w:proofErr w:type="gramStart"/>
      <w:r w:rsidRPr="00A82FF7">
        <w:rPr>
          <w:rFonts w:ascii="Tahoma" w:eastAsia="Times New Roman" w:hAnsi="Tahoma" w:cs="Tahoma"/>
          <w:sz w:val="16"/>
          <w:szCs w:val="16"/>
          <w:lang w:val="en-US" w:eastAsia="fr-FR"/>
        </w:rPr>
        <w:t>register</w:t>
      </w:r>
      <w:proofErr w:type="gramEnd"/>
      <w:r w:rsidRPr="00A82FF7">
        <w:rPr>
          <w:rFonts w:ascii="Tahoma" w:eastAsia="Times New Roman" w:hAnsi="Tahoma" w:cs="Tahoma"/>
          <w:sz w:val="16"/>
          <w:szCs w:val="16"/>
          <w:lang w:val="en-US" w:eastAsia="fr-FR"/>
        </w:rPr>
        <w:t xml:space="preserve"> or other official document proving ownership and control of the Tenderer</w:t>
      </w:r>
      <w:r w:rsidR="00A119AB" w:rsidRPr="00A82FF7">
        <w:rPr>
          <w:rFonts w:ascii="Tahoma" w:eastAsia="Times New Roman" w:hAnsi="Tahoma" w:cs="Tahoma"/>
          <w:sz w:val="16"/>
          <w:szCs w:val="16"/>
          <w:lang w:val="en-US" w:eastAsia="fr-FR"/>
        </w:rPr>
        <w:t>;</w:t>
      </w:r>
    </w:p>
    <w:p w14:paraId="4057B9C8" w14:textId="33FB29FF" w:rsidR="00A119AB" w:rsidRPr="00A82FF7" w:rsidRDefault="00A119AB" w:rsidP="00C11821">
      <w:pPr>
        <w:pStyle w:val="ListParagraph"/>
        <w:numPr>
          <w:ilvl w:val="0"/>
          <w:numId w:val="41"/>
        </w:numPr>
        <w:rPr>
          <w:rFonts w:ascii="Tahoma" w:hAnsi="Tahoma" w:cs="Tahoma"/>
          <w:sz w:val="16"/>
          <w:szCs w:val="16"/>
          <w:lang w:val="en-US" w:eastAsia="fr-FR"/>
        </w:rPr>
      </w:pPr>
      <w:r w:rsidRPr="00A82FF7">
        <w:rPr>
          <w:rFonts w:ascii="Tahoma" w:eastAsia="Times New Roman" w:hAnsi="Tahoma" w:cs="Tahoma"/>
          <w:sz w:val="16"/>
          <w:szCs w:val="16"/>
        </w:rPr>
        <w:t>For natural persons (including owners and executive officers of legal persons), a scanned copy of a valid photographic proof of identity (</w:t>
      </w:r>
      <w:proofErr w:type="gramStart"/>
      <w:r w:rsidRPr="00A82FF7">
        <w:rPr>
          <w:rFonts w:ascii="Tahoma" w:eastAsia="Times New Roman" w:hAnsi="Tahoma" w:cs="Tahoma"/>
          <w:sz w:val="16"/>
          <w:szCs w:val="16"/>
        </w:rPr>
        <w:t>e.g.</w:t>
      </w:r>
      <w:proofErr w:type="gramEnd"/>
      <w:r w:rsidRPr="00A82FF7">
        <w:rPr>
          <w:rFonts w:ascii="Tahoma" w:eastAsia="Times New Roman" w:hAnsi="Tahoma" w:cs="Tahoma"/>
          <w:sz w:val="16"/>
          <w:szCs w:val="16"/>
        </w:rPr>
        <w:t xml:space="preserve"> passport). </w:t>
      </w:r>
    </w:p>
  </w:footnote>
  <w:footnote w:id="4">
    <w:p w14:paraId="61FAAAFE" w14:textId="77777777" w:rsidR="003E0747" w:rsidRPr="00A82FF7" w:rsidRDefault="003E0747" w:rsidP="003E0747">
      <w:pPr>
        <w:spacing w:after="0" w:line="240" w:lineRule="auto"/>
        <w:rPr>
          <w:rFonts w:ascii="Tahoma" w:eastAsia="Times New Roman" w:hAnsi="Tahoma" w:cs="Tahoma"/>
          <w:b/>
          <w:color w:val="000000" w:themeColor="text1"/>
          <w:sz w:val="16"/>
          <w:szCs w:val="16"/>
          <w:lang w:val="en-US" w:eastAsia="en-GB"/>
        </w:rPr>
      </w:pPr>
      <w:r w:rsidRPr="00A82FF7">
        <w:rPr>
          <w:rStyle w:val="FootnoteReference"/>
          <w:rFonts w:ascii="Tahoma" w:hAnsi="Tahoma" w:cs="Tahoma"/>
          <w:sz w:val="16"/>
          <w:szCs w:val="16"/>
        </w:rPr>
        <w:footnoteRef/>
      </w:r>
      <w:r w:rsidRPr="00A82FF7">
        <w:rPr>
          <w:rFonts w:ascii="Tahoma" w:hAnsi="Tahoma" w:cs="Tahoma"/>
          <w:sz w:val="16"/>
          <w:szCs w:val="16"/>
        </w:rPr>
        <w:t xml:space="preserve"> </w:t>
      </w:r>
      <w:r w:rsidRPr="00A82FF7">
        <w:rPr>
          <w:rFonts w:ascii="Tahoma" w:eastAsia="Calibri" w:hAnsi="Tahoma" w:cs="Tahoma"/>
          <w:sz w:val="16"/>
          <w:szCs w:val="16"/>
          <w:lang w:val="en-US"/>
        </w:rPr>
        <w:t>The Act of Engagement must be completed, signed and scanned in its entirety (</w:t>
      </w:r>
      <w:proofErr w:type="gramStart"/>
      <w:r w:rsidRPr="00A82FF7">
        <w:rPr>
          <w:rFonts w:ascii="Tahoma" w:eastAsia="Calibri" w:hAnsi="Tahoma" w:cs="Tahoma"/>
          <w:sz w:val="16"/>
          <w:szCs w:val="16"/>
          <w:lang w:val="en-US"/>
        </w:rPr>
        <w:t>i.e.</w:t>
      </w:r>
      <w:proofErr w:type="gramEnd"/>
      <w:r w:rsidRPr="00A82FF7">
        <w:rPr>
          <w:rFonts w:ascii="Tahoma" w:eastAsia="Calibri" w:hAnsi="Tahoma" w:cs="Tahoma"/>
          <w:sz w:val="16"/>
          <w:szCs w:val="16"/>
          <w:lang w:val="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 w:id="5">
    <w:p w14:paraId="37E2A490" w14:textId="2A471038" w:rsidR="00ED0316" w:rsidRPr="00A82FF7" w:rsidRDefault="00ED0316" w:rsidP="00ED0316">
      <w:pPr>
        <w:pStyle w:val="FootnoteText"/>
        <w:rPr>
          <w:rFonts w:ascii="Tahoma" w:hAnsi="Tahoma" w:cs="Tahoma"/>
          <w:sz w:val="16"/>
          <w:szCs w:val="16"/>
        </w:rPr>
      </w:pPr>
      <w:r w:rsidRPr="00A82FF7">
        <w:rPr>
          <w:rStyle w:val="FootnoteReference"/>
          <w:rFonts w:ascii="Tahoma" w:hAnsi="Tahoma" w:cs="Tahoma"/>
          <w:sz w:val="16"/>
          <w:szCs w:val="16"/>
        </w:rPr>
        <w:footnoteRef/>
      </w:r>
      <w:r w:rsidRPr="00A82FF7">
        <w:rPr>
          <w:rFonts w:ascii="Tahoma" w:hAnsi="Tahoma" w:cs="Tahoma"/>
          <w:sz w:val="16"/>
          <w:szCs w:val="16"/>
        </w:rPr>
        <w:t xml:space="preserve"> </w:t>
      </w:r>
      <w:proofErr w:type="gramStart"/>
      <w:r w:rsidRPr="00A82FF7">
        <w:rPr>
          <w:rFonts w:ascii="Tahoma" w:hAnsi="Tahoma" w:cs="Tahoma"/>
          <w:sz w:val="16"/>
          <w:szCs w:val="16"/>
        </w:rPr>
        <w:t>For the purpose of</w:t>
      </w:r>
      <w:proofErr w:type="gramEnd"/>
      <w:r w:rsidRPr="00A82FF7">
        <w:rPr>
          <w:rFonts w:ascii="Tahoma" w:hAnsi="Tahoma" w:cs="Tahoma"/>
          <w:sz w:val="16"/>
          <w:szCs w:val="16"/>
        </w:rPr>
        <w:t xml:space="preserve"> this document, the term </w:t>
      </w:r>
      <w:r w:rsidR="00C11821" w:rsidRPr="00A82FF7">
        <w:rPr>
          <w:rFonts w:ascii="Tahoma" w:hAnsi="Tahoma" w:cs="Tahoma"/>
          <w:sz w:val="16"/>
          <w:szCs w:val="16"/>
        </w:rPr>
        <w:t>“</w:t>
      </w:r>
      <w:r w:rsidRPr="00A82FF7">
        <w:rPr>
          <w:rFonts w:ascii="Tahoma" w:hAnsi="Tahoma" w:cs="Tahoma"/>
          <w:sz w:val="16"/>
          <w:szCs w:val="16"/>
        </w:rPr>
        <w:t>local</w:t>
      </w:r>
      <w:r w:rsidR="00C11821" w:rsidRPr="00A82FF7">
        <w:rPr>
          <w:rFonts w:ascii="Tahoma" w:hAnsi="Tahoma" w:cs="Tahoma"/>
          <w:sz w:val="16"/>
          <w:szCs w:val="16"/>
        </w:rPr>
        <w:t>”</w:t>
      </w:r>
      <w:r w:rsidRPr="00A82FF7">
        <w:rPr>
          <w:rFonts w:ascii="Tahoma" w:hAnsi="Tahoma" w:cs="Tahoma"/>
          <w:sz w:val="16"/>
          <w:szCs w:val="16"/>
        </w:rPr>
        <w:t xml:space="preserve"> designates consultants from one of the Horizontal Facility Beneficiaries region and Türkiye.</w:t>
      </w:r>
    </w:p>
  </w:footnote>
  <w:footnote w:id="6">
    <w:p w14:paraId="05FE0AFA" w14:textId="77777777" w:rsidR="00C63811" w:rsidRPr="00A82FF7" w:rsidRDefault="00C63811" w:rsidP="006C1714">
      <w:pPr>
        <w:pStyle w:val="FootnoteText"/>
        <w:rPr>
          <w:rFonts w:ascii="Tahoma" w:hAnsi="Tahoma" w:cs="Tahoma"/>
          <w:sz w:val="16"/>
          <w:szCs w:val="16"/>
        </w:rPr>
      </w:pPr>
      <w:r w:rsidRPr="00A82FF7">
        <w:rPr>
          <w:rStyle w:val="FootnoteReference"/>
          <w:rFonts w:ascii="Tahoma" w:hAnsi="Tahoma" w:cs="Tahoma"/>
          <w:sz w:val="16"/>
          <w:szCs w:val="16"/>
        </w:rPr>
        <w:footnoteRef/>
      </w:r>
      <w:r w:rsidRPr="00A82FF7">
        <w:rPr>
          <w:rFonts w:ascii="Tahoma" w:hAnsi="Tahoma" w:cs="Tahoma"/>
          <w:sz w:val="16"/>
          <w:szCs w:val="16"/>
        </w:rPr>
        <w:t xml:space="preserve"> Available on the website of the Council of Europe Treaty Office: </w:t>
      </w:r>
      <w:hyperlink r:id="rId1" w:history="1">
        <w:r w:rsidRPr="00A82FF7">
          <w:rPr>
            <w:rStyle w:val="Hyperlink"/>
            <w:rFonts w:ascii="Tahoma" w:hAnsi="Tahoma" w:cs="Tahoma"/>
            <w:sz w:val="16"/>
            <w:szCs w:val="16"/>
          </w:rPr>
          <w:t>www.conventions.coe.int</w:t>
        </w:r>
      </w:hyperlink>
      <w:r w:rsidRPr="00A82FF7">
        <w:rPr>
          <w:rFonts w:ascii="Tahoma" w:hAnsi="Tahoma" w:cs="Tahoma"/>
          <w:sz w:val="16"/>
          <w:szCs w:val="16"/>
        </w:rPr>
        <w:t xml:space="preserve"> </w:t>
      </w:r>
    </w:p>
  </w:footnote>
  <w:footnote w:id="7">
    <w:p w14:paraId="28C292A7" w14:textId="77777777" w:rsidR="00836B74" w:rsidRPr="00A82FF7" w:rsidRDefault="00836B74" w:rsidP="00836B74">
      <w:pPr>
        <w:spacing w:after="0" w:line="240" w:lineRule="auto"/>
        <w:rPr>
          <w:rFonts w:ascii="Tahoma" w:eastAsia="Times New Roman" w:hAnsi="Tahoma" w:cs="Tahoma"/>
          <w:b/>
          <w:color w:val="000000" w:themeColor="text1"/>
          <w:sz w:val="16"/>
          <w:szCs w:val="16"/>
          <w:lang w:val="en-US" w:eastAsia="en-GB"/>
        </w:rPr>
      </w:pPr>
      <w:r w:rsidRPr="00A82FF7">
        <w:rPr>
          <w:rStyle w:val="FootnoteReference"/>
          <w:rFonts w:ascii="Tahoma" w:hAnsi="Tahoma" w:cs="Tahoma"/>
          <w:sz w:val="16"/>
          <w:szCs w:val="16"/>
        </w:rPr>
        <w:footnoteRef/>
      </w:r>
      <w:r w:rsidRPr="00A82FF7">
        <w:rPr>
          <w:rFonts w:ascii="Tahoma" w:hAnsi="Tahoma" w:cs="Tahoma"/>
          <w:sz w:val="16"/>
          <w:szCs w:val="16"/>
        </w:rPr>
        <w:t xml:space="preserve"> </w:t>
      </w:r>
      <w:r w:rsidRPr="00A82FF7">
        <w:rPr>
          <w:rFonts w:ascii="Tahoma" w:eastAsia="Calibri" w:hAnsi="Tahoma" w:cs="Tahoma"/>
          <w:sz w:val="16"/>
          <w:szCs w:val="16"/>
          <w:lang w:val="en-US"/>
        </w:rPr>
        <w:t>The Act of Engagement must be completed, signed and scanned in its entirety (</w:t>
      </w:r>
      <w:proofErr w:type="gramStart"/>
      <w:r w:rsidRPr="00A82FF7">
        <w:rPr>
          <w:rFonts w:ascii="Tahoma" w:eastAsia="Calibri" w:hAnsi="Tahoma" w:cs="Tahoma"/>
          <w:sz w:val="16"/>
          <w:szCs w:val="16"/>
          <w:lang w:val="en-US"/>
        </w:rPr>
        <w:t>i.e.</w:t>
      </w:r>
      <w:proofErr w:type="gramEnd"/>
      <w:r w:rsidRPr="00A82FF7">
        <w:rPr>
          <w:rFonts w:ascii="Tahoma" w:eastAsia="Calibri" w:hAnsi="Tahoma" w:cs="Tahoma"/>
          <w:sz w:val="16"/>
          <w:szCs w:val="16"/>
          <w:lang w:val="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84FD9"/>
    <w:multiLevelType w:val="hybridMultilevel"/>
    <w:tmpl w:val="716EFC1A"/>
    <w:lvl w:ilvl="0" w:tplc="BEE2955C">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0B6382"/>
    <w:multiLevelType w:val="hybridMultilevel"/>
    <w:tmpl w:val="7AB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83C4C"/>
    <w:multiLevelType w:val="hybridMultilevel"/>
    <w:tmpl w:val="BD562380"/>
    <w:lvl w:ilvl="0" w:tplc="C24EBB0A">
      <w:start w:val="7"/>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86718"/>
    <w:multiLevelType w:val="hybridMultilevel"/>
    <w:tmpl w:val="DB2495A0"/>
    <w:lvl w:ilvl="0" w:tplc="A3464E3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5"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16227"/>
    <w:multiLevelType w:val="hybridMultilevel"/>
    <w:tmpl w:val="89CA88DA"/>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394962">
    <w:abstractNumId w:val="2"/>
  </w:num>
  <w:num w:numId="2" w16cid:durableId="1619876527">
    <w:abstractNumId w:val="35"/>
  </w:num>
  <w:num w:numId="3" w16cid:durableId="106779643">
    <w:abstractNumId w:val="25"/>
  </w:num>
  <w:num w:numId="4" w16cid:durableId="1561089261">
    <w:abstractNumId w:val="31"/>
  </w:num>
  <w:num w:numId="5" w16cid:durableId="921184387">
    <w:abstractNumId w:val="23"/>
  </w:num>
  <w:num w:numId="6" w16cid:durableId="667173764">
    <w:abstractNumId w:val="24"/>
  </w:num>
  <w:num w:numId="7" w16cid:durableId="452217817">
    <w:abstractNumId w:val="26"/>
  </w:num>
  <w:num w:numId="8" w16cid:durableId="1386828692">
    <w:abstractNumId w:val="16"/>
  </w:num>
  <w:num w:numId="9" w16cid:durableId="91438983">
    <w:abstractNumId w:val="32"/>
  </w:num>
  <w:num w:numId="10" w16cid:durableId="148988077">
    <w:abstractNumId w:val="20"/>
  </w:num>
  <w:num w:numId="11" w16cid:durableId="413862549">
    <w:abstractNumId w:val="0"/>
  </w:num>
  <w:num w:numId="12" w16cid:durableId="469785300">
    <w:abstractNumId w:val="30"/>
  </w:num>
  <w:num w:numId="13" w16cid:durableId="594480006">
    <w:abstractNumId w:val="18"/>
  </w:num>
  <w:num w:numId="14" w16cid:durableId="1435320277">
    <w:abstractNumId w:val="28"/>
  </w:num>
  <w:num w:numId="15" w16cid:durableId="789662542">
    <w:abstractNumId w:val="34"/>
  </w:num>
  <w:num w:numId="16" w16cid:durableId="1773167804">
    <w:abstractNumId w:val="13"/>
  </w:num>
  <w:num w:numId="17" w16cid:durableId="230694774">
    <w:abstractNumId w:val="36"/>
  </w:num>
  <w:num w:numId="18" w16cid:durableId="1158154801">
    <w:abstractNumId w:val="3"/>
  </w:num>
  <w:num w:numId="19" w16cid:durableId="439423092">
    <w:abstractNumId w:val="12"/>
  </w:num>
  <w:num w:numId="20" w16cid:durableId="107238414">
    <w:abstractNumId w:val="33"/>
  </w:num>
  <w:num w:numId="21" w16cid:durableId="777457208">
    <w:abstractNumId w:val="22"/>
  </w:num>
  <w:num w:numId="22" w16cid:durableId="802889512">
    <w:abstractNumId w:val="11"/>
  </w:num>
  <w:num w:numId="23" w16cid:durableId="1197043467">
    <w:abstractNumId w:val="6"/>
  </w:num>
  <w:num w:numId="24" w16cid:durableId="1383165471">
    <w:abstractNumId w:val="10"/>
  </w:num>
  <w:num w:numId="25" w16cid:durableId="516164077">
    <w:abstractNumId w:val="15"/>
  </w:num>
  <w:num w:numId="26" w16cid:durableId="2029483508">
    <w:abstractNumId w:val="7"/>
  </w:num>
  <w:num w:numId="27" w16cid:durableId="1224179550">
    <w:abstractNumId w:val="19"/>
  </w:num>
  <w:num w:numId="28" w16cid:durableId="225842771">
    <w:abstractNumId w:val="8"/>
  </w:num>
  <w:num w:numId="29" w16cid:durableId="1421483579">
    <w:abstractNumId w:val="37"/>
  </w:num>
  <w:num w:numId="30" w16cid:durableId="2018730117">
    <w:abstractNumId w:val="1"/>
  </w:num>
  <w:num w:numId="31" w16cid:durableId="1695500776">
    <w:abstractNumId w:val="29"/>
  </w:num>
  <w:num w:numId="32" w16cid:durableId="338044925">
    <w:abstractNumId w:val="25"/>
  </w:num>
  <w:num w:numId="33" w16cid:durableId="706755732">
    <w:abstractNumId w:val="24"/>
  </w:num>
  <w:num w:numId="34" w16cid:durableId="475339941">
    <w:abstractNumId w:val="25"/>
  </w:num>
  <w:num w:numId="35" w16cid:durableId="1112241636">
    <w:abstractNumId w:val="17"/>
  </w:num>
  <w:num w:numId="36" w16cid:durableId="208811455">
    <w:abstractNumId w:val="27"/>
  </w:num>
  <w:num w:numId="37" w16cid:durableId="659700663">
    <w:abstractNumId w:val="9"/>
  </w:num>
  <w:num w:numId="38" w16cid:durableId="1016930576">
    <w:abstractNumId w:val="21"/>
  </w:num>
  <w:num w:numId="39" w16cid:durableId="1887133308">
    <w:abstractNumId w:val="14"/>
  </w:num>
  <w:num w:numId="40" w16cid:durableId="897781470">
    <w:abstractNumId w:val="5"/>
  </w:num>
  <w:num w:numId="41" w16cid:durableId="40268072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NjG0NDE3MrIwMjRX0lEKTi0uzszPAykwNKsFAJn6vuMtAAAA"/>
  </w:docVars>
  <w:rsids>
    <w:rsidRoot w:val="00155B5F"/>
    <w:rsid w:val="00002331"/>
    <w:rsid w:val="00002655"/>
    <w:rsid w:val="00002EF1"/>
    <w:rsid w:val="000034C4"/>
    <w:rsid w:val="0000368A"/>
    <w:rsid w:val="00004C74"/>
    <w:rsid w:val="00005677"/>
    <w:rsid w:val="00005936"/>
    <w:rsid w:val="000060EE"/>
    <w:rsid w:val="000067D8"/>
    <w:rsid w:val="00007167"/>
    <w:rsid w:val="00011006"/>
    <w:rsid w:val="00011868"/>
    <w:rsid w:val="00011C1A"/>
    <w:rsid w:val="00012947"/>
    <w:rsid w:val="00015A8F"/>
    <w:rsid w:val="00015DDA"/>
    <w:rsid w:val="0001614F"/>
    <w:rsid w:val="00020194"/>
    <w:rsid w:val="00020EEB"/>
    <w:rsid w:val="00021236"/>
    <w:rsid w:val="000239CC"/>
    <w:rsid w:val="00023E1B"/>
    <w:rsid w:val="0002400B"/>
    <w:rsid w:val="00025C96"/>
    <w:rsid w:val="00027381"/>
    <w:rsid w:val="000279BF"/>
    <w:rsid w:val="0003053F"/>
    <w:rsid w:val="00030EEA"/>
    <w:rsid w:val="00031955"/>
    <w:rsid w:val="00032270"/>
    <w:rsid w:val="00033070"/>
    <w:rsid w:val="00033E7D"/>
    <w:rsid w:val="00034D84"/>
    <w:rsid w:val="000367BB"/>
    <w:rsid w:val="000370EB"/>
    <w:rsid w:val="00037F96"/>
    <w:rsid w:val="000401AA"/>
    <w:rsid w:val="00041404"/>
    <w:rsid w:val="00042673"/>
    <w:rsid w:val="000442D0"/>
    <w:rsid w:val="00045A3B"/>
    <w:rsid w:val="0005132B"/>
    <w:rsid w:val="000527F3"/>
    <w:rsid w:val="00052ACD"/>
    <w:rsid w:val="00053BA2"/>
    <w:rsid w:val="00055B78"/>
    <w:rsid w:val="0006030E"/>
    <w:rsid w:val="0006051D"/>
    <w:rsid w:val="0006098F"/>
    <w:rsid w:val="000626B5"/>
    <w:rsid w:val="00062A31"/>
    <w:rsid w:val="000630CF"/>
    <w:rsid w:val="00065E6D"/>
    <w:rsid w:val="000679CE"/>
    <w:rsid w:val="0007057B"/>
    <w:rsid w:val="00070A79"/>
    <w:rsid w:val="00071878"/>
    <w:rsid w:val="00072607"/>
    <w:rsid w:val="0007375A"/>
    <w:rsid w:val="000740FC"/>
    <w:rsid w:val="00076299"/>
    <w:rsid w:val="000774D9"/>
    <w:rsid w:val="00080886"/>
    <w:rsid w:val="00082436"/>
    <w:rsid w:val="00084E6C"/>
    <w:rsid w:val="00086597"/>
    <w:rsid w:val="00086DC5"/>
    <w:rsid w:val="0008797F"/>
    <w:rsid w:val="00090025"/>
    <w:rsid w:val="000909FB"/>
    <w:rsid w:val="000913DF"/>
    <w:rsid w:val="00094BED"/>
    <w:rsid w:val="00095A24"/>
    <w:rsid w:val="00096266"/>
    <w:rsid w:val="00096905"/>
    <w:rsid w:val="000A02A1"/>
    <w:rsid w:val="000A5157"/>
    <w:rsid w:val="000A59F8"/>
    <w:rsid w:val="000A7184"/>
    <w:rsid w:val="000A7DEA"/>
    <w:rsid w:val="000B0E58"/>
    <w:rsid w:val="000B2AA1"/>
    <w:rsid w:val="000B479D"/>
    <w:rsid w:val="000B5AFA"/>
    <w:rsid w:val="000B5FD8"/>
    <w:rsid w:val="000C0670"/>
    <w:rsid w:val="000C10F9"/>
    <w:rsid w:val="000C3450"/>
    <w:rsid w:val="000C3678"/>
    <w:rsid w:val="000C49F4"/>
    <w:rsid w:val="000C712A"/>
    <w:rsid w:val="000C7E8E"/>
    <w:rsid w:val="000D03F6"/>
    <w:rsid w:val="000D0A4A"/>
    <w:rsid w:val="000D1BFC"/>
    <w:rsid w:val="000D2B62"/>
    <w:rsid w:val="000D2EAD"/>
    <w:rsid w:val="000D32E4"/>
    <w:rsid w:val="000D360A"/>
    <w:rsid w:val="000D3F24"/>
    <w:rsid w:val="000D4883"/>
    <w:rsid w:val="000D6F19"/>
    <w:rsid w:val="000E04A2"/>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707C"/>
    <w:rsid w:val="000F7D65"/>
    <w:rsid w:val="0010006C"/>
    <w:rsid w:val="00100787"/>
    <w:rsid w:val="001009E6"/>
    <w:rsid w:val="00101FD4"/>
    <w:rsid w:val="00103BBB"/>
    <w:rsid w:val="0010562D"/>
    <w:rsid w:val="00110BB4"/>
    <w:rsid w:val="00110EF3"/>
    <w:rsid w:val="00110F96"/>
    <w:rsid w:val="001113FB"/>
    <w:rsid w:val="0011160C"/>
    <w:rsid w:val="00111745"/>
    <w:rsid w:val="001131AA"/>
    <w:rsid w:val="001131EC"/>
    <w:rsid w:val="001133B2"/>
    <w:rsid w:val="00113415"/>
    <w:rsid w:val="00113FBC"/>
    <w:rsid w:val="00114B21"/>
    <w:rsid w:val="00114DFB"/>
    <w:rsid w:val="00115B75"/>
    <w:rsid w:val="00117572"/>
    <w:rsid w:val="001204AD"/>
    <w:rsid w:val="001212A8"/>
    <w:rsid w:val="00122A0B"/>
    <w:rsid w:val="001230DC"/>
    <w:rsid w:val="00123F02"/>
    <w:rsid w:val="001246D6"/>
    <w:rsid w:val="00124E1B"/>
    <w:rsid w:val="00125970"/>
    <w:rsid w:val="001279F8"/>
    <w:rsid w:val="00127BE1"/>
    <w:rsid w:val="00127BE3"/>
    <w:rsid w:val="00127E35"/>
    <w:rsid w:val="0013182B"/>
    <w:rsid w:val="00131946"/>
    <w:rsid w:val="00134B06"/>
    <w:rsid w:val="00134E24"/>
    <w:rsid w:val="0013535C"/>
    <w:rsid w:val="0013749F"/>
    <w:rsid w:val="0013783B"/>
    <w:rsid w:val="001402A3"/>
    <w:rsid w:val="00143019"/>
    <w:rsid w:val="00143E7D"/>
    <w:rsid w:val="001442D7"/>
    <w:rsid w:val="00145D7B"/>
    <w:rsid w:val="00146AB2"/>
    <w:rsid w:val="00146D60"/>
    <w:rsid w:val="00147057"/>
    <w:rsid w:val="0014715E"/>
    <w:rsid w:val="001502B1"/>
    <w:rsid w:val="00151013"/>
    <w:rsid w:val="00151FCD"/>
    <w:rsid w:val="00152584"/>
    <w:rsid w:val="00154225"/>
    <w:rsid w:val="0015489C"/>
    <w:rsid w:val="0015597A"/>
    <w:rsid w:val="00155B5F"/>
    <w:rsid w:val="001630EF"/>
    <w:rsid w:val="00164499"/>
    <w:rsid w:val="00165404"/>
    <w:rsid w:val="001672CF"/>
    <w:rsid w:val="00176980"/>
    <w:rsid w:val="00180C2E"/>
    <w:rsid w:val="00181712"/>
    <w:rsid w:val="001832AD"/>
    <w:rsid w:val="001833AB"/>
    <w:rsid w:val="001839B5"/>
    <w:rsid w:val="001842A4"/>
    <w:rsid w:val="00185A33"/>
    <w:rsid w:val="0018668D"/>
    <w:rsid w:val="00187A3C"/>
    <w:rsid w:val="00187E38"/>
    <w:rsid w:val="00190C97"/>
    <w:rsid w:val="001918EE"/>
    <w:rsid w:val="00192184"/>
    <w:rsid w:val="00192E0A"/>
    <w:rsid w:val="00193678"/>
    <w:rsid w:val="00193E67"/>
    <w:rsid w:val="00195815"/>
    <w:rsid w:val="00196BB3"/>
    <w:rsid w:val="00196CA1"/>
    <w:rsid w:val="00197763"/>
    <w:rsid w:val="001A1294"/>
    <w:rsid w:val="001A1EC6"/>
    <w:rsid w:val="001A2409"/>
    <w:rsid w:val="001A272F"/>
    <w:rsid w:val="001A3FA0"/>
    <w:rsid w:val="001A5EF8"/>
    <w:rsid w:val="001A6456"/>
    <w:rsid w:val="001A7031"/>
    <w:rsid w:val="001B23DF"/>
    <w:rsid w:val="001B2A86"/>
    <w:rsid w:val="001B3718"/>
    <w:rsid w:val="001B3943"/>
    <w:rsid w:val="001B43C2"/>
    <w:rsid w:val="001B4E8A"/>
    <w:rsid w:val="001B5B1A"/>
    <w:rsid w:val="001B5BCC"/>
    <w:rsid w:val="001B6D0B"/>
    <w:rsid w:val="001B726A"/>
    <w:rsid w:val="001C09E3"/>
    <w:rsid w:val="001C15F7"/>
    <w:rsid w:val="001C1769"/>
    <w:rsid w:val="001C20B8"/>
    <w:rsid w:val="001C31F1"/>
    <w:rsid w:val="001C3B76"/>
    <w:rsid w:val="001C5D53"/>
    <w:rsid w:val="001C636E"/>
    <w:rsid w:val="001C6D99"/>
    <w:rsid w:val="001C7812"/>
    <w:rsid w:val="001D2CF2"/>
    <w:rsid w:val="001D31FD"/>
    <w:rsid w:val="001D5C5B"/>
    <w:rsid w:val="001D6AFC"/>
    <w:rsid w:val="001D7887"/>
    <w:rsid w:val="001D7A1B"/>
    <w:rsid w:val="001E08FA"/>
    <w:rsid w:val="001E382A"/>
    <w:rsid w:val="001E762F"/>
    <w:rsid w:val="001F3361"/>
    <w:rsid w:val="001F5B44"/>
    <w:rsid w:val="001F7F94"/>
    <w:rsid w:val="00201F42"/>
    <w:rsid w:val="00205379"/>
    <w:rsid w:val="002057D7"/>
    <w:rsid w:val="00207027"/>
    <w:rsid w:val="00207759"/>
    <w:rsid w:val="00210AC7"/>
    <w:rsid w:val="0021151D"/>
    <w:rsid w:val="002120A4"/>
    <w:rsid w:val="002123AD"/>
    <w:rsid w:val="00212640"/>
    <w:rsid w:val="00212AC1"/>
    <w:rsid w:val="00213931"/>
    <w:rsid w:val="00213B64"/>
    <w:rsid w:val="0021635B"/>
    <w:rsid w:val="00217E4F"/>
    <w:rsid w:val="00220B33"/>
    <w:rsid w:val="002253E5"/>
    <w:rsid w:val="00225AEB"/>
    <w:rsid w:val="00225B30"/>
    <w:rsid w:val="00226304"/>
    <w:rsid w:val="00227D40"/>
    <w:rsid w:val="00231395"/>
    <w:rsid w:val="00232783"/>
    <w:rsid w:val="002329E9"/>
    <w:rsid w:val="00232ECC"/>
    <w:rsid w:val="002337FF"/>
    <w:rsid w:val="0023487C"/>
    <w:rsid w:val="00235064"/>
    <w:rsid w:val="002364CC"/>
    <w:rsid w:val="0023673B"/>
    <w:rsid w:val="002376C7"/>
    <w:rsid w:val="00237D69"/>
    <w:rsid w:val="0024234A"/>
    <w:rsid w:val="00245682"/>
    <w:rsid w:val="00245862"/>
    <w:rsid w:val="00252397"/>
    <w:rsid w:val="00253ACF"/>
    <w:rsid w:val="0025652E"/>
    <w:rsid w:val="00257102"/>
    <w:rsid w:val="00257397"/>
    <w:rsid w:val="00260463"/>
    <w:rsid w:val="00261577"/>
    <w:rsid w:val="002644B1"/>
    <w:rsid w:val="00265CC6"/>
    <w:rsid w:val="00271BE7"/>
    <w:rsid w:val="00272D94"/>
    <w:rsid w:val="00272DC5"/>
    <w:rsid w:val="0027597E"/>
    <w:rsid w:val="00280BBC"/>
    <w:rsid w:val="002811C6"/>
    <w:rsid w:val="002824D1"/>
    <w:rsid w:val="00286BEC"/>
    <w:rsid w:val="00286E0D"/>
    <w:rsid w:val="00291E0F"/>
    <w:rsid w:val="002921B6"/>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C03A1"/>
    <w:rsid w:val="002C23FD"/>
    <w:rsid w:val="002C4A78"/>
    <w:rsid w:val="002C5072"/>
    <w:rsid w:val="002C6ED8"/>
    <w:rsid w:val="002C7629"/>
    <w:rsid w:val="002D0EB9"/>
    <w:rsid w:val="002D17DD"/>
    <w:rsid w:val="002D3A7D"/>
    <w:rsid w:val="002D3AA9"/>
    <w:rsid w:val="002D4975"/>
    <w:rsid w:val="002D498B"/>
    <w:rsid w:val="002D4CAA"/>
    <w:rsid w:val="002D5183"/>
    <w:rsid w:val="002D540F"/>
    <w:rsid w:val="002D5F4E"/>
    <w:rsid w:val="002D6295"/>
    <w:rsid w:val="002D63ED"/>
    <w:rsid w:val="002D7032"/>
    <w:rsid w:val="002D73D6"/>
    <w:rsid w:val="002E2BCF"/>
    <w:rsid w:val="002E3CD4"/>
    <w:rsid w:val="002E428E"/>
    <w:rsid w:val="002F08CB"/>
    <w:rsid w:val="002F13D3"/>
    <w:rsid w:val="002F50DA"/>
    <w:rsid w:val="002F6330"/>
    <w:rsid w:val="002F6494"/>
    <w:rsid w:val="002F65F3"/>
    <w:rsid w:val="002F7031"/>
    <w:rsid w:val="002F7477"/>
    <w:rsid w:val="002F7BC0"/>
    <w:rsid w:val="003001E6"/>
    <w:rsid w:val="0030025A"/>
    <w:rsid w:val="00300427"/>
    <w:rsid w:val="00301569"/>
    <w:rsid w:val="0030276A"/>
    <w:rsid w:val="00302AD8"/>
    <w:rsid w:val="003058A4"/>
    <w:rsid w:val="00305C61"/>
    <w:rsid w:val="0030677A"/>
    <w:rsid w:val="003074D2"/>
    <w:rsid w:val="00310366"/>
    <w:rsid w:val="00310A84"/>
    <w:rsid w:val="00312C67"/>
    <w:rsid w:val="00313921"/>
    <w:rsid w:val="00313E5C"/>
    <w:rsid w:val="0031479A"/>
    <w:rsid w:val="003151DD"/>
    <w:rsid w:val="00315770"/>
    <w:rsid w:val="003205EA"/>
    <w:rsid w:val="003206CF"/>
    <w:rsid w:val="00320993"/>
    <w:rsid w:val="00320EF1"/>
    <w:rsid w:val="00325347"/>
    <w:rsid w:val="00325661"/>
    <w:rsid w:val="00325D1A"/>
    <w:rsid w:val="00327070"/>
    <w:rsid w:val="00332B6A"/>
    <w:rsid w:val="00332C9F"/>
    <w:rsid w:val="00333A11"/>
    <w:rsid w:val="003340A2"/>
    <w:rsid w:val="00336CC6"/>
    <w:rsid w:val="0033780A"/>
    <w:rsid w:val="00340C99"/>
    <w:rsid w:val="00341892"/>
    <w:rsid w:val="003449D2"/>
    <w:rsid w:val="003455C9"/>
    <w:rsid w:val="00346B6D"/>
    <w:rsid w:val="00352F3E"/>
    <w:rsid w:val="003556B4"/>
    <w:rsid w:val="00356164"/>
    <w:rsid w:val="00356711"/>
    <w:rsid w:val="003600AC"/>
    <w:rsid w:val="00361799"/>
    <w:rsid w:val="00361994"/>
    <w:rsid w:val="00361E2A"/>
    <w:rsid w:val="003625FA"/>
    <w:rsid w:val="0036260C"/>
    <w:rsid w:val="00362F97"/>
    <w:rsid w:val="0036320A"/>
    <w:rsid w:val="0036381F"/>
    <w:rsid w:val="0036473E"/>
    <w:rsid w:val="0036532B"/>
    <w:rsid w:val="00366CBC"/>
    <w:rsid w:val="00366FFD"/>
    <w:rsid w:val="00370219"/>
    <w:rsid w:val="003709BD"/>
    <w:rsid w:val="00371FE4"/>
    <w:rsid w:val="00372B6D"/>
    <w:rsid w:val="00372C2D"/>
    <w:rsid w:val="00373751"/>
    <w:rsid w:val="00374CCC"/>
    <w:rsid w:val="00375DC4"/>
    <w:rsid w:val="0037770B"/>
    <w:rsid w:val="00377EBA"/>
    <w:rsid w:val="00380D7B"/>
    <w:rsid w:val="00381F75"/>
    <w:rsid w:val="0038265B"/>
    <w:rsid w:val="00385947"/>
    <w:rsid w:val="00385CC1"/>
    <w:rsid w:val="0038689D"/>
    <w:rsid w:val="00386FFD"/>
    <w:rsid w:val="00394FCC"/>
    <w:rsid w:val="003961F4"/>
    <w:rsid w:val="003A24B5"/>
    <w:rsid w:val="003A2A66"/>
    <w:rsid w:val="003A5014"/>
    <w:rsid w:val="003A5FFA"/>
    <w:rsid w:val="003A6D92"/>
    <w:rsid w:val="003A7021"/>
    <w:rsid w:val="003A7044"/>
    <w:rsid w:val="003A79C3"/>
    <w:rsid w:val="003A7F87"/>
    <w:rsid w:val="003B08EE"/>
    <w:rsid w:val="003B1FC2"/>
    <w:rsid w:val="003B28FB"/>
    <w:rsid w:val="003B4DA5"/>
    <w:rsid w:val="003B55E1"/>
    <w:rsid w:val="003B66E5"/>
    <w:rsid w:val="003B68AF"/>
    <w:rsid w:val="003B6A82"/>
    <w:rsid w:val="003B79FA"/>
    <w:rsid w:val="003C0C89"/>
    <w:rsid w:val="003C0D5A"/>
    <w:rsid w:val="003C1C83"/>
    <w:rsid w:val="003C31F7"/>
    <w:rsid w:val="003C54DF"/>
    <w:rsid w:val="003C5BF5"/>
    <w:rsid w:val="003C75C8"/>
    <w:rsid w:val="003C7FA4"/>
    <w:rsid w:val="003D17AB"/>
    <w:rsid w:val="003D40C4"/>
    <w:rsid w:val="003D737C"/>
    <w:rsid w:val="003E0747"/>
    <w:rsid w:val="003E1E3E"/>
    <w:rsid w:val="003E24E2"/>
    <w:rsid w:val="003E2C3E"/>
    <w:rsid w:val="003E2F53"/>
    <w:rsid w:val="003F22DC"/>
    <w:rsid w:val="003F2EAF"/>
    <w:rsid w:val="003F32C1"/>
    <w:rsid w:val="003F3D18"/>
    <w:rsid w:val="003F46E3"/>
    <w:rsid w:val="003F62F1"/>
    <w:rsid w:val="003F76E7"/>
    <w:rsid w:val="004002EA"/>
    <w:rsid w:val="004004EC"/>
    <w:rsid w:val="004009AD"/>
    <w:rsid w:val="00400B8C"/>
    <w:rsid w:val="00402684"/>
    <w:rsid w:val="00402A41"/>
    <w:rsid w:val="0040402A"/>
    <w:rsid w:val="00407633"/>
    <w:rsid w:val="0041225F"/>
    <w:rsid w:val="00412DF1"/>
    <w:rsid w:val="00413930"/>
    <w:rsid w:val="00413A99"/>
    <w:rsid w:val="00413E83"/>
    <w:rsid w:val="00414478"/>
    <w:rsid w:val="00414872"/>
    <w:rsid w:val="00416818"/>
    <w:rsid w:val="0042040E"/>
    <w:rsid w:val="004217E6"/>
    <w:rsid w:val="0042220A"/>
    <w:rsid w:val="004228B6"/>
    <w:rsid w:val="00422E54"/>
    <w:rsid w:val="00422F96"/>
    <w:rsid w:val="00424DAD"/>
    <w:rsid w:val="004250F8"/>
    <w:rsid w:val="00426306"/>
    <w:rsid w:val="0042711D"/>
    <w:rsid w:val="00427F35"/>
    <w:rsid w:val="004304BE"/>
    <w:rsid w:val="004337A1"/>
    <w:rsid w:val="00433F0C"/>
    <w:rsid w:val="00435E2D"/>
    <w:rsid w:val="00440AD1"/>
    <w:rsid w:val="00442139"/>
    <w:rsid w:val="004424A7"/>
    <w:rsid w:val="00442AEC"/>
    <w:rsid w:val="00444B4F"/>
    <w:rsid w:val="00444FF1"/>
    <w:rsid w:val="004532D4"/>
    <w:rsid w:val="004540DF"/>
    <w:rsid w:val="0045512A"/>
    <w:rsid w:val="00455A95"/>
    <w:rsid w:val="00457E0A"/>
    <w:rsid w:val="004608AF"/>
    <w:rsid w:val="0046157B"/>
    <w:rsid w:val="00463EDB"/>
    <w:rsid w:val="004659B2"/>
    <w:rsid w:val="00465E24"/>
    <w:rsid w:val="0046621B"/>
    <w:rsid w:val="00466A1A"/>
    <w:rsid w:val="00467790"/>
    <w:rsid w:val="00471A5F"/>
    <w:rsid w:val="0047278E"/>
    <w:rsid w:val="00473152"/>
    <w:rsid w:val="00473889"/>
    <w:rsid w:val="00473C90"/>
    <w:rsid w:val="00474B39"/>
    <w:rsid w:val="00475E88"/>
    <w:rsid w:val="004774D2"/>
    <w:rsid w:val="00477BDD"/>
    <w:rsid w:val="004809B0"/>
    <w:rsid w:val="00480A73"/>
    <w:rsid w:val="00480AB6"/>
    <w:rsid w:val="004813BD"/>
    <w:rsid w:val="004834FF"/>
    <w:rsid w:val="004846B3"/>
    <w:rsid w:val="00485760"/>
    <w:rsid w:val="00486359"/>
    <w:rsid w:val="00487DE7"/>
    <w:rsid w:val="00491730"/>
    <w:rsid w:val="00492F66"/>
    <w:rsid w:val="00493872"/>
    <w:rsid w:val="00494046"/>
    <w:rsid w:val="00494827"/>
    <w:rsid w:val="00494D3E"/>
    <w:rsid w:val="004968AA"/>
    <w:rsid w:val="00497829"/>
    <w:rsid w:val="004A06C8"/>
    <w:rsid w:val="004A0C90"/>
    <w:rsid w:val="004A39AC"/>
    <w:rsid w:val="004A7312"/>
    <w:rsid w:val="004B0D65"/>
    <w:rsid w:val="004B27F0"/>
    <w:rsid w:val="004B39D1"/>
    <w:rsid w:val="004B3D7F"/>
    <w:rsid w:val="004B560D"/>
    <w:rsid w:val="004B5F31"/>
    <w:rsid w:val="004B65E5"/>
    <w:rsid w:val="004B6B09"/>
    <w:rsid w:val="004C034A"/>
    <w:rsid w:val="004C1A12"/>
    <w:rsid w:val="004C3619"/>
    <w:rsid w:val="004C3CE6"/>
    <w:rsid w:val="004C4E8F"/>
    <w:rsid w:val="004C5F07"/>
    <w:rsid w:val="004C703E"/>
    <w:rsid w:val="004C719A"/>
    <w:rsid w:val="004D059B"/>
    <w:rsid w:val="004D0D78"/>
    <w:rsid w:val="004D196B"/>
    <w:rsid w:val="004D1B33"/>
    <w:rsid w:val="004D3E1C"/>
    <w:rsid w:val="004D547A"/>
    <w:rsid w:val="004D55BD"/>
    <w:rsid w:val="004D6711"/>
    <w:rsid w:val="004E384C"/>
    <w:rsid w:val="004E426A"/>
    <w:rsid w:val="004E64F2"/>
    <w:rsid w:val="004E6FCD"/>
    <w:rsid w:val="004F0A95"/>
    <w:rsid w:val="004F17A1"/>
    <w:rsid w:val="004F2260"/>
    <w:rsid w:val="004F242E"/>
    <w:rsid w:val="004F2699"/>
    <w:rsid w:val="004F4353"/>
    <w:rsid w:val="004F454D"/>
    <w:rsid w:val="004F62ED"/>
    <w:rsid w:val="004F665A"/>
    <w:rsid w:val="004F6E25"/>
    <w:rsid w:val="00500C89"/>
    <w:rsid w:val="00502CB2"/>
    <w:rsid w:val="005042C3"/>
    <w:rsid w:val="005042EF"/>
    <w:rsid w:val="005045F0"/>
    <w:rsid w:val="005069E6"/>
    <w:rsid w:val="00512A1F"/>
    <w:rsid w:val="00512B61"/>
    <w:rsid w:val="00514313"/>
    <w:rsid w:val="005144CC"/>
    <w:rsid w:val="00514705"/>
    <w:rsid w:val="00515B8D"/>
    <w:rsid w:val="00520F3F"/>
    <w:rsid w:val="005210D7"/>
    <w:rsid w:val="00521E55"/>
    <w:rsid w:val="00522595"/>
    <w:rsid w:val="00524A48"/>
    <w:rsid w:val="005251E7"/>
    <w:rsid w:val="00525CC9"/>
    <w:rsid w:val="00526C4E"/>
    <w:rsid w:val="00527623"/>
    <w:rsid w:val="005277A0"/>
    <w:rsid w:val="00527A0A"/>
    <w:rsid w:val="00530A9D"/>
    <w:rsid w:val="0053191F"/>
    <w:rsid w:val="00531F8D"/>
    <w:rsid w:val="005344E0"/>
    <w:rsid w:val="00534ED3"/>
    <w:rsid w:val="00535002"/>
    <w:rsid w:val="00541DDF"/>
    <w:rsid w:val="00546417"/>
    <w:rsid w:val="005525B7"/>
    <w:rsid w:val="00552FF2"/>
    <w:rsid w:val="00554E7B"/>
    <w:rsid w:val="005552D0"/>
    <w:rsid w:val="005557C8"/>
    <w:rsid w:val="00555988"/>
    <w:rsid w:val="0056143A"/>
    <w:rsid w:val="00564423"/>
    <w:rsid w:val="0056442F"/>
    <w:rsid w:val="005654DE"/>
    <w:rsid w:val="0056625C"/>
    <w:rsid w:val="00566DFE"/>
    <w:rsid w:val="00567C64"/>
    <w:rsid w:val="005706F6"/>
    <w:rsid w:val="0057079A"/>
    <w:rsid w:val="00571D37"/>
    <w:rsid w:val="00572AC5"/>
    <w:rsid w:val="00574C56"/>
    <w:rsid w:val="00576970"/>
    <w:rsid w:val="00577B00"/>
    <w:rsid w:val="00580973"/>
    <w:rsid w:val="00580A39"/>
    <w:rsid w:val="00582122"/>
    <w:rsid w:val="005828BF"/>
    <w:rsid w:val="0058466C"/>
    <w:rsid w:val="00584D96"/>
    <w:rsid w:val="005850B7"/>
    <w:rsid w:val="00585CDD"/>
    <w:rsid w:val="005866DC"/>
    <w:rsid w:val="00586C30"/>
    <w:rsid w:val="0059022B"/>
    <w:rsid w:val="0059148A"/>
    <w:rsid w:val="00593A69"/>
    <w:rsid w:val="00593FBA"/>
    <w:rsid w:val="00594F2F"/>
    <w:rsid w:val="005A07EB"/>
    <w:rsid w:val="005A1688"/>
    <w:rsid w:val="005A3B52"/>
    <w:rsid w:val="005A4593"/>
    <w:rsid w:val="005A56A2"/>
    <w:rsid w:val="005A6D64"/>
    <w:rsid w:val="005B033B"/>
    <w:rsid w:val="005B0838"/>
    <w:rsid w:val="005B11AD"/>
    <w:rsid w:val="005B3296"/>
    <w:rsid w:val="005B3949"/>
    <w:rsid w:val="005B3A59"/>
    <w:rsid w:val="005B4402"/>
    <w:rsid w:val="005B7405"/>
    <w:rsid w:val="005C00DD"/>
    <w:rsid w:val="005C0164"/>
    <w:rsid w:val="005C01AD"/>
    <w:rsid w:val="005C04E6"/>
    <w:rsid w:val="005C08EB"/>
    <w:rsid w:val="005C120C"/>
    <w:rsid w:val="005C1483"/>
    <w:rsid w:val="005C3AD6"/>
    <w:rsid w:val="005C3E66"/>
    <w:rsid w:val="005C426C"/>
    <w:rsid w:val="005C5B4E"/>
    <w:rsid w:val="005D40BA"/>
    <w:rsid w:val="005D41C2"/>
    <w:rsid w:val="005D5596"/>
    <w:rsid w:val="005D5D00"/>
    <w:rsid w:val="005D79ED"/>
    <w:rsid w:val="005D7AB3"/>
    <w:rsid w:val="005E1CE2"/>
    <w:rsid w:val="005E2739"/>
    <w:rsid w:val="005E314D"/>
    <w:rsid w:val="005E5A2F"/>
    <w:rsid w:val="005E6268"/>
    <w:rsid w:val="005E6CB3"/>
    <w:rsid w:val="005F0DB7"/>
    <w:rsid w:val="005F1446"/>
    <w:rsid w:val="005F2012"/>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523D"/>
    <w:rsid w:val="00616F64"/>
    <w:rsid w:val="00617876"/>
    <w:rsid w:val="00617FC2"/>
    <w:rsid w:val="00621403"/>
    <w:rsid w:val="0062140C"/>
    <w:rsid w:val="00624C51"/>
    <w:rsid w:val="00626506"/>
    <w:rsid w:val="006266DD"/>
    <w:rsid w:val="0062720F"/>
    <w:rsid w:val="00627FC1"/>
    <w:rsid w:val="006308EE"/>
    <w:rsid w:val="006327EB"/>
    <w:rsid w:val="00632816"/>
    <w:rsid w:val="006335F1"/>
    <w:rsid w:val="00634390"/>
    <w:rsid w:val="006356B9"/>
    <w:rsid w:val="006362DB"/>
    <w:rsid w:val="006365E7"/>
    <w:rsid w:val="00636F6B"/>
    <w:rsid w:val="00637126"/>
    <w:rsid w:val="0064096B"/>
    <w:rsid w:val="00641DE5"/>
    <w:rsid w:val="0064234E"/>
    <w:rsid w:val="00647A40"/>
    <w:rsid w:val="0065010D"/>
    <w:rsid w:val="006508B2"/>
    <w:rsid w:val="006510A5"/>
    <w:rsid w:val="0065216A"/>
    <w:rsid w:val="00657BA1"/>
    <w:rsid w:val="00657F95"/>
    <w:rsid w:val="00660A17"/>
    <w:rsid w:val="0066225D"/>
    <w:rsid w:val="006624B0"/>
    <w:rsid w:val="0066267E"/>
    <w:rsid w:val="00662B2B"/>
    <w:rsid w:val="00663755"/>
    <w:rsid w:val="00663772"/>
    <w:rsid w:val="006638B3"/>
    <w:rsid w:val="00664114"/>
    <w:rsid w:val="00664345"/>
    <w:rsid w:val="006650D9"/>
    <w:rsid w:val="00665A1A"/>
    <w:rsid w:val="006667F8"/>
    <w:rsid w:val="00666C85"/>
    <w:rsid w:val="006671AC"/>
    <w:rsid w:val="00667D0A"/>
    <w:rsid w:val="00670898"/>
    <w:rsid w:val="00670A41"/>
    <w:rsid w:val="00671BB9"/>
    <w:rsid w:val="00671CCB"/>
    <w:rsid w:val="00672A25"/>
    <w:rsid w:val="006731ED"/>
    <w:rsid w:val="00673AAC"/>
    <w:rsid w:val="006746CC"/>
    <w:rsid w:val="0067526D"/>
    <w:rsid w:val="00676A10"/>
    <w:rsid w:val="006774D4"/>
    <w:rsid w:val="006819F2"/>
    <w:rsid w:val="00690217"/>
    <w:rsid w:val="00690998"/>
    <w:rsid w:val="0069133B"/>
    <w:rsid w:val="006914FC"/>
    <w:rsid w:val="006937B9"/>
    <w:rsid w:val="00693D8B"/>
    <w:rsid w:val="006951FB"/>
    <w:rsid w:val="00695AC5"/>
    <w:rsid w:val="00696A2E"/>
    <w:rsid w:val="006A12E6"/>
    <w:rsid w:val="006A2B64"/>
    <w:rsid w:val="006A3D12"/>
    <w:rsid w:val="006A4142"/>
    <w:rsid w:val="006A5EC3"/>
    <w:rsid w:val="006A78EF"/>
    <w:rsid w:val="006B1FFF"/>
    <w:rsid w:val="006B3A80"/>
    <w:rsid w:val="006B7E03"/>
    <w:rsid w:val="006C030E"/>
    <w:rsid w:val="006C15F4"/>
    <w:rsid w:val="006C1714"/>
    <w:rsid w:val="006C443A"/>
    <w:rsid w:val="006C4585"/>
    <w:rsid w:val="006D2689"/>
    <w:rsid w:val="006D31E8"/>
    <w:rsid w:val="006D370E"/>
    <w:rsid w:val="006D43E7"/>
    <w:rsid w:val="006D4A45"/>
    <w:rsid w:val="006D4E48"/>
    <w:rsid w:val="006D50AB"/>
    <w:rsid w:val="006D50B0"/>
    <w:rsid w:val="006D6597"/>
    <w:rsid w:val="006D7479"/>
    <w:rsid w:val="006E034B"/>
    <w:rsid w:val="006E30FC"/>
    <w:rsid w:val="006E40FC"/>
    <w:rsid w:val="006E432C"/>
    <w:rsid w:val="006E514B"/>
    <w:rsid w:val="006E5738"/>
    <w:rsid w:val="006E6662"/>
    <w:rsid w:val="006E66DD"/>
    <w:rsid w:val="006F0C3B"/>
    <w:rsid w:val="006F179A"/>
    <w:rsid w:val="006F52D6"/>
    <w:rsid w:val="006F5CBB"/>
    <w:rsid w:val="006F606C"/>
    <w:rsid w:val="007011D5"/>
    <w:rsid w:val="0070211C"/>
    <w:rsid w:val="00702157"/>
    <w:rsid w:val="0070406D"/>
    <w:rsid w:val="00706194"/>
    <w:rsid w:val="007064F7"/>
    <w:rsid w:val="00706602"/>
    <w:rsid w:val="00707B4E"/>
    <w:rsid w:val="00707C04"/>
    <w:rsid w:val="00711196"/>
    <w:rsid w:val="0071153E"/>
    <w:rsid w:val="007119C7"/>
    <w:rsid w:val="00714B89"/>
    <w:rsid w:val="00716197"/>
    <w:rsid w:val="007167F9"/>
    <w:rsid w:val="00717141"/>
    <w:rsid w:val="007213BC"/>
    <w:rsid w:val="0072202F"/>
    <w:rsid w:val="0072305E"/>
    <w:rsid w:val="007239E4"/>
    <w:rsid w:val="00724924"/>
    <w:rsid w:val="00725067"/>
    <w:rsid w:val="00725B0C"/>
    <w:rsid w:val="007304DA"/>
    <w:rsid w:val="00730AAA"/>
    <w:rsid w:val="007327F4"/>
    <w:rsid w:val="007348F2"/>
    <w:rsid w:val="007362CA"/>
    <w:rsid w:val="00736D1A"/>
    <w:rsid w:val="00737AA9"/>
    <w:rsid w:val="00740138"/>
    <w:rsid w:val="00742E8A"/>
    <w:rsid w:val="0074655E"/>
    <w:rsid w:val="00746A20"/>
    <w:rsid w:val="007517B0"/>
    <w:rsid w:val="007540EE"/>
    <w:rsid w:val="0075419D"/>
    <w:rsid w:val="0075604F"/>
    <w:rsid w:val="00756066"/>
    <w:rsid w:val="0075671F"/>
    <w:rsid w:val="00756A3A"/>
    <w:rsid w:val="00756F31"/>
    <w:rsid w:val="0076172C"/>
    <w:rsid w:val="00761CD1"/>
    <w:rsid w:val="007625FA"/>
    <w:rsid w:val="00765610"/>
    <w:rsid w:val="00771CB2"/>
    <w:rsid w:val="00772C7D"/>
    <w:rsid w:val="007746DB"/>
    <w:rsid w:val="007750C6"/>
    <w:rsid w:val="00780E04"/>
    <w:rsid w:val="00783726"/>
    <w:rsid w:val="00784FBC"/>
    <w:rsid w:val="00785AB8"/>
    <w:rsid w:val="00785CBD"/>
    <w:rsid w:val="007920FE"/>
    <w:rsid w:val="00792D99"/>
    <w:rsid w:val="0079450D"/>
    <w:rsid w:val="00795727"/>
    <w:rsid w:val="007A074D"/>
    <w:rsid w:val="007A13DA"/>
    <w:rsid w:val="007A30F7"/>
    <w:rsid w:val="007A3512"/>
    <w:rsid w:val="007A3677"/>
    <w:rsid w:val="007A3BF8"/>
    <w:rsid w:val="007A4C31"/>
    <w:rsid w:val="007A5848"/>
    <w:rsid w:val="007A7598"/>
    <w:rsid w:val="007B02A8"/>
    <w:rsid w:val="007B1958"/>
    <w:rsid w:val="007B1AE9"/>
    <w:rsid w:val="007B41F2"/>
    <w:rsid w:val="007B5A35"/>
    <w:rsid w:val="007B6B55"/>
    <w:rsid w:val="007C3A68"/>
    <w:rsid w:val="007C4042"/>
    <w:rsid w:val="007C431F"/>
    <w:rsid w:val="007C57E0"/>
    <w:rsid w:val="007C58FC"/>
    <w:rsid w:val="007D22E4"/>
    <w:rsid w:val="007D50CF"/>
    <w:rsid w:val="007D53FF"/>
    <w:rsid w:val="007D59D1"/>
    <w:rsid w:val="007D5E1D"/>
    <w:rsid w:val="007D73B9"/>
    <w:rsid w:val="007D7D35"/>
    <w:rsid w:val="007E07E5"/>
    <w:rsid w:val="007E138B"/>
    <w:rsid w:val="007E251C"/>
    <w:rsid w:val="007E33F1"/>
    <w:rsid w:val="007E3EA3"/>
    <w:rsid w:val="007E491D"/>
    <w:rsid w:val="007F013C"/>
    <w:rsid w:val="007F1803"/>
    <w:rsid w:val="007F2C2F"/>
    <w:rsid w:val="007F3354"/>
    <w:rsid w:val="007F474D"/>
    <w:rsid w:val="007F5C97"/>
    <w:rsid w:val="007F652E"/>
    <w:rsid w:val="007F741C"/>
    <w:rsid w:val="00800ADD"/>
    <w:rsid w:val="00800E29"/>
    <w:rsid w:val="00802A1E"/>
    <w:rsid w:val="00803E9F"/>
    <w:rsid w:val="0080516E"/>
    <w:rsid w:val="00805C67"/>
    <w:rsid w:val="00805EB2"/>
    <w:rsid w:val="00806205"/>
    <w:rsid w:val="008075D3"/>
    <w:rsid w:val="00810246"/>
    <w:rsid w:val="00811117"/>
    <w:rsid w:val="00815B82"/>
    <w:rsid w:val="00815CF7"/>
    <w:rsid w:val="008203DC"/>
    <w:rsid w:val="008214EE"/>
    <w:rsid w:val="00822BE2"/>
    <w:rsid w:val="008242CC"/>
    <w:rsid w:val="00825121"/>
    <w:rsid w:val="008308EE"/>
    <w:rsid w:val="00830BAD"/>
    <w:rsid w:val="00830C73"/>
    <w:rsid w:val="00831A80"/>
    <w:rsid w:val="00833FEA"/>
    <w:rsid w:val="00835C2E"/>
    <w:rsid w:val="00836B74"/>
    <w:rsid w:val="008376E5"/>
    <w:rsid w:val="008400FC"/>
    <w:rsid w:val="00841D1B"/>
    <w:rsid w:val="008438BD"/>
    <w:rsid w:val="008452EB"/>
    <w:rsid w:val="00845712"/>
    <w:rsid w:val="008457D2"/>
    <w:rsid w:val="00846EF7"/>
    <w:rsid w:val="008473F4"/>
    <w:rsid w:val="00850984"/>
    <w:rsid w:val="0085373B"/>
    <w:rsid w:val="008576F0"/>
    <w:rsid w:val="0086043E"/>
    <w:rsid w:val="00860A27"/>
    <w:rsid w:val="0086228F"/>
    <w:rsid w:val="008644D3"/>
    <w:rsid w:val="00864F83"/>
    <w:rsid w:val="00865349"/>
    <w:rsid w:val="00866203"/>
    <w:rsid w:val="008679EF"/>
    <w:rsid w:val="00867AA9"/>
    <w:rsid w:val="008708F6"/>
    <w:rsid w:val="00871442"/>
    <w:rsid w:val="00873DC8"/>
    <w:rsid w:val="008743AF"/>
    <w:rsid w:val="00875B2B"/>
    <w:rsid w:val="0087632B"/>
    <w:rsid w:val="008772B5"/>
    <w:rsid w:val="0088322A"/>
    <w:rsid w:val="00883B17"/>
    <w:rsid w:val="00884173"/>
    <w:rsid w:val="00884B80"/>
    <w:rsid w:val="00885AE9"/>
    <w:rsid w:val="0088702E"/>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77E2"/>
    <w:rsid w:val="008B7A95"/>
    <w:rsid w:val="008C0B1B"/>
    <w:rsid w:val="008C1FA6"/>
    <w:rsid w:val="008C3F7D"/>
    <w:rsid w:val="008C579B"/>
    <w:rsid w:val="008C5F90"/>
    <w:rsid w:val="008C6211"/>
    <w:rsid w:val="008D126B"/>
    <w:rsid w:val="008D25F9"/>
    <w:rsid w:val="008D3354"/>
    <w:rsid w:val="008D5A8D"/>
    <w:rsid w:val="008D5FD9"/>
    <w:rsid w:val="008D70BE"/>
    <w:rsid w:val="008D7AAB"/>
    <w:rsid w:val="008E0253"/>
    <w:rsid w:val="008E3DB1"/>
    <w:rsid w:val="008E48DE"/>
    <w:rsid w:val="008E5A83"/>
    <w:rsid w:val="008E6B92"/>
    <w:rsid w:val="008E72F2"/>
    <w:rsid w:val="008F0501"/>
    <w:rsid w:val="008F1AB7"/>
    <w:rsid w:val="008F1ECC"/>
    <w:rsid w:val="008F4C15"/>
    <w:rsid w:val="008F6F43"/>
    <w:rsid w:val="00901DEA"/>
    <w:rsid w:val="009027E4"/>
    <w:rsid w:val="0091040A"/>
    <w:rsid w:val="00911444"/>
    <w:rsid w:val="00911E5D"/>
    <w:rsid w:val="00912645"/>
    <w:rsid w:val="009126F9"/>
    <w:rsid w:val="00913089"/>
    <w:rsid w:val="00914B09"/>
    <w:rsid w:val="00914CBE"/>
    <w:rsid w:val="009158AB"/>
    <w:rsid w:val="00923B4C"/>
    <w:rsid w:val="00923C5A"/>
    <w:rsid w:val="00923C78"/>
    <w:rsid w:val="00925670"/>
    <w:rsid w:val="00925DBD"/>
    <w:rsid w:val="0092618B"/>
    <w:rsid w:val="00931617"/>
    <w:rsid w:val="00931A34"/>
    <w:rsid w:val="00932F7D"/>
    <w:rsid w:val="00934FAB"/>
    <w:rsid w:val="009356B6"/>
    <w:rsid w:val="009357D2"/>
    <w:rsid w:val="00936D4E"/>
    <w:rsid w:val="00940161"/>
    <w:rsid w:val="00942995"/>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1064"/>
    <w:rsid w:val="00971524"/>
    <w:rsid w:val="009719A7"/>
    <w:rsid w:val="00971D51"/>
    <w:rsid w:val="00973043"/>
    <w:rsid w:val="00973B7B"/>
    <w:rsid w:val="0097415D"/>
    <w:rsid w:val="009762AF"/>
    <w:rsid w:val="009764F9"/>
    <w:rsid w:val="009770F0"/>
    <w:rsid w:val="0097726D"/>
    <w:rsid w:val="0098099F"/>
    <w:rsid w:val="00985772"/>
    <w:rsid w:val="00986A90"/>
    <w:rsid w:val="00991A10"/>
    <w:rsid w:val="00991F2F"/>
    <w:rsid w:val="00995109"/>
    <w:rsid w:val="00995A3F"/>
    <w:rsid w:val="009965BC"/>
    <w:rsid w:val="009A0E00"/>
    <w:rsid w:val="009A21E5"/>
    <w:rsid w:val="009A3208"/>
    <w:rsid w:val="009A38EB"/>
    <w:rsid w:val="009A484F"/>
    <w:rsid w:val="009A6474"/>
    <w:rsid w:val="009A67E0"/>
    <w:rsid w:val="009B06ED"/>
    <w:rsid w:val="009B0D2F"/>
    <w:rsid w:val="009B14D3"/>
    <w:rsid w:val="009B1838"/>
    <w:rsid w:val="009B4963"/>
    <w:rsid w:val="009B5095"/>
    <w:rsid w:val="009B6322"/>
    <w:rsid w:val="009C06AB"/>
    <w:rsid w:val="009C1F72"/>
    <w:rsid w:val="009C70BC"/>
    <w:rsid w:val="009D1B5F"/>
    <w:rsid w:val="009D2E86"/>
    <w:rsid w:val="009D6AB0"/>
    <w:rsid w:val="009D6E7A"/>
    <w:rsid w:val="009E09FE"/>
    <w:rsid w:val="009E4F8B"/>
    <w:rsid w:val="009E562B"/>
    <w:rsid w:val="009E6BDA"/>
    <w:rsid w:val="009E7B3C"/>
    <w:rsid w:val="009E7BC3"/>
    <w:rsid w:val="009F126F"/>
    <w:rsid w:val="009F1A6D"/>
    <w:rsid w:val="009F2897"/>
    <w:rsid w:val="009F2B17"/>
    <w:rsid w:val="009F35B6"/>
    <w:rsid w:val="009F39DC"/>
    <w:rsid w:val="009F632E"/>
    <w:rsid w:val="00A018C1"/>
    <w:rsid w:val="00A01955"/>
    <w:rsid w:val="00A01C02"/>
    <w:rsid w:val="00A02D2A"/>
    <w:rsid w:val="00A062F1"/>
    <w:rsid w:val="00A07D09"/>
    <w:rsid w:val="00A07E4A"/>
    <w:rsid w:val="00A119AB"/>
    <w:rsid w:val="00A15490"/>
    <w:rsid w:val="00A160CF"/>
    <w:rsid w:val="00A16CFC"/>
    <w:rsid w:val="00A16E05"/>
    <w:rsid w:val="00A20B8B"/>
    <w:rsid w:val="00A221CB"/>
    <w:rsid w:val="00A23A2E"/>
    <w:rsid w:val="00A24FD7"/>
    <w:rsid w:val="00A264F8"/>
    <w:rsid w:val="00A26D01"/>
    <w:rsid w:val="00A30B2D"/>
    <w:rsid w:val="00A33F9E"/>
    <w:rsid w:val="00A3490A"/>
    <w:rsid w:val="00A37927"/>
    <w:rsid w:val="00A41CB9"/>
    <w:rsid w:val="00A41EA2"/>
    <w:rsid w:val="00A4538B"/>
    <w:rsid w:val="00A45B89"/>
    <w:rsid w:val="00A45CED"/>
    <w:rsid w:val="00A46E2D"/>
    <w:rsid w:val="00A52139"/>
    <w:rsid w:val="00A534F4"/>
    <w:rsid w:val="00A536FE"/>
    <w:rsid w:val="00A53B70"/>
    <w:rsid w:val="00A54879"/>
    <w:rsid w:val="00A550EC"/>
    <w:rsid w:val="00A55BAC"/>
    <w:rsid w:val="00A561D8"/>
    <w:rsid w:val="00A568DF"/>
    <w:rsid w:val="00A6025A"/>
    <w:rsid w:val="00A60951"/>
    <w:rsid w:val="00A60F17"/>
    <w:rsid w:val="00A60F3B"/>
    <w:rsid w:val="00A61533"/>
    <w:rsid w:val="00A641DC"/>
    <w:rsid w:val="00A66787"/>
    <w:rsid w:val="00A67B8E"/>
    <w:rsid w:val="00A70016"/>
    <w:rsid w:val="00A702FA"/>
    <w:rsid w:val="00A71352"/>
    <w:rsid w:val="00A7154A"/>
    <w:rsid w:val="00A73600"/>
    <w:rsid w:val="00A73D24"/>
    <w:rsid w:val="00A76E16"/>
    <w:rsid w:val="00A80947"/>
    <w:rsid w:val="00A80BE9"/>
    <w:rsid w:val="00A82FF7"/>
    <w:rsid w:val="00A83C05"/>
    <w:rsid w:val="00A83D76"/>
    <w:rsid w:val="00A846FE"/>
    <w:rsid w:val="00A847CF"/>
    <w:rsid w:val="00A851B5"/>
    <w:rsid w:val="00A86A5D"/>
    <w:rsid w:val="00A87E3D"/>
    <w:rsid w:val="00A90735"/>
    <w:rsid w:val="00A9122E"/>
    <w:rsid w:val="00A91733"/>
    <w:rsid w:val="00A92553"/>
    <w:rsid w:val="00A9403D"/>
    <w:rsid w:val="00A946BD"/>
    <w:rsid w:val="00A9510A"/>
    <w:rsid w:val="00A95DAF"/>
    <w:rsid w:val="00A96070"/>
    <w:rsid w:val="00A960B9"/>
    <w:rsid w:val="00A976BA"/>
    <w:rsid w:val="00A97BD8"/>
    <w:rsid w:val="00AA0F50"/>
    <w:rsid w:val="00AA13F6"/>
    <w:rsid w:val="00AA1A7E"/>
    <w:rsid w:val="00AA24A3"/>
    <w:rsid w:val="00AA3011"/>
    <w:rsid w:val="00AA3CFE"/>
    <w:rsid w:val="00AA3E3A"/>
    <w:rsid w:val="00AA5AD9"/>
    <w:rsid w:val="00AA62D8"/>
    <w:rsid w:val="00AB16B8"/>
    <w:rsid w:val="00AB2211"/>
    <w:rsid w:val="00AB35F2"/>
    <w:rsid w:val="00AB3907"/>
    <w:rsid w:val="00AB39C4"/>
    <w:rsid w:val="00AB42F4"/>
    <w:rsid w:val="00AC6387"/>
    <w:rsid w:val="00AC6641"/>
    <w:rsid w:val="00AC6825"/>
    <w:rsid w:val="00AC7726"/>
    <w:rsid w:val="00AC7821"/>
    <w:rsid w:val="00AD3705"/>
    <w:rsid w:val="00AD58F8"/>
    <w:rsid w:val="00AD6592"/>
    <w:rsid w:val="00AD6D91"/>
    <w:rsid w:val="00AD6E98"/>
    <w:rsid w:val="00AD6FE5"/>
    <w:rsid w:val="00AD761B"/>
    <w:rsid w:val="00AD7EAF"/>
    <w:rsid w:val="00AE0420"/>
    <w:rsid w:val="00AE04F5"/>
    <w:rsid w:val="00AE1391"/>
    <w:rsid w:val="00AE16C9"/>
    <w:rsid w:val="00AE2332"/>
    <w:rsid w:val="00AE2357"/>
    <w:rsid w:val="00AE3A68"/>
    <w:rsid w:val="00AE3CD6"/>
    <w:rsid w:val="00AE799E"/>
    <w:rsid w:val="00AE7D81"/>
    <w:rsid w:val="00AF233C"/>
    <w:rsid w:val="00AF48B6"/>
    <w:rsid w:val="00AF4F85"/>
    <w:rsid w:val="00AF5039"/>
    <w:rsid w:val="00AF53DF"/>
    <w:rsid w:val="00AF5514"/>
    <w:rsid w:val="00AF59E8"/>
    <w:rsid w:val="00AF7669"/>
    <w:rsid w:val="00B01A4D"/>
    <w:rsid w:val="00B02A8D"/>
    <w:rsid w:val="00B041C5"/>
    <w:rsid w:val="00B06FCE"/>
    <w:rsid w:val="00B07901"/>
    <w:rsid w:val="00B10A2B"/>
    <w:rsid w:val="00B11288"/>
    <w:rsid w:val="00B1740F"/>
    <w:rsid w:val="00B1779B"/>
    <w:rsid w:val="00B23094"/>
    <w:rsid w:val="00B231A2"/>
    <w:rsid w:val="00B25881"/>
    <w:rsid w:val="00B25A63"/>
    <w:rsid w:val="00B260E8"/>
    <w:rsid w:val="00B26DF5"/>
    <w:rsid w:val="00B277C5"/>
    <w:rsid w:val="00B31B0F"/>
    <w:rsid w:val="00B33A89"/>
    <w:rsid w:val="00B344C7"/>
    <w:rsid w:val="00B34899"/>
    <w:rsid w:val="00B36241"/>
    <w:rsid w:val="00B36789"/>
    <w:rsid w:val="00B42DD3"/>
    <w:rsid w:val="00B46315"/>
    <w:rsid w:val="00B51B13"/>
    <w:rsid w:val="00B52521"/>
    <w:rsid w:val="00B53BF2"/>
    <w:rsid w:val="00B54C5B"/>
    <w:rsid w:val="00B56DAE"/>
    <w:rsid w:val="00B57940"/>
    <w:rsid w:val="00B62345"/>
    <w:rsid w:val="00B64E0F"/>
    <w:rsid w:val="00B659C4"/>
    <w:rsid w:val="00B66491"/>
    <w:rsid w:val="00B71024"/>
    <w:rsid w:val="00B716E7"/>
    <w:rsid w:val="00B71FC7"/>
    <w:rsid w:val="00B731BF"/>
    <w:rsid w:val="00B73F06"/>
    <w:rsid w:val="00B76C5F"/>
    <w:rsid w:val="00B76F30"/>
    <w:rsid w:val="00B77C2E"/>
    <w:rsid w:val="00B80046"/>
    <w:rsid w:val="00B84405"/>
    <w:rsid w:val="00B854F2"/>
    <w:rsid w:val="00B8576C"/>
    <w:rsid w:val="00B85C07"/>
    <w:rsid w:val="00B877F9"/>
    <w:rsid w:val="00B93EC8"/>
    <w:rsid w:val="00B956CE"/>
    <w:rsid w:val="00B97763"/>
    <w:rsid w:val="00BA2F92"/>
    <w:rsid w:val="00BA60F5"/>
    <w:rsid w:val="00BA6116"/>
    <w:rsid w:val="00BA6232"/>
    <w:rsid w:val="00BA74B1"/>
    <w:rsid w:val="00BB1017"/>
    <w:rsid w:val="00BB12B7"/>
    <w:rsid w:val="00BB1E60"/>
    <w:rsid w:val="00BB2B4D"/>
    <w:rsid w:val="00BB474A"/>
    <w:rsid w:val="00BB665D"/>
    <w:rsid w:val="00BB7260"/>
    <w:rsid w:val="00BC15DF"/>
    <w:rsid w:val="00BC3895"/>
    <w:rsid w:val="00BC4AC1"/>
    <w:rsid w:val="00BC4B67"/>
    <w:rsid w:val="00BC5223"/>
    <w:rsid w:val="00BC5572"/>
    <w:rsid w:val="00BC63B9"/>
    <w:rsid w:val="00BC7514"/>
    <w:rsid w:val="00BC7664"/>
    <w:rsid w:val="00BD0074"/>
    <w:rsid w:val="00BD0E62"/>
    <w:rsid w:val="00BD338F"/>
    <w:rsid w:val="00BD3624"/>
    <w:rsid w:val="00BD4AB3"/>
    <w:rsid w:val="00BD6F6C"/>
    <w:rsid w:val="00BE1158"/>
    <w:rsid w:val="00BE1981"/>
    <w:rsid w:val="00BE1E43"/>
    <w:rsid w:val="00BE218B"/>
    <w:rsid w:val="00BE22B1"/>
    <w:rsid w:val="00BE2A7E"/>
    <w:rsid w:val="00BE31E2"/>
    <w:rsid w:val="00BE33D5"/>
    <w:rsid w:val="00BE38C4"/>
    <w:rsid w:val="00BE3F1E"/>
    <w:rsid w:val="00BE43B5"/>
    <w:rsid w:val="00BF1D54"/>
    <w:rsid w:val="00BF32DC"/>
    <w:rsid w:val="00BF3CE2"/>
    <w:rsid w:val="00BF3E24"/>
    <w:rsid w:val="00BF3E5D"/>
    <w:rsid w:val="00BF46FC"/>
    <w:rsid w:val="00BF4F2E"/>
    <w:rsid w:val="00BF7029"/>
    <w:rsid w:val="00BF7776"/>
    <w:rsid w:val="00C0092D"/>
    <w:rsid w:val="00C00BC7"/>
    <w:rsid w:val="00C01282"/>
    <w:rsid w:val="00C012D7"/>
    <w:rsid w:val="00C014E2"/>
    <w:rsid w:val="00C01810"/>
    <w:rsid w:val="00C02A3C"/>
    <w:rsid w:val="00C0300C"/>
    <w:rsid w:val="00C06998"/>
    <w:rsid w:val="00C06CED"/>
    <w:rsid w:val="00C110A5"/>
    <w:rsid w:val="00C11496"/>
    <w:rsid w:val="00C114B8"/>
    <w:rsid w:val="00C11821"/>
    <w:rsid w:val="00C1356A"/>
    <w:rsid w:val="00C16260"/>
    <w:rsid w:val="00C20CB9"/>
    <w:rsid w:val="00C21B21"/>
    <w:rsid w:val="00C21F00"/>
    <w:rsid w:val="00C22848"/>
    <w:rsid w:val="00C25886"/>
    <w:rsid w:val="00C26EF8"/>
    <w:rsid w:val="00C30BE3"/>
    <w:rsid w:val="00C31150"/>
    <w:rsid w:val="00C31E17"/>
    <w:rsid w:val="00C321DC"/>
    <w:rsid w:val="00C32253"/>
    <w:rsid w:val="00C32B62"/>
    <w:rsid w:val="00C32B8D"/>
    <w:rsid w:val="00C32E44"/>
    <w:rsid w:val="00C35F34"/>
    <w:rsid w:val="00C376D2"/>
    <w:rsid w:val="00C41132"/>
    <w:rsid w:val="00C42CB7"/>
    <w:rsid w:val="00C43EC3"/>
    <w:rsid w:val="00C43F7D"/>
    <w:rsid w:val="00C440D7"/>
    <w:rsid w:val="00C4511A"/>
    <w:rsid w:val="00C45BC8"/>
    <w:rsid w:val="00C51C0D"/>
    <w:rsid w:val="00C52452"/>
    <w:rsid w:val="00C52F32"/>
    <w:rsid w:val="00C52F92"/>
    <w:rsid w:val="00C53D6E"/>
    <w:rsid w:val="00C54A47"/>
    <w:rsid w:val="00C56515"/>
    <w:rsid w:val="00C567AF"/>
    <w:rsid w:val="00C56FD8"/>
    <w:rsid w:val="00C579B4"/>
    <w:rsid w:val="00C62697"/>
    <w:rsid w:val="00C63369"/>
    <w:rsid w:val="00C63811"/>
    <w:rsid w:val="00C63B94"/>
    <w:rsid w:val="00C64DBA"/>
    <w:rsid w:val="00C6503A"/>
    <w:rsid w:val="00C679B3"/>
    <w:rsid w:val="00C705BE"/>
    <w:rsid w:val="00C73110"/>
    <w:rsid w:val="00C744D7"/>
    <w:rsid w:val="00C757CD"/>
    <w:rsid w:val="00C811A3"/>
    <w:rsid w:val="00C830C8"/>
    <w:rsid w:val="00C84C03"/>
    <w:rsid w:val="00C84DFE"/>
    <w:rsid w:val="00C85C9E"/>
    <w:rsid w:val="00C8641B"/>
    <w:rsid w:val="00C87FC5"/>
    <w:rsid w:val="00C92711"/>
    <w:rsid w:val="00C92DB1"/>
    <w:rsid w:val="00C92E35"/>
    <w:rsid w:val="00C9380E"/>
    <w:rsid w:val="00C93B6A"/>
    <w:rsid w:val="00C940DA"/>
    <w:rsid w:val="00C94575"/>
    <w:rsid w:val="00C94C46"/>
    <w:rsid w:val="00C94D5D"/>
    <w:rsid w:val="00CA04C2"/>
    <w:rsid w:val="00CA076A"/>
    <w:rsid w:val="00CA2CF7"/>
    <w:rsid w:val="00CA2E2C"/>
    <w:rsid w:val="00CA30CF"/>
    <w:rsid w:val="00CA4803"/>
    <w:rsid w:val="00CA4A4E"/>
    <w:rsid w:val="00CA5782"/>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D2AB7"/>
    <w:rsid w:val="00CD340A"/>
    <w:rsid w:val="00CD45C3"/>
    <w:rsid w:val="00CD5089"/>
    <w:rsid w:val="00CD5982"/>
    <w:rsid w:val="00CD6234"/>
    <w:rsid w:val="00CD659A"/>
    <w:rsid w:val="00CD670A"/>
    <w:rsid w:val="00CD67A7"/>
    <w:rsid w:val="00CE151F"/>
    <w:rsid w:val="00CE2528"/>
    <w:rsid w:val="00CE2D2F"/>
    <w:rsid w:val="00CE4CC6"/>
    <w:rsid w:val="00CF0268"/>
    <w:rsid w:val="00CF044E"/>
    <w:rsid w:val="00CF0F3F"/>
    <w:rsid w:val="00CF5306"/>
    <w:rsid w:val="00CF5C1F"/>
    <w:rsid w:val="00D014BE"/>
    <w:rsid w:val="00D03027"/>
    <w:rsid w:val="00D03272"/>
    <w:rsid w:val="00D039CA"/>
    <w:rsid w:val="00D040F7"/>
    <w:rsid w:val="00D06EF5"/>
    <w:rsid w:val="00D07CD7"/>
    <w:rsid w:val="00D07E05"/>
    <w:rsid w:val="00D1095C"/>
    <w:rsid w:val="00D10E24"/>
    <w:rsid w:val="00D111FD"/>
    <w:rsid w:val="00D1597F"/>
    <w:rsid w:val="00D163B5"/>
    <w:rsid w:val="00D163CF"/>
    <w:rsid w:val="00D16A16"/>
    <w:rsid w:val="00D16A17"/>
    <w:rsid w:val="00D1727B"/>
    <w:rsid w:val="00D179A4"/>
    <w:rsid w:val="00D20EB4"/>
    <w:rsid w:val="00D214FB"/>
    <w:rsid w:val="00D2213F"/>
    <w:rsid w:val="00D230D0"/>
    <w:rsid w:val="00D24868"/>
    <w:rsid w:val="00D24D90"/>
    <w:rsid w:val="00D25F3A"/>
    <w:rsid w:val="00D31B69"/>
    <w:rsid w:val="00D31D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70E"/>
    <w:rsid w:val="00D45D92"/>
    <w:rsid w:val="00D460AE"/>
    <w:rsid w:val="00D47079"/>
    <w:rsid w:val="00D47838"/>
    <w:rsid w:val="00D478F3"/>
    <w:rsid w:val="00D47B6D"/>
    <w:rsid w:val="00D5061E"/>
    <w:rsid w:val="00D52086"/>
    <w:rsid w:val="00D52FD7"/>
    <w:rsid w:val="00D5396C"/>
    <w:rsid w:val="00D54AD0"/>
    <w:rsid w:val="00D551C2"/>
    <w:rsid w:val="00D5617A"/>
    <w:rsid w:val="00D57B06"/>
    <w:rsid w:val="00D57DC5"/>
    <w:rsid w:val="00D610B2"/>
    <w:rsid w:val="00D634EC"/>
    <w:rsid w:val="00D63E2B"/>
    <w:rsid w:val="00D657A2"/>
    <w:rsid w:val="00D65AEC"/>
    <w:rsid w:val="00D65BE1"/>
    <w:rsid w:val="00D66031"/>
    <w:rsid w:val="00D661A2"/>
    <w:rsid w:val="00D66314"/>
    <w:rsid w:val="00D66992"/>
    <w:rsid w:val="00D66F6B"/>
    <w:rsid w:val="00D7247D"/>
    <w:rsid w:val="00D73E06"/>
    <w:rsid w:val="00D766C8"/>
    <w:rsid w:val="00D82300"/>
    <w:rsid w:val="00D83B39"/>
    <w:rsid w:val="00D84661"/>
    <w:rsid w:val="00D870A1"/>
    <w:rsid w:val="00D9013C"/>
    <w:rsid w:val="00D90251"/>
    <w:rsid w:val="00D9236A"/>
    <w:rsid w:val="00D95C66"/>
    <w:rsid w:val="00D968F9"/>
    <w:rsid w:val="00D973CE"/>
    <w:rsid w:val="00D97514"/>
    <w:rsid w:val="00DA0E49"/>
    <w:rsid w:val="00DA434A"/>
    <w:rsid w:val="00DA531D"/>
    <w:rsid w:val="00DA5B98"/>
    <w:rsid w:val="00DA673A"/>
    <w:rsid w:val="00DB255C"/>
    <w:rsid w:val="00DB2BB3"/>
    <w:rsid w:val="00DB35C9"/>
    <w:rsid w:val="00DB3902"/>
    <w:rsid w:val="00DB66BC"/>
    <w:rsid w:val="00DB69D6"/>
    <w:rsid w:val="00DC1687"/>
    <w:rsid w:val="00DC21C8"/>
    <w:rsid w:val="00DC22DD"/>
    <w:rsid w:val="00DC2D3C"/>
    <w:rsid w:val="00DC384A"/>
    <w:rsid w:val="00DC4119"/>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5D0"/>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5147"/>
    <w:rsid w:val="00DF51C2"/>
    <w:rsid w:val="00DF6EF5"/>
    <w:rsid w:val="00E015C9"/>
    <w:rsid w:val="00E0328E"/>
    <w:rsid w:val="00E03B54"/>
    <w:rsid w:val="00E041D8"/>
    <w:rsid w:val="00E057CF"/>
    <w:rsid w:val="00E070BB"/>
    <w:rsid w:val="00E11A69"/>
    <w:rsid w:val="00E12426"/>
    <w:rsid w:val="00E14CDE"/>
    <w:rsid w:val="00E14E60"/>
    <w:rsid w:val="00E163B6"/>
    <w:rsid w:val="00E168CE"/>
    <w:rsid w:val="00E16AB9"/>
    <w:rsid w:val="00E1742F"/>
    <w:rsid w:val="00E20B13"/>
    <w:rsid w:val="00E22F01"/>
    <w:rsid w:val="00E23E28"/>
    <w:rsid w:val="00E2401F"/>
    <w:rsid w:val="00E24ADF"/>
    <w:rsid w:val="00E25E32"/>
    <w:rsid w:val="00E27A30"/>
    <w:rsid w:val="00E27F10"/>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6A"/>
    <w:rsid w:val="00E412ED"/>
    <w:rsid w:val="00E41C2B"/>
    <w:rsid w:val="00E41D95"/>
    <w:rsid w:val="00E422A0"/>
    <w:rsid w:val="00E42C77"/>
    <w:rsid w:val="00E437C8"/>
    <w:rsid w:val="00E4392E"/>
    <w:rsid w:val="00E44111"/>
    <w:rsid w:val="00E45493"/>
    <w:rsid w:val="00E47379"/>
    <w:rsid w:val="00E479CC"/>
    <w:rsid w:val="00E50B8A"/>
    <w:rsid w:val="00E54224"/>
    <w:rsid w:val="00E56C0F"/>
    <w:rsid w:val="00E56EEC"/>
    <w:rsid w:val="00E579B8"/>
    <w:rsid w:val="00E618AA"/>
    <w:rsid w:val="00E640B2"/>
    <w:rsid w:val="00E65DCC"/>
    <w:rsid w:val="00E708F4"/>
    <w:rsid w:val="00E70EFA"/>
    <w:rsid w:val="00E728B1"/>
    <w:rsid w:val="00E739C7"/>
    <w:rsid w:val="00E75222"/>
    <w:rsid w:val="00E7522E"/>
    <w:rsid w:val="00E756A3"/>
    <w:rsid w:val="00E75F29"/>
    <w:rsid w:val="00E82BE6"/>
    <w:rsid w:val="00E82E52"/>
    <w:rsid w:val="00E852CA"/>
    <w:rsid w:val="00E8644D"/>
    <w:rsid w:val="00E86A41"/>
    <w:rsid w:val="00E87458"/>
    <w:rsid w:val="00E93F41"/>
    <w:rsid w:val="00E944A6"/>
    <w:rsid w:val="00E95D96"/>
    <w:rsid w:val="00E96B51"/>
    <w:rsid w:val="00E96EB6"/>
    <w:rsid w:val="00E976CF"/>
    <w:rsid w:val="00E97C72"/>
    <w:rsid w:val="00EA04B0"/>
    <w:rsid w:val="00EA1C04"/>
    <w:rsid w:val="00EA3D26"/>
    <w:rsid w:val="00EA3EF2"/>
    <w:rsid w:val="00EA4C53"/>
    <w:rsid w:val="00EA62EE"/>
    <w:rsid w:val="00EA7BEF"/>
    <w:rsid w:val="00EA7E9A"/>
    <w:rsid w:val="00EB37CE"/>
    <w:rsid w:val="00EB552F"/>
    <w:rsid w:val="00EB567E"/>
    <w:rsid w:val="00EB77C9"/>
    <w:rsid w:val="00EB7909"/>
    <w:rsid w:val="00EC1325"/>
    <w:rsid w:val="00EC15A1"/>
    <w:rsid w:val="00EC229C"/>
    <w:rsid w:val="00EC2380"/>
    <w:rsid w:val="00EC2A79"/>
    <w:rsid w:val="00EC2B36"/>
    <w:rsid w:val="00EC59AD"/>
    <w:rsid w:val="00EC6253"/>
    <w:rsid w:val="00EC7D89"/>
    <w:rsid w:val="00ED0316"/>
    <w:rsid w:val="00ED2C40"/>
    <w:rsid w:val="00ED4134"/>
    <w:rsid w:val="00ED434A"/>
    <w:rsid w:val="00ED4B1D"/>
    <w:rsid w:val="00ED526E"/>
    <w:rsid w:val="00ED5A3E"/>
    <w:rsid w:val="00ED5EEC"/>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7D0"/>
    <w:rsid w:val="00F03801"/>
    <w:rsid w:val="00F0397F"/>
    <w:rsid w:val="00F03D6B"/>
    <w:rsid w:val="00F03D82"/>
    <w:rsid w:val="00F0681D"/>
    <w:rsid w:val="00F1083D"/>
    <w:rsid w:val="00F1092E"/>
    <w:rsid w:val="00F124A4"/>
    <w:rsid w:val="00F132C3"/>
    <w:rsid w:val="00F1561A"/>
    <w:rsid w:val="00F1595D"/>
    <w:rsid w:val="00F16F0F"/>
    <w:rsid w:val="00F25B24"/>
    <w:rsid w:val="00F3002F"/>
    <w:rsid w:val="00F315BD"/>
    <w:rsid w:val="00F320E8"/>
    <w:rsid w:val="00F328FE"/>
    <w:rsid w:val="00F34070"/>
    <w:rsid w:val="00F34C12"/>
    <w:rsid w:val="00F40422"/>
    <w:rsid w:val="00F40EF8"/>
    <w:rsid w:val="00F43C70"/>
    <w:rsid w:val="00F44741"/>
    <w:rsid w:val="00F46CA2"/>
    <w:rsid w:val="00F525AB"/>
    <w:rsid w:val="00F53B51"/>
    <w:rsid w:val="00F559FB"/>
    <w:rsid w:val="00F57562"/>
    <w:rsid w:val="00F578FC"/>
    <w:rsid w:val="00F57B15"/>
    <w:rsid w:val="00F60925"/>
    <w:rsid w:val="00F61517"/>
    <w:rsid w:val="00F61B67"/>
    <w:rsid w:val="00F62746"/>
    <w:rsid w:val="00F67DDF"/>
    <w:rsid w:val="00F70746"/>
    <w:rsid w:val="00F72676"/>
    <w:rsid w:val="00F7303B"/>
    <w:rsid w:val="00F7331D"/>
    <w:rsid w:val="00F75395"/>
    <w:rsid w:val="00F75771"/>
    <w:rsid w:val="00F75B1F"/>
    <w:rsid w:val="00F76593"/>
    <w:rsid w:val="00F77546"/>
    <w:rsid w:val="00F8004A"/>
    <w:rsid w:val="00F806A3"/>
    <w:rsid w:val="00F832BD"/>
    <w:rsid w:val="00F85430"/>
    <w:rsid w:val="00F85E1C"/>
    <w:rsid w:val="00F90579"/>
    <w:rsid w:val="00F92941"/>
    <w:rsid w:val="00F9319E"/>
    <w:rsid w:val="00F933CE"/>
    <w:rsid w:val="00F9655A"/>
    <w:rsid w:val="00F96564"/>
    <w:rsid w:val="00F96880"/>
    <w:rsid w:val="00F97453"/>
    <w:rsid w:val="00FA0E7C"/>
    <w:rsid w:val="00FA1D89"/>
    <w:rsid w:val="00FA1DA9"/>
    <w:rsid w:val="00FA26DF"/>
    <w:rsid w:val="00FA3AF3"/>
    <w:rsid w:val="00FA42D4"/>
    <w:rsid w:val="00FA5240"/>
    <w:rsid w:val="00FA6744"/>
    <w:rsid w:val="00FA70BB"/>
    <w:rsid w:val="00FB0425"/>
    <w:rsid w:val="00FB1D8E"/>
    <w:rsid w:val="00FB2AD8"/>
    <w:rsid w:val="00FB2C52"/>
    <w:rsid w:val="00FB3063"/>
    <w:rsid w:val="00FB4E49"/>
    <w:rsid w:val="00FB4FF5"/>
    <w:rsid w:val="00FB50F5"/>
    <w:rsid w:val="00FB56F5"/>
    <w:rsid w:val="00FB7835"/>
    <w:rsid w:val="00FC1A06"/>
    <w:rsid w:val="00FC2211"/>
    <w:rsid w:val="00FC2FA4"/>
    <w:rsid w:val="00FC413C"/>
    <w:rsid w:val="00FC4902"/>
    <w:rsid w:val="00FC4A0A"/>
    <w:rsid w:val="00FC4DB8"/>
    <w:rsid w:val="00FC59F3"/>
    <w:rsid w:val="00FD0099"/>
    <w:rsid w:val="00FD0375"/>
    <w:rsid w:val="00FD2C6F"/>
    <w:rsid w:val="00FD40CF"/>
    <w:rsid w:val="00FD430F"/>
    <w:rsid w:val="00FD46A5"/>
    <w:rsid w:val="00FD62EA"/>
    <w:rsid w:val="00FD7A88"/>
    <w:rsid w:val="00FE00DD"/>
    <w:rsid w:val="00FE06A4"/>
    <w:rsid w:val="00FE0C3F"/>
    <w:rsid w:val="00FE208E"/>
    <w:rsid w:val="00FE3A71"/>
    <w:rsid w:val="00FE3CF0"/>
    <w:rsid w:val="00FE4F7C"/>
    <w:rsid w:val="00FE6777"/>
    <w:rsid w:val="00FE6871"/>
    <w:rsid w:val="00FF1E22"/>
    <w:rsid w:val="00FF2D26"/>
    <w:rsid w:val="00FF3038"/>
    <w:rsid w:val="00FF4DCB"/>
    <w:rsid w:val="00FF58B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81F"/>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676A10"/>
    <w:rPr>
      <w:color w:val="605E5C"/>
      <w:shd w:val="clear" w:color="auto" w:fill="E1DFDD"/>
    </w:rPr>
  </w:style>
  <w:style w:type="character" w:styleId="PlaceholderText">
    <w:name w:val="Placeholder Text"/>
    <w:basedOn w:val="DefaultParagraphFont"/>
    <w:uiPriority w:val="99"/>
    <w:semiHidden/>
    <w:rsid w:val="00995A3F"/>
    <w:rPr>
      <w:color w:val="808080"/>
    </w:rPr>
  </w:style>
  <w:style w:type="paragraph" w:styleId="NormalWeb">
    <w:name w:val="Normal (Web)"/>
    <w:basedOn w:val="Normal"/>
    <w:uiPriority w:val="99"/>
    <w:unhideWhenUsed/>
    <w:rsid w:val="009A67E0"/>
    <w:pPr>
      <w:spacing w:after="150"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A60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46445415">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767190352">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965739326">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322780762">
      <w:bodyDiv w:val="1"/>
      <w:marLeft w:val="0"/>
      <w:marRight w:val="0"/>
      <w:marTop w:val="0"/>
      <w:marBottom w:val="0"/>
      <w:divBdr>
        <w:top w:val="none" w:sz="0" w:space="0" w:color="auto"/>
        <w:left w:val="none" w:sz="0" w:space="0" w:color="auto"/>
        <w:bottom w:val="none" w:sz="0" w:space="0" w:color="auto"/>
        <w:right w:val="none" w:sz="0" w:space="0" w:color="auto"/>
      </w:divBdr>
    </w:div>
    <w:div w:id="1445227211">
      <w:bodyDiv w:val="1"/>
      <w:marLeft w:val="0"/>
      <w:marRight w:val="0"/>
      <w:marTop w:val="0"/>
      <w:marBottom w:val="0"/>
      <w:divBdr>
        <w:top w:val="none" w:sz="0" w:space="0" w:color="auto"/>
        <w:left w:val="none" w:sz="0" w:space="0" w:color="auto"/>
        <w:bottom w:val="none" w:sz="0" w:space="0" w:color="auto"/>
        <w:right w:val="none" w:sz="0" w:space="0" w:color="auto"/>
      </w:divBdr>
    </w:div>
    <w:div w:id="1491172893">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709910049">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mailto:cdm@coe.int" TargetMode="External"/><Relationship Id="rId3" Type="http://schemas.openxmlformats.org/officeDocument/2006/relationships/customXml" Target="../customXml/item3.xml"/><Relationship Id="rId21" Type="http://schemas.openxmlformats.org/officeDocument/2006/relationships/hyperlink" Target="http://www.coe.int"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eader" Target="header7.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cdm@coe.int" TargetMode="Externa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yperlink" Target="mailto:PROFREX@coe.int" TargetMode="External"/><Relationship Id="rId27" Type="http://schemas.openxmlformats.org/officeDocument/2006/relationships/header" Target="head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EA6D49" w:rsidP="00EA6D49">
          <w:pPr>
            <w:pStyle w:val="60E90AB795304085BA5EA67F0D27707D1"/>
          </w:pPr>
          <w:r w:rsidRPr="00C63811">
            <w:rPr>
              <w:rFonts w:ascii="Tahoma" w:hAnsi="Tahoma" w:cs="Tahoma"/>
              <w:color w:val="808080"/>
              <w:sz w:val="18"/>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EA6D49" w:rsidP="00EA6D49">
          <w:pPr>
            <w:pStyle w:val="A3ED3D09AB83490BB5368DD7E1A651CE1"/>
          </w:pPr>
          <w:r w:rsidRPr="00C63811">
            <w:rPr>
              <w:rFonts w:ascii="Tahoma" w:hAnsi="Tahoma" w:cs="Tahoma"/>
              <w:color w:val="808080"/>
              <w:sz w:val="18"/>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EA6D49" w:rsidP="00EA6D49">
          <w:pPr>
            <w:pStyle w:val="2F25CC5DB4B8460393A383E2093A51691"/>
          </w:pPr>
          <w:r w:rsidRPr="00C63811">
            <w:rPr>
              <w:rFonts w:ascii="Tahoma" w:hAnsi="Tahoma" w:cs="Tahoma"/>
              <w:color w:val="808080"/>
              <w:sz w:val="18"/>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EA6D49" w:rsidP="00EA6D49">
          <w:pPr>
            <w:pStyle w:val="51233458C03C43529FB652AB784FAE2B1"/>
          </w:pPr>
          <w:r w:rsidRPr="00C63811">
            <w:rPr>
              <w:rFonts w:ascii="Tahoma" w:hAnsi="Tahoma" w:cs="Tahoma"/>
              <w:color w:val="808080"/>
              <w:sz w:val="18"/>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EA6D49" w:rsidP="00EA6D49">
          <w:pPr>
            <w:pStyle w:val="269956159C524A6BA6CC74BB66D9CF741"/>
          </w:pPr>
          <w:r w:rsidRPr="00C63811">
            <w:rPr>
              <w:rFonts w:ascii="Tahoma" w:hAnsi="Tahoma" w:cs="Tahoma"/>
              <w:color w:val="808080"/>
              <w:sz w:val="18"/>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EA6D49" w:rsidP="00EA6D49">
          <w:pPr>
            <w:pStyle w:val="D2A2634B0E9D4AB781A2939204B3F22F1"/>
          </w:pPr>
          <w:r w:rsidRPr="00C63811">
            <w:rPr>
              <w:rFonts w:ascii="Tahoma" w:hAnsi="Tahoma" w:cs="Tahoma"/>
              <w:color w:val="808080"/>
              <w:sz w:val="18"/>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EA6D49" w:rsidP="00EA6D49">
          <w:pPr>
            <w:pStyle w:val="96CA24E7EA8142FB88129EC2822777D91"/>
          </w:pPr>
          <w:r w:rsidRPr="00C63811">
            <w:rPr>
              <w:rFonts w:ascii="Tahoma" w:hAnsi="Tahoma" w:cs="Tahoma"/>
              <w:color w:val="FF0000"/>
              <w:sz w:val="18"/>
            </w:rPr>
            <w:t>Click here to enter a date.</w:t>
          </w:r>
        </w:p>
      </w:docPartBody>
    </w:docPart>
    <w:docPart>
      <w:docPartPr>
        <w:name w:val="03CD5380620247F1B9909FD5085AC678"/>
        <w:category>
          <w:name w:val="General"/>
          <w:gallery w:val="placeholder"/>
        </w:category>
        <w:types>
          <w:type w:val="bbPlcHdr"/>
        </w:types>
        <w:behaviors>
          <w:behavior w:val="content"/>
        </w:behaviors>
        <w:guid w:val="{B1B281C5-3DFE-4D6E-9369-71C42A619B6D}"/>
      </w:docPartPr>
      <w:docPartBody>
        <w:p w:rsidR="0015454D" w:rsidRDefault="00CE0589" w:rsidP="00CE0589">
          <w:pPr>
            <w:pStyle w:val="03CD5380620247F1B9909FD5085AC678"/>
          </w:pPr>
          <w:r w:rsidRPr="00367DFE">
            <w:rPr>
              <w:rFonts w:ascii="Tahoma" w:hAnsi="Tahoma" w:cs="Tahoma"/>
              <w:color w:val="808080"/>
              <w:sz w:val="18"/>
              <w:szCs w:val="20"/>
            </w:rPr>
            <w:t>Click here to enter text</w:t>
          </w:r>
        </w:p>
      </w:docPartBody>
    </w:docPart>
    <w:docPart>
      <w:docPartPr>
        <w:name w:val="C2C2FC48A91345D0BFFAC222A26A9579"/>
        <w:category>
          <w:name w:val="General"/>
          <w:gallery w:val="placeholder"/>
        </w:category>
        <w:types>
          <w:type w:val="bbPlcHdr"/>
        </w:types>
        <w:behaviors>
          <w:behavior w:val="content"/>
        </w:behaviors>
        <w:guid w:val="{D4401BF9-827B-403E-88C4-E692AC61898D}"/>
      </w:docPartPr>
      <w:docPartBody>
        <w:p w:rsidR="0015454D" w:rsidRDefault="00CE0589" w:rsidP="00CE0589">
          <w:pPr>
            <w:pStyle w:val="C2C2FC48A91345D0BFFAC222A26A9579"/>
          </w:pPr>
          <w:r w:rsidRPr="00367DFE">
            <w:rPr>
              <w:rFonts w:ascii="Tahoma" w:hAnsi="Tahoma" w:cs="Tahoma"/>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C7C93"/>
    <w:rsid w:val="0015454D"/>
    <w:rsid w:val="0021037D"/>
    <w:rsid w:val="002B08E0"/>
    <w:rsid w:val="002D7CE3"/>
    <w:rsid w:val="003067EC"/>
    <w:rsid w:val="00312E59"/>
    <w:rsid w:val="003E55F5"/>
    <w:rsid w:val="004A22A9"/>
    <w:rsid w:val="00561DC4"/>
    <w:rsid w:val="005709F4"/>
    <w:rsid w:val="005818D7"/>
    <w:rsid w:val="005B2898"/>
    <w:rsid w:val="00665CCA"/>
    <w:rsid w:val="0067620D"/>
    <w:rsid w:val="008D4673"/>
    <w:rsid w:val="00AB6407"/>
    <w:rsid w:val="00AE2186"/>
    <w:rsid w:val="00B658C0"/>
    <w:rsid w:val="00C65771"/>
    <w:rsid w:val="00CA0499"/>
    <w:rsid w:val="00CB06E3"/>
    <w:rsid w:val="00CE0589"/>
    <w:rsid w:val="00CF3A9A"/>
    <w:rsid w:val="00D30197"/>
    <w:rsid w:val="00DB305A"/>
    <w:rsid w:val="00DD4989"/>
    <w:rsid w:val="00E1612C"/>
    <w:rsid w:val="00EA6D49"/>
    <w:rsid w:val="00F1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D49"/>
    <w:rPr>
      <w:color w:val="808080"/>
    </w:rPr>
  </w:style>
  <w:style w:type="paragraph" w:customStyle="1" w:styleId="60E90AB795304085BA5EA67F0D27707D1">
    <w:name w:val="60E90AB795304085BA5EA67F0D27707D1"/>
    <w:rsid w:val="00EA6D49"/>
    <w:rPr>
      <w:rFonts w:eastAsiaTheme="minorHAnsi"/>
      <w:lang w:val="en-GB"/>
    </w:rPr>
  </w:style>
  <w:style w:type="paragraph" w:customStyle="1" w:styleId="A3ED3D09AB83490BB5368DD7E1A651CE1">
    <w:name w:val="A3ED3D09AB83490BB5368DD7E1A651CE1"/>
    <w:rsid w:val="00EA6D49"/>
    <w:rPr>
      <w:rFonts w:eastAsiaTheme="minorHAnsi"/>
      <w:lang w:val="en-GB"/>
    </w:rPr>
  </w:style>
  <w:style w:type="paragraph" w:customStyle="1" w:styleId="2F25CC5DB4B8460393A383E2093A51691">
    <w:name w:val="2F25CC5DB4B8460393A383E2093A51691"/>
    <w:rsid w:val="00EA6D49"/>
    <w:rPr>
      <w:rFonts w:eastAsiaTheme="minorHAnsi"/>
      <w:lang w:val="en-GB"/>
    </w:rPr>
  </w:style>
  <w:style w:type="paragraph" w:customStyle="1" w:styleId="51233458C03C43529FB652AB784FAE2B1">
    <w:name w:val="51233458C03C43529FB652AB784FAE2B1"/>
    <w:rsid w:val="00EA6D49"/>
    <w:rPr>
      <w:rFonts w:eastAsiaTheme="minorHAnsi"/>
      <w:lang w:val="en-GB"/>
    </w:rPr>
  </w:style>
  <w:style w:type="paragraph" w:customStyle="1" w:styleId="269956159C524A6BA6CC74BB66D9CF741">
    <w:name w:val="269956159C524A6BA6CC74BB66D9CF741"/>
    <w:rsid w:val="00EA6D49"/>
    <w:rPr>
      <w:rFonts w:eastAsiaTheme="minorHAnsi"/>
      <w:lang w:val="en-GB"/>
    </w:rPr>
  </w:style>
  <w:style w:type="paragraph" w:customStyle="1" w:styleId="D2A2634B0E9D4AB781A2939204B3F22F1">
    <w:name w:val="D2A2634B0E9D4AB781A2939204B3F22F1"/>
    <w:rsid w:val="00EA6D49"/>
    <w:rPr>
      <w:rFonts w:eastAsiaTheme="minorHAnsi"/>
      <w:lang w:val="en-GB"/>
    </w:rPr>
  </w:style>
  <w:style w:type="paragraph" w:customStyle="1" w:styleId="96CA24E7EA8142FB88129EC2822777D91">
    <w:name w:val="96CA24E7EA8142FB88129EC2822777D91"/>
    <w:rsid w:val="00EA6D49"/>
    <w:rPr>
      <w:rFonts w:eastAsiaTheme="minorHAnsi"/>
      <w:lang w:val="en-GB"/>
    </w:rPr>
  </w:style>
  <w:style w:type="paragraph" w:customStyle="1" w:styleId="03CD5380620247F1B9909FD5085AC678">
    <w:name w:val="03CD5380620247F1B9909FD5085AC678"/>
    <w:rsid w:val="00CE0589"/>
    <w:pPr>
      <w:spacing w:after="160" w:line="259" w:lineRule="auto"/>
    </w:pPr>
    <w:rPr>
      <w:lang w:val="fr-FR" w:eastAsia="fr-FR"/>
    </w:rPr>
  </w:style>
  <w:style w:type="paragraph" w:customStyle="1" w:styleId="C2C2FC48A91345D0BFFAC222A26A9579">
    <w:name w:val="C2C2FC48A91345D0BFFAC222A26A9579"/>
    <w:rsid w:val="00CE0589"/>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A4822-D560-4FF1-80E4-6255477D2A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4CEAD0-30D1-4D06-AA07-6CBEAF4F9279}">
  <ds:schemaRefs>
    <ds:schemaRef ds:uri="http://schemas.microsoft.com/sharepoint/v3/contenttype/forms"/>
  </ds:schemaRefs>
</ds:datastoreItem>
</file>

<file path=customXml/itemProps3.xml><?xml version="1.0" encoding="utf-8"?>
<ds:datastoreItem xmlns:ds="http://schemas.openxmlformats.org/officeDocument/2006/customXml" ds:itemID="{631D47F8-9CE1-4459-B947-688AA017B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BAF5A2-5835-4BCD-BC4A-E97998BD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5908</Words>
  <Characters>32498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2023-11-02T14:51:00Z</dcterms:created>
  <dcterms:modified xsi:type="dcterms:W3CDTF">2023-11-02T14:51:00Z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